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8B1" w:rsidRPr="00F846D3" w:rsidRDefault="00CB524C" w:rsidP="00E618B1">
      <w:pPr>
        <w:pStyle w:val="naislab"/>
        <w:spacing w:before="0" w:after="0"/>
        <w:rPr>
          <w:sz w:val="28"/>
          <w:szCs w:val="28"/>
        </w:rPr>
      </w:pPr>
      <w:r w:rsidRPr="00F846D3">
        <w:rPr>
          <w:sz w:val="28"/>
          <w:szCs w:val="28"/>
        </w:rPr>
        <w:t xml:space="preserve">  </w:t>
      </w:r>
      <w:r w:rsidR="00722260" w:rsidRPr="00F846D3">
        <w:rPr>
          <w:sz w:val="28"/>
          <w:szCs w:val="28"/>
        </w:rPr>
        <w:t>2.p</w:t>
      </w:r>
      <w:r w:rsidR="00E618B1" w:rsidRPr="00F846D3">
        <w:rPr>
          <w:sz w:val="28"/>
          <w:szCs w:val="28"/>
        </w:rPr>
        <w:t xml:space="preserve">ielikums </w:t>
      </w:r>
    </w:p>
    <w:p w:rsidR="00E618B1" w:rsidRPr="00F846D3" w:rsidRDefault="00E618B1" w:rsidP="00E618B1">
      <w:pPr>
        <w:pStyle w:val="naislab"/>
        <w:spacing w:before="0" w:after="0"/>
        <w:rPr>
          <w:sz w:val="28"/>
          <w:szCs w:val="28"/>
        </w:rPr>
      </w:pPr>
      <w:r w:rsidRPr="00F846D3">
        <w:rPr>
          <w:sz w:val="28"/>
          <w:szCs w:val="28"/>
        </w:rPr>
        <w:t xml:space="preserve">Ministru kabineta </w:t>
      </w:r>
    </w:p>
    <w:p w:rsidR="00E618B1" w:rsidRPr="00F846D3" w:rsidRDefault="00722260" w:rsidP="00E618B1">
      <w:pPr>
        <w:pStyle w:val="naislab"/>
        <w:spacing w:before="0" w:after="0"/>
        <w:rPr>
          <w:sz w:val="28"/>
          <w:szCs w:val="28"/>
        </w:rPr>
      </w:pPr>
      <w:r w:rsidRPr="00F846D3">
        <w:rPr>
          <w:sz w:val="28"/>
          <w:szCs w:val="28"/>
        </w:rPr>
        <w:t>2017</w:t>
      </w:r>
      <w:r w:rsidR="00E618B1" w:rsidRPr="00F846D3">
        <w:rPr>
          <w:sz w:val="28"/>
          <w:szCs w:val="28"/>
        </w:rPr>
        <w:t>.gada_________</w:t>
      </w:r>
    </w:p>
    <w:p w:rsidR="00E618B1" w:rsidRPr="00F846D3" w:rsidRDefault="000D4F66" w:rsidP="00E618B1">
      <w:pPr>
        <w:pStyle w:val="naislab"/>
        <w:spacing w:before="0" w:after="0"/>
        <w:rPr>
          <w:sz w:val="28"/>
          <w:szCs w:val="28"/>
        </w:rPr>
      </w:pPr>
      <w:r w:rsidRPr="00F846D3">
        <w:rPr>
          <w:sz w:val="28"/>
          <w:szCs w:val="28"/>
        </w:rPr>
        <w:t>n</w:t>
      </w:r>
      <w:r w:rsidR="00E618B1" w:rsidRPr="00F846D3">
        <w:rPr>
          <w:sz w:val="28"/>
          <w:szCs w:val="28"/>
        </w:rPr>
        <w:t>oteikumiem Nr.____ </w:t>
      </w:r>
    </w:p>
    <w:p w:rsidR="000D4F66" w:rsidRPr="00F846D3" w:rsidRDefault="000D4F66" w:rsidP="00E618B1">
      <w:pPr>
        <w:pStyle w:val="naislab"/>
        <w:spacing w:before="0" w:after="0"/>
        <w:rPr>
          <w:sz w:val="28"/>
          <w:szCs w:val="28"/>
        </w:rPr>
      </w:pPr>
    </w:p>
    <w:p w:rsidR="00722260" w:rsidRPr="00F846D3" w:rsidRDefault="00722260" w:rsidP="00722260">
      <w:pPr>
        <w:jc w:val="both"/>
        <w:rPr>
          <w:sz w:val="28"/>
          <w:szCs w:val="28"/>
        </w:rPr>
      </w:pPr>
    </w:p>
    <w:p w:rsidR="00722260" w:rsidRPr="00F846D3" w:rsidRDefault="00722260" w:rsidP="00722260">
      <w:pPr>
        <w:jc w:val="center"/>
        <w:rPr>
          <w:b/>
          <w:sz w:val="28"/>
          <w:szCs w:val="28"/>
        </w:rPr>
      </w:pPr>
      <w:r w:rsidRPr="00F846D3">
        <w:rPr>
          <w:b/>
          <w:sz w:val="28"/>
          <w:szCs w:val="28"/>
        </w:rPr>
        <w:t>ZPI kritēriji, kurus izmanto būvdarbu</w:t>
      </w:r>
      <w:r w:rsidR="00422F32" w:rsidRPr="00F846D3">
        <w:rPr>
          <w:b/>
          <w:sz w:val="28"/>
          <w:szCs w:val="28"/>
        </w:rPr>
        <w:t xml:space="preserve">, </w:t>
      </w:r>
      <w:r w:rsidRPr="00F846D3">
        <w:rPr>
          <w:b/>
          <w:sz w:val="28"/>
          <w:szCs w:val="28"/>
        </w:rPr>
        <w:t>citu prioritāru preču un pakalpojumu grupu publiskajā iepirkumā</w:t>
      </w:r>
    </w:p>
    <w:p w:rsidR="00722260" w:rsidRPr="00F846D3" w:rsidRDefault="00722260" w:rsidP="00722260">
      <w:pPr>
        <w:jc w:val="center"/>
        <w:rPr>
          <w:sz w:val="28"/>
          <w:szCs w:val="28"/>
        </w:rPr>
      </w:pPr>
    </w:p>
    <w:p w:rsidR="00722260" w:rsidRPr="00F846D3" w:rsidRDefault="00722260" w:rsidP="00722260">
      <w:pPr>
        <w:jc w:val="both"/>
        <w:rPr>
          <w:b/>
          <w:sz w:val="28"/>
          <w:szCs w:val="28"/>
        </w:rPr>
      </w:pPr>
      <w:r w:rsidRPr="00F846D3">
        <w:rPr>
          <w:b/>
          <w:sz w:val="28"/>
          <w:szCs w:val="28"/>
        </w:rPr>
        <w:t>Būvdarbi un preču un pakalpojumu grupas, kurām noteikti ZPI kritēriji</w:t>
      </w:r>
    </w:p>
    <w:p w:rsidR="00722260" w:rsidRPr="00F846D3" w:rsidRDefault="00722260" w:rsidP="00722260">
      <w:pPr>
        <w:jc w:val="both"/>
        <w:rPr>
          <w:sz w:val="28"/>
          <w:szCs w:val="28"/>
        </w:rPr>
      </w:pPr>
    </w:p>
    <w:p w:rsidR="00A67155" w:rsidRPr="00F846D3" w:rsidRDefault="00722260" w:rsidP="008854C4">
      <w:pPr>
        <w:pStyle w:val="ListParagraph"/>
        <w:numPr>
          <w:ilvl w:val="0"/>
          <w:numId w:val="25"/>
        </w:numPr>
        <w:ind w:left="284" w:hanging="284"/>
        <w:jc w:val="both"/>
        <w:rPr>
          <w:rFonts w:ascii="Times New Roman" w:hAnsi="Times New Roman"/>
          <w:sz w:val="28"/>
          <w:szCs w:val="28"/>
        </w:rPr>
      </w:pPr>
      <w:r w:rsidRPr="00F846D3">
        <w:rPr>
          <w:rFonts w:ascii="Times New Roman" w:hAnsi="Times New Roman"/>
          <w:sz w:val="28"/>
          <w:szCs w:val="28"/>
        </w:rPr>
        <w:t>Būvdarbi (biroju ēkas)</w:t>
      </w:r>
    </w:p>
    <w:p w:rsidR="00722260" w:rsidRPr="00F846D3" w:rsidRDefault="00A67155" w:rsidP="00A67155">
      <w:pPr>
        <w:jc w:val="both"/>
        <w:rPr>
          <w:sz w:val="28"/>
          <w:szCs w:val="28"/>
        </w:rPr>
      </w:pPr>
      <w:r w:rsidRPr="00F846D3">
        <w:rPr>
          <w:sz w:val="28"/>
          <w:szCs w:val="28"/>
        </w:rPr>
        <w:t>2. Ceļu būve un satiksmes zīmes</w:t>
      </w:r>
    </w:p>
    <w:p w:rsidR="00722260" w:rsidRPr="00F846D3" w:rsidRDefault="00A67155" w:rsidP="00722260">
      <w:pPr>
        <w:jc w:val="both"/>
        <w:rPr>
          <w:sz w:val="28"/>
          <w:szCs w:val="28"/>
        </w:rPr>
      </w:pPr>
      <w:r w:rsidRPr="00F846D3">
        <w:rPr>
          <w:sz w:val="28"/>
          <w:szCs w:val="28"/>
        </w:rPr>
        <w:t>3</w:t>
      </w:r>
      <w:r w:rsidR="00722260" w:rsidRPr="00F846D3">
        <w:rPr>
          <w:sz w:val="28"/>
          <w:szCs w:val="28"/>
        </w:rPr>
        <w:t>. Ūdens sildītāji</w:t>
      </w:r>
    </w:p>
    <w:p w:rsidR="00722260" w:rsidRPr="00F846D3" w:rsidRDefault="00A67155" w:rsidP="00722260">
      <w:pPr>
        <w:jc w:val="both"/>
        <w:rPr>
          <w:sz w:val="28"/>
          <w:szCs w:val="28"/>
        </w:rPr>
      </w:pPr>
      <w:r w:rsidRPr="00F846D3">
        <w:rPr>
          <w:sz w:val="28"/>
          <w:szCs w:val="28"/>
        </w:rPr>
        <w:t>4</w:t>
      </w:r>
      <w:r w:rsidR="00722260" w:rsidRPr="00F846D3">
        <w:rPr>
          <w:sz w:val="28"/>
          <w:szCs w:val="28"/>
        </w:rPr>
        <w:t>. Dārzkopības produkti un pakalpojumi</w:t>
      </w:r>
    </w:p>
    <w:p w:rsidR="00722260" w:rsidRPr="00F846D3" w:rsidRDefault="00A67155" w:rsidP="00722260">
      <w:pPr>
        <w:jc w:val="both"/>
        <w:rPr>
          <w:sz w:val="28"/>
          <w:szCs w:val="28"/>
        </w:rPr>
      </w:pPr>
      <w:r w:rsidRPr="00F846D3">
        <w:rPr>
          <w:sz w:val="28"/>
          <w:szCs w:val="28"/>
        </w:rPr>
        <w:t>5</w:t>
      </w:r>
      <w:r w:rsidR="00722260" w:rsidRPr="00F846D3">
        <w:rPr>
          <w:sz w:val="28"/>
          <w:szCs w:val="28"/>
        </w:rPr>
        <w:t>. Elektroenerģija</w:t>
      </w:r>
    </w:p>
    <w:p w:rsidR="00722260" w:rsidRPr="00F846D3" w:rsidRDefault="00A67155" w:rsidP="00722260">
      <w:pPr>
        <w:jc w:val="both"/>
        <w:rPr>
          <w:sz w:val="28"/>
          <w:szCs w:val="28"/>
        </w:rPr>
      </w:pPr>
      <w:r w:rsidRPr="00F846D3">
        <w:rPr>
          <w:sz w:val="28"/>
          <w:szCs w:val="28"/>
        </w:rPr>
        <w:t>6</w:t>
      </w:r>
      <w:r w:rsidR="00722260" w:rsidRPr="00F846D3">
        <w:rPr>
          <w:sz w:val="28"/>
          <w:szCs w:val="28"/>
        </w:rPr>
        <w:t>. Klozetpodi un pisuāri</w:t>
      </w:r>
    </w:p>
    <w:p w:rsidR="00722260" w:rsidRPr="00F846D3" w:rsidRDefault="00A67155" w:rsidP="00722260">
      <w:pPr>
        <w:jc w:val="both"/>
        <w:rPr>
          <w:sz w:val="28"/>
          <w:szCs w:val="28"/>
        </w:rPr>
      </w:pPr>
      <w:r w:rsidRPr="00F846D3">
        <w:rPr>
          <w:sz w:val="28"/>
          <w:szCs w:val="28"/>
        </w:rPr>
        <w:t>7</w:t>
      </w:r>
      <w:r w:rsidR="00722260" w:rsidRPr="00F846D3">
        <w:rPr>
          <w:sz w:val="28"/>
          <w:szCs w:val="28"/>
        </w:rPr>
        <w:t>. Koģenerācija</w:t>
      </w:r>
    </w:p>
    <w:p w:rsidR="00722260" w:rsidRPr="00F846D3" w:rsidRDefault="00A67155" w:rsidP="00722260">
      <w:pPr>
        <w:jc w:val="both"/>
        <w:rPr>
          <w:sz w:val="28"/>
          <w:szCs w:val="28"/>
        </w:rPr>
      </w:pPr>
      <w:r w:rsidRPr="00F846D3">
        <w:rPr>
          <w:sz w:val="28"/>
          <w:szCs w:val="28"/>
        </w:rPr>
        <w:t>8</w:t>
      </w:r>
      <w:r w:rsidR="00722260" w:rsidRPr="00F846D3">
        <w:rPr>
          <w:sz w:val="28"/>
          <w:szCs w:val="28"/>
        </w:rPr>
        <w:t>. Mēbeles</w:t>
      </w:r>
    </w:p>
    <w:p w:rsidR="00722260" w:rsidRPr="00F846D3" w:rsidRDefault="00A67155" w:rsidP="00722260">
      <w:pPr>
        <w:jc w:val="both"/>
        <w:rPr>
          <w:sz w:val="28"/>
          <w:szCs w:val="28"/>
        </w:rPr>
      </w:pPr>
      <w:r w:rsidRPr="00F846D3">
        <w:rPr>
          <w:sz w:val="28"/>
          <w:szCs w:val="28"/>
        </w:rPr>
        <w:t>9</w:t>
      </w:r>
      <w:r w:rsidR="00722260" w:rsidRPr="00F846D3">
        <w:rPr>
          <w:sz w:val="28"/>
          <w:szCs w:val="28"/>
        </w:rPr>
        <w:t>. Notekūdeņu infrastruktūra</w:t>
      </w:r>
    </w:p>
    <w:p w:rsidR="00722260" w:rsidRPr="00F846D3" w:rsidRDefault="00A67155" w:rsidP="00722260">
      <w:pPr>
        <w:jc w:val="both"/>
        <w:rPr>
          <w:sz w:val="28"/>
          <w:szCs w:val="28"/>
        </w:rPr>
      </w:pPr>
      <w:r w:rsidRPr="00F846D3">
        <w:rPr>
          <w:sz w:val="28"/>
          <w:szCs w:val="28"/>
        </w:rPr>
        <w:t>10</w:t>
      </w:r>
      <w:r w:rsidR="00722260" w:rsidRPr="00F846D3">
        <w:rPr>
          <w:sz w:val="28"/>
          <w:szCs w:val="28"/>
        </w:rPr>
        <w:t>.</w:t>
      </w:r>
      <w:r w:rsidRPr="00F846D3">
        <w:rPr>
          <w:sz w:val="28"/>
          <w:szCs w:val="28"/>
        </w:rPr>
        <w:t xml:space="preserve"> </w:t>
      </w:r>
      <w:r w:rsidR="00722260" w:rsidRPr="00F846D3">
        <w:rPr>
          <w:sz w:val="28"/>
          <w:szCs w:val="28"/>
        </w:rPr>
        <w:t>Sienu paneļi</w:t>
      </w:r>
    </w:p>
    <w:p w:rsidR="00722260" w:rsidRPr="00F846D3" w:rsidRDefault="00A67155" w:rsidP="00722260">
      <w:pPr>
        <w:jc w:val="both"/>
        <w:rPr>
          <w:sz w:val="28"/>
          <w:szCs w:val="28"/>
        </w:rPr>
      </w:pPr>
      <w:r w:rsidRPr="00F846D3">
        <w:rPr>
          <w:sz w:val="28"/>
          <w:szCs w:val="28"/>
        </w:rPr>
        <w:t>11</w:t>
      </w:r>
      <w:r w:rsidR="00722260" w:rsidRPr="00F846D3">
        <w:rPr>
          <w:sz w:val="28"/>
          <w:szCs w:val="28"/>
        </w:rPr>
        <w:t>. Sanitārtehniskā armatūra</w:t>
      </w:r>
    </w:p>
    <w:p w:rsidR="00722260" w:rsidRPr="00F846D3" w:rsidRDefault="00A67155" w:rsidP="00722260">
      <w:pPr>
        <w:jc w:val="both"/>
        <w:rPr>
          <w:sz w:val="28"/>
          <w:szCs w:val="28"/>
        </w:rPr>
      </w:pPr>
      <w:r w:rsidRPr="00F846D3">
        <w:rPr>
          <w:sz w:val="28"/>
          <w:szCs w:val="28"/>
        </w:rPr>
        <w:t>12</w:t>
      </w:r>
      <w:r w:rsidR="00722260" w:rsidRPr="00F846D3">
        <w:rPr>
          <w:sz w:val="28"/>
          <w:szCs w:val="28"/>
        </w:rPr>
        <w:t>. Tekstilpreces</w:t>
      </w:r>
    </w:p>
    <w:p w:rsidR="00722260" w:rsidRPr="00F846D3" w:rsidRDefault="00A67155" w:rsidP="00722260">
      <w:pPr>
        <w:jc w:val="both"/>
        <w:rPr>
          <w:sz w:val="28"/>
          <w:szCs w:val="28"/>
        </w:rPr>
      </w:pPr>
      <w:r w:rsidRPr="00F846D3">
        <w:rPr>
          <w:sz w:val="28"/>
          <w:szCs w:val="28"/>
        </w:rPr>
        <w:t>13</w:t>
      </w:r>
      <w:r w:rsidR="00722260" w:rsidRPr="00F846D3">
        <w:rPr>
          <w:sz w:val="28"/>
          <w:szCs w:val="28"/>
        </w:rPr>
        <w:t>. Transports</w:t>
      </w:r>
    </w:p>
    <w:p w:rsidR="00722260" w:rsidRPr="00F846D3" w:rsidRDefault="00A67155" w:rsidP="00722260">
      <w:pPr>
        <w:jc w:val="both"/>
        <w:rPr>
          <w:sz w:val="28"/>
          <w:szCs w:val="28"/>
        </w:rPr>
      </w:pPr>
      <w:r w:rsidRPr="00F846D3">
        <w:rPr>
          <w:sz w:val="28"/>
          <w:szCs w:val="28"/>
        </w:rPr>
        <w:t>14</w:t>
      </w:r>
      <w:r w:rsidR="00722260" w:rsidRPr="00F846D3">
        <w:rPr>
          <w:sz w:val="28"/>
          <w:szCs w:val="28"/>
        </w:rPr>
        <w:t>. Veselības aprūpes elektriskās un elektroniskās iekārtas (veselības aprūpes EEI)</w:t>
      </w:r>
    </w:p>
    <w:p w:rsidR="00722260" w:rsidRPr="00F846D3" w:rsidRDefault="00722260" w:rsidP="00722260">
      <w:pPr>
        <w:jc w:val="both"/>
        <w:rPr>
          <w:sz w:val="28"/>
          <w:szCs w:val="28"/>
        </w:rPr>
      </w:pPr>
    </w:p>
    <w:p w:rsidR="00722260" w:rsidRPr="00F846D3" w:rsidRDefault="00722260" w:rsidP="00722260">
      <w:pPr>
        <w:jc w:val="center"/>
        <w:rPr>
          <w:sz w:val="28"/>
          <w:szCs w:val="28"/>
        </w:rPr>
      </w:pPr>
      <w:r w:rsidRPr="00F846D3">
        <w:rPr>
          <w:b/>
          <w:sz w:val="28"/>
          <w:szCs w:val="28"/>
        </w:rPr>
        <w:t xml:space="preserve"> ZPI kritēriji, kurus izmanto būvdarbu un citu augstākminēto preču un pakalpojumu grupu ZPI</w:t>
      </w:r>
    </w:p>
    <w:p w:rsidR="00722260" w:rsidRPr="00F846D3" w:rsidRDefault="00722260" w:rsidP="00722260">
      <w:pPr>
        <w:jc w:val="both"/>
        <w:rPr>
          <w:sz w:val="28"/>
          <w:szCs w:val="28"/>
        </w:rPr>
      </w:pPr>
    </w:p>
    <w:p w:rsidR="00722260" w:rsidRPr="00F846D3" w:rsidRDefault="00722260" w:rsidP="00722260">
      <w:pPr>
        <w:jc w:val="center"/>
        <w:rPr>
          <w:b/>
          <w:sz w:val="28"/>
          <w:szCs w:val="28"/>
        </w:rPr>
      </w:pPr>
      <w:r w:rsidRPr="00F846D3">
        <w:rPr>
          <w:b/>
          <w:sz w:val="28"/>
          <w:szCs w:val="28"/>
        </w:rPr>
        <w:t>1. Būvdarbi (biroju ēkas)</w:t>
      </w:r>
    </w:p>
    <w:p w:rsidR="00722260" w:rsidRPr="00F846D3" w:rsidRDefault="00722260" w:rsidP="00722260">
      <w:pPr>
        <w:jc w:val="center"/>
        <w:rPr>
          <w:b/>
          <w:sz w:val="28"/>
          <w:szCs w:val="28"/>
        </w:rPr>
      </w:pPr>
    </w:p>
    <w:p w:rsidR="00722260" w:rsidRPr="00F846D3" w:rsidRDefault="00722260" w:rsidP="00722260">
      <w:pPr>
        <w:pStyle w:val="CommentText"/>
        <w:spacing w:line="276" w:lineRule="auto"/>
        <w:ind w:firstLine="720"/>
        <w:jc w:val="both"/>
        <w:rPr>
          <w:sz w:val="28"/>
          <w:szCs w:val="28"/>
        </w:rPr>
      </w:pPr>
      <w:r w:rsidRPr="00F846D3">
        <w:rPr>
          <w:sz w:val="28"/>
          <w:szCs w:val="28"/>
        </w:rPr>
        <w:t xml:space="preserve">Saskaņā ar Ministru kabineta </w:t>
      </w:r>
      <w:r w:rsidRPr="00F846D3">
        <w:rPr>
          <w:color w:val="323233"/>
          <w:sz w:val="28"/>
          <w:szCs w:val="28"/>
          <w:lang w:eastAsia="en-US"/>
        </w:rPr>
        <w:t>2009.gada 22.decembra noteikumu Nr. 1620 “</w:t>
      </w:r>
      <w:r w:rsidRPr="00F846D3">
        <w:rPr>
          <w:bCs/>
          <w:color w:val="323233"/>
          <w:sz w:val="28"/>
          <w:szCs w:val="28"/>
          <w:lang w:eastAsia="en-US"/>
        </w:rPr>
        <w:t>Noteikumi par būvju klasifikāciju” pielikumu</w:t>
      </w:r>
      <w:r w:rsidRPr="00F846D3">
        <w:rPr>
          <w:sz w:val="28"/>
          <w:szCs w:val="28"/>
        </w:rPr>
        <w:t xml:space="preserve">, biroja ēkas definētas kā “ēkas </w:t>
      </w:r>
      <w:r w:rsidRPr="00F846D3">
        <w:rPr>
          <w:color w:val="323233"/>
          <w:sz w:val="28"/>
          <w:szCs w:val="28"/>
          <w:lang w:eastAsia="en-US"/>
        </w:rPr>
        <w:t>(telpu grupas), kas tiek izmantotas darījumiem un dažādiem administratīviem mērķiem, tai skaitā bankas, pasta nodaļas, pašvaldību iestādes, valsts pārvaldes iestādes, uzņēmumu, organizāciju un iestāžu ēkas (telpu grupas), kā arī konferenču un kongresu centri, tiesu un parlamenta ēkas (telpu grupas)”.</w:t>
      </w:r>
    </w:p>
    <w:p w:rsidR="00722260" w:rsidRPr="00F846D3" w:rsidRDefault="00722260" w:rsidP="00722260">
      <w:pPr>
        <w:pStyle w:val="CommentText"/>
        <w:spacing w:line="276" w:lineRule="auto"/>
        <w:ind w:firstLine="720"/>
        <w:jc w:val="both"/>
        <w:rPr>
          <w:sz w:val="28"/>
          <w:szCs w:val="28"/>
        </w:rPr>
      </w:pPr>
      <w:r w:rsidRPr="00F846D3">
        <w:rPr>
          <w:sz w:val="28"/>
          <w:szCs w:val="28"/>
        </w:rPr>
        <w:t>ZPI kritēriji iedalīti septiņās atsevišķās grupās atbilstoši noteiktiem iepirkuma procesa posmiem (A-G).</w:t>
      </w:r>
    </w:p>
    <w:p w:rsidR="00A72E06" w:rsidRPr="00F846D3" w:rsidRDefault="00A72E06" w:rsidP="00722260">
      <w:pPr>
        <w:pStyle w:val="CommentText"/>
        <w:spacing w:line="276" w:lineRule="auto"/>
        <w:ind w:firstLine="720"/>
        <w:jc w:val="both"/>
        <w:rPr>
          <w:sz w:val="28"/>
          <w:szCs w:val="28"/>
        </w:rPr>
      </w:pPr>
    </w:p>
    <w:p w:rsidR="00A72E06" w:rsidRPr="00F846D3" w:rsidRDefault="00A72E06" w:rsidP="00722260">
      <w:pPr>
        <w:pStyle w:val="CommentText"/>
        <w:spacing w:line="276" w:lineRule="auto"/>
        <w:ind w:firstLine="720"/>
        <w:jc w:val="both"/>
        <w:rPr>
          <w:sz w:val="28"/>
          <w:szCs w:val="28"/>
        </w:rPr>
      </w:pPr>
    </w:p>
    <w:p w:rsidR="00A72E06" w:rsidRPr="00F846D3" w:rsidRDefault="00A72E06" w:rsidP="00722260">
      <w:pPr>
        <w:pStyle w:val="CommentText"/>
        <w:spacing w:line="276" w:lineRule="auto"/>
        <w:ind w:firstLine="720"/>
        <w:jc w:val="both"/>
        <w:rPr>
          <w:sz w:val="28"/>
          <w:szCs w:val="28"/>
        </w:rPr>
      </w:pPr>
    </w:p>
    <w:p w:rsidR="00A72E06" w:rsidRPr="00F846D3" w:rsidRDefault="00A72E06" w:rsidP="00722260">
      <w:pPr>
        <w:pStyle w:val="CommentText"/>
        <w:spacing w:line="276" w:lineRule="auto"/>
        <w:ind w:firstLine="720"/>
        <w:jc w:val="both"/>
        <w:rPr>
          <w:sz w:val="28"/>
          <w:szCs w:val="28"/>
        </w:rPr>
      </w:pPr>
    </w:p>
    <w:p w:rsidR="00722260" w:rsidRPr="00F846D3" w:rsidRDefault="00722260" w:rsidP="00722260">
      <w:pPr>
        <w:jc w:val="center"/>
        <w:rPr>
          <w:b/>
          <w:sz w:val="28"/>
          <w:szCs w:val="28"/>
        </w:rPr>
      </w:pPr>
      <w:r w:rsidRPr="00F846D3">
        <w:rPr>
          <w:b/>
          <w:sz w:val="28"/>
          <w:szCs w:val="28"/>
        </w:rPr>
        <w:t>1.1. ZPI kritēriji būvdarbiem (biroja ēkas)</w:t>
      </w:r>
    </w:p>
    <w:p w:rsidR="00722260" w:rsidRPr="00F846D3" w:rsidRDefault="00722260" w:rsidP="00722260">
      <w:pPr>
        <w:jc w:val="both"/>
        <w:rPr>
          <w:b/>
          <w:sz w:val="28"/>
          <w:szCs w:val="28"/>
        </w:rPr>
      </w:pPr>
    </w:p>
    <w:tbl>
      <w:tblPr>
        <w:tblW w:w="8472" w:type="dxa"/>
        <w:tblCellMar>
          <w:left w:w="10" w:type="dxa"/>
          <w:right w:w="10" w:type="dxa"/>
        </w:tblCellMar>
        <w:tblLook w:val="04A0"/>
      </w:tblPr>
      <w:tblGrid>
        <w:gridCol w:w="3510"/>
        <w:gridCol w:w="4962"/>
      </w:tblGrid>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Jaunu biroju ēkas būvniecība atbilstoši energoefektivitātes un labu ekoloģisko raksturlielumu standartiem </w:t>
            </w:r>
          </w:p>
          <w:p w:rsidR="00722260" w:rsidRPr="00F846D3" w:rsidRDefault="00722260" w:rsidP="00032EF5">
            <w:pPr>
              <w:pStyle w:val="NormalWeb"/>
              <w:spacing w:before="120" w:after="120"/>
              <w:rPr>
                <w:rFonts w:ascii="Times New Roman" w:hAnsi="Times New Roman"/>
                <w:b/>
                <w:sz w:val="28"/>
                <w:szCs w:val="28"/>
                <w:lang w:val="lv-LV"/>
              </w:rPr>
            </w:pPr>
            <w:r w:rsidRPr="00F846D3">
              <w:rPr>
                <w:rFonts w:ascii="Times New Roman" w:hAnsi="Times New Roman"/>
                <w:b/>
                <w:sz w:val="28"/>
                <w:szCs w:val="28"/>
                <w:lang w:val="lv-LV"/>
              </w:rPr>
              <w:t>vai</w:t>
            </w:r>
          </w:p>
          <w:p w:rsidR="00722260" w:rsidRPr="00F846D3" w:rsidRDefault="00722260" w:rsidP="00032EF5">
            <w:pPr>
              <w:spacing w:before="120" w:after="120"/>
              <w:jc w:val="both"/>
              <w:rPr>
                <w:sz w:val="28"/>
                <w:szCs w:val="28"/>
              </w:rPr>
            </w:pPr>
            <w:r w:rsidRPr="00F846D3">
              <w:rPr>
                <w:sz w:val="28"/>
                <w:szCs w:val="28"/>
              </w:rPr>
              <w:t>Esošas biroju ēkas nozīmīga atjaunošana atbilstoši augtiem energoefektivitātes un labu ekoloģisko raksturlielumu standartiem</w:t>
            </w:r>
          </w:p>
        </w:tc>
      </w:tr>
    </w:tbl>
    <w:p w:rsidR="00722260" w:rsidRPr="00F846D3" w:rsidRDefault="00722260" w:rsidP="00722260">
      <w:pPr>
        <w:rPr>
          <w:sz w:val="28"/>
          <w:szCs w:val="28"/>
        </w:rPr>
      </w:pPr>
    </w:p>
    <w:p w:rsidR="00722260" w:rsidRPr="00F846D3" w:rsidRDefault="00722260" w:rsidP="00722260">
      <w:pPr>
        <w:ind w:left="360" w:hanging="502"/>
        <w:jc w:val="center"/>
        <w:rPr>
          <w:sz w:val="28"/>
          <w:szCs w:val="28"/>
        </w:rPr>
      </w:pPr>
      <w:r w:rsidRPr="00F846D3">
        <w:rPr>
          <w:b/>
          <w:sz w:val="28"/>
          <w:szCs w:val="28"/>
        </w:rPr>
        <w:t>A. ZPI kritēriji projektētāju un darbuzņēmēju atlasei</w:t>
      </w:r>
    </w:p>
    <w:p w:rsidR="00722260" w:rsidRPr="00F846D3" w:rsidRDefault="00722260" w:rsidP="00722260">
      <w:pPr>
        <w:ind w:left="360" w:hanging="502"/>
        <w:jc w:val="both"/>
        <w:rPr>
          <w:b/>
          <w:sz w:val="28"/>
          <w:szCs w:val="28"/>
        </w:rPr>
      </w:pPr>
    </w:p>
    <w:tbl>
      <w:tblPr>
        <w:tblW w:w="8472" w:type="dxa"/>
        <w:tblCellMar>
          <w:left w:w="10" w:type="dxa"/>
          <w:right w:w="10" w:type="dxa"/>
        </w:tblCellMar>
        <w:tblLook w:val="04A0"/>
      </w:tblPr>
      <w:tblGrid>
        <w:gridCol w:w="3510"/>
        <w:gridCol w:w="4962"/>
      </w:tblGrid>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Atlases kritēriji</w:t>
            </w:r>
          </w:p>
          <w:p w:rsidR="00722260" w:rsidRPr="00F846D3" w:rsidRDefault="00722260" w:rsidP="00032EF5">
            <w:pPr>
              <w:spacing w:before="120" w:after="120"/>
              <w:jc w:val="both"/>
              <w:rPr>
                <w:i/>
                <w:sz w:val="28"/>
                <w:szCs w:val="28"/>
              </w:rPr>
            </w:pPr>
            <w:r w:rsidRPr="00F846D3">
              <w:rPr>
                <w:i/>
                <w:sz w:val="28"/>
                <w:szCs w:val="28"/>
              </w:rPr>
              <w:t xml:space="preserve">Šie kritēriji var veidot daļu no priekšatlases procedūras, kurā pasūtītāja iestāde iepērk projektu vadības un/vai projektēšanas pakalpojumus. Pieredzi apliecinošo, izpildīto projektu skaitam un apjomam ir jābūt proporcionālam konkursa projektam. Lai rosinātu konkursā piedalīties arī jaunus uzņēmumus ar mazāku pieredzi, var rīkot projektu konkursus, kaut arī riska līdzsvarošanas labad var noteikt, ka projektētāju vidū jābūt arī pietiekami pieredzējušiem </w:t>
            </w:r>
            <w:r w:rsidRPr="00F846D3">
              <w:rPr>
                <w:i/>
                <w:sz w:val="28"/>
                <w:szCs w:val="28"/>
              </w:rPr>
              <w:lastRenderedPageBreak/>
              <w:t>projektētājiem.</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lastRenderedPageBreak/>
              <w:t xml:space="preserve">A1. PROJEKTU VADĪTĀJA KOMPETENCE </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Projektu vadītājs ir kompetents un pieredzējis katrā no šīm jomām, par kuru tas atbilstoši līgumam būs atbildīgs (atzīmēt attiecīgo konkrētam līgumam): </w:t>
            </w:r>
          </w:p>
          <w:p w:rsidR="00722260" w:rsidRPr="00F846D3" w:rsidRDefault="00032EF5" w:rsidP="00032EF5">
            <w:pPr>
              <w:pStyle w:val="NormalWeb"/>
              <w:spacing w:before="120" w:after="120"/>
              <w:ind w:left="360"/>
              <w:rPr>
                <w:rFonts w:ascii="Times New Roman" w:hAnsi="Times New Roman"/>
                <w:sz w:val="28"/>
                <w:szCs w:val="28"/>
                <w:lang w:val="lv-LV"/>
              </w:rPr>
            </w:pPr>
            <w:r w:rsidRPr="00F846D3">
              <w:rPr>
                <w:rFonts w:ascii="Times New Roman" w:hAnsi="Times New Roman"/>
                <w:sz w:val="28"/>
                <w:szCs w:val="28"/>
                <w:lang w:val="lv-LV"/>
              </w:rPr>
              <w:t>1.1.</w:t>
            </w:r>
            <w:r w:rsidR="00722260" w:rsidRPr="00F846D3">
              <w:rPr>
                <w:rFonts w:ascii="Times New Roman" w:hAnsi="Times New Roman"/>
                <w:sz w:val="28"/>
                <w:szCs w:val="28"/>
                <w:lang w:val="lv-LV"/>
              </w:rPr>
              <w:t xml:space="preserve">tādu būvlīgumu projektu vadība, kas ir atbilduši klientu izvirzītajām ekoloģisko raksturlielumu prasībām vai tās pārsnieguši; </w:t>
            </w:r>
          </w:p>
          <w:p w:rsidR="00722260" w:rsidRPr="00F846D3" w:rsidRDefault="00032EF5" w:rsidP="00032EF5">
            <w:pPr>
              <w:pStyle w:val="NormalWeb"/>
              <w:spacing w:before="120" w:after="120"/>
              <w:ind w:left="360"/>
              <w:rPr>
                <w:rFonts w:ascii="Times New Roman" w:hAnsi="Times New Roman"/>
                <w:sz w:val="28"/>
                <w:szCs w:val="28"/>
                <w:lang w:val="lv-LV"/>
              </w:rPr>
            </w:pPr>
            <w:r w:rsidRPr="00F846D3">
              <w:rPr>
                <w:rFonts w:ascii="Times New Roman" w:hAnsi="Times New Roman"/>
                <w:sz w:val="28"/>
                <w:szCs w:val="28"/>
                <w:lang w:val="lv-LV"/>
              </w:rPr>
              <w:t>1.2.</w:t>
            </w:r>
            <w:r w:rsidR="00722260" w:rsidRPr="00F846D3">
              <w:rPr>
                <w:rFonts w:ascii="Times New Roman" w:hAnsi="Times New Roman"/>
                <w:sz w:val="28"/>
                <w:szCs w:val="28"/>
                <w:lang w:val="lv-LV"/>
              </w:rPr>
              <w:t xml:space="preserve">dažādu tādu vides tehnoloģiju un konstruktīvu inovāciju realizācijas veiksmīga identificēšana un vadība, kas nepieciešama uzlabotu ekoloģisko raksturlielumu un kvalitātes panākšanai; </w:t>
            </w:r>
          </w:p>
          <w:p w:rsidR="00722260" w:rsidRPr="00F846D3" w:rsidRDefault="00032EF5" w:rsidP="00032EF5">
            <w:pPr>
              <w:pStyle w:val="NormalWeb"/>
              <w:spacing w:before="120" w:after="120"/>
              <w:ind w:left="360"/>
              <w:rPr>
                <w:rFonts w:ascii="Times New Roman" w:hAnsi="Times New Roman"/>
                <w:sz w:val="28"/>
                <w:szCs w:val="28"/>
                <w:lang w:val="lv-LV"/>
              </w:rPr>
            </w:pPr>
            <w:r w:rsidRPr="00F846D3">
              <w:rPr>
                <w:rFonts w:ascii="Times New Roman" w:hAnsi="Times New Roman"/>
                <w:sz w:val="28"/>
                <w:szCs w:val="28"/>
                <w:lang w:val="lv-LV"/>
              </w:rPr>
              <w:t>1.3.</w:t>
            </w:r>
            <w:r w:rsidR="00722260" w:rsidRPr="00F846D3">
              <w:rPr>
                <w:rFonts w:ascii="Times New Roman" w:hAnsi="Times New Roman"/>
                <w:sz w:val="28"/>
                <w:szCs w:val="28"/>
                <w:lang w:val="lv-LV"/>
              </w:rPr>
              <w:t xml:space="preserve">iesaiste vides tehnoloģiju un konstruktīvu inovāciju finansiālajā novērtējumā projektu realizācijas </w:t>
            </w:r>
            <w:r w:rsidR="00722260" w:rsidRPr="00F846D3">
              <w:rPr>
                <w:rFonts w:ascii="Times New Roman" w:hAnsi="Times New Roman"/>
                <w:sz w:val="28"/>
                <w:szCs w:val="28"/>
                <w:lang w:val="lv-LV"/>
              </w:rPr>
              <w:lastRenderedPageBreak/>
              <w:t xml:space="preserve">ietvaros. </w:t>
            </w:r>
          </w:p>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A2. PROJEKTĒTĀJU KOMPETENCE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Arhitekts, konsultants un/vai projektētāju konsorcijs ir attiecīgi kompetents un pieredzējis katrā no šīm jomām, par kuru tas atbilstoši līgumam būs atbildīgs (atzīmēt attiecīgo konkrētam līgumam): </w:t>
            </w:r>
          </w:p>
          <w:p w:rsidR="00722260" w:rsidRPr="00F846D3" w:rsidRDefault="00032EF5" w:rsidP="00032EF5">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2.1.</w:t>
            </w:r>
            <w:r w:rsidR="00722260" w:rsidRPr="00F846D3">
              <w:rPr>
                <w:rFonts w:ascii="Times New Roman" w:hAnsi="Times New Roman"/>
                <w:sz w:val="28"/>
                <w:szCs w:val="28"/>
                <w:lang w:val="lv-LV"/>
              </w:rPr>
              <w:t xml:space="preserve">tādu būvlīgumu vadība, ar ko ir panākti ekoloģiskie raksturlielumi, kas pārsniedz minimālās būvkodeksa prasības (precizēt — nacionāla, reģionāla, vietēja vai cita līmeņa) par šādiem aspektiem (papildināt ar elementiem, ko līgumslēdzēja iestāde uzskata par būtiskiem un kas nav minēti tālāk); </w:t>
            </w:r>
          </w:p>
          <w:p w:rsidR="00722260" w:rsidRPr="00F846D3" w:rsidRDefault="00032EF5" w:rsidP="00032EF5">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2.2.</w:t>
            </w:r>
            <w:r w:rsidR="00722260" w:rsidRPr="00F846D3">
              <w:rPr>
                <w:rFonts w:ascii="Times New Roman" w:hAnsi="Times New Roman"/>
                <w:sz w:val="28"/>
                <w:szCs w:val="28"/>
                <w:lang w:val="lv-LV"/>
              </w:rPr>
              <w:t>energoefektīvu ēkas norobežojošo konstrukciju un ietaišu projektēšana jaunbūvju un/vai ēku atjaunošanas projektos (atzīmēt atbilstošo), tostarp dati (ja pieejami) par pabeigtu projektu izmērīto energoefektivitāti uz m</w:t>
            </w:r>
            <w:r w:rsidR="00722260" w:rsidRPr="00F846D3">
              <w:rPr>
                <w:rFonts w:ascii="Times New Roman" w:hAnsi="Times New Roman"/>
                <w:sz w:val="28"/>
                <w:szCs w:val="28"/>
                <w:vertAlign w:val="superscript"/>
                <w:lang w:val="lv-LV"/>
              </w:rPr>
              <w:t>2</w:t>
            </w:r>
            <w:r w:rsidR="00722260" w:rsidRPr="00F846D3">
              <w:rPr>
                <w:rFonts w:ascii="Times New Roman" w:hAnsi="Times New Roman"/>
                <w:sz w:val="28"/>
                <w:szCs w:val="28"/>
                <w:lang w:val="lv-LV"/>
              </w:rPr>
              <w:t>, kas ietver apsildi, dzesēšanu, apgaismojumu, ūdens uzsildīšanai un palīgaprīkojumu;- ēku energomonitoringa sistēmu (</w:t>
            </w:r>
            <w:r w:rsidR="00722260" w:rsidRPr="00F846D3">
              <w:rPr>
                <w:rFonts w:ascii="Times New Roman" w:hAnsi="Times New Roman"/>
                <w:i/>
                <w:sz w:val="28"/>
                <w:szCs w:val="28"/>
                <w:lang w:val="lv-LV"/>
              </w:rPr>
              <w:t>Building Energy Monitoring Systems</w:t>
            </w:r>
            <w:r w:rsidR="00722260" w:rsidRPr="00F846D3">
              <w:rPr>
                <w:rFonts w:ascii="Times New Roman" w:hAnsi="Times New Roman"/>
                <w:sz w:val="28"/>
                <w:szCs w:val="28"/>
                <w:lang w:val="lv-LV"/>
              </w:rPr>
              <w:t xml:space="preserve">, BEMS) uzstādīšana, ēkas apsaimniekotāju informēšana par to ekspluatāciju un izmantošanu, lai konstatētu, kāds ir ēkas energopatēriņa modelis; </w:t>
            </w:r>
          </w:p>
          <w:p w:rsidR="00722260" w:rsidRPr="00F846D3" w:rsidRDefault="00032EF5" w:rsidP="00032EF5">
            <w:pPr>
              <w:pStyle w:val="NormalWeb"/>
              <w:spacing w:before="120" w:after="120"/>
              <w:ind w:left="360"/>
              <w:rPr>
                <w:rFonts w:ascii="Times New Roman" w:hAnsi="Times New Roman"/>
                <w:sz w:val="28"/>
                <w:szCs w:val="28"/>
                <w:lang w:val="lv-LV"/>
              </w:rPr>
            </w:pPr>
            <w:r w:rsidRPr="00F846D3">
              <w:rPr>
                <w:rFonts w:ascii="Times New Roman" w:hAnsi="Times New Roman"/>
                <w:sz w:val="28"/>
                <w:szCs w:val="28"/>
                <w:lang w:val="lv-LV"/>
              </w:rPr>
              <w:t>2.3.</w:t>
            </w:r>
            <w:r w:rsidR="00722260" w:rsidRPr="00F846D3">
              <w:rPr>
                <w:rFonts w:ascii="Times New Roman" w:hAnsi="Times New Roman"/>
                <w:sz w:val="28"/>
                <w:szCs w:val="28"/>
                <w:lang w:val="lv-LV"/>
              </w:rPr>
              <w:t xml:space="preserve">ūdens patēriņa ziņā efektīvu ietaišu projektēšana, tostarp dati par pabeigtu projektu izmērīto ūdens patēriņu uz darbinieku; </w:t>
            </w:r>
          </w:p>
          <w:p w:rsidR="00722260" w:rsidRPr="00F846D3" w:rsidRDefault="00032EF5" w:rsidP="00032EF5">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2.4.</w:t>
            </w:r>
            <w:r w:rsidR="00722260" w:rsidRPr="00F846D3">
              <w:rPr>
                <w:rFonts w:ascii="Times New Roman" w:hAnsi="Times New Roman"/>
                <w:sz w:val="28"/>
                <w:szCs w:val="28"/>
                <w:lang w:val="lv-LV"/>
              </w:rPr>
              <w:t xml:space="preserve">vidi maz ietekmējošu būvmateriālu specifikāciju sastādīšana, iepirkšana un uzstādīšana. Ir jāiekļauj atsauce uz produktu vides deklarāciju (PVD) saskaņā ar standartu ISO 14025 vai EN 15804. </w:t>
            </w:r>
          </w:p>
          <w:p w:rsidR="00722260" w:rsidRPr="00F846D3" w:rsidRDefault="00032EF5" w:rsidP="00032EF5">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lastRenderedPageBreak/>
              <w:t>2.5.</w:t>
            </w:r>
            <w:r w:rsidR="00722260" w:rsidRPr="00F846D3">
              <w:rPr>
                <w:rFonts w:ascii="Times New Roman" w:hAnsi="Times New Roman"/>
                <w:sz w:val="28"/>
                <w:szCs w:val="28"/>
                <w:lang w:val="lv-LV"/>
              </w:rPr>
              <w:t xml:space="preserve">darbinieku pārvietošanās plānu izstrāde un īstenošana, tostarp mazemisiju transportlīdzekļiem un velosipēdiem paredzēta infrastruktūra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Jāuzsver pieredze darbā ar projektiem un profesionālā pilnveidošanās attiecīgajās jomās.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Līgumslēdzēja iestāde var noteikt minimālo šādu līgumu skaitu atbilstoši projekta būtībai. </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A3. GALVENĀ BŪVUZŅĒMĒJA UN SPECIĀLO DARBUZŅĒMĒJU KOMPETENCE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Šie kritēriji var veidot daļu no galvenā būvuzņēmēja priekšatlases procedūras vai tos var izmantot, kad notiek speciālu pakalpojumu (piemēram, nojaukšana, energopakalpojumi) iepirkums.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Būvuzņēmējs ir kompetents un pieredzējis tādu būvlīgumu izpildē, kas nodrošinājuši ekoloģisko raksturlielumu uzlabošanos.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Projektēšanas līgumu un būvlīgumu gadījumā A1. kritērijs attieksies arī uz nodarbinātajiem projektētājiem.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Šajā sakarā nozīmīga ir pieredze šādās jomās (atbilstoši projektam un izraudzītajiem ZPI kritērijiem): </w:t>
            </w:r>
          </w:p>
          <w:p w:rsidR="00722260" w:rsidRPr="00F846D3" w:rsidRDefault="00032EF5" w:rsidP="00032EF5">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3.1.</w:t>
            </w:r>
            <w:r w:rsidR="00722260" w:rsidRPr="00F846D3">
              <w:rPr>
                <w:rFonts w:ascii="Times New Roman" w:hAnsi="Times New Roman"/>
                <w:sz w:val="28"/>
                <w:szCs w:val="28"/>
                <w:lang w:val="lv-LV"/>
              </w:rPr>
              <w:t>energoefektīvu ēkas norobežojošo konstrukciju un ietaišu projektēšana jaunbūvju un/vai ēku atjaunošanas projektos (atzīmēt atbilstošo), tostarp dati (ja pieejami) par pabeigtu projektu izmērīto energopatēriņu uz m</w:t>
            </w:r>
            <w:r w:rsidR="00722260" w:rsidRPr="00F846D3">
              <w:rPr>
                <w:rFonts w:ascii="Times New Roman" w:hAnsi="Times New Roman"/>
                <w:sz w:val="28"/>
                <w:szCs w:val="28"/>
                <w:vertAlign w:val="superscript"/>
                <w:lang w:val="lv-LV"/>
              </w:rPr>
              <w:t>2</w:t>
            </w:r>
            <w:r w:rsidR="00722260" w:rsidRPr="00F846D3">
              <w:rPr>
                <w:rFonts w:ascii="Times New Roman" w:hAnsi="Times New Roman"/>
                <w:sz w:val="28"/>
                <w:szCs w:val="28"/>
                <w:lang w:val="lv-LV"/>
              </w:rPr>
              <w:t>,</w:t>
            </w:r>
            <w:r w:rsidR="00422F32" w:rsidRPr="00F846D3">
              <w:rPr>
                <w:rFonts w:ascii="Times New Roman" w:hAnsi="Times New Roman"/>
                <w:sz w:val="28"/>
                <w:szCs w:val="28"/>
                <w:lang w:val="lv-LV"/>
              </w:rPr>
              <w:t xml:space="preserve"> </w:t>
            </w:r>
            <w:r w:rsidR="00722260" w:rsidRPr="00F846D3">
              <w:rPr>
                <w:rFonts w:ascii="Times New Roman" w:hAnsi="Times New Roman"/>
                <w:sz w:val="28"/>
                <w:szCs w:val="28"/>
                <w:lang w:val="lv-LV"/>
              </w:rPr>
              <w:t xml:space="preserve">kas ietver apsildi, dzesēšanu, apgaismojumu, ūdens uzsildīšanai un palīgaprīkojumu; Šis kritērijs tiks piemērots jaunbūvju un/vai ēku atjaunošanas projektu kontekstā (atzīmēt atbilstošo); </w:t>
            </w:r>
          </w:p>
          <w:p w:rsidR="00722260" w:rsidRPr="00F846D3" w:rsidRDefault="00032EF5" w:rsidP="00032EF5">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lastRenderedPageBreak/>
              <w:t>3.2.</w:t>
            </w:r>
            <w:r w:rsidR="00722260" w:rsidRPr="00F846D3">
              <w:rPr>
                <w:rFonts w:ascii="Times New Roman" w:hAnsi="Times New Roman"/>
                <w:sz w:val="28"/>
                <w:szCs w:val="28"/>
                <w:lang w:val="lv-LV"/>
              </w:rPr>
              <w:t xml:space="preserve">ēku energomonitoringa sistēmu (BEMS) uzstādīšana, ēkas apsaimniekotāju informēšana par to, kā tās izmantot, </w:t>
            </w:r>
          </w:p>
          <w:p w:rsidR="00722260" w:rsidRPr="00F846D3" w:rsidRDefault="00032EF5" w:rsidP="00032EF5">
            <w:pPr>
              <w:pStyle w:val="NormalWeb"/>
              <w:spacing w:before="120" w:after="120"/>
              <w:ind w:left="360"/>
              <w:rPr>
                <w:rFonts w:ascii="Times New Roman" w:hAnsi="Times New Roman"/>
                <w:sz w:val="28"/>
                <w:szCs w:val="28"/>
                <w:lang w:val="lv-LV"/>
              </w:rPr>
            </w:pPr>
            <w:r w:rsidRPr="00F846D3">
              <w:rPr>
                <w:rFonts w:ascii="Times New Roman" w:hAnsi="Times New Roman"/>
                <w:sz w:val="28"/>
                <w:szCs w:val="28"/>
                <w:lang w:val="lv-LV"/>
              </w:rPr>
              <w:t>3.3.</w:t>
            </w:r>
            <w:r w:rsidR="00722260" w:rsidRPr="00F846D3">
              <w:rPr>
                <w:rFonts w:ascii="Times New Roman" w:hAnsi="Times New Roman"/>
                <w:sz w:val="28"/>
                <w:szCs w:val="28"/>
                <w:lang w:val="lv-LV"/>
              </w:rPr>
              <w:t xml:space="preserve">ūdens patēriņa ziņā efektīvu ietaišu projektēšana, tostarp dati (ja pieejami) par pabeigtu projektu izmērīto ūdens patēriņu uz darbinieku; </w:t>
            </w:r>
          </w:p>
          <w:p w:rsidR="00722260" w:rsidRPr="00F846D3" w:rsidRDefault="00032EF5" w:rsidP="00032EF5">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3.4.</w:t>
            </w:r>
            <w:r w:rsidR="00722260" w:rsidRPr="00F846D3">
              <w:rPr>
                <w:rFonts w:ascii="Times New Roman" w:hAnsi="Times New Roman"/>
                <w:sz w:val="28"/>
                <w:szCs w:val="28"/>
                <w:lang w:val="lv-LV"/>
              </w:rPr>
              <w:t xml:space="preserve">vidi maz ietekmējošu būvmateriālu iepirkšana, uzstādīšana un verifikācija; </w:t>
            </w:r>
          </w:p>
          <w:p w:rsidR="00722260" w:rsidRPr="00F846D3" w:rsidRDefault="00032EF5" w:rsidP="00032EF5">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3.5.</w:t>
            </w:r>
            <w:r w:rsidR="00722260" w:rsidRPr="00F846D3">
              <w:rPr>
                <w:rFonts w:ascii="Times New Roman" w:hAnsi="Times New Roman"/>
                <w:sz w:val="28"/>
                <w:szCs w:val="28"/>
                <w:lang w:val="lv-LV"/>
              </w:rPr>
              <w:t xml:space="preserve">nojaukšanas un būvlaukuma atkritumu apsaimniekošanas plānu sekmīga īstenošana nolūkā maksimāli samazināt atkritumu apjomu. Zināšanas par atkritumu apstrādes iespējām ārpus būvlaukuma un attiecīgo variantu izraudzīšanās. </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A4. PBE DARBUZŅĒMĒJU UN ĪPAŠUMA ATTĪSTĪTĀJU KOMPETENCE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Šie kritēriji var veidot daļu no projekta, būvniecības un ekspluatācijas (PBE) darbuzņēmēja vai īpašuma attīstītāja, kas ekspluatēs ēku, priekšatlases procedūras.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Darbuzņēmējs ir kompetents un pieredzējis tādu biroja ēku būvniecības un ekspluatēšanas pārvaldībā, kurās ir nodrošināti uzlaboti ekoloģiskie raksturlielumi. A1. kritērijs attieksies arī uz nodarbinātajiem projektētājiem.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Šajā sakarā nozīmīga ir pieredze šādās jomās (atbilstoši projektam un izraudzītajiem ZPI kritērijiem): </w:t>
            </w:r>
          </w:p>
          <w:p w:rsidR="00722260" w:rsidRPr="00F846D3" w:rsidRDefault="00032EF5" w:rsidP="00032EF5">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4.1.</w:t>
            </w:r>
            <w:r w:rsidR="00722260" w:rsidRPr="00F846D3">
              <w:rPr>
                <w:rFonts w:ascii="Times New Roman" w:hAnsi="Times New Roman"/>
                <w:sz w:val="28"/>
                <w:szCs w:val="28"/>
                <w:lang w:val="lv-LV"/>
              </w:rPr>
              <w:t xml:space="preserve">projektētāju grupas vadība nolūkā saņemt būvatļauju un būvēt biroju ēkas, kas atbilst klienta efektivitātes prasībām, tostarp atbilstoši PBE līgumiem; </w:t>
            </w:r>
          </w:p>
          <w:p w:rsidR="00722260" w:rsidRPr="00F846D3" w:rsidRDefault="00032EF5" w:rsidP="00032EF5">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4.2.</w:t>
            </w:r>
            <w:r w:rsidR="00722260" w:rsidRPr="00F846D3">
              <w:rPr>
                <w:rFonts w:ascii="Times New Roman" w:hAnsi="Times New Roman"/>
                <w:sz w:val="28"/>
                <w:szCs w:val="28"/>
                <w:lang w:val="lv-LV"/>
              </w:rPr>
              <w:t xml:space="preserve">galveno būvuzņēmēju vadība nolūkā būvēt biroju ēkas ar uzlabotiem </w:t>
            </w:r>
            <w:r w:rsidR="00722260" w:rsidRPr="00F846D3">
              <w:rPr>
                <w:rFonts w:ascii="Times New Roman" w:hAnsi="Times New Roman"/>
                <w:sz w:val="28"/>
                <w:szCs w:val="28"/>
                <w:lang w:val="lv-LV"/>
              </w:rPr>
              <w:lastRenderedPageBreak/>
              <w:t xml:space="preserve">ekoloģiskajiem raksturlielumiem, tostarp atbilstoši PBE līgumiem; </w:t>
            </w:r>
          </w:p>
          <w:p w:rsidR="00722260" w:rsidRPr="00F846D3" w:rsidRDefault="00032EF5" w:rsidP="00032EF5">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4.3.</w:t>
            </w:r>
            <w:r w:rsidR="00722260" w:rsidRPr="00F846D3">
              <w:rPr>
                <w:rFonts w:ascii="Times New Roman" w:hAnsi="Times New Roman"/>
                <w:sz w:val="28"/>
                <w:szCs w:val="28"/>
                <w:lang w:val="lv-LV"/>
              </w:rPr>
              <w:t xml:space="preserve">turpmāka apsaimniekošana nolūkā optimizēt biroju ēku efektivitāti, tostarp tādu sistēmu kā BEMS izmantošana, līgumu slēgšana ar energopārvaldniekiem un pastāvīgs efektivitātes monitorings/ziņošana.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Style w:val="Heading2Char"/>
                <w:rFonts w:ascii="Times New Roman" w:hAnsi="Times New Roman"/>
                <w:b w:val="0"/>
                <w:color w:val="auto"/>
                <w:sz w:val="28"/>
                <w:szCs w:val="28"/>
                <w:lang w:val="lv-LV"/>
              </w:rPr>
              <w:t>A5. ENERGOVADĪBAS SISTĒMA</w:t>
            </w:r>
            <w:r w:rsidRPr="00F846D3">
              <w:rPr>
                <w:rFonts w:ascii="Times New Roman" w:hAnsi="Times New Roman"/>
                <w:sz w:val="28"/>
                <w:szCs w:val="28"/>
                <w:lang w:val="lv-LV"/>
              </w:rPr>
              <w:t xml:space="preserve">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w:t>
            </w:r>
            <w:r w:rsidRPr="00F846D3">
              <w:rPr>
                <w:rFonts w:ascii="Times New Roman" w:hAnsi="Times New Roman"/>
                <w:i/>
                <w:sz w:val="28"/>
                <w:szCs w:val="28"/>
                <w:lang w:val="lv-LV"/>
              </w:rPr>
              <w:t>šie kritēriji var veidot daļu no biroja ēkas attīstītāja un/vai ekspluatētāja (apsaimniekotāja) priekšatlases procedūras</w:t>
            </w:r>
            <w:r w:rsidRPr="00F846D3">
              <w:rPr>
                <w:rFonts w:ascii="Times New Roman" w:hAnsi="Times New Roman"/>
                <w:sz w:val="28"/>
                <w:szCs w:val="28"/>
                <w:lang w:val="lv-LV"/>
              </w:rPr>
              <w:t xml:space="preserve">)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PBE darbuzņēmējs vai īpašuma attīstītājs, kurš ekspluatēs ēku, spēj pierādīt pieredzi energovadības sistēmu ieviešanā būvobjektos, piemēram, īstenot ISO 50001 vai līdzvērtīgu standartu, kā daļu no apsaimniekošanas līguma.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lastRenderedPageBreak/>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p>
        </w:tc>
      </w:tr>
    </w:tbl>
    <w:p w:rsidR="00722260" w:rsidRPr="00F846D3" w:rsidRDefault="00722260" w:rsidP="00722260">
      <w:pPr>
        <w:jc w:val="center"/>
        <w:rPr>
          <w:sz w:val="28"/>
          <w:szCs w:val="28"/>
        </w:rPr>
      </w:pPr>
    </w:p>
    <w:p w:rsidR="00722260" w:rsidRPr="00F846D3" w:rsidRDefault="00722260" w:rsidP="00722260">
      <w:pPr>
        <w:jc w:val="center"/>
        <w:rPr>
          <w:b/>
          <w:sz w:val="28"/>
          <w:szCs w:val="28"/>
        </w:rPr>
      </w:pPr>
      <w:r w:rsidRPr="00F846D3">
        <w:rPr>
          <w:b/>
          <w:sz w:val="28"/>
          <w:szCs w:val="28"/>
        </w:rPr>
        <w:t>B. ZPI kritēriji sīkām tehniskā projekta un izpildes prasībām</w:t>
      </w:r>
    </w:p>
    <w:p w:rsidR="00722260" w:rsidRPr="00F846D3" w:rsidRDefault="00722260" w:rsidP="00722260">
      <w:pPr>
        <w:jc w:val="both"/>
        <w:rPr>
          <w:b/>
          <w:sz w:val="28"/>
          <w:szCs w:val="28"/>
        </w:rPr>
      </w:pPr>
    </w:p>
    <w:tbl>
      <w:tblPr>
        <w:tblW w:w="8472" w:type="dxa"/>
        <w:tblCellMar>
          <w:left w:w="10" w:type="dxa"/>
          <w:right w:w="10" w:type="dxa"/>
        </w:tblCellMar>
        <w:tblLook w:val="04A0"/>
      </w:tblPr>
      <w:tblGrid>
        <w:gridCol w:w="3510"/>
        <w:gridCol w:w="4962"/>
      </w:tblGrid>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B1. MINIMĀLĀ ENERGOEFEKTIVITĀTE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Ir ieteicams apspriesties ar vietējo būvuzraudzības kompetento iestādi, kas spēs sniegt norādījumus, kuru energoefektivitātes kritēriju vislabāk izmantot.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Biroja ēkas aprēķinātā energoefektivitāte atbilst šādām prasībām, ko var noteikt </w:t>
            </w:r>
            <w:r w:rsidRPr="00F846D3">
              <w:rPr>
                <w:rFonts w:ascii="Times New Roman" w:hAnsi="Times New Roman"/>
                <w:sz w:val="28"/>
                <w:szCs w:val="28"/>
                <w:lang w:val="lv-LV"/>
              </w:rPr>
              <w:lastRenderedPageBreak/>
              <w:t xml:space="preserve">saistībā ar energoefektivitātes rādītājiem vai izmaksām.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b/>
                <w:i/>
                <w:sz w:val="28"/>
                <w:szCs w:val="28"/>
                <w:lang w:val="lv-LV"/>
              </w:rPr>
              <w:t>1. variants</w:t>
            </w:r>
            <w:r w:rsidRPr="00F846D3">
              <w:rPr>
                <w:rFonts w:ascii="Times New Roman" w:hAnsi="Times New Roman"/>
                <w:sz w:val="28"/>
                <w:szCs w:val="28"/>
                <w:lang w:val="lv-LV"/>
              </w:rPr>
              <w:t xml:space="preserve">: energoefektivitāte </w:t>
            </w:r>
          </w:p>
          <w:p w:rsidR="00722260" w:rsidRPr="00F846D3" w:rsidRDefault="001A0204" w:rsidP="00032EF5">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1.1.</w:t>
            </w:r>
            <w:r w:rsidR="00722260" w:rsidRPr="00F846D3">
              <w:rPr>
                <w:rFonts w:ascii="Times New Roman" w:hAnsi="Times New Roman"/>
                <w:sz w:val="28"/>
                <w:szCs w:val="28"/>
                <w:lang w:val="lv-LV"/>
              </w:rPr>
              <w:t>Ja projekts ir jaunbūve: energoefektivitātes sertifikāta (</w:t>
            </w:r>
            <w:r w:rsidR="00722260" w:rsidRPr="00F846D3">
              <w:rPr>
                <w:rFonts w:ascii="Times New Roman" w:hAnsi="Times New Roman"/>
                <w:i/>
                <w:sz w:val="28"/>
                <w:szCs w:val="28"/>
                <w:lang w:val="lv-LV"/>
              </w:rPr>
              <w:t>Energy Performance Certificate</w:t>
            </w:r>
            <w:r w:rsidR="00722260" w:rsidRPr="00F846D3">
              <w:rPr>
                <w:rFonts w:ascii="Times New Roman" w:hAnsi="Times New Roman"/>
                <w:sz w:val="28"/>
                <w:szCs w:val="28"/>
                <w:lang w:val="lv-LV"/>
              </w:rPr>
              <w:t>, EPC) C klase vai 3 × kWh/m</w:t>
            </w:r>
            <w:r w:rsidR="00722260" w:rsidRPr="00F846D3">
              <w:rPr>
                <w:rFonts w:ascii="Times New Roman" w:hAnsi="Times New Roman"/>
                <w:sz w:val="28"/>
                <w:szCs w:val="28"/>
                <w:vertAlign w:val="superscript"/>
                <w:lang w:val="lv-LV"/>
              </w:rPr>
              <w:t>2</w:t>
            </w:r>
            <w:r w:rsidR="00722260" w:rsidRPr="00F846D3">
              <w:rPr>
                <w:rFonts w:ascii="Times New Roman" w:hAnsi="Times New Roman"/>
                <w:sz w:val="28"/>
                <w:szCs w:val="28"/>
                <w:lang w:val="lv-LV"/>
              </w:rPr>
              <w:t xml:space="preserve"> robežvērtība labākajai klasei, vai maksimālā vērtība 135 kWh/m</w:t>
            </w:r>
            <w:r w:rsidR="00722260" w:rsidRPr="00F846D3">
              <w:rPr>
                <w:rFonts w:ascii="Times New Roman" w:hAnsi="Times New Roman"/>
                <w:sz w:val="28"/>
                <w:szCs w:val="28"/>
                <w:vertAlign w:val="superscript"/>
                <w:lang w:val="lv-LV"/>
              </w:rPr>
              <w:t>2</w:t>
            </w:r>
            <w:r w:rsidR="00722260" w:rsidRPr="00F846D3">
              <w:rPr>
                <w:rFonts w:ascii="Times New Roman" w:hAnsi="Times New Roman"/>
                <w:sz w:val="28"/>
                <w:szCs w:val="28"/>
                <w:lang w:val="lv-LV"/>
              </w:rPr>
              <w:t xml:space="preserve"> (izvēlas stingrāko vērtību). </w:t>
            </w:r>
          </w:p>
          <w:p w:rsidR="00722260" w:rsidRPr="00F846D3" w:rsidRDefault="001A0204" w:rsidP="00032EF5">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1.2.</w:t>
            </w:r>
            <w:r w:rsidR="00722260" w:rsidRPr="00F846D3">
              <w:rPr>
                <w:rFonts w:ascii="Times New Roman" w:hAnsi="Times New Roman"/>
                <w:sz w:val="28"/>
                <w:szCs w:val="28"/>
                <w:lang w:val="lv-LV"/>
              </w:rPr>
              <w:t>Ja tiek veikta nozīmīga atjaunošana: EPC D klase vai 4 × kWh/m</w:t>
            </w:r>
            <w:r w:rsidR="00722260" w:rsidRPr="00F846D3">
              <w:rPr>
                <w:rFonts w:ascii="Times New Roman" w:hAnsi="Times New Roman"/>
                <w:sz w:val="28"/>
                <w:szCs w:val="28"/>
                <w:vertAlign w:val="superscript"/>
                <w:lang w:val="lv-LV"/>
              </w:rPr>
              <w:t>2</w:t>
            </w:r>
            <w:r w:rsidR="00722260" w:rsidRPr="00F846D3">
              <w:rPr>
                <w:rFonts w:ascii="Times New Roman" w:hAnsi="Times New Roman"/>
                <w:sz w:val="28"/>
                <w:szCs w:val="28"/>
                <w:lang w:val="lv-LV"/>
              </w:rPr>
              <w:t xml:space="preserve"> robežvērtība labākajai klasei, vai maksimālā vērtība 170 kWh/m</w:t>
            </w:r>
            <w:r w:rsidR="00722260" w:rsidRPr="00F846D3">
              <w:rPr>
                <w:rFonts w:ascii="Times New Roman" w:hAnsi="Times New Roman"/>
                <w:sz w:val="28"/>
                <w:szCs w:val="28"/>
                <w:vertAlign w:val="superscript"/>
                <w:lang w:val="lv-LV"/>
              </w:rPr>
              <w:t>2</w:t>
            </w:r>
            <w:r w:rsidR="00722260" w:rsidRPr="00F846D3">
              <w:rPr>
                <w:rFonts w:ascii="Times New Roman" w:hAnsi="Times New Roman"/>
                <w:sz w:val="28"/>
                <w:szCs w:val="28"/>
                <w:lang w:val="lv-LV"/>
              </w:rPr>
              <w:t xml:space="preserve"> (izvēlas stingrāko vērtību).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b/>
                <w:i/>
                <w:sz w:val="28"/>
                <w:szCs w:val="28"/>
                <w:lang w:val="lv-LV"/>
              </w:rPr>
              <w:t>Piezīme</w:t>
            </w:r>
            <w:r w:rsidRPr="00F846D3">
              <w:rPr>
                <w:rFonts w:ascii="Times New Roman" w:hAnsi="Times New Roman"/>
                <w:sz w:val="28"/>
                <w:szCs w:val="28"/>
                <w:lang w:val="lv-LV"/>
              </w:rPr>
              <w:t>. Robežvērtība parāda augstāko enerģijas pieprasījumu (ko izsaka kWh/m</w:t>
            </w:r>
            <w:r w:rsidRPr="00F846D3">
              <w:rPr>
                <w:rFonts w:ascii="Times New Roman" w:hAnsi="Times New Roman"/>
                <w:sz w:val="28"/>
                <w:szCs w:val="28"/>
                <w:vertAlign w:val="superscript"/>
                <w:lang w:val="lv-LV"/>
              </w:rPr>
              <w:t>2</w:t>
            </w:r>
            <w:r w:rsidRPr="00F846D3">
              <w:rPr>
                <w:rFonts w:ascii="Times New Roman" w:hAnsi="Times New Roman"/>
                <w:sz w:val="28"/>
                <w:szCs w:val="28"/>
                <w:lang w:val="lv-LV"/>
              </w:rPr>
              <w:t xml:space="preserve">), ko pieļauj EES klase.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b/>
                <w:i/>
                <w:sz w:val="28"/>
                <w:szCs w:val="28"/>
                <w:lang w:val="lv-LV"/>
              </w:rPr>
              <w:t>2. variants</w:t>
            </w:r>
            <w:r w:rsidRPr="00F846D3">
              <w:rPr>
                <w:rFonts w:ascii="Times New Roman" w:hAnsi="Times New Roman"/>
                <w:sz w:val="28"/>
                <w:szCs w:val="28"/>
                <w:lang w:val="lv-LV"/>
              </w:rPr>
              <w:t xml:space="preserve">: izmaksu optimalitāte </w:t>
            </w:r>
          </w:p>
          <w:p w:rsidR="00722260" w:rsidRPr="00F846D3" w:rsidRDefault="001A0204" w:rsidP="001A0204">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2.1.</w:t>
            </w:r>
            <w:r w:rsidR="00722260" w:rsidRPr="00F846D3">
              <w:rPr>
                <w:rFonts w:ascii="Times New Roman" w:hAnsi="Times New Roman"/>
                <w:sz w:val="28"/>
                <w:szCs w:val="28"/>
                <w:lang w:val="lv-LV"/>
              </w:rPr>
              <w:t>Jaunbūvju un nozīmīgas atjaunošanas projektiem izmaksoptimālu primārās enerģijas pieprasījumu sabiedriskai biroju ēkai izsaka kWh/m</w:t>
            </w:r>
            <w:r w:rsidR="00722260" w:rsidRPr="00F846D3">
              <w:rPr>
                <w:rFonts w:ascii="Times New Roman" w:hAnsi="Times New Roman"/>
                <w:sz w:val="28"/>
                <w:szCs w:val="28"/>
                <w:vertAlign w:val="superscript"/>
                <w:lang w:val="lv-LV"/>
              </w:rPr>
              <w:t>2</w:t>
            </w:r>
            <w:r w:rsidR="00722260" w:rsidRPr="00F846D3">
              <w:rPr>
                <w:rFonts w:ascii="Times New Roman" w:hAnsi="Times New Roman"/>
                <w:sz w:val="28"/>
                <w:szCs w:val="28"/>
                <w:lang w:val="lv-LV"/>
              </w:rPr>
              <w:t xml:space="preserve"> un aprēķina pēc metodikas, kas norādīta Komisijas Deleģētajā regulā Nr. 244/2012. </w:t>
            </w:r>
          </w:p>
          <w:p w:rsidR="00722260" w:rsidRPr="00F846D3" w:rsidRDefault="00722260" w:rsidP="00032EF5">
            <w:pPr>
              <w:spacing w:before="120" w:after="120"/>
              <w:jc w:val="both"/>
              <w:rPr>
                <w:sz w:val="28"/>
                <w:szCs w:val="28"/>
              </w:rPr>
            </w:pPr>
            <w:r w:rsidRPr="00F846D3">
              <w:rPr>
                <w:sz w:val="28"/>
                <w:szCs w:val="28"/>
              </w:rPr>
              <w:t xml:space="preserve">Ja nacionālās minimālās prasības ir striktākas par šīm prasībām, šī kritērija vietā izmanto </w:t>
            </w:r>
            <w:r w:rsidR="00422F32" w:rsidRPr="00F846D3">
              <w:rPr>
                <w:sz w:val="28"/>
                <w:szCs w:val="28"/>
              </w:rPr>
              <w:t xml:space="preserve">B9.1. piedāvājuma izvērtēšanas </w:t>
            </w:r>
            <w:r w:rsidRPr="00F846D3">
              <w:rPr>
                <w:sz w:val="28"/>
                <w:szCs w:val="28"/>
              </w:rPr>
              <w:t xml:space="preserve">kritēriju, lai veicinātu </w:t>
            </w:r>
            <w:r w:rsidRPr="00F846D3">
              <w:rPr>
                <w:i/>
                <w:sz w:val="28"/>
                <w:szCs w:val="28"/>
              </w:rPr>
              <w:t>turpmāku ekonomiski izdevīgu efektivitātes uzlabošanu</w:t>
            </w:r>
            <w:r w:rsidRPr="00F846D3">
              <w:rPr>
                <w:sz w:val="28"/>
                <w:szCs w:val="28"/>
              </w:rPr>
              <w:t>.</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B2. APGAISMOJUMA VADĪBAS SISTĒMAS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b/>
                <w:i/>
                <w:sz w:val="28"/>
                <w:szCs w:val="28"/>
                <w:lang w:val="lv-LV"/>
              </w:rPr>
              <w:t>Ieteicams</w:t>
            </w:r>
            <w:r w:rsidRPr="00F846D3">
              <w:rPr>
                <w:rFonts w:ascii="Times New Roman" w:hAnsi="Times New Roman"/>
                <w:sz w:val="28"/>
                <w:szCs w:val="28"/>
                <w:lang w:val="lv-LV"/>
              </w:rPr>
              <w:t xml:space="preserve"> lampu un apgaismes projektu iepirkumā izmantot ZPI kritērijus iekštelpu apgaismojumam. Bez tam lietotājiem jāspēj kontrolēt vai pārlabot apgaismošanas sistēmu funkcionēšanu ēkas zonās vai telpās. </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B3. ĒKAS ENERGOVADĪBAS </w:t>
            </w:r>
            <w:r w:rsidRPr="00F846D3">
              <w:rPr>
                <w:rFonts w:ascii="Times New Roman" w:hAnsi="Times New Roman"/>
                <w:b w:val="0"/>
                <w:color w:val="auto"/>
                <w:sz w:val="28"/>
                <w:szCs w:val="28"/>
                <w:lang w:val="lv-LV"/>
              </w:rPr>
              <w:lastRenderedPageBreak/>
              <w:t xml:space="preserve">SISTĒMA </w:t>
            </w:r>
          </w:p>
          <w:p w:rsidR="00722260" w:rsidRPr="00F846D3" w:rsidRDefault="00722260" w:rsidP="00032EF5">
            <w:pPr>
              <w:spacing w:before="120" w:after="120"/>
              <w:jc w:val="both"/>
              <w:rPr>
                <w:sz w:val="28"/>
                <w:szCs w:val="28"/>
              </w:rPr>
            </w:pPr>
            <w:r w:rsidRPr="00F846D3">
              <w:rPr>
                <w:sz w:val="28"/>
                <w:szCs w:val="28"/>
              </w:rPr>
              <w:t xml:space="preserve">Tiek uzstādīta un ekspluatēta ēkas energovadības sistēma (BEMS), kas iemītniekiem un apsaimniekotājiem reāllaikā nodrošina informāciju par to, kā ēka izmanto enerģiju, darbojoties tīklā saistītiem sensoriem, un nodrošina patēriņa mērījumu vismaz ik pēc pusstundas. </w:t>
            </w:r>
          </w:p>
          <w:p w:rsidR="00722260" w:rsidRPr="00F846D3" w:rsidRDefault="00722260" w:rsidP="00032EF5">
            <w:pPr>
              <w:spacing w:before="120" w:after="120"/>
              <w:jc w:val="both"/>
              <w:rPr>
                <w:sz w:val="28"/>
                <w:szCs w:val="28"/>
              </w:rPr>
            </w:pPr>
            <w:r w:rsidRPr="00F846D3">
              <w:rPr>
                <w:sz w:val="28"/>
                <w:szCs w:val="28"/>
              </w:rPr>
              <w:t xml:space="preserve">Lietotāja saskarne nodrošina, ka ēkas lietotāji un apsaimniekotāji bez nozīmīgas apmācības var analizēt un lejupielādēt informāciju par enerģijas izmantojumu ēkā. </w:t>
            </w:r>
          </w:p>
          <w:p w:rsidR="00722260" w:rsidRPr="00F846D3" w:rsidRDefault="00722260" w:rsidP="00032EF5">
            <w:pPr>
              <w:spacing w:before="120" w:after="120"/>
              <w:jc w:val="both"/>
              <w:rPr>
                <w:sz w:val="28"/>
                <w:szCs w:val="28"/>
              </w:rPr>
            </w:pPr>
            <w:r w:rsidRPr="00F846D3">
              <w:rPr>
                <w:sz w:val="28"/>
                <w:szCs w:val="28"/>
              </w:rPr>
              <w:t xml:space="preserve">Ēkas efektivitātes pamatparametriem, ko sistēma var kontrolēt ( t.i., apgaismojumam, apsildei, dzesēšanai), ir jābūt ērti regulējamiem. </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B4. MAZOGLEKĻA VAI BEZOGLEKĻA ENERĢIJAS AVOTI </w:t>
            </w:r>
          </w:p>
          <w:p w:rsidR="00722260" w:rsidRPr="00F846D3" w:rsidRDefault="00722260" w:rsidP="00032EF5">
            <w:pPr>
              <w:spacing w:before="120" w:after="120"/>
              <w:jc w:val="both"/>
              <w:rPr>
                <w:sz w:val="28"/>
                <w:szCs w:val="28"/>
              </w:rPr>
            </w:pPr>
            <w:r w:rsidRPr="00F846D3">
              <w:rPr>
                <w:sz w:val="28"/>
                <w:szCs w:val="28"/>
              </w:rPr>
              <w:t xml:space="preserve">Ja ēka ir izvietota vietā, kur ir iespējams pieslēgties augstefektīvām un izmaksu ziņā ekonomiskām alternatīvās enerģijas sistēmām, ēkas energosistēmas projektē tā, lai būtu iespējams pieslēgties šai infrastruktūrai. </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B5. PERSONĀLA PĀRVIETOŠANĀS PLĀNS UN INFRASTRUKTŪRA </w:t>
            </w:r>
          </w:p>
          <w:p w:rsidR="00722260" w:rsidRPr="00F846D3" w:rsidRDefault="00722260" w:rsidP="00032EF5">
            <w:pPr>
              <w:spacing w:before="120" w:after="120"/>
              <w:jc w:val="both"/>
              <w:rPr>
                <w:sz w:val="28"/>
                <w:szCs w:val="28"/>
              </w:rPr>
            </w:pPr>
            <w:r w:rsidRPr="00F846D3">
              <w:rPr>
                <w:sz w:val="28"/>
                <w:szCs w:val="28"/>
              </w:rPr>
              <w:t xml:space="preserve">Kritēriju par personāla pārvietošanās plānu var kombinēt ar piešķiršanas kritēriju par plāna kvalitātes novērtēšanu. </w:t>
            </w:r>
          </w:p>
          <w:p w:rsidR="00722260" w:rsidRPr="00F846D3" w:rsidRDefault="00722260" w:rsidP="00032EF5">
            <w:pPr>
              <w:spacing w:before="120" w:after="120"/>
              <w:jc w:val="both"/>
              <w:rPr>
                <w:sz w:val="28"/>
                <w:szCs w:val="28"/>
              </w:rPr>
            </w:pPr>
            <w:r w:rsidRPr="00F846D3">
              <w:rPr>
                <w:sz w:val="28"/>
                <w:szCs w:val="28"/>
              </w:rPr>
              <w:t xml:space="preserve">Ēkas personāla pārvietošanās plānu izstrādā, konsultējoties ar līgumslēdzēju iestādi, vietējo plānošanas iestādi un attiecīgajiem infrastruktūras nodrošinātājiem. Plānā tiek identificēti konkrēti pasākumi, kas, ņemot vērā vietējos apstākļus, var samazināt nepieciešamību pēc došanās uz ēku ar personīgo automobili un veicināt ilgtspējīgāku transporta veidu — tostarp </w:t>
            </w:r>
            <w:r w:rsidRPr="00F846D3">
              <w:rPr>
                <w:sz w:val="28"/>
                <w:szCs w:val="28"/>
              </w:rPr>
              <w:lastRenderedPageBreak/>
              <w:t xml:space="preserve">riteņbraukšanas un kājāmiešanas, sabiedriskā transporta, mazemisiju transportlīdzekļu un automobiļu koplietošanas — izmantošanu. </w:t>
            </w:r>
          </w:p>
          <w:p w:rsidR="00722260" w:rsidRPr="00F846D3" w:rsidRDefault="00722260" w:rsidP="00032EF5">
            <w:pPr>
              <w:spacing w:before="120" w:after="120"/>
              <w:jc w:val="both"/>
              <w:rPr>
                <w:sz w:val="28"/>
                <w:szCs w:val="28"/>
              </w:rPr>
            </w:pPr>
            <w:r w:rsidRPr="00F846D3">
              <w:rPr>
                <w:sz w:val="28"/>
                <w:szCs w:val="28"/>
              </w:rPr>
              <w:t xml:space="preserve">Ēkas projektā noteikti iestrādā vismaz drošu un viegli pieejamu velosipēdu novietni ar jumtu. Vietu skaitu nosaka, pamatojoties uz vietējiem standartiem vai ēku novērtēšanas shēmu, ņemot vērā plānoto iespējamo skaita palielinājumu pēc personāla pārvietošanās plāna ieviešanas. </w:t>
            </w:r>
          </w:p>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B6. RECIKLĒJAMU ATKRITUMU UZGLABĀŠANA </w:t>
            </w:r>
          </w:p>
          <w:p w:rsidR="00722260" w:rsidRPr="00F846D3" w:rsidRDefault="00722260" w:rsidP="00032EF5">
            <w:pPr>
              <w:spacing w:before="120" w:after="120"/>
              <w:jc w:val="both"/>
              <w:rPr>
                <w:sz w:val="28"/>
                <w:szCs w:val="28"/>
              </w:rPr>
            </w:pPr>
            <w:r w:rsidRPr="00F846D3">
              <w:rPr>
                <w:sz w:val="28"/>
                <w:szCs w:val="28"/>
              </w:rPr>
              <w:t xml:space="preserve">Ēkā vai tai piegulošajā teritorijā atrodas īpaša glabātava, lai ēkas lietotājiem atvieglotu reciklējamu materiālu un nolietotu izstrādājumu nošķiršanu (atsaucoties uz 4F. sadaļas F5 kritērija prasībām). </w:t>
            </w:r>
          </w:p>
          <w:p w:rsidR="00722260" w:rsidRPr="00F846D3" w:rsidRDefault="00722260" w:rsidP="00032EF5">
            <w:pPr>
              <w:spacing w:before="120" w:after="120"/>
              <w:jc w:val="both"/>
              <w:rPr>
                <w:sz w:val="28"/>
                <w:szCs w:val="28"/>
              </w:rPr>
            </w:pPr>
            <w:r w:rsidRPr="00F846D3">
              <w:rPr>
                <w:sz w:val="28"/>
                <w:szCs w:val="28"/>
              </w:rPr>
              <w:t xml:space="preserve">Atkritumu savākšanas teritorijas(-u) lielumu nosaka pēc iespējamā noslogotības līmeņa, lai izvietotu pietiekamu skaitu konteineru, tā maksimāli palielinot reciklēšanu un vienlaikus varētu nodrošināt atkritumu atlikuma apstrādi. </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B7. ŪDENS TAUPĪŠANAS IETAISES </w:t>
            </w:r>
          </w:p>
          <w:p w:rsidR="00722260" w:rsidRPr="00F846D3" w:rsidRDefault="00722260" w:rsidP="00032EF5">
            <w:pPr>
              <w:spacing w:before="120" w:after="120"/>
              <w:jc w:val="both"/>
              <w:rPr>
                <w:sz w:val="28"/>
                <w:szCs w:val="28"/>
              </w:rPr>
            </w:pPr>
            <w:r w:rsidRPr="00F846D3">
              <w:rPr>
                <w:sz w:val="28"/>
                <w:szCs w:val="28"/>
              </w:rPr>
              <w:t xml:space="preserve">Visas sanitārās un virtuves ūdens ietaises ir aprīkotas ar efektīvu ūdensapgādes armatūru, kas atbilst kritērijiem par sanitārtehnisko armatūru un klozetpodiem un pisuāriem ar noskalošanas funkciju. </w:t>
            </w:r>
          </w:p>
          <w:p w:rsidR="00722260" w:rsidRPr="00F846D3" w:rsidRDefault="00722260" w:rsidP="00032EF5">
            <w:pPr>
              <w:spacing w:before="120" w:after="120"/>
              <w:jc w:val="both"/>
              <w:rPr>
                <w:sz w:val="28"/>
                <w:szCs w:val="28"/>
              </w:rPr>
            </w:pPr>
            <w:r w:rsidRPr="00F846D3">
              <w:rPr>
                <w:i/>
                <w:sz w:val="28"/>
                <w:szCs w:val="28"/>
              </w:rPr>
              <w:t>Skatīt</w:t>
            </w:r>
            <w:r w:rsidRPr="00F846D3">
              <w:rPr>
                <w:sz w:val="28"/>
                <w:szCs w:val="28"/>
              </w:rPr>
              <w:t xml:space="preserve"> attiecīgo preču grupu ZPI kritērijus.</w:t>
            </w:r>
          </w:p>
          <w:p w:rsidR="00722260" w:rsidRPr="00F846D3" w:rsidRDefault="00722260" w:rsidP="00032EF5">
            <w:pPr>
              <w:pStyle w:val="Heading2"/>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B8.1. SILTUMA KOMFORTA APSTĀKĻI </w:t>
            </w:r>
          </w:p>
          <w:p w:rsidR="00722260" w:rsidRPr="00F846D3" w:rsidRDefault="00722260" w:rsidP="00032EF5">
            <w:pPr>
              <w:spacing w:before="120" w:after="120"/>
              <w:jc w:val="both"/>
              <w:rPr>
                <w:sz w:val="28"/>
                <w:szCs w:val="28"/>
              </w:rPr>
            </w:pPr>
            <w:r w:rsidRPr="00F846D3">
              <w:rPr>
                <w:sz w:val="28"/>
                <w:szCs w:val="28"/>
              </w:rPr>
              <w:t xml:space="preserve">Biroja ēkas projektētās telpu temperatūras vērtības (minimālā telpu temperatūra ziemā, maksimālā telpu temperatūra vasarā) atbilst vismaz II kategorijai </w:t>
            </w:r>
            <w:r w:rsidRPr="00F846D3">
              <w:rPr>
                <w:sz w:val="28"/>
                <w:szCs w:val="28"/>
              </w:rPr>
              <w:lastRenderedPageBreak/>
              <w:t xml:space="preserve">saskaņā ar standartu EN 15251 vai līdzvērtīgu. A1. pielikums attiecas uz mehāniski dzesējamām ēkām un A2. pielikums — uz pasīvi dzesējamām ēkām. </w:t>
            </w:r>
          </w:p>
          <w:p w:rsidR="00722260" w:rsidRPr="00F846D3" w:rsidRDefault="00722260" w:rsidP="00032EF5">
            <w:pPr>
              <w:pStyle w:val="Heading2"/>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B8.2. DIENASGAISMA UN APŽILBINĀJUMA KONTROLE </w:t>
            </w:r>
          </w:p>
          <w:p w:rsidR="00722260" w:rsidRPr="00F846D3" w:rsidRDefault="00722260" w:rsidP="00032EF5">
            <w:pPr>
              <w:spacing w:before="120" w:after="120"/>
              <w:jc w:val="both"/>
              <w:rPr>
                <w:sz w:val="28"/>
                <w:szCs w:val="28"/>
              </w:rPr>
            </w:pPr>
            <w:r w:rsidRPr="00F846D3">
              <w:rPr>
                <w:sz w:val="28"/>
                <w:szCs w:val="28"/>
              </w:rPr>
              <w:t xml:space="preserve">80% no izmantojamās biroja platības tiek nodrošināts vidējais dienasgaismas koeficients 1,5% uz ārpagalmu vērstām fasādēm un 0,7% uz iekšpagalmu vērstām fasādēm. Abus koeficientus mēra darba plaknes augstumā, ko nosaka līgumslēdzēja iestāde. </w:t>
            </w:r>
          </w:p>
          <w:p w:rsidR="00722260" w:rsidRPr="00F846D3" w:rsidRDefault="00722260" w:rsidP="00032EF5">
            <w:pPr>
              <w:spacing w:before="120" w:after="120"/>
              <w:jc w:val="both"/>
              <w:rPr>
                <w:sz w:val="28"/>
                <w:szCs w:val="28"/>
              </w:rPr>
            </w:pPr>
            <w:r w:rsidRPr="00F846D3">
              <w:rPr>
                <w:sz w:val="28"/>
                <w:szCs w:val="28"/>
              </w:rPr>
              <w:t xml:space="preserve">Apzina vietas ēkā, kur var rasties apžilbinājums, kā arī nosaka kontroles pasākumus, lai šajās vietās ierobežotu tiešu vai netiešu apžilbinājumu. </w:t>
            </w:r>
          </w:p>
          <w:p w:rsidR="00722260" w:rsidRPr="00F846D3" w:rsidRDefault="00722260" w:rsidP="00032EF5">
            <w:pPr>
              <w:pStyle w:val="Heading2"/>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B8.3. VENTILĀCIJA UN GAISA KVALITĀTE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Norāda ventilācijas sistēmu, kas piegādā telpās gaisu ar IDA 2 kvalitātes rādītāju atbilstoši standartam EN 15251 vai līdzvērtīgam.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Vietās, kur āra gaisa kvalitāte ir zema, ēkas ventilācijas sistēmu projektē tā, lai nodrošinātu tīra gaisa piegādi birojiem saskaņā ar šādu kritēriju: </w:t>
            </w:r>
          </w:p>
          <w:p w:rsidR="00722260" w:rsidRPr="00F846D3" w:rsidRDefault="001A0204" w:rsidP="001A0204">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8.3.1.</w:t>
            </w:r>
            <w:r w:rsidR="00722260" w:rsidRPr="00F846D3">
              <w:rPr>
                <w:rFonts w:ascii="Times New Roman" w:hAnsi="Times New Roman"/>
                <w:sz w:val="28"/>
                <w:szCs w:val="28"/>
                <w:lang w:val="lv-LV"/>
              </w:rPr>
              <w:t xml:space="preserve">gaisa ieplūdes vietu neierīko uz fasādes vai fasādēm, kas pavērstas pret intensīvas satiksmes ceļiem (ceļu norāda UIP). Ja tas nav iespējams, ieplūdes atvere ir jāierīko pēc iespējas augstāk no zemes. Turklāt projektam ir jāatbilst standartā EN 13779 sniegtajiem A2.2. norādījumiem; </w:t>
            </w:r>
          </w:p>
          <w:p w:rsidR="00722260" w:rsidRPr="00F846D3" w:rsidRDefault="001A0204" w:rsidP="001A0204">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8.3.2.</w:t>
            </w:r>
            <w:r w:rsidR="00722260" w:rsidRPr="00F846D3">
              <w:rPr>
                <w:rFonts w:ascii="Times New Roman" w:hAnsi="Times New Roman"/>
                <w:sz w:val="28"/>
                <w:szCs w:val="28"/>
                <w:lang w:val="lv-LV"/>
              </w:rPr>
              <w:t xml:space="preserve">ventilācijas sistēmu filtri atbilst specifikācijām, kas norādītas standarta EN 13779 A.5. tabulā vai līdzvērtīgā dokumentā.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Zemu gaisa kvalitāti definē kā āra gaisa </w:t>
            </w:r>
            <w:r w:rsidRPr="00F846D3">
              <w:rPr>
                <w:rFonts w:ascii="Times New Roman" w:hAnsi="Times New Roman"/>
                <w:sz w:val="28"/>
                <w:szCs w:val="28"/>
                <w:lang w:val="lv-LV"/>
              </w:rPr>
              <w:lastRenderedPageBreak/>
              <w:t xml:space="preserve">(ODA) klasi 2 vai 3 atbilstoši standartam EN 13779. </w:t>
            </w:r>
          </w:p>
        </w:tc>
      </w:tr>
      <w:tr w:rsidR="00722260" w:rsidRPr="00F846D3" w:rsidTr="00032EF5">
        <w:trPr>
          <w:trHeight w:val="10905"/>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lastRenderedPageBreak/>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B9.1. MINIMĀLĀS ENERGOEFEKTIVITĀTES PRASĪBAS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Šis kritērijs papildina B1. kritēriju un veicina turpmākus efektivitātes uzlabojumus, kas pārsniedz B1. kritērija prasības.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Papildus punktus piešķir atbilstoši modelētajam ēkas energoefektivitātes uzlabojumam, par pamatu ņemot B1. kritēriju. Tā pamatā var būt EPC klase, vai arī punktus piešķir pakāpeniski par katru panākto uzlabojumu 15 kWh/m</w:t>
            </w:r>
            <w:r w:rsidRPr="00F846D3">
              <w:rPr>
                <w:rFonts w:ascii="Times New Roman" w:hAnsi="Times New Roman"/>
                <w:sz w:val="28"/>
                <w:szCs w:val="28"/>
                <w:vertAlign w:val="superscript"/>
                <w:lang w:val="lv-LV"/>
              </w:rPr>
              <w:t>2</w:t>
            </w:r>
            <w:r w:rsidRPr="00F846D3">
              <w:rPr>
                <w:rFonts w:ascii="Times New Roman" w:hAnsi="Times New Roman"/>
                <w:sz w:val="28"/>
                <w:szCs w:val="28"/>
                <w:lang w:val="lv-LV"/>
              </w:rPr>
              <w:t xml:space="preserve">. </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B9.2. ĒKAS APRITES CIKLA GSP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Punkti tiek piešķirti, ja piedāvājuma izvērtēšanas  kritērijs B10.1 attiecībā PVD ir ietverts arī uzaicinājumā iesniegt piedāvājumus (UIP). Ēkas prognozētās energoefektivitātes globālās sasilšanas potenciālu (GSP) aprēķina B10.1. kritērijā izmantotā aprites cikla griezumā. B1. un B10.1. kritērija GSP rezultātus saskaita. Punktus piešķir pretendentiem ar zemāko kopējo GSP. </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B10.1. ĒKAS GALVENO ELEMENTU EFEKTIVITĀTE: PRODUKTU VIDES DEKLARĀCIJU (PVD) APKOPOJUMS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Šo kritēriju izmanto kopā ar piešķiršanas pamatkritēriju B9. par minimālajām energoefektivitātes prasībām, lai tiktu ņemts vērā ēkas izmantošanas posms.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Šo kritēriju </w:t>
            </w:r>
            <w:r w:rsidRPr="00F846D3">
              <w:rPr>
                <w:rFonts w:ascii="Times New Roman" w:hAnsi="Times New Roman"/>
                <w:sz w:val="28"/>
                <w:szCs w:val="28"/>
                <w:u w:val="single"/>
                <w:lang w:val="lv-LV"/>
              </w:rPr>
              <w:t>var izmantot tikai tad</w:t>
            </w:r>
            <w:r w:rsidRPr="00F846D3">
              <w:rPr>
                <w:rFonts w:ascii="Times New Roman" w:hAnsi="Times New Roman"/>
                <w:sz w:val="28"/>
                <w:szCs w:val="28"/>
                <w:lang w:val="lv-LV"/>
              </w:rPr>
              <w:t>, ja pretendentiem paredzēts izsniegt references ēkas tāmi (</w:t>
            </w:r>
            <w:r w:rsidRPr="00F846D3">
              <w:rPr>
                <w:rFonts w:ascii="Times New Roman" w:hAnsi="Times New Roman"/>
                <w:i/>
                <w:sz w:val="28"/>
                <w:szCs w:val="28"/>
                <w:lang w:val="lv-LV"/>
              </w:rPr>
              <w:t>Bill of Quantities</w:t>
            </w:r>
            <w:r w:rsidRPr="00F846D3">
              <w:rPr>
                <w:rFonts w:ascii="Times New Roman" w:hAnsi="Times New Roman"/>
                <w:sz w:val="28"/>
                <w:szCs w:val="28"/>
                <w:lang w:val="lv-LV"/>
              </w:rPr>
              <w:t xml:space="preserve">), ko ņems par pamatu salīdzināšanai, vai tad, ja konkursā salīdzinās dažādu pretendentu iesniegtos projektus.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Iepirkuma procesā ievēro arī citus tehniskos norādījumus, kas sniegti 1. </w:t>
            </w:r>
            <w:r w:rsidRPr="00F846D3">
              <w:rPr>
                <w:rFonts w:ascii="Times New Roman" w:hAnsi="Times New Roman"/>
                <w:sz w:val="28"/>
                <w:szCs w:val="28"/>
                <w:lang w:val="lv-LV"/>
              </w:rPr>
              <w:lastRenderedPageBreak/>
              <w:t xml:space="preserve">pielikumā (PVD variants).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UIP sagatavošanā palīdz tehniskais vērtētājs, kurš specializējas ACA un kritiski izvērtē pieteikumus.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Iepircējs piešķir punktus, pamatojoties uz A tabulā norādīto galveno ēkas elementu aprites cikla efektivitātes uzlabojumu salīdzinājumā ar references ēku vai citiem konkursa projektiem. Tas notiek saskaņā ar 1. variantu (kura pamatā ir PVD), kā norādīts tālāk. Salīdzināšanas pamatu un izmantojamo variantu precīzi norāda UIP. </w:t>
            </w:r>
          </w:p>
          <w:p w:rsidR="00722260" w:rsidRPr="00F846D3" w:rsidRDefault="00722260" w:rsidP="00032EF5">
            <w:pPr>
              <w:pStyle w:val="NormalWeb"/>
              <w:spacing w:before="120" w:after="120"/>
              <w:jc w:val="both"/>
              <w:rPr>
                <w:rFonts w:ascii="Times New Roman" w:hAnsi="Times New Roman"/>
                <w:sz w:val="28"/>
                <w:szCs w:val="28"/>
                <w:lang w:val="fr-FR"/>
              </w:rPr>
            </w:pPr>
            <w:r w:rsidRPr="00F846D3">
              <w:rPr>
                <w:rFonts w:ascii="Times New Roman" w:hAnsi="Times New Roman"/>
                <w:b/>
                <w:i/>
                <w:sz w:val="28"/>
                <w:szCs w:val="28"/>
                <w:lang w:val="lv-LV"/>
              </w:rPr>
              <w:t>A tabula</w:t>
            </w:r>
            <w:r w:rsidRPr="00F846D3">
              <w:rPr>
                <w:rFonts w:ascii="Times New Roman" w:hAnsi="Times New Roman"/>
                <w:sz w:val="28"/>
                <w:szCs w:val="28"/>
                <w:lang w:val="lv-LV"/>
              </w:rPr>
              <w:t xml:space="preserve">. Vērtējamie ēkas elementi. </w:t>
            </w:r>
          </w:p>
          <w:tbl>
            <w:tblPr>
              <w:tblW w:w="4731" w:type="dxa"/>
              <w:tblCellMar>
                <w:left w:w="10" w:type="dxa"/>
                <w:right w:w="10" w:type="dxa"/>
              </w:tblCellMar>
              <w:tblLook w:val="04A0"/>
            </w:tblPr>
            <w:tblGrid>
              <w:gridCol w:w="2365"/>
              <w:gridCol w:w="2366"/>
            </w:tblGrid>
            <w:tr w:rsidR="00722260" w:rsidRPr="00F846D3" w:rsidTr="00032EF5">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b/>
                      <w:sz w:val="28"/>
                      <w:szCs w:val="28"/>
                    </w:rPr>
                    <w:t>Jaunbūve</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b/>
                      <w:sz w:val="28"/>
                      <w:szCs w:val="28"/>
                    </w:rPr>
                    <w:t>Atjaunošana</w:t>
                  </w:r>
                </w:p>
              </w:tc>
            </w:tr>
            <w:tr w:rsidR="00722260" w:rsidRPr="00F846D3" w:rsidTr="00032EF5">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Pamati un apakšbūves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Nesošā konstrukcija, tostarp sijas, balsti un pārsegumi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Ārsienas, apšuvums un izolācija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Grīdas un griesti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Iekšējās sienas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Logi</w:t>
                  </w:r>
                </w:p>
                <w:p w:rsidR="00722260" w:rsidRPr="00F846D3" w:rsidRDefault="00722260" w:rsidP="00032EF5">
                  <w:pPr>
                    <w:spacing w:before="120" w:after="120"/>
                    <w:jc w:val="both"/>
                    <w:rPr>
                      <w:sz w:val="28"/>
                      <w:szCs w:val="28"/>
                    </w:rPr>
                  </w:pPr>
                  <w:r w:rsidRPr="00F846D3">
                    <w:rPr>
                      <w:sz w:val="28"/>
                      <w:szCs w:val="28"/>
                    </w:rPr>
                    <w:t>Jumti</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Ārsienas, apšuvums un izolācija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Jauns jumta segums un izolācija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Logi</w:t>
                  </w:r>
                </w:p>
                <w:p w:rsidR="00722260" w:rsidRPr="00F846D3" w:rsidRDefault="00722260" w:rsidP="00032EF5">
                  <w:pPr>
                    <w:spacing w:before="120" w:after="120"/>
                    <w:jc w:val="both"/>
                    <w:rPr>
                      <w:sz w:val="28"/>
                      <w:szCs w:val="28"/>
                    </w:rPr>
                  </w:pPr>
                  <w:r w:rsidRPr="00F846D3">
                    <w:rPr>
                      <w:sz w:val="28"/>
                      <w:szCs w:val="28"/>
                    </w:rPr>
                    <w:t>Ja ir paredzēti papildu stāvi vai ēkas paplašināšana, kuru apjoms ir &gt;25% no esošās izmantojamās platības, piemēro arī jaunbūvju elementu sarakstu.</w:t>
                  </w:r>
                </w:p>
              </w:tc>
            </w:tr>
          </w:tbl>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Efektivitāti vērtē, izmantojot produktu vides deklarācijas (PVD), kas atbilst standartam ISO 14025 vai EN 15804. UIP norāda, kura no tālāk norādītajām trīs metodēm tiek izmantota vērtēšanā. </w:t>
            </w:r>
          </w:p>
          <w:p w:rsidR="00722260" w:rsidRPr="00F846D3" w:rsidRDefault="001A0204" w:rsidP="00032EF5">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10.1.1.</w:t>
            </w:r>
            <w:r w:rsidR="00722260" w:rsidRPr="00F846D3">
              <w:rPr>
                <w:rFonts w:ascii="Times New Roman" w:hAnsi="Times New Roman"/>
                <w:sz w:val="28"/>
                <w:szCs w:val="28"/>
                <w:lang w:val="lv-LV"/>
              </w:rPr>
              <w:t xml:space="preserve">  Vienkāršotais variants: tiek sakopoti par katru ēkas elementu iegūtie rezultāti attiecībā uz globālās </w:t>
            </w:r>
            <w:r w:rsidR="00722260" w:rsidRPr="00F846D3">
              <w:rPr>
                <w:rFonts w:ascii="Times New Roman" w:hAnsi="Times New Roman"/>
                <w:sz w:val="28"/>
                <w:szCs w:val="28"/>
                <w:lang w:val="lv-LV"/>
              </w:rPr>
              <w:lastRenderedPageBreak/>
              <w:t>sasilšanas potenciāla (GSP) rādītāju, un to norāda kā CO</w:t>
            </w:r>
            <w:r w:rsidR="00722260" w:rsidRPr="00F846D3">
              <w:rPr>
                <w:rFonts w:ascii="Times New Roman" w:hAnsi="Times New Roman"/>
                <w:sz w:val="28"/>
                <w:szCs w:val="28"/>
                <w:vertAlign w:val="subscript"/>
                <w:lang w:val="lv-LV"/>
              </w:rPr>
              <w:t>2</w:t>
            </w:r>
            <w:r w:rsidR="00722260" w:rsidRPr="00F846D3">
              <w:rPr>
                <w:rFonts w:ascii="Times New Roman" w:hAnsi="Times New Roman"/>
                <w:sz w:val="28"/>
                <w:szCs w:val="28"/>
                <w:lang w:val="lv-LV"/>
              </w:rPr>
              <w:t xml:space="preserve"> emisijas ekvivalentu; </w:t>
            </w:r>
          </w:p>
          <w:p w:rsidR="00722260" w:rsidRPr="00F846D3" w:rsidRDefault="001A0204" w:rsidP="00032EF5">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10.1.2.</w:t>
            </w:r>
            <w:r w:rsidR="00722260" w:rsidRPr="00F846D3">
              <w:rPr>
                <w:rFonts w:ascii="Times New Roman" w:hAnsi="Times New Roman"/>
                <w:sz w:val="28"/>
                <w:szCs w:val="28"/>
                <w:lang w:val="lv-LV"/>
              </w:rPr>
              <w:t xml:space="preserve">  Rādītāja rezultātu variants: tiek sakopoti par katru ēkas elementu iegūtie PVD raksturlielumu rezultāti (ACA rezultāti attiecībā uz dažādiem rādītājiem ); vai </w:t>
            </w:r>
          </w:p>
          <w:p w:rsidR="00722260" w:rsidRPr="00F846D3" w:rsidRDefault="001A0204" w:rsidP="00032EF5">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10.1.3.</w:t>
            </w:r>
            <w:r w:rsidR="00722260" w:rsidRPr="00F846D3">
              <w:rPr>
                <w:rFonts w:ascii="Times New Roman" w:hAnsi="Times New Roman"/>
                <w:sz w:val="28"/>
                <w:szCs w:val="28"/>
                <w:lang w:val="lv-LV"/>
              </w:rPr>
              <w:t xml:space="preserve">  Atzīmju vai klašu variants: tiek sakopoti par katru ēkas elementu iegūtās svērtās PVD atzīmes vai klases (parasti atzīme ir izteikta ar skaitli, bet klasi apzīmē ar burtu).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UIP norāda produktu kategorizēšanas noteikumus (PKN, </w:t>
            </w:r>
            <w:r w:rsidRPr="00F846D3">
              <w:rPr>
                <w:rFonts w:ascii="Times New Roman" w:hAnsi="Times New Roman"/>
                <w:i/>
                <w:sz w:val="28"/>
                <w:szCs w:val="28"/>
                <w:lang w:val="lv-LV"/>
              </w:rPr>
              <w:t>skat. tālāk piezīmi</w:t>
            </w:r>
            <w:r w:rsidRPr="00F846D3">
              <w:rPr>
                <w:rFonts w:ascii="Times New Roman" w:hAnsi="Times New Roman"/>
                <w:sz w:val="28"/>
                <w:szCs w:val="28"/>
                <w:lang w:val="lv-LV"/>
              </w:rPr>
              <w:t xml:space="preserve">), ko piemēro attiecībā uz PVD, un visi pretendenti konsolidē uz PKN pamata sagatavotās PVD saskaņā ar standartu ISO 14025 vai EN 15804. Tiek izmantoti tikai trešo pušu verificēti PKN. Te ietilpst arī izejas datu verifikācija.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Dažās dalībvalstīs, iespējams, jau pastāv atļauju izsniegšanas prasības un saistītie noteikumi, kas paredz, ka ir jānorāda ēkas GSP, un tādā gadījumā pretendenti informāciju norāda saskaņā ar attiecīgajiem noteikumiem. Vērtējot ēkas elementus nolūkā piešķirt atzīmi vai klasi, ir pieļaujams izmantot normalizēšanu un izsvarošanu, ar nosacījumu, ka ir ieviesti nacionālie RKN, kas ir būvatļauju vai ēku novērtēšanas un sertificēšanas shēmu pamatā.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Ja pirms galvenā būvuzņēmēja izraudzīšanās jau ir veikta analīze, izmantojot PVD, tad projektētāji līgumslēdzējai iestādei iesniedz kopsavilkumu ar galvenajiem izmantotajiem tehniskajiem pieņēmumiem, lai tos varētu ietvert konkursa specifikācijās. </w:t>
            </w:r>
          </w:p>
          <w:p w:rsidR="00722260" w:rsidRPr="00F846D3" w:rsidRDefault="00722260" w:rsidP="00032EF5">
            <w:pPr>
              <w:spacing w:before="120" w:after="120"/>
              <w:jc w:val="both"/>
              <w:rPr>
                <w:sz w:val="28"/>
                <w:szCs w:val="28"/>
              </w:rPr>
            </w:pPr>
            <w:r w:rsidRPr="00F846D3">
              <w:rPr>
                <w:b/>
                <w:i/>
                <w:sz w:val="28"/>
                <w:szCs w:val="28"/>
              </w:rPr>
              <w:lastRenderedPageBreak/>
              <w:t>Piezīme</w:t>
            </w:r>
            <w:r w:rsidRPr="00F846D3">
              <w:rPr>
                <w:sz w:val="28"/>
                <w:szCs w:val="28"/>
              </w:rPr>
              <w:t>. Produktu kategorizēšanas noteikumi ir jāievēro katras PVD sagatavošanā shēmas ietvaros. Tie nosaka, kā jāveic aprites cikla novērtējums un kā jāverificē katrs produkts, lai nodrošinātu saskanību.</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B10.2. RECIKLĒTA MATERIĀLA IZMANTOŠANA BETONĀ UN MŪRĪ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Šo kritēriju izmanto, ja visiem pretendentiem ir jāpiedāvā betona un mūra konstrukcijas risinājums. Ir ieteicams izvērtēt iespēju šo kritēriju apvienot ar B10.3. kritēriju, bet to nevajadzētu izmantot, ja tiek izvēlēts B10.1. kritērijs. Šis kritērijs attiecas uz biroja ēkām ar betona nesošajām konstrukcijām, bloku sienām un pildrežģa un mūra iekšējām sienām un ārsienām.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Iepircējs piešķir punktus pretendentiem, kas ir panākuši, ka reciklētais saturs/blakusproduktu saturs C tabulā norādītajos ēkas galvenajos elementos ir vismaz 15% (pēc vērtības).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Var noteikt augstākas prasības par minimālo saturu, ja pirms galvenā būvuzņēmēja izraudzīšanās ir panākta vienošanās ar projektētājiem. </w:t>
            </w:r>
          </w:p>
          <w:p w:rsidR="00722260" w:rsidRPr="00F846D3" w:rsidRDefault="00722260" w:rsidP="00032EF5">
            <w:pPr>
              <w:pStyle w:val="NormalWeb"/>
              <w:spacing w:before="120" w:after="120"/>
              <w:rPr>
                <w:rFonts w:ascii="Times New Roman" w:hAnsi="Times New Roman"/>
                <w:sz w:val="28"/>
                <w:szCs w:val="28"/>
                <w:lang w:val="fr-FR"/>
              </w:rPr>
            </w:pPr>
            <w:r w:rsidRPr="00F846D3">
              <w:rPr>
                <w:rFonts w:ascii="Times New Roman" w:hAnsi="Times New Roman"/>
                <w:b/>
                <w:i/>
                <w:sz w:val="28"/>
                <w:szCs w:val="28"/>
                <w:lang w:val="lv-LV"/>
              </w:rPr>
              <w:t>C tabula</w:t>
            </w:r>
            <w:r w:rsidRPr="00F846D3">
              <w:rPr>
                <w:rFonts w:ascii="Times New Roman" w:hAnsi="Times New Roman"/>
                <w:sz w:val="28"/>
                <w:szCs w:val="28"/>
                <w:lang w:val="lv-LV"/>
              </w:rPr>
              <w:t xml:space="preserve">. Ietveramie ēkas elementi </w:t>
            </w:r>
          </w:p>
          <w:tbl>
            <w:tblPr>
              <w:tblW w:w="4731" w:type="dxa"/>
              <w:tblCellMar>
                <w:left w:w="10" w:type="dxa"/>
                <w:right w:w="10" w:type="dxa"/>
              </w:tblCellMar>
              <w:tblLook w:val="04A0"/>
            </w:tblPr>
            <w:tblGrid>
              <w:gridCol w:w="2365"/>
              <w:gridCol w:w="2366"/>
            </w:tblGrid>
            <w:tr w:rsidR="00722260" w:rsidRPr="00F846D3" w:rsidTr="00032EF5">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b/>
                      <w:sz w:val="28"/>
                      <w:szCs w:val="28"/>
                    </w:rPr>
                    <w:t>Jaunbūve</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b/>
                      <w:sz w:val="28"/>
                      <w:szCs w:val="28"/>
                    </w:rPr>
                    <w:t>Atjaunošana</w:t>
                  </w:r>
                </w:p>
              </w:tc>
            </w:tr>
            <w:tr w:rsidR="00722260" w:rsidRPr="00F846D3" w:rsidTr="00032EF5">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Nesošā konstrukcija, tostarp sijas, balsti un pārsegumi </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Ārējās sienas </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Grīdas un griesti </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Iekšējās sienas </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Jumti </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Pamati un </w:t>
                  </w:r>
                  <w:r w:rsidRPr="00F846D3">
                    <w:rPr>
                      <w:rFonts w:ascii="Times New Roman" w:hAnsi="Times New Roman"/>
                      <w:sz w:val="28"/>
                      <w:szCs w:val="28"/>
                      <w:lang w:val="lv-LV"/>
                    </w:rPr>
                    <w:lastRenderedPageBreak/>
                    <w:t xml:space="preserve">apakšbūves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lastRenderedPageBreak/>
                    <w:t>Ārējās sienas</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Iekšējās sienas </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Jauns jumta segums un izolācija </w:t>
                  </w:r>
                </w:p>
                <w:p w:rsidR="00722260" w:rsidRPr="00F846D3" w:rsidRDefault="00722260" w:rsidP="00032EF5">
                  <w:pPr>
                    <w:spacing w:before="120" w:after="120"/>
                    <w:jc w:val="both"/>
                    <w:rPr>
                      <w:sz w:val="28"/>
                      <w:szCs w:val="28"/>
                    </w:rPr>
                  </w:pPr>
                  <w:r w:rsidRPr="00F846D3">
                    <w:rPr>
                      <w:sz w:val="28"/>
                      <w:szCs w:val="28"/>
                    </w:rPr>
                    <w:t xml:space="preserve">Ja ir paredzēti papildu stāvi vai ēkas paplašināšana, kuru apjoms ir </w:t>
                  </w:r>
                  <w:r w:rsidRPr="00F846D3">
                    <w:rPr>
                      <w:sz w:val="28"/>
                      <w:szCs w:val="28"/>
                    </w:rPr>
                    <w:lastRenderedPageBreak/>
                    <w:t>&gt;25% no esošās izmantojamās platības, piemēro arī jaunbūvju elementu sarakstu.</w:t>
                  </w:r>
                </w:p>
              </w:tc>
            </w:tr>
          </w:tbl>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lastRenderedPageBreak/>
              <w:t xml:space="preserve">Reciklēto saturu aprēķina, pamatojoties uz reciklēto materiālu un/vai blakusproduktu vidējo masas bilanci atkarībā no tā, kā tos ražo un piegādā uz būvlaukumu (attiecīgā gadījumā): </w:t>
            </w:r>
          </w:p>
          <w:p w:rsidR="00722260" w:rsidRPr="00F846D3" w:rsidRDefault="001A0204" w:rsidP="001A0204">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10.2.1.</w:t>
            </w:r>
            <w:r w:rsidR="00722260" w:rsidRPr="00F846D3">
              <w:rPr>
                <w:rFonts w:ascii="Times New Roman" w:hAnsi="Times New Roman"/>
                <w:sz w:val="28"/>
                <w:szCs w:val="28"/>
                <w:lang w:val="lv-LV"/>
              </w:rPr>
              <w:t xml:space="preserve">katra gatavā maisījuma betona partija, no kuras betonu piegādā būvlaukumā — saskaņā ar standartu EN 12620 (betona pildvielas) un EN 206 (betons) vai līdzvērtīgu; </w:t>
            </w:r>
          </w:p>
          <w:p w:rsidR="00722260" w:rsidRPr="00F846D3" w:rsidRDefault="001A0204" w:rsidP="001A0204">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10.2.2.</w:t>
            </w:r>
            <w:r w:rsidR="00722260" w:rsidRPr="00F846D3">
              <w:rPr>
                <w:rFonts w:ascii="Times New Roman" w:hAnsi="Times New Roman"/>
                <w:sz w:val="28"/>
                <w:szCs w:val="28"/>
                <w:lang w:val="lv-LV"/>
              </w:rPr>
              <w:t xml:space="preserve">rūpnieciski ražoti paneļi, balsti, bloki un elementi ar norādītu saturu — katru gadu saskaņā ar standartu EN 12620 (betona pildvielas) un EN 206 (betons) vai līdzvērtīgu. </w:t>
            </w:r>
          </w:p>
          <w:p w:rsidR="00722260" w:rsidRPr="00F846D3" w:rsidRDefault="00722260" w:rsidP="00032EF5">
            <w:pPr>
              <w:pStyle w:val="Heading2"/>
              <w:spacing w:before="120" w:after="120"/>
              <w:jc w:val="both"/>
              <w:rPr>
                <w:rFonts w:ascii="Times New Roman" w:hAnsi="Times New Roman"/>
                <w:sz w:val="28"/>
                <w:szCs w:val="28"/>
                <w:lang w:val="lv-LV"/>
              </w:rPr>
            </w:pPr>
            <w:r w:rsidRPr="00F846D3">
              <w:rPr>
                <w:rFonts w:ascii="Times New Roman" w:hAnsi="Times New Roman"/>
                <w:b w:val="0"/>
                <w:color w:val="auto"/>
                <w:sz w:val="28"/>
                <w:szCs w:val="28"/>
                <w:lang w:val="lv-LV"/>
              </w:rPr>
              <w:t>B10.3. EFEKTIVITĀTES PRASĪBAS ATTIECĪBĀ UZ CO</w:t>
            </w:r>
            <w:r w:rsidRPr="00F846D3">
              <w:rPr>
                <w:rFonts w:ascii="Times New Roman" w:hAnsi="Times New Roman"/>
                <w:b w:val="0"/>
                <w:color w:val="auto"/>
                <w:sz w:val="28"/>
                <w:szCs w:val="28"/>
                <w:vertAlign w:val="subscript"/>
                <w:lang w:val="lv-LV"/>
              </w:rPr>
              <w:t>2</w:t>
            </w:r>
            <w:r w:rsidRPr="00F846D3">
              <w:rPr>
                <w:rFonts w:ascii="Times New Roman" w:hAnsi="Times New Roman"/>
                <w:b w:val="0"/>
                <w:color w:val="auto"/>
                <w:sz w:val="28"/>
                <w:szCs w:val="28"/>
                <w:lang w:val="lv-LV"/>
              </w:rPr>
              <w:t xml:space="preserve"> EMISIJĀM, KAS RODAS PILDVIELU TRANSPORTĒŠANĀ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Šo kritēriju neizmanto, ja tiek piemērots B10.1. kritērijs. Ir ieteicams izvērtēt iespēju šo kritēriju apvienot ar B10.2. kritēriju, lai sniegtu vispārēju labumu videi. Tas katrā ziņā jādara ar izpratni par vietējā tirgus apstākļiem, un UPI jānosaka un skaidri jānorāda, kāds ir to divu kritēriju svars, kas nodrošinās veiksmīgu konkursa norisi un dos pozitīvus punktus piedāvājumiem ar labākiem vispārējiem ekoloģiskajiem raksturlielumiem.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Punktus piešķirs proporcionāli CO</w:t>
            </w:r>
            <w:r w:rsidRPr="00F846D3">
              <w:rPr>
                <w:rFonts w:ascii="Times New Roman" w:hAnsi="Times New Roman"/>
                <w:sz w:val="28"/>
                <w:szCs w:val="28"/>
                <w:vertAlign w:val="subscript"/>
                <w:lang w:val="lv-LV"/>
              </w:rPr>
              <w:t>2</w:t>
            </w:r>
            <w:r w:rsidR="00422F32" w:rsidRPr="00F846D3">
              <w:rPr>
                <w:rFonts w:ascii="Times New Roman" w:hAnsi="Times New Roman"/>
                <w:sz w:val="28"/>
                <w:szCs w:val="28"/>
                <w:lang w:val="lv-LV"/>
              </w:rPr>
              <w:t xml:space="preserve"> </w:t>
            </w:r>
            <w:r w:rsidRPr="00F846D3">
              <w:rPr>
                <w:rFonts w:ascii="Times New Roman" w:hAnsi="Times New Roman"/>
                <w:sz w:val="28"/>
                <w:szCs w:val="28"/>
                <w:lang w:val="lv-LV"/>
              </w:rPr>
              <w:t>emisijas samazinājumam uz tonnu pildvielu, ko izmanto E tabulā uzskaitīto ēkas galveno elementu ražošanā. UIP norāda transportēšanā radušos CO</w:t>
            </w:r>
            <w:r w:rsidRPr="00F846D3">
              <w:rPr>
                <w:rFonts w:ascii="Times New Roman" w:hAnsi="Times New Roman"/>
                <w:sz w:val="28"/>
                <w:szCs w:val="28"/>
                <w:vertAlign w:val="subscript"/>
                <w:lang w:val="lv-LV"/>
              </w:rPr>
              <w:t>2</w:t>
            </w:r>
            <w:r w:rsidR="00422F32" w:rsidRPr="00F846D3">
              <w:rPr>
                <w:rFonts w:ascii="Times New Roman" w:hAnsi="Times New Roman"/>
                <w:sz w:val="28"/>
                <w:szCs w:val="28"/>
                <w:lang w:val="lv-LV"/>
              </w:rPr>
              <w:t xml:space="preserve"> </w:t>
            </w:r>
            <w:r w:rsidRPr="00F846D3">
              <w:rPr>
                <w:rFonts w:ascii="Times New Roman" w:hAnsi="Times New Roman"/>
                <w:sz w:val="28"/>
                <w:szCs w:val="28"/>
                <w:lang w:val="lv-LV"/>
              </w:rPr>
              <w:t xml:space="preserve">emisiju aprēķināšanas metodi un rīku. </w:t>
            </w:r>
            <w:r w:rsidRPr="00F846D3">
              <w:rPr>
                <w:rFonts w:ascii="Times New Roman" w:hAnsi="Times New Roman"/>
                <w:sz w:val="28"/>
                <w:szCs w:val="28"/>
                <w:lang w:val="lv-LV"/>
              </w:rPr>
              <w:lastRenderedPageBreak/>
              <w:t>Dažās dalībvalstīs, iespējams, jau pastāv atļauju izsniegšanas prasības un saistītie rīki, ar kuriem aprēķina ar transportēšanu saistītās emisijas (izsakot ar CO</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 xml:space="preserve"> ekvivalentu); tādā gadījumā pretendenti emisijas norāda, pamatojoties uz šiem noteikumiem.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Līgumslēdzēja iestāde, pamatojoties uz projektētāju sniegto informāciju, varētu noteikt mērķrādītāju: maksimālās CO</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 xml:space="preserve"> emisijas uz tonnu transportēto pildvielu. Šādu mērķrādītāju kopā to pamatā esošajiem pieņēmumiem un noteikumiem ietver galvenajam būvuzņēmējam domātajā UIP. </w:t>
            </w:r>
          </w:p>
          <w:p w:rsidR="00722260" w:rsidRPr="00F846D3" w:rsidRDefault="00722260" w:rsidP="00032EF5">
            <w:pPr>
              <w:pStyle w:val="NormalWeb"/>
              <w:spacing w:before="120" w:after="120"/>
              <w:rPr>
                <w:rFonts w:ascii="Times New Roman" w:hAnsi="Times New Roman"/>
                <w:sz w:val="28"/>
                <w:szCs w:val="28"/>
                <w:lang w:val="fr-FR"/>
              </w:rPr>
            </w:pPr>
            <w:r w:rsidRPr="00F846D3">
              <w:rPr>
                <w:rFonts w:ascii="Times New Roman" w:hAnsi="Times New Roman"/>
                <w:b/>
                <w:i/>
                <w:sz w:val="28"/>
                <w:szCs w:val="28"/>
                <w:lang w:val="lv-LV"/>
              </w:rPr>
              <w:t>E tabula</w:t>
            </w:r>
            <w:r w:rsidRPr="00F846D3">
              <w:rPr>
                <w:rFonts w:ascii="Times New Roman" w:hAnsi="Times New Roman"/>
                <w:sz w:val="28"/>
                <w:szCs w:val="28"/>
                <w:lang w:val="lv-LV"/>
              </w:rPr>
              <w:t xml:space="preserve">. Ietveramie ēkas elementi </w:t>
            </w:r>
          </w:p>
          <w:tbl>
            <w:tblPr>
              <w:tblW w:w="4731" w:type="dxa"/>
              <w:tblCellMar>
                <w:left w:w="10" w:type="dxa"/>
                <w:right w:w="10" w:type="dxa"/>
              </w:tblCellMar>
              <w:tblLook w:val="04A0"/>
            </w:tblPr>
            <w:tblGrid>
              <w:gridCol w:w="2365"/>
              <w:gridCol w:w="2366"/>
            </w:tblGrid>
            <w:tr w:rsidR="00722260" w:rsidRPr="00F846D3" w:rsidTr="00032EF5">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b/>
                      <w:sz w:val="28"/>
                      <w:szCs w:val="28"/>
                    </w:rPr>
                    <w:t>Jaunbūve</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b/>
                      <w:sz w:val="28"/>
                      <w:szCs w:val="28"/>
                    </w:rPr>
                    <w:t>Atjaunošana</w:t>
                  </w:r>
                </w:p>
              </w:tc>
            </w:tr>
            <w:tr w:rsidR="00722260" w:rsidRPr="00F846D3" w:rsidTr="00032EF5">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Nesošā konstrukcija, tostarp sijas, balsti un pārsegumi </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Ārējās sienas </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Grīdas un griesti </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Iekšējās sienas </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Jumti </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Pamati un apakšbūves </w:t>
                  </w:r>
                </w:p>
                <w:p w:rsidR="00722260" w:rsidRPr="00F846D3" w:rsidRDefault="00722260" w:rsidP="00032EF5">
                  <w:pPr>
                    <w:spacing w:before="120" w:after="120"/>
                    <w:jc w:val="both"/>
                    <w:rPr>
                      <w:sz w:val="28"/>
                      <w:szCs w:val="28"/>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Ārējās sienas</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Iekšējās sienas </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Jauns jumta segums un izolācija </w:t>
                  </w:r>
                </w:p>
                <w:p w:rsidR="00722260" w:rsidRPr="00F846D3" w:rsidRDefault="00722260" w:rsidP="00032EF5">
                  <w:pPr>
                    <w:spacing w:before="120" w:after="120"/>
                    <w:jc w:val="both"/>
                    <w:rPr>
                      <w:sz w:val="28"/>
                      <w:szCs w:val="28"/>
                    </w:rPr>
                  </w:pPr>
                  <w:r w:rsidRPr="00F846D3">
                    <w:rPr>
                      <w:sz w:val="28"/>
                      <w:szCs w:val="28"/>
                    </w:rPr>
                    <w:t>Ja ir paredzēti papildu stāvi vai ēkas paplašināšana, kuru apjoms ir &gt;25% no esošās izmantojamās platības, piemēro arī jaunbūvju elementu sarakstu.</w:t>
                  </w:r>
                </w:p>
              </w:tc>
            </w:tr>
          </w:tbl>
          <w:p w:rsidR="00722260" w:rsidRPr="00F846D3" w:rsidRDefault="00722260" w:rsidP="00032EF5">
            <w:pPr>
              <w:rPr>
                <w:sz w:val="28"/>
                <w:szCs w:val="28"/>
              </w:rPr>
            </w:pPr>
          </w:p>
        </w:tc>
      </w:tr>
    </w:tbl>
    <w:p w:rsidR="00722260" w:rsidRPr="00F846D3" w:rsidRDefault="00722260" w:rsidP="00722260">
      <w:pPr>
        <w:jc w:val="both"/>
        <w:rPr>
          <w:sz w:val="28"/>
          <w:szCs w:val="28"/>
        </w:rPr>
      </w:pPr>
    </w:p>
    <w:p w:rsidR="00722260" w:rsidRPr="00F846D3" w:rsidRDefault="00722260" w:rsidP="00722260">
      <w:pPr>
        <w:pageBreakBefore/>
        <w:rPr>
          <w:b/>
          <w:sz w:val="28"/>
          <w:szCs w:val="28"/>
        </w:rPr>
      </w:pPr>
    </w:p>
    <w:p w:rsidR="00722260" w:rsidRPr="00F846D3" w:rsidRDefault="00722260" w:rsidP="00722260">
      <w:pPr>
        <w:jc w:val="center"/>
        <w:rPr>
          <w:sz w:val="28"/>
          <w:szCs w:val="28"/>
        </w:rPr>
      </w:pPr>
      <w:r w:rsidRPr="00F846D3">
        <w:rPr>
          <w:b/>
          <w:sz w:val="28"/>
          <w:szCs w:val="28"/>
        </w:rPr>
        <w:t>C. ZPI kritēriji likvidēšanas, nojaukšanas un būvlaukuma sagatavošanas darbiem</w:t>
      </w:r>
    </w:p>
    <w:p w:rsidR="00722260" w:rsidRPr="00F846D3" w:rsidRDefault="00722260" w:rsidP="00722260">
      <w:pPr>
        <w:jc w:val="both"/>
        <w:rPr>
          <w:b/>
          <w:sz w:val="28"/>
          <w:szCs w:val="28"/>
        </w:rPr>
      </w:pPr>
    </w:p>
    <w:tbl>
      <w:tblPr>
        <w:tblW w:w="8472" w:type="dxa"/>
        <w:tblCellMar>
          <w:left w:w="10" w:type="dxa"/>
          <w:right w:w="10" w:type="dxa"/>
        </w:tblCellMar>
        <w:tblLook w:val="04A0"/>
      </w:tblPr>
      <w:tblGrid>
        <w:gridCol w:w="3510"/>
        <w:gridCol w:w="4962"/>
      </w:tblGrid>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C1. NOJAUKŠANAS ATKRITUMU AUDITS UN APSAIMNIEKOŠANAS PLĀNS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Vismaz 55 % (masas procenti) nebīstamo atkritumu, ko saražo nojaukšanas un demontēšanas darbos, izņemot rakšanu un aizbēršanu, sagatavo atkārtotai izmantošanai, reciklēšanai un citiem materiālu atgūšanas veidiem. Te ietilpst: </w:t>
            </w:r>
          </w:p>
          <w:p w:rsidR="00722260" w:rsidRPr="00F846D3" w:rsidRDefault="001A0204" w:rsidP="00032EF5">
            <w:pPr>
              <w:pStyle w:val="NormalWeb"/>
              <w:spacing w:before="120" w:after="120"/>
              <w:ind w:left="360" w:firstLine="99"/>
              <w:jc w:val="both"/>
              <w:rPr>
                <w:rFonts w:ascii="Times New Roman" w:hAnsi="Times New Roman"/>
                <w:sz w:val="28"/>
                <w:szCs w:val="28"/>
                <w:lang w:val="lv-LV"/>
              </w:rPr>
            </w:pPr>
            <w:r w:rsidRPr="00F846D3">
              <w:rPr>
                <w:rFonts w:ascii="Times New Roman" w:hAnsi="Times New Roman"/>
                <w:sz w:val="28"/>
                <w:szCs w:val="28"/>
                <w:lang w:val="lv-LV"/>
              </w:rPr>
              <w:t>1.1.</w:t>
            </w:r>
            <w:r w:rsidR="00722260" w:rsidRPr="00F846D3">
              <w:rPr>
                <w:rFonts w:ascii="Times New Roman" w:hAnsi="Times New Roman"/>
                <w:sz w:val="28"/>
                <w:szCs w:val="28"/>
                <w:lang w:val="lv-LV"/>
              </w:rPr>
              <w:t xml:space="preserve">  kokmateriāli, stikla, metāla, ķieģeļu, akmens, keramikas un betona materiāli, ko atgūst no ēkas galvenajām konstrukcijām; </w:t>
            </w:r>
          </w:p>
          <w:p w:rsidR="00722260" w:rsidRPr="00F846D3" w:rsidRDefault="001A0204" w:rsidP="00032EF5">
            <w:pPr>
              <w:pStyle w:val="NormalWeb"/>
              <w:spacing w:before="120" w:after="120"/>
              <w:ind w:left="360" w:firstLine="99"/>
              <w:jc w:val="both"/>
              <w:rPr>
                <w:rFonts w:ascii="Times New Roman" w:hAnsi="Times New Roman"/>
                <w:sz w:val="28"/>
                <w:szCs w:val="28"/>
                <w:lang w:val="lv-LV"/>
              </w:rPr>
            </w:pPr>
            <w:r w:rsidRPr="00F846D3">
              <w:rPr>
                <w:rFonts w:ascii="Times New Roman" w:hAnsi="Times New Roman"/>
                <w:sz w:val="28"/>
                <w:szCs w:val="28"/>
                <w:lang w:val="lv-LV"/>
              </w:rPr>
              <w:t>1.2.</w:t>
            </w:r>
            <w:r w:rsidR="00722260" w:rsidRPr="00F846D3">
              <w:rPr>
                <w:rFonts w:ascii="Times New Roman" w:hAnsi="Times New Roman"/>
                <w:sz w:val="28"/>
                <w:szCs w:val="28"/>
                <w:lang w:val="lv-LV"/>
              </w:rPr>
              <w:t xml:space="preserve">  Izbūves elementi un nenesošie elementus, tostarp durvis un to rāmji, grīdas segums, griestu plātnes, ģipša paneļi, plastmasas profili, izolācijas materiāli, logu rāmji, logu stikls, ķieģeļi, betona bloki un gatavelementi, tērauda stiegras.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Darbuzņēmējs veic pirmsnojaukšanas/pirmsdemontēšanas auditu, lai noteiktu, kādus materiālus var izmantot atkārtoti, reciklēt vai atgūt. Te ietilpst: </w:t>
            </w:r>
          </w:p>
          <w:p w:rsidR="00722260" w:rsidRPr="00F846D3" w:rsidRDefault="001A0204" w:rsidP="00032EF5">
            <w:pPr>
              <w:pStyle w:val="NormalWeb"/>
              <w:spacing w:before="120" w:after="120"/>
              <w:ind w:firstLine="459"/>
              <w:jc w:val="both"/>
              <w:rPr>
                <w:rFonts w:ascii="Times New Roman" w:hAnsi="Times New Roman"/>
                <w:sz w:val="28"/>
                <w:szCs w:val="28"/>
                <w:lang w:val="lv-LV"/>
              </w:rPr>
            </w:pPr>
            <w:r w:rsidRPr="00F846D3">
              <w:rPr>
                <w:rFonts w:ascii="Times New Roman" w:hAnsi="Times New Roman"/>
                <w:sz w:val="28"/>
                <w:szCs w:val="28"/>
                <w:lang w:val="lv-LV"/>
              </w:rPr>
              <w:t>2.1.</w:t>
            </w:r>
            <w:r w:rsidR="00722260" w:rsidRPr="00F846D3">
              <w:rPr>
                <w:rFonts w:ascii="Times New Roman" w:hAnsi="Times New Roman"/>
                <w:sz w:val="28"/>
                <w:szCs w:val="28"/>
                <w:lang w:val="lv-LV"/>
              </w:rPr>
              <w:t xml:space="preserve"> tādu bīstamo atkritumu (tostarp elektrisko un elektronisko iekārtu atkritumu, EEIA) identificēšana un riska novērtēšana, kam var būt nepieciešama specializēta apiešanās un apstrāde, vai nojaukšanas laikā iespējami radušos emisiju identifikācija un riska novērtēšana; </w:t>
            </w:r>
          </w:p>
          <w:p w:rsidR="00722260" w:rsidRPr="00F846D3" w:rsidRDefault="001A0204" w:rsidP="00032EF5">
            <w:pPr>
              <w:pStyle w:val="NormalWeb"/>
              <w:spacing w:before="120" w:after="120"/>
              <w:ind w:firstLine="459"/>
              <w:jc w:val="both"/>
              <w:rPr>
                <w:rFonts w:ascii="Times New Roman" w:hAnsi="Times New Roman"/>
                <w:sz w:val="28"/>
                <w:szCs w:val="28"/>
                <w:lang w:val="lv-LV"/>
              </w:rPr>
            </w:pPr>
            <w:r w:rsidRPr="00F846D3">
              <w:rPr>
                <w:rFonts w:ascii="Times New Roman" w:hAnsi="Times New Roman"/>
                <w:sz w:val="28"/>
                <w:szCs w:val="28"/>
                <w:lang w:val="lv-LV"/>
              </w:rPr>
              <w:t>2.2.</w:t>
            </w:r>
            <w:r w:rsidR="00722260" w:rsidRPr="00F846D3">
              <w:rPr>
                <w:rFonts w:ascii="Times New Roman" w:hAnsi="Times New Roman"/>
                <w:sz w:val="28"/>
                <w:szCs w:val="28"/>
                <w:lang w:val="lv-LV"/>
              </w:rPr>
              <w:t xml:space="preserve"> tāme, kurā atsevišķi uzskaitīti </w:t>
            </w:r>
            <w:r w:rsidR="00722260" w:rsidRPr="00F846D3">
              <w:rPr>
                <w:rFonts w:ascii="Times New Roman" w:hAnsi="Times New Roman"/>
                <w:sz w:val="28"/>
                <w:szCs w:val="28"/>
                <w:lang w:val="lv-LV"/>
              </w:rPr>
              <w:lastRenderedPageBreak/>
              <w:t xml:space="preserve">dažādi būvmateriāli un produkti; </w:t>
            </w:r>
          </w:p>
          <w:p w:rsidR="00722260" w:rsidRPr="00F846D3" w:rsidRDefault="001A0204" w:rsidP="00032EF5">
            <w:pPr>
              <w:pStyle w:val="NormalWeb"/>
              <w:spacing w:before="120" w:after="120"/>
              <w:ind w:firstLine="459"/>
              <w:jc w:val="both"/>
              <w:rPr>
                <w:rFonts w:ascii="Times New Roman" w:hAnsi="Times New Roman"/>
                <w:sz w:val="28"/>
                <w:szCs w:val="28"/>
                <w:lang w:val="lv-LV"/>
              </w:rPr>
            </w:pPr>
            <w:r w:rsidRPr="00F846D3">
              <w:rPr>
                <w:rFonts w:ascii="Times New Roman" w:hAnsi="Times New Roman"/>
                <w:sz w:val="28"/>
                <w:szCs w:val="28"/>
                <w:lang w:val="lv-LV"/>
              </w:rPr>
              <w:t>2.3.</w:t>
            </w:r>
            <w:r w:rsidR="00722260" w:rsidRPr="00F846D3">
              <w:rPr>
                <w:rFonts w:ascii="Times New Roman" w:hAnsi="Times New Roman"/>
                <w:sz w:val="28"/>
                <w:szCs w:val="28"/>
                <w:lang w:val="lv-LV"/>
              </w:rPr>
              <w:t xml:space="preserve"> aplēse par atkārtotas izmantošanas un reciklēšanas potenciālu procentos, pamatojoties uz to, kādas dalītas vākšanas sistēmas ierosināts izmantot nojaukšanas procesā.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Identificētos materiālus, produktus un elementus uzskaita nojaukšanas darbu tāmē. </w:t>
            </w:r>
          </w:p>
        </w:tc>
      </w:tr>
    </w:tbl>
    <w:p w:rsidR="00722260" w:rsidRPr="00F846D3" w:rsidRDefault="00722260" w:rsidP="00722260">
      <w:pPr>
        <w:jc w:val="both"/>
        <w:rPr>
          <w:b/>
          <w:sz w:val="28"/>
          <w:szCs w:val="28"/>
        </w:rPr>
      </w:pPr>
    </w:p>
    <w:p w:rsidR="00722260" w:rsidRPr="00F846D3" w:rsidRDefault="00722260" w:rsidP="00722260">
      <w:pPr>
        <w:pageBreakBefore/>
        <w:jc w:val="both"/>
        <w:rPr>
          <w:b/>
          <w:sz w:val="28"/>
          <w:szCs w:val="28"/>
        </w:rPr>
      </w:pPr>
    </w:p>
    <w:p w:rsidR="00722260" w:rsidRPr="00F846D3" w:rsidRDefault="00722260" w:rsidP="00722260">
      <w:pPr>
        <w:jc w:val="both"/>
        <w:rPr>
          <w:sz w:val="28"/>
          <w:szCs w:val="28"/>
        </w:rPr>
      </w:pPr>
      <w:r w:rsidRPr="00F846D3">
        <w:rPr>
          <w:b/>
          <w:sz w:val="28"/>
          <w:szCs w:val="28"/>
        </w:rPr>
        <w:t>D. ZPI kritēriji ēkas būvniecībai vai nozīmīgas atjaunošanas darbiem</w:t>
      </w:r>
    </w:p>
    <w:p w:rsidR="00722260" w:rsidRPr="00F846D3" w:rsidRDefault="00722260" w:rsidP="00722260">
      <w:pPr>
        <w:jc w:val="both"/>
        <w:rPr>
          <w:b/>
          <w:sz w:val="28"/>
          <w:szCs w:val="28"/>
        </w:rPr>
      </w:pPr>
    </w:p>
    <w:tbl>
      <w:tblPr>
        <w:tblW w:w="8472" w:type="dxa"/>
        <w:tblCellMar>
          <w:left w:w="10" w:type="dxa"/>
          <w:right w:w="10" w:type="dxa"/>
        </w:tblCellMar>
        <w:tblLook w:val="04A0"/>
      </w:tblPr>
      <w:tblGrid>
        <w:gridCol w:w="3510"/>
        <w:gridCol w:w="4962"/>
      </w:tblGrid>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both"/>
              <w:rPr>
                <w:b/>
                <w:sz w:val="28"/>
                <w:szCs w:val="28"/>
              </w:rPr>
            </w:pPr>
            <w:r w:rsidRPr="00F846D3">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both"/>
              <w:rPr>
                <w:b/>
                <w:sz w:val="28"/>
                <w:szCs w:val="28"/>
              </w:rPr>
            </w:pPr>
            <w:r w:rsidRPr="00F846D3">
              <w:rPr>
                <w:b/>
                <w:sz w:val="28"/>
                <w:szCs w:val="28"/>
              </w:rPr>
              <w:t>ZPI kritēriji</w:t>
            </w:r>
          </w:p>
        </w:tc>
      </w:tr>
      <w:tr w:rsidR="00722260" w:rsidRPr="00F846D3" w:rsidTr="00032EF5">
        <w:trPr>
          <w:trHeight w:val="9771"/>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D1. LIKUMĪGAS IZCELSMES KOKMATERIĀLI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Visiem kokmateriāliem vai koka izstrādājumiem, ko piegādā saskaņā ar līgumu, jābūt likumīgi iegūtiem atbilstīgi Regulai (ES) Nr. 995/2010 (ES Kokmateriālu regulai).  Šī tehniskā specifikācija jāskata kombinācijā ar līguma izpildes noteikumiem D7. </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D2. ĒKAS ENERGOSISTĒMU UZSTĀDĪŠANA UN NODOŠANA EKSPLUATĀCIJĀ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Atkarībā no iepirkuma procedūras šis noteikums var attiekties arī uz sistēmām, ko uzstāda trešā puse — energopakalpojumu sniedzējs (skatīt E sadaļu). Šādas sistēmas tiek projektētas, uzstādītas un nodotas ekspluatācijā, ievērojot saskaņotos projektus un specifikācijas: </w:t>
            </w:r>
          </w:p>
          <w:p w:rsidR="00722260" w:rsidRPr="00F846D3" w:rsidRDefault="001A0204" w:rsidP="001A0204">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2.1.</w:t>
            </w:r>
            <w:r w:rsidR="00722260" w:rsidRPr="00F846D3">
              <w:rPr>
                <w:rFonts w:ascii="Times New Roman" w:hAnsi="Times New Roman"/>
                <w:sz w:val="28"/>
                <w:szCs w:val="28"/>
                <w:lang w:val="lv-LV"/>
              </w:rPr>
              <w:t xml:space="preserve">apsilde, ventilācija un gaisa kondicionēšana (AVGK); </w:t>
            </w:r>
          </w:p>
          <w:p w:rsidR="00722260" w:rsidRPr="00F846D3" w:rsidRDefault="001A0204" w:rsidP="001A0204">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2.2.</w:t>
            </w:r>
            <w:r w:rsidR="00722260" w:rsidRPr="00F846D3">
              <w:rPr>
                <w:rFonts w:ascii="Times New Roman" w:hAnsi="Times New Roman"/>
                <w:sz w:val="28"/>
                <w:szCs w:val="28"/>
                <w:lang w:val="lv-LV"/>
              </w:rPr>
              <w:t xml:space="preserve">mazoglekļa un bezoglekļa energotehnoloģijas; </w:t>
            </w:r>
          </w:p>
          <w:p w:rsidR="00722260" w:rsidRPr="00F846D3" w:rsidRDefault="001A0204" w:rsidP="001A0204">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2.3.</w:t>
            </w:r>
            <w:r w:rsidR="00722260" w:rsidRPr="00F846D3">
              <w:rPr>
                <w:rFonts w:ascii="Times New Roman" w:hAnsi="Times New Roman"/>
                <w:sz w:val="28"/>
                <w:szCs w:val="28"/>
                <w:lang w:val="lv-LV"/>
              </w:rPr>
              <w:t xml:space="preserve">ēkas energovadības sistēma (BEMS); </w:t>
            </w:r>
          </w:p>
          <w:p w:rsidR="00722260" w:rsidRPr="00F846D3" w:rsidRDefault="001A0204" w:rsidP="001A0204">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2.4.</w:t>
            </w:r>
            <w:r w:rsidR="00722260" w:rsidRPr="00F846D3">
              <w:rPr>
                <w:rFonts w:ascii="Times New Roman" w:hAnsi="Times New Roman"/>
                <w:sz w:val="28"/>
                <w:szCs w:val="28"/>
                <w:lang w:val="lv-LV"/>
              </w:rPr>
              <w:t xml:space="preserve">apgaismojuma vadības sistēmas. </w:t>
            </w:r>
          </w:p>
          <w:p w:rsidR="00722260" w:rsidRPr="00F846D3" w:rsidRDefault="00722260" w:rsidP="00032EF5">
            <w:pPr>
              <w:pStyle w:val="NormalWeb"/>
              <w:spacing w:before="120" w:after="120"/>
              <w:ind w:left="34"/>
              <w:jc w:val="both"/>
              <w:rPr>
                <w:rFonts w:ascii="Times New Roman" w:hAnsi="Times New Roman"/>
                <w:sz w:val="28"/>
                <w:szCs w:val="28"/>
                <w:lang w:val="lv-LV"/>
              </w:rPr>
            </w:pPr>
            <w:r w:rsidRPr="00F846D3">
              <w:rPr>
                <w:rFonts w:ascii="Times New Roman" w:hAnsi="Times New Roman"/>
                <w:sz w:val="28"/>
                <w:szCs w:val="28"/>
                <w:lang w:val="lv-LV"/>
              </w:rPr>
              <w:t xml:space="preserve">Veic katras sistēmas funkcionālās veiktspējas testu, tostarp veiktspējas mērījumus. AVGK sistēmām jāatbilst EN 12599 vai līdzvērtīgam standartam un, ja ir uzstādītas citas sistēmas, citiem piemērojamiem EN, ISO vai nacionālajiem standartiem vai to </w:t>
            </w:r>
            <w:r w:rsidRPr="00F846D3">
              <w:rPr>
                <w:rFonts w:ascii="Times New Roman" w:hAnsi="Times New Roman"/>
                <w:sz w:val="28"/>
                <w:szCs w:val="28"/>
                <w:lang w:val="lv-LV"/>
              </w:rPr>
              <w:lastRenderedPageBreak/>
              <w:t xml:space="preserve">ekvivalentiem. </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D3. OBJEKTA ATKRITUMU APSAIMNIEKOŠANA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Atkritumi, kas rodas būvdarbos un atjaunošanas darbos, izņemot nojaukšanas atkritumus, nepārsniedz 11 t uz100 m</w:t>
            </w:r>
            <w:r w:rsidRPr="00F846D3">
              <w:rPr>
                <w:rFonts w:ascii="Times New Roman" w:hAnsi="Times New Roman"/>
                <w:sz w:val="28"/>
                <w:szCs w:val="28"/>
                <w:vertAlign w:val="superscript"/>
                <w:lang w:val="lv-LV"/>
              </w:rPr>
              <w:t>2</w:t>
            </w:r>
            <w:r w:rsidRPr="00F846D3">
              <w:rPr>
                <w:rFonts w:ascii="Times New Roman" w:hAnsi="Times New Roman"/>
                <w:sz w:val="28"/>
                <w:szCs w:val="28"/>
                <w:lang w:val="lv-LV"/>
              </w:rPr>
              <w:t xml:space="preserve">  no biroja iekštelpu bruto platības.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Pirms darbu uzsākšanas objektā sagatavo atkritumu apsaimniekošanas plānu. Plānā norāda, kādas dalītās vākšanas sistēmas objektā izmantos, lai sašķirotu materiālus atkārtotai izmantošanai, reciklēšanai un citiem materiālu atgūšanas veidiem. Objekta atkritumu apsaimniekošanas plāns ietver aptver: </w:t>
            </w:r>
          </w:p>
          <w:p w:rsidR="00722260" w:rsidRPr="00F846D3" w:rsidRDefault="001A0204" w:rsidP="00032EF5">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3.1.</w:t>
            </w:r>
            <w:r w:rsidR="00722260" w:rsidRPr="00F846D3">
              <w:rPr>
                <w:rFonts w:ascii="Times New Roman" w:hAnsi="Times New Roman"/>
                <w:sz w:val="28"/>
                <w:szCs w:val="28"/>
                <w:lang w:val="lv-LV"/>
              </w:rPr>
              <w:t xml:space="preserve">  būvizstrādājumus, kas veido galvenos ēkas elementus, tostarp kokmateriālus, stikla, metāla, ķieģeļu, keramikas, betona un inertos atkritumus, kā arī saistītos iepakojuma materiālus; </w:t>
            </w:r>
          </w:p>
          <w:p w:rsidR="00722260" w:rsidRPr="00F846D3" w:rsidRDefault="001A0204" w:rsidP="00032EF5">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3.2.</w:t>
            </w:r>
            <w:r w:rsidR="00722260" w:rsidRPr="00F846D3">
              <w:rPr>
                <w:rFonts w:ascii="Times New Roman" w:hAnsi="Times New Roman"/>
                <w:sz w:val="28"/>
                <w:szCs w:val="28"/>
                <w:lang w:val="lv-LV"/>
              </w:rPr>
              <w:t xml:space="preserve">  būvizstrādājumus, kas ir daļa no ēkas izbūves, tostarp grīdas segumus, griestu plātnes, sausā apmetuma un ģipša paneļus, plastmasas profilus un izolācijas materiālus, kā arī saistītos iepakojuma materiālus.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Materiālu dalītā vākšana atkārtotai izmantošanai, reciklēšanai un atgūšanai notiek atbilstoši atkritumu hierarhijai, kas noteikta Direktīvā 2008/98/EK. </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D4. IZBŪVES UN APDARES MATERIĀLU IZVĒLE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Visi biroju izbūvei un apdarei izvēlētie materiāli atbilst E tabulā norādītajiem emisiju limitiem. Šī prasība attiecas uz: </w:t>
            </w:r>
          </w:p>
          <w:p w:rsidR="00722260" w:rsidRPr="00F846D3" w:rsidRDefault="001A0204" w:rsidP="001A0204">
            <w:pPr>
              <w:pStyle w:val="NormalWeb"/>
              <w:spacing w:before="120" w:after="120"/>
              <w:ind w:left="459"/>
              <w:jc w:val="both"/>
              <w:rPr>
                <w:rFonts w:ascii="Times New Roman" w:hAnsi="Times New Roman"/>
                <w:sz w:val="28"/>
                <w:szCs w:val="28"/>
                <w:lang w:val="lv-LV"/>
              </w:rPr>
            </w:pPr>
            <w:r w:rsidRPr="00F846D3">
              <w:rPr>
                <w:rFonts w:ascii="Times New Roman" w:hAnsi="Times New Roman"/>
                <w:sz w:val="28"/>
                <w:szCs w:val="28"/>
                <w:lang w:val="lv-LV"/>
              </w:rPr>
              <w:t>4.1.</w:t>
            </w:r>
            <w:r w:rsidR="00722260" w:rsidRPr="00F846D3">
              <w:rPr>
                <w:rFonts w:ascii="Times New Roman" w:hAnsi="Times New Roman"/>
                <w:sz w:val="28"/>
                <w:szCs w:val="28"/>
                <w:lang w:val="lv-LV"/>
              </w:rPr>
              <w:t xml:space="preserve">griestu plātnēm; </w:t>
            </w:r>
          </w:p>
          <w:p w:rsidR="00722260" w:rsidRPr="00F846D3" w:rsidRDefault="001A0204" w:rsidP="001A0204">
            <w:pPr>
              <w:pStyle w:val="NormalWeb"/>
              <w:spacing w:before="120" w:after="120"/>
              <w:ind w:left="459"/>
              <w:jc w:val="both"/>
              <w:rPr>
                <w:rFonts w:ascii="Times New Roman" w:hAnsi="Times New Roman"/>
                <w:sz w:val="28"/>
                <w:szCs w:val="28"/>
                <w:lang w:val="lv-LV"/>
              </w:rPr>
            </w:pPr>
            <w:r w:rsidRPr="00F846D3">
              <w:rPr>
                <w:rFonts w:ascii="Times New Roman" w:hAnsi="Times New Roman"/>
                <w:sz w:val="28"/>
                <w:szCs w:val="28"/>
                <w:lang w:val="lv-LV"/>
              </w:rPr>
              <w:t>4.2.</w:t>
            </w:r>
            <w:r w:rsidR="00722260" w:rsidRPr="00F846D3">
              <w:rPr>
                <w:rFonts w:ascii="Times New Roman" w:hAnsi="Times New Roman"/>
                <w:sz w:val="28"/>
                <w:szCs w:val="28"/>
                <w:lang w:val="lv-LV"/>
              </w:rPr>
              <w:t xml:space="preserve">krāsām un lakām; </w:t>
            </w:r>
          </w:p>
          <w:p w:rsidR="00722260" w:rsidRPr="00F846D3" w:rsidRDefault="001A0204" w:rsidP="001A0204">
            <w:pPr>
              <w:pStyle w:val="NormalWeb"/>
              <w:spacing w:before="120" w:after="120"/>
              <w:ind w:left="459"/>
              <w:jc w:val="both"/>
              <w:rPr>
                <w:rFonts w:ascii="Times New Roman" w:hAnsi="Times New Roman"/>
                <w:sz w:val="28"/>
                <w:szCs w:val="28"/>
                <w:lang w:val="lv-LV"/>
              </w:rPr>
            </w:pPr>
            <w:r w:rsidRPr="00F846D3">
              <w:rPr>
                <w:rFonts w:ascii="Times New Roman" w:hAnsi="Times New Roman"/>
                <w:sz w:val="28"/>
                <w:szCs w:val="28"/>
                <w:lang w:val="lv-LV"/>
              </w:rPr>
              <w:t>4.3.</w:t>
            </w:r>
            <w:r w:rsidR="00722260" w:rsidRPr="00F846D3">
              <w:rPr>
                <w:rFonts w:ascii="Times New Roman" w:hAnsi="Times New Roman"/>
                <w:sz w:val="28"/>
                <w:szCs w:val="28"/>
                <w:lang w:val="lv-LV"/>
              </w:rPr>
              <w:t xml:space="preserve">grīdas un sienu tekstilsegumiem; </w:t>
            </w:r>
          </w:p>
          <w:p w:rsidR="00722260" w:rsidRPr="00F846D3" w:rsidRDefault="001A0204" w:rsidP="001A0204">
            <w:pPr>
              <w:pStyle w:val="NormalWeb"/>
              <w:spacing w:before="120" w:after="120"/>
              <w:ind w:left="459"/>
              <w:jc w:val="both"/>
              <w:rPr>
                <w:rFonts w:ascii="Times New Roman" w:hAnsi="Times New Roman"/>
                <w:sz w:val="28"/>
                <w:szCs w:val="28"/>
                <w:lang w:val="lv-LV"/>
              </w:rPr>
            </w:pPr>
            <w:r w:rsidRPr="00F846D3">
              <w:rPr>
                <w:rFonts w:ascii="Times New Roman" w:hAnsi="Times New Roman"/>
                <w:sz w:val="28"/>
                <w:szCs w:val="28"/>
                <w:lang w:val="lv-LV"/>
              </w:rPr>
              <w:lastRenderedPageBreak/>
              <w:t>4.4.</w:t>
            </w:r>
            <w:r w:rsidR="00722260" w:rsidRPr="00F846D3">
              <w:rPr>
                <w:rFonts w:ascii="Times New Roman" w:hAnsi="Times New Roman"/>
                <w:sz w:val="28"/>
                <w:szCs w:val="28"/>
                <w:lang w:val="lv-LV"/>
              </w:rPr>
              <w:t xml:space="preserve">laminātu un elastīgo grīdas segumu; </w:t>
            </w:r>
          </w:p>
          <w:p w:rsidR="00722260" w:rsidRPr="00F846D3" w:rsidRDefault="001A0204" w:rsidP="001A0204">
            <w:pPr>
              <w:pStyle w:val="NormalWeb"/>
              <w:spacing w:before="120" w:after="120"/>
              <w:ind w:left="459"/>
              <w:jc w:val="both"/>
              <w:rPr>
                <w:rFonts w:ascii="Times New Roman" w:hAnsi="Times New Roman"/>
                <w:sz w:val="28"/>
                <w:szCs w:val="28"/>
                <w:lang w:val="lv-LV"/>
              </w:rPr>
            </w:pPr>
            <w:r w:rsidRPr="00F846D3">
              <w:rPr>
                <w:rFonts w:ascii="Times New Roman" w:hAnsi="Times New Roman"/>
                <w:sz w:val="28"/>
                <w:szCs w:val="28"/>
                <w:lang w:val="lv-LV"/>
              </w:rPr>
              <w:t>4.5.</w:t>
            </w:r>
            <w:r w:rsidR="00722260" w:rsidRPr="00F846D3">
              <w:rPr>
                <w:rFonts w:ascii="Times New Roman" w:hAnsi="Times New Roman"/>
                <w:sz w:val="28"/>
                <w:szCs w:val="28"/>
                <w:lang w:val="lv-LV"/>
              </w:rPr>
              <w:t>koka grīdas segumu.</w:t>
            </w:r>
          </w:p>
          <w:p w:rsidR="00722260" w:rsidRPr="00F846D3" w:rsidRDefault="00722260" w:rsidP="00032EF5">
            <w:pPr>
              <w:pStyle w:val="NormalWeb"/>
              <w:spacing w:before="120" w:after="120"/>
              <w:ind w:left="360" w:hanging="360"/>
              <w:jc w:val="both"/>
              <w:rPr>
                <w:rFonts w:ascii="Times New Roman" w:hAnsi="Times New Roman"/>
                <w:sz w:val="28"/>
                <w:szCs w:val="28"/>
                <w:lang w:val="lv-LV"/>
              </w:rPr>
            </w:pPr>
            <w:r w:rsidRPr="00F846D3">
              <w:rPr>
                <w:rFonts w:ascii="Times New Roman" w:hAnsi="Times New Roman"/>
                <w:sz w:val="28"/>
                <w:szCs w:val="28"/>
                <w:lang w:val="lv-LV"/>
              </w:rPr>
              <w:t>Visa testēšana jāveic gatavam produktam.</w:t>
            </w:r>
          </w:p>
          <w:p w:rsidR="00722260" w:rsidRPr="00F846D3" w:rsidRDefault="00722260" w:rsidP="00032EF5">
            <w:pPr>
              <w:pStyle w:val="NormalWeb"/>
              <w:spacing w:before="120" w:after="120"/>
              <w:ind w:left="34"/>
              <w:jc w:val="both"/>
              <w:rPr>
                <w:rFonts w:ascii="Times New Roman" w:hAnsi="Times New Roman"/>
                <w:sz w:val="28"/>
                <w:szCs w:val="28"/>
                <w:lang w:val="fr-FR"/>
              </w:rPr>
            </w:pPr>
            <w:r w:rsidRPr="00F846D3">
              <w:rPr>
                <w:rFonts w:ascii="Times New Roman" w:hAnsi="Times New Roman"/>
                <w:sz w:val="28"/>
                <w:szCs w:val="28"/>
                <w:lang w:val="lv-LV"/>
              </w:rPr>
              <w:t xml:space="preserve"> </w:t>
            </w:r>
            <w:r w:rsidRPr="00F846D3">
              <w:rPr>
                <w:rFonts w:ascii="Times New Roman" w:hAnsi="Times New Roman"/>
                <w:b/>
                <w:i/>
                <w:sz w:val="28"/>
                <w:szCs w:val="28"/>
                <w:lang w:val="lv-LV"/>
              </w:rPr>
              <w:t>F tabula</w:t>
            </w:r>
            <w:r w:rsidRPr="00F846D3">
              <w:rPr>
                <w:rFonts w:ascii="Times New Roman" w:hAnsi="Times New Roman"/>
                <w:sz w:val="28"/>
                <w:szCs w:val="28"/>
                <w:lang w:val="lv-LV"/>
              </w:rPr>
              <w:t xml:space="preserve">. Materiālu un apdares materiālu emisiju limiti. </w:t>
            </w:r>
          </w:p>
          <w:tbl>
            <w:tblPr>
              <w:tblW w:w="4731" w:type="dxa"/>
              <w:tblCellMar>
                <w:left w:w="10" w:type="dxa"/>
                <w:right w:w="10" w:type="dxa"/>
              </w:tblCellMar>
              <w:tblLook w:val="04A0"/>
            </w:tblPr>
            <w:tblGrid>
              <w:gridCol w:w="1756"/>
              <w:gridCol w:w="1491"/>
              <w:gridCol w:w="1484"/>
            </w:tblGrid>
            <w:tr w:rsidR="00722260" w:rsidRPr="00F846D3" w:rsidTr="00032EF5">
              <w:tc>
                <w:tcPr>
                  <w:tcW w:w="15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b/>
                      <w:sz w:val="28"/>
                      <w:szCs w:val="28"/>
                    </w:rPr>
                    <w:t>Ražojums</w:t>
                  </w:r>
                </w:p>
              </w:tc>
              <w:tc>
                <w:tcPr>
                  <w:tcW w:w="31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b/>
                      <w:sz w:val="28"/>
                      <w:szCs w:val="28"/>
                    </w:rPr>
                    <w:t>Emisiju limiti (μg/m</w:t>
                  </w:r>
                  <w:r w:rsidRPr="00F846D3">
                    <w:rPr>
                      <w:b/>
                      <w:sz w:val="28"/>
                      <w:szCs w:val="28"/>
                      <w:vertAlign w:val="superscript"/>
                    </w:rPr>
                    <w:t>3</w:t>
                  </w:r>
                  <w:r w:rsidRPr="00F846D3">
                    <w:rPr>
                      <w:b/>
                      <w:sz w:val="28"/>
                      <w:szCs w:val="28"/>
                    </w:rPr>
                    <w:t>)</w:t>
                  </w:r>
                </w:p>
              </w:tc>
            </w:tr>
            <w:tr w:rsidR="00722260" w:rsidRPr="00F846D3" w:rsidTr="00032EF5">
              <w:tc>
                <w:tcPr>
                  <w:tcW w:w="15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3 dienas</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28 dienas</w:t>
                  </w:r>
                </w:p>
              </w:tc>
            </w:tr>
            <w:tr w:rsidR="00722260" w:rsidRPr="00F846D3" w:rsidTr="00032EF5">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kopējie gaistošie organiskie savienojumi (</w:t>
                  </w:r>
                  <w:r w:rsidRPr="00F846D3">
                    <w:rPr>
                      <w:i/>
                      <w:sz w:val="28"/>
                      <w:szCs w:val="28"/>
                    </w:rPr>
                    <w:t>total volatile organic compounds</w:t>
                  </w:r>
                  <w:r w:rsidRPr="00F846D3">
                    <w:rPr>
                      <w:sz w:val="28"/>
                      <w:szCs w:val="28"/>
                    </w:rPr>
                    <w:t>, TVOC)</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10 000</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&lt; 2 000</w:t>
                  </w:r>
                </w:p>
              </w:tc>
            </w:tr>
            <w:tr w:rsidR="00722260" w:rsidRPr="00F846D3" w:rsidTr="00032EF5">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Formaldehīds</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&lt; 120</w:t>
                  </w:r>
                </w:p>
              </w:tc>
            </w:tr>
          </w:tbl>
          <w:p w:rsidR="00722260" w:rsidRPr="00F846D3" w:rsidRDefault="00722260" w:rsidP="00032EF5">
            <w:pPr>
              <w:pStyle w:val="NormalWeb"/>
              <w:spacing w:before="120" w:after="120"/>
              <w:jc w:val="both"/>
              <w:rPr>
                <w:rFonts w:ascii="Times New Roman" w:hAnsi="Times New Roman"/>
                <w:sz w:val="28"/>
                <w:szCs w:val="28"/>
                <w:lang w:val="lv-LV"/>
              </w:rPr>
            </w:pP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lastRenderedPageBreak/>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D5. ĒKAS ENERGOSISTĒMU UZSTĀDĪŠANA UN NODOŠANA EKSPLUATĀCIJĀ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Atkarībā no iepirkuma procedūras šis noteikums var attiekties arī uz sistēmām, ko uzstāda trešā puse — energopakalpojumu sniedzējs (skatīt E sadaļu). Šādas sistēmas tiek uzstādītas un nodotas ekspluatācijā, ievērojot saskaņotos projektus un specifikācijas: </w:t>
            </w:r>
          </w:p>
          <w:p w:rsidR="00722260" w:rsidRPr="00F846D3" w:rsidRDefault="00204A1A" w:rsidP="00204A1A">
            <w:pPr>
              <w:pStyle w:val="NormalWeb"/>
              <w:spacing w:before="120" w:after="120"/>
              <w:ind w:left="459"/>
              <w:jc w:val="both"/>
              <w:rPr>
                <w:rFonts w:ascii="Times New Roman" w:hAnsi="Times New Roman"/>
                <w:sz w:val="28"/>
                <w:szCs w:val="28"/>
                <w:lang w:val="lv-LV"/>
              </w:rPr>
            </w:pPr>
            <w:r w:rsidRPr="00F846D3">
              <w:rPr>
                <w:rFonts w:ascii="Times New Roman" w:hAnsi="Times New Roman"/>
                <w:sz w:val="28"/>
                <w:szCs w:val="28"/>
                <w:lang w:val="lv-LV"/>
              </w:rPr>
              <w:t>5.1.</w:t>
            </w:r>
            <w:r w:rsidR="00722260" w:rsidRPr="00F846D3">
              <w:rPr>
                <w:rFonts w:ascii="Times New Roman" w:hAnsi="Times New Roman"/>
                <w:sz w:val="28"/>
                <w:szCs w:val="28"/>
                <w:lang w:val="lv-LV"/>
              </w:rPr>
              <w:t xml:space="preserve">apsilde, ventilācija un gaisa kondicionēšana (AVGK); </w:t>
            </w:r>
          </w:p>
          <w:p w:rsidR="00722260" w:rsidRPr="00F846D3" w:rsidRDefault="00204A1A" w:rsidP="00204A1A">
            <w:pPr>
              <w:pStyle w:val="NormalWeb"/>
              <w:spacing w:before="120" w:after="120"/>
              <w:ind w:left="459"/>
              <w:jc w:val="both"/>
              <w:rPr>
                <w:rFonts w:ascii="Times New Roman" w:hAnsi="Times New Roman"/>
                <w:sz w:val="28"/>
                <w:szCs w:val="28"/>
                <w:lang w:val="lv-LV"/>
              </w:rPr>
            </w:pPr>
            <w:r w:rsidRPr="00F846D3">
              <w:rPr>
                <w:rFonts w:ascii="Times New Roman" w:hAnsi="Times New Roman"/>
                <w:sz w:val="28"/>
                <w:szCs w:val="28"/>
                <w:lang w:val="lv-LV"/>
              </w:rPr>
              <w:lastRenderedPageBreak/>
              <w:t>5.2.</w:t>
            </w:r>
            <w:r w:rsidR="00722260" w:rsidRPr="00F846D3">
              <w:rPr>
                <w:rFonts w:ascii="Times New Roman" w:hAnsi="Times New Roman"/>
                <w:sz w:val="28"/>
                <w:szCs w:val="28"/>
                <w:lang w:val="lv-LV"/>
              </w:rPr>
              <w:t xml:space="preserve">mazoglekļa un bezoglekļa energotehnoloģijas; </w:t>
            </w:r>
          </w:p>
          <w:p w:rsidR="00722260" w:rsidRPr="00F846D3" w:rsidRDefault="00204A1A" w:rsidP="00204A1A">
            <w:pPr>
              <w:pStyle w:val="NormalWeb"/>
              <w:spacing w:before="120" w:after="120"/>
              <w:ind w:left="459"/>
              <w:jc w:val="both"/>
              <w:rPr>
                <w:rFonts w:ascii="Times New Roman" w:hAnsi="Times New Roman"/>
                <w:sz w:val="28"/>
                <w:szCs w:val="28"/>
                <w:lang w:val="lv-LV"/>
              </w:rPr>
            </w:pPr>
            <w:r w:rsidRPr="00F846D3">
              <w:rPr>
                <w:rFonts w:ascii="Times New Roman" w:hAnsi="Times New Roman"/>
                <w:sz w:val="28"/>
                <w:szCs w:val="28"/>
                <w:lang w:val="lv-LV"/>
              </w:rPr>
              <w:t>5.3.</w:t>
            </w:r>
            <w:r w:rsidR="00722260" w:rsidRPr="00F846D3">
              <w:rPr>
                <w:rFonts w:ascii="Times New Roman" w:hAnsi="Times New Roman"/>
                <w:sz w:val="28"/>
                <w:szCs w:val="28"/>
                <w:lang w:val="lv-LV"/>
              </w:rPr>
              <w:t xml:space="preserve">ēkas energovadības sistēma (BEMS); </w:t>
            </w:r>
          </w:p>
          <w:p w:rsidR="00722260" w:rsidRPr="00F846D3" w:rsidRDefault="00204A1A" w:rsidP="00204A1A">
            <w:pPr>
              <w:pStyle w:val="NormalWeb"/>
              <w:spacing w:before="120" w:after="120"/>
              <w:ind w:left="459"/>
              <w:jc w:val="both"/>
              <w:rPr>
                <w:rFonts w:ascii="Times New Roman" w:hAnsi="Times New Roman"/>
                <w:sz w:val="28"/>
                <w:szCs w:val="28"/>
                <w:lang w:val="lv-LV"/>
              </w:rPr>
            </w:pPr>
            <w:r w:rsidRPr="00F846D3">
              <w:rPr>
                <w:rFonts w:ascii="Times New Roman" w:hAnsi="Times New Roman"/>
                <w:sz w:val="28"/>
                <w:szCs w:val="28"/>
                <w:lang w:val="lv-LV"/>
              </w:rPr>
              <w:t>5.4.</w:t>
            </w:r>
            <w:r w:rsidR="00722260" w:rsidRPr="00F846D3">
              <w:rPr>
                <w:rFonts w:ascii="Times New Roman" w:hAnsi="Times New Roman"/>
                <w:sz w:val="28"/>
                <w:szCs w:val="28"/>
                <w:lang w:val="lv-LV"/>
              </w:rPr>
              <w:t xml:space="preserve">apgaismojuma vadības sistēmas.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Veic katras sistēmas funkcionālās veiktspējas testu, kā aprakstīts sekmīgajā piedāvājumā, tostarp veiktspējas mērījumus.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Galvenais būvuzņēmējs vai PBE darbuzņēmējs iesniedz apsekošanas ziņojuma kopiju vai sertifikātu, kas apliecina, ka ir veikta ēkas inženiertīklu un inženieriekārtu testēšana, un satur datus, kas pierāda, ka ietaises darbojas, nepārsniedzot projektētos parametrus.</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D6. RECIKLĒTA SATURA IZMANTOŠANA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Tā kā materiālus pasūta un nogādā būvlaukumā, apgalvojumus par reciklēto saturu pārstrādātā pārbauda katrai produkta partijai atsevišķi.</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Galvenais būvuzņēmējs vai PBE darbuzņēmējs apgalvojumus pārbauda, ievācot informāciju no izmantoto būvizstrādājumu piegādātāja (-iem). Te ietilpst masas bilances aprēķini, kurus apstiprina partijas testēšanas rezultāti, piegādes dokumentācija un/vai rūpnīcas ražošanas kontroles dokumentācija. Katra dokumenta datus verificē trešās puses veiktā auditā. </w:t>
            </w:r>
          </w:p>
          <w:p w:rsidR="00722260" w:rsidRPr="00F846D3" w:rsidRDefault="00722260" w:rsidP="00032EF5">
            <w:pPr>
              <w:spacing w:before="120" w:after="120"/>
              <w:jc w:val="both"/>
              <w:rPr>
                <w:sz w:val="28"/>
                <w:szCs w:val="28"/>
              </w:rPr>
            </w:pPr>
            <w:r w:rsidRPr="00F846D3">
              <w:rPr>
                <w:b/>
                <w:i/>
                <w:sz w:val="28"/>
                <w:szCs w:val="28"/>
              </w:rPr>
              <w:t>Piezīme</w:t>
            </w:r>
            <w:r w:rsidRPr="00F846D3">
              <w:rPr>
                <w:sz w:val="28"/>
                <w:szCs w:val="28"/>
              </w:rPr>
              <w:t>. “partija” ir vienoti marķētu tādu produktu daudzums, ko ražo vienā un tajā pašā maisāmajā iekārtā vienādos apstākļos saskaņā ar noteiktu maisījuma projektu un izmantojot tās pašas izejvielas.</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D7. KOKMATERIĀLU LIKUMĪGA IEGŪŠANA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lastRenderedPageBreak/>
              <w:t xml:space="preserve">Ja iespējams, ieteicams veikt izlases veida pārbaudes sadarbībā ar kompetento iestādi, kas atbildīga par Regulas (ES) Nr. 995/2010 īstenošanu.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Līgumslēdzēja iestāde ir tiesīga izlases veidā pārbaudīt, vai saskaņā ar līgumu izmantotie koka izstrādājumi (visi vai to konkrēta apakšgrupa) atbilst D1 tehniskajai specifikācijai. Pēc pieprasījuma darbuzņēmējs sniedz pierādījumus, kas apliecina atbilstību ES Kokmateriālu regulai.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Vairumā gadījumu, ja darbuzņēmējs nav uzņēmums, kas pirmais laiž kokmateriālus vai koka izstrādājumus ES tirgū, bet iegūst šādus produktus no citiem (Regulā Nr. 995/2010 definēts kā “tirgotājs”), darbuzņēmējs par kokmateriāliem vai koka izstrādājumiem sniedz šādu informāciju, ko pēc tam verificē izlases veida pārbaudēs: </w:t>
            </w:r>
          </w:p>
          <w:p w:rsidR="00722260" w:rsidRPr="00F846D3" w:rsidRDefault="00204A1A" w:rsidP="00204A1A">
            <w:pPr>
              <w:pStyle w:val="NormalWeb"/>
              <w:spacing w:before="120" w:after="120"/>
              <w:ind w:left="601"/>
              <w:jc w:val="both"/>
              <w:rPr>
                <w:rFonts w:ascii="Times New Roman" w:hAnsi="Times New Roman"/>
                <w:sz w:val="28"/>
                <w:szCs w:val="28"/>
                <w:lang w:val="lv-LV"/>
              </w:rPr>
            </w:pPr>
            <w:r w:rsidRPr="00F846D3">
              <w:rPr>
                <w:rFonts w:ascii="Times New Roman" w:hAnsi="Times New Roman"/>
                <w:sz w:val="28"/>
                <w:szCs w:val="28"/>
                <w:lang w:val="lv-LV"/>
              </w:rPr>
              <w:t>7.1.</w:t>
            </w:r>
            <w:r w:rsidR="00722260" w:rsidRPr="00F846D3">
              <w:rPr>
                <w:rFonts w:ascii="Times New Roman" w:hAnsi="Times New Roman"/>
                <w:sz w:val="28"/>
                <w:szCs w:val="28"/>
                <w:lang w:val="lv-LV"/>
              </w:rPr>
              <w:t xml:space="preserve">tirgus dalībnieki vai tirgotāji, kas piegādājuši kokmateriālus un koka izstrādājumus to izmantošanai ēkas būvniecībā; </w:t>
            </w:r>
          </w:p>
          <w:p w:rsidR="00722260" w:rsidRPr="00F846D3" w:rsidRDefault="00204A1A" w:rsidP="00204A1A">
            <w:pPr>
              <w:pStyle w:val="NormalWeb"/>
              <w:spacing w:before="120" w:after="120"/>
              <w:ind w:left="601"/>
              <w:jc w:val="both"/>
              <w:rPr>
                <w:rFonts w:ascii="Times New Roman" w:hAnsi="Times New Roman"/>
                <w:sz w:val="28"/>
                <w:szCs w:val="28"/>
                <w:lang w:val="lv-LV"/>
              </w:rPr>
            </w:pPr>
            <w:r w:rsidRPr="00F846D3">
              <w:rPr>
                <w:rFonts w:ascii="Times New Roman" w:hAnsi="Times New Roman"/>
                <w:sz w:val="28"/>
                <w:szCs w:val="28"/>
                <w:lang w:val="lv-LV"/>
              </w:rPr>
              <w:t>7.2.</w:t>
            </w:r>
            <w:r w:rsidR="00722260" w:rsidRPr="00F846D3">
              <w:rPr>
                <w:rFonts w:ascii="Times New Roman" w:hAnsi="Times New Roman"/>
                <w:sz w:val="28"/>
                <w:szCs w:val="28"/>
                <w:lang w:val="lv-LV"/>
              </w:rPr>
              <w:t xml:space="preserve">dokumenti vai cita informācija, kas apliecina šo koka izstrādājumu atbilstību spēkā esošiem tiesību aktiem; </w:t>
            </w:r>
          </w:p>
          <w:p w:rsidR="00722260" w:rsidRPr="00F846D3" w:rsidRDefault="00204A1A" w:rsidP="00204A1A">
            <w:pPr>
              <w:pStyle w:val="NormalWeb"/>
              <w:spacing w:before="120" w:after="120"/>
              <w:ind w:left="601"/>
              <w:jc w:val="both"/>
              <w:rPr>
                <w:rFonts w:ascii="Times New Roman" w:hAnsi="Times New Roman"/>
                <w:sz w:val="28"/>
                <w:szCs w:val="28"/>
                <w:lang w:val="lv-LV"/>
              </w:rPr>
            </w:pPr>
            <w:r w:rsidRPr="00F846D3">
              <w:rPr>
                <w:rFonts w:ascii="Times New Roman" w:hAnsi="Times New Roman"/>
                <w:sz w:val="28"/>
                <w:szCs w:val="28"/>
                <w:lang w:val="lv-LV"/>
              </w:rPr>
              <w:t>7.3.</w:t>
            </w:r>
            <w:r w:rsidR="00722260" w:rsidRPr="00F846D3">
              <w:rPr>
                <w:rFonts w:ascii="Times New Roman" w:hAnsi="Times New Roman"/>
                <w:sz w:val="28"/>
                <w:szCs w:val="28"/>
                <w:lang w:val="lv-LV"/>
              </w:rPr>
              <w:t>pierādījumi par risku novērtēšanu un īstenotajām risku mazināšanas procedūrām saskaņā ar Regulas (ES) Nr. 995/2010 6. panta 1. punkta b) un c) apakšpunktu.</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Ja darbuzņēmējs kokmateriālus vai koka izstrādājumus pirmais laiž ES tirgū to izmantošanai būvniecības projektā (Regulā Nr. 995/2010 definēts kā “tirgus dalībnieks”), darbuzņēmējs par kokmateriāliem vai koka izstrādājumiem sniedz šādu informāciju, ko pēc tam </w:t>
            </w:r>
            <w:r w:rsidRPr="00F846D3">
              <w:rPr>
                <w:rFonts w:ascii="Times New Roman" w:hAnsi="Times New Roman"/>
                <w:sz w:val="28"/>
                <w:szCs w:val="28"/>
                <w:lang w:val="lv-LV"/>
              </w:rPr>
              <w:lastRenderedPageBreak/>
              <w:t xml:space="preserve">pārbauda izlases veida pārbaudēs: </w:t>
            </w:r>
          </w:p>
          <w:p w:rsidR="00722260" w:rsidRPr="00F846D3" w:rsidRDefault="00204A1A" w:rsidP="00204A1A">
            <w:pPr>
              <w:pStyle w:val="NormalWeb"/>
              <w:spacing w:before="120" w:after="120"/>
              <w:ind w:left="743"/>
              <w:jc w:val="both"/>
              <w:rPr>
                <w:rFonts w:ascii="Times New Roman" w:hAnsi="Times New Roman"/>
                <w:sz w:val="28"/>
                <w:szCs w:val="28"/>
                <w:lang w:val="lv-LV"/>
              </w:rPr>
            </w:pPr>
            <w:r w:rsidRPr="00F846D3">
              <w:rPr>
                <w:rFonts w:ascii="Times New Roman" w:hAnsi="Times New Roman"/>
                <w:sz w:val="28"/>
                <w:szCs w:val="28"/>
                <w:lang w:val="lv-LV"/>
              </w:rPr>
              <w:t>7.4.</w:t>
            </w:r>
            <w:r w:rsidR="00722260" w:rsidRPr="00F846D3">
              <w:rPr>
                <w:rFonts w:ascii="Times New Roman" w:hAnsi="Times New Roman"/>
                <w:sz w:val="28"/>
                <w:szCs w:val="28"/>
                <w:lang w:val="lv-LV"/>
              </w:rPr>
              <w:t xml:space="preserve">katra izmantoto kokmateriālu veida apraksts, tostarp tirdzniecības nosaukums, izstrādājuma veids, koka sugas vispārpieņemtais nosaukums — attiecīgā gadījumā — pilns zinātniskais nosaukums; </w:t>
            </w:r>
          </w:p>
          <w:p w:rsidR="00722260" w:rsidRPr="00F846D3" w:rsidRDefault="00204A1A" w:rsidP="00204A1A">
            <w:pPr>
              <w:pStyle w:val="NormalWeb"/>
              <w:spacing w:before="120" w:after="120"/>
              <w:ind w:left="743"/>
              <w:jc w:val="both"/>
              <w:rPr>
                <w:rFonts w:ascii="Times New Roman" w:hAnsi="Times New Roman"/>
                <w:sz w:val="28"/>
                <w:szCs w:val="28"/>
                <w:lang w:val="lv-LV"/>
              </w:rPr>
            </w:pPr>
            <w:r w:rsidRPr="00F846D3">
              <w:rPr>
                <w:rFonts w:ascii="Times New Roman" w:hAnsi="Times New Roman"/>
                <w:sz w:val="28"/>
                <w:szCs w:val="28"/>
                <w:lang w:val="lv-LV"/>
              </w:rPr>
              <w:t>7.5.</w:t>
            </w:r>
            <w:r w:rsidR="00722260" w:rsidRPr="00F846D3">
              <w:rPr>
                <w:rFonts w:ascii="Times New Roman" w:hAnsi="Times New Roman"/>
                <w:sz w:val="28"/>
                <w:szCs w:val="28"/>
                <w:lang w:val="lv-LV"/>
              </w:rPr>
              <w:t xml:space="preserve">kokmateriālu un koka izstrādājumu piegādātāja nosaukums/vārds un adrese; </w:t>
            </w:r>
          </w:p>
          <w:p w:rsidR="00722260" w:rsidRPr="00F846D3" w:rsidRDefault="00204A1A" w:rsidP="00204A1A">
            <w:pPr>
              <w:pStyle w:val="NormalWeb"/>
              <w:spacing w:before="120" w:after="120"/>
              <w:ind w:left="743"/>
              <w:jc w:val="both"/>
              <w:rPr>
                <w:rFonts w:ascii="Times New Roman" w:hAnsi="Times New Roman"/>
                <w:sz w:val="28"/>
                <w:szCs w:val="28"/>
                <w:lang w:val="lv-LV"/>
              </w:rPr>
            </w:pPr>
            <w:r w:rsidRPr="00F846D3">
              <w:rPr>
                <w:rFonts w:ascii="Times New Roman" w:hAnsi="Times New Roman"/>
                <w:sz w:val="28"/>
                <w:szCs w:val="28"/>
                <w:lang w:val="lv-LV"/>
              </w:rPr>
              <w:t>7.6.</w:t>
            </w:r>
            <w:r w:rsidR="00722260" w:rsidRPr="00F846D3">
              <w:rPr>
                <w:rFonts w:ascii="Times New Roman" w:hAnsi="Times New Roman"/>
                <w:sz w:val="28"/>
                <w:szCs w:val="28"/>
                <w:lang w:val="lv-LV"/>
              </w:rPr>
              <w:t xml:space="preserve">ieguves valsts un — vajadzības gadījumā: </w:t>
            </w:r>
          </w:p>
          <w:p w:rsidR="00722260" w:rsidRPr="00F846D3" w:rsidRDefault="00204A1A" w:rsidP="00204A1A">
            <w:pPr>
              <w:pStyle w:val="NormalWeb"/>
              <w:spacing w:before="120" w:after="120"/>
              <w:ind w:left="1310"/>
              <w:jc w:val="both"/>
              <w:rPr>
                <w:rFonts w:ascii="Times New Roman" w:hAnsi="Times New Roman"/>
                <w:sz w:val="28"/>
                <w:szCs w:val="28"/>
                <w:lang w:val="lv-LV"/>
              </w:rPr>
            </w:pPr>
            <w:r w:rsidRPr="00F846D3">
              <w:rPr>
                <w:rFonts w:ascii="Times New Roman" w:hAnsi="Times New Roman"/>
                <w:sz w:val="28"/>
                <w:szCs w:val="28"/>
                <w:lang w:val="lv-LV"/>
              </w:rPr>
              <w:t>7.6.1.</w:t>
            </w:r>
            <w:r w:rsidR="00722260" w:rsidRPr="00F846D3">
              <w:rPr>
                <w:rFonts w:ascii="Times New Roman" w:hAnsi="Times New Roman"/>
                <w:sz w:val="28"/>
                <w:szCs w:val="28"/>
                <w:lang w:val="lv-LV"/>
              </w:rPr>
              <w:t xml:space="preserve">attiecīgās valsts reģions, kur kokmateriāli iegūti; </w:t>
            </w:r>
          </w:p>
          <w:p w:rsidR="00722260" w:rsidRPr="00F846D3" w:rsidRDefault="00204A1A" w:rsidP="00204A1A">
            <w:pPr>
              <w:pStyle w:val="NormalWeb"/>
              <w:spacing w:before="120" w:after="120"/>
              <w:ind w:left="1310"/>
              <w:jc w:val="both"/>
              <w:rPr>
                <w:rFonts w:ascii="Times New Roman" w:hAnsi="Times New Roman"/>
                <w:sz w:val="28"/>
                <w:szCs w:val="28"/>
                <w:lang w:val="lv-LV"/>
              </w:rPr>
            </w:pPr>
            <w:r w:rsidRPr="00F846D3">
              <w:rPr>
                <w:rFonts w:ascii="Times New Roman" w:hAnsi="Times New Roman"/>
                <w:sz w:val="28"/>
                <w:szCs w:val="28"/>
                <w:lang w:val="lv-LV"/>
              </w:rPr>
              <w:t>7.6.2.</w:t>
            </w:r>
            <w:r w:rsidR="00722260" w:rsidRPr="00F846D3">
              <w:rPr>
                <w:rFonts w:ascii="Times New Roman" w:hAnsi="Times New Roman"/>
                <w:sz w:val="28"/>
                <w:szCs w:val="28"/>
                <w:lang w:val="lv-LV"/>
              </w:rPr>
              <w:t xml:space="preserve">ieguves koncesija; </w:t>
            </w:r>
          </w:p>
          <w:p w:rsidR="00722260" w:rsidRPr="00F846D3" w:rsidRDefault="00204A1A" w:rsidP="00204A1A">
            <w:pPr>
              <w:pStyle w:val="NormalWeb"/>
              <w:spacing w:before="120" w:after="120"/>
              <w:ind w:left="1310"/>
              <w:jc w:val="both"/>
              <w:rPr>
                <w:rFonts w:ascii="Times New Roman" w:hAnsi="Times New Roman"/>
                <w:sz w:val="28"/>
                <w:szCs w:val="28"/>
                <w:lang w:val="lv-LV"/>
              </w:rPr>
            </w:pPr>
            <w:r w:rsidRPr="00F846D3">
              <w:rPr>
                <w:rFonts w:ascii="Times New Roman" w:hAnsi="Times New Roman"/>
                <w:sz w:val="28"/>
                <w:szCs w:val="28"/>
                <w:lang w:val="lv-LV"/>
              </w:rPr>
              <w:t>7.6.3.</w:t>
            </w:r>
            <w:r w:rsidR="00722260" w:rsidRPr="00F846D3">
              <w:rPr>
                <w:rFonts w:ascii="Times New Roman" w:hAnsi="Times New Roman"/>
                <w:sz w:val="28"/>
                <w:szCs w:val="28"/>
                <w:lang w:val="lv-LV"/>
              </w:rPr>
              <w:t xml:space="preserve">daudzums (apjoms, svars vai vienību skaits); </w:t>
            </w:r>
          </w:p>
          <w:p w:rsidR="00722260" w:rsidRPr="00F846D3" w:rsidRDefault="00204A1A" w:rsidP="00204A1A">
            <w:pPr>
              <w:pStyle w:val="NormalWeb"/>
              <w:spacing w:before="120" w:after="120"/>
              <w:ind w:left="743"/>
              <w:jc w:val="both"/>
              <w:rPr>
                <w:rFonts w:ascii="Times New Roman" w:hAnsi="Times New Roman"/>
                <w:sz w:val="28"/>
                <w:szCs w:val="28"/>
                <w:lang w:val="lv-LV"/>
              </w:rPr>
            </w:pPr>
            <w:r w:rsidRPr="00F846D3">
              <w:rPr>
                <w:rFonts w:ascii="Times New Roman" w:hAnsi="Times New Roman"/>
                <w:sz w:val="28"/>
                <w:szCs w:val="28"/>
                <w:lang w:val="lv-LV"/>
              </w:rPr>
              <w:t>7.7.</w:t>
            </w:r>
            <w:r w:rsidR="00722260" w:rsidRPr="00F846D3">
              <w:rPr>
                <w:rFonts w:ascii="Times New Roman" w:hAnsi="Times New Roman"/>
                <w:sz w:val="28"/>
                <w:szCs w:val="28"/>
                <w:lang w:val="lv-LV"/>
              </w:rPr>
              <w:t xml:space="preserve">dokumenti vai cita informācija, kas apliecina šo koka izstrādājumu atbilstību spēkā esošiem tiesību aktiem; </w:t>
            </w:r>
          </w:p>
          <w:p w:rsidR="00722260" w:rsidRPr="00F846D3" w:rsidRDefault="00204A1A" w:rsidP="00204A1A">
            <w:pPr>
              <w:pStyle w:val="NormalWeb"/>
              <w:spacing w:before="120" w:after="120"/>
              <w:ind w:left="743"/>
              <w:jc w:val="both"/>
              <w:rPr>
                <w:rFonts w:ascii="Times New Roman" w:hAnsi="Times New Roman"/>
                <w:sz w:val="28"/>
                <w:szCs w:val="28"/>
                <w:lang w:val="lv-LV"/>
              </w:rPr>
            </w:pPr>
            <w:r w:rsidRPr="00F846D3">
              <w:rPr>
                <w:rFonts w:ascii="Times New Roman" w:hAnsi="Times New Roman"/>
                <w:sz w:val="28"/>
                <w:szCs w:val="28"/>
                <w:lang w:val="lv-LV"/>
              </w:rPr>
              <w:t>7.8.</w:t>
            </w:r>
            <w:r w:rsidR="00722260" w:rsidRPr="00F846D3">
              <w:rPr>
                <w:rFonts w:ascii="Times New Roman" w:hAnsi="Times New Roman"/>
                <w:sz w:val="28"/>
                <w:szCs w:val="28"/>
                <w:lang w:val="lv-LV"/>
              </w:rPr>
              <w:t xml:space="preserve">pierādījumi par risku novērtēšanu un īstenotajām risku mazināšanas procedūrām saskaņā ar Regulas (ES) Nr. 995/2010 6. panta 1. punkta b) un c) apakšpunktu. Tie var ietvert sertifikāciju vai citas trešo pušu verificētas shēmas. </w:t>
            </w:r>
          </w:p>
          <w:p w:rsidR="00722260" w:rsidRPr="00F846D3" w:rsidRDefault="00722260" w:rsidP="00032EF5">
            <w:pPr>
              <w:pStyle w:val="NormalWeb"/>
              <w:spacing w:before="120" w:after="120"/>
              <w:ind w:left="34"/>
              <w:jc w:val="both"/>
              <w:rPr>
                <w:rFonts w:ascii="Times New Roman" w:hAnsi="Times New Roman"/>
                <w:sz w:val="28"/>
                <w:szCs w:val="28"/>
                <w:lang w:val="lv-LV"/>
              </w:rPr>
            </w:pPr>
            <w:r w:rsidRPr="00F846D3">
              <w:rPr>
                <w:rFonts w:ascii="Times New Roman" w:hAnsi="Times New Roman"/>
                <w:sz w:val="28"/>
                <w:szCs w:val="28"/>
                <w:lang w:val="lv-LV"/>
              </w:rPr>
              <w:t xml:space="preserve">Kokmateriāli, kam ir derīgas ES FLEGT vai CITES licences, ir uzskatāmi par likumīgi iegūtiem saskaņā ar Regulu (ES) Nr. 995/2010. </w:t>
            </w:r>
          </w:p>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D8. OBJEKTA ATKRITUMU APSAIMNIEKOŠANA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Objektā notiekošo būvdarbu laikā seko līdzi tam un ziņo par to, kā tiek realizētais apstiprinātais atkritumu apsaimniekošanas plāns. Tas ietver datus, kas attiecas uz to materiālu masu, kas objektā savākti </w:t>
            </w:r>
            <w:r w:rsidRPr="00F846D3">
              <w:rPr>
                <w:rFonts w:ascii="Times New Roman" w:hAnsi="Times New Roman"/>
                <w:sz w:val="28"/>
                <w:szCs w:val="28"/>
                <w:lang w:val="lv-LV"/>
              </w:rPr>
              <w:lastRenderedPageBreak/>
              <w:t xml:space="preserve">dalītajā vākšanā ar mērķi tos atkārtoti izmantot un reciklēt tehniskajās specifikācijās norādītajā mērā. </w:t>
            </w:r>
          </w:p>
          <w:p w:rsidR="00722260" w:rsidRPr="00F846D3" w:rsidRDefault="00722260" w:rsidP="00032EF5">
            <w:pPr>
              <w:spacing w:before="120" w:after="120"/>
              <w:jc w:val="both"/>
              <w:rPr>
                <w:sz w:val="28"/>
                <w:szCs w:val="28"/>
              </w:rPr>
            </w:pPr>
            <w:r w:rsidRPr="00F846D3">
              <w:rPr>
                <w:sz w:val="28"/>
                <w:szCs w:val="28"/>
              </w:rPr>
              <w:t>Tiek izmantota sistēma, kā monitorē un kvantificē radušos atkritumus un materiālus, kas nodalīti atkārtotai izmantošanai un reciklēšanai. Tāpat sistēmā var sekot līdzi un verificēt, kur nonāk atkritumu sūtījumi. Monitoringa un izsekošanas datus iesniedz līgumslēdzējai iestādei norunātā biežumā.</w:t>
            </w:r>
          </w:p>
        </w:tc>
      </w:tr>
    </w:tbl>
    <w:p w:rsidR="00722260" w:rsidRPr="00F846D3" w:rsidRDefault="00722260" w:rsidP="00722260">
      <w:pPr>
        <w:jc w:val="both"/>
        <w:rPr>
          <w:b/>
          <w:sz w:val="28"/>
          <w:szCs w:val="28"/>
        </w:rPr>
      </w:pPr>
    </w:p>
    <w:p w:rsidR="00722260" w:rsidRPr="00F846D3" w:rsidRDefault="00722260" w:rsidP="00722260">
      <w:pPr>
        <w:jc w:val="center"/>
        <w:rPr>
          <w:sz w:val="28"/>
          <w:szCs w:val="28"/>
        </w:rPr>
      </w:pPr>
      <w:r w:rsidRPr="00F846D3">
        <w:rPr>
          <w:b/>
          <w:sz w:val="28"/>
          <w:szCs w:val="28"/>
        </w:rPr>
        <w:t>E. ZPI kritēriji energosistēmu uzstādīšanai un energopakalpojumu piegādei</w:t>
      </w:r>
    </w:p>
    <w:p w:rsidR="00722260" w:rsidRPr="00F846D3" w:rsidRDefault="00722260" w:rsidP="00722260">
      <w:pPr>
        <w:jc w:val="both"/>
        <w:rPr>
          <w:b/>
          <w:sz w:val="28"/>
          <w:szCs w:val="28"/>
        </w:rPr>
      </w:pPr>
    </w:p>
    <w:tbl>
      <w:tblPr>
        <w:tblW w:w="8472" w:type="dxa"/>
        <w:tblCellMar>
          <w:left w:w="10" w:type="dxa"/>
          <w:right w:w="10" w:type="dxa"/>
        </w:tblCellMar>
        <w:tblLook w:val="04A0"/>
      </w:tblPr>
      <w:tblGrid>
        <w:gridCol w:w="3510"/>
        <w:gridCol w:w="4962"/>
      </w:tblGrid>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855"/>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E1. APSILDES SISTĒMAS, TOSTARP KOĢENERĀCIJA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Visas apsildes sistēmas (tostarp tādas, kuras apgādā koģenerācijas iekārtas), kas piegādā siltumenerģiju biroja ēkas siltumenerģijas sadales sistēmām, kurās tiek izmantots ūdens vai gaiss, atbilst attiecīgajiem ZPI pamatkritērijiem, kas apliecina katras tehnoloģijas efektivitāti. </w:t>
            </w:r>
          </w:p>
          <w:p w:rsidR="00722260" w:rsidRPr="00F846D3" w:rsidRDefault="00204A1A" w:rsidP="00204A1A">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1.1.</w:t>
            </w:r>
            <w:r w:rsidR="00722260" w:rsidRPr="00F846D3">
              <w:rPr>
                <w:rFonts w:ascii="Times New Roman" w:hAnsi="Times New Roman"/>
                <w:sz w:val="28"/>
                <w:szCs w:val="28"/>
                <w:lang w:val="lv-LV"/>
              </w:rPr>
              <w:t>Ūdenssildītāji, t.sk. sildkatli un siltumsūkņi, ar siltuma jaudu līdz 400 kW, un koģenerācijas iekārtas, kuru elektroenerģijas ražošanas jauda nepārsniedz 50 kWe: atbilst 1. un 2. kritērijam tehniskajā specifikācijā (skat. ZPI kritērijus ūdens sildītājiem).</w:t>
            </w:r>
          </w:p>
          <w:p w:rsidR="00722260" w:rsidRPr="00F846D3" w:rsidRDefault="00204A1A" w:rsidP="00204A1A">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1.2.</w:t>
            </w:r>
            <w:r w:rsidR="00722260" w:rsidRPr="00F846D3">
              <w:rPr>
                <w:rFonts w:ascii="Times New Roman" w:hAnsi="Times New Roman"/>
                <w:sz w:val="28"/>
                <w:szCs w:val="28"/>
                <w:lang w:val="lv-LV"/>
              </w:rPr>
              <w:t>Koģenerācijas iekārtas, kuru galvenā dzinēja elektroenerģijas ražošanas jauda pārsniedz 50 kWe: atbilst 1. un 2. tehniskajai specifikācijai, kas paredz minimālo gada kopējo efektivitāti 75 % un nosaka prasības "augsti efektīvai" koģenerācijai (skat. ZPI kritērijus koģenerācijas iekārtām).</w:t>
            </w:r>
          </w:p>
        </w:tc>
      </w:tr>
    </w:tbl>
    <w:p w:rsidR="00722260" w:rsidRPr="00F846D3" w:rsidRDefault="00722260" w:rsidP="00722260">
      <w:pPr>
        <w:jc w:val="both"/>
        <w:rPr>
          <w:b/>
          <w:sz w:val="28"/>
          <w:szCs w:val="28"/>
        </w:rPr>
      </w:pPr>
    </w:p>
    <w:p w:rsidR="00722260" w:rsidRPr="00F846D3" w:rsidRDefault="00722260" w:rsidP="00722260">
      <w:pPr>
        <w:jc w:val="center"/>
        <w:rPr>
          <w:sz w:val="28"/>
          <w:szCs w:val="28"/>
        </w:rPr>
      </w:pPr>
      <w:r w:rsidRPr="00F846D3">
        <w:rPr>
          <w:b/>
          <w:sz w:val="28"/>
          <w:szCs w:val="28"/>
        </w:rPr>
        <w:t>F. ZPI kritēriji ēkas pabeigšanai un nodošanai</w:t>
      </w:r>
    </w:p>
    <w:p w:rsidR="00722260" w:rsidRPr="00F846D3" w:rsidRDefault="00722260" w:rsidP="00722260">
      <w:pPr>
        <w:jc w:val="both"/>
        <w:rPr>
          <w:b/>
          <w:sz w:val="28"/>
          <w:szCs w:val="28"/>
        </w:rPr>
      </w:pPr>
    </w:p>
    <w:tbl>
      <w:tblPr>
        <w:tblW w:w="8472" w:type="dxa"/>
        <w:tblCellMar>
          <w:left w:w="10" w:type="dxa"/>
          <w:right w:w="10" w:type="dxa"/>
        </w:tblCellMar>
        <w:tblLook w:val="04A0"/>
      </w:tblPr>
      <w:tblGrid>
        <w:gridCol w:w="3510"/>
        <w:gridCol w:w="4962"/>
      </w:tblGrid>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F1. PABEIGTAS ĒKAS NOROBEŽOJOŠO KONSTRUKCIJU KVALITĀTE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Ēkas norobežojošās konstrukcijas un to uzbūvi projektē tā, lai nodrošinātu augstu gaisnecaurlaidības standartu. Projektētā gaiscaurlaidība jaunbūvēm ir 4 m</w:t>
            </w:r>
            <w:r w:rsidRPr="00F846D3">
              <w:rPr>
                <w:rFonts w:ascii="Times New Roman" w:hAnsi="Times New Roman"/>
                <w:sz w:val="28"/>
                <w:szCs w:val="28"/>
                <w:vertAlign w:val="superscript"/>
                <w:lang w:val="lv-LV"/>
              </w:rPr>
              <w:t>3</w:t>
            </w:r>
            <w:r w:rsidRPr="00F846D3">
              <w:rPr>
                <w:rFonts w:ascii="Times New Roman" w:hAnsi="Times New Roman"/>
                <w:sz w:val="28"/>
                <w:szCs w:val="28"/>
                <w:lang w:val="lv-LV"/>
              </w:rPr>
              <w:t>/(h.m</w:t>
            </w:r>
            <w:r w:rsidRPr="00F846D3">
              <w:rPr>
                <w:rFonts w:ascii="Times New Roman" w:hAnsi="Times New Roman"/>
                <w:sz w:val="28"/>
                <w:szCs w:val="28"/>
                <w:vertAlign w:val="superscript"/>
                <w:lang w:val="lv-LV"/>
              </w:rPr>
              <w:t>2</w:t>
            </w:r>
            <w:r w:rsidRPr="00F846D3">
              <w:rPr>
                <w:rFonts w:ascii="Times New Roman" w:hAnsi="Times New Roman"/>
                <w:sz w:val="28"/>
                <w:szCs w:val="28"/>
                <w:lang w:val="lv-LV"/>
              </w:rPr>
              <w:t>) pie 50 paskāliem, bet nozīmīgi atjaunotām ēkām — 8 m</w:t>
            </w:r>
            <w:r w:rsidRPr="00F846D3">
              <w:rPr>
                <w:rFonts w:ascii="Times New Roman" w:hAnsi="Times New Roman"/>
                <w:sz w:val="28"/>
                <w:szCs w:val="28"/>
                <w:vertAlign w:val="superscript"/>
                <w:lang w:val="lv-LV"/>
              </w:rPr>
              <w:t>3</w:t>
            </w:r>
            <w:r w:rsidRPr="00F846D3">
              <w:rPr>
                <w:rFonts w:ascii="Times New Roman" w:hAnsi="Times New Roman"/>
                <w:sz w:val="28"/>
                <w:szCs w:val="28"/>
                <w:lang w:val="lv-LV"/>
              </w:rPr>
              <w:t>/(h.m</w:t>
            </w:r>
            <w:r w:rsidRPr="00F846D3">
              <w:rPr>
                <w:rFonts w:ascii="Times New Roman" w:hAnsi="Times New Roman"/>
                <w:sz w:val="28"/>
                <w:szCs w:val="28"/>
                <w:vertAlign w:val="superscript"/>
                <w:lang w:val="lv-LV"/>
              </w:rPr>
              <w:t>2</w:t>
            </w:r>
            <w:r w:rsidRPr="00F846D3">
              <w:rPr>
                <w:rFonts w:ascii="Times New Roman" w:hAnsi="Times New Roman"/>
                <w:sz w:val="28"/>
                <w:szCs w:val="28"/>
                <w:lang w:val="lv-LV"/>
              </w:rPr>
              <w:t>) pie 50 paskāliem</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Pabeidzot būvniecību, galvenais būvuzņēmējs testē pabeigtas ēkas norobežojošo konstrukciju un to uzbūves kvalitāti saskaņā ar EN 13829 vai līdzvērtīgu standartu, lai nodrošinātu, ka ir sasniegta projektētā veiktspēja.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F2. MAZOGLEKĻA UN BEZOGLEKĻA NULLES ENERGOAVOTU UZSTĀDĪŠANA UN NODOŠANA EKSPLUATĀCIJĀ </w:t>
            </w:r>
          </w:p>
          <w:p w:rsidR="00722260" w:rsidRPr="00F846D3" w:rsidRDefault="00722260" w:rsidP="00032EF5">
            <w:pPr>
              <w:spacing w:before="120" w:after="120"/>
              <w:jc w:val="both"/>
              <w:rPr>
                <w:sz w:val="28"/>
                <w:szCs w:val="28"/>
              </w:rPr>
            </w:pPr>
            <w:r w:rsidRPr="00F846D3">
              <w:rPr>
                <w:sz w:val="28"/>
                <w:szCs w:val="28"/>
              </w:rPr>
              <w:t>Papildu punkti tiek piešķirti pretendentiem, kas sistēmas pareizas darbības nodrošināšanas labad sniedz apkopes pakalpojumus, kas pārsniedz minimālās garantijas prasības.</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F3. PABEIGTAS ĒKAS NOROBEŽOJOŠO KONSTRUKCIJU KVALITĀTE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Galvenais darbuzņēmējs testē pabeigtas ēkas norobežojošo konstrukciju un tās uzbūves kvalitāti, lai nodrošinātu atbilstību projektā noteiktajai gaiscaurlaidības specifikācijai. Ja konstatē defektus, tiek ierosināts, kā tos novērst.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lastRenderedPageBreak/>
              <w:t>Ar mehāniskās ventilācijas metodi testē vismaz 20 % no ēkas izmantojamās iekštelpu platības, pierādot, ka projektētā gaiscaurlaidība jaunbūvēm ir 4 m</w:t>
            </w:r>
            <w:r w:rsidRPr="00F846D3">
              <w:rPr>
                <w:rFonts w:ascii="Times New Roman" w:hAnsi="Times New Roman"/>
                <w:sz w:val="28"/>
                <w:szCs w:val="28"/>
                <w:vertAlign w:val="superscript"/>
                <w:lang w:val="lv-LV"/>
              </w:rPr>
              <w:t>3</w:t>
            </w:r>
            <w:r w:rsidRPr="00F846D3">
              <w:rPr>
                <w:rFonts w:ascii="Times New Roman" w:hAnsi="Times New Roman"/>
                <w:sz w:val="28"/>
                <w:szCs w:val="28"/>
                <w:lang w:val="lv-LV"/>
              </w:rPr>
              <w:t>/(h.m</w:t>
            </w:r>
            <w:r w:rsidRPr="00F846D3">
              <w:rPr>
                <w:rFonts w:ascii="Times New Roman" w:hAnsi="Times New Roman"/>
                <w:sz w:val="28"/>
                <w:szCs w:val="28"/>
                <w:vertAlign w:val="superscript"/>
                <w:lang w:val="lv-LV"/>
              </w:rPr>
              <w:t>2</w:t>
            </w:r>
            <w:r w:rsidRPr="00F846D3">
              <w:rPr>
                <w:rFonts w:ascii="Times New Roman" w:hAnsi="Times New Roman"/>
                <w:sz w:val="28"/>
                <w:szCs w:val="28"/>
                <w:lang w:val="lv-LV"/>
              </w:rPr>
              <w:t>) pie 50 paskāliem, bet nozīmīgi atjaunotām ēkām — 8 m</w:t>
            </w:r>
            <w:r w:rsidRPr="00F846D3">
              <w:rPr>
                <w:rFonts w:ascii="Times New Roman" w:hAnsi="Times New Roman"/>
                <w:sz w:val="28"/>
                <w:szCs w:val="28"/>
                <w:vertAlign w:val="superscript"/>
                <w:lang w:val="lv-LV"/>
              </w:rPr>
              <w:t>3</w:t>
            </w:r>
            <w:r w:rsidRPr="00F846D3">
              <w:rPr>
                <w:rFonts w:ascii="Times New Roman" w:hAnsi="Times New Roman"/>
                <w:sz w:val="28"/>
                <w:szCs w:val="28"/>
                <w:lang w:val="lv-LV"/>
              </w:rPr>
              <w:t>/(h.m</w:t>
            </w:r>
            <w:r w:rsidRPr="00F846D3">
              <w:rPr>
                <w:rFonts w:ascii="Times New Roman" w:hAnsi="Times New Roman"/>
                <w:sz w:val="28"/>
                <w:szCs w:val="28"/>
                <w:vertAlign w:val="superscript"/>
                <w:lang w:val="lv-LV"/>
              </w:rPr>
              <w:t>2</w:t>
            </w:r>
            <w:r w:rsidRPr="00F846D3">
              <w:rPr>
                <w:rFonts w:ascii="Times New Roman" w:hAnsi="Times New Roman"/>
                <w:sz w:val="28"/>
                <w:szCs w:val="28"/>
                <w:lang w:val="lv-LV"/>
              </w:rPr>
              <w:t>) pie 50 paskāliem.</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Testēšanu veic saskaņā ar EN 13829 vai līdzvērtīgiem standartiem, kurus akceptē attiecīgā būvuzraudzības iestāde ēkas atrašanās vietā. </w:t>
            </w:r>
          </w:p>
          <w:p w:rsidR="00722260" w:rsidRPr="00F846D3" w:rsidRDefault="00722260" w:rsidP="00032EF5">
            <w:pPr>
              <w:spacing w:before="120" w:after="120"/>
              <w:rPr>
                <w:sz w:val="28"/>
                <w:szCs w:val="28"/>
              </w:rPr>
            </w:pPr>
            <w:r w:rsidRPr="00F846D3">
              <w:rPr>
                <w:sz w:val="28"/>
                <w:szCs w:val="28"/>
              </w:rPr>
              <w:t>Testēšanu veic pēc būvniecības praktiskas pabeigšanas. Pēc tam, kad ir veikta testēšana saskaņā ar EN 13829 vai līdzvērtīgu standartu, darbuzņēmējs iesniedz apsekojuma ziņojuma vai sertifikāta kopiju, kas apliecina, ka ēka atbilst gaiscaurlaidības prasībām.</w:t>
            </w:r>
          </w:p>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F4. APGAISMOJUMA VADĪBAS SISTĒMAS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Sistēmas tiek nodotas ekspluatācijā saskaņā ar tajā pašā kritērijā iekļauto līguma izpildes 1. noteikumu Galvenais būvuzņēmējs nodrošina sistēmu ekspluatācijas rokasgrāmatu saskaņā ar ZPI telpu iekšējā apgaismojuma projekta tehniskās specifikācijas 1. kritēriju. (skat. ZPI kritērijus iekštelpu apgaismojumam, 6.3. sadaļa).Ēkas lietotājiem un (attiecīgā gadījumā) nozīmētajam apsaimniekotājam nodrošina apmācību par sistēmu izmantošanu. Apskata arī saskari ar BEMS (F2. kritērijs). </w:t>
            </w:r>
          </w:p>
          <w:p w:rsidR="00722260" w:rsidRPr="00F846D3" w:rsidRDefault="00722260" w:rsidP="00032EF5">
            <w:pPr>
              <w:spacing w:before="120" w:after="120"/>
              <w:jc w:val="both"/>
              <w:rPr>
                <w:sz w:val="28"/>
                <w:szCs w:val="28"/>
              </w:rPr>
            </w:pPr>
            <w:r w:rsidRPr="00F846D3">
              <w:rPr>
                <w:sz w:val="28"/>
                <w:szCs w:val="28"/>
              </w:rPr>
              <w:t xml:space="preserve">Projektētāji vai projektēšanas un būvniecības darbuzņēmējs, vai PBE darbuzņēmējs iesniedz apsekošanas ziņojuma kopiju vai sertifikātu, kas apliecina, ka ir veikta apgaismes sistēmu testēšana, un satur datus, kas pierāda, ka sistēmas darbojas, nepārsniedzot projektētos parametrus. Tāpat tie apstiprina, ka ir nodrošināti nepieciešamie </w:t>
            </w:r>
            <w:r w:rsidRPr="00F846D3">
              <w:rPr>
                <w:sz w:val="28"/>
                <w:szCs w:val="28"/>
              </w:rPr>
              <w:lastRenderedPageBreak/>
              <w:t>materiāli un apmācība.</w:t>
            </w:r>
          </w:p>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F5. ĒKAS ENERGOVADĪBAS SISTĒMA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BEMS nodod ekspluatācijā saskaņā ar noteiktajām tehniskajām specifikācijām. Galvenais darbuzņēmējs nodrošina ēkas energovadības sistēmas (BEMS) ekspluatācijas rokasgrāmatu. Ēkas lietotājiem un (attiecīgā gadījumā) nozīmētajam apsaimniekotājam nodrošina apmācību par BEMS izmantošanu. Tas ietver lietotāja saskarnes izmantošanu, lai analizētu un lejupielādētu energodatus, izmantojot pieejamos programmatūras rīkus.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Galvenais būvuzņēmējs vai PBE darbuzņēmējs iesniedz: </w:t>
            </w:r>
          </w:p>
          <w:p w:rsidR="00722260" w:rsidRPr="00F846D3" w:rsidRDefault="00204A1A" w:rsidP="00204A1A">
            <w:pPr>
              <w:pStyle w:val="NormalWeb"/>
              <w:spacing w:before="120" w:after="120"/>
              <w:ind w:left="601"/>
              <w:jc w:val="both"/>
              <w:rPr>
                <w:rFonts w:ascii="Times New Roman" w:hAnsi="Times New Roman"/>
                <w:sz w:val="28"/>
                <w:szCs w:val="28"/>
                <w:lang w:val="lv-LV"/>
              </w:rPr>
            </w:pPr>
            <w:r w:rsidRPr="00F846D3">
              <w:rPr>
                <w:rFonts w:ascii="Times New Roman" w:hAnsi="Times New Roman"/>
                <w:sz w:val="28"/>
                <w:szCs w:val="28"/>
                <w:lang w:val="lv-LV"/>
              </w:rPr>
              <w:t>5.1.</w:t>
            </w:r>
            <w:r w:rsidR="00722260" w:rsidRPr="00F846D3">
              <w:rPr>
                <w:rFonts w:ascii="Times New Roman" w:hAnsi="Times New Roman"/>
                <w:sz w:val="28"/>
                <w:szCs w:val="28"/>
                <w:lang w:val="lv-LV"/>
              </w:rPr>
              <w:t xml:space="preserve">apsekojuma ziņojuma vai sertifikāta kopiju, kas apliecina, ka ir veikta BEMS testēšana; </w:t>
            </w:r>
          </w:p>
          <w:p w:rsidR="00722260" w:rsidRPr="00F846D3" w:rsidRDefault="00204A1A" w:rsidP="00204A1A">
            <w:pPr>
              <w:pStyle w:val="NormalWeb"/>
              <w:spacing w:before="120" w:after="120"/>
              <w:ind w:left="601"/>
              <w:jc w:val="both"/>
              <w:rPr>
                <w:rFonts w:ascii="Times New Roman" w:hAnsi="Times New Roman"/>
                <w:sz w:val="28"/>
                <w:szCs w:val="28"/>
                <w:lang w:val="lv-LV"/>
              </w:rPr>
            </w:pPr>
            <w:r w:rsidRPr="00F846D3">
              <w:rPr>
                <w:rFonts w:ascii="Times New Roman" w:hAnsi="Times New Roman"/>
                <w:sz w:val="28"/>
                <w:szCs w:val="28"/>
                <w:lang w:val="lv-LV"/>
              </w:rPr>
              <w:t>5.2.</w:t>
            </w:r>
            <w:r w:rsidR="00722260" w:rsidRPr="00F846D3">
              <w:rPr>
                <w:rFonts w:ascii="Times New Roman" w:hAnsi="Times New Roman"/>
                <w:sz w:val="28"/>
                <w:szCs w:val="28"/>
                <w:lang w:val="lv-LV"/>
              </w:rPr>
              <w:t xml:space="preserve">datus, kas pierāda, ka sistēmas darbojas atbilstoši projektētajiem parametriem; </w:t>
            </w:r>
          </w:p>
          <w:p w:rsidR="00722260" w:rsidRPr="00F846D3" w:rsidRDefault="00204A1A" w:rsidP="00204A1A">
            <w:pPr>
              <w:pStyle w:val="NormalWeb"/>
              <w:spacing w:before="120" w:after="120"/>
              <w:ind w:left="601"/>
              <w:jc w:val="both"/>
              <w:rPr>
                <w:rFonts w:ascii="Times New Roman" w:hAnsi="Times New Roman"/>
                <w:sz w:val="28"/>
                <w:szCs w:val="28"/>
                <w:lang w:val="lv-LV"/>
              </w:rPr>
            </w:pPr>
            <w:r w:rsidRPr="00F846D3">
              <w:rPr>
                <w:rFonts w:ascii="Times New Roman" w:hAnsi="Times New Roman"/>
                <w:sz w:val="28"/>
                <w:szCs w:val="28"/>
                <w:lang w:val="lv-LV"/>
              </w:rPr>
              <w:t>5.3.</w:t>
            </w:r>
            <w:r w:rsidR="00722260" w:rsidRPr="00F846D3">
              <w:rPr>
                <w:rFonts w:ascii="Times New Roman" w:hAnsi="Times New Roman"/>
                <w:sz w:val="28"/>
                <w:szCs w:val="28"/>
                <w:lang w:val="lv-LV"/>
              </w:rPr>
              <w:t>apstiprinājumu, ka ir nodrošināti nepieciešamie materiāli un apmācības.</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F6. MAZOGLEKĻA UN BEZOGLEKĻA NULLES ENERGOAVOTU UZSTĀDĪŠANA UN NODOŠANA EKSPLUATĀCIJĀ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Mazoglekļa vai bezoglekļa energosistēmas ekspluatē saskaņā ar nepieciešamajām tehniskajām specifikācijām.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Galvenais būvuzņēmējs vai PBE darbuzņēmējs iesniedz apsekošanas ziņojuma kopiju vai sertifikātu, kas apliecina, ka ir veikta energosistēmu testēšana, un satur datus, kas pierāda, ka sistēmas darbojas, nepārsniedzot </w:t>
            </w:r>
            <w:r w:rsidRPr="00F846D3">
              <w:rPr>
                <w:rFonts w:ascii="Times New Roman" w:hAnsi="Times New Roman"/>
                <w:sz w:val="28"/>
                <w:szCs w:val="28"/>
                <w:lang w:val="lv-LV"/>
              </w:rPr>
              <w:lastRenderedPageBreak/>
              <w:t>projektētos parametrus.</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F7. RECIKLĒJAMU ATKRITUMU UZGLABĀŠANA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Pabeidzot būvniecību, apstiprina, ka ēkā vai tai piegulošajā teritorijā atrodas īpaša glabātava, lai ēkas lietotājiem atvieglotu reciklējamu materiālu un nolietotu izstrādājumu nošķiršanu (atsaucoties uz B6 kritērija prasībām).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Būvniecības darbuzņēmējs, projektēšanas un būvniecības darbuzņēmējs vai PBE darbuzņēmējs iesniedz izbūvēto reciklēšanas ietaišu detalizētus gala plānus.</w:t>
            </w:r>
          </w:p>
        </w:tc>
      </w:tr>
    </w:tbl>
    <w:p w:rsidR="00722260" w:rsidRPr="00F846D3" w:rsidRDefault="00722260" w:rsidP="00722260">
      <w:pPr>
        <w:jc w:val="both"/>
        <w:rPr>
          <w:b/>
          <w:sz w:val="28"/>
          <w:szCs w:val="28"/>
        </w:rPr>
      </w:pPr>
    </w:p>
    <w:p w:rsidR="00722260" w:rsidRPr="00F846D3" w:rsidRDefault="00722260" w:rsidP="00722260">
      <w:pPr>
        <w:jc w:val="center"/>
        <w:rPr>
          <w:sz w:val="28"/>
          <w:szCs w:val="28"/>
        </w:rPr>
      </w:pPr>
      <w:r w:rsidRPr="00F846D3">
        <w:rPr>
          <w:b/>
          <w:sz w:val="28"/>
          <w:szCs w:val="28"/>
        </w:rPr>
        <w:t>G. ZPI kritēriji ēkas apsaimniekošanai</w:t>
      </w:r>
    </w:p>
    <w:p w:rsidR="00722260" w:rsidRPr="00F846D3" w:rsidRDefault="00722260" w:rsidP="00722260">
      <w:pPr>
        <w:jc w:val="both"/>
        <w:rPr>
          <w:b/>
          <w:sz w:val="28"/>
          <w:szCs w:val="28"/>
        </w:rPr>
      </w:pPr>
    </w:p>
    <w:tbl>
      <w:tblPr>
        <w:tblW w:w="8472" w:type="dxa"/>
        <w:tblCellMar>
          <w:left w:w="10" w:type="dxa"/>
          <w:right w:w="10" w:type="dxa"/>
        </w:tblCellMar>
        <w:tblLook w:val="04A0"/>
      </w:tblPr>
      <w:tblGrid>
        <w:gridCol w:w="3510"/>
        <w:gridCol w:w="4962"/>
      </w:tblGrid>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G1. ĒKAS ENERGOVADĪBAS SISTĒMA </w:t>
            </w:r>
          </w:p>
          <w:p w:rsidR="00722260" w:rsidRPr="00F846D3" w:rsidRDefault="00722260" w:rsidP="00032EF5">
            <w:pPr>
              <w:spacing w:before="120" w:after="120"/>
              <w:jc w:val="both"/>
              <w:rPr>
                <w:sz w:val="28"/>
                <w:szCs w:val="28"/>
              </w:rPr>
            </w:pPr>
            <w:r w:rsidRPr="00F846D3">
              <w:rPr>
                <w:sz w:val="28"/>
                <w:szCs w:val="28"/>
              </w:rPr>
              <w:t>Ēkas apsaimniekotājs katru mēnesi sagatavo atskaites ēkas lietotājiem, izmantojot datus no ēkas energovadības sistēmas (BEMS). Šo kārtību reizi gadā pārskata. Atskaitēs sīki un atsevišķi iedala enerģijas izmantojumu apsildes, dzesēšanas, ventilācijas un apgaismošanas vajadzībām katrā sezonā.</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G2. ENERGOEFEKTIVITĀTES LĪGUMS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Attiecīgi ēkas ekspluatētājs vai apsaimniekotājs, pamatojoties uz ēkas enerģijas patēriņa sākotnējo modelēšanu (skatīt A1. kritēriju), vienojas par enerģijas patēriņa limitiem saistībā ar apgaismojumu, apsildi , dzesēšanu, ventilāciju un rezerves energoiekārtām. Tas neietver paredzēto slodzi saistībā ar lietotājiem, piemēram, Te neietilpst </w:t>
            </w:r>
            <w:r w:rsidRPr="00F846D3">
              <w:rPr>
                <w:rFonts w:ascii="Times New Roman" w:hAnsi="Times New Roman"/>
                <w:sz w:val="28"/>
                <w:szCs w:val="28"/>
                <w:lang w:val="lv-LV"/>
              </w:rPr>
              <w:lastRenderedPageBreak/>
              <w:t xml:space="preserve">patērētāju (piemēram, serveru vai mazjaudas iekārtu) prognozētā slodze.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Līguma pamatā ir vismaz desmit gadu vidējie laika apstākļu un grāddienu dati atrašanās vietā. Tāpat līgumā nosaka korekcijas saistībā ar nākotnē iespējamām noslogojuma izmaiņām, ārkārtas laika apstākļiem un tirgus enerģijas izmaksām.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Ja enerģijas izmantojums ir pārsniedzis šos limitus, attiecīgi ēkas ekspluatētājs vai apsaimniekotājs atbildēs par papildu izmaksām. Ja enerģijas izmantojums šos limitus nav pārsniedzis, ietaupījumu varētu dalīt 50:50 (vai vienoties par citu ietaupījuma sadalījumu) ar pasūtītāju iestādi. Šo kārtību reizi gadā pārskata. </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G3. ATKRITUMU APSAIMNIEKOŠANAS SISTĒMA </w:t>
            </w:r>
          </w:p>
          <w:p w:rsidR="00722260" w:rsidRPr="00F846D3" w:rsidRDefault="00722260" w:rsidP="00032EF5">
            <w:pPr>
              <w:spacing w:before="120" w:after="120"/>
              <w:jc w:val="both"/>
              <w:rPr>
                <w:sz w:val="28"/>
                <w:szCs w:val="28"/>
              </w:rPr>
            </w:pPr>
            <w:r w:rsidRPr="00F846D3">
              <w:rPr>
                <w:sz w:val="28"/>
                <w:szCs w:val="28"/>
              </w:rPr>
              <w:t>Ēkas apsaimniekotājs ievieš sistēmas, kas ēkas lietotājiem dod iespēju šķirot papīru, kartonu, pārtikas un dzērienu iepakojumu (stiklu, plastmasu un citus materiālus, ja pastāv attiecīgas vietējās dalītās vākšanas sistēmas) atsevišķās pārstrādes plūsmās. Ja iespējams, baterijas, tintes un toneru kasetnes, IT aprīkojumu un mēbeles arī vāc un sagatavo to atkārtotai izmantošanai vai pārstrādei.</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lastRenderedPageBreak/>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G4. ENERGOEFEKTIVITĀTES LĪGUMS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Neatkarīgi tiek apkopoti energodati, lai varētu veikt ēkas energoefektivitātes monitoringu gada griezumā, to salīdzinot ar saskaņotajiem energopatēriņa limitiem. Ēkas ekspluatētājs vai apsaimniekotājs nokārto, ka datus no rēķiniem/skaitītājiem un ēkas energovadības sistēmas apkopo trešā puse. </w:t>
            </w:r>
          </w:p>
          <w:p w:rsidR="00722260" w:rsidRPr="00F846D3" w:rsidRDefault="00722260" w:rsidP="00032EF5">
            <w:pPr>
              <w:spacing w:before="120" w:after="120"/>
              <w:jc w:val="both"/>
              <w:rPr>
                <w:sz w:val="28"/>
                <w:szCs w:val="28"/>
              </w:rPr>
            </w:pPr>
            <w:r w:rsidRPr="00F846D3">
              <w:rPr>
                <w:sz w:val="28"/>
                <w:szCs w:val="28"/>
              </w:rPr>
              <w:t xml:space="preserve">Šos datus katru gada pārskata gan ekspluatētājs, gan līgumslēdzēja iestāde, lai noteiktu ēkas enerģijas patēriņu un gan </w:t>
            </w:r>
            <w:r w:rsidRPr="00F846D3">
              <w:rPr>
                <w:sz w:val="28"/>
                <w:szCs w:val="28"/>
              </w:rPr>
              <w:lastRenderedPageBreak/>
              <w:t>ekspluatētāja, gan publiskās iestādes mēneša peļņu/zaudējumus.</w:t>
            </w:r>
          </w:p>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G5. ATKRITUMU APSAIMNIEKOŠANAS SISTĒMA </w:t>
            </w:r>
          </w:p>
          <w:p w:rsidR="00722260" w:rsidRPr="00F846D3" w:rsidRDefault="00722260" w:rsidP="00032EF5">
            <w:pPr>
              <w:spacing w:before="120" w:after="120"/>
              <w:jc w:val="both"/>
              <w:rPr>
                <w:sz w:val="28"/>
                <w:szCs w:val="28"/>
              </w:rPr>
            </w:pPr>
            <w:r w:rsidRPr="00F846D3">
              <w:rPr>
                <w:sz w:val="28"/>
                <w:szCs w:val="28"/>
              </w:rPr>
              <w:t>Ēkas ekspluatētājs pastāvīgi un saskaņotā kārtībā monitorē un kvantificē ēkā radušos atkritumus un reciklēšanas apjomus. Apsaimniekotājs vai PBE darbuzņēmēji līgumslēdzējai iestādei sniedz mēneša datus par radušos atkritumu apjomu, ko izsaka kā kopējo ēkā radušos atkritumu proporciju un kilogramos uz atkritumu frakciju.</w:t>
            </w:r>
          </w:p>
        </w:tc>
      </w:tr>
    </w:tbl>
    <w:p w:rsidR="00722260" w:rsidRPr="00F846D3" w:rsidRDefault="00722260" w:rsidP="00722260">
      <w:pPr>
        <w:jc w:val="both"/>
        <w:rPr>
          <w:b/>
          <w:sz w:val="28"/>
          <w:szCs w:val="28"/>
        </w:rPr>
      </w:pPr>
    </w:p>
    <w:p w:rsidR="00A67155" w:rsidRPr="00F846D3" w:rsidRDefault="00A67155" w:rsidP="00722260">
      <w:pPr>
        <w:jc w:val="both"/>
        <w:rPr>
          <w:b/>
          <w:sz w:val="28"/>
          <w:szCs w:val="28"/>
        </w:rPr>
      </w:pPr>
    </w:p>
    <w:p w:rsidR="00A67155" w:rsidRPr="00F846D3" w:rsidRDefault="00A67155" w:rsidP="00CE18D0">
      <w:pPr>
        <w:pStyle w:val="NormalWeb"/>
        <w:jc w:val="center"/>
        <w:rPr>
          <w:rFonts w:ascii="Times New Roman" w:hAnsi="Times New Roman"/>
          <w:b/>
          <w:sz w:val="28"/>
          <w:szCs w:val="28"/>
          <w:lang w:val="lv-LV" w:eastAsia="en-US"/>
        </w:rPr>
      </w:pPr>
      <w:r w:rsidRPr="00F846D3">
        <w:rPr>
          <w:rFonts w:ascii="Times New Roman" w:hAnsi="Times New Roman"/>
          <w:b/>
          <w:sz w:val="28"/>
          <w:szCs w:val="28"/>
          <w:lang w:val="lv-LV"/>
        </w:rPr>
        <w:t xml:space="preserve">2. </w:t>
      </w:r>
      <w:r w:rsidRPr="00F846D3">
        <w:rPr>
          <w:rFonts w:ascii="Times New Roman" w:hAnsi="Times New Roman"/>
          <w:b/>
          <w:sz w:val="28"/>
          <w:szCs w:val="28"/>
          <w:lang w:val="lv-LV" w:eastAsia="en-US"/>
        </w:rPr>
        <w:t>Ceļu projektēšana, būvniecība un uzturēšana</w:t>
      </w:r>
    </w:p>
    <w:p w:rsidR="00A67155" w:rsidRPr="00F846D3" w:rsidRDefault="00A67155" w:rsidP="00A67155">
      <w:pPr>
        <w:pStyle w:val="NormalWeb"/>
        <w:spacing w:line="276" w:lineRule="auto"/>
        <w:ind w:firstLine="720"/>
        <w:jc w:val="both"/>
        <w:rPr>
          <w:rFonts w:ascii="Times New Roman" w:hAnsi="Times New Roman"/>
          <w:sz w:val="28"/>
          <w:szCs w:val="28"/>
          <w:lang w:val="lv-LV" w:eastAsia="en-US"/>
        </w:rPr>
      </w:pPr>
      <w:r w:rsidRPr="00F846D3">
        <w:rPr>
          <w:rFonts w:ascii="Times New Roman" w:hAnsi="Times New Roman"/>
          <w:sz w:val="28"/>
          <w:szCs w:val="28"/>
          <w:lang w:val="lv-LV" w:eastAsia="en-US"/>
        </w:rPr>
        <w:t>Jauna ceļa būvniecības process vai uzturēšanas pasākumi sastāv no skaidrām un secīgām iepirkuma darbībām un attiecīgiem līgumiem. Atkarībā no izvēlēt</w:t>
      </w:r>
      <w:bookmarkStart w:id="0" w:name="_GoBack"/>
      <w:bookmarkEnd w:id="0"/>
      <w:r w:rsidRPr="00F846D3">
        <w:rPr>
          <w:rFonts w:ascii="Times New Roman" w:hAnsi="Times New Roman"/>
          <w:sz w:val="28"/>
          <w:szCs w:val="28"/>
          <w:lang w:val="lv-LV" w:eastAsia="en-US"/>
        </w:rPr>
        <w:t xml:space="preserve">ā iepirkuma procesa šādus līgumus var piešķirt vienam līgumslēdzējam vai līgumi tiek piešķirti atsevišķi. Daži līgumi var būt iestrādāti projekta un būvniecības (PB) vai projekta, būvniecības un ekspluatācijas (PBE) līgumā, kas var paredzēt, ka tehniskā projekta izstrādes procesu, būvniecības pamatlīgumu, uzturēšanas un ekspluatācijas līgumu koordinē viens darbuzņēmējs. </w:t>
      </w:r>
    </w:p>
    <w:p w:rsidR="00A67155" w:rsidRPr="00F846D3" w:rsidRDefault="00A67155" w:rsidP="00A67155">
      <w:pPr>
        <w:spacing w:before="120" w:after="120" w:line="276" w:lineRule="auto"/>
        <w:ind w:firstLine="720"/>
        <w:jc w:val="both"/>
        <w:rPr>
          <w:sz w:val="28"/>
          <w:szCs w:val="28"/>
          <w:lang w:eastAsia="en-US"/>
        </w:rPr>
      </w:pPr>
      <w:r w:rsidRPr="00F846D3">
        <w:rPr>
          <w:sz w:val="28"/>
          <w:szCs w:val="28"/>
        </w:rPr>
        <w:t xml:space="preserve">ZPI kritēriji iedalīti 6 atsevišķās grupās atbilstoši šiem noteiktajiem iepirkuma procesa posmiem (A-F). </w:t>
      </w:r>
      <w:r w:rsidRPr="00F846D3">
        <w:rPr>
          <w:sz w:val="28"/>
          <w:szCs w:val="28"/>
          <w:lang w:eastAsia="en-US"/>
        </w:rPr>
        <w:t xml:space="preserve">Atkarībā no projekta vērienīguma un līgumslēdzējas iestādes pieredzes ne visi šajā kritēriju kopā ietvertie ZPI kritēriji būs piemērojami. Kopumā tomēr ZPI kritēriji ir vērsti uz ceļu kā sistēmu, nevis uz atsevišķiem ceļa elementiem. Jāatzīmē, ka atsevišķi ir pieejami ZPI kritēriji ielu apgaismojumam un satiksmes signāliem, ko var izmantot iepirkuma kontekstā saistībā ar ceļu. </w:t>
      </w:r>
    </w:p>
    <w:p w:rsidR="00A67155" w:rsidRPr="00F846D3" w:rsidRDefault="00A67155" w:rsidP="00A67155">
      <w:pPr>
        <w:spacing w:before="120" w:after="120" w:line="276" w:lineRule="auto"/>
        <w:jc w:val="both"/>
        <w:rPr>
          <w:sz w:val="28"/>
          <w:szCs w:val="28"/>
          <w:lang w:eastAsia="en-US"/>
        </w:rPr>
      </w:pPr>
    </w:p>
    <w:p w:rsidR="00A67155" w:rsidRPr="00F846D3" w:rsidRDefault="00A67155" w:rsidP="00A67155">
      <w:pPr>
        <w:jc w:val="both"/>
        <w:rPr>
          <w:b/>
          <w:sz w:val="28"/>
          <w:szCs w:val="28"/>
        </w:rPr>
      </w:pPr>
      <w:r w:rsidRPr="00F846D3">
        <w:rPr>
          <w:b/>
          <w:sz w:val="28"/>
          <w:szCs w:val="28"/>
        </w:rPr>
        <w:t xml:space="preserve">2.1. ZPI kritēriji ceļu projektēšanai, būvniecībai un uzturēšanai </w:t>
      </w:r>
    </w:p>
    <w:p w:rsidR="00A67155" w:rsidRPr="00F846D3" w:rsidRDefault="00A67155" w:rsidP="00A67155">
      <w:pPr>
        <w:jc w:val="both"/>
        <w:rPr>
          <w:b/>
          <w:sz w:val="28"/>
          <w:szCs w:val="28"/>
        </w:rPr>
      </w:pPr>
    </w:p>
    <w:tbl>
      <w:tblPr>
        <w:tblStyle w:val="TableGrid"/>
        <w:tblW w:w="8472" w:type="dxa"/>
        <w:tblLook w:val="04A0"/>
      </w:tblPr>
      <w:tblGrid>
        <w:gridCol w:w="3510"/>
        <w:gridCol w:w="4962"/>
      </w:tblGrid>
      <w:tr w:rsidR="00A67155" w:rsidRPr="00F846D3" w:rsidTr="00A67155">
        <w:trPr>
          <w:trHeight w:val="552"/>
        </w:trPr>
        <w:tc>
          <w:tcPr>
            <w:tcW w:w="3510" w:type="dxa"/>
            <w:shd w:val="clear" w:color="auto" w:fill="BFBFBF" w:themeFill="background1" w:themeFillShade="BF"/>
          </w:tcPr>
          <w:p w:rsidR="00A67155" w:rsidRPr="00F846D3" w:rsidRDefault="00A67155" w:rsidP="00A67155">
            <w:pPr>
              <w:spacing w:before="120" w:after="120"/>
              <w:jc w:val="center"/>
              <w:rPr>
                <w:rFonts w:ascii="Times New Roman" w:hAnsi="Times New Roman" w:cs="Times New Roman"/>
                <w:b/>
                <w:sz w:val="28"/>
                <w:szCs w:val="28"/>
                <w:lang w:val="lv-LV"/>
              </w:rPr>
            </w:pPr>
            <w:r w:rsidRPr="00F846D3">
              <w:rPr>
                <w:rFonts w:ascii="Times New Roman" w:hAnsi="Times New Roman" w:cs="Times New Roman"/>
                <w:b/>
                <w:sz w:val="28"/>
                <w:szCs w:val="28"/>
                <w:lang w:val="lv-LV"/>
              </w:rPr>
              <w:t>Iepirkuma dokumentu sastāvdaļas</w:t>
            </w:r>
          </w:p>
        </w:tc>
        <w:tc>
          <w:tcPr>
            <w:tcW w:w="4962" w:type="dxa"/>
            <w:shd w:val="clear" w:color="auto" w:fill="BFBFBF" w:themeFill="background1" w:themeFillShade="BF"/>
          </w:tcPr>
          <w:p w:rsidR="00A67155" w:rsidRPr="00F846D3" w:rsidRDefault="00A67155" w:rsidP="00A67155">
            <w:pPr>
              <w:spacing w:before="120" w:after="120"/>
              <w:jc w:val="center"/>
              <w:rPr>
                <w:rFonts w:ascii="Times New Roman" w:hAnsi="Times New Roman" w:cs="Times New Roman"/>
                <w:b/>
                <w:sz w:val="28"/>
                <w:szCs w:val="28"/>
                <w:lang w:val="lv-LV"/>
              </w:rPr>
            </w:pPr>
            <w:r w:rsidRPr="00F846D3">
              <w:rPr>
                <w:rFonts w:ascii="Times New Roman" w:hAnsi="Times New Roman" w:cs="Times New Roman"/>
                <w:b/>
                <w:sz w:val="28"/>
                <w:szCs w:val="28"/>
                <w:lang w:val="lv-LV"/>
              </w:rPr>
              <w:t>ZPI kritēriji</w:t>
            </w:r>
          </w:p>
        </w:tc>
      </w:tr>
      <w:tr w:rsidR="00A67155" w:rsidRPr="00F846D3" w:rsidTr="00A67155">
        <w:trPr>
          <w:trHeight w:val="552"/>
        </w:trPr>
        <w:tc>
          <w:tcPr>
            <w:tcW w:w="3510" w:type="dxa"/>
          </w:tcPr>
          <w:p w:rsidR="00A67155" w:rsidRPr="00F846D3" w:rsidRDefault="00A67155" w:rsidP="00A67155">
            <w:pPr>
              <w:spacing w:before="120" w:after="120"/>
              <w:jc w:val="both"/>
              <w:rPr>
                <w:rFonts w:ascii="Times New Roman" w:hAnsi="Times New Roman" w:cs="Times New Roman"/>
                <w:sz w:val="28"/>
                <w:szCs w:val="28"/>
                <w:lang w:val="lv-LV"/>
              </w:rPr>
            </w:pPr>
            <w:r w:rsidRPr="00F846D3">
              <w:rPr>
                <w:rFonts w:ascii="Times New Roman" w:hAnsi="Times New Roman" w:cs="Times New Roman"/>
                <w:sz w:val="28"/>
                <w:szCs w:val="28"/>
                <w:lang w:val="lv-LV"/>
              </w:rPr>
              <w:t>Iepirkuma  līguma priekšmets</w:t>
            </w:r>
          </w:p>
        </w:tc>
        <w:tc>
          <w:tcPr>
            <w:tcW w:w="4962" w:type="dxa"/>
          </w:tcPr>
          <w:p w:rsidR="00A67155" w:rsidRPr="00F846D3" w:rsidRDefault="00A67155" w:rsidP="00A67155">
            <w:pPr>
              <w:spacing w:before="120" w:after="120"/>
              <w:rPr>
                <w:rFonts w:ascii="Times New Roman" w:hAnsi="Times New Roman" w:cs="Times New Roman"/>
                <w:sz w:val="28"/>
                <w:szCs w:val="28"/>
                <w:lang w:val="lv-LV" w:eastAsia="en-US"/>
              </w:rPr>
            </w:pPr>
            <w:r w:rsidRPr="00F846D3">
              <w:rPr>
                <w:rFonts w:ascii="Times New Roman" w:hAnsi="Times New Roman" w:cs="Times New Roman"/>
                <w:sz w:val="28"/>
                <w:szCs w:val="28"/>
                <w:lang w:val="lv-LV" w:eastAsia="en-US"/>
              </w:rPr>
              <w:t xml:space="preserve">Jaunu resursefektīvu ceļu būvniecība, kuru tehniskajā projektā ņemta vērā </w:t>
            </w:r>
            <w:r w:rsidRPr="00F846D3">
              <w:rPr>
                <w:rFonts w:ascii="Times New Roman" w:hAnsi="Times New Roman" w:cs="Times New Roman"/>
                <w:sz w:val="28"/>
                <w:szCs w:val="28"/>
                <w:lang w:val="lv-LV" w:eastAsia="en-US"/>
              </w:rPr>
              <w:lastRenderedPageBreak/>
              <w:t xml:space="preserve">plašāka ietekme uz vidi, piemēram, troksnis, ūdens novade un transportlīdzekļu degvielas patēriņš lietošanas laikā, </w:t>
            </w:r>
          </w:p>
          <w:p w:rsidR="00A67155" w:rsidRPr="00F846D3" w:rsidRDefault="00A67155" w:rsidP="00A67155">
            <w:pPr>
              <w:spacing w:before="120" w:after="120"/>
              <w:rPr>
                <w:rFonts w:ascii="Times New Roman" w:hAnsi="Times New Roman" w:cs="Times New Roman"/>
                <w:b/>
                <w:sz w:val="28"/>
                <w:szCs w:val="28"/>
                <w:lang w:val="lv-LV" w:eastAsia="en-US"/>
              </w:rPr>
            </w:pPr>
            <w:r w:rsidRPr="00F846D3">
              <w:rPr>
                <w:rFonts w:ascii="Times New Roman" w:hAnsi="Times New Roman" w:cs="Times New Roman"/>
                <w:b/>
                <w:sz w:val="28"/>
                <w:szCs w:val="28"/>
                <w:lang w:val="lv-LV" w:eastAsia="en-US"/>
              </w:rPr>
              <w:t xml:space="preserve">vai </w:t>
            </w:r>
          </w:p>
          <w:p w:rsidR="00A67155" w:rsidRPr="00F846D3" w:rsidRDefault="00A67155" w:rsidP="00A67155">
            <w:pPr>
              <w:spacing w:before="120" w:after="120"/>
              <w:rPr>
                <w:rFonts w:ascii="Times New Roman" w:hAnsi="Times New Roman" w:cs="Times New Roman"/>
                <w:sz w:val="28"/>
                <w:szCs w:val="28"/>
                <w:lang w:val="lv-LV" w:eastAsia="en-US"/>
              </w:rPr>
            </w:pPr>
            <w:r w:rsidRPr="00F846D3">
              <w:rPr>
                <w:rFonts w:ascii="Times New Roman" w:hAnsi="Times New Roman" w:cs="Times New Roman"/>
                <w:sz w:val="28"/>
                <w:szCs w:val="28"/>
                <w:lang w:val="lv-LV" w:eastAsia="en-US"/>
              </w:rPr>
              <w:t xml:space="preserve">Esošo ceļu uzturēšanas darbi vai nozīmīga rehabilitācija resursefektīvā veidā, kurā ņemta vērā plašāka vides ietekme, piemēram, troksnis, ūdens novade un transportlīdzekļu degvielas patēriņš lietošanas laikā. </w:t>
            </w:r>
          </w:p>
        </w:tc>
      </w:tr>
    </w:tbl>
    <w:p w:rsidR="00A67155" w:rsidRPr="00F846D3" w:rsidRDefault="00A67155" w:rsidP="00A67155">
      <w:pPr>
        <w:jc w:val="both"/>
        <w:rPr>
          <w:b/>
          <w:sz w:val="28"/>
          <w:szCs w:val="28"/>
        </w:rPr>
      </w:pPr>
    </w:p>
    <w:p w:rsidR="00CE18D0" w:rsidRPr="00F846D3" w:rsidRDefault="00CE18D0" w:rsidP="00A67155">
      <w:pPr>
        <w:jc w:val="both"/>
        <w:rPr>
          <w:b/>
          <w:sz w:val="28"/>
          <w:szCs w:val="28"/>
        </w:rPr>
      </w:pPr>
    </w:p>
    <w:p w:rsidR="00CE18D0" w:rsidRPr="00F846D3" w:rsidRDefault="00CE18D0" w:rsidP="00A67155">
      <w:pPr>
        <w:jc w:val="both"/>
        <w:rPr>
          <w:b/>
          <w:sz w:val="28"/>
          <w:szCs w:val="28"/>
        </w:rPr>
      </w:pPr>
    </w:p>
    <w:p w:rsidR="00CE18D0" w:rsidRPr="00F846D3" w:rsidRDefault="00CE18D0" w:rsidP="00A67155">
      <w:pPr>
        <w:jc w:val="both"/>
        <w:rPr>
          <w:b/>
          <w:sz w:val="28"/>
          <w:szCs w:val="28"/>
        </w:rPr>
      </w:pPr>
    </w:p>
    <w:p w:rsidR="00CE18D0" w:rsidRPr="00F846D3" w:rsidRDefault="00CE18D0" w:rsidP="00A67155">
      <w:pPr>
        <w:jc w:val="both"/>
        <w:rPr>
          <w:b/>
          <w:sz w:val="28"/>
          <w:szCs w:val="28"/>
        </w:rPr>
      </w:pPr>
    </w:p>
    <w:p w:rsidR="00A67155" w:rsidRPr="00F846D3" w:rsidRDefault="00A67155" w:rsidP="00A67155">
      <w:pPr>
        <w:ind w:left="360" w:hanging="502"/>
        <w:jc w:val="both"/>
        <w:rPr>
          <w:b/>
          <w:sz w:val="28"/>
          <w:szCs w:val="28"/>
        </w:rPr>
      </w:pPr>
      <w:r w:rsidRPr="00F846D3">
        <w:rPr>
          <w:b/>
          <w:sz w:val="28"/>
          <w:szCs w:val="28"/>
        </w:rPr>
        <w:t>A. ZPI kritēriji projektētāju un darbuzņēmēju atlasei</w:t>
      </w:r>
    </w:p>
    <w:p w:rsidR="00A67155" w:rsidRPr="00F846D3" w:rsidRDefault="00A67155" w:rsidP="00A67155">
      <w:pPr>
        <w:ind w:left="360" w:hanging="502"/>
        <w:jc w:val="both"/>
        <w:rPr>
          <w:b/>
          <w:sz w:val="28"/>
          <w:szCs w:val="28"/>
        </w:rPr>
      </w:pPr>
    </w:p>
    <w:tbl>
      <w:tblPr>
        <w:tblStyle w:val="TableGrid"/>
        <w:tblW w:w="8472" w:type="dxa"/>
        <w:tblLook w:val="04A0"/>
      </w:tblPr>
      <w:tblGrid>
        <w:gridCol w:w="3510"/>
        <w:gridCol w:w="4962"/>
      </w:tblGrid>
      <w:tr w:rsidR="00A67155" w:rsidRPr="00F846D3" w:rsidTr="00A67155">
        <w:trPr>
          <w:trHeight w:val="552"/>
        </w:trPr>
        <w:tc>
          <w:tcPr>
            <w:tcW w:w="3510" w:type="dxa"/>
            <w:shd w:val="clear" w:color="auto" w:fill="BFBFBF" w:themeFill="background1" w:themeFillShade="BF"/>
          </w:tcPr>
          <w:p w:rsidR="00A67155" w:rsidRPr="00F846D3" w:rsidRDefault="00A67155" w:rsidP="00A67155">
            <w:pPr>
              <w:spacing w:before="120" w:after="120"/>
              <w:jc w:val="center"/>
              <w:rPr>
                <w:rFonts w:ascii="Times New Roman" w:hAnsi="Times New Roman" w:cs="Times New Roman"/>
                <w:b/>
                <w:sz w:val="28"/>
                <w:szCs w:val="28"/>
              </w:rPr>
            </w:pPr>
            <w:r w:rsidRPr="00F846D3">
              <w:rPr>
                <w:rFonts w:ascii="Times New Roman" w:hAnsi="Times New Roman" w:cs="Times New Roman"/>
                <w:b/>
                <w:sz w:val="28"/>
                <w:szCs w:val="28"/>
              </w:rPr>
              <w:t>Iepirkuma dokumentu sastāvdaļas</w:t>
            </w:r>
          </w:p>
        </w:tc>
        <w:tc>
          <w:tcPr>
            <w:tcW w:w="4962" w:type="dxa"/>
            <w:shd w:val="clear" w:color="auto" w:fill="BFBFBF" w:themeFill="background1" w:themeFillShade="BF"/>
          </w:tcPr>
          <w:p w:rsidR="00A67155" w:rsidRPr="00F846D3" w:rsidRDefault="00A67155" w:rsidP="00A67155">
            <w:pPr>
              <w:spacing w:before="120" w:after="120"/>
              <w:jc w:val="center"/>
              <w:rPr>
                <w:rFonts w:ascii="Times New Roman" w:hAnsi="Times New Roman" w:cs="Times New Roman"/>
                <w:b/>
                <w:sz w:val="28"/>
                <w:szCs w:val="28"/>
              </w:rPr>
            </w:pPr>
            <w:r w:rsidRPr="00F846D3">
              <w:rPr>
                <w:rFonts w:ascii="Times New Roman" w:hAnsi="Times New Roman" w:cs="Times New Roman"/>
                <w:b/>
                <w:sz w:val="28"/>
                <w:szCs w:val="28"/>
              </w:rPr>
              <w:t>ZPI kritēriji</w:t>
            </w:r>
          </w:p>
        </w:tc>
      </w:tr>
      <w:tr w:rsidR="00A67155" w:rsidRPr="00F846D3" w:rsidTr="00A67155">
        <w:trPr>
          <w:trHeight w:val="552"/>
        </w:trPr>
        <w:tc>
          <w:tcPr>
            <w:tcW w:w="3510" w:type="dxa"/>
          </w:tcPr>
          <w:p w:rsidR="00A67155" w:rsidRPr="00F846D3" w:rsidRDefault="00A67155" w:rsidP="00A67155">
            <w:pPr>
              <w:spacing w:before="120" w:after="120"/>
              <w:jc w:val="both"/>
              <w:rPr>
                <w:rFonts w:ascii="Times New Roman" w:hAnsi="Times New Roman" w:cs="Times New Roman"/>
                <w:sz w:val="28"/>
                <w:szCs w:val="28"/>
                <w:lang w:val="lv-LV"/>
              </w:rPr>
            </w:pPr>
            <w:r w:rsidRPr="00F846D3">
              <w:rPr>
                <w:rFonts w:ascii="Times New Roman" w:hAnsi="Times New Roman" w:cs="Times New Roman"/>
                <w:sz w:val="28"/>
                <w:szCs w:val="28"/>
                <w:lang w:val="lv-LV"/>
              </w:rPr>
              <w:t>Atlases kritēriji</w:t>
            </w:r>
          </w:p>
          <w:p w:rsidR="00A67155" w:rsidRPr="00F846D3" w:rsidRDefault="00A67155" w:rsidP="00A67155">
            <w:pPr>
              <w:pStyle w:val="NormalWeb"/>
              <w:rPr>
                <w:rFonts w:ascii="Times New Roman" w:hAnsi="Times New Roman" w:cs="Times New Roman"/>
                <w:i/>
                <w:sz w:val="28"/>
                <w:szCs w:val="28"/>
                <w:lang w:val="lv-LV" w:eastAsia="en-US"/>
              </w:rPr>
            </w:pPr>
            <w:r w:rsidRPr="00F846D3">
              <w:rPr>
                <w:rFonts w:ascii="Times New Roman" w:hAnsi="Times New Roman" w:cs="Times New Roman"/>
                <w:i/>
                <w:sz w:val="28"/>
                <w:szCs w:val="28"/>
                <w:lang w:val="lv-LV" w:eastAsia="en-US"/>
              </w:rPr>
              <w:t xml:space="preserve">Šie kritēriji var veidot daļu no priekšatlases procedūras, kurā līgumslēdzēja iestāde iepērk projektētāju vai galvenā būvuzņēmēja pakalpojumus. Pieredzi apliecinošo, izpildīto projektu skaitam un apjomam ir jābūt proporcionālam konkursa projektam. </w:t>
            </w:r>
          </w:p>
        </w:tc>
        <w:tc>
          <w:tcPr>
            <w:tcW w:w="4962" w:type="dxa"/>
          </w:tcPr>
          <w:p w:rsidR="00A67155" w:rsidRPr="00F846D3" w:rsidRDefault="00A67155" w:rsidP="00A67155">
            <w:pPr>
              <w:pStyle w:val="Heading2"/>
              <w:spacing w:before="120" w:after="120"/>
              <w:outlineLvl w:val="1"/>
              <w:rPr>
                <w:rFonts w:ascii="Times New Roman" w:hAnsi="Times New Roman" w:cs="Times New Roman"/>
                <w:b w:val="0"/>
                <w:color w:val="auto"/>
                <w:sz w:val="28"/>
                <w:szCs w:val="28"/>
                <w:lang w:val="fr-FR"/>
              </w:rPr>
            </w:pPr>
            <w:r w:rsidRPr="00F846D3">
              <w:rPr>
                <w:rFonts w:ascii="Times New Roman" w:hAnsi="Times New Roman" w:cs="Times New Roman"/>
                <w:b w:val="0"/>
                <w:color w:val="auto"/>
                <w:sz w:val="28"/>
                <w:szCs w:val="28"/>
                <w:lang w:val="fr-FR"/>
              </w:rPr>
              <w:t xml:space="preserve">A1. PROJEKTU VADĪTĀJA UN PROJEKTĒTĀJU KOMPETENCE </w:t>
            </w:r>
          </w:p>
          <w:p w:rsidR="00A67155" w:rsidRPr="00F846D3" w:rsidRDefault="00A67155" w:rsidP="00A67155">
            <w:pPr>
              <w:spacing w:before="100" w:beforeAutospacing="1" w:after="100" w:afterAutospacing="1"/>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Projektu vadītājs, inženieri, arhitekti, konsultants un/vai projektētāju konsorcijs ir attiecīgi kompetents un pieredzējis katrā no šīm jomām, par kuru tas atbilstoši līgumam būs atbildīgs (</w:t>
            </w:r>
            <w:r w:rsidRPr="00F846D3">
              <w:rPr>
                <w:rFonts w:ascii="Times New Roman" w:hAnsi="Times New Roman" w:cs="Times New Roman"/>
                <w:i/>
                <w:sz w:val="28"/>
                <w:szCs w:val="28"/>
                <w:lang w:val="fr-FR" w:eastAsia="en-US"/>
              </w:rPr>
              <w:t>atzīmēt attiecīgo konkrētam līgumam</w:t>
            </w:r>
            <w:r w:rsidRPr="00F846D3">
              <w:rPr>
                <w:rFonts w:ascii="Times New Roman" w:hAnsi="Times New Roman" w:cs="Times New Roman"/>
                <w:sz w:val="28"/>
                <w:szCs w:val="28"/>
                <w:lang w:val="fr-FR" w:eastAsia="en-US"/>
              </w:rPr>
              <w:t xml:space="preserve">): </w:t>
            </w:r>
          </w:p>
          <w:p w:rsidR="00A67155" w:rsidRPr="00F846D3" w:rsidRDefault="00CE18D0" w:rsidP="00F25818">
            <w:pPr>
              <w:spacing w:before="100" w:beforeAutospacing="1" w:after="100" w:afterAutospacing="1"/>
              <w:ind w:left="743" w:hanging="709"/>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A.1.1. </w:t>
            </w:r>
            <w:r w:rsidR="00A67155" w:rsidRPr="00F846D3">
              <w:rPr>
                <w:rFonts w:ascii="Times New Roman" w:hAnsi="Times New Roman" w:cs="Times New Roman"/>
                <w:sz w:val="28"/>
                <w:szCs w:val="28"/>
                <w:lang w:val="fr-FR" w:eastAsia="en-US"/>
              </w:rPr>
              <w:t xml:space="preserve">tāda ceļa būvniecības un uzturēšanas projektu vadība, kas ir uzlabojis ekoloģisko raksturlielumu rādītājus; </w:t>
            </w:r>
          </w:p>
          <w:p w:rsidR="00A67155" w:rsidRPr="00F846D3" w:rsidRDefault="00CE18D0" w:rsidP="00F25818">
            <w:pPr>
              <w:spacing w:before="100" w:beforeAutospacing="1" w:after="100" w:afterAutospacing="1"/>
              <w:ind w:left="743" w:hanging="743"/>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A.1.2.</w:t>
            </w:r>
            <w:r w:rsidR="00F25818" w:rsidRPr="00F846D3">
              <w:rPr>
                <w:rFonts w:ascii="Times New Roman" w:hAnsi="Times New Roman" w:cs="Times New Roman"/>
                <w:sz w:val="28"/>
                <w:szCs w:val="28"/>
                <w:lang w:val="fr-FR" w:eastAsia="en-US"/>
              </w:rPr>
              <w:t xml:space="preserve">  </w:t>
            </w:r>
            <w:r w:rsidR="00A67155" w:rsidRPr="00F846D3">
              <w:rPr>
                <w:rFonts w:ascii="Times New Roman" w:hAnsi="Times New Roman" w:cs="Times New Roman"/>
                <w:sz w:val="28"/>
                <w:szCs w:val="28"/>
                <w:lang w:val="fr-FR" w:eastAsia="en-US"/>
              </w:rPr>
              <w:t xml:space="preserve">tāda ceļa ekoloģisko raksturlielumu novērtēšana, kurā izmantotas vairāku kritēriju sertifikācijas shēmas un oglekļa dioksīda pēdas noteikšanas rīki atbilstoši standartam ISO 14067 </w:t>
            </w:r>
            <w:r w:rsidR="00A67155" w:rsidRPr="00F846D3">
              <w:rPr>
                <w:rFonts w:ascii="Times New Roman" w:hAnsi="Times New Roman" w:cs="Times New Roman"/>
                <w:sz w:val="28"/>
                <w:szCs w:val="28"/>
                <w:lang w:val="fr-FR" w:eastAsia="en-US"/>
              </w:rPr>
              <w:lastRenderedPageBreak/>
              <w:t xml:space="preserve">vai līdzvērtīgam standartam; </w:t>
            </w:r>
          </w:p>
          <w:p w:rsidR="00A67155" w:rsidRPr="00F846D3" w:rsidRDefault="00CE18D0" w:rsidP="00CE18D0">
            <w:pPr>
              <w:spacing w:before="100" w:beforeAutospacing="1" w:after="100" w:afterAutospacing="1"/>
              <w:ind w:left="601" w:hanging="601"/>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A.1.3. </w:t>
            </w:r>
            <w:r w:rsidR="00A67155" w:rsidRPr="00F846D3">
              <w:rPr>
                <w:rFonts w:ascii="Times New Roman" w:hAnsi="Times New Roman" w:cs="Times New Roman"/>
                <w:sz w:val="28"/>
                <w:szCs w:val="28"/>
                <w:lang w:val="fr-FR" w:eastAsia="en-US"/>
              </w:rPr>
              <w:t xml:space="preserve">vidi maz ietekmējošu būvmateriālu specifikāciju sastādīšana, iepirkšana un izmantošana; </w:t>
            </w:r>
          </w:p>
          <w:p w:rsidR="00A67155" w:rsidRPr="00F846D3" w:rsidRDefault="00CE18D0" w:rsidP="00F25818">
            <w:pPr>
              <w:spacing w:before="100" w:beforeAutospacing="1" w:after="100" w:afterAutospacing="1"/>
              <w:ind w:left="743" w:hanging="743"/>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A.1.4. </w:t>
            </w:r>
            <w:r w:rsidR="00F25818" w:rsidRPr="00F846D3">
              <w:rPr>
                <w:rFonts w:ascii="Times New Roman" w:hAnsi="Times New Roman" w:cs="Times New Roman"/>
                <w:sz w:val="28"/>
                <w:szCs w:val="28"/>
                <w:lang w:val="fr-FR" w:eastAsia="en-US"/>
              </w:rPr>
              <w:t xml:space="preserve"> </w:t>
            </w:r>
            <w:r w:rsidR="00A67155" w:rsidRPr="00F846D3">
              <w:rPr>
                <w:rFonts w:ascii="Times New Roman" w:hAnsi="Times New Roman" w:cs="Times New Roman"/>
                <w:sz w:val="28"/>
                <w:szCs w:val="28"/>
                <w:lang w:val="fr-FR" w:eastAsia="en-US"/>
              </w:rPr>
              <w:t xml:space="preserve">tādu būvmateriālu izmantošana ceļu būvniecībā un uzturēšanā, kuros ir liels reciklētais un atkārtoti izmantotais saturs, piemēram, blakusprodukti; </w:t>
            </w:r>
          </w:p>
          <w:p w:rsidR="00A67155" w:rsidRPr="00F846D3" w:rsidRDefault="00CE18D0" w:rsidP="00F25818">
            <w:pPr>
              <w:spacing w:before="100" w:beforeAutospacing="1" w:after="100" w:afterAutospacing="1"/>
              <w:ind w:left="743" w:hanging="743"/>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A.1.5. </w:t>
            </w:r>
            <w:r w:rsidR="00F25818" w:rsidRPr="00F846D3">
              <w:rPr>
                <w:rFonts w:ascii="Times New Roman" w:hAnsi="Times New Roman" w:cs="Times New Roman"/>
                <w:sz w:val="28"/>
                <w:szCs w:val="28"/>
                <w:lang w:val="fr-FR" w:eastAsia="en-US"/>
              </w:rPr>
              <w:t xml:space="preserve"> </w:t>
            </w:r>
            <w:r w:rsidR="00A67155" w:rsidRPr="00F846D3">
              <w:rPr>
                <w:rFonts w:ascii="Times New Roman" w:hAnsi="Times New Roman" w:cs="Times New Roman"/>
                <w:sz w:val="28"/>
                <w:szCs w:val="28"/>
                <w:lang w:val="fr-FR" w:eastAsia="en-US"/>
              </w:rPr>
              <w:t xml:space="preserve">satiksmes sastrēgumu mazināšanas plāni un aprites cikla izmaksu (ACI) analizēšana, lai noteiktu izmaksu ziņā labāko risinājumu; </w:t>
            </w:r>
          </w:p>
          <w:p w:rsidR="00A67155" w:rsidRPr="00F846D3" w:rsidRDefault="00CE18D0" w:rsidP="00F25818">
            <w:pPr>
              <w:spacing w:before="100" w:beforeAutospacing="1" w:after="100" w:afterAutospacing="1"/>
              <w:ind w:left="743" w:hanging="743"/>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A.1.6.</w:t>
            </w:r>
            <w:r w:rsidR="00F25818" w:rsidRPr="00F846D3">
              <w:rPr>
                <w:rFonts w:ascii="Times New Roman" w:hAnsi="Times New Roman" w:cs="Times New Roman"/>
                <w:sz w:val="28"/>
                <w:szCs w:val="28"/>
                <w:lang w:val="fr-FR" w:eastAsia="en-US"/>
              </w:rPr>
              <w:t xml:space="preserve">  </w:t>
            </w:r>
            <w:r w:rsidR="00A67155" w:rsidRPr="00F846D3">
              <w:rPr>
                <w:rFonts w:ascii="Times New Roman" w:hAnsi="Times New Roman" w:cs="Times New Roman"/>
                <w:sz w:val="28"/>
                <w:szCs w:val="28"/>
                <w:lang w:val="fr-FR" w:eastAsia="en-US"/>
              </w:rPr>
              <w:t xml:space="preserve">faktiskā ceļu satiksmes trokšņa mazināšanas risinājumi, izmantojot zema trokšņa līmeņa segas un trokšņa aizsargbarjeras; </w:t>
            </w:r>
          </w:p>
          <w:p w:rsidR="00A67155" w:rsidRPr="00F846D3" w:rsidRDefault="00CE18D0" w:rsidP="00F25818">
            <w:pPr>
              <w:spacing w:before="100" w:beforeAutospacing="1" w:after="100" w:afterAutospacing="1"/>
              <w:ind w:left="743" w:hanging="743"/>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A.1.7.</w:t>
            </w:r>
            <w:r w:rsidR="00F25818" w:rsidRPr="00F846D3">
              <w:rPr>
                <w:rFonts w:ascii="Times New Roman" w:hAnsi="Times New Roman" w:cs="Times New Roman"/>
                <w:sz w:val="28"/>
                <w:szCs w:val="28"/>
                <w:lang w:val="fr-FR" w:eastAsia="en-US"/>
              </w:rPr>
              <w:t xml:space="preserve">  </w:t>
            </w:r>
            <w:r w:rsidR="00A67155" w:rsidRPr="00F846D3">
              <w:rPr>
                <w:rFonts w:ascii="Times New Roman" w:hAnsi="Times New Roman" w:cs="Times New Roman"/>
                <w:sz w:val="28"/>
                <w:szCs w:val="28"/>
                <w:lang w:val="fr-FR" w:eastAsia="en-US"/>
              </w:rPr>
              <w:t xml:space="preserve">seguma virskārtas ilgizturības, nestspējas un nogurumizturības palielināšana; </w:t>
            </w:r>
          </w:p>
          <w:p w:rsidR="00A67155" w:rsidRPr="00F846D3" w:rsidRDefault="00CE18D0" w:rsidP="00F25818">
            <w:pPr>
              <w:spacing w:before="100" w:beforeAutospacing="1" w:after="100" w:afterAutospacing="1"/>
              <w:ind w:left="743" w:hanging="743"/>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A.1.8.</w:t>
            </w:r>
            <w:r w:rsidR="00F25818" w:rsidRPr="00F846D3">
              <w:rPr>
                <w:rFonts w:ascii="Times New Roman" w:hAnsi="Times New Roman" w:cs="Times New Roman"/>
                <w:sz w:val="28"/>
                <w:szCs w:val="28"/>
                <w:lang w:val="fr-FR" w:eastAsia="en-US"/>
              </w:rPr>
              <w:t xml:space="preserve">  </w:t>
            </w:r>
            <w:r w:rsidR="00A67155" w:rsidRPr="00F846D3">
              <w:rPr>
                <w:rFonts w:ascii="Times New Roman" w:hAnsi="Times New Roman" w:cs="Times New Roman"/>
                <w:sz w:val="28"/>
                <w:szCs w:val="28"/>
                <w:lang w:val="fr-FR" w:eastAsia="en-US"/>
              </w:rPr>
              <w:t xml:space="preserve">pārraudzības un uzturēšanas plānu izstrādāšana un īstenošana dzīvē; </w:t>
            </w:r>
          </w:p>
          <w:p w:rsidR="00A67155" w:rsidRPr="00F846D3" w:rsidRDefault="00F25818" w:rsidP="00F25818">
            <w:pPr>
              <w:spacing w:before="100" w:beforeAutospacing="1" w:after="100" w:afterAutospacing="1"/>
              <w:ind w:left="885" w:hanging="885"/>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A.1.9.  </w:t>
            </w:r>
            <w:r w:rsidR="00A67155" w:rsidRPr="00F846D3">
              <w:rPr>
                <w:rFonts w:ascii="Times New Roman" w:hAnsi="Times New Roman" w:cs="Times New Roman"/>
                <w:sz w:val="28"/>
                <w:szCs w:val="28"/>
                <w:lang w:val="fr-FR" w:eastAsia="en-US"/>
              </w:rPr>
              <w:t xml:space="preserve">lietus ūdens radītā piesārņojuma kontroles komponentu un lietus ūdens aizturēšanas kapacitātes projektēšana un ierīkošana ūdens novades sistēmā, ideālā gadījumā, ietverot “dabiskos” komponentus. </w:t>
            </w:r>
          </w:p>
          <w:p w:rsidR="00A67155" w:rsidRPr="00F846D3" w:rsidRDefault="00F25818" w:rsidP="00F25818">
            <w:pPr>
              <w:spacing w:before="100" w:beforeAutospacing="1" w:after="100" w:afterAutospacing="1"/>
              <w:ind w:left="885" w:hanging="851"/>
              <w:jc w:val="both"/>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A.1.10. </w:t>
            </w:r>
            <w:r w:rsidR="00A67155" w:rsidRPr="00F846D3">
              <w:rPr>
                <w:rFonts w:ascii="Times New Roman" w:hAnsi="Times New Roman" w:cs="Times New Roman"/>
                <w:sz w:val="28"/>
                <w:szCs w:val="28"/>
                <w:lang w:val="fr-FR" w:eastAsia="en-US"/>
              </w:rPr>
              <w:t xml:space="preserve">Jāuzsver pieredze darbā ar projektiem un profesionālā pilnveidošanās attiecīgajās jomās. </w:t>
            </w:r>
          </w:p>
          <w:p w:rsidR="00A67155" w:rsidRPr="00F846D3" w:rsidRDefault="00A67155" w:rsidP="00A67155">
            <w:pPr>
              <w:spacing w:before="120" w:after="120"/>
              <w:ind w:left="34"/>
              <w:jc w:val="both"/>
              <w:rPr>
                <w:rFonts w:ascii="Times New Roman" w:hAnsi="Times New Roman" w:cs="Times New Roman"/>
                <w:i/>
                <w:sz w:val="28"/>
                <w:szCs w:val="28"/>
                <w:lang w:val="fr-FR" w:eastAsia="en-US"/>
              </w:rPr>
            </w:pPr>
            <w:r w:rsidRPr="00F846D3">
              <w:rPr>
                <w:rFonts w:ascii="Times New Roman" w:hAnsi="Times New Roman" w:cs="Times New Roman"/>
                <w:i/>
                <w:sz w:val="28"/>
                <w:szCs w:val="28"/>
                <w:lang w:val="fr-FR" w:eastAsia="en-US"/>
              </w:rPr>
              <w:t xml:space="preserve">Līgumslēdzēja iestāde var palielināt gadu skaitu, par kādu jāapkopo tehniskie pierādījumi, un var pieprasīt pārbaudīt minimālo līgumu skaitu atkarībā no </w:t>
            </w:r>
            <w:r w:rsidRPr="00F846D3">
              <w:rPr>
                <w:rFonts w:ascii="Times New Roman" w:hAnsi="Times New Roman" w:cs="Times New Roman"/>
                <w:i/>
                <w:sz w:val="28"/>
                <w:szCs w:val="28"/>
                <w:lang w:val="fr-FR" w:eastAsia="en-US"/>
              </w:rPr>
              <w:lastRenderedPageBreak/>
              <w:t xml:space="preserve">projekta būtības. </w:t>
            </w:r>
          </w:p>
          <w:p w:rsidR="00A67155" w:rsidRPr="00F846D3" w:rsidRDefault="00A67155" w:rsidP="00A67155">
            <w:pPr>
              <w:spacing w:before="120" w:after="120"/>
              <w:rPr>
                <w:rFonts w:ascii="Times New Roman" w:hAnsi="Times New Roman" w:cs="Times New Roman"/>
                <w:sz w:val="28"/>
                <w:szCs w:val="28"/>
                <w:lang w:val="fr-FR" w:eastAsia="en-US"/>
              </w:rPr>
            </w:pPr>
          </w:p>
          <w:p w:rsidR="00A67155" w:rsidRPr="00F846D3" w:rsidRDefault="00A67155" w:rsidP="00A67155">
            <w:pPr>
              <w:pStyle w:val="Heading2"/>
              <w:spacing w:before="120" w:after="120"/>
              <w:outlineLvl w:val="1"/>
              <w:rPr>
                <w:rFonts w:ascii="Times New Roman" w:hAnsi="Times New Roman" w:cs="Times New Roman"/>
                <w:b w:val="0"/>
                <w:color w:val="auto"/>
                <w:sz w:val="28"/>
                <w:szCs w:val="28"/>
                <w:lang w:val="fr-FR"/>
              </w:rPr>
            </w:pPr>
            <w:r w:rsidRPr="00F846D3">
              <w:rPr>
                <w:rFonts w:ascii="Times New Roman" w:hAnsi="Times New Roman" w:cs="Times New Roman"/>
                <w:b w:val="0"/>
                <w:color w:val="auto"/>
                <w:sz w:val="28"/>
                <w:szCs w:val="28"/>
                <w:lang w:val="fr-FR"/>
              </w:rPr>
              <w:t xml:space="preserve">A2. GALVENĀ BŪVUZŅĒMĒJA KOMPETENCE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Būvuzņēmējs ir kompetents un pieredzējis tādu ceļu būvniecības un uzturēšanas līgumu izpildē, kas nodrošinājuši ekoloģisko raksturlielumu uzlabošanos.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Projektēšanas un būvniecības (PB) vai projektēšanas, būvniecības un ekspluatācijas (PBE) līgumu gadījumā A2 kritērijs attieksies arī uz nodarbinātajiem projektētājiem.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Šajā sakarā nozīmīga ir pieredze šādās jomās (</w:t>
            </w:r>
            <w:r w:rsidRPr="00F846D3">
              <w:rPr>
                <w:rFonts w:ascii="Times New Roman" w:hAnsi="Times New Roman" w:cs="Times New Roman"/>
                <w:i/>
                <w:sz w:val="28"/>
                <w:szCs w:val="28"/>
                <w:lang w:val="fr-FR" w:eastAsia="en-US"/>
              </w:rPr>
              <w:t>atbilstoši projektam un izraudzītajiem ZPI kritērijiem</w:t>
            </w:r>
            <w:r w:rsidRPr="00F846D3">
              <w:rPr>
                <w:rFonts w:ascii="Times New Roman" w:hAnsi="Times New Roman" w:cs="Times New Roman"/>
                <w:sz w:val="28"/>
                <w:szCs w:val="28"/>
                <w:lang w:val="fr-FR" w:eastAsia="en-US"/>
              </w:rPr>
              <w:t xml:space="preserve">): </w:t>
            </w:r>
          </w:p>
          <w:p w:rsidR="00A67155" w:rsidRPr="00F846D3" w:rsidRDefault="00F25818" w:rsidP="00F25818">
            <w:pPr>
              <w:spacing w:before="120" w:after="120"/>
              <w:ind w:left="743" w:hanging="743"/>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A.2.1 . </w:t>
            </w:r>
            <w:r w:rsidR="00A67155" w:rsidRPr="00F846D3">
              <w:rPr>
                <w:rFonts w:ascii="Times New Roman" w:hAnsi="Times New Roman" w:cs="Times New Roman"/>
                <w:sz w:val="28"/>
                <w:szCs w:val="28"/>
                <w:lang w:val="fr-FR" w:eastAsia="en-US"/>
              </w:rPr>
              <w:t>makrotekstūras (</w:t>
            </w:r>
            <w:r w:rsidR="00A67155" w:rsidRPr="00F846D3">
              <w:rPr>
                <w:rFonts w:ascii="Times New Roman" w:hAnsi="Times New Roman" w:cs="Times New Roman"/>
                <w:i/>
                <w:sz w:val="28"/>
                <w:szCs w:val="28"/>
                <w:lang w:val="fr-FR"/>
              </w:rPr>
              <w:t xml:space="preserve">kas tiek izteikta kā profila vidējais iesēdums, </w:t>
            </w:r>
            <w:r w:rsidR="00A67155" w:rsidRPr="00F846D3">
              <w:rPr>
                <w:rFonts w:ascii="Times New Roman" w:hAnsi="Times New Roman" w:cs="Times New Roman"/>
                <w:sz w:val="28"/>
                <w:szCs w:val="28"/>
                <w:lang w:val="fr-FR" w:eastAsia="en-US"/>
              </w:rPr>
              <w:t xml:space="preserve">PVI) monitoringa un ikdienas uzturēšanas pasākumu īstenošana; </w:t>
            </w:r>
          </w:p>
          <w:p w:rsidR="00A67155" w:rsidRPr="00F846D3" w:rsidRDefault="00F25818" w:rsidP="00F25818">
            <w:pPr>
              <w:spacing w:before="120" w:after="120"/>
              <w:ind w:left="743" w:hanging="743"/>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A.2.2.  </w:t>
            </w:r>
            <w:r w:rsidR="00A67155" w:rsidRPr="00F846D3">
              <w:rPr>
                <w:rFonts w:ascii="Times New Roman" w:hAnsi="Times New Roman" w:cs="Times New Roman"/>
                <w:sz w:val="28"/>
                <w:szCs w:val="28"/>
                <w:lang w:val="fr-FR" w:eastAsia="en-US"/>
              </w:rPr>
              <w:t xml:space="preserve">ilgizturības novērtēšana saistībā ar būvmateriāliem; </w:t>
            </w:r>
          </w:p>
          <w:p w:rsidR="00A67155" w:rsidRPr="00F846D3" w:rsidRDefault="00F25818" w:rsidP="00F25818">
            <w:pPr>
              <w:spacing w:before="120" w:after="120"/>
              <w:ind w:left="743" w:hanging="743"/>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A.2.3 . </w:t>
            </w:r>
            <w:r w:rsidR="00A67155" w:rsidRPr="00F846D3">
              <w:rPr>
                <w:rFonts w:ascii="Times New Roman" w:hAnsi="Times New Roman" w:cs="Times New Roman"/>
                <w:sz w:val="28"/>
                <w:szCs w:val="28"/>
                <w:lang w:val="fr-FR" w:eastAsia="en-US"/>
              </w:rPr>
              <w:t xml:space="preserve">ceļa sastrēgumu mazināšanas plāna īstenošana un sastrēgumu vadība būvniecības un uzturēšanas laikā, aptverot tādus risinājumus kā alternatīvi ceļi, maiņvirziena braukšanas josla un nostiprinātas apstāšanās nomales, inteliģento transporta sistēmu (ITS) iekārtas un to izvērtēšana, izmantojot ACI analīzi; </w:t>
            </w:r>
          </w:p>
          <w:p w:rsidR="00A67155" w:rsidRPr="00F846D3" w:rsidRDefault="00F25818" w:rsidP="00F25818">
            <w:pPr>
              <w:spacing w:before="120" w:after="120"/>
              <w:ind w:left="743" w:hanging="709"/>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A.2.4. </w:t>
            </w:r>
            <w:r w:rsidR="00A67155" w:rsidRPr="00F846D3">
              <w:rPr>
                <w:rFonts w:ascii="Times New Roman" w:hAnsi="Times New Roman" w:cs="Times New Roman"/>
                <w:sz w:val="28"/>
                <w:szCs w:val="28"/>
                <w:lang w:val="fr-FR" w:eastAsia="en-US"/>
              </w:rPr>
              <w:t xml:space="preserve">vidi maz ietekmējošu būvmateriālu iepirkšana un lietošana, un to raksturlielumu verifikācija; piegādes ķēdes vadība, lai nodrošinātu atbilstību ceļu novērtēšanas un sertifikācijas sistēmām, piemēram, CEEQUAL </w:t>
            </w:r>
            <w:r w:rsidR="00A67155" w:rsidRPr="00F846D3">
              <w:rPr>
                <w:rFonts w:ascii="Times New Roman" w:hAnsi="Times New Roman" w:cs="Times New Roman"/>
                <w:sz w:val="28"/>
                <w:szCs w:val="28"/>
                <w:lang w:val="fr-FR" w:eastAsia="en-US"/>
              </w:rPr>
              <w:lastRenderedPageBreak/>
              <w:t xml:space="preserve">vai Greenroads utt.; </w:t>
            </w:r>
          </w:p>
          <w:p w:rsidR="00A67155" w:rsidRPr="00F846D3" w:rsidRDefault="00F25818" w:rsidP="00F25818">
            <w:pPr>
              <w:tabs>
                <w:tab w:val="left" w:pos="570"/>
              </w:tabs>
              <w:spacing w:before="120" w:after="120"/>
              <w:ind w:left="743" w:hanging="743"/>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A.2.5.  </w:t>
            </w:r>
            <w:r w:rsidR="00A67155" w:rsidRPr="00F846D3">
              <w:rPr>
                <w:rFonts w:ascii="Times New Roman" w:hAnsi="Times New Roman" w:cs="Times New Roman"/>
                <w:sz w:val="28"/>
                <w:szCs w:val="28"/>
                <w:lang w:val="fr-FR" w:eastAsia="en-US"/>
              </w:rPr>
              <w:t xml:space="preserve">tādu būvmateriālu izmantošana un iepirkšana ceļu būvniecībā un uzturēšanā, kuros ir liels reciklētais un atkārtoti izmantotais saturs, piemēram, blakusprodukti; </w:t>
            </w:r>
          </w:p>
          <w:p w:rsidR="00A67155" w:rsidRPr="00F846D3" w:rsidRDefault="00F25818" w:rsidP="00F25818">
            <w:pPr>
              <w:spacing w:before="120" w:after="120"/>
              <w:ind w:left="743" w:hanging="709"/>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A.2.6. </w:t>
            </w:r>
            <w:r w:rsidR="00A67155" w:rsidRPr="00F846D3">
              <w:rPr>
                <w:rFonts w:ascii="Times New Roman" w:hAnsi="Times New Roman" w:cs="Times New Roman"/>
                <w:sz w:val="28"/>
                <w:szCs w:val="28"/>
                <w:lang w:val="fr-FR" w:eastAsia="en-US"/>
              </w:rPr>
              <w:t xml:space="preserve">nojaukšanas atkritumu un izrakto </w:t>
            </w:r>
            <w:r w:rsidRPr="00F846D3">
              <w:rPr>
                <w:rFonts w:ascii="Times New Roman" w:hAnsi="Times New Roman" w:cs="Times New Roman"/>
                <w:sz w:val="28"/>
                <w:szCs w:val="28"/>
                <w:lang w:val="fr-FR" w:eastAsia="en-US"/>
              </w:rPr>
              <w:t xml:space="preserve"> </w:t>
            </w:r>
            <w:r w:rsidR="00A67155" w:rsidRPr="00F846D3">
              <w:rPr>
                <w:rFonts w:ascii="Times New Roman" w:hAnsi="Times New Roman" w:cs="Times New Roman"/>
                <w:sz w:val="28"/>
                <w:szCs w:val="28"/>
                <w:lang w:val="fr-FR" w:eastAsia="en-US"/>
              </w:rPr>
              <w:t xml:space="preserve">materiālu un grunts apsaimniekošanas plānu sekmīga īstenošana, lai maksimāli samazinātu atkritumu apjomu; zināšanas par atkritumu apstrādes iespējām būvlaukumā un ārpus tā un attiecīgo variantu izraudzīšanās; </w:t>
            </w:r>
          </w:p>
          <w:p w:rsidR="00A67155" w:rsidRPr="00F846D3" w:rsidRDefault="00F25818" w:rsidP="00F25818">
            <w:pPr>
              <w:spacing w:before="120" w:after="120"/>
              <w:ind w:left="743" w:hanging="743"/>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A.2.7.  </w:t>
            </w:r>
            <w:r w:rsidR="00A67155" w:rsidRPr="00F846D3">
              <w:rPr>
                <w:rFonts w:ascii="Times New Roman" w:hAnsi="Times New Roman" w:cs="Times New Roman"/>
                <w:sz w:val="28"/>
                <w:szCs w:val="28"/>
                <w:lang w:val="fr-FR" w:eastAsia="en-US"/>
              </w:rPr>
              <w:t xml:space="preserve">pieredze ar zemas temperatūras asfaltu, jo īpaši attiecībā uz labākajām metodēm saistībā ar strādnieku veselību un drošību; </w:t>
            </w:r>
          </w:p>
          <w:p w:rsidR="00A67155" w:rsidRPr="00F846D3" w:rsidRDefault="00F25818" w:rsidP="00F25818">
            <w:pPr>
              <w:tabs>
                <w:tab w:val="left" w:pos="743"/>
              </w:tabs>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A.2.8.  </w:t>
            </w:r>
            <w:r w:rsidR="00A67155" w:rsidRPr="00F846D3">
              <w:rPr>
                <w:rFonts w:ascii="Times New Roman" w:hAnsi="Times New Roman" w:cs="Times New Roman"/>
                <w:sz w:val="28"/>
                <w:szCs w:val="28"/>
                <w:lang w:val="fr-FR" w:eastAsia="en-US"/>
              </w:rPr>
              <w:t xml:space="preserve">zema trokšņa ceļu segu būvniecība; </w:t>
            </w:r>
          </w:p>
          <w:p w:rsidR="00A67155" w:rsidRPr="00F846D3" w:rsidRDefault="00F25818" w:rsidP="00F25818">
            <w:pPr>
              <w:spacing w:before="120" w:after="120"/>
              <w:ind w:left="743" w:hanging="743"/>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A.2.9.   </w:t>
            </w:r>
            <w:r w:rsidR="00A67155" w:rsidRPr="00F846D3">
              <w:rPr>
                <w:rFonts w:ascii="Times New Roman" w:hAnsi="Times New Roman" w:cs="Times New Roman"/>
                <w:sz w:val="28"/>
                <w:szCs w:val="28"/>
                <w:lang w:val="fr-FR" w:eastAsia="en-US"/>
              </w:rPr>
              <w:t xml:space="preserve">ilgtspējīgu segu un segas virskārtas slāņu ilgizturības palielināšana; </w:t>
            </w:r>
          </w:p>
          <w:p w:rsidR="00A67155" w:rsidRPr="00F846D3" w:rsidRDefault="00F25818" w:rsidP="00F25818">
            <w:pPr>
              <w:spacing w:before="120" w:after="120"/>
              <w:ind w:left="743" w:hanging="743"/>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A.2.10. </w:t>
            </w:r>
            <w:r w:rsidR="00A67155" w:rsidRPr="00F846D3">
              <w:rPr>
                <w:rFonts w:ascii="Times New Roman" w:hAnsi="Times New Roman" w:cs="Times New Roman"/>
                <w:sz w:val="28"/>
                <w:szCs w:val="28"/>
                <w:lang w:val="fr-FR" w:eastAsia="en-US"/>
              </w:rPr>
              <w:t xml:space="preserve">ūdens piesārņojumu kontroles komponentu un lietus ūdens aizturēšanas kapacitātes, piemēram, “dabisko” komponentu, būvniecība un īstenošana.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Jāuzsver pieredze darbā ar projektiem un profesionālā pilnveidošanās attiecīgajās jomās. </w:t>
            </w:r>
          </w:p>
          <w:p w:rsidR="00A67155" w:rsidRPr="00F846D3" w:rsidRDefault="00A67155" w:rsidP="00A67155">
            <w:pPr>
              <w:spacing w:before="120" w:after="120"/>
              <w:rPr>
                <w:rFonts w:ascii="Times New Roman" w:hAnsi="Times New Roman" w:cs="Times New Roman"/>
                <w:i/>
                <w:sz w:val="28"/>
                <w:szCs w:val="28"/>
                <w:lang w:val="fr-FR" w:eastAsia="en-US"/>
              </w:rPr>
            </w:pPr>
            <w:r w:rsidRPr="00F846D3">
              <w:rPr>
                <w:rFonts w:ascii="Times New Roman" w:hAnsi="Times New Roman" w:cs="Times New Roman"/>
                <w:i/>
                <w:sz w:val="28"/>
                <w:szCs w:val="28"/>
                <w:lang w:val="fr-FR" w:eastAsia="en-US"/>
              </w:rPr>
              <w:t xml:space="preserve">Līgumslēdzēja iestāde var palielināt gadu skaitu, par kādiem jāapkopo tehniskie pierādījumi, un var pieprasīt pierādīt minimālo līgumu skaitu atkarībā no projekta rakstura. </w:t>
            </w:r>
          </w:p>
        </w:tc>
      </w:tr>
    </w:tbl>
    <w:p w:rsidR="00A67155" w:rsidRPr="00F846D3" w:rsidRDefault="00A67155" w:rsidP="00A67155">
      <w:pPr>
        <w:jc w:val="both"/>
        <w:rPr>
          <w:sz w:val="28"/>
          <w:szCs w:val="28"/>
        </w:rPr>
      </w:pPr>
    </w:p>
    <w:p w:rsidR="00A67155" w:rsidRDefault="00A67155" w:rsidP="00A67155">
      <w:pPr>
        <w:jc w:val="both"/>
        <w:rPr>
          <w:sz w:val="28"/>
          <w:szCs w:val="28"/>
        </w:rPr>
      </w:pPr>
    </w:p>
    <w:p w:rsidR="00F846D3" w:rsidRPr="00F846D3" w:rsidRDefault="00F846D3" w:rsidP="00A67155">
      <w:pPr>
        <w:jc w:val="both"/>
        <w:rPr>
          <w:sz w:val="28"/>
          <w:szCs w:val="28"/>
        </w:rPr>
      </w:pPr>
    </w:p>
    <w:p w:rsidR="00A67155" w:rsidRPr="00F846D3" w:rsidRDefault="00A67155" w:rsidP="00A67155">
      <w:pPr>
        <w:jc w:val="both"/>
        <w:rPr>
          <w:sz w:val="28"/>
          <w:szCs w:val="28"/>
        </w:rPr>
      </w:pPr>
    </w:p>
    <w:p w:rsidR="00A67155" w:rsidRPr="00F846D3" w:rsidRDefault="00A67155" w:rsidP="00A67155">
      <w:pPr>
        <w:jc w:val="both"/>
        <w:rPr>
          <w:b/>
          <w:sz w:val="28"/>
          <w:szCs w:val="28"/>
        </w:rPr>
      </w:pPr>
      <w:r w:rsidRPr="00F846D3">
        <w:rPr>
          <w:b/>
          <w:sz w:val="28"/>
          <w:szCs w:val="28"/>
        </w:rPr>
        <w:lastRenderedPageBreak/>
        <w:t>B. ZPI kritēriji sīkām tehniskā projekta un izpildes prasībām</w:t>
      </w:r>
    </w:p>
    <w:p w:rsidR="00A67155" w:rsidRPr="00F846D3" w:rsidRDefault="00A67155" w:rsidP="00A67155">
      <w:pPr>
        <w:jc w:val="both"/>
        <w:rPr>
          <w:b/>
          <w:sz w:val="28"/>
          <w:szCs w:val="28"/>
        </w:rPr>
      </w:pPr>
    </w:p>
    <w:tbl>
      <w:tblPr>
        <w:tblStyle w:val="TableGrid"/>
        <w:tblW w:w="8472" w:type="dxa"/>
        <w:tblLayout w:type="fixed"/>
        <w:tblLook w:val="04A0"/>
      </w:tblPr>
      <w:tblGrid>
        <w:gridCol w:w="3510"/>
        <w:gridCol w:w="4962"/>
      </w:tblGrid>
      <w:tr w:rsidR="00A67155" w:rsidRPr="00F846D3" w:rsidTr="00A67155">
        <w:trPr>
          <w:trHeight w:val="552"/>
        </w:trPr>
        <w:tc>
          <w:tcPr>
            <w:tcW w:w="3510" w:type="dxa"/>
            <w:shd w:val="clear" w:color="auto" w:fill="BFBFBF" w:themeFill="background1" w:themeFillShade="BF"/>
          </w:tcPr>
          <w:p w:rsidR="00A67155" w:rsidRPr="00F846D3" w:rsidRDefault="00A67155" w:rsidP="00A67155">
            <w:pPr>
              <w:spacing w:before="120" w:after="120"/>
              <w:jc w:val="center"/>
              <w:rPr>
                <w:rFonts w:ascii="Times New Roman" w:hAnsi="Times New Roman" w:cs="Times New Roman"/>
                <w:b/>
                <w:sz w:val="28"/>
                <w:szCs w:val="28"/>
              </w:rPr>
            </w:pPr>
            <w:r w:rsidRPr="00F846D3">
              <w:rPr>
                <w:rFonts w:ascii="Times New Roman" w:hAnsi="Times New Roman" w:cs="Times New Roman"/>
                <w:b/>
                <w:sz w:val="28"/>
                <w:szCs w:val="28"/>
              </w:rPr>
              <w:t>Iepirkuma dokumentu sastāvdaļas</w:t>
            </w:r>
          </w:p>
        </w:tc>
        <w:tc>
          <w:tcPr>
            <w:tcW w:w="4962" w:type="dxa"/>
            <w:shd w:val="clear" w:color="auto" w:fill="BFBFBF" w:themeFill="background1" w:themeFillShade="BF"/>
          </w:tcPr>
          <w:p w:rsidR="00A67155" w:rsidRPr="00F846D3" w:rsidRDefault="00A67155" w:rsidP="00A67155">
            <w:pPr>
              <w:spacing w:before="120" w:after="120"/>
              <w:jc w:val="center"/>
              <w:rPr>
                <w:rFonts w:ascii="Times New Roman" w:hAnsi="Times New Roman" w:cs="Times New Roman"/>
                <w:b/>
                <w:sz w:val="28"/>
                <w:szCs w:val="28"/>
              </w:rPr>
            </w:pPr>
            <w:r w:rsidRPr="00F846D3">
              <w:rPr>
                <w:rFonts w:ascii="Times New Roman" w:hAnsi="Times New Roman" w:cs="Times New Roman"/>
                <w:b/>
                <w:sz w:val="28"/>
                <w:szCs w:val="28"/>
              </w:rPr>
              <w:t>ZPI kritēriji</w:t>
            </w:r>
          </w:p>
        </w:tc>
      </w:tr>
      <w:tr w:rsidR="00A67155" w:rsidRPr="00F846D3" w:rsidTr="00A67155">
        <w:trPr>
          <w:trHeight w:val="552"/>
        </w:trPr>
        <w:tc>
          <w:tcPr>
            <w:tcW w:w="3510" w:type="dxa"/>
            <w:vMerge w:val="restart"/>
          </w:tcPr>
          <w:p w:rsidR="00A67155" w:rsidRPr="00F846D3" w:rsidRDefault="00A67155" w:rsidP="00A67155">
            <w:pPr>
              <w:spacing w:before="120" w:after="120"/>
              <w:jc w:val="both"/>
              <w:rPr>
                <w:rFonts w:ascii="Times New Roman" w:hAnsi="Times New Roman" w:cs="Times New Roman"/>
                <w:sz w:val="28"/>
                <w:szCs w:val="28"/>
              </w:rPr>
            </w:pPr>
            <w:r w:rsidRPr="00F846D3">
              <w:rPr>
                <w:rFonts w:ascii="Times New Roman" w:hAnsi="Times New Roman" w:cs="Times New Roman"/>
                <w:sz w:val="28"/>
                <w:szCs w:val="28"/>
              </w:rPr>
              <w:t>Tehniskās specifikācijas</w:t>
            </w:r>
          </w:p>
          <w:p w:rsidR="00A67155" w:rsidRPr="00F846D3" w:rsidRDefault="00A67155" w:rsidP="00A67155">
            <w:pPr>
              <w:spacing w:before="120" w:after="120"/>
              <w:jc w:val="both"/>
              <w:rPr>
                <w:rFonts w:ascii="Times New Roman" w:hAnsi="Times New Roman" w:cs="Times New Roman"/>
                <w:sz w:val="28"/>
                <w:szCs w:val="28"/>
              </w:rPr>
            </w:pPr>
          </w:p>
        </w:tc>
        <w:tc>
          <w:tcPr>
            <w:tcW w:w="4962" w:type="dxa"/>
          </w:tcPr>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B1. ZEMAS TEMPERATŪRAS ASFALTS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Projektētājiem </w:t>
            </w:r>
            <w:r w:rsidRPr="00F846D3">
              <w:rPr>
                <w:rFonts w:ascii="Times New Roman" w:hAnsi="Times New Roman" w:cs="Times New Roman"/>
                <w:i/>
                <w:sz w:val="28"/>
                <w:szCs w:val="28"/>
                <w:lang w:eastAsia="en-US"/>
              </w:rPr>
              <w:t>vai</w:t>
            </w:r>
            <w:r w:rsidRPr="00F846D3">
              <w:rPr>
                <w:rFonts w:ascii="Times New Roman" w:hAnsi="Times New Roman" w:cs="Times New Roman"/>
                <w:sz w:val="28"/>
                <w:szCs w:val="28"/>
                <w:lang w:eastAsia="en-US"/>
              </w:rPr>
              <w:t xml:space="preserve"> PB pretendentam, </w:t>
            </w:r>
            <w:r w:rsidRPr="00F846D3">
              <w:rPr>
                <w:rFonts w:ascii="Times New Roman" w:hAnsi="Times New Roman" w:cs="Times New Roman"/>
                <w:i/>
                <w:sz w:val="28"/>
                <w:szCs w:val="28"/>
                <w:lang w:eastAsia="en-US"/>
              </w:rPr>
              <w:t>vai</w:t>
            </w:r>
            <w:r w:rsidRPr="00F846D3">
              <w:rPr>
                <w:rFonts w:ascii="Times New Roman" w:hAnsi="Times New Roman" w:cs="Times New Roman"/>
                <w:sz w:val="28"/>
                <w:szCs w:val="28"/>
                <w:lang w:eastAsia="en-US"/>
              </w:rPr>
              <w:t xml:space="preserve"> PBE pretendentam jāpiemēro vislabākā prakse un metodes bitumena maisījumu ieklāšanā, lai samazinātu asfalta ražošanas un ieklāšanas temperatūru.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Ieklāšanai paredzēto virsmas un saistkārtu bitumena maisījumu temperatūra nedrīkst pārsniegt 140 °C. Ieklāšanas temperatūra virs 140 °C, bet ne augstāka par 155 °C, ir pieļaujama tikai gadījumos, kad tiek izmantoti augstākas viskozitātes bitumena maisījumi.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B2. IZRAKTO MATERIĀLU UN GRUNTS APSAIMNIEKOŠANAS PLĀNS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Rakšanas darbos radītie atkritumi, izņemot būvgružus un nojaukšanas atkritumus, ir jāprotokolē.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Jāsagatavo izrakto materiālu un grunts apsaimniekošanas plāns, izveidojot dalītās vākšanas sistēmas: </w:t>
            </w:r>
          </w:p>
          <w:p w:rsidR="00A67155" w:rsidRPr="00F846D3" w:rsidRDefault="00A67155" w:rsidP="00A67155">
            <w:pPr>
              <w:spacing w:before="120" w:after="120"/>
              <w:ind w:left="36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(i)  izraktajiem materiāliem, kas radušies rakšanas darbos, piemēram, no būvlaukuma sagatavošanas un līmeņošanas, pamatu, pagraba un tranšejas rakšanas, parasti grunts un akmeņi, arī augsnes apakškārtai, </w:t>
            </w:r>
          </w:p>
          <w:p w:rsidR="00A67155" w:rsidRPr="00F846D3" w:rsidRDefault="00A67155" w:rsidP="00A67155">
            <w:pPr>
              <w:spacing w:before="120" w:after="120"/>
              <w:ind w:left="36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(ii)  augsnes virskārtai.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Maksimāli jāievieš gan izrakto materiālu, gan augsnes virskārtas atkārtotas izmantošanas slēgtā aprite būvlaukumā atbilstoši oglekļa dioksīda pēdas vai aprites cikla novērtējuma (ACN) raksturlielumu izvērtējuma rezultātiem </w:t>
            </w:r>
            <w:r w:rsidRPr="00F846D3">
              <w:rPr>
                <w:rFonts w:ascii="Times New Roman" w:hAnsi="Times New Roman" w:cs="Times New Roman"/>
                <w:sz w:val="28"/>
                <w:szCs w:val="28"/>
                <w:lang w:eastAsia="en-US"/>
              </w:rPr>
              <w:lastRenderedPageBreak/>
              <w:t xml:space="preserve">(skatīt B14 kritēriju). Izrakto materiālu dalītā vākšana atkārtotai izmantošanai, reciklēšanai un atgūšanai notiek atbilstoši atkritumu apsaimniekošanas hierarhijai, kas noteikta Direktīvā 2008/98/EK.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B3. RAKSTURLIELUMU PRASĪBAS ŪDENS PIESĀRŅOJUMA KONTROLES KOMPONENTIEM ŪDENS NOVADES SISTĒMĀS </w:t>
            </w:r>
          </w:p>
          <w:p w:rsidR="00A67155" w:rsidRPr="00F846D3" w:rsidRDefault="00A67155" w:rsidP="00A67155">
            <w:pPr>
              <w:spacing w:before="120" w:after="120"/>
              <w:rPr>
                <w:rFonts w:ascii="Times New Roman" w:hAnsi="Times New Roman" w:cs="Times New Roman"/>
                <w:i/>
                <w:sz w:val="28"/>
                <w:szCs w:val="28"/>
                <w:lang w:eastAsia="en-US"/>
              </w:rPr>
            </w:pPr>
            <w:r w:rsidRPr="00F846D3">
              <w:rPr>
                <w:rFonts w:ascii="Times New Roman" w:hAnsi="Times New Roman" w:cs="Times New Roman"/>
                <w:i/>
                <w:sz w:val="28"/>
                <w:szCs w:val="28"/>
                <w:lang w:eastAsia="en-US"/>
              </w:rPr>
              <w:t xml:space="preserve">Ja noteku savienojumi nav īpaši noteikti vietējos noteikumos vai tie nav nepieciešami īpašu apstākļu dēļ.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Ceļu ūdens novades sistēma nedrīkst būt pievienota maģistrālajām notekcaurulēm.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Ūdens novades sistēmā jāietver ūdens novades komponenti, kas palīdz atdalīt no lietus ūdens nogulsnes un cietās daļiņas.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B4. RAKSTURLIELUMU PRASĪBAS LIETUS ŪDENS AIZTURĒŠANAS KAPACITĀTEI ŪDENS NOVADES SISTĒMĀS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i/>
                <w:sz w:val="28"/>
                <w:szCs w:val="28"/>
                <w:lang w:eastAsia="en-US"/>
              </w:rPr>
              <w:t>Kad tas noteikts tiesību aktos vai kad tam ir īpaša nozīme konkrētajā vietā</w:t>
            </w:r>
            <w:r w:rsidRPr="00F846D3">
              <w:rPr>
                <w:rFonts w:ascii="Times New Roman" w:hAnsi="Times New Roman" w:cs="Times New Roman"/>
                <w:sz w:val="28"/>
                <w:szCs w:val="28"/>
                <w:lang w:eastAsia="en-US"/>
              </w:rPr>
              <w:t xml:space="preserve">.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Ūdens novades sistēmu projektē tā, lai tā spētu: </w:t>
            </w:r>
          </w:p>
          <w:p w:rsidR="00A67155" w:rsidRPr="00F846D3" w:rsidRDefault="00F25818" w:rsidP="00F25818">
            <w:pPr>
              <w:pStyle w:val="NormalWeb"/>
              <w:suppressAutoHyphens w:val="0"/>
              <w:autoSpaceDN/>
              <w:spacing w:before="120" w:after="120"/>
              <w:ind w:left="743" w:hanging="709"/>
              <w:textAlignment w:val="auto"/>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B.4.1. </w:t>
            </w:r>
            <w:r w:rsidR="00A67155" w:rsidRPr="00F846D3">
              <w:rPr>
                <w:rFonts w:ascii="Times New Roman" w:hAnsi="Times New Roman" w:cs="Times New Roman"/>
                <w:sz w:val="28"/>
                <w:szCs w:val="28"/>
                <w:lang w:val="fr-FR" w:eastAsia="en-US"/>
              </w:rPr>
              <w:t xml:space="preserve">savākt nokrišņu daudzumu, kas radies aprēķina lietusgāzē ar atkārtošanās periodu vienu reizi X gados un ilgumu Y minūtes noteiktā teritorijā, no kuras novada ūdeni; </w:t>
            </w:r>
          </w:p>
          <w:p w:rsidR="00A67155" w:rsidRPr="00F846D3" w:rsidRDefault="00F25818" w:rsidP="00F25818">
            <w:pPr>
              <w:spacing w:before="120" w:after="120"/>
              <w:ind w:left="743" w:hanging="743"/>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B.4.2.  </w:t>
            </w:r>
            <w:r w:rsidR="00A67155" w:rsidRPr="00F846D3">
              <w:rPr>
                <w:rFonts w:ascii="Times New Roman" w:hAnsi="Times New Roman" w:cs="Times New Roman"/>
                <w:sz w:val="28"/>
                <w:szCs w:val="28"/>
                <w:lang w:val="fr-FR" w:eastAsia="en-US"/>
              </w:rPr>
              <w:t xml:space="preserve">ierobežot maksimālos noteces rādītājus no ūdens novades sistēmas, lai tie nepārsniegtu neskartas teritorijas rādītājus vai citu konkrētu vērtību, ko skaidri noteikusi līgumslēdzēja iestāde uzaicinājumā iesniegt piedāvājumu (UIP).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B5. VIDES INTEGRĀCIJAS UN </w:t>
            </w:r>
            <w:r w:rsidRPr="00F846D3">
              <w:rPr>
                <w:rFonts w:ascii="Times New Roman" w:hAnsi="Times New Roman" w:cs="Times New Roman"/>
                <w:sz w:val="28"/>
                <w:szCs w:val="28"/>
                <w:lang w:val="fr-FR" w:eastAsia="en-US"/>
              </w:rPr>
              <w:lastRenderedPageBreak/>
              <w:t xml:space="preserve">ATJAUNOŠANAS PLĀNS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i/>
                <w:sz w:val="28"/>
                <w:szCs w:val="28"/>
                <w:lang w:val="fr-FR" w:eastAsia="en-US"/>
              </w:rPr>
              <w:t>Šo kritēriju attiecina, kad ir stādīšanai piemērota zeme, un tas varētu ietvert ūdens novades dabiskās infrastruktūras apstādīšanu, piemēram, aizturēšanas ūdenstilpes, dīķus vai mākslīgos mitrājus.</w:t>
            </w:r>
            <w:r w:rsidRPr="00F846D3">
              <w:rPr>
                <w:rFonts w:ascii="Times New Roman" w:hAnsi="Times New Roman" w:cs="Times New Roman"/>
                <w:sz w:val="28"/>
                <w:szCs w:val="28"/>
                <w:lang w:val="fr-FR" w:eastAsia="en-US"/>
              </w:rPr>
              <w:t xml:space="preserve">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Vides integrācijas un un atjaunošanas plāns jāiesniedz kā ceļa tehniskā projekta daļa, kurā ietverta šāda informācija: </w:t>
            </w:r>
          </w:p>
          <w:p w:rsidR="00A67155" w:rsidRPr="00F846D3" w:rsidRDefault="00F25818" w:rsidP="00F25818">
            <w:pPr>
              <w:spacing w:before="120" w:after="120"/>
              <w:ind w:left="743" w:hanging="709"/>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B.5.1. </w:t>
            </w:r>
            <w:r w:rsidR="00A67155" w:rsidRPr="00F846D3">
              <w:rPr>
                <w:rFonts w:ascii="Times New Roman" w:hAnsi="Times New Roman" w:cs="Times New Roman"/>
                <w:sz w:val="28"/>
                <w:szCs w:val="28"/>
                <w:lang w:val="fr-FR" w:eastAsia="en-US"/>
              </w:rPr>
              <w:t xml:space="preserve">teritorijas karte, kurā norādīti visu augu sugu šķirņu veidi, atrašanās vieta un daudzums/blīvums (jāiekļauj tikai neinvazīvās un vietējās augu sugas); </w:t>
            </w:r>
          </w:p>
          <w:p w:rsidR="00A67155" w:rsidRPr="00F846D3" w:rsidRDefault="00F25818" w:rsidP="00F25818">
            <w:pPr>
              <w:spacing w:before="120" w:after="120"/>
              <w:ind w:left="743" w:hanging="709"/>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B.5.2. </w:t>
            </w:r>
            <w:r w:rsidR="00A67155" w:rsidRPr="00F846D3">
              <w:rPr>
                <w:rFonts w:ascii="Times New Roman" w:hAnsi="Times New Roman" w:cs="Times New Roman"/>
                <w:sz w:val="28"/>
                <w:szCs w:val="28"/>
                <w:lang w:val="fr-FR" w:eastAsia="en-US"/>
              </w:rPr>
              <w:t xml:space="preserve">augu sugu šķirņu atlases procedūras apraksts un īss pamatojums par katru šķirni, kāpēc tā ir piemērota teritorijas īpašajiem vides apstākļiem; </w:t>
            </w:r>
          </w:p>
          <w:p w:rsidR="00A67155" w:rsidRPr="00F846D3" w:rsidRDefault="00F25818" w:rsidP="00F25818">
            <w:pPr>
              <w:spacing w:before="120" w:after="120"/>
              <w:ind w:left="743" w:hanging="743"/>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B.5.3.  </w:t>
            </w:r>
            <w:r w:rsidR="00A67155" w:rsidRPr="00F846D3">
              <w:rPr>
                <w:rFonts w:ascii="Times New Roman" w:hAnsi="Times New Roman" w:cs="Times New Roman"/>
                <w:sz w:val="28"/>
                <w:szCs w:val="28"/>
                <w:lang w:val="fr-FR" w:eastAsia="en-US"/>
              </w:rPr>
              <w:t xml:space="preserve">prasības dobei; izmantotā augsne/komposts/augsnes substrāts un to dziļums, sākotnējā mēslošana, mulčas izmantošana, zāliena sēšana; </w:t>
            </w:r>
          </w:p>
          <w:p w:rsidR="00A67155" w:rsidRPr="00F846D3" w:rsidRDefault="00F25818" w:rsidP="00F25818">
            <w:pPr>
              <w:spacing w:before="120" w:after="120"/>
              <w:ind w:left="743" w:hanging="743"/>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B.5.4. </w:t>
            </w:r>
            <w:r w:rsidR="00A67155" w:rsidRPr="00F846D3">
              <w:rPr>
                <w:rFonts w:ascii="Times New Roman" w:hAnsi="Times New Roman" w:cs="Times New Roman"/>
                <w:sz w:val="28"/>
                <w:szCs w:val="28"/>
                <w:lang w:val="fr-FR" w:eastAsia="en-US"/>
              </w:rPr>
              <w:t xml:space="preserve">plānotie pasākumi, lai izvairītos no augsnes erozijas pirms un pēc augu segas izveides; </w:t>
            </w:r>
          </w:p>
          <w:p w:rsidR="00A67155" w:rsidRPr="00F846D3" w:rsidRDefault="00F25818" w:rsidP="00F25818">
            <w:pPr>
              <w:spacing w:before="120" w:after="120"/>
              <w:ind w:left="743" w:hanging="709"/>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B.5.5. </w:t>
            </w:r>
            <w:r w:rsidR="00A67155" w:rsidRPr="00F846D3">
              <w:rPr>
                <w:rFonts w:ascii="Times New Roman" w:hAnsi="Times New Roman" w:cs="Times New Roman"/>
                <w:sz w:val="28"/>
                <w:szCs w:val="28"/>
                <w:lang w:val="fr-FR" w:eastAsia="en-US"/>
              </w:rPr>
              <w:t xml:space="preserve">paredzamās prasības apzaļumoto teritoriju apsaimniekošanai. Ietverta apūdeņošana, zāles pļaušana, apcirpšana vai augu aizvietošana.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Plānam jābūt veidotam atbilstoši labas prakses vadlīnijām. </w:t>
            </w:r>
          </w:p>
          <w:p w:rsidR="00A67155" w:rsidRPr="00F846D3" w:rsidRDefault="00A67155" w:rsidP="00A67155">
            <w:pPr>
              <w:spacing w:before="120" w:after="120"/>
              <w:rPr>
                <w:rFonts w:ascii="Times New Roman" w:hAnsi="Times New Roman" w:cs="Times New Roman"/>
                <w:sz w:val="28"/>
                <w:szCs w:val="28"/>
                <w:lang w:val="fr-FR" w:eastAsia="en-US"/>
              </w:rPr>
            </w:pP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B6. TROKŠŅA EMISIJAS MONITORINGS BŪVNIECĪBAS UN UZTURĒŠANAS LAIKĀ </w:t>
            </w:r>
          </w:p>
          <w:p w:rsidR="00A67155" w:rsidRPr="00F846D3" w:rsidRDefault="00A67155" w:rsidP="00A67155">
            <w:pPr>
              <w:spacing w:before="120" w:after="120"/>
              <w:rPr>
                <w:rFonts w:ascii="Times New Roman" w:hAnsi="Times New Roman" w:cs="Times New Roman"/>
                <w:i/>
                <w:sz w:val="28"/>
                <w:szCs w:val="28"/>
                <w:lang w:val="fr-FR" w:eastAsia="en-US"/>
              </w:rPr>
            </w:pPr>
            <w:r w:rsidRPr="00F846D3">
              <w:rPr>
                <w:rFonts w:ascii="Times New Roman" w:hAnsi="Times New Roman" w:cs="Times New Roman"/>
                <w:i/>
                <w:sz w:val="28"/>
                <w:szCs w:val="28"/>
                <w:lang w:val="fr-FR" w:eastAsia="en-US"/>
              </w:rPr>
              <w:t xml:space="preserve">Ja noteikts plānošanas atļaujā vai vietējos/nacionālajos tiesību aktos, vai to </w:t>
            </w:r>
            <w:r w:rsidRPr="00F846D3">
              <w:rPr>
                <w:rFonts w:ascii="Times New Roman" w:hAnsi="Times New Roman" w:cs="Times New Roman"/>
                <w:i/>
                <w:sz w:val="28"/>
                <w:szCs w:val="28"/>
                <w:lang w:val="fr-FR" w:eastAsia="en-US"/>
              </w:rPr>
              <w:lastRenderedPageBreak/>
              <w:t xml:space="preserve">konkrēti pieprasījusi līgumslēdzēja iestāde. </w:t>
            </w:r>
          </w:p>
          <w:p w:rsidR="00A67155" w:rsidRPr="00F846D3" w:rsidRDefault="00A67155" w:rsidP="00A67155">
            <w:pPr>
              <w:pStyle w:val="NormalWeb"/>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Projektētāji vai PB pretendents, vai PBE pretendents iesniedz sīkas ziņas par to, kā uzstādāma pagaidu (vai pastāvīgas, ja tas ir gala tehniskais projekts) trokšņa aizsargbarjeras, lai noteiktajā receptora zonā samazinātu trokšņa līmeni līdz mazāk nekā X dB(A) ar vidējo L</w:t>
            </w:r>
            <w:r w:rsidRPr="00F846D3">
              <w:rPr>
                <w:rFonts w:ascii="Times New Roman" w:hAnsi="Times New Roman" w:cs="Times New Roman"/>
                <w:sz w:val="28"/>
                <w:szCs w:val="28"/>
                <w:vertAlign w:val="subscript"/>
                <w:lang w:val="fr-FR" w:eastAsia="en-US"/>
              </w:rPr>
              <w:t>dvn</w:t>
            </w:r>
            <w:r w:rsidRPr="00F846D3">
              <w:rPr>
                <w:rFonts w:ascii="Times New Roman" w:hAnsi="Times New Roman" w:cs="Times New Roman"/>
                <w:sz w:val="28"/>
                <w:szCs w:val="28"/>
                <w:lang w:val="fr-FR" w:eastAsia="en-US"/>
              </w:rPr>
              <w:t xml:space="preserve"> un līdz Y dB(A) ar vidējo L</w:t>
            </w:r>
            <w:r w:rsidRPr="00F846D3">
              <w:rPr>
                <w:rFonts w:ascii="Times New Roman" w:hAnsi="Times New Roman" w:cs="Times New Roman"/>
                <w:sz w:val="28"/>
                <w:szCs w:val="28"/>
                <w:vertAlign w:val="subscript"/>
                <w:lang w:val="fr-FR" w:eastAsia="en-US"/>
              </w:rPr>
              <w:t>nakts</w:t>
            </w:r>
            <w:r w:rsidRPr="00F846D3">
              <w:rPr>
                <w:rFonts w:ascii="Times New Roman" w:hAnsi="Times New Roman" w:cs="Times New Roman"/>
                <w:sz w:val="28"/>
                <w:szCs w:val="28"/>
                <w:lang w:val="fr-FR" w:eastAsia="en-US"/>
              </w:rPr>
              <w:t xml:space="preserve">  vērtību, kā tas noteikts Vides trokšņa direktīvas (2002/49/EC) I pielikumā.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B7. MINIMĀLĀS PRASĪBAS ZEMA TROKŠŅA SEGUMA TEHNISKAJAM PROJEKTAM </w:t>
            </w:r>
          </w:p>
          <w:p w:rsidR="00A67155" w:rsidRPr="00F846D3" w:rsidRDefault="00A67155" w:rsidP="00A67155">
            <w:pPr>
              <w:spacing w:before="120" w:after="120"/>
              <w:rPr>
                <w:rFonts w:ascii="Times New Roman" w:hAnsi="Times New Roman" w:cs="Times New Roman"/>
                <w:i/>
                <w:sz w:val="28"/>
                <w:szCs w:val="28"/>
                <w:lang w:val="fr-FR" w:eastAsia="en-US"/>
              </w:rPr>
            </w:pPr>
            <w:r w:rsidRPr="00F846D3">
              <w:rPr>
                <w:rFonts w:ascii="Times New Roman" w:hAnsi="Times New Roman" w:cs="Times New Roman"/>
                <w:i/>
                <w:sz w:val="28"/>
                <w:szCs w:val="28"/>
                <w:lang w:val="fr-FR" w:eastAsia="en-US"/>
              </w:rPr>
              <w:t xml:space="preserve">Ja tas noteikts valsts tiesiskajā regulējumā vai zems trokšņu līmenis ir uzskatāms par prioritāru šim ceļam.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Projektētāji vai PB konkursa pretendents vai PBE konkursa pretendents apliecina, ka piedāvātais zema trokšņa segums atbilst šādiem CPX trokšņa emisijas līmeņiem, kas standartā ISO/DIS 11819-2 noteikti kā ceļa posmā maksimālā atļautā ātruma funkcija: </w:t>
            </w:r>
          </w:p>
          <w:p w:rsidR="00A67155" w:rsidRPr="00F846D3" w:rsidRDefault="00A67155" w:rsidP="008854C4">
            <w:pPr>
              <w:numPr>
                <w:ilvl w:val="0"/>
                <w:numId w:val="26"/>
              </w:num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90 dB(A), ja ātrums ir 50 km/h, un/vai </w:t>
            </w:r>
          </w:p>
          <w:p w:rsidR="00A67155" w:rsidRPr="00F846D3" w:rsidRDefault="00A67155" w:rsidP="008854C4">
            <w:pPr>
              <w:numPr>
                <w:ilvl w:val="0"/>
                <w:numId w:val="26"/>
              </w:num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95 dB(A), ja ātrums ir 70 km/h, un/vai </w:t>
            </w:r>
          </w:p>
          <w:p w:rsidR="00A67155" w:rsidRPr="00F846D3" w:rsidRDefault="00A67155" w:rsidP="008854C4">
            <w:pPr>
              <w:numPr>
                <w:ilvl w:val="0"/>
                <w:numId w:val="26"/>
              </w:num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98 dB(A), ja ātrums ir 90 km/h.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Tehniskajā projektā un pieņēmumos izmantotajiem testēšanas datiem jābūt iegūtiem, izmantojot CPX (</w:t>
            </w:r>
            <w:r w:rsidRPr="00F846D3">
              <w:rPr>
                <w:rFonts w:ascii="Times New Roman" w:hAnsi="Times New Roman" w:cs="Times New Roman"/>
                <w:i/>
                <w:sz w:val="28"/>
                <w:szCs w:val="28"/>
                <w:lang w:eastAsia="en-US"/>
              </w:rPr>
              <w:t>close proximity</w:t>
            </w:r>
            <w:r w:rsidRPr="00F846D3">
              <w:rPr>
                <w:rFonts w:ascii="Times New Roman" w:hAnsi="Times New Roman" w:cs="Times New Roman"/>
                <w:sz w:val="28"/>
                <w:szCs w:val="28"/>
                <w:lang w:eastAsia="en-US"/>
              </w:rPr>
              <w:t xml:space="preserve">) testēšanas transportlīdzekļus un/vai treilerus, kuriem izmantota radiālā riepa ar tērauda jostu un izmēra kodu P225/60 R16, kā noteikts ASTM F2493-14, ar protektoru ne mazāku par 5 mm.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Testēšanas dati jākoriģē atbilstīgi 20 °C gaisa temperatūrai. Testēšanas datu </w:t>
            </w:r>
            <w:r w:rsidRPr="00F846D3">
              <w:rPr>
                <w:rFonts w:ascii="Times New Roman" w:hAnsi="Times New Roman" w:cs="Times New Roman"/>
                <w:sz w:val="28"/>
                <w:szCs w:val="28"/>
                <w:lang w:eastAsia="en-US"/>
              </w:rPr>
              <w:lastRenderedPageBreak/>
              <w:t xml:space="preserve">nenoteiktības analīze jāizvērtē atbilstoši norādījumiem par nenoteiktības izteikšanu mērījumos (ISO/IEC norādījumi Nr. 98-3:2008), un testēšanā jāuzrāda, ka rezultāti, arī to nenoteiktība, nepārsniedz iepriekš minētās vai tehniskajā projektā noteiktās (ja zemākas) vērtības vairāk par 1 dB(A).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B8. PRASĪBAS CEĻA APGAISMOJUMA RAKSTURLIELUMIEM </w:t>
            </w:r>
          </w:p>
          <w:p w:rsidR="00A67155" w:rsidRPr="00F846D3" w:rsidRDefault="00A67155" w:rsidP="00A67155">
            <w:pPr>
              <w:spacing w:before="120" w:after="120"/>
              <w:rPr>
                <w:rFonts w:ascii="Times New Roman" w:hAnsi="Times New Roman" w:cs="Times New Roman"/>
                <w:i/>
                <w:sz w:val="28"/>
                <w:szCs w:val="28"/>
                <w:lang w:eastAsia="en-US"/>
              </w:rPr>
            </w:pPr>
            <w:r w:rsidRPr="00F846D3">
              <w:rPr>
                <w:rFonts w:ascii="Times New Roman" w:hAnsi="Times New Roman" w:cs="Times New Roman"/>
                <w:i/>
                <w:sz w:val="28"/>
                <w:szCs w:val="28"/>
                <w:lang w:eastAsia="en-US"/>
              </w:rPr>
              <w:t xml:space="preserve">Attiecībā uz šo kritēriju lūdzam skatīt ZPI kritērijus ielu apgaismojumam un satiksmes signāliem </w:t>
            </w:r>
          </w:p>
        </w:tc>
      </w:tr>
      <w:tr w:rsidR="00A67155" w:rsidRPr="00F846D3" w:rsidTr="00A67155">
        <w:trPr>
          <w:trHeight w:val="9063"/>
        </w:trPr>
        <w:tc>
          <w:tcPr>
            <w:tcW w:w="3510" w:type="dxa"/>
            <w:vMerge/>
          </w:tcPr>
          <w:p w:rsidR="00A67155" w:rsidRPr="00F846D3" w:rsidRDefault="00A67155" w:rsidP="00A67155">
            <w:pPr>
              <w:spacing w:before="120" w:after="120"/>
              <w:jc w:val="both"/>
              <w:rPr>
                <w:rFonts w:ascii="Times New Roman" w:hAnsi="Times New Roman" w:cs="Times New Roman"/>
                <w:sz w:val="28"/>
                <w:szCs w:val="28"/>
              </w:rPr>
            </w:pPr>
          </w:p>
        </w:tc>
        <w:tc>
          <w:tcPr>
            <w:tcW w:w="4962" w:type="dxa"/>
          </w:tcPr>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B9. PRASĪBAS CEĻA APZĪMĒJUMU RAKSTURLIELUMIEM </w:t>
            </w:r>
          </w:p>
          <w:p w:rsidR="00A67155" w:rsidRPr="00F846D3" w:rsidRDefault="00A67155" w:rsidP="00A67155">
            <w:pPr>
              <w:spacing w:before="120" w:after="120"/>
              <w:rPr>
                <w:rFonts w:ascii="Times New Roman" w:hAnsi="Times New Roman" w:cs="Times New Roman"/>
                <w:i/>
                <w:sz w:val="28"/>
                <w:szCs w:val="28"/>
                <w:lang w:eastAsia="en-US"/>
              </w:rPr>
            </w:pPr>
            <w:r w:rsidRPr="00F846D3">
              <w:rPr>
                <w:rFonts w:ascii="Times New Roman" w:hAnsi="Times New Roman" w:cs="Times New Roman"/>
                <w:i/>
                <w:sz w:val="28"/>
                <w:szCs w:val="28"/>
                <w:lang w:eastAsia="en-US"/>
              </w:rPr>
              <w:t xml:space="preserve">Attiecībā uz šo kritēriju, lūdzam skatīt ES ZPI kritērijus krāsām, lakām un ceļa apzīmējumiem, kas drīzumā tiks publicēti: http://ec.europa.eu/environment/gpp/eu_gpp_criteria_en.htm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B10. SATIKSMES SASTRĒGUMU MAZINĀŠANAS PLĀNS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Ceļa būvniecības un uzturēšanas pasākumos īstenojamais satiksmes sastrēgumu mazināšanas plāns jāiesniedz kopā ar ceļa tehnisko projektu, un tajā jāietver: </w:t>
            </w:r>
          </w:p>
          <w:p w:rsidR="00A67155" w:rsidRPr="00F846D3" w:rsidRDefault="00E17F6C" w:rsidP="00E17F6C">
            <w:pPr>
              <w:spacing w:before="120" w:after="120"/>
              <w:ind w:left="743" w:hanging="743"/>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B.10.1. </w:t>
            </w:r>
            <w:r w:rsidR="00A67155" w:rsidRPr="00F846D3">
              <w:rPr>
                <w:rFonts w:ascii="Times New Roman" w:hAnsi="Times New Roman" w:cs="Times New Roman"/>
                <w:sz w:val="28"/>
                <w:szCs w:val="28"/>
                <w:lang w:val="fr-FR" w:eastAsia="en-US"/>
              </w:rPr>
              <w:t xml:space="preserve">ceļa kalpošanas laikā paredzamo būvniecības un/vai uzturēšanas darbu grafiks; </w:t>
            </w:r>
          </w:p>
          <w:p w:rsidR="00A67155" w:rsidRPr="00F846D3" w:rsidRDefault="00E17F6C" w:rsidP="00E17F6C">
            <w:pPr>
              <w:spacing w:before="120" w:after="120"/>
              <w:ind w:left="743" w:hanging="743"/>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B.10.2. </w:t>
            </w:r>
            <w:r w:rsidR="00A67155" w:rsidRPr="00F846D3">
              <w:rPr>
                <w:rFonts w:ascii="Times New Roman" w:hAnsi="Times New Roman" w:cs="Times New Roman"/>
                <w:sz w:val="28"/>
                <w:szCs w:val="28"/>
                <w:lang w:val="fr-FR" w:eastAsia="en-US"/>
              </w:rPr>
              <w:t xml:space="preserve">alternatīvi ceļi satiksmes novirzīšanai šādu darbību laikā, ja tas nepieciešams. </w:t>
            </w:r>
          </w:p>
          <w:p w:rsidR="00A67155" w:rsidRPr="00F846D3" w:rsidRDefault="00A67155" w:rsidP="00A67155">
            <w:pPr>
              <w:spacing w:before="120" w:after="120"/>
              <w:ind w:left="34" w:hanging="34"/>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Ja projektētāji vai PB konkursa pretendents vai PBE konkursa pretendents aptver sastrēgumu risinājumus ceļa lietošanas posmā un jebkādas ceļa uzturēšanas darbības, kurās plānots izmantot maiņvirziena braukšanas </w:t>
            </w:r>
            <w:r w:rsidRPr="00F846D3">
              <w:rPr>
                <w:rFonts w:ascii="Times New Roman" w:hAnsi="Times New Roman" w:cs="Times New Roman"/>
                <w:sz w:val="28"/>
                <w:szCs w:val="28"/>
                <w:lang w:val="fr-FR" w:eastAsia="en-US"/>
              </w:rPr>
              <w:lastRenderedPageBreak/>
              <w:t xml:space="preserve">joslas vai nostiprinātas apstāšanās nomales joslas vajadzībām, viņiem ir jāiesniedz aprites cikla izmaksu (ACI) analīze, kurā iekļautas lietotājam radītās ārējās izmaksas sastrēguma dēļ. </w:t>
            </w:r>
          </w:p>
          <w:p w:rsidR="00A67155" w:rsidRPr="00F846D3" w:rsidRDefault="00A67155" w:rsidP="00A67155">
            <w:pPr>
              <w:spacing w:before="120" w:after="120"/>
              <w:ind w:left="34" w:hanging="34"/>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Ceļi, kur satiksmes pārvaldībai ir ieviesta inteliģentā transporta  sistēma (ITS), ir jāaprīko ar nepieciešamajām ITS atbalsta ierīcēm: kamerām, luksoforiem, informācijas ekrāniem un dažādām ceļazīmēm.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B11. PRASĪBAS CEĻA SEGUMA ILGIZTURĪBAS RAKSTURLIELUMIEM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Līgumslēdzēja puse nosaka ceļa seguma minimālo kalpošanas laiku, neattiecinot to uz seguma virskārtu, bet tam nevajadzētu būt īsākam par: </w:t>
            </w:r>
          </w:p>
          <w:p w:rsidR="00A67155" w:rsidRPr="00F846D3" w:rsidRDefault="00E17F6C" w:rsidP="00E17F6C">
            <w:pPr>
              <w:spacing w:before="120" w:after="120"/>
              <w:ind w:left="743" w:hanging="743"/>
              <w:contextualSpacing/>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B.11.1. </w:t>
            </w:r>
            <w:r w:rsidR="00A67155" w:rsidRPr="00F846D3">
              <w:rPr>
                <w:rFonts w:ascii="Times New Roman" w:hAnsi="Times New Roman" w:cs="Times New Roman"/>
                <w:sz w:val="28"/>
                <w:szCs w:val="28"/>
                <w:lang w:val="fr-FR" w:eastAsia="en-US"/>
              </w:rPr>
              <w:t xml:space="preserve">15 gadiem saistkārtai, ar iespēju to samazināt ne mazāk kā līdz desmit gadiem īpašu apstākļu gadījumā (piemēram, nelabvēlīgs klimats, kam jābūt precizētam UIP); </w:t>
            </w:r>
          </w:p>
          <w:p w:rsidR="00A67155" w:rsidRPr="00F846D3" w:rsidRDefault="00E17F6C" w:rsidP="00E17F6C">
            <w:pPr>
              <w:spacing w:before="120" w:after="120"/>
              <w:ind w:left="743" w:hanging="743"/>
              <w:contextualSpacing/>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B.11.2. </w:t>
            </w:r>
            <w:r w:rsidR="00A67155" w:rsidRPr="00F846D3">
              <w:rPr>
                <w:rFonts w:ascii="Times New Roman" w:hAnsi="Times New Roman" w:cs="Times New Roman"/>
                <w:sz w:val="28"/>
                <w:szCs w:val="28"/>
                <w:lang w:val="fr-FR" w:eastAsia="en-US"/>
              </w:rPr>
              <w:t xml:space="preserve">20 gadiem elastīgu/pusstingu segumu pamatkārtai un stingu segu cementbetona plātnēm; </w:t>
            </w:r>
          </w:p>
          <w:p w:rsidR="00A67155" w:rsidRPr="00F846D3" w:rsidRDefault="00E17F6C" w:rsidP="00E17F6C">
            <w:pPr>
              <w:spacing w:before="120" w:after="120"/>
              <w:contextualSpacing/>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B.11.3 </w:t>
            </w:r>
            <w:r w:rsidR="00A67155" w:rsidRPr="00F846D3">
              <w:rPr>
                <w:rFonts w:ascii="Times New Roman" w:hAnsi="Times New Roman" w:cs="Times New Roman"/>
                <w:sz w:val="28"/>
                <w:szCs w:val="28"/>
                <w:lang w:eastAsia="en-US"/>
              </w:rPr>
              <w:t>40 gadiem pamata apakškārtai.</w:t>
            </w:r>
          </w:p>
          <w:p w:rsidR="00E17F6C" w:rsidRPr="00F846D3" w:rsidRDefault="00E17F6C" w:rsidP="00E17F6C">
            <w:pPr>
              <w:spacing w:before="120" w:after="120"/>
              <w:contextualSpacing/>
              <w:rPr>
                <w:rFonts w:ascii="Times New Roman" w:hAnsi="Times New Roman" w:cs="Times New Roman"/>
                <w:sz w:val="28"/>
                <w:szCs w:val="28"/>
                <w:lang w:eastAsia="en-US"/>
              </w:rPr>
            </w:pPr>
          </w:p>
          <w:p w:rsidR="00A67155" w:rsidRPr="00F846D3" w:rsidRDefault="00A67155" w:rsidP="00A67155">
            <w:pPr>
              <w:spacing w:before="120" w:after="120"/>
              <w:rPr>
                <w:rFonts w:ascii="Times New Roman" w:hAnsi="Times New Roman" w:cs="Times New Roman"/>
                <w:i/>
                <w:sz w:val="28"/>
                <w:szCs w:val="28"/>
                <w:lang w:eastAsia="en-US"/>
              </w:rPr>
            </w:pPr>
            <w:r w:rsidRPr="00F846D3">
              <w:rPr>
                <w:rFonts w:ascii="Times New Roman" w:hAnsi="Times New Roman" w:cs="Times New Roman"/>
                <w:i/>
                <w:sz w:val="28"/>
                <w:szCs w:val="28"/>
                <w:lang w:eastAsia="en-US"/>
              </w:rPr>
              <w:t xml:space="preserve">Papildus līgumslēdzēja iestāde var norādīt minimālo kalpošanas laiku seguma virskārtai, ja īpašie ceļa seguma apstākļi pieļauj sliekšņa noteikšanu.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B12. CEĻA UZTURĒŠANAS UN REHABILITĀCIJAS (UR) PLĀNS </w:t>
            </w:r>
          </w:p>
          <w:p w:rsidR="00A67155" w:rsidRPr="00F846D3" w:rsidRDefault="00E17F6C" w:rsidP="00A67155">
            <w:pPr>
              <w:spacing w:before="120" w:after="120"/>
              <w:rPr>
                <w:rFonts w:ascii="Times New Roman" w:hAnsi="Times New Roman" w:cs="Times New Roman"/>
                <w:b/>
                <w:sz w:val="28"/>
                <w:szCs w:val="28"/>
                <w:lang w:eastAsia="en-US"/>
              </w:rPr>
            </w:pPr>
            <w:r w:rsidRPr="00F846D3">
              <w:rPr>
                <w:rFonts w:ascii="Times New Roman" w:hAnsi="Times New Roman" w:cs="Times New Roman"/>
                <w:sz w:val="28"/>
                <w:szCs w:val="28"/>
                <w:lang w:eastAsia="en-US"/>
              </w:rPr>
              <w:t>B12.1.</w:t>
            </w:r>
            <w:r w:rsidRPr="00F846D3">
              <w:rPr>
                <w:rFonts w:ascii="Times New Roman" w:hAnsi="Times New Roman" w:cs="Times New Roman"/>
                <w:b/>
                <w:sz w:val="28"/>
                <w:szCs w:val="28"/>
                <w:lang w:eastAsia="en-US"/>
              </w:rPr>
              <w:t xml:space="preserve"> </w:t>
            </w:r>
            <w:r w:rsidR="00A67155" w:rsidRPr="00F846D3">
              <w:rPr>
                <w:rFonts w:ascii="Times New Roman" w:hAnsi="Times New Roman" w:cs="Times New Roman"/>
                <w:b/>
                <w:sz w:val="28"/>
                <w:szCs w:val="28"/>
                <w:lang w:eastAsia="en-US"/>
              </w:rPr>
              <w:t>1. variants</w:t>
            </w:r>
          </w:p>
          <w:p w:rsidR="00A67155" w:rsidRPr="00F846D3" w:rsidRDefault="00E17F6C" w:rsidP="00E17F6C">
            <w:pPr>
              <w:spacing w:before="120" w:after="120"/>
              <w:ind w:left="601" w:hanging="601"/>
              <w:rPr>
                <w:rFonts w:ascii="Times New Roman" w:hAnsi="Times New Roman" w:cs="Times New Roman"/>
                <w:i/>
                <w:sz w:val="28"/>
                <w:szCs w:val="28"/>
                <w:lang w:eastAsia="en-US"/>
              </w:rPr>
            </w:pPr>
            <w:r w:rsidRPr="00F846D3">
              <w:rPr>
                <w:rFonts w:ascii="Times New Roman" w:hAnsi="Times New Roman" w:cs="Times New Roman"/>
                <w:i/>
                <w:sz w:val="28"/>
                <w:szCs w:val="28"/>
                <w:lang w:eastAsia="en-US"/>
              </w:rPr>
              <w:t xml:space="preserve">          </w:t>
            </w:r>
            <w:r w:rsidR="00A67155" w:rsidRPr="00F846D3">
              <w:rPr>
                <w:rFonts w:ascii="Times New Roman" w:hAnsi="Times New Roman" w:cs="Times New Roman"/>
                <w:i/>
                <w:sz w:val="28"/>
                <w:szCs w:val="28"/>
                <w:lang w:eastAsia="en-US"/>
              </w:rPr>
              <w:t xml:space="preserve">Šis variants attiecas uz PBE  līgumiem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PBE pretendents UR plānu pievieno detalizētam tehniskajam projektam. Katram ceļa posmam, kam raksturīgas </w:t>
            </w:r>
            <w:r w:rsidRPr="00F846D3">
              <w:rPr>
                <w:rFonts w:ascii="Times New Roman" w:hAnsi="Times New Roman" w:cs="Times New Roman"/>
                <w:sz w:val="28"/>
                <w:szCs w:val="28"/>
                <w:lang w:eastAsia="en-US"/>
              </w:rPr>
              <w:lastRenderedPageBreak/>
              <w:t xml:space="preserve">īpašas būvniecības metodes, materiāli, vides apstākļi, meteoroloģiskie apstākļi un lietojums, UR plānā vismaz: </w:t>
            </w:r>
          </w:p>
          <w:p w:rsidR="00A67155" w:rsidRPr="00F846D3" w:rsidRDefault="00E17F6C" w:rsidP="00E17F6C">
            <w:pPr>
              <w:spacing w:before="120" w:after="120"/>
              <w:ind w:left="1026" w:hanging="1026"/>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B.12.1.1. </w:t>
            </w:r>
            <w:r w:rsidR="00A67155" w:rsidRPr="00F846D3">
              <w:rPr>
                <w:rFonts w:ascii="Times New Roman" w:hAnsi="Times New Roman" w:cs="Times New Roman"/>
                <w:sz w:val="28"/>
                <w:szCs w:val="28"/>
                <w:lang w:val="fr-FR" w:eastAsia="en-US"/>
              </w:rPr>
              <w:t xml:space="preserve">jāaptver ikdienas, preventīvās un rehabilitācijas darbības; </w:t>
            </w:r>
          </w:p>
          <w:p w:rsidR="00A67155" w:rsidRPr="00F846D3" w:rsidRDefault="00E17F6C" w:rsidP="00E17F6C">
            <w:pPr>
              <w:spacing w:before="120" w:after="120"/>
              <w:ind w:left="1026" w:hanging="992"/>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B.12.1.2. </w:t>
            </w:r>
            <w:r w:rsidR="00A67155" w:rsidRPr="00F846D3">
              <w:rPr>
                <w:rFonts w:ascii="Times New Roman" w:hAnsi="Times New Roman" w:cs="Times New Roman"/>
                <w:sz w:val="28"/>
                <w:szCs w:val="28"/>
                <w:lang w:val="fr-FR" w:eastAsia="en-US"/>
              </w:rPr>
              <w:t xml:space="preserve">jāuzlabo uzturēšanas darbu izdevumu un ieguvumu attiecība; </w:t>
            </w:r>
          </w:p>
          <w:p w:rsidR="00A67155" w:rsidRPr="00F846D3" w:rsidRDefault="00E17F6C" w:rsidP="00E17F6C">
            <w:pPr>
              <w:spacing w:before="120" w:after="120"/>
              <w:ind w:left="1026" w:hanging="1026"/>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B.12.1.3. </w:t>
            </w:r>
            <w:r w:rsidR="00A67155" w:rsidRPr="00F846D3">
              <w:rPr>
                <w:rFonts w:ascii="Times New Roman" w:hAnsi="Times New Roman" w:cs="Times New Roman"/>
                <w:sz w:val="28"/>
                <w:szCs w:val="28"/>
                <w:lang w:val="fr-FR" w:eastAsia="en-US"/>
              </w:rPr>
              <w:t xml:space="preserve">jāuzrāda katras ikdienas, preventīvās un rehabilitācijas darbības/stratēģijas ietekmes uz vidi raksturlielumi, kas ir iekļauti oglekļa dioksīda pēdā (ODP) (attiecīgi saskaņā ar B14kritēriju); </w:t>
            </w:r>
          </w:p>
          <w:p w:rsidR="00A67155" w:rsidRPr="00F846D3" w:rsidRDefault="00E17F6C" w:rsidP="00E17F6C">
            <w:pPr>
              <w:spacing w:before="120" w:after="120"/>
              <w:ind w:left="1026" w:hanging="1026"/>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B.12.1.4.  </w:t>
            </w:r>
            <w:r w:rsidR="00A67155" w:rsidRPr="00F846D3">
              <w:rPr>
                <w:rFonts w:ascii="Times New Roman" w:hAnsi="Times New Roman" w:cs="Times New Roman"/>
                <w:sz w:val="28"/>
                <w:szCs w:val="28"/>
                <w:lang w:val="fr-FR" w:eastAsia="en-US"/>
              </w:rPr>
              <w:t xml:space="preserve">jāiekļauj katras darbības izmaksas, paredzamie laika intervāli starp ceļa uzturēšanas pasākumiem, satiksmes sastrēgumu mazināšanas plāns (saskaņā ar B10 kritēriju) un nojaukšanas atkritumu apsaimniekošanas plāns (saskaņā ar E2 kritēriju). </w:t>
            </w:r>
          </w:p>
          <w:p w:rsidR="00A67155" w:rsidRPr="00F846D3" w:rsidRDefault="00E17F6C" w:rsidP="00A67155">
            <w:pPr>
              <w:spacing w:before="120" w:after="120"/>
              <w:rPr>
                <w:rFonts w:ascii="Times New Roman" w:hAnsi="Times New Roman" w:cs="Times New Roman"/>
                <w:b/>
                <w:sz w:val="28"/>
                <w:szCs w:val="28"/>
                <w:lang w:val="fr-FR" w:eastAsia="en-US"/>
              </w:rPr>
            </w:pPr>
            <w:r w:rsidRPr="00F846D3">
              <w:rPr>
                <w:rFonts w:ascii="Times New Roman" w:hAnsi="Times New Roman" w:cs="Times New Roman"/>
                <w:b/>
                <w:sz w:val="28"/>
                <w:szCs w:val="28"/>
                <w:lang w:val="fr-FR" w:eastAsia="en-US"/>
              </w:rPr>
              <w:t xml:space="preserve">B.12.2. </w:t>
            </w:r>
            <w:r w:rsidR="00A67155" w:rsidRPr="00F846D3">
              <w:rPr>
                <w:rFonts w:ascii="Times New Roman" w:hAnsi="Times New Roman" w:cs="Times New Roman"/>
                <w:b/>
                <w:sz w:val="28"/>
                <w:szCs w:val="28"/>
                <w:lang w:val="fr-FR" w:eastAsia="en-US"/>
              </w:rPr>
              <w:t xml:space="preserve">2. variants </w:t>
            </w:r>
          </w:p>
          <w:p w:rsidR="00A67155" w:rsidRPr="00F846D3" w:rsidRDefault="00A67155" w:rsidP="00A67155">
            <w:pPr>
              <w:spacing w:before="120" w:after="120"/>
              <w:rPr>
                <w:rFonts w:ascii="Times New Roman" w:hAnsi="Times New Roman" w:cs="Times New Roman"/>
                <w:i/>
                <w:sz w:val="28"/>
                <w:szCs w:val="28"/>
                <w:lang w:val="fr-FR" w:eastAsia="en-US"/>
              </w:rPr>
            </w:pPr>
            <w:r w:rsidRPr="00F846D3">
              <w:rPr>
                <w:rFonts w:ascii="Times New Roman" w:hAnsi="Times New Roman" w:cs="Times New Roman"/>
                <w:i/>
                <w:sz w:val="28"/>
                <w:szCs w:val="28"/>
                <w:lang w:val="fr-FR" w:eastAsia="en-US"/>
              </w:rPr>
              <w:t xml:space="preserve">Šis variants attiecas uz atsevišķiem projektēšanas un būvniecības līgumiem jeb PB līgumiem.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Projektētāji vai PB konkursa pretendents detalizētā tehniskajā projektā ietver vispārēju UR plānu. Par katru ceļa posmu, kam raksturīgas īpašas būvniecības metodes, materiāli, vides apstākļi, meteoroloģiskie apstākļi un lietojums, vispārējā UR plānā jāiekļauj vismaz: </w:t>
            </w:r>
          </w:p>
          <w:p w:rsidR="00A67155" w:rsidRPr="00F846D3" w:rsidRDefault="00E17F6C" w:rsidP="00E17F6C">
            <w:pPr>
              <w:spacing w:before="120" w:after="120"/>
              <w:ind w:left="885" w:hanging="885"/>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B.12.2.1.</w:t>
            </w:r>
            <w:r w:rsidR="00A67155" w:rsidRPr="00F846D3">
              <w:rPr>
                <w:rFonts w:ascii="Times New Roman" w:hAnsi="Times New Roman" w:cs="Times New Roman"/>
                <w:sz w:val="28"/>
                <w:szCs w:val="28"/>
                <w:lang w:val="fr-FR" w:eastAsia="en-US"/>
              </w:rPr>
              <w:t xml:space="preserve">ikdienas, preventīvo un rehabilitācijas darbību ietekmes uz vidi raksturlielumi (attiecīgi saskaņā ar ODP B14 kritēriju); </w:t>
            </w:r>
          </w:p>
          <w:p w:rsidR="00A67155" w:rsidRPr="00F846D3" w:rsidRDefault="00E17F6C" w:rsidP="00E17F6C">
            <w:pPr>
              <w:spacing w:before="120" w:after="120"/>
              <w:ind w:left="885" w:hanging="851"/>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B.12.2.2.</w:t>
            </w:r>
            <w:r w:rsidR="00A67155" w:rsidRPr="00F846D3">
              <w:rPr>
                <w:rFonts w:ascii="Times New Roman" w:hAnsi="Times New Roman" w:cs="Times New Roman"/>
                <w:sz w:val="28"/>
                <w:szCs w:val="28"/>
                <w:lang w:val="fr-FR" w:eastAsia="en-US"/>
              </w:rPr>
              <w:t xml:space="preserve">visu ikdienas, preventīvo un </w:t>
            </w:r>
            <w:r w:rsidR="00A67155" w:rsidRPr="00F846D3">
              <w:rPr>
                <w:rFonts w:ascii="Times New Roman" w:hAnsi="Times New Roman" w:cs="Times New Roman"/>
                <w:sz w:val="28"/>
                <w:szCs w:val="28"/>
                <w:lang w:val="fr-FR" w:eastAsia="en-US"/>
              </w:rPr>
              <w:lastRenderedPageBreak/>
              <w:t xml:space="preserve">rehabilitācijas darbību vidējie intervāli (ja tos nav noteikusi līgumslēdzēja iestāde); </w:t>
            </w:r>
          </w:p>
          <w:p w:rsidR="00A67155" w:rsidRPr="00F846D3" w:rsidRDefault="00E17F6C" w:rsidP="00E17F6C">
            <w:pPr>
              <w:spacing w:before="120" w:after="120"/>
              <w:ind w:left="885" w:hanging="885"/>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B.12.2.3. </w:t>
            </w:r>
            <w:r w:rsidR="00A67155" w:rsidRPr="00F846D3">
              <w:rPr>
                <w:rFonts w:ascii="Times New Roman" w:hAnsi="Times New Roman" w:cs="Times New Roman"/>
                <w:sz w:val="28"/>
                <w:szCs w:val="28"/>
                <w:lang w:val="fr-FR" w:eastAsia="en-US"/>
              </w:rPr>
              <w:t xml:space="preserve">katrai darbībai satiksmes sastrēgumu </w:t>
            </w:r>
            <w:r w:rsidRPr="00F846D3">
              <w:rPr>
                <w:rFonts w:ascii="Times New Roman" w:hAnsi="Times New Roman" w:cs="Times New Roman"/>
                <w:sz w:val="28"/>
                <w:szCs w:val="28"/>
                <w:lang w:val="fr-FR" w:eastAsia="en-US"/>
              </w:rPr>
              <w:t xml:space="preserve"> </w:t>
            </w:r>
            <w:r w:rsidR="00A67155" w:rsidRPr="00F846D3">
              <w:rPr>
                <w:rFonts w:ascii="Times New Roman" w:hAnsi="Times New Roman" w:cs="Times New Roman"/>
                <w:sz w:val="28"/>
                <w:szCs w:val="28"/>
                <w:lang w:val="fr-FR" w:eastAsia="en-US"/>
              </w:rPr>
              <w:t xml:space="preserve">mazināšanas plāns (saskaņā ar B10 kritēriju) un nojaukšanas atkritumu apsaimniekošanas plāns (saskaņā ar E2 kritēriju). </w:t>
            </w:r>
          </w:p>
        </w:tc>
      </w:tr>
      <w:tr w:rsidR="00A67155" w:rsidRPr="00F846D3" w:rsidTr="00A67155">
        <w:trPr>
          <w:trHeight w:val="1550"/>
        </w:trPr>
        <w:tc>
          <w:tcPr>
            <w:tcW w:w="3510" w:type="dxa"/>
          </w:tcPr>
          <w:p w:rsidR="00A67155" w:rsidRPr="00F846D3" w:rsidRDefault="00A67155" w:rsidP="00A67155">
            <w:pPr>
              <w:spacing w:before="120" w:after="120"/>
              <w:jc w:val="both"/>
              <w:rPr>
                <w:rFonts w:ascii="Times New Roman" w:hAnsi="Times New Roman" w:cs="Times New Roman"/>
                <w:sz w:val="28"/>
                <w:szCs w:val="28"/>
              </w:rPr>
            </w:pPr>
            <w:r w:rsidRPr="00F846D3">
              <w:rPr>
                <w:rFonts w:ascii="Times New Roman" w:hAnsi="Times New Roman" w:cs="Times New Roman"/>
                <w:sz w:val="28"/>
                <w:szCs w:val="28"/>
              </w:rPr>
              <w:lastRenderedPageBreak/>
              <w:t>Piedāvājuma izvērtēšanas kritēriji</w:t>
            </w:r>
          </w:p>
        </w:tc>
        <w:tc>
          <w:tcPr>
            <w:tcW w:w="4962" w:type="dxa"/>
          </w:tcPr>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B14. CEĻA GALVENO ELEMENTU ACN EFEKTIVITĀTE </w:t>
            </w:r>
          </w:p>
          <w:p w:rsidR="00A67155" w:rsidRPr="00F846D3" w:rsidRDefault="00A67155" w:rsidP="00A67155">
            <w:pPr>
              <w:spacing w:before="120" w:after="120"/>
              <w:rPr>
                <w:rFonts w:ascii="Times New Roman" w:hAnsi="Times New Roman" w:cs="Times New Roman"/>
                <w:i/>
                <w:sz w:val="28"/>
                <w:szCs w:val="28"/>
                <w:lang w:eastAsia="en-US"/>
              </w:rPr>
            </w:pPr>
            <w:r w:rsidRPr="00F846D3">
              <w:rPr>
                <w:rFonts w:ascii="Times New Roman" w:hAnsi="Times New Roman" w:cs="Times New Roman"/>
                <w:sz w:val="28"/>
                <w:szCs w:val="28"/>
                <w:lang w:eastAsia="en-US"/>
              </w:rPr>
              <w:t xml:space="preserve"> </w:t>
            </w:r>
            <w:r w:rsidRPr="00F846D3">
              <w:rPr>
                <w:rFonts w:ascii="Times New Roman" w:hAnsi="Times New Roman" w:cs="Times New Roman"/>
                <w:i/>
                <w:sz w:val="28"/>
                <w:szCs w:val="28"/>
                <w:lang w:eastAsia="en-US"/>
              </w:rPr>
              <w:t xml:space="preserve">Šo kritēriju var piemērot tikai tad, ja pretendentiem paredzēts izsniegt atsauces ceļa tāmi.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Iepirkuma procesā ievēro papildu tehniskos norādījumus, kas sniegti A pielikumā (ODP variants).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UIP sagatavošanā palīdz tehniskais vērtētājs, kas specializējas ODP un kritiski izvērtē pieteikumus.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Punktus piešķirs, pamatojoties uz ceļa, arī vismaz galveno ceļa elementu, kas nosaukti A tabulā, oglekļa dioksīda pēdas </w:t>
            </w:r>
            <w:r w:rsidRPr="00F846D3">
              <w:rPr>
                <w:rFonts w:ascii="Times New Roman" w:hAnsi="Times New Roman" w:cs="Times New Roman"/>
                <w:sz w:val="28"/>
                <w:szCs w:val="28"/>
                <w:lang w:eastAsia="en-US"/>
              </w:rPr>
              <w:lastRenderedPageBreak/>
              <w:t xml:space="preserve">(ODP) rādītāja uzlabojumu salīdzinājumā ar atsauces ceļu vai citiem konkursa projektiem. </w:t>
            </w:r>
          </w:p>
          <w:p w:rsidR="00A67155" w:rsidRPr="00F846D3" w:rsidRDefault="00A67155" w:rsidP="00A67155">
            <w:pPr>
              <w:spacing w:before="120" w:after="120"/>
              <w:rPr>
                <w:rFonts w:ascii="Times New Roman" w:hAnsi="Times New Roman" w:cs="Times New Roman"/>
                <w:i/>
                <w:sz w:val="28"/>
                <w:szCs w:val="28"/>
                <w:lang w:eastAsia="en-US"/>
              </w:rPr>
            </w:pPr>
            <w:r w:rsidRPr="00F846D3">
              <w:rPr>
                <w:rFonts w:ascii="Times New Roman" w:hAnsi="Times New Roman" w:cs="Times New Roman"/>
                <w:i/>
                <w:sz w:val="28"/>
                <w:szCs w:val="28"/>
                <w:lang w:eastAsia="en-US"/>
              </w:rPr>
              <w:t xml:space="preserve">Salīdzināšanas pamatu precīzi norāda UIP.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b/>
                <w:i/>
                <w:sz w:val="28"/>
                <w:szCs w:val="28"/>
                <w:lang w:val="fr-FR" w:eastAsia="en-US"/>
              </w:rPr>
              <w:t>A tabula</w:t>
            </w:r>
            <w:r w:rsidRPr="00F846D3">
              <w:rPr>
                <w:rFonts w:ascii="Times New Roman" w:hAnsi="Times New Roman" w:cs="Times New Roman"/>
                <w:sz w:val="28"/>
                <w:szCs w:val="28"/>
                <w:lang w:val="fr-FR" w:eastAsia="en-US"/>
              </w:rPr>
              <w:t xml:space="preserve">. Vērtējamie ceļa elementi </w:t>
            </w:r>
          </w:p>
          <w:tbl>
            <w:tblPr>
              <w:tblStyle w:val="TableGrid"/>
              <w:tblW w:w="0" w:type="auto"/>
              <w:tblLayout w:type="fixed"/>
              <w:tblLook w:val="04A0"/>
            </w:tblPr>
            <w:tblGrid>
              <w:gridCol w:w="2365"/>
              <w:gridCol w:w="2366"/>
            </w:tblGrid>
            <w:tr w:rsidR="00A67155" w:rsidRPr="00F846D3" w:rsidTr="00A67155">
              <w:tc>
                <w:tcPr>
                  <w:tcW w:w="2365" w:type="dxa"/>
                </w:tcPr>
                <w:p w:rsidR="00A67155" w:rsidRPr="00F846D3" w:rsidRDefault="00A67155" w:rsidP="00A67155">
                  <w:pPr>
                    <w:spacing w:before="120" w:after="120"/>
                    <w:rPr>
                      <w:rFonts w:ascii="Times New Roman" w:hAnsi="Times New Roman" w:cs="Times New Roman"/>
                      <w:b/>
                      <w:sz w:val="28"/>
                      <w:szCs w:val="28"/>
                      <w:lang w:val="fr-FR" w:eastAsia="en-US"/>
                    </w:rPr>
                  </w:pPr>
                  <w:r w:rsidRPr="00F846D3">
                    <w:rPr>
                      <w:rFonts w:ascii="Times New Roman" w:hAnsi="Times New Roman" w:cs="Times New Roman"/>
                      <w:b/>
                      <w:sz w:val="28"/>
                      <w:szCs w:val="28"/>
                      <w:lang w:val="fr-FR" w:eastAsia="en-US"/>
                    </w:rPr>
                    <w:t xml:space="preserve">Jauna būvniecība vai būtiska paplašināšana </w:t>
                  </w:r>
                </w:p>
              </w:tc>
              <w:tc>
                <w:tcPr>
                  <w:tcW w:w="2366" w:type="dxa"/>
                </w:tcPr>
                <w:p w:rsidR="00A67155" w:rsidRPr="00F846D3" w:rsidRDefault="00A67155" w:rsidP="00A67155">
                  <w:pPr>
                    <w:spacing w:before="120" w:after="120"/>
                    <w:rPr>
                      <w:rFonts w:ascii="Times New Roman" w:hAnsi="Times New Roman" w:cs="Times New Roman"/>
                      <w:b/>
                      <w:sz w:val="28"/>
                      <w:szCs w:val="28"/>
                      <w:lang w:val="fr-FR" w:eastAsia="en-US"/>
                    </w:rPr>
                  </w:pPr>
                  <w:r w:rsidRPr="00F846D3">
                    <w:rPr>
                      <w:rFonts w:ascii="Times New Roman" w:hAnsi="Times New Roman" w:cs="Times New Roman"/>
                      <w:b/>
                      <w:sz w:val="28"/>
                      <w:szCs w:val="28"/>
                      <w:lang w:val="fr-FR" w:eastAsia="en-US"/>
                    </w:rPr>
                    <w:t xml:space="preserve">Uzturēšana un rehabilitācija </w:t>
                  </w:r>
                </w:p>
              </w:tc>
            </w:tr>
            <w:tr w:rsidR="00A67155" w:rsidRPr="00F846D3" w:rsidTr="00A67155">
              <w:tc>
                <w:tcPr>
                  <w:tcW w:w="2365" w:type="dxa"/>
                </w:tcPr>
                <w:p w:rsidR="00A67155" w:rsidRPr="00F846D3" w:rsidRDefault="00A67155" w:rsidP="008854C4">
                  <w:pPr>
                    <w:numPr>
                      <w:ilvl w:val="0"/>
                      <w:numId w:val="27"/>
                    </w:numPr>
                    <w:tabs>
                      <w:tab w:val="clear" w:pos="720"/>
                      <w:tab w:val="num" w:pos="205"/>
                    </w:tabs>
                    <w:spacing w:before="120" w:after="120"/>
                    <w:ind w:left="205" w:hanging="205"/>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Zemes pamatne, tostarp zemes darbi un grunts darbi </w:t>
                  </w:r>
                </w:p>
                <w:p w:rsidR="00A67155" w:rsidRPr="00F846D3" w:rsidRDefault="00A67155" w:rsidP="008854C4">
                  <w:pPr>
                    <w:numPr>
                      <w:ilvl w:val="0"/>
                      <w:numId w:val="27"/>
                    </w:numPr>
                    <w:tabs>
                      <w:tab w:val="clear" w:pos="720"/>
                      <w:tab w:val="num" w:pos="205"/>
                    </w:tabs>
                    <w:spacing w:before="120" w:after="120"/>
                    <w:ind w:left="205" w:hanging="205"/>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Pamata apakškārta </w:t>
                  </w:r>
                </w:p>
                <w:p w:rsidR="00A67155" w:rsidRPr="00F846D3" w:rsidRDefault="00A67155" w:rsidP="008854C4">
                  <w:pPr>
                    <w:numPr>
                      <w:ilvl w:val="0"/>
                      <w:numId w:val="27"/>
                    </w:numPr>
                    <w:tabs>
                      <w:tab w:val="clear" w:pos="720"/>
                      <w:tab w:val="num" w:pos="205"/>
                    </w:tabs>
                    <w:spacing w:before="120" w:after="120"/>
                    <w:ind w:left="205" w:hanging="205"/>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Ceļa pamats, saistkārta un ceļa virsma vai cementbetona plātnes </w:t>
                  </w:r>
                </w:p>
                <w:p w:rsidR="00A67155" w:rsidRPr="00F846D3" w:rsidRDefault="00A67155" w:rsidP="008854C4">
                  <w:pPr>
                    <w:numPr>
                      <w:ilvl w:val="0"/>
                      <w:numId w:val="27"/>
                    </w:numPr>
                    <w:tabs>
                      <w:tab w:val="clear" w:pos="720"/>
                      <w:tab w:val="num" w:pos="205"/>
                    </w:tabs>
                    <w:spacing w:before="120" w:after="120"/>
                    <w:ind w:left="205" w:hanging="205"/>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Citi ceļa palīgelementi (pēc izvēles) </w:t>
                  </w:r>
                </w:p>
              </w:tc>
              <w:tc>
                <w:tcPr>
                  <w:tcW w:w="2366" w:type="dxa"/>
                </w:tcPr>
                <w:p w:rsidR="00A67155" w:rsidRPr="00F846D3" w:rsidRDefault="00A67155" w:rsidP="008854C4">
                  <w:pPr>
                    <w:pStyle w:val="ListParagraph"/>
                    <w:numPr>
                      <w:ilvl w:val="0"/>
                      <w:numId w:val="27"/>
                    </w:numPr>
                    <w:suppressAutoHyphens w:val="0"/>
                    <w:autoSpaceDN/>
                    <w:spacing w:before="120" w:after="120"/>
                    <w:ind w:left="205" w:hanging="205"/>
                    <w:contextualSpacing/>
                    <w:textAlignment w:val="auto"/>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Ceļa pamats, saistkārta un ceļa virsma vai cementbetona plātnes </w:t>
                  </w:r>
                </w:p>
              </w:tc>
            </w:tr>
          </w:tbl>
          <w:p w:rsidR="00A67155" w:rsidRPr="00F846D3" w:rsidRDefault="00A67155" w:rsidP="00A67155">
            <w:pPr>
              <w:spacing w:before="120" w:after="120"/>
              <w:rPr>
                <w:rFonts w:ascii="Times New Roman" w:hAnsi="Times New Roman" w:cs="Times New Roman"/>
                <w:sz w:val="28"/>
                <w:szCs w:val="28"/>
                <w:lang w:val="lv-LV" w:eastAsia="en-US"/>
              </w:rPr>
            </w:pPr>
            <w:r w:rsidRPr="00F846D3">
              <w:rPr>
                <w:rFonts w:ascii="Times New Roman" w:hAnsi="Times New Roman" w:cs="Times New Roman"/>
                <w:sz w:val="28"/>
                <w:szCs w:val="28"/>
                <w:lang w:val="lv-LV" w:eastAsia="en-US"/>
              </w:rPr>
              <w:t xml:space="preserve">Efektivitāti vērtē, veicot ceļa ODP novērtējumu saskaņā ar ISO 14067 vai līdzvērtīgu standartu. UIP norāda metodi, kura jāizmanto vērtēšanā (skatīt A pielikumu). </w:t>
            </w:r>
          </w:p>
          <w:p w:rsidR="00A67155" w:rsidRPr="00F846D3" w:rsidRDefault="00A67155" w:rsidP="00A67155">
            <w:pPr>
              <w:spacing w:before="120" w:after="120"/>
              <w:rPr>
                <w:rFonts w:ascii="Times New Roman" w:hAnsi="Times New Roman" w:cs="Times New Roman"/>
                <w:sz w:val="28"/>
                <w:szCs w:val="28"/>
                <w:lang w:val="lv-LV" w:eastAsia="en-US"/>
              </w:rPr>
            </w:pPr>
            <w:r w:rsidRPr="00F846D3">
              <w:rPr>
                <w:rFonts w:ascii="Times New Roman" w:hAnsi="Times New Roman" w:cs="Times New Roman"/>
                <w:sz w:val="28"/>
                <w:szCs w:val="28"/>
                <w:lang w:val="lv-LV" w:eastAsia="en-US"/>
              </w:rPr>
              <w:t xml:space="preserve">Visaugstāk tiks vērtēts konkursa pretendents, kas uzrādīs vismazāko ODP rādījumu. </w:t>
            </w:r>
          </w:p>
          <w:p w:rsidR="00A67155" w:rsidRPr="00F846D3" w:rsidRDefault="00A67155" w:rsidP="00A67155">
            <w:pPr>
              <w:spacing w:before="120" w:after="120"/>
              <w:rPr>
                <w:rFonts w:ascii="Times New Roman" w:hAnsi="Times New Roman" w:cs="Times New Roman"/>
                <w:i/>
                <w:sz w:val="28"/>
                <w:szCs w:val="28"/>
                <w:lang w:val="lv-LV" w:eastAsia="en-US"/>
              </w:rPr>
            </w:pPr>
            <w:r w:rsidRPr="00F846D3">
              <w:rPr>
                <w:rFonts w:ascii="Times New Roman" w:hAnsi="Times New Roman" w:cs="Times New Roman"/>
                <w:i/>
                <w:sz w:val="28"/>
                <w:szCs w:val="28"/>
                <w:lang w:val="lv-LV" w:eastAsia="en-US"/>
              </w:rPr>
              <w:t xml:space="preserve">Ja ODP analīze tiek veikta pirms galvenā līgumslēdzēja iepirkuma, uzvarējušais konkursants sagatavo nodošanas dokumentu, aptverot galvenos pieņēmumus un rezultātus, īpaši attiecībā uz: </w:t>
            </w:r>
          </w:p>
          <w:p w:rsidR="00A67155" w:rsidRPr="00F846D3" w:rsidRDefault="00E17F6C" w:rsidP="00E17F6C">
            <w:pPr>
              <w:spacing w:before="120" w:after="120"/>
              <w:ind w:left="743" w:hanging="743"/>
              <w:rPr>
                <w:rFonts w:ascii="Times New Roman" w:hAnsi="Times New Roman" w:cs="Times New Roman"/>
                <w:i/>
                <w:sz w:val="28"/>
                <w:szCs w:val="28"/>
                <w:lang w:val="fr-FR" w:eastAsia="en-US"/>
              </w:rPr>
            </w:pPr>
            <w:r w:rsidRPr="00F846D3">
              <w:rPr>
                <w:rFonts w:ascii="Times New Roman" w:hAnsi="Times New Roman" w:cs="Times New Roman"/>
                <w:i/>
                <w:sz w:val="28"/>
                <w:szCs w:val="28"/>
                <w:lang w:val="fr-FR" w:eastAsia="en-US"/>
              </w:rPr>
              <w:t xml:space="preserve">B.14.1. </w:t>
            </w:r>
            <w:r w:rsidR="00A67155" w:rsidRPr="00F846D3">
              <w:rPr>
                <w:rFonts w:ascii="Times New Roman" w:hAnsi="Times New Roman" w:cs="Times New Roman"/>
                <w:i/>
                <w:sz w:val="28"/>
                <w:szCs w:val="28"/>
                <w:lang w:val="fr-FR" w:eastAsia="en-US"/>
              </w:rPr>
              <w:t xml:space="preserve">zemes darbu un grunts darbu </w:t>
            </w:r>
            <w:r w:rsidR="00A67155" w:rsidRPr="00F846D3">
              <w:rPr>
                <w:rFonts w:ascii="Times New Roman" w:hAnsi="Times New Roman" w:cs="Times New Roman"/>
                <w:i/>
                <w:sz w:val="28"/>
                <w:szCs w:val="28"/>
                <w:lang w:val="fr-FR" w:eastAsia="en-US"/>
              </w:rPr>
              <w:lastRenderedPageBreak/>
              <w:t xml:space="preserve">risinājumiem; </w:t>
            </w:r>
          </w:p>
          <w:p w:rsidR="00A67155" w:rsidRPr="00F846D3" w:rsidRDefault="00E17F6C" w:rsidP="00E17F6C">
            <w:pPr>
              <w:spacing w:before="120" w:after="120"/>
              <w:ind w:left="885" w:hanging="851"/>
              <w:rPr>
                <w:rFonts w:ascii="Times New Roman" w:hAnsi="Times New Roman" w:cs="Times New Roman"/>
                <w:i/>
                <w:sz w:val="28"/>
                <w:szCs w:val="28"/>
                <w:lang w:val="fr-FR" w:eastAsia="en-US"/>
              </w:rPr>
            </w:pPr>
            <w:r w:rsidRPr="00F846D3">
              <w:rPr>
                <w:rFonts w:ascii="Times New Roman" w:hAnsi="Times New Roman" w:cs="Times New Roman"/>
                <w:i/>
                <w:sz w:val="28"/>
                <w:szCs w:val="28"/>
                <w:lang w:val="fr-FR" w:eastAsia="en-US"/>
              </w:rPr>
              <w:t xml:space="preserve">B.14.2.  </w:t>
            </w:r>
            <w:r w:rsidR="00A67155" w:rsidRPr="00F846D3">
              <w:rPr>
                <w:rFonts w:ascii="Times New Roman" w:hAnsi="Times New Roman" w:cs="Times New Roman"/>
                <w:i/>
                <w:sz w:val="28"/>
                <w:szCs w:val="28"/>
                <w:lang w:val="fr-FR" w:eastAsia="en-US"/>
              </w:rPr>
              <w:t>ieteiktajiem materiāliem un izmantojamajām tehnoloģijām, piemēram, WMA (Warm Mix Asphalt</w:t>
            </w:r>
            <w:r w:rsidR="00A67155" w:rsidRPr="00F846D3">
              <w:rPr>
                <w:rFonts w:ascii="Times New Roman" w:hAnsi="Times New Roman" w:cs="Times New Roman"/>
                <w:sz w:val="28"/>
                <w:szCs w:val="28"/>
                <w:lang w:val="fr-FR" w:eastAsia="en-US"/>
              </w:rPr>
              <w:t xml:space="preserve"> </w:t>
            </w:r>
            <w:r w:rsidR="00A67155" w:rsidRPr="00F846D3">
              <w:rPr>
                <w:rFonts w:ascii="Times New Roman" w:hAnsi="Times New Roman" w:cs="Times New Roman"/>
                <w:i/>
                <w:sz w:val="28"/>
                <w:szCs w:val="28"/>
                <w:lang w:val="fr-FR" w:eastAsia="en-US"/>
              </w:rPr>
              <w:t>), HWMA (Half Warm Mix Asphalt</w:t>
            </w:r>
            <w:r w:rsidR="00A67155" w:rsidRPr="00F846D3">
              <w:rPr>
                <w:rFonts w:ascii="Times New Roman" w:hAnsi="Times New Roman" w:cs="Times New Roman"/>
                <w:sz w:val="28"/>
                <w:szCs w:val="28"/>
                <w:lang w:val="fr-FR" w:eastAsia="en-US"/>
              </w:rPr>
              <w:t>)</w:t>
            </w:r>
            <w:r w:rsidR="00A67155" w:rsidRPr="00F846D3">
              <w:rPr>
                <w:rFonts w:ascii="Times New Roman" w:hAnsi="Times New Roman" w:cs="Times New Roman"/>
                <w:i/>
                <w:sz w:val="28"/>
                <w:szCs w:val="28"/>
                <w:lang w:val="fr-FR" w:eastAsia="en-US"/>
              </w:rPr>
              <w:t xml:space="preserve">, CMA (Cold Mix Asphalt) un reciklēto, otrreiz izmantoto saturu un/vai blakusproduktiem; </w:t>
            </w:r>
          </w:p>
          <w:p w:rsidR="00A67155" w:rsidRPr="00F846D3" w:rsidRDefault="00E17F6C" w:rsidP="00E17F6C">
            <w:pPr>
              <w:spacing w:before="120" w:after="120"/>
              <w:ind w:left="885" w:hanging="851"/>
              <w:rPr>
                <w:rFonts w:ascii="Times New Roman" w:hAnsi="Times New Roman" w:cs="Times New Roman"/>
                <w:i/>
                <w:sz w:val="28"/>
                <w:szCs w:val="28"/>
                <w:lang w:val="fr-FR" w:eastAsia="en-US"/>
              </w:rPr>
            </w:pPr>
            <w:r w:rsidRPr="00F846D3">
              <w:rPr>
                <w:rFonts w:ascii="Times New Roman" w:hAnsi="Times New Roman" w:cs="Times New Roman"/>
                <w:i/>
                <w:sz w:val="28"/>
                <w:szCs w:val="28"/>
                <w:lang w:val="fr-FR" w:eastAsia="en-US"/>
              </w:rPr>
              <w:t xml:space="preserve">B.14.3.  </w:t>
            </w:r>
            <w:r w:rsidR="00A67155" w:rsidRPr="00F846D3">
              <w:rPr>
                <w:rFonts w:ascii="Times New Roman" w:hAnsi="Times New Roman" w:cs="Times New Roman"/>
                <w:i/>
                <w:sz w:val="28"/>
                <w:szCs w:val="28"/>
                <w:lang w:val="fr-FR" w:eastAsia="en-US"/>
              </w:rPr>
              <w:t>CO</w:t>
            </w:r>
            <w:r w:rsidR="00A67155" w:rsidRPr="00F846D3">
              <w:rPr>
                <w:rFonts w:ascii="Times New Roman" w:hAnsi="Times New Roman" w:cs="Times New Roman"/>
                <w:i/>
                <w:sz w:val="28"/>
                <w:szCs w:val="28"/>
                <w:vertAlign w:val="subscript"/>
                <w:lang w:val="fr-FR" w:eastAsia="en-US"/>
              </w:rPr>
              <w:t xml:space="preserve">2 </w:t>
            </w:r>
            <w:r w:rsidR="00A67155" w:rsidRPr="00F846D3">
              <w:rPr>
                <w:rFonts w:ascii="Times New Roman" w:hAnsi="Times New Roman" w:cs="Times New Roman"/>
                <w:i/>
                <w:sz w:val="28"/>
                <w:szCs w:val="28"/>
                <w:lang w:val="fr-FR" w:eastAsia="en-US"/>
              </w:rPr>
              <w:t xml:space="preserve">ekvivalentām (CO2e) emisijām uz vienu tonnu materiālu, kas pārvesti no ražošanas vietas uz darbu veikšanas vietu (pamata masas sadalījuma plāns); </w:t>
            </w:r>
          </w:p>
          <w:p w:rsidR="00A67155" w:rsidRPr="00F846D3" w:rsidRDefault="00E17F6C" w:rsidP="00E17F6C">
            <w:pPr>
              <w:spacing w:before="120" w:after="120"/>
              <w:ind w:left="885" w:hanging="851"/>
              <w:rPr>
                <w:rFonts w:ascii="Times New Roman" w:hAnsi="Times New Roman" w:cs="Times New Roman"/>
                <w:i/>
                <w:sz w:val="28"/>
                <w:szCs w:val="28"/>
                <w:lang w:val="fr-FR" w:eastAsia="en-US"/>
              </w:rPr>
            </w:pPr>
            <w:r w:rsidRPr="00F846D3">
              <w:rPr>
                <w:rFonts w:ascii="Times New Roman" w:hAnsi="Times New Roman" w:cs="Times New Roman"/>
                <w:i/>
                <w:sz w:val="28"/>
                <w:szCs w:val="28"/>
                <w:lang w:val="fr-FR" w:eastAsia="en-US"/>
              </w:rPr>
              <w:t>B.14.4.</w:t>
            </w:r>
            <w:r w:rsidR="00A67155" w:rsidRPr="00F846D3">
              <w:rPr>
                <w:rFonts w:ascii="Times New Roman" w:hAnsi="Times New Roman" w:cs="Times New Roman"/>
                <w:i/>
                <w:sz w:val="28"/>
                <w:szCs w:val="28"/>
                <w:lang w:val="fr-FR" w:eastAsia="en-US"/>
              </w:rPr>
              <w:t xml:space="preserve">reciklēto, otrreiz izmantoto un izrakto materiālu un būvniecības un nojaukšanas atkritumu procentuālo daudzumu būvlaukumā un ārpus tā; </w:t>
            </w:r>
          </w:p>
          <w:p w:rsidR="00A67155" w:rsidRPr="00F846D3" w:rsidRDefault="00E17F6C" w:rsidP="00E17F6C">
            <w:pPr>
              <w:spacing w:before="120" w:after="120"/>
              <w:rPr>
                <w:rFonts w:ascii="Times New Roman" w:hAnsi="Times New Roman" w:cs="Times New Roman"/>
                <w:i/>
                <w:sz w:val="28"/>
                <w:szCs w:val="28"/>
                <w:lang w:val="fr-FR" w:eastAsia="en-US"/>
              </w:rPr>
            </w:pPr>
            <w:r w:rsidRPr="00F846D3">
              <w:rPr>
                <w:rFonts w:ascii="Times New Roman" w:hAnsi="Times New Roman" w:cs="Times New Roman"/>
                <w:i/>
                <w:sz w:val="28"/>
                <w:szCs w:val="28"/>
                <w:lang w:val="fr-FR" w:eastAsia="en-US"/>
              </w:rPr>
              <w:t xml:space="preserve">B.14.5. </w:t>
            </w:r>
            <w:r w:rsidR="00A67155" w:rsidRPr="00F846D3">
              <w:rPr>
                <w:rFonts w:ascii="Times New Roman" w:hAnsi="Times New Roman" w:cs="Times New Roman"/>
                <w:i/>
                <w:sz w:val="28"/>
                <w:szCs w:val="28"/>
                <w:lang w:val="fr-FR" w:eastAsia="en-US"/>
              </w:rPr>
              <w:t xml:space="preserve">uzturēšanas pasākumiem un biežumu.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B15. RECIKLĒTA SATURA IZMANTOŠANA </w:t>
            </w:r>
          </w:p>
          <w:p w:rsidR="00A67155" w:rsidRPr="00F846D3" w:rsidRDefault="00A67155" w:rsidP="00A67155">
            <w:pPr>
              <w:spacing w:before="120" w:after="120"/>
              <w:rPr>
                <w:rFonts w:ascii="Times New Roman" w:hAnsi="Times New Roman" w:cs="Times New Roman"/>
                <w:i/>
                <w:sz w:val="28"/>
                <w:szCs w:val="28"/>
                <w:lang w:eastAsia="en-US"/>
              </w:rPr>
            </w:pPr>
            <w:r w:rsidRPr="00F846D3">
              <w:rPr>
                <w:rFonts w:ascii="Times New Roman" w:hAnsi="Times New Roman" w:cs="Times New Roman"/>
                <w:i/>
                <w:sz w:val="28"/>
                <w:szCs w:val="28"/>
                <w:lang w:eastAsia="en-US"/>
              </w:rPr>
              <w:t xml:space="preserve">Ir ieteicams izvērtēt iespēju šo kritēriju apvienot ar B16 kritēriju, bet to nevajadzētu izmantot, ja tiek izvēlēts B14 kritērijs. </w:t>
            </w:r>
          </w:p>
          <w:p w:rsidR="00A67155" w:rsidRPr="00F846D3" w:rsidRDefault="00A67155" w:rsidP="00A67155">
            <w:pPr>
              <w:pStyle w:val="NormalWeb"/>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Līgumslēdzēja iestāde piešķir punktus pretendentiem, kas ir panākuši, ka reciklētais saturs, atkārtoti izmantotais saturs un/vai blakus produktu saturs C tabulā norādītajos ceļa galvenajos elementos ir vismaz 15 % (pēc masas). </w:t>
            </w:r>
          </w:p>
          <w:p w:rsidR="00A67155" w:rsidRPr="00F846D3" w:rsidRDefault="00A67155" w:rsidP="00A67155">
            <w:pPr>
              <w:spacing w:before="120" w:after="120"/>
              <w:rPr>
                <w:rFonts w:ascii="Times New Roman" w:hAnsi="Times New Roman" w:cs="Times New Roman"/>
                <w:i/>
                <w:sz w:val="28"/>
                <w:szCs w:val="28"/>
                <w:lang w:eastAsia="en-US"/>
              </w:rPr>
            </w:pPr>
            <w:r w:rsidRPr="00F846D3">
              <w:rPr>
                <w:rFonts w:ascii="Times New Roman" w:hAnsi="Times New Roman" w:cs="Times New Roman"/>
                <w:i/>
                <w:sz w:val="28"/>
                <w:szCs w:val="28"/>
                <w:lang w:eastAsia="en-US"/>
              </w:rPr>
              <w:t xml:space="preserve">Punktu piešķiršanai var noteikt augstākas minimālā satura prasības, ja pirms galvenā būvuzņēmēja izraudzīšanās ir panākta vienošanās ar projektētājiem.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i/>
                <w:sz w:val="28"/>
                <w:szCs w:val="28"/>
                <w:lang w:eastAsia="en-US"/>
              </w:rPr>
              <w:t xml:space="preserve">Līgumslēdzēja iestāde var piešķirt vairāk punktu par atkārtoti izmantotu saturu </w:t>
            </w:r>
            <w:r w:rsidRPr="00F846D3">
              <w:rPr>
                <w:rFonts w:ascii="Times New Roman" w:hAnsi="Times New Roman" w:cs="Times New Roman"/>
                <w:i/>
                <w:sz w:val="28"/>
                <w:szCs w:val="28"/>
                <w:lang w:eastAsia="en-US"/>
              </w:rPr>
              <w:lastRenderedPageBreak/>
              <w:t>nekā par reciklētu saturu atkarībā no vietējiem apstākļiem.</w:t>
            </w:r>
            <w:r w:rsidRPr="00F846D3">
              <w:rPr>
                <w:rFonts w:ascii="Times New Roman" w:hAnsi="Times New Roman" w:cs="Times New Roman"/>
                <w:sz w:val="28"/>
                <w:szCs w:val="28"/>
                <w:lang w:eastAsia="en-US"/>
              </w:rPr>
              <w:t xml:space="preserve">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b/>
                <w:i/>
                <w:sz w:val="28"/>
                <w:szCs w:val="28"/>
                <w:lang w:val="fr-FR" w:eastAsia="en-US"/>
              </w:rPr>
              <w:t>C tabula</w:t>
            </w:r>
            <w:r w:rsidRPr="00F846D3">
              <w:rPr>
                <w:rFonts w:ascii="Times New Roman" w:hAnsi="Times New Roman" w:cs="Times New Roman"/>
                <w:sz w:val="28"/>
                <w:szCs w:val="28"/>
                <w:lang w:val="fr-FR" w:eastAsia="en-US"/>
              </w:rPr>
              <w:t xml:space="preserve">. Vērtējamie ceļa elementi. </w:t>
            </w:r>
          </w:p>
          <w:tbl>
            <w:tblPr>
              <w:tblStyle w:val="TableGrid"/>
              <w:tblW w:w="0" w:type="auto"/>
              <w:tblLayout w:type="fixed"/>
              <w:tblLook w:val="04A0"/>
            </w:tblPr>
            <w:tblGrid>
              <w:gridCol w:w="2365"/>
              <w:gridCol w:w="2366"/>
            </w:tblGrid>
            <w:tr w:rsidR="00A67155" w:rsidRPr="00F846D3" w:rsidTr="00A67155">
              <w:tc>
                <w:tcPr>
                  <w:tcW w:w="2365" w:type="dxa"/>
                </w:tcPr>
                <w:p w:rsidR="00A67155" w:rsidRPr="00F846D3" w:rsidRDefault="00A67155" w:rsidP="00A67155">
                  <w:pPr>
                    <w:spacing w:before="120" w:after="120"/>
                    <w:rPr>
                      <w:rFonts w:ascii="Times New Roman" w:hAnsi="Times New Roman" w:cs="Times New Roman"/>
                      <w:b/>
                      <w:sz w:val="28"/>
                      <w:szCs w:val="28"/>
                      <w:lang w:val="fr-FR" w:eastAsia="en-US"/>
                    </w:rPr>
                  </w:pPr>
                  <w:r w:rsidRPr="00F846D3">
                    <w:rPr>
                      <w:rFonts w:ascii="Times New Roman" w:hAnsi="Times New Roman" w:cs="Times New Roman"/>
                      <w:b/>
                      <w:sz w:val="28"/>
                      <w:szCs w:val="28"/>
                      <w:lang w:val="fr-FR" w:eastAsia="en-US"/>
                    </w:rPr>
                    <w:t xml:space="preserve">Jauna būvniecība vai būtiska paplašināšana </w:t>
                  </w:r>
                </w:p>
              </w:tc>
              <w:tc>
                <w:tcPr>
                  <w:tcW w:w="2366" w:type="dxa"/>
                </w:tcPr>
                <w:p w:rsidR="00A67155" w:rsidRPr="00F846D3" w:rsidRDefault="00A67155" w:rsidP="00A67155">
                  <w:pPr>
                    <w:spacing w:before="120" w:after="120"/>
                    <w:rPr>
                      <w:rFonts w:ascii="Times New Roman" w:hAnsi="Times New Roman" w:cs="Times New Roman"/>
                      <w:b/>
                      <w:sz w:val="28"/>
                      <w:szCs w:val="28"/>
                      <w:lang w:val="fr-FR" w:eastAsia="en-US"/>
                    </w:rPr>
                  </w:pPr>
                  <w:r w:rsidRPr="00F846D3">
                    <w:rPr>
                      <w:rFonts w:ascii="Times New Roman" w:hAnsi="Times New Roman" w:cs="Times New Roman"/>
                      <w:b/>
                      <w:sz w:val="28"/>
                      <w:szCs w:val="28"/>
                      <w:lang w:val="fr-FR" w:eastAsia="en-US"/>
                    </w:rPr>
                    <w:t xml:space="preserve">Uzturēšana un rehabilitācija </w:t>
                  </w:r>
                </w:p>
              </w:tc>
            </w:tr>
            <w:tr w:rsidR="00A67155" w:rsidRPr="00F846D3" w:rsidTr="00A67155">
              <w:tc>
                <w:tcPr>
                  <w:tcW w:w="2365" w:type="dxa"/>
                </w:tcPr>
                <w:p w:rsidR="00A67155" w:rsidRPr="00F846D3" w:rsidRDefault="00A67155" w:rsidP="008854C4">
                  <w:pPr>
                    <w:numPr>
                      <w:ilvl w:val="0"/>
                      <w:numId w:val="27"/>
                    </w:numPr>
                    <w:tabs>
                      <w:tab w:val="clear" w:pos="720"/>
                      <w:tab w:val="num" w:pos="205"/>
                    </w:tabs>
                    <w:spacing w:before="120" w:after="120"/>
                    <w:ind w:left="205" w:hanging="205"/>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Zemes pamatne, arī zemes darbi un grunts darbi </w:t>
                  </w:r>
                </w:p>
                <w:p w:rsidR="00A67155" w:rsidRPr="00F846D3" w:rsidRDefault="00A67155" w:rsidP="008854C4">
                  <w:pPr>
                    <w:numPr>
                      <w:ilvl w:val="0"/>
                      <w:numId w:val="27"/>
                    </w:numPr>
                    <w:tabs>
                      <w:tab w:val="clear" w:pos="720"/>
                      <w:tab w:val="num" w:pos="205"/>
                    </w:tabs>
                    <w:spacing w:before="120" w:after="120"/>
                    <w:ind w:left="205" w:hanging="205"/>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Pamata apakškārta </w:t>
                  </w:r>
                </w:p>
                <w:p w:rsidR="00A67155" w:rsidRPr="00F846D3" w:rsidRDefault="00A67155" w:rsidP="008854C4">
                  <w:pPr>
                    <w:numPr>
                      <w:ilvl w:val="0"/>
                      <w:numId w:val="27"/>
                    </w:numPr>
                    <w:tabs>
                      <w:tab w:val="clear" w:pos="720"/>
                      <w:tab w:val="num" w:pos="205"/>
                    </w:tabs>
                    <w:spacing w:before="120" w:after="120"/>
                    <w:ind w:left="205" w:hanging="205"/>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Ceļa pamats, saistkārta un ceļa virsma vai cementbetona plātnes </w:t>
                  </w:r>
                </w:p>
              </w:tc>
              <w:tc>
                <w:tcPr>
                  <w:tcW w:w="2366" w:type="dxa"/>
                </w:tcPr>
                <w:p w:rsidR="00A67155" w:rsidRPr="00F846D3" w:rsidRDefault="00A67155" w:rsidP="008854C4">
                  <w:pPr>
                    <w:pStyle w:val="ListParagraph"/>
                    <w:numPr>
                      <w:ilvl w:val="0"/>
                      <w:numId w:val="27"/>
                    </w:numPr>
                    <w:suppressAutoHyphens w:val="0"/>
                    <w:autoSpaceDN/>
                    <w:spacing w:before="120" w:after="120"/>
                    <w:ind w:left="205" w:hanging="205"/>
                    <w:contextualSpacing/>
                    <w:textAlignment w:val="auto"/>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Ceļa pamats, saistkārta un ceļa virsma vai cementbetona plātnes </w:t>
                  </w:r>
                </w:p>
              </w:tc>
            </w:tr>
          </w:tbl>
          <w:p w:rsidR="00A67155" w:rsidRPr="00F846D3" w:rsidRDefault="00A67155" w:rsidP="00A67155">
            <w:pPr>
              <w:spacing w:before="120" w:after="120"/>
              <w:rPr>
                <w:rFonts w:ascii="Times New Roman" w:hAnsi="Times New Roman" w:cs="Times New Roman"/>
                <w:sz w:val="28"/>
                <w:szCs w:val="28"/>
                <w:lang w:val="lv-LV" w:eastAsia="en-US"/>
              </w:rPr>
            </w:pPr>
            <w:r w:rsidRPr="00F846D3">
              <w:rPr>
                <w:rFonts w:ascii="Times New Roman" w:hAnsi="Times New Roman" w:cs="Times New Roman"/>
                <w:sz w:val="28"/>
                <w:szCs w:val="28"/>
                <w:lang w:val="lv-LV" w:eastAsia="en-US"/>
              </w:rPr>
              <w:t xml:space="preserve">Reciklēto, kā arī atkārtoti izmantoto saturu aprēķina, pamatojoties uz reciklēto materiālu un/vai blakusproduktu vidējo masas bilanci atkarībā no tā, kā tos ražo un piegādā uz būvlaukumu (attiecīgā gadījumā): </w:t>
            </w:r>
          </w:p>
          <w:p w:rsidR="00A67155" w:rsidRPr="00F846D3" w:rsidRDefault="00E17F6C" w:rsidP="00E17F6C">
            <w:pPr>
              <w:spacing w:before="120" w:after="120"/>
              <w:ind w:left="743" w:hanging="709"/>
              <w:contextualSpacing/>
              <w:rPr>
                <w:rFonts w:ascii="Times New Roman" w:hAnsi="Times New Roman" w:cs="Times New Roman"/>
                <w:sz w:val="28"/>
                <w:szCs w:val="28"/>
                <w:lang w:val="lv-LV" w:eastAsia="en-US"/>
              </w:rPr>
            </w:pPr>
            <w:r w:rsidRPr="00F846D3">
              <w:rPr>
                <w:rFonts w:ascii="Times New Roman" w:hAnsi="Times New Roman" w:cs="Times New Roman"/>
                <w:sz w:val="28"/>
                <w:szCs w:val="28"/>
                <w:lang w:val="lv-LV" w:eastAsia="en-US"/>
              </w:rPr>
              <w:t xml:space="preserve">B.15.1. </w:t>
            </w:r>
            <w:r w:rsidR="00A67155" w:rsidRPr="00F846D3">
              <w:rPr>
                <w:rFonts w:ascii="Times New Roman" w:hAnsi="Times New Roman" w:cs="Times New Roman"/>
                <w:sz w:val="28"/>
                <w:szCs w:val="28"/>
                <w:lang w:val="lv-LV" w:eastAsia="en-US"/>
              </w:rPr>
              <w:t xml:space="preserve">katrai gatavā maisījuma partijai, kuras piegāde tiek veikta uz būvlaukumu saskaņā ar standartu: </w:t>
            </w:r>
          </w:p>
          <w:p w:rsidR="00A67155" w:rsidRPr="00F846D3" w:rsidRDefault="00A67155" w:rsidP="008854C4">
            <w:pPr>
              <w:pStyle w:val="ListParagraph"/>
              <w:numPr>
                <w:ilvl w:val="0"/>
                <w:numId w:val="28"/>
              </w:numPr>
              <w:tabs>
                <w:tab w:val="left" w:pos="1168"/>
              </w:tabs>
              <w:suppressAutoHyphens w:val="0"/>
              <w:autoSpaceDN/>
              <w:spacing w:before="120" w:after="120"/>
              <w:ind w:left="885" w:firstLine="0"/>
              <w:contextualSpacing/>
              <w:textAlignment w:val="auto"/>
              <w:rPr>
                <w:rFonts w:ascii="Times New Roman" w:hAnsi="Times New Roman" w:cs="Times New Roman"/>
                <w:sz w:val="28"/>
                <w:szCs w:val="28"/>
                <w:lang w:eastAsia="en-US"/>
              </w:rPr>
            </w:pPr>
            <w:r w:rsidRPr="00F846D3">
              <w:rPr>
                <w:rFonts w:ascii="Times New Roman" w:hAnsi="Times New Roman" w:cs="Times New Roman"/>
                <w:sz w:val="28"/>
                <w:szCs w:val="28"/>
                <w:lang w:eastAsia="en-US"/>
              </w:rPr>
              <w:t>pildvielām EN 13242, EN 13285;</w:t>
            </w:r>
          </w:p>
          <w:p w:rsidR="00A67155" w:rsidRPr="00F846D3" w:rsidRDefault="00A67155" w:rsidP="008854C4">
            <w:pPr>
              <w:pStyle w:val="ListParagraph"/>
              <w:numPr>
                <w:ilvl w:val="0"/>
                <w:numId w:val="28"/>
              </w:numPr>
              <w:tabs>
                <w:tab w:val="left" w:pos="1168"/>
              </w:tabs>
              <w:suppressAutoHyphens w:val="0"/>
              <w:autoSpaceDN/>
              <w:spacing w:before="120" w:after="120"/>
              <w:ind w:left="1168" w:hanging="283"/>
              <w:contextualSpacing/>
              <w:textAlignment w:val="auto"/>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asfalta segumam EN 13043, EN 13108-1, EN 13108-2, EN 13108-3, EN 13108-4, EN 13108-5, EN 13108-6, EN 13108-7, EN 13108-8; </w:t>
            </w:r>
          </w:p>
          <w:p w:rsidR="00A67155" w:rsidRPr="00F846D3" w:rsidRDefault="00A67155" w:rsidP="008854C4">
            <w:pPr>
              <w:pStyle w:val="ListParagraph"/>
              <w:numPr>
                <w:ilvl w:val="0"/>
                <w:numId w:val="28"/>
              </w:numPr>
              <w:tabs>
                <w:tab w:val="left" w:pos="1168"/>
              </w:tabs>
              <w:suppressAutoHyphens w:val="0"/>
              <w:autoSpaceDN/>
              <w:spacing w:before="120" w:after="120"/>
              <w:ind w:left="1168" w:hanging="283"/>
              <w:contextualSpacing/>
              <w:textAlignment w:val="auto"/>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betona segumam EN 206, EN 12620, EN 13877; </w:t>
            </w:r>
          </w:p>
          <w:p w:rsidR="00A67155" w:rsidRPr="00F846D3" w:rsidRDefault="00A67155" w:rsidP="008854C4">
            <w:pPr>
              <w:pStyle w:val="ListParagraph"/>
              <w:numPr>
                <w:ilvl w:val="0"/>
                <w:numId w:val="28"/>
              </w:numPr>
              <w:tabs>
                <w:tab w:val="left" w:pos="1168"/>
              </w:tabs>
              <w:suppressAutoHyphens w:val="0"/>
              <w:autoSpaceDN/>
              <w:spacing w:before="120" w:after="120"/>
              <w:ind w:left="1168" w:hanging="283"/>
              <w:contextualSpacing/>
              <w:textAlignment w:val="auto"/>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hidrauliski saistītiem graudainajiem maisījumiem EN 14227 no 1. daļas līdz 5. daļai; </w:t>
            </w:r>
          </w:p>
          <w:p w:rsidR="00A67155" w:rsidRPr="00F846D3" w:rsidRDefault="00A67155" w:rsidP="008854C4">
            <w:pPr>
              <w:pStyle w:val="ListParagraph"/>
              <w:numPr>
                <w:ilvl w:val="0"/>
                <w:numId w:val="28"/>
              </w:numPr>
              <w:tabs>
                <w:tab w:val="left" w:pos="1168"/>
              </w:tabs>
              <w:suppressAutoHyphens w:val="0"/>
              <w:autoSpaceDN/>
              <w:spacing w:before="120" w:after="120"/>
              <w:ind w:left="1168" w:hanging="283"/>
              <w:contextualSpacing/>
              <w:textAlignment w:val="auto"/>
              <w:rPr>
                <w:rFonts w:ascii="Times New Roman" w:hAnsi="Times New Roman" w:cs="Times New Roman"/>
                <w:sz w:val="28"/>
                <w:szCs w:val="28"/>
                <w:lang w:eastAsia="en-US"/>
              </w:rPr>
            </w:pPr>
            <w:r w:rsidRPr="00F846D3">
              <w:rPr>
                <w:rFonts w:ascii="Times New Roman" w:hAnsi="Times New Roman" w:cs="Times New Roman"/>
                <w:sz w:val="28"/>
                <w:szCs w:val="28"/>
                <w:lang w:eastAsia="en-US"/>
              </w:rPr>
              <w:t>stabilizētai gruntij EN 14227 no 10. līdz 15. daļai.</w:t>
            </w:r>
          </w:p>
          <w:p w:rsidR="00A67155" w:rsidRPr="00F846D3" w:rsidRDefault="00E17F6C" w:rsidP="00E17F6C">
            <w:pPr>
              <w:spacing w:before="120" w:after="120"/>
              <w:ind w:left="743" w:hanging="743"/>
              <w:contextualSpacing/>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lastRenderedPageBreak/>
              <w:t xml:space="preserve">B.15.2. </w:t>
            </w:r>
            <w:r w:rsidR="00A67155" w:rsidRPr="00F846D3">
              <w:rPr>
                <w:rFonts w:ascii="Times New Roman" w:hAnsi="Times New Roman" w:cs="Times New Roman"/>
                <w:sz w:val="28"/>
                <w:szCs w:val="28"/>
                <w:lang w:val="fr-FR" w:eastAsia="en-US"/>
              </w:rPr>
              <w:t xml:space="preserve">rūpnieciski ražotas plātnes un elementi ar norādītu saturu — katru gadu saskaņā ar standartu EN 12620 un EN 206, un EN 13877 vai valsts tiesisko regulējumu. </w:t>
            </w:r>
          </w:p>
          <w:p w:rsidR="00A67155" w:rsidRPr="00F846D3" w:rsidRDefault="00A67155" w:rsidP="00A67155">
            <w:pPr>
              <w:pStyle w:val="NormalWeb"/>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B16. EFEKTIVITĀTES PRASĪBAS ATTIECĪBĀ UZ CO</w:t>
            </w:r>
            <w:r w:rsidRPr="00F846D3">
              <w:rPr>
                <w:rFonts w:ascii="Times New Roman" w:hAnsi="Times New Roman" w:cs="Times New Roman"/>
                <w:sz w:val="28"/>
                <w:szCs w:val="28"/>
                <w:vertAlign w:val="subscript"/>
                <w:lang w:val="fr-FR" w:eastAsia="en-US"/>
              </w:rPr>
              <w:t xml:space="preserve">2 </w:t>
            </w:r>
            <w:r w:rsidRPr="00F846D3">
              <w:rPr>
                <w:rFonts w:ascii="Times New Roman" w:hAnsi="Times New Roman" w:cs="Times New Roman"/>
                <w:sz w:val="28"/>
                <w:szCs w:val="28"/>
                <w:lang w:val="fr-FR" w:eastAsia="en-US"/>
              </w:rPr>
              <w:t xml:space="preserve">EKVIVALENTĀM EMISIJĀM, KAS RODAS PILDVIELU TRANSPORTĒŠANĀ </w:t>
            </w:r>
          </w:p>
          <w:p w:rsidR="00A67155" w:rsidRPr="00F846D3" w:rsidRDefault="00A67155" w:rsidP="00A67155">
            <w:pPr>
              <w:pStyle w:val="NormalWeb"/>
              <w:spacing w:before="120" w:after="120"/>
              <w:rPr>
                <w:rFonts w:ascii="Times New Roman" w:hAnsi="Times New Roman" w:cs="Times New Roman"/>
                <w:i/>
                <w:sz w:val="28"/>
                <w:szCs w:val="28"/>
                <w:lang w:val="fr-FR" w:eastAsia="en-US"/>
              </w:rPr>
            </w:pPr>
            <w:r w:rsidRPr="00F846D3">
              <w:rPr>
                <w:rFonts w:ascii="Times New Roman" w:hAnsi="Times New Roman" w:cs="Times New Roman"/>
                <w:sz w:val="28"/>
                <w:szCs w:val="28"/>
                <w:lang w:val="fr-FR" w:eastAsia="en-US"/>
              </w:rPr>
              <w:t xml:space="preserve"> </w:t>
            </w:r>
            <w:r w:rsidRPr="00F846D3">
              <w:rPr>
                <w:rFonts w:ascii="Times New Roman" w:hAnsi="Times New Roman" w:cs="Times New Roman"/>
                <w:i/>
                <w:sz w:val="28"/>
                <w:szCs w:val="28"/>
                <w:lang w:val="fr-FR" w:eastAsia="en-US"/>
              </w:rPr>
              <w:t xml:space="preserve">Šo kritēriju neizmanto, ja tiek piemērots B14 kritērijs. Ir ieteicams izvērtēt iespēju šo kritēriju apvienot ar B15 kritēriju, lai sniegtu vispārēju labumu videi. Tas katrā ziņā jādara ar izpratni par vietējā tirgus apstākļiem, un UPI jānosaka un skaidri jānorāda, kāds ir to divu kritēriju svars, kas nodrošinās veiksmīgu konkursa norisi un dos pozitīvus punktus piedāvājumiem ar labākiem vispārējiem ekoloģiskajiem raksturlielumiem. </w:t>
            </w:r>
          </w:p>
          <w:p w:rsidR="00A67155" w:rsidRPr="00F846D3" w:rsidRDefault="00A67155" w:rsidP="00A67155">
            <w:pPr>
              <w:pStyle w:val="NormalWeb"/>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Punktus piešķirs proporcionāli CO</w:t>
            </w:r>
            <w:r w:rsidRPr="00F846D3">
              <w:rPr>
                <w:rFonts w:ascii="Times New Roman" w:hAnsi="Times New Roman" w:cs="Times New Roman"/>
                <w:sz w:val="28"/>
                <w:szCs w:val="28"/>
                <w:vertAlign w:val="subscript"/>
                <w:lang w:val="fr-FR" w:eastAsia="en-US"/>
              </w:rPr>
              <w:t xml:space="preserve">2 </w:t>
            </w:r>
            <w:r w:rsidRPr="00F846D3">
              <w:rPr>
                <w:rFonts w:ascii="Times New Roman" w:hAnsi="Times New Roman" w:cs="Times New Roman"/>
                <w:sz w:val="28"/>
                <w:szCs w:val="28"/>
                <w:lang w:val="fr-FR" w:eastAsia="en-US"/>
              </w:rPr>
              <w:t>ekvivalentas (CO</w:t>
            </w:r>
            <w:r w:rsidRPr="00F846D3">
              <w:rPr>
                <w:rFonts w:ascii="Times New Roman" w:hAnsi="Times New Roman" w:cs="Times New Roman"/>
                <w:sz w:val="28"/>
                <w:szCs w:val="28"/>
                <w:vertAlign w:val="subscript"/>
                <w:lang w:val="fr-FR" w:eastAsia="en-US"/>
              </w:rPr>
              <w:t xml:space="preserve">2 </w:t>
            </w:r>
            <w:r w:rsidRPr="00F846D3">
              <w:rPr>
                <w:rFonts w:ascii="Times New Roman" w:hAnsi="Times New Roman" w:cs="Times New Roman"/>
                <w:sz w:val="28"/>
                <w:szCs w:val="28"/>
                <w:lang w:val="fr-FR" w:eastAsia="en-US"/>
              </w:rPr>
              <w:t>e)</w:t>
            </w:r>
            <w:r w:rsidRPr="00F846D3">
              <w:rPr>
                <w:rFonts w:ascii="Times New Roman" w:hAnsi="Times New Roman" w:cs="Times New Roman"/>
                <w:sz w:val="28"/>
                <w:szCs w:val="28"/>
                <w:lang w:val="lv-LV" w:eastAsia="en-US"/>
              </w:rPr>
              <w:t xml:space="preserve"> </w:t>
            </w:r>
            <w:r w:rsidRPr="00F846D3">
              <w:rPr>
                <w:rFonts w:ascii="Times New Roman" w:hAnsi="Times New Roman" w:cs="Times New Roman"/>
                <w:sz w:val="28"/>
                <w:szCs w:val="28"/>
                <w:lang w:val="fr-FR" w:eastAsia="en-US"/>
              </w:rPr>
              <w:t>emisijas samazinājumam uz tonnu pildvielu, ko izmanto E tabulā nosaukto ceļa galveno elementu ražošanā. UIP norāda transportēšanā radušos CO</w:t>
            </w:r>
            <w:r w:rsidRPr="00F846D3">
              <w:rPr>
                <w:rFonts w:ascii="Times New Roman" w:hAnsi="Times New Roman" w:cs="Times New Roman"/>
                <w:sz w:val="28"/>
                <w:szCs w:val="28"/>
                <w:vertAlign w:val="subscript"/>
                <w:lang w:val="fr-FR" w:eastAsia="en-US"/>
              </w:rPr>
              <w:t xml:space="preserve">2 </w:t>
            </w:r>
            <w:r w:rsidRPr="00F846D3">
              <w:rPr>
                <w:rFonts w:ascii="Times New Roman" w:hAnsi="Times New Roman" w:cs="Times New Roman"/>
                <w:sz w:val="28"/>
                <w:szCs w:val="28"/>
                <w:lang w:val="fr-FR" w:eastAsia="en-US"/>
              </w:rPr>
              <w:t>e</w:t>
            </w:r>
            <w:r w:rsidRPr="00F846D3">
              <w:rPr>
                <w:rFonts w:ascii="Times New Roman" w:hAnsi="Times New Roman" w:cs="Times New Roman"/>
                <w:sz w:val="28"/>
                <w:szCs w:val="28"/>
                <w:lang w:val="lv-LV" w:eastAsia="en-US"/>
              </w:rPr>
              <w:t xml:space="preserve"> </w:t>
            </w:r>
            <w:r w:rsidRPr="00F846D3">
              <w:rPr>
                <w:rFonts w:ascii="Times New Roman" w:hAnsi="Times New Roman" w:cs="Times New Roman"/>
                <w:sz w:val="28"/>
                <w:szCs w:val="28"/>
                <w:lang w:val="fr-FR" w:eastAsia="en-US"/>
              </w:rPr>
              <w:t xml:space="preserve">emisiju aprēķināšanas metodi un rīku. </w:t>
            </w:r>
          </w:p>
          <w:p w:rsidR="00A67155" w:rsidRPr="00F846D3" w:rsidRDefault="00A67155" w:rsidP="00A67155">
            <w:pPr>
              <w:pStyle w:val="NormalWeb"/>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Līgumslēdzēja iestāde, pamatojoties uz projektētāju sniegto informāciju, varētu noteikt mērķrādītāju: maksimālās CO</w:t>
            </w:r>
            <w:r w:rsidRPr="00F846D3">
              <w:rPr>
                <w:rFonts w:ascii="Times New Roman" w:hAnsi="Times New Roman" w:cs="Times New Roman"/>
                <w:sz w:val="28"/>
                <w:szCs w:val="28"/>
                <w:vertAlign w:val="subscript"/>
                <w:lang w:val="fr-FR" w:eastAsia="en-US"/>
              </w:rPr>
              <w:t xml:space="preserve">2 </w:t>
            </w:r>
            <w:r w:rsidRPr="00F846D3">
              <w:rPr>
                <w:rFonts w:ascii="Times New Roman" w:hAnsi="Times New Roman" w:cs="Times New Roman"/>
                <w:sz w:val="28"/>
                <w:szCs w:val="28"/>
                <w:lang w:val="fr-FR" w:eastAsia="en-US"/>
              </w:rPr>
              <w:t>e</w:t>
            </w:r>
            <w:r w:rsidRPr="00F846D3">
              <w:rPr>
                <w:rFonts w:ascii="Times New Roman" w:hAnsi="Times New Roman" w:cs="Times New Roman"/>
                <w:sz w:val="28"/>
                <w:szCs w:val="28"/>
                <w:lang w:val="lv-LV" w:eastAsia="en-US"/>
              </w:rPr>
              <w:t xml:space="preserve"> </w:t>
            </w:r>
            <w:r w:rsidRPr="00F846D3">
              <w:rPr>
                <w:rFonts w:ascii="Times New Roman" w:hAnsi="Times New Roman" w:cs="Times New Roman"/>
                <w:sz w:val="28"/>
                <w:szCs w:val="28"/>
                <w:lang w:val="fr-FR" w:eastAsia="en-US"/>
              </w:rPr>
              <w:t xml:space="preserve">emisijas uz tonnu transportēto pildvielu. Šādu mērķrādītāju kopā ar to pamatā esošajiem pieņēmumiem un noteikumiem ietver galvenajam būvuzņēmējam domātajā UIP.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b/>
                <w:i/>
                <w:sz w:val="28"/>
                <w:szCs w:val="28"/>
                <w:lang w:val="fr-FR" w:eastAsia="en-US"/>
              </w:rPr>
              <w:t>E tabula</w:t>
            </w:r>
            <w:r w:rsidRPr="00F846D3">
              <w:rPr>
                <w:rFonts w:ascii="Times New Roman" w:hAnsi="Times New Roman" w:cs="Times New Roman"/>
                <w:sz w:val="28"/>
                <w:szCs w:val="28"/>
                <w:lang w:val="fr-FR" w:eastAsia="en-US"/>
              </w:rPr>
              <w:t xml:space="preserve">. Vērtējamie ceļa elementi </w:t>
            </w:r>
          </w:p>
          <w:tbl>
            <w:tblPr>
              <w:tblStyle w:val="TableGrid"/>
              <w:tblW w:w="0" w:type="auto"/>
              <w:tblLayout w:type="fixed"/>
              <w:tblLook w:val="04A0"/>
            </w:tblPr>
            <w:tblGrid>
              <w:gridCol w:w="2365"/>
              <w:gridCol w:w="2366"/>
            </w:tblGrid>
            <w:tr w:rsidR="00A67155" w:rsidRPr="00F846D3" w:rsidTr="00A67155">
              <w:tc>
                <w:tcPr>
                  <w:tcW w:w="2365" w:type="dxa"/>
                </w:tcPr>
                <w:p w:rsidR="00A67155" w:rsidRPr="00F846D3" w:rsidRDefault="00A67155" w:rsidP="00A67155">
                  <w:pPr>
                    <w:spacing w:before="120" w:after="120"/>
                    <w:rPr>
                      <w:rFonts w:ascii="Times New Roman" w:hAnsi="Times New Roman" w:cs="Times New Roman"/>
                      <w:b/>
                      <w:sz w:val="28"/>
                      <w:szCs w:val="28"/>
                      <w:lang w:val="fr-FR" w:eastAsia="en-US"/>
                    </w:rPr>
                  </w:pPr>
                  <w:r w:rsidRPr="00F846D3">
                    <w:rPr>
                      <w:rFonts w:ascii="Times New Roman" w:hAnsi="Times New Roman" w:cs="Times New Roman"/>
                      <w:b/>
                      <w:sz w:val="28"/>
                      <w:szCs w:val="28"/>
                      <w:lang w:val="fr-FR" w:eastAsia="en-US"/>
                    </w:rPr>
                    <w:t xml:space="preserve">Jauna būvniecība vai būtiska paplašināšana </w:t>
                  </w:r>
                </w:p>
              </w:tc>
              <w:tc>
                <w:tcPr>
                  <w:tcW w:w="2366" w:type="dxa"/>
                </w:tcPr>
                <w:p w:rsidR="00A67155" w:rsidRPr="00F846D3" w:rsidRDefault="00A67155" w:rsidP="00A67155">
                  <w:pPr>
                    <w:spacing w:before="120" w:after="120"/>
                    <w:rPr>
                      <w:rFonts w:ascii="Times New Roman" w:hAnsi="Times New Roman" w:cs="Times New Roman"/>
                      <w:b/>
                      <w:sz w:val="28"/>
                      <w:szCs w:val="28"/>
                      <w:lang w:val="fr-FR" w:eastAsia="en-US"/>
                    </w:rPr>
                  </w:pPr>
                  <w:r w:rsidRPr="00F846D3">
                    <w:rPr>
                      <w:rFonts w:ascii="Times New Roman" w:hAnsi="Times New Roman" w:cs="Times New Roman"/>
                      <w:b/>
                      <w:sz w:val="28"/>
                      <w:szCs w:val="28"/>
                      <w:lang w:val="fr-FR" w:eastAsia="en-US"/>
                    </w:rPr>
                    <w:t xml:space="preserve">Uzturēšana un rehabilitācija </w:t>
                  </w:r>
                </w:p>
              </w:tc>
            </w:tr>
            <w:tr w:rsidR="00A67155" w:rsidRPr="00F846D3" w:rsidTr="00A67155">
              <w:tc>
                <w:tcPr>
                  <w:tcW w:w="2365" w:type="dxa"/>
                </w:tcPr>
                <w:p w:rsidR="00A67155" w:rsidRPr="00F846D3" w:rsidRDefault="00A67155" w:rsidP="008854C4">
                  <w:pPr>
                    <w:numPr>
                      <w:ilvl w:val="0"/>
                      <w:numId w:val="27"/>
                    </w:numPr>
                    <w:tabs>
                      <w:tab w:val="clear" w:pos="720"/>
                      <w:tab w:val="num" w:pos="205"/>
                    </w:tabs>
                    <w:spacing w:before="120" w:after="120"/>
                    <w:ind w:left="205" w:hanging="205"/>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Zemes pamatne, </w:t>
                  </w:r>
                  <w:r w:rsidRPr="00F846D3">
                    <w:rPr>
                      <w:rFonts w:ascii="Times New Roman" w:hAnsi="Times New Roman" w:cs="Times New Roman"/>
                      <w:sz w:val="28"/>
                      <w:szCs w:val="28"/>
                      <w:lang w:val="fr-FR" w:eastAsia="en-US"/>
                    </w:rPr>
                    <w:lastRenderedPageBreak/>
                    <w:t xml:space="preserve">arī zemes darbi un grunts darbi </w:t>
                  </w:r>
                </w:p>
                <w:p w:rsidR="00A67155" w:rsidRPr="00F846D3" w:rsidRDefault="00A67155" w:rsidP="008854C4">
                  <w:pPr>
                    <w:numPr>
                      <w:ilvl w:val="0"/>
                      <w:numId w:val="27"/>
                    </w:numPr>
                    <w:tabs>
                      <w:tab w:val="clear" w:pos="720"/>
                      <w:tab w:val="num" w:pos="205"/>
                    </w:tabs>
                    <w:spacing w:before="120" w:after="120"/>
                    <w:ind w:left="205" w:hanging="205"/>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Pamata apakškārta </w:t>
                  </w:r>
                </w:p>
                <w:p w:rsidR="00A67155" w:rsidRPr="00F846D3" w:rsidRDefault="00A67155" w:rsidP="008854C4">
                  <w:pPr>
                    <w:numPr>
                      <w:ilvl w:val="0"/>
                      <w:numId w:val="27"/>
                    </w:numPr>
                    <w:tabs>
                      <w:tab w:val="clear" w:pos="720"/>
                      <w:tab w:val="num" w:pos="205"/>
                    </w:tabs>
                    <w:spacing w:before="120" w:after="120"/>
                    <w:ind w:left="205" w:hanging="205"/>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Ceļa pamats, saistkārta un ceļa virsma vai cementbetona plātnes</w:t>
                  </w:r>
                </w:p>
                <w:p w:rsidR="00A67155" w:rsidRPr="00F846D3" w:rsidRDefault="00A67155" w:rsidP="008854C4">
                  <w:pPr>
                    <w:numPr>
                      <w:ilvl w:val="0"/>
                      <w:numId w:val="27"/>
                    </w:numPr>
                    <w:tabs>
                      <w:tab w:val="clear" w:pos="720"/>
                      <w:tab w:val="num" w:pos="205"/>
                    </w:tabs>
                    <w:spacing w:before="120" w:after="120"/>
                    <w:ind w:left="205" w:hanging="205"/>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Citi ceļa palīgelementi (pēc izvēles)  </w:t>
                  </w:r>
                </w:p>
              </w:tc>
              <w:tc>
                <w:tcPr>
                  <w:tcW w:w="2366" w:type="dxa"/>
                </w:tcPr>
                <w:p w:rsidR="00A67155" w:rsidRPr="00F846D3" w:rsidRDefault="00A67155" w:rsidP="008854C4">
                  <w:pPr>
                    <w:pStyle w:val="ListParagraph"/>
                    <w:numPr>
                      <w:ilvl w:val="0"/>
                      <w:numId w:val="27"/>
                    </w:numPr>
                    <w:suppressAutoHyphens w:val="0"/>
                    <w:autoSpaceDN/>
                    <w:spacing w:before="120" w:after="120"/>
                    <w:ind w:left="205" w:hanging="205"/>
                    <w:contextualSpacing/>
                    <w:textAlignment w:val="auto"/>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lastRenderedPageBreak/>
                    <w:t xml:space="preserve">Ceļa pamats, </w:t>
                  </w:r>
                  <w:r w:rsidRPr="00F846D3">
                    <w:rPr>
                      <w:rFonts w:ascii="Times New Roman" w:hAnsi="Times New Roman" w:cs="Times New Roman"/>
                      <w:sz w:val="28"/>
                      <w:szCs w:val="28"/>
                      <w:lang w:val="fr-FR" w:eastAsia="en-US"/>
                    </w:rPr>
                    <w:lastRenderedPageBreak/>
                    <w:t xml:space="preserve">saistkārta un ceļa virsma vai cementbetona plātnes </w:t>
                  </w:r>
                </w:p>
              </w:tc>
            </w:tr>
          </w:tbl>
          <w:p w:rsidR="00A67155" w:rsidRPr="00F846D3" w:rsidRDefault="00A67155" w:rsidP="00A67155">
            <w:pPr>
              <w:spacing w:before="120" w:after="120"/>
              <w:rPr>
                <w:rFonts w:ascii="Times New Roman" w:hAnsi="Times New Roman" w:cs="Times New Roman"/>
                <w:sz w:val="28"/>
                <w:szCs w:val="28"/>
                <w:lang w:val="lv-LV" w:eastAsia="en-US"/>
              </w:rPr>
            </w:pPr>
            <w:r w:rsidRPr="00F846D3">
              <w:rPr>
                <w:rFonts w:ascii="Times New Roman" w:hAnsi="Times New Roman" w:cs="Times New Roman"/>
                <w:sz w:val="28"/>
                <w:szCs w:val="28"/>
                <w:lang w:val="lv-LV" w:eastAsia="en-US"/>
              </w:rPr>
              <w:lastRenderedPageBreak/>
              <w:t xml:space="preserve">B17. PRASĪBAS ŪDENS PIESĀRŅOJUMA KONTROLES "DABISKAJIEM" KOMPONENTIEM ŪDENS NOVADES SISTĒMĀS </w:t>
            </w:r>
          </w:p>
          <w:p w:rsidR="00A67155" w:rsidRPr="00F846D3" w:rsidRDefault="00A67155" w:rsidP="00A67155">
            <w:pPr>
              <w:spacing w:before="120" w:after="120"/>
              <w:rPr>
                <w:rFonts w:ascii="Times New Roman" w:hAnsi="Times New Roman" w:cs="Times New Roman"/>
                <w:sz w:val="28"/>
                <w:szCs w:val="28"/>
                <w:lang w:val="lv-LV" w:eastAsia="en-US"/>
              </w:rPr>
            </w:pPr>
            <w:r w:rsidRPr="00F846D3">
              <w:rPr>
                <w:rFonts w:ascii="Times New Roman" w:hAnsi="Times New Roman" w:cs="Times New Roman"/>
                <w:sz w:val="28"/>
                <w:szCs w:val="28"/>
                <w:lang w:val="lv-LV" w:eastAsia="en-US"/>
              </w:rPr>
              <w:t xml:space="preserve">Punktus piešķir ūdens novades sistēmas projektiem, kuros iekļauti “dabiskie” komponenti (bieži saukti par IŪNS), šādā kārtībā: </w:t>
            </w:r>
          </w:p>
          <w:p w:rsidR="00A67155" w:rsidRPr="00F846D3" w:rsidRDefault="00E17F6C" w:rsidP="00E17F6C">
            <w:pPr>
              <w:spacing w:before="120" w:after="120"/>
              <w:ind w:left="743" w:hanging="743"/>
              <w:rPr>
                <w:rFonts w:ascii="Times New Roman" w:hAnsi="Times New Roman" w:cs="Times New Roman"/>
                <w:sz w:val="28"/>
                <w:szCs w:val="28"/>
                <w:lang w:val="lv-LV" w:eastAsia="en-US"/>
              </w:rPr>
            </w:pPr>
            <w:r w:rsidRPr="00F846D3">
              <w:rPr>
                <w:rFonts w:ascii="Times New Roman" w:hAnsi="Times New Roman" w:cs="Times New Roman"/>
                <w:sz w:val="28"/>
                <w:szCs w:val="28"/>
                <w:lang w:val="lv-LV" w:eastAsia="en-US"/>
              </w:rPr>
              <w:t xml:space="preserve">B.17.1. </w:t>
            </w:r>
            <w:r w:rsidR="00A67155" w:rsidRPr="00F846D3">
              <w:rPr>
                <w:rFonts w:ascii="Times New Roman" w:hAnsi="Times New Roman" w:cs="Times New Roman"/>
                <w:sz w:val="28"/>
                <w:szCs w:val="28"/>
                <w:lang w:val="lv-LV" w:eastAsia="en-US"/>
              </w:rPr>
              <w:t xml:space="preserve">gar ceļa malu izbūvētas drenāžas tranšejas ar zemām malām (&lt; 25 mm) vai bez tām, kas nosedz vismaz 40 % no ceļmalas (0,25X punkti); </w:t>
            </w:r>
          </w:p>
          <w:p w:rsidR="00A67155" w:rsidRPr="00F846D3" w:rsidRDefault="00E17F6C" w:rsidP="00E17F6C">
            <w:pPr>
              <w:spacing w:before="120" w:after="120"/>
              <w:ind w:left="743" w:hanging="709"/>
              <w:rPr>
                <w:rFonts w:ascii="Times New Roman" w:hAnsi="Times New Roman" w:cs="Times New Roman"/>
                <w:sz w:val="28"/>
                <w:szCs w:val="28"/>
                <w:lang w:val="lv-LV" w:eastAsia="en-US"/>
              </w:rPr>
            </w:pPr>
            <w:r w:rsidRPr="00F846D3">
              <w:rPr>
                <w:rFonts w:ascii="Times New Roman" w:hAnsi="Times New Roman" w:cs="Times New Roman"/>
                <w:sz w:val="28"/>
                <w:szCs w:val="28"/>
                <w:lang w:val="lv-LV" w:eastAsia="en-US"/>
              </w:rPr>
              <w:t xml:space="preserve">B.17.2. </w:t>
            </w:r>
            <w:r w:rsidR="00A67155" w:rsidRPr="00F846D3">
              <w:rPr>
                <w:rFonts w:ascii="Times New Roman" w:hAnsi="Times New Roman" w:cs="Times New Roman"/>
                <w:sz w:val="28"/>
                <w:szCs w:val="28"/>
                <w:lang w:val="lv-LV" w:eastAsia="en-US"/>
              </w:rPr>
              <w:t xml:space="preserve">ar zālienu apzaļumotas ievalkas, kas noklāj vismaz 40 % no ceļmalas (0,5X punkti); </w:t>
            </w:r>
          </w:p>
          <w:p w:rsidR="00A67155" w:rsidRPr="00F846D3" w:rsidRDefault="00E17F6C" w:rsidP="0085276A">
            <w:pPr>
              <w:spacing w:before="120" w:after="120"/>
              <w:ind w:left="743" w:hanging="709"/>
              <w:rPr>
                <w:rFonts w:ascii="Times New Roman" w:hAnsi="Times New Roman" w:cs="Times New Roman"/>
                <w:sz w:val="28"/>
                <w:szCs w:val="28"/>
                <w:lang w:val="lv-LV" w:eastAsia="en-US"/>
              </w:rPr>
            </w:pPr>
            <w:r w:rsidRPr="00F846D3">
              <w:rPr>
                <w:rFonts w:ascii="Times New Roman" w:hAnsi="Times New Roman" w:cs="Times New Roman"/>
                <w:sz w:val="28"/>
                <w:szCs w:val="28"/>
                <w:lang w:val="lv-LV" w:eastAsia="en-US"/>
              </w:rPr>
              <w:t xml:space="preserve">B.17.3. </w:t>
            </w:r>
            <w:r w:rsidR="00A67155" w:rsidRPr="00F846D3">
              <w:rPr>
                <w:rFonts w:ascii="Times New Roman" w:hAnsi="Times New Roman" w:cs="Times New Roman"/>
                <w:sz w:val="28"/>
                <w:szCs w:val="28"/>
                <w:lang w:val="lv-LV" w:eastAsia="en-US"/>
              </w:rPr>
              <w:t xml:space="preserve">apzaļumoti ūdens aizturēšanas baseini ar infiltrācijas nolūkā neoderētu pamatu, caur kuriem tiek novirzīts viss no ceļa novadītais ūdens, pirms tas sasniedz vietējo virszemes ūdenstilpi (0,5X punkti); </w:t>
            </w:r>
          </w:p>
          <w:p w:rsidR="00A67155" w:rsidRPr="00F846D3" w:rsidRDefault="0085276A" w:rsidP="0085276A">
            <w:pPr>
              <w:spacing w:before="120" w:after="120"/>
              <w:ind w:left="743" w:hanging="743"/>
              <w:rPr>
                <w:rFonts w:ascii="Times New Roman" w:hAnsi="Times New Roman" w:cs="Times New Roman"/>
                <w:sz w:val="28"/>
                <w:szCs w:val="28"/>
                <w:lang w:val="lv-LV" w:eastAsia="en-US"/>
              </w:rPr>
            </w:pPr>
            <w:r w:rsidRPr="00F846D3">
              <w:rPr>
                <w:rFonts w:ascii="Times New Roman" w:hAnsi="Times New Roman" w:cs="Times New Roman"/>
                <w:sz w:val="28"/>
                <w:szCs w:val="28"/>
                <w:lang w:val="lv-LV" w:eastAsia="en-US"/>
              </w:rPr>
              <w:t xml:space="preserve">B.17.4. </w:t>
            </w:r>
            <w:r w:rsidR="00A67155" w:rsidRPr="00F846D3">
              <w:rPr>
                <w:rFonts w:ascii="Times New Roman" w:hAnsi="Times New Roman" w:cs="Times New Roman"/>
                <w:sz w:val="28"/>
                <w:szCs w:val="28"/>
                <w:lang w:val="lv-LV" w:eastAsia="en-US"/>
              </w:rPr>
              <w:t xml:space="preserve">apzaļumoti ūdens aizturēšanas dīķi ar oderējumu, lai radītu mākslīgu mitraini, un/vai tādi pastāvīgi ūdensobjekti visā baseinā vai tā daļā, caur kuriem tiek novirzīts viss no ceļa novadītais </w:t>
            </w:r>
            <w:r w:rsidR="00A67155" w:rsidRPr="00F846D3">
              <w:rPr>
                <w:rFonts w:ascii="Times New Roman" w:hAnsi="Times New Roman" w:cs="Times New Roman"/>
                <w:sz w:val="28"/>
                <w:szCs w:val="28"/>
                <w:lang w:val="lv-LV" w:eastAsia="en-US"/>
              </w:rPr>
              <w:lastRenderedPageBreak/>
              <w:t xml:space="preserve">ūdens, pirms tas sasniedz vietējo virszemes ūdenstilpi (0,75X punkti). </w:t>
            </w:r>
          </w:p>
          <w:p w:rsidR="00A67155" w:rsidRPr="00F846D3" w:rsidRDefault="00A67155" w:rsidP="00A67155">
            <w:pPr>
              <w:spacing w:before="120" w:after="120"/>
              <w:ind w:left="34"/>
              <w:rPr>
                <w:rFonts w:ascii="Times New Roman" w:hAnsi="Times New Roman" w:cs="Times New Roman"/>
                <w:sz w:val="28"/>
                <w:szCs w:val="28"/>
                <w:lang w:val="lv-LV" w:eastAsia="en-US"/>
              </w:rPr>
            </w:pPr>
            <w:r w:rsidRPr="00F846D3">
              <w:rPr>
                <w:rFonts w:ascii="Times New Roman" w:hAnsi="Times New Roman" w:cs="Times New Roman"/>
                <w:sz w:val="28"/>
                <w:szCs w:val="28"/>
                <w:lang w:val="lv-LV" w:eastAsia="en-US"/>
              </w:rPr>
              <w:t xml:space="preserve">Ūdens novades projektā var būt iestrādātas vairākas IŪNS iezīmes. </w:t>
            </w:r>
          </w:p>
          <w:p w:rsidR="00A67155" w:rsidRPr="00F846D3" w:rsidRDefault="00A67155" w:rsidP="00A67155">
            <w:pPr>
              <w:spacing w:before="120" w:after="120"/>
              <w:ind w:left="34"/>
              <w:rPr>
                <w:rFonts w:ascii="Times New Roman" w:hAnsi="Times New Roman" w:cs="Times New Roman"/>
                <w:sz w:val="28"/>
                <w:szCs w:val="28"/>
                <w:lang w:val="lv-LV" w:eastAsia="en-US"/>
              </w:rPr>
            </w:pPr>
            <w:r w:rsidRPr="00F846D3">
              <w:rPr>
                <w:rFonts w:ascii="Times New Roman" w:hAnsi="Times New Roman" w:cs="Times New Roman"/>
                <w:sz w:val="28"/>
                <w:szCs w:val="28"/>
                <w:lang w:val="lv-LV" w:eastAsia="en-US"/>
              </w:rPr>
              <w:t>Šādas sistēmas projektē saskaņā ar paraugprakses pamatnostādnēm.</w:t>
            </w:r>
          </w:p>
          <w:p w:rsidR="00A67155" w:rsidRPr="00F846D3" w:rsidRDefault="00A67155" w:rsidP="00A67155">
            <w:pPr>
              <w:spacing w:before="120" w:after="120"/>
              <w:rPr>
                <w:rFonts w:ascii="Times New Roman" w:hAnsi="Times New Roman" w:cs="Times New Roman"/>
                <w:sz w:val="28"/>
                <w:szCs w:val="28"/>
                <w:lang w:val="lv-LV" w:eastAsia="en-US"/>
              </w:rPr>
            </w:pPr>
            <w:r w:rsidRPr="00F846D3">
              <w:rPr>
                <w:rFonts w:ascii="Times New Roman" w:hAnsi="Times New Roman" w:cs="Times New Roman"/>
                <w:sz w:val="28"/>
                <w:szCs w:val="28"/>
                <w:lang w:val="lv-LV" w:eastAsia="en-US"/>
              </w:rPr>
              <w:t xml:space="preserve">B18. PRASĪBAS LIETUS ŪDENS AIZTURĒŠANAS KAPACITĀTEI ŪDENS NOVADES SISTĒMĀS, KURĀS IESTRĀDĀTI “DABISKIE” KOMPONENTI </w:t>
            </w:r>
          </w:p>
          <w:p w:rsidR="00A67155" w:rsidRPr="00F846D3" w:rsidRDefault="00A67155" w:rsidP="00A67155">
            <w:pPr>
              <w:spacing w:before="120" w:after="120"/>
              <w:rPr>
                <w:rFonts w:ascii="Times New Roman" w:hAnsi="Times New Roman" w:cs="Times New Roman"/>
                <w:sz w:val="28"/>
                <w:szCs w:val="28"/>
                <w:lang w:val="lv-LV" w:eastAsia="en-US"/>
              </w:rPr>
            </w:pPr>
            <w:r w:rsidRPr="00F846D3">
              <w:rPr>
                <w:rFonts w:ascii="Times New Roman" w:hAnsi="Times New Roman" w:cs="Times New Roman"/>
                <w:sz w:val="28"/>
                <w:szCs w:val="28"/>
                <w:lang w:val="lv-LV" w:eastAsia="en-US"/>
              </w:rPr>
              <w:t xml:space="preserve">Punktus piešķir ūdens novades sistēmām, kurās iekļauti “dabiskie” komponenti (bieži sauktas par IŪNS), kas ietver tādas lietus ūdens aizturēšanas ierīces, kas uzlabo vietas estētiku un sekmē potenciālo dzīvotņu veidošanos, šādā kārtībā: </w:t>
            </w:r>
          </w:p>
          <w:p w:rsidR="00A67155" w:rsidRPr="00F846D3" w:rsidRDefault="0085276A" w:rsidP="0085276A">
            <w:pPr>
              <w:spacing w:before="120" w:after="120"/>
              <w:ind w:left="743" w:hanging="743"/>
              <w:rPr>
                <w:rFonts w:ascii="Times New Roman" w:hAnsi="Times New Roman" w:cs="Times New Roman"/>
                <w:sz w:val="28"/>
                <w:szCs w:val="28"/>
                <w:lang w:val="lv-LV" w:eastAsia="en-US"/>
              </w:rPr>
            </w:pPr>
            <w:r w:rsidRPr="00F846D3">
              <w:rPr>
                <w:rFonts w:ascii="Times New Roman" w:hAnsi="Times New Roman" w:cs="Times New Roman"/>
                <w:sz w:val="28"/>
                <w:szCs w:val="28"/>
                <w:lang w:val="lv-LV" w:eastAsia="en-US"/>
              </w:rPr>
              <w:t xml:space="preserve">B.18.1 </w:t>
            </w:r>
            <w:r w:rsidR="00A67155" w:rsidRPr="00F846D3">
              <w:rPr>
                <w:rFonts w:ascii="Times New Roman" w:hAnsi="Times New Roman" w:cs="Times New Roman"/>
                <w:sz w:val="28"/>
                <w:szCs w:val="28"/>
                <w:lang w:val="lv-LV" w:eastAsia="en-US"/>
              </w:rPr>
              <w:t xml:space="preserve">ar zālienu nostiprinātas ievalkas ar sliekšņiem un atveres plātnēm pamatnē, lai stipru lietusgāžu laikā tās darbotos kā aizturēšanas ierīces, bet parasti būtu sausas (0,5X punkti); </w:t>
            </w:r>
          </w:p>
          <w:p w:rsidR="00A67155" w:rsidRPr="00F846D3" w:rsidRDefault="0085276A" w:rsidP="0085276A">
            <w:pPr>
              <w:spacing w:before="120" w:after="120"/>
              <w:ind w:left="743" w:hanging="709"/>
              <w:rPr>
                <w:rFonts w:ascii="Times New Roman" w:hAnsi="Times New Roman" w:cs="Times New Roman"/>
                <w:sz w:val="28"/>
                <w:szCs w:val="28"/>
                <w:lang w:val="lv-LV" w:eastAsia="en-US"/>
              </w:rPr>
            </w:pPr>
            <w:r w:rsidRPr="00F846D3">
              <w:rPr>
                <w:rFonts w:ascii="Times New Roman" w:hAnsi="Times New Roman" w:cs="Times New Roman"/>
                <w:sz w:val="28"/>
                <w:szCs w:val="28"/>
                <w:lang w:val="lv-LV" w:eastAsia="en-US"/>
              </w:rPr>
              <w:t xml:space="preserve">B.18.2 </w:t>
            </w:r>
            <w:r w:rsidR="00A67155" w:rsidRPr="00F846D3">
              <w:rPr>
                <w:rFonts w:ascii="Times New Roman" w:hAnsi="Times New Roman" w:cs="Times New Roman"/>
                <w:sz w:val="28"/>
                <w:szCs w:val="28"/>
                <w:lang w:val="lv-LV" w:eastAsia="en-US"/>
              </w:rPr>
              <w:t xml:space="preserve">apzaļumoti ūdens aizturēšanas baseini ar infiltrācijas nolūkā neoderētu pamatni un pārplūdi skarbiem apstākļiem, caur kuriem tiek novirzīts viss no ceļa novadītais ūdens, pirms tas sasniedz vietējo virszemes ūdenstilpi (0,5X punkti); </w:t>
            </w:r>
          </w:p>
          <w:p w:rsidR="00A67155" w:rsidRPr="00F846D3" w:rsidRDefault="0085276A" w:rsidP="0085276A">
            <w:pPr>
              <w:spacing w:before="120" w:after="120"/>
              <w:ind w:left="743" w:hanging="743"/>
              <w:rPr>
                <w:rFonts w:ascii="Times New Roman" w:hAnsi="Times New Roman" w:cs="Times New Roman"/>
                <w:sz w:val="28"/>
                <w:szCs w:val="28"/>
                <w:lang w:val="lv-LV" w:eastAsia="en-US"/>
              </w:rPr>
            </w:pPr>
            <w:r w:rsidRPr="00F846D3">
              <w:rPr>
                <w:rFonts w:ascii="Times New Roman" w:hAnsi="Times New Roman" w:cs="Times New Roman"/>
                <w:sz w:val="28"/>
                <w:szCs w:val="28"/>
                <w:lang w:val="lv-LV" w:eastAsia="en-US"/>
              </w:rPr>
              <w:t xml:space="preserve">B.18.3. </w:t>
            </w:r>
            <w:r w:rsidR="00A67155" w:rsidRPr="00F846D3">
              <w:rPr>
                <w:rFonts w:ascii="Times New Roman" w:hAnsi="Times New Roman" w:cs="Times New Roman"/>
                <w:sz w:val="28"/>
                <w:szCs w:val="28"/>
                <w:lang w:val="lv-LV" w:eastAsia="en-US"/>
              </w:rPr>
              <w:t xml:space="preserve">apzaļumoti ūdens aizturēšanas dīķi ar oderējumu, lai radītu mākslīgu mitraini, un/vai tādi pastāvīgi ūdensobjekti visā baseinā vai tā daļā, caur kuriem tiek novirzīts viss no ceļa novadītais ūdens, pirms tas sasniedz vietējo virszemes ūdenstilpi (0,75X </w:t>
            </w:r>
            <w:r w:rsidR="00A67155" w:rsidRPr="00F846D3">
              <w:rPr>
                <w:rFonts w:ascii="Times New Roman" w:hAnsi="Times New Roman" w:cs="Times New Roman"/>
                <w:sz w:val="28"/>
                <w:szCs w:val="28"/>
                <w:lang w:val="lv-LV" w:eastAsia="en-US"/>
              </w:rPr>
              <w:lastRenderedPageBreak/>
              <w:t xml:space="preserve">punkti). </w:t>
            </w:r>
          </w:p>
          <w:p w:rsidR="00A67155" w:rsidRPr="00F846D3" w:rsidRDefault="00A67155" w:rsidP="00A67155">
            <w:pPr>
              <w:spacing w:before="120" w:after="120"/>
              <w:rPr>
                <w:rFonts w:ascii="Times New Roman" w:hAnsi="Times New Roman" w:cs="Times New Roman"/>
                <w:sz w:val="28"/>
                <w:szCs w:val="28"/>
                <w:lang w:val="lv-LV" w:eastAsia="en-US"/>
              </w:rPr>
            </w:pPr>
            <w:r w:rsidRPr="00F846D3">
              <w:rPr>
                <w:rFonts w:ascii="Times New Roman" w:hAnsi="Times New Roman" w:cs="Times New Roman"/>
                <w:sz w:val="28"/>
                <w:szCs w:val="28"/>
                <w:lang w:val="lv-LV" w:eastAsia="en-US"/>
              </w:rPr>
              <w:t xml:space="preserve">Ūdens novades tehniskajā projektā var iekļaut vienu pazīmi vai visas pazīmes, un tās var apvienot ar citiem “tehniskajiem” komponentiem atkarībā no vietas. </w:t>
            </w:r>
          </w:p>
          <w:p w:rsidR="00A67155" w:rsidRPr="00F846D3" w:rsidRDefault="00A67155" w:rsidP="00A67155">
            <w:pPr>
              <w:spacing w:before="120" w:after="120"/>
              <w:rPr>
                <w:rFonts w:ascii="Times New Roman" w:hAnsi="Times New Roman" w:cs="Times New Roman"/>
                <w:sz w:val="28"/>
                <w:szCs w:val="28"/>
                <w:lang w:val="lv-LV" w:eastAsia="en-US"/>
              </w:rPr>
            </w:pPr>
            <w:r w:rsidRPr="00F846D3">
              <w:rPr>
                <w:rFonts w:ascii="Times New Roman" w:hAnsi="Times New Roman" w:cs="Times New Roman"/>
                <w:sz w:val="28"/>
                <w:szCs w:val="28"/>
                <w:lang w:val="lv-LV" w:eastAsia="en-US"/>
              </w:rPr>
              <w:t xml:space="preserve">Šādas sistēmas projektē saskaņā ar paraugprakses pamatnostādnēm. </w:t>
            </w:r>
          </w:p>
          <w:p w:rsidR="00A67155" w:rsidRPr="00F846D3" w:rsidRDefault="00A67155" w:rsidP="00A67155">
            <w:pPr>
              <w:spacing w:before="120" w:after="120"/>
              <w:rPr>
                <w:rFonts w:ascii="Times New Roman" w:hAnsi="Times New Roman" w:cs="Times New Roman"/>
                <w:sz w:val="28"/>
                <w:szCs w:val="28"/>
                <w:lang w:val="lv-LV" w:eastAsia="en-US"/>
              </w:rPr>
            </w:pPr>
            <w:r w:rsidRPr="00F846D3">
              <w:rPr>
                <w:rFonts w:ascii="Times New Roman" w:hAnsi="Times New Roman" w:cs="Times New Roman"/>
                <w:sz w:val="28"/>
                <w:szCs w:val="28"/>
                <w:lang w:val="lv-LV" w:eastAsia="en-US"/>
              </w:rPr>
              <w:t xml:space="preserve">B19. RAKSTURLIELUMU PRASĪBAS VIETĀM, KUR CEĻU ŠĶĒRSO SAVVAĻAS DZĪVNIEKI </w:t>
            </w:r>
          </w:p>
          <w:p w:rsidR="00A67155" w:rsidRPr="00F846D3" w:rsidRDefault="00A67155" w:rsidP="00A67155">
            <w:pPr>
              <w:spacing w:before="120" w:after="120"/>
              <w:rPr>
                <w:rFonts w:ascii="Times New Roman" w:hAnsi="Times New Roman" w:cs="Times New Roman"/>
                <w:sz w:val="28"/>
                <w:szCs w:val="28"/>
                <w:lang w:val="lv-LV" w:eastAsia="en-US"/>
              </w:rPr>
            </w:pPr>
            <w:r w:rsidRPr="00F846D3">
              <w:rPr>
                <w:rFonts w:ascii="Times New Roman" w:hAnsi="Times New Roman" w:cs="Times New Roman"/>
                <w:sz w:val="28"/>
                <w:szCs w:val="28"/>
                <w:lang w:val="lv-LV" w:eastAsia="en-US"/>
              </w:rPr>
              <w:t xml:space="preserve">Punktus piešķir tādai ūdens novades infrastruktūrai (caurtekām vai pazemes pārejām), kas palīdz droši šķērsot ceļu mazajai faunai un abinieku vai ūdensdzīvnieku sugām. Punktus piešķir šādi: </w:t>
            </w:r>
          </w:p>
          <w:p w:rsidR="00A67155" w:rsidRPr="00F846D3" w:rsidRDefault="0085276A" w:rsidP="0085276A">
            <w:pPr>
              <w:spacing w:before="120" w:after="120"/>
              <w:ind w:left="743" w:hanging="709"/>
              <w:rPr>
                <w:rFonts w:ascii="Times New Roman" w:hAnsi="Times New Roman" w:cs="Times New Roman"/>
                <w:sz w:val="28"/>
                <w:szCs w:val="28"/>
                <w:lang w:val="lv-LV" w:eastAsia="en-US"/>
              </w:rPr>
            </w:pPr>
            <w:r w:rsidRPr="00F846D3">
              <w:rPr>
                <w:rFonts w:ascii="Times New Roman" w:hAnsi="Times New Roman" w:cs="Times New Roman"/>
                <w:sz w:val="28"/>
                <w:szCs w:val="28"/>
                <w:lang w:val="lv-LV" w:eastAsia="en-US"/>
              </w:rPr>
              <w:t xml:space="preserve">B.19.1. </w:t>
            </w:r>
            <w:r w:rsidR="00A67155" w:rsidRPr="00F846D3">
              <w:rPr>
                <w:rFonts w:ascii="Times New Roman" w:hAnsi="Times New Roman" w:cs="Times New Roman"/>
                <w:sz w:val="28"/>
                <w:szCs w:val="28"/>
                <w:lang w:val="lv-LV" w:eastAsia="en-US"/>
              </w:rPr>
              <w:t xml:space="preserve">ceļmalās izbūvētas drenāžas tranšejas ar zemām apmalēm (&lt; 25 mm) vai bez tām, kas aizņem vismaz 40 % no ceļmalas (0,5X punkti); </w:t>
            </w:r>
          </w:p>
          <w:p w:rsidR="00A67155" w:rsidRPr="00F846D3" w:rsidRDefault="0085276A" w:rsidP="0085276A">
            <w:pPr>
              <w:spacing w:before="120" w:after="120"/>
              <w:ind w:left="743" w:hanging="709"/>
              <w:rPr>
                <w:rFonts w:ascii="Times New Roman" w:hAnsi="Times New Roman" w:cs="Times New Roman"/>
                <w:sz w:val="28"/>
                <w:szCs w:val="28"/>
                <w:lang w:val="lv-LV" w:eastAsia="en-US"/>
              </w:rPr>
            </w:pPr>
            <w:r w:rsidRPr="00F846D3">
              <w:rPr>
                <w:rFonts w:ascii="Times New Roman" w:hAnsi="Times New Roman" w:cs="Times New Roman"/>
                <w:sz w:val="28"/>
                <w:szCs w:val="28"/>
                <w:lang w:val="lv-LV" w:eastAsia="en-US"/>
              </w:rPr>
              <w:t xml:space="preserve">B.19.2. </w:t>
            </w:r>
            <w:r w:rsidR="00A67155" w:rsidRPr="00F846D3">
              <w:rPr>
                <w:rFonts w:ascii="Times New Roman" w:hAnsi="Times New Roman" w:cs="Times New Roman"/>
                <w:sz w:val="28"/>
                <w:szCs w:val="28"/>
                <w:lang w:val="lv-LV" w:eastAsia="en-US"/>
              </w:rPr>
              <w:t xml:space="preserve">vismaz 50 % visu caurteku, kas paredzētas virsmas ūdens novadīšanai otrpus pamata virskārtai, nodrošinātas gludas un sausas ejas mazajai faunai (0,5X punkti); </w:t>
            </w:r>
          </w:p>
          <w:p w:rsidR="00A67155" w:rsidRPr="00F846D3" w:rsidRDefault="0085276A" w:rsidP="0085276A">
            <w:pPr>
              <w:spacing w:before="120" w:after="120"/>
              <w:ind w:left="885" w:hanging="885"/>
              <w:rPr>
                <w:rFonts w:ascii="Times New Roman" w:hAnsi="Times New Roman" w:cs="Times New Roman"/>
                <w:sz w:val="28"/>
                <w:szCs w:val="28"/>
                <w:lang w:val="lv-LV" w:eastAsia="en-US"/>
              </w:rPr>
            </w:pPr>
            <w:r w:rsidRPr="00F846D3">
              <w:rPr>
                <w:rFonts w:ascii="Times New Roman" w:hAnsi="Times New Roman" w:cs="Times New Roman"/>
                <w:sz w:val="28"/>
                <w:szCs w:val="28"/>
                <w:lang w:val="lv-LV" w:eastAsia="en-US"/>
              </w:rPr>
              <w:t xml:space="preserve">B.19.3. </w:t>
            </w:r>
            <w:r w:rsidR="00A67155" w:rsidRPr="00F846D3">
              <w:rPr>
                <w:rFonts w:ascii="Times New Roman" w:hAnsi="Times New Roman" w:cs="Times New Roman"/>
                <w:sz w:val="28"/>
                <w:szCs w:val="28"/>
                <w:lang w:val="lv-LV" w:eastAsia="en-US"/>
              </w:rPr>
              <w:t xml:space="preserve">visas caurtekas, caur kurām tiek novadīta virsmas ūdenstece, netraucē zivju vai abinieku sugu migrācijai pret straumi (0,5X punkti). </w:t>
            </w:r>
          </w:p>
          <w:p w:rsidR="00A67155" w:rsidRPr="00F846D3" w:rsidRDefault="00A67155" w:rsidP="00A67155">
            <w:pPr>
              <w:spacing w:before="120" w:after="120"/>
              <w:rPr>
                <w:rFonts w:ascii="Times New Roman" w:hAnsi="Times New Roman" w:cs="Times New Roman"/>
                <w:sz w:val="28"/>
                <w:szCs w:val="28"/>
                <w:lang w:val="lv-LV" w:eastAsia="en-US"/>
              </w:rPr>
            </w:pPr>
            <w:r w:rsidRPr="00F846D3">
              <w:rPr>
                <w:rFonts w:ascii="Times New Roman" w:hAnsi="Times New Roman" w:cs="Times New Roman"/>
                <w:sz w:val="28"/>
                <w:szCs w:val="28"/>
                <w:lang w:val="lv-LV" w:eastAsia="en-US"/>
              </w:rPr>
              <w:t xml:space="preserve">Caurtekas, kurās pieļaujama mazās faunas un ūdensdzīvnieku sugu pārvietošanās, projektē atbilstīgi paraugprakses pamatnostādnēm. </w:t>
            </w:r>
          </w:p>
          <w:p w:rsidR="00A67155" w:rsidRPr="00F846D3" w:rsidRDefault="00A67155" w:rsidP="00A67155">
            <w:pPr>
              <w:spacing w:before="120" w:after="120"/>
              <w:rPr>
                <w:rFonts w:ascii="Times New Roman" w:hAnsi="Times New Roman" w:cs="Times New Roman"/>
                <w:sz w:val="28"/>
                <w:szCs w:val="28"/>
                <w:lang w:val="lv-LV" w:eastAsia="en-US"/>
              </w:rPr>
            </w:pPr>
            <w:r w:rsidRPr="00F846D3">
              <w:rPr>
                <w:rFonts w:ascii="Times New Roman" w:hAnsi="Times New Roman" w:cs="Times New Roman"/>
                <w:sz w:val="28"/>
                <w:szCs w:val="28"/>
                <w:lang w:val="lv-LV" w:eastAsia="en-US"/>
              </w:rPr>
              <w:t xml:space="preserve">B20. IZPILDES PRASĪBA ZEMA TROKŠŅA LĪMEŅA CEĻAS SEGUMA TEHNISKAJAM PROJEKTAM </w:t>
            </w:r>
          </w:p>
          <w:p w:rsidR="00A67155" w:rsidRPr="00F846D3" w:rsidRDefault="00A67155" w:rsidP="00A67155">
            <w:pPr>
              <w:spacing w:before="120" w:after="120"/>
              <w:rPr>
                <w:rFonts w:ascii="Times New Roman" w:hAnsi="Times New Roman" w:cs="Times New Roman"/>
                <w:sz w:val="28"/>
                <w:szCs w:val="28"/>
                <w:lang w:val="lv-LV" w:eastAsia="en-US"/>
              </w:rPr>
            </w:pPr>
            <w:r w:rsidRPr="00F846D3">
              <w:rPr>
                <w:rFonts w:ascii="Times New Roman" w:hAnsi="Times New Roman" w:cs="Times New Roman"/>
                <w:sz w:val="28"/>
                <w:szCs w:val="28"/>
                <w:lang w:val="lv-LV" w:eastAsia="en-US"/>
              </w:rPr>
              <w:t xml:space="preserve">Punktus piešķir, ja segas tehniskajā </w:t>
            </w:r>
            <w:r w:rsidRPr="00F846D3">
              <w:rPr>
                <w:rFonts w:ascii="Times New Roman" w:hAnsi="Times New Roman" w:cs="Times New Roman"/>
                <w:sz w:val="28"/>
                <w:szCs w:val="28"/>
                <w:lang w:val="lv-LV" w:eastAsia="en-US"/>
              </w:rPr>
              <w:lastRenderedPageBreak/>
              <w:t xml:space="preserve">projektā paredzēts panākt, ka CPX trokšņa emisijas ir vairāk nekā 1 dB(A) zemākas par tehniskajās prasībās noteikto minimumu (skatīt B7 kritēriju). Punktus piešķirs proporcionāli decibelu skaitam (dB(A)), par cik aplēstie raksturlielumi uzlabos minimālās tehniskās prasības. </w:t>
            </w:r>
          </w:p>
        </w:tc>
      </w:tr>
    </w:tbl>
    <w:p w:rsidR="00A67155" w:rsidRPr="00F846D3" w:rsidRDefault="00A67155" w:rsidP="00A67155">
      <w:pPr>
        <w:jc w:val="both"/>
        <w:rPr>
          <w:sz w:val="28"/>
          <w:szCs w:val="28"/>
        </w:rPr>
      </w:pPr>
    </w:p>
    <w:p w:rsidR="00A67155" w:rsidRPr="00F846D3" w:rsidRDefault="00A67155" w:rsidP="00A67155">
      <w:pPr>
        <w:jc w:val="both"/>
        <w:rPr>
          <w:b/>
          <w:sz w:val="28"/>
          <w:szCs w:val="28"/>
        </w:rPr>
      </w:pPr>
    </w:p>
    <w:p w:rsidR="00A67155" w:rsidRPr="00F846D3" w:rsidRDefault="00A67155" w:rsidP="00A67155">
      <w:pPr>
        <w:jc w:val="both"/>
        <w:rPr>
          <w:b/>
          <w:sz w:val="28"/>
          <w:szCs w:val="28"/>
        </w:rPr>
      </w:pPr>
      <w:r w:rsidRPr="00F846D3">
        <w:rPr>
          <w:b/>
          <w:sz w:val="28"/>
          <w:szCs w:val="28"/>
        </w:rPr>
        <w:t>C. ZPI kritēriji ceļu būvniecībai vai būtiskai paplašināšanai</w:t>
      </w:r>
    </w:p>
    <w:p w:rsidR="00A67155" w:rsidRPr="00F846D3" w:rsidRDefault="00A67155" w:rsidP="00A67155">
      <w:pPr>
        <w:jc w:val="both"/>
        <w:rPr>
          <w:b/>
          <w:sz w:val="28"/>
          <w:szCs w:val="28"/>
        </w:rPr>
      </w:pPr>
    </w:p>
    <w:tbl>
      <w:tblPr>
        <w:tblStyle w:val="TableGrid"/>
        <w:tblW w:w="8472" w:type="dxa"/>
        <w:tblLook w:val="04A0"/>
      </w:tblPr>
      <w:tblGrid>
        <w:gridCol w:w="3510"/>
        <w:gridCol w:w="4962"/>
      </w:tblGrid>
      <w:tr w:rsidR="00A67155" w:rsidRPr="00F846D3" w:rsidTr="00A67155">
        <w:trPr>
          <w:trHeight w:val="552"/>
        </w:trPr>
        <w:tc>
          <w:tcPr>
            <w:tcW w:w="3510" w:type="dxa"/>
            <w:shd w:val="clear" w:color="auto" w:fill="BFBFBF" w:themeFill="background1" w:themeFillShade="BF"/>
          </w:tcPr>
          <w:p w:rsidR="00A67155" w:rsidRPr="00F846D3" w:rsidRDefault="00A67155" w:rsidP="00A67155">
            <w:pPr>
              <w:spacing w:before="120" w:after="120"/>
              <w:jc w:val="center"/>
              <w:rPr>
                <w:rFonts w:ascii="Times New Roman" w:hAnsi="Times New Roman" w:cs="Times New Roman"/>
                <w:b/>
                <w:sz w:val="28"/>
                <w:szCs w:val="28"/>
              </w:rPr>
            </w:pPr>
            <w:r w:rsidRPr="00F846D3">
              <w:rPr>
                <w:rFonts w:ascii="Times New Roman" w:hAnsi="Times New Roman" w:cs="Times New Roman"/>
                <w:b/>
                <w:sz w:val="28"/>
                <w:szCs w:val="28"/>
              </w:rPr>
              <w:t>Iepirkuma dokumentu sastāvdaļas</w:t>
            </w:r>
          </w:p>
        </w:tc>
        <w:tc>
          <w:tcPr>
            <w:tcW w:w="4962" w:type="dxa"/>
            <w:shd w:val="clear" w:color="auto" w:fill="BFBFBF" w:themeFill="background1" w:themeFillShade="BF"/>
          </w:tcPr>
          <w:p w:rsidR="00A67155" w:rsidRPr="00F846D3" w:rsidRDefault="00A67155" w:rsidP="00A67155">
            <w:pPr>
              <w:spacing w:before="120" w:after="120"/>
              <w:jc w:val="center"/>
              <w:rPr>
                <w:rFonts w:ascii="Times New Roman" w:hAnsi="Times New Roman" w:cs="Times New Roman"/>
                <w:b/>
                <w:sz w:val="28"/>
                <w:szCs w:val="28"/>
              </w:rPr>
            </w:pPr>
            <w:r w:rsidRPr="00F846D3">
              <w:rPr>
                <w:rFonts w:ascii="Times New Roman" w:hAnsi="Times New Roman" w:cs="Times New Roman"/>
                <w:b/>
                <w:sz w:val="28"/>
                <w:szCs w:val="28"/>
              </w:rPr>
              <w:t>ZPI kritēriji</w:t>
            </w:r>
          </w:p>
        </w:tc>
      </w:tr>
      <w:tr w:rsidR="00A67155" w:rsidRPr="00F846D3" w:rsidTr="00A67155">
        <w:trPr>
          <w:trHeight w:val="552"/>
        </w:trPr>
        <w:tc>
          <w:tcPr>
            <w:tcW w:w="3510" w:type="dxa"/>
          </w:tcPr>
          <w:p w:rsidR="00A67155" w:rsidRPr="00F846D3" w:rsidRDefault="00A67155" w:rsidP="00A67155">
            <w:pPr>
              <w:spacing w:before="120" w:after="120"/>
              <w:jc w:val="both"/>
              <w:rPr>
                <w:rFonts w:ascii="Times New Roman" w:hAnsi="Times New Roman" w:cs="Times New Roman"/>
                <w:sz w:val="28"/>
                <w:szCs w:val="28"/>
              </w:rPr>
            </w:pPr>
            <w:r w:rsidRPr="00F846D3">
              <w:rPr>
                <w:rFonts w:ascii="Times New Roman" w:hAnsi="Times New Roman" w:cs="Times New Roman"/>
                <w:sz w:val="28"/>
                <w:szCs w:val="28"/>
              </w:rPr>
              <w:t>Iepirkuma līguma izpildes noteikumi</w:t>
            </w:r>
          </w:p>
        </w:tc>
        <w:tc>
          <w:tcPr>
            <w:tcW w:w="4962" w:type="dxa"/>
          </w:tcPr>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C1. CEĻA BŪVNIECĪBAS NODOŠANA EKSPLUATĀCIJĀ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Galvenajam būvuzņēmējam vai PB darbuzņēmējam, vai PBE darbuzņēmējam jānodrošina, lai ceļa būves nodošana ekspluatācijā atbilst saskaņotajam tehniskajam projektam un specifikācijām. Ieteicams pievērst īpašu uzmanību šādiem aspektiem: </w:t>
            </w:r>
          </w:p>
          <w:p w:rsidR="00A67155" w:rsidRPr="00F846D3" w:rsidRDefault="0085276A" w:rsidP="0085276A">
            <w:pPr>
              <w:pStyle w:val="NormalWeb"/>
              <w:suppressAutoHyphens w:val="0"/>
              <w:autoSpaceDN/>
              <w:spacing w:before="120" w:after="120"/>
              <w:ind w:left="743" w:hanging="743"/>
              <w:textAlignment w:val="auto"/>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C.1.1. </w:t>
            </w:r>
            <w:r w:rsidR="00A67155" w:rsidRPr="00F846D3">
              <w:rPr>
                <w:rFonts w:ascii="Times New Roman" w:hAnsi="Times New Roman" w:cs="Times New Roman"/>
                <w:sz w:val="28"/>
                <w:szCs w:val="28"/>
                <w:lang w:eastAsia="en-US"/>
              </w:rPr>
              <w:t>ceļa galveno elementu ODP/ACN raksturlielumiem (B14 kritērijs) vai CO</w:t>
            </w:r>
            <w:r w:rsidR="00A67155" w:rsidRPr="00F846D3">
              <w:rPr>
                <w:rFonts w:ascii="Times New Roman" w:hAnsi="Times New Roman" w:cs="Times New Roman"/>
                <w:sz w:val="28"/>
                <w:szCs w:val="28"/>
                <w:vertAlign w:val="subscript"/>
                <w:lang w:eastAsia="en-US"/>
              </w:rPr>
              <w:t xml:space="preserve">2 </w:t>
            </w:r>
            <w:r w:rsidR="00A67155" w:rsidRPr="00F846D3">
              <w:rPr>
                <w:rFonts w:ascii="Times New Roman" w:hAnsi="Times New Roman" w:cs="Times New Roman"/>
                <w:sz w:val="28"/>
                <w:szCs w:val="28"/>
                <w:lang w:eastAsia="en-US"/>
              </w:rPr>
              <w:t xml:space="preserve">misijām uz tonnu transportēto materiālu (B16 kritērijs); </w:t>
            </w:r>
          </w:p>
          <w:p w:rsidR="00A67155" w:rsidRPr="00F846D3" w:rsidRDefault="0085276A" w:rsidP="0085276A">
            <w:pPr>
              <w:spacing w:before="120" w:after="120"/>
              <w:ind w:left="601" w:hanging="601"/>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C.1.2. </w:t>
            </w:r>
            <w:r w:rsidR="00A67155" w:rsidRPr="00F846D3">
              <w:rPr>
                <w:rFonts w:ascii="Times New Roman" w:hAnsi="Times New Roman" w:cs="Times New Roman"/>
                <w:sz w:val="28"/>
                <w:szCs w:val="28"/>
                <w:lang w:eastAsia="en-US"/>
              </w:rPr>
              <w:t xml:space="preserve">izrakto materiālu un grunts </w:t>
            </w:r>
            <w:r w:rsidRPr="00F846D3">
              <w:rPr>
                <w:rFonts w:ascii="Times New Roman" w:hAnsi="Times New Roman" w:cs="Times New Roman"/>
                <w:sz w:val="28"/>
                <w:szCs w:val="28"/>
                <w:lang w:eastAsia="en-US"/>
              </w:rPr>
              <w:t xml:space="preserve">  </w:t>
            </w:r>
            <w:r w:rsidR="00A67155" w:rsidRPr="00F846D3">
              <w:rPr>
                <w:rFonts w:ascii="Times New Roman" w:hAnsi="Times New Roman" w:cs="Times New Roman"/>
                <w:sz w:val="28"/>
                <w:szCs w:val="28"/>
                <w:lang w:eastAsia="en-US"/>
              </w:rPr>
              <w:t xml:space="preserve">apsaimniekošanas plānam (B2 kritērijs); </w:t>
            </w:r>
          </w:p>
          <w:p w:rsidR="00A67155" w:rsidRPr="00F846D3" w:rsidRDefault="0085276A" w:rsidP="0085276A">
            <w:pPr>
              <w:spacing w:before="120" w:after="120"/>
              <w:ind w:left="743" w:hanging="743"/>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C.1.3. </w:t>
            </w:r>
            <w:r w:rsidR="00A67155" w:rsidRPr="00F846D3">
              <w:rPr>
                <w:rFonts w:ascii="Times New Roman" w:hAnsi="Times New Roman" w:cs="Times New Roman"/>
                <w:sz w:val="28"/>
                <w:szCs w:val="28"/>
                <w:lang w:eastAsia="en-US"/>
              </w:rPr>
              <w:t xml:space="preserve">ūdens piesārņojuma kontroles komponentiem, lietus ūdens aizturēšanas kapacitātei, vidiskās integrācijas un atjaunošanas plānam un savvaļas dzīvnieku tuneļa projektam ūdens novades sistēmā (B3, B4, B5, B17, B18, B19 kritērijs); </w:t>
            </w:r>
          </w:p>
          <w:p w:rsidR="00A67155" w:rsidRPr="00F846D3" w:rsidRDefault="0085276A" w:rsidP="0085276A">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C.1.4.  </w:t>
            </w:r>
            <w:r w:rsidR="00A67155" w:rsidRPr="00F846D3">
              <w:rPr>
                <w:rFonts w:ascii="Times New Roman" w:hAnsi="Times New Roman" w:cs="Times New Roman"/>
                <w:sz w:val="28"/>
                <w:szCs w:val="28"/>
                <w:lang w:eastAsia="en-US"/>
              </w:rPr>
              <w:t xml:space="preserve">ceļa seguma ilgizturībai (B11 kritērijs); </w:t>
            </w:r>
          </w:p>
          <w:p w:rsidR="00A67155" w:rsidRPr="00F846D3" w:rsidRDefault="0085276A" w:rsidP="0085276A">
            <w:pPr>
              <w:spacing w:before="120" w:after="120"/>
              <w:ind w:left="743" w:hanging="743"/>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C.1.5. </w:t>
            </w:r>
            <w:r w:rsidR="00A67155" w:rsidRPr="00F846D3">
              <w:rPr>
                <w:rFonts w:ascii="Times New Roman" w:hAnsi="Times New Roman" w:cs="Times New Roman"/>
                <w:sz w:val="28"/>
                <w:szCs w:val="28"/>
                <w:lang w:eastAsia="en-US"/>
              </w:rPr>
              <w:t>satiksmes s</w:t>
            </w:r>
            <w:r w:rsidRPr="00F846D3">
              <w:rPr>
                <w:rFonts w:ascii="Times New Roman" w:hAnsi="Times New Roman" w:cs="Times New Roman"/>
                <w:sz w:val="28"/>
                <w:szCs w:val="28"/>
                <w:lang w:eastAsia="en-US"/>
              </w:rPr>
              <w:t xml:space="preserve">astrēgumu mazināšanas </w:t>
            </w:r>
            <w:r w:rsidRPr="00F846D3">
              <w:rPr>
                <w:rFonts w:ascii="Times New Roman" w:hAnsi="Times New Roman" w:cs="Times New Roman"/>
                <w:sz w:val="28"/>
                <w:szCs w:val="28"/>
                <w:lang w:eastAsia="en-US"/>
              </w:rPr>
              <w:lastRenderedPageBreak/>
              <w:t xml:space="preserve">plāna </w:t>
            </w:r>
            <w:r w:rsidR="00A67155" w:rsidRPr="00F846D3">
              <w:rPr>
                <w:rFonts w:ascii="Times New Roman" w:hAnsi="Times New Roman" w:cs="Times New Roman"/>
                <w:sz w:val="28"/>
                <w:szCs w:val="28"/>
                <w:lang w:eastAsia="en-US"/>
              </w:rPr>
              <w:t xml:space="preserve">ieviešanai (B10 kritērijs).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Galvenais būvuzņēmējs vai PB darbuzņēmējs, vai PBE darbuzņēmējs informē līgumslēdzēja iestādi, ja būvniecības fāzē tiek apsvērta nepieciešamība pēc būtiskas atkāpes no projektā izvirzītajām prasībām, un, ja tas ir pamatoti, vienojas par atkāpi.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Gadījumiem, kad nevar vienoties, līguma noteikumos jāparedz iepriekš noteikta kārtība, lai lemtu par atbilstīgām un samērīgām soda sankcijām sakarā ar neatbilstību un/vai koriģējošiem vai seku mazināšanas pasākumiem.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C3. RECIKLĒTA SATURA IZMANTOŠANA </w:t>
            </w:r>
          </w:p>
          <w:p w:rsidR="00A67155" w:rsidRPr="00F846D3" w:rsidRDefault="00A67155" w:rsidP="00A67155">
            <w:pPr>
              <w:pStyle w:val="NormalWeb"/>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Kad materiālus nogādā būvlaukumā, apgalvojumus par reciklēto saturu, kas ir skaidri izsekojami, verificē katrai izstrādājumu partijai atsevišķi. Galvenais būvuzņēmējs vai PB darbuzņēmējs, vai PBE darbuzņēmējs verificē apgalvojumus, nodrošinot: </w:t>
            </w:r>
          </w:p>
          <w:p w:rsidR="00A67155" w:rsidRPr="00F846D3" w:rsidRDefault="0085276A" w:rsidP="0085276A">
            <w:pPr>
              <w:spacing w:before="120" w:after="120"/>
              <w:ind w:left="743" w:hanging="743"/>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C.3.1.  </w:t>
            </w:r>
            <w:r w:rsidR="00A67155" w:rsidRPr="00F846D3">
              <w:rPr>
                <w:rFonts w:ascii="Times New Roman" w:hAnsi="Times New Roman" w:cs="Times New Roman"/>
                <w:sz w:val="28"/>
                <w:szCs w:val="28"/>
                <w:lang w:eastAsia="en-US"/>
              </w:rPr>
              <w:t xml:space="preserve">neatkarīgas trešās puses veiktu izstrādājumu un/vai reciklāta vielas nezūdamības un izsekojamības sertifikāciju </w:t>
            </w:r>
          </w:p>
          <w:p w:rsidR="00A67155" w:rsidRPr="00F846D3" w:rsidRDefault="0085276A" w:rsidP="0085276A">
            <w:pPr>
              <w:spacing w:before="120" w:after="120"/>
              <w:ind w:left="743" w:hanging="743"/>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C.3.2.  </w:t>
            </w:r>
            <w:r w:rsidR="00A67155" w:rsidRPr="00F846D3">
              <w:rPr>
                <w:rFonts w:ascii="Times New Roman" w:hAnsi="Times New Roman" w:cs="Times New Roman"/>
                <w:sz w:val="28"/>
                <w:szCs w:val="28"/>
                <w:lang w:eastAsia="en-US"/>
              </w:rPr>
              <w:t xml:space="preserve">vai līdzvērtīgu ražotāja(-u) izsniegtu dokumentāciju. </w:t>
            </w:r>
          </w:p>
          <w:p w:rsidR="00A67155" w:rsidRPr="00F846D3" w:rsidRDefault="00A67155" w:rsidP="00A67155">
            <w:pPr>
              <w:pStyle w:val="NormalWeb"/>
              <w:spacing w:before="120" w:after="120"/>
              <w:rPr>
                <w:rFonts w:ascii="Times New Roman" w:hAnsi="Times New Roman" w:cs="Times New Roman"/>
                <w:sz w:val="28"/>
                <w:szCs w:val="28"/>
                <w:lang w:eastAsia="en-US"/>
              </w:rPr>
            </w:pPr>
            <w:r w:rsidRPr="00F846D3">
              <w:rPr>
                <w:rFonts w:ascii="Times New Roman" w:hAnsi="Times New Roman" w:cs="Times New Roman"/>
                <w:b/>
                <w:i/>
                <w:sz w:val="28"/>
                <w:szCs w:val="28"/>
                <w:lang w:eastAsia="en-US"/>
              </w:rPr>
              <w:t>Piezīme</w:t>
            </w:r>
            <w:r w:rsidRPr="00F846D3">
              <w:rPr>
                <w:rFonts w:ascii="Times New Roman" w:hAnsi="Times New Roman" w:cs="Times New Roman"/>
                <w:sz w:val="28"/>
                <w:szCs w:val="28"/>
                <w:lang w:eastAsia="en-US"/>
              </w:rPr>
              <w:t xml:space="preserve">. “Partija” ir vienoti marķētu tādu izstrādājumu daudzums, ko ražo vienā un tajā pašā maisāmajā iekārtā vienādos apstākļos saskaņā ar noteiktu maisījuma projektu un izmantojot tās pašas izejvielas.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C4. ZEMAS TEMPERATŪRAS ASFALTA UZRAUDZĪBA  </w:t>
            </w:r>
          </w:p>
          <w:p w:rsidR="00A67155" w:rsidRPr="00F846D3" w:rsidRDefault="00A67155" w:rsidP="00A67155">
            <w:pPr>
              <w:pStyle w:val="NormalWeb"/>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Zemas temperatūras asfalta ieklāšanas temperatūru verificē katrai būvlaukumā esošajai izstrādājuma partijai atsevišķi.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lastRenderedPageBreak/>
              <w:t xml:space="preserve">Galvenais būvuzņēmējs vai PB darbuzņēmējs, vai PBE darbuzņēmējs nodrošina: </w:t>
            </w:r>
          </w:p>
          <w:p w:rsidR="00A67155" w:rsidRPr="00F846D3" w:rsidRDefault="0085276A" w:rsidP="0085276A">
            <w:pPr>
              <w:spacing w:before="120" w:after="120"/>
              <w:ind w:left="743" w:hanging="743"/>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C.4.1.  </w:t>
            </w:r>
            <w:r w:rsidR="00A67155" w:rsidRPr="00F846D3">
              <w:rPr>
                <w:rFonts w:ascii="Times New Roman" w:hAnsi="Times New Roman" w:cs="Times New Roman"/>
                <w:sz w:val="28"/>
                <w:szCs w:val="28"/>
                <w:lang w:eastAsia="en-US"/>
              </w:rPr>
              <w:t xml:space="preserve">neatkarīgas laboratorijas veiktu asfalta maksimālās ieklāšanas temperatūras sertifikāciju </w:t>
            </w:r>
          </w:p>
          <w:p w:rsidR="00A67155" w:rsidRPr="00F846D3" w:rsidRDefault="0085276A" w:rsidP="0085276A">
            <w:pPr>
              <w:spacing w:before="120" w:after="120"/>
              <w:ind w:left="743" w:hanging="743"/>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C.4.2.  </w:t>
            </w:r>
            <w:r w:rsidR="00A67155" w:rsidRPr="00F846D3">
              <w:rPr>
                <w:rFonts w:ascii="Times New Roman" w:hAnsi="Times New Roman" w:cs="Times New Roman"/>
                <w:sz w:val="28"/>
                <w:szCs w:val="28"/>
                <w:lang w:eastAsia="en-US"/>
              </w:rPr>
              <w:t xml:space="preserve">vai asfalta ražotāja(-u) izsniegtu līdzvērtīgu dokumentāciju.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C5. IZRAKTO MATERIĀLU UN GRUNTS APSAIMNIEKOŠANAS PLĀNA ĪSTENOŠANA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Galvenais būvuzņēmējs vai PB darbuzņēmējs, vai PBE darbuzņēmējs ievieš uzraudzības un atskaitīšanās sistēmu par darbībām ar izraktajiem materiāliem un grunti būvdarbu gaitā būvlaukumā. Šī sistēma ietver datu uzskaiti par radītajām masām (augsnes virskārtu un izraktajiem materiāliem), būvlaukumā atkārtoti izmantoto/reciklēto materiālu procentuālajiem rādītājiem un ārpus būvlaukuma atkārtoti izmantoto/reciklēto materiālu procentuālajiem rādītājiem.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Tāpat sistēmā izseko un verificē izrakto materiālu sūtījumu galamērķi. Uzraudzības un izsekošanas datus saskaņā ar iepriekšēju vienošanos regulāri iesniedz līgumslēdzējai iestādei.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Galvenais būvuzņēmējs vai PB darbuzņēmējs, vai PBE darbuzņēmējs informē līgumslēdzēja iestādi, ja uzskata, ka ir nepieciešama būtiska atkāpe no projektēšanas fāzē iesniegtā izrakto materiālu un grunts apsaimniekošanas plāna, un, ja tas ir pamatoti, tad vienojas par atkāpi.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C6. PĀRBAUDES PAR ŪDENS PIESĀRŅOJUMA KONTROLES KOMPONENTIEM ŪDENS NOVADES SISTĒMĀS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lastRenderedPageBreak/>
              <w:t xml:space="preserve">Darbuzņēmējs veic pārbaudi būvlaukumā, lai konstatētu ūdens novades sistēmas izmērus, virzienus un ūdens novades elementu savienojumus un tās atbilstību tehniskā projekta plāniem. Informāciju nosūta līgumslēdzējai iestādei atbilstīgi grafikam, par kādu vienojušies.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Ja ir neapmierinoši vai neatbilstīgi rezultāti, skatīt vispārējā līguma izpildes noteikumus C1.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C7. ŪDENS PIESĀRŅOJUMA KONTROLES “DABISKIE” KOMPONENTI ŪDENS NOVADES SISTĒMĀS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Darbuzņēmējs veic būvlaukuma pārbaudi gan pirms, gan pēc apzaļumoto ūdens novades elementu uzstādīšanas un pārliecinās, vai veikti atbilstīgi pasākumi saskaņā ar paraugprakses pamatnostādnēm par veģetācijas segumiem IŪNS ūdens novades elementos. Informāciju nosūta līgumslēdzējai iestādei atbilstīgi grafikam, par kādu vienojušies.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Ja ir neapmierinoši vai neatbilstīgi rezultāti, skatīt vispārējā līguma izpildes noteikumus C1.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C8. PĀRBAUDE PAR LIETUS ŪDENS AIZTURĒŠANAS KAPACITĀTI ŪDENS NOVADES SISTĒMĀS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Galvenais būvuzņēmējs vai PB darbuzņēmējs, vai PBE darbuzņēmējs pārbauda ūdens novades sistēmu būvniecības posmā, lai pārliecinātos, vai tā atbilst tehniskajam projektam, par ko vienojušies, un lai pārliecinātos, ka tā atbilst tehniskajā projektā precīzi norādītajiem izmēriem, slīpumiem un citām tehniskajām detaļām. Ja ir neapmierinoši vai neatbilstīgi rezultāti, skatīt vispārējā līguma izpildes </w:t>
            </w:r>
            <w:r w:rsidRPr="00F846D3">
              <w:rPr>
                <w:rFonts w:ascii="Times New Roman" w:hAnsi="Times New Roman" w:cs="Times New Roman"/>
                <w:sz w:val="28"/>
                <w:szCs w:val="28"/>
                <w:lang w:val="fr-FR" w:eastAsia="en-US"/>
              </w:rPr>
              <w:lastRenderedPageBreak/>
              <w:t xml:space="preserve">noteikumus C1.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C9. PĀRBAUDE PAR LIETUS ŪDENS AIZTURĒŠANAS KAPACITĀTI ŪDENS NOVADES SISTĒMĀS, KURĀS IESTRĀDĀTI “DABISKIE” KOMPONENTI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Būvuzņēmējs vai PB darbuzņēmējs, vai PBE darbuzņēmējs pārbauda būvlaukumu gan pirms, gan pēc apzaļumoto ūdens novades elementu uzstādīšanas un pārliecinās, vai veikti atbilstīgi pasākumi saskaņā ar paraugprakses pamatnostādnēm par veģetācijas segumiem IŪNS ūdens novades elementos. Ja ir neapmierinoši vai neatbilstīgi rezultāti, skatīt vispārējā līguma izpildes noteikumus C1.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C10. VIDES  INTEGRĀCIJAS UN ATJAUNOŠANAS PLĀNA ĪSTENOŠANA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Darbu laikā galvenais būvuzņēmējs vai PB darbuzņēmējs, vai PBE darbuzņēmējs nodod darbu veikšanas vietu pārbaudei, lai pārliecinātos, ka plāns ir ieviests.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Pēc darbu pabeigšanas būvuzņēmējs vai PB darbuzņēmējs, vai PBE darbuzņēmējs nodod darbu veikšanas vietu gala pārbaudei, lai pārliecinātos, ka plāns un jebkādas norunātās atkāpes no plāna ir ieviesti.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Ja ir neapmierinoši vai neatbilstīgu rezultāti, skatīt vispārējā līguma izpildes noteikumus C1.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C11. PĀRBAUDE PAR SAVVAĻAS DZĪVNIEKU PĀRVIETOŠANĀS CEĻIEM PĀR AUTOCEĻU UN CITI PASĀKUMI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Galvenais būvuzņēmējs vai PB darbuzņēmējs, vai PBE darbuzņēmējs veic savā piedāvājumā ietverto drenāžas tranšeju vai caurteku pārbaudi gan </w:t>
            </w:r>
            <w:r w:rsidRPr="00F846D3">
              <w:rPr>
                <w:rFonts w:ascii="Times New Roman" w:hAnsi="Times New Roman" w:cs="Times New Roman"/>
                <w:sz w:val="28"/>
                <w:szCs w:val="28"/>
                <w:lang w:val="fr-FR" w:eastAsia="en-US"/>
              </w:rPr>
              <w:lastRenderedPageBreak/>
              <w:t xml:space="preserve">būvniecības laikā, gan uzreiz pēc tās un pārliecinās, ka tās atbilst projektā iekļautajai tehniskajai specifikācijai un nosacījumiem punktu piešķiršanai. Ja ir neapmierinoši vai neatbilstīgi rezultāti, skatīt vispārējā līguma izpildes noteikumus C1.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C12. TROKŠŅA EMISIJAS MONITORINGS BŪVNIECĪBAS LAIKĀ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Būvniecības/uzturēšanas darbu laikā galvenais būvuzņēmējs vai PB darbuzņēmējs, vai PBE darbuzņēmējs nodrošina, ka: </w:t>
            </w:r>
          </w:p>
          <w:p w:rsidR="00A67155" w:rsidRPr="00F846D3" w:rsidRDefault="0085276A" w:rsidP="0085276A">
            <w:pPr>
              <w:spacing w:before="120" w:after="120"/>
              <w:ind w:left="743" w:hanging="743"/>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C.12.1. </w:t>
            </w:r>
            <w:r w:rsidR="00A67155" w:rsidRPr="00F846D3">
              <w:rPr>
                <w:rFonts w:ascii="Times New Roman" w:hAnsi="Times New Roman" w:cs="Times New Roman"/>
                <w:sz w:val="28"/>
                <w:szCs w:val="28"/>
                <w:lang w:val="fr-FR" w:eastAsia="en-US"/>
              </w:rPr>
              <w:t xml:space="preserve">atbilstīga trokšņa aizsargbarjera atrodas vietā, kas noteikta tehniskajā projektā vai pārsniedz to; </w:t>
            </w:r>
          </w:p>
          <w:p w:rsidR="00A67155" w:rsidRPr="00F846D3" w:rsidRDefault="0085276A" w:rsidP="0085276A">
            <w:pPr>
              <w:spacing w:before="120" w:after="120"/>
              <w:ind w:left="743" w:hanging="743"/>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C.12.2. </w:t>
            </w:r>
            <w:r w:rsidR="00A67155" w:rsidRPr="00F846D3">
              <w:rPr>
                <w:rFonts w:ascii="Times New Roman" w:hAnsi="Times New Roman" w:cs="Times New Roman"/>
                <w:sz w:val="28"/>
                <w:szCs w:val="28"/>
                <w:lang w:val="fr-FR" w:eastAsia="en-US"/>
              </w:rPr>
              <w:t xml:space="preserve">trokšņa līmenis receptora zonā tiek novērots atbilstīgi grafikam, kas saskaņots ar līgumslēdzēju iestādi; </w:t>
            </w:r>
          </w:p>
          <w:p w:rsidR="00A67155" w:rsidRPr="00F846D3" w:rsidRDefault="0085276A" w:rsidP="0085276A">
            <w:pPr>
              <w:pStyle w:val="NormalWeb"/>
              <w:suppressAutoHyphens w:val="0"/>
              <w:autoSpaceDN/>
              <w:spacing w:before="120" w:after="120"/>
              <w:ind w:left="743" w:hanging="709"/>
              <w:textAlignment w:val="auto"/>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C.12.3  </w:t>
            </w:r>
            <w:r w:rsidR="00A67155" w:rsidRPr="00F846D3">
              <w:rPr>
                <w:rFonts w:ascii="Times New Roman" w:hAnsi="Times New Roman" w:cs="Times New Roman"/>
                <w:sz w:val="28"/>
                <w:szCs w:val="28"/>
                <w:lang w:val="fr-FR" w:eastAsia="en-US"/>
              </w:rPr>
              <w:t>trokšņa dati tiek apstrādāti tā, lai tos izteiktu viena skaitļa vērtībās kā L</w:t>
            </w:r>
            <w:r w:rsidR="00A67155" w:rsidRPr="00F846D3">
              <w:rPr>
                <w:rFonts w:ascii="Times New Roman" w:hAnsi="Times New Roman" w:cs="Times New Roman"/>
                <w:sz w:val="28"/>
                <w:szCs w:val="28"/>
                <w:vertAlign w:val="subscript"/>
                <w:lang w:val="fr-FR" w:eastAsia="en-US"/>
              </w:rPr>
              <w:t xml:space="preserve">dvn </w:t>
            </w:r>
            <w:r w:rsidR="00A67155" w:rsidRPr="00F846D3">
              <w:rPr>
                <w:rFonts w:ascii="Times New Roman" w:hAnsi="Times New Roman" w:cs="Times New Roman"/>
                <w:sz w:val="28"/>
                <w:szCs w:val="28"/>
                <w:lang w:val="fr-FR" w:eastAsia="en-US"/>
              </w:rPr>
              <w:t>un L</w:t>
            </w:r>
            <w:r w:rsidR="00A67155" w:rsidRPr="00F846D3">
              <w:rPr>
                <w:rFonts w:ascii="Times New Roman" w:hAnsi="Times New Roman" w:cs="Times New Roman"/>
                <w:sz w:val="28"/>
                <w:szCs w:val="28"/>
                <w:vertAlign w:val="subscript"/>
                <w:lang w:val="fr-FR" w:eastAsia="en-US"/>
              </w:rPr>
              <w:t xml:space="preserve">nakts </w:t>
            </w:r>
            <w:r w:rsidR="00A67155" w:rsidRPr="00F846D3">
              <w:rPr>
                <w:rFonts w:ascii="Times New Roman" w:hAnsi="Times New Roman" w:cs="Times New Roman"/>
                <w:sz w:val="28"/>
                <w:szCs w:val="28"/>
                <w:lang w:val="fr-FR" w:eastAsia="en-US"/>
              </w:rPr>
              <w:t xml:space="preserve">par katru darba grafika dienu un varētu salīdzināt ar robežvērtībām, par kādām ir vienojies ar līgumslēdzēju iestādi. </w:t>
            </w:r>
          </w:p>
          <w:p w:rsidR="00A67155" w:rsidRPr="00F846D3" w:rsidRDefault="00A67155" w:rsidP="00A67155">
            <w:pPr>
              <w:pStyle w:val="NormalWeb"/>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Ja atklājas, ka saskaņotajā uzraudzības laikā L</w:t>
            </w:r>
            <w:r w:rsidRPr="00F846D3">
              <w:rPr>
                <w:rFonts w:ascii="Times New Roman" w:hAnsi="Times New Roman" w:cs="Times New Roman"/>
                <w:sz w:val="28"/>
                <w:szCs w:val="28"/>
                <w:vertAlign w:val="subscript"/>
                <w:lang w:val="fr-FR" w:eastAsia="en-US"/>
              </w:rPr>
              <w:t xml:space="preserve">dvn </w:t>
            </w:r>
            <w:r w:rsidRPr="00F846D3">
              <w:rPr>
                <w:rFonts w:ascii="Times New Roman" w:hAnsi="Times New Roman" w:cs="Times New Roman"/>
                <w:sz w:val="28"/>
                <w:szCs w:val="28"/>
                <w:lang w:val="fr-FR" w:eastAsia="en-US"/>
              </w:rPr>
              <w:t>un L</w:t>
            </w:r>
            <w:r w:rsidRPr="00F846D3">
              <w:rPr>
                <w:rFonts w:ascii="Times New Roman" w:hAnsi="Times New Roman" w:cs="Times New Roman"/>
                <w:sz w:val="28"/>
                <w:szCs w:val="28"/>
                <w:vertAlign w:val="subscript"/>
                <w:lang w:val="fr-FR" w:eastAsia="en-US"/>
              </w:rPr>
              <w:t xml:space="preserve">nakts </w:t>
            </w:r>
            <w:r w:rsidRPr="00F846D3">
              <w:rPr>
                <w:rFonts w:ascii="Times New Roman" w:hAnsi="Times New Roman" w:cs="Times New Roman"/>
                <w:sz w:val="28"/>
                <w:szCs w:val="28"/>
                <w:lang w:val="fr-FR" w:eastAsia="en-US"/>
              </w:rPr>
              <w:t xml:space="preserve"> vērtības pārsniedz robežvērtības, kas noteiktas pieņemtajā piedāvājumā, līgumslēdzēja iestāde var darbus apturēt vai uzlikt sodu, kā noteikts UIP. Jebkāda soda apmērs palielinās proporcionāli rezultātam, ko aprēķina no dB(A) skaita, par cik pārsniegtas robežvērtības, un laika, kad parādījusies neatbilstība.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C13. ZEMA TROKŠŅA LĪMEŅA SEGUMA RAŽOŠANAS PĀRBAUDES ATBILSTĪBA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lastRenderedPageBreak/>
              <w:t xml:space="preserve">Pēc darbu pabeigšanas un 4–12 nedēļas pēc ceļa atklāšanas būvuzņēmējs vai PB darbuzņēmējs, vai PBE darbuzņēmējs uztic neatkarīgām un kompetentām trešajām personām CPX testēšanu, lai noteiktu ražojuma atbilstību tehniskajā projektā ietvertajiem apgalvojumiem par ceļa seguma trokšņa emisijām.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Testēšanu veic, izmantojot pielāgotu transportlīdzekli, un tas notiek saskaņā ar standartu ISO/DIS 11819-2. Šajos testos izmantojamas atsauces riepas, proti, P225/60R16 radiālā standarta atsauces testa riepa, kā noteikts ASTM F2493-14, un tam jābūt skaidri norādītam UIP.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Testi jāveic sausos apstākļos un porainiem ceļa segumiem un ne mazāk kā divas dienas pēc lietus.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Ja CPX dati neatbilst tehniskajā projektā ietvertajiem apgalvojumiem, tad PB darbuzņēmējam vai PBE uzņēmējam piemēro finansiālus sodus un/vai uzliek pienākumu veikt labošanas darbus bez papildu izdevumiem līgumslēdzējai iestādei.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Ja telpiskajā analīzē atklājas, ka tikai maza ceļa daļa neiekļaujas trokšņa robežvērtībās, jebkādas koriģējošas darbības attiecināmas tikai uz šo teritoriju. Piemērojamo sodu vai koriģējošo darbību kārtība ir skaidri noteikta UIP.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C14. SATIKSMES SASTRĒGUMU MAZINĀŠANAS PLĀNA ĪSTENOŠANA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Galvenais būvuzņēmējs vai PB darbuzņēmējs, vai PBE darbuzņēmējs iesniedz dokumentārus pierādījumus par satiksmes sastrēgumu mazināšanas plāna pareizu ieviešanu.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Līgumslēdzēja iestāde verificēs īpašās </w:t>
            </w:r>
            <w:r w:rsidRPr="00F846D3">
              <w:rPr>
                <w:rFonts w:ascii="Times New Roman" w:hAnsi="Times New Roman" w:cs="Times New Roman"/>
                <w:sz w:val="28"/>
                <w:szCs w:val="28"/>
                <w:lang w:val="fr-FR" w:eastAsia="en-US"/>
              </w:rPr>
              <w:lastRenderedPageBreak/>
              <w:t xml:space="preserve">prasības attiecībā uz sastrēgumiem (ITS ierīces, maiņvirziena joslas un nostiprinātas ceļa nomales) pēc būvniecības beigām, pirms ceļa atvēršanas un sešus mēnešus pēc atvēršanas (ekspluatācijā nodots ceļš).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Galvenais būvuzņēmējs vai PB darbuzņēmējs, vai PBE darbuzņēmējs informē līgumslēdzēja iestādi, ja uzskata, ka ir nepieciešama būtiska atkāpe no projektēšanas fāzē iesniegtā satiksmes sastrēgumu mazināšanas plāna, un, ja tas ir pamatoti, tad vienojas par atkāpi.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Ja ir neapmierinoši vai neatbilstīgi rezultāti, skatīt vispārējā līguma izpildes noteikumus C1. </w:t>
            </w:r>
          </w:p>
        </w:tc>
      </w:tr>
    </w:tbl>
    <w:p w:rsidR="00A67155" w:rsidRPr="00F846D3" w:rsidRDefault="00A67155" w:rsidP="00A67155">
      <w:pPr>
        <w:jc w:val="both"/>
        <w:rPr>
          <w:b/>
          <w:sz w:val="28"/>
          <w:szCs w:val="28"/>
        </w:rPr>
      </w:pPr>
    </w:p>
    <w:p w:rsidR="00A67155" w:rsidRPr="00F846D3" w:rsidRDefault="00A67155" w:rsidP="00A67155">
      <w:pPr>
        <w:jc w:val="both"/>
        <w:rPr>
          <w:b/>
          <w:sz w:val="28"/>
          <w:szCs w:val="28"/>
        </w:rPr>
      </w:pPr>
      <w:r w:rsidRPr="00F846D3">
        <w:rPr>
          <w:b/>
          <w:sz w:val="28"/>
          <w:szCs w:val="28"/>
        </w:rPr>
        <w:t>D. ZPI kritēriji autoceļa izmantošanai</w:t>
      </w:r>
    </w:p>
    <w:p w:rsidR="00A67155" w:rsidRPr="00F846D3" w:rsidRDefault="00A67155" w:rsidP="00A67155">
      <w:pPr>
        <w:jc w:val="both"/>
        <w:rPr>
          <w:b/>
          <w:sz w:val="28"/>
          <w:szCs w:val="28"/>
        </w:rPr>
      </w:pPr>
    </w:p>
    <w:tbl>
      <w:tblPr>
        <w:tblStyle w:val="TableGrid"/>
        <w:tblW w:w="8472" w:type="dxa"/>
        <w:tblLook w:val="04A0"/>
      </w:tblPr>
      <w:tblGrid>
        <w:gridCol w:w="3510"/>
        <w:gridCol w:w="4962"/>
      </w:tblGrid>
      <w:tr w:rsidR="00A67155" w:rsidRPr="00F846D3" w:rsidTr="00A67155">
        <w:trPr>
          <w:trHeight w:val="552"/>
        </w:trPr>
        <w:tc>
          <w:tcPr>
            <w:tcW w:w="3510" w:type="dxa"/>
            <w:shd w:val="clear" w:color="auto" w:fill="BFBFBF" w:themeFill="background1" w:themeFillShade="BF"/>
          </w:tcPr>
          <w:p w:rsidR="00A67155" w:rsidRPr="00F846D3" w:rsidRDefault="00A67155" w:rsidP="00A67155">
            <w:pPr>
              <w:spacing w:before="120" w:after="120"/>
              <w:jc w:val="center"/>
              <w:rPr>
                <w:rFonts w:ascii="Times New Roman" w:hAnsi="Times New Roman" w:cs="Times New Roman"/>
                <w:b/>
                <w:sz w:val="28"/>
                <w:szCs w:val="28"/>
              </w:rPr>
            </w:pPr>
            <w:r w:rsidRPr="00F846D3">
              <w:rPr>
                <w:rFonts w:ascii="Times New Roman" w:hAnsi="Times New Roman" w:cs="Times New Roman"/>
                <w:b/>
                <w:sz w:val="28"/>
                <w:szCs w:val="28"/>
              </w:rPr>
              <w:t>Iepirkuma dokumentu sastāvdaļas</w:t>
            </w:r>
          </w:p>
        </w:tc>
        <w:tc>
          <w:tcPr>
            <w:tcW w:w="4962" w:type="dxa"/>
            <w:shd w:val="clear" w:color="auto" w:fill="BFBFBF" w:themeFill="background1" w:themeFillShade="BF"/>
          </w:tcPr>
          <w:p w:rsidR="00A67155" w:rsidRPr="00F846D3" w:rsidRDefault="00A67155" w:rsidP="00A67155">
            <w:pPr>
              <w:spacing w:before="120" w:after="120"/>
              <w:jc w:val="center"/>
              <w:rPr>
                <w:rFonts w:ascii="Times New Roman" w:hAnsi="Times New Roman" w:cs="Times New Roman"/>
                <w:b/>
                <w:sz w:val="28"/>
                <w:szCs w:val="28"/>
              </w:rPr>
            </w:pPr>
            <w:r w:rsidRPr="00F846D3">
              <w:rPr>
                <w:rFonts w:ascii="Times New Roman" w:hAnsi="Times New Roman" w:cs="Times New Roman"/>
                <w:b/>
                <w:sz w:val="28"/>
                <w:szCs w:val="28"/>
              </w:rPr>
              <w:t>ZPI kritēriji</w:t>
            </w:r>
          </w:p>
        </w:tc>
      </w:tr>
      <w:tr w:rsidR="00A67155" w:rsidRPr="00F846D3" w:rsidTr="00A67155">
        <w:trPr>
          <w:trHeight w:val="552"/>
        </w:trPr>
        <w:tc>
          <w:tcPr>
            <w:tcW w:w="3510" w:type="dxa"/>
          </w:tcPr>
          <w:p w:rsidR="00A67155" w:rsidRPr="00F846D3" w:rsidRDefault="00A67155" w:rsidP="00A67155">
            <w:pPr>
              <w:spacing w:before="120" w:after="120"/>
              <w:jc w:val="both"/>
              <w:rPr>
                <w:rFonts w:ascii="Times New Roman" w:hAnsi="Times New Roman" w:cs="Times New Roman"/>
                <w:sz w:val="28"/>
                <w:szCs w:val="28"/>
              </w:rPr>
            </w:pPr>
            <w:r w:rsidRPr="00F846D3">
              <w:rPr>
                <w:rFonts w:ascii="Times New Roman" w:hAnsi="Times New Roman" w:cs="Times New Roman"/>
                <w:sz w:val="28"/>
                <w:szCs w:val="28"/>
              </w:rPr>
              <w:t>Tehniskās specifikācijas</w:t>
            </w:r>
          </w:p>
        </w:tc>
        <w:tc>
          <w:tcPr>
            <w:tcW w:w="4962" w:type="dxa"/>
          </w:tcPr>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D1. ZEMA TROKŠŅA LĪMEŅA SEGUMU VEIKTSPĒJAS ILGIZTURĪBA </w:t>
            </w:r>
          </w:p>
          <w:p w:rsidR="00A67155" w:rsidRPr="00F846D3" w:rsidRDefault="00A67155" w:rsidP="00A67155">
            <w:pPr>
              <w:spacing w:before="120" w:after="120"/>
              <w:rPr>
                <w:rFonts w:ascii="Times New Roman" w:hAnsi="Times New Roman" w:cs="Times New Roman"/>
                <w:i/>
                <w:sz w:val="28"/>
                <w:szCs w:val="28"/>
                <w:lang w:eastAsia="en-US"/>
              </w:rPr>
            </w:pPr>
            <w:r w:rsidRPr="00F846D3">
              <w:rPr>
                <w:rFonts w:ascii="Times New Roman" w:hAnsi="Times New Roman" w:cs="Times New Roman"/>
                <w:i/>
                <w:sz w:val="28"/>
                <w:szCs w:val="28"/>
                <w:lang w:eastAsia="en-US"/>
              </w:rPr>
              <w:t xml:space="preserve">Ja tas noteikts valsts tiesiskajā regulējumā vai zems trokšņu līmenis ir uzskatāms par prioritāru šim ceļam.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Zema trokšņa līmeņa ceļa seguma trokšņa emisijas, kas mērītas pēc CPX metodes saskaņā ar ISO/DIS 11819-2 kā ceļa posmā maksimālā atļautā ātruma funkcija, nedrīkst pārsniegt šādas robežvērtības piecus gadus pēc atbilstības ražošanas testā: </w:t>
            </w:r>
          </w:p>
          <w:p w:rsidR="00A67155" w:rsidRPr="00F846D3" w:rsidRDefault="00A67155" w:rsidP="008854C4">
            <w:pPr>
              <w:numPr>
                <w:ilvl w:val="0"/>
                <w:numId w:val="29"/>
              </w:numPr>
              <w:suppressAutoHyphens/>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93 dB(A), ja ātrums ir 50 km/h, un/vai </w:t>
            </w:r>
          </w:p>
          <w:p w:rsidR="00A67155" w:rsidRPr="00F846D3" w:rsidRDefault="00A67155" w:rsidP="008854C4">
            <w:pPr>
              <w:numPr>
                <w:ilvl w:val="0"/>
                <w:numId w:val="29"/>
              </w:numPr>
              <w:suppressAutoHyphens/>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98 dB(A), ja ātrums ir 70 km/h, un/vai </w:t>
            </w:r>
          </w:p>
          <w:p w:rsidR="00A67155" w:rsidRPr="00F846D3" w:rsidRDefault="00A67155" w:rsidP="008854C4">
            <w:pPr>
              <w:numPr>
                <w:ilvl w:val="0"/>
                <w:numId w:val="29"/>
              </w:numPr>
              <w:suppressAutoHyphens/>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101 dB(A), ja ātrums ir 90 km/h.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lastRenderedPageBreak/>
              <w:t xml:space="preserve">Pēc ceļa atvēršanas testēšanu veic vismaz vienu reizi 30 mēnešos.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CPX testēšanas transportlīdzekļiem un/vai piekabēm izmanto radiālo riepu ar tērauda jostu un izmēra kodu P225/60R16, kā noteikts ASTM F2493-14, ar protektoru ne mazāku par 5 mm.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Testēšanas dati jākoriģē atbilstīgi 20 °C gaisa temperatūrai. Testēšanas datu nenoteiktības analīze jāizvērtē saskaņā ar norādījumiem par nenoteiktības izteikšanu mērījumos (ISO/IEC norādījumi Nr. 98-3:2008), un testēšanā jāuzrāda, ka rezultāti, arī to nenoteiktība, nepārsniedz iepriekš minētās vai tehniskajā projektā noteiktas ambiciozākas vērtības vairāk nekā par 1 dB(A).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Testētā ceļa posma telpiskajā dispersijā jāparāda, ka nevienā atsevišķā ceļa posma daļā kopējās robežvērtības netiek pārsniegtas vairāk par 2 dB(A). </w:t>
            </w:r>
          </w:p>
        </w:tc>
      </w:tr>
      <w:tr w:rsidR="00A67155" w:rsidRPr="00F846D3" w:rsidTr="00A67155">
        <w:trPr>
          <w:trHeight w:val="552"/>
        </w:trPr>
        <w:tc>
          <w:tcPr>
            <w:tcW w:w="3510" w:type="dxa"/>
          </w:tcPr>
          <w:p w:rsidR="00A67155" w:rsidRPr="00F846D3" w:rsidRDefault="00A67155" w:rsidP="00A67155">
            <w:pPr>
              <w:spacing w:before="120" w:after="120"/>
              <w:jc w:val="both"/>
              <w:rPr>
                <w:rFonts w:ascii="Times New Roman" w:hAnsi="Times New Roman" w:cs="Times New Roman"/>
                <w:sz w:val="28"/>
                <w:szCs w:val="28"/>
              </w:rPr>
            </w:pPr>
            <w:r w:rsidRPr="00F846D3">
              <w:rPr>
                <w:rFonts w:ascii="Times New Roman" w:hAnsi="Times New Roman" w:cs="Times New Roman"/>
                <w:sz w:val="28"/>
                <w:szCs w:val="28"/>
              </w:rPr>
              <w:lastRenderedPageBreak/>
              <w:t>Iepirkuma līguma izpildes noteikumi</w:t>
            </w:r>
          </w:p>
        </w:tc>
        <w:tc>
          <w:tcPr>
            <w:tcW w:w="4962" w:type="dxa"/>
          </w:tcPr>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D2. ZEMA TROKŠŅA LĪMEŅA SEGUMU VEIKTSPĒJAS ILGIZTURĪBA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Piecus gadus pēc atbilstības ražošanas testā galvenais būvuzņēmējs vai PB darbuzņēmējs, vai PBE darbuzņēmējs uztic neatkarīgām un kompetentām trešajām personām veikt ceļa segumam CPX trokšņa emisiju testēšanu saskaņā ar tehniskajā specifikācijā D1 norādīto metodi.</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Testi jāveic sausos apstākļos un porainiem ceļa segumiem un ne mazāk kā divas dienas pēc lietus.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Ja CPX dati neatbilst attiecīgajām robežvērtībām ilgizturības veiktspējas kritērijam, tad PB darbuzņēmējam vai PBE uzņēmējam piemēro finansiālus sodus un/vai uzliek pienākumu veikt </w:t>
            </w:r>
            <w:r w:rsidRPr="00F846D3">
              <w:rPr>
                <w:rFonts w:ascii="Times New Roman" w:hAnsi="Times New Roman" w:cs="Times New Roman"/>
                <w:sz w:val="28"/>
                <w:szCs w:val="28"/>
                <w:lang w:eastAsia="en-US"/>
              </w:rPr>
              <w:lastRenderedPageBreak/>
              <w:t xml:space="preserve">labošanas darbus bez papildu izdevumiem līgumslēdzējai iestādei.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Piemērojamo sodu vai koriģējošo darbību kārtība ir skaidri noteikta UIP.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D3. CEĻA UZTURĒŠANAS UN REHABILITĀCIJAS (UR) PLĀNA NODOŠANA </w:t>
            </w:r>
          </w:p>
          <w:p w:rsidR="00A67155" w:rsidRPr="00F846D3" w:rsidRDefault="00A67155" w:rsidP="00A67155">
            <w:pPr>
              <w:spacing w:before="120" w:after="120"/>
              <w:rPr>
                <w:rFonts w:ascii="Times New Roman" w:hAnsi="Times New Roman" w:cs="Times New Roman"/>
                <w:i/>
                <w:sz w:val="28"/>
                <w:szCs w:val="28"/>
                <w:lang w:eastAsia="en-US"/>
              </w:rPr>
            </w:pPr>
            <w:r w:rsidRPr="00F846D3">
              <w:rPr>
                <w:rFonts w:ascii="Times New Roman" w:hAnsi="Times New Roman" w:cs="Times New Roman"/>
                <w:i/>
                <w:sz w:val="28"/>
                <w:szCs w:val="28"/>
                <w:lang w:eastAsia="en-US"/>
              </w:rPr>
              <w:t>Šis variants attiecas uz PBE līgumiem, kuros paredzēts, ka uzraudzību veic PBE darbuzņēmējs.</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PBE darbuzņēmējs informē līgumslēdzēja iestādi, ja uzskata, ka ir nepieciešama būtiska atkāpe no projektēšanas fāzē iesniegtā UR plāna, un, ja tas ir pamatoti, vienojas par atkāpi. </w:t>
            </w:r>
          </w:p>
        </w:tc>
      </w:tr>
    </w:tbl>
    <w:p w:rsidR="00A67155" w:rsidRPr="00F846D3" w:rsidRDefault="00A67155" w:rsidP="00A67155">
      <w:pPr>
        <w:jc w:val="both"/>
        <w:rPr>
          <w:b/>
          <w:sz w:val="28"/>
          <w:szCs w:val="28"/>
        </w:rPr>
      </w:pPr>
    </w:p>
    <w:p w:rsidR="00A67155" w:rsidRPr="00F846D3" w:rsidRDefault="00A67155" w:rsidP="00A67155">
      <w:pPr>
        <w:jc w:val="both"/>
        <w:rPr>
          <w:b/>
          <w:sz w:val="28"/>
          <w:szCs w:val="28"/>
        </w:rPr>
      </w:pPr>
      <w:r w:rsidRPr="00F846D3">
        <w:rPr>
          <w:b/>
          <w:sz w:val="28"/>
          <w:szCs w:val="28"/>
        </w:rPr>
        <w:t>E. ZPI kritēriji ceļu uzturēšanai un ekspluatācijai</w:t>
      </w:r>
    </w:p>
    <w:p w:rsidR="00A67155" w:rsidRPr="00F846D3" w:rsidRDefault="00A67155" w:rsidP="00A67155">
      <w:pPr>
        <w:jc w:val="both"/>
        <w:rPr>
          <w:b/>
          <w:sz w:val="28"/>
          <w:szCs w:val="28"/>
        </w:rPr>
      </w:pPr>
    </w:p>
    <w:tbl>
      <w:tblPr>
        <w:tblStyle w:val="TableGrid"/>
        <w:tblW w:w="8472" w:type="dxa"/>
        <w:tblLook w:val="04A0"/>
      </w:tblPr>
      <w:tblGrid>
        <w:gridCol w:w="3510"/>
        <w:gridCol w:w="4962"/>
      </w:tblGrid>
      <w:tr w:rsidR="00A67155" w:rsidRPr="00F846D3" w:rsidTr="00A67155">
        <w:trPr>
          <w:trHeight w:val="552"/>
        </w:trPr>
        <w:tc>
          <w:tcPr>
            <w:tcW w:w="3510" w:type="dxa"/>
            <w:shd w:val="clear" w:color="auto" w:fill="BFBFBF" w:themeFill="background1" w:themeFillShade="BF"/>
          </w:tcPr>
          <w:p w:rsidR="00A67155" w:rsidRPr="00F846D3" w:rsidRDefault="00A67155" w:rsidP="00A67155">
            <w:pPr>
              <w:spacing w:before="120" w:after="120"/>
              <w:jc w:val="center"/>
              <w:rPr>
                <w:rFonts w:ascii="Times New Roman" w:hAnsi="Times New Roman" w:cs="Times New Roman"/>
                <w:b/>
                <w:sz w:val="28"/>
                <w:szCs w:val="28"/>
              </w:rPr>
            </w:pPr>
            <w:r w:rsidRPr="00F846D3">
              <w:rPr>
                <w:rFonts w:ascii="Times New Roman" w:hAnsi="Times New Roman" w:cs="Times New Roman"/>
                <w:b/>
                <w:sz w:val="28"/>
                <w:szCs w:val="28"/>
              </w:rPr>
              <w:t>Iepirkuma dokumentu sastāvdaļas</w:t>
            </w:r>
          </w:p>
        </w:tc>
        <w:tc>
          <w:tcPr>
            <w:tcW w:w="4962" w:type="dxa"/>
            <w:shd w:val="clear" w:color="auto" w:fill="BFBFBF" w:themeFill="background1" w:themeFillShade="BF"/>
          </w:tcPr>
          <w:p w:rsidR="00A67155" w:rsidRPr="00F846D3" w:rsidRDefault="00A67155" w:rsidP="00A67155">
            <w:pPr>
              <w:spacing w:before="120" w:after="120"/>
              <w:jc w:val="center"/>
              <w:rPr>
                <w:rFonts w:ascii="Times New Roman" w:hAnsi="Times New Roman" w:cs="Times New Roman"/>
                <w:b/>
                <w:sz w:val="28"/>
                <w:szCs w:val="28"/>
              </w:rPr>
            </w:pPr>
            <w:r w:rsidRPr="00F846D3">
              <w:rPr>
                <w:rFonts w:ascii="Times New Roman" w:hAnsi="Times New Roman" w:cs="Times New Roman"/>
                <w:b/>
                <w:sz w:val="28"/>
                <w:szCs w:val="28"/>
              </w:rPr>
              <w:t>ZPI kritēriji</w:t>
            </w:r>
          </w:p>
        </w:tc>
      </w:tr>
      <w:tr w:rsidR="00A67155" w:rsidRPr="00F846D3" w:rsidTr="00A67155">
        <w:trPr>
          <w:trHeight w:val="552"/>
        </w:trPr>
        <w:tc>
          <w:tcPr>
            <w:tcW w:w="3510" w:type="dxa"/>
          </w:tcPr>
          <w:p w:rsidR="00A67155" w:rsidRPr="00F846D3" w:rsidRDefault="00A67155" w:rsidP="00A67155">
            <w:pPr>
              <w:spacing w:before="120" w:after="120"/>
              <w:jc w:val="both"/>
              <w:rPr>
                <w:rFonts w:ascii="Times New Roman" w:hAnsi="Times New Roman" w:cs="Times New Roman"/>
                <w:sz w:val="28"/>
                <w:szCs w:val="28"/>
              </w:rPr>
            </w:pPr>
            <w:r w:rsidRPr="00F846D3">
              <w:rPr>
                <w:rFonts w:ascii="Times New Roman" w:hAnsi="Times New Roman" w:cs="Times New Roman"/>
                <w:sz w:val="28"/>
                <w:szCs w:val="28"/>
              </w:rPr>
              <w:t>Tehniskās specifikācijas</w:t>
            </w:r>
          </w:p>
        </w:tc>
        <w:tc>
          <w:tcPr>
            <w:tcW w:w="4962" w:type="dxa"/>
          </w:tcPr>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E1. DARVU SATUROŠS ASFALTS </w:t>
            </w:r>
          </w:p>
          <w:p w:rsidR="00A67155" w:rsidRPr="00F846D3" w:rsidRDefault="00A67155" w:rsidP="00A67155">
            <w:pPr>
              <w:spacing w:before="120" w:after="120"/>
              <w:rPr>
                <w:rFonts w:ascii="Times New Roman" w:hAnsi="Times New Roman" w:cs="Times New Roman"/>
                <w:i/>
                <w:sz w:val="28"/>
                <w:szCs w:val="28"/>
                <w:lang w:eastAsia="en-US"/>
              </w:rPr>
            </w:pPr>
            <w:r w:rsidRPr="00F846D3">
              <w:rPr>
                <w:rFonts w:ascii="Times New Roman" w:hAnsi="Times New Roman" w:cs="Times New Roman"/>
                <w:i/>
                <w:sz w:val="28"/>
                <w:szCs w:val="28"/>
                <w:lang w:eastAsia="en-US"/>
              </w:rPr>
              <w:t xml:space="preserve">Līgumslēdzēja iestāde var piemērot šo kritēriju, ja virsmas (virsma + seguma apakškārtas) un pamata virskārtas slāņa(-u) darvas saturs pārsniedz valsts regulējumā noteikto robežvērtību.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Ja darvas saturs atgūstamajā asfaltā pārsniedz valsts regulējumā noteikto robežvērtību, tad darvu saturoša otrreiz izmantojamā asfalta pārstrādē izmanto vislabākās iespējamās tehnikas (atbilstīgi tam, kas tiek uzskatīta par vislabāko iespējamo tehnoloģiju katrā dalībvalstī atkarībā no vietējās situācijas) un to izmantošanu apraksta tehniskajā ziņojumā. </w:t>
            </w:r>
          </w:p>
          <w:p w:rsidR="00A67155" w:rsidRPr="00F846D3" w:rsidRDefault="00A67155" w:rsidP="00A67155">
            <w:pPr>
              <w:spacing w:before="120" w:after="120"/>
              <w:rPr>
                <w:rFonts w:ascii="Times New Roman" w:hAnsi="Times New Roman" w:cs="Times New Roman"/>
                <w:sz w:val="28"/>
                <w:szCs w:val="28"/>
                <w:lang w:val="fr-FR" w:eastAsia="en-US"/>
              </w:rPr>
            </w:pPr>
            <w:r w:rsidRPr="00F846D3">
              <w:rPr>
                <w:rFonts w:ascii="Times New Roman" w:hAnsi="Times New Roman" w:cs="Times New Roman"/>
                <w:sz w:val="28"/>
                <w:szCs w:val="28"/>
                <w:lang w:val="fr-FR" w:eastAsia="en-US"/>
              </w:rPr>
              <w:t xml:space="preserve">E2. NOJAUKŠANAS ATKRITUMU AUDITS UN APSAIMNIEKOŠANAS PLĀNS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val="fr-FR" w:eastAsia="en-US"/>
              </w:rPr>
              <w:lastRenderedPageBreak/>
              <w:t xml:space="preserve">Vismaz 70 % (masas procenti) nebīstamo atkritumu, kas rodas nojaukšanas laikā, tostarp aizbēršanai izmantoto materiālu, sagatavo otrreizējai izmantošanai, reciklēšanai un citiem materiālu atgūšanas veidiem. </w:t>
            </w:r>
            <w:r w:rsidRPr="00F846D3">
              <w:rPr>
                <w:rFonts w:ascii="Times New Roman" w:hAnsi="Times New Roman" w:cs="Times New Roman"/>
                <w:sz w:val="28"/>
                <w:szCs w:val="28"/>
                <w:lang w:eastAsia="en-US"/>
              </w:rPr>
              <w:t xml:space="preserve">Te ietilpst: </w:t>
            </w:r>
          </w:p>
          <w:p w:rsidR="00A67155" w:rsidRPr="00F846D3" w:rsidRDefault="00A67155" w:rsidP="00A67155">
            <w:pPr>
              <w:spacing w:before="120" w:after="120"/>
              <w:ind w:left="36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(i)  betoncements, atgūtā asfalta sega, pildvielas, kas reģenerētas no galvenajiem ceļa elementiem; </w:t>
            </w:r>
          </w:p>
          <w:p w:rsidR="00A67155" w:rsidRPr="00F846D3" w:rsidRDefault="00A67155" w:rsidP="00A67155">
            <w:pPr>
              <w:spacing w:before="120" w:after="120"/>
              <w:ind w:left="36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(ii)  materiāli, kas reģenerēti no palīgelementiem.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Aizbēršana nav atļauta neapbūvētā teritorijā ārpus ceļa. Atļautās vietās ceļa teritorijā aizbēršana veicama tikai ar izraktajiem materiāliem un grunti. Atkārtoti izmantoto, reciklēto un atgūto materiālu aizbēršanai izmanto tikai necaurlaidīgās ceļa teritorijās.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Galvenais būvuzņēmējs vai PB darbuzņēmējs, vai PBE darbuzņēmējs veic pirmsdemontāžas auditu, lai noteiktu, kādus materiālus var izmantot atkārtoti, reciklēt vai atgūt. Te ietilpst: </w:t>
            </w:r>
          </w:p>
          <w:p w:rsidR="00A67155" w:rsidRPr="00F846D3" w:rsidRDefault="00A67155" w:rsidP="00A67155">
            <w:pPr>
              <w:spacing w:before="120" w:after="120"/>
              <w:ind w:left="36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(i)  bīstamu atkritumu identificēšana un riska novērtēšana; </w:t>
            </w:r>
          </w:p>
          <w:p w:rsidR="00A67155" w:rsidRPr="00F846D3" w:rsidRDefault="00A67155" w:rsidP="00A67155">
            <w:pPr>
              <w:spacing w:before="120" w:after="120"/>
              <w:ind w:left="36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(ii)  tāme, kurā atsevišķi uzskaitīti dažādi būvmateriāli un izstrādājumi; </w:t>
            </w:r>
          </w:p>
          <w:p w:rsidR="00A67155" w:rsidRPr="00F846D3" w:rsidRDefault="00A67155" w:rsidP="00A67155">
            <w:pPr>
              <w:spacing w:before="120" w:after="120"/>
              <w:ind w:left="36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(iii)  aplēse par atkārtotas izmantošanas un reciklēšanas potenciālu procentos, pamatojoties uz to, kādas dalītas vākšanas sistēmas ierosināts izmantot nojaukšanas procesā.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Identificētos materiālus, izstrādājumus un elementus uzskaita nojaukšanas darbu tāmē. </w:t>
            </w:r>
          </w:p>
        </w:tc>
      </w:tr>
      <w:tr w:rsidR="00A67155" w:rsidRPr="00F846D3" w:rsidTr="00A67155">
        <w:trPr>
          <w:trHeight w:val="552"/>
        </w:trPr>
        <w:tc>
          <w:tcPr>
            <w:tcW w:w="3510" w:type="dxa"/>
          </w:tcPr>
          <w:p w:rsidR="00A67155" w:rsidRPr="00F846D3" w:rsidRDefault="00A67155" w:rsidP="00A67155">
            <w:pPr>
              <w:spacing w:before="120" w:after="120"/>
              <w:jc w:val="both"/>
              <w:rPr>
                <w:rFonts w:ascii="Times New Roman" w:hAnsi="Times New Roman" w:cs="Times New Roman"/>
                <w:sz w:val="28"/>
                <w:szCs w:val="28"/>
              </w:rPr>
            </w:pPr>
            <w:r w:rsidRPr="00F846D3">
              <w:rPr>
                <w:rFonts w:ascii="Times New Roman" w:hAnsi="Times New Roman" w:cs="Times New Roman"/>
                <w:sz w:val="28"/>
                <w:szCs w:val="28"/>
              </w:rPr>
              <w:lastRenderedPageBreak/>
              <w:t>Iepirkuma līguma izpildes noteikumi</w:t>
            </w:r>
          </w:p>
        </w:tc>
        <w:tc>
          <w:tcPr>
            <w:tcW w:w="4962" w:type="dxa"/>
          </w:tcPr>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E3. CEĻA UZTURĒŠANAS UN REHABILITĀCIJAS (UR) PLĀNA NODOŠANA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Galvenais būvuzņēmējs vai PB </w:t>
            </w:r>
            <w:r w:rsidRPr="00F846D3">
              <w:rPr>
                <w:rFonts w:ascii="Times New Roman" w:hAnsi="Times New Roman" w:cs="Times New Roman"/>
                <w:sz w:val="28"/>
                <w:szCs w:val="28"/>
                <w:lang w:eastAsia="en-US"/>
              </w:rPr>
              <w:lastRenderedPageBreak/>
              <w:t xml:space="preserve">darbuzņēmējs, vai PBE darbuzņēmējs apņemas uzturēt ceļu saskaņā ar UR plānu (skatīt B12 kritēriju). </w:t>
            </w:r>
          </w:p>
          <w:p w:rsidR="00A67155" w:rsidRPr="00F846D3" w:rsidRDefault="00A67155" w:rsidP="00A67155">
            <w:pPr>
              <w:pStyle w:val="NormalWeb"/>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E4. CEĻA UZTURĒŠANAS ĪSTENOŠANA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Galvenajam uzturēšanas darbuzņēmējam vai PB darbuzņēmējam, vai PBE darbuzņēmējam jānodrošina, lai ceļa uzturēšana tiek veikta atbilstīgi saskaņotajam tehniskajam projektam un specifikācijām. Ieteicams pievērst īpašu uzmanību šādiem aspektiem: </w:t>
            </w:r>
          </w:p>
          <w:p w:rsidR="00A67155" w:rsidRPr="00F846D3" w:rsidRDefault="0085276A" w:rsidP="0085276A">
            <w:pPr>
              <w:pStyle w:val="NormalWeb"/>
              <w:suppressAutoHyphens w:val="0"/>
              <w:autoSpaceDN/>
              <w:spacing w:before="120" w:after="120"/>
              <w:ind w:left="743" w:hanging="709"/>
              <w:textAlignment w:val="auto"/>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E.4.1.  </w:t>
            </w:r>
            <w:r w:rsidR="00A67155" w:rsidRPr="00F846D3">
              <w:rPr>
                <w:rFonts w:ascii="Times New Roman" w:hAnsi="Times New Roman" w:cs="Times New Roman"/>
                <w:sz w:val="28"/>
                <w:szCs w:val="28"/>
                <w:lang w:eastAsia="en-US"/>
              </w:rPr>
              <w:t>ceļa galveno elementu ODP/ACN raksturlielumiem (B14 kritērijs) vai CO</w:t>
            </w:r>
            <w:r w:rsidR="00A67155" w:rsidRPr="00F846D3">
              <w:rPr>
                <w:rFonts w:ascii="Times New Roman" w:hAnsi="Times New Roman" w:cs="Times New Roman"/>
                <w:sz w:val="28"/>
                <w:szCs w:val="28"/>
                <w:vertAlign w:val="subscript"/>
                <w:lang w:eastAsia="en-US"/>
              </w:rPr>
              <w:t xml:space="preserve">2 </w:t>
            </w:r>
            <w:r w:rsidR="00A67155" w:rsidRPr="00F846D3">
              <w:rPr>
                <w:rFonts w:ascii="Times New Roman" w:hAnsi="Times New Roman" w:cs="Times New Roman"/>
                <w:sz w:val="28"/>
                <w:szCs w:val="28"/>
                <w:lang w:eastAsia="en-US"/>
              </w:rPr>
              <w:t xml:space="preserve">emisijām uz tonnu transportēto materiālu (B16 kritērijs); </w:t>
            </w:r>
          </w:p>
          <w:p w:rsidR="00A67155" w:rsidRPr="00F846D3" w:rsidRDefault="0085276A" w:rsidP="0085276A">
            <w:pPr>
              <w:spacing w:before="120" w:after="120"/>
              <w:ind w:left="743" w:hanging="743"/>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E.4.2.  </w:t>
            </w:r>
            <w:r w:rsidR="00A67155" w:rsidRPr="00F846D3">
              <w:rPr>
                <w:rFonts w:ascii="Times New Roman" w:hAnsi="Times New Roman" w:cs="Times New Roman"/>
                <w:sz w:val="28"/>
                <w:szCs w:val="28"/>
                <w:lang w:eastAsia="en-US"/>
              </w:rPr>
              <w:t xml:space="preserve">ūdens piesārņojuma kontroles komponentiem, lietus ūdens aizturēšanas kapacitātei, vidiskās integrācijas un atjaunošanas plānam un savvaļas dzīvnieku tuneļa projektam ūdens novades sistēmā (B3, B4, B5, B17, B18, B19 kritērijs); </w:t>
            </w:r>
          </w:p>
          <w:p w:rsidR="00A67155" w:rsidRPr="00F846D3" w:rsidRDefault="0085276A" w:rsidP="0085276A">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E.4.3.  </w:t>
            </w:r>
            <w:r w:rsidR="00A67155" w:rsidRPr="00F846D3">
              <w:rPr>
                <w:rFonts w:ascii="Times New Roman" w:hAnsi="Times New Roman" w:cs="Times New Roman"/>
                <w:sz w:val="28"/>
                <w:szCs w:val="28"/>
                <w:lang w:eastAsia="en-US"/>
              </w:rPr>
              <w:t xml:space="preserve">ceļa seguma ilgizturībai (B11 kritērijs); </w:t>
            </w:r>
          </w:p>
          <w:p w:rsidR="00A67155" w:rsidRPr="00F846D3" w:rsidRDefault="0085276A" w:rsidP="0085276A">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E.4.4. </w:t>
            </w:r>
            <w:r w:rsidR="00A67155" w:rsidRPr="00F846D3">
              <w:rPr>
                <w:rFonts w:ascii="Times New Roman" w:hAnsi="Times New Roman" w:cs="Times New Roman"/>
                <w:sz w:val="28"/>
                <w:szCs w:val="28"/>
                <w:lang w:eastAsia="en-US"/>
              </w:rPr>
              <w:t xml:space="preserve">satiksmes sastrēgumu mazināšanas plāna ieviešanai (B10 kritērijs).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Galvenais būvuzņēmējs vai PB darbuzņēmējs, vai PBE darbuzņēmējs informē līgumslēdzēja iestādi, ja būvniecības fāzē tiek apsvērta nepieciešamība pēc būtiskas atkāpes no projektā izvirzītajām prasībām, un, ja tas ir pamatoti, vienojas par atkāpi.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Gadījumiem, kad nevar vienoties, līguma noteikumos jāparedz iepriekš noteikta kārtība, lai lemtu par atbilstīgām un samērīgām soda sankcijām sakarā ar neatbilstību un/vai koriģējošiem vai seku </w:t>
            </w:r>
            <w:r w:rsidRPr="00F846D3">
              <w:rPr>
                <w:rFonts w:ascii="Times New Roman" w:hAnsi="Times New Roman" w:cs="Times New Roman"/>
                <w:sz w:val="28"/>
                <w:szCs w:val="28"/>
                <w:lang w:eastAsia="en-US"/>
              </w:rPr>
              <w:lastRenderedPageBreak/>
              <w:t xml:space="preserve">mazināšanas pasākumiem. </w:t>
            </w:r>
          </w:p>
          <w:p w:rsidR="00A67155" w:rsidRPr="00F846D3" w:rsidRDefault="00A67155" w:rsidP="00A67155">
            <w:pPr>
              <w:pStyle w:val="NormalWeb"/>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E5. RECIKLĒTA SATURA IZMANTOŠANA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Tāpat kā C3. </w:t>
            </w:r>
          </w:p>
          <w:p w:rsidR="00A67155" w:rsidRPr="00F846D3" w:rsidRDefault="00A67155" w:rsidP="00A67155">
            <w:pPr>
              <w:pStyle w:val="NormalWeb"/>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E6. ZEMAS TEMPERATŪRAS ASFALTA UZRAUDZĪBA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Tāpat kā C4.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E7. VIDES INTEGRĀCIJAS UN ATJAUNOŠANAS PLĀNA ĪSTENOŠANA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Darbu laikā galvenais būvuzņēmējs vai PB darbuzņēmējs, vai PBE darbuzņēmējs pārliecinās, ka tiek veiktas atbilstīgas darbības, lai izveidotu veģetācijas segumu un varētu saglabāt biotopa kvalitāti. Cita starpā tās var būt šādas: mulčas/komposta ieklāšana, atzarošana, bojā gājušo augu aizstāšana utt.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Ja ir neapmierinoši vai neatbilstīgu rezultāti, skatīt vispārējā līguma izpildes noteikumus E4.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E8. TROKŠŅA EMISIJAS UZRAUDZĪBA UZTURĒŠANAS LAIKĀ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Tāpat kā C12.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E9. SATIKSMES SASTRĒGUMU MAZINĀŠANAS PLĀNA ĪSTENOŠANA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Tāpat kā C14. </w:t>
            </w:r>
          </w:p>
        </w:tc>
      </w:tr>
    </w:tbl>
    <w:p w:rsidR="00A67155" w:rsidRPr="00F846D3" w:rsidRDefault="00A67155" w:rsidP="00A67155">
      <w:pPr>
        <w:rPr>
          <w:sz w:val="28"/>
          <w:szCs w:val="28"/>
        </w:rPr>
      </w:pPr>
    </w:p>
    <w:p w:rsidR="00A67155" w:rsidRPr="00F846D3" w:rsidRDefault="00A67155" w:rsidP="00F846D3">
      <w:pPr>
        <w:jc w:val="both"/>
        <w:rPr>
          <w:b/>
          <w:sz w:val="28"/>
          <w:szCs w:val="28"/>
        </w:rPr>
      </w:pPr>
      <w:r w:rsidRPr="00F846D3">
        <w:rPr>
          <w:b/>
          <w:sz w:val="28"/>
          <w:szCs w:val="28"/>
        </w:rPr>
        <w:t>F. ZPI kritēriji aprites cikla beigām</w:t>
      </w:r>
    </w:p>
    <w:tbl>
      <w:tblPr>
        <w:tblStyle w:val="TableGrid"/>
        <w:tblW w:w="8472" w:type="dxa"/>
        <w:tblLook w:val="04A0"/>
      </w:tblPr>
      <w:tblGrid>
        <w:gridCol w:w="3510"/>
        <w:gridCol w:w="4962"/>
      </w:tblGrid>
      <w:tr w:rsidR="00A67155" w:rsidRPr="00F846D3" w:rsidTr="00A67155">
        <w:trPr>
          <w:trHeight w:val="552"/>
        </w:trPr>
        <w:tc>
          <w:tcPr>
            <w:tcW w:w="3510" w:type="dxa"/>
            <w:shd w:val="clear" w:color="auto" w:fill="BFBFBF" w:themeFill="background1" w:themeFillShade="BF"/>
          </w:tcPr>
          <w:p w:rsidR="00A67155" w:rsidRPr="00F846D3" w:rsidRDefault="00A67155" w:rsidP="00F846D3">
            <w:pPr>
              <w:spacing w:before="120"/>
              <w:jc w:val="center"/>
              <w:rPr>
                <w:rFonts w:ascii="Times New Roman" w:hAnsi="Times New Roman" w:cs="Times New Roman"/>
                <w:b/>
                <w:sz w:val="28"/>
                <w:szCs w:val="28"/>
              </w:rPr>
            </w:pPr>
            <w:r w:rsidRPr="00F846D3">
              <w:rPr>
                <w:rFonts w:ascii="Times New Roman" w:hAnsi="Times New Roman" w:cs="Times New Roman"/>
                <w:b/>
                <w:sz w:val="28"/>
                <w:szCs w:val="28"/>
              </w:rPr>
              <w:t>Iepirkuma dokumentu sastāvdaļas</w:t>
            </w:r>
          </w:p>
        </w:tc>
        <w:tc>
          <w:tcPr>
            <w:tcW w:w="4962" w:type="dxa"/>
            <w:shd w:val="clear" w:color="auto" w:fill="BFBFBF" w:themeFill="background1" w:themeFillShade="BF"/>
          </w:tcPr>
          <w:p w:rsidR="00A67155" w:rsidRPr="00F846D3" w:rsidRDefault="00A67155" w:rsidP="00A67155">
            <w:pPr>
              <w:spacing w:before="120" w:after="120"/>
              <w:jc w:val="center"/>
              <w:rPr>
                <w:rFonts w:ascii="Times New Roman" w:hAnsi="Times New Roman" w:cs="Times New Roman"/>
                <w:b/>
                <w:sz w:val="28"/>
                <w:szCs w:val="28"/>
              </w:rPr>
            </w:pPr>
            <w:r w:rsidRPr="00F846D3">
              <w:rPr>
                <w:rFonts w:ascii="Times New Roman" w:hAnsi="Times New Roman" w:cs="Times New Roman"/>
                <w:b/>
                <w:sz w:val="28"/>
                <w:szCs w:val="28"/>
              </w:rPr>
              <w:t>ZPI kritēriji</w:t>
            </w:r>
          </w:p>
        </w:tc>
      </w:tr>
      <w:tr w:rsidR="00A67155" w:rsidRPr="00F846D3" w:rsidTr="00A67155">
        <w:trPr>
          <w:trHeight w:val="552"/>
        </w:trPr>
        <w:tc>
          <w:tcPr>
            <w:tcW w:w="3510" w:type="dxa"/>
          </w:tcPr>
          <w:p w:rsidR="00A67155" w:rsidRPr="00F846D3" w:rsidRDefault="00A67155" w:rsidP="00A67155">
            <w:pPr>
              <w:spacing w:before="120" w:after="120"/>
              <w:jc w:val="both"/>
              <w:rPr>
                <w:rFonts w:ascii="Times New Roman" w:hAnsi="Times New Roman" w:cs="Times New Roman"/>
                <w:sz w:val="28"/>
                <w:szCs w:val="28"/>
              </w:rPr>
            </w:pPr>
            <w:r w:rsidRPr="00F846D3">
              <w:rPr>
                <w:rFonts w:ascii="Times New Roman" w:hAnsi="Times New Roman" w:cs="Times New Roman"/>
                <w:sz w:val="28"/>
                <w:szCs w:val="28"/>
              </w:rPr>
              <w:t>Tehniskās specifikācijas</w:t>
            </w:r>
          </w:p>
        </w:tc>
        <w:tc>
          <w:tcPr>
            <w:tcW w:w="4962" w:type="dxa"/>
          </w:tcPr>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F1. NOJAUKŠANAS ATKRITUMU AUDITS UN APSAIMNIEKOŠANAS PLĀNS </w:t>
            </w:r>
          </w:p>
          <w:p w:rsidR="00A67155" w:rsidRPr="00F846D3" w:rsidRDefault="00A67155" w:rsidP="00A67155">
            <w:pPr>
              <w:spacing w:before="120" w:after="120"/>
              <w:rPr>
                <w:rFonts w:ascii="Times New Roman" w:hAnsi="Times New Roman" w:cs="Times New Roman"/>
                <w:sz w:val="28"/>
                <w:szCs w:val="28"/>
                <w:lang w:eastAsia="en-US"/>
              </w:rPr>
            </w:pPr>
            <w:r w:rsidRPr="00F846D3">
              <w:rPr>
                <w:rFonts w:ascii="Times New Roman" w:hAnsi="Times New Roman" w:cs="Times New Roman"/>
                <w:sz w:val="28"/>
                <w:szCs w:val="28"/>
                <w:lang w:eastAsia="en-US"/>
              </w:rPr>
              <w:t xml:space="preserve">Tāpat kā E2. </w:t>
            </w:r>
          </w:p>
        </w:tc>
      </w:tr>
    </w:tbl>
    <w:p w:rsidR="00A67155" w:rsidRPr="00F846D3" w:rsidRDefault="00A67155" w:rsidP="00A67155">
      <w:pPr>
        <w:jc w:val="both"/>
        <w:rPr>
          <w:b/>
          <w:sz w:val="28"/>
          <w:szCs w:val="28"/>
        </w:rPr>
      </w:pPr>
    </w:p>
    <w:p w:rsidR="00A72E06" w:rsidRPr="00F846D3" w:rsidRDefault="00A72E06" w:rsidP="00A67155">
      <w:pPr>
        <w:rPr>
          <w:b/>
          <w:sz w:val="28"/>
          <w:szCs w:val="28"/>
        </w:rPr>
      </w:pPr>
    </w:p>
    <w:p w:rsidR="00A72E06" w:rsidRPr="00F846D3" w:rsidRDefault="00A72E06" w:rsidP="00A67155">
      <w:pPr>
        <w:rPr>
          <w:b/>
          <w:sz w:val="28"/>
          <w:szCs w:val="28"/>
        </w:rPr>
      </w:pPr>
    </w:p>
    <w:p w:rsidR="00A67155" w:rsidRPr="00F846D3" w:rsidRDefault="00A72E06" w:rsidP="00A67155">
      <w:pPr>
        <w:rPr>
          <w:b/>
          <w:sz w:val="28"/>
          <w:szCs w:val="28"/>
        </w:rPr>
      </w:pPr>
      <w:r w:rsidRPr="00F846D3">
        <w:rPr>
          <w:b/>
          <w:sz w:val="28"/>
          <w:szCs w:val="28"/>
        </w:rPr>
        <w:t>2</w:t>
      </w:r>
      <w:r w:rsidR="00A67155" w:rsidRPr="00F846D3">
        <w:rPr>
          <w:b/>
          <w:sz w:val="28"/>
          <w:szCs w:val="28"/>
        </w:rPr>
        <w:t>.2. Tehniskie pielikumi</w:t>
      </w:r>
    </w:p>
    <w:p w:rsidR="00A67155" w:rsidRPr="00F846D3" w:rsidRDefault="00A67155" w:rsidP="00A67155">
      <w:pPr>
        <w:pStyle w:val="NormalWeb"/>
        <w:spacing w:before="120" w:after="120"/>
        <w:rPr>
          <w:rFonts w:ascii="Times New Roman" w:hAnsi="Times New Roman"/>
          <w:b/>
          <w:sz w:val="28"/>
          <w:szCs w:val="28"/>
        </w:rPr>
      </w:pPr>
      <w:r w:rsidRPr="00F846D3">
        <w:rPr>
          <w:rFonts w:ascii="Times New Roman" w:hAnsi="Times New Roman"/>
          <w:b/>
          <w:sz w:val="28"/>
          <w:szCs w:val="28"/>
        </w:rPr>
        <w:t xml:space="preserve">A pielikums </w:t>
      </w:r>
    </w:p>
    <w:p w:rsidR="00A67155" w:rsidRPr="00F846D3" w:rsidRDefault="00A67155" w:rsidP="00A67155">
      <w:pPr>
        <w:pStyle w:val="NormalWeb"/>
        <w:spacing w:before="120" w:after="120"/>
        <w:rPr>
          <w:rFonts w:ascii="Times New Roman" w:hAnsi="Times New Roman"/>
          <w:sz w:val="28"/>
          <w:szCs w:val="28"/>
        </w:rPr>
      </w:pPr>
      <w:r w:rsidRPr="00F846D3">
        <w:rPr>
          <w:rFonts w:ascii="Times New Roman" w:hAnsi="Times New Roman"/>
          <w:b/>
          <w:sz w:val="28"/>
          <w:szCs w:val="28"/>
        </w:rPr>
        <w:t>B14 kritērija  papildnorādījumi: 1. variants — oglekļa dioksīda pēda (ODP)</w:t>
      </w:r>
    </w:p>
    <w:p w:rsidR="00A67155" w:rsidRPr="00F846D3" w:rsidRDefault="00A67155" w:rsidP="00A67155">
      <w:pPr>
        <w:pStyle w:val="NormalWeb"/>
        <w:spacing w:before="120" w:after="120"/>
        <w:rPr>
          <w:rFonts w:ascii="Times New Roman" w:hAnsi="Times New Roman"/>
          <w:sz w:val="28"/>
          <w:szCs w:val="28"/>
        </w:rPr>
      </w:pPr>
      <w:r w:rsidRPr="00F846D3">
        <w:rPr>
          <w:rFonts w:ascii="Times New Roman" w:hAnsi="Times New Roman"/>
          <w:sz w:val="28"/>
          <w:szCs w:val="28"/>
        </w:rPr>
        <w:t xml:space="preserve"> Piedāvājuma izvērtēšanas kritērijā B14  ir noteikts, ka pretendenti var izmantot oglekļa dioksīda pēdu (ODP), lai pierādītu, kā tie ir samazinājuši ceļa būves ietekmi uz vidi. Šajā īsajā aprakstā izklāstīts: </w:t>
      </w:r>
    </w:p>
    <w:p w:rsidR="00A67155" w:rsidRPr="00F846D3" w:rsidRDefault="00A67155" w:rsidP="00A67155">
      <w:pPr>
        <w:pStyle w:val="NormalWeb"/>
        <w:spacing w:before="120" w:after="120"/>
        <w:ind w:left="360"/>
        <w:rPr>
          <w:rFonts w:ascii="Times New Roman" w:hAnsi="Times New Roman"/>
          <w:sz w:val="28"/>
          <w:szCs w:val="28"/>
        </w:rPr>
      </w:pPr>
      <w:r w:rsidRPr="00F846D3">
        <w:rPr>
          <w:rFonts w:ascii="Times New Roman" w:hAnsi="Times New Roman"/>
          <w:sz w:val="28"/>
          <w:szCs w:val="28"/>
        </w:rPr>
        <w:t xml:space="preserve">-  kad kritēriju var izmantot; </w:t>
      </w:r>
    </w:p>
    <w:p w:rsidR="00A67155" w:rsidRPr="00F846D3" w:rsidRDefault="00A67155" w:rsidP="00A67155">
      <w:pPr>
        <w:pStyle w:val="NormalWeb"/>
        <w:spacing w:before="120" w:after="120"/>
        <w:ind w:left="360"/>
        <w:rPr>
          <w:rFonts w:ascii="Times New Roman" w:hAnsi="Times New Roman"/>
          <w:sz w:val="28"/>
          <w:szCs w:val="28"/>
        </w:rPr>
      </w:pPr>
      <w:r w:rsidRPr="00F846D3">
        <w:rPr>
          <w:rFonts w:ascii="Times New Roman" w:hAnsi="Times New Roman"/>
          <w:sz w:val="28"/>
          <w:szCs w:val="28"/>
        </w:rPr>
        <w:t xml:space="preserve">-  kādi noteikumi nepieciešami, lai nodrošinātu piedāvājumu salīdzināmību; </w:t>
      </w:r>
    </w:p>
    <w:p w:rsidR="00A67155" w:rsidRPr="00F846D3" w:rsidRDefault="00A67155" w:rsidP="00A67155">
      <w:pPr>
        <w:pStyle w:val="NormalWeb"/>
        <w:spacing w:before="120" w:after="120"/>
        <w:ind w:left="360"/>
        <w:rPr>
          <w:rFonts w:ascii="Times New Roman" w:hAnsi="Times New Roman"/>
          <w:sz w:val="28"/>
          <w:szCs w:val="28"/>
        </w:rPr>
      </w:pPr>
      <w:r w:rsidRPr="00F846D3">
        <w:rPr>
          <w:rFonts w:ascii="Times New Roman" w:hAnsi="Times New Roman"/>
          <w:sz w:val="28"/>
          <w:szCs w:val="28"/>
        </w:rPr>
        <w:t xml:space="preserve">-  kāds tehniskais atbalsts nepieciešams piedāvājumu atlasei. </w:t>
      </w:r>
    </w:p>
    <w:p w:rsidR="00A67155" w:rsidRPr="00F846D3" w:rsidRDefault="00A67155" w:rsidP="00A67155">
      <w:pPr>
        <w:pStyle w:val="NormalWeb"/>
        <w:spacing w:before="120" w:after="120"/>
        <w:rPr>
          <w:rFonts w:ascii="Times New Roman" w:hAnsi="Times New Roman"/>
          <w:sz w:val="28"/>
          <w:szCs w:val="28"/>
        </w:rPr>
      </w:pPr>
      <w:r w:rsidRPr="00F846D3">
        <w:rPr>
          <w:rFonts w:ascii="Times New Roman" w:hAnsi="Times New Roman"/>
          <w:sz w:val="28"/>
          <w:szCs w:val="28"/>
        </w:rPr>
        <w:t xml:space="preserve">ODP vienmēr izmanto, atsaucoties uz standartu ISO 14067 vai līdzvērtīgu standartu. </w:t>
      </w:r>
    </w:p>
    <w:p w:rsidR="00A67155" w:rsidRPr="00F846D3" w:rsidRDefault="00A67155" w:rsidP="008854C4">
      <w:pPr>
        <w:pStyle w:val="NormalWeb"/>
        <w:numPr>
          <w:ilvl w:val="0"/>
          <w:numId w:val="31"/>
        </w:numPr>
        <w:spacing w:before="120" w:after="120"/>
        <w:rPr>
          <w:rFonts w:ascii="Times New Roman" w:hAnsi="Times New Roman"/>
          <w:b/>
          <w:sz w:val="28"/>
          <w:szCs w:val="28"/>
        </w:rPr>
      </w:pPr>
      <w:r w:rsidRPr="00F846D3">
        <w:rPr>
          <w:rFonts w:ascii="Times New Roman" w:hAnsi="Times New Roman"/>
          <w:b/>
          <w:sz w:val="28"/>
          <w:szCs w:val="28"/>
        </w:rPr>
        <w:t xml:space="preserve"> Kad var izmantot ODP 1. variantu? </w:t>
      </w:r>
    </w:p>
    <w:p w:rsidR="00A67155" w:rsidRPr="00F846D3" w:rsidRDefault="00A67155" w:rsidP="00A67155">
      <w:pPr>
        <w:pStyle w:val="NormalWeb"/>
        <w:spacing w:before="120" w:after="120"/>
        <w:rPr>
          <w:rFonts w:ascii="Times New Roman" w:hAnsi="Times New Roman"/>
          <w:sz w:val="28"/>
          <w:szCs w:val="28"/>
        </w:rPr>
      </w:pPr>
      <w:r w:rsidRPr="00F846D3">
        <w:rPr>
          <w:rFonts w:ascii="Times New Roman" w:hAnsi="Times New Roman"/>
          <w:sz w:val="28"/>
          <w:szCs w:val="28"/>
        </w:rPr>
        <w:t xml:space="preserve">Kritērija B14 izmantošana iesakāma tikai tad, ja ir iespējama uzlabojumu salīdzināšana ar atsauces ceļa projektu un/vai starp dažādiem ceļa projektiem. Tāpēc šis variants attiecas uz šādiem iepirkuma scenārijiem: </w:t>
      </w:r>
    </w:p>
    <w:p w:rsidR="00A67155" w:rsidRPr="00F846D3" w:rsidRDefault="0085276A" w:rsidP="008854C4">
      <w:pPr>
        <w:pStyle w:val="NormalWeb"/>
        <w:spacing w:before="120" w:after="120"/>
        <w:ind w:left="851" w:hanging="491"/>
        <w:rPr>
          <w:rFonts w:ascii="Times New Roman" w:hAnsi="Times New Roman"/>
          <w:sz w:val="28"/>
          <w:szCs w:val="28"/>
        </w:rPr>
      </w:pPr>
      <w:r w:rsidRPr="00F846D3">
        <w:rPr>
          <w:rFonts w:ascii="Times New Roman" w:hAnsi="Times New Roman"/>
          <w:sz w:val="28"/>
          <w:szCs w:val="28"/>
        </w:rPr>
        <w:t xml:space="preserve">1.1. </w:t>
      </w:r>
      <w:r w:rsidR="00A67155" w:rsidRPr="00F846D3">
        <w:rPr>
          <w:rFonts w:ascii="Times New Roman" w:hAnsi="Times New Roman"/>
          <w:sz w:val="28"/>
          <w:szCs w:val="28"/>
        </w:rPr>
        <w:t xml:space="preserve">ja klientam jau ir atsauces ceļa projekts un tāme, un tā izvērtēšanas gaitā ir izkristalizējusies orientējošā cena, ar kuru salīdzina piedāvājumus; </w:t>
      </w:r>
    </w:p>
    <w:p w:rsidR="00A67155" w:rsidRPr="00F846D3" w:rsidRDefault="008854C4" w:rsidP="008854C4">
      <w:pPr>
        <w:pStyle w:val="NormalWeb"/>
        <w:spacing w:before="120" w:after="120"/>
        <w:ind w:left="709" w:hanging="349"/>
        <w:rPr>
          <w:rFonts w:ascii="Times New Roman" w:hAnsi="Times New Roman"/>
          <w:sz w:val="28"/>
          <w:szCs w:val="28"/>
        </w:rPr>
      </w:pPr>
      <w:r w:rsidRPr="00F846D3">
        <w:rPr>
          <w:rFonts w:ascii="Times New Roman" w:hAnsi="Times New Roman"/>
          <w:sz w:val="28"/>
          <w:szCs w:val="28"/>
        </w:rPr>
        <w:t xml:space="preserve">1.2. </w:t>
      </w:r>
      <w:r w:rsidR="00A67155" w:rsidRPr="00F846D3">
        <w:rPr>
          <w:rFonts w:ascii="Times New Roman" w:hAnsi="Times New Roman"/>
          <w:sz w:val="28"/>
          <w:szCs w:val="28"/>
        </w:rPr>
        <w:t xml:space="preserve">ja projektu konkursu izmanto, lai veicinātu inovatīvu ceļu projektu piedāvājumus, ko virza projektētāji un/vai darbuzņēmēji. </w:t>
      </w:r>
    </w:p>
    <w:p w:rsidR="00A67155" w:rsidRPr="00F846D3" w:rsidRDefault="00A67155" w:rsidP="00A67155">
      <w:pPr>
        <w:pStyle w:val="NormalWeb"/>
        <w:spacing w:before="120" w:after="120"/>
        <w:rPr>
          <w:rFonts w:ascii="Times New Roman" w:hAnsi="Times New Roman"/>
          <w:sz w:val="28"/>
          <w:szCs w:val="28"/>
        </w:rPr>
      </w:pPr>
      <w:r w:rsidRPr="00F846D3">
        <w:rPr>
          <w:rFonts w:ascii="Times New Roman" w:hAnsi="Times New Roman"/>
          <w:sz w:val="28"/>
          <w:szCs w:val="28"/>
        </w:rPr>
        <w:t xml:space="preserve">Šajos gadījumos var noteikt, ka viens no līguma piešķiršanas nosacījumiem ir ODP analīze. </w:t>
      </w:r>
    </w:p>
    <w:p w:rsidR="00A67155" w:rsidRPr="00F846D3" w:rsidRDefault="00A67155" w:rsidP="008854C4">
      <w:pPr>
        <w:pStyle w:val="NormalWeb"/>
        <w:spacing w:before="120" w:after="120"/>
        <w:ind w:left="426"/>
        <w:rPr>
          <w:rFonts w:ascii="Times New Roman" w:hAnsi="Times New Roman"/>
          <w:b/>
          <w:sz w:val="28"/>
          <w:szCs w:val="28"/>
        </w:rPr>
      </w:pPr>
      <w:r w:rsidRPr="00F846D3">
        <w:rPr>
          <w:rFonts w:ascii="Times New Roman" w:hAnsi="Times New Roman"/>
          <w:b/>
          <w:sz w:val="28"/>
          <w:szCs w:val="28"/>
        </w:rPr>
        <w:t xml:space="preserve">2. Vai pieteikumu vērtēšanai būs nepieciešamas speciālas zināšanas? </w:t>
      </w:r>
    </w:p>
    <w:p w:rsidR="008854C4" w:rsidRPr="00F846D3" w:rsidRDefault="00A67155" w:rsidP="008854C4">
      <w:pPr>
        <w:pStyle w:val="NormalWeb"/>
        <w:spacing w:before="120" w:after="120"/>
        <w:rPr>
          <w:rFonts w:ascii="Times New Roman" w:hAnsi="Times New Roman"/>
          <w:sz w:val="28"/>
          <w:szCs w:val="28"/>
        </w:rPr>
      </w:pPr>
      <w:r w:rsidRPr="00F846D3">
        <w:rPr>
          <w:rFonts w:ascii="Times New Roman" w:hAnsi="Times New Roman"/>
          <w:sz w:val="28"/>
          <w:szCs w:val="28"/>
        </w:rPr>
        <w:t xml:space="preserve">Ikvienā ceļa būvniecības un uzturēšanas iepirkumā pasūtītājam, visticamāk, būs nepieciešamas kādas speciālas projektēšanas un tehniskās zināšanas, lai noteiktu prasības un vērtētu projektus. Tāpēc pasūtītājs varētu pieaicināt ekspertus divos iepirkuma procesa posmos. </w:t>
      </w:r>
    </w:p>
    <w:p w:rsidR="00A67155" w:rsidRPr="00F846D3" w:rsidRDefault="008854C4" w:rsidP="008854C4">
      <w:pPr>
        <w:pStyle w:val="NormalWeb"/>
        <w:spacing w:before="120" w:after="120"/>
        <w:ind w:left="851" w:hanging="425"/>
        <w:rPr>
          <w:rFonts w:ascii="Times New Roman" w:hAnsi="Times New Roman"/>
          <w:sz w:val="28"/>
          <w:szCs w:val="28"/>
        </w:rPr>
      </w:pPr>
      <w:r w:rsidRPr="00F846D3">
        <w:rPr>
          <w:rFonts w:ascii="Times New Roman" w:hAnsi="Times New Roman"/>
          <w:sz w:val="28"/>
          <w:szCs w:val="28"/>
        </w:rPr>
        <w:t xml:space="preserve">2.1. </w:t>
      </w:r>
      <w:r w:rsidR="00A67155" w:rsidRPr="00F846D3">
        <w:rPr>
          <w:rFonts w:ascii="Times New Roman" w:hAnsi="Times New Roman"/>
          <w:sz w:val="28"/>
          <w:szCs w:val="28"/>
        </w:rPr>
        <w:t xml:space="preserve">Projektēšanas uzdevuma un efektivitātes prasību izstrāde: pretendentiem sniedz norādījumus par tehniskajām prasībām, kas ir jāievēro, lai nodrošinātu iesniegto projektu salīdzināmību. </w:t>
      </w:r>
    </w:p>
    <w:p w:rsidR="00A67155" w:rsidRPr="00F846D3" w:rsidRDefault="00A67155" w:rsidP="008854C4">
      <w:pPr>
        <w:pStyle w:val="NormalWeb"/>
        <w:numPr>
          <w:ilvl w:val="1"/>
          <w:numId w:val="32"/>
        </w:numPr>
        <w:suppressAutoHyphens w:val="0"/>
        <w:autoSpaceDN/>
        <w:spacing w:before="120" w:after="120"/>
        <w:ind w:left="851" w:hanging="425"/>
        <w:textAlignment w:val="auto"/>
        <w:rPr>
          <w:rFonts w:ascii="Times New Roman" w:hAnsi="Times New Roman"/>
          <w:sz w:val="28"/>
          <w:szCs w:val="28"/>
        </w:rPr>
      </w:pPr>
      <w:r w:rsidRPr="00F846D3">
        <w:rPr>
          <w:rFonts w:ascii="Times New Roman" w:hAnsi="Times New Roman"/>
          <w:sz w:val="28"/>
          <w:szCs w:val="28"/>
        </w:rPr>
        <w:t xml:space="preserve">Projektu un uzlabojumu iespēju vērtēšana: jāveic tehnisks novērtējums par to, kā pretendenti ir ievērojuši šo kritēriju, lai pasūtītājs varētu pieņemt lēmumu. </w:t>
      </w:r>
    </w:p>
    <w:p w:rsidR="00A67155" w:rsidRPr="00F846D3" w:rsidRDefault="00A67155" w:rsidP="00A67155">
      <w:pPr>
        <w:pStyle w:val="NormalWeb"/>
        <w:spacing w:before="120" w:after="120"/>
        <w:rPr>
          <w:rFonts w:ascii="Times New Roman" w:hAnsi="Times New Roman"/>
          <w:sz w:val="28"/>
          <w:szCs w:val="28"/>
        </w:rPr>
      </w:pPr>
      <w:r w:rsidRPr="00F846D3">
        <w:rPr>
          <w:rFonts w:ascii="Times New Roman" w:hAnsi="Times New Roman"/>
          <w:sz w:val="28"/>
          <w:szCs w:val="28"/>
        </w:rPr>
        <w:t xml:space="preserve">Tehniskajam vērtētājam ir kritiski jāpārskata katra pretendenta ODP analīze saskaņā ar C pielikumā sniegtajiem norādījumiem. </w:t>
      </w:r>
    </w:p>
    <w:p w:rsidR="00A67155" w:rsidRPr="00F846D3" w:rsidRDefault="00A67155" w:rsidP="008854C4">
      <w:pPr>
        <w:pStyle w:val="NormalWeb"/>
        <w:spacing w:before="120" w:after="120"/>
        <w:ind w:firstLine="426"/>
        <w:rPr>
          <w:rFonts w:ascii="Times New Roman" w:hAnsi="Times New Roman"/>
          <w:b/>
          <w:sz w:val="28"/>
          <w:szCs w:val="28"/>
          <w:lang w:val="fr-FR"/>
        </w:rPr>
      </w:pPr>
      <w:r w:rsidRPr="00F846D3">
        <w:rPr>
          <w:rFonts w:ascii="Times New Roman" w:hAnsi="Times New Roman"/>
          <w:b/>
          <w:sz w:val="28"/>
          <w:szCs w:val="28"/>
          <w:lang w:val="fr-FR"/>
        </w:rPr>
        <w:lastRenderedPageBreak/>
        <w:t xml:space="preserve">3. Kādi norādījumi jādod pretendentiem? </w:t>
      </w:r>
    </w:p>
    <w:p w:rsidR="00A67155" w:rsidRPr="00F846D3" w:rsidRDefault="00A67155" w:rsidP="00A67155">
      <w:pPr>
        <w:pStyle w:val="NormalWeb"/>
        <w:spacing w:before="120" w:after="120"/>
        <w:rPr>
          <w:rFonts w:ascii="Times New Roman" w:hAnsi="Times New Roman"/>
          <w:sz w:val="28"/>
          <w:szCs w:val="28"/>
          <w:lang w:val="fr-FR"/>
        </w:rPr>
      </w:pPr>
      <w:r w:rsidRPr="00F846D3">
        <w:rPr>
          <w:rFonts w:ascii="Times New Roman" w:hAnsi="Times New Roman"/>
          <w:sz w:val="28"/>
          <w:szCs w:val="28"/>
          <w:lang w:val="fr-FR"/>
        </w:rPr>
        <w:t xml:space="preserve">Lai nodrošinātu piedāvājumu salīdzināmību, UIP ir jāiestrādā šādi tehniskie norādījumi. Ja projektus vērtē, pamatojoties uz atsauces ceļu, tas ir skaidri jānorāda, kā arī jāiesniedz tāme par paredzētajiem materiāliem. </w:t>
      </w:r>
    </w:p>
    <w:p w:rsidR="00A67155" w:rsidRPr="00F846D3" w:rsidRDefault="00A67155" w:rsidP="00A67155">
      <w:pPr>
        <w:pStyle w:val="NormalWeb"/>
        <w:rPr>
          <w:rFonts w:ascii="Times New Roman" w:hAnsi="Times New Roman"/>
          <w:b/>
          <w:sz w:val="28"/>
          <w:szCs w:val="28"/>
          <w:lang w:val="fr-FR"/>
        </w:rPr>
      </w:pPr>
      <w:r w:rsidRPr="00F846D3">
        <w:rPr>
          <w:rFonts w:ascii="Times New Roman" w:hAnsi="Times New Roman"/>
          <w:b/>
          <w:sz w:val="28"/>
          <w:szCs w:val="28"/>
          <w:lang w:val="fr-FR"/>
        </w:rPr>
        <w:t xml:space="preserve">Tehniskie norādījumi pretendentiem, ja ceļa novērtēšanā izmanto ODP </w:t>
      </w:r>
    </w:p>
    <w:tbl>
      <w:tblPr>
        <w:tblStyle w:val="TableGrid"/>
        <w:tblW w:w="0" w:type="auto"/>
        <w:tblLook w:val="04A0"/>
      </w:tblPr>
      <w:tblGrid>
        <w:gridCol w:w="2682"/>
        <w:gridCol w:w="6605"/>
      </w:tblGrid>
      <w:tr w:rsidR="00A67155" w:rsidRPr="00F846D3" w:rsidTr="00A67155">
        <w:tc>
          <w:tcPr>
            <w:tcW w:w="3397" w:type="dxa"/>
          </w:tcPr>
          <w:p w:rsidR="00A67155" w:rsidRPr="00F846D3" w:rsidRDefault="00A67155" w:rsidP="00A67155">
            <w:pPr>
              <w:pStyle w:val="NormalWeb"/>
              <w:rPr>
                <w:rFonts w:ascii="Times New Roman" w:hAnsi="Times New Roman" w:cs="Times New Roman"/>
                <w:b/>
                <w:sz w:val="28"/>
                <w:szCs w:val="28"/>
              </w:rPr>
            </w:pPr>
            <w:r w:rsidRPr="00F846D3">
              <w:rPr>
                <w:rFonts w:ascii="Times New Roman" w:hAnsi="Times New Roman" w:cs="Times New Roman"/>
                <w:b/>
                <w:sz w:val="28"/>
                <w:szCs w:val="28"/>
              </w:rPr>
              <w:t xml:space="preserve">Attiecīgais tehniskais aspekts </w:t>
            </w:r>
          </w:p>
        </w:tc>
        <w:tc>
          <w:tcPr>
            <w:tcW w:w="10548" w:type="dxa"/>
          </w:tcPr>
          <w:p w:rsidR="00A67155" w:rsidRPr="00F846D3" w:rsidRDefault="00A67155" w:rsidP="00A67155">
            <w:pPr>
              <w:pStyle w:val="NormalWeb"/>
              <w:rPr>
                <w:rFonts w:ascii="Times New Roman" w:hAnsi="Times New Roman" w:cs="Times New Roman"/>
                <w:b/>
                <w:sz w:val="28"/>
                <w:szCs w:val="28"/>
              </w:rPr>
            </w:pPr>
            <w:r w:rsidRPr="00F846D3">
              <w:rPr>
                <w:rFonts w:ascii="Times New Roman" w:hAnsi="Times New Roman" w:cs="Times New Roman"/>
                <w:b/>
                <w:sz w:val="28"/>
                <w:szCs w:val="28"/>
              </w:rPr>
              <w:t xml:space="preserve">Praktiskā nozīme </w:t>
            </w:r>
          </w:p>
        </w:tc>
      </w:tr>
      <w:tr w:rsidR="00A67155" w:rsidRPr="00F846D3" w:rsidTr="00A67155">
        <w:tc>
          <w:tcPr>
            <w:tcW w:w="3397" w:type="dxa"/>
          </w:tcPr>
          <w:p w:rsidR="00A67155" w:rsidRPr="00F846D3" w:rsidRDefault="00A67155" w:rsidP="00A67155">
            <w:pPr>
              <w:pStyle w:val="NormalWeb"/>
              <w:spacing w:before="120" w:after="12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a) Metode un inventarizācijas dati </w:t>
            </w:r>
          </w:p>
        </w:tc>
        <w:tc>
          <w:tcPr>
            <w:tcW w:w="10548" w:type="dxa"/>
          </w:tcPr>
          <w:p w:rsidR="00A67155" w:rsidRPr="00F846D3" w:rsidRDefault="00A67155" w:rsidP="00A67155">
            <w:pPr>
              <w:pStyle w:val="NormalWeb"/>
              <w:spacing w:before="120" w:after="12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Salīdzināmības nodrošināšanas labad, cik iespējams, norāda ietekmes novērtēšanas metodi un aprites cikla inventarizācijas datus, ko izmantos katra projektētāju grupa. </w:t>
            </w:r>
          </w:p>
          <w:p w:rsidR="00A67155" w:rsidRPr="00F846D3" w:rsidRDefault="00A67155" w:rsidP="00A67155">
            <w:pPr>
              <w:pStyle w:val="NormalWeb"/>
              <w:spacing w:before="120" w:after="12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Trūkstošo informāciju var papildināt, izmantojot verificētus primāros datus atbilstoši norādījumiem, kas sniegti standartā ISO 14067 vai līdzvērtīgā standartā, un datus no produktu vides deklarācijām (PVD) atbilstoši standartam ISO 14025 vai LVS EN 15804. Attiecīgā gadījumā kā pamata standartu var izmantot arī ISO 21930. </w:t>
            </w:r>
          </w:p>
          <w:p w:rsidR="00A67155" w:rsidRPr="00F846D3" w:rsidRDefault="00A67155" w:rsidP="00A67155">
            <w:pPr>
              <w:pStyle w:val="NormalWeb"/>
              <w:spacing w:before="120" w:after="12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Nenoteiktības līmeni mazina, ietverot: </w:t>
            </w:r>
          </w:p>
          <w:p w:rsidR="00A67155" w:rsidRPr="00F846D3" w:rsidRDefault="00A67155" w:rsidP="008854C4">
            <w:pPr>
              <w:pStyle w:val="NormalWeb"/>
              <w:numPr>
                <w:ilvl w:val="0"/>
                <w:numId w:val="30"/>
              </w:numPr>
              <w:suppressAutoHyphens w:val="0"/>
              <w:autoSpaceDN/>
              <w:spacing w:before="120" w:after="120"/>
              <w:textAlignment w:val="auto"/>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nenoteiktību kvalitatīvo novērtējumu, kura pamatā ir pamatojuma datu avoti, tas, kā tie tika iegūti un apkopoti, un tas, uz kāda veida procesu un tehnoloģiju tie attiecas; kā arī </w:t>
            </w:r>
          </w:p>
          <w:p w:rsidR="00A67155" w:rsidRPr="00F846D3" w:rsidRDefault="00A67155" w:rsidP="008854C4">
            <w:pPr>
              <w:pStyle w:val="NormalWeb"/>
              <w:numPr>
                <w:ilvl w:val="0"/>
                <w:numId w:val="30"/>
              </w:numPr>
              <w:suppressAutoHyphens w:val="0"/>
              <w:autoSpaceDN/>
              <w:spacing w:before="120" w:after="120"/>
              <w:textAlignment w:val="auto"/>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kvantitatīvu vērtējumu par diviem būtiskākajiem ceļa elementiem, kas identificēti analīzē (skatīt B14 kritērija A un B tabulu). </w:t>
            </w:r>
          </w:p>
        </w:tc>
      </w:tr>
      <w:tr w:rsidR="00A67155" w:rsidRPr="00F846D3" w:rsidTr="00A67155">
        <w:tc>
          <w:tcPr>
            <w:tcW w:w="3397" w:type="dxa"/>
          </w:tcPr>
          <w:p w:rsidR="00A67155" w:rsidRPr="00F846D3" w:rsidRDefault="00A67155" w:rsidP="00A67155">
            <w:pPr>
              <w:pStyle w:val="NormalWeb"/>
              <w:spacing w:before="120" w:after="120"/>
              <w:rPr>
                <w:rFonts w:ascii="Times New Roman" w:hAnsi="Times New Roman" w:cs="Times New Roman"/>
                <w:sz w:val="28"/>
                <w:szCs w:val="28"/>
                <w:lang w:val="lv-LV"/>
              </w:rPr>
            </w:pPr>
            <w:r w:rsidRPr="00F846D3">
              <w:rPr>
                <w:rFonts w:ascii="Times New Roman" w:hAnsi="Times New Roman" w:cs="Times New Roman"/>
                <w:sz w:val="28"/>
                <w:szCs w:val="28"/>
                <w:lang w:val="lv-LV"/>
              </w:rPr>
              <w:t xml:space="preserve">b) Salīdzinājums, kura pamatā ir funkcionālā ekvivalence </w:t>
            </w:r>
          </w:p>
        </w:tc>
        <w:tc>
          <w:tcPr>
            <w:tcW w:w="10548" w:type="dxa"/>
          </w:tcPr>
          <w:p w:rsidR="00A67155" w:rsidRPr="00F846D3" w:rsidRDefault="00A67155" w:rsidP="00A67155">
            <w:pPr>
              <w:pStyle w:val="NormalWeb"/>
              <w:spacing w:before="120" w:after="120"/>
              <w:rPr>
                <w:rFonts w:ascii="Times New Roman" w:hAnsi="Times New Roman" w:cs="Times New Roman"/>
                <w:sz w:val="28"/>
                <w:szCs w:val="28"/>
                <w:lang w:val="lv-LV"/>
              </w:rPr>
            </w:pPr>
            <w:r w:rsidRPr="00F846D3">
              <w:rPr>
                <w:rFonts w:ascii="Times New Roman" w:hAnsi="Times New Roman" w:cs="Times New Roman"/>
                <w:sz w:val="28"/>
                <w:szCs w:val="28"/>
                <w:lang w:val="lv-LV"/>
              </w:rPr>
              <w:t xml:space="preserve">Katrā projektā kā atsauces punktu nosaka šādus ceļa raksturlielumus (skatīt ISO 14067 vai līdzvērtīgu standartu): </w:t>
            </w:r>
          </w:p>
          <w:p w:rsidR="00A67155" w:rsidRPr="00F846D3" w:rsidRDefault="00A67155" w:rsidP="00A67155">
            <w:pPr>
              <w:pStyle w:val="NormalWeb"/>
              <w:spacing w:before="120" w:after="120"/>
              <w:ind w:left="318"/>
              <w:rPr>
                <w:rFonts w:ascii="Times New Roman" w:hAnsi="Times New Roman" w:cs="Times New Roman"/>
                <w:sz w:val="28"/>
                <w:szCs w:val="28"/>
                <w:lang w:val="lv-LV"/>
              </w:rPr>
            </w:pPr>
            <w:r w:rsidRPr="00F846D3">
              <w:rPr>
                <w:rFonts w:ascii="Times New Roman" w:hAnsi="Times New Roman" w:cs="Times New Roman"/>
                <w:sz w:val="28"/>
                <w:szCs w:val="28"/>
                <w:lang w:val="lv-LV"/>
              </w:rPr>
              <w:t xml:space="preserve">- attiecīgās tehniskās un funkcionālās prasības, kā norādīts efektivitātes prasībās; </w:t>
            </w:r>
          </w:p>
          <w:p w:rsidR="00A67155" w:rsidRPr="00F846D3" w:rsidRDefault="00A67155" w:rsidP="00A67155">
            <w:pPr>
              <w:pStyle w:val="NormalWeb"/>
              <w:spacing w:before="120" w:after="120"/>
              <w:ind w:left="318"/>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 prasītais darbmūžs. </w:t>
            </w:r>
          </w:p>
          <w:p w:rsidR="00A67155" w:rsidRPr="00F846D3" w:rsidRDefault="00A67155" w:rsidP="00A67155">
            <w:pPr>
              <w:pStyle w:val="NormalWeb"/>
              <w:spacing w:before="120" w:after="12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Rezultātus izklāsta, izmantojot kopēju funkcionālo vienību (skatīt ISO 14067 vai līdzvērtīgu standartu). </w:t>
            </w:r>
          </w:p>
        </w:tc>
      </w:tr>
      <w:tr w:rsidR="00A67155" w:rsidRPr="00F846D3" w:rsidTr="00A67155">
        <w:tc>
          <w:tcPr>
            <w:tcW w:w="3397" w:type="dxa"/>
          </w:tcPr>
          <w:p w:rsidR="00A67155" w:rsidRPr="00F846D3" w:rsidRDefault="00A67155" w:rsidP="00A67155">
            <w:pPr>
              <w:pStyle w:val="NormalWeb"/>
              <w:spacing w:before="120" w:after="12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c) Ceļa aprites cikla un robežu definīcija </w:t>
            </w:r>
          </w:p>
        </w:tc>
        <w:tc>
          <w:tcPr>
            <w:tcW w:w="10548" w:type="dxa"/>
          </w:tcPr>
          <w:p w:rsidR="00A67155" w:rsidRPr="00F846D3" w:rsidRDefault="00A67155" w:rsidP="00A67155">
            <w:pPr>
              <w:pStyle w:val="NormalWeb"/>
              <w:spacing w:before="120" w:after="12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Analīzes robežās ietver visu no sākuma līdz beigām, tostarp būvniecību (arī izejvielu ieguvi un transportēšanu), uzturēšanu, ekspluatāciju un aprites </w:t>
            </w:r>
            <w:r w:rsidRPr="00F846D3">
              <w:rPr>
                <w:rFonts w:ascii="Times New Roman" w:hAnsi="Times New Roman" w:cs="Times New Roman"/>
                <w:sz w:val="28"/>
                <w:szCs w:val="28"/>
                <w:lang w:val="fr-FR"/>
              </w:rPr>
              <w:lastRenderedPageBreak/>
              <w:t xml:space="preserve">cikla beigas (ACB). </w:t>
            </w:r>
          </w:p>
          <w:p w:rsidR="00A67155" w:rsidRPr="00F846D3" w:rsidRDefault="00A67155" w:rsidP="00A67155">
            <w:pPr>
              <w:pStyle w:val="NormalWeb"/>
              <w:spacing w:before="120" w:after="12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Reciklēto un atkārtoti izmantoto materiālu apjomus skaita saskaņā ar šādiem nosacījumiem: </w:t>
            </w:r>
          </w:p>
          <w:p w:rsidR="00A67155" w:rsidRPr="00F846D3" w:rsidRDefault="00A67155" w:rsidP="00A67155">
            <w:pPr>
              <w:pStyle w:val="NormalWeb"/>
              <w:spacing w:before="120" w:after="120"/>
              <w:ind w:left="36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  ielaide (ražojuma posms): atbilstoši ISO 14067 vai līdzvērtīga standarta noteikumiem; </w:t>
            </w:r>
          </w:p>
          <w:p w:rsidR="00A67155" w:rsidRPr="00F846D3" w:rsidRDefault="00A67155" w:rsidP="00A67155">
            <w:pPr>
              <w:pStyle w:val="NormalWeb"/>
              <w:spacing w:before="120" w:after="120"/>
              <w:ind w:left="36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  izlaide (aprites cikla beigu vai uzturēšanas posms): atbilstoši noteikumiem standarta LVS EN 15804 6.4.3. iedaļā. </w:t>
            </w:r>
          </w:p>
        </w:tc>
      </w:tr>
      <w:tr w:rsidR="00A67155" w:rsidRPr="00F846D3" w:rsidTr="00A67155">
        <w:tc>
          <w:tcPr>
            <w:tcW w:w="3397" w:type="dxa"/>
          </w:tcPr>
          <w:p w:rsidR="00A67155" w:rsidRPr="00F846D3" w:rsidRDefault="00A67155" w:rsidP="00A67155">
            <w:pPr>
              <w:pStyle w:val="NormalWeb"/>
              <w:spacing w:before="120" w:after="120"/>
              <w:rPr>
                <w:rFonts w:ascii="Times New Roman" w:hAnsi="Times New Roman" w:cs="Times New Roman"/>
                <w:sz w:val="28"/>
                <w:szCs w:val="28"/>
                <w:lang w:val="lv-LV"/>
              </w:rPr>
            </w:pPr>
            <w:r w:rsidRPr="00F846D3">
              <w:rPr>
                <w:rFonts w:ascii="Times New Roman" w:hAnsi="Times New Roman" w:cs="Times New Roman"/>
                <w:sz w:val="28"/>
                <w:szCs w:val="28"/>
                <w:lang w:val="lv-LV"/>
              </w:rPr>
              <w:lastRenderedPageBreak/>
              <w:t xml:space="preserve">d) Kritēriju darbības jomā ietilpstošie ceļa elementi </w:t>
            </w:r>
          </w:p>
        </w:tc>
        <w:tc>
          <w:tcPr>
            <w:tcW w:w="10548" w:type="dxa"/>
          </w:tcPr>
          <w:p w:rsidR="00A67155" w:rsidRPr="00F846D3" w:rsidRDefault="00A67155" w:rsidP="00A67155">
            <w:pPr>
              <w:pStyle w:val="NormalWeb"/>
              <w:spacing w:before="120" w:after="120"/>
              <w:rPr>
                <w:rFonts w:ascii="Times New Roman" w:hAnsi="Times New Roman" w:cs="Times New Roman"/>
                <w:sz w:val="28"/>
                <w:szCs w:val="28"/>
                <w:lang w:val="lv-LV"/>
              </w:rPr>
            </w:pPr>
            <w:r w:rsidRPr="00F846D3">
              <w:rPr>
                <w:rFonts w:ascii="Times New Roman" w:hAnsi="Times New Roman" w:cs="Times New Roman"/>
                <w:sz w:val="28"/>
                <w:szCs w:val="28"/>
                <w:lang w:val="lv-LV"/>
              </w:rPr>
              <w:t xml:space="preserve">Kritēriju darbības joma aptver vismaz tālāk minētos ceļa elementus. </w:t>
            </w:r>
          </w:p>
          <w:p w:rsidR="00A67155" w:rsidRPr="00F846D3" w:rsidRDefault="00A67155" w:rsidP="00A67155">
            <w:pPr>
              <w:pStyle w:val="NormalWeb"/>
              <w:spacing w:before="120" w:after="120"/>
              <w:ind w:left="36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  Zemes pamatne, arī zemes darbi un grunts darbi. </w:t>
            </w:r>
          </w:p>
          <w:p w:rsidR="00A67155" w:rsidRPr="00F846D3" w:rsidRDefault="00A67155" w:rsidP="00A67155">
            <w:pPr>
              <w:pStyle w:val="NormalWeb"/>
              <w:spacing w:before="120" w:after="120"/>
              <w:ind w:left="36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  Pamata apakškārta. </w:t>
            </w:r>
          </w:p>
          <w:p w:rsidR="00A67155" w:rsidRPr="00F846D3" w:rsidRDefault="00A67155" w:rsidP="00A67155">
            <w:pPr>
              <w:pStyle w:val="NormalWeb"/>
              <w:spacing w:before="120" w:after="120"/>
              <w:ind w:left="36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  Ceļa pamats, saistkārta un ceļa virsma vai cementbetona plātnes. </w:t>
            </w:r>
          </w:p>
          <w:p w:rsidR="00A67155" w:rsidRPr="00F846D3" w:rsidRDefault="00A67155" w:rsidP="00A67155">
            <w:pPr>
              <w:pStyle w:val="NormalWeb"/>
              <w:spacing w:before="120" w:after="120"/>
              <w:ind w:left="36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  Citi ceļa palīgelementi (pēc izvēles). </w:t>
            </w:r>
          </w:p>
        </w:tc>
      </w:tr>
      <w:tr w:rsidR="00A67155" w:rsidRPr="00F846D3" w:rsidTr="00A67155">
        <w:tc>
          <w:tcPr>
            <w:tcW w:w="3397" w:type="dxa"/>
          </w:tcPr>
          <w:p w:rsidR="00A67155" w:rsidRPr="00F846D3" w:rsidRDefault="00A67155" w:rsidP="00A67155">
            <w:pPr>
              <w:pStyle w:val="NormalWeb"/>
              <w:spacing w:before="120" w:after="120"/>
              <w:rPr>
                <w:rFonts w:ascii="Times New Roman" w:hAnsi="Times New Roman" w:cs="Times New Roman"/>
                <w:sz w:val="28"/>
                <w:szCs w:val="28"/>
                <w:lang w:val="lv-LV"/>
              </w:rPr>
            </w:pPr>
            <w:r w:rsidRPr="00F846D3">
              <w:rPr>
                <w:rFonts w:ascii="Times New Roman" w:hAnsi="Times New Roman" w:cs="Times New Roman"/>
                <w:sz w:val="28"/>
                <w:szCs w:val="28"/>
                <w:lang w:val="lv-LV"/>
              </w:rPr>
              <w:t>f) Vērtēšanā izmantojamais aprites cikla kategorijas rādītāji</w:t>
            </w:r>
          </w:p>
        </w:tc>
        <w:tc>
          <w:tcPr>
            <w:tcW w:w="10548" w:type="dxa"/>
          </w:tcPr>
          <w:p w:rsidR="00A67155" w:rsidRPr="00F846D3" w:rsidRDefault="00A67155" w:rsidP="00A67155">
            <w:pPr>
              <w:pStyle w:val="NormalWeb"/>
              <w:spacing w:before="120" w:after="12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Globālās sasilšanas potenciāls (GSP) </w:t>
            </w:r>
          </w:p>
        </w:tc>
      </w:tr>
    </w:tbl>
    <w:p w:rsidR="00A67155" w:rsidRPr="00F846D3" w:rsidRDefault="00A67155" w:rsidP="00A67155">
      <w:pPr>
        <w:rPr>
          <w:b/>
          <w:sz w:val="28"/>
          <w:szCs w:val="28"/>
        </w:rPr>
      </w:pPr>
    </w:p>
    <w:p w:rsidR="00A67155" w:rsidRPr="00F846D3" w:rsidRDefault="00A67155" w:rsidP="00A67155">
      <w:pPr>
        <w:pStyle w:val="NormalWeb"/>
        <w:spacing w:before="120" w:after="120"/>
        <w:rPr>
          <w:rFonts w:ascii="Times New Roman" w:hAnsi="Times New Roman"/>
          <w:b/>
          <w:sz w:val="28"/>
          <w:szCs w:val="28"/>
          <w:lang w:val="lv-LV"/>
        </w:rPr>
      </w:pPr>
      <w:r w:rsidRPr="00F846D3">
        <w:rPr>
          <w:rFonts w:ascii="Times New Roman" w:hAnsi="Times New Roman"/>
          <w:b/>
          <w:sz w:val="28"/>
          <w:szCs w:val="28"/>
          <w:lang w:val="lv-LV"/>
        </w:rPr>
        <w:t xml:space="preserve">B pielikums </w:t>
      </w:r>
    </w:p>
    <w:p w:rsidR="00A67155" w:rsidRPr="00F846D3" w:rsidRDefault="00A67155" w:rsidP="00A67155">
      <w:pPr>
        <w:pStyle w:val="NormalWeb"/>
        <w:spacing w:before="120" w:after="120"/>
        <w:rPr>
          <w:rFonts w:ascii="Times New Roman" w:hAnsi="Times New Roman"/>
          <w:b/>
          <w:sz w:val="28"/>
          <w:szCs w:val="28"/>
          <w:lang w:val="lv-LV"/>
        </w:rPr>
      </w:pPr>
      <w:r w:rsidRPr="00F846D3">
        <w:rPr>
          <w:rFonts w:ascii="Times New Roman" w:hAnsi="Times New Roman"/>
          <w:b/>
          <w:sz w:val="28"/>
          <w:szCs w:val="28"/>
          <w:lang w:val="lv-LV"/>
        </w:rPr>
        <w:t>B14 kritērija (vispārīgā kritērija) papildnorādījumi: 2. variants — ACN analīze</w:t>
      </w:r>
    </w:p>
    <w:p w:rsidR="00A67155" w:rsidRPr="00F846D3" w:rsidRDefault="00A67155" w:rsidP="00A6715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Piešķiršanas kritērijā B14 ir izklāstīts, kā pretendenti var izmantot aprites cikla novērtējumu (ACN), lai pierādītu, kā tie ir samazinājušI ceļa būves ietekmi uz vidi. Šajā īsajā aprakstā izklāstīts: </w:t>
      </w:r>
    </w:p>
    <w:p w:rsidR="00A67155" w:rsidRPr="00F846D3" w:rsidRDefault="00A67155" w:rsidP="00A67155">
      <w:pPr>
        <w:pStyle w:val="NormalWeb"/>
        <w:spacing w:before="120" w:after="120"/>
        <w:ind w:left="360"/>
        <w:rPr>
          <w:rFonts w:ascii="Times New Roman" w:hAnsi="Times New Roman"/>
          <w:sz w:val="28"/>
          <w:szCs w:val="28"/>
          <w:lang w:val="lv-LV"/>
        </w:rPr>
      </w:pPr>
      <w:r w:rsidRPr="00F846D3">
        <w:rPr>
          <w:rFonts w:ascii="Times New Roman" w:hAnsi="Times New Roman"/>
          <w:sz w:val="28"/>
          <w:szCs w:val="28"/>
          <w:lang w:val="lv-LV"/>
        </w:rPr>
        <w:t xml:space="preserve">-  kad kritēriju var izmantot; </w:t>
      </w:r>
    </w:p>
    <w:p w:rsidR="00A67155" w:rsidRPr="00F846D3" w:rsidRDefault="00A67155" w:rsidP="00A67155">
      <w:pPr>
        <w:pStyle w:val="NormalWeb"/>
        <w:spacing w:before="120" w:after="120"/>
        <w:ind w:left="360"/>
        <w:rPr>
          <w:rFonts w:ascii="Times New Roman" w:hAnsi="Times New Roman"/>
          <w:sz w:val="28"/>
          <w:szCs w:val="28"/>
          <w:lang w:val="lv-LV"/>
        </w:rPr>
      </w:pPr>
      <w:r w:rsidRPr="00F846D3">
        <w:rPr>
          <w:rFonts w:ascii="Times New Roman" w:hAnsi="Times New Roman"/>
          <w:sz w:val="28"/>
          <w:szCs w:val="28"/>
          <w:lang w:val="lv-LV"/>
        </w:rPr>
        <w:t xml:space="preserve">-  kādi noteikumi nepieciešami, lai nodrošinātu piedāvājumu salīdzināmību; kā arī </w:t>
      </w:r>
    </w:p>
    <w:p w:rsidR="00A67155" w:rsidRPr="00F846D3" w:rsidRDefault="00A67155" w:rsidP="00A67155">
      <w:pPr>
        <w:pStyle w:val="NormalWeb"/>
        <w:spacing w:before="120" w:after="120"/>
        <w:ind w:left="360"/>
        <w:rPr>
          <w:rFonts w:ascii="Times New Roman" w:hAnsi="Times New Roman"/>
          <w:sz w:val="28"/>
          <w:szCs w:val="28"/>
          <w:lang w:val="lv-LV"/>
        </w:rPr>
      </w:pPr>
      <w:r w:rsidRPr="00F846D3">
        <w:rPr>
          <w:rFonts w:ascii="Times New Roman" w:hAnsi="Times New Roman"/>
          <w:sz w:val="28"/>
          <w:szCs w:val="28"/>
          <w:lang w:val="lv-LV"/>
        </w:rPr>
        <w:t xml:space="preserve">-  kāds tehniskais atbalsts nepieciešams piedāvājumu atlasei. </w:t>
      </w:r>
    </w:p>
    <w:p w:rsidR="00A67155" w:rsidRPr="00F846D3" w:rsidRDefault="00A67155" w:rsidP="00A6715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ACN vienmēr izmanto, atsaucoties uz standartu ISO 14040 / ISO 14044. </w:t>
      </w:r>
    </w:p>
    <w:p w:rsidR="00A67155" w:rsidRPr="00F846D3" w:rsidRDefault="00A67155" w:rsidP="00A67155">
      <w:pPr>
        <w:pStyle w:val="NormalWeb"/>
        <w:spacing w:before="120" w:after="120"/>
        <w:rPr>
          <w:rFonts w:ascii="Times New Roman" w:hAnsi="Times New Roman"/>
          <w:b/>
          <w:sz w:val="28"/>
          <w:szCs w:val="28"/>
          <w:lang w:val="lv-LV"/>
        </w:rPr>
      </w:pPr>
      <w:r w:rsidRPr="00F846D3">
        <w:rPr>
          <w:rFonts w:ascii="Times New Roman" w:hAnsi="Times New Roman"/>
          <w:b/>
          <w:sz w:val="28"/>
          <w:szCs w:val="28"/>
          <w:lang w:val="lv-LV"/>
        </w:rPr>
        <w:t xml:space="preserve">1. Kad var izmantot ACN 2. variantu? </w:t>
      </w:r>
    </w:p>
    <w:p w:rsidR="00A67155" w:rsidRPr="00F846D3" w:rsidRDefault="00A67155" w:rsidP="00A6715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Kritērija B14 izmantošana iesakāma tikai tad, ja ir iespējama uzlabojumu salīdzināšana ar atsauces ceļa projektu un/vai starp dažādiem ceļa projektiem. Tāpēc šis variants attiecas uz šādiem iepirkuma scenārijiem: </w:t>
      </w:r>
    </w:p>
    <w:p w:rsidR="00A67155" w:rsidRPr="00F846D3" w:rsidRDefault="00A67155" w:rsidP="00A67155">
      <w:pPr>
        <w:pStyle w:val="NormalWeb"/>
        <w:spacing w:before="120" w:after="120"/>
        <w:ind w:left="360"/>
        <w:rPr>
          <w:rFonts w:ascii="Times New Roman" w:hAnsi="Times New Roman"/>
          <w:sz w:val="28"/>
          <w:szCs w:val="28"/>
          <w:lang w:val="lv-LV"/>
        </w:rPr>
      </w:pPr>
      <w:r w:rsidRPr="00F846D3">
        <w:rPr>
          <w:rFonts w:ascii="Times New Roman" w:hAnsi="Times New Roman"/>
          <w:sz w:val="28"/>
          <w:szCs w:val="28"/>
          <w:lang w:val="lv-LV"/>
        </w:rPr>
        <w:lastRenderedPageBreak/>
        <w:t xml:space="preserve">-  ja klientam jau ir atsauces ceļa projekts un tāme, un tā izvērtēšanas gaitā ir izkristalizējusies orientējošā cena, ar kuru salīdzina piedāvājumus; </w:t>
      </w:r>
    </w:p>
    <w:p w:rsidR="00A67155" w:rsidRPr="00F846D3" w:rsidRDefault="00A67155" w:rsidP="00A67155">
      <w:pPr>
        <w:pStyle w:val="NormalWeb"/>
        <w:spacing w:before="120" w:after="120"/>
        <w:ind w:left="360"/>
        <w:rPr>
          <w:rFonts w:ascii="Times New Roman" w:hAnsi="Times New Roman"/>
          <w:sz w:val="28"/>
          <w:szCs w:val="28"/>
          <w:lang w:val="lv-LV"/>
        </w:rPr>
      </w:pPr>
      <w:r w:rsidRPr="00F846D3">
        <w:rPr>
          <w:rFonts w:ascii="Times New Roman" w:hAnsi="Times New Roman"/>
          <w:sz w:val="28"/>
          <w:szCs w:val="28"/>
          <w:lang w:val="lv-LV"/>
        </w:rPr>
        <w:t>-  ja projektu konkursu izmanto, lai veicinātu inovatīvu ceļu projektus, ko virza projektētāji un/vai darbuzņēmēji; Šajos gadījumos var noteikt, ka viens no līguma piešķiršanas nosacījumiem ir ACN analīze.</w:t>
      </w:r>
    </w:p>
    <w:p w:rsidR="00A67155" w:rsidRPr="00F846D3" w:rsidRDefault="00A67155" w:rsidP="00A67155">
      <w:pPr>
        <w:pStyle w:val="NormalWeb"/>
        <w:spacing w:before="120" w:after="120"/>
        <w:ind w:left="360" w:hanging="360"/>
        <w:rPr>
          <w:rFonts w:ascii="Times New Roman" w:hAnsi="Times New Roman"/>
          <w:b/>
          <w:sz w:val="28"/>
          <w:szCs w:val="28"/>
          <w:lang w:val="lv-LV"/>
        </w:rPr>
      </w:pPr>
      <w:r w:rsidRPr="00F846D3">
        <w:rPr>
          <w:rFonts w:ascii="Times New Roman" w:hAnsi="Times New Roman"/>
          <w:b/>
          <w:sz w:val="28"/>
          <w:szCs w:val="28"/>
          <w:lang w:val="lv-LV"/>
        </w:rPr>
        <w:t xml:space="preserve">2. Vai pieteikumu vērtēšanai būs nepieciešamas speciālas zināšanas? </w:t>
      </w:r>
    </w:p>
    <w:p w:rsidR="00A67155" w:rsidRPr="00F846D3" w:rsidRDefault="00A67155" w:rsidP="00A6715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Ikvienā ceļa būvniecības un uzturēšanas iepirkumā konkursa iepircējam, visticamāk, būs nepieciešamas kādas speciālas projektēšanas un tehniskās zināšanas, lai noteiktu prasības un vērtētu projektus. Tāpēc iepircējs varētu pieaicināt ekspertus divos iepirkuma procesa posmos. </w:t>
      </w:r>
    </w:p>
    <w:p w:rsidR="00A67155" w:rsidRPr="00F846D3" w:rsidRDefault="00A67155" w:rsidP="00A67155">
      <w:pPr>
        <w:pStyle w:val="NormalWeb"/>
        <w:spacing w:before="120" w:after="120"/>
        <w:ind w:left="360"/>
        <w:rPr>
          <w:rFonts w:ascii="Times New Roman" w:hAnsi="Times New Roman"/>
          <w:sz w:val="28"/>
          <w:szCs w:val="28"/>
          <w:lang w:val="lv-LV"/>
        </w:rPr>
      </w:pPr>
      <w:r w:rsidRPr="00F846D3">
        <w:rPr>
          <w:rFonts w:ascii="Times New Roman" w:hAnsi="Times New Roman"/>
          <w:sz w:val="28"/>
          <w:szCs w:val="28"/>
          <w:lang w:val="lv-LV"/>
        </w:rPr>
        <w:t xml:space="preserve">1. Projektēšanas uzdevuma un efektivitātes prasību izstrāde: pretendentiem sniedz norādījumus par tehniskajām prasībām, kas ir jāievēro, lai nodrošinātu iesniegto projektu salīdzināmību. </w:t>
      </w:r>
    </w:p>
    <w:p w:rsidR="00A67155" w:rsidRPr="00F846D3" w:rsidRDefault="00A67155" w:rsidP="00A67155">
      <w:pPr>
        <w:pStyle w:val="NormalWeb"/>
        <w:spacing w:before="120" w:after="120"/>
        <w:ind w:left="360"/>
        <w:rPr>
          <w:rFonts w:ascii="Times New Roman" w:hAnsi="Times New Roman"/>
          <w:sz w:val="28"/>
          <w:szCs w:val="28"/>
          <w:lang w:val="lv-LV"/>
        </w:rPr>
      </w:pPr>
      <w:r w:rsidRPr="00F846D3">
        <w:rPr>
          <w:rFonts w:ascii="Times New Roman" w:hAnsi="Times New Roman"/>
          <w:sz w:val="28"/>
          <w:szCs w:val="28"/>
          <w:lang w:val="lv-LV"/>
        </w:rPr>
        <w:t xml:space="preserve">2. Projektu un uzlabojumu iespēju vērtēšana: jāveic tehnisks novērtējums par to, kā pretendenti ir ievērojuši šo kritēriju, lai iepircējs varētu pieņemt lēmumu. </w:t>
      </w:r>
    </w:p>
    <w:p w:rsidR="00A67155" w:rsidRPr="00F846D3" w:rsidRDefault="00A67155" w:rsidP="00A6715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Tehniskajam vērtētājam ir kritiski jāpārskata katra pretendenta ACN analīze saskaņā ar C pielikumā sniegtajiem norādījumiem. </w:t>
      </w:r>
    </w:p>
    <w:p w:rsidR="00A67155" w:rsidRPr="00F846D3" w:rsidRDefault="00A67155" w:rsidP="00A67155">
      <w:pPr>
        <w:pStyle w:val="NormalWeb"/>
        <w:spacing w:before="120" w:after="120"/>
        <w:rPr>
          <w:rFonts w:ascii="Times New Roman" w:hAnsi="Times New Roman"/>
          <w:b/>
          <w:sz w:val="28"/>
          <w:szCs w:val="28"/>
          <w:lang w:val="fr-FR"/>
        </w:rPr>
      </w:pPr>
      <w:r w:rsidRPr="00F846D3">
        <w:rPr>
          <w:rFonts w:ascii="Times New Roman" w:hAnsi="Times New Roman"/>
          <w:b/>
          <w:sz w:val="28"/>
          <w:szCs w:val="28"/>
          <w:lang w:val="fr-FR"/>
        </w:rPr>
        <w:t xml:space="preserve">3. Kādi norādījumi jādod pretendentiem? </w:t>
      </w:r>
    </w:p>
    <w:p w:rsidR="00A67155" w:rsidRPr="00F846D3" w:rsidRDefault="00A67155" w:rsidP="00A67155">
      <w:pPr>
        <w:pStyle w:val="NormalWeb"/>
        <w:spacing w:before="120" w:after="120"/>
        <w:rPr>
          <w:rFonts w:ascii="Times New Roman" w:hAnsi="Times New Roman"/>
          <w:sz w:val="28"/>
          <w:szCs w:val="28"/>
          <w:lang w:val="fr-FR"/>
        </w:rPr>
      </w:pPr>
      <w:r w:rsidRPr="00F846D3">
        <w:rPr>
          <w:rFonts w:ascii="Times New Roman" w:hAnsi="Times New Roman"/>
          <w:sz w:val="28"/>
          <w:szCs w:val="28"/>
          <w:lang w:val="fr-FR"/>
        </w:rPr>
        <w:t xml:space="preserve">Lai nodrošinātu piedāvājumu salīdzināmību, UIP ir jāiestrādā šādi tehniskie norādījumi. Ja projektus vērtē, pamatojoties uz atsauces ceļu, tas ir skaidri jānorāda, kā arī jāiesniedz tāme par paredzētajiem materiāliem. </w:t>
      </w:r>
    </w:p>
    <w:p w:rsidR="008854C4" w:rsidRPr="00F846D3" w:rsidRDefault="008854C4" w:rsidP="00A67155">
      <w:pPr>
        <w:pStyle w:val="NormalWeb"/>
        <w:spacing w:before="120" w:after="120"/>
        <w:rPr>
          <w:rFonts w:ascii="Times New Roman" w:hAnsi="Times New Roman"/>
          <w:sz w:val="28"/>
          <w:szCs w:val="28"/>
          <w:lang w:val="fr-FR"/>
        </w:rPr>
      </w:pPr>
    </w:p>
    <w:p w:rsidR="00A67155" w:rsidRPr="00F846D3" w:rsidRDefault="00A67155" w:rsidP="00A67155">
      <w:pPr>
        <w:pStyle w:val="NormalWeb"/>
        <w:spacing w:before="120" w:after="120"/>
        <w:rPr>
          <w:rFonts w:ascii="Times New Roman" w:hAnsi="Times New Roman"/>
          <w:b/>
          <w:sz w:val="28"/>
          <w:szCs w:val="28"/>
          <w:lang w:val="fr-FR"/>
        </w:rPr>
      </w:pPr>
      <w:r w:rsidRPr="00F846D3">
        <w:rPr>
          <w:rFonts w:ascii="Times New Roman" w:hAnsi="Times New Roman"/>
          <w:b/>
          <w:sz w:val="28"/>
          <w:szCs w:val="28"/>
          <w:lang w:val="fr-FR"/>
        </w:rPr>
        <w:t>Tehniskie norādījumi pretendentiem, ja ceļa novērtēšanā izmanto ACN:</w:t>
      </w:r>
    </w:p>
    <w:tbl>
      <w:tblPr>
        <w:tblStyle w:val="TableGrid"/>
        <w:tblW w:w="0" w:type="auto"/>
        <w:tblLook w:val="04A0"/>
      </w:tblPr>
      <w:tblGrid>
        <w:gridCol w:w="2686"/>
        <w:gridCol w:w="6601"/>
      </w:tblGrid>
      <w:tr w:rsidR="00A67155" w:rsidRPr="00F846D3" w:rsidTr="00A67155">
        <w:tc>
          <w:tcPr>
            <w:tcW w:w="3397" w:type="dxa"/>
          </w:tcPr>
          <w:p w:rsidR="00A67155" w:rsidRPr="00F846D3" w:rsidRDefault="00A67155" w:rsidP="00A67155">
            <w:pPr>
              <w:pStyle w:val="NormalWeb"/>
              <w:rPr>
                <w:rFonts w:ascii="Times New Roman" w:hAnsi="Times New Roman" w:cs="Times New Roman"/>
                <w:b/>
                <w:sz w:val="28"/>
                <w:szCs w:val="28"/>
              </w:rPr>
            </w:pPr>
            <w:r w:rsidRPr="00F846D3">
              <w:rPr>
                <w:rFonts w:ascii="Times New Roman" w:hAnsi="Times New Roman" w:cs="Times New Roman"/>
                <w:b/>
                <w:sz w:val="28"/>
                <w:szCs w:val="28"/>
              </w:rPr>
              <w:t xml:space="preserve">Attiecīgais tehniskais aspekts </w:t>
            </w:r>
          </w:p>
        </w:tc>
        <w:tc>
          <w:tcPr>
            <w:tcW w:w="10548" w:type="dxa"/>
          </w:tcPr>
          <w:p w:rsidR="00A67155" w:rsidRPr="00F846D3" w:rsidRDefault="00A67155" w:rsidP="00A67155">
            <w:pPr>
              <w:pStyle w:val="NormalWeb"/>
              <w:rPr>
                <w:rFonts w:ascii="Times New Roman" w:hAnsi="Times New Roman" w:cs="Times New Roman"/>
                <w:b/>
                <w:sz w:val="28"/>
                <w:szCs w:val="28"/>
              </w:rPr>
            </w:pPr>
            <w:r w:rsidRPr="00F846D3">
              <w:rPr>
                <w:rFonts w:ascii="Times New Roman" w:hAnsi="Times New Roman" w:cs="Times New Roman"/>
                <w:b/>
                <w:sz w:val="28"/>
                <w:szCs w:val="28"/>
              </w:rPr>
              <w:t xml:space="preserve">Praktiskā nozīme </w:t>
            </w:r>
          </w:p>
        </w:tc>
      </w:tr>
      <w:tr w:rsidR="00A67155" w:rsidRPr="00F846D3" w:rsidTr="00A67155">
        <w:tc>
          <w:tcPr>
            <w:tcW w:w="3397" w:type="dxa"/>
          </w:tcPr>
          <w:p w:rsidR="00A67155" w:rsidRPr="00F846D3" w:rsidRDefault="00A67155" w:rsidP="00A67155">
            <w:pPr>
              <w:pStyle w:val="NormalWeb"/>
              <w:spacing w:before="120" w:after="12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a) Metode un inventarizācijas dati </w:t>
            </w:r>
          </w:p>
        </w:tc>
        <w:tc>
          <w:tcPr>
            <w:tcW w:w="10548" w:type="dxa"/>
          </w:tcPr>
          <w:p w:rsidR="00A67155" w:rsidRPr="00F846D3" w:rsidRDefault="00A67155" w:rsidP="00A67155">
            <w:pPr>
              <w:pStyle w:val="NormalWeb"/>
              <w:spacing w:before="120" w:after="12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Salīdzināmības nodrošināšanas labad, cik iespējams, norāda ietekmes novērtēšanas metodi un aprites cikla inventarizācijas datus, ko izmantos katra projektētāju grupa. </w:t>
            </w:r>
          </w:p>
          <w:p w:rsidR="00A67155" w:rsidRPr="00F846D3" w:rsidRDefault="00A67155" w:rsidP="00A67155">
            <w:pPr>
              <w:pStyle w:val="NormalWeb"/>
              <w:spacing w:before="120" w:after="12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Trūkstošo informāciju var papildināt, izmantojot verificētus primāros datus atbilstošcan norādījumiem, kas sniegti standartā ISO 14040 / ISO 14044, un datus no PVD atbilstoši standartiem ISO 14025 un LVS EN 15804. Attiecīgā gadījumā kā pamata standartu var izmantot arī ISO 21930. </w:t>
            </w:r>
          </w:p>
          <w:p w:rsidR="00A67155" w:rsidRPr="00F846D3" w:rsidRDefault="00A67155" w:rsidP="00A67155">
            <w:pPr>
              <w:pStyle w:val="NormalWeb"/>
              <w:spacing w:before="120" w:after="12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Nenoteiktības līmeni mazina, ietverot: </w:t>
            </w:r>
          </w:p>
          <w:p w:rsidR="00A67155" w:rsidRPr="00F846D3" w:rsidRDefault="00A67155" w:rsidP="00A67155">
            <w:pPr>
              <w:pStyle w:val="NormalWeb"/>
              <w:spacing w:before="120" w:after="120"/>
              <w:ind w:left="360"/>
              <w:rPr>
                <w:rFonts w:ascii="Times New Roman" w:hAnsi="Times New Roman" w:cs="Times New Roman"/>
                <w:sz w:val="28"/>
                <w:szCs w:val="28"/>
                <w:lang w:val="fr-FR"/>
              </w:rPr>
            </w:pPr>
            <w:r w:rsidRPr="00F846D3">
              <w:rPr>
                <w:rFonts w:ascii="Times New Roman" w:hAnsi="Times New Roman" w:cs="Times New Roman"/>
                <w:sz w:val="28"/>
                <w:szCs w:val="28"/>
                <w:lang w:val="fr-FR"/>
              </w:rPr>
              <w:lastRenderedPageBreak/>
              <w:t xml:space="preserve">1. nenoteiktību kvalitatīvo novērtējumu, kura pamatā ir pamatojuma datu avoti, tas, kā tie tika iegūti un apkopoti, un tas, uz kāda veida procesu un tehnoloģiju tie attiecas; kā arī </w:t>
            </w:r>
          </w:p>
          <w:p w:rsidR="00A67155" w:rsidRPr="00F846D3" w:rsidRDefault="00A67155" w:rsidP="00A67155">
            <w:pPr>
              <w:pStyle w:val="NormalWeb"/>
              <w:spacing w:before="120" w:after="120"/>
              <w:ind w:left="36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2. kvantitatīvu vērtējumu par diviem būtiskākajiem ceļa elementiem, kas identificēti analīzē (skatīt B14 kritērija A tabulu). </w:t>
            </w:r>
          </w:p>
        </w:tc>
      </w:tr>
      <w:tr w:rsidR="00A67155" w:rsidRPr="00F846D3" w:rsidTr="00A67155">
        <w:tc>
          <w:tcPr>
            <w:tcW w:w="3397" w:type="dxa"/>
          </w:tcPr>
          <w:p w:rsidR="00A67155" w:rsidRPr="00F846D3" w:rsidRDefault="00A67155" w:rsidP="00A67155">
            <w:pPr>
              <w:pStyle w:val="NormalWeb"/>
              <w:spacing w:before="120" w:after="120"/>
              <w:rPr>
                <w:rFonts w:ascii="Times New Roman" w:hAnsi="Times New Roman" w:cs="Times New Roman"/>
                <w:sz w:val="28"/>
                <w:szCs w:val="28"/>
                <w:lang w:val="lv-LV"/>
              </w:rPr>
            </w:pPr>
            <w:r w:rsidRPr="00F846D3">
              <w:rPr>
                <w:rFonts w:ascii="Times New Roman" w:hAnsi="Times New Roman" w:cs="Times New Roman"/>
                <w:sz w:val="28"/>
                <w:szCs w:val="28"/>
                <w:lang w:val="lv-LV"/>
              </w:rPr>
              <w:lastRenderedPageBreak/>
              <w:t xml:space="preserve">b) Salīdzinājums, kura pamatā ir funkcionālā ekvivalence </w:t>
            </w:r>
          </w:p>
        </w:tc>
        <w:tc>
          <w:tcPr>
            <w:tcW w:w="10548" w:type="dxa"/>
          </w:tcPr>
          <w:p w:rsidR="00A67155" w:rsidRPr="00F846D3" w:rsidRDefault="00A67155" w:rsidP="00A67155">
            <w:pPr>
              <w:pStyle w:val="NormalWeb"/>
              <w:spacing w:before="120" w:after="120"/>
              <w:rPr>
                <w:rFonts w:ascii="Times New Roman" w:hAnsi="Times New Roman" w:cs="Times New Roman"/>
                <w:sz w:val="28"/>
                <w:szCs w:val="28"/>
                <w:lang w:val="lv-LV"/>
              </w:rPr>
            </w:pPr>
            <w:r w:rsidRPr="00F846D3">
              <w:rPr>
                <w:rFonts w:ascii="Times New Roman" w:hAnsi="Times New Roman" w:cs="Times New Roman"/>
                <w:sz w:val="28"/>
                <w:szCs w:val="28"/>
                <w:lang w:val="lv-LV"/>
              </w:rPr>
              <w:t xml:space="preserve">Katrā projektā kā atsauces punktu nosaka šādus ceļa raksturlielumus (skatīt standartus ISO 14040 / ISO 14044): </w:t>
            </w:r>
          </w:p>
          <w:p w:rsidR="00A67155" w:rsidRPr="00F846D3" w:rsidRDefault="00A67155" w:rsidP="00A67155">
            <w:pPr>
              <w:pStyle w:val="NormalWeb"/>
              <w:spacing w:before="120" w:after="120"/>
              <w:ind w:left="360"/>
              <w:rPr>
                <w:rFonts w:ascii="Times New Roman" w:hAnsi="Times New Roman" w:cs="Times New Roman"/>
                <w:sz w:val="28"/>
                <w:szCs w:val="28"/>
                <w:lang w:val="lv-LV"/>
              </w:rPr>
            </w:pPr>
            <w:r w:rsidRPr="00F846D3">
              <w:rPr>
                <w:rFonts w:ascii="Times New Roman" w:hAnsi="Times New Roman" w:cs="Times New Roman"/>
                <w:sz w:val="28"/>
                <w:szCs w:val="28"/>
                <w:lang w:val="lv-LV"/>
              </w:rPr>
              <w:t xml:space="preserve">-  attiecīgās tehniskās un funkcionālās prasības, kā norādīts efektivitātes prasībās; </w:t>
            </w:r>
          </w:p>
          <w:p w:rsidR="00A67155" w:rsidRPr="00F846D3" w:rsidRDefault="00A67155" w:rsidP="00A67155">
            <w:pPr>
              <w:pStyle w:val="NormalWeb"/>
              <w:spacing w:before="120" w:after="120"/>
              <w:ind w:left="36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  prasītais darbmūžs. </w:t>
            </w:r>
          </w:p>
          <w:p w:rsidR="00A67155" w:rsidRPr="00F846D3" w:rsidRDefault="00A67155" w:rsidP="00A67155">
            <w:pPr>
              <w:pStyle w:val="NormalWeb"/>
              <w:spacing w:before="120" w:after="12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Rezultātus izklāsta, izmantojot kopēju funkcionālo vienību vai atsauces vienību (skatīt standartu ISO 14040). Kalpošanas darbmūžu aplūko funkcionālās vienības definīcijā. </w:t>
            </w:r>
          </w:p>
        </w:tc>
      </w:tr>
      <w:tr w:rsidR="00A67155" w:rsidRPr="00F846D3" w:rsidTr="00A67155">
        <w:tc>
          <w:tcPr>
            <w:tcW w:w="3397" w:type="dxa"/>
          </w:tcPr>
          <w:p w:rsidR="00A67155" w:rsidRPr="00F846D3" w:rsidRDefault="00A67155" w:rsidP="00A67155">
            <w:pPr>
              <w:pStyle w:val="NormalWeb"/>
              <w:spacing w:before="120" w:after="12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c) Ceļa aprites cikla un robežu definīcija </w:t>
            </w:r>
          </w:p>
        </w:tc>
        <w:tc>
          <w:tcPr>
            <w:tcW w:w="10548" w:type="dxa"/>
          </w:tcPr>
          <w:p w:rsidR="00A67155" w:rsidRPr="00F846D3" w:rsidRDefault="00A67155" w:rsidP="00A67155">
            <w:pPr>
              <w:pStyle w:val="NormalWeb"/>
              <w:spacing w:before="120" w:after="12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Analīzes robežās ietver visu no sākuma līdz beigām, tostarp būvniecību (arī izejvielu ieguvi un transportēšanu), uzturēšanu, ekspluatāciju un ACB (skatīt standartu ISO 14040). </w:t>
            </w:r>
          </w:p>
          <w:p w:rsidR="00A67155" w:rsidRPr="00F846D3" w:rsidRDefault="00A67155" w:rsidP="00A67155">
            <w:pPr>
              <w:pStyle w:val="NormalWeb"/>
              <w:spacing w:before="120" w:after="12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Reciklēto un atkārtoti izmantoto materiālu apjomus skaita saskaņā ar šādiem nosacījumiem: </w:t>
            </w:r>
          </w:p>
          <w:p w:rsidR="00A67155" w:rsidRPr="00F846D3" w:rsidRDefault="00A67155" w:rsidP="00A67155">
            <w:pPr>
              <w:pStyle w:val="NormalWeb"/>
              <w:spacing w:before="120" w:after="120"/>
              <w:ind w:firstLine="318"/>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 ielaide (ražojuma posms): atbilstošcan noteikumiem standarta ISO 14044 4.3.4.3. iedaļā; </w:t>
            </w:r>
          </w:p>
          <w:p w:rsidR="00A67155" w:rsidRPr="00F846D3" w:rsidRDefault="00A67155" w:rsidP="00A67155">
            <w:pPr>
              <w:pStyle w:val="NormalWeb"/>
              <w:spacing w:before="120" w:after="120"/>
              <w:ind w:firstLine="318"/>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 izlaide (nolietojuma vai apkopes posms): atbilstošcan noteikumiem standarta LVS EN 15804 6.4.3. iedaļā. </w:t>
            </w:r>
          </w:p>
        </w:tc>
      </w:tr>
      <w:tr w:rsidR="00A67155" w:rsidRPr="00F846D3" w:rsidTr="00A67155">
        <w:tc>
          <w:tcPr>
            <w:tcW w:w="3397" w:type="dxa"/>
          </w:tcPr>
          <w:p w:rsidR="00A67155" w:rsidRPr="00F846D3" w:rsidRDefault="00A67155" w:rsidP="00A67155">
            <w:pPr>
              <w:pStyle w:val="NormalWeb"/>
              <w:spacing w:before="120" w:after="120"/>
              <w:rPr>
                <w:rFonts w:ascii="Times New Roman" w:hAnsi="Times New Roman" w:cs="Times New Roman"/>
                <w:sz w:val="28"/>
                <w:szCs w:val="28"/>
                <w:lang w:val="lv-LV"/>
              </w:rPr>
            </w:pPr>
            <w:r w:rsidRPr="00F846D3">
              <w:rPr>
                <w:rFonts w:ascii="Times New Roman" w:hAnsi="Times New Roman" w:cs="Times New Roman"/>
                <w:sz w:val="28"/>
                <w:szCs w:val="28"/>
                <w:lang w:val="lv-LV"/>
              </w:rPr>
              <w:t xml:space="preserve">d) Kritēriju darbības jomā ietilpstošie ceļa elementi </w:t>
            </w:r>
          </w:p>
        </w:tc>
        <w:tc>
          <w:tcPr>
            <w:tcW w:w="10548" w:type="dxa"/>
          </w:tcPr>
          <w:p w:rsidR="00A67155" w:rsidRPr="00F846D3" w:rsidRDefault="00A67155" w:rsidP="00A67155">
            <w:pPr>
              <w:pStyle w:val="NormalWeb"/>
              <w:spacing w:before="120" w:after="120"/>
              <w:rPr>
                <w:rFonts w:ascii="Times New Roman" w:hAnsi="Times New Roman" w:cs="Times New Roman"/>
                <w:sz w:val="28"/>
                <w:szCs w:val="28"/>
                <w:lang w:val="lv-LV"/>
              </w:rPr>
            </w:pPr>
            <w:r w:rsidRPr="00F846D3">
              <w:rPr>
                <w:rFonts w:ascii="Times New Roman" w:hAnsi="Times New Roman" w:cs="Times New Roman"/>
                <w:sz w:val="28"/>
                <w:szCs w:val="28"/>
                <w:lang w:val="lv-LV"/>
              </w:rPr>
              <w:t xml:space="preserve">Kritēriju darbības joma aptver vismaz tālāk minētos ceļa elementus. </w:t>
            </w:r>
          </w:p>
          <w:p w:rsidR="00A67155" w:rsidRPr="00F846D3" w:rsidRDefault="00A67155" w:rsidP="00A67155">
            <w:pPr>
              <w:pStyle w:val="NormalWeb"/>
              <w:spacing w:before="120" w:after="120"/>
              <w:ind w:left="36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  Zemes pamatne, arī zemes darbi un grunts darbi </w:t>
            </w:r>
          </w:p>
          <w:p w:rsidR="00A67155" w:rsidRPr="00F846D3" w:rsidRDefault="00A67155" w:rsidP="00A67155">
            <w:pPr>
              <w:pStyle w:val="NormalWeb"/>
              <w:spacing w:before="120" w:after="120"/>
              <w:ind w:left="36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  Pamata apakškārta </w:t>
            </w:r>
          </w:p>
          <w:p w:rsidR="00A67155" w:rsidRPr="00F846D3" w:rsidRDefault="00A67155" w:rsidP="00A67155">
            <w:pPr>
              <w:pStyle w:val="NormalWeb"/>
              <w:spacing w:before="120" w:after="120"/>
              <w:ind w:left="36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  Ceļa pamats, saistkārta un ceļa virsma vai cementbetona plātnes </w:t>
            </w:r>
          </w:p>
          <w:p w:rsidR="00A67155" w:rsidRPr="00F846D3" w:rsidRDefault="00A67155" w:rsidP="00A67155">
            <w:pPr>
              <w:pStyle w:val="NormalWeb"/>
              <w:spacing w:before="120" w:after="120"/>
              <w:ind w:left="36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  Citi ceļa palīgelementi (pēc izvēles). </w:t>
            </w:r>
          </w:p>
          <w:p w:rsidR="00A67155" w:rsidRPr="00F846D3" w:rsidRDefault="00A67155" w:rsidP="00A67155">
            <w:pPr>
              <w:pStyle w:val="NormalWeb"/>
              <w:spacing w:before="120" w:after="12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Attiecīgā ekspluatācijas fāzē ģenerēto enerģiju atņem no šajā fāzē patērētās enerģijas. </w:t>
            </w:r>
          </w:p>
        </w:tc>
      </w:tr>
      <w:tr w:rsidR="00A67155" w:rsidRPr="00F846D3" w:rsidTr="00A67155">
        <w:tc>
          <w:tcPr>
            <w:tcW w:w="3397" w:type="dxa"/>
          </w:tcPr>
          <w:p w:rsidR="00A67155" w:rsidRPr="00F846D3" w:rsidRDefault="00A67155" w:rsidP="00A67155">
            <w:pPr>
              <w:pStyle w:val="NormalWeb"/>
              <w:spacing w:before="120" w:after="120"/>
              <w:rPr>
                <w:rFonts w:ascii="Times New Roman" w:hAnsi="Times New Roman" w:cs="Times New Roman"/>
                <w:sz w:val="28"/>
                <w:szCs w:val="28"/>
                <w:lang w:val="lv-LV"/>
              </w:rPr>
            </w:pPr>
            <w:r w:rsidRPr="00F846D3">
              <w:rPr>
                <w:rFonts w:ascii="Times New Roman" w:hAnsi="Times New Roman" w:cs="Times New Roman"/>
                <w:sz w:val="28"/>
                <w:szCs w:val="28"/>
                <w:lang w:val="lv-LV"/>
              </w:rPr>
              <w:lastRenderedPageBreak/>
              <w:t xml:space="preserve">f) Vērtēšanā izmantojamais aprites cikla kategorijas rādītāji </w:t>
            </w:r>
          </w:p>
        </w:tc>
        <w:tc>
          <w:tcPr>
            <w:tcW w:w="10548" w:type="dxa"/>
          </w:tcPr>
          <w:p w:rsidR="00A67155" w:rsidRPr="00F846D3" w:rsidRDefault="00A67155" w:rsidP="00A67155">
            <w:pPr>
              <w:pStyle w:val="NormalWeb"/>
              <w:spacing w:before="120" w:after="120"/>
              <w:rPr>
                <w:rFonts w:ascii="Times New Roman" w:hAnsi="Times New Roman" w:cs="Times New Roman"/>
                <w:sz w:val="28"/>
                <w:szCs w:val="28"/>
                <w:lang w:val="lv-LV"/>
              </w:rPr>
            </w:pPr>
            <w:r w:rsidRPr="00F846D3">
              <w:rPr>
                <w:rFonts w:ascii="Times New Roman" w:hAnsi="Times New Roman" w:cs="Times New Roman"/>
                <w:sz w:val="28"/>
                <w:szCs w:val="28"/>
                <w:lang w:val="lv-LV"/>
              </w:rPr>
              <w:t xml:space="preserve">Tiek izmantoti vismaz šādi ietekmes kategorijas rādītāji, kas ir norādīti standartā EN 15804: </w:t>
            </w:r>
          </w:p>
          <w:p w:rsidR="00A67155" w:rsidRPr="00F846D3" w:rsidRDefault="00A67155" w:rsidP="00A67155">
            <w:pPr>
              <w:pStyle w:val="NormalWeb"/>
              <w:spacing w:before="120" w:after="120"/>
              <w:ind w:left="360"/>
              <w:rPr>
                <w:rFonts w:ascii="Times New Roman" w:hAnsi="Times New Roman" w:cs="Times New Roman"/>
                <w:sz w:val="28"/>
                <w:szCs w:val="28"/>
                <w:lang w:val="fr-FR"/>
              </w:rPr>
            </w:pPr>
            <w:r w:rsidRPr="00F846D3">
              <w:rPr>
                <w:rFonts w:ascii="Times New Roman" w:hAnsi="Times New Roman" w:cs="Times New Roman"/>
                <w:sz w:val="28"/>
                <w:szCs w:val="28"/>
                <w:lang w:val="fr-FR"/>
              </w:rPr>
              <w:t>-  globālās sasilšanas potenciāls (</w:t>
            </w:r>
            <w:r w:rsidRPr="00F846D3">
              <w:rPr>
                <w:rFonts w:ascii="Times New Roman" w:hAnsi="Times New Roman" w:cs="Times New Roman"/>
                <w:i/>
                <w:sz w:val="28"/>
                <w:szCs w:val="28"/>
                <w:lang w:val="fr-FR"/>
              </w:rPr>
              <w:t>GWP</w:t>
            </w:r>
            <w:r w:rsidRPr="00F846D3">
              <w:rPr>
                <w:rFonts w:ascii="Times New Roman" w:hAnsi="Times New Roman" w:cs="Times New Roman"/>
                <w:sz w:val="28"/>
                <w:szCs w:val="28"/>
                <w:lang w:val="fr-FR"/>
              </w:rPr>
              <w:t xml:space="preserve">); </w:t>
            </w:r>
          </w:p>
          <w:p w:rsidR="00A67155" w:rsidRPr="00F846D3" w:rsidRDefault="00A67155" w:rsidP="00A67155">
            <w:pPr>
              <w:pStyle w:val="NormalWeb"/>
              <w:spacing w:before="120" w:after="120"/>
              <w:ind w:left="360"/>
              <w:rPr>
                <w:rFonts w:ascii="Times New Roman" w:hAnsi="Times New Roman" w:cs="Times New Roman"/>
                <w:sz w:val="28"/>
                <w:szCs w:val="28"/>
                <w:lang w:val="fr-FR"/>
              </w:rPr>
            </w:pPr>
            <w:r w:rsidRPr="00F846D3">
              <w:rPr>
                <w:rFonts w:ascii="Times New Roman" w:hAnsi="Times New Roman" w:cs="Times New Roman"/>
                <w:sz w:val="28"/>
                <w:szCs w:val="28"/>
                <w:lang w:val="fr-FR"/>
              </w:rPr>
              <w:t>-  troposfēras ozona fotoķīmisko oksidētāju veidošanās potenciāls (</w:t>
            </w:r>
            <w:r w:rsidRPr="00F846D3">
              <w:rPr>
                <w:rFonts w:ascii="Times New Roman" w:hAnsi="Times New Roman" w:cs="Times New Roman"/>
                <w:i/>
                <w:sz w:val="28"/>
                <w:szCs w:val="28"/>
                <w:lang w:val="fr-FR"/>
              </w:rPr>
              <w:t>FOVP</w:t>
            </w:r>
            <w:r w:rsidRPr="00F846D3">
              <w:rPr>
                <w:rFonts w:ascii="Times New Roman" w:hAnsi="Times New Roman" w:cs="Times New Roman"/>
                <w:sz w:val="28"/>
                <w:szCs w:val="28"/>
                <w:lang w:val="fr-FR"/>
              </w:rPr>
              <w:t xml:space="preserve">); </w:t>
            </w:r>
          </w:p>
          <w:p w:rsidR="00A67155" w:rsidRPr="00F846D3" w:rsidRDefault="00A67155" w:rsidP="00A67155">
            <w:pPr>
              <w:pStyle w:val="NormalWeb"/>
              <w:spacing w:before="120" w:after="120"/>
              <w:ind w:left="360"/>
              <w:rPr>
                <w:rFonts w:ascii="Times New Roman" w:hAnsi="Times New Roman" w:cs="Times New Roman"/>
                <w:sz w:val="28"/>
                <w:szCs w:val="28"/>
                <w:lang w:val="fr-FR"/>
              </w:rPr>
            </w:pPr>
            <w:r w:rsidRPr="00F846D3">
              <w:rPr>
                <w:rFonts w:ascii="Times New Roman" w:hAnsi="Times New Roman" w:cs="Times New Roman"/>
                <w:sz w:val="28"/>
                <w:szCs w:val="28"/>
                <w:lang w:val="fr-FR"/>
              </w:rPr>
              <w:t>-  stratosfēras ozona slāņa noplicināšanas potenciāls (</w:t>
            </w:r>
            <w:r w:rsidRPr="00F846D3">
              <w:rPr>
                <w:rFonts w:ascii="Times New Roman" w:hAnsi="Times New Roman" w:cs="Times New Roman"/>
                <w:i/>
                <w:sz w:val="28"/>
                <w:szCs w:val="28"/>
                <w:lang w:val="fr-FR"/>
              </w:rPr>
              <w:t>ONP</w:t>
            </w:r>
            <w:r w:rsidRPr="00F846D3">
              <w:rPr>
                <w:rFonts w:ascii="Times New Roman" w:hAnsi="Times New Roman" w:cs="Times New Roman"/>
                <w:sz w:val="28"/>
                <w:szCs w:val="28"/>
                <w:lang w:val="fr-FR"/>
              </w:rPr>
              <w:t xml:space="preserve">); </w:t>
            </w:r>
          </w:p>
          <w:p w:rsidR="00A67155" w:rsidRPr="00F846D3" w:rsidRDefault="00A67155" w:rsidP="00A67155">
            <w:pPr>
              <w:pStyle w:val="NormalWeb"/>
              <w:spacing w:before="120" w:after="120"/>
              <w:ind w:left="360"/>
              <w:rPr>
                <w:rFonts w:ascii="Times New Roman" w:hAnsi="Times New Roman" w:cs="Times New Roman"/>
                <w:sz w:val="28"/>
                <w:szCs w:val="28"/>
                <w:lang w:val="fr-FR"/>
              </w:rPr>
            </w:pPr>
            <w:r w:rsidRPr="00F846D3">
              <w:rPr>
                <w:rFonts w:ascii="Times New Roman" w:hAnsi="Times New Roman" w:cs="Times New Roman"/>
                <w:sz w:val="28"/>
                <w:szCs w:val="28"/>
                <w:lang w:val="fr-FR"/>
              </w:rPr>
              <w:t>-  augsnes un ūdens paskābināšanas potenciāls (</w:t>
            </w:r>
            <w:r w:rsidRPr="00F846D3">
              <w:rPr>
                <w:rFonts w:ascii="Times New Roman" w:hAnsi="Times New Roman" w:cs="Times New Roman"/>
                <w:i/>
                <w:sz w:val="28"/>
                <w:szCs w:val="28"/>
                <w:lang w:val="fr-FR"/>
              </w:rPr>
              <w:t>PP</w:t>
            </w:r>
            <w:r w:rsidRPr="00F846D3">
              <w:rPr>
                <w:rFonts w:ascii="Times New Roman" w:hAnsi="Times New Roman" w:cs="Times New Roman"/>
                <w:sz w:val="28"/>
                <w:szCs w:val="28"/>
                <w:lang w:val="fr-FR"/>
              </w:rPr>
              <w:t xml:space="preserve">); </w:t>
            </w:r>
          </w:p>
          <w:p w:rsidR="00A67155" w:rsidRPr="00F846D3" w:rsidRDefault="00A67155" w:rsidP="00A67155">
            <w:pPr>
              <w:pStyle w:val="NormalWeb"/>
              <w:spacing w:before="120" w:after="120"/>
              <w:ind w:left="360"/>
              <w:rPr>
                <w:rFonts w:ascii="Times New Roman" w:hAnsi="Times New Roman" w:cs="Times New Roman"/>
                <w:sz w:val="28"/>
                <w:szCs w:val="28"/>
                <w:lang w:val="fr-FR"/>
              </w:rPr>
            </w:pPr>
            <w:r w:rsidRPr="00F846D3">
              <w:rPr>
                <w:rFonts w:ascii="Times New Roman" w:hAnsi="Times New Roman" w:cs="Times New Roman"/>
                <w:sz w:val="28"/>
                <w:szCs w:val="28"/>
                <w:lang w:val="fr-FR"/>
              </w:rPr>
              <w:t>-  eitrofikācijas potenciāls (</w:t>
            </w:r>
            <w:r w:rsidRPr="00F846D3">
              <w:rPr>
                <w:rFonts w:ascii="Times New Roman" w:hAnsi="Times New Roman" w:cs="Times New Roman"/>
                <w:i/>
                <w:sz w:val="28"/>
                <w:szCs w:val="28"/>
                <w:lang w:val="fr-FR"/>
              </w:rPr>
              <w:t>EP</w:t>
            </w:r>
            <w:r w:rsidRPr="00F846D3">
              <w:rPr>
                <w:rFonts w:ascii="Times New Roman" w:hAnsi="Times New Roman" w:cs="Times New Roman"/>
                <w:sz w:val="28"/>
                <w:szCs w:val="28"/>
                <w:lang w:val="fr-FR"/>
              </w:rPr>
              <w:t xml:space="preserve">); </w:t>
            </w:r>
          </w:p>
          <w:p w:rsidR="00A67155" w:rsidRPr="00F846D3" w:rsidRDefault="00A67155" w:rsidP="00A67155">
            <w:pPr>
              <w:pStyle w:val="NormalWeb"/>
              <w:spacing w:before="120" w:after="120"/>
              <w:ind w:left="360"/>
              <w:rPr>
                <w:rFonts w:ascii="Times New Roman" w:hAnsi="Times New Roman" w:cs="Times New Roman"/>
                <w:sz w:val="28"/>
                <w:szCs w:val="28"/>
                <w:lang w:val="fr-FR"/>
              </w:rPr>
            </w:pPr>
            <w:r w:rsidRPr="00F846D3">
              <w:rPr>
                <w:rFonts w:ascii="Times New Roman" w:hAnsi="Times New Roman" w:cs="Times New Roman"/>
                <w:sz w:val="28"/>
                <w:szCs w:val="28"/>
                <w:lang w:val="fr-FR"/>
              </w:rPr>
              <w:t>-  abiotisko resursu noplicināšanas potenciāls (</w:t>
            </w:r>
            <w:r w:rsidRPr="00F846D3">
              <w:rPr>
                <w:rFonts w:ascii="Times New Roman" w:hAnsi="Times New Roman" w:cs="Times New Roman"/>
                <w:i/>
                <w:sz w:val="28"/>
                <w:szCs w:val="28"/>
                <w:lang w:val="fr-FR"/>
              </w:rPr>
              <w:t>ARDP_elementi</w:t>
            </w:r>
            <w:r w:rsidRPr="00F846D3">
              <w:rPr>
                <w:rFonts w:ascii="Times New Roman" w:hAnsi="Times New Roman" w:cs="Times New Roman"/>
                <w:sz w:val="28"/>
                <w:szCs w:val="28"/>
                <w:lang w:val="fr-FR"/>
              </w:rPr>
              <w:t xml:space="preserve">); </w:t>
            </w:r>
          </w:p>
          <w:p w:rsidR="00A67155" w:rsidRPr="00F846D3" w:rsidRDefault="00A67155" w:rsidP="00A67155">
            <w:pPr>
              <w:pStyle w:val="NormalWeb"/>
              <w:spacing w:before="120" w:after="120"/>
              <w:ind w:left="360"/>
              <w:rPr>
                <w:rFonts w:ascii="Times New Roman" w:hAnsi="Times New Roman" w:cs="Times New Roman"/>
                <w:sz w:val="28"/>
                <w:szCs w:val="28"/>
                <w:lang w:val="fr-FR"/>
              </w:rPr>
            </w:pPr>
            <w:r w:rsidRPr="00F846D3">
              <w:rPr>
                <w:rFonts w:ascii="Times New Roman" w:hAnsi="Times New Roman" w:cs="Times New Roman"/>
                <w:sz w:val="28"/>
                <w:szCs w:val="28"/>
                <w:lang w:val="fr-FR"/>
              </w:rPr>
              <w:t>-  abiotisko resursu noplicināšanas potenciāls (</w:t>
            </w:r>
            <w:r w:rsidRPr="00F846D3">
              <w:rPr>
                <w:rFonts w:ascii="Times New Roman" w:hAnsi="Times New Roman" w:cs="Times New Roman"/>
                <w:i/>
                <w:sz w:val="28"/>
                <w:szCs w:val="28"/>
                <w:lang w:val="fr-FR"/>
              </w:rPr>
              <w:t>ARDP_fosilais kurināmais</w:t>
            </w:r>
            <w:r w:rsidRPr="00F846D3">
              <w:rPr>
                <w:rFonts w:ascii="Times New Roman" w:hAnsi="Times New Roman" w:cs="Times New Roman"/>
                <w:sz w:val="28"/>
                <w:szCs w:val="28"/>
                <w:lang w:val="fr-FR"/>
              </w:rPr>
              <w:t xml:space="preserve">). </w:t>
            </w:r>
          </w:p>
          <w:p w:rsidR="00A67155" w:rsidRPr="00F846D3" w:rsidRDefault="00A67155" w:rsidP="00A67155">
            <w:pPr>
              <w:pStyle w:val="NormalWeb"/>
              <w:spacing w:before="120" w:after="12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Daļēji vai pilnībā var ietvert arī citus standartā LVS EN 15804 norādītos rādītājus, ar kuriem apraksta resursu izmantojumu, atkritumu un izlaides plūsmas, ja tie jau nav minēti citā ZPI kritērijā, piemēram, par reciklējamo saturu. </w:t>
            </w:r>
          </w:p>
          <w:p w:rsidR="00A67155" w:rsidRPr="00F846D3" w:rsidRDefault="00A67155" w:rsidP="00A67155">
            <w:pPr>
              <w:pStyle w:val="NormalWeb"/>
              <w:spacing w:before="120" w:after="12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Lai novērtētu kopējo punktu skaitu, izmanto atlasīto ietekmes kategoriju rādītāju svēršanas sistēmu. Šo sistēmu izvēlas līgumslēdzēja iestāde, par pamatu ņemot: </w:t>
            </w:r>
          </w:p>
          <w:p w:rsidR="00A67155" w:rsidRPr="00F846D3" w:rsidRDefault="00A67155" w:rsidP="00A67155">
            <w:pPr>
              <w:pStyle w:val="NormalWeb"/>
              <w:spacing w:before="120" w:after="120"/>
              <w:ind w:left="36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  jau esošu piemērotu svēršanas sistēmu, piemēram, dažās nacionālajās ACN shēmās izmantotas sistēmas; vai </w:t>
            </w:r>
          </w:p>
          <w:p w:rsidR="00A67155" w:rsidRPr="00F846D3" w:rsidRDefault="00A67155" w:rsidP="00A67155">
            <w:pPr>
              <w:pStyle w:val="NormalWeb"/>
              <w:spacing w:before="120" w:after="120"/>
              <w:ind w:left="36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  svēršanas sistēmu, ko ierosina ACN tehniskais vērtētājs (skatīt C pielikumu). </w:t>
            </w:r>
          </w:p>
          <w:p w:rsidR="00A67155" w:rsidRPr="00F846D3" w:rsidRDefault="00A67155" w:rsidP="00A67155">
            <w:pPr>
              <w:pStyle w:val="NormalWeb"/>
              <w:spacing w:before="120" w:after="120"/>
              <w:rPr>
                <w:rFonts w:ascii="Times New Roman" w:hAnsi="Times New Roman" w:cs="Times New Roman"/>
                <w:sz w:val="28"/>
                <w:szCs w:val="28"/>
                <w:lang w:val="fr-FR"/>
              </w:rPr>
            </w:pPr>
            <w:r w:rsidRPr="00F846D3">
              <w:rPr>
                <w:rFonts w:ascii="Times New Roman" w:hAnsi="Times New Roman" w:cs="Times New Roman"/>
                <w:sz w:val="28"/>
                <w:szCs w:val="28"/>
                <w:lang w:val="fr-FR"/>
              </w:rPr>
              <w:t xml:space="preserve">Ja ar ACN rīku var izveidot ceļa apkopoto vērtējumu, tad ņem vērā tikai LVS EN 15804 norādīto ietekmes kategoriju rezultātu. </w:t>
            </w:r>
          </w:p>
        </w:tc>
      </w:tr>
    </w:tbl>
    <w:p w:rsidR="00A67155" w:rsidRPr="00F846D3" w:rsidRDefault="00A67155" w:rsidP="00A67155">
      <w:pPr>
        <w:pStyle w:val="NormalWeb"/>
        <w:spacing w:before="120" w:after="120"/>
        <w:rPr>
          <w:rFonts w:ascii="Times New Roman" w:hAnsi="Times New Roman"/>
          <w:b/>
          <w:sz w:val="28"/>
          <w:szCs w:val="28"/>
          <w:lang w:val="lv-LV"/>
        </w:rPr>
      </w:pPr>
      <w:r w:rsidRPr="00F846D3">
        <w:rPr>
          <w:rFonts w:ascii="Times New Roman" w:hAnsi="Times New Roman"/>
          <w:b/>
          <w:sz w:val="28"/>
          <w:szCs w:val="28"/>
          <w:lang w:val="lv-LV"/>
        </w:rPr>
        <w:t xml:space="preserve">C pielikums </w:t>
      </w:r>
    </w:p>
    <w:p w:rsidR="00A67155" w:rsidRPr="00F846D3" w:rsidRDefault="00A67155" w:rsidP="00A67155">
      <w:pPr>
        <w:pStyle w:val="NormalWeb"/>
        <w:spacing w:before="120" w:after="120"/>
        <w:rPr>
          <w:rFonts w:ascii="Times New Roman" w:hAnsi="Times New Roman"/>
          <w:b/>
          <w:sz w:val="28"/>
          <w:szCs w:val="28"/>
          <w:lang w:val="lv-LV"/>
        </w:rPr>
      </w:pPr>
      <w:r w:rsidRPr="00F846D3">
        <w:rPr>
          <w:rFonts w:ascii="Times New Roman" w:hAnsi="Times New Roman"/>
          <w:b/>
          <w:sz w:val="28"/>
          <w:szCs w:val="28"/>
          <w:lang w:val="lv-LV"/>
        </w:rPr>
        <w:t xml:space="preserve">ACN tehniskā vērtētāja darba uzdevums </w:t>
      </w:r>
    </w:p>
    <w:p w:rsidR="00A67155" w:rsidRPr="00F846D3" w:rsidRDefault="00A67155" w:rsidP="00A6715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Tehniskā vērtētāja pienākums būs palīdzēt iepircējam definēt pamata nosacījumus pretendentiem, atsaucoties uz A vai B pielikumu atkarībā no izvēlētā varianta. </w:t>
      </w:r>
    </w:p>
    <w:p w:rsidR="00A67155" w:rsidRPr="00F846D3" w:rsidRDefault="00A67155" w:rsidP="00A6715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Tehniskais vērtētājs ar līgumslēdzēju iestādi saskaņo tā iesniegto priekšlikumu par tādu ACIN rādītāju rezultātu svēršanu, kas noteikti UIP. </w:t>
      </w:r>
    </w:p>
    <w:p w:rsidR="00A67155" w:rsidRPr="00F846D3" w:rsidRDefault="00A67155" w:rsidP="00A6715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lastRenderedPageBreak/>
        <w:t xml:space="preserve">Pēc piedāvājumu atvēršanas tehniskais vērtētājs: </w:t>
      </w:r>
    </w:p>
    <w:p w:rsidR="00A67155" w:rsidRPr="00F846D3" w:rsidRDefault="00A67155" w:rsidP="00A67155">
      <w:pPr>
        <w:pStyle w:val="NormalWeb"/>
        <w:spacing w:before="120" w:after="120"/>
        <w:ind w:left="360"/>
        <w:rPr>
          <w:rFonts w:ascii="Times New Roman" w:hAnsi="Times New Roman"/>
          <w:sz w:val="28"/>
          <w:szCs w:val="28"/>
          <w:lang w:val="lv-LV"/>
        </w:rPr>
      </w:pPr>
      <w:r w:rsidRPr="00F846D3">
        <w:rPr>
          <w:rFonts w:ascii="Times New Roman" w:hAnsi="Times New Roman"/>
          <w:sz w:val="28"/>
          <w:szCs w:val="28"/>
          <w:lang w:val="lv-LV"/>
        </w:rPr>
        <w:t xml:space="preserve">(i)  kritiski pārskata ODP, vērtējot metodikas izvēli, datu kvalitāti un salīdzināmību; vai </w:t>
      </w:r>
    </w:p>
    <w:p w:rsidR="00A67155" w:rsidRPr="00F846D3" w:rsidRDefault="00A67155" w:rsidP="00A67155">
      <w:pPr>
        <w:pStyle w:val="NormalWeb"/>
        <w:spacing w:before="120" w:after="120"/>
        <w:ind w:left="360"/>
        <w:rPr>
          <w:rFonts w:ascii="Times New Roman" w:hAnsi="Times New Roman"/>
          <w:sz w:val="28"/>
          <w:szCs w:val="28"/>
          <w:lang w:val="lv-LV"/>
        </w:rPr>
      </w:pPr>
      <w:r w:rsidRPr="00F846D3">
        <w:rPr>
          <w:rFonts w:ascii="Times New Roman" w:hAnsi="Times New Roman"/>
          <w:sz w:val="28"/>
          <w:szCs w:val="28"/>
          <w:lang w:val="lv-LV"/>
        </w:rPr>
        <w:t xml:space="preserve">(ii)  kritiski pārskata ACN, vērtējot metodikas izvēli, datu kvalitāti un salīdzināmību. </w:t>
      </w:r>
    </w:p>
    <w:p w:rsidR="00A67155" w:rsidRPr="00F846D3" w:rsidRDefault="00A67155" w:rsidP="00A6715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Kritisko pārskatīšanu veic, atsaucoties uz standarta ISO 14044 6. iedaļu, uz standartu ISO 14065 par oglekļa dioksīda pēdu un šādiem Eiropas Komisijas Ieteikuma (2013/179/ES) </w:t>
      </w:r>
      <w:r w:rsidRPr="00F846D3">
        <w:rPr>
          <w:rFonts w:ascii="Times New Roman" w:hAnsi="Times New Roman"/>
          <w:color w:val="343434"/>
          <w:sz w:val="28"/>
          <w:szCs w:val="28"/>
          <w:lang w:val="lv-LV"/>
        </w:rPr>
        <w:t xml:space="preserve">par kopīgu metožu izmantošanu produktu un organizāciju aprites cikla ekoloģisko raksturlielumu mērīšanai un uzrādīšanai </w:t>
      </w:r>
      <w:r w:rsidRPr="00F846D3">
        <w:rPr>
          <w:rFonts w:ascii="Times New Roman" w:hAnsi="Times New Roman"/>
          <w:sz w:val="28"/>
          <w:szCs w:val="28"/>
          <w:lang w:val="lv-LV"/>
        </w:rPr>
        <w:t xml:space="preserve"> šādiem punktiem: </w:t>
      </w:r>
    </w:p>
    <w:p w:rsidR="00A67155" w:rsidRPr="00F846D3" w:rsidRDefault="00A67155" w:rsidP="00A67155">
      <w:pPr>
        <w:pStyle w:val="NormalWeb"/>
        <w:spacing w:before="120" w:after="120"/>
        <w:ind w:left="360"/>
        <w:rPr>
          <w:rFonts w:ascii="Times New Roman" w:hAnsi="Times New Roman"/>
          <w:sz w:val="28"/>
          <w:szCs w:val="28"/>
          <w:lang w:val="lv-LV"/>
        </w:rPr>
      </w:pPr>
      <w:r w:rsidRPr="00F846D3">
        <w:rPr>
          <w:rFonts w:ascii="Times New Roman" w:hAnsi="Times New Roman"/>
          <w:sz w:val="28"/>
          <w:szCs w:val="28"/>
          <w:lang w:val="lv-LV"/>
        </w:rPr>
        <w:t xml:space="preserve">-  kritiska pārskatīšana (II pielikums, 9. punkts, 54. lpp.); </w:t>
      </w:r>
    </w:p>
    <w:p w:rsidR="00A67155" w:rsidRPr="00F846D3" w:rsidRDefault="00A67155" w:rsidP="00A67155">
      <w:pPr>
        <w:pStyle w:val="NormalWeb"/>
        <w:spacing w:before="120" w:after="120"/>
        <w:ind w:left="360"/>
        <w:rPr>
          <w:rFonts w:ascii="Times New Roman" w:hAnsi="Times New Roman"/>
          <w:sz w:val="28"/>
          <w:szCs w:val="28"/>
          <w:lang w:val="fr-FR"/>
        </w:rPr>
      </w:pPr>
      <w:r w:rsidRPr="00F846D3">
        <w:rPr>
          <w:rFonts w:ascii="Times New Roman" w:hAnsi="Times New Roman"/>
          <w:sz w:val="28"/>
          <w:szCs w:val="28"/>
          <w:lang w:val="fr-FR"/>
        </w:rPr>
        <w:t xml:space="preserve">-  datu apkopošanas pārbaudes saraksts (III pielikums); </w:t>
      </w:r>
    </w:p>
    <w:p w:rsidR="00A67155" w:rsidRPr="00F846D3" w:rsidRDefault="00A67155" w:rsidP="00A67155">
      <w:pPr>
        <w:pStyle w:val="NormalWeb"/>
        <w:spacing w:before="120" w:after="120"/>
        <w:ind w:left="360"/>
        <w:rPr>
          <w:rFonts w:ascii="Times New Roman" w:hAnsi="Times New Roman"/>
          <w:sz w:val="28"/>
          <w:szCs w:val="28"/>
          <w:lang w:val="fr-FR"/>
        </w:rPr>
      </w:pPr>
      <w:r w:rsidRPr="00F846D3">
        <w:rPr>
          <w:rFonts w:ascii="Times New Roman" w:hAnsi="Times New Roman"/>
          <w:sz w:val="28"/>
          <w:szCs w:val="28"/>
          <w:lang w:val="fr-FR"/>
        </w:rPr>
        <w:t xml:space="preserve">-  datu kvalitātes prasības (II pielikums, 5.6. punkts, 33. lpp.); </w:t>
      </w:r>
    </w:p>
    <w:p w:rsidR="00A67155" w:rsidRPr="00F846D3" w:rsidRDefault="00A67155" w:rsidP="00F846D3">
      <w:pPr>
        <w:ind w:firstLine="360"/>
        <w:rPr>
          <w:b/>
          <w:sz w:val="28"/>
          <w:szCs w:val="28"/>
        </w:rPr>
      </w:pPr>
      <w:r w:rsidRPr="00F846D3">
        <w:rPr>
          <w:sz w:val="28"/>
          <w:szCs w:val="28"/>
        </w:rPr>
        <w:t>-  rezultātu interpretēšana (II pielikums, 7. punkts, 50. lpp.).</w:t>
      </w:r>
    </w:p>
    <w:p w:rsidR="00722260" w:rsidRPr="00F846D3" w:rsidRDefault="008854C4" w:rsidP="00F846D3">
      <w:pPr>
        <w:spacing w:before="240"/>
        <w:jc w:val="center"/>
        <w:rPr>
          <w:sz w:val="28"/>
          <w:szCs w:val="28"/>
        </w:rPr>
      </w:pPr>
      <w:r w:rsidRPr="00F846D3">
        <w:rPr>
          <w:b/>
          <w:sz w:val="28"/>
          <w:szCs w:val="28"/>
        </w:rPr>
        <w:t>3</w:t>
      </w:r>
      <w:r w:rsidR="00722260" w:rsidRPr="00F846D3">
        <w:rPr>
          <w:b/>
          <w:sz w:val="28"/>
          <w:szCs w:val="28"/>
        </w:rPr>
        <w:t>. Ūdens sildītāji</w:t>
      </w:r>
    </w:p>
    <w:p w:rsidR="00722260" w:rsidRPr="00F846D3" w:rsidRDefault="00722260" w:rsidP="00F846D3">
      <w:pPr>
        <w:pStyle w:val="NormalWeb"/>
        <w:spacing w:before="240" w:after="120"/>
        <w:jc w:val="both"/>
        <w:rPr>
          <w:rFonts w:ascii="Times New Roman" w:hAnsi="Times New Roman"/>
          <w:sz w:val="28"/>
          <w:szCs w:val="28"/>
          <w:lang w:val="lv-LV"/>
        </w:rPr>
      </w:pPr>
      <w:r w:rsidRPr="00F846D3">
        <w:rPr>
          <w:rFonts w:ascii="Times New Roman" w:hAnsi="Times New Roman"/>
          <w:sz w:val="28"/>
          <w:szCs w:val="28"/>
          <w:lang w:val="lv-LV"/>
        </w:rPr>
        <w:tab/>
        <w:t>Ražojumu grupa “ūdens sildītāji” ietver ražojumus, ko izmanto siltuma ražošanai centrālajā ūdens apkures sistēmā, kurā uzsildītā ūdens sadali nodrošina cirkulācijas sūkņi un sildķermeņi, lai noslēgtās telpās, piemēram, ēkā, mājoklī vai istabā, tiktu sasniegts un uzturēts vēlamais iekštelpu temperatūras līmenis. Ūdens sildītāju maksimālā jauda ir 400 kW.</w:t>
      </w:r>
    </w:p>
    <w:p w:rsidR="00722260" w:rsidRPr="00F846D3" w:rsidRDefault="00722260" w:rsidP="00722260">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ab/>
        <w:t xml:space="preserve">Šajā ražojumu grupā neietilpst: </w:t>
      </w:r>
    </w:p>
    <w:p w:rsidR="00722260" w:rsidRPr="00F846D3" w:rsidRDefault="00722260" w:rsidP="008854C4">
      <w:pPr>
        <w:pStyle w:val="NormalWeb"/>
        <w:numPr>
          <w:ilvl w:val="0"/>
          <w:numId w:val="24"/>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sildītāji, kuru primārā funkcija ir karsta dzeramā ūdens un saimniecības ūdens sagatavošana; </w:t>
      </w:r>
    </w:p>
    <w:p w:rsidR="00722260" w:rsidRPr="00F846D3" w:rsidRDefault="00722260" w:rsidP="008854C4">
      <w:pPr>
        <w:pStyle w:val="NormalWeb"/>
        <w:numPr>
          <w:ilvl w:val="0"/>
          <w:numId w:val="24"/>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sildītāji, ar kuriem silda un piegādā gāzveida siltumnesēju, piemēram, tvaiku vai gaisu; </w:t>
      </w:r>
    </w:p>
    <w:p w:rsidR="00722260" w:rsidRPr="00F846D3" w:rsidRDefault="00722260" w:rsidP="008854C4">
      <w:pPr>
        <w:pStyle w:val="NormalWeb"/>
        <w:numPr>
          <w:ilvl w:val="0"/>
          <w:numId w:val="24"/>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koģenerācijas sildītāji ar maksimālo elektrisko jaudu 50 kW vai lielāku; </w:t>
      </w:r>
    </w:p>
    <w:p w:rsidR="00722260" w:rsidRPr="00F846D3" w:rsidRDefault="00722260" w:rsidP="008854C4">
      <w:pPr>
        <w:pStyle w:val="NormalWeb"/>
        <w:numPr>
          <w:ilvl w:val="0"/>
          <w:numId w:val="24"/>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telpu sildītāji, kuros ir apvienota gan netiešās (izmantojot centrālo ūdens apkures sistēmu), gan tiešās (tieša siltuma atdeve telpā, kur iekārta uzstādīta) apsildes funkcija. </w:t>
      </w:r>
    </w:p>
    <w:p w:rsidR="00722260" w:rsidRPr="00F846D3" w:rsidRDefault="008854C4" w:rsidP="00722260">
      <w:pPr>
        <w:pStyle w:val="NormalWeb"/>
        <w:spacing w:before="120" w:after="120"/>
        <w:jc w:val="center"/>
        <w:rPr>
          <w:rFonts w:ascii="Times New Roman" w:hAnsi="Times New Roman"/>
          <w:sz w:val="28"/>
          <w:szCs w:val="28"/>
          <w:lang w:val="lv-LV"/>
        </w:rPr>
      </w:pPr>
      <w:r w:rsidRPr="00F846D3">
        <w:rPr>
          <w:rFonts w:ascii="Times New Roman" w:hAnsi="Times New Roman"/>
          <w:b/>
          <w:sz w:val="28"/>
          <w:szCs w:val="28"/>
          <w:lang w:val="lv-LV"/>
        </w:rPr>
        <w:t>3</w:t>
      </w:r>
      <w:r w:rsidR="00722260" w:rsidRPr="00F846D3">
        <w:rPr>
          <w:rFonts w:ascii="Times New Roman" w:hAnsi="Times New Roman"/>
          <w:b/>
          <w:sz w:val="28"/>
          <w:szCs w:val="28"/>
          <w:lang w:val="lv-LV"/>
        </w:rPr>
        <w:t>.1. ZPI kritēriji ūdens sildītājiem</w:t>
      </w:r>
    </w:p>
    <w:tbl>
      <w:tblPr>
        <w:tblW w:w="8472" w:type="dxa"/>
        <w:tblCellMar>
          <w:left w:w="10" w:type="dxa"/>
          <w:right w:w="10" w:type="dxa"/>
        </w:tblCellMar>
        <w:tblLook w:val="04A0"/>
      </w:tblPr>
      <w:tblGrid>
        <w:gridCol w:w="3428"/>
        <w:gridCol w:w="5044"/>
      </w:tblGrid>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Ūdens sildītāju uzstādīšana ar nelielu ietekmi uz vidi iepirkums / iepirkums un </w:t>
            </w:r>
            <w:r w:rsidRPr="00F846D3">
              <w:rPr>
                <w:rFonts w:ascii="Times New Roman" w:hAnsi="Times New Roman"/>
                <w:sz w:val="28"/>
                <w:szCs w:val="28"/>
                <w:lang w:val="lv-LV"/>
              </w:rPr>
              <w:lastRenderedPageBreak/>
              <w:t>uzstādīšana</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lastRenderedPageBreak/>
              <w:t>Atlases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1. PRETENDENTA SPĒJAS (</w:t>
            </w:r>
            <w:r w:rsidRPr="00F846D3">
              <w:rPr>
                <w:rFonts w:ascii="Times New Roman" w:hAnsi="Times New Roman"/>
                <w:i/>
                <w:sz w:val="28"/>
                <w:szCs w:val="28"/>
                <w:lang w:val="lv-LV"/>
              </w:rPr>
              <w:t>tikai uzstādīšanas darbu gadījumā</w:t>
            </w:r>
            <w:r w:rsidRPr="00F846D3">
              <w:rPr>
                <w:rFonts w:ascii="Times New Roman" w:hAnsi="Times New Roman"/>
                <w:sz w:val="28"/>
                <w:szCs w:val="28"/>
                <w:lang w:val="lv-LV"/>
              </w:rPr>
              <w:t xml:space="preserve">)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Ja tiek uzstādīti ūdens sildītāji, pretendents pierāda, ka ražojumus uzstādīs vai nomainīs atbilstoši kvalificēts un pieredzējis personāls.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Tehniķiem, tirgotājiem un servisa personālam ir jābut pilnīgi apmācītiem. Apmācībai vajadzētu aptvert šādus elementus: </w:t>
            </w:r>
          </w:p>
          <w:p w:rsidR="00722260" w:rsidRPr="00F846D3" w:rsidRDefault="00204A1A" w:rsidP="00204A1A">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1.1.</w:t>
            </w:r>
            <w:r w:rsidR="00722260" w:rsidRPr="00F846D3">
              <w:rPr>
                <w:rFonts w:ascii="Times New Roman" w:hAnsi="Times New Roman"/>
                <w:sz w:val="28"/>
                <w:szCs w:val="28"/>
                <w:lang w:val="lv-LV"/>
              </w:rPr>
              <w:t xml:space="preserve">apkures sistēmu montāžu, uzstādīšanu un nodošanu ekspluatācijā; </w:t>
            </w:r>
          </w:p>
          <w:p w:rsidR="00722260" w:rsidRPr="00F846D3" w:rsidRDefault="00204A1A" w:rsidP="00204A1A">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1.2.</w:t>
            </w:r>
            <w:r w:rsidR="00722260" w:rsidRPr="00F846D3">
              <w:rPr>
                <w:rFonts w:ascii="Times New Roman" w:hAnsi="Times New Roman"/>
                <w:sz w:val="28"/>
                <w:szCs w:val="28"/>
                <w:lang w:val="lv-LV"/>
              </w:rPr>
              <w:t xml:space="preserve">drošuma testus, kas piemērojami saskaņā ar valsts tiesību aktiem; </w:t>
            </w:r>
          </w:p>
          <w:p w:rsidR="00722260" w:rsidRPr="00F846D3" w:rsidRDefault="00204A1A" w:rsidP="00204A1A">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1.3.</w:t>
            </w:r>
            <w:r w:rsidR="00722260" w:rsidRPr="00F846D3">
              <w:rPr>
                <w:rFonts w:ascii="Times New Roman" w:hAnsi="Times New Roman"/>
                <w:sz w:val="28"/>
                <w:szCs w:val="28"/>
                <w:lang w:val="lv-LV"/>
              </w:rPr>
              <w:t xml:space="preserve">iekārtu noregulēšanu un videi nekaitīgus iestatījumus; </w:t>
            </w:r>
          </w:p>
          <w:p w:rsidR="00722260" w:rsidRPr="00F846D3" w:rsidRDefault="00204A1A" w:rsidP="00204A1A">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1.4.</w:t>
            </w:r>
            <w:r w:rsidR="00722260" w:rsidRPr="00F846D3">
              <w:rPr>
                <w:rFonts w:ascii="Times New Roman" w:hAnsi="Times New Roman"/>
                <w:sz w:val="28"/>
                <w:szCs w:val="28"/>
                <w:lang w:val="lv-LV"/>
              </w:rPr>
              <w:t xml:space="preserve">iekārtu noregulēšanu un videi nekaitīgus iestatījumus; </w:t>
            </w:r>
          </w:p>
          <w:p w:rsidR="00722260" w:rsidRPr="00F846D3" w:rsidRDefault="00204A1A" w:rsidP="00204A1A">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1.5.</w:t>
            </w:r>
            <w:r w:rsidR="00722260" w:rsidRPr="00F846D3">
              <w:rPr>
                <w:rFonts w:ascii="Times New Roman" w:hAnsi="Times New Roman"/>
                <w:sz w:val="28"/>
                <w:szCs w:val="28"/>
                <w:lang w:val="lv-LV"/>
              </w:rPr>
              <w:t xml:space="preserve">apkures sistēmu tehnisko apkopi un remontu; </w:t>
            </w:r>
          </w:p>
          <w:p w:rsidR="00722260" w:rsidRPr="00F846D3" w:rsidRDefault="00204A1A" w:rsidP="00204A1A">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1.6.</w:t>
            </w:r>
            <w:r w:rsidR="00722260" w:rsidRPr="00F846D3">
              <w:rPr>
                <w:rFonts w:ascii="Times New Roman" w:hAnsi="Times New Roman"/>
                <w:sz w:val="28"/>
                <w:szCs w:val="28"/>
                <w:lang w:val="lv-LV"/>
              </w:rPr>
              <w:t xml:space="preserve">metodes emisiju gaisā mērīšanai; </w:t>
            </w:r>
          </w:p>
          <w:p w:rsidR="00722260" w:rsidRPr="00F846D3" w:rsidRDefault="00204A1A" w:rsidP="00204A1A">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1.7.</w:t>
            </w:r>
            <w:r w:rsidR="00722260" w:rsidRPr="00F846D3">
              <w:rPr>
                <w:rFonts w:ascii="Times New Roman" w:hAnsi="Times New Roman"/>
                <w:sz w:val="28"/>
                <w:szCs w:val="28"/>
                <w:lang w:val="lv-LV"/>
              </w:rPr>
              <w:t xml:space="preserve">apkures sistēmu tehnisko un juridisko dokumentāciju (testēšanas pārskatus, sertifikātus, atļaujas).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1. MINIMĀLĀ ENERGOEFEKTIVITĀTE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Ūdens sildītāja telpu apsildes sezonas energoefektivitāte η</w:t>
            </w:r>
            <w:r w:rsidRPr="00F846D3">
              <w:rPr>
                <w:rFonts w:ascii="Times New Roman" w:hAnsi="Times New Roman"/>
                <w:sz w:val="28"/>
                <w:szCs w:val="28"/>
                <w:vertAlign w:val="subscript"/>
                <w:lang w:val="lv-LV"/>
              </w:rPr>
              <w:t>s</w:t>
            </w:r>
            <w:r w:rsidRPr="00F846D3">
              <w:rPr>
                <w:rFonts w:ascii="Times New Roman" w:hAnsi="Times New Roman"/>
                <w:sz w:val="28"/>
                <w:szCs w:val="28"/>
                <w:lang w:val="lv-LV"/>
              </w:rPr>
              <w:t xml:space="preserve"> nedrīkst būt zemāka par turpmāk norādītajām vērtībām. </w:t>
            </w:r>
          </w:p>
          <w:tbl>
            <w:tblPr>
              <w:tblW w:w="4731" w:type="dxa"/>
              <w:tblCellMar>
                <w:left w:w="10" w:type="dxa"/>
                <w:right w:w="10" w:type="dxa"/>
              </w:tblCellMar>
              <w:tblLook w:val="04A0"/>
            </w:tblPr>
            <w:tblGrid>
              <w:gridCol w:w="2456"/>
              <w:gridCol w:w="2362"/>
            </w:tblGrid>
            <w:tr w:rsidR="00722260" w:rsidRPr="00F846D3" w:rsidTr="00032EF5">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center"/>
                    <w:rPr>
                      <w:rFonts w:ascii="Times New Roman" w:hAnsi="Times New Roman"/>
                      <w:b/>
                      <w:sz w:val="28"/>
                      <w:szCs w:val="28"/>
                      <w:lang w:val="lv-LV"/>
                    </w:rPr>
                  </w:pPr>
                  <w:r w:rsidRPr="00F846D3">
                    <w:rPr>
                      <w:rFonts w:ascii="Times New Roman" w:hAnsi="Times New Roman"/>
                      <w:b/>
                      <w:sz w:val="28"/>
                      <w:szCs w:val="28"/>
                      <w:lang w:val="lv-LV"/>
                    </w:rPr>
                    <w:t>Siltumģenerēšanas tehnoloģija</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center"/>
                    <w:rPr>
                      <w:rFonts w:ascii="Times New Roman" w:hAnsi="Times New Roman"/>
                      <w:b/>
                      <w:sz w:val="28"/>
                      <w:szCs w:val="28"/>
                      <w:lang w:val="lv-LV"/>
                    </w:rPr>
                  </w:pPr>
                  <w:r w:rsidRPr="00F846D3">
                    <w:rPr>
                      <w:rFonts w:ascii="Times New Roman" w:hAnsi="Times New Roman"/>
                      <w:b/>
                      <w:sz w:val="28"/>
                      <w:szCs w:val="28"/>
                      <w:lang w:val="lv-LV"/>
                    </w:rPr>
                    <w:t>Minimālā telpu apsildes sezonas energoefektivitāte</w:t>
                  </w:r>
                </w:p>
              </w:tc>
            </w:tr>
            <w:tr w:rsidR="00722260" w:rsidRPr="00F846D3" w:rsidTr="00032EF5">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Visi sildītāji, izņemot cietās biomasas apsildes </w:t>
                  </w:r>
                  <w:r w:rsidRPr="00F846D3">
                    <w:rPr>
                      <w:rFonts w:ascii="Times New Roman" w:hAnsi="Times New Roman"/>
                      <w:sz w:val="28"/>
                      <w:szCs w:val="28"/>
                      <w:lang w:val="lv-LV"/>
                    </w:rPr>
                    <w:lastRenderedPageBreak/>
                    <w:t xml:space="preserve">katlus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rPr>
                  </w:pPr>
                  <w:r w:rsidRPr="00F846D3">
                    <w:rPr>
                      <w:rFonts w:ascii="Times New Roman" w:hAnsi="Times New Roman"/>
                      <w:sz w:val="28"/>
                      <w:szCs w:val="28"/>
                      <w:lang w:val="lv-LV"/>
                    </w:rPr>
                    <w:lastRenderedPageBreak/>
                    <w:t>η</w:t>
                  </w:r>
                  <w:r w:rsidRPr="00F846D3">
                    <w:rPr>
                      <w:rFonts w:ascii="Times New Roman" w:hAnsi="Times New Roman"/>
                      <w:sz w:val="28"/>
                      <w:szCs w:val="28"/>
                      <w:vertAlign w:val="subscript"/>
                      <w:lang w:val="lv-LV"/>
                    </w:rPr>
                    <w:t>s</w:t>
                  </w:r>
                  <w:r w:rsidRPr="00F846D3">
                    <w:rPr>
                      <w:rFonts w:ascii="Times New Roman" w:hAnsi="Times New Roman"/>
                      <w:sz w:val="28"/>
                      <w:szCs w:val="28"/>
                      <w:lang w:val="lv-LV"/>
                    </w:rPr>
                    <w:t xml:space="preserve"> ≥ 90 % </w:t>
                  </w:r>
                </w:p>
              </w:tc>
            </w:tr>
            <w:tr w:rsidR="00722260" w:rsidRPr="00F846D3" w:rsidTr="00032EF5">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lastRenderedPageBreak/>
                    <w:t xml:space="preserve">Cietās biomasas apsildes katli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η</w:t>
                  </w:r>
                  <w:r w:rsidRPr="00F846D3">
                    <w:rPr>
                      <w:rFonts w:ascii="Times New Roman" w:hAnsi="Times New Roman"/>
                      <w:sz w:val="28"/>
                      <w:szCs w:val="28"/>
                      <w:vertAlign w:val="subscript"/>
                      <w:lang w:val="lv-LV"/>
                    </w:rPr>
                    <w:t>s</w:t>
                  </w:r>
                  <w:r w:rsidRPr="00F846D3">
                    <w:rPr>
                      <w:rFonts w:ascii="Times New Roman" w:hAnsi="Times New Roman"/>
                      <w:sz w:val="28"/>
                      <w:szCs w:val="28"/>
                      <w:lang w:val="lv-LV"/>
                    </w:rPr>
                    <w:t xml:space="preserve"> ≥ 75 % </w:t>
                  </w:r>
                </w:p>
              </w:tc>
            </w:tr>
          </w:tbl>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Telpu apsildes sezonas energoefektivitāti aprēķina saskaņā ar: </w:t>
            </w:r>
          </w:p>
          <w:p w:rsidR="00722260" w:rsidRPr="00F846D3" w:rsidRDefault="00055A2A"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1.1.</w:t>
            </w:r>
            <w:r w:rsidR="00722260" w:rsidRPr="00F846D3">
              <w:rPr>
                <w:rFonts w:ascii="Times New Roman" w:hAnsi="Times New Roman"/>
                <w:sz w:val="28"/>
                <w:szCs w:val="28"/>
                <w:lang w:val="lv-LV"/>
              </w:rPr>
              <w:t xml:space="preserve"> procedūrām, kas izklāstītas Ekodizaina regulas III pielikumā attiecībā uz telpu sildītājiem un kombinētajiem sildītājiem, un </w:t>
            </w:r>
          </w:p>
          <w:p w:rsidR="00722260" w:rsidRPr="00F846D3" w:rsidRDefault="00055A2A"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1.2.</w:t>
            </w:r>
            <w:r w:rsidR="00722260" w:rsidRPr="00F846D3">
              <w:rPr>
                <w:rFonts w:ascii="Times New Roman" w:hAnsi="Times New Roman"/>
                <w:sz w:val="28"/>
                <w:szCs w:val="28"/>
                <w:lang w:val="lv-LV"/>
              </w:rPr>
              <w:t xml:space="preserve"> harmonizētajiem standartiem un mērīšanas un aprēķina pagaidu metodēm, kas paredzētas Ekodizaina regulas un Energomarķējuma regulas īstenošanai un izklāstītas Komisijas paziņojumā 2014/C 207/02.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Papildus </w:t>
            </w:r>
            <w:r w:rsidR="00055A2A" w:rsidRPr="00F846D3">
              <w:rPr>
                <w:rFonts w:ascii="Times New Roman" w:hAnsi="Times New Roman"/>
                <w:sz w:val="28"/>
                <w:szCs w:val="28"/>
                <w:lang w:val="lv-LV"/>
              </w:rPr>
              <w:t>1.1.</w:t>
            </w:r>
            <w:r w:rsidRPr="00F846D3">
              <w:rPr>
                <w:rFonts w:ascii="Times New Roman" w:hAnsi="Times New Roman"/>
                <w:sz w:val="28"/>
                <w:szCs w:val="28"/>
                <w:lang w:val="lv-LV"/>
              </w:rPr>
              <w:t xml:space="preserve"> un </w:t>
            </w:r>
            <w:r w:rsidR="00055A2A" w:rsidRPr="00F846D3">
              <w:rPr>
                <w:rFonts w:ascii="Times New Roman" w:hAnsi="Times New Roman"/>
                <w:sz w:val="28"/>
                <w:szCs w:val="28"/>
                <w:lang w:val="lv-LV"/>
              </w:rPr>
              <w:t>1.</w:t>
            </w:r>
            <w:r w:rsidRPr="00F846D3">
              <w:rPr>
                <w:rFonts w:ascii="Times New Roman" w:hAnsi="Times New Roman"/>
                <w:sz w:val="28"/>
                <w:szCs w:val="28"/>
                <w:lang w:val="lv-LV"/>
              </w:rPr>
              <w:t>2</w:t>
            </w:r>
            <w:r w:rsidR="00055A2A" w:rsidRPr="00F846D3">
              <w:rPr>
                <w:rFonts w:ascii="Times New Roman" w:hAnsi="Times New Roman"/>
                <w:sz w:val="28"/>
                <w:szCs w:val="28"/>
                <w:lang w:val="lv-LV"/>
              </w:rPr>
              <w:t>.</w:t>
            </w:r>
            <w:r w:rsidRPr="00F846D3">
              <w:rPr>
                <w:rFonts w:ascii="Times New Roman" w:hAnsi="Times New Roman"/>
                <w:sz w:val="28"/>
                <w:szCs w:val="28"/>
                <w:lang w:val="lv-LV"/>
              </w:rPr>
              <w:t xml:space="preserve"> punktā minētajām procedūrām telpu sildītāju komplektiem piemēro procedūras, kas izklāstītas Energomarķējuma regulas VII pielikumā attiecībā uz telpu sildītājiem, kombinētajiem sildītājiem un telpu sildītāju komplektiem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Cietā kurināmā apsildes katliem η</w:t>
            </w:r>
            <w:r w:rsidRPr="00F846D3">
              <w:rPr>
                <w:rFonts w:ascii="Times New Roman" w:hAnsi="Times New Roman"/>
                <w:sz w:val="28"/>
                <w:szCs w:val="28"/>
                <w:vertAlign w:val="subscript"/>
                <w:lang w:val="lv-LV"/>
              </w:rPr>
              <w:t>s</w:t>
            </w:r>
            <w:r w:rsidRPr="00F846D3">
              <w:rPr>
                <w:rFonts w:ascii="Times New Roman" w:hAnsi="Times New Roman"/>
                <w:sz w:val="28"/>
                <w:szCs w:val="28"/>
                <w:vertAlign w:val="superscript"/>
                <w:lang w:val="lv-LV"/>
              </w:rPr>
              <w:t xml:space="preserve"> </w:t>
            </w:r>
            <w:r w:rsidRPr="00F846D3">
              <w:rPr>
                <w:rFonts w:ascii="Times New Roman" w:hAnsi="Times New Roman"/>
                <w:sz w:val="28"/>
                <w:szCs w:val="28"/>
                <w:lang w:val="lv-LV"/>
              </w:rPr>
              <w:t xml:space="preserve"> aprēķina saskaņā ar iepriekš minētajām procedūrām, ņemot vērā šādus noteikumus: </w:t>
            </w:r>
          </w:p>
          <w:p w:rsidR="00722260" w:rsidRPr="00F846D3" w:rsidRDefault="00364B17"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1.2.1.</w:t>
            </w:r>
            <w:r w:rsidR="00722260" w:rsidRPr="00F846D3">
              <w:rPr>
                <w:rFonts w:ascii="Times New Roman" w:hAnsi="Times New Roman"/>
                <w:sz w:val="28"/>
                <w:szCs w:val="28"/>
                <w:lang w:val="lv-LV"/>
              </w:rPr>
              <w:t xml:space="preserve"> η</w:t>
            </w:r>
            <w:r w:rsidR="00722260" w:rsidRPr="00F846D3">
              <w:rPr>
                <w:rFonts w:ascii="Times New Roman" w:hAnsi="Times New Roman"/>
                <w:sz w:val="28"/>
                <w:szCs w:val="28"/>
                <w:vertAlign w:val="subscript"/>
                <w:lang w:val="lv-LV"/>
              </w:rPr>
              <w:t>s</w:t>
            </w:r>
            <w:r w:rsidR="00722260" w:rsidRPr="00F846D3">
              <w:rPr>
                <w:rFonts w:ascii="Times New Roman" w:hAnsi="Times New Roman"/>
                <w:sz w:val="28"/>
                <w:szCs w:val="28"/>
                <w:vertAlign w:val="superscript"/>
                <w:lang w:val="lv-LV"/>
              </w:rPr>
              <w:t xml:space="preserve"> </w:t>
            </w:r>
            <w:r w:rsidR="00722260" w:rsidRPr="00F846D3">
              <w:rPr>
                <w:rFonts w:ascii="Times New Roman" w:hAnsi="Times New Roman"/>
                <w:sz w:val="28"/>
                <w:szCs w:val="28"/>
                <w:lang w:val="lv-LV"/>
              </w:rPr>
              <w:t xml:space="preserve"> aprēķina pamatā ir mitra kurināmā (darba kurināmā) augstākā siltumspēja GCV</w:t>
            </w:r>
            <w:r w:rsidR="00722260" w:rsidRPr="00F846D3">
              <w:rPr>
                <w:rFonts w:ascii="Times New Roman" w:hAnsi="Times New Roman"/>
                <w:i/>
                <w:sz w:val="28"/>
                <w:szCs w:val="28"/>
                <w:vertAlign w:val="subscript"/>
                <w:lang w:val="lv-LV"/>
              </w:rPr>
              <w:t>ar</w:t>
            </w:r>
            <w:r w:rsidR="00722260" w:rsidRPr="00F846D3">
              <w:rPr>
                <w:rFonts w:ascii="Times New Roman" w:hAnsi="Times New Roman"/>
                <w:sz w:val="28"/>
                <w:szCs w:val="28"/>
                <w:lang w:val="lv-LV"/>
              </w:rPr>
              <w:t xml:space="preserve"> , kurā ņemts vērā kurināmā mitruma saturs un ietverta arī tā ūdeņraža latentā siltumenerģija, kas degšanas procesā oksidējas un pārvēršas ūdenī. Lai aplēstu η</w:t>
            </w:r>
            <w:r w:rsidR="00722260" w:rsidRPr="00F846D3">
              <w:rPr>
                <w:rFonts w:ascii="Times New Roman" w:hAnsi="Times New Roman"/>
                <w:sz w:val="28"/>
                <w:szCs w:val="28"/>
                <w:vertAlign w:val="subscript"/>
                <w:lang w:val="lv-LV"/>
              </w:rPr>
              <w:t>s</w:t>
            </w:r>
            <w:r w:rsidR="00722260" w:rsidRPr="00F846D3">
              <w:rPr>
                <w:rFonts w:ascii="Times New Roman" w:hAnsi="Times New Roman"/>
                <w:sz w:val="28"/>
                <w:szCs w:val="28"/>
                <w:lang w:val="lv-LV"/>
              </w:rPr>
              <w:t>, piemēro standartā EN 303-5 vai līdzvērtīgā standartā noteiktos principus, tomēr η</w:t>
            </w:r>
            <w:r w:rsidR="00722260" w:rsidRPr="00F846D3">
              <w:rPr>
                <w:rFonts w:ascii="Times New Roman" w:hAnsi="Times New Roman"/>
                <w:sz w:val="28"/>
                <w:szCs w:val="28"/>
                <w:vertAlign w:val="subscript"/>
                <w:lang w:val="lv-LV"/>
              </w:rPr>
              <w:t>s</w:t>
            </w:r>
            <w:r w:rsidR="00722260" w:rsidRPr="00F846D3">
              <w:rPr>
                <w:rFonts w:ascii="Times New Roman" w:hAnsi="Times New Roman"/>
                <w:sz w:val="28"/>
                <w:szCs w:val="28"/>
                <w:lang w:val="lv-LV"/>
              </w:rPr>
              <w:t xml:space="preserve"> aprēķināšanā izmanto GCV</w:t>
            </w:r>
            <w:r w:rsidR="00722260" w:rsidRPr="00F846D3">
              <w:rPr>
                <w:rFonts w:ascii="Times New Roman" w:hAnsi="Times New Roman"/>
                <w:i/>
                <w:sz w:val="28"/>
                <w:szCs w:val="28"/>
                <w:vertAlign w:val="subscript"/>
                <w:lang w:val="lv-LV"/>
              </w:rPr>
              <w:t>ar</w:t>
            </w:r>
            <w:r w:rsidR="00722260" w:rsidRPr="00F846D3">
              <w:rPr>
                <w:rFonts w:ascii="Times New Roman" w:hAnsi="Times New Roman"/>
                <w:sz w:val="28"/>
                <w:szCs w:val="28"/>
                <w:lang w:val="lv-LV"/>
              </w:rPr>
              <w:t xml:space="preserve"> , nevis mitra kurināmā (darba kurināmā) zemāko siltumspēju NCV</w:t>
            </w:r>
            <w:r w:rsidR="00722260" w:rsidRPr="00F846D3">
              <w:rPr>
                <w:rFonts w:ascii="Times New Roman" w:hAnsi="Times New Roman"/>
                <w:i/>
                <w:sz w:val="28"/>
                <w:szCs w:val="28"/>
                <w:vertAlign w:val="subscript"/>
                <w:lang w:val="lv-LV"/>
              </w:rPr>
              <w:t>ar</w:t>
            </w:r>
            <w:r w:rsidR="00722260" w:rsidRPr="00F846D3">
              <w:rPr>
                <w:rFonts w:ascii="Times New Roman" w:hAnsi="Times New Roman"/>
                <w:i/>
                <w:sz w:val="28"/>
                <w:szCs w:val="28"/>
                <w:lang w:val="lv-LV"/>
              </w:rPr>
              <w:t>.</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 </w:t>
            </w:r>
            <w:r w:rsidR="00364B17" w:rsidRPr="00F846D3">
              <w:rPr>
                <w:rFonts w:ascii="Times New Roman" w:hAnsi="Times New Roman"/>
                <w:sz w:val="28"/>
                <w:szCs w:val="28"/>
                <w:lang w:val="lv-LV"/>
              </w:rPr>
              <w:t>1.2.2.</w:t>
            </w:r>
            <w:r w:rsidRPr="00F846D3">
              <w:rPr>
                <w:rFonts w:ascii="Times New Roman" w:hAnsi="Times New Roman"/>
                <w:sz w:val="28"/>
                <w:szCs w:val="28"/>
                <w:lang w:val="lv-LV"/>
              </w:rPr>
              <w:t xml:space="preserve"> mitra kurināmā (darba kurināmā) augstākās siltumspējas GCV</w:t>
            </w:r>
            <w:r w:rsidRPr="00F846D3">
              <w:rPr>
                <w:rFonts w:ascii="Times New Roman" w:hAnsi="Times New Roman"/>
                <w:i/>
                <w:sz w:val="28"/>
                <w:szCs w:val="28"/>
                <w:vertAlign w:val="subscript"/>
                <w:lang w:val="lv-LV"/>
              </w:rPr>
              <w:t>ar</w:t>
            </w:r>
            <w:r w:rsidRPr="00F846D3">
              <w:rPr>
                <w:rFonts w:ascii="Times New Roman" w:hAnsi="Times New Roman"/>
                <w:sz w:val="28"/>
                <w:szCs w:val="28"/>
                <w:lang w:val="lv-LV"/>
              </w:rPr>
              <w:t xml:space="preserve"> noteikšanai </w:t>
            </w:r>
            <w:r w:rsidRPr="00F846D3">
              <w:rPr>
                <w:rFonts w:ascii="Times New Roman" w:hAnsi="Times New Roman"/>
                <w:sz w:val="28"/>
                <w:szCs w:val="28"/>
                <w:lang w:val="lv-LV"/>
              </w:rPr>
              <w:lastRenderedPageBreak/>
              <w:t xml:space="preserve">izmanto standartā EN 14918 vai līdzvērtīgā standartā noteiktos principus.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2. SILTUMNĪCEFEKTA GĀZU EMISIJAS LIMITI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Ūdens sildītāja siltumnīcefekta gāzu (SEG) emisijas, ko izsaka CO</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 xml:space="preserve">  ekvivalenta gramos uz siltuma jaudas kWh un aprēķina, izmantojot paskaidrojumos definētās kopējā ekvivalentā sasilšanas ietekmējuma (</w:t>
            </w:r>
            <w:r w:rsidRPr="00F846D3">
              <w:rPr>
                <w:rFonts w:ascii="Times New Roman" w:hAnsi="Times New Roman"/>
                <w:i/>
                <w:sz w:val="28"/>
                <w:szCs w:val="28"/>
                <w:lang w:val="lv-LV"/>
              </w:rPr>
              <w:t xml:space="preserve">Total Equivalent Warming Impact </w:t>
            </w:r>
            <w:r w:rsidRPr="00F846D3">
              <w:rPr>
                <w:rFonts w:ascii="Times New Roman" w:hAnsi="Times New Roman"/>
                <w:sz w:val="28"/>
                <w:szCs w:val="28"/>
                <w:lang w:val="lv-LV"/>
              </w:rPr>
              <w:t xml:space="preserve">— </w:t>
            </w:r>
            <w:r w:rsidRPr="00F846D3">
              <w:rPr>
                <w:rFonts w:ascii="Times New Roman" w:hAnsi="Times New Roman"/>
                <w:i/>
                <w:sz w:val="28"/>
                <w:szCs w:val="28"/>
                <w:lang w:val="lv-LV"/>
              </w:rPr>
              <w:t>TEWI</w:t>
            </w:r>
            <w:r w:rsidRPr="00F846D3">
              <w:rPr>
                <w:rFonts w:ascii="Times New Roman" w:hAnsi="Times New Roman"/>
                <w:sz w:val="28"/>
                <w:szCs w:val="28"/>
                <w:lang w:val="lv-LV"/>
              </w:rPr>
              <w:t xml:space="preserve">) formulas, nedrīkst pārsniegt turpmāk norādītās vērtības. </w:t>
            </w:r>
          </w:p>
          <w:tbl>
            <w:tblPr>
              <w:tblW w:w="4731" w:type="dxa"/>
              <w:tblCellMar>
                <w:left w:w="10" w:type="dxa"/>
                <w:right w:w="10" w:type="dxa"/>
              </w:tblCellMar>
              <w:tblLook w:val="04A0"/>
            </w:tblPr>
            <w:tblGrid>
              <w:gridCol w:w="2456"/>
              <w:gridCol w:w="2275"/>
            </w:tblGrid>
            <w:tr w:rsidR="00722260" w:rsidRPr="00F846D3" w:rsidTr="00032EF5">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center"/>
                    <w:rPr>
                      <w:rFonts w:ascii="Times New Roman" w:hAnsi="Times New Roman"/>
                      <w:b/>
                      <w:sz w:val="28"/>
                      <w:szCs w:val="28"/>
                      <w:lang w:val="lv-LV"/>
                    </w:rPr>
                  </w:pPr>
                  <w:r w:rsidRPr="00F846D3">
                    <w:rPr>
                      <w:rFonts w:ascii="Times New Roman" w:hAnsi="Times New Roman"/>
                      <w:b/>
                      <w:sz w:val="28"/>
                      <w:szCs w:val="28"/>
                      <w:lang w:val="lv-LV"/>
                    </w:rPr>
                    <w:t>Siltumģenerēšanas tehnoloģija</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center"/>
                    <w:rPr>
                      <w:rFonts w:ascii="Times New Roman" w:hAnsi="Times New Roman"/>
                      <w:b/>
                      <w:sz w:val="28"/>
                      <w:szCs w:val="28"/>
                      <w:lang w:val="lv-LV"/>
                    </w:rPr>
                  </w:pPr>
                  <w:r w:rsidRPr="00F846D3">
                    <w:rPr>
                      <w:rFonts w:ascii="Times New Roman" w:hAnsi="Times New Roman"/>
                      <w:b/>
                      <w:sz w:val="28"/>
                      <w:szCs w:val="28"/>
                      <w:lang w:val="lv-LV"/>
                    </w:rPr>
                    <w:t>SEG emisijas limiti</w:t>
                  </w:r>
                </w:p>
              </w:tc>
            </w:tr>
            <w:tr w:rsidR="00722260" w:rsidRPr="00F846D3" w:rsidTr="00032EF5">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Visi sildītāji, izņemot siltumsūkņa sildītājus</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rPr>
                  </w:pPr>
                  <w:r w:rsidRPr="00F846D3">
                    <w:rPr>
                      <w:rFonts w:ascii="Times New Roman" w:hAnsi="Times New Roman"/>
                      <w:sz w:val="28"/>
                      <w:szCs w:val="28"/>
                      <w:lang w:val="lv-LV"/>
                    </w:rPr>
                    <w:t>220 g CO</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 xml:space="preserve"> ekvivalenta/kWh siltuma jaudas</w:t>
                  </w:r>
                </w:p>
              </w:tc>
            </w:tr>
            <w:tr w:rsidR="00722260" w:rsidRPr="00F846D3" w:rsidTr="00032EF5">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Siltumsūkņa sildītāji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rPr>
                  </w:pPr>
                  <w:r w:rsidRPr="00F846D3">
                    <w:rPr>
                      <w:rFonts w:ascii="Times New Roman" w:hAnsi="Times New Roman"/>
                      <w:sz w:val="28"/>
                      <w:szCs w:val="28"/>
                      <w:lang w:val="lv-LV"/>
                    </w:rPr>
                    <w:t>170 g CO</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 xml:space="preserve"> ekvivalenta/kWh siltuma jaudas</w:t>
                  </w:r>
                </w:p>
              </w:tc>
            </w:tr>
          </w:tbl>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3. RAŽOJUMA ILGMŪŽĪBA UN GARANTIJA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Ražojumam ir vismaz četru gadu remonta vai nomaiņas garantija. Pretendents turklāt nodrošina, lai vismaz desmit gadus no iegādes dienas būtu pieejamas (tieši vai ar citu izvirzīto pārstāvju starpniecību) oriģinālās vai tām līdzvērtīgas rezerves daļas. Šis noteikums neattiecas uz nenovēršamām, īslaicīgām situācijām, kas nav atkarīgas no ražotāja, piemēram, dabas katastrofām. </w:t>
            </w:r>
          </w:p>
          <w:p w:rsidR="00722260" w:rsidRPr="00F846D3" w:rsidRDefault="00722260" w:rsidP="00032EF5">
            <w:pPr>
              <w:pStyle w:val="NormalWeb"/>
              <w:spacing w:before="120" w:after="120"/>
              <w:jc w:val="both"/>
              <w:rPr>
                <w:rFonts w:ascii="Times New Roman" w:hAnsi="Times New Roman"/>
                <w:sz w:val="28"/>
                <w:szCs w:val="28"/>
                <w:lang w:val="lv-LV"/>
              </w:rPr>
            </w:pP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4. UZSTĀDĪŠANAS INSTRUKCIJA UN LIETOŠANAS NORĀDĪJUMI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Ražojumam drukātā veidā (uz iepakojuma un/vai ražojumam pievienotajā </w:t>
            </w:r>
            <w:r w:rsidRPr="00F846D3">
              <w:rPr>
                <w:rFonts w:ascii="Times New Roman" w:hAnsi="Times New Roman"/>
                <w:sz w:val="28"/>
                <w:szCs w:val="28"/>
                <w:lang w:val="lv-LV"/>
              </w:rPr>
              <w:lastRenderedPageBreak/>
              <w:t xml:space="preserve">dokumentācijā) un/vai elektroniskā formātā ir nodrošinātas šādas uzstādīšanas instrukcijas un lietošanas norādījumi: </w:t>
            </w:r>
          </w:p>
          <w:p w:rsidR="00722260" w:rsidRPr="00F846D3" w:rsidRDefault="00364B17"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4.1.</w:t>
            </w:r>
            <w:r w:rsidR="00722260" w:rsidRPr="00F846D3">
              <w:rPr>
                <w:rFonts w:ascii="Times New Roman" w:hAnsi="Times New Roman"/>
                <w:sz w:val="28"/>
                <w:szCs w:val="28"/>
                <w:lang w:val="lv-LV"/>
              </w:rPr>
              <w:t xml:space="preserve"> vispārīga informācija par to, kāda izmēra sildītāji izmantojami dažādu konstrukciju/lielumu ēkās; </w:t>
            </w:r>
          </w:p>
          <w:p w:rsidR="00722260" w:rsidRPr="00F846D3" w:rsidRDefault="00364B17"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4.2.</w:t>
            </w:r>
            <w:r w:rsidR="00722260" w:rsidRPr="00F846D3">
              <w:rPr>
                <w:rFonts w:ascii="Times New Roman" w:hAnsi="Times New Roman"/>
                <w:sz w:val="28"/>
                <w:szCs w:val="28"/>
                <w:lang w:val="lv-LV"/>
              </w:rPr>
              <w:t xml:space="preserve"> informācija par sildītāja energopatēriņu; </w:t>
            </w:r>
          </w:p>
          <w:p w:rsidR="00722260" w:rsidRPr="00F846D3" w:rsidRDefault="00364B17"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4.3.</w:t>
            </w:r>
            <w:r w:rsidR="00722260" w:rsidRPr="00F846D3">
              <w:rPr>
                <w:rFonts w:ascii="Times New Roman" w:hAnsi="Times New Roman"/>
                <w:sz w:val="28"/>
                <w:szCs w:val="28"/>
                <w:lang w:val="lv-LV"/>
              </w:rPr>
              <w:t xml:space="preserve"> pienācīgas uzstādīšanas instrukcijas, tostarp: </w:t>
            </w:r>
          </w:p>
          <w:p w:rsidR="00722260" w:rsidRPr="00F846D3" w:rsidRDefault="00364B17" w:rsidP="00032EF5">
            <w:pPr>
              <w:pStyle w:val="NormalWeb"/>
              <w:spacing w:before="120" w:after="120"/>
              <w:ind w:left="459"/>
              <w:jc w:val="both"/>
              <w:rPr>
                <w:rFonts w:ascii="Times New Roman" w:hAnsi="Times New Roman"/>
                <w:sz w:val="28"/>
                <w:szCs w:val="28"/>
                <w:lang w:val="lv-LV"/>
              </w:rPr>
            </w:pPr>
            <w:r w:rsidRPr="00F846D3">
              <w:rPr>
                <w:rFonts w:ascii="Times New Roman" w:hAnsi="Times New Roman"/>
                <w:sz w:val="28"/>
                <w:szCs w:val="28"/>
                <w:lang w:val="lv-LV"/>
              </w:rPr>
              <w:t>4.3.1.</w:t>
            </w:r>
            <w:r w:rsidR="00722260" w:rsidRPr="00F846D3">
              <w:rPr>
                <w:rFonts w:ascii="Times New Roman" w:hAnsi="Times New Roman"/>
                <w:sz w:val="28"/>
                <w:szCs w:val="28"/>
                <w:lang w:val="lv-LV"/>
              </w:rPr>
              <w:t xml:space="preserve"> instrukcijas, kurās norādīts, ka sildītājs jāuzstāda pilnīgi apmācītiem tehniķiem; </w:t>
            </w:r>
          </w:p>
          <w:p w:rsidR="00722260" w:rsidRPr="00F846D3" w:rsidRDefault="00364B17" w:rsidP="00032EF5">
            <w:pPr>
              <w:pStyle w:val="NormalWeb"/>
              <w:spacing w:before="120" w:after="120"/>
              <w:ind w:left="459"/>
              <w:jc w:val="both"/>
              <w:rPr>
                <w:rFonts w:ascii="Times New Roman" w:hAnsi="Times New Roman"/>
                <w:sz w:val="28"/>
                <w:szCs w:val="28"/>
                <w:lang w:val="lv-LV"/>
              </w:rPr>
            </w:pPr>
            <w:r w:rsidRPr="00F846D3">
              <w:rPr>
                <w:rFonts w:ascii="Times New Roman" w:hAnsi="Times New Roman"/>
                <w:sz w:val="28"/>
                <w:szCs w:val="28"/>
                <w:lang w:val="lv-LV"/>
              </w:rPr>
              <w:t>4.3.2.</w:t>
            </w:r>
            <w:r w:rsidR="00722260" w:rsidRPr="00F846D3">
              <w:rPr>
                <w:rFonts w:ascii="Times New Roman" w:hAnsi="Times New Roman"/>
                <w:sz w:val="28"/>
                <w:szCs w:val="28"/>
                <w:lang w:val="lv-LV"/>
              </w:rPr>
              <w:t xml:space="preserve"> jebkādi īpaši piesardzības pasākumi, kas ievērojami, sildītāju montējot un uzstādot; </w:t>
            </w:r>
          </w:p>
          <w:p w:rsidR="00722260" w:rsidRPr="00F846D3" w:rsidRDefault="00364B17" w:rsidP="00032EF5">
            <w:pPr>
              <w:pStyle w:val="NormalWeb"/>
              <w:spacing w:before="120" w:after="120"/>
              <w:ind w:left="459"/>
              <w:jc w:val="both"/>
              <w:rPr>
                <w:rFonts w:ascii="Times New Roman" w:hAnsi="Times New Roman"/>
                <w:sz w:val="28"/>
                <w:szCs w:val="28"/>
                <w:lang w:val="lv-LV"/>
              </w:rPr>
            </w:pPr>
            <w:r w:rsidRPr="00F846D3">
              <w:rPr>
                <w:rFonts w:ascii="Times New Roman" w:hAnsi="Times New Roman"/>
                <w:sz w:val="28"/>
                <w:szCs w:val="28"/>
                <w:lang w:val="lv-LV"/>
              </w:rPr>
              <w:t>4.3.3.</w:t>
            </w:r>
            <w:r w:rsidR="00722260" w:rsidRPr="00F846D3">
              <w:rPr>
                <w:rFonts w:ascii="Times New Roman" w:hAnsi="Times New Roman"/>
                <w:sz w:val="28"/>
                <w:szCs w:val="28"/>
                <w:lang w:val="lv-LV"/>
              </w:rPr>
              <w:t xml:space="preserve"> instrukcijas, kurās norādīts, ka pēc uzstādīšanas pienācīgi jānoregulē sildītāja regulēšanas iestatījumi (“apsildes līkne”); </w:t>
            </w:r>
          </w:p>
          <w:p w:rsidR="00722260" w:rsidRPr="00F846D3" w:rsidRDefault="00364B17" w:rsidP="00032EF5">
            <w:pPr>
              <w:pStyle w:val="NormalWeb"/>
              <w:spacing w:before="120" w:after="120"/>
              <w:ind w:left="459"/>
              <w:jc w:val="both"/>
              <w:rPr>
                <w:rFonts w:ascii="Times New Roman" w:hAnsi="Times New Roman"/>
                <w:sz w:val="28"/>
                <w:szCs w:val="28"/>
                <w:lang w:val="lv-LV"/>
              </w:rPr>
            </w:pPr>
            <w:r w:rsidRPr="00F846D3">
              <w:rPr>
                <w:rFonts w:ascii="Times New Roman" w:hAnsi="Times New Roman"/>
                <w:sz w:val="28"/>
                <w:szCs w:val="28"/>
                <w:lang w:val="lv-LV"/>
              </w:rPr>
              <w:t>4.3.4.</w:t>
            </w:r>
            <w:r w:rsidR="00722260" w:rsidRPr="00F846D3">
              <w:rPr>
                <w:rFonts w:ascii="Times New Roman" w:hAnsi="Times New Roman"/>
                <w:sz w:val="28"/>
                <w:szCs w:val="28"/>
                <w:lang w:val="lv-LV"/>
              </w:rPr>
              <w:t xml:space="preserve"> attiecīgā gadījumā — informācija par to, kādas drīkst būt dūmgāzu gaisu piesārņojošo emisiju vērtības ekspluatācijas posmā un kā sildītājs noregulējams, lai tās nepārsniegtu. Ieteikumos īpaši būtu jāpiemin, ka: </w:t>
            </w:r>
          </w:p>
          <w:p w:rsidR="00722260" w:rsidRPr="00F846D3" w:rsidRDefault="00364B17" w:rsidP="00032EF5">
            <w:pPr>
              <w:pStyle w:val="NormalWeb"/>
              <w:spacing w:before="120" w:after="120"/>
              <w:ind w:left="743"/>
              <w:jc w:val="both"/>
              <w:rPr>
                <w:rFonts w:ascii="Times New Roman" w:hAnsi="Times New Roman"/>
                <w:sz w:val="28"/>
                <w:szCs w:val="28"/>
                <w:lang w:val="lv-LV"/>
              </w:rPr>
            </w:pPr>
            <w:r w:rsidRPr="00F846D3">
              <w:rPr>
                <w:rFonts w:ascii="Times New Roman" w:hAnsi="Times New Roman"/>
                <w:sz w:val="28"/>
                <w:szCs w:val="28"/>
                <w:lang w:val="lv-LV"/>
              </w:rPr>
              <w:t>4.3.4.1.</w:t>
            </w:r>
            <w:r w:rsidR="00722260" w:rsidRPr="00F846D3">
              <w:rPr>
                <w:rFonts w:ascii="Times New Roman" w:hAnsi="Times New Roman"/>
                <w:sz w:val="28"/>
                <w:szCs w:val="28"/>
                <w:lang w:val="lv-LV"/>
              </w:rPr>
              <w:t>- sildītāju noregulē, izmantojot mērinstrumentus CO, O</w:t>
            </w:r>
            <w:r w:rsidR="00722260" w:rsidRPr="00F846D3">
              <w:rPr>
                <w:rFonts w:ascii="Times New Roman" w:hAnsi="Times New Roman"/>
                <w:sz w:val="28"/>
                <w:szCs w:val="28"/>
                <w:vertAlign w:val="subscript"/>
                <w:lang w:val="lv-LV"/>
              </w:rPr>
              <w:t>2</w:t>
            </w:r>
            <w:r w:rsidR="00722260" w:rsidRPr="00F846D3">
              <w:rPr>
                <w:rFonts w:ascii="Times New Roman" w:hAnsi="Times New Roman"/>
                <w:sz w:val="28"/>
                <w:szCs w:val="28"/>
                <w:lang w:val="lv-LV"/>
              </w:rPr>
              <w:t xml:space="preserve"> vai CO</w:t>
            </w:r>
            <w:r w:rsidR="00722260" w:rsidRPr="00F846D3">
              <w:rPr>
                <w:rFonts w:ascii="Times New Roman" w:hAnsi="Times New Roman"/>
                <w:sz w:val="28"/>
                <w:szCs w:val="28"/>
                <w:vertAlign w:val="subscript"/>
                <w:lang w:val="lv-LV"/>
              </w:rPr>
              <w:t>2</w:t>
            </w:r>
            <w:r w:rsidR="00722260" w:rsidRPr="00F846D3">
              <w:rPr>
                <w:rFonts w:ascii="Times New Roman" w:hAnsi="Times New Roman"/>
                <w:sz w:val="28"/>
                <w:szCs w:val="28"/>
                <w:lang w:val="lv-LV"/>
              </w:rPr>
              <w:t>, NO</w:t>
            </w:r>
            <w:r w:rsidR="00722260" w:rsidRPr="00F846D3">
              <w:rPr>
                <w:rFonts w:ascii="Times New Roman" w:hAnsi="Times New Roman"/>
                <w:sz w:val="28"/>
                <w:szCs w:val="28"/>
                <w:vertAlign w:val="subscript"/>
                <w:lang w:val="lv-LV"/>
              </w:rPr>
              <w:t>x</w:t>
            </w:r>
            <w:r w:rsidR="00722260" w:rsidRPr="00F846D3">
              <w:rPr>
                <w:rFonts w:ascii="Times New Roman" w:hAnsi="Times New Roman"/>
                <w:sz w:val="28"/>
                <w:szCs w:val="28"/>
                <w:lang w:val="lv-LV"/>
              </w:rPr>
              <w:t xml:space="preserve">, temperatūras un kvēpu mērīšanai, lai nodrošinātu, ka netiek pārsniegta neviena 2., 4., 5., 6. un 7. kritērijā norādītā vērtība; </w:t>
            </w:r>
          </w:p>
          <w:p w:rsidR="00722260" w:rsidRPr="00F846D3" w:rsidRDefault="00364B17" w:rsidP="00032EF5">
            <w:pPr>
              <w:pStyle w:val="NormalWeb"/>
              <w:spacing w:before="120" w:after="120"/>
              <w:ind w:left="743"/>
              <w:jc w:val="both"/>
              <w:rPr>
                <w:rFonts w:ascii="Times New Roman" w:hAnsi="Times New Roman"/>
                <w:sz w:val="28"/>
                <w:szCs w:val="28"/>
                <w:lang w:val="lv-LV"/>
              </w:rPr>
            </w:pPr>
            <w:r w:rsidRPr="00F846D3">
              <w:rPr>
                <w:rFonts w:ascii="Times New Roman" w:hAnsi="Times New Roman"/>
                <w:sz w:val="28"/>
                <w:szCs w:val="28"/>
                <w:lang w:val="lv-LV"/>
              </w:rPr>
              <w:t>4.3.4.2.</w:t>
            </w:r>
            <w:r w:rsidR="00722260" w:rsidRPr="00F846D3">
              <w:rPr>
                <w:rFonts w:ascii="Times New Roman" w:hAnsi="Times New Roman"/>
                <w:sz w:val="28"/>
                <w:szCs w:val="28"/>
                <w:lang w:val="lv-LV"/>
              </w:rPr>
              <w:t xml:space="preserve">- mērinstrumentu ievietošanas atveru izvietojums ir tāds pats kā laboratoriskās testēšanas laikā; </w:t>
            </w:r>
          </w:p>
          <w:p w:rsidR="00722260" w:rsidRPr="00F846D3" w:rsidRDefault="00364B17" w:rsidP="00032EF5">
            <w:pPr>
              <w:pStyle w:val="NormalWeb"/>
              <w:spacing w:before="120" w:after="120"/>
              <w:ind w:left="459"/>
              <w:jc w:val="both"/>
              <w:rPr>
                <w:rFonts w:ascii="Times New Roman" w:hAnsi="Times New Roman"/>
                <w:sz w:val="28"/>
                <w:szCs w:val="28"/>
                <w:lang w:val="lv-LV"/>
              </w:rPr>
            </w:pPr>
            <w:r w:rsidRPr="00F846D3">
              <w:rPr>
                <w:rFonts w:ascii="Times New Roman" w:hAnsi="Times New Roman"/>
                <w:sz w:val="28"/>
                <w:szCs w:val="28"/>
                <w:lang w:val="lv-LV"/>
              </w:rPr>
              <w:t>4.3.5.</w:t>
            </w:r>
            <w:r w:rsidR="00722260" w:rsidRPr="00F846D3">
              <w:rPr>
                <w:rFonts w:ascii="Times New Roman" w:hAnsi="Times New Roman"/>
                <w:sz w:val="28"/>
                <w:szCs w:val="28"/>
                <w:lang w:val="lv-LV"/>
              </w:rPr>
              <w:t xml:space="preserve"> ja izmanto tehnoloģiju ar zemu izejošo dūmgāzu temperatūru, instrukcijās norāda, ka sistēma </w:t>
            </w:r>
            <w:r w:rsidR="00722260" w:rsidRPr="00F846D3">
              <w:rPr>
                <w:rFonts w:ascii="Times New Roman" w:hAnsi="Times New Roman"/>
                <w:sz w:val="28"/>
                <w:szCs w:val="28"/>
                <w:lang w:val="lv-LV"/>
              </w:rPr>
              <w:lastRenderedPageBreak/>
              <w:t xml:space="preserve">jāaprīko ar koroziju kavējošu tehnoloģiju; </w:t>
            </w:r>
          </w:p>
          <w:p w:rsidR="00722260" w:rsidRPr="00F846D3" w:rsidRDefault="00364B17" w:rsidP="00032EF5">
            <w:pPr>
              <w:pStyle w:val="NormalWeb"/>
              <w:spacing w:before="120" w:after="120"/>
              <w:ind w:left="459"/>
              <w:jc w:val="both"/>
              <w:rPr>
                <w:rFonts w:ascii="Times New Roman" w:hAnsi="Times New Roman"/>
                <w:sz w:val="28"/>
                <w:szCs w:val="28"/>
                <w:lang w:val="lv-LV"/>
              </w:rPr>
            </w:pPr>
            <w:r w:rsidRPr="00F846D3">
              <w:rPr>
                <w:rFonts w:ascii="Times New Roman" w:hAnsi="Times New Roman"/>
                <w:sz w:val="28"/>
                <w:szCs w:val="28"/>
                <w:lang w:val="lv-LV"/>
              </w:rPr>
              <w:t>4.3.6.</w:t>
            </w:r>
            <w:r w:rsidR="00722260" w:rsidRPr="00F846D3">
              <w:rPr>
                <w:rFonts w:ascii="Times New Roman" w:hAnsi="Times New Roman"/>
                <w:sz w:val="28"/>
                <w:szCs w:val="28"/>
                <w:lang w:val="lv-LV"/>
              </w:rPr>
              <w:t xml:space="preserve"> ja izmanto kondensācijas katlus, instrukcijās norāda, ka dūmenis jāaizsargā pret kondensātu ar zemu pH vērtību; </w:t>
            </w:r>
          </w:p>
          <w:p w:rsidR="00722260" w:rsidRPr="00F846D3" w:rsidRDefault="00364B17" w:rsidP="00032EF5">
            <w:pPr>
              <w:pStyle w:val="NormalWeb"/>
              <w:spacing w:before="120" w:after="120"/>
              <w:ind w:left="459"/>
              <w:jc w:val="both"/>
              <w:rPr>
                <w:rFonts w:ascii="Times New Roman" w:hAnsi="Times New Roman"/>
                <w:sz w:val="28"/>
                <w:szCs w:val="28"/>
                <w:lang w:val="lv-LV"/>
              </w:rPr>
            </w:pPr>
            <w:r w:rsidRPr="00F846D3">
              <w:rPr>
                <w:rFonts w:ascii="Times New Roman" w:hAnsi="Times New Roman"/>
                <w:sz w:val="28"/>
                <w:szCs w:val="28"/>
                <w:lang w:val="lv-LV"/>
              </w:rPr>
              <w:t>4.3.7.</w:t>
            </w:r>
            <w:r w:rsidR="00722260" w:rsidRPr="00F846D3">
              <w:rPr>
                <w:rFonts w:ascii="Times New Roman" w:hAnsi="Times New Roman"/>
                <w:sz w:val="28"/>
                <w:szCs w:val="28"/>
                <w:lang w:val="lv-LV"/>
              </w:rPr>
              <w:t xml:space="preserve"> attiecībā uz siltumsūkņiem skaidri norāda, ka nedrīkst izmantot vielas, kas Padomes Direktīvā 67/548/EEK un tās turpmākajos grozījumos klasificētas kā videi vai veselībai bīstamas; </w:t>
            </w:r>
          </w:p>
          <w:p w:rsidR="00722260" w:rsidRPr="00F846D3" w:rsidRDefault="00364B17" w:rsidP="00032EF5">
            <w:pPr>
              <w:pStyle w:val="NormalWeb"/>
              <w:spacing w:before="120" w:after="120"/>
              <w:ind w:left="459"/>
              <w:jc w:val="both"/>
              <w:rPr>
                <w:rFonts w:ascii="Times New Roman" w:hAnsi="Times New Roman"/>
                <w:sz w:val="28"/>
                <w:szCs w:val="28"/>
                <w:lang w:val="lv-LV"/>
              </w:rPr>
            </w:pPr>
            <w:r w:rsidRPr="00F846D3">
              <w:rPr>
                <w:rFonts w:ascii="Times New Roman" w:hAnsi="Times New Roman"/>
                <w:sz w:val="28"/>
                <w:szCs w:val="28"/>
                <w:lang w:val="lv-LV"/>
              </w:rPr>
              <w:t>4.3.8.</w:t>
            </w:r>
            <w:r w:rsidR="00722260" w:rsidRPr="00F846D3">
              <w:rPr>
                <w:rFonts w:ascii="Times New Roman" w:hAnsi="Times New Roman"/>
                <w:sz w:val="28"/>
                <w:szCs w:val="28"/>
                <w:lang w:val="lv-LV"/>
              </w:rPr>
              <w:t xml:space="preserve"> informācija par to, ar ko tehniķim sazināties, lai saņemtu norādījumus par uzstādīšanu; </w:t>
            </w:r>
          </w:p>
          <w:p w:rsidR="00722260" w:rsidRPr="00F846D3" w:rsidRDefault="00364B17"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4.4.</w:t>
            </w:r>
            <w:r w:rsidR="00722260" w:rsidRPr="00F846D3">
              <w:rPr>
                <w:rFonts w:ascii="Times New Roman" w:hAnsi="Times New Roman"/>
                <w:sz w:val="28"/>
                <w:szCs w:val="28"/>
                <w:lang w:val="lv-LV"/>
              </w:rPr>
              <w:t xml:space="preserve"> apkopes personālam paredzētas instrukcijas; </w:t>
            </w:r>
          </w:p>
          <w:p w:rsidR="00722260" w:rsidRPr="00F846D3" w:rsidRDefault="00364B17"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4.5.</w:t>
            </w:r>
            <w:r w:rsidR="00722260" w:rsidRPr="00F846D3">
              <w:rPr>
                <w:rFonts w:ascii="Times New Roman" w:hAnsi="Times New Roman"/>
                <w:sz w:val="28"/>
                <w:szCs w:val="28"/>
                <w:lang w:val="lv-LV"/>
              </w:rPr>
              <w:t xml:space="preserve"> lietotājam paredzēta informācija, tostarp: </w:t>
            </w:r>
          </w:p>
          <w:p w:rsidR="00722260" w:rsidRPr="00F846D3" w:rsidRDefault="00364B17" w:rsidP="00032EF5">
            <w:pPr>
              <w:pStyle w:val="NormalWeb"/>
              <w:spacing w:before="120" w:after="120"/>
              <w:ind w:left="459"/>
              <w:jc w:val="both"/>
              <w:rPr>
                <w:rFonts w:ascii="Times New Roman" w:hAnsi="Times New Roman"/>
                <w:sz w:val="28"/>
                <w:szCs w:val="28"/>
                <w:lang w:val="lv-LV"/>
              </w:rPr>
            </w:pPr>
            <w:r w:rsidRPr="00F846D3">
              <w:rPr>
                <w:rFonts w:ascii="Times New Roman" w:hAnsi="Times New Roman"/>
                <w:sz w:val="28"/>
                <w:szCs w:val="28"/>
                <w:lang w:val="lv-LV"/>
              </w:rPr>
              <w:t>4.5.1.</w:t>
            </w:r>
            <w:r w:rsidR="00722260" w:rsidRPr="00F846D3">
              <w:rPr>
                <w:rFonts w:ascii="Times New Roman" w:hAnsi="Times New Roman"/>
                <w:sz w:val="28"/>
                <w:szCs w:val="28"/>
                <w:lang w:val="lv-LV"/>
              </w:rPr>
              <w:t xml:space="preserve"> norādes par lietpratīgiem uzstādītājiem un apkopes personālu; </w:t>
            </w:r>
          </w:p>
          <w:p w:rsidR="00722260" w:rsidRPr="00F846D3" w:rsidRDefault="00364B17" w:rsidP="00032EF5">
            <w:pPr>
              <w:pStyle w:val="NormalWeb"/>
              <w:spacing w:before="120" w:after="120"/>
              <w:ind w:left="459"/>
              <w:jc w:val="both"/>
              <w:rPr>
                <w:rFonts w:ascii="Times New Roman" w:hAnsi="Times New Roman"/>
                <w:sz w:val="28"/>
                <w:szCs w:val="28"/>
                <w:lang w:val="lv-LV"/>
              </w:rPr>
            </w:pPr>
            <w:r w:rsidRPr="00F846D3">
              <w:rPr>
                <w:rFonts w:ascii="Times New Roman" w:hAnsi="Times New Roman"/>
                <w:sz w:val="28"/>
                <w:szCs w:val="28"/>
                <w:lang w:val="lv-LV"/>
              </w:rPr>
              <w:t>4.5.2.</w:t>
            </w:r>
            <w:r w:rsidR="00722260" w:rsidRPr="00F846D3">
              <w:rPr>
                <w:rFonts w:ascii="Times New Roman" w:hAnsi="Times New Roman"/>
                <w:sz w:val="28"/>
                <w:szCs w:val="28"/>
                <w:lang w:val="lv-LV"/>
              </w:rPr>
              <w:t xml:space="preserve"> ieteikumi par sildītāja pienācīgu izmantošanu un uzstādīšanu, tostarp par to, kāds kurināmais jāizmanto un kā tas glabājams, lai nodrošinātu optimālu sadegšanu, un regulāro apkopju grafiks; </w:t>
            </w:r>
          </w:p>
          <w:p w:rsidR="00722260" w:rsidRPr="00F846D3" w:rsidRDefault="00364B17" w:rsidP="00032EF5">
            <w:pPr>
              <w:pStyle w:val="NormalWeb"/>
              <w:spacing w:before="120" w:after="120"/>
              <w:ind w:left="459"/>
              <w:jc w:val="both"/>
              <w:rPr>
                <w:rFonts w:ascii="Times New Roman" w:hAnsi="Times New Roman"/>
                <w:sz w:val="28"/>
                <w:szCs w:val="28"/>
                <w:lang w:val="lv-LV"/>
              </w:rPr>
            </w:pPr>
            <w:r w:rsidRPr="00F846D3">
              <w:rPr>
                <w:rFonts w:ascii="Times New Roman" w:hAnsi="Times New Roman"/>
                <w:sz w:val="28"/>
                <w:szCs w:val="28"/>
                <w:lang w:val="lv-LV"/>
              </w:rPr>
              <w:t>4.5.3.</w:t>
            </w:r>
            <w:r w:rsidR="00722260" w:rsidRPr="00F846D3">
              <w:rPr>
                <w:rFonts w:ascii="Times New Roman" w:hAnsi="Times New Roman"/>
                <w:sz w:val="28"/>
                <w:szCs w:val="28"/>
                <w:lang w:val="lv-LV"/>
              </w:rPr>
              <w:t xml:space="preserve"> ieteikumi par to, kā racionāla apiešanās var mazināt sildītāja ietekmi uz vidi, jo īpaši informācija par ražojuma pareizu izmantošanu, lai samazinātu energopatēriņu; </w:t>
            </w:r>
          </w:p>
          <w:p w:rsidR="00722260" w:rsidRPr="00F846D3" w:rsidRDefault="00364B17" w:rsidP="00032EF5">
            <w:pPr>
              <w:pStyle w:val="NormalWeb"/>
              <w:spacing w:before="120" w:after="120"/>
              <w:ind w:left="459"/>
              <w:jc w:val="both"/>
              <w:rPr>
                <w:rFonts w:ascii="Times New Roman" w:hAnsi="Times New Roman"/>
                <w:sz w:val="28"/>
                <w:szCs w:val="28"/>
                <w:lang w:val="lv-LV"/>
              </w:rPr>
            </w:pPr>
            <w:r w:rsidRPr="00F846D3">
              <w:rPr>
                <w:rFonts w:ascii="Times New Roman" w:hAnsi="Times New Roman"/>
                <w:sz w:val="28"/>
                <w:szCs w:val="28"/>
                <w:lang w:val="lv-LV"/>
              </w:rPr>
              <w:t>4.5.4.</w:t>
            </w:r>
            <w:r w:rsidR="00722260" w:rsidRPr="00F846D3">
              <w:rPr>
                <w:rFonts w:ascii="Times New Roman" w:hAnsi="Times New Roman"/>
                <w:sz w:val="28"/>
                <w:szCs w:val="28"/>
                <w:lang w:val="lv-LV"/>
              </w:rPr>
              <w:t xml:space="preserve"> attiecīgā gadījumā — informācija par to, kā interpretējami mērījumu rezultāti un kā tos var uzlabot; </w:t>
            </w:r>
          </w:p>
          <w:p w:rsidR="00722260" w:rsidRPr="00F846D3" w:rsidRDefault="00364B17" w:rsidP="00032EF5">
            <w:pPr>
              <w:pStyle w:val="NormalWeb"/>
              <w:spacing w:before="120" w:after="120"/>
              <w:ind w:left="459"/>
              <w:jc w:val="both"/>
              <w:rPr>
                <w:rFonts w:ascii="Times New Roman" w:hAnsi="Times New Roman"/>
                <w:sz w:val="28"/>
                <w:szCs w:val="28"/>
                <w:lang w:val="lv-LV"/>
              </w:rPr>
            </w:pPr>
            <w:r w:rsidRPr="00F846D3">
              <w:rPr>
                <w:rFonts w:ascii="Times New Roman" w:hAnsi="Times New Roman"/>
                <w:sz w:val="28"/>
                <w:szCs w:val="28"/>
                <w:lang w:val="lv-LV"/>
              </w:rPr>
              <w:t>4.5.5.</w:t>
            </w:r>
            <w:r w:rsidR="00722260" w:rsidRPr="00F846D3">
              <w:rPr>
                <w:rFonts w:ascii="Times New Roman" w:hAnsi="Times New Roman"/>
                <w:sz w:val="28"/>
                <w:szCs w:val="28"/>
                <w:lang w:val="lv-LV"/>
              </w:rPr>
              <w:t xml:space="preserve"> informācija par to,kuras rezerves daļas var nomainīt; </w:t>
            </w:r>
          </w:p>
          <w:p w:rsidR="00722260" w:rsidRPr="00F846D3" w:rsidRDefault="00364B17"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4.6.</w:t>
            </w:r>
            <w:r w:rsidR="00722260" w:rsidRPr="00F846D3">
              <w:rPr>
                <w:rFonts w:ascii="Times New Roman" w:hAnsi="Times New Roman"/>
                <w:sz w:val="28"/>
                <w:szCs w:val="28"/>
                <w:lang w:val="lv-LV"/>
              </w:rPr>
              <w:t xml:space="preserve"> ieteikumi par pienācīgu iznīcināšanu pēc ražojuma kalpošanas laika beigām. </w:t>
            </w:r>
          </w:p>
        </w:tc>
      </w:tr>
      <w:tr w:rsidR="00722260" w:rsidRPr="00F846D3" w:rsidTr="00032EF5">
        <w:trPr>
          <w:trHeight w:val="1124"/>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lastRenderedPageBreak/>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Punkti tiks piešķirti par šādiem kritērijiem.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1. PAPILDU ENERGOEFEKTIVITĀTE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Papildpunktus piešķir par katru 1 % papildu pieauguma ūdens sildītāja telpu apsildes sezonas energoefektivitātē (η</w:t>
            </w:r>
            <w:r w:rsidRPr="00F846D3">
              <w:rPr>
                <w:rFonts w:ascii="Times New Roman" w:hAnsi="Times New Roman"/>
                <w:sz w:val="28"/>
                <w:szCs w:val="28"/>
                <w:vertAlign w:val="subscript"/>
                <w:lang w:val="lv-LV"/>
              </w:rPr>
              <w:t>s</w:t>
            </w:r>
            <w:r w:rsidRPr="00F846D3">
              <w:rPr>
                <w:rFonts w:ascii="Times New Roman" w:hAnsi="Times New Roman"/>
                <w:sz w:val="28"/>
                <w:szCs w:val="28"/>
                <w:lang w:val="lv-LV"/>
              </w:rPr>
              <w:t xml:space="preserve">), kā norādīts 1. kritērijā.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2. PAPILDU SILTUMNĪCEFEKTA GĀZU EMISIJU SAMAZINĀŠANA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Papildpunktus piešķir par katriem 5 g papildu samazinājuma ūdens sildītāja siltumnīcefekta gāzu emisijās, kā norādīts tehniskās specificācijas 2. kritērijā.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3. TROKŠŅA EMISIJAS LIMITI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Šo piešķiršanas kritēriju ieteicams piemērot to ūdens sildītāju publiskajā iepirkumā, kas saskaņā ar Direktīvu 2002/49/EK par vides trokšņa novērtēšanu un pārvaldību jāuzstāda no trokšņa aizsargājamās ēkās, piemēram, slimnīcās un skolās.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Mērvienība ir attiecīgi dB(A) vai dB(C). Testus veic saskaņā ar attiecīgajiem standartiem, kas iekļauti 1. tabulā (sk. paskaidrojumus), vai līdzvērtīgiem standartiem nominālos standartapstākļos un pie nominālas siltuma jaudas.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Piešķiramos punktus aprēķina šādi: </w:t>
            </w:r>
          </w:p>
          <w:p w:rsidR="00722260" w:rsidRPr="00F846D3" w:rsidRDefault="00722260" w:rsidP="00032EF5">
            <w:pPr>
              <w:pStyle w:val="NormalWeb"/>
              <w:spacing w:before="120" w:after="120"/>
              <w:jc w:val="center"/>
              <w:rPr>
                <w:rFonts w:ascii="Times New Roman" w:hAnsi="Times New Roman"/>
                <w:sz w:val="28"/>
                <w:szCs w:val="28"/>
                <w:lang w:val="fr-FR"/>
              </w:rPr>
            </w:pPr>
            <w:r w:rsidRPr="00F846D3">
              <w:rPr>
                <w:rFonts w:ascii="Times New Roman" w:hAnsi="Times New Roman"/>
                <w:b/>
                <w:sz w:val="28"/>
                <w:szCs w:val="28"/>
                <w:lang w:val="lv-LV"/>
              </w:rPr>
              <w:t>PL = L</w:t>
            </w:r>
            <w:r w:rsidRPr="00F846D3">
              <w:rPr>
                <w:rFonts w:ascii="Times New Roman" w:hAnsi="Times New Roman"/>
                <w:b/>
                <w:sz w:val="28"/>
                <w:szCs w:val="28"/>
                <w:vertAlign w:val="subscript"/>
                <w:lang w:val="lv-LV"/>
              </w:rPr>
              <w:t>A,min</w:t>
            </w:r>
            <w:r w:rsidRPr="00F846D3">
              <w:rPr>
                <w:rFonts w:ascii="Times New Roman" w:hAnsi="Times New Roman"/>
                <w:b/>
                <w:sz w:val="28"/>
                <w:szCs w:val="28"/>
                <w:lang w:val="lv-LV"/>
              </w:rPr>
              <w:t xml:space="preserve"> / L</w:t>
            </w:r>
            <w:r w:rsidRPr="00F846D3">
              <w:rPr>
                <w:rFonts w:ascii="Times New Roman" w:hAnsi="Times New Roman"/>
                <w:b/>
                <w:sz w:val="28"/>
                <w:szCs w:val="28"/>
                <w:vertAlign w:val="subscript"/>
                <w:lang w:val="lv-LV"/>
              </w:rPr>
              <w:t>A</w:t>
            </w:r>
            <w:r w:rsidRPr="00F846D3">
              <w:rPr>
                <w:rFonts w:ascii="Times New Roman" w:hAnsi="Times New Roman"/>
                <w:b/>
                <w:sz w:val="28"/>
                <w:szCs w:val="28"/>
                <w:lang w:val="lv-LV"/>
              </w:rPr>
              <w:t xml:space="preserve"> x PL</w:t>
            </w:r>
            <w:r w:rsidRPr="00F846D3">
              <w:rPr>
                <w:rFonts w:ascii="Times New Roman" w:hAnsi="Times New Roman"/>
                <w:b/>
                <w:sz w:val="28"/>
                <w:szCs w:val="28"/>
                <w:vertAlign w:val="subscript"/>
                <w:lang w:val="lv-LV"/>
              </w:rPr>
              <w:t xml:space="preserve">A,max </w:t>
            </w:r>
            <w:r w:rsidRPr="00F846D3">
              <w:rPr>
                <w:rFonts w:ascii="Times New Roman" w:hAnsi="Times New Roman"/>
                <w:b/>
                <w:sz w:val="28"/>
                <w:szCs w:val="28"/>
                <w:lang w:val="lv-LV"/>
              </w:rPr>
              <w:t>+ L</w:t>
            </w:r>
            <w:r w:rsidRPr="00F846D3">
              <w:rPr>
                <w:rFonts w:ascii="Times New Roman" w:hAnsi="Times New Roman"/>
                <w:b/>
                <w:sz w:val="28"/>
                <w:szCs w:val="28"/>
                <w:vertAlign w:val="subscript"/>
                <w:lang w:val="lv-LV"/>
              </w:rPr>
              <w:t xml:space="preserve">C, min </w:t>
            </w:r>
            <w:r w:rsidRPr="00F846D3">
              <w:rPr>
                <w:rFonts w:ascii="Times New Roman" w:hAnsi="Times New Roman"/>
                <w:b/>
                <w:sz w:val="28"/>
                <w:szCs w:val="28"/>
                <w:lang w:val="lv-LV"/>
              </w:rPr>
              <w:t>/ L</w:t>
            </w:r>
            <w:r w:rsidRPr="00F846D3">
              <w:rPr>
                <w:rFonts w:ascii="Times New Roman" w:hAnsi="Times New Roman"/>
                <w:b/>
                <w:sz w:val="28"/>
                <w:szCs w:val="28"/>
                <w:vertAlign w:val="subscript"/>
                <w:lang w:val="lv-LV"/>
              </w:rPr>
              <w:t xml:space="preserve">C </w:t>
            </w:r>
            <w:r w:rsidRPr="00F846D3">
              <w:rPr>
                <w:rFonts w:ascii="Times New Roman" w:hAnsi="Times New Roman"/>
                <w:b/>
                <w:sz w:val="28"/>
                <w:szCs w:val="28"/>
                <w:lang w:val="lv-LV"/>
              </w:rPr>
              <w:t>x PL</w:t>
            </w:r>
            <w:r w:rsidRPr="00F846D3">
              <w:rPr>
                <w:rFonts w:ascii="Times New Roman" w:hAnsi="Times New Roman"/>
                <w:b/>
                <w:sz w:val="28"/>
                <w:szCs w:val="28"/>
                <w:vertAlign w:val="subscript"/>
                <w:lang w:val="lv-LV"/>
              </w:rPr>
              <w:t>C,max</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kur:</w:t>
            </w:r>
          </w:p>
          <w:p w:rsidR="00722260" w:rsidRPr="00F846D3" w:rsidRDefault="00722260" w:rsidP="00A56ADA">
            <w:pPr>
              <w:pStyle w:val="NormalWeb"/>
              <w:numPr>
                <w:ilvl w:val="0"/>
                <w:numId w:val="1"/>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PL ir trokšņa līmeņa punkti; </w:t>
            </w:r>
          </w:p>
          <w:p w:rsidR="00722260" w:rsidRPr="00F846D3" w:rsidRDefault="00722260" w:rsidP="00A56ADA">
            <w:pPr>
              <w:pStyle w:val="NormalWeb"/>
              <w:numPr>
                <w:ilvl w:val="0"/>
                <w:numId w:val="1"/>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L</w:t>
            </w:r>
            <w:r w:rsidRPr="00F846D3">
              <w:rPr>
                <w:rFonts w:ascii="Times New Roman" w:hAnsi="Times New Roman"/>
                <w:sz w:val="28"/>
                <w:szCs w:val="28"/>
                <w:vertAlign w:val="subscript"/>
                <w:lang w:val="lv-LV"/>
              </w:rPr>
              <w:t xml:space="preserve">A,min </w:t>
            </w:r>
            <w:r w:rsidRPr="00F846D3">
              <w:rPr>
                <w:rFonts w:ascii="Times New Roman" w:hAnsi="Times New Roman"/>
                <w:sz w:val="28"/>
                <w:szCs w:val="28"/>
                <w:lang w:val="lv-LV"/>
              </w:rPr>
              <w:t>ir zemākais A-izsvarotais skaņas jaudas līmenis par pilnīgi atbilstošu piedāvājumu;</w:t>
            </w:r>
          </w:p>
          <w:p w:rsidR="00722260" w:rsidRPr="00F846D3" w:rsidRDefault="00722260" w:rsidP="00A56ADA">
            <w:pPr>
              <w:pStyle w:val="NormalWeb"/>
              <w:numPr>
                <w:ilvl w:val="0"/>
                <w:numId w:val="1"/>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L</w:t>
            </w:r>
            <w:r w:rsidRPr="00F846D3">
              <w:rPr>
                <w:rFonts w:ascii="Times New Roman" w:hAnsi="Times New Roman"/>
                <w:sz w:val="28"/>
                <w:szCs w:val="28"/>
                <w:vertAlign w:val="subscript"/>
                <w:lang w:val="lv-LV"/>
              </w:rPr>
              <w:t>C, min</w:t>
            </w:r>
            <w:r w:rsidRPr="00F846D3">
              <w:rPr>
                <w:rFonts w:ascii="Times New Roman" w:hAnsi="Times New Roman"/>
                <w:sz w:val="28"/>
                <w:szCs w:val="28"/>
                <w:lang w:val="lv-LV"/>
              </w:rPr>
              <w:t xml:space="preserve"> ir zemākais C-izsvarotais skaņas jaudas līmenis par pilnīgi </w:t>
            </w:r>
          </w:p>
          <w:p w:rsidR="00722260" w:rsidRPr="00F846D3" w:rsidRDefault="00722260" w:rsidP="00A56ADA">
            <w:pPr>
              <w:pStyle w:val="NormalWeb"/>
              <w:numPr>
                <w:ilvl w:val="0"/>
                <w:numId w:val="1"/>
              </w:numPr>
              <w:spacing w:before="120" w:after="120"/>
              <w:jc w:val="both"/>
              <w:rPr>
                <w:rFonts w:ascii="Times New Roman" w:hAnsi="Times New Roman"/>
                <w:sz w:val="28"/>
                <w:szCs w:val="28"/>
                <w:lang w:val="fr-FR"/>
              </w:rPr>
            </w:pPr>
            <w:r w:rsidRPr="00F846D3">
              <w:rPr>
                <w:rFonts w:ascii="Times New Roman" w:hAnsi="Times New Roman"/>
                <w:sz w:val="28"/>
                <w:szCs w:val="28"/>
                <w:lang w:val="lv-LV"/>
              </w:rPr>
              <w:t>L</w:t>
            </w:r>
            <w:r w:rsidRPr="00F846D3">
              <w:rPr>
                <w:rFonts w:ascii="Times New Roman" w:hAnsi="Times New Roman"/>
                <w:sz w:val="28"/>
                <w:szCs w:val="28"/>
                <w:vertAlign w:val="subscript"/>
                <w:lang w:val="lv-LV"/>
              </w:rPr>
              <w:t>A</w:t>
            </w:r>
            <w:r w:rsidRPr="00F846D3">
              <w:rPr>
                <w:rFonts w:ascii="Times New Roman" w:hAnsi="Times New Roman"/>
                <w:sz w:val="28"/>
                <w:szCs w:val="28"/>
                <w:lang w:val="lv-LV"/>
              </w:rPr>
              <w:t xml:space="preserve"> ir novērtējamais A-izsvarotais skaņas jaudas līmenis; </w:t>
            </w:r>
          </w:p>
          <w:p w:rsidR="00722260" w:rsidRPr="00F846D3" w:rsidRDefault="00722260" w:rsidP="00A56ADA">
            <w:pPr>
              <w:pStyle w:val="NormalWeb"/>
              <w:numPr>
                <w:ilvl w:val="0"/>
                <w:numId w:val="1"/>
              </w:numPr>
              <w:spacing w:before="120" w:after="120"/>
              <w:jc w:val="both"/>
              <w:rPr>
                <w:rFonts w:ascii="Times New Roman" w:hAnsi="Times New Roman"/>
                <w:sz w:val="28"/>
                <w:szCs w:val="28"/>
                <w:lang w:val="fr-FR"/>
              </w:rPr>
            </w:pPr>
            <w:r w:rsidRPr="00F846D3">
              <w:rPr>
                <w:rFonts w:ascii="Times New Roman" w:hAnsi="Times New Roman"/>
                <w:sz w:val="28"/>
                <w:szCs w:val="28"/>
                <w:lang w:val="lv-LV"/>
              </w:rPr>
              <w:lastRenderedPageBreak/>
              <w:t>L</w:t>
            </w:r>
            <w:r w:rsidRPr="00F846D3">
              <w:rPr>
                <w:rFonts w:ascii="Times New Roman" w:hAnsi="Times New Roman"/>
                <w:sz w:val="28"/>
                <w:szCs w:val="28"/>
                <w:vertAlign w:val="subscript"/>
                <w:lang w:val="lv-LV"/>
              </w:rPr>
              <w:t>C</w:t>
            </w:r>
            <w:r w:rsidRPr="00F846D3">
              <w:rPr>
                <w:rFonts w:ascii="Times New Roman" w:hAnsi="Times New Roman"/>
                <w:sz w:val="28"/>
                <w:szCs w:val="28"/>
                <w:lang w:val="lv-LV"/>
              </w:rPr>
              <w:t xml:space="preserve"> ir novērtējamais C-izsvarotais skaņas jaudas līmenis (attiecīgā </w:t>
            </w:r>
          </w:p>
          <w:p w:rsidR="00722260" w:rsidRPr="00F846D3" w:rsidRDefault="00722260" w:rsidP="00A56ADA">
            <w:pPr>
              <w:pStyle w:val="NormalWeb"/>
              <w:numPr>
                <w:ilvl w:val="0"/>
                <w:numId w:val="1"/>
              </w:numPr>
              <w:spacing w:before="120" w:after="120"/>
              <w:jc w:val="both"/>
              <w:rPr>
                <w:rFonts w:ascii="Times New Roman" w:hAnsi="Times New Roman"/>
                <w:sz w:val="28"/>
                <w:szCs w:val="28"/>
                <w:lang w:val="fr-FR"/>
              </w:rPr>
            </w:pPr>
            <w:r w:rsidRPr="00F846D3">
              <w:rPr>
                <w:rFonts w:ascii="Times New Roman" w:hAnsi="Times New Roman"/>
                <w:sz w:val="28"/>
                <w:szCs w:val="28"/>
                <w:lang w:val="lv-LV"/>
              </w:rPr>
              <w:t>PL</w:t>
            </w:r>
            <w:r w:rsidRPr="00F846D3">
              <w:rPr>
                <w:rFonts w:ascii="Times New Roman" w:hAnsi="Times New Roman"/>
                <w:sz w:val="28"/>
                <w:szCs w:val="28"/>
                <w:vertAlign w:val="subscript"/>
                <w:lang w:val="lv-LV"/>
              </w:rPr>
              <w:t>A,max</w:t>
            </w:r>
            <w:r w:rsidRPr="00F846D3">
              <w:rPr>
                <w:rFonts w:ascii="Times New Roman" w:hAnsi="Times New Roman"/>
                <w:sz w:val="28"/>
                <w:szCs w:val="28"/>
                <w:lang w:val="lv-LV"/>
              </w:rPr>
              <w:t xml:space="preserve"> ir iegūstamo punktu maksimālais skaits saistībā ar A- izsvaroto skaņas jaudas līmeni;</w:t>
            </w:r>
          </w:p>
          <w:p w:rsidR="00722260" w:rsidRPr="00F846D3" w:rsidRDefault="00722260" w:rsidP="00A56ADA">
            <w:pPr>
              <w:pStyle w:val="NormalWeb"/>
              <w:numPr>
                <w:ilvl w:val="0"/>
                <w:numId w:val="1"/>
              </w:numPr>
              <w:spacing w:before="120" w:after="120"/>
              <w:jc w:val="both"/>
              <w:rPr>
                <w:rFonts w:ascii="Times New Roman" w:hAnsi="Times New Roman"/>
                <w:sz w:val="28"/>
                <w:szCs w:val="28"/>
                <w:lang w:val="fr-FR"/>
              </w:rPr>
            </w:pPr>
            <w:r w:rsidRPr="00F846D3">
              <w:rPr>
                <w:rFonts w:ascii="Times New Roman" w:hAnsi="Times New Roman"/>
                <w:sz w:val="28"/>
                <w:szCs w:val="28"/>
                <w:lang w:val="lv-LV"/>
              </w:rPr>
              <w:t>PL</w:t>
            </w:r>
            <w:r w:rsidRPr="00F846D3">
              <w:rPr>
                <w:rFonts w:ascii="Times New Roman" w:hAnsi="Times New Roman"/>
                <w:sz w:val="28"/>
                <w:szCs w:val="28"/>
                <w:vertAlign w:val="subscript"/>
                <w:lang w:val="lv-LV"/>
              </w:rPr>
              <w:t>C,max</w:t>
            </w:r>
            <w:r w:rsidRPr="00F846D3">
              <w:rPr>
                <w:rFonts w:ascii="Times New Roman" w:hAnsi="Times New Roman"/>
                <w:sz w:val="28"/>
                <w:szCs w:val="28"/>
                <w:lang w:val="lv-LV"/>
              </w:rPr>
              <w:t xml:space="preserve"> ir iegūstamo punktu maksimālais skaits saistībā ar C- izsvaroto skaņas jaudas līmeni (attiecīgā gadījumā).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Nepiešķir nevienu punktu, ja ūdens sildītāja trokšņa emisija pārsniedz turpmāk norādītās robežvērtības. </w:t>
            </w:r>
          </w:p>
          <w:tbl>
            <w:tblPr>
              <w:tblW w:w="4702" w:type="dxa"/>
              <w:tblInd w:w="34" w:type="dxa"/>
              <w:tblCellMar>
                <w:left w:w="10" w:type="dxa"/>
                <w:right w:w="10" w:type="dxa"/>
              </w:tblCellMar>
              <w:tblLook w:val="04A0"/>
            </w:tblPr>
            <w:tblGrid>
              <w:gridCol w:w="1818"/>
              <w:gridCol w:w="1414"/>
              <w:gridCol w:w="1470"/>
            </w:tblGrid>
            <w:tr w:rsidR="00722260" w:rsidRPr="00F846D3" w:rsidTr="00032EF5">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r w:rsidRPr="00F846D3">
                    <w:rPr>
                      <w:rFonts w:ascii="Times New Roman" w:hAnsi="Times New Roman"/>
                      <w:sz w:val="28"/>
                      <w:szCs w:val="28"/>
                      <w:lang w:val="lv-LV"/>
                    </w:rPr>
                    <w:t xml:space="preserve">Siltumģene- rēšanas tehnoloģija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r w:rsidRPr="00F846D3">
                    <w:rPr>
                      <w:rFonts w:ascii="Times New Roman" w:hAnsi="Times New Roman"/>
                      <w:sz w:val="28"/>
                      <w:szCs w:val="28"/>
                      <w:lang w:val="lv-LV"/>
                    </w:rPr>
                    <w:t xml:space="preserve">Mērīšana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r w:rsidRPr="00F846D3">
                    <w:rPr>
                      <w:rFonts w:ascii="Times New Roman" w:hAnsi="Times New Roman"/>
                      <w:sz w:val="28"/>
                      <w:szCs w:val="28"/>
                      <w:lang w:val="lv-LV"/>
                    </w:rPr>
                    <w:t xml:space="preserve">Trokšņa emisijas limits </w:t>
                  </w:r>
                </w:p>
              </w:tc>
            </w:tr>
            <w:tr w:rsidR="00722260" w:rsidRPr="00F846D3" w:rsidTr="00032EF5">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r w:rsidRPr="00F846D3">
                    <w:rPr>
                      <w:rFonts w:ascii="Times New Roman" w:hAnsi="Times New Roman"/>
                      <w:sz w:val="28"/>
                      <w:szCs w:val="28"/>
                      <w:lang w:val="lv-LV"/>
                    </w:rPr>
                    <w:t xml:space="preserve">Visi sildītāji, izņemot koģenerācijas sildītājus un siltumsūkņus, kas aprīkoti ar iekšdedzes dzinēju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rPr>
                  </w:pPr>
                  <w:r w:rsidRPr="00F846D3">
                    <w:rPr>
                      <w:rFonts w:ascii="Times New Roman" w:hAnsi="Times New Roman"/>
                      <w:sz w:val="28"/>
                      <w:szCs w:val="28"/>
                      <w:lang w:val="lv-LV"/>
                    </w:rPr>
                    <w:t>A-izsvarotais skaņas jaudas līmenis (L</w:t>
                  </w:r>
                  <w:r w:rsidRPr="00F846D3">
                    <w:rPr>
                      <w:rFonts w:ascii="Times New Roman" w:hAnsi="Times New Roman"/>
                      <w:sz w:val="28"/>
                      <w:szCs w:val="28"/>
                      <w:vertAlign w:val="subscript"/>
                      <w:lang w:val="lv-LV"/>
                    </w:rPr>
                    <w:t>WAd,lim</w:t>
                  </w:r>
                  <w:r w:rsidRPr="00F846D3">
                    <w:rPr>
                      <w:rFonts w:ascii="Times New Roman" w:hAnsi="Times New Roman"/>
                      <w:sz w:val="28"/>
                      <w:szCs w:val="28"/>
                      <w:lang w:val="lv-LV"/>
                    </w:rPr>
                    <w:t xml:space="preserve">)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rPr>
                  </w:pPr>
                  <w:r w:rsidRPr="00F846D3">
                    <w:rPr>
                      <w:rFonts w:ascii="Times New Roman" w:hAnsi="Times New Roman"/>
                      <w:sz w:val="28"/>
                      <w:szCs w:val="28"/>
                      <w:lang w:val="lv-LV"/>
                    </w:rPr>
                    <w:t>17 + 36 x log(P</w:t>
                  </w:r>
                  <w:r w:rsidRPr="00F846D3">
                    <w:rPr>
                      <w:rFonts w:ascii="Times New Roman" w:hAnsi="Times New Roman"/>
                      <w:sz w:val="28"/>
                      <w:szCs w:val="28"/>
                      <w:vertAlign w:val="subscript"/>
                      <w:lang w:val="lv-LV"/>
                    </w:rPr>
                    <w:t>N</w:t>
                  </w:r>
                  <w:r w:rsidRPr="00F846D3">
                    <w:rPr>
                      <w:rFonts w:ascii="Times New Roman" w:hAnsi="Times New Roman"/>
                      <w:sz w:val="28"/>
                      <w:szCs w:val="28"/>
                      <w:lang w:val="lv-LV"/>
                    </w:rPr>
                    <w:t xml:space="preserve"> +10) dB(A)</w:t>
                  </w:r>
                </w:p>
              </w:tc>
            </w:tr>
            <w:tr w:rsidR="00722260" w:rsidRPr="00F846D3" w:rsidTr="00032EF5">
              <w:trPr>
                <w:trHeight w:val="345"/>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r w:rsidRPr="00F846D3">
                    <w:rPr>
                      <w:rFonts w:ascii="Times New Roman" w:hAnsi="Times New Roman"/>
                      <w:sz w:val="28"/>
                      <w:szCs w:val="28"/>
                      <w:lang w:val="lv-LV"/>
                    </w:rPr>
                    <w:t xml:space="preserve">Koģenerācijas sildītāji un siltumsūkņi, kas aprīkoti ar iekšdedzes dzinēju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rPr>
                  </w:pPr>
                  <w:r w:rsidRPr="00F846D3">
                    <w:rPr>
                      <w:rFonts w:ascii="Times New Roman" w:hAnsi="Times New Roman"/>
                      <w:sz w:val="28"/>
                      <w:szCs w:val="28"/>
                      <w:lang w:val="lv-LV"/>
                    </w:rPr>
                    <w:t>A-izsvarotais skaņas spiediena līmenis (L</w:t>
                  </w:r>
                  <w:r w:rsidRPr="00F846D3">
                    <w:rPr>
                      <w:rFonts w:ascii="Times New Roman" w:hAnsi="Times New Roman"/>
                      <w:sz w:val="28"/>
                      <w:szCs w:val="28"/>
                      <w:vertAlign w:val="subscript"/>
                      <w:lang w:val="lv-LV"/>
                    </w:rPr>
                    <w:t>PAd,lim)</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r w:rsidRPr="00F846D3">
                    <w:rPr>
                      <w:rFonts w:ascii="Times New Roman" w:hAnsi="Times New Roman"/>
                      <w:sz w:val="28"/>
                      <w:szCs w:val="28"/>
                      <w:lang w:val="lv-LV"/>
                    </w:rPr>
                    <w:t>30 + 20 x log(PE +15) dB(A)</w:t>
                  </w:r>
                </w:p>
              </w:tc>
            </w:tr>
            <w:tr w:rsidR="00722260" w:rsidRPr="00F846D3" w:rsidTr="00032EF5">
              <w:trPr>
                <w:trHeight w:val="345"/>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fr-FR"/>
                    </w:rPr>
                  </w:pPr>
                  <w:r w:rsidRPr="00F846D3">
                    <w:rPr>
                      <w:rFonts w:ascii="Times New Roman" w:hAnsi="Times New Roman"/>
                      <w:sz w:val="28"/>
                      <w:szCs w:val="28"/>
                      <w:lang w:val="lv-LV"/>
                    </w:rPr>
                    <w:t>C-izsvarotais skaņas spiediena līmenis (L</w:t>
                  </w:r>
                  <w:r w:rsidRPr="00F846D3">
                    <w:rPr>
                      <w:rFonts w:ascii="Times New Roman" w:hAnsi="Times New Roman"/>
                      <w:sz w:val="28"/>
                      <w:szCs w:val="28"/>
                      <w:vertAlign w:val="subscript"/>
                      <w:lang w:val="lv-LV"/>
                    </w:rPr>
                    <w:t>PCd,lim)</w:t>
                  </w:r>
                  <w:r w:rsidRPr="00F846D3">
                    <w:rPr>
                      <w:rFonts w:ascii="Times New Roman" w:hAnsi="Times New Roman"/>
                      <w:sz w:val="28"/>
                      <w:szCs w:val="28"/>
                      <w:lang w:val="lv-LV"/>
                    </w:rPr>
                    <w:t xml:space="preserve">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rPr>
                  </w:pPr>
                  <w:r w:rsidRPr="00F846D3">
                    <w:rPr>
                      <w:rFonts w:ascii="Times New Roman" w:hAnsi="Times New Roman"/>
                      <w:sz w:val="28"/>
                      <w:szCs w:val="28"/>
                      <w:lang w:val="lv-LV"/>
                    </w:rPr>
                    <w:t>L</w:t>
                  </w:r>
                  <w:r w:rsidRPr="00F846D3">
                    <w:rPr>
                      <w:rFonts w:ascii="Times New Roman" w:hAnsi="Times New Roman"/>
                      <w:sz w:val="28"/>
                      <w:szCs w:val="28"/>
                      <w:vertAlign w:val="subscript"/>
                      <w:lang w:val="lv-LV"/>
                    </w:rPr>
                    <w:t>PAd,lim</w:t>
                  </w:r>
                  <w:r w:rsidRPr="00F846D3">
                    <w:rPr>
                      <w:rFonts w:ascii="Times New Roman" w:hAnsi="Times New Roman"/>
                      <w:sz w:val="28"/>
                      <w:szCs w:val="28"/>
                      <w:lang w:val="lv-LV"/>
                    </w:rPr>
                    <w:t xml:space="preserve"> + 20 dB(C)</w:t>
                  </w:r>
                </w:p>
              </w:tc>
            </w:tr>
          </w:tbl>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b/>
                <w:i/>
                <w:sz w:val="28"/>
                <w:szCs w:val="28"/>
                <w:lang w:val="lv-LV"/>
              </w:rPr>
              <w:t>Piezīme</w:t>
            </w:r>
            <w:r w:rsidRPr="00F846D3">
              <w:rPr>
                <w:rFonts w:ascii="Times New Roman" w:hAnsi="Times New Roman"/>
                <w:sz w:val="28"/>
                <w:szCs w:val="28"/>
                <w:lang w:val="lv-LV"/>
              </w:rPr>
              <w:t xml:space="preserve">. PN ir nominālā (pilnas slodzes) siltuma jauda; PE ir elektriskā jauda. </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4. RAŽOJUMA KONSTRUKCIJA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lastRenderedPageBreak/>
              <w:t xml:space="preserve">Punktus piešķir, ja profesionāli apmācīts personāls, izmantojot parasti pieejamos darbarīkus, ūdens sildītāju var viegli demontēt, lai veiktu remontu un nomainītu nolietojušās detaļas, aizstātu vecākas vai novecojušas detaļas ar jaunām un atdalītu detaļas un materiālus to pārstrādei vai atkārtotai izmantošanai.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5. GĀZVEIDA ORGANISKĀ OGLEKĻA (OGC) EMISIJA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Punktus piešķir, ja gāzveida organiskā oglekļa (OGC) emisijas nepārsniedz 7 mg/Nm</w:t>
            </w:r>
            <w:r w:rsidRPr="00F846D3">
              <w:rPr>
                <w:rFonts w:ascii="Times New Roman" w:hAnsi="Times New Roman"/>
                <w:sz w:val="28"/>
                <w:szCs w:val="28"/>
                <w:vertAlign w:val="superscript"/>
                <w:lang w:val="lv-LV"/>
              </w:rPr>
              <w:t xml:space="preserve">3 </w:t>
            </w:r>
            <w:r w:rsidRPr="00F846D3">
              <w:rPr>
                <w:rFonts w:ascii="Times New Roman" w:hAnsi="Times New Roman"/>
                <w:sz w:val="28"/>
                <w:szCs w:val="28"/>
                <w:lang w:val="lv-LV"/>
              </w:rPr>
              <w:t>pie O</w:t>
            </w:r>
            <w:r w:rsidRPr="00F846D3">
              <w:rPr>
                <w:rFonts w:ascii="Times New Roman" w:hAnsi="Times New Roman"/>
                <w:sz w:val="28"/>
                <w:szCs w:val="28"/>
                <w:vertAlign w:val="subscript"/>
                <w:lang w:val="lv-LV"/>
              </w:rPr>
              <w:t xml:space="preserve">2 </w:t>
            </w:r>
            <w:r w:rsidRPr="00F846D3">
              <w:rPr>
                <w:rFonts w:ascii="Times New Roman" w:hAnsi="Times New Roman"/>
                <w:sz w:val="28"/>
                <w:szCs w:val="28"/>
                <w:lang w:val="lv-LV"/>
              </w:rPr>
              <w:t xml:space="preserve"> satura 10 %.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Par OGC emisijām piešķiramo maksimālo punktu skaitu piešķir visām tehnoloģijām, izņemot cietā kurināmā apsildes katlus, jo tie ir vienīgie, ko uzskata par problemātiskiem saistībā ar OGC emisijām.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Attiecībā uz cietā kurināmā apsildes katliem piešķiramos punktus aprēķina šādi: </w:t>
            </w:r>
          </w:p>
          <w:p w:rsidR="00722260" w:rsidRPr="00F846D3" w:rsidRDefault="00722260" w:rsidP="00032EF5">
            <w:pPr>
              <w:pStyle w:val="NormalWeb"/>
              <w:spacing w:before="120" w:after="120"/>
              <w:ind w:left="34"/>
              <w:jc w:val="center"/>
              <w:rPr>
                <w:rFonts w:ascii="Times New Roman" w:hAnsi="Times New Roman"/>
                <w:sz w:val="28"/>
                <w:szCs w:val="28"/>
                <w:lang w:val="lv-LV"/>
              </w:rPr>
            </w:pPr>
            <w:r w:rsidRPr="00F846D3">
              <w:rPr>
                <w:rFonts w:ascii="Times New Roman" w:hAnsi="Times New Roman"/>
                <w:b/>
                <w:i/>
                <w:sz w:val="28"/>
                <w:szCs w:val="28"/>
                <w:lang w:val="lv-LV"/>
              </w:rPr>
              <w:t>POGC</w:t>
            </w:r>
            <w:r w:rsidRPr="00F846D3">
              <w:rPr>
                <w:rFonts w:ascii="Times New Roman" w:hAnsi="Times New Roman"/>
                <w:b/>
                <w:sz w:val="28"/>
                <w:szCs w:val="28"/>
                <w:lang w:val="lv-LV"/>
              </w:rPr>
              <w:t xml:space="preserve"> = OGC</w:t>
            </w:r>
            <w:r w:rsidRPr="00F846D3">
              <w:rPr>
                <w:rFonts w:ascii="Times New Roman" w:hAnsi="Times New Roman"/>
                <w:b/>
                <w:sz w:val="28"/>
                <w:szCs w:val="28"/>
                <w:vertAlign w:val="subscript"/>
                <w:lang w:val="lv-LV"/>
              </w:rPr>
              <w:t xml:space="preserve">min </w:t>
            </w:r>
            <w:r w:rsidRPr="00F846D3">
              <w:rPr>
                <w:rFonts w:ascii="Times New Roman" w:hAnsi="Times New Roman"/>
                <w:b/>
                <w:sz w:val="28"/>
                <w:szCs w:val="28"/>
                <w:lang w:val="lv-LV"/>
              </w:rPr>
              <w:t xml:space="preserve">/ OGC x </w:t>
            </w:r>
            <w:r w:rsidRPr="00F846D3">
              <w:rPr>
                <w:rFonts w:ascii="Times New Roman" w:hAnsi="Times New Roman"/>
                <w:b/>
                <w:i/>
                <w:sz w:val="28"/>
                <w:szCs w:val="28"/>
                <w:lang w:val="lv-LV"/>
              </w:rPr>
              <w:t>POGC</w:t>
            </w:r>
            <w:r w:rsidRPr="00F846D3">
              <w:rPr>
                <w:rFonts w:ascii="Times New Roman" w:hAnsi="Times New Roman"/>
                <w:b/>
                <w:sz w:val="28"/>
                <w:szCs w:val="28"/>
                <w:vertAlign w:val="subscript"/>
                <w:lang w:val="lv-LV"/>
              </w:rPr>
              <w:t xml:space="preserve">max </w:t>
            </w:r>
            <w:r w:rsidRPr="00F846D3">
              <w:rPr>
                <w:rFonts w:ascii="Times New Roman" w:hAnsi="Times New Roman"/>
                <w:b/>
                <w:sz w:val="28"/>
                <w:szCs w:val="28"/>
                <w:lang w:val="lv-LV"/>
              </w:rPr>
              <w:t>,</w:t>
            </w:r>
          </w:p>
          <w:p w:rsidR="00722260" w:rsidRPr="00F846D3" w:rsidRDefault="00722260" w:rsidP="00032EF5">
            <w:pPr>
              <w:pStyle w:val="NormalWeb"/>
              <w:spacing w:before="120" w:after="120"/>
              <w:ind w:left="34"/>
              <w:jc w:val="both"/>
              <w:rPr>
                <w:rFonts w:ascii="Times New Roman" w:hAnsi="Times New Roman"/>
                <w:sz w:val="28"/>
                <w:szCs w:val="28"/>
                <w:lang w:val="lv-LV"/>
              </w:rPr>
            </w:pPr>
            <w:r w:rsidRPr="00F846D3">
              <w:rPr>
                <w:rFonts w:ascii="Times New Roman" w:hAnsi="Times New Roman"/>
                <w:sz w:val="28"/>
                <w:szCs w:val="28"/>
                <w:lang w:val="lv-LV"/>
              </w:rPr>
              <w:t>kur:</w:t>
            </w:r>
          </w:p>
          <w:p w:rsidR="00722260" w:rsidRPr="00F846D3" w:rsidRDefault="00722260" w:rsidP="00A56ADA">
            <w:pPr>
              <w:pStyle w:val="NormalWeb"/>
              <w:numPr>
                <w:ilvl w:val="0"/>
                <w:numId w:val="1"/>
              </w:numPr>
              <w:spacing w:before="120" w:after="120"/>
              <w:jc w:val="both"/>
              <w:rPr>
                <w:rFonts w:ascii="Times New Roman" w:hAnsi="Times New Roman"/>
                <w:sz w:val="28"/>
                <w:szCs w:val="28"/>
                <w:lang w:val="lv-LV"/>
              </w:rPr>
            </w:pPr>
            <w:r w:rsidRPr="00F846D3">
              <w:rPr>
                <w:rFonts w:ascii="Times New Roman" w:hAnsi="Times New Roman"/>
                <w:i/>
                <w:sz w:val="28"/>
                <w:szCs w:val="28"/>
                <w:lang w:val="lv-LV"/>
              </w:rPr>
              <w:t>POGC</w:t>
            </w:r>
            <w:r w:rsidRPr="00F846D3">
              <w:rPr>
                <w:rFonts w:ascii="Times New Roman" w:hAnsi="Times New Roman"/>
                <w:sz w:val="28"/>
                <w:szCs w:val="28"/>
                <w:lang w:val="lv-LV"/>
              </w:rPr>
              <w:t xml:space="preserve"> ir OGC emisiju punkti; </w:t>
            </w:r>
          </w:p>
          <w:p w:rsidR="00722260" w:rsidRPr="00F846D3" w:rsidRDefault="00722260" w:rsidP="00A56ADA">
            <w:pPr>
              <w:pStyle w:val="NormalWeb"/>
              <w:numPr>
                <w:ilvl w:val="0"/>
                <w:numId w:val="1"/>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OGC</w:t>
            </w:r>
            <w:r w:rsidRPr="00F846D3">
              <w:rPr>
                <w:rFonts w:ascii="Times New Roman" w:hAnsi="Times New Roman"/>
                <w:sz w:val="28"/>
                <w:szCs w:val="28"/>
                <w:vertAlign w:val="subscript"/>
                <w:lang w:val="lv-LV"/>
              </w:rPr>
              <w:t>min</w:t>
            </w:r>
            <w:r w:rsidRPr="00F846D3">
              <w:rPr>
                <w:rFonts w:ascii="Times New Roman" w:hAnsi="Times New Roman"/>
                <w:sz w:val="28"/>
                <w:szCs w:val="28"/>
                <w:lang w:val="lv-LV"/>
              </w:rPr>
              <w:t xml:space="preserve"> ir zemākais OGC emisiju testa rezultāts par pilnīgi atbilstošu piedāvājumu, ņemot vērā piedāvājumus par cietā kurināmā apsildes katliem; </w:t>
            </w:r>
          </w:p>
          <w:p w:rsidR="00722260" w:rsidRPr="00F846D3" w:rsidRDefault="00722260" w:rsidP="00A56ADA">
            <w:pPr>
              <w:pStyle w:val="NormalWeb"/>
              <w:numPr>
                <w:ilvl w:val="0"/>
                <w:numId w:val="1"/>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OGC ir novērtējamais OGC emisiju testa rezultāts; </w:t>
            </w:r>
          </w:p>
          <w:p w:rsidR="00722260" w:rsidRPr="00F846D3" w:rsidRDefault="00722260" w:rsidP="00A56ADA">
            <w:pPr>
              <w:pStyle w:val="NormalWeb"/>
              <w:numPr>
                <w:ilvl w:val="0"/>
                <w:numId w:val="1"/>
              </w:numPr>
              <w:spacing w:before="120" w:after="120"/>
              <w:jc w:val="both"/>
              <w:rPr>
                <w:rFonts w:ascii="Times New Roman" w:hAnsi="Times New Roman"/>
                <w:sz w:val="28"/>
                <w:szCs w:val="28"/>
                <w:lang w:val="lv-LV"/>
              </w:rPr>
            </w:pPr>
            <w:r w:rsidRPr="00F846D3">
              <w:rPr>
                <w:rFonts w:ascii="Times New Roman" w:hAnsi="Times New Roman"/>
                <w:i/>
                <w:sz w:val="28"/>
                <w:szCs w:val="28"/>
                <w:lang w:val="lv-LV"/>
              </w:rPr>
              <w:t>POGC</w:t>
            </w:r>
            <w:r w:rsidRPr="00F846D3">
              <w:rPr>
                <w:rFonts w:ascii="Times New Roman" w:hAnsi="Times New Roman"/>
                <w:i/>
                <w:sz w:val="28"/>
                <w:szCs w:val="28"/>
                <w:vertAlign w:val="subscript"/>
                <w:lang w:val="lv-LV"/>
              </w:rPr>
              <w:t>max</w:t>
            </w:r>
            <w:r w:rsidRPr="00F846D3">
              <w:rPr>
                <w:rFonts w:ascii="Times New Roman" w:hAnsi="Times New Roman"/>
                <w:sz w:val="28"/>
                <w:szCs w:val="28"/>
                <w:vertAlign w:val="subscript"/>
                <w:lang w:val="lv-LV"/>
              </w:rPr>
              <w:t xml:space="preserve"> </w:t>
            </w:r>
            <w:r w:rsidRPr="00F846D3">
              <w:rPr>
                <w:rFonts w:ascii="Times New Roman" w:hAnsi="Times New Roman"/>
                <w:sz w:val="28"/>
                <w:szCs w:val="28"/>
                <w:lang w:val="lv-LV"/>
              </w:rPr>
              <w:t>ir maksimālais par OGC emisijām iegūstamo punktu skaits.</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6. DAĻIŅU (PM) EMISIJAS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Punktus piešķir, ja daļiņu (PM) emisijas nepārsniedz 20 mg/Nm</w:t>
            </w:r>
            <w:r w:rsidRPr="00F846D3">
              <w:rPr>
                <w:rFonts w:ascii="Times New Roman" w:hAnsi="Times New Roman"/>
                <w:sz w:val="28"/>
                <w:szCs w:val="28"/>
                <w:vertAlign w:val="superscript"/>
                <w:lang w:val="lv-LV"/>
              </w:rPr>
              <w:t xml:space="preserve">3 </w:t>
            </w:r>
            <w:r w:rsidRPr="00F846D3">
              <w:rPr>
                <w:rFonts w:ascii="Times New Roman" w:hAnsi="Times New Roman"/>
                <w:sz w:val="28"/>
                <w:szCs w:val="28"/>
                <w:lang w:val="lv-LV"/>
              </w:rPr>
              <w:t>pie O</w:t>
            </w:r>
            <w:r w:rsidRPr="00F846D3">
              <w:rPr>
                <w:rFonts w:ascii="Times New Roman" w:hAnsi="Times New Roman"/>
                <w:sz w:val="28"/>
                <w:szCs w:val="28"/>
                <w:vertAlign w:val="subscript"/>
                <w:lang w:val="lv-LV"/>
              </w:rPr>
              <w:t xml:space="preserve">2 </w:t>
            </w:r>
            <w:r w:rsidRPr="00F846D3">
              <w:rPr>
                <w:rFonts w:ascii="Times New Roman" w:hAnsi="Times New Roman"/>
                <w:sz w:val="28"/>
                <w:szCs w:val="28"/>
                <w:lang w:val="lv-LV"/>
              </w:rPr>
              <w:t xml:space="preserve">satura 10 %.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Par PM emisijām piešķiramo maksimālo </w:t>
            </w:r>
            <w:r w:rsidRPr="00F846D3">
              <w:rPr>
                <w:rFonts w:ascii="Times New Roman" w:hAnsi="Times New Roman"/>
                <w:sz w:val="28"/>
                <w:szCs w:val="28"/>
                <w:lang w:val="lv-LV"/>
              </w:rPr>
              <w:lastRenderedPageBreak/>
              <w:t xml:space="preserve">punktu skaitu piešķir visām tehnoloģijām, izņemot cietā kurināmā apsildes katlus, jo tie ir vienīgie, ko uzskata par problemātiskiem saistībā ar PM emisijām.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Attiecībā uz cietā kurināmā apsildes katliem piešķiramos punktus aprēķina šādi: </w:t>
            </w:r>
          </w:p>
          <w:p w:rsidR="00722260" w:rsidRPr="00F846D3" w:rsidRDefault="00722260" w:rsidP="00032EF5">
            <w:pPr>
              <w:pStyle w:val="NormalWeb"/>
              <w:spacing w:before="120" w:after="120"/>
              <w:ind w:left="34"/>
              <w:jc w:val="center"/>
              <w:rPr>
                <w:rFonts w:ascii="Times New Roman" w:hAnsi="Times New Roman"/>
                <w:sz w:val="28"/>
                <w:szCs w:val="28"/>
              </w:rPr>
            </w:pPr>
            <w:r w:rsidRPr="00F846D3">
              <w:rPr>
                <w:rFonts w:ascii="Times New Roman" w:hAnsi="Times New Roman"/>
                <w:b/>
                <w:sz w:val="28"/>
                <w:szCs w:val="28"/>
                <w:lang w:val="lv-LV"/>
              </w:rPr>
              <w:t>PPM</w:t>
            </w:r>
            <w:r w:rsidRPr="00F846D3">
              <w:rPr>
                <w:rFonts w:ascii="Times New Roman" w:hAnsi="Times New Roman"/>
                <w:b/>
                <w:sz w:val="28"/>
                <w:szCs w:val="28"/>
                <w:vertAlign w:val="subscript"/>
                <w:lang w:val="lv-LV"/>
              </w:rPr>
              <w:t xml:space="preserve">min </w:t>
            </w:r>
            <w:r w:rsidRPr="00F846D3">
              <w:rPr>
                <w:rFonts w:ascii="Times New Roman" w:hAnsi="Times New Roman"/>
                <w:b/>
                <w:sz w:val="28"/>
                <w:szCs w:val="28"/>
                <w:lang w:val="lv-LV"/>
              </w:rPr>
              <w:t>/ PM x PPM</w:t>
            </w:r>
            <w:r w:rsidRPr="00F846D3">
              <w:rPr>
                <w:rFonts w:ascii="Times New Roman" w:hAnsi="Times New Roman"/>
                <w:b/>
                <w:sz w:val="28"/>
                <w:szCs w:val="28"/>
                <w:vertAlign w:val="subscript"/>
                <w:lang w:val="lv-LV"/>
              </w:rPr>
              <w:t>max</w:t>
            </w:r>
            <w:r w:rsidRPr="00F846D3">
              <w:rPr>
                <w:rFonts w:ascii="Times New Roman" w:hAnsi="Times New Roman"/>
                <w:b/>
                <w:sz w:val="28"/>
                <w:szCs w:val="28"/>
                <w:lang w:val="lv-LV"/>
              </w:rPr>
              <w:t xml:space="preserve"> ,</w:t>
            </w:r>
          </w:p>
          <w:p w:rsidR="00722260" w:rsidRPr="00F846D3" w:rsidRDefault="00722260" w:rsidP="00032EF5">
            <w:pPr>
              <w:pStyle w:val="NormalWeb"/>
              <w:spacing w:before="120" w:after="120"/>
              <w:ind w:left="34"/>
              <w:jc w:val="both"/>
              <w:rPr>
                <w:rFonts w:ascii="Times New Roman" w:hAnsi="Times New Roman"/>
                <w:sz w:val="28"/>
                <w:szCs w:val="28"/>
                <w:lang w:val="lv-LV"/>
              </w:rPr>
            </w:pPr>
            <w:r w:rsidRPr="00F846D3">
              <w:rPr>
                <w:rFonts w:ascii="Times New Roman" w:hAnsi="Times New Roman"/>
                <w:sz w:val="28"/>
                <w:szCs w:val="28"/>
                <w:lang w:val="lv-LV"/>
              </w:rPr>
              <w:t>kur:</w:t>
            </w:r>
          </w:p>
          <w:p w:rsidR="00722260" w:rsidRPr="00F846D3" w:rsidRDefault="00722260" w:rsidP="00A56ADA">
            <w:pPr>
              <w:pStyle w:val="NormalWeb"/>
              <w:numPr>
                <w:ilvl w:val="0"/>
                <w:numId w:val="1"/>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PPM ir PM emisiju punkti; </w:t>
            </w:r>
          </w:p>
          <w:p w:rsidR="00722260" w:rsidRPr="00F846D3" w:rsidRDefault="00722260" w:rsidP="00A56ADA">
            <w:pPr>
              <w:pStyle w:val="NormalWeb"/>
              <w:numPr>
                <w:ilvl w:val="0"/>
                <w:numId w:val="1"/>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PM</w:t>
            </w:r>
            <w:r w:rsidRPr="00F846D3">
              <w:rPr>
                <w:rFonts w:ascii="Times New Roman" w:hAnsi="Times New Roman"/>
                <w:sz w:val="28"/>
                <w:szCs w:val="28"/>
                <w:vertAlign w:val="subscript"/>
                <w:lang w:val="lv-LV"/>
              </w:rPr>
              <w:t xml:space="preserve">min </w:t>
            </w:r>
            <w:r w:rsidRPr="00F846D3">
              <w:rPr>
                <w:rFonts w:ascii="Times New Roman" w:hAnsi="Times New Roman"/>
                <w:sz w:val="28"/>
                <w:szCs w:val="28"/>
                <w:lang w:val="lv-LV"/>
              </w:rPr>
              <w:t xml:space="preserve">ir zemākais PM emisiju testa rezultāts par pilnīgi atbilstošu piedāvājumu, ņemot vērā piedāvājumus par cietā kurināmā apsildes katliem; </w:t>
            </w:r>
          </w:p>
          <w:p w:rsidR="00722260" w:rsidRPr="00F846D3" w:rsidRDefault="00722260" w:rsidP="00A56ADA">
            <w:pPr>
              <w:pStyle w:val="NormalWeb"/>
              <w:numPr>
                <w:ilvl w:val="0"/>
                <w:numId w:val="1"/>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PM ir novērtējamais PM emisiju testa rezultāts; </w:t>
            </w:r>
          </w:p>
          <w:p w:rsidR="00722260" w:rsidRPr="00F846D3" w:rsidRDefault="00722260" w:rsidP="00A56ADA">
            <w:pPr>
              <w:pStyle w:val="NormalWeb"/>
              <w:numPr>
                <w:ilvl w:val="0"/>
                <w:numId w:val="2"/>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PPM</w:t>
            </w:r>
            <w:r w:rsidRPr="00F846D3">
              <w:rPr>
                <w:rFonts w:ascii="Times New Roman" w:hAnsi="Times New Roman"/>
                <w:sz w:val="28"/>
                <w:szCs w:val="28"/>
                <w:vertAlign w:val="subscript"/>
                <w:lang w:val="lv-LV"/>
              </w:rPr>
              <w:t>max</w:t>
            </w:r>
            <w:r w:rsidRPr="00F846D3">
              <w:rPr>
                <w:rFonts w:ascii="Times New Roman" w:hAnsi="Times New Roman"/>
                <w:sz w:val="28"/>
                <w:szCs w:val="28"/>
                <w:lang w:val="lv-LV"/>
              </w:rPr>
              <w:t xml:space="preserve"> ir maksimālais par PM emisijām iegūstamo punktu skaits. </w:t>
            </w:r>
          </w:p>
        </w:tc>
      </w:tr>
    </w:tbl>
    <w:p w:rsidR="00722260" w:rsidRPr="00F846D3" w:rsidRDefault="00722260" w:rsidP="00722260">
      <w:pPr>
        <w:rPr>
          <w:sz w:val="28"/>
          <w:szCs w:val="28"/>
        </w:rPr>
      </w:pPr>
    </w:p>
    <w:p w:rsidR="00722260" w:rsidRPr="00F846D3" w:rsidRDefault="008854C4" w:rsidP="00722260">
      <w:pPr>
        <w:jc w:val="center"/>
        <w:rPr>
          <w:b/>
          <w:sz w:val="28"/>
          <w:szCs w:val="28"/>
        </w:rPr>
      </w:pPr>
      <w:r w:rsidRPr="00F846D3">
        <w:rPr>
          <w:b/>
          <w:sz w:val="28"/>
          <w:szCs w:val="28"/>
        </w:rPr>
        <w:t>4</w:t>
      </w:r>
      <w:r w:rsidR="00722260" w:rsidRPr="00F846D3">
        <w:rPr>
          <w:b/>
          <w:sz w:val="28"/>
          <w:szCs w:val="28"/>
        </w:rPr>
        <w:t>. Dārzkopības produkti un pakalpojumi</w:t>
      </w:r>
    </w:p>
    <w:p w:rsidR="00722260" w:rsidRPr="00F846D3" w:rsidRDefault="00722260" w:rsidP="00722260">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ab/>
        <w:t xml:space="preserve">Kritēriji  attiecināmi uz iepirkumiem, kas saistīti ar publiskās zaļās zonas apsaimniekošanu: dārzkopības produktiem, tehniku un pakalpojumiem publiskās zaļās zonas apsaimniekošanai. </w:t>
      </w:r>
    </w:p>
    <w:p w:rsidR="00722260" w:rsidRPr="00F846D3" w:rsidRDefault="00722260" w:rsidP="00722260">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ab/>
        <w:t xml:space="preserve">Dārzkopības pakalpojumus var sniegt nepastarpināti līgumslēdzējas iestādes darbinieki vai ar pakalpojumu sniedzēja uzņēmuma starpniecību. Tādēļ šajā dokumentā ietverti kritēriji gan attiecībā uz galveno dārzkopības produktu un elementu, piem., augu sugu, augsnes ielabošanas līdzekļu, dārzkopības materiālu un instrumentu, iekārtu (zālāju pļaujmašīnas, smalcinātāji) un apūdeņošanas sistēmu tiešo iepirkumu, gan uz dārzkopības pakalpojumu iepirkumu, kuriem tiks noteiktas papildu prasības attiecībā uz transportu un citiem līguma izpildes noteikumiem. </w:t>
      </w:r>
    </w:p>
    <w:p w:rsidR="00722260" w:rsidRPr="00F846D3" w:rsidRDefault="00722260" w:rsidP="00722260">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ab/>
        <w:t>Citi ar dārzkopību saistītie aspekti (dārza mēbeles, dārzkopības pakalpojumu sniedzēju apģērbs, izmantotais lieljaudas transports) apskatīti ar konkrēto jomu saistītajās preču/pakalpojumu grupās (mēbeles, tekstilizstrādājumi, transports).</w:t>
      </w:r>
    </w:p>
    <w:p w:rsidR="00722260" w:rsidRDefault="00722260" w:rsidP="00722260">
      <w:pPr>
        <w:rPr>
          <w:b/>
          <w:sz w:val="28"/>
          <w:szCs w:val="28"/>
        </w:rPr>
      </w:pPr>
    </w:p>
    <w:p w:rsidR="00F846D3" w:rsidRDefault="00F846D3" w:rsidP="00722260">
      <w:pPr>
        <w:rPr>
          <w:b/>
          <w:sz w:val="28"/>
          <w:szCs w:val="28"/>
        </w:rPr>
      </w:pPr>
    </w:p>
    <w:p w:rsidR="00F846D3" w:rsidRPr="00F846D3" w:rsidRDefault="00F846D3" w:rsidP="00722260">
      <w:pPr>
        <w:rPr>
          <w:b/>
          <w:sz w:val="28"/>
          <w:szCs w:val="28"/>
        </w:rPr>
      </w:pPr>
    </w:p>
    <w:p w:rsidR="00722260" w:rsidRPr="00F846D3" w:rsidRDefault="008854C4" w:rsidP="00722260">
      <w:pPr>
        <w:jc w:val="center"/>
        <w:rPr>
          <w:b/>
          <w:sz w:val="28"/>
          <w:szCs w:val="28"/>
        </w:rPr>
      </w:pPr>
      <w:r w:rsidRPr="00F846D3">
        <w:rPr>
          <w:b/>
          <w:sz w:val="28"/>
          <w:szCs w:val="28"/>
        </w:rPr>
        <w:lastRenderedPageBreak/>
        <w:t>4</w:t>
      </w:r>
      <w:r w:rsidR="00722260" w:rsidRPr="00F846D3">
        <w:rPr>
          <w:b/>
          <w:sz w:val="28"/>
          <w:szCs w:val="28"/>
        </w:rPr>
        <w:t>.1. Dārzkopības produkti</w:t>
      </w:r>
    </w:p>
    <w:p w:rsidR="00722260" w:rsidRPr="00F846D3" w:rsidRDefault="00722260" w:rsidP="00722260">
      <w:pPr>
        <w:jc w:val="both"/>
        <w:rPr>
          <w:sz w:val="28"/>
          <w:szCs w:val="28"/>
        </w:rPr>
      </w:pPr>
      <w:r w:rsidRPr="00F846D3">
        <w:rPr>
          <w:sz w:val="28"/>
          <w:szCs w:val="28"/>
        </w:rPr>
        <w:tab/>
        <w:t>Šos kritērijus ir ieteicams piemērot galvenajiem produktiem un iekārtām, ko izmanto dārzkopībā, piemēram:</w:t>
      </w:r>
    </w:p>
    <w:p w:rsidR="00722260" w:rsidRPr="00F846D3" w:rsidRDefault="00722260" w:rsidP="00A56ADA">
      <w:pPr>
        <w:pStyle w:val="ListParagraph"/>
        <w:numPr>
          <w:ilvl w:val="0"/>
          <w:numId w:val="3"/>
        </w:numPr>
        <w:jc w:val="both"/>
        <w:rPr>
          <w:rFonts w:ascii="Times New Roman" w:hAnsi="Times New Roman"/>
          <w:sz w:val="28"/>
          <w:szCs w:val="28"/>
          <w:lang w:val="lv-LV"/>
        </w:rPr>
      </w:pPr>
      <w:r w:rsidRPr="00F846D3">
        <w:rPr>
          <w:rFonts w:ascii="Times New Roman" w:hAnsi="Times New Roman"/>
          <w:sz w:val="28"/>
          <w:szCs w:val="28"/>
          <w:lang w:val="lv-LV"/>
        </w:rPr>
        <w:t xml:space="preserve">augsnes ielabošanas līdzekļiem; </w:t>
      </w:r>
    </w:p>
    <w:p w:rsidR="00722260" w:rsidRPr="00F846D3" w:rsidRDefault="00722260" w:rsidP="00A56ADA">
      <w:pPr>
        <w:numPr>
          <w:ilvl w:val="0"/>
          <w:numId w:val="3"/>
        </w:numPr>
        <w:suppressAutoHyphens/>
        <w:autoSpaceDN w:val="0"/>
        <w:jc w:val="both"/>
        <w:textAlignment w:val="baseline"/>
        <w:rPr>
          <w:sz w:val="28"/>
          <w:szCs w:val="28"/>
        </w:rPr>
      </w:pPr>
      <w:r w:rsidRPr="00F846D3">
        <w:rPr>
          <w:sz w:val="28"/>
          <w:szCs w:val="28"/>
        </w:rPr>
        <w:t xml:space="preserve">dekoratīvajiem augiem; </w:t>
      </w:r>
    </w:p>
    <w:p w:rsidR="00722260" w:rsidRPr="00F846D3" w:rsidRDefault="00722260" w:rsidP="00A56ADA">
      <w:pPr>
        <w:numPr>
          <w:ilvl w:val="0"/>
          <w:numId w:val="3"/>
        </w:numPr>
        <w:suppressAutoHyphens/>
        <w:autoSpaceDN w:val="0"/>
        <w:jc w:val="both"/>
        <w:textAlignment w:val="baseline"/>
        <w:rPr>
          <w:sz w:val="28"/>
          <w:szCs w:val="28"/>
        </w:rPr>
      </w:pPr>
      <w:r w:rsidRPr="00F846D3">
        <w:rPr>
          <w:sz w:val="28"/>
          <w:szCs w:val="28"/>
        </w:rPr>
        <w:t xml:space="preserve">apūdeņošanas sistēmām; </w:t>
      </w:r>
    </w:p>
    <w:p w:rsidR="00722260" w:rsidRPr="00F846D3" w:rsidRDefault="00722260" w:rsidP="00A56ADA">
      <w:pPr>
        <w:numPr>
          <w:ilvl w:val="0"/>
          <w:numId w:val="3"/>
        </w:numPr>
        <w:suppressAutoHyphens/>
        <w:autoSpaceDN w:val="0"/>
        <w:jc w:val="both"/>
        <w:textAlignment w:val="baseline"/>
        <w:rPr>
          <w:sz w:val="28"/>
          <w:szCs w:val="28"/>
        </w:rPr>
      </w:pPr>
      <w:r w:rsidRPr="00F846D3">
        <w:rPr>
          <w:sz w:val="28"/>
          <w:szCs w:val="28"/>
        </w:rPr>
        <w:t xml:space="preserve">dārza tehnikai; </w:t>
      </w:r>
    </w:p>
    <w:p w:rsidR="00722260" w:rsidRPr="00F846D3" w:rsidRDefault="00722260" w:rsidP="00A56ADA">
      <w:pPr>
        <w:numPr>
          <w:ilvl w:val="0"/>
          <w:numId w:val="3"/>
        </w:numPr>
        <w:suppressAutoHyphens/>
        <w:autoSpaceDN w:val="0"/>
        <w:jc w:val="both"/>
        <w:textAlignment w:val="baseline"/>
        <w:rPr>
          <w:sz w:val="28"/>
          <w:szCs w:val="28"/>
        </w:rPr>
      </w:pPr>
      <w:r w:rsidRPr="00F846D3">
        <w:rPr>
          <w:sz w:val="28"/>
          <w:szCs w:val="28"/>
        </w:rPr>
        <w:t xml:space="preserve">smēreļļām; </w:t>
      </w:r>
    </w:p>
    <w:p w:rsidR="00722260" w:rsidRPr="00F846D3" w:rsidRDefault="00722260" w:rsidP="00A56ADA">
      <w:pPr>
        <w:numPr>
          <w:ilvl w:val="0"/>
          <w:numId w:val="4"/>
        </w:numPr>
        <w:suppressAutoHyphens/>
        <w:autoSpaceDN w:val="0"/>
        <w:jc w:val="both"/>
        <w:textAlignment w:val="baseline"/>
        <w:rPr>
          <w:sz w:val="28"/>
          <w:szCs w:val="28"/>
        </w:rPr>
      </w:pPr>
      <w:r w:rsidRPr="00F846D3">
        <w:rPr>
          <w:sz w:val="28"/>
          <w:szCs w:val="28"/>
        </w:rPr>
        <w:t xml:space="preserve">herbicīdiem un pesticīdiem; </w:t>
      </w:r>
    </w:p>
    <w:p w:rsidR="00722260" w:rsidRPr="00F846D3" w:rsidRDefault="00722260" w:rsidP="00A56ADA">
      <w:pPr>
        <w:numPr>
          <w:ilvl w:val="0"/>
          <w:numId w:val="4"/>
        </w:numPr>
        <w:suppressAutoHyphens/>
        <w:autoSpaceDN w:val="0"/>
        <w:jc w:val="both"/>
        <w:textAlignment w:val="baseline"/>
        <w:rPr>
          <w:sz w:val="28"/>
          <w:szCs w:val="28"/>
        </w:rPr>
      </w:pPr>
      <w:r w:rsidRPr="00F846D3">
        <w:rPr>
          <w:sz w:val="28"/>
          <w:szCs w:val="28"/>
        </w:rPr>
        <w:t xml:space="preserve">invazīviem augiem. </w:t>
      </w:r>
    </w:p>
    <w:p w:rsidR="00722260" w:rsidRPr="00F846D3" w:rsidRDefault="00722260" w:rsidP="00722260">
      <w:pPr>
        <w:jc w:val="both"/>
        <w:rPr>
          <w:sz w:val="28"/>
          <w:szCs w:val="28"/>
        </w:rPr>
      </w:pPr>
      <w:r w:rsidRPr="00F846D3">
        <w:rPr>
          <w:sz w:val="28"/>
          <w:szCs w:val="28"/>
        </w:rPr>
        <w:tab/>
        <w:t xml:space="preserve">Šie kritēriji attiecas tikai uz dārzkopības iekārtām, kuras ir aprīkotas ar degvielas motoriem, elektrodzinējiem, uzlādējamiem akumulatoriem vai ir darbināmas ar roku, piemēram: </w:t>
      </w:r>
    </w:p>
    <w:p w:rsidR="00722260" w:rsidRPr="00F846D3" w:rsidRDefault="00722260" w:rsidP="00A56ADA">
      <w:pPr>
        <w:numPr>
          <w:ilvl w:val="0"/>
          <w:numId w:val="5"/>
        </w:numPr>
        <w:suppressAutoHyphens/>
        <w:autoSpaceDN w:val="0"/>
        <w:jc w:val="both"/>
        <w:textAlignment w:val="baseline"/>
        <w:rPr>
          <w:sz w:val="28"/>
          <w:szCs w:val="28"/>
        </w:rPr>
      </w:pPr>
      <w:r w:rsidRPr="00F846D3">
        <w:rPr>
          <w:sz w:val="28"/>
          <w:szCs w:val="28"/>
        </w:rPr>
        <w:t xml:space="preserve">zālāju pļaujmašīnām (ieskaitot zālāja traktorus) un skarifikatoriem; </w:t>
      </w:r>
    </w:p>
    <w:p w:rsidR="00722260" w:rsidRPr="00F846D3" w:rsidRDefault="00722260" w:rsidP="00A56ADA">
      <w:pPr>
        <w:numPr>
          <w:ilvl w:val="0"/>
          <w:numId w:val="5"/>
        </w:numPr>
        <w:suppressAutoHyphens/>
        <w:autoSpaceDN w:val="0"/>
        <w:jc w:val="both"/>
        <w:textAlignment w:val="baseline"/>
        <w:rPr>
          <w:sz w:val="28"/>
          <w:szCs w:val="28"/>
        </w:rPr>
      </w:pPr>
      <w:r w:rsidRPr="00F846D3">
        <w:rPr>
          <w:sz w:val="28"/>
          <w:szCs w:val="28"/>
        </w:rPr>
        <w:t xml:space="preserve">krūmzāģiem; </w:t>
      </w:r>
    </w:p>
    <w:p w:rsidR="00722260" w:rsidRPr="00F846D3" w:rsidRDefault="00722260" w:rsidP="00A56ADA">
      <w:pPr>
        <w:numPr>
          <w:ilvl w:val="0"/>
          <w:numId w:val="5"/>
        </w:numPr>
        <w:suppressAutoHyphens/>
        <w:autoSpaceDN w:val="0"/>
        <w:jc w:val="both"/>
        <w:textAlignment w:val="baseline"/>
        <w:rPr>
          <w:sz w:val="28"/>
          <w:szCs w:val="28"/>
        </w:rPr>
      </w:pPr>
      <w:r w:rsidRPr="00F846D3">
        <w:rPr>
          <w:sz w:val="28"/>
          <w:szCs w:val="28"/>
        </w:rPr>
        <w:t xml:space="preserve">ķēdes zāģiem; </w:t>
      </w:r>
    </w:p>
    <w:p w:rsidR="00722260" w:rsidRPr="00F846D3" w:rsidRDefault="00722260" w:rsidP="00A56ADA">
      <w:pPr>
        <w:numPr>
          <w:ilvl w:val="0"/>
          <w:numId w:val="5"/>
        </w:numPr>
        <w:suppressAutoHyphens/>
        <w:autoSpaceDN w:val="0"/>
        <w:jc w:val="both"/>
        <w:textAlignment w:val="baseline"/>
        <w:rPr>
          <w:sz w:val="28"/>
          <w:szCs w:val="28"/>
        </w:rPr>
      </w:pPr>
      <w:r w:rsidRPr="00F846D3">
        <w:rPr>
          <w:sz w:val="28"/>
          <w:szCs w:val="28"/>
        </w:rPr>
        <w:t xml:space="preserve">vieglajām motorizkaptīm ar auklu; </w:t>
      </w:r>
    </w:p>
    <w:p w:rsidR="00722260" w:rsidRPr="00F846D3" w:rsidRDefault="00722260" w:rsidP="00A56ADA">
      <w:pPr>
        <w:numPr>
          <w:ilvl w:val="0"/>
          <w:numId w:val="5"/>
        </w:numPr>
        <w:suppressAutoHyphens/>
        <w:autoSpaceDN w:val="0"/>
        <w:jc w:val="both"/>
        <w:textAlignment w:val="baseline"/>
        <w:rPr>
          <w:sz w:val="28"/>
          <w:szCs w:val="28"/>
        </w:rPr>
      </w:pPr>
      <w:r w:rsidRPr="00F846D3">
        <w:rPr>
          <w:sz w:val="28"/>
          <w:szCs w:val="28"/>
        </w:rPr>
        <w:t xml:space="preserve">vieglajām motorizkaptīm un dzīvžogu šķērēm; </w:t>
      </w:r>
    </w:p>
    <w:p w:rsidR="00722260" w:rsidRPr="00F846D3" w:rsidRDefault="00722260" w:rsidP="00A56ADA">
      <w:pPr>
        <w:numPr>
          <w:ilvl w:val="0"/>
          <w:numId w:val="5"/>
        </w:numPr>
        <w:suppressAutoHyphens/>
        <w:autoSpaceDN w:val="0"/>
        <w:jc w:val="both"/>
        <w:textAlignment w:val="baseline"/>
        <w:rPr>
          <w:sz w:val="28"/>
          <w:szCs w:val="28"/>
        </w:rPr>
      </w:pPr>
      <w:r w:rsidRPr="00F846D3">
        <w:rPr>
          <w:sz w:val="28"/>
          <w:szCs w:val="28"/>
        </w:rPr>
        <w:t xml:space="preserve">lapu savācējiem un lapu pūtējiem; </w:t>
      </w:r>
    </w:p>
    <w:p w:rsidR="00722260" w:rsidRPr="00F846D3" w:rsidRDefault="00722260" w:rsidP="00A56ADA">
      <w:pPr>
        <w:numPr>
          <w:ilvl w:val="0"/>
          <w:numId w:val="6"/>
        </w:numPr>
        <w:suppressAutoHyphens/>
        <w:autoSpaceDN w:val="0"/>
        <w:jc w:val="both"/>
        <w:textAlignment w:val="baseline"/>
        <w:rPr>
          <w:sz w:val="28"/>
          <w:szCs w:val="28"/>
        </w:rPr>
      </w:pPr>
      <w:r w:rsidRPr="00F846D3">
        <w:rPr>
          <w:sz w:val="28"/>
          <w:szCs w:val="28"/>
        </w:rPr>
        <w:t xml:space="preserve">autoizkaptīm; </w:t>
      </w:r>
    </w:p>
    <w:p w:rsidR="00722260" w:rsidRPr="00F846D3" w:rsidRDefault="00722260" w:rsidP="00A56ADA">
      <w:pPr>
        <w:numPr>
          <w:ilvl w:val="0"/>
          <w:numId w:val="6"/>
        </w:numPr>
        <w:suppressAutoHyphens/>
        <w:autoSpaceDN w:val="0"/>
        <w:jc w:val="both"/>
        <w:textAlignment w:val="baseline"/>
        <w:rPr>
          <w:sz w:val="28"/>
          <w:szCs w:val="28"/>
        </w:rPr>
      </w:pPr>
      <w:r w:rsidRPr="00F846D3">
        <w:rPr>
          <w:sz w:val="28"/>
          <w:szCs w:val="28"/>
        </w:rPr>
        <w:t xml:space="preserve">frēzēm-kapļiem; </w:t>
      </w:r>
    </w:p>
    <w:p w:rsidR="00722260" w:rsidRPr="00F846D3" w:rsidRDefault="00722260" w:rsidP="00A56ADA">
      <w:pPr>
        <w:numPr>
          <w:ilvl w:val="0"/>
          <w:numId w:val="6"/>
        </w:numPr>
        <w:suppressAutoHyphens/>
        <w:autoSpaceDN w:val="0"/>
        <w:jc w:val="both"/>
        <w:textAlignment w:val="baseline"/>
        <w:rPr>
          <w:sz w:val="28"/>
          <w:szCs w:val="28"/>
        </w:rPr>
      </w:pPr>
      <w:r w:rsidRPr="00F846D3">
        <w:rPr>
          <w:sz w:val="28"/>
          <w:szCs w:val="28"/>
        </w:rPr>
        <w:t xml:space="preserve">rotējošām zemes frēzēm; </w:t>
      </w:r>
    </w:p>
    <w:p w:rsidR="00722260" w:rsidRPr="00F846D3" w:rsidRDefault="00722260" w:rsidP="00A56ADA">
      <w:pPr>
        <w:numPr>
          <w:ilvl w:val="0"/>
          <w:numId w:val="6"/>
        </w:numPr>
        <w:suppressAutoHyphens/>
        <w:autoSpaceDN w:val="0"/>
        <w:jc w:val="both"/>
        <w:textAlignment w:val="baseline"/>
        <w:rPr>
          <w:sz w:val="28"/>
          <w:szCs w:val="28"/>
        </w:rPr>
      </w:pPr>
      <w:r w:rsidRPr="00F846D3">
        <w:rPr>
          <w:sz w:val="28"/>
          <w:szCs w:val="28"/>
        </w:rPr>
        <w:t xml:space="preserve">komposta smalcinātājiem. </w:t>
      </w:r>
    </w:p>
    <w:p w:rsidR="00722260" w:rsidRPr="00F846D3" w:rsidRDefault="00722260" w:rsidP="00722260">
      <w:pPr>
        <w:jc w:val="both"/>
        <w:rPr>
          <w:sz w:val="28"/>
          <w:szCs w:val="28"/>
        </w:rPr>
      </w:pPr>
    </w:p>
    <w:p w:rsidR="00722260" w:rsidRPr="00F846D3" w:rsidRDefault="008854C4" w:rsidP="00722260">
      <w:pPr>
        <w:pStyle w:val="NormalWeb"/>
        <w:spacing w:before="120" w:after="120"/>
        <w:jc w:val="center"/>
        <w:rPr>
          <w:rFonts w:ascii="Times New Roman" w:hAnsi="Times New Roman"/>
          <w:b/>
          <w:sz w:val="28"/>
          <w:szCs w:val="28"/>
          <w:lang w:val="lv-LV"/>
        </w:rPr>
      </w:pPr>
      <w:r w:rsidRPr="00F846D3">
        <w:rPr>
          <w:rFonts w:ascii="Times New Roman" w:hAnsi="Times New Roman"/>
          <w:b/>
          <w:sz w:val="28"/>
          <w:szCs w:val="28"/>
          <w:lang w:val="lv-LV"/>
        </w:rPr>
        <w:t>4</w:t>
      </w:r>
      <w:r w:rsidR="00722260" w:rsidRPr="00F846D3">
        <w:rPr>
          <w:rFonts w:ascii="Times New Roman" w:hAnsi="Times New Roman"/>
          <w:b/>
          <w:sz w:val="28"/>
          <w:szCs w:val="28"/>
          <w:lang w:val="lv-LV"/>
        </w:rPr>
        <w:t>.1.1.  ZPI kritēriji dekoratīvajiem augiem</w:t>
      </w:r>
    </w:p>
    <w:tbl>
      <w:tblPr>
        <w:tblW w:w="8472" w:type="dxa"/>
        <w:tblCellMar>
          <w:left w:w="10" w:type="dxa"/>
          <w:right w:w="10" w:type="dxa"/>
        </w:tblCellMar>
        <w:tblLook w:val="04A0"/>
      </w:tblPr>
      <w:tblGrid>
        <w:gridCol w:w="3510"/>
        <w:gridCol w:w="4962"/>
      </w:tblGrid>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Dekoratīvo augu un koku iepirkšana</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1. AUGU RAKSTUROJUMS</w:t>
            </w:r>
          </w:p>
          <w:p w:rsidR="00722260" w:rsidRPr="00F846D3" w:rsidRDefault="00722260" w:rsidP="00032EF5">
            <w:pPr>
              <w:spacing w:before="120" w:after="120"/>
              <w:jc w:val="both"/>
              <w:rPr>
                <w:sz w:val="28"/>
                <w:szCs w:val="28"/>
              </w:rPr>
            </w:pPr>
            <w:r w:rsidRPr="00F846D3">
              <w:rPr>
                <w:sz w:val="28"/>
                <w:szCs w:val="28"/>
              </w:rPr>
              <w:t>1.1. Vismaz [X]% dekoratīvo augu ir jābūt tādām augu sugām, kas ir piemērotas vietējiem augšanas apstākļiem (piem., augsnes skābums, vidējais nokrišņu daudzums, temperatūras diapazons gada laikā utt.).</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1.2. Vismaz [Y]% dekoratīvo augu ir jābūt bioloģiski izaudzētiem saskaņā ar Regulu (EK) Nr. 834/2007. </w:t>
            </w:r>
          </w:p>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2. STĀDU KONTEINERI</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lastRenderedPageBreak/>
              <w:t xml:space="preserve">Augus jāpiegādā pārstrādājamos vai bioloģiski noārdāmos konteineros. Ja stādu konteineri ir atkārtoti izmantojami, pēc augu/koku iestādīšanas uzņēmumam tie ir jāpaņem atpakaļ. Ja stādu konteineri bioloģiski noārdās: </w:t>
            </w:r>
          </w:p>
          <w:p w:rsidR="00722260" w:rsidRPr="00F846D3" w:rsidRDefault="00CE39E0" w:rsidP="00CE39E0">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2.1.</w:t>
            </w:r>
            <w:r w:rsidR="00722260" w:rsidRPr="00F846D3">
              <w:rPr>
                <w:rFonts w:ascii="Times New Roman" w:hAnsi="Times New Roman"/>
                <w:sz w:val="28"/>
                <w:szCs w:val="28"/>
                <w:lang w:val="lv-LV"/>
              </w:rPr>
              <w:t xml:space="preserve">tiem ir jābūt 100% izgatavotiem no bioloģiski noārdāmām (kompostējamām) vielām, piemēram, salmiem, korķa, koksnes miltiem, kukurūzas cietes; </w:t>
            </w:r>
          </w:p>
          <w:p w:rsidR="00722260" w:rsidRPr="00F846D3" w:rsidRDefault="00CE39E0" w:rsidP="00CE39E0">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2.2.</w:t>
            </w:r>
            <w:r w:rsidR="00722260" w:rsidRPr="00F846D3">
              <w:rPr>
                <w:rFonts w:ascii="Times New Roman" w:hAnsi="Times New Roman"/>
                <w:sz w:val="28"/>
                <w:szCs w:val="28"/>
                <w:lang w:val="lv-LV"/>
              </w:rPr>
              <w:t xml:space="preserve">tie nedrīkst saturēt sintētiskus plastikas materiālus, plastifikatorus vai biocīdas vielas, piemēram, tādas vielas, kas ir biocīdu vai konservantu sastāvā. </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3. IEPAKOJUMS</w:t>
            </w:r>
          </w:p>
          <w:p w:rsidR="00722260" w:rsidRPr="00F846D3" w:rsidRDefault="00722260" w:rsidP="00032EF5">
            <w:pPr>
              <w:spacing w:before="120" w:after="120"/>
              <w:jc w:val="both"/>
              <w:rPr>
                <w:sz w:val="28"/>
                <w:szCs w:val="28"/>
              </w:rPr>
            </w:pPr>
            <w:r w:rsidRPr="00F846D3">
              <w:rPr>
                <w:sz w:val="28"/>
                <w:szCs w:val="28"/>
              </w:rPr>
              <w:t>Mazus augus jāpiegādā redeļu kastēs vai kastēs, ko var nodot atpakaļ.</w:t>
            </w:r>
          </w:p>
        </w:tc>
      </w:tr>
    </w:tbl>
    <w:p w:rsidR="00722260" w:rsidRPr="00F846D3" w:rsidRDefault="00722260" w:rsidP="00722260">
      <w:pPr>
        <w:spacing w:before="120" w:after="120"/>
        <w:rPr>
          <w:b/>
          <w:sz w:val="28"/>
          <w:szCs w:val="28"/>
        </w:rPr>
      </w:pPr>
    </w:p>
    <w:p w:rsidR="00722260" w:rsidRPr="00F846D3" w:rsidRDefault="008854C4" w:rsidP="00722260">
      <w:pPr>
        <w:spacing w:before="120" w:after="120"/>
        <w:jc w:val="center"/>
        <w:rPr>
          <w:sz w:val="28"/>
          <w:szCs w:val="28"/>
        </w:rPr>
      </w:pPr>
      <w:r w:rsidRPr="00F846D3">
        <w:rPr>
          <w:b/>
          <w:sz w:val="28"/>
          <w:szCs w:val="28"/>
        </w:rPr>
        <w:t>4</w:t>
      </w:r>
      <w:r w:rsidR="00722260" w:rsidRPr="00F846D3">
        <w:rPr>
          <w:b/>
          <w:sz w:val="28"/>
          <w:szCs w:val="28"/>
        </w:rPr>
        <w:t>.1.2.  ZPI kritēriji augsnes ielabošanas līdzekļiem</w:t>
      </w:r>
    </w:p>
    <w:tbl>
      <w:tblPr>
        <w:tblW w:w="8472" w:type="dxa"/>
        <w:tblCellMar>
          <w:left w:w="10" w:type="dxa"/>
          <w:right w:w="10" w:type="dxa"/>
        </w:tblCellMar>
        <w:tblLook w:val="04A0"/>
      </w:tblPr>
      <w:tblGrid>
        <w:gridCol w:w="3510"/>
        <w:gridCol w:w="4962"/>
      </w:tblGrid>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Videi draudzīgu augsnes ielabošanas līdzekļu iepirkums.</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rStyle w:val="Heading2Char"/>
                <w:rFonts w:ascii="Times New Roman" w:hAnsi="Times New Roman"/>
                <w:b w:val="0"/>
                <w:color w:val="auto"/>
                <w:sz w:val="28"/>
                <w:szCs w:val="28"/>
                <w:lang w:val="lv-LV"/>
              </w:rPr>
              <w:t>1. MĒSLOŠANĀ IZMANTOJAMO AUGSNES IELABOŠANAS LĪDZEKĻU GALVENĀS SASTĀVDAĻAS</w:t>
            </w:r>
            <w:r w:rsidRPr="00F846D3">
              <w:rPr>
                <w:b/>
                <w:sz w:val="28"/>
                <w:szCs w:val="28"/>
              </w:rPr>
              <w:t xml:space="preserve"> </w:t>
            </w:r>
          </w:p>
          <w:p w:rsidR="00722260" w:rsidRPr="00F846D3" w:rsidRDefault="00722260" w:rsidP="00032EF5">
            <w:pPr>
              <w:spacing w:before="120" w:after="120"/>
              <w:jc w:val="both"/>
              <w:rPr>
                <w:sz w:val="28"/>
                <w:szCs w:val="28"/>
              </w:rPr>
            </w:pPr>
            <w:r w:rsidRPr="00F846D3">
              <w:rPr>
                <w:sz w:val="28"/>
                <w:szCs w:val="28"/>
              </w:rPr>
              <w:t>1.1. Augsnes ielabošanas līdzekļi, ko paredzēts izmantot pakalpojumu sniegšanā, nedrīkst saturēt kūdru vai notekūdeņu dūņas.</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1.2. Organiskajām vielām ir jābūt iegūtām no atkritumu pārstrādes un/vai atkārtotas izmantošanas (kā noteikts Padomes Direktīvā 2006/12/EK (2006. gada 5. aprīlis) par atkritumiem un tās I </w:t>
            </w:r>
            <w:r w:rsidRPr="00F846D3">
              <w:rPr>
                <w:rFonts w:ascii="Times New Roman" w:hAnsi="Times New Roman"/>
                <w:sz w:val="28"/>
                <w:szCs w:val="28"/>
                <w:lang w:val="lv-LV"/>
              </w:rPr>
              <w:lastRenderedPageBreak/>
              <w:t xml:space="preserve">pielikumā).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1.3. Dūņas (izņemot kanalizācijas dūņas) ir atļautas tikai tad, ja tās ir atzītas par kādu no šādiem atkritumiem atbilstoši Eiropas atkritumu sarakstam (kā noteikts 2001. gada 16. janvāra Komisijas lēmumā 2001/118/EK, ar ko groza Lēmumu 2000/532/EK attiecībā uz atkritumu sarakstu, un tad, ja tās nav sajaukušās ar kaitīgiem notekūdeņiem vai dūņām ārpus noteiktā ražošanas procesa): </w:t>
            </w:r>
          </w:p>
          <w:p w:rsidR="00722260" w:rsidRPr="00F846D3" w:rsidRDefault="00CE39E0" w:rsidP="00CE39E0">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 xml:space="preserve">1.3.1. </w:t>
            </w:r>
            <w:r w:rsidR="00722260" w:rsidRPr="00F846D3">
              <w:rPr>
                <w:rFonts w:ascii="Times New Roman" w:hAnsi="Times New Roman"/>
                <w:sz w:val="28"/>
                <w:szCs w:val="28"/>
                <w:lang w:val="lv-LV"/>
              </w:rPr>
              <w:t xml:space="preserve">020305 notekūdeņu vietējā attīrīšanā radušās dūņas, sagatavojot un pārstrādājot augļus, dārzeņus, graudaugus, pārtikas eļļas, kakao, kafiju, tēju un tabaku, konservējot, ražojot raugu un rauga ekstraktu, sagatavojot un raudzējot melasi; </w:t>
            </w:r>
          </w:p>
          <w:p w:rsidR="00722260" w:rsidRPr="00F846D3" w:rsidRDefault="00CE39E0" w:rsidP="00CE39E0">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 xml:space="preserve">1.3.2. </w:t>
            </w:r>
            <w:r w:rsidR="00722260" w:rsidRPr="00F846D3">
              <w:rPr>
                <w:rFonts w:ascii="Times New Roman" w:hAnsi="Times New Roman"/>
                <w:sz w:val="28"/>
                <w:szCs w:val="28"/>
                <w:lang w:val="lv-LV"/>
              </w:rPr>
              <w:t xml:space="preserve">020403 dūņas no cukura ražošanas procesā radušos kaitīgo notekūdeņu vietējās attīrīšanas; </w:t>
            </w:r>
          </w:p>
          <w:p w:rsidR="00722260" w:rsidRPr="00F846D3" w:rsidRDefault="00CE39E0" w:rsidP="00CE39E0">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 xml:space="preserve">1.3.3. </w:t>
            </w:r>
            <w:r w:rsidR="00722260" w:rsidRPr="00F846D3">
              <w:rPr>
                <w:rFonts w:ascii="Times New Roman" w:hAnsi="Times New Roman"/>
                <w:sz w:val="28"/>
                <w:szCs w:val="28"/>
                <w:lang w:val="lv-LV"/>
              </w:rPr>
              <w:t xml:space="preserve">020502 dūņas no piena produktu ražošanas procesā radušos kaitīgo notekūdeņu vietējās attīrīšanas; </w:t>
            </w:r>
          </w:p>
          <w:p w:rsidR="00722260" w:rsidRPr="00F846D3" w:rsidRDefault="00CE39E0" w:rsidP="00CE39E0">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 xml:space="preserve">1.3.4. </w:t>
            </w:r>
            <w:r w:rsidR="00722260" w:rsidRPr="00F846D3">
              <w:rPr>
                <w:rFonts w:ascii="Times New Roman" w:hAnsi="Times New Roman"/>
                <w:sz w:val="28"/>
                <w:szCs w:val="28"/>
                <w:lang w:val="lv-LV"/>
              </w:rPr>
              <w:t xml:space="preserve">020603 dūņas no maizes ceptuvēs un konditorejas izstrādājumu ražošanas procesā radušos kaitīgo notekūdeņu vietējās attīrīšanas; </w:t>
            </w:r>
          </w:p>
          <w:p w:rsidR="00722260" w:rsidRPr="00F846D3" w:rsidRDefault="00CE39E0" w:rsidP="00CE39E0">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 xml:space="preserve">1.3.5. </w:t>
            </w:r>
            <w:r w:rsidR="00722260" w:rsidRPr="00F846D3">
              <w:rPr>
                <w:rFonts w:ascii="Times New Roman" w:hAnsi="Times New Roman"/>
                <w:sz w:val="28"/>
                <w:szCs w:val="28"/>
                <w:lang w:val="lv-LV"/>
              </w:rPr>
              <w:t xml:space="preserve">020705 dūņas no alkoholisko un bezalkoholisko dzērienu (izņemot kafiju, tēju un kakao) ražošanas procesā radušos kaitīgo notekūdeņu vietējās attīrīšanas. </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2. BĪSTAMĀS VIELAS MĒSLOŠANĀ IZMANTOJAMAJOS AUGSNES IELABOŠANAS LĪDZEKĻOS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Maksimālajai smago metālu koncentrācijai atkritumos pirms pārstrādes (mg/kg saussvara) ir jāatbilst turpmāk norādītajām prasībām attiecībā uz bīstamajām vielām. Šajā tabulā </w:t>
            </w:r>
            <w:r w:rsidRPr="00F846D3">
              <w:rPr>
                <w:rFonts w:ascii="Times New Roman" w:hAnsi="Times New Roman"/>
                <w:sz w:val="28"/>
                <w:szCs w:val="28"/>
                <w:lang w:val="lv-LV"/>
              </w:rPr>
              <w:lastRenderedPageBreak/>
              <w:t xml:space="preserve">iekļauto elementu saturam galaproduktā ir jābūt mazākam par tajā norādīto saussvaru. </w:t>
            </w:r>
          </w:p>
          <w:tbl>
            <w:tblPr>
              <w:tblW w:w="3948" w:type="dxa"/>
              <w:tblCellMar>
                <w:left w:w="10" w:type="dxa"/>
                <w:right w:w="10" w:type="dxa"/>
              </w:tblCellMar>
              <w:tblLook w:val="04A0"/>
            </w:tblPr>
            <w:tblGrid>
              <w:gridCol w:w="1974"/>
              <w:gridCol w:w="1974"/>
            </w:tblGrid>
            <w:tr w:rsidR="00722260" w:rsidRPr="00F846D3" w:rsidTr="00032EF5">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Elements</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Saussvars</w:t>
                  </w:r>
                </w:p>
                <w:p w:rsidR="00722260" w:rsidRPr="00F846D3" w:rsidRDefault="00722260" w:rsidP="00032EF5">
                  <w:pPr>
                    <w:rPr>
                      <w:i/>
                      <w:sz w:val="28"/>
                      <w:szCs w:val="28"/>
                    </w:rPr>
                  </w:pPr>
                  <w:r w:rsidRPr="00F846D3">
                    <w:rPr>
                      <w:i/>
                      <w:sz w:val="28"/>
                      <w:szCs w:val="28"/>
                    </w:rPr>
                    <w:t>(mg/kg)</w:t>
                  </w:r>
                </w:p>
              </w:tc>
            </w:tr>
            <w:tr w:rsidR="00722260" w:rsidRPr="00F846D3" w:rsidTr="00032EF5">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Zn</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300</w:t>
                  </w:r>
                </w:p>
              </w:tc>
            </w:tr>
            <w:tr w:rsidR="00722260" w:rsidRPr="00F846D3" w:rsidTr="00032EF5">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Cu</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100</w:t>
                  </w:r>
                </w:p>
              </w:tc>
            </w:tr>
            <w:tr w:rsidR="00722260" w:rsidRPr="00F846D3" w:rsidTr="00032EF5">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Ni</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50</w:t>
                  </w:r>
                </w:p>
              </w:tc>
            </w:tr>
            <w:tr w:rsidR="00722260" w:rsidRPr="00F846D3" w:rsidTr="00032EF5">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Cd</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1</w:t>
                  </w:r>
                </w:p>
              </w:tc>
            </w:tr>
            <w:tr w:rsidR="00722260" w:rsidRPr="00F846D3" w:rsidTr="00032EF5">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Pb</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100</w:t>
                  </w:r>
                </w:p>
              </w:tc>
            </w:tr>
            <w:tr w:rsidR="00722260" w:rsidRPr="00F846D3" w:rsidTr="00032EF5">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Hg</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1</w:t>
                  </w:r>
                </w:p>
              </w:tc>
            </w:tr>
            <w:tr w:rsidR="00722260" w:rsidRPr="00F846D3" w:rsidTr="00032EF5">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Cr</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100</w:t>
                  </w:r>
                </w:p>
              </w:tc>
            </w:tr>
            <w:tr w:rsidR="00722260" w:rsidRPr="00F846D3" w:rsidTr="00032EF5">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Mo (*)</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2</w:t>
                  </w:r>
                </w:p>
              </w:tc>
            </w:tr>
            <w:tr w:rsidR="00722260" w:rsidRPr="00F846D3" w:rsidTr="00032EF5">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Se (*)</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1,5</w:t>
                  </w:r>
                </w:p>
              </w:tc>
            </w:tr>
            <w:tr w:rsidR="00722260" w:rsidRPr="00F846D3" w:rsidTr="00032EF5">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As (*)</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10</w:t>
                  </w:r>
                </w:p>
              </w:tc>
            </w:tr>
            <w:tr w:rsidR="00722260" w:rsidRPr="00F846D3" w:rsidTr="00032EF5">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F (*)</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200</w:t>
                  </w:r>
                </w:p>
              </w:tc>
            </w:tr>
          </w:tbl>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 Dati par šo elementu klātbūtni ir nepieciešami tikai attiecībā uz produktiem, kas satur vielas no rūpnieciskiem procesiem. </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3. FIZIKĀLIE PIEJAUKUMI MĒSLOŠANĀ IZMANTOJAMAJOS AUGSNES IELABOŠANAS LĪDZEKĻOS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Galaproduktā stikla, metāla un plastmasas saturam (visu elementa summai) ir jābūt mazākam par 0,5% saussvara. </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4. SLĀPEKLIS (N) MĒSLOŠANĀ IZMANTOJAMAJOS AUGSNES IELABOŠANAS LĪDZEKĻOS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Slāpekļa saturs produktā nedrīkst pārsniegt 3% no kopējā N (pēc svara) daudzuma, un neorganiskais N nedrīkst pārsniegt 20% no kopējā N daudzuma (vai organiskais N ≥ 80%). </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5. MĒSLOŠANĀ IZMANTOJAMO AUGSNES IELABOŠANAS LĪDZEKĻU IEDARBĪBA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Produktiem nedrīkst būt negatīva ietekme uz augu dīdzību un turpmāko augšanu un </w:t>
            </w:r>
            <w:r w:rsidRPr="00F846D3">
              <w:rPr>
                <w:rFonts w:ascii="Times New Roman" w:hAnsi="Times New Roman"/>
                <w:sz w:val="28"/>
                <w:szCs w:val="28"/>
                <w:lang w:val="lv-LV"/>
              </w:rPr>
              <w:lastRenderedPageBreak/>
              <w:t xml:space="preserve">attīstību, un masas sausnas saturam ir jābūt ne zemākam par 25%, kā arī masas sausnai ir jāsatur ne mazāk kā 20% organisko vielu.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Style w:val="Heading2Char"/>
                <w:rFonts w:ascii="Times New Roman" w:hAnsi="Times New Roman"/>
                <w:b w:val="0"/>
                <w:color w:val="auto"/>
                <w:sz w:val="28"/>
                <w:szCs w:val="28"/>
                <w:lang w:val="lv-LV"/>
              </w:rPr>
              <w:t>6. VESELĪBAS UN DROŠĪBAS ASPEKTI ATTIECĪBĀ UZ MĒSLOŠANĀ IZMANTOJAMAJIEM AUGSNES IELABOŠANAS LĪDZEKĻIEM</w:t>
            </w:r>
            <w:r w:rsidRPr="00F846D3">
              <w:rPr>
                <w:rFonts w:ascii="Times New Roman" w:hAnsi="Times New Roman"/>
                <w:b/>
                <w:sz w:val="28"/>
                <w:szCs w:val="28"/>
                <w:lang w:val="lv-LV"/>
              </w:rPr>
              <w:t xml:space="preserve"> </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Produkti nedrīkst saturēt zemāk norādīto primāro patogēnu maksimālo līmeni: </w:t>
            </w:r>
          </w:p>
          <w:p w:rsidR="00722260" w:rsidRPr="00F846D3" w:rsidRDefault="00CE39E0" w:rsidP="00CE39E0">
            <w:pPr>
              <w:pStyle w:val="NormalWeb"/>
              <w:spacing w:before="120" w:after="120"/>
              <w:ind w:left="360"/>
              <w:rPr>
                <w:rFonts w:ascii="Times New Roman" w:hAnsi="Times New Roman"/>
                <w:sz w:val="28"/>
                <w:szCs w:val="28"/>
                <w:lang w:val="lv-LV"/>
              </w:rPr>
            </w:pPr>
            <w:r w:rsidRPr="00F846D3">
              <w:rPr>
                <w:rFonts w:ascii="Times New Roman" w:hAnsi="Times New Roman"/>
                <w:sz w:val="28"/>
                <w:szCs w:val="28"/>
                <w:lang w:val="lv-LV"/>
              </w:rPr>
              <w:t xml:space="preserve">6.1. </w:t>
            </w:r>
            <w:r w:rsidR="00722260" w:rsidRPr="00F846D3">
              <w:rPr>
                <w:rFonts w:ascii="Times New Roman" w:hAnsi="Times New Roman"/>
                <w:sz w:val="28"/>
                <w:szCs w:val="28"/>
                <w:lang w:val="lv-LV"/>
              </w:rPr>
              <w:t xml:space="preserve">salmonella: nekonstatē 25 g produkta; </w:t>
            </w:r>
          </w:p>
          <w:p w:rsidR="00722260" w:rsidRPr="00F846D3" w:rsidRDefault="00CE39E0" w:rsidP="00CE39E0">
            <w:pPr>
              <w:pStyle w:val="NormalWeb"/>
              <w:spacing w:before="120" w:after="120"/>
              <w:ind w:left="360"/>
              <w:rPr>
                <w:rFonts w:ascii="Times New Roman" w:hAnsi="Times New Roman"/>
                <w:sz w:val="28"/>
                <w:szCs w:val="28"/>
                <w:lang w:val="lv-LV"/>
              </w:rPr>
            </w:pPr>
            <w:r w:rsidRPr="00F846D3">
              <w:rPr>
                <w:rFonts w:ascii="Times New Roman" w:hAnsi="Times New Roman"/>
                <w:sz w:val="28"/>
                <w:szCs w:val="28"/>
                <w:lang w:val="lv-LV"/>
              </w:rPr>
              <w:t xml:space="preserve">6.2. </w:t>
            </w:r>
            <w:r w:rsidR="00722260" w:rsidRPr="00F846D3">
              <w:rPr>
                <w:rFonts w:ascii="Times New Roman" w:hAnsi="Times New Roman"/>
                <w:sz w:val="28"/>
                <w:szCs w:val="28"/>
                <w:lang w:val="lv-LV"/>
              </w:rPr>
              <w:t>helmintu oliņas: nekonstatē 1,5 g produkta;</w:t>
            </w:r>
          </w:p>
          <w:p w:rsidR="00722260" w:rsidRPr="00F846D3" w:rsidRDefault="00CE39E0" w:rsidP="00CE39E0">
            <w:pPr>
              <w:pStyle w:val="NormalWeb"/>
              <w:spacing w:before="120" w:after="120"/>
              <w:ind w:left="360"/>
              <w:rPr>
                <w:rFonts w:ascii="Times New Roman" w:hAnsi="Times New Roman"/>
                <w:sz w:val="28"/>
                <w:szCs w:val="28"/>
                <w:lang w:val="lv-LV"/>
              </w:rPr>
            </w:pPr>
            <w:r w:rsidRPr="00F846D3">
              <w:rPr>
                <w:rFonts w:ascii="Times New Roman" w:hAnsi="Times New Roman"/>
                <w:sz w:val="28"/>
                <w:szCs w:val="28"/>
                <w:lang w:val="lv-LV"/>
              </w:rPr>
              <w:t xml:space="preserve">6.3. </w:t>
            </w:r>
            <w:r w:rsidR="00722260" w:rsidRPr="00F846D3">
              <w:rPr>
                <w:rFonts w:ascii="Times New Roman" w:hAnsi="Times New Roman"/>
                <w:sz w:val="28"/>
                <w:szCs w:val="28"/>
                <w:lang w:val="lv-LV"/>
              </w:rPr>
              <w:t xml:space="preserve">E.coli: &lt;1000 MPN/g (MPN: most probable number – varbūtīgākais skaits) </w:t>
            </w:r>
          </w:p>
        </w:tc>
      </w:tr>
    </w:tbl>
    <w:p w:rsidR="00722260" w:rsidRPr="00F846D3" w:rsidRDefault="00722260" w:rsidP="00722260">
      <w:pPr>
        <w:jc w:val="both"/>
        <w:rPr>
          <w:sz w:val="28"/>
          <w:szCs w:val="28"/>
        </w:rPr>
      </w:pPr>
    </w:p>
    <w:p w:rsidR="00722260" w:rsidRPr="00F846D3" w:rsidRDefault="008854C4" w:rsidP="00722260">
      <w:pPr>
        <w:spacing w:before="120" w:after="120"/>
        <w:jc w:val="center"/>
        <w:rPr>
          <w:sz w:val="28"/>
          <w:szCs w:val="28"/>
        </w:rPr>
      </w:pPr>
      <w:r w:rsidRPr="00F846D3">
        <w:rPr>
          <w:b/>
          <w:sz w:val="28"/>
          <w:szCs w:val="28"/>
        </w:rPr>
        <w:t>4</w:t>
      </w:r>
      <w:r w:rsidR="00722260" w:rsidRPr="00F846D3">
        <w:rPr>
          <w:b/>
          <w:sz w:val="28"/>
          <w:szCs w:val="28"/>
        </w:rPr>
        <w:t>.1.3.  ZPI kritēriji apūdeņošanas (laistīšanas) sistēmām</w:t>
      </w:r>
    </w:p>
    <w:tbl>
      <w:tblPr>
        <w:tblW w:w="8472" w:type="dxa"/>
        <w:tblCellMar>
          <w:left w:w="10" w:type="dxa"/>
          <w:right w:w="10" w:type="dxa"/>
        </w:tblCellMar>
        <w:tblLook w:val="04A0"/>
      </w:tblPr>
      <w:tblGrid>
        <w:gridCol w:w="3510"/>
        <w:gridCol w:w="4962"/>
      </w:tblGrid>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CE39E0">
            <w:pPr>
              <w:spacing w:before="120" w:after="120"/>
              <w:jc w:val="both"/>
              <w:rPr>
                <w:sz w:val="28"/>
                <w:szCs w:val="28"/>
              </w:rPr>
            </w:pPr>
            <w:r w:rsidRPr="00F846D3">
              <w:rPr>
                <w:sz w:val="28"/>
                <w:szCs w:val="28"/>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Automātisko apūdeņošanas (laistīšanas) sistēmu iepirkšana</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1. PRASĪBAS APŪDEŅOŠANAS SISTĒMAI</w:t>
            </w:r>
          </w:p>
          <w:p w:rsidR="00722260" w:rsidRPr="00F846D3" w:rsidRDefault="00722260" w:rsidP="00032EF5">
            <w:pPr>
              <w:pStyle w:val="NormalWeb"/>
              <w:spacing w:before="120" w:after="120" w:line="360" w:lineRule="auto"/>
              <w:jc w:val="both"/>
              <w:rPr>
                <w:rFonts w:ascii="Times New Roman" w:hAnsi="Times New Roman"/>
                <w:sz w:val="28"/>
                <w:szCs w:val="28"/>
                <w:lang w:val="lv-LV"/>
              </w:rPr>
            </w:pPr>
            <w:r w:rsidRPr="00F846D3">
              <w:rPr>
                <w:rFonts w:ascii="Times New Roman" w:hAnsi="Times New Roman"/>
                <w:sz w:val="28"/>
                <w:szCs w:val="28"/>
                <w:lang w:val="lv-LV"/>
              </w:rPr>
              <w:t xml:space="preserve">1.1. Apūdeņošanas sistēmai ir jābūt pielāgojamai izlaistītā ūdens daudzuma ziņā pa zonām. </w:t>
            </w:r>
          </w:p>
          <w:p w:rsidR="00722260" w:rsidRPr="00F846D3" w:rsidRDefault="00722260" w:rsidP="00032EF5">
            <w:pPr>
              <w:spacing w:before="120" w:after="120"/>
              <w:jc w:val="both"/>
              <w:rPr>
                <w:sz w:val="28"/>
                <w:szCs w:val="28"/>
              </w:rPr>
            </w:pPr>
            <w:r w:rsidRPr="00F846D3">
              <w:rPr>
                <w:sz w:val="28"/>
                <w:szCs w:val="28"/>
              </w:rPr>
              <w:t xml:space="preserve">1.2. Apūdeņošanas sistēmai ir jābūt ar regulējamiem taimeriem laistīšanas perioda programmēšanai. </w:t>
            </w:r>
          </w:p>
          <w:p w:rsidR="00722260" w:rsidRPr="00F846D3" w:rsidRDefault="00722260" w:rsidP="00032EF5">
            <w:pPr>
              <w:spacing w:before="120" w:after="120"/>
              <w:jc w:val="both"/>
              <w:rPr>
                <w:sz w:val="28"/>
                <w:szCs w:val="28"/>
              </w:rPr>
            </w:pPr>
            <w:r w:rsidRPr="00F846D3">
              <w:rPr>
                <w:sz w:val="28"/>
                <w:szCs w:val="28"/>
              </w:rPr>
              <w:t xml:space="preserve">1.3. Apūdeņošanas sistēmai ir jābūt ar higrometriem, kas mēra augsnes mitruma līmeni un automātiski bloķē apūdeņošanu, kad augsnes mitruma līmenis ir </w:t>
            </w:r>
            <w:r w:rsidRPr="00F846D3">
              <w:rPr>
                <w:sz w:val="28"/>
                <w:szCs w:val="28"/>
              </w:rPr>
              <w:lastRenderedPageBreak/>
              <w:t xml:space="preserve">pietiekams (piemēram, pēc lietus).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lastRenderedPageBreak/>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ŪDENS NO VIETĒJI PĀRSTRĀDĀTIEM RESURSIEM</w:t>
            </w:r>
          </w:p>
          <w:p w:rsidR="00722260" w:rsidRPr="00F846D3" w:rsidRDefault="00722260" w:rsidP="00032EF5">
            <w:pPr>
              <w:spacing w:before="120" w:after="120"/>
              <w:jc w:val="both"/>
              <w:rPr>
                <w:sz w:val="28"/>
                <w:szCs w:val="28"/>
              </w:rPr>
            </w:pPr>
            <w:r w:rsidRPr="00F846D3">
              <w:rPr>
                <w:sz w:val="28"/>
                <w:szCs w:val="28"/>
              </w:rPr>
              <w:t>Papildus punkti tiks piešķirti, ja apūdeņošanas sistēma var savākt un izmantot ūdeni no vietēji pārstrādātiem resursiem, piemēram, lietus ūdens, gruntsūdens un filtrēta sadzīves notekūdens.</w:t>
            </w:r>
          </w:p>
        </w:tc>
      </w:tr>
    </w:tbl>
    <w:p w:rsidR="00722260" w:rsidRPr="00F846D3" w:rsidRDefault="00722260" w:rsidP="00722260">
      <w:pPr>
        <w:jc w:val="both"/>
        <w:rPr>
          <w:sz w:val="28"/>
          <w:szCs w:val="28"/>
        </w:rPr>
      </w:pPr>
    </w:p>
    <w:p w:rsidR="00722260" w:rsidRPr="00F846D3" w:rsidRDefault="008854C4" w:rsidP="00722260">
      <w:pPr>
        <w:spacing w:before="120" w:after="120"/>
        <w:jc w:val="center"/>
        <w:rPr>
          <w:sz w:val="28"/>
          <w:szCs w:val="28"/>
        </w:rPr>
      </w:pPr>
      <w:r w:rsidRPr="00F846D3">
        <w:rPr>
          <w:b/>
          <w:sz w:val="28"/>
          <w:szCs w:val="28"/>
        </w:rPr>
        <w:t>4</w:t>
      </w:r>
      <w:r w:rsidR="00722260" w:rsidRPr="00F846D3">
        <w:rPr>
          <w:b/>
          <w:sz w:val="28"/>
          <w:szCs w:val="28"/>
        </w:rPr>
        <w:t>.1.4.  ZPI kritēriji dārzkopības iekārtām</w:t>
      </w:r>
    </w:p>
    <w:tbl>
      <w:tblPr>
        <w:tblW w:w="8472" w:type="dxa"/>
        <w:tblCellMar>
          <w:left w:w="10" w:type="dxa"/>
          <w:right w:w="10" w:type="dxa"/>
        </w:tblCellMar>
        <w:tblLook w:val="04A0"/>
      </w:tblPr>
      <w:tblGrid>
        <w:gridCol w:w="3510"/>
        <w:gridCol w:w="4962"/>
      </w:tblGrid>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Dārza tehnikas ar samazinātu ietekmi uz vidi iepirkšana</w:t>
            </w:r>
          </w:p>
        </w:tc>
      </w:tr>
      <w:tr w:rsidR="00722260" w:rsidRPr="00F846D3" w:rsidTr="00032EF5">
        <w:trPr>
          <w:trHeight w:val="3109"/>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1. DEGVIELAS VEIDI IEKĀRTĀM, KURĀS IR IZMANTOTS IEKŠDEDZES DZINĒJS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Ja iekārtai ir iekšdedzes dzinējs, tas projektēts tā, lai to var darbināt ar vienu vai vairākiem šādiem degvielas veidiem: bezsvina degviela ar benzīna saturu &lt;1,0 % tilpuma, alkilāta degviela, A klases dīzeļa eļļa vai uz biodegvielu balstīta motora degviela. </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2. TROKŠŅA EMISIJA</w:t>
            </w:r>
          </w:p>
          <w:p w:rsidR="00722260" w:rsidRPr="00F846D3" w:rsidRDefault="00722260" w:rsidP="00032EF5">
            <w:pPr>
              <w:spacing w:before="120" w:after="120"/>
              <w:jc w:val="both"/>
              <w:rPr>
                <w:sz w:val="28"/>
                <w:szCs w:val="28"/>
              </w:rPr>
            </w:pPr>
            <w:r w:rsidRPr="00F846D3">
              <w:rPr>
                <w:sz w:val="28"/>
                <w:szCs w:val="28"/>
              </w:rPr>
              <w:t xml:space="preserve">Iekārtas trokšņa emisijas līmenim ir jābūt zemākam par tabulā norādīto trokšņa līmeni. </w:t>
            </w:r>
          </w:p>
          <w:p w:rsidR="00722260" w:rsidRPr="00F846D3" w:rsidRDefault="00722260" w:rsidP="00032EF5">
            <w:pPr>
              <w:spacing w:before="120" w:after="120"/>
              <w:rPr>
                <w:sz w:val="28"/>
                <w:szCs w:val="28"/>
              </w:rPr>
            </w:pPr>
            <w:r w:rsidRPr="00F846D3">
              <w:rPr>
                <w:sz w:val="28"/>
                <w:szCs w:val="28"/>
                <w:u w:val="single"/>
              </w:rPr>
              <w:t>Zālāju pļaujmašīnām (iesk. zālāja traktorus)</w:t>
            </w:r>
            <w:r w:rsidRPr="00F846D3">
              <w:rPr>
                <w:sz w:val="28"/>
                <w:szCs w:val="28"/>
              </w:rPr>
              <w:t>:</w:t>
            </w:r>
          </w:p>
          <w:tbl>
            <w:tblPr>
              <w:tblW w:w="4005" w:type="dxa"/>
              <w:tblCellMar>
                <w:left w:w="10" w:type="dxa"/>
                <w:right w:w="10" w:type="dxa"/>
              </w:tblCellMar>
              <w:tblLook w:val="04A0"/>
            </w:tblPr>
            <w:tblGrid>
              <w:gridCol w:w="2002"/>
              <w:gridCol w:w="2003"/>
            </w:tblGrid>
            <w:tr w:rsidR="00722260" w:rsidRPr="00F846D3" w:rsidTr="00032EF5">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center"/>
                    <w:rPr>
                      <w:sz w:val="28"/>
                      <w:szCs w:val="28"/>
                    </w:rPr>
                  </w:pPr>
                  <w:r w:rsidRPr="00F846D3">
                    <w:rPr>
                      <w:sz w:val="28"/>
                      <w:szCs w:val="28"/>
                    </w:rPr>
                    <w:t>Pļaušanas platums L</w:t>
                  </w:r>
                </w:p>
                <w:p w:rsidR="00722260" w:rsidRPr="00F846D3" w:rsidRDefault="00722260" w:rsidP="00032EF5">
                  <w:pPr>
                    <w:spacing w:before="120" w:after="120"/>
                    <w:jc w:val="center"/>
                    <w:rPr>
                      <w:sz w:val="28"/>
                      <w:szCs w:val="28"/>
                    </w:rPr>
                  </w:pPr>
                  <w:r w:rsidRPr="00F846D3">
                    <w:rPr>
                      <w:sz w:val="28"/>
                      <w:szCs w:val="28"/>
                    </w:rPr>
                    <w:t>(cm)</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center"/>
                    <w:rPr>
                      <w:sz w:val="28"/>
                      <w:szCs w:val="28"/>
                    </w:rPr>
                  </w:pPr>
                  <w:r w:rsidRPr="00F846D3">
                    <w:rPr>
                      <w:sz w:val="28"/>
                      <w:szCs w:val="28"/>
                    </w:rPr>
                    <w:t>Maksimāli pieļaujamais jaudas skaņas līmenis LWA (dB/1pW)</w:t>
                  </w:r>
                </w:p>
              </w:tc>
            </w:tr>
            <w:tr w:rsidR="00722260" w:rsidRPr="00F846D3" w:rsidTr="00032EF5">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lastRenderedPageBreak/>
                    <w:t xml:space="preserve">L ≤ 50 </w:t>
                  </w:r>
                </w:p>
                <w:p w:rsidR="00722260" w:rsidRPr="00F846D3" w:rsidRDefault="00722260" w:rsidP="00032EF5">
                  <w:pPr>
                    <w:rPr>
                      <w:sz w:val="28"/>
                      <w:szCs w:val="28"/>
                    </w:rPr>
                  </w:pPr>
                  <w:r w:rsidRPr="00F846D3">
                    <w:rPr>
                      <w:sz w:val="28"/>
                      <w:szCs w:val="28"/>
                    </w:rPr>
                    <w:t xml:space="preserve">50 &lt; L ≤ 120 </w:t>
                  </w:r>
                </w:p>
                <w:p w:rsidR="00722260" w:rsidRPr="00F846D3" w:rsidRDefault="00722260" w:rsidP="00032EF5">
                  <w:pPr>
                    <w:rPr>
                      <w:sz w:val="28"/>
                      <w:szCs w:val="28"/>
                    </w:rPr>
                  </w:pPr>
                  <w:r w:rsidRPr="00F846D3">
                    <w:rPr>
                      <w:sz w:val="28"/>
                      <w:szCs w:val="28"/>
                    </w:rPr>
                    <w:t xml:space="preserve">L &gt; 120 </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jc w:val="both"/>
                    <w:rPr>
                      <w:sz w:val="28"/>
                      <w:szCs w:val="28"/>
                    </w:rPr>
                  </w:pPr>
                  <w:r w:rsidRPr="00F846D3">
                    <w:rPr>
                      <w:sz w:val="28"/>
                      <w:szCs w:val="28"/>
                    </w:rPr>
                    <w:t>94</w:t>
                  </w:r>
                </w:p>
                <w:p w:rsidR="00722260" w:rsidRPr="00F846D3" w:rsidRDefault="00722260" w:rsidP="00032EF5">
                  <w:pPr>
                    <w:jc w:val="both"/>
                    <w:rPr>
                      <w:sz w:val="28"/>
                      <w:szCs w:val="28"/>
                    </w:rPr>
                  </w:pPr>
                  <w:r w:rsidRPr="00F846D3">
                    <w:rPr>
                      <w:sz w:val="28"/>
                      <w:szCs w:val="28"/>
                    </w:rPr>
                    <w:t>98</w:t>
                  </w:r>
                </w:p>
                <w:p w:rsidR="00722260" w:rsidRPr="00F846D3" w:rsidRDefault="00722260" w:rsidP="00032EF5">
                  <w:pPr>
                    <w:jc w:val="both"/>
                    <w:rPr>
                      <w:sz w:val="28"/>
                      <w:szCs w:val="28"/>
                    </w:rPr>
                  </w:pPr>
                  <w:r w:rsidRPr="00F846D3">
                    <w:rPr>
                      <w:sz w:val="28"/>
                      <w:szCs w:val="28"/>
                    </w:rPr>
                    <w:t>103</w:t>
                  </w:r>
                </w:p>
              </w:tc>
            </w:tr>
          </w:tbl>
          <w:p w:rsidR="00722260" w:rsidRPr="00F846D3" w:rsidRDefault="00722260" w:rsidP="00032EF5">
            <w:pPr>
              <w:spacing w:before="120" w:after="120"/>
              <w:jc w:val="both"/>
              <w:rPr>
                <w:sz w:val="28"/>
                <w:szCs w:val="28"/>
              </w:rPr>
            </w:pPr>
            <w:r w:rsidRPr="00F846D3">
              <w:rPr>
                <w:sz w:val="28"/>
                <w:szCs w:val="28"/>
                <w:u w:val="single"/>
              </w:rPr>
              <w:t>Skarifikatoriem:</w:t>
            </w:r>
          </w:p>
          <w:tbl>
            <w:tblPr>
              <w:tblW w:w="4005" w:type="dxa"/>
              <w:tblCellMar>
                <w:left w:w="10" w:type="dxa"/>
                <w:right w:w="10" w:type="dxa"/>
              </w:tblCellMar>
              <w:tblLook w:val="04A0"/>
            </w:tblPr>
            <w:tblGrid>
              <w:gridCol w:w="2002"/>
              <w:gridCol w:w="2003"/>
            </w:tblGrid>
            <w:tr w:rsidR="00722260" w:rsidRPr="00F846D3" w:rsidTr="00032EF5">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jc w:val="center"/>
                    <w:rPr>
                      <w:sz w:val="28"/>
                      <w:szCs w:val="28"/>
                    </w:rPr>
                  </w:pPr>
                  <w:r w:rsidRPr="00F846D3">
                    <w:rPr>
                      <w:sz w:val="28"/>
                      <w:szCs w:val="28"/>
                    </w:rPr>
                    <w:t>Iekšdedzes dzinēja tīrā nominālā jauda P</w:t>
                  </w:r>
                </w:p>
                <w:p w:rsidR="00722260" w:rsidRPr="00F846D3" w:rsidRDefault="00722260" w:rsidP="00032EF5">
                  <w:pPr>
                    <w:jc w:val="center"/>
                    <w:rPr>
                      <w:sz w:val="28"/>
                      <w:szCs w:val="28"/>
                    </w:rPr>
                  </w:pPr>
                  <w:r w:rsidRPr="00F846D3">
                    <w:rPr>
                      <w:sz w:val="28"/>
                      <w:szCs w:val="28"/>
                    </w:rPr>
                    <w:t>(kW)</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jc w:val="center"/>
                    <w:rPr>
                      <w:sz w:val="28"/>
                      <w:szCs w:val="28"/>
                    </w:rPr>
                  </w:pPr>
                  <w:r w:rsidRPr="00F846D3">
                    <w:rPr>
                      <w:sz w:val="28"/>
                      <w:szCs w:val="28"/>
                    </w:rPr>
                    <w:t>Maksimāli pieļaujamais jaudas skaņas līmenis LWA (dB/1pW)</w:t>
                  </w:r>
                </w:p>
              </w:tc>
            </w:tr>
            <w:tr w:rsidR="00722260" w:rsidRPr="00F846D3" w:rsidTr="00032EF5">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P</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99+ 2lgP</w:t>
                  </w:r>
                </w:p>
              </w:tc>
            </w:tr>
          </w:tbl>
          <w:p w:rsidR="00722260" w:rsidRPr="00F846D3" w:rsidRDefault="00722260" w:rsidP="00032EF5">
            <w:pPr>
              <w:spacing w:before="120" w:after="120"/>
              <w:rPr>
                <w:sz w:val="28"/>
                <w:szCs w:val="28"/>
              </w:rPr>
            </w:pPr>
            <w:r w:rsidRPr="00F846D3">
              <w:rPr>
                <w:sz w:val="28"/>
                <w:szCs w:val="28"/>
                <w:u w:val="single"/>
              </w:rPr>
              <w:t>Krūmgriežiem:</w:t>
            </w:r>
          </w:p>
          <w:tbl>
            <w:tblPr>
              <w:tblW w:w="4005" w:type="dxa"/>
              <w:tblCellMar>
                <w:left w:w="10" w:type="dxa"/>
                <w:right w:w="10" w:type="dxa"/>
              </w:tblCellMar>
              <w:tblLook w:val="04A0"/>
            </w:tblPr>
            <w:tblGrid>
              <w:gridCol w:w="2002"/>
              <w:gridCol w:w="2003"/>
            </w:tblGrid>
            <w:tr w:rsidR="00722260" w:rsidRPr="00F846D3" w:rsidTr="00032EF5">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jc w:val="center"/>
                    <w:rPr>
                      <w:sz w:val="28"/>
                      <w:szCs w:val="28"/>
                    </w:rPr>
                  </w:pPr>
                  <w:r w:rsidRPr="00F846D3">
                    <w:rPr>
                      <w:sz w:val="28"/>
                      <w:szCs w:val="28"/>
                    </w:rPr>
                    <w:t>Iekšdedzes dzinēja tīrā nominālā jauda P (kW)</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jc w:val="center"/>
                    <w:rPr>
                      <w:sz w:val="28"/>
                      <w:szCs w:val="28"/>
                    </w:rPr>
                  </w:pPr>
                  <w:r w:rsidRPr="00F846D3">
                    <w:rPr>
                      <w:sz w:val="28"/>
                      <w:szCs w:val="28"/>
                    </w:rPr>
                    <w:t>Maksimāli pieļaujamais jaudas skaņas līmenis LWA (dB/1pW)</w:t>
                  </w:r>
                </w:p>
              </w:tc>
            </w:tr>
            <w:tr w:rsidR="00722260" w:rsidRPr="00F846D3" w:rsidTr="00032EF5">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P ≤ 1,5kW</w:t>
                  </w:r>
                </w:p>
                <w:p w:rsidR="00722260" w:rsidRPr="00F846D3" w:rsidRDefault="00722260" w:rsidP="00032EF5">
                  <w:pPr>
                    <w:rPr>
                      <w:sz w:val="28"/>
                      <w:szCs w:val="28"/>
                    </w:rPr>
                  </w:pPr>
                  <w:r w:rsidRPr="00F846D3">
                    <w:rPr>
                      <w:sz w:val="28"/>
                      <w:szCs w:val="28"/>
                    </w:rPr>
                    <w:t>P &gt; 1,5kW</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107</w:t>
                  </w:r>
                </w:p>
                <w:p w:rsidR="00722260" w:rsidRPr="00F846D3" w:rsidRDefault="00722260" w:rsidP="00032EF5">
                  <w:pPr>
                    <w:rPr>
                      <w:sz w:val="28"/>
                      <w:szCs w:val="28"/>
                    </w:rPr>
                  </w:pPr>
                  <w:r w:rsidRPr="00F846D3">
                    <w:rPr>
                      <w:sz w:val="28"/>
                      <w:szCs w:val="28"/>
                    </w:rPr>
                    <w:t>110</w:t>
                  </w:r>
                </w:p>
              </w:tc>
            </w:tr>
          </w:tbl>
          <w:p w:rsidR="00722260" w:rsidRPr="00F846D3" w:rsidRDefault="00722260" w:rsidP="00032EF5">
            <w:pPr>
              <w:spacing w:before="120" w:after="120"/>
              <w:rPr>
                <w:sz w:val="28"/>
                <w:szCs w:val="28"/>
              </w:rPr>
            </w:pPr>
            <w:r w:rsidRPr="00F846D3">
              <w:rPr>
                <w:sz w:val="28"/>
                <w:szCs w:val="28"/>
                <w:u w:val="single"/>
              </w:rPr>
              <w:t>Ķēdes zāģiem:</w:t>
            </w:r>
          </w:p>
          <w:tbl>
            <w:tblPr>
              <w:tblW w:w="4005" w:type="dxa"/>
              <w:tblCellMar>
                <w:left w:w="10" w:type="dxa"/>
                <w:right w:w="10" w:type="dxa"/>
              </w:tblCellMar>
              <w:tblLook w:val="04A0"/>
            </w:tblPr>
            <w:tblGrid>
              <w:gridCol w:w="2002"/>
              <w:gridCol w:w="2003"/>
            </w:tblGrid>
            <w:tr w:rsidR="00722260" w:rsidRPr="00F846D3" w:rsidTr="00032EF5">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jc w:val="center"/>
                    <w:rPr>
                      <w:sz w:val="28"/>
                      <w:szCs w:val="28"/>
                    </w:rPr>
                  </w:pPr>
                </w:p>
                <w:p w:rsidR="00722260" w:rsidRPr="00F846D3" w:rsidRDefault="00722260" w:rsidP="00032EF5">
                  <w:pPr>
                    <w:jc w:val="center"/>
                    <w:rPr>
                      <w:sz w:val="28"/>
                      <w:szCs w:val="28"/>
                    </w:rPr>
                  </w:pPr>
                  <w:r w:rsidRPr="00F846D3">
                    <w:rPr>
                      <w:sz w:val="28"/>
                      <w:szCs w:val="28"/>
                    </w:rPr>
                    <w:t>Tīrā nominālā jauda P (kW)</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jc w:val="center"/>
                    <w:rPr>
                      <w:sz w:val="28"/>
                      <w:szCs w:val="28"/>
                    </w:rPr>
                  </w:pPr>
                  <w:r w:rsidRPr="00F846D3">
                    <w:rPr>
                      <w:sz w:val="28"/>
                      <w:szCs w:val="28"/>
                    </w:rPr>
                    <w:t>Maksimāli pieļaujamais jaudas skaņas līmenis LWA (dB/1pW)</w:t>
                  </w:r>
                </w:p>
              </w:tc>
            </w:tr>
            <w:tr w:rsidR="00722260" w:rsidRPr="00F846D3" w:rsidTr="00032EF5">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Elektromotors</w:t>
                  </w:r>
                </w:p>
                <w:p w:rsidR="00722260" w:rsidRPr="00F846D3" w:rsidRDefault="00722260" w:rsidP="00032EF5">
                  <w:pPr>
                    <w:rPr>
                      <w:sz w:val="28"/>
                      <w:szCs w:val="28"/>
                    </w:rPr>
                  </w:pPr>
                  <w:r w:rsidRPr="00F846D3">
                    <w:rPr>
                      <w:sz w:val="28"/>
                      <w:szCs w:val="28"/>
                    </w:rPr>
                    <w:t>Iekšdedzes 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104</w:t>
                  </w:r>
                </w:p>
                <w:p w:rsidR="00722260" w:rsidRPr="00F846D3" w:rsidRDefault="00722260" w:rsidP="00032EF5">
                  <w:pPr>
                    <w:rPr>
                      <w:sz w:val="28"/>
                      <w:szCs w:val="28"/>
                    </w:rPr>
                  </w:pPr>
                  <w:r w:rsidRPr="00F846D3">
                    <w:rPr>
                      <w:sz w:val="28"/>
                      <w:szCs w:val="28"/>
                    </w:rPr>
                    <w:t>108 + 2P</w:t>
                  </w:r>
                </w:p>
              </w:tc>
            </w:tr>
          </w:tbl>
          <w:p w:rsidR="00722260" w:rsidRPr="00F846D3" w:rsidRDefault="00722260" w:rsidP="00032EF5">
            <w:pPr>
              <w:spacing w:before="120" w:after="120"/>
              <w:rPr>
                <w:sz w:val="28"/>
                <w:szCs w:val="28"/>
              </w:rPr>
            </w:pPr>
            <w:r w:rsidRPr="00F846D3">
              <w:rPr>
                <w:sz w:val="28"/>
                <w:szCs w:val="28"/>
                <w:u w:val="single"/>
              </w:rPr>
              <w:t>Vieglajām motorizkaptīm ar auklu:</w:t>
            </w:r>
          </w:p>
          <w:tbl>
            <w:tblPr>
              <w:tblW w:w="4005" w:type="dxa"/>
              <w:tblCellMar>
                <w:left w:w="10" w:type="dxa"/>
                <w:right w:w="10" w:type="dxa"/>
              </w:tblCellMar>
              <w:tblLook w:val="04A0"/>
            </w:tblPr>
            <w:tblGrid>
              <w:gridCol w:w="2002"/>
              <w:gridCol w:w="2003"/>
            </w:tblGrid>
            <w:tr w:rsidR="00722260" w:rsidRPr="00F846D3" w:rsidTr="00032EF5">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jc w:val="center"/>
                    <w:rPr>
                      <w:sz w:val="28"/>
                      <w:szCs w:val="28"/>
                    </w:rPr>
                  </w:pPr>
                </w:p>
                <w:p w:rsidR="00722260" w:rsidRPr="00F846D3" w:rsidRDefault="00722260" w:rsidP="00032EF5">
                  <w:pPr>
                    <w:jc w:val="center"/>
                    <w:rPr>
                      <w:sz w:val="28"/>
                      <w:szCs w:val="28"/>
                    </w:rPr>
                  </w:pPr>
                  <w:r w:rsidRPr="00F846D3">
                    <w:rPr>
                      <w:sz w:val="28"/>
                      <w:szCs w:val="28"/>
                    </w:rPr>
                    <w:t>Motors/dzinējs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jc w:val="center"/>
                    <w:rPr>
                      <w:sz w:val="28"/>
                      <w:szCs w:val="28"/>
                    </w:rPr>
                  </w:pPr>
                  <w:r w:rsidRPr="00F846D3">
                    <w:rPr>
                      <w:sz w:val="28"/>
                      <w:szCs w:val="28"/>
                    </w:rPr>
                    <w:t>Maksimāli pieļaujamais jaudas skaņas līmenis LWA (dB/1pW)</w:t>
                  </w:r>
                </w:p>
              </w:tc>
            </w:tr>
            <w:tr w:rsidR="00722260" w:rsidRPr="00F846D3" w:rsidTr="00032EF5">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Elektromotors</w:t>
                  </w:r>
                </w:p>
                <w:p w:rsidR="00722260" w:rsidRPr="00F846D3" w:rsidRDefault="00722260" w:rsidP="00032EF5">
                  <w:pPr>
                    <w:rPr>
                      <w:sz w:val="28"/>
                      <w:szCs w:val="28"/>
                    </w:rPr>
                  </w:pPr>
                  <w:r w:rsidRPr="00F846D3">
                    <w:rPr>
                      <w:sz w:val="28"/>
                      <w:szCs w:val="28"/>
                    </w:rPr>
                    <w:t>Iekšdedzes 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94</w:t>
                  </w:r>
                </w:p>
                <w:p w:rsidR="00722260" w:rsidRPr="00F846D3" w:rsidRDefault="00722260" w:rsidP="00032EF5">
                  <w:pPr>
                    <w:rPr>
                      <w:sz w:val="28"/>
                      <w:szCs w:val="28"/>
                    </w:rPr>
                  </w:pPr>
                  <w:r w:rsidRPr="00F846D3">
                    <w:rPr>
                      <w:sz w:val="28"/>
                      <w:szCs w:val="28"/>
                    </w:rPr>
                    <w:t>104</w:t>
                  </w:r>
                </w:p>
              </w:tc>
            </w:tr>
          </w:tbl>
          <w:p w:rsidR="00722260" w:rsidRPr="00F846D3" w:rsidRDefault="00722260" w:rsidP="00032EF5">
            <w:pPr>
              <w:spacing w:before="120" w:after="120"/>
              <w:rPr>
                <w:sz w:val="28"/>
                <w:szCs w:val="28"/>
              </w:rPr>
            </w:pPr>
            <w:r w:rsidRPr="00F846D3">
              <w:rPr>
                <w:sz w:val="28"/>
                <w:szCs w:val="28"/>
                <w:u w:val="single"/>
              </w:rPr>
              <w:t>Vieglajām motorizkaptīm un dzīvžogu šķērēm:</w:t>
            </w:r>
          </w:p>
          <w:tbl>
            <w:tblPr>
              <w:tblW w:w="4005" w:type="dxa"/>
              <w:tblCellMar>
                <w:left w:w="10" w:type="dxa"/>
                <w:right w:w="10" w:type="dxa"/>
              </w:tblCellMar>
              <w:tblLook w:val="04A0"/>
            </w:tblPr>
            <w:tblGrid>
              <w:gridCol w:w="2002"/>
              <w:gridCol w:w="2003"/>
            </w:tblGrid>
            <w:tr w:rsidR="00722260" w:rsidRPr="00F846D3" w:rsidTr="00032EF5">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jc w:val="center"/>
                    <w:rPr>
                      <w:sz w:val="28"/>
                      <w:szCs w:val="28"/>
                    </w:rPr>
                  </w:pPr>
                  <w:r w:rsidRPr="00F846D3">
                    <w:rPr>
                      <w:sz w:val="28"/>
                      <w:szCs w:val="28"/>
                    </w:rPr>
                    <w:t>Motors/dzinējs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jc w:val="center"/>
                    <w:rPr>
                      <w:sz w:val="28"/>
                      <w:szCs w:val="28"/>
                    </w:rPr>
                  </w:pPr>
                  <w:r w:rsidRPr="00F846D3">
                    <w:rPr>
                      <w:sz w:val="28"/>
                      <w:szCs w:val="28"/>
                    </w:rPr>
                    <w:t xml:space="preserve">Maksimāli pieļaujamais </w:t>
                  </w:r>
                  <w:r w:rsidRPr="00F846D3">
                    <w:rPr>
                      <w:sz w:val="28"/>
                      <w:szCs w:val="28"/>
                    </w:rPr>
                    <w:lastRenderedPageBreak/>
                    <w:t>jaudas skaņas līmenis LWA (dB/1pW)</w:t>
                  </w:r>
                </w:p>
              </w:tc>
            </w:tr>
            <w:tr w:rsidR="00722260" w:rsidRPr="00F846D3" w:rsidTr="00032EF5">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lastRenderedPageBreak/>
                    <w:t>Elektromotors</w:t>
                  </w:r>
                </w:p>
                <w:p w:rsidR="00722260" w:rsidRPr="00F846D3" w:rsidRDefault="00722260" w:rsidP="00032EF5">
                  <w:pPr>
                    <w:rPr>
                      <w:sz w:val="28"/>
                      <w:szCs w:val="28"/>
                    </w:rPr>
                  </w:pPr>
                  <w:r w:rsidRPr="00F846D3">
                    <w:rPr>
                      <w:sz w:val="28"/>
                      <w:szCs w:val="28"/>
                    </w:rPr>
                    <w:t>Iekšdedzes 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96</w:t>
                  </w:r>
                </w:p>
                <w:p w:rsidR="00722260" w:rsidRPr="00F846D3" w:rsidRDefault="00722260" w:rsidP="00032EF5">
                  <w:pPr>
                    <w:rPr>
                      <w:sz w:val="28"/>
                      <w:szCs w:val="28"/>
                    </w:rPr>
                  </w:pPr>
                  <w:r w:rsidRPr="00F846D3">
                    <w:rPr>
                      <w:sz w:val="28"/>
                      <w:szCs w:val="28"/>
                    </w:rPr>
                    <w:t>103</w:t>
                  </w:r>
                </w:p>
              </w:tc>
            </w:tr>
          </w:tbl>
          <w:p w:rsidR="00722260" w:rsidRPr="00F846D3" w:rsidRDefault="00722260" w:rsidP="00032EF5">
            <w:pPr>
              <w:spacing w:before="120" w:after="120"/>
              <w:rPr>
                <w:sz w:val="28"/>
                <w:szCs w:val="28"/>
              </w:rPr>
            </w:pPr>
            <w:r w:rsidRPr="00F846D3">
              <w:rPr>
                <w:sz w:val="28"/>
                <w:szCs w:val="28"/>
                <w:u w:val="single"/>
              </w:rPr>
              <w:t>Lapu savācējiem</w:t>
            </w:r>
            <w:r w:rsidRPr="00F846D3">
              <w:rPr>
                <w:sz w:val="28"/>
                <w:szCs w:val="28"/>
              </w:rPr>
              <w:t>:</w:t>
            </w:r>
          </w:p>
          <w:tbl>
            <w:tblPr>
              <w:tblW w:w="4005" w:type="dxa"/>
              <w:tblCellMar>
                <w:left w:w="10" w:type="dxa"/>
                <w:right w:w="10" w:type="dxa"/>
              </w:tblCellMar>
              <w:tblLook w:val="04A0"/>
            </w:tblPr>
            <w:tblGrid>
              <w:gridCol w:w="2002"/>
              <w:gridCol w:w="2003"/>
            </w:tblGrid>
            <w:tr w:rsidR="00722260" w:rsidRPr="00F846D3" w:rsidTr="00032EF5">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jc w:val="center"/>
                    <w:rPr>
                      <w:sz w:val="28"/>
                      <w:szCs w:val="28"/>
                    </w:rPr>
                  </w:pPr>
                </w:p>
                <w:p w:rsidR="00722260" w:rsidRPr="00F846D3" w:rsidRDefault="00722260" w:rsidP="00032EF5">
                  <w:pPr>
                    <w:jc w:val="center"/>
                    <w:rPr>
                      <w:sz w:val="28"/>
                      <w:szCs w:val="28"/>
                    </w:rPr>
                  </w:pPr>
                  <w:r w:rsidRPr="00F846D3">
                    <w:rPr>
                      <w:sz w:val="28"/>
                      <w:szCs w:val="28"/>
                    </w:rPr>
                    <w:t>Motors/dzinējs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jc w:val="center"/>
                    <w:rPr>
                      <w:sz w:val="28"/>
                      <w:szCs w:val="28"/>
                    </w:rPr>
                  </w:pPr>
                  <w:r w:rsidRPr="00F846D3">
                    <w:rPr>
                      <w:sz w:val="28"/>
                      <w:szCs w:val="28"/>
                    </w:rPr>
                    <w:t>Maksimāli pieļaujamais jaudas skaņas līmenis LWA (dB/1pW)</w:t>
                  </w:r>
                </w:p>
              </w:tc>
            </w:tr>
            <w:tr w:rsidR="00722260" w:rsidRPr="00F846D3" w:rsidTr="00032EF5">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Elektromotors</w:t>
                  </w:r>
                </w:p>
                <w:p w:rsidR="00722260" w:rsidRPr="00F846D3" w:rsidRDefault="00722260" w:rsidP="00032EF5">
                  <w:pPr>
                    <w:rPr>
                      <w:sz w:val="28"/>
                      <w:szCs w:val="28"/>
                    </w:rPr>
                  </w:pPr>
                  <w:r w:rsidRPr="00F846D3">
                    <w:rPr>
                      <w:sz w:val="28"/>
                      <w:szCs w:val="28"/>
                    </w:rPr>
                    <w:t>Iekšdedzes 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99</w:t>
                  </w:r>
                </w:p>
                <w:p w:rsidR="00722260" w:rsidRPr="00F846D3" w:rsidRDefault="00722260" w:rsidP="00032EF5">
                  <w:pPr>
                    <w:rPr>
                      <w:sz w:val="28"/>
                      <w:szCs w:val="28"/>
                    </w:rPr>
                  </w:pPr>
                  <w:r w:rsidRPr="00F846D3">
                    <w:rPr>
                      <w:sz w:val="28"/>
                      <w:szCs w:val="28"/>
                    </w:rPr>
                    <w:t>104</w:t>
                  </w:r>
                </w:p>
              </w:tc>
            </w:tr>
          </w:tbl>
          <w:p w:rsidR="00722260" w:rsidRPr="00F846D3" w:rsidRDefault="00722260" w:rsidP="00032EF5">
            <w:pPr>
              <w:spacing w:before="120" w:after="120"/>
              <w:rPr>
                <w:sz w:val="28"/>
                <w:szCs w:val="28"/>
              </w:rPr>
            </w:pPr>
            <w:r w:rsidRPr="00F846D3">
              <w:rPr>
                <w:sz w:val="28"/>
                <w:szCs w:val="28"/>
                <w:u w:val="single"/>
              </w:rPr>
              <w:t>Lapu pūtējiem</w:t>
            </w:r>
            <w:r w:rsidRPr="00F846D3">
              <w:rPr>
                <w:sz w:val="28"/>
                <w:szCs w:val="28"/>
              </w:rPr>
              <w:t>:</w:t>
            </w:r>
          </w:p>
          <w:tbl>
            <w:tblPr>
              <w:tblW w:w="4005" w:type="dxa"/>
              <w:tblCellMar>
                <w:left w:w="10" w:type="dxa"/>
                <w:right w:w="10" w:type="dxa"/>
              </w:tblCellMar>
              <w:tblLook w:val="04A0"/>
            </w:tblPr>
            <w:tblGrid>
              <w:gridCol w:w="2002"/>
              <w:gridCol w:w="2003"/>
            </w:tblGrid>
            <w:tr w:rsidR="00722260" w:rsidRPr="00F846D3" w:rsidTr="00032EF5">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jc w:val="center"/>
                    <w:rPr>
                      <w:sz w:val="28"/>
                      <w:szCs w:val="28"/>
                    </w:rPr>
                  </w:pPr>
                </w:p>
                <w:p w:rsidR="00722260" w:rsidRPr="00F846D3" w:rsidRDefault="00722260" w:rsidP="00032EF5">
                  <w:pPr>
                    <w:jc w:val="center"/>
                    <w:rPr>
                      <w:sz w:val="28"/>
                      <w:szCs w:val="28"/>
                    </w:rPr>
                  </w:pPr>
                  <w:r w:rsidRPr="00F846D3">
                    <w:rPr>
                      <w:sz w:val="28"/>
                      <w:szCs w:val="28"/>
                    </w:rPr>
                    <w:t>Motors/dzinējs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jc w:val="center"/>
                    <w:rPr>
                      <w:sz w:val="28"/>
                      <w:szCs w:val="28"/>
                    </w:rPr>
                  </w:pPr>
                  <w:r w:rsidRPr="00F846D3">
                    <w:rPr>
                      <w:sz w:val="28"/>
                      <w:szCs w:val="28"/>
                    </w:rPr>
                    <w:t>Maksimāli pieļaujamais jaudas skaņas līmenis LWA (dB/1pW)</w:t>
                  </w:r>
                </w:p>
              </w:tc>
            </w:tr>
            <w:tr w:rsidR="00722260" w:rsidRPr="00F846D3" w:rsidTr="00032EF5">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Elektromotors</w:t>
                  </w:r>
                </w:p>
                <w:p w:rsidR="00722260" w:rsidRPr="00F846D3" w:rsidRDefault="00722260" w:rsidP="00032EF5">
                  <w:pPr>
                    <w:rPr>
                      <w:sz w:val="28"/>
                      <w:szCs w:val="28"/>
                    </w:rPr>
                  </w:pPr>
                  <w:r w:rsidRPr="00F846D3">
                    <w:rPr>
                      <w:sz w:val="28"/>
                      <w:szCs w:val="28"/>
                    </w:rPr>
                    <w:t>Iekšdedzes dzinējs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99</w:t>
                  </w:r>
                </w:p>
                <w:p w:rsidR="00722260" w:rsidRPr="00F846D3" w:rsidRDefault="00722260" w:rsidP="00032EF5">
                  <w:pPr>
                    <w:rPr>
                      <w:sz w:val="28"/>
                      <w:szCs w:val="28"/>
                    </w:rPr>
                  </w:pPr>
                  <w:r w:rsidRPr="00F846D3">
                    <w:rPr>
                      <w:sz w:val="28"/>
                      <w:szCs w:val="28"/>
                    </w:rPr>
                    <w:t>105</w:t>
                  </w:r>
                </w:p>
              </w:tc>
            </w:tr>
          </w:tbl>
          <w:p w:rsidR="00722260" w:rsidRPr="00F846D3" w:rsidRDefault="00722260" w:rsidP="00032EF5">
            <w:pPr>
              <w:spacing w:before="120" w:after="120"/>
              <w:rPr>
                <w:sz w:val="28"/>
                <w:szCs w:val="28"/>
              </w:rPr>
            </w:pPr>
            <w:r w:rsidRPr="00F846D3">
              <w:rPr>
                <w:sz w:val="28"/>
                <w:szCs w:val="28"/>
                <w:u w:val="single"/>
              </w:rPr>
              <w:t>Izkapts pļāvējiem</w:t>
            </w:r>
            <w:r w:rsidRPr="00F846D3">
              <w:rPr>
                <w:sz w:val="28"/>
                <w:szCs w:val="28"/>
              </w:rPr>
              <w:t>:</w:t>
            </w:r>
          </w:p>
          <w:tbl>
            <w:tblPr>
              <w:tblW w:w="4005" w:type="dxa"/>
              <w:tblCellMar>
                <w:left w:w="10" w:type="dxa"/>
                <w:right w:w="10" w:type="dxa"/>
              </w:tblCellMar>
              <w:tblLook w:val="04A0"/>
            </w:tblPr>
            <w:tblGrid>
              <w:gridCol w:w="2002"/>
              <w:gridCol w:w="2003"/>
            </w:tblGrid>
            <w:tr w:rsidR="00722260" w:rsidRPr="00F846D3" w:rsidTr="00032EF5">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jc w:val="center"/>
                    <w:rPr>
                      <w:sz w:val="28"/>
                      <w:szCs w:val="28"/>
                    </w:rPr>
                  </w:pPr>
                </w:p>
                <w:p w:rsidR="00722260" w:rsidRPr="00F846D3" w:rsidRDefault="00722260" w:rsidP="00032EF5">
                  <w:pPr>
                    <w:jc w:val="center"/>
                    <w:rPr>
                      <w:sz w:val="28"/>
                      <w:szCs w:val="28"/>
                    </w:rPr>
                  </w:pPr>
                  <w:r w:rsidRPr="00F846D3">
                    <w:rPr>
                      <w:sz w:val="28"/>
                      <w:szCs w:val="28"/>
                    </w:rPr>
                    <w:t>Tīrā nominālā jauda P (kW)</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jc w:val="center"/>
                    <w:rPr>
                      <w:sz w:val="28"/>
                      <w:szCs w:val="28"/>
                    </w:rPr>
                  </w:pPr>
                  <w:r w:rsidRPr="00F846D3">
                    <w:rPr>
                      <w:sz w:val="28"/>
                      <w:szCs w:val="28"/>
                    </w:rPr>
                    <w:t>Maksimāli pieļaujamais jaudas skaņas līmenis LWA (dB/1pW)</w:t>
                  </w:r>
                </w:p>
              </w:tc>
            </w:tr>
            <w:tr w:rsidR="00722260" w:rsidRPr="00F846D3" w:rsidTr="00032EF5">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P ≤ 1,5kW</w:t>
                  </w:r>
                </w:p>
                <w:p w:rsidR="00722260" w:rsidRPr="00F846D3" w:rsidRDefault="00722260" w:rsidP="00032EF5">
                  <w:pPr>
                    <w:rPr>
                      <w:sz w:val="28"/>
                      <w:szCs w:val="28"/>
                    </w:rPr>
                  </w:pPr>
                  <w:r w:rsidRPr="00F846D3">
                    <w:rPr>
                      <w:sz w:val="28"/>
                      <w:szCs w:val="28"/>
                    </w:rPr>
                    <w:t>P &gt; 1,5kW</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107</w:t>
                  </w:r>
                </w:p>
                <w:p w:rsidR="00722260" w:rsidRPr="00F846D3" w:rsidRDefault="00722260" w:rsidP="00032EF5">
                  <w:pPr>
                    <w:rPr>
                      <w:sz w:val="28"/>
                      <w:szCs w:val="28"/>
                    </w:rPr>
                  </w:pPr>
                  <w:r w:rsidRPr="00F846D3">
                    <w:rPr>
                      <w:sz w:val="28"/>
                      <w:szCs w:val="28"/>
                    </w:rPr>
                    <w:t>110</w:t>
                  </w:r>
                </w:p>
              </w:tc>
            </w:tr>
          </w:tbl>
          <w:p w:rsidR="00722260" w:rsidRPr="00F846D3" w:rsidRDefault="00722260" w:rsidP="00032EF5">
            <w:pPr>
              <w:spacing w:before="120" w:after="120"/>
              <w:rPr>
                <w:sz w:val="28"/>
                <w:szCs w:val="28"/>
              </w:rPr>
            </w:pPr>
            <w:r w:rsidRPr="00F846D3">
              <w:rPr>
                <w:sz w:val="28"/>
                <w:szCs w:val="28"/>
                <w:u w:val="single"/>
              </w:rPr>
              <w:t>Frēzēm-kapļiem un rotējošām zemes frēzēm</w:t>
            </w:r>
            <w:r w:rsidRPr="00F846D3">
              <w:rPr>
                <w:sz w:val="28"/>
                <w:szCs w:val="28"/>
              </w:rPr>
              <w:t xml:space="preserve">: </w:t>
            </w:r>
          </w:p>
          <w:tbl>
            <w:tblPr>
              <w:tblW w:w="4005" w:type="dxa"/>
              <w:tblCellMar>
                <w:left w:w="10" w:type="dxa"/>
                <w:right w:w="10" w:type="dxa"/>
              </w:tblCellMar>
              <w:tblLook w:val="04A0"/>
            </w:tblPr>
            <w:tblGrid>
              <w:gridCol w:w="2002"/>
              <w:gridCol w:w="2003"/>
            </w:tblGrid>
            <w:tr w:rsidR="00722260" w:rsidRPr="00F846D3" w:rsidTr="00032EF5">
              <w:tc>
                <w:tcPr>
                  <w:tcW w:w="2002" w:type="dxa"/>
                  <w:tcBorders>
                    <w:right w:val="single" w:sz="4" w:space="0" w:color="000000"/>
                  </w:tcBorders>
                  <w:shd w:val="clear" w:color="auto" w:fill="auto"/>
                  <w:tcMar>
                    <w:top w:w="0" w:type="dxa"/>
                    <w:left w:w="108" w:type="dxa"/>
                    <w:bottom w:w="0" w:type="dxa"/>
                    <w:right w:w="108" w:type="dxa"/>
                  </w:tcMar>
                </w:tcPr>
                <w:p w:rsidR="00722260" w:rsidRPr="00F846D3" w:rsidRDefault="00722260" w:rsidP="00032EF5">
                  <w:pPr>
                    <w:jc w:val="center"/>
                    <w:rPr>
                      <w:sz w:val="28"/>
                      <w:szCs w:val="28"/>
                    </w:rPr>
                  </w:pPr>
                </w:p>
                <w:p w:rsidR="00722260" w:rsidRPr="00F846D3" w:rsidRDefault="00722260" w:rsidP="00032EF5">
                  <w:pPr>
                    <w:jc w:val="center"/>
                    <w:rPr>
                      <w:sz w:val="28"/>
                      <w:szCs w:val="28"/>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jc w:val="center"/>
                    <w:rPr>
                      <w:sz w:val="28"/>
                      <w:szCs w:val="28"/>
                    </w:rPr>
                  </w:pPr>
                  <w:r w:rsidRPr="00F846D3">
                    <w:rPr>
                      <w:sz w:val="28"/>
                      <w:szCs w:val="28"/>
                    </w:rPr>
                    <w:t>Maksimāli pieļaujamais jaudas skaņas līmenis LWA (dB/1pW)</w:t>
                  </w:r>
                </w:p>
              </w:tc>
            </w:tr>
            <w:tr w:rsidR="00722260" w:rsidRPr="00F846D3" w:rsidTr="00032EF5">
              <w:tc>
                <w:tcPr>
                  <w:tcW w:w="2002" w:type="dxa"/>
                  <w:tcBorders>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rPr>
                      <w:sz w:val="28"/>
                      <w:szCs w:val="28"/>
                    </w:rPr>
                  </w:pPr>
                  <w:r w:rsidRPr="00F846D3">
                    <w:rPr>
                      <w:sz w:val="28"/>
                      <w:szCs w:val="28"/>
                    </w:rPr>
                    <w:t>93</w:t>
                  </w:r>
                </w:p>
              </w:tc>
            </w:tr>
          </w:tbl>
          <w:p w:rsidR="00722260" w:rsidRPr="00F846D3" w:rsidRDefault="00722260" w:rsidP="00032EF5">
            <w:pPr>
              <w:rPr>
                <w:sz w:val="28"/>
                <w:szCs w:val="28"/>
              </w:rPr>
            </w:pPr>
          </w:p>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3. DZINĒJA SMĒRVIELAS UN DEGVIELA </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3.1. Iekārtās ir jābūt iespējām izmantot bioloģiski noārdāmas dzinēja smēreļļas (divtaktu motoriem) vai reģenerētās dzinēja smēreļļas (četrtaktu motoriem). </w:t>
            </w:r>
          </w:p>
          <w:p w:rsidR="00722260" w:rsidRPr="00F846D3" w:rsidRDefault="00722260" w:rsidP="00032EF5">
            <w:pPr>
              <w:spacing w:before="120" w:after="120"/>
              <w:jc w:val="both"/>
              <w:rPr>
                <w:sz w:val="28"/>
                <w:szCs w:val="28"/>
              </w:rPr>
            </w:pPr>
            <w:r w:rsidRPr="00F846D3">
              <w:rPr>
                <w:sz w:val="28"/>
                <w:szCs w:val="28"/>
              </w:rPr>
              <w:t>3.2. Degvielas patēriņš četrtaktu dzinējā, kas darbojas ar 50% noslogojumu, nedrīkst būt lielāks kā 500-g/kWh degvielas, mērot saskaņā ar ISO 8178 vai ekvivalentām prasībām.</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4. IEKĀRTU MATERIĀLI UN SASTĀVDAĻAS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4.1. Iekārtu dizainam ir jābūt tādam, lai tajā varētu iepildīt degvielu un to iztīrīt, neradot degvielas noplūdi. Parastas iekārtas tīrīšanas laikā no tās nedrīkst sūkties eļļa un dzinējam ir jābūt tādam, lai eļļu tajā varētu nomainīt, neradot noplūdi.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4.2. Plastmasas detaļām, kas sver vairāk par 50g, ir jābūt marķētām atbilstoši ISO 11469 vai ekvivalentām prasībām. Šī prasība neattiecas uz elektrības kabeļiem.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4.3. Plastmasas materiāli nedrīkst saturēt kadmiju, svinu, dzīvsudrabu vai to savienojumus. </w:t>
            </w:r>
          </w:p>
          <w:p w:rsidR="00722260" w:rsidRPr="00F846D3" w:rsidRDefault="00722260" w:rsidP="00032EF5">
            <w:pPr>
              <w:spacing w:before="120" w:after="120"/>
              <w:rPr>
                <w:sz w:val="28"/>
                <w:szCs w:val="28"/>
              </w:rPr>
            </w:pPr>
            <w:r w:rsidRPr="00F846D3">
              <w:rPr>
                <w:sz w:val="28"/>
                <w:szCs w:val="28"/>
              </w:rPr>
              <w:t>4.4. Virsmas apstrādes līdzekļi nedrīkst saturēt krāsas vai piedevas, kuru pamatsastāvā ir kadmijs, svins, dzīvsudrabs vai to savienojumi.</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lastRenderedPageBreak/>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Papildu punkti tiks piešķirti par zemāk minētajiem kritērijiem.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Style w:val="Heading2Char"/>
                <w:rFonts w:ascii="Times New Roman" w:hAnsi="Times New Roman"/>
                <w:b w:val="0"/>
                <w:color w:val="auto"/>
                <w:sz w:val="28"/>
                <w:szCs w:val="28"/>
                <w:lang w:val="lv-LV"/>
              </w:rPr>
              <w:t>1. TROKŠŅA EMISIJA</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Iekārtas, kuru trokšņa emisija ir zemāka par specifikācijā noteikto maksimālo līmeni. </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2. IZPLŪDES GĀZU EMISIJA</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lastRenderedPageBreak/>
              <w:t xml:space="preserve">Iekārtas, kuru izplūdes gāzu emisijas apjoms ir mazāks nekā noteikts Direktīvā 97/68/EK. </w:t>
            </w:r>
          </w:p>
        </w:tc>
      </w:tr>
    </w:tbl>
    <w:p w:rsidR="00722260" w:rsidRPr="00F846D3" w:rsidRDefault="00722260" w:rsidP="00722260">
      <w:pPr>
        <w:spacing w:before="120" w:after="120"/>
        <w:jc w:val="both"/>
        <w:rPr>
          <w:b/>
          <w:sz w:val="28"/>
          <w:szCs w:val="28"/>
        </w:rPr>
      </w:pPr>
    </w:p>
    <w:p w:rsidR="00722260" w:rsidRPr="00F846D3" w:rsidRDefault="008854C4" w:rsidP="00722260">
      <w:pPr>
        <w:spacing w:before="120" w:after="120"/>
        <w:jc w:val="center"/>
        <w:rPr>
          <w:sz w:val="28"/>
          <w:szCs w:val="28"/>
        </w:rPr>
      </w:pPr>
      <w:r w:rsidRPr="00F846D3">
        <w:rPr>
          <w:b/>
          <w:sz w:val="28"/>
          <w:szCs w:val="28"/>
        </w:rPr>
        <w:t>4</w:t>
      </w:r>
      <w:r w:rsidR="00722260" w:rsidRPr="00F846D3">
        <w:rPr>
          <w:b/>
          <w:sz w:val="28"/>
          <w:szCs w:val="28"/>
        </w:rPr>
        <w:t xml:space="preserve">.1.5. ZPI kritēriji iekārtu smēreļļām </w:t>
      </w:r>
      <w:r w:rsidR="00722260" w:rsidRPr="00F846D3">
        <w:rPr>
          <w:i/>
          <w:sz w:val="28"/>
          <w:szCs w:val="28"/>
        </w:rPr>
        <w:t>(izņemot smērvielas četrtaktu dzinējiem)</w:t>
      </w:r>
    </w:p>
    <w:tbl>
      <w:tblPr>
        <w:tblW w:w="8472" w:type="dxa"/>
        <w:tblCellMar>
          <w:left w:w="10" w:type="dxa"/>
          <w:right w:w="10" w:type="dxa"/>
        </w:tblCellMar>
        <w:tblLook w:val="04A0"/>
      </w:tblPr>
      <w:tblGrid>
        <w:gridCol w:w="3510"/>
        <w:gridCol w:w="4962"/>
      </w:tblGrid>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 xml:space="preserve">Smērvielu, kas bioloģiski noārdās, iepirkšana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1. ATJAUNOJAMĀS IZEJVIELAS</w:t>
            </w:r>
          </w:p>
          <w:p w:rsidR="00722260" w:rsidRPr="00F846D3" w:rsidRDefault="00722260" w:rsidP="00032EF5">
            <w:pPr>
              <w:spacing w:before="120" w:after="120"/>
              <w:jc w:val="both"/>
              <w:rPr>
                <w:sz w:val="28"/>
                <w:szCs w:val="28"/>
              </w:rPr>
            </w:pPr>
            <w:r w:rsidRPr="00F846D3">
              <w:rPr>
                <w:sz w:val="28"/>
                <w:szCs w:val="28"/>
              </w:rPr>
              <w:t xml:space="preserve">Formulētajam produktam ir jāsatur ogleklis, kas iegūts no atjaunojamiem izejmateriāliem (iegūts no augu eļļām vai dzīvnieku taukiem) šādā daudzumā: </w:t>
            </w:r>
          </w:p>
          <w:p w:rsidR="00722260" w:rsidRPr="00F846D3" w:rsidRDefault="00CE39E0" w:rsidP="008854C4">
            <w:pPr>
              <w:pStyle w:val="ListParagraph"/>
              <w:numPr>
                <w:ilvl w:val="1"/>
                <w:numId w:val="16"/>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 </w:t>
            </w:r>
            <w:r w:rsidR="00722260" w:rsidRPr="00F846D3">
              <w:rPr>
                <w:rFonts w:ascii="Times New Roman" w:hAnsi="Times New Roman"/>
                <w:sz w:val="28"/>
                <w:szCs w:val="28"/>
                <w:lang w:val="lv-LV"/>
              </w:rPr>
              <w:t xml:space="preserve">50 % (m/m) hidrauliskajām eļļām; </w:t>
            </w:r>
          </w:p>
          <w:p w:rsidR="00722260" w:rsidRPr="00F846D3" w:rsidRDefault="00722260" w:rsidP="008854C4">
            <w:pPr>
              <w:pStyle w:val="ListParagraph"/>
              <w:numPr>
                <w:ilvl w:val="1"/>
                <w:numId w:val="16"/>
              </w:numPr>
              <w:spacing w:before="120" w:after="120"/>
              <w:jc w:val="both"/>
              <w:rPr>
                <w:rFonts w:ascii="Times New Roman" w:hAnsi="Times New Roman"/>
                <w:sz w:val="28"/>
                <w:szCs w:val="28"/>
              </w:rPr>
            </w:pPr>
            <w:r w:rsidRPr="00F846D3">
              <w:rPr>
                <w:rFonts w:ascii="Times New Roman" w:hAnsi="Times New Roman"/>
                <w:sz w:val="28"/>
                <w:szCs w:val="28"/>
              </w:rPr>
              <w:t xml:space="preserve">45 % (m/m) taukiem; </w:t>
            </w:r>
          </w:p>
          <w:p w:rsidR="00722260" w:rsidRPr="00F846D3" w:rsidRDefault="00722260" w:rsidP="008854C4">
            <w:pPr>
              <w:pStyle w:val="ListParagraph"/>
              <w:numPr>
                <w:ilvl w:val="1"/>
                <w:numId w:val="16"/>
              </w:numPr>
              <w:spacing w:before="120" w:after="120"/>
              <w:jc w:val="both"/>
              <w:rPr>
                <w:rFonts w:ascii="Times New Roman" w:hAnsi="Times New Roman"/>
                <w:sz w:val="28"/>
                <w:szCs w:val="28"/>
              </w:rPr>
            </w:pPr>
            <w:r w:rsidRPr="00F846D3">
              <w:rPr>
                <w:rFonts w:ascii="Times New Roman" w:hAnsi="Times New Roman"/>
                <w:sz w:val="28"/>
                <w:szCs w:val="28"/>
              </w:rPr>
              <w:t xml:space="preserve">70 % (m/m) ķēdes zāģu eļļām un citām caurplūdes smērvielām; </w:t>
            </w:r>
          </w:p>
          <w:p w:rsidR="00722260" w:rsidRPr="00F846D3" w:rsidRDefault="00CE39E0" w:rsidP="00CE39E0">
            <w:pPr>
              <w:suppressAutoHyphens/>
              <w:autoSpaceDN w:val="0"/>
              <w:spacing w:before="120" w:after="120"/>
              <w:ind w:left="360"/>
              <w:jc w:val="both"/>
              <w:textAlignment w:val="baseline"/>
              <w:rPr>
                <w:sz w:val="28"/>
                <w:szCs w:val="28"/>
              </w:rPr>
            </w:pPr>
            <w:r w:rsidRPr="00F846D3">
              <w:rPr>
                <w:sz w:val="28"/>
                <w:szCs w:val="28"/>
              </w:rPr>
              <w:t xml:space="preserve">1.4. </w:t>
            </w:r>
            <w:r w:rsidR="00722260" w:rsidRPr="00F846D3">
              <w:rPr>
                <w:sz w:val="28"/>
                <w:szCs w:val="28"/>
              </w:rPr>
              <w:t xml:space="preserve">50 % (m/m) divtaktu eļļām. </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2. APDRAUDĒJUMI VIDEI UN CILVĒKA VESELĪBAI</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Produktam nedrīkst būt piešķirtas R frāzes, kas norāda par apdraudējumu videi un cilvēka veselībai saskaņā ar Direktīvām 1999/45/EK un 2001/60/EK. Uz šo produktu grupu attiecas šādas R frāzes: R20 (H332), R21 (H312), R22 (H302), R23 (H330 un H331), R24 (H311), R25 (H301), R26 (H330), R27 (H310), R28 (H300), R33 (H373), R34 (H314), R35 (H314), R36 (H319), R37 (H335), R38 (H315), R39 (H370), R40 (H351), R41 (H318), R42 (H334), R43 (H317), R45 (H350), R46 (H340), R48 (H372 &amp; H373), R49 (H350i), R50 (H400), R51 (H411), R52 (H412), R53 (H413), R59 (EUH059), R60 (H360F), R61 (H360D un H360FD), R62 (H361f, </w:t>
            </w:r>
            <w:r w:rsidRPr="00F846D3">
              <w:rPr>
                <w:rFonts w:ascii="Times New Roman" w:hAnsi="Times New Roman"/>
                <w:sz w:val="28"/>
                <w:szCs w:val="28"/>
                <w:lang w:val="lv-LV"/>
              </w:rPr>
              <w:lastRenderedPageBreak/>
              <w:t xml:space="preserve">H360FD un H360Df), R63 (H361d &amp; H360Fd), R64 (H362), R65 (H304), R66 (EUH066), R67 (H336), R68 (H371) un to apvienojums. </w:t>
            </w:r>
          </w:p>
        </w:tc>
      </w:tr>
    </w:tbl>
    <w:p w:rsidR="00722260" w:rsidRPr="00F846D3" w:rsidRDefault="00722260" w:rsidP="00722260">
      <w:pPr>
        <w:jc w:val="both"/>
        <w:rPr>
          <w:sz w:val="28"/>
          <w:szCs w:val="28"/>
        </w:rPr>
      </w:pPr>
    </w:p>
    <w:p w:rsidR="00722260" w:rsidRPr="00F846D3" w:rsidRDefault="008854C4" w:rsidP="00722260">
      <w:pPr>
        <w:spacing w:before="120" w:after="120"/>
        <w:jc w:val="center"/>
        <w:rPr>
          <w:b/>
          <w:sz w:val="28"/>
          <w:szCs w:val="28"/>
        </w:rPr>
      </w:pPr>
      <w:r w:rsidRPr="00F846D3">
        <w:rPr>
          <w:b/>
          <w:sz w:val="28"/>
          <w:szCs w:val="28"/>
        </w:rPr>
        <w:t>4</w:t>
      </w:r>
      <w:r w:rsidR="00722260" w:rsidRPr="00F846D3">
        <w:rPr>
          <w:b/>
          <w:sz w:val="28"/>
          <w:szCs w:val="28"/>
        </w:rPr>
        <w:t>.2. Dārzkopības pakalpojumi</w:t>
      </w:r>
    </w:p>
    <w:p w:rsidR="00722260" w:rsidRPr="00F846D3" w:rsidRDefault="00722260" w:rsidP="00D94A67">
      <w:pPr>
        <w:spacing w:before="120" w:after="120"/>
        <w:jc w:val="both"/>
        <w:rPr>
          <w:sz w:val="28"/>
          <w:szCs w:val="28"/>
        </w:rPr>
      </w:pPr>
      <w:r w:rsidRPr="00F846D3">
        <w:rPr>
          <w:sz w:val="28"/>
          <w:szCs w:val="28"/>
        </w:rPr>
        <w:tab/>
        <w:t xml:space="preserve">Gadījumos, kad par dārzkopības pakalpojumu izpildi tiek slēgts līgums, tiek ieteikti kritēriji gan attiecībā uz izmantojamajiem produktiem, gan praksi attiecībā uz pakalpojumu sniegšanu. Vienlaikus ar tehniskajām specifikācijām un atlases kritērijiem ir sniegti ieteikumi par līguma noteikumiem, kurus nevar novērtēt konkursa procedūras laikā. Tādēļ līguma vadības laikā būs nepieciešami īpaši uzraudzības pasākumi. </w:t>
      </w:r>
    </w:p>
    <w:p w:rsidR="00722260" w:rsidRPr="00F846D3" w:rsidRDefault="008854C4" w:rsidP="00722260">
      <w:pPr>
        <w:pStyle w:val="NormalWeb"/>
        <w:spacing w:before="120" w:after="120"/>
        <w:jc w:val="center"/>
        <w:rPr>
          <w:rFonts w:ascii="Times New Roman" w:hAnsi="Times New Roman"/>
          <w:b/>
          <w:sz w:val="28"/>
          <w:szCs w:val="28"/>
          <w:lang w:val="lv-LV"/>
        </w:rPr>
      </w:pPr>
      <w:r w:rsidRPr="00F846D3">
        <w:rPr>
          <w:rFonts w:ascii="Times New Roman" w:hAnsi="Times New Roman"/>
          <w:b/>
          <w:sz w:val="28"/>
          <w:szCs w:val="28"/>
          <w:lang w:val="lv-LV"/>
        </w:rPr>
        <w:t>4</w:t>
      </w:r>
      <w:r w:rsidR="00722260" w:rsidRPr="00F846D3">
        <w:rPr>
          <w:rFonts w:ascii="Times New Roman" w:hAnsi="Times New Roman"/>
          <w:b/>
          <w:sz w:val="28"/>
          <w:szCs w:val="28"/>
          <w:lang w:val="lv-LV"/>
        </w:rPr>
        <w:t>.2.1. ZPI kritēriji dārzkopības pakalpojumiem</w:t>
      </w:r>
    </w:p>
    <w:tbl>
      <w:tblPr>
        <w:tblW w:w="8472" w:type="dxa"/>
        <w:tblLayout w:type="fixed"/>
        <w:tblCellMar>
          <w:left w:w="10" w:type="dxa"/>
          <w:right w:w="10" w:type="dxa"/>
        </w:tblCellMar>
        <w:tblLook w:val="04A0"/>
      </w:tblPr>
      <w:tblGrid>
        <w:gridCol w:w="3510"/>
        <w:gridCol w:w="4962"/>
      </w:tblGrid>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CE39E0">
            <w:pPr>
              <w:spacing w:before="120" w:after="120"/>
              <w:jc w:val="both"/>
              <w:rPr>
                <w:sz w:val="28"/>
                <w:szCs w:val="28"/>
              </w:rPr>
            </w:pPr>
            <w:r w:rsidRPr="00F846D3">
              <w:rPr>
                <w:sz w:val="28"/>
                <w:szCs w:val="28"/>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 xml:space="preserve">Dārzkopības pakalpojumi, kuros tiek izmantoti produkti un prakses ar samazinātu ietekmi uz vidi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Atlases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 xml:space="preserve">Pretendentiem ir jāpierāda sava spēja izpildīt strukturētas un dokumentētas ar vidi saistītas procedūras vismaz šajās jomās: </w:t>
            </w:r>
          </w:p>
          <w:p w:rsidR="00722260" w:rsidRPr="00F846D3" w:rsidRDefault="00722260" w:rsidP="008854C4">
            <w:pPr>
              <w:pStyle w:val="ListParagraph"/>
              <w:numPr>
                <w:ilvl w:val="0"/>
                <w:numId w:val="17"/>
              </w:numPr>
              <w:ind w:left="714" w:hanging="357"/>
              <w:rPr>
                <w:rFonts w:ascii="Times New Roman" w:hAnsi="Times New Roman"/>
                <w:sz w:val="28"/>
                <w:szCs w:val="28"/>
                <w:lang w:val="lv-LV"/>
              </w:rPr>
            </w:pPr>
            <w:r w:rsidRPr="00F846D3">
              <w:rPr>
                <w:rFonts w:ascii="Times New Roman" w:hAnsi="Times New Roman"/>
                <w:sz w:val="28"/>
                <w:szCs w:val="28"/>
                <w:lang w:val="lv-LV"/>
              </w:rPr>
              <w:t xml:space="preserve">darbības būtiskāko vides aspektu novērtējums; </w:t>
            </w:r>
          </w:p>
          <w:p w:rsidR="00722260" w:rsidRPr="00F846D3" w:rsidRDefault="00722260" w:rsidP="008854C4">
            <w:pPr>
              <w:pStyle w:val="ListParagraph"/>
              <w:numPr>
                <w:ilvl w:val="0"/>
                <w:numId w:val="17"/>
              </w:numPr>
              <w:ind w:left="714" w:hanging="357"/>
              <w:rPr>
                <w:rFonts w:ascii="Times New Roman" w:hAnsi="Times New Roman"/>
                <w:sz w:val="28"/>
                <w:szCs w:val="28"/>
                <w:lang w:val="lv-LV"/>
              </w:rPr>
            </w:pPr>
            <w:r w:rsidRPr="00F846D3">
              <w:rPr>
                <w:rFonts w:ascii="Times New Roman" w:hAnsi="Times New Roman"/>
                <w:sz w:val="28"/>
                <w:szCs w:val="28"/>
                <w:lang w:val="lv-LV"/>
              </w:rPr>
              <w:t>atkritumu apjoma samazināšana un atkritumu šķirošana;</w:t>
            </w:r>
          </w:p>
          <w:p w:rsidR="00722260" w:rsidRPr="00F846D3" w:rsidRDefault="00300537" w:rsidP="008854C4">
            <w:pPr>
              <w:pStyle w:val="ListParagraph"/>
              <w:numPr>
                <w:ilvl w:val="0"/>
                <w:numId w:val="17"/>
              </w:numPr>
              <w:ind w:left="714" w:hanging="357"/>
              <w:rPr>
                <w:rFonts w:ascii="Times New Roman" w:hAnsi="Times New Roman"/>
                <w:sz w:val="28"/>
                <w:szCs w:val="28"/>
                <w:lang w:val="lv-LV"/>
              </w:rPr>
            </w:pPr>
            <w:r w:rsidRPr="00F846D3">
              <w:rPr>
                <w:rFonts w:ascii="Times New Roman" w:hAnsi="Times New Roman"/>
                <w:sz w:val="28"/>
                <w:szCs w:val="28"/>
                <w:lang w:val="lv-LV"/>
              </w:rPr>
              <w:t>ūdens un enerģijas patēriņa samazināšana, arī attiecībā uz transportu.</w:t>
            </w:r>
          </w:p>
          <w:p w:rsidR="00722260" w:rsidRPr="00F846D3" w:rsidRDefault="00722260" w:rsidP="008854C4">
            <w:pPr>
              <w:pStyle w:val="ListParagraph"/>
              <w:numPr>
                <w:ilvl w:val="0"/>
                <w:numId w:val="17"/>
              </w:numPr>
              <w:ind w:left="714" w:hanging="357"/>
              <w:rPr>
                <w:rFonts w:ascii="Times New Roman" w:hAnsi="Times New Roman"/>
                <w:sz w:val="28"/>
                <w:szCs w:val="28"/>
              </w:rPr>
            </w:pPr>
            <w:r w:rsidRPr="00F846D3">
              <w:rPr>
                <w:rFonts w:ascii="Times New Roman" w:hAnsi="Times New Roman"/>
                <w:sz w:val="28"/>
                <w:szCs w:val="28"/>
              </w:rPr>
              <w:t>pesticīdu, ieskaitot herbicīdus, lietošana.</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1. MĒSLOŠANĀ IZMANTOJAMO AUGSNES IELABOŠANAS LĪDZEKĻU GALVENĀS SASTĀVDAĻAS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1.1. Augsnes ielabošanas līdzekļi, ko paredzēts izmantot pakalpojumu veikšanas laikā, nedrīkst saturēt kūdru vai </w:t>
            </w:r>
            <w:r w:rsidRPr="00F846D3">
              <w:rPr>
                <w:rFonts w:ascii="Times New Roman" w:hAnsi="Times New Roman"/>
                <w:sz w:val="28"/>
                <w:szCs w:val="28"/>
                <w:lang w:val="lv-LV"/>
              </w:rPr>
              <w:lastRenderedPageBreak/>
              <w:t xml:space="preserve">notekūdeņu dūņas. </w:t>
            </w:r>
          </w:p>
          <w:p w:rsidR="00722260" w:rsidRPr="00F846D3" w:rsidRDefault="00722260" w:rsidP="00032EF5">
            <w:pPr>
              <w:spacing w:before="120" w:after="120"/>
              <w:jc w:val="both"/>
              <w:rPr>
                <w:sz w:val="28"/>
                <w:szCs w:val="28"/>
              </w:rPr>
            </w:pPr>
            <w:r w:rsidRPr="00F846D3">
              <w:rPr>
                <w:sz w:val="28"/>
                <w:szCs w:val="28"/>
              </w:rPr>
              <w:t xml:space="preserve">1.2. Augsnes ielabošanas līdzekļu sastāvā esošajām organiskajām vielām ir jābūt iegūtām no atkritumu pārstrādes un/vai atkārtotas izmantošanas (kā noteikts Padomes Direktīvā 2006/12/EK (2006. gada 5. aprīlis) par atkritumiem un tās I pielikumā). </w:t>
            </w:r>
          </w:p>
          <w:p w:rsidR="00722260" w:rsidRPr="00F846D3" w:rsidRDefault="00722260" w:rsidP="00032EF5">
            <w:pPr>
              <w:spacing w:before="120" w:after="120"/>
              <w:jc w:val="both"/>
              <w:rPr>
                <w:sz w:val="28"/>
                <w:szCs w:val="28"/>
              </w:rPr>
            </w:pPr>
            <w:r w:rsidRPr="00F846D3">
              <w:rPr>
                <w:sz w:val="28"/>
                <w:szCs w:val="28"/>
              </w:rPr>
              <w:t xml:space="preserve">1.3. Dūņas (izņemot kanalizācijas dūņas) ir atļautas tikai tad, ja tās ir atzītas par kādu no šādiem atkritumiem atbilstoši Eiropas atkritumu sarakstam (kā noteikts 2001. gada 16. janvāra Komisijas lēmumā 2001/118/EK, ar ko groza Lēmumu 2000/532/EK attiecībā uz atkritumu sarakstu, un ja tās nav sajaukušās ar kaitīgiem notekūdeņiem vai dūņām ārpus noteiktā ražošanas procesa): </w:t>
            </w:r>
          </w:p>
          <w:p w:rsidR="00722260" w:rsidRPr="00F846D3" w:rsidRDefault="00CE39E0" w:rsidP="00CE39E0">
            <w:pPr>
              <w:spacing w:before="120" w:after="120"/>
              <w:ind w:left="360"/>
              <w:jc w:val="both"/>
              <w:rPr>
                <w:sz w:val="28"/>
                <w:szCs w:val="28"/>
              </w:rPr>
            </w:pPr>
            <w:r w:rsidRPr="00F846D3">
              <w:rPr>
                <w:sz w:val="28"/>
                <w:szCs w:val="28"/>
              </w:rPr>
              <w:t xml:space="preserve">1.3.1. </w:t>
            </w:r>
            <w:r w:rsidR="00722260" w:rsidRPr="00F846D3">
              <w:rPr>
                <w:sz w:val="28"/>
                <w:szCs w:val="28"/>
              </w:rPr>
              <w:t xml:space="preserve">020305 notekūdeņu vietējā attīrīšanā radušās dūņas, sagatavojot un pārstrādājot augļus, dārzeņus, graudaugus, pārtikas eļļas, kakao, kafiju, tēju un tabaku, konservējot, ražojot raugu un rauga ekstraktu, sagatavojot un raudzējot melasi; </w:t>
            </w:r>
          </w:p>
          <w:p w:rsidR="00722260" w:rsidRPr="00F846D3" w:rsidRDefault="00CE39E0" w:rsidP="00CE39E0">
            <w:pPr>
              <w:spacing w:before="120" w:after="120"/>
              <w:ind w:left="360"/>
              <w:jc w:val="both"/>
              <w:rPr>
                <w:sz w:val="28"/>
                <w:szCs w:val="28"/>
              </w:rPr>
            </w:pPr>
            <w:r w:rsidRPr="00F846D3">
              <w:rPr>
                <w:sz w:val="28"/>
                <w:szCs w:val="28"/>
              </w:rPr>
              <w:t xml:space="preserve">1.3.2. </w:t>
            </w:r>
            <w:r w:rsidR="00722260" w:rsidRPr="00F846D3">
              <w:rPr>
                <w:sz w:val="28"/>
                <w:szCs w:val="28"/>
              </w:rPr>
              <w:t xml:space="preserve">020403 dūņas no cukura ražošanas procesā radušos kaitīgo notekūdeņu vietējās attīrīšanas; </w:t>
            </w:r>
          </w:p>
          <w:p w:rsidR="00722260" w:rsidRPr="00F846D3" w:rsidRDefault="00CE39E0" w:rsidP="00CE39E0">
            <w:pPr>
              <w:spacing w:before="120" w:after="120"/>
              <w:ind w:left="360"/>
              <w:jc w:val="both"/>
              <w:rPr>
                <w:sz w:val="28"/>
                <w:szCs w:val="28"/>
              </w:rPr>
            </w:pPr>
            <w:r w:rsidRPr="00F846D3">
              <w:rPr>
                <w:sz w:val="28"/>
                <w:szCs w:val="28"/>
              </w:rPr>
              <w:t xml:space="preserve">1.3.3. </w:t>
            </w:r>
            <w:r w:rsidR="00722260" w:rsidRPr="00F846D3">
              <w:rPr>
                <w:sz w:val="28"/>
                <w:szCs w:val="28"/>
              </w:rPr>
              <w:t xml:space="preserve">020502 dūņas no piena produktu ražošanas procesā radušos kaitīgo notekūdeņu vietējās attīrīšanas; </w:t>
            </w:r>
          </w:p>
          <w:p w:rsidR="00722260" w:rsidRPr="00F846D3" w:rsidRDefault="00CE39E0" w:rsidP="00CE39E0">
            <w:pPr>
              <w:spacing w:before="120" w:after="120"/>
              <w:ind w:left="360"/>
              <w:jc w:val="both"/>
              <w:rPr>
                <w:sz w:val="28"/>
                <w:szCs w:val="28"/>
              </w:rPr>
            </w:pPr>
            <w:r w:rsidRPr="00F846D3">
              <w:rPr>
                <w:sz w:val="28"/>
                <w:szCs w:val="28"/>
              </w:rPr>
              <w:t xml:space="preserve">1.3.4. </w:t>
            </w:r>
            <w:r w:rsidR="00722260" w:rsidRPr="00F846D3">
              <w:rPr>
                <w:sz w:val="28"/>
                <w:szCs w:val="28"/>
              </w:rPr>
              <w:t xml:space="preserve">020603 dūņas no maizes ceptuvēs un konditorejas izstrādājumu ražošanas procesā radušos kaitīgo notekūdeņu vietējās attīrīšanas; </w:t>
            </w:r>
          </w:p>
          <w:p w:rsidR="00722260" w:rsidRPr="00F846D3" w:rsidRDefault="00CE39E0" w:rsidP="00CE39E0">
            <w:pPr>
              <w:spacing w:before="120" w:after="120"/>
              <w:ind w:left="360"/>
              <w:jc w:val="both"/>
              <w:rPr>
                <w:sz w:val="28"/>
                <w:szCs w:val="28"/>
              </w:rPr>
            </w:pPr>
            <w:r w:rsidRPr="00F846D3">
              <w:rPr>
                <w:sz w:val="28"/>
                <w:szCs w:val="28"/>
              </w:rPr>
              <w:t xml:space="preserve">1.3.5. </w:t>
            </w:r>
            <w:r w:rsidR="00722260" w:rsidRPr="00F846D3">
              <w:rPr>
                <w:sz w:val="28"/>
                <w:szCs w:val="28"/>
              </w:rPr>
              <w:t xml:space="preserve">020705 dūņas no alkoholisko un bezalkoholisko dzērienu (izņemot kafiju, tēju un kakao) ražošanas procesā radušos kaitīgo notekūdeņu vietējās attīrīšanas. </w:t>
            </w:r>
          </w:p>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2. BĪSTAMĀS VIELAS MĒSLOŠANĀ </w:t>
            </w:r>
            <w:r w:rsidRPr="00F846D3">
              <w:rPr>
                <w:rFonts w:ascii="Times New Roman" w:hAnsi="Times New Roman"/>
                <w:b w:val="0"/>
                <w:color w:val="auto"/>
                <w:sz w:val="28"/>
                <w:szCs w:val="28"/>
                <w:lang w:val="lv-LV"/>
              </w:rPr>
              <w:lastRenderedPageBreak/>
              <w:t>IZMANTOJAMAJOS AUGSNES IELABOŠANAS LĪDZEKĻOS</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Maksimālajai smago metālu koncentrācijai atkritumos pirms pārstrādes (mg/kg saussvara) ir jāatbilst zemāk norādītajām prasībām attiecībā uz bīstamajām vielām. Šajā tabulā iekļauto elementu saturam galaproduktā ir jābūt mazākam par tajā norādīto saussvaru. </w:t>
            </w:r>
          </w:p>
          <w:tbl>
            <w:tblPr>
              <w:tblW w:w="4168" w:type="dxa"/>
              <w:tblInd w:w="17" w:type="dxa"/>
              <w:tblLayout w:type="fixed"/>
              <w:tblCellMar>
                <w:left w:w="10" w:type="dxa"/>
                <w:right w:w="10" w:type="dxa"/>
              </w:tblCellMar>
              <w:tblLook w:val="04A0"/>
            </w:tblPr>
            <w:tblGrid>
              <w:gridCol w:w="961"/>
              <w:gridCol w:w="1005"/>
              <w:gridCol w:w="236"/>
              <w:gridCol w:w="961"/>
              <w:gridCol w:w="1005"/>
            </w:tblGrid>
            <w:tr w:rsidR="00722260" w:rsidRPr="00F846D3" w:rsidTr="00032EF5">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Elements</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Saussvars (mg/kg)</w:t>
                  </w:r>
                </w:p>
              </w:tc>
              <w:tc>
                <w:tcPr>
                  <w:tcW w:w="2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Elements</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Saussvars (mg/kg)</w:t>
                  </w:r>
                </w:p>
              </w:tc>
            </w:tr>
            <w:tr w:rsidR="00722260" w:rsidRPr="00F846D3" w:rsidTr="00032EF5">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Zn</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300</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Cr</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100</w:t>
                  </w:r>
                </w:p>
              </w:tc>
            </w:tr>
            <w:tr w:rsidR="00722260" w:rsidRPr="00F846D3" w:rsidTr="00032EF5">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Cu</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100</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Mo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2</w:t>
                  </w:r>
                </w:p>
              </w:tc>
            </w:tr>
            <w:tr w:rsidR="00722260" w:rsidRPr="00F846D3" w:rsidTr="00032EF5">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Ni</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50</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Se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1,5</w:t>
                  </w:r>
                </w:p>
              </w:tc>
            </w:tr>
            <w:tr w:rsidR="00722260" w:rsidRPr="00F846D3" w:rsidTr="00032EF5">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Cd</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1</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As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10</w:t>
                  </w:r>
                </w:p>
              </w:tc>
            </w:tr>
            <w:tr w:rsidR="00722260" w:rsidRPr="00F846D3" w:rsidTr="00032EF5">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Pb</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100</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F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200</w:t>
                  </w:r>
                </w:p>
              </w:tc>
            </w:tr>
            <w:tr w:rsidR="00722260" w:rsidRPr="00F846D3" w:rsidTr="00032EF5">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Hg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1</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p>
              </w:tc>
            </w:tr>
          </w:tbl>
          <w:p w:rsidR="00722260" w:rsidRPr="00F846D3" w:rsidRDefault="00722260" w:rsidP="00032EF5">
            <w:pPr>
              <w:ind w:left="17"/>
              <w:rPr>
                <w:sz w:val="28"/>
                <w:szCs w:val="28"/>
              </w:rPr>
            </w:pPr>
            <w:r w:rsidRPr="00F846D3">
              <w:rPr>
                <w:sz w:val="28"/>
                <w:szCs w:val="28"/>
              </w:rPr>
              <w:t>(*) Dati par šo elementu klātbūtni nepieciešami</w:t>
            </w:r>
          </w:p>
          <w:p w:rsidR="00722260" w:rsidRPr="00F846D3" w:rsidRDefault="00722260" w:rsidP="00032EF5">
            <w:pPr>
              <w:ind w:left="17"/>
              <w:rPr>
                <w:sz w:val="28"/>
                <w:szCs w:val="28"/>
              </w:rPr>
            </w:pPr>
            <w:r w:rsidRPr="00F846D3">
              <w:rPr>
                <w:sz w:val="28"/>
                <w:szCs w:val="28"/>
              </w:rPr>
              <w:t>tikai attiecībā uz produktiem, kas satur vielas no</w:t>
            </w:r>
          </w:p>
          <w:p w:rsidR="00722260" w:rsidRPr="00F846D3" w:rsidRDefault="00722260" w:rsidP="00032EF5">
            <w:pPr>
              <w:ind w:left="17"/>
              <w:rPr>
                <w:sz w:val="28"/>
                <w:szCs w:val="28"/>
              </w:rPr>
            </w:pPr>
            <w:r w:rsidRPr="00F846D3">
              <w:rPr>
                <w:sz w:val="28"/>
                <w:szCs w:val="28"/>
              </w:rPr>
              <w:t>rūpnieciskiem procesiem.</w:t>
            </w:r>
          </w:p>
          <w:p w:rsidR="00722260" w:rsidRPr="00F846D3" w:rsidRDefault="00722260" w:rsidP="00032EF5">
            <w:pPr>
              <w:ind w:left="17"/>
              <w:rPr>
                <w:sz w:val="28"/>
                <w:szCs w:val="28"/>
              </w:rPr>
            </w:pPr>
          </w:p>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3. SMĒRVIELAS</w:t>
            </w:r>
          </w:p>
          <w:p w:rsidR="00722260" w:rsidRPr="00F846D3" w:rsidRDefault="00722260" w:rsidP="00032EF5">
            <w:pPr>
              <w:spacing w:before="120" w:after="120"/>
              <w:jc w:val="both"/>
              <w:rPr>
                <w:sz w:val="28"/>
                <w:szCs w:val="28"/>
              </w:rPr>
            </w:pPr>
            <w:r w:rsidRPr="00F846D3">
              <w:rPr>
                <w:sz w:val="28"/>
                <w:szCs w:val="28"/>
              </w:rPr>
              <w:t xml:space="preserve">Smēreļļām, ko paredzēts izmantot pakalpojumu sniegšanā, ir jābūt bioloģiski noārdāmām, un tās nedrīkst būt toksiskas. Tādēļ smērvielām ir jāsatur ogleklis, kas iegūts no atjaunojamiem izejmateriāliem (iegūts no augu eļļām vai dzīvnieku taukiem) šādā daudzumā: </w:t>
            </w:r>
          </w:p>
          <w:p w:rsidR="00722260" w:rsidRPr="00F846D3" w:rsidRDefault="00CE39E0" w:rsidP="00CE39E0">
            <w:pPr>
              <w:suppressAutoHyphens/>
              <w:autoSpaceDN w:val="0"/>
              <w:spacing w:before="120" w:after="120"/>
              <w:ind w:left="360"/>
              <w:jc w:val="both"/>
              <w:textAlignment w:val="baseline"/>
              <w:rPr>
                <w:sz w:val="28"/>
                <w:szCs w:val="28"/>
              </w:rPr>
            </w:pPr>
            <w:r w:rsidRPr="00F846D3">
              <w:rPr>
                <w:sz w:val="28"/>
                <w:szCs w:val="28"/>
              </w:rPr>
              <w:t xml:space="preserve">3.1. </w:t>
            </w:r>
            <w:r w:rsidR="00722260" w:rsidRPr="00F846D3">
              <w:rPr>
                <w:sz w:val="28"/>
                <w:szCs w:val="28"/>
              </w:rPr>
              <w:t xml:space="preserve">50 % (m/m) hidrauliskajām eļļām; </w:t>
            </w:r>
          </w:p>
          <w:p w:rsidR="00722260" w:rsidRPr="00F846D3" w:rsidRDefault="00CE39E0" w:rsidP="00CE39E0">
            <w:pPr>
              <w:suppressAutoHyphens/>
              <w:autoSpaceDN w:val="0"/>
              <w:spacing w:before="120" w:after="120"/>
              <w:ind w:left="360"/>
              <w:jc w:val="both"/>
              <w:textAlignment w:val="baseline"/>
              <w:rPr>
                <w:sz w:val="28"/>
                <w:szCs w:val="28"/>
              </w:rPr>
            </w:pPr>
            <w:r w:rsidRPr="00F846D3">
              <w:rPr>
                <w:sz w:val="28"/>
                <w:szCs w:val="28"/>
              </w:rPr>
              <w:t xml:space="preserve">3.2. </w:t>
            </w:r>
            <w:r w:rsidR="00722260" w:rsidRPr="00F846D3">
              <w:rPr>
                <w:sz w:val="28"/>
                <w:szCs w:val="28"/>
              </w:rPr>
              <w:t xml:space="preserve">45 % (m/m) taukiem; </w:t>
            </w:r>
          </w:p>
          <w:p w:rsidR="00722260" w:rsidRPr="00F846D3" w:rsidRDefault="00CE39E0" w:rsidP="00CE39E0">
            <w:pPr>
              <w:suppressAutoHyphens/>
              <w:autoSpaceDN w:val="0"/>
              <w:spacing w:before="120" w:after="120"/>
              <w:ind w:left="360"/>
              <w:jc w:val="both"/>
              <w:textAlignment w:val="baseline"/>
              <w:rPr>
                <w:sz w:val="28"/>
                <w:szCs w:val="28"/>
              </w:rPr>
            </w:pPr>
            <w:r w:rsidRPr="00F846D3">
              <w:rPr>
                <w:sz w:val="28"/>
                <w:szCs w:val="28"/>
              </w:rPr>
              <w:lastRenderedPageBreak/>
              <w:t>3.3.</w:t>
            </w:r>
            <w:r w:rsidR="00722260" w:rsidRPr="00F846D3">
              <w:rPr>
                <w:sz w:val="28"/>
                <w:szCs w:val="28"/>
              </w:rPr>
              <w:t xml:space="preserve">70 % (m/m) ķēdes zāģu eļļām un citām caurplūdes smērvielām; </w:t>
            </w:r>
          </w:p>
          <w:p w:rsidR="00722260" w:rsidRPr="00F846D3" w:rsidRDefault="00CE39E0" w:rsidP="00CE39E0">
            <w:pPr>
              <w:suppressAutoHyphens/>
              <w:autoSpaceDN w:val="0"/>
              <w:spacing w:before="120" w:after="120"/>
              <w:ind w:left="360"/>
              <w:jc w:val="both"/>
              <w:textAlignment w:val="baseline"/>
              <w:rPr>
                <w:sz w:val="28"/>
                <w:szCs w:val="28"/>
              </w:rPr>
            </w:pPr>
            <w:r w:rsidRPr="00F846D3">
              <w:rPr>
                <w:sz w:val="28"/>
                <w:szCs w:val="28"/>
              </w:rPr>
              <w:t>3.4.</w:t>
            </w:r>
            <w:r w:rsidR="00722260" w:rsidRPr="00F846D3">
              <w:rPr>
                <w:sz w:val="28"/>
                <w:szCs w:val="28"/>
              </w:rPr>
              <w:t xml:space="preserve">50 % (m/m) divtaktu eļļām. </w:t>
            </w:r>
          </w:p>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4. LAISTĪŠANA</w:t>
            </w:r>
          </w:p>
          <w:p w:rsidR="00722260" w:rsidRPr="00F846D3" w:rsidRDefault="00722260" w:rsidP="00032EF5">
            <w:pPr>
              <w:spacing w:before="120" w:after="120"/>
              <w:jc w:val="both"/>
              <w:rPr>
                <w:sz w:val="28"/>
                <w:szCs w:val="28"/>
              </w:rPr>
            </w:pPr>
            <w:r w:rsidRPr="00F846D3">
              <w:rPr>
                <w:sz w:val="28"/>
                <w:szCs w:val="28"/>
              </w:rPr>
              <w:t xml:space="preserve">Laistīšanas un ūdens izmantošanas pārvaldīšanas pasākumos: </w:t>
            </w:r>
          </w:p>
          <w:p w:rsidR="00722260" w:rsidRPr="00F846D3" w:rsidRDefault="00722260" w:rsidP="008854C4">
            <w:pPr>
              <w:pStyle w:val="NormalWeb"/>
              <w:numPr>
                <w:ilvl w:val="1"/>
                <w:numId w:val="17"/>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jānodrošina maksimāla nedzeramā ūdens (lietus ūdens, gruntsūdens vai otrreizējas izmantošanas ūdens) izmantošana; </w:t>
            </w:r>
          </w:p>
          <w:p w:rsidR="00722260" w:rsidRPr="00F846D3" w:rsidRDefault="00722260" w:rsidP="008854C4">
            <w:pPr>
              <w:pStyle w:val="NormalWeb"/>
              <w:numPr>
                <w:ilvl w:val="1"/>
                <w:numId w:val="17"/>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jāizmanto mulčēšana, lai izvairītos</w:t>
            </w:r>
            <w:r w:rsidR="00EB7A91" w:rsidRPr="00F846D3">
              <w:rPr>
                <w:rFonts w:ascii="Times New Roman" w:hAnsi="Times New Roman"/>
                <w:sz w:val="28"/>
                <w:szCs w:val="28"/>
                <w:lang w:val="lv-LV"/>
              </w:rPr>
              <w:t xml:space="preserve"> no iztvaikošanas vietās, ko </w:t>
            </w:r>
            <w:r w:rsidRPr="00F846D3">
              <w:rPr>
                <w:rFonts w:ascii="Times New Roman" w:hAnsi="Times New Roman"/>
                <w:sz w:val="28"/>
                <w:szCs w:val="28"/>
                <w:lang w:val="lv-LV"/>
              </w:rPr>
              <w:t xml:space="preserve">norādījusi līgumslēdzēja iestāde; </w:t>
            </w:r>
          </w:p>
          <w:p w:rsidR="00722260" w:rsidRPr="00F846D3" w:rsidRDefault="00722260" w:rsidP="008854C4">
            <w:pPr>
              <w:pStyle w:val="NormalWeb"/>
              <w:numPr>
                <w:ilvl w:val="1"/>
                <w:numId w:val="17"/>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jāizmanto automātiskas apūdeņošanas sistēmas, kā norādījusi līgumslēdzēja iestāde; </w:t>
            </w:r>
          </w:p>
          <w:p w:rsidR="00722260" w:rsidRPr="00F846D3" w:rsidRDefault="00CE39E0" w:rsidP="00CE39E0">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 xml:space="preserve">4.4. </w:t>
            </w:r>
            <w:r w:rsidR="00722260" w:rsidRPr="00F846D3">
              <w:rPr>
                <w:rFonts w:ascii="Times New Roman" w:hAnsi="Times New Roman"/>
                <w:sz w:val="28"/>
                <w:szCs w:val="28"/>
                <w:lang w:val="lv-LV"/>
              </w:rPr>
              <w:t xml:space="preserve">jāiesniedz periodiski pārskati par ūdens patēriņu. </w:t>
            </w:r>
          </w:p>
          <w:p w:rsidR="00722260" w:rsidRPr="00F846D3" w:rsidRDefault="00722260" w:rsidP="00032EF5">
            <w:pPr>
              <w:spacing w:before="120" w:after="120"/>
              <w:jc w:val="both"/>
              <w:rPr>
                <w:sz w:val="28"/>
                <w:szCs w:val="28"/>
              </w:rPr>
            </w:pPr>
            <w:r w:rsidRPr="00F846D3">
              <w:rPr>
                <w:sz w:val="28"/>
                <w:szCs w:val="28"/>
              </w:rPr>
              <w:t>5. AUTOMĀTISKĀS APŪDEŅOŠANAS SISTĒMAS</w:t>
            </w:r>
          </w:p>
          <w:p w:rsidR="00722260" w:rsidRPr="00F846D3" w:rsidRDefault="00722260" w:rsidP="00032EF5">
            <w:pPr>
              <w:spacing w:before="120" w:after="120"/>
              <w:jc w:val="both"/>
              <w:rPr>
                <w:sz w:val="28"/>
                <w:szCs w:val="28"/>
              </w:rPr>
            </w:pPr>
            <w:r w:rsidRPr="00F846D3">
              <w:rPr>
                <w:sz w:val="28"/>
                <w:szCs w:val="28"/>
              </w:rPr>
              <w:t xml:space="preserve">Automātiskajām apūdeņošanas sistēmām ir jāatbilst šādām prasībām: </w:t>
            </w:r>
          </w:p>
          <w:p w:rsidR="00722260" w:rsidRPr="00F846D3" w:rsidRDefault="00CE39E0" w:rsidP="00CE39E0">
            <w:pPr>
              <w:spacing w:before="120" w:after="120"/>
              <w:ind w:left="360"/>
              <w:jc w:val="both"/>
              <w:rPr>
                <w:sz w:val="28"/>
                <w:szCs w:val="28"/>
              </w:rPr>
            </w:pPr>
            <w:r w:rsidRPr="00F846D3">
              <w:rPr>
                <w:sz w:val="28"/>
                <w:szCs w:val="28"/>
              </w:rPr>
              <w:t xml:space="preserve">5.1. </w:t>
            </w:r>
            <w:r w:rsidR="00722260" w:rsidRPr="00F846D3">
              <w:rPr>
                <w:sz w:val="28"/>
                <w:szCs w:val="28"/>
              </w:rPr>
              <w:t xml:space="preserve">tām jābūt pielāgojamām izlaistītā ūdens daudzuma ziņā pa zonām; </w:t>
            </w:r>
          </w:p>
          <w:p w:rsidR="00722260" w:rsidRPr="00F846D3" w:rsidRDefault="00CE39E0" w:rsidP="00CE39E0">
            <w:pPr>
              <w:spacing w:before="120" w:after="120"/>
              <w:ind w:left="360"/>
              <w:jc w:val="both"/>
              <w:rPr>
                <w:sz w:val="28"/>
                <w:szCs w:val="28"/>
              </w:rPr>
            </w:pPr>
            <w:r w:rsidRPr="00F846D3">
              <w:rPr>
                <w:sz w:val="28"/>
                <w:szCs w:val="28"/>
              </w:rPr>
              <w:t xml:space="preserve">5.2. </w:t>
            </w:r>
            <w:r w:rsidR="00722260" w:rsidRPr="00F846D3">
              <w:rPr>
                <w:sz w:val="28"/>
                <w:szCs w:val="28"/>
              </w:rPr>
              <w:t xml:space="preserve">tām jābūt ar regulējamiem taimeriem laistīšanas perioda programmēšanai; </w:t>
            </w:r>
          </w:p>
          <w:p w:rsidR="00722260" w:rsidRPr="00F846D3" w:rsidRDefault="00CE39E0" w:rsidP="00CE39E0">
            <w:pPr>
              <w:spacing w:before="120" w:after="120"/>
              <w:ind w:left="360"/>
              <w:jc w:val="both"/>
              <w:rPr>
                <w:sz w:val="28"/>
                <w:szCs w:val="28"/>
              </w:rPr>
            </w:pPr>
            <w:r w:rsidRPr="00F846D3">
              <w:rPr>
                <w:sz w:val="28"/>
                <w:szCs w:val="28"/>
              </w:rPr>
              <w:t xml:space="preserve">5.3. </w:t>
            </w:r>
            <w:r w:rsidR="00722260" w:rsidRPr="00F846D3">
              <w:rPr>
                <w:sz w:val="28"/>
                <w:szCs w:val="28"/>
              </w:rPr>
              <w:t xml:space="preserve">tām jābūt ar higrometriem, kas mēra augsnes mitruma līmeni un automātiski bloķē apūdeņošanu, kad augsnes mitruma līmenis ir pietiekams (piemēram, pēc lietus); </w:t>
            </w:r>
          </w:p>
          <w:p w:rsidR="00722260" w:rsidRPr="00F846D3" w:rsidRDefault="00CE39E0" w:rsidP="00CE39E0">
            <w:pPr>
              <w:spacing w:before="120" w:after="120"/>
              <w:ind w:left="360"/>
              <w:jc w:val="both"/>
              <w:rPr>
                <w:sz w:val="28"/>
                <w:szCs w:val="28"/>
              </w:rPr>
            </w:pPr>
            <w:r w:rsidRPr="00F846D3">
              <w:rPr>
                <w:sz w:val="28"/>
                <w:szCs w:val="28"/>
              </w:rPr>
              <w:t xml:space="preserve">5.4. </w:t>
            </w:r>
            <w:r w:rsidR="00722260" w:rsidRPr="00F846D3">
              <w:rPr>
                <w:sz w:val="28"/>
                <w:szCs w:val="28"/>
              </w:rPr>
              <w:t xml:space="preserve">ja līgumslēdzēja iestāde uzskata par nepieciešamu, tām jāizmanto ūdens no vietēji pārstrādātiem resursiem, kas apvieno lietus ūdeni, gruntsūdeni un filtrētu sadzīves notekūdeni. </w:t>
            </w:r>
          </w:p>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lastRenderedPageBreak/>
              <w:t>6. ATKRITUMU APSAIMNIEKOŠANA</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Dārzkopības pakalpojumu sniegšanas laikā radušos atkritumus ir jāvāc šādi šķirojot:</w:t>
            </w:r>
          </w:p>
          <w:p w:rsidR="00722260" w:rsidRPr="00F846D3" w:rsidRDefault="00CE39E0" w:rsidP="00CE39E0">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 xml:space="preserve">6.1. </w:t>
            </w:r>
            <w:r w:rsidR="00722260" w:rsidRPr="00F846D3">
              <w:rPr>
                <w:rFonts w:ascii="Times New Roman" w:hAnsi="Times New Roman"/>
                <w:sz w:val="28"/>
                <w:szCs w:val="28"/>
                <w:lang w:val="lv-LV"/>
              </w:rPr>
              <w:t>visi organiskie atkritumi (sausās lapas, apgrieztie zari, zāle) ir jākompostē uz vietas, uzņēmuma teritorijā vai slēdzot līgumu ar atkritumu pārstrādes uzņēmumu;</w:t>
            </w:r>
          </w:p>
          <w:p w:rsidR="00722260" w:rsidRPr="00F846D3" w:rsidRDefault="00CE39E0" w:rsidP="00CE39E0">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 xml:space="preserve">6.2. </w:t>
            </w:r>
            <w:r w:rsidR="00722260" w:rsidRPr="00F846D3">
              <w:rPr>
                <w:rFonts w:ascii="Times New Roman" w:hAnsi="Times New Roman"/>
                <w:sz w:val="28"/>
                <w:szCs w:val="28"/>
                <w:lang w:val="lv-LV"/>
              </w:rPr>
              <w:t>koksni saturoši organiskie atkritumi no zariem utt. ir jāsasmalcina uz vietas uzņēmuma teritorijā un jāizmanto mulčēšanā iepriekš saskaņotās vietās;</w:t>
            </w:r>
          </w:p>
          <w:p w:rsidR="00722260" w:rsidRPr="00F846D3" w:rsidRDefault="00CE39E0" w:rsidP="00CE39E0">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 xml:space="preserve">6.3. </w:t>
            </w:r>
            <w:r w:rsidR="00722260" w:rsidRPr="00F846D3">
              <w:rPr>
                <w:rFonts w:ascii="Times New Roman" w:hAnsi="Times New Roman"/>
                <w:sz w:val="28"/>
                <w:szCs w:val="28"/>
                <w:lang w:val="lv-LV"/>
              </w:rPr>
              <w:t>iepakojuma atkritumi ir jāšķiro atbilstoši pastāvošajam pilsētas atkritumu sadalījumam un jāievieto attiecīgajos ielas konteineros (papīrs, plastmasa utt.). Tomēr bīstamu vielu, piemēram, augu aizsardzības līdzekļu iepakojums ir jāiznīcina drošā veidā, sertificētos savākšanas punktos vai nododot pilnvarotam atkritumu savācējam turpmākai pārstrādei;</w:t>
            </w:r>
          </w:p>
          <w:p w:rsidR="00722260" w:rsidRPr="00F846D3" w:rsidRDefault="00CE39E0" w:rsidP="00CE39E0">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 xml:space="preserve">6.4. </w:t>
            </w:r>
            <w:r w:rsidR="00722260" w:rsidRPr="00F846D3">
              <w:rPr>
                <w:rFonts w:ascii="Times New Roman" w:hAnsi="Times New Roman"/>
                <w:sz w:val="28"/>
                <w:szCs w:val="28"/>
                <w:lang w:val="lv-LV"/>
              </w:rPr>
              <w:t xml:space="preserve">motoreļļas ir jāsavāc un jāpārstrādā pilnvarotam atkritumu savākšanas uzņēmumam; </w:t>
            </w:r>
          </w:p>
          <w:p w:rsidR="00722260" w:rsidRPr="00F846D3" w:rsidRDefault="00CE39E0" w:rsidP="00CE39E0">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 xml:space="preserve">6.5. </w:t>
            </w:r>
            <w:r w:rsidR="00722260" w:rsidRPr="00F846D3">
              <w:rPr>
                <w:rFonts w:ascii="Times New Roman" w:hAnsi="Times New Roman"/>
                <w:sz w:val="28"/>
                <w:szCs w:val="28"/>
                <w:lang w:val="lv-LV"/>
              </w:rPr>
              <w:t xml:space="preserve">ja dārza tehnika ir nenovēršami sabojājusies, pretendentam ir jānorāda šīs iekārtas nosūtīšanas galamērķis. </w:t>
            </w:r>
          </w:p>
          <w:p w:rsidR="00722260" w:rsidRPr="00F846D3" w:rsidRDefault="00722260" w:rsidP="00032EF5">
            <w:pPr>
              <w:pStyle w:val="NormalWeb"/>
              <w:spacing w:before="120" w:after="120"/>
              <w:ind w:left="360"/>
              <w:jc w:val="both"/>
              <w:rPr>
                <w:rFonts w:ascii="Times New Roman" w:hAnsi="Times New Roman"/>
                <w:sz w:val="28"/>
                <w:szCs w:val="28"/>
                <w:lang w:val="lv-LV"/>
              </w:rPr>
            </w:pPr>
          </w:p>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7. PERIODISKI ZIŅOJUMI</w:t>
            </w:r>
          </w:p>
          <w:p w:rsidR="00722260" w:rsidRPr="00F846D3" w:rsidRDefault="00722260" w:rsidP="00032EF5">
            <w:pPr>
              <w:spacing w:before="120" w:after="120"/>
              <w:jc w:val="both"/>
              <w:rPr>
                <w:sz w:val="28"/>
                <w:szCs w:val="28"/>
              </w:rPr>
            </w:pPr>
            <w:r w:rsidRPr="00F846D3">
              <w:rPr>
                <w:sz w:val="28"/>
                <w:szCs w:val="28"/>
              </w:rPr>
              <w:t xml:space="preserve">Reizi gadā ir jāsagatavo ziņojums, lai sniegtu informāciju par pakalpojumu sniegšanas laikā patērēto enerģiju, mēslošanas līdzekļu nosaukumu un daudzumu, izmantotajiem augu aizsardzības līdzekļiem un smēreļļām, radīto atkritumu daudzumu, klasificējot pēc to veidiem un galamērķiem, kā arī </w:t>
            </w:r>
            <w:r w:rsidRPr="00F846D3">
              <w:rPr>
                <w:sz w:val="28"/>
                <w:szCs w:val="28"/>
              </w:rPr>
              <w:lastRenderedPageBreak/>
              <w:t xml:space="preserve">informāciju par visiem citiem ar pakalpojumu sniegšanu saistītajiem pasākumiem, kas noteikti līgumā (pasākumi ūdens patēriņa samazināšanai, iepakojuma samazināšanai u. c.). </w:t>
            </w:r>
          </w:p>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8. INVAZĪVIE AUGI  UN DZĪVNIEKI</w:t>
            </w:r>
          </w:p>
          <w:p w:rsidR="00722260" w:rsidRPr="00F846D3" w:rsidRDefault="00722260" w:rsidP="00032EF5">
            <w:pPr>
              <w:spacing w:before="120" w:after="120"/>
              <w:jc w:val="both"/>
              <w:rPr>
                <w:sz w:val="28"/>
                <w:szCs w:val="28"/>
              </w:rPr>
            </w:pPr>
            <w:r w:rsidRPr="00F846D3">
              <w:rPr>
                <w:sz w:val="28"/>
                <w:szCs w:val="28"/>
              </w:rPr>
              <w:t xml:space="preserve">Par jebkuriem augiem vai dzīvniekiem, kas varētu būt invazīvi, ir nekavējoties jāziņo līgumslēdzējai iestādei un jāveic atbilstoši pasākumi, kas saskaņoti ar iestādes pārstāvi. </w:t>
            </w:r>
          </w:p>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9. AIZSARDZĪBA PRET KAITĒKĻIEM</w:t>
            </w:r>
          </w:p>
          <w:p w:rsidR="00722260" w:rsidRPr="00F846D3" w:rsidRDefault="00722260" w:rsidP="00032EF5">
            <w:pPr>
              <w:spacing w:before="120" w:after="120"/>
              <w:jc w:val="both"/>
              <w:rPr>
                <w:sz w:val="28"/>
                <w:szCs w:val="28"/>
              </w:rPr>
            </w:pPr>
            <w:r w:rsidRPr="00F846D3">
              <w:rPr>
                <w:sz w:val="28"/>
                <w:szCs w:val="28"/>
              </w:rPr>
              <w:t xml:space="preserve">Galveno augu slimību apkarošanā ķīmisko augu aizsardzības līdzekļu izmatošana ir jāsamazina, izmantojot alternatīvus paņēmienus (piemēram, termisku, mehānisku vai bioloģisku apstrādi).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lastRenderedPageBreak/>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1. JAUNI DEKORATĪVIE AUGI</w:t>
            </w:r>
          </w:p>
          <w:p w:rsidR="00722260" w:rsidRPr="00F846D3" w:rsidRDefault="00722260" w:rsidP="00032EF5">
            <w:pPr>
              <w:spacing w:before="120" w:after="120"/>
              <w:jc w:val="both"/>
              <w:rPr>
                <w:sz w:val="28"/>
                <w:szCs w:val="28"/>
              </w:rPr>
            </w:pPr>
            <w:r w:rsidRPr="00F846D3">
              <w:rPr>
                <w:sz w:val="28"/>
                <w:szCs w:val="28"/>
              </w:rPr>
              <w:t>Papildu punktus piešķirs par bioloģiski audzētu dekoratīvo augu izmantošanu.</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1. DIENESTA TRANSPORTLĪDZEKĻI</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Transportlīdzekļiem, ko paredzēts izmantot pakalpojumu sniegšanā, ir jāatbilst vismaz EURO 5 jeb V izplūdes gāzu emisijas prasībām.</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2. DARBINIEKU APMĀCĪBA</w:t>
            </w:r>
          </w:p>
          <w:p w:rsidR="00722260" w:rsidRPr="00F846D3" w:rsidRDefault="00722260" w:rsidP="00032EF5">
            <w:pPr>
              <w:spacing w:before="120" w:after="120"/>
              <w:jc w:val="both"/>
              <w:rPr>
                <w:sz w:val="28"/>
                <w:szCs w:val="28"/>
              </w:rPr>
            </w:pPr>
            <w:r w:rsidRPr="00F846D3">
              <w:rPr>
                <w:sz w:val="28"/>
                <w:szCs w:val="28"/>
              </w:rPr>
              <w:t xml:space="preserve">Dārzkopības darbiniekiem ir jābūt apguvušiem dārzkopības paņēmienus, kam ir mazāka ietekme uz vidi, kas jāizmanto pakalpojumu sniegšanas laikā. Tas attiecas uz tādiem jautājumiem kā ūdens un enerģijas taupīšana, atkritumu samazināšana, apsaimniekošana un šķirošana, no atjaunojamām izejvielām izgatavotu produktu izmantošana, rīkošanās ar ķimikālijām un konteineriem, kā arī to lietošana, droša, likumīga pesticīdu, ieskaitot herbicīdus, lietošana, </w:t>
            </w:r>
            <w:r w:rsidRPr="00F846D3">
              <w:rPr>
                <w:sz w:val="28"/>
                <w:szCs w:val="28"/>
              </w:rPr>
              <w:lastRenderedPageBreak/>
              <w:t>t.sk. izvairīšanās no rezistences pret pesticīdiem utt. Apmācība būtiskos jautājumos, ieskaitot ķimikāliju izmantošanu, ir jānodrošina, pirms darbiniekiem tiek atļauts veikt šāda veida darbu.</w:t>
            </w:r>
          </w:p>
        </w:tc>
      </w:tr>
    </w:tbl>
    <w:p w:rsidR="00722260" w:rsidRPr="00F846D3" w:rsidRDefault="00722260" w:rsidP="00722260">
      <w:pPr>
        <w:jc w:val="both"/>
        <w:rPr>
          <w:sz w:val="28"/>
          <w:szCs w:val="28"/>
        </w:rPr>
      </w:pPr>
    </w:p>
    <w:p w:rsidR="00722260" w:rsidRPr="00F846D3" w:rsidRDefault="008854C4" w:rsidP="00722260">
      <w:pPr>
        <w:jc w:val="center"/>
        <w:rPr>
          <w:sz w:val="28"/>
          <w:szCs w:val="28"/>
        </w:rPr>
      </w:pPr>
      <w:r w:rsidRPr="00F846D3">
        <w:rPr>
          <w:b/>
          <w:sz w:val="28"/>
          <w:szCs w:val="28"/>
        </w:rPr>
        <w:t>5</w:t>
      </w:r>
      <w:r w:rsidR="00722260" w:rsidRPr="00F846D3">
        <w:rPr>
          <w:b/>
          <w:sz w:val="28"/>
          <w:szCs w:val="28"/>
        </w:rPr>
        <w:t>. Elektroenerģija</w:t>
      </w:r>
    </w:p>
    <w:p w:rsidR="00722260" w:rsidRPr="00F846D3" w:rsidRDefault="00722260" w:rsidP="00722260">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ab/>
        <w:t xml:space="preserve">Kritēriji attiecas uz elektroenerģijas iegādi, un galvenais šo kritēriju mērķis ir veicināt tādas elektroenerģijas lielāku izmantošanu, ko iegūst no atjaunojamiem avotiem </w:t>
      </w:r>
      <w:r w:rsidRPr="00F846D3">
        <w:rPr>
          <w:rFonts w:ascii="Times New Roman" w:hAnsi="Times New Roman"/>
          <w:i/>
          <w:sz w:val="28"/>
          <w:szCs w:val="28"/>
          <w:lang w:val="lv-LV"/>
        </w:rPr>
        <w:t>(RES-E).</w:t>
      </w:r>
    </w:p>
    <w:p w:rsidR="00722260" w:rsidRPr="00F846D3" w:rsidRDefault="00722260" w:rsidP="00722260">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ab/>
        <w:t>Šo kritēriju specifikācijas attiecas uz tās elektroenerģijas īpatsvaru, ko nodrošina atjaunojamie enerģijas avoti (ieteicamais apjoms vismaz 50 %). Kritēriji atļauj izmantot arī augstas efektivitātes siltuma un elektroenerģijas koģenerāciju no neatjaunojamiem enerģijas avotiem. Piešķiršanas kritēriju mērķis ir veicināt, lai atjaunojamie enerģijas avoti vai arī augstas efektivitātes koģenerācija veidotu vēl lielāku īpatsvaru, kas pārsniegtu specifikācijā paredzēto minimumu.</w:t>
      </w:r>
    </w:p>
    <w:p w:rsidR="00722260" w:rsidRPr="00F846D3" w:rsidRDefault="008854C4" w:rsidP="00722260">
      <w:pPr>
        <w:jc w:val="center"/>
        <w:rPr>
          <w:b/>
          <w:sz w:val="28"/>
          <w:szCs w:val="28"/>
        </w:rPr>
      </w:pPr>
      <w:r w:rsidRPr="00F846D3">
        <w:rPr>
          <w:b/>
          <w:sz w:val="28"/>
          <w:szCs w:val="28"/>
        </w:rPr>
        <w:t>5</w:t>
      </w:r>
      <w:r w:rsidR="00722260" w:rsidRPr="00F846D3">
        <w:rPr>
          <w:b/>
          <w:sz w:val="28"/>
          <w:szCs w:val="28"/>
        </w:rPr>
        <w:t>.1. ZPI kritēriji elektroenerģijai</w:t>
      </w:r>
    </w:p>
    <w:p w:rsidR="00722260" w:rsidRPr="00F846D3" w:rsidRDefault="00722260" w:rsidP="00722260">
      <w:pPr>
        <w:jc w:val="both"/>
        <w:rPr>
          <w:sz w:val="28"/>
          <w:szCs w:val="28"/>
        </w:rPr>
      </w:pPr>
    </w:p>
    <w:tbl>
      <w:tblPr>
        <w:tblW w:w="8472" w:type="dxa"/>
        <w:tblCellMar>
          <w:left w:w="10" w:type="dxa"/>
          <w:right w:w="10" w:type="dxa"/>
        </w:tblCellMar>
        <w:tblLook w:val="04A0"/>
      </w:tblPr>
      <w:tblGrid>
        <w:gridCol w:w="3510"/>
        <w:gridCol w:w="4962"/>
      </w:tblGrid>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Elektroenerģijas iegāde, kur vismaz 50 % enerģijas nodrošina atjaunojamie enerģijas avoti (</w:t>
            </w:r>
            <w:r w:rsidRPr="00F846D3">
              <w:rPr>
                <w:rFonts w:ascii="Times New Roman" w:hAnsi="Times New Roman"/>
                <w:i/>
                <w:sz w:val="28"/>
                <w:szCs w:val="28"/>
                <w:lang w:val="lv-LV"/>
              </w:rPr>
              <w:t>RES-E</w:t>
            </w:r>
            <w:r w:rsidRPr="00F846D3">
              <w:rPr>
                <w:rFonts w:ascii="Times New Roman" w:hAnsi="Times New Roman"/>
                <w:sz w:val="28"/>
                <w:szCs w:val="28"/>
                <w:lang w:val="lv-LV"/>
              </w:rPr>
              <w:t xml:space="preserve">) un/vai augstas efektivitātes koģenerācija.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Tehniskā specifikācija</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1. ELEKTROENERĢIJAS IEGUVES VEIDS</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Vismaz 50 % no piegādātās elektroenerģijas jābūt elektroenerģijai, kas iegūta no atjaunojamiem enerģijas avotiem (</w:t>
            </w:r>
            <w:r w:rsidRPr="00F846D3">
              <w:rPr>
                <w:rFonts w:ascii="Times New Roman" w:hAnsi="Times New Roman"/>
                <w:i/>
                <w:sz w:val="28"/>
                <w:szCs w:val="28"/>
                <w:lang w:val="lv-LV"/>
              </w:rPr>
              <w:t>RES-E</w:t>
            </w:r>
            <w:r w:rsidRPr="00F846D3">
              <w:rPr>
                <w:rFonts w:ascii="Times New Roman" w:hAnsi="Times New Roman"/>
                <w:sz w:val="28"/>
                <w:szCs w:val="28"/>
                <w:lang w:val="lv-LV"/>
              </w:rPr>
              <w:t xml:space="preserve">) un/vai izmantojot augstas efektivitātes koģenerāciju, kā noteikts Direktīvā 2012/27/ES.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fr-FR"/>
              </w:rPr>
            </w:pPr>
            <w:r w:rsidRPr="00F846D3">
              <w:rPr>
                <w:rFonts w:ascii="Times New Roman" w:hAnsi="Times New Roman"/>
                <w:sz w:val="28"/>
                <w:szCs w:val="28"/>
                <w:lang w:val="lv-LV"/>
              </w:rPr>
              <w:t xml:space="preserve">Papildu punktus piešķirs par papildus </w:t>
            </w:r>
            <w:r w:rsidRPr="00F846D3">
              <w:rPr>
                <w:rFonts w:ascii="Times New Roman" w:hAnsi="Times New Roman"/>
                <w:i/>
                <w:sz w:val="28"/>
                <w:szCs w:val="28"/>
                <w:lang w:val="lv-LV"/>
              </w:rPr>
              <w:t>RES-E</w:t>
            </w:r>
            <w:r w:rsidRPr="00F846D3">
              <w:rPr>
                <w:rFonts w:ascii="Times New Roman" w:hAnsi="Times New Roman"/>
                <w:sz w:val="28"/>
                <w:szCs w:val="28"/>
                <w:lang w:val="lv-LV"/>
              </w:rPr>
              <w:t xml:space="preserve"> un/vai augstas efektivitātes koģenerāciju. </w:t>
            </w:r>
          </w:p>
          <w:p w:rsidR="00722260" w:rsidRPr="00F846D3" w:rsidRDefault="00722260" w:rsidP="00032EF5">
            <w:pPr>
              <w:pStyle w:val="NormalWeb"/>
              <w:spacing w:before="120" w:after="120"/>
              <w:jc w:val="both"/>
              <w:rPr>
                <w:rFonts w:ascii="Times New Roman" w:hAnsi="Times New Roman"/>
                <w:sz w:val="28"/>
                <w:szCs w:val="28"/>
                <w:lang w:val="fr-FR"/>
              </w:rPr>
            </w:pPr>
            <w:r w:rsidRPr="00F846D3">
              <w:rPr>
                <w:rFonts w:ascii="Times New Roman" w:hAnsi="Times New Roman"/>
                <w:sz w:val="28"/>
                <w:szCs w:val="28"/>
                <w:lang w:val="lv-LV"/>
              </w:rPr>
              <w:t xml:space="preserve">1. Papildu punktus piešķirs proporcionāli no atjaunojamiem enerģijas avotiem </w:t>
            </w:r>
            <w:r w:rsidRPr="00F846D3">
              <w:rPr>
                <w:rFonts w:ascii="Times New Roman" w:hAnsi="Times New Roman"/>
                <w:sz w:val="28"/>
                <w:szCs w:val="28"/>
                <w:lang w:val="lv-LV"/>
              </w:rPr>
              <w:lastRenderedPageBreak/>
              <w:t xml:space="preserve">iegūtajam elektroenerģijas daudzumam, kas pārsniedz specifikācijās norādīto minimālo daudzumu. </w:t>
            </w:r>
          </w:p>
          <w:p w:rsidR="00722260" w:rsidRPr="00F846D3" w:rsidRDefault="00722260" w:rsidP="00032EF5">
            <w:pPr>
              <w:pStyle w:val="NormalWeb"/>
              <w:spacing w:before="120" w:after="120"/>
              <w:jc w:val="both"/>
              <w:rPr>
                <w:rFonts w:ascii="Times New Roman" w:hAnsi="Times New Roman"/>
                <w:sz w:val="28"/>
                <w:szCs w:val="28"/>
                <w:lang w:val="fr-FR"/>
              </w:rPr>
            </w:pPr>
            <w:r w:rsidRPr="00F846D3">
              <w:rPr>
                <w:rFonts w:ascii="Times New Roman" w:hAnsi="Times New Roman"/>
                <w:sz w:val="28"/>
                <w:szCs w:val="28"/>
                <w:lang w:val="lv-LV"/>
              </w:rPr>
              <w:t xml:space="preserve">2. Papildu punktus piešķirs proporcionāli augstas efektivitātes koģenerācijā iegūtajam elektroenerģijas daudzumam, kas pārsniedz specifikācijās norādīto minimālo daudzumu.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lastRenderedPageBreak/>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Katra līguma darbības gada beigās līgumslēdzējam ir jāatklāj līgumslēdzējai iestādei piegādātās elektroenerģijas izcelsme, lai pierādītu, ka vismaz 50 % ir iegūti no atjaunojamiem enerģijas avotiem un izmantojot augstas efektivitātes koģenerāciju. </w:t>
            </w:r>
          </w:p>
        </w:tc>
      </w:tr>
    </w:tbl>
    <w:p w:rsidR="00722260" w:rsidRPr="00F846D3" w:rsidRDefault="00722260" w:rsidP="00722260">
      <w:pPr>
        <w:jc w:val="both"/>
        <w:rPr>
          <w:sz w:val="28"/>
          <w:szCs w:val="28"/>
        </w:rPr>
      </w:pPr>
    </w:p>
    <w:p w:rsidR="00722260" w:rsidRPr="00F846D3" w:rsidRDefault="008854C4" w:rsidP="00722260">
      <w:pPr>
        <w:jc w:val="center"/>
        <w:rPr>
          <w:sz w:val="28"/>
          <w:szCs w:val="28"/>
        </w:rPr>
      </w:pPr>
      <w:r w:rsidRPr="00F846D3">
        <w:rPr>
          <w:b/>
          <w:sz w:val="28"/>
          <w:szCs w:val="28"/>
        </w:rPr>
        <w:t>6</w:t>
      </w:r>
      <w:r w:rsidR="00722260" w:rsidRPr="00F846D3">
        <w:rPr>
          <w:b/>
          <w:sz w:val="28"/>
          <w:szCs w:val="28"/>
        </w:rPr>
        <w:t>. Klozetpodi un pisuāri</w:t>
      </w:r>
    </w:p>
    <w:p w:rsidR="00722260" w:rsidRPr="00F846D3" w:rsidRDefault="00722260" w:rsidP="00722260">
      <w:pPr>
        <w:spacing w:before="120" w:after="120"/>
        <w:jc w:val="both"/>
        <w:rPr>
          <w:sz w:val="28"/>
          <w:szCs w:val="28"/>
        </w:rPr>
      </w:pPr>
      <w:r w:rsidRPr="00F846D3">
        <w:rPr>
          <w:b/>
          <w:sz w:val="28"/>
          <w:szCs w:val="28"/>
        </w:rPr>
        <w:tab/>
      </w:r>
      <w:r w:rsidRPr="00F846D3">
        <w:rPr>
          <w:sz w:val="28"/>
          <w:szCs w:val="28"/>
        </w:rPr>
        <w:t xml:space="preserve">Kritēriji attiecināmi uz klozetpodu iekārtu, tostarp kompaktpodu, klozetpodu tvertņu un klozetpodu skalošanas sistēmu, un pisuāru iekārtu, tostarp kompaktpisuāru, pisuāru, bezūdens pisuāru un pisuāru skalošanas sistēmu, iepirkumiem </w:t>
      </w:r>
    </w:p>
    <w:p w:rsidR="00722260" w:rsidRPr="00F846D3" w:rsidRDefault="00722260" w:rsidP="00722260">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ab/>
        <w:t xml:space="preserve">ZPI kritēriji klozetpodiem un pisuāriem neattiecas uz: </w:t>
      </w:r>
    </w:p>
    <w:p w:rsidR="00722260" w:rsidRPr="00F846D3" w:rsidRDefault="00722260" w:rsidP="00A56ADA">
      <w:pPr>
        <w:pStyle w:val="NormalWeb"/>
        <w:numPr>
          <w:ilvl w:val="0"/>
          <w:numId w:val="7"/>
        </w:numPr>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klozetpodu sēdekļiem un vākiem, ja tos laiž tirgū un/vai tirgo kā savrupu vienību; </w:t>
      </w:r>
    </w:p>
    <w:p w:rsidR="00722260" w:rsidRPr="00F846D3" w:rsidRDefault="00722260" w:rsidP="00A56ADA">
      <w:pPr>
        <w:pStyle w:val="NormalWeb"/>
        <w:numPr>
          <w:ilvl w:val="0"/>
          <w:numId w:val="7"/>
        </w:numPr>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klozetpodu iekārtām, kurās neizmanto ūdeni, bet kuru skalošanas sistēmā izmanto ķīmiskas vielas un ūdeni, un klozetpodiem, kuru skalošanas sistēmā jāizmanto enerģija. </w:t>
      </w:r>
    </w:p>
    <w:p w:rsidR="00722260" w:rsidRPr="00F846D3" w:rsidRDefault="00722260" w:rsidP="00722260">
      <w:pPr>
        <w:pStyle w:val="NormalWeb"/>
        <w:shd w:val="clear" w:color="auto" w:fill="FFFFFF"/>
        <w:spacing w:before="120" w:after="120"/>
        <w:ind w:left="360"/>
        <w:jc w:val="both"/>
        <w:rPr>
          <w:rFonts w:ascii="Times New Roman" w:hAnsi="Times New Roman"/>
          <w:sz w:val="28"/>
          <w:szCs w:val="28"/>
          <w:lang w:val="lv-LV"/>
        </w:rPr>
      </w:pPr>
    </w:p>
    <w:p w:rsidR="00722260" w:rsidRPr="00F846D3" w:rsidRDefault="008854C4" w:rsidP="00722260">
      <w:pPr>
        <w:pStyle w:val="NormalWeb"/>
        <w:shd w:val="clear" w:color="auto" w:fill="FFFFFF"/>
        <w:spacing w:before="120" w:after="120"/>
        <w:jc w:val="center"/>
        <w:rPr>
          <w:rFonts w:ascii="Times New Roman" w:hAnsi="Times New Roman"/>
          <w:sz w:val="28"/>
          <w:szCs w:val="28"/>
          <w:lang w:val="lv-LV"/>
        </w:rPr>
      </w:pPr>
      <w:r w:rsidRPr="00F846D3">
        <w:rPr>
          <w:rFonts w:ascii="Times New Roman" w:hAnsi="Times New Roman"/>
          <w:b/>
          <w:sz w:val="28"/>
          <w:szCs w:val="28"/>
          <w:lang w:val="lv-LV"/>
        </w:rPr>
        <w:t>6</w:t>
      </w:r>
      <w:r w:rsidR="00722260" w:rsidRPr="00F846D3">
        <w:rPr>
          <w:rFonts w:ascii="Times New Roman" w:hAnsi="Times New Roman"/>
          <w:b/>
          <w:sz w:val="28"/>
          <w:szCs w:val="28"/>
          <w:lang w:val="lv-LV"/>
        </w:rPr>
        <w:t xml:space="preserve">.1. ZPI </w:t>
      </w:r>
      <w:r w:rsidR="00722260" w:rsidRPr="00F846D3">
        <w:rPr>
          <w:rFonts w:ascii="Times New Roman" w:hAnsi="Times New Roman"/>
          <w:b/>
          <w:bCs/>
          <w:sz w:val="28"/>
          <w:szCs w:val="28"/>
          <w:lang w:val="lv-LV"/>
        </w:rPr>
        <w:t>kritēriji klozetpodu iekārtām</w:t>
      </w:r>
    </w:p>
    <w:tbl>
      <w:tblPr>
        <w:tblW w:w="8472" w:type="dxa"/>
        <w:tblCellMar>
          <w:left w:w="10" w:type="dxa"/>
          <w:right w:w="10" w:type="dxa"/>
        </w:tblCellMar>
        <w:tblLook w:val="04A0"/>
      </w:tblPr>
      <w:tblGrid>
        <w:gridCol w:w="3510"/>
        <w:gridCol w:w="4962"/>
      </w:tblGrid>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hd w:val="clear" w:color="auto" w:fill="FFFFFF"/>
              <w:spacing w:before="120" w:after="120"/>
              <w:rPr>
                <w:rFonts w:ascii="Times New Roman" w:hAnsi="Times New Roman"/>
                <w:sz w:val="28"/>
                <w:szCs w:val="28"/>
                <w:lang w:val="lv-LV"/>
              </w:rPr>
            </w:pPr>
            <w:r w:rsidRPr="00F846D3">
              <w:rPr>
                <w:rFonts w:ascii="Times New Roman" w:hAnsi="Times New Roman"/>
                <w:sz w:val="28"/>
                <w:szCs w:val="28"/>
                <w:lang w:val="lv-LV"/>
              </w:rPr>
              <w:t xml:space="preserve">Ūdens izmantošanas ziņā efektīvu klozetpodu iekārtu iegāde jaunām vai atjaunotām ēkām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Atlases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bCs/>
                <w:sz w:val="28"/>
                <w:szCs w:val="28"/>
                <w:lang w:val="lv-LV"/>
              </w:rPr>
              <w:t xml:space="preserve">1. PIETEIKUMA IESNIEDZĒJA PRASMES  (tikai uzstādīšanas darbu gadījumā)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lastRenderedPageBreak/>
              <w:t xml:space="preserve">Ja tiek uzstādītas klozetpodu iekārtas, pretendents pierāda, ka produktu uzstādīšanu vai nomaiņu veiks atbilstoši kvalificēts un pieredzējis personāls. Pretendents apraksta attiecīgās komandas, kas sniegs pakalpojumus, sastāvu un kvalifikāciju. </w:t>
            </w:r>
          </w:p>
        </w:tc>
      </w:tr>
      <w:tr w:rsidR="00722260" w:rsidRPr="00F846D3" w:rsidTr="00032EF5">
        <w:trPr>
          <w:trHeight w:val="2684"/>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lastRenderedPageBreak/>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1. EFEKTĪVS ŪDENS IZMANTOJUMS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bCs/>
                <w:sz w:val="28"/>
                <w:szCs w:val="28"/>
                <w:lang w:val="lv-LV"/>
              </w:rPr>
              <w:t xml:space="preserve">1.1. Pilns skalošanas apjoms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Nominālais klozetpoda iekārtas pilnais skalošanas apjoms, iekārtai nonākot tirgū, neatkarīgi no ūdens spiediena nav lielāks par 6,0 l vienā noskalošanas reizē.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bCs/>
                <w:sz w:val="28"/>
                <w:szCs w:val="28"/>
                <w:lang w:val="lv-LV"/>
              </w:rPr>
              <w:t xml:space="preserve">1.2. Taupīgs ūdens izmantojums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Gan kompaktpodi ar pilnu skalošanas apjomu, kas pārsniedz 4,0 litrus, gan klozetpodu skalošanas sistēmas ir aprīkoti ar ūdens taupīšanas ierīci. Tos laižot tirgū, samazināts skalošanas apjoms, ko panāk, darbinot ūdens taupīšanas ierīci, neatkarīgi no ūdens spiediena nepārsniedz 3,0 l vienā noskalošanas reizē.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Klozetpoda tvertnēs var izmantot ūdens taupīšanas ierīci, kurā samazināts skalošanas apjoms, ko panāk, darbinot ūdens taupīšanas ierīci, neatkarīgi no ūdens spiediena nepārsniedz 3,0 l vienā noskalošanas reizē.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bCs/>
                <w:sz w:val="28"/>
                <w:szCs w:val="28"/>
                <w:lang w:val="lv-LV"/>
              </w:rPr>
              <w:t xml:space="preserve">1.3. Regulējams skalošanas apjoms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Skalošanas sistēmas ir aprīkotas ar regulētājierīci, kas ļauj personai, kura veic uzstādīšanu, regulēt skalošanas apjomu, ņemot vērā kanalizācijas sistēmas vietējos apstākļus. Pilns skalošanas apjoms pēc regulēšanas pabeigšanas saskaņā ar uzstādīšanas norādījumiem nepārsniedz 6 l vienā noskalošanas reizē vai 4 l vienā noskalošanas reizē, ja kompaktpods nav aprīkots ar ūdens taupīšanas ierīci, un </w:t>
            </w:r>
            <w:r w:rsidRPr="00F846D3">
              <w:rPr>
                <w:rFonts w:ascii="Times New Roman" w:hAnsi="Times New Roman"/>
                <w:sz w:val="28"/>
                <w:szCs w:val="28"/>
                <w:lang w:val="lv-LV"/>
              </w:rPr>
              <w:lastRenderedPageBreak/>
              <w:t xml:space="preserve">samazināts skalošanas apjoms pēc regulēšanas pabeigšanas saskaņā ar uzstādīšanas norādījumiem nepārsniedz 3 l vienā noskalošanas reizē. </w:t>
            </w:r>
          </w:p>
          <w:p w:rsidR="00722260" w:rsidRPr="00F846D3" w:rsidRDefault="00722260" w:rsidP="00032EF5">
            <w:pPr>
              <w:spacing w:before="120" w:after="120"/>
              <w:jc w:val="both"/>
              <w:rPr>
                <w:sz w:val="28"/>
                <w:szCs w:val="28"/>
              </w:rPr>
            </w:pPr>
          </w:p>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2. PRODUKTA RAKSTURLIELUMI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bCs/>
                <w:sz w:val="28"/>
                <w:szCs w:val="28"/>
                <w:lang w:val="lv-LV"/>
              </w:rPr>
              <w:t xml:space="preserve">2.1. Skalošanas sistēmām izvirzītās prasības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Skalošanas sistēmas atbilst attiecīgo 1. tabulā uzskaitīto EN standartu prasībām. Prasības nominālo pilnu un samazinātu skalošanas apjomu mērījumiem, kas noteiktas attiecīgajos EN standartos 1. tabulā, nav iekļautas šajā kritērijā.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fr-FR"/>
              </w:rPr>
            </w:pPr>
            <w:r w:rsidRPr="00F846D3">
              <w:rPr>
                <w:rFonts w:ascii="Times New Roman" w:hAnsi="Times New Roman"/>
                <w:b/>
                <w:i/>
                <w:sz w:val="28"/>
                <w:szCs w:val="28"/>
                <w:lang w:val="lv-LV"/>
              </w:rPr>
              <w:t>1. tabula</w:t>
            </w:r>
            <w:r w:rsidRPr="00F846D3">
              <w:rPr>
                <w:rFonts w:ascii="Times New Roman" w:hAnsi="Times New Roman"/>
                <w:sz w:val="28"/>
                <w:szCs w:val="28"/>
                <w:lang w:val="lv-LV"/>
              </w:rPr>
              <w:t xml:space="preserve">. EN standarti par prasībām attiecībā uz klozetpodu skalošanas sistēmām. </w:t>
            </w:r>
          </w:p>
          <w:tbl>
            <w:tblPr>
              <w:tblW w:w="4731" w:type="dxa"/>
              <w:tblCellMar>
                <w:left w:w="10" w:type="dxa"/>
                <w:right w:w="10" w:type="dxa"/>
              </w:tblCellMar>
              <w:tblLook w:val="04A0"/>
            </w:tblPr>
            <w:tblGrid>
              <w:gridCol w:w="1588"/>
              <w:gridCol w:w="3143"/>
            </w:tblGrid>
            <w:tr w:rsidR="00722260" w:rsidRPr="00F846D3" w:rsidTr="00032EF5">
              <w:tc>
                <w:tcPr>
                  <w:tcW w:w="15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2260" w:rsidRPr="00F846D3" w:rsidRDefault="00722260" w:rsidP="00032EF5">
                  <w:pPr>
                    <w:pStyle w:val="NormalWeb"/>
                    <w:shd w:val="clear" w:color="auto" w:fill="E5E5E5"/>
                    <w:spacing w:before="120" w:after="120"/>
                    <w:rPr>
                      <w:rFonts w:ascii="Times New Roman" w:hAnsi="Times New Roman"/>
                      <w:sz w:val="28"/>
                      <w:szCs w:val="28"/>
                    </w:rPr>
                  </w:pPr>
                  <w:r w:rsidRPr="00F846D3">
                    <w:rPr>
                      <w:rFonts w:ascii="Times New Roman" w:hAnsi="Times New Roman"/>
                      <w:b/>
                      <w:bCs/>
                      <w:sz w:val="28"/>
                      <w:szCs w:val="28"/>
                      <w:lang w:val="lv-LV"/>
                    </w:rPr>
                    <w:t xml:space="preserve">Numurs </w:t>
                  </w:r>
                </w:p>
              </w:tc>
              <w:tc>
                <w:tcPr>
                  <w:tcW w:w="31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2260" w:rsidRPr="00F846D3" w:rsidRDefault="00722260" w:rsidP="00032EF5">
                  <w:pPr>
                    <w:pStyle w:val="NormalWeb"/>
                    <w:shd w:val="clear" w:color="auto" w:fill="E5E5E5"/>
                    <w:spacing w:before="120" w:after="120"/>
                    <w:rPr>
                      <w:rFonts w:ascii="Times New Roman" w:hAnsi="Times New Roman"/>
                      <w:sz w:val="28"/>
                      <w:szCs w:val="28"/>
                    </w:rPr>
                  </w:pPr>
                  <w:r w:rsidRPr="00F846D3">
                    <w:rPr>
                      <w:rFonts w:ascii="Times New Roman" w:hAnsi="Times New Roman"/>
                      <w:b/>
                      <w:bCs/>
                      <w:sz w:val="28"/>
                      <w:szCs w:val="28"/>
                      <w:lang w:val="lv-LV"/>
                    </w:rPr>
                    <w:t xml:space="preserve">Nosaukums </w:t>
                  </w:r>
                </w:p>
              </w:tc>
            </w:tr>
            <w:tr w:rsidR="00722260" w:rsidRPr="00F846D3" w:rsidTr="00032EF5">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hd w:val="clear" w:color="auto" w:fill="FFFFFF"/>
                    <w:spacing w:before="120" w:after="120"/>
                    <w:rPr>
                      <w:rFonts w:ascii="Times New Roman" w:hAnsi="Times New Roman"/>
                      <w:sz w:val="28"/>
                      <w:szCs w:val="28"/>
                      <w:lang w:val="lv-LV"/>
                    </w:rPr>
                  </w:pPr>
                  <w:r w:rsidRPr="00F846D3">
                    <w:rPr>
                      <w:rFonts w:ascii="Times New Roman" w:hAnsi="Times New Roman"/>
                      <w:sz w:val="28"/>
                      <w:szCs w:val="28"/>
                      <w:lang w:val="lv-LV"/>
                    </w:rPr>
                    <w:t xml:space="preserve">LVS EN 14055 </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hd w:val="clear" w:color="auto" w:fill="FFFFFF"/>
                    <w:spacing w:before="120" w:after="120"/>
                    <w:rPr>
                      <w:rFonts w:ascii="Times New Roman" w:hAnsi="Times New Roman"/>
                      <w:sz w:val="28"/>
                      <w:szCs w:val="28"/>
                      <w:lang w:val="lv-LV"/>
                    </w:rPr>
                  </w:pPr>
                  <w:r w:rsidRPr="00F846D3">
                    <w:rPr>
                      <w:rFonts w:ascii="Times New Roman" w:hAnsi="Times New Roman"/>
                      <w:sz w:val="28"/>
                      <w:szCs w:val="28"/>
                      <w:lang w:val="lv-LV"/>
                    </w:rPr>
                    <w:t xml:space="preserve">Klozetpodu un pisuāru skalojamā ūdens tvertnes </w:t>
                  </w:r>
                </w:p>
              </w:tc>
            </w:tr>
            <w:tr w:rsidR="00722260" w:rsidRPr="00F846D3" w:rsidTr="00032EF5">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hd w:val="clear" w:color="auto" w:fill="FFFFFF"/>
                    <w:spacing w:before="120" w:after="120"/>
                    <w:rPr>
                      <w:rFonts w:ascii="Times New Roman" w:hAnsi="Times New Roman"/>
                      <w:sz w:val="28"/>
                      <w:szCs w:val="28"/>
                      <w:lang w:val="lv-LV"/>
                    </w:rPr>
                  </w:pPr>
                  <w:r w:rsidRPr="00F846D3">
                    <w:rPr>
                      <w:rFonts w:ascii="Times New Roman" w:hAnsi="Times New Roman"/>
                      <w:sz w:val="28"/>
                      <w:szCs w:val="28"/>
                      <w:lang w:val="lv-LV"/>
                    </w:rPr>
                    <w:t xml:space="preserve">LVS EN 12541 </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hd w:val="clear" w:color="auto" w:fill="FFFFFF"/>
                    <w:spacing w:before="120" w:after="120"/>
                    <w:rPr>
                      <w:rFonts w:ascii="Times New Roman" w:hAnsi="Times New Roman"/>
                      <w:sz w:val="28"/>
                      <w:szCs w:val="28"/>
                      <w:lang w:val="lv-LV"/>
                    </w:rPr>
                  </w:pPr>
                  <w:r w:rsidRPr="00F846D3">
                    <w:rPr>
                      <w:rFonts w:ascii="Times New Roman" w:hAnsi="Times New Roman"/>
                      <w:sz w:val="28"/>
                      <w:szCs w:val="28"/>
                      <w:lang w:val="lv-LV"/>
                    </w:rPr>
                    <w:t xml:space="preserve">Sanitāro mezglu aprīkojums — Spiedienskalošanas vārsti un automātiskie pisuāru noslēgvārsti PN 10 </w:t>
                  </w:r>
                </w:p>
              </w:tc>
            </w:tr>
            <w:tr w:rsidR="00722260" w:rsidRPr="00F846D3" w:rsidTr="00032EF5">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hd w:val="clear" w:color="auto" w:fill="FFFFFF"/>
                    <w:spacing w:before="120" w:after="120"/>
                    <w:rPr>
                      <w:rFonts w:ascii="Times New Roman" w:hAnsi="Times New Roman"/>
                      <w:sz w:val="28"/>
                      <w:szCs w:val="28"/>
                      <w:lang w:val="lv-LV"/>
                    </w:rPr>
                  </w:pPr>
                  <w:r w:rsidRPr="00F846D3">
                    <w:rPr>
                      <w:rFonts w:ascii="Times New Roman" w:hAnsi="Times New Roman"/>
                      <w:sz w:val="28"/>
                      <w:szCs w:val="28"/>
                      <w:lang w:val="lv-LV"/>
                    </w:rPr>
                    <w:t xml:space="preserve">LVS EN 15091 </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hd w:val="clear" w:color="auto" w:fill="FFFFFF"/>
                    <w:spacing w:before="120" w:after="120"/>
                    <w:rPr>
                      <w:rFonts w:ascii="Times New Roman" w:hAnsi="Times New Roman"/>
                      <w:sz w:val="28"/>
                      <w:szCs w:val="28"/>
                      <w:lang w:val="lv-LV"/>
                    </w:rPr>
                  </w:pPr>
                  <w:r w:rsidRPr="00F846D3">
                    <w:rPr>
                      <w:rFonts w:ascii="Times New Roman" w:hAnsi="Times New Roman"/>
                      <w:sz w:val="28"/>
                      <w:szCs w:val="28"/>
                      <w:lang w:val="lv-LV"/>
                    </w:rPr>
                    <w:t xml:space="preserve">Sanitārtehniskā armatūra. Elektroniski atverami un aizverami krāni </w:t>
                  </w:r>
                </w:p>
              </w:tc>
            </w:tr>
          </w:tbl>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bCs/>
                <w:sz w:val="28"/>
                <w:szCs w:val="28"/>
                <w:lang w:val="lv-LV"/>
              </w:rPr>
              <w:t xml:space="preserve">2.2. Skalošanas raksturlielumi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Kompaktpodu un klozetpoda tvertņu skalošanas raksturlielumi atbilst standarta EN 997 prasībām.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3. PRODUKTA LIETOŠANAS ILGUMS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Klozetpodu skalošanas iekārtai ir vismaz četru gadu remonta vai nomaiņas </w:t>
            </w:r>
            <w:r w:rsidRPr="00F846D3">
              <w:rPr>
                <w:rFonts w:ascii="Times New Roman" w:hAnsi="Times New Roman"/>
                <w:sz w:val="28"/>
                <w:szCs w:val="28"/>
                <w:lang w:val="lv-LV"/>
              </w:rPr>
              <w:lastRenderedPageBreak/>
              <w:t xml:space="preserve">garantija. Garantijas nosacījumi skaidri paredz, ka tā attiecas uz produkta hermētiskumu un jebkuru vārstu. Pieteikuma iesniedzējs turklāt nodrošina, lai oriģinālās vai tām līdzvērtīgas rezerves daļas būtu pieejamas vismaz desmit gadus no produkta iegādes dienas.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p>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4. UZSTĀDĪŠANAS NORĀDĪJUMI/ LIETOŠANAS INSTRUKCIJA </w:t>
            </w:r>
          </w:p>
          <w:p w:rsidR="00722260" w:rsidRPr="00F846D3" w:rsidRDefault="00722260" w:rsidP="00032EF5">
            <w:pPr>
              <w:pStyle w:val="NormalWeb"/>
              <w:shd w:val="clear" w:color="auto" w:fill="FFFFFF"/>
              <w:jc w:val="both"/>
              <w:rPr>
                <w:rFonts w:ascii="Times New Roman" w:hAnsi="Times New Roman"/>
                <w:sz w:val="28"/>
                <w:szCs w:val="28"/>
                <w:lang w:val="lv-LV"/>
              </w:rPr>
            </w:pPr>
            <w:r w:rsidRPr="00F846D3">
              <w:rPr>
                <w:rFonts w:ascii="Times New Roman" w:hAnsi="Times New Roman"/>
                <w:sz w:val="28"/>
                <w:szCs w:val="28"/>
                <w:lang w:val="lv-LV"/>
              </w:rPr>
              <w:t xml:space="preserve">Klozetpoda skalošanas iekārtai tiek nodrošināta turpmāk minētā informācija drukātā veidā (uz produkta iepakojuma un/vai tam pievienotajā dokumentācijā) un/vai elektroniskā formātā. </w:t>
            </w:r>
          </w:p>
          <w:p w:rsidR="00722260" w:rsidRPr="00F846D3" w:rsidRDefault="001D3C9C" w:rsidP="001D3C9C">
            <w:pPr>
              <w:pStyle w:val="NormalWeb"/>
              <w:shd w:val="clear" w:color="auto" w:fill="FFFFFF"/>
              <w:ind w:left="360"/>
              <w:jc w:val="both"/>
              <w:rPr>
                <w:rFonts w:ascii="Times New Roman" w:hAnsi="Times New Roman"/>
                <w:sz w:val="28"/>
                <w:szCs w:val="28"/>
                <w:lang w:val="lv-LV"/>
              </w:rPr>
            </w:pPr>
            <w:r w:rsidRPr="00F846D3">
              <w:rPr>
                <w:rFonts w:ascii="Times New Roman" w:hAnsi="Times New Roman"/>
                <w:sz w:val="28"/>
                <w:szCs w:val="28"/>
                <w:lang w:val="lv-LV"/>
              </w:rPr>
              <w:t xml:space="preserve">4.1. </w:t>
            </w:r>
            <w:r w:rsidR="00722260" w:rsidRPr="00F846D3">
              <w:rPr>
                <w:rFonts w:ascii="Times New Roman" w:hAnsi="Times New Roman"/>
                <w:sz w:val="28"/>
                <w:szCs w:val="28"/>
                <w:lang w:val="lv-LV"/>
              </w:rPr>
              <w:t xml:space="preserve">Atbilstoši uzstādīšanas norādījumi, tostarp informācija par to, attiecībā uz kādu(-ām) klasi(-ēm) un/vai veidu(-iem) produkts ir testēts, informācija par to, kādiem konkrētiem darba spiedieniem šis produkts ir paredzēts, informācija par to, ar kāda veida kanalizācijas sistēmām šo produktu var izmantot, informācija par to, kā regulēt skalošanas apjomu un tā ietekmi (piemēram, attiecībā uz atlikušo ūdens līmeni, uzpildes ūdens līmeni utt.), un, gadījumā, ja klozetpoda tvertnes un klozetpoda skalošanas sistēmas tirgū tiek laistas atsevišķi, informācija par to, ar kādiem produktiem tās ir jākombinē, lai veidotu pilnībā funkcionējošu un ūdens izmantošanas ziņā efektīvu vienību. </w:t>
            </w:r>
          </w:p>
          <w:p w:rsidR="00722260" w:rsidRDefault="00722260" w:rsidP="001D3C9C">
            <w:pPr>
              <w:pStyle w:val="NormalWeb"/>
              <w:shd w:val="clear" w:color="auto" w:fill="FFFFFF"/>
              <w:ind w:left="360"/>
              <w:jc w:val="both"/>
              <w:rPr>
                <w:rFonts w:ascii="Times New Roman" w:hAnsi="Times New Roman"/>
                <w:sz w:val="28"/>
                <w:szCs w:val="28"/>
                <w:lang w:val="lv-LV"/>
              </w:rPr>
            </w:pPr>
            <w:r w:rsidRPr="00F846D3">
              <w:rPr>
                <w:rFonts w:ascii="Times New Roman" w:hAnsi="Times New Roman"/>
                <w:sz w:val="28"/>
                <w:szCs w:val="28"/>
                <w:lang w:val="lv-LV"/>
              </w:rPr>
              <w:t xml:space="preserve">Padomi, kā, racionāli izmantojot ūdeni, var cik vien iespējams samazināt ietekmi uz vidi, jo īpaši informācija par atbilstošu produkta lietošanu, lai cik vien iespējams samazinātu ūdens patēriņu. </w:t>
            </w:r>
          </w:p>
          <w:p w:rsidR="00F846D3" w:rsidRPr="00F846D3" w:rsidRDefault="00F846D3" w:rsidP="001D3C9C">
            <w:pPr>
              <w:pStyle w:val="NormalWeb"/>
              <w:shd w:val="clear" w:color="auto" w:fill="FFFFFF"/>
              <w:ind w:left="360"/>
              <w:jc w:val="both"/>
              <w:rPr>
                <w:rFonts w:ascii="Times New Roman" w:hAnsi="Times New Roman"/>
                <w:sz w:val="28"/>
                <w:szCs w:val="28"/>
                <w:lang w:val="lv-LV"/>
              </w:rPr>
            </w:pPr>
          </w:p>
          <w:p w:rsidR="00722260" w:rsidRPr="00F846D3" w:rsidRDefault="001D3C9C" w:rsidP="001D3C9C">
            <w:pPr>
              <w:pStyle w:val="NormalWeb"/>
              <w:shd w:val="clear" w:color="auto" w:fill="FFFFFF"/>
              <w:ind w:left="360"/>
              <w:jc w:val="both"/>
              <w:rPr>
                <w:rFonts w:ascii="Times New Roman" w:hAnsi="Times New Roman"/>
                <w:sz w:val="28"/>
                <w:szCs w:val="28"/>
                <w:lang w:val="lv-LV"/>
              </w:rPr>
            </w:pPr>
            <w:r w:rsidRPr="00F846D3">
              <w:rPr>
                <w:rFonts w:ascii="Times New Roman" w:hAnsi="Times New Roman"/>
                <w:sz w:val="28"/>
                <w:szCs w:val="28"/>
                <w:lang w:val="lv-LV"/>
              </w:rPr>
              <w:t xml:space="preserve">4.2. </w:t>
            </w:r>
            <w:r w:rsidR="00722260" w:rsidRPr="00F846D3">
              <w:rPr>
                <w:rFonts w:ascii="Times New Roman" w:hAnsi="Times New Roman"/>
                <w:sz w:val="28"/>
                <w:szCs w:val="28"/>
                <w:lang w:val="lv-LV"/>
              </w:rPr>
              <w:t xml:space="preserve">Informācija par pilnu un samazinātu skalošanas apjomu, izteiktu litros vienā noskalošanas reizē. </w:t>
            </w:r>
          </w:p>
          <w:p w:rsidR="00722260" w:rsidRPr="00F846D3" w:rsidRDefault="001D3C9C" w:rsidP="001D3C9C">
            <w:pPr>
              <w:pStyle w:val="NormalWeb"/>
              <w:shd w:val="clear" w:color="auto" w:fill="FFFFFF"/>
              <w:ind w:left="360"/>
              <w:jc w:val="both"/>
              <w:rPr>
                <w:rFonts w:ascii="Times New Roman" w:hAnsi="Times New Roman"/>
                <w:sz w:val="28"/>
                <w:szCs w:val="28"/>
                <w:lang w:val="lv-LV"/>
              </w:rPr>
            </w:pPr>
            <w:r w:rsidRPr="00F846D3">
              <w:rPr>
                <w:rFonts w:ascii="Times New Roman" w:hAnsi="Times New Roman"/>
                <w:sz w:val="28"/>
                <w:szCs w:val="28"/>
                <w:lang w:val="lv-LV"/>
              </w:rPr>
              <w:t xml:space="preserve">4.3. </w:t>
            </w:r>
            <w:r w:rsidR="00722260" w:rsidRPr="00F846D3">
              <w:rPr>
                <w:rFonts w:ascii="Times New Roman" w:hAnsi="Times New Roman"/>
                <w:sz w:val="28"/>
                <w:szCs w:val="28"/>
                <w:lang w:val="lv-LV"/>
              </w:rPr>
              <w:t xml:space="preserve">Ieteikumi par atbilstošu produkta lietošanu un apkopi, tostarp informācija par to, kuras rezerves daļas var nomainīt, norādījumi par starpliku un citas armatūras nomaiņu, ja produktā ir noplūde, tīrīšanas ieteikumi utt. </w:t>
            </w:r>
          </w:p>
          <w:p w:rsidR="00722260" w:rsidRPr="00F846D3" w:rsidRDefault="001D3C9C" w:rsidP="001D3C9C">
            <w:pPr>
              <w:pStyle w:val="NormalWeb"/>
              <w:shd w:val="clear" w:color="auto" w:fill="FFFFFF"/>
              <w:ind w:left="360"/>
              <w:jc w:val="both"/>
              <w:rPr>
                <w:rFonts w:ascii="Times New Roman" w:hAnsi="Times New Roman"/>
                <w:sz w:val="28"/>
                <w:szCs w:val="28"/>
                <w:lang w:val="lv-LV"/>
              </w:rPr>
            </w:pPr>
            <w:r w:rsidRPr="00F846D3">
              <w:rPr>
                <w:rFonts w:ascii="Times New Roman" w:hAnsi="Times New Roman"/>
                <w:sz w:val="28"/>
                <w:szCs w:val="28"/>
                <w:lang w:val="lv-LV"/>
              </w:rPr>
              <w:t xml:space="preserve">4.4. </w:t>
            </w:r>
            <w:r w:rsidR="00722260" w:rsidRPr="00F846D3">
              <w:rPr>
                <w:rFonts w:ascii="Times New Roman" w:hAnsi="Times New Roman"/>
                <w:sz w:val="28"/>
                <w:szCs w:val="28"/>
                <w:lang w:val="lv-LV"/>
              </w:rPr>
              <w:t xml:space="preserve">Informācija par atbilstošu pārstrādi pēc produkta aprites cikla beigām.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lastRenderedPageBreak/>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Punktus piešķir par turpmāk minēto kritēriju izpildi.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bCs/>
                <w:sz w:val="28"/>
                <w:szCs w:val="28"/>
                <w:lang w:val="lv-LV"/>
              </w:rPr>
              <w:t xml:space="preserve">1. PAPILDU TAUPĪGS ŪDENS IZMANTOJUMS PILNAI SKALOŠANAI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Papildu punkti tiks piešķirti par katru 0,5 litru ūdens papildu ietaupījumu pilnam skalošanas apjomam, kā noteikts 1.1. kritērijā.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bCs/>
                <w:sz w:val="28"/>
                <w:szCs w:val="28"/>
                <w:lang w:val="lv-LV"/>
              </w:rPr>
              <w:t xml:space="preserve">2. PAPILDU TAUPĪGS ŪDENS IZMANTOJUMS SAMAZINĀTAI SKALOŠANAI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Papildu punkti tiks piešķirti par katru 0,25 litru ūdens papildu ietaupījumu samazinātam skalošanas apjomam, kā noteikts 1.2. kritērijā.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bCs/>
                <w:sz w:val="28"/>
                <w:szCs w:val="28"/>
                <w:lang w:val="lv-LV"/>
              </w:rPr>
              <w:t xml:space="preserve">3. HIGIĒNA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Papildu punkti tiks piešķirti par bezkontakta (ar sensoru aprīkotu) skalošanas kontrolsviru, kas nepieļauj nevajadzīgu mehānisma iedarbināšanu un nodrošina skalošanu tikai pēc produkta faktiskās lietošanas. </w:t>
            </w:r>
          </w:p>
        </w:tc>
      </w:tr>
    </w:tbl>
    <w:p w:rsidR="00722260" w:rsidRDefault="00722260" w:rsidP="00722260">
      <w:pPr>
        <w:jc w:val="both"/>
        <w:rPr>
          <w:sz w:val="28"/>
          <w:szCs w:val="28"/>
        </w:rPr>
      </w:pPr>
    </w:p>
    <w:p w:rsidR="00F846D3" w:rsidRPr="00F846D3" w:rsidRDefault="00F846D3" w:rsidP="00722260">
      <w:pPr>
        <w:jc w:val="both"/>
        <w:rPr>
          <w:sz w:val="28"/>
          <w:szCs w:val="28"/>
        </w:rPr>
      </w:pPr>
    </w:p>
    <w:p w:rsidR="00722260" w:rsidRPr="00F846D3" w:rsidRDefault="008854C4" w:rsidP="00722260">
      <w:pPr>
        <w:pStyle w:val="NormalWeb"/>
        <w:shd w:val="clear" w:color="auto" w:fill="FFFFFF"/>
        <w:spacing w:before="120" w:after="120"/>
        <w:jc w:val="center"/>
        <w:rPr>
          <w:rFonts w:ascii="Times New Roman" w:hAnsi="Times New Roman"/>
          <w:sz w:val="28"/>
          <w:szCs w:val="28"/>
          <w:lang w:val="lv-LV"/>
        </w:rPr>
      </w:pPr>
      <w:r w:rsidRPr="00F846D3">
        <w:rPr>
          <w:rFonts w:ascii="Times New Roman" w:hAnsi="Times New Roman"/>
          <w:b/>
          <w:sz w:val="28"/>
          <w:szCs w:val="28"/>
          <w:lang w:val="lv-LV"/>
        </w:rPr>
        <w:t>6</w:t>
      </w:r>
      <w:r w:rsidR="00722260" w:rsidRPr="00F846D3">
        <w:rPr>
          <w:rFonts w:ascii="Times New Roman" w:hAnsi="Times New Roman"/>
          <w:b/>
          <w:sz w:val="28"/>
          <w:szCs w:val="28"/>
          <w:lang w:val="lv-LV"/>
        </w:rPr>
        <w:t>.2 </w:t>
      </w:r>
      <w:r w:rsidR="00722260" w:rsidRPr="00F846D3">
        <w:rPr>
          <w:rFonts w:ascii="Times New Roman" w:hAnsi="Times New Roman"/>
          <w:b/>
          <w:bCs/>
          <w:sz w:val="28"/>
          <w:szCs w:val="28"/>
          <w:lang w:val="lv-LV"/>
        </w:rPr>
        <w:t>ZPI kritēriji pisuāru iekārtām</w:t>
      </w:r>
    </w:p>
    <w:tbl>
      <w:tblPr>
        <w:tblW w:w="8472" w:type="dxa"/>
        <w:tblCellMar>
          <w:left w:w="10" w:type="dxa"/>
          <w:right w:w="10" w:type="dxa"/>
        </w:tblCellMar>
        <w:tblLook w:val="04A0"/>
      </w:tblPr>
      <w:tblGrid>
        <w:gridCol w:w="3510"/>
        <w:gridCol w:w="4962"/>
      </w:tblGrid>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Ūdens izmantošanas ziņā efektīvu pisuāru iekārtu iegāde jaunām vai atjaunotām ēkām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Atlases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bCs/>
                <w:sz w:val="28"/>
                <w:szCs w:val="28"/>
                <w:lang w:val="lv-LV"/>
              </w:rPr>
              <w:t xml:space="preserve">1. PIETEIKUMA IESNIEDZĒJA PRASMES  (tikai uzstādīšanas darbu gadījumā) </w:t>
            </w:r>
            <w:r w:rsidRPr="00F846D3">
              <w:rPr>
                <w:rFonts w:ascii="Times New Roman" w:hAnsi="Times New Roman"/>
                <w:b/>
                <w:bCs/>
                <w:sz w:val="28"/>
                <w:szCs w:val="28"/>
                <w:lang w:val="lv-LV"/>
              </w:rPr>
              <w:t xml:space="preserve">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Ja tiek uzstādītas pisuāru iekārtas, pretendents pierāda, ka produktu uzstādīšanu vai nomaiņu veiks atbilstoši kvalificēts un pieredzējis personāls. Pretendents apraksta attiecīgās komandas, kas sniegs pakalpojumus, sastāvu un kvalifikāciju.</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1. PISUĀRU SKALOŠANAS IEKĀRTU EFEKTĪVS ŪDENS IZMANTOJUMS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bCs/>
                <w:sz w:val="28"/>
                <w:szCs w:val="28"/>
                <w:lang w:val="lv-LV"/>
              </w:rPr>
              <w:t xml:space="preserve">1.1. Pilns skalošanas apjoms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Nominālais pisuāra skalošanas iekārtas pilnais skalošanas apjoms, iekārtai nonākot tirgū, neatkarīgi no ūdens spiediena nav lielāks kā 2,0 l vienā noskalošanas reizē.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bCs/>
                <w:sz w:val="28"/>
                <w:szCs w:val="28"/>
                <w:lang w:val="lv-LV"/>
              </w:rPr>
              <w:t xml:space="preserve">1.2. Taupīgs ūdens izmantojums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Kompaktpisuāros un pisuāru skalošanas sistēmās ir uzstādīta atsevišķos gadījumos izmantojama skalošanas kontrolsvira pēc pieprasījuma. Ar skalošanas sistēmu aprīkotos plākšņveida pisuāros ir atsevišķi lietojama skalošanas kontrolsvira pēc pieprasījuma, kas regulē noskalojumu uz nepārtrauktās sienas ne vairāk kā 60 cm platumā.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Pisuāros drīkst lietot atsevišķos gadījumos izmantojamu skalošanas kontrolsviru pēc pieprasījuma. </w:t>
            </w:r>
            <w:r w:rsidRPr="00F846D3">
              <w:rPr>
                <w:rFonts w:ascii="Times New Roman" w:hAnsi="Times New Roman"/>
                <w:sz w:val="28"/>
                <w:szCs w:val="28"/>
                <w:lang w:val="lv-LV"/>
              </w:rPr>
              <w:lastRenderedPageBreak/>
              <w:t xml:space="preserve">Plākšņveida pisuāros, kas nav aprīkoti ar skalošanas sistēmu, liek atsevišķos gadījumos izmantojamu skalošanas kontrolsviru pēc pieprasījuma, kas jānovieto uz nepārtrauktās sienas ne vairāk kā 60 cm platumā.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bCs/>
                <w:sz w:val="28"/>
                <w:szCs w:val="28"/>
                <w:lang w:val="lv-LV"/>
              </w:rPr>
              <w:t xml:space="preserve">1.3. Regulējams skalošanas apjoms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Skalošanas sistēmas ir aprīkotas ar regulētājierīci, kas ļauj personai, kura veic uzstādīšanu, regulēt skalošanas apjomu, ņemot vērā kanalizācijas sistēmas vietējos apstākļus. Pilns skalošanas apjoms pēc regulēšanas pabeigšanas saskaņā ar uzstādīšanas norādījumiem nepārsniedz 2 l vienā noskalošanas reizē.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bCs/>
                <w:sz w:val="28"/>
                <w:szCs w:val="28"/>
                <w:lang w:val="lv-LV"/>
              </w:rPr>
              <w:t xml:space="preserve">2. PRODUKTA RAKSTURLIELUMI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bCs/>
                <w:sz w:val="28"/>
                <w:szCs w:val="28"/>
                <w:lang w:val="lv-LV"/>
              </w:rPr>
              <w:t xml:space="preserve">2.1. Pisuāru skalošanas sistēmām izvirzītās prasības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Skalošanas sistēmas atbilst attiecīgo 2. tabulā uzskaitīto EN standartu prasībām. Šis kritērijs neattiecas uz nominālā skalošanas apjoma mērīšanas prasībām, kuras nosaka attiecīgie 2. tabulā minētie LVS EN standarti.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b/>
                <w:i/>
                <w:sz w:val="28"/>
                <w:szCs w:val="28"/>
                <w:lang w:val="lv-LV"/>
              </w:rPr>
              <w:t>2. tabula</w:t>
            </w:r>
            <w:r w:rsidRPr="00F846D3">
              <w:rPr>
                <w:rFonts w:ascii="Times New Roman" w:hAnsi="Times New Roman"/>
                <w:sz w:val="28"/>
                <w:szCs w:val="28"/>
                <w:lang w:val="lv-LV"/>
              </w:rPr>
              <w:t xml:space="preserve">. LVS EN standarti par prasībām attiecībā uz pisuāru skalošanas sistēmām </w:t>
            </w:r>
          </w:p>
          <w:tbl>
            <w:tblPr>
              <w:tblW w:w="4731" w:type="dxa"/>
              <w:tblCellMar>
                <w:left w:w="10" w:type="dxa"/>
                <w:right w:w="10" w:type="dxa"/>
              </w:tblCellMar>
              <w:tblLook w:val="04A0"/>
            </w:tblPr>
            <w:tblGrid>
              <w:gridCol w:w="1588"/>
              <w:gridCol w:w="3143"/>
            </w:tblGrid>
            <w:tr w:rsidR="00722260" w:rsidRPr="00F846D3" w:rsidTr="00032EF5">
              <w:tc>
                <w:tcPr>
                  <w:tcW w:w="15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2260" w:rsidRPr="00F846D3" w:rsidRDefault="00722260" w:rsidP="00032EF5">
                  <w:pPr>
                    <w:pStyle w:val="NormalWeb"/>
                    <w:shd w:val="clear" w:color="auto" w:fill="E5E5E5"/>
                    <w:spacing w:before="120" w:after="120"/>
                    <w:rPr>
                      <w:rFonts w:ascii="Times New Roman" w:hAnsi="Times New Roman"/>
                      <w:sz w:val="28"/>
                      <w:szCs w:val="28"/>
                    </w:rPr>
                  </w:pPr>
                  <w:r w:rsidRPr="00F846D3">
                    <w:rPr>
                      <w:rFonts w:ascii="Times New Roman" w:hAnsi="Times New Roman"/>
                      <w:b/>
                      <w:bCs/>
                      <w:sz w:val="28"/>
                      <w:szCs w:val="28"/>
                      <w:lang w:val="lv-LV"/>
                    </w:rPr>
                    <w:t xml:space="preserve">Numurs </w:t>
                  </w:r>
                </w:p>
              </w:tc>
              <w:tc>
                <w:tcPr>
                  <w:tcW w:w="31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2260" w:rsidRPr="00F846D3" w:rsidRDefault="00722260" w:rsidP="00032EF5">
                  <w:pPr>
                    <w:pStyle w:val="NormalWeb"/>
                    <w:shd w:val="clear" w:color="auto" w:fill="E5E5E5"/>
                    <w:spacing w:before="120" w:after="120"/>
                    <w:rPr>
                      <w:rFonts w:ascii="Times New Roman" w:hAnsi="Times New Roman"/>
                      <w:sz w:val="28"/>
                      <w:szCs w:val="28"/>
                    </w:rPr>
                  </w:pPr>
                  <w:r w:rsidRPr="00F846D3">
                    <w:rPr>
                      <w:rFonts w:ascii="Times New Roman" w:hAnsi="Times New Roman"/>
                      <w:b/>
                      <w:bCs/>
                      <w:sz w:val="28"/>
                      <w:szCs w:val="28"/>
                      <w:lang w:val="lv-LV"/>
                    </w:rPr>
                    <w:t xml:space="preserve">Nosaukums </w:t>
                  </w:r>
                </w:p>
              </w:tc>
            </w:tr>
            <w:tr w:rsidR="00722260" w:rsidRPr="00F846D3" w:rsidTr="00032EF5">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hd w:val="clear" w:color="auto" w:fill="FFFFFF"/>
                    <w:spacing w:before="120" w:after="120"/>
                    <w:rPr>
                      <w:rFonts w:ascii="Times New Roman" w:hAnsi="Times New Roman"/>
                      <w:sz w:val="28"/>
                      <w:szCs w:val="28"/>
                      <w:lang w:val="lv-LV"/>
                    </w:rPr>
                  </w:pPr>
                  <w:r w:rsidRPr="00F846D3">
                    <w:rPr>
                      <w:rFonts w:ascii="Times New Roman" w:hAnsi="Times New Roman"/>
                      <w:sz w:val="28"/>
                      <w:szCs w:val="28"/>
                      <w:lang w:val="lv-LV"/>
                    </w:rPr>
                    <w:t xml:space="preserve">LVS EN 14055 </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hd w:val="clear" w:color="auto" w:fill="FFFFFF"/>
                    <w:spacing w:before="120" w:after="120"/>
                    <w:rPr>
                      <w:rFonts w:ascii="Times New Roman" w:hAnsi="Times New Roman"/>
                      <w:sz w:val="28"/>
                      <w:szCs w:val="28"/>
                      <w:lang w:val="lv-LV"/>
                    </w:rPr>
                  </w:pPr>
                  <w:r w:rsidRPr="00F846D3">
                    <w:rPr>
                      <w:rFonts w:ascii="Times New Roman" w:hAnsi="Times New Roman"/>
                      <w:sz w:val="28"/>
                      <w:szCs w:val="28"/>
                      <w:lang w:val="lv-LV"/>
                    </w:rPr>
                    <w:t xml:space="preserve">Klozetpodu un pisuāru skalojamā ūdens tvertnes </w:t>
                  </w:r>
                </w:p>
              </w:tc>
            </w:tr>
            <w:tr w:rsidR="00722260" w:rsidRPr="00F846D3" w:rsidTr="00032EF5">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hd w:val="clear" w:color="auto" w:fill="FFFFFF"/>
                    <w:spacing w:before="120" w:after="120"/>
                    <w:rPr>
                      <w:rFonts w:ascii="Times New Roman" w:hAnsi="Times New Roman"/>
                      <w:sz w:val="28"/>
                      <w:szCs w:val="28"/>
                      <w:lang w:val="lv-LV"/>
                    </w:rPr>
                  </w:pPr>
                  <w:r w:rsidRPr="00F846D3">
                    <w:rPr>
                      <w:rFonts w:ascii="Times New Roman" w:hAnsi="Times New Roman"/>
                      <w:sz w:val="28"/>
                      <w:szCs w:val="28"/>
                      <w:lang w:val="lv-LV"/>
                    </w:rPr>
                    <w:t xml:space="preserve">LVS EN 12541 </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hd w:val="clear" w:color="auto" w:fill="FFFFFF"/>
                    <w:spacing w:before="120" w:after="120"/>
                    <w:rPr>
                      <w:rFonts w:ascii="Times New Roman" w:hAnsi="Times New Roman"/>
                      <w:sz w:val="28"/>
                      <w:szCs w:val="28"/>
                      <w:lang w:val="lv-LV"/>
                    </w:rPr>
                  </w:pPr>
                  <w:r w:rsidRPr="00F846D3">
                    <w:rPr>
                      <w:rFonts w:ascii="Times New Roman" w:hAnsi="Times New Roman"/>
                      <w:sz w:val="28"/>
                      <w:szCs w:val="28"/>
                      <w:lang w:val="lv-LV"/>
                    </w:rPr>
                    <w:t xml:space="preserve">Sanitāro mezglu aprīkojums — Spiedienskalošanas vārsti un automātiskie pisuāru noslēgvārsti PN 10 </w:t>
                  </w:r>
                </w:p>
              </w:tc>
            </w:tr>
            <w:tr w:rsidR="00722260" w:rsidRPr="00F846D3" w:rsidTr="00032EF5">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hd w:val="clear" w:color="auto" w:fill="FFFFFF"/>
                    <w:spacing w:before="120" w:after="120"/>
                    <w:rPr>
                      <w:rFonts w:ascii="Times New Roman" w:hAnsi="Times New Roman"/>
                      <w:sz w:val="28"/>
                      <w:szCs w:val="28"/>
                      <w:lang w:val="lv-LV"/>
                    </w:rPr>
                  </w:pPr>
                  <w:r w:rsidRPr="00F846D3">
                    <w:rPr>
                      <w:rFonts w:ascii="Times New Roman" w:hAnsi="Times New Roman"/>
                      <w:sz w:val="28"/>
                      <w:szCs w:val="28"/>
                      <w:lang w:val="lv-LV"/>
                    </w:rPr>
                    <w:t xml:space="preserve">LVS EN 15091 </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hd w:val="clear" w:color="auto" w:fill="FFFFFF"/>
                    <w:spacing w:before="120" w:after="120"/>
                    <w:rPr>
                      <w:rFonts w:ascii="Times New Roman" w:hAnsi="Times New Roman"/>
                      <w:sz w:val="28"/>
                      <w:szCs w:val="28"/>
                      <w:lang w:val="lv-LV"/>
                    </w:rPr>
                  </w:pPr>
                  <w:r w:rsidRPr="00F846D3">
                    <w:rPr>
                      <w:rFonts w:ascii="Times New Roman" w:hAnsi="Times New Roman"/>
                      <w:sz w:val="28"/>
                      <w:szCs w:val="28"/>
                      <w:lang w:val="lv-LV"/>
                    </w:rPr>
                    <w:t xml:space="preserve">Sanitārtehniskā armatūra. Elektroniski atverami un </w:t>
                  </w:r>
                  <w:r w:rsidRPr="00F846D3">
                    <w:rPr>
                      <w:rFonts w:ascii="Times New Roman" w:hAnsi="Times New Roman"/>
                      <w:sz w:val="28"/>
                      <w:szCs w:val="28"/>
                      <w:lang w:val="lv-LV"/>
                    </w:rPr>
                    <w:lastRenderedPageBreak/>
                    <w:t xml:space="preserve">aizverami krāni </w:t>
                  </w:r>
                </w:p>
              </w:tc>
            </w:tr>
          </w:tbl>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bCs/>
                <w:sz w:val="28"/>
                <w:szCs w:val="28"/>
                <w:lang w:val="lv-LV"/>
              </w:rPr>
              <w:lastRenderedPageBreak/>
              <w:t xml:space="preserve">2.2. Kompaktpisuāru un pisuāru skalošanas raksturlielumi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Kompaktpisuāru un pisuāru skalošanas raksturlielumi atbilst standarta LVS EN 13407 prasībām.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bCs/>
                <w:sz w:val="28"/>
                <w:szCs w:val="28"/>
                <w:lang w:val="lv-LV"/>
              </w:rPr>
              <w:t xml:space="preserve">2.3. Bezūdens pisuāru raksturlielumi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Bezūdens pisuāri atbilst Komisijas lēmuma (2013/641/ES) 2. papildinājumā noteiktajām prasībām.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bCs/>
                <w:sz w:val="28"/>
                <w:szCs w:val="28"/>
                <w:lang w:val="lv-LV"/>
              </w:rPr>
              <w:t xml:space="preserve">3. PRODUKTA LIETOŠANAS ILGUMS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Pisuāra skalošanas iekārtai ir vismaz piecu gadu remonta vai nomaiņas garantija. Garantijas nosacījumi skaidri paredz, ka tā attiecas attiecas uz produkta hermētiskumu un jebkuru vārstu. Pieteikuma iesniedzējs turklāt nodrošina, lai oriģinālās vai tām līdzvērtīgas rezerves daļas būtu pieejamas vismaz desmit gadus no produkta iegādes dienas. </w:t>
            </w:r>
          </w:p>
          <w:p w:rsidR="00722260" w:rsidRPr="00F846D3" w:rsidRDefault="00722260" w:rsidP="00032EF5">
            <w:pPr>
              <w:spacing w:before="120" w:after="120"/>
              <w:jc w:val="both"/>
              <w:rPr>
                <w:sz w:val="28"/>
                <w:szCs w:val="28"/>
              </w:rPr>
            </w:pP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bCs/>
                <w:sz w:val="28"/>
                <w:szCs w:val="28"/>
                <w:lang w:val="lv-LV"/>
              </w:rPr>
              <w:t xml:space="preserve">4. ŠĶĪDUMA BIOLOĢISKĀ NOĀRDĪŠANĀS UN BEZŪDENS PISUĀRU APKOPE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Bezūdens pisuāros izmanto vieglu bioloģiski noārdošos šķīdumu, vai arī tie darbojas pilnīgi bez tā. Turklāt pieteikuma iesniedzējam jāprecizē bezūdens pisuāriem nepieciešamais apkopes režīms, tostarp attiecīgā gadījumā informācija par kasetes nomaiņas laika skalu, un jānorāda pakalpojuma sniedzēju saraksts šo produktu regulāras apkopes veikšanai.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bCs/>
                <w:sz w:val="28"/>
                <w:szCs w:val="28"/>
                <w:lang w:val="lv-LV"/>
              </w:rPr>
              <w:t xml:space="preserve">5. UZSTĀDĪŠANAS NORĀDĪJUMI/ LIETOŠANAS INSTRUKCIJA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Pisuāru skalošanas iekārtai tiek nodrošināta turpmāk minētā informācija </w:t>
            </w:r>
            <w:r w:rsidRPr="00F846D3">
              <w:rPr>
                <w:rFonts w:ascii="Times New Roman" w:hAnsi="Times New Roman"/>
                <w:sz w:val="28"/>
                <w:szCs w:val="28"/>
                <w:lang w:val="lv-LV"/>
              </w:rPr>
              <w:lastRenderedPageBreak/>
              <w:t xml:space="preserve">drukātā veidā (uz produkta iepakojuma un/vai tam pievienotajā dokumentācijā) un/vai elektroniskā formātā. </w:t>
            </w:r>
          </w:p>
          <w:p w:rsidR="00722260" w:rsidRPr="00F846D3" w:rsidRDefault="001D3C9C" w:rsidP="001D3C9C">
            <w:pPr>
              <w:pStyle w:val="NormalWeb"/>
              <w:shd w:val="clear" w:color="auto" w:fill="FFFFFF"/>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 xml:space="preserve">5.1. </w:t>
            </w:r>
            <w:r w:rsidR="00722260" w:rsidRPr="00F846D3">
              <w:rPr>
                <w:rFonts w:ascii="Times New Roman" w:hAnsi="Times New Roman"/>
                <w:sz w:val="28"/>
                <w:szCs w:val="28"/>
                <w:lang w:val="lv-LV"/>
              </w:rPr>
              <w:t xml:space="preserve">Atbilstoši uzstādīšanas norādījumi, tostarp informācija par to, attiecībā uz kādu(-ām) klasi(-ēm) un/vai veidu(-iem) produkts ir testēts, informācija par to, kādiem konkrētiem darba spiedieniem šis produkts ir paredzēts, informācija par to, ar kāda veida kanalizācijas sistēmām šo produktu var izmantot, informācija par to, kā regulēt pilnu skalošanas apjomu un tā ietekmi (piemēram, attiecībā uz atlikušo ūdens līmeni, uzpildes ūdens līmeni utt.), un, gadījumā, ja pisuāri un pisuāru skalošanas sistēmas tirgū tiek laisti atsevišķi, informācija par to, ar kādiem produktiem tie ir jākombinē, lai veidotu pilnībā funkcionējošu un ūdens izmantošanas ziņā efektīvu vienību. </w:t>
            </w:r>
          </w:p>
          <w:p w:rsidR="00722260" w:rsidRPr="00F846D3" w:rsidRDefault="001D3C9C" w:rsidP="001D3C9C">
            <w:pPr>
              <w:pStyle w:val="NormalWeb"/>
              <w:shd w:val="clear" w:color="auto" w:fill="FFFFFF"/>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 xml:space="preserve">5.2. </w:t>
            </w:r>
            <w:r w:rsidR="00722260" w:rsidRPr="00F846D3">
              <w:rPr>
                <w:rFonts w:ascii="Times New Roman" w:hAnsi="Times New Roman"/>
                <w:sz w:val="28"/>
                <w:szCs w:val="28"/>
                <w:lang w:val="lv-LV"/>
              </w:rPr>
              <w:t xml:space="preserve">Padomi, kā, racionāli izmantojot ūdeni, var cik vien iespējams samazināt ietekmi uz vidi, jo īpaši informācija par atbilstošu produkta lietošanu, lai cik vien iespējams samazinātu ūdens patēriņu. </w:t>
            </w:r>
          </w:p>
          <w:p w:rsidR="00722260" w:rsidRPr="00F846D3" w:rsidRDefault="001D3C9C" w:rsidP="001D3C9C">
            <w:pPr>
              <w:pStyle w:val="NormalWeb"/>
              <w:shd w:val="clear" w:color="auto" w:fill="FFFFFF"/>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 xml:space="preserve">5.3. </w:t>
            </w:r>
            <w:r w:rsidR="00722260" w:rsidRPr="00F846D3">
              <w:rPr>
                <w:rFonts w:ascii="Times New Roman" w:hAnsi="Times New Roman"/>
                <w:sz w:val="28"/>
                <w:szCs w:val="28"/>
                <w:lang w:val="lv-LV"/>
              </w:rPr>
              <w:t xml:space="preserve">Informācija par pilnu skalošanas apjomu, izteiktu litros vienā noskalošanas reizē. </w:t>
            </w:r>
          </w:p>
          <w:p w:rsidR="00722260" w:rsidRPr="00F846D3" w:rsidRDefault="001D3C9C" w:rsidP="001D3C9C">
            <w:pPr>
              <w:pStyle w:val="NormalWeb"/>
              <w:shd w:val="clear" w:color="auto" w:fill="FFFFFF"/>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 xml:space="preserve">5.4. </w:t>
            </w:r>
            <w:r w:rsidR="00722260" w:rsidRPr="00F846D3">
              <w:rPr>
                <w:rFonts w:ascii="Times New Roman" w:hAnsi="Times New Roman"/>
                <w:sz w:val="28"/>
                <w:szCs w:val="28"/>
                <w:lang w:val="lv-LV"/>
              </w:rPr>
              <w:t xml:space="preserve">Ieteikumi par atbilstošu produkta lietošanu un apkopi, tostarp padomi par produktu lietošanu un apkopi, informācija par to, kuras rezerves daļas ir nomaināmas, norādījumi par starpliku un citas armatūras nomaiņu, ja produktā ir noplūde, tīrīšanas ieteikumi utt. </w:t>
            </w:r>
          </w:p>
          <w:p w:rsidR="00722260" w:rsidRPr="00F846D3" w:rsidRDefault="001D3C9C" w:rsidP="001D3C9C">
            <w:pPr>
              <w:pStyle w:val="NormalWeb"/>
              <w:shd w:val="clear" w:color="auto" w:fill="FFFFFF"/>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 xml:space="preserve">5.5. </w:t>
            </w:r>
            <w:r w:rsidR="00722260" w:rsidRPr="00F846D3">
              <w:rPr>
                <w:rFonts w:ascii="Times New Roman" w:hAnsi="Times New Roman"/>
                <w:sz w:val="28"/>
                <w:szCs w:val="28"/>
                <w:lang w:val="lv-LV"/>
              </w:rPr>
              <w:t xml:space="preserve">Informācija par atbilstošu pārstrādi pēc produkta aprites cikla beigām.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lastRenderedPageBreak/>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Punktus piešķir par turpmāk minēto kritēriju izpildi.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bCs/>
                <w:sz w:val="28"/>
                <w:szCs w:val="28"/>
                <w:lang w:val="lv-LV"/>
              </w:rPr>
              <w:t xml:space="preserve">1. PAPILDU TAUPĪGS ŪDENS IZMANTOJUMS SKALOŠANAI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Papildu punkti tiks piešķirti par katru 0,25 litru ūdens papildu ietaupījumu pilnam skalošanas apjomam, kā noteikts 1.1. kritērijā.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bCs/>
                <w:sz w:val="28"/>
                <w:szCs w:val="28"/>
                <w:lang w:val="lv-LV"/>
              </w:rPr>
              <w:t xml:space="preserve">2. HIGIĒNA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Papildu punkti tiek piešķirti par bezkontakta (ar sensoru aprīkotu) skalošanas kontrolsviru, kas nepieļauj nevajadzīgu mehānisma iedarbināšanu un nodrošina skalošanu tikai pēc produkta faktiskās lietošanas. </w:t>
            </w:r>
          </w:p>
        </w:tc>
      </w:tr>
    </w:tbl>
    <w:p w:rsidR="00722260" w:rsidRPr="00F846D3" w:rsidRDefault="00722260" w:rsidP="00722260">
      <w:pPr>
        <w:jc w:val="both"/>
        <w:rPr>
          <w:sz w:val="28"/>
          <w:szCs w:val="28"/>
        </w:rPr>
      </w:pPr>
    </w:p>
    <w:p w:rsidR="00722260" w:rsidRPr="00F846D3" w:rsidRDefault="008854C4" w:rsidP="00722260">
      <w:pPr>
        <w:jc w:val="center"/>
        <w:rPr>
          <w:sz w:val="28"/>
          <w:szCs w:val="28"/>
        </w:rPr>
      </w:pPr>
      <w:r w:rsidRPr="00F846D3">
        <w:rPr>
          <w:b/>
          <w:sz w:val="28"/>
          <w:szCs w:val="28"/>
        </w:rPr>
        <w:t>7</w:t>
      </w:r>
      <w:r w:rsidR="00722260" w:rsidRPr="00F846D3">
        <w:rPr>
          <w:b/>
          <w:sz w:val="28"/>
          <w:szCs w:val="28"/>
        </w:rPr>
        <w:t>. Koģenerācijas iekārtas</w:t>
      </w:r>
    </w:p>
    <w:p w:rsidR="00722260" w:rsidRPr="00F846D3" w:rsidRDefault="00722260" w:rsidP="00722260">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ab/>
        <w:t xml:space="preserve">Koģenerācija ir vienlaicīga siltumenerģijas un elektroenerģijas un/vai mehā niskās enerģijas ražošana. Kritēriji attiecas uz koģenerācijas iekārtām, t. i., iekārtām, kuras var darboties koģenerācijas režīmā. </w:t>
      </w:r>
    </w:p>
    <w:p w:rsidR="00722260" w:rsidRPr="00F846D3" w:rsidRDefault="00722260" w:rsidP="00722260">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ab/>
        <w:t xml:space="preserve">Ja kritēriji attiecas uz dažāda izmēra koģenerācijas iekārtām, t. i., mazām vai mikroiekārtām, piemēro šādas definīcijas: </w:t>
      </w:r>
    </w:p>
    <w:p w:rsidR="00722260" w:rsidRPr="00F846D3" w:rsidRDefault="00722260" w:rsidP="00A56ADA">
      <w:pPr>
        <w:pStyle w:val="NormalWeb"/>
        <w:numPr>
          <w:ilvl w:val="0"/>
          <w:numId w:val="8"/>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mikrokoģenerācijas iekārta ir koģenerācijas iekārta, kuras maksimālā jauda ir mazāka par 50 kWe; </w:t>
      </w:r>
    </w:p>
    <w:p w:rsidR="00722260" w:rsidRPr="00F846D3" w:rsidRDefault="00722260" w:rsidP="00A56ADA">
      <w:pPr>
        <w:pStyle w:val="NormalWeb"/>
        <w:numPr>
          <w:ilvl w:val="0"/>
          <w:numId w:val="8"/>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mazas jaudas koģenerācijas iekārta ir koģenerācijas iekārta, kuras uzstādītā jauda ir mazāka par 1 MWe. </w:t>
      </w:r>
    </w:p>
    <w:p w:rsidR="00722260" w:rsidRPr="00F846D3" w:rsidRDefault="00722260" w:rsidP="00722260">
      <w:pPr>
        <w:pStyle w:val="NormalWeb"/>
        <w:spacing w:before="120" w:after="120"/>
        <w:ind w:left="360"/>
        <w:jc w:val="both"/>
        <w:rPr>
          <w:rFonts w:ascii="Times New Roman" w:hAnsi="Times New Roman"/>
          <w:sz w:val="28"/>
          <w:szCs w:val="28"/>
          <w:lang w:val="lv-LV"/>
        </w:rPr>
      </w:pPr>
    </w:p>
    <w:p w:rsidR="00722260" w:rsidRPr="00F846D3" w:rsidRDefault="008854C4" w:rsidP="00722260">
      <w:pPr>
        <w:spacing w:before="120" w:after="120"/>
        <w:jc w:val="center"/>
        <w:rPr>
          <w:b/>
          <w:sz w:val="28"/>
          <w:szCs w:val="28"/>
        </w:rPr>
      </w:pPr>
      <w:r w:rsidRPr="00F846D3">
        <w:rPr>
          <w:b/>
          <w:sz w:val="28"/>
          <w:szCs w:val="28"/>
        </w:rPr>
        <w:t>7</w:t>
      </w:r>
      <w:r w:rsidR="00722260" w:rsidRPr="00F846D3">
        <w:rPr>
          <w:b/>
          <w:sz w:val="28"/>
          <w:szCs w:val="28"/>
        </w:rPr>
        <w:t>.1. ZPI kritēriji koģenerācijas iekārtām</w:t>
      </w:r>
    </w:p>
    <w:tbl>
      <w:tblPr>
        <w:tblW w:w="8472" w:type="dxa"/>
        <w:tblCellMar>
          <w:left w:w="10" w:type="dxa"/>
          <w:right w:w="10" w:type="dxa"/>
        </w:tblCellMar>
        <w:tblLook w:val="04A0"/>
      </w:tblPr>
      <w:tblGrid>
        <w:gridCol w:w="3510"/>
        <w:gridCol w:w="4962"/>
      </w:tblGrid>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Efektīvas koģenerācijas iekārtas vai stacijas iepirkums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1. IEKĀRTAS KOPĒJĀS EFEKTIVITĀTES MINIMUMS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Lai nodrošinātu enerģijas efektīvu pārveidošanu siltumenerģijā vai elektroenerģijā, iekārtas kopējās </w:t>
            </w:r>
            <w:r w:rsidRPr="00F846D3">
              <w:rPr>
                <w:rFonts w:ascii="Times New Roman" w:hAnsi="Times New Roman"/>
                <w:sz w:val="28"/>
                <w:szCs w:val="28"/>
                <w:lang w:val="lv-LV"/>
              </w:rPr>
              <w:lastRenderedPageBreak/>
              <w:t>efektivitāstes minimums ir 75 % saskaņā ar II pielikuma a) punkta i) apakšpunktu vai 80 % saskaņā ar II pielikuma a) punkta ii) apakšpunktu, ja primārās enerģijas ietaupījumu aprēķina saskaņā ar III pielikuma b) punktu, vaio lielāks par 70 %, ja atbilstīgi 12. panta 2. apakšpunktam primārās enerģijas ietaupījumu koģenerācijas stacijām, kuru elektroenerģijas ražošanas jauda ir lielāka par 25 MW, aprēķina saskaņā ar III pielikuma c) punktu.</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b/>
                <w:i/>
                <w:sz w:val="28"/>
                <w:szCs w:val="28"/>
                <w:lang w:val="lv-LV"/>
              </w:rPr>
              <w:t>Piezīme</w:t>
            </w:r>
            <w:r w:rsidRPr="00F846D3">
              <w:rPr>
                <w:rFonts w:ascii="Times New Roman" w:hAnsi="Times New Roman"/>
                <w:sz w:val="28"/>
                <w:szCs w:val="28"/>
                <w:lang w:val="lv-LV"/>
              </w:rPr>
              <w:t xml:space="preserve">. Visas atsauces uz pielikumiem un pantiem šā kritērija aprakstā attiecas uz Koģenerācijas direktīvu. </w:t>
            </w:r>
          </w:p>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2. PRASĪBAS AUGSTAS EFEKTIVITĀTES KOĢENERĀCIJAI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Koģenerācijas stacija atbilst turpmāk izklāstītajām prasībām augstas efektivitātes koģenerācijai saskaņā ar Koģenerācijas Direktīvu 2004/8/EK. </w:t>
            </w:r>
          </w:p>
          <w:p w:rsidR="00722260" w:rsidRPr="00F846D3" w:rsidRDefault="001D3C9C" w:rsidP="001D3C9C">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 xml:space="preserve">2.1. </w:t>
            </w:r>
            <w:r w:rsidR="00722260" w:rsidRPr="00F846D3">
              <w:rPr>
                <w:rFonts w:ascii="Times New Roman" w:hAnsi="Times New Roman"/>
                <w:sz w:val="28"/>
                <w:szCs w:val="28"/>
                <w:lang w:val="lv-LV"/>
              </w:rPr>
              <w:t>Koģenerācijas iekārtām, kuru uzstādītā jauda ir mazāka par 1MW</w:t>
            </w:r>
            <w:r w:rsidR="00722260" w:rsidRPr="00F846D3">
              <w:rPr>
                <w:rFonts w:ascii="Times New Roman" w:hAnsi="Times New Roman"/>
                <w:sz w:val="28"/>
                <w:szCs w:val="28"/>
                <w:vertAlign w:val="subscript"/>
                <w:lang w:val="lv-LV"/>
              </w:rPr>
              <w:t>e</w:t>
            </w:r>
            <w:r w:rsidR="00722260" w:rsidRPr="00F846D3">
              <w:rPr>
                <w:rFonts w:ascii="Times New Roman" w:hAnsi="Times New Roman"/>
                <w:sz w:val="28"/>
                <w:szCs w:val="28"/>
                <w:lang w:val="lv-LV"/>
              </w:rPr>
              <w:t xml:space="preserve">, jāpierāda pozitīvs enerģijas ietaupījums salīdzinājumā ar atsevišķu siltuma un elektroenerģijas ražošanu, izmantojot saskaņotas atskaites vērtības. Mikrokoģenerācijas iekārtām, kuru jauda ir mazāka par 50 KWe, primārās enerģijas ietaupījuma aprēķins var balstīties uz sertificētajām vērtībām. </w:t>
            </w:r>
          </w:p>
          <w:p w:rsidR="00722260" w:rsidRPr="00F846D3" w:rsidRDefault="001D3C9C" w:rsidP="001D3C9C">
            <w:pPr>
              <w:pStyle w:val="NormalWeb"/>
              <w:tabs>
                <w:tab w:val="left" w:pos="720"/>
              </w:tabs>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 xml:space="preserve">2.2. </w:t>
            </w:r>
            <w:r w:rsidR="00722260" w:rsidRPr="00F846D3">
              <w:rPr>
                <w:rFonts w:ascii="Times New Roman" w:hAnsi="Times New Roman"/>
                <w:sz w:val="28"/>
                <w:szCs w:val="28"/>
                <w:lang w:val="lv-LV"/>
              </w:rPr>
              <w:t>Koģenerācijas iekārtām, kuru uzstādītā jauda ir lielāka par 1MW</w:t>
            </w:r>
            <w:r w:rsidR="00722260" w:rsidRPr="00F846D3">
              <w:rPr>
                <w:rFonts w:ascii="Times New Roman" w:hAnsi="Times New Roman"/>
                <w:sz w:val="28"/>
                <w:szCs w:val="28"/>
                <w:vertAlign w:val="subscript"/>
                <w:lang w:val="lv-LV"/>
              </w:rPr>
              <w:t>e</w:t>
            </w:r>
            <w:r w:rsidR="00722260" w:rsidRPr="00F846D3">
              <w:rPr>
                <w:rFonts w:ascii="Times New Roman" w:hAnsi="Times New Roman"/>
                <w:sz w:val="28"/>
                <w:szCs w:val="28"/>
                <w:lang w:val="lv-LV"/>
              </w:rPr>
              <w:t xml:space="preserve">, jāpierāda primārās enerģijas ietaupījums vismaz 10 % apjomā salīdzinājumā ar atsevišķu siltuma un elektroenerģijas ražošanu, izmantojot saskaņotas atskaites vērtības. </w:t>
            </w:r>
          </w:p>
        </w:tc>
      </w:tr>
    </w:tbl>
    <w:p w:rsidR="00722260" w:rsidRDefault="00722260" w:rsidP="00722260">
      <w:pPr>
        <w:jc w:val="both"/>
        <w:rPr>
          <w:sz w:val="28"/>
          <w:szCs w:val="28"/>
        </w:rPr>
      </w:pPr>
    </w:p>
    <w:p w:rsidR="00F846D3" w:rsidRPr="00F846D3" w:rsidRDefault="00F846D3" w:rsidP="00722260">
      <w:pPr>
        <w:jc w:val="both"/>
        <w:rPr>
          <w:sz w:val="28"/>
          <w:szCs w:val="28"/>
        </w:rPr>
      </w:pPr>
    </w:p>
    <w:p w:rsidR="00722260" w:rsidRPr="00F846D3" w:rsidRDefault="008854C4" w:rsidP="00722260">
      <w:pPr>
        <w:jc w:val="center"/>
        <w:rPr>
          <w:sz w:val="28"/>
          <w:szCs w:val="28"/>
        </w:rPr>
      </w:pPr>
      <w:r w:rsidRPr="00F846D3">
        <w:rPr>
          <w:b/>
          <w:sz w:val="28"/>
          <w:szCs w:val="28"/>
        </w:rPr>
        <w:lastRenderedPageBreak/>
        <w:t>8</w:t>
      </w:r>
      <w:r w:rsidR="00722260" w:rsidRPr="00F846D3">
        <w:rPr>
          <w:b/>
          <w:sz w:val="28"/>
          <w:szCs w:val="28"/>
        </w:rPr>
        <w:t>.  Mēbeles</w:t>
      </w:r>
    </w:p>
    <w:p w:rsidR="00722260" w:rsidRPr="00F846D3" w:rsidRDefault="00722260" w:rsidP="00722260">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ab/>
        <w:t xml:space="preserve">Kritēriji aptver </w:t>
      </w:r>
      <w:r w:rsidRPr="00F846D3">
        <w:rPr>
          <w:rFonts w:ascii="Times New Roman" w:hAnsi="Times New Roman"/>
          <w:sz w:val="28"/>
          <w:szCs w:val="28"/>
          <w:u w:val="single"/>
          <w:lang w:val="lv-LV"/>
        </w:rPr>
        <w:t>iekštelpu mēbeles</w:t>
      </w:r>
      <w:r w:rsidRPr="00F846D3">
        <w:rPr>
          <w:rFonts w:ascii="Times New Roman" w:hAnsi="Times New Roman"/>
          <w:sz w:val="28"/>
          <w:szCs w:val="28"/>
          <w:lang w:val="lv-LV"/>
        </w:rPr>
        <w:t xml:space="preserve"> darbam, piemēram, birojiem un skolām, kā arī mājsaimniecībām. Kritēriji neietver būvniecības izstrādājumus (piemēram, kāpnes, sienas, ciļņus, paneļus), sanitārtehniku, paklājus, tekstilizstrādājumus, biroja preces un citus produktus, kuru sākotnējais uzdevums nav kalpot kā mēbelei. </w:t>
      </w:r>
    </w:p>
    <w:p w:rsidR="00722260" w:rsidRPr="00F846D3" w:rsidRDefault="00722260" w:rsidP="00722260">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ab/>
        <w:t xml:space="preserve">Kritēriji aptver tādas </w:t>
      </w:r>
      <w:r w:rsidRPr="00F846D3">
        <w:rPr>
          <w:rFonts w:ascii="Times New Roman" w:hAnsi="Times New Roman"/>
          <w:sz w:val="28"/>
          <w:szCs w:val="28"/>
          <w:u w:val="single"/>
          <w:lang w:val="lv-LV"/>
        </w:rPr>
        <w:t>āra mēbeles</w:t>
      </w:r>
      <w:r w:rsidRPr="00F846D3">
        <w:rPr>
          <w:rFonts w:ascii="Times New Roman" w:hAnsi="Times New Roman"/>
          <w:sz w:val="28"/>
          <w:szCs w:val="28"/>
          <w:lang w:val="lv-LV"/>
        </w:rPr>
        <w:t xml:space="preserve"> kā soli, galdi un krēsli, izņemot citus produktus, kuru sākotnējais uzdevums nav kalpot kā mēbelei (ielu lampas, aprīkojums velosipēdu novietošanai, rotaļu laukumi utt.). </w:t>
      </w:r>
    </w:p>
    <w:p w:rsidR="00722260" w:rsidRPr="00F846D3" w:rsidRDefault="00722260" w:rsidP="00722260">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ab/>
        <w:t xml:space="preserve">Piedāvātie kritēriji attiecas uz materiāliem, kurus mēbeļu ražošanā izmanto visbiežāk (koksne un koksnes materiāli, metāli, plastmasa, polsterējums un audumi), kā arī uz pārklājumiem un savienotājiem/līmēm, ko izmanto produkta salikšanai un iepakošanai. </w:t>
      </w:r>
    </w:p>
    <w:p w:rsidR="00722260" w:rsidRPr="00F846D3" w:rsidRDefault="00722260" w:rsidP="00722260">
      <w:pPr>
        <w:pStyle w:val="NormalWeb"/>
        <w:spacing w:before="120" w:after="120"/>
        <w:jc w:val="both"/>
        <w:rPr>
          <w:rFonts w:ascii="Times New Roman" w:hAnsi="Times New Roman"/>
          <w:sz w:val="28"/>
          <w:szCs w:val="28"/>
          <w:lang w:val="lv-LV"/>
        </w:rPr>
      </w:pPr>
    </w:p>
    <w:p w:rsidR="00722260" w:rsidRPr="00F846D3" w:rsidRDefault="008854C4" w:rsidP="00722260">
      <w:pPr>
        <w:pStyle w:val="NormalWeb"/>
        <w:spacing w:before="120" w:after="120"/>
        <w:jc w:val="center"/>
        <w:rPr>
          <w:rFonts w:ascii="Times New Roman" w:hAnsi="Times New Roman"/>
          <w:b/>
          <w:sz w:val="28"/>
          <w:szCs w:val="28"/>
          <w:lang w:val="lv-LV"/>
        </w:rPr>
      </w:pPr>
      <w:r w:rsidRPr="00F846D3">
        <w:rPr>
          <w:rFonts w:ascii="Times New Roman" w:hAnsi="Times New Roman"/>
          <w:b/>
          <w:sz w:val="28"/>
          <w:szCs w:val="28"/>
          <w:lang w:val="lv-LV"/>
        </w:rPr>
        <w:t>8</w:t>
      </w:r>
      <w:r w:rsidR="00722260" w:rsidRPr="00F846D3">
        <w:rPr>
          <w:rFonts w:ascii="Times New Roman" w:hAnsi="Times New Roman"/>
          <w:b/>
          <w:sz w:val="28"/>
          <w:szCs w:val="28"/>
          <w:lang w:val="lv-LV"/>
        </w:rPr>
        <w:t>.1. ZPI kritēriji mēbelēm</w:t>
      </w:r>
    </w:p>
    <w:tbl>
      <w:tblPr>
        <w:tblW w:w="8516" w:type="dxa"/>
        <w:tblLayout w:type="fixed"/>
        <w:tblCellMar>
          <w:left w:w="10" w:type="dxa"/>
          <w:right w:w="10" w:type="dxa"/>
        </w:tblCellMar>
        <w:tblLook w:val="04A0"/>
      </w:tblPr>
      <w:tblGrid>
        <w:gridCol w:w="3510"/>
        <w:gridCol w:w="5006"/>
      </w:tblGrid>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500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Iepirkuma  līguma priekšmets</w:t>
            </w:r>
          </w:p>
        </w:tc>
        <w:tc>
          <w:tcPr>
            <w:tcW w:w="5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Tādu mēbeļu iepirkums, kas ražotas, izmantojot videi draudzīgus materiālus un procesus.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Tehniskās specifikācijas</w:t>
            </w:r>
          </w:p>
        </w:tc>
        <w:tc>
          <w:tcPr>
            <w:tcW w:w="5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1. KOKSNE UN KOKSNES MATERIĀLI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Visai koksnei un koksnes materiāliem ir jānāk no likumīgas izcelsmes koksnes.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2. PLASTMASAS DETAĻAS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Visām plastmasas detaļām, kas ≥ 50g, ir jābūt marķētām pārstrādei atbilstoši ISO 11469 vai līdzvērtīgi, un tās nedrīkst saturēt citu materiālu piedevas, kas var traucēt to pārstrādi.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3. KOKA, PLASTMASAS UN/VAI METĀLA DAĻU VIRSMAS PĀRKLĀJUMS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Izmantotie virsmas pārklājumi: </w:t>
            </w:r>
          </w:p>
          <w:p w:rsidR="00722260" w:rsidRPr="00F846D3" w:rsidRDefault="001D3C9C" w:rsidP="001D3C9C">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 xml:space="preserve">3.1. </w:t>
            </w:r>
            <w:r w:rsidR="00722260" w:rsidRPr="00F846D3">
              <w:rPr>
                <w:rFonts w:ascii="Times New Roman" w:hAnsi="Times New Roman"/>
                <w:sz w:val="28"/>
                <w:szCs w:val="28"/>
                <w:lang w:val="lv-LV"/>
              </w:rPr>
              <w:t xml:space="preserve">nedrīkst saturēt bīstamas vielas, kas ir klasificētas atbilstoši Direktīvai 1999/45/EK kā kancerogēnas (R40, </w:t>
            </w:r>
            <w:r w:rsidR="00722260" w:rsidRPr="00F846D3">
              <w:rPr>
                <w:rFonts w:ascii="Times New Roman" w:hAnsi="Times New Roman"/>
                <w:sz w:val="28"/>
                <w:szCs w:val="28"/>
                <w:lang w:val="lv-LV"/>
              </w:rPr>
              <w:lastRenderedPageBreak/>
              <w:t xml:space="preserve">R45, R49), kaitīgas reproduktīvajai sistēmai (R60, R61, R62, R63), mutagēnas (R46, R68), toksiskas (R23, R24, R25, R26, R27, R28, R51), alerģiskas ieelpojot (R42) vai kaitīgas videi (R50, R50/53, R51/53, R52, R52/53, R53), tādas, kas rada pārmantojamu ģenētisku bojājumu (R46), ilglaicīgu nopietnu veselības bojājumu briesmas (R48), iespējamus riskus ar neatgriezeniskām sekām (R68), </w:t>
            </w:r>
          </w:p>
          <w:p w:rsidR="00722260" w:rsidRPr="00F846D3" w:rsidRDefault="001D3C9C" w:rsidP="001D3C9C">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 xml:space="preserve">3.2. </w:t>
            </w:r>
            <w:r w:rsidR="00722260" w:rsidRPr="00F846D3">
              <w:rPr>
                <w:rFonts w:ascii="Times New Roman" w:hAnsi="Times New Roman"/>
                <w:sz w:val="28"/>
                <w:szCs w:val="28"/>
                <w:lang w:val="lv-LV"/>
              </w:rPr>
              <w:t xml:space="preserve">nedrīkst saturēt vairāk kā 5 masas % gaistošu organisko savienojumu (GOS), </w:t>
            </w:r>
          </w:p>
          <w:p w:rsidR="00722260" w:rsidRPr="00F846D3" w:rsidRDefault="001D3C9C" w:rsidP="001D3C9C">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 xml:space="preserve">3.3. </w:t>
            </w:r>
            <w:r w:rsidR="00722260" w:rsidRPr="00F846D3">
              <w:rPr>
                <w:rFonts w:ascii="Times New Roman" w:hAnsi="Times New Roman"/>
                <w:sz w:val="28"/>
                <w:szCs w:val="28"/>
                <w:lang w:val="lv-LV"/>
              </w:rPr>
              <w:t xml:space="preserve">ftalātiem: nav atļauta tādu ftalātu lietošana, kas piedāvājuma iesniegšanas laikā atbilst kādai šādu riska frāžu (vai to kombinācijas) klasifikācijai: R60, R61, R62 (atbilstoši Direktīvai 67/548/EEK un tās grozījumiem). </w:t>
            </w:r>
          </w:p>
          <w:p w:rsidR="00722260" w:rsidRPr="00F846D3" w:rsidRDefault="001D3C9C" w:rsidP="001D3C9C">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 xml:space="preserve">3.4. </w:t>
            </w:r>
            <w:r w:rsidR="00722260" w:rsidRPr="00F846D3">
              <w:rPr>
                <w:rFonts w:ascii="Times New Roman" w:hAnsi="Times New Roman"/>
                <w:sz w:val="28"/>
                <w:szCs w:val="28"/>
                <w:lang w:val="lv-LV"/>
              </w:rPr>
              <w:t xml:space="preserve">nedrīkst saturēt aziridīnu, </w:t>
            </w:r>
          </w:p>
          <w:p w:rsidR="00722260" w:rsidRPr="00F846D3" w:rsidRDefault="001D3C9C" w:rsidP="001D3C9C">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 xml:space="preserve">3.5. </w:t>
            </w:r>
            <w:r w:rsidR="00722260" w:rsidRPr="00F846D3">
              <w:rPr>
                <w:rFonts w:ascii="Times New Roman" w:hAnsi="Times New Roman"/>
                <w:sz w:val="28"/>
                <w:szCs w:val="28"/>
                <w:lang w:val="lv-LV"/>
              </w:rPr>
              <w:t xml:space="preserve">nedrīkst saturēt hroma (VI) savienojumus. </w:t>
            </w:r>
          </w:p>
          <w:p w:rsidR="00722260" w:rsidRPr="00F846D3" w:rsidRDefault="00722260" w:rsidP="001D3C9C">
            <w:pPr>
              <w:pStyle w:val="NormalWeb"/>
              <w:spacing w:before="120" w:after="120"/>
              <w:jc w:val="both"/>
              <w:rPr>
                <w:rFonts w:ascii="Times New Roman" w:hAnsi="Times New Roman"/>
                <w:sz w:val="28"/>
                <w:szCs w:val="28"/>
                <w:lang w:val="lv-LV"/>
              </w:rPr>
            </w:pP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4. LĪMPLĒVES UN LĪMES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GOS saturs līmēs, kuras izmanto mēbeļu savienošanai, nedrīkst pārsniegt 10 masas %. </w:t>
            </w:r>
          </w:p>
          <w:p w:rsidR="00722260" w:rsidRPr="00F846D3" w:rsidRDefault="00722260" w:rsidP="00032EF5">
            <w:pPr>
              <w:pStyle w:val="NormalWeb"/>
              <w:spacing w:before="120" w:after="120"/>
              <w:jc w:val="both"/>
              <w:rPr>
                <w:rFonts w:ascii="Times New Roman" w:hAnsi="Times New Roman"/>
                <w:sz w:val="28"/>
                <w:szCs w:val="28"/>
                <w:lang w:val="lv-LV"/>
              </w:rPr>
            </w:pP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5. IEPAKOJUMA MATERIĀLI </w:t>
            </w:r>
          </w:p>
          <w:p w:rsidR="00722260" w:rsidRPr="00F846D3" w:rsidRDefault="001D3C9C" w:rsidP="001D3C9C">
            <w:pPr>
              <w:pStyle w:val="NormalWeb"/>
              <w:spacing w:before="120" w:after="120"/>
              <w:ind w:left="377"/>
              <w:jc w:val="both"/>
              <w:rPr>
                <w:rFonts w:ascii="Times New Roman" w:hAnsi="Times New Roman"/>
                <w:sz w:val="28"/>
                <w:szCs w:val="28"/>
                <w:lang w:val="lv-LV"/>
              </w:rPr>
            </w:pPr>
            <w:r w:rsidRPr="00F846D3">
              <w:rPr>
                <w:rFonts w:ascii="Times New Roman" w:hAnsi="Times New Roman"/>
                <w:sz w:val="28"/>
                <w:szCs w:val="28"/>
                <w:lang w:val="lv-LV"/>
              </w:rPr>
              <w:t xml:space="preserve">5.1. </w:t>
            </w:r>
            <w:r w:rsidR="00722260" w:rsidRPr="00F846D3">
              <w:rPr>
                <w:rFonts w:ascii="Times New Roman" w:hAnsi="Times New Roman"/>
                <w:sz w:val="28"/>
                <w:szCs w:val="28"/>
                <w:lang w:val="lv-LV"/>
              </w:rPr>
              <w:t xml:space="preserve">Iepakojumam jāsastāv no pārstrādātiem materiāliem un/vai no materiāliem, kas ņemti no atjaunojamiem resursiem, vai jābūt daudzkārt lietojamai sistēmai; </w:t>
            </w:r>
          </w:p>
          <w:p w:rsidR="00722260" w:rsidRPr="00F846D3" w:rsidRDefault="001D3C9C" w:rsidP="001D3C9C">
            <w:pPr>
              <w:pStyle w:val="NormalWeb"/>
              <w:spacing w:before="120" w:after="120"/>
              <w:ind w:left="377"/>
              <w:jc w:val="both"/>
              <w:rPr>
                <w:rFonts w:ascii="Times New Roman" w:hAnsi="Times New Roman"/>
                <w:sz w:val="28"/>
                <w:szCs w:val="28"/>
                <w:lang w:val="lv-LV"/>
              </w:rPr>
            </w:pPr>
            <w:r w:rsidRPr="00F846D3">
              <w:rPr>
                <w:rFonts w:ascii="Times New Roman" w:hAnsi="Times New Roman"/>
                <w:sz w:val="28"/>
                <w:szCs w:val="28"/>
                <w:lang w:val="lv-LV"/>
              </w:rPr>
              <w:t xml:space="preserve">5.2. </w:t>
            </w:r>
            <w:r w:rsidR="00722260" w:rsidRPr="00F846D3">
              <w:rPr>
                <w:rFonts w:ascii="Times New Roman" w:hAnsi="Times New Roman"/>
                <w:sz w:val="28"/>
                <w:szCs w:val="28"/>
                <w:lang w:val="lv-LV"/>
              </w:rPr>
              <w:t xml:space="preserve">visiem iepakojuma materiāliem jābūt viegli ar rokām sadalāmiem pārstrādājamās daļās, kas sastāv no </w:t>
            </w:r>
            <w:r w:rsidR="00722260" w:rsidRPr="00F846D3">
              <w:rPr>
                <w:rFonts w:ascii="Times New Roman" w:hAnsi="Times New Roman"/>
                <w:sz w:val="28"/>
                <w:szCs w:val="28"/>
                <w:lang w:val="lv-LV"/>
              </w:rPr>
              <w:lastRenderedPageBreak/>
              <w:t xml:space="preserve">viena materiāla (piemēram, no kartona, papīra, plastmasas, auduma). </w:t>
            </w:r>
          </w:p>
          <w:p w:rsidR="00722260" w:rsidRPr="00F846D3" w:rsidRDefault="00722260" w:rsidP="00032EF5">
            <w:pPr>
              <w:pStyle w:val="NormalWeb"/>
              <w:spacing w:before="120" w:after="120"/>
              <w:ind w:left="17"/>
              <w:jc w:val="both"/>
              <w:rPr>
                <w:rFonts w:ascii="Times New Roman" w:hAnsi="Times New Roman"/>
                <w:sz w:val="28"/>
                <w:szCs w:val="28"/>
                <w:lang w:val="lv-LV"/>
              </w:rPr>
            </w:pP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6. IZTURĪGUMS, LABOŠANAS IESPĒJAS, PIEMĒROTĪBA UN ERGONOMISKUMS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Mēbelēm ir jāatbilst [</w:t>
            </w:r>
            <w:r w:rsidRPr="00F846D3">
              <w:rPr>
                <w:rFonts w:ascii="Times New Roman" w:hAnsi="Times New Roman"/>
                <w:i/>
                <w:sz w:val="28"/>
                <w:szCs w:val="28"/>
                <w:lang w:val="lv-LV"/>
              </w:rPr>
              <w:t>ierakstiet attiecīgus valsts/starptautiskos kvalitātes standartus</w:t>
            </w:r>
            <w:r w:rsidRPr="00F846D3">
              <w:rPr>
                <w:rFonts w:ascii="Times New Roman" w:hAnsi="Times New Roman"/>
                <w:sz w:val="28"/>
                <w:szCs w:val="28"/>
                <w:lang w:val="lv-LV"/>
              </w:rPr>
              <w:t xml:space="preserve">] vai līdzvērtīgām prasībām attiecībā uz uzturēšanu (piemēram, drošība, nodilumizturība, stiepes izturība, gaismizturība, berzes izturība, deformācija saspiežot, ergonomiskums).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lastRenderedPageBreak/>
              <w:t>Piedāvājuma izvērtēšanas kritēriji</w:t>
            </w:r>
          </w:p>
        </w:tc>
        <w:tc>
          <w:tcPr>
            <w:tcW w:w="5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1. IZEJMATERIĀLI / ILGTSPĒJĪGA MEŽU APSAIMNIEKOŠANA</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Papildus punkti tiks piešķirti par tādu no koksnes, koksnes šķiedras vai koksnes skaidām izgatavotu gala produktu īpatsvars, kuru izcelsme ir meži, kuru pārvaldīšana, īstenojot ilgtspējīgas mežu apsaimniekošanas principus un pasākumus, ir pierādīta – ar nosacījumu, ka šie kritēriji raksturo produktu un ir attiecināmi uz to. </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2. OTRREIZ PĀRSTRĀDĀTO MATERIĀLU SATURS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Papildus punkti tiks piešķirti par noteiktu pārstrādāto koksnes, plastmasas un/vai metāla materiālu masas procentuālo attiecību galaproduktā. </w:t>
            </w:r>
          </w:p>
          <w:p w:rsidR="00722260" w:rsidRPr="00F846D3" w:rsidRDefault="00722260" w:rsidP="00032EF5">
            <w:pPr>
              <w:pStyle w:val="NormalWeb"/>
              <w:spacing w:before="120" w:after="120"/>
              <w:jc w:val="both"/>
              <w:rPr>
                <w:rFonts w:ascii="Times New Roman" w:hAnsi="Times New Roman"/>
                <w:color w:val="211C1E"/>
                <w:sz w:val="28"/>
                <w:szCs w:val="28"/>
                <w:lang w:val="lv-LV"/>
              </w:rPr>
            </w:pPr>
            <w:r w:rsidRPr="00F846D3">
              <w:rPr>
                <w:rFonts w:ascii="Times New Roman" w:hAnsi="Times New Roman"/>
                <w:color w:val="211C1E"/>
                <w:sz w:val="28"/>
                <w:szCs w:val="28"/>
                <w:lang w:val="lv-LV"/>
              </w:rPr>
              <w:t xml:space="preserve">3. TEKSTILIZSTRĀDĀJUMI </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Papildu punktus piešķirs par tekstilizstrādājumiem, kuri izpildīs šādas prasības:</w:t>
            </w:r>
          </w:p>
          <w:p w:rsidR="00722260" w:rsidRPr="00F846D3" w:rsidRDefault="001D3C9C"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3.1. </w:t>
            </w:r>
            <w:r w:rsidR="00722260" w:rsidRPr="00F846D3">
              <w:rPr>
                <w:rFonts w:ascii="Times New Roman" w:hAnsi="Times New Roman"/>
                <w:sz w:val="28"/>
                <w:szCs w:val="28"/>
                <w:lang w:val="lv-LV"/>
              </w:rPr>
              <w:t xml:space="preserve">Produkti nedrīkst saturēt bīstamās vielas, kuras atbilstoši Direktīvai 1999/45/EK klasificētas kā kancerogēnas (R40, R45, R49), bīstamas reproduktīvai sistēmai (R60, R61, R62, R63), mutagēnas (R46, R68), toksiskas (R23, </w:t>
            </w:r>
            <w:r w:rsidR="00722260" w:rsidRPr="00F846D3">
              <w:rPr>
                <w:rFonts w:ascii="Times New Roman" w:hAnsi="Times New Roman"/>
                <w:sz w:val="28"/>
                <w:szCs w:val="28"/>
                <w:lang w:val="lv-LV"/>
              </w:rPr>
              <w:lastRenderedPageBreak/>
              <w:t xml:space="preserve">R24, R25, R26, R27, R28, R51), alerģiskas ieelpojot (R42) vai bīstamas videi (R50, R50/53, R51/53, R52, R52/53, R53), rada iedzimti pārmantojamus ģenētiskus defektus (R46), rada smagas sekas pēc atkārtotas vai ilgstošas iedarbības (R48), iespējamas neatgriezeniskas sekas (R68); </w:t>
            </w:r>
          </w:p>
          <w:p w:rsidR="00722260" w:rsidRPr="00F846D3" w:rsidRDefault="001D3C9C"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3.2.</w:t>
            </w:r>
            <w:r w:rsidR="00722260" w:rsidRPr="00F846D3">
              <w:rPr>
                <w:rFonts w:ascii="Times New Roman" w:hAnsi="Times New Roman"/>
                <w:sz w:val="28"/>
                <w:szCs w:val="28"/>
                <w:lang w:val="lv-LV"/>
              </w:rPr>
              <w:t xml:space="preserve"> Attiecībā uz biocīdiem: biocīdi vai biostatiskās vielas produktos ir atļautas tikai gadījumos, ja aktīvās biocīdu vielas ir apstiprinātas Direktīvā 98/8/EK un nav klasificētas ar kādu no sekojošajām R-frāzēm: R23/24; R23/25; R23/24/R24/R26/27; R26/R26/27/28; R27/R39/23; R39/R39/R39/23/R39/R39/R39/R39/26; R39/R39/R39/26/R39/R39/R39/R48/21; R48/22; R48/20/R48/R48/21/R48/R48/R48/R48/R48/R48/R48/R48/R50/53; R51/53 un R52/53; </w:t>
            </w:r>
          </w:p>
          <w:p w:rsidR="00722260" w:rsidRPr="00F846D3" w:rsidRDefault="001D3C9C"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3.3.</w:t>
            </w:r>
            <w:r w:rsidR="00722260" w:rsidRPr="00F846D3">
              <w:rPr>
                <w:rFonts w:ascii="Times New Roman" w:hAnsi="Times New Roman"/>
                <w:sz w:val="28"/>
                <w:szCs w:val="28"/>
                <w:lang w:val="lv-LV"/>
              </w:rPr>
              <w:t xml:space="preserve"> Attiecībā uz ftalātiem: Nav atļauta ar sekojošajām R-frāzēm vai to kombinācijām apzīmētu ftalātu lietošana: R60, R61, R62, atbilstoši Direktīvai 67/548/EEK un tās pielikumiem. </w:t>
            </w:r>
          </w:p>
          <w:p w:rsidR="00722260" w:rsidRPr="00F846D3" w:rsidRDefault="00722260" w:rsidP="00032EF5">
            <w:pPr>
              <w:pStyle w:val="Heading2"/>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4. EKOMARĶĒJUMU PRASĪBAS POLSTERĒJUMIEM</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color w:val="211C1E"/>
                <w:sz w:val="28"/>
                <w:szCs w:val="28"/>
                <w:lang w:val="lv-LV"/>
              </w:rPr>
              <w:t xml:space="preserve">Mēbeļu polsterējumiem jāatbilst </w:t>
            </w:r>
            <w:r w:rsidRPr="00F846D3">
              <w:rPr>
                <w:rFonts w:ascii="Times New Roman" w:hAnsi="Times New Roman"/>
                <w:color w:val="1E1C1C"/>
                <w:sz w:val="28"/>
                <w:szCs w:val="28"/>
                <w:lang w:val="lv-LV"/>
              </w:rPr>
              <w:t>Certipur standartam; (</w:t>
            </w:r>
            <w:r w:rsidRPr="00F846D3">
              <w:rPr>
                <w:rFonts w:ascii="Times New Roman" w:hAnsi="Times New Roman"/>
                <w:sz w:val="28"/>
                <w:szCs w:val="28"/>
                <w:lang w:val="lv-LV"/>
              </w:rPr>
              <w:t xml:space="preserve">pilns kritēriju apraksts </w:t>
            </w:r>
            <w:hyperlink r:id="rId8" w:history="1">
              <w:r w:rsidRPr="00F846D3">
                <w:rPr>
                  <w:rStyle w:val="Hyperlink"/>
                  <w:rFonts w:ascii="Times New Roman" w:hAnsi="Times New Roman"/>
                  <w:sz w:val="28"/>
                  <w:szCs w:val="28"/>
                  <w:lang w:val="lv-LV"/>
                </w:rPr>
                <w:t>http://www.europur.com/index.php?page=certipur</w:t>
              </w:r>
            </w:hyperlink>
            <w:r w:rsidRPr="00F846D3">
              <w:rPr>
                <w:rFonts w:ascii="Times New Roman" w:hAnsi="Times New Roman"/>
                <w:color w:val="1E1C1C"/>
                <w:sz w:val="28"/>
                <w:szCs w:val="28"/>
                <w:lang w:val="lv-LV"/>
              </w:rPr>
              <w:t>) vai arī Eiropas ekomarķējuma prasībām (</w:t>
            </w:r>
            <w:r w:rsidRPr="00F846D3">
              <w:rPr>
                <w:rFonts w:ascii="Times New Roman" w:hAnsi="Times New Roman"/>
                <w:sz w:val="28"/>
                <w:szCs w:val="28"/>
                <w:lang w:val="lv-LV"/>
              </w:rPr>
              <w:t xml:space="preserve">pilns kritēriju apraksts </w:t>
            </w:r>
            <w:hyperlink r:id="rId9" w:history="1">
              <w:r w:rsidRPr="00F846D3">
                <w:rPr>
                  <w:rStyle w:val="Hyperlink"/>
                  <w:rFonts w:ascii="Times New Roman" w:hAnsi="Times New Roman"/>
                  <w:sz w:val="28"/>
                  <w:szCs w:val="28"/>
                  <w:lang w:val="lv-LV"/>
                </w:rPr>
                <w:t>http://eurlex.europa.eu/LexUriServ/LexUriServ.do?uri=CELEX:32002D0740:LV:HTML</w:t>
              </w:r>
            </w:hyperlink>
          </w:p>
        </w:tc>
      </w:tr>
    </w:tbl>
    <w:p w:rsidR="00722260" w:rsidRPr="00F846D3" w:rsidRDefault="00722260" w:rsidP="00722260">
      <w:pPr>
        <w:jc w:val="both"/>
        <w:rPr>
          <w:sz w:val="28"/>
          <w:szCs w:val="28"/>
        </w:rPr>
      </w:pPr>
    </w:p>
    <w:p w:rsidR="00722260" w:rsidRPr="00F846D3" w:rsidRDefault="008854C4" w:rsidP="00722260">
      <w:pPr>
        <w:jc w:val="center"/>
        <w:rPr>
          <w:sz w:val="28"/>
          <w:szCs w:val="28"/>
        </w:rPr>
      </w:pPr>
      <w:r w:rsidRPr="00F846D3">
        <w:rPr>
          <w:b/>
          <w:sz w:val="28"/>
          <w:szCs w:val="28"/>
        </w:rPr>
        <w:t>9</w:t>
      </w:r>
      <w:r w:rsidR="00722260" w:rsidRPr="00F846D3">
        <w:rPr>
          <w:b/>
          <w:sz w:val="28"/>
          <w:szCs w:val="28"/>
        </w:rPr>
        <w:t>. Notekūdeņu infrastruktūra</w:t>
      </w:r>
    </w:p>
    <w:p w:rsidR="00722260" w:rsidRPr="00F846D3" w:rsidRDefault="00722260" w:rsidP="00722260">
      <w:pPr>
        <w:widowControl w:val="0"/>
        <w:autoSpaceDE w:val="0"/>
        <w:spacing w:before="120" w:after="120" w:line="276" w:lineRule="auto"/>
        <w:ind w:firstLine="720"/>
        <w:jc w:val="both"/>
        <w:rPr>
          <w:sz w:val="28"/>
          <w:szCs w:val="28"/>
        </w:rPr>
      </w:pPr>
      <w:r w:rsidRPr="00F846D3">
        <w:rPr>
          <w:sz w:val="28"/>
          <w:szCs w:val="28"/>
        </w:rPr>
        <w:t xml:space="preserve">Šajā sadaļā ietvertie ZPI kritēriji ir izmantojami brīvprātīgi un tie neliedz publiskā sektora iestādēm izmantot valsts vai pašu izstrādātas pieejas attiecībā </w:t>
      </w:r>
      <w:r w:rsidRPr="00F846D3">
        <w:rPr>
          <w:sz w:val="28"/>
          <w:szCs w:val="28"/>
        </w:rPr>
        <w:lastRenderedPageBreak/>
        <w:t>uz notekūdeņu infrastruktūras ZPI. Jāņem arī vērā, ka šie kritēriji nekādā gadījumā neaizstāj valsts tiesību aktus un spēkā esošos valsts un starptautiskos standartus.</w:t>
      </w:r>
    </w:p>
    <w:p w:rsidR="00722260" w:rsidRPr="00F846D3" w:rsidRDefault="00722260" w:rsidP="00722260">
      <w:pPr>
        <w:widowControl w:val="0"/>
        <w:autoSpaceDE w:val="0"/>
        <w:spacing w:before="120" w:after="120" w:line="276" w:lineRule="auto"/>
        <w:ind w:firstLine="720"/>
        <w:jc w:val="both"/>
        <w:rPr>
          <w:sz w:val="28"/>
          <w:szCs w:val="28"/>
        </w:rPr>
      </w:pPr>
      <w:r w:rsidRPr="00F846D3">
        <w:rPr>
          <w:sz w:val="28"/>
          <w:szCs w:val="28"/>
        </w:rPr>
        <w:t xml:space="preserve">Notekūdeņu infrastruktūras iepirkums ir sarežģīts process. Vairumā gadījumu, lai iestāde, kas organizē iepirkumu, varētu uzņemties visu iepirkuma procesu no priekšizpētes līdz darbuzņēmēja galīgajai atlasei, tai būs vajadzīgs tehniskā atbalsta personāls ar īpašām zināšanām inženiertehnoloģiju, vides un ekonomikas jomā. </w:t>
      </w:r>
    </w:p>
    <w:p w:rsidR="00722260" w:rsidRPr="00F846D3" w:rsidRDefault="00722260" w:rsidP="00722260">
      <w:pPr>
        <w:spacing w:line="276" w:lineRule="auto"/>
        <w:ind w:firstLine="720"/>
        <w:jc w:val="both"/>
        <w:rPr>
          <w:sz w:val="28"/>
          <w:szCs w:val="28"/>
        </w:rPr>
      </w:pPr>
      <w:r w:rsidRPr="00F846D3">
        <w:rPr>
          <w:sz w:val="28"/>
          <w:szCs w:val="28"/>
        </w:rPr>
        <w:t>ZPI kritēriji attiecas uz kanalizācijas tīklu, notekūdeņu attīrīšanas iekārtu un dūņu apstrādes iekārtu plānošanu, projektēšanu, būvniecību, ekspluatāciju un ekspluatācijas pārtraukšanu.</w:t>
      </w:r>
    </w:p>
    <w:p w:rsidR="00722260" w:rsidRPr="00F846D3" w:rsidRDefault="00722260" w:rsidP="00722260">
      <w:pPr>
        <w:widowControl w:val="0"/>
        <w:autoSpaceDE w:val="0"/>
        <w:spacing w:before="120" w:after="120" w:line="276" w:lineRule="auto"/>
        <w:ind w:firstLine="720"/>
        <w:jc w:val="both"/>
        <w:rPr>
          <w:sz w:val="28"/>
          <w:szCs w:val="28"/>
        </w:rPr>
      </w:pPr>
      <w:r w:rsidRPr="00F846D3">
        <w:rPr>
          <w:b/>
          <w:i/>
          <w:sz w:val="28"/>
          <w:szCs w:val="28"/>
        </w:rPr>
        <w:t>Piezīme. </w:t>
      </w:r>
      <w:r w:rsidRPr="00F846D3">
        <w:rPr>
          <w:sz w:val="28"/>
          <w:szCs w:val="28"/>
        </w:rPr>
        <w:t>Lai pienācīgi sagatavotos šādam iepirkumam, vēlams iepazīties arī ar Eiropas Komisijas pasūtītā pētījuma rezultātiem, kas izklāstīti ziņojumā „</w:t>
      </w:r>
      <w:r w:rsidRPr="00F846D3">
        <w:rPr>
          <w:color w:val="262626"/>
          <w:sz w:val="28"/>
          <w:szCs w:val="28"/>
        </w:rPr>
        <w:t>Videi nekaitīga publiskā iepirkuma kritēriji notekūdeņ</w:t>
      </w:r>
      <w:r w:rsidR="00EB7A91" w:rsidRPr="00F846D3">
        <w:rPr>
          <w:color w:val="262626"/>
          <w:sz w:val="28"/>
          <w:szCs w:val="28"/>
        </w:rPr>
        <w:t xml:space="preserve">u infrastruktūrai". Ziņojums </w:t>
      </w:r>
      <w:r w:rsidRPr="00F846D3">
        <w:rPr>
          <w:color w:val="262626"/>
          <w:sz w:val="28"/>
          <w:szCs w:val="28"/>
        </w:rPr>
        <w:t xml:space="preserve">tulkots arī latviešu valodā un pieejams lejuplādei Eiropas Komisijas ZPI tīmekļa vietnē: </w:t>
      </w:r>
      <w:hyperlink r:id="rId10" w:history="1">
        <w:r w:rsidRPr="00F846D3">
          <w:rPr>
            <w:rStyle w:val="Hyperlink"/>
            <w:sz w:val="28"/>
            <w:szCs w:val="28"/>
          </w:rPr>
          <w:t>http://ec.europa.eu/regional_policy/lv/information/publications/studies/2013/green-public-procurement-criteria-for-waste-water-infrastructure</w:t>
        </w:r>
      </w:hyperlink>
    </w:p>
    <w:p w:rsidR="00722260" w:rsidRPr="00F846D3" w:rsidRDefault="00722260" w:rsidP="00722260">
      <w:pPr>
        <w:ind w:firstLine="720"/>
        <w:jc w:val="both"/>
        <w:rPr>
          <w:sz w:val="28"/>
          <w:szCs w:val="28"/>
        </w:rPr>
      </w:pPr>
    </w:p>
    <w:p w:rsidR="00722260" w:rsidRPr="00F846D3" w:rsidRDefault="008854C4" w:rsidP="00722260">
      <w:pPr>
        <w:jc w:val="center"/>
        <w:rPr>
          <w:b/>
          <w:sz w:val="28"/>
          <w:szCs w:val="28"/>
        </w:rPr>
      </w:pPr>
      <w:r w:rsidRPr="00F846D3">
        <w:rPr>
          <w:b/>
          <w:sz w:val="28"/>
          <w:szCs w:val="28"/>
        </w:rPr>
        <w:t>9</w:t>
      </w:r>
      <w:r w:rsidR="00722260" w:rsidRPr="00F846D3">
        <w:rPr>
          <w:b/>
          <w:sz w:val="28"/>
          <w:szCs w:val="28"/>
        </w:rPr>
        <w:t>.1. ZPI kritēriji notekūdeņu infrastruktūrai</w:t>
      </w:r>
    </w:p>
    <w:p w:rsidR="00722260" w:rsidRPr="00F846D3" w:rsidRDefault="00722260" w:rsidP="00722260">
      <w:pPr>
        <w:jc w:val="both"/>
        <w:rPr>
          <w:sz w:val="28"/>
          <w:szCs w:val="28"/>
        </w:rPr>
      </w:pPr>
    </w:p>
    <w:tbl>
      <w:tblPr>
        <w:tblW w:w="8472" w:type="dxa"/>
        <w:tblCellMar>
          <w:left w:w="10" w:type="dxa"/>
          <w:right w:w="10" w:type="dxa"/>
        </w:tblCellMar>
        <w:tblLook w:val="04A0"/>
      </w:tblPr>
      <w:tblGrid>
        <w:gridCol w:w="3510"/>
        <w:gridCol w:w="4962"/>
      </w:tblGrid>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Videi nekaitīgas notekūdeņu infrastruktūras publiskais iepirkums.</w:t>
            </w:r>
          </w:p>
        </w:tc>
      </w:tr>
    </w:tbl>
    <w:p w:rsidR="00722260" w:rsidRPr="00F846D3" w:rsidRDefault="00722260" w:rsidP="00722260">
      <w:pPr>
        <w:rPr>
          <w:sz w:val="28"/>
          <w:szCs w:val="28"/>
        </w:rPr>
      </w:pPr>
    </w:p>
    <w:p w:rsidR="00722260" w:rsidRPr="00F846D3" w:rsidRDefault="008854C4" w:rsidP="00722260">
      <w:pPr>
        <w:jc w:val="center"/>
        <w:rPr>
          <w:b/>
          <w:sz w:val="28"/>
          <w:szCs w:val="28"/>
        </w:rPr>
      </w:pPr>
      <w:r w:rsidRPr="00F846D3">
        <w:rPr>
          <w:b/>
          <w:sz w:val="28"/>
          <w:szCs w:val="28"/>
        </w:rPr>
        <w:t>9</w:t>
      </w:r>
      <w:r w:rsidR="00722260" w:rsidRPr="00F846D3">
        <w:rPr>
          <w:b/>
          <w:sz w:val="28"/>
          <w:szCs w:val="28"/>
        </w:rPr>
        <w:t>.1.1. ZPI kritēriji konsultatīvajiem pakalpojumiem</w:t>
      </w:r>
    </w:p>
    <w:p w:rsidR="00722260" w:rsidRPr="00F846D3" w:rsidRDefault="00722260" w:rsidP="00722260">
      <w:pPr>
        <w:rPr>
          <w:sz w:val="28"/>
          <w:szCs w:val="28"/>
        </w:rPr>
      </w:pPr>
    </w:p>
    <w:tbl>
      <w:tblPr>
        <w:tblW w:w="8472" w:type="dxa"/>
        <w:tblCellMar>
          <w:left w:w="10" w:type="dxa"/>
          <w:right w:w="10" w:type="dxa"/>
        </w:tblCellMar>
        <w:tblLook w:val="04A0"/>
      </w:tblPr>
      <w:tblGrid>
        <w:gridCol w:w="3227"/>
        <w:gridCol w:w="5245"/>
      </w:tblGrid>
      <w:tr w:rsidR="00722260" w:rsidRPr="00F846D3" w:rsidTr="00032EF5">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524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Atlases kritēriji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1. PRETENDENTA SPĒJAS </w:t>
            </w:r>
          </w:p>
          <w:p w:rsidR="00722260" w:rsidRPr="00F846D3" w:rsidRDefault="00722260" w:rsidP="00032EF5">
            <w:pPr>
              <w:widowControl w:val="0"/>
              <w:autoSpaceDE w:val="0"/>
              <w:spacing w:before="120" w:after="120"/>
              <w:jc w:val="both"/>
              <w:rPr>
                <w:sz w:val="28"/>
                <w:szCs w:val="28"/>
              </w:rPr>
            </w:pPr>
            <w:r w:rsidRPr="00F846D3">
              <w:rPr>
                <w:sz w:val="28"/>
                <w:szCs w:val="28"/>
              </w:rPr>
              <w:t xml:space="preserve">Konsultantiem (inženieriem, projektētājiem un arhitektiem) ir jāpierāda, ka darbus veiks un pakalpojumus sniegs pienācīgi kvalificēts un pieredzējis personāls. Konsultantam ir jāapraksta tās grupas sastāvs un </w:t>
            </w:r>
            <w:r w:rsidRPr="00F846D3">
              <w:rPr>
                <w:sz w:val="28"/>
                <w:szCs w:val="28"/>
              </w:rPr>
              <w:lastRenderedPageBreak/>
              <w:t>kvalifikācija, kas sniegs pakalpojumus.</w:t>
            </w:r>
          </w:p>
          <w:p w:rsidR="00722260" w:rsidRPr="00F846D3" w:rsidRDefault="00722260" w:rsidP="00032EF5">
            <w:pPr>
              <w:widowControl w:val="0"/>
              <w:autoSpaceDE w:val="0"/>
              <w:spacing w:before="120" w:after="120"/>
              <w:jc w:val="both"/>
              <w:rPr>
                <w:sz w:val="28"/>
                <w:szCs w:val="28"/>
              </w:rPr>
            </w:pPr>
            <w:r w:rsidRPr="00F846D3">
              <w:rPr>
                <w:sz w:val="28"/>
                <w:szCs w:val="28"/>
              </w:rPr>
              <w:t>Atkarībā no konkrētā notekūdeņu infrastruktūras projekta kvalifikācija un spējas var ietvert pieredzi un tehniskās spējas vienā vai vairākās no šīm jomām:</w:t>
            </w:r>
          </w:p>
          <w:p w:rsidR="00722260" w:rsidRPr="00F846D3" w:rsidRDefault="00722260" w:rsidP="008854C4">
            <w:pPr>
              <w:pStyle w:val="ListParagraph"/>
              <w:widowControl w:val="0"/>
              <w:numPr>
                <w:ilvl w:val="1"/>
                <w:numId w:val="18"/>
              </w:numPr>
              <w:tabs>
                <w:tab w:val="left" w:pos="-1220"/>
                <w:tab w:val="left" w:pos="-720"/>
              </w:tabs>
              <w:autoSpaceDE w:val="0"/>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notekūdeņu infrastruktūras plānošana un projektēšana (jānorāda konkrēti objekti kanalizācijas sistēmās un notekūdeņu attīrīšanas un dūņu apstrādes iekārtās); </w:t>
            </w:r>
          </w:p>
          <w:p w:rsidR="00722260" w:rsidRPr="00F846D3" w:rsidRDefault="00722260" w:rsidP="008854C4">
            <w:pPr>
              <w:pStyle w:val="ListParagraph"/>
              <w:widowControl w:val="0"/>
              <w:numPr>
                <w:ilvl w:val="1"/>
                <w:numId w:val="18"/>
              </w:numPr>
              <w:tabs>
                <w:tab w:val="left" w:pos="-1220"/>
                <w:tab w:val="left" w:pos="-720"/>
              </w:tabs>
              <w:autoSpaceDE w:val="0"/>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energoefektīva tehnoloģiskā aprīkojuma iekļaušana; </w:t>
            </w:r>
          </w:p>
          <w:p w:rsidR="00722260" w:rsidRPr="00F846D3" w:rsidRDefault="001D3C9C" w:rsidP="001D3C9C">
            <w:pPr>
              <w:widowControl w:val="0"/>
              <w:tabs>
                <w:tab w:val="left" w:pos="-1220"/>
                <w:tab w:val="left" w:pos="-720"/>
              </w:tabs>
              <w:suppressAutoHyphens/>
              <w:autoSpaceDE w:val="0"/>
              <w:autoSpaceDN w:val="0"/>
              <w:spacing w:before="120" w:after="120"/>
              <w:ind w:left="360"/>
              <w:jc w:val="both"/>
              <w:textAlignment w:val="baseline"/>
              <w:rPr>
                <w:sz w:val="28"/>
                <w:szCs w:val="28"/>
              </w:rPr>
            </w:pPr>
            <w:r w:rsidRPr="00F846D3">
              <w:rPr>
                <w:sz w:val="28"/>
                <w:szCs w:val="28"/>
              </w:rPr>
              <w:t>1.3.</w:t>
            </w:r>
            <w:r w:rsidR="00722260" w:rsidRPr="00F846D3">
              <w:rPr>
                <w:sz w:val="28"/>
                <w:szCs w:val="28"/>
              </w:rPr>
              <w:t xml:space="preserve">ietekmes uz vidi novērtējums un vides pārvaldība, iekļaujot pasākumus, lai: </w:t>
            </w:r>
          </w:p>
          <w:p w:rsidR="00722260" w:rsidRPr="00F846D3" w:rsidRDefault="001D3C9C" w:rsidP="001D3C9C">
            <w:pPr>
              <w:widowControl w:val="0"/>
              <w:tabs>
                <w:tab w:val="left" w:pos="-1220"/>
                <w:tab w:val="left" w:pos="-720"/>
                <w:tab w:val="left" w:pos="-555"/>
              </w:tabs>
              <w:suppressAutoHyphens/>
              <w:autoSpaceDE w:val="0"/>
              <w:autoSpaceDN w:val="0"/>
              <w:spacing w:before="120" w:after="120"/>
              <w:ind w:left="743"/>
              <w:jc w:val="both"/>
              <w:textAlignment w:val="baseline"/>
              <w:rPr>
                <w:sz w:val="28"/>
                <w:szCs w:val="28"/>
              </w:rPr>
            </w:pPr>
            <w:r w:rsidRPr="00F846D3">
              <w:rPr>
                <w:sz w:val="28"/>
                <w:szCs w:val="28"/>
              </w:rPr>
              <w:t xml:space="preserve">1.3.1. </w:t>
            </w:r>
            <w:r w:rsidR="00722260" w:rsidRPr="00F846D3">
              <w:rPr>
                <w:sz w:val="28"/>
                <w:szCs w:val="28"/>
              </w:rPr>
              <w:t xml:space="preserve">samazinātu kopējo ietekmi uz vidi, ko rada notekūdeņu novadīšana saņēmējos ūdens objektos; </w:t>
            </w:r>
          </w:p>
          <w:p w:rsidR="00722260" w:rsidRPr="00F846D3" w:rsidRDefault="001D3C9C" w:rsidP="001D3C9C">
            <w:pPr>
              <w:widowControl w:val="0"/>
              <w:tabs>
                <w:tab w:val="left" w:pos="-1220"/>
                <w:tab w:val="left" w:pos="-720"/>
                <w:tab w:val="left" w:pos="-555"/>
              </w:tabs>
              <w:suppressAutoHyphens/>
              <w:autoSpaceDE w:val="0"/>
              <w:autoSpaceDN w:val="0"/>
              <w:spacing w:before="120" w:after="120"/>
              <w:ind w:left="743"/>
              <w:jc w:val="both"/>
              <w:textAlignment w:val="baseline"/>
              <w:rPr>
                <w:sz w:val="28"/>
                <w:szCs w:val="28"/>
              </w:rPr>
            </w:pPr>
            <w:r w:rsidRPr="00F846D3">
              <w:rPr>
                <w:sz w:val="28"/>
                <w:szCs w:val="28"/>
              </w:rPr>
              <w:t xml:space="preserve">1.3.2. </w:t>
            </w:r>
            <w:r w:rsidR="00722260" w:rsidRPr="00F846D3">
              <w:rPr>
                <w:sz w:val="28"/>
                <w:szCs w:val="28"/>
              </w:rPr>
              <w:t xml:space="preserve">veiktu aprites cikla analīzi (ACA) un noteiktu prioritāros ietekmes uz vidi faktorus; </w:t>
            </w:r>
          </w:p>
          <w:p w:rsidR="00722260" w:rsidRPr="00F846D3" w:rsidRDefault="001D3C9C" w:rsidP="001D3C9C">
            <w:pPr>
              <w:widowControl w:val="0"/>
              <w:tabs>
                <w:tab w:val="left" w:pos="-1220"/>
                <w:tab w:val="left" w:pos="-720"/>
                <w:tab w:val="left" w:pos="-555"/>
              </w:tabs>
              <w:suppressAutoHyphens/>
              <w:autoSpaceDE w:val="0"/>
              <w:autoSpaceDN w:val="0"/>
              <w:spacing w:before="120" w:after="120"/>
              <w:ind w:left="743"/>
              <w:jc w:val="both"/>
              <w:textAlignment w:val="baseline"/>
              <w:rPr>
                <w:sz w:val="28"/>
                <w:szCs w:val="28"/>
              </w:rPr>
            </w:pPr>
            <w:r w:rsidRPr="00F846D3">
              <w:rPr>
                <w:sz w:val="28"/>
                <w:szCs w:val="28"/>
              </w:rPr>
              <w:t xml:space="preserve">1.3.3. </w:t>
            </w:r>
            <w:r w:rsidR="00722260" w:rsidRPr="00F846D3">
              <w:rPr>
                <w:sz w:val="28"/>
                <w:szCs w:val="28"/>
              </w:rPr>
              <w:t xml:space="preserve">noteiktu un aprēķinātu aprites cikla izmaksas (ACI). </w:t>
            </w:r>
          </w:p>
        </w:tc>
      </w:tr>
      <w:tr w:rsidR="00722260" w:rsidRPr="00F846D3" w:rsidTr="00032EF5">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lastRenderedPageBreak/>
              <w:t>Piedāvājuma izvērtēšanas kritēriji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Papildus punkti tiks piešķirti par šādu kritēriju izpildi. </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1. PIEEJA</w:t>
            </w:r>
          </w:p>
          <w:p w:rsidR="00722260" w:rsidRPr="00F846D3" w:rsidRDefault="00722260" w:rsidP="00032EF5">
            <w:pPr>
              <w:widowControl w:val="0"/>
              <w:autoSpaceDE w:val="0"/>
              <w:spacing w:before="120" w:after="120"/>
              <w:jc w:val="both"/>
              <w:rPr>
                <w:sz w:val="28"/>
                <w:szCs w:val="28"/>
              </w:rPr>
            </w:pPr>
            <w:r w:rsidRPr="00F846D3">
              <w:rPr>
                <w:sz w:val="28"/>
                <w:szCs w:val="28"/>
              </w:rPr>
              <w:t>Konsultantam ir jāapraksta, kā viņš kopumā plāno īstenot projektu, lai sasniegtu tā mērķus, jo īpaši aprakstot, kā viņš izprot projekta vides aspektus, piemēram, tiesisko regulējumu vides jomā, vietējos vides apstākļus, ietekmes uz vidi novērtējumu u. c.</w:t>
            </w:r>
          </w:p>
          <w:p w:rsidR="00722260" w:rsidRPr="00F846D3" w:rsidRDefault="00722260" w:rsidP="00032EF5">
            <w:pPr>
              <w:pStyle w:val="Heading2"/>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 </w:t>
            </w:r>
            <w:r w:rsidRPr="00F846D3">
              <w:rPr>
                <w:rFonts w:ascii="Times New Roman" w:hAnsi="Times New Roman"/>
                <w:b w:val="0"/>
                <w:color w:val="auto"/>
                <w:sz w:val="28"/>
                <w:szCs w:val="28"/>
                <w:lang w:val="lv-LV"/>
              </w:rPr>
              <w:t>2. METODIKA</w:t>
            </w:r>
          </w:p>
          <w:p w:rsidR="00722260" w:rsidRPr="00F846D3" w:rsidRDefault="00722260" w:rsidP="00032EF5">
            <w:pPr>
              <w:widowControl w:val="0"/>
              <w:tabs>
                <w:tab w:val="left" w:pos="220"/>
                <w:tab w:val="left" w:pos="720"/>
              </w:tabs>
              <w:autoSpaceDE w:val="0"/>
              <w:spacing w:before="120" w:after="120"/>
              <w:jc w:val="both"/>
              <w:rPr>
                <w:sz w:val="28"/>
                <w:szCs w:val="28"/>
              </w:rPr>
            </w:pPr>
            <w:r w:rsidRPr="00F846D3">
              <w:rPr>
                <w:sz w:val="28"/>
                <w:szCs w:val="28"/>
              </w:rPr>
              <w:t>Konsultantam ir jāapraksta konkrētās metodes, kas tiks izmantotas, lai:</w:t>
            </w:r>
          </w:p>
          <w:p w:rsidR="00722260" w:rsidRPr="00F846D3" w:rsidRDefault="001D3C9C" w:rsidP="001D3C9C">
            <w:pPr>
              <w:widowControl w:val="0"/>
              <w:tabs>
                <w:tab w:val="left" w:pos="-1220"/>
                <w:tab w:val="left" w:pos="-720"/>
              </w:tabs>
              <w:suppressAutoHyphens/>
              <w:autoSpaceDE w:val="0"/>
              <w:autoSpaceDN w:val="0"/>
              <w:spacing w:before="120" w:after="120"/>
              <w:jc w:val="both"/>
              <w:textAlignment w:val="baseline"/>
              <w:rPr>
                <w:sz w:val="28"/>
                <w:szCs w:val="28"/>
              </w:rPr>
            </w:pPr>
            <w:r w:rsidRPr="00F846D3">
              <w:rPr>
                <w:sz w:val="28"/>
                <w:szCs w:val="28"/>
              </w:rPr>
              <w:t xml:space="preserve">2.1. </w:t>
            </w:r>
            <w:r w:rsidR="00722260" w:rsidRPr="00F846D3">
              <w:rPr>
                <w:sz w:val="28"/>
                <w:szCs w:val="28"/>
              </w:rPr>
              <w:t xml:space="preserve">noteiktu alternatīvus risinājumus; </w:t>
            </w:r>
          </w:p>
          <w:p w:rsidR="00722260" w:rsidRPr="00F846D3" w:rsidRDefault="001D3C9C" w:rsidP="001D3C9C">
            <w:pPr>
              <w:widowControl w:val="0"/>
              <w:tabs>
                <w:tab w:val="left" w:pos="-1220"/>
                <w:tab w:val="left" w:pos="-720"/>
              </w:tabs>
              <w:suppressAutoHyphens/>
              <w:autoSpaceDE w:val="0"/>
              <w:autoSpaceDN w:val="0"/>
              <w:spacing w:before="120" w:after="120"/>
              <w:jc w:val="both"/>
              <w:textAlignment w:val="baseline"/>
              <w:rPr>
                <w:sz w:val="28"/>
                <w:szCs w:val="28"/>
              </w:rPr>
            </w:pPr>
            <w:r w:rsidRPr="00F846D3">
              <w:rPr>
                <w:sz w:val="28"/>
                <w:szCs w:val="28"/>
              </w:rPr>
              <w:t xml:space="preserve">2.2. </w:t>
            </w:r>
            <w:r w:rsidR="00722260" w:rsidRPr="00F846D3">
              <w:rPr>
                <w:sz w:val="28"/>
                <w:szCs w:val="28"/>
              </w:rPr>
              <w:t xml:space="preserve">aplēstu alternatīvu finansiālās ACI; </w:t>
            </w:r>
          </w:p>
          <w:p w:rsidR="00722260" w:rsidRPr="00F846D3" w:rsidRDefault="001D3C9C" w:rsidP="001D3C9C">
            <w:pPr>
              <w:widowControl w:val="0"/>
              <w:tabs>
                <w:tab w:val="left" w:pos="-1220"/>
                <w:tab w:val="left" w:pos="-720"/>
              </w:tabs>
              <w:suppressAutoHyphens/>
              <w:autoSpaceDE w:val="0"/>
              <w:autoSpaceDN w:val="0"/>
              <w:spacing w:before="120" w:after="120"/>
              <w:jc w:val="both"/>
              <w:textAlignment w:val="baseline"/>
              <w:rPr>
                <w:sz w:val="28"/>
                <w:szCs w:val="28"/>
              </w:rPr>
            </w:pPr>
            <w:r w:rsidRPr="00F846D3">
              <w:rPr>
                <w:sz w:val="28"/>
                <w:szCs w:val="28"/>
              </w:rPr>
              <w:lastRenderedPageBreak/>
              <w:t xml:space="preserve">2.3. </w:t>
            </w:r>
            <w:r w:rsidR="00722260" w:rsidRPr="00F846D3">
              <w:rPr>
                <w:sz w:val="28"/>
                <w:szCs w:val="28"/>
              </w:rPr>
              <w:t xml:space="preserve">novērtētu ietekmi uz vidi, izmantojot ACA pieeju; </w:t>
            </w:r>
          </w:p>
          <w:p w:rsidR="00722260" w:rsidRPr="00F846D3" w:rsidRDefault="001D3C9C" w:rsidP="001D3C9C">
            <w:pPr>
              <w:widowControl w:val="0"/>
              <w:tabs>
                <w:tab w:val="left" w:pos="176"/>
                <w:tab w:val="left" w:pos="220"/>
              </w:tabs>
              <w:suppressAutoHyphens/>
              <w:autoSpaceDE w:val="0"/>
              <w:autoSpaceDN w:val="0"/>
              <w:spacing w:before="120" w:after="120"/>
              <w:ind w:left="34"/>
              <w:jc w:val="both"/>
              <w:textAlignment w:val="baseline"/>
              <w:rPr>
                <w:sz w:val="28"/>
                <w:szCs w:val="28"/>
              </w:rPr>
            </w:pPr>
            <w:r w:rsidRPr="00F846D3">
              <w:rPr>
                <w:sz w:val="28"/>
                <w:szCs w:val="28"/>
              </w:rPr>
              <w:t xml:space="preserve">2.4. </w:t>
            </w:r>
            <w:r w:rsidR="00722260" w:rsidRPr="00F846D3">
              <w:rPr>
                <w:sz w:val="28"/>
                <w:szCs w:val="28"/>
              </w:rPr>
              <w:t xml:space="preserve">savāktu datus par ietekmes uz vidi vienības izmaksām, kas tiks iekļautas ACI; </w:t>
            </w:r>
          </w:p>
          <w:p w:rsidR="00722260" w:rsidRPr="00F846D3" w:rsidRDefault="001D3C9C" w:rsidP="001D3C9C">
            <w:pPr>
              <w:widowControl w:val="0"/>
              <w:tabs>
                <w:tab w:val="left" w:pos="220"/>
              </w:tabs>
              <w:suppressAutoHyphens/>
              <w:autoSpaceDE w:val="0"/>
              <w:autoSpaceDN w:val="0"/>
              <w:spacing w:before="120" w:after="120"/>
              <w:jc w:val="both"/>
              <w:textAlignment w:val="baseline"/>
              <w:rPr>
                <w:sz w:val="28"/>
                <w:szCs w:val="28"/>
              </w:rPr>
            </w:pPr>
            <w:r w:rsidRPr="00F846D3">
              <w:rPr>
                <w:sz w:val="28"/>
                <w:szCs w:val="28"/>
              </w:rPr>
              <w:t xml:space="preserve">2.5. </w:t>
            </w:r>
            <w:r w:rsidR="00722260" w:rsidRPr="00F846D3">
              <w:rPr>
                <w:sz w:val="28"/>
                <w:szCs w:val="28"/>
              </w:rPr>
              <w:t xml:space="preserve">salīdzinātu alternatīvas tehnoloģiskās iespējas/alternatīvas; </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3. ORGANIZĀCIJA UN DARBA GRUPA </w:t>
            </w:r>
          </w:p>
          <w:p w:rsidR="00722260" w:rsidRPr="00F846D3" w:rsidRDefault="00722260" w:rsidP="00032EF5">
            <w:pPr>
              <w:widowControl w:val="0"/>
              <w:tabs>
                <w:tab w:val="left" w:pos="220"/>
                <w:tab w:val="left" w:pos="720"/>
              </w:tabs>
              <w:autoSpaceDE w:val="0"/>
              <w:spacing w:before="120" w:after="120"/>
              <w:jc w:val="both"/>
              <w:rPr>
                <w:sz w:val="28"/>
                <w:szCs w:val="28"/>
              </w:rPr>
            </w:pPr>
            <w:r w:rsidRPr="00F846D3">
              <w:rPr>
                <w:sz w:val="28"/>
                <w:szCs w:val="28"/>
              </w:rPr>
              <w:t xml:space="preserve">Konsultantam ir jāapraksta tās grupas organizācija, kvalifikācija un pieredze, kas sniegs pakalpojumus. </w:t>
            </w:r>
          </w:p>
        </w:tc>
      </w:tr>
    </w:tbl>
    <w:p w:rsidR="00722260" w:rsidRPr="00F846D3" w:rsidRDefault="00722260" w:rsidP="00722260">
      <w:pPr>
        <w:jc w:val="both"/>
        <w:rPr>
          <w:sz w:val="28"/>
          <w:szCs w:val="28"/>
        </w:rPr>
      </w:pPr>
    </w:p>
    <w:p w:rsidR="00722260" w:rsidRPr="00F846D3" w:rsidRDefault="008854C4" w:rsidP="00722260">
      <w:pPr>
        <w:jc w:val="center"/>
        <w:rPr>
          <w:sz w:val="28"/>
          <w:szCs w:val="28"/>
        </w:rPr>
      </w:pPr>
      <w:r w:rsidRPr="00F846D3">
        <w:rPr>
          <w:b/>
          <w:sz w:val="28"/>
          <w:szCs w:val="28"/>
        </w:rPr>
        <w:t>9</w:t>
      </w:r>
      <w:r w:rsidR="00722260" w:rsidRPr="00F846D3">
        <w:rPr>
          <w:b/>
          <w:sz w:val="28"/>
          <w:szCs w:val="28"/>
        </w:rPr>
        <w:t>.1.2. ZPI kritēriji būvniecības līgumam</w:t>
      </w:r>
    </w:p>
    <w:p w:rsidR="00722260" w:rsidRPr="00F846D3" w:rsidRDefault="00722260" w:rsidP="00722260">
      <w:pPr>
        <w:rPr>
          <w:b/>
          <w:sz w:val="28"/>
          <w:szCs w:val="28"/>
        </w:rPr>
      </w:pPr>
    </w:p>
    <w:tbl>
      <w:tblPr>
        <w:tblW w:w="8472" w:type="dxa"/>
        <w:tblLayout w:type="fixed"/>
        <w:tblCellMar>
          <w:left w:w="10" w:type="dxa"/>
          <w:right w:w="10" w:type="dxa"/>
        </w:tblCellMar>
        <w:tblLook w:val="04A0"/>
      </w:tblPr>
      <w:tblGrid>
        <w:gridCol w:w="3227"/>
        <w:gridCol w:w="5245"/>
      </w:tblGrid>
      <w:tr w:rsidR="00722260" w:rsidRPr="00F846D3" w:rsidTr="00032EF5">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524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361"/>
        </w:trPr>
        <w:tc>
          <w:tcPr>
            <w:tcW w:w="847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rPr>
                <w:sz w:val="28"/>
                <w:szCs w:val="28"/>
              </w:rPr>
            </w:pPr>
            <w:r w:rsidRPr="00F846D3">
              <w:rPr>
                <w:b/>
                <w:sz w:val="28"/>
                <w:szCs w:val="28"/>
              </w:rPr>
              <w:t>A. Pretendenta izraudzīšanās</w:t>
            </w:r>
          </w:p>
        </w:tc>
      </w:tr>
      <w:tr w:rsidR="00722260" w:rsidRPr="00F846D3" w:rsidTr="00032EF5">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Atlases kritēriji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A1. DARBUZŅĒMĒJA PIEREDZE </w:t>
            </w:r>
          </w:p>
          <w:p w:rsidR="00722260" w:rsidRPr="00F846D3" w:rsidRDefault="00722260" w:rsidP="00032EF5">
            <w:pPr>
              <w:widowControl w:val="0"/>
              <w:autoSpaceDE w:val="0"/>
              <w:spacing w:before="120" w:after="120"/>
              <w:jc w:val="both"/>
              <w:rPr>
                <w:sz w:val="28"/>
                <w:szCs w:val="28"/>
              </w:rPr>
            </w:pPr>
            <w:r w:rsidRPr="00F846D3">
              <w:rPr>
                <w:sz w:val="28"/>
                <w:szCs w:val="28"/>
              </w:rPr>
              <w:t>Atkarībā no konkrētā notekūdeņu infrastruktūras projekta atlases kritēriji var ietvert pieredzi un tehniskās spējas vienā vai vairākās no šīm jomām:</w:t>
            </w:r>
          </w:p>
          <w:p w:rsidR="00722260" w:rsidRPr="00F846D3" w:rsidRDefault="001D3C9C" w:rsidP="001D3C9C">
            <w:pPr>
              <w:widowControl w:val="0"/>
              <w:tabs>
                <w:tab w:val="left" w:pos="-1220"/>
                <w:tab w:val="left" w:pos="-720"/>
              </w:tabs>
              <w:suppressAutoHyphens/>
              <w:autoSpaceDE w:val="0"/>
              <w:autoSpaceDN w:val="0"/>
              <w:spacing w:before="120" w:after="120"/>
              <w:ind w:left="360"/>
              <w:jc w:val="both"/>
              <w:textAlignment w:val="baseline"/>
              <w:rPr>
                <w:sz w:val="28"/>
                <w:szCs w:val="28"/>
              </w:rPr>
            </w:pPr>
            <w:r w:rsidRPr="00F846D3">
              <w:rPr>
                <w:sz w:val="28"/>
                <w:szCs w:val="28"/>
              </w:rPr>
              <w:t xml:space="preserve">1.1. </w:t>
            </w:r>
            <w:r w:rsidR="00722260" w:rsidRPr="00F846D3">
              <w:rPr>
                <w:sz w:val="28"/>
                <w:szCs w:val="28"/>
              </w:rPr>
              <w:t xml:space="preserve">pieredze notekūdeņu infrastruktūras būvniecībā, uzmanību pievēršot ietekmes uz vidi samazināšanai (jānorāda konkrēti objekti kanalizācijas sistēmās un notekūdeņu attīrīšanas un dūņu apstrādes iekārtās); </w:t>
            </w:r>
          </w:p>
          <w:p w:rsidR="00722260" w:rsidRPr="00F846D3" w:rsidRDefault="001D3C9C" w:rsidP="001D3C9C">
            <w:pPr>
              <w:widowControl w:val="0"/>
              <w:tabs>
                <w:tab w:val="left" w:pos="-1220"/>
                <w:tab w:val="left" w:pos="-720"/>
              </w:tabs>
              <w:suppressAutoHyphens/>
              <w:autoSpaceDE w:val="0"/>
              <w:autoSpaceDN w:val="0"/>
              <w:spacing w:before="120" w:after="120"/>
              <w:ind w:left="360"/>
              <w:jc w:val="both"/>
              <w:textAlignment w:val="baseline"/>
              <w:rPr>
                <w:sz w:val="28"/>
                <w:szCs w:val="28"/>
              </w:rPr>
            </w:pPr>
            <w:r w:rsidRPr="00F846D3">
              <w:rPr>
                <w:sz w:val="28"/>
                <w:szCs w:val="28"/>
              </w:rPr>
              <w:t xml:space="preserve">1.2. </w:t>
            </w:r>
            <w:r w:rsidR="00722260" w:rsidRPr="00F846D3">
              <w:rPr>
                <w:sz w:val="28"/>
                <w:szCs w:val="28"/>
              </w:rPr>
              <w:t xml:space="preserve">pieredze notekūdeņu infrastruktūras ekspluatācijā, uzmanību pievēršot ietekmes uz vidi samazināšanai (jānorāda konkrēti objekti kanalizācijas sistēmās un notekūdeņu attīrīšanas un dūņu apstrādes iekārtās); </w:t>
            </w:r>
          </w:p>
          <w:p w:rsidR="00722260" w:rsidRPr="00F846D3" w:rsidRDefault="001D3C9C" w:rsidP="001D3C9C">
            <w:pPr>
              <w:widowControl w:val="0"/>
              <w:tabs>
                <w:tab w:val="left" w:pos="-1220"/>
                <w:tab w:val="left" w:pos="-720"/>
              </w:tabs>
              <w:suppressAutoHyphens/>
              <w:autoSpaceDE w:val="0"/>
              <w:autoSpaceDN w:val="0"/>
              <w:spacing w:before="120" w:after="120"/>
              <w:ind w:left="360"/>
              <w:jc w:val="both"/>
              <w:textAlignment w:val="baseline"/>
              <w:rPr>
                <w:sz w:val="28"/>
                <w:szCs w:val="28"/>
              </w:rPr>
            </w:pPr>
            <w:r w:rsidRPr="00F846D3">
              <w:rPr>
                <w:sz w:val="28"/>
                <w:szCs w:val="28"/>
              </w:rPr>
              <w:t xml:space="preserve">1.3. </w:t>
            </w:r>
            <w:r w:rsidR="00722260" w:rsidRPr="00F846D3">
              <w:rPr>
                <w:sz w:val="28"/>
                <w:szCs w:val="28"/>
              </w:rPr>
              <w:t xml:space="preserve">pieredze būvlaukuma vides pārvaldībā. </w:t>
            </w:r>
          </w:p>
        </w:tc>
      </w:tr>
      <w:tr w:rsidR="00722260" w:rsidRPr="00F846D3" w:rsidTr="00032EF5">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center"/>
              <w:rPr>
                <w:sz w:val="28"/>
                <w:szCs w:val="28"/>
              </w:rPr>
            </w:pPr>
            <w:r w:rsidRPr="00F846D3">
              <w:rPr>
                <w:sz w:val="28"/>
                <w:szCs w:val="28"/>
              </w:rPr>
              <w:t>Piedāvājuma izvērtēšanas kritēriji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Papildus punkti tiks piešķirti par šādu kritēriju izpildi. </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lastRenderedPageBreak/>
              <w:t>A2. VIDES PĀRVALDĪBAS PLĀNS</w:t>
            </w:r>
          </w:p>
          <w:p w:rsidR="00722260" w:rsidRPr="00F846D3" w:rsidRDefault="00722260" w:rsidP="00032EF5">
            <w:pPr>
              <w:widowControl w:val="0"/>
              <w:autoSpaceDE w:val="0"/>
              <w:spacing w:before="120" w:after="120"/>
              <w:jc w:val="both"/>
              <w:rPr>
                <w:sz w:val="28"/>
                <w:szCs w:val="28"/>
              </w:rPr>
            </w:pPr>
            <w:r w:rsidRPr="00F846D3">
              <w:rPr>
                <w:sz w:val="28"/>
                <w:szCs w:val="28"/>
              </w:rPr>
              <w:t>Pretendentiem ir jāiesniedz vides pārvaldības plāna projekts, aprakstot savu izpratni par vides jautājumiem, kas radīsies būvniecības laikā, un to, kādā veidā tie tiks risināti. Plānā ir jāaplūko vismaz šādi jautājumi:</w:t>
            </w:r>
          </w:p>
          <w:p w:rsidR="00722260" w:rsidRPr="00F846D3" w:rsidRDefault="001D3C9C" w:rsidP="001D3C9C">
            <w:pPr>
              <w:widowControl w:val="0"/>
              <w:autoSpaceDE w:val="0"/>
              <w:spacing w:before="120" w:after="120"/>
              <w:ind w:left="360"/>
              <w:jc w:val="both"/>
              <w:rPr>
                <w:sz w:val="28"/>
                <w:szCs w:val="28"/>
              </w:rPr>
            </w:pPr>
            <w:r w:rsidRPr="00F846D3">
              <w:rPr>
                <w:sz w:val="28"/>
                <w:szCs w:val="28"/>
              </w:rPr>
              <w:t xml:space="preserve">2.1. </w:t>
            </w:r>
            <w:r w:rsidR="00722260" w:rsidRPr="00F846D3">
              <w:rPr>
                <w:sz w:val="28"/>
                <w:szCs w:val="28"/>
              </w:rPr>
              <w:t>kādi materiāli tiks izmantoti, no kurienes tie tiks iegūti un kā tie tiks nogādāti un uzglabāti objektā; īpaša uzmanība jāpievērš darbam ar bīstamiem materiāliem;</w:t>
            </w:r>
          </w:p>
          <w:p w:rsidR="00722260" w:rsidRPr="00F846D3" w:rsidRDefault="001D3C9C" w:rsidP="001D3C9C">
            <w:pPr>
              <w:widowControl w:val="0"/>
              <w:tabs>
                <w:tab w:val="left" w:pos="-1220"/>
                <w:tab w:val="left" w:pos="-720"/>
              </w:tabs>
              <w:suppressAutoHyphens/>
              <w:autoSpaceDE w:val="0"/>
              <w:autoSpaceDN w:val="0"/>
              <w:spacing w:before="120" w:after="120"/>
              <w:ind w:left="360"/>
              <w:jc w:val="both"/>
              <w:textAlignment w:val="baseline"/>
              <w:rPr>
                <w:sz w:val="28"/>
                <w:szCs w:val="28"/>
              </w:rPr>
            </w:pPr>
            <w:r w:rsidRPr="00F846D3">
              <w:rPr>
                <w:sz w:val="28"/>
                <w:szCs w:val="28"/>
              </w:rPr>
              <w:t xml:space="preserve">2.2. </w:t>
            </w:r>
            <w:r w:rsidR="00722260" w:rsidRPr="00F846D3">
              <w:rPr>
                <w:sz w:val="28"/>
                <w:szCs w:val="28"/>
              </w:rPr>
              <w:t xml:space="preserve">enerģijas un ūdens izmantošana objektā; </w:t>
            </w:r>
          </w:p>
          <w:p w:rsidR="00722260" w:rsidRPr="00F846D3" w:rsidRDefault="001D3C9C" w:rsidP="001D3C9C">
            <w:pPr>
              <w:widowControl w:val="0"/>
              <w:tabs>
                <w:tab w:val="left" w:pos="-1220"/>
                <w:tab w:val="left" w:pos="-720"/>
              </w:tabs>
              <w:suppressAutoHyphens/>
              <w:autoSpaceDE w:val="0"/>
              <w:autoSpaceDN w:val="0"/>
              <w:spacing w:before="120" w:after="120"/>
              <w:ind w:left="360"/>
              <w:jc w:val="both"/>
              <w:textAlignment w:val="baseline"/>
              <w:rPr>
                <w:sz w:val="28"/>
                <w:szCs w:val="28"/>
              </w:rPr>
            </w:pPr>
            <w:r w:rsidRPr="00F846D3">
              <w:rPr>
                <w:sz w:val="28"/>
                <w:szCs w:val="28"/>
              </w:rPr>
              <w:t xml:space="preserve">2.3. </w:t>
            </w:r>
            <w:r w:rsidR="00722260" w:rsidRPr="00F846D3">
              <w:rPr>
                <w:sz w:val="28"/>
                <w:szCs w:val="28"/>
              </w:rPr>
              <w:t xml:space="preserve">atkritumu samazināšana un materiālu reģenerācija/ otrreizēja izmantošana. </w:t>
            </w:r>
          </w:p>
        </w:tc>
      </w:tr>
      <w:tr w:rsidR="00722260" w:rsidRPr="00F846D3" w:rsidTr="00032EF5">
        <w:trPr>
          <w:trHeight w:val="552"/>
        </w:trPr>
        <w:tc>
          <w:tcPr>
            <w:tcW w:w="847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b/>
                <w:sz w:val="28"/>
                <w:szCs w:val="28"/>
                <w:lang w:val="lv-LV"/>
              </w:rPr>
            </w:pPr>
            <w:r w:rsidRPr="00F846D3">
              <w:rPr>
                <w:rFonts w:ascii="Times New Roman" w:hAnsi="Times New Roman"/>
                <w:b/>
                <w:sz w:val="28"/>
                <w:szCs w:val="28"/>
                <w:lang w:val="lv-LV"/>
              </w:rPr>
              <w:lastRenderedPageBreak/>
              <w:t>B. Energoefektivitātes prasības</w:t>
            </w:r>
          </w:p>
        </w:tc>
      </w:tr>
      <w:tr w:rsidR="00722260" w:rsidRPr="00F846D3" w:rsidTr="00032EF5">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Tehniskās specifikācijas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Notekūdeņu infrastruktūrai ir jāatbilst enerģijas patēriņa un efektivitātes prasībām saistībā ar visas notekūdeņu attīrīšanas iekārtas/infrastruktūras kopējo enerģijas patēriņu.</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B1. ENERĢIJAS PATĒRIŅŠ </w:t>
            </w:r>
          </w:p>
          <w:p w:rsidR="00722260" w:rsidRPr="00F846D3" w:rsidRDefault="00722260" w:rsidP="00032EF5">
            <w:pPr>
              <w:widowControl w:val="0"/>
              <w:autoSpaceDE w:val="0"/>
              <w:spacing w:after="240"/>
              <w:jc w:val="both"/>
              <w:rPr>
                <w:sz w:val="28"/>
                <w:szCs w:val="28"/>
              </w:rPr>
            </w:pPr>
            <w:r w:rsidRPr="00F846D3">
              <w:rPr>
                <w:sz w:val="28"/>
                <w:szCs w:val="28"/>
              </w:rPr>
              <w:t>Notekūdeņu infrastruktūras objekta kopējais enerģijas pieprasījums nav augstāks par noteikto līmeni (indikatīvās vērtības un attiecīgos apsvērumus šā līmeņa noteikšanai skatīt tālāk minētajā paskaidrojumā):</w:t>
            </w:r>
          </w:p>
          <w:p w:rsidR="00722260" w:rsidRPr="00F846D3" w:rsidRDefault="00722260" w:rsidP="008854C4">
            <w:pPr>
              <w:pStyle w:val="ListParagraph"/>
              <w:widowControl w:val="0"/>
              <w:numPr>
                <w:ilvl w:val="1"/>
                <w:numId w:val="19"/>
              </w:numPr>
              <w:autoSpaceDE w:val="0"/>
              <w:spacing w:before="120" w:after="120"/>
              <w:jc w:val="both"/>
              <w:rPr>
                <w:rFonts w:ascii="Times New Roman" w:hAnsi="Times New Roman"/>
                <w:sz w:val="28"/>
                <w:szCs w:val="28"/>
                <w:lang w:val="lv-LV"/>
              </w:rPr>
            </w:pPr>
            <w:r w:rsidRPr="00F846D3">
              <w:rPr>
                <w:rFonts w:ascii="Times New Roman" w:hAnsi="Times New Roman"/>
                <w:sz w:val="28"/>
                <w:szCs w:val="28"/>
                <w:lang w:val="lv-LV"/>
              </w:rPr>
              <w:t>mērvienība notekūdeņu attīrīšanas iekārtai: kWh/CE vai kWh/attīrīto notekūdeņu m</w:t>
            </w:r>
            <w:r w:rsidRPr="00F846D3">
              <w:rPr>
                <w:rFonts w:ascii="Times New Roman" w:hAnsi="Times New Roman"/>
                <w:sz w:val="28"/>
                <w:szCs w:val="28"/>
                <w:vertAlign w:val="superscript"/>
                <w:lang w:val="lv-LV"/>
              </w:rPr>
              <w:t>3</w:t>
            </w:r>
            <w:r w:rsidRPr="00F846D3">
              <w:rPr>
                <w:rFonts w:ascii="Times New Roman" w:hAnsi="Times New Roman"/>
                <w:sz w:val="28"/>
                <w:szCs w:val="28"/>
                <w:lang w:val="lv-LV"/>
              </w:rPr>
              <w:t>;</w:t>
            </w:r>
          </w:p>
          <w:p w:rsidR="00722260" w:rsidRPr="00F846D3" w:rsidRDefault="00722260" w:rsidP="008854C4">
            <w:pPr>
              <w:pStyle w:val="ListParagraph"/>
              <w:widowControl w:val="0"/>
              <w:numPr>
                <w:ilvl w:val="1"/>
                <w:numId w:val="19"/>
              </w:numPr>
              <w:autoSpaceDE w:val="0"/>
              <w:spacing w:before="120" w:after="120"/>
              <w:jc w:val="both"/>
              <w:rPr>
                <w:rFonts w:ascii="Times New Roman" w:hAnsi="Times New Roman"/>
                <w:sz w:val="28"/>
                <w:szCs w:val="28"/>
                <w:lang w:val="lv-LV"/>
              </w:rPr>
            </w:pPr>
            <w:r w:rsidRPr="00F846D3">
              <w:rPr>
                <w:rFonts w:ascii="Times New Roman" w:hAnsi="Times New Roman"/>
                <w:sz w:val="28"/>
                <w:szCs w:val="28"/>
                <w:lang w:val="lv-LV"/>
              </w:rPr>
              <w:t>mērvienība kanalizācijas sistēmai: kWh/pārvadīto notekūdeņu m</w:t>
            </w:r>
            <w:r w:rsidRPr="00F846D3">
              <w:rPr>
                <w:rFonts w:ascii="Times New Roman" w:hAnsi="Times New Roman"/>
                <w:sz w:val="28"/>
                <w:szCs w:val="28"/>
                <w:vertAlign w:val="superscript"/>
                <w:lang w:val="lv-LV"/>
              </w:rPr>
              <w:t>3</w:t>
            </w:r>
            <w:r w:rsidRPr="00F846D3">
              <w:rPr>
                <w:rFonts w:ascii="Times New Roman" w:hAnsi="Times New Roman"/>
                <w:sz w:val="28"/>
                <w:szCs w:val="28"/>
                <w:lang w:val="lv-LV"/>
              </w:rPr>
              <w:t xml:space="preserve">; </w:t>
            </w:r>
          </w:p>
          <w:p w:rsidR="00722260" w:rsidRPr="00F846D3" w:rsidRDefault="00722260" w:rsidP="008854C4">
            <w:pPr>
              <w:pStyle w:val="ListParagraph"/>
              <w:widowControl w:val="0"/>
              <w:numPr>
                <w:ilvl w:val="1"/>
                <w:numId w:val="19"/>
              </w:numPr>
              <w:autoSpaceDE w:val="0"/>
              <w:spacing w:before="120" w:after="120"/>
              <w:jc w:val="both"/>
              <w:rPr>
                <w:rFonts w:ascii="Times New Roman" w:hAnsi="Times New Roman"/>
                <w:sz w:val="28"/>
                <w:szCs w:val="28"/>
                <w:lang w:val="lv-LV"/>
              </w:rPr>
            </w:pPr>
            <w:r w:rsidRPr="00F846D3">
              <w:rPr>
                <w:rFonts w:ascii="Times New Roman" w:hAnsi="Times New Roman"/>
                <w:sz w:val="28"/>
                <w:szCs w:val="28"/>
                <w:lang w:val="lv-LV"/>
              </w:rPr>
              <w:t>mērvienība dūņu apstrādes iekārtai: kWh/dūņu tonnu vai kWh/dūņu m</w:t>
            </w:r>
            <w:r w:rsidRPr="00F846D3">
              <w:rPr>
                <w:rFonts w:ascii="Times New Roman" w:hAnsi="Times New Roman"/>
                <w:sz w:val="28"/>
                <w:szCs w:val="28"/>
                <w:vertAlign w:val="superscript"/>
                <w:lang w:val="lv-LV"/>
              </w:rPr>
              <w:t>3</w:t>
            </w:r>
            <w:r w:rsidRPr="00F846D3">
              <w:rPr>
                <w:rFonts w:ascii="Times New Roman" w:hAnsi="Times New Roman"/>
                <w:sz w:val="28"/>
                <w:szCs w:val="28"/>
                <w:lang w:val="lv-LV"/>
              </w:rPr>
              <w:t xml:space="preserve">. </w:t>
            </w:r>
          </w:p>
          <w:p w:rsidR="00722260" w:rsidRDefault="00722260" w:rsidP="00032EF5">
            <w:pPr>
              <w:widowControl w:val="0"/>
              <w:autoSpaceDE w:val="0"/>
              <w:spacing w:before="120" w:after="120"/>
              <w:jc w:val="both"/>
              <w:rPr>
                <w:sz w:val="28"/>
                <w:szCs w:val="28"/>
              </w:rPr>
            </w:pPr>
          </w:p>
          <w:p w:rsidR="00F846D3" w:rsidRPr="00F846D3" w:rsidRDefault="00F846D3" w:rsidP="00032EF5">
            <w:pPr>
              <w:widowControl w:val="0"/>
              <w:autoSpaceDE w:val="0"/>
              <w:spacing w:before="120" w:after="120"/>
              <w:jc w:val="both"/>
              <w:rPr>
                <w:sz w:val="28"/>
                <w:szCs w:val="28"/>
              </w:rPr>
            </w:pP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lastRenderedPageBreak/>
              <w:t>B2. APMĀCĪBA PAR ENERGOEFEKTIVITĀTI</w:t>
            </w:r>
          </w:p>
          <w:p w:rsidR="00722260" w:rsidRPr="00F846D3" w:rsidRDefault="00722260" w:rsidP="00032EF5">
            <w:pPr>
              <w:widowControl w:val="0"/>
              <w:autoSpaceDE w:val="0"/>
              <w:spacing w:before="120" w:after="120"/>
              <w:jc w:val="both"/>
              <w:rPr>
                <w:sz w:val="28"/>
                <w:szCs w:val="28"/>
              </w:rPr>
            </w:pPr>
            <w:r w:rsidRPr="00F846D3">
              <w:rPr>
                <w:sz w:val="28"/>
                <w:szCs w:val="28"/>
              </w:rPr>
              <w:t>Pirms iekārtas palaišanas ekspluatācijā attiecīgajiem darbiniekiem, ieskaitot tos, kuri strādā ar tehnoloģisko aprīkojumu, ir jāiziet darbuzņēmēja nodrošināta apmācība par piegādātās iekārtas vai aprīkojuma (atkarībā no līguma veida) energoefektivitātes pārvaldību. Apmācībā ir jāietver skaidrojums par vispārējo enerģijas patēriņa vadīšanu un uzraudzību un to, kā uzlabot energoefektivitāti, lai vajadzīgajiem procesiem pastāvīgi nodrošinātu minimālu enerģijas patēriņu.</w:t>
            </w:r>
          </w:p>
        </w:tc>
      </w:tr>
      <w:tr w:rsidR="00722260" w:rsidRPr="00F846D3" w:rsidTr="00032EF5">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lastRenderedPageBreak/>
              <w:t>Piedāvājuma izvērtēšanas kritēriji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B3. ENERĢIJAS MAZĀKS PATĒRIŅŠ </w:t>
            </w:r>
          </w:p>
          <w:p w:rsidR="00722260" w:rsidRPr="00F846D3" w:rsidRDefault="00722260" w:rsidP="00032EF5">
            <w:pPr>
              <w:widowControl w:val="0"/>
              <w:autoSpaceDE w:val="0"/>
              <w:spacing w:before="120" w:after="120"/>
              <w:jc w:val="both"/>
              <w:rPr>
                <w:sz w:val="28"/>
                <w:szCs w:val="28"/>
              </w:rPr>
            </w:pPr>
            <w:r w:rsidRPr="00F846D3">
              <w:rPr>
                <w:sz w:val="28"/>
                <w:szCs w:val="28"/>
              </w:rPr>
              <w:t>Papildus punkti tiks piešķirti par zemāku enerģijas patēriņu nekā noteikts tehniskajās specifikācijās, pamatojoties uz visa notekūdeņu infrastruktūras objekta kopējo enerģijas pieprasījumu.</w:t>
            </w:r>
          </w:p>
        </w:tc>
      </w:tr>
      <w:tr w:rsidR="00722260" w:rsidRPr="00F846D3" w:rsidTr="00032EF5">
        <w:trPr>
          <w:trHeight w:val="552"/>
        </w:trPr>
        <w:tc>
          <w:tcPr>
            <w:tcW w:w="847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r w:rsidRPr="00F846D3">
              <w:rPr>
                <w:rFonts w:ascii="Times New Roman" w:hAnsi="Times New Roman"/>
                <w:b/>
                <w:sz w:val="28"/>
                <w:szCs w:val="28"/>
                <w:lang w:val="lv-LV"/>
              </w:rPr>
              <w:t>C. Ūdens patēriņš</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b/>
                <w:i/>
                <w:sz w:val="28"/>
                <w:szCs w:val="28"/>
                <w:lang w:val="lv-LV"/>
              </w:rPr>
              <w:t>Piezīme</w:t>
            </w:r>
            <w:r w:rsidRPr="00F846D3">
              <w:rPr>
                <w:rFonts w:ascii="Times New Roman" w:hAnsi="Times New Roman"/>
                <w:b/>
                <w:sz w:val="28"/>
                <w:szCs w:val="28"/>
                <w:lang w:val="lv-LV"/>
              </w:rPr>
              <w:t xml:space="preserve">. </w:t>
            </w:r>
            <w:r w:rsidRPr="00F846D3">
              <w:rPr>
                <w:rFonts w:ascii="Times New Roman" w:hAnsi="Times New Roman"/>
                <w:sz w:val="28"/>
                <w:szCs w:val="28"/>
                <w:lang w:val="lv-LV"/>
              </w:rPr>
              <w:t>Pasūtītājs izvērtē šī kritērija nepieciešamību.</w:t>
            </w:r>
          </w:p>
        </w:tc>
      </w:tr>
      <w:tr w:rsidR="00722260" w:rsidRPr="00F846D3" w:rsidTr="00032EF5">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Tehniskās specifikācijas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C1. DZERAMĀ ŪDENS PATĒRIŅŠ</w:t>
            </w:r>
          </w:p>
          <w:p w:rsidR="00722260" w:rsidRPr="00F846D3" w:rsidRDefault="00722260" w:rsidP="00032EF5">
            <w:pPr>
              <w:widowControl w:val="0"/>
              <w:autoSpaceDE w:val="0"/>
              <w:spacing w:before="120" w:after="120"/>
              <w:rPr>
                <w:sz w:val="28"/>
                <w:szCs w:val="28"/>
              </w:rPr>
            </w:pPr>
            <w:r w:rsidRPr="00F846D3">
              <w:rPr>
                <w:sz w:val="28"/>
                <w:szCs w:val="28"/>
              </w:rPr>
              <w:t>Notekūdeņu infrastruktūras objektu kopējais dzeramā ūdens patēriņš (izņemot ūdens patēriņu biroju/administratīvajās ēkās), kas norādīts iepirkuma procedūras dokumentācijā, nepārsniedz šādu līmeni:</w:t>
            </w:r>
          </w:p>
          <w:p w:rsidR="00722260" w:rsidRPr="00F846D3" w:rsidRDefault="00722260" w:rsidP="008854C4">
            <w:pPr>
              <w:pStyle w:val="ListParagraph"/>
              <w:widowControl w:val="0"/>
              <w:numPr>
                <w:ilvl w:val="1"/>
                <w:numId w:val="20"/>
              </w:numPr>
              <w:tabs>
                <w:tab w:val="left" w:pos="176"/>
                <w:tab w:val="left" w:pos="220"/>
              </w:tabs>
              <w:autoSpaceDE w:val="0"/>
              <w:spacing w:before="120" w:after="120"/>
              <w:rPr>
                <w:rFonts w:ascii="Times New Roman" w:hAnsi="Times New Roman"/>
                <w:sz w:val="28"/>
                <w:szCs w:val="28"/>
                <w:lang w:val="lv-LV"/>
              </w:rPr>
            </w:pPr>
            <w:r w:rsidRPr="00F846D3">
              <w:rPr>
                <w:rFonts w:ascii="Times New Roman" w:hAnsi="Times New Roman"/>
                <w:sz w:val="28"/>
                <w:szCs w:val="28"/>
                <w:lang w:val="lv-LV"/>
              </w:rPr>
              <w:t>notekūdeņu attīrīšanas iekārtas: x m</w:t>
            </w:r>
            <w:r w:rsidRPr="00F846D3">
              <w:rPr>
                <w:rFonts w:ascii="Times New Roman" w:hAnsi="Times New Roman"/>
                <w:sz w:val="28"/>
                <w:szCs w:val="28"/>
                <w:vertAlign w:val="superscript"/>
                <w:lang w:val="lv-LV"/>
              </w:rPr>
              <w:t>3</w:t>
            </w:r>
            <w:r w:rsidRPr="00F846D3">
              <w:rPr>
                <w:rFonts w:ascii="Times New Roman" w:hAnsi="Times New Roman"/>
                <w:sz w:val="28"/>
                <w:szCs w:val="28"/>
                <w:lang w:val="lv-LV"/>
              </w:rPr>
              <w:t xml:space="preserve"> izmantotā ūdens uz 1000 m</w:t>
            </w:r>
            <w:r w:rsidRPr="00F846D3">
              <w:rPr>
                <w:rFonts w:ascii="Times New Roman" w:hAnsi="Times New Roman"/>
                <w:sz w:val="28"/>
                <w:szCs w:val="28"/>
                <w:vertAlign w:val="superscript"/>
                <w:lang w:val="lv-LV"/>
              </w:rPr>
              <w:t>3</w:t>
            </w:r>
            <w:r w:rsidRPr="00F846D3">
              <w:rPr>
                <w:rFonts w:ascii="Times New Roman" w:hAnsi="Times New Roman"/>
                <w:sz w:val="28"/>
                <w:szCs w:val="28"/>
                <w:lang w:val="lv-LV"/>
              </w:rPr>
              <w:t xml:space="preserve"> attīrīto notekūdeņu; </w:t>
            </w:r>
          </w:p>
          <w:p w:rsidR="00722260" w:rsidRPr="00F846D3" w:rsidRDefault="00722260" w:rsidP="008854C4">
            <w:pPr>
              <w:pStyle w:val="ListParagraph"/>
              <w:widowControl w:val="0"/>
              <w:numPr>
                <w:ilvl w:val="1"/>
                <w:numId w:val="20"/>
              </w:numPr>
              <w:tabs>
                <w:tab w:val="left" w:pos="176"/>
                <w:tab w:val="left" w:pos="220"/>
              </w:tabs>
              <w:autoSpaceDE w:val="0"/>
              <w:spacing w:before="120" w:after="120"/>
              <w:rPr>
                <w:rFonts w:ascii="Times New Roman" w:hAnsi="Times New Roman"/>
                <w:sz w:val="28"/>
                <w:szCs w:val="28"/>
                <w:lang w:val="lv-LV"/>
              </w:rPr>
            </w:pPr>
            <w:r w:rsidRPr="00F846D3">
              <w:rPr>
                <w:rFonts w:ascii="Times New Roman" w:hAnsi="Times New Roman"/>
                <w:sz w:val="28"/>
                <w:szCs w:val="28"/>
                <w:lang w:val="lv-LV"/>
              </w:rPr>
              <w:t>kanalizācijas sistēmas — ierīkoto cauruļu tīrīšana: x m</w:t>
            </w:r>
            <w:r w:rsidRPr="00F846D3">
              <w:rPr>
                <w:rFonts w:ascii="Times New Roman" w:hAnsi="Times New Roman"/>
                <w:sz w:val="28"/>
                <w:szCs w:val="28"/>
                <w:vertAlign w:val="superscript"/>
                <w:lang w:val="lv-LV"/>
              </w:rPr>
              <w:t>3</w:t>
            </w:r>
            <w:r w:rsidRPr="00F846D3">
              <w:rPr>
                <w:rFonts w:ascii="Times New Roman" w:hAnsi="Times New Roman"/>
                <w:sz w:val="28"/>
                <w:szCs w:val="28"/>
                <w:lang w:val="lv-LV"/>
              </w:rPr>
              <w:t xml:space="preserve"> izmantotā ūdens uz ierīkoto cauruļu 100 m.</w:t>
            </w:r>
          </w:p>
        </w:tc>
      </w:tr>
      <w:tr w:rsidR="00722260" w:rsidRPr="00F846D3" w:rsidTr="00032EF5">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Piedāvājuma izvērtēšanas kritēriji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C2. DZERAMĀ ŪDENS MAZĀKS PATĒRIŅŠ</w:t>
            </w:r>
          </w:p>
          <w:p w:rsidR="00722260" w:rsidRPr="00F846D3" w:rsidRDefault="00722260" w:rsidP="00032EF5">
            <w:pPr>
              <w:widowControl w:val="0"/>
              <w:autoSpaceDE w:val="0"/>
              <w:spacing w:before="120" w:after="120"/>
              <w:jc w:val="both"/>
              <w:rPr>
                <w:sz w:val="28"/>
                <w:szCs w:val="28"/>
              </w:rPr>
            </w:pPr>
            <w:r w:rsidRPr="00F846D3">
              <w:rPr>
                <w:sz w:val="28"/>
                <w:szCs w:val="28"/>
              </w:rPr>
              <w:t xml:space="preserve">Punkti tiks piešķirti par ūdens taupīšanas pasākumiem, kas pārsniedz iepriekš minētās </w:t>
            </w:r>
            <w:r w:rsidRPr="00F846D3">
              <w:rPr>
                <w:sz w:val="28"/>
                <w:szCs w:val="28"/>
              </w:rPr>
              <w:lastRenderedPageBreak/>
              <w:t>specifikācijas, kuras iepirkuma procedūras dokumentācijā iekļautas attiecībā uz kritērijiem.</w:t>
            </w:r>
          </w:p>
        </w:tc>
      </w:tr>
      <w:tr w:rsidR="00722260" w:rsidRPr="00F846D3" w:rsidTr="00032EF5">
        <w:trPr>
          <w:trHeight w:val="552"/>
        </w:trPr>
        <w:tc>
          <w:tcPr>
            <w:tcW w:w="847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r w:rsidRPr="00F846D3">
              <w:rPr>
                <w:rFonts w:ascii="Times New Roman" w:hAnsi="Times New Roman"/>
                <w:b/>
                <w:sz w:val="28"/>
                <w:szCs w:val="28"/>
                <w:lang w:val="lv-LV"/>
              </w:rPr>
              <w:lastRenderedPageBreak/>
              <w:t>D. Notekūdeņu attīrīšanas efektivitāte</w:t>
            </w:r>
          </w:p>
        </w:tc>
      </w:tr>
      <w:tr w:rsidR="00722260" w:rsidRPr="00F846D3" w:rsidTr="00032EF5">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Tehniskās specifikācijas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widowControl w:val="0"/>
              <w:autoSpaceDE w:val="0"/>
              <w:spacing w:before="120" w:after="120"/>
              <w:rPr>
                <w:sz w:val="28"/>
                <w:szCs w:val="28"/>
              </w:rPr>
            </w:pPr>
            <w:r w:rsidRPr="00F846D3">
              <w:rPr>
                <w:rStyle w:val="Heading2Char"/>
                <w:rFonts w:ascii="Times New Roman" w:hAnsi="Times New Roman"/>
                <w:b w:val="0"/>
                <w:color w:val="auto"/>
                <w:sz w:val="28"/>
                <w:szCs w:val="28"/>
                <w:lang w:val="lv-LV"/>
              </w:rPr>
              <w:t>D1. NOTEKŪDEŅU ATTĪRĪŠANAS STANDARTU PRASĪBU IEVĒROŠANA</w:t>
            </w:r>
          </w:p>
          <w:p w:rsidR="00722260" w:rsidRPr="00F846D3" w:rsidRDefault="00722260" w:rsidP="00032EF5">
            <w:pPr>
              <w:widowControl w:val="0"/>
              <w:autoSpaceDE w:val="0"/>
              <w:spacing w:before="120" w:after="120"/>
              <w:jc w:val="both"/>
              <w:rPr>
                <w:sz w:val="28"/>
                <w:szCs w:val="28"/>
              </w:rPr>
            </w:pPr>
            <w:r w:rsidRPr="00F846D3">
              <w:rPr>
                <w:sz w:val="28"/>
                <w:szCs w:val="28"/>
              </w:rPr>
              <w:t>Notekūdeņu attīrīšanas iekārtas ekspluatētājam ir jāievēro Komunālo notekūdeņu attīrīšanas direktīvā (KNAD) noteiktie notekūdeņu attīrīšanas standarti vai valsts tiesību aktos noteiktie standarti, ja tie ir stingrāki par pirmajiem minētajiem standartiem.</w:t>
            </w:r>
          </w:p>
          <w:p w:rsidR="00722260" w:rsidRPr="00F846D3" w:rsidRDefault="00722260" w:rsidP="00032EF5">
            <w:pPr>
              <w:widowControl w:val="0"/>
              <w:autoSpaceDE w:val="0"/>
              <w:spacing w:before="120" w:after="120"/>
              <w:jc w:val="both"/>
              <w:rPr>
                <w:sz w:val="28"/>
                <w:szCs w:val="28"/>
              </w:rPr>
            </w:pPr>
            <w:r w:rsidRPr="00F846D3">
              <w:rPr>
                <w:sz w:val="28"/>
                <w:szCs w:val="28"/>
              </w:rPr>
              <w:t>Notekūdeņu attīrīšanas standarti ir šādi:</w:t>
            </w:r>
          </w:p>
          <w:p w:rsidR="00722260" w:rsidRPr="00F846D3" w:rsidRDefault="00722260" w:rsidP="00032EF5">
            <w:pPr>
              <w:widowControl w:val="0"/>
              <w:autoSpaceDE w:val="0"/>
              <w:spacing w:before="120" w:after="120"/>
              <w:jc w:val="both"/>
              <w:rPr>
                <w:sz w:val="28"/>
                <w:szCs w:val="28"/>
              </w:rPr>
            </w:pPr>
            <w:r w:rsidRPr="00F846D3">
              <w:rPr>
                <w:sz w:val="28"/>
                <w:szCs w:val="28"/>
              </w:rPr>
              <w:t>&lt;125 mg ĶSP/l;</w:t>
            </w:r>
          </w:p>
          <w:p w:rsidR="00722260" w:rsidRPr="00F846D3" w:rsidRDefault="00722260" w:rsidP="00032EF5">
            <w:pPr>
              <w:widowControl w:val="0"/>
              <w:autoSpaceDE w:val="0"/>
              <w:spacing w:before="120" w:after="120"/>
              <w:jc w:val="both"/>
              <w:rPr>
                <w:sz w:val="28"/>
                <w:szCs w:val="28"/>
              </w:rPr>
            </w:pPr>
            <w:r w:rsidRPr="00F846D3">
              <w:rPr>
                <w:sz w:val="28"/>
                <w:szCs w:val="28"/>
              </w:rPr>
              <w:t>&lt;25 mg BSP/l;</w:t>
            </w:r>
          </w:p>
          <w:p w:rsidR="00722260" w:rsidRPr="00F846D3" w:rsidRDefault="00722260" w:rsidP="00032EF5">
            <w:pPr>
              <w:widowControl w:val="0"/>
              <w:autoSpaceDE w:val="0"/>
              <w:spacing w:before="120" w:after="120"/>
              <w:jc w:val="both"/>
              <w:rPr>
                <w:sz w:val="28"/>
                <w:szCs w:val="28"/>
              </w:rPr>
            </w:pPr>
            <w:r w:rsidRPr="00F846D3">
              <w:rPr>
                <w:sz w:val="28"/>
                <w:szCs w:val="28"/>
              </w:rPr>
              <w:t>&lt;35 mg SD/l;</w:t>
            </w:r>
          </w:p>
          <w:p w:rsidR="00722260" w:rsidRPr="00F846D3" w:rsidRDefault="00722260" w:rsidP="00032EF5">
            <w:pPr>
              <w:widowControl w:val="0"/>
              <w:autoSpaceDE w:val="0"/>
              <w:spacing w:before="120" w:after="120"/>
              <w:jc w:val="both"/>
              <w:rPr>
                <w:sz w:val="28"/>
                <w:szCs w:val="28"/>
              </w:rPr>
            </w:pPr>
            <w:r w:rsidRPr="00F846D3">
              <w:rPr>
                <w:sz w:val="28"/>
                <w:szCs w:val="28"/>
              </w:rPr>
              <w:t xml:space="preserve">&lt;15 mg kopējā slāpekļa/l (jutīgās zonas); </w:t>
            </w:r>
          </w:p>
          <w:p w:rsidR="00722260" w:rsidRPr="00F846D3" w:rsidRDefault="00722260" w:rsidP="00032EF5">
            <w:pPr>
              <w:widowControl w:val="0"/>
              <w:autoSpaceDE w:val="0"/>
              <w:spacing w:before="120" w:after="120"/>
              <w:jc w:val="both"/>
              <w:rPr>
                <w:sz w:val="28"/>
                <w:szCs w:val="28"/>
              </w:rPr>
            </w:pPr>
            <w:r w:rsidRPr="00F846D3">
              <w:rPr>
                <w:sz w:val="28"/>
                <w:szCs w:val="28"/>
              </w:rPr>
              <w:t>&lt;2 mg kopējā fosfora/l (jutīgās zonas).</w:t>
            </w:r>
          </w:p>
          <w:p w:rsidR="00722260" w:rsidRPr="00F846D3" w:rsidRDefault="00722260" w:rsidP="00032EF5">
            <w:pPr>
              <w:widowControl w:val="0"/>
              <w:autoSpaceDE w:val="0"/>
              <w:spacing w:before="120" w:after="120"/>
              <w:jc w:val="both"/>
              <w:rPr>
                <w:sz w:val="28"/>
                <w:szCs w:val="28"/>
              </w:rPr>
            </w:pPr>
            <w:r w:rsidRPr="00F846D3">
              <w:rPr>
                <w:sz w:val="28"/>
                <w:szCs w:val="28"/>
              </w:rPr>
              <w:t>Notekūdeņu attīrīšanas standarti atšķiras atkarībā no atbildīgās ūdensapgādes iestādes, un dažām notekūdeņu attīrīšanas iekārtām valsts līmenī varētu būt noteiktas stingrākas iepriekš minēto parametru vērtības un/vai notekūdeņu attīrīšanas papildu standarti, piemēram, attiecībā uz patogēniem, smagajiem metāliem, organiskajām bīstamajām vielām u. c.</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D2. PRASĪBAS ATTIECĪBĀ UZ MAKSIMĀLO ĶĪMISKO VIELU PATĒRIŅU</w:t>
            </w:r>
          </w:p>
          <w:p w:rsidR="00722260" w:rsidRDefault="00722260" w:rsidP="00032EF5">
            <w:pPr>
              <w:widowControl w:val="0"/>
              <w:autoSpaceDE w:val="0"/>
              <w:spacing w:before="120" w:after="120"/>
              <w:jc w:val="both"/>
              <w:rPr>
                <w:sz w:val="28"/>
                <w:szCs w:val="28"/>
              </w:rPr>
            </w:pPr>
            <w:r w:rsidRPr="00F846D3">
              <w:rPr>
                <w:sz w:val="28"/>
                <w:szCs w:val="28"/>
              </w:rPr>
              <w:t>Nogulsnēšanā izmantoto ķīmisko vielu (parasti dzelzs vai alumīnija sāļi) g uz attīrīto notekūdeņu m</w:t>
            </w:r>
            <w:r w:rsidRPr="00F846D3">
              <w:rPr>
                <w:sz w:val="28"/>
                <w:szCs w:val="28"/>
                <w:vertAlign w:val="superscript"/>
              </w:rPr>
              <w:t>3</w:t>
            </w:r>
            <w:r w:rsidRPr="00F846D3">
              <w:rPr>
                <w:sz w:val="28"/>
                <w:szCs w:val="28"/>
              </w:rPr>
              <w:t xml:space="preserve"> vai nogulsnēšanā izmantoto ķīmisko vielu g uz kopējā fosfora kg ieplūdes vietā.</w:t>
            </w:r>
          </w:p>
          <w:p w:rsidR="00F846D3" w:rsidRPr="00F846D3" w:rsidRDefault="00F846D3" w:rsidP="00032EF5">
            <w:pPr>
              <w:widowControl w:val="0"/>
              <w:autoSpaceDE w:val="0"/>
              <w:spacing w:before="120" w:after="120"/>
              <w:jc w:val="both"/>
              <w:rPr>
                <w:sz w:val="28"/>
                <w:szCs w:val="28"/>
              </w:rPr>
            </w:pPr>
          </w:p>
        </w:tc>
      </w:tr>
      <w:tr w:rsidR="00722260" w:rsidRPr="00F846D3" w:rsidTr="00032EF5">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lastRenderedPageBreak/>
              <w:t>Piedāvājuma izvērtēšanas kritēriji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3"/>
              <w:spacing w:before="120" w:after="120"/>
              <w:rPr>
                <w:rFonts w:ascii="Times New Roman" w:hAnsi="Times New Roman"/>
                <w:sz w:val="28"/>
                <w:szCs w:val="28"/>
                <w:lang w:val="lv-LV"/>
              </w:rPr>
            </w:pPr>
            <w:r w:rsidRPr="00F846D3">
              <w:rPr>
                <w:rStyle w:val="Heading2Char"/>
                <w:rFonts w:ascii="Times New Roman" w:hAnsi="Times New Roman"/>
                <w:color w:val="auto"/>
                <w:sz w:val="28"/>
                <w:szCs w:val="28"/>
                <w:lang w:val="lv-LV"/>
              </w:rPr>
              <w:t>D3.</w:t>
            </w:r>
            <w:r w:rsidRPr="00F846D3">
              <w:rPr>
                <w:rStyle w:val="Heading2Char"/>
                <w:rFonts w:ascii="Times New Roman" w:hAnsi="Times New Roman"/>
                <w:b/>
                <w:color w:val="auto"/>
                <w:sz w:val="28"/>
                <w:szCs w:val="28"/>
                <w:lang w:val="lv-LV"/>
              </w:rPr>
              <w:t> </w:t>
            </w:r>
            <w:r w:rsidRPr="00F846D3">
              <w:rPr>
                <w:rFonts w:ascii="Times New Roman" w:hAnsi="Times New Roman"/>
                <w:b w:val="0"/>
                <w:color w:val="auto"/>
                <w:sz w:val="28"/>
                <w:szCs w:val="28"/>
                <w:lang w:val="lv-LV"/>
              </w:rPr>
              <w:t xml:space="preserve">AUGSTĀKA NOTEKŪDEŅU ATTĪRĪŠANAS EFEKTIVITĀTE </w:t>
            </w:r>
          </w:p>
          <w:p w:rsidR="00722260" w:rsidRPr="00F846D3" w:rsidRDefault="00722260" w:rsidP="00032EF5">
            <w:pPr>
              <w:widowControl w:val="0"/>
              <w:autoSpaceDE w:val="0"/>
              <w:spacing w:before="120" w:after="120"/>
              <w:rPr>
                <w:sz w:val="28"/>
                <w:szCs w:val="28"/>
              </w:rPr>
            </w:pPr>
            <w:r w:rsidRPr="00F846D3">
              <w:rPr>
                <w:sz w:val="28"/>
                <w:szCs w:val="28"/>
              </w:rPr>
              <w:t>Punkti tiks piešķirti par augstāku notekūdeņu attīrīšanas efektivitāti nekā noteikts tehniskajās specifikācijās.</w:t>
            </w:r>
          </w:p>
          <w:p w:rsidR="00722260" w:rsidRPr="00F846D3" w:rsidRDefault="00722260" w:rsidP="00032EF5">
            <w:pPr>
              <w:widowControl w:val="0"/>
              <w:autoSpaceDE w:val="0"/>
              <w:spacing w:before="120" w:after="120"/>
              <w:rPr>
                <w:sz w:val="28"/>
                <w:szCs w:val="28"/>
              </w:rPr>
            </w:pPr>
            <w:r w:rsidRPr="00F846D3">
              <w:rPr>
                <w:i/>
                <w:sz w:val="28"/>
                <w:szCs w:val="28"/>
              </w:rPr>
              <w:t>D3.1.  Uzlabota attīrīšanas efektivitāte attiecībā uz BSP, kopējo slāpekli un kopējo fosforu</w:t>
            </w:r>
          </w:p>
          <w:p w:rsidR="00722260" w:rsidRPr="00F846D3" w:rsidRDefault="00722260" w:rsidP="00032EF5">
            <w:pPr>
              <w:widowControl w:val="0"/>
              <w:autoSpaceDE w:val="0"/>
              <w:spacing w:before="120" w:after="120"/>
              <w:rPr>
                <w:sz w:val="28"/>
                <w:szCs w:val="28"/>
              </w:rPr>
            </w:pPr>
            <w:r w:rsidRPr="00F846D3">
              <w:rPr>
                <w:sz w:val="28"/>
                <w:szCs w:val="28"/>
              </w:rPr>
              <w:t>Mērvienība:</w:t>
            </w:r>
          </w:p>
          <w:p w:rsidR="00722260" w:rsidRPr="00F846D3" w:rsidRDefault="00722260" w:rsidP="00032EF5">
            <w:pPr>
              <w:widowControl w:val="0"/>
              <w:autoSpaceDE w:val="0"/>
              <w:spacing w:before="120" w:after="120"/>
              <w:rPr>
                <w:sz w:val="28"/>
                <w:szCs w:val="28"/>
              </w:rPr>
            </w:pPr>
            <w:r w:rsidRPr="00F846D3">
              <w:rPr>
                <w:sz w:val="28"/>
                <w:szCs w:val="28"/>
              </w:rPr>
              <w:t>&lt;xx mg BSP/l</w:t>
            </w:r>
          </w:p>
          <w:p w:rsidR="00722260" w:rsidRPr="00F846D3" w:rsidRDefault="00722260" w:rsidP="00032EF5">
            <w:pPr>
              <w:widowControl w:val="0"/>
              <w:autoSpaceDE w:val="0"/>
              <w:spacing w:before="120" w:after="120"/>
              <w:rPr>
                <w:sz w:val="28"/>
                <w:szCs w:val="28"/>
              </w:rPr>
            </w:pPr>
            <w:r w:rsidRPr="00F846D3">
              <w:rPr>
                <w:sz w:val="28"/>
                <w:szCs w:val="28"/>
              </w:rPr>
              <w:t>&lt;xx mg kopējā slāpekļa/l</w:t>
            </w:r>
          </w:p>
          <w:p w:rsidR="00722260" w:rsidRPr="00F846D3" w:rsidRDefault="00722260" w:rsidP="00032EF5">
            <w:pPr>
              <w:widowControl w:val="0"/>
              <w:autoSpaceDE w:val="0"/>
              <w:spacing w:before="120" w:after="120"/>
              <w:rPr>
                <w:sz w:val="28"/>
                <w:szCs w:val="28"/>
              </w:rPr>
            </w:pPr>
            <w:r w:rsidRPr="00F846D3">
              <w:rPr>
                <w:sz w:val="28"/>
                <w:szCs w:val="28"/>
              </w:rPr>
              <w:t>&lt;xx mg kopējā fosfora/l</w:t>
            </w:r>
          </w:p>
          <w:p w:rsidR="00722260" w:rsidRPr="00F846D3" w:rsidRDefault="00722260" w:rsidP="00032EF5">
            <w:pPr>
              <w:widowControl w:val="0"/>
              <w:autoSpaceDE w:val="0"/>
              <w:spacing w:before="120" w:after="120"/>
              <w:rPr>
                <w:sz w:val="28"/>
                <w:szCs w:val="28"/>
              </w:rPr>
            </w:pPr>
            <w:r w:rsidRPr="00F846D3">
              <w:rPr>
                <w:i/>
                <w:sz w:val="28"/>
                <w:szCs w:val="28"/>
              </w:rPr>
              <w:t>D3.2. Samazināta nogulsnētāja(-u) izmantošana uz atdalītā fosfora kg</w:t>
            </w:r>
          </w:p>
          <w:p w:rsidR="00722260" w:rsidRPr="00F846D3" w:rsidRDefault="00722260" w:rsidP="00032EF5">
            <w:pPr>
              <w:widowControl w:val="0"/>
              <w:autoSpaceDE w:val="0"/>
              <w:spacing w:before="120" w:after="120"/>
              <w:rPr>
                <w:sz w:val="28"/>
                <w:szCs w:val="28"/>
              </w:rPr>
            </w:pPr>
            <w:r w:rsidRPr="00F846D3">
              <w:rPr>
                <w:sz w:val="28"/>
                <w:szCs w:val="28"/>
              </w:rPr>
              <w:t>Mērvienība: nogulsnēšanā izmantoto ķīmisko vielu (parasti dzelzs vai alumīnija sāļi) g uz attīrīto notekūdeņu m</w:t>
            </w:r>
            <w:r w:rsidRPr="00F846D3">
              <w:rPr>
                <w:sz w:val="28"/>
                <w:szCs w:val="28"/>
                <w:vertAlign w:val="superscript"/>
              </w:rPr>
              <w:t>3</w:t>
            </w:r>
            <w:r w:rsidRPr="00F846D3">
              <w:rPr>
                <w:sz w:val="28"/>
                <w:szCs w:val="28"/>
              </w:rPr>
              <w:t xml:space="preserve"> vai nogulsnēšanā izmantoto ķīmisko vielu g uz kopējā fosfora kg ieplūdes vietā.</w:t>
            </w:r>
          </w:p>
        </w:tc>
      </w:tr>
      <w:tr w:rsidR="00722260" w:rsidRPr="00F846D3" w:rsidTr="00032EF5">
        <w:trPr>
          <w:trHeight w:val="552"/>
        </w:trPr>
        <w:tc>
          <w:tcPr>
            <w:tcW w:w="847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r w:rsidRPr="00F846D3">
              <w:rPr>
                <w:rFonts w:ascii="Times New Roman" w:hAnsi="Times New Roman"/>
                <w:b/>
                <w:sz w:val="28"/>
                <w:szCs w:val="28"/>
                <w:lang w:val="lv-LV"/>
              </w:rPr>
              <w:t>E. Dūmgāzu apstrādes efektivitāte</w:t>
            </w:r>
          </w:p>
        </w:tc>
      </w:tr>
      <w:tr w:rsidR="00722260" w:rsidRPr="00F846D3" w:rsidTr="00032EF5">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Tehniskās specifikācijas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E1. EMISIJAS STANDARTU IEVĒROŠANA</w:t>
            </w:r>
          </w:p>
          <w:p w:rsidR="00722260" w:rsidRPr="00F846D3" w:rsidRDefault="00722260" w:rsidP="00032EF5">
            <w:pPr>
              <w:widowControl w:val="0"/>
              <w:autoSpaceDE w:val="0"/>
              <w:spacing w:before="120" w:after="120"/>
              <w:jc w:val="both"/>
              <w:rPr>
                <w:sz w:val="28"/>
                <w:szCs w:val="28"/>
              </w:rPr>
            </w:pPr>
            <w:r w:rsidRPr="00F846D3">
              <w:rPr>
                <w:sz w:val="28"/>
                <w:szCs w:val="28"/>
              </w:rPr>
              <w:t xml:space="preserve">Dūņu sadedzināšanas iekārtai ir jāatbilst prasībām, kas noteiktas direktīvā par atkritumu sadedzināšanu (2000/76/EK) un 2006. gada augusta labāko pieejamo tehnisko paņēmienu (LPTP) dokumentā par atkritumu sadedzināšanu. Emisijas standarti, kas noteikti direktīvā par atkritumu sadedzināšanu, ir norādīti Tehniskā raksturojuma 9.2.6. iedaļā (angļu valodā, skat. </w:t>
            </w:r>
            <w:hyperlink r:id="rId11" w:history="1">
              <w:r w:rsidRPr="00F846D3">
                <w:rPr>
                  <w:rStyle w:val="Hyperlink"/>
                  <w:sz w:val="28"/>
                  <w:szCs w:val="28"/>
                </w:rPr>
                <w:t>http://ec.europa.eu/environment/gpp/pdf/waste_water_tech.pdf</w:t>
              </w:r>
            </w:hyperlink>
            <w:r w:rsidRPr="00F846D3">
              <w:rPr>
                <w:rStyle w:val="Hyperlink"/>
                <w:sz w:val="28"/>
                <w:szCs w:val="28"/>
              </w:rPr>
              <w:t>)</w:t>
            </w:r>
          </w:p>
          <w:p w:rsidR="00722260" w:rsidRPr="00F846D3" w:rsidRDefault="00722260" w:rsidP="00032EF5">
            <w:pPr>
              <w:widowControl w:val="0"/>
              <w:autoSpaceDE w:val="0"/>
              <w:spacing w:before="120" w:after="120"/>
              <w:jc w:val="both"/>
              <w:rPr>
                <w:sz w:val="28"/>
                <w:szCs w:val="28"/>
              </w:rPr>
            </w:pPr>
            <w:r w:rsidRPr="00F846D3">
              <w:rPr>
                <w:sz w:val="28"/>
                <w:szCs w:val="28"/>
              </w:rPr>
              <w:t>Tipiskie emisijas standarti (vidēji diennaktī) ir šādi:</w:t>
            </w:r>
          </w:p>
          <w:p w:rsidR="00722260" w:rsidRPr="00F846D3" w:rsidRDefault="00722260" w:rsidP="00032EF5">
            <w:pPr>
              <w:widowControl w:val="0"/>
              <w:autoSpaceDE w:val="0"/>
              <w:spacing w:before="120" w:after="120"/>
              <w:jc w:val="both"/>
              <w:rPr>
                <w:sz w:val="28"/>
                <w:szCs w:val="28"/>
              </w:rPr>
            </w:pPr>
            <w:r w:rsidRPr="00F846D3">
              <w:rPr>
                <w:sz w:val="28"/>
                <w:szCs w:val="28"/>
              </w:rPr>
              <w:t>&lt;40 mg SO</w:t>
            </w:r>
            <w:r w:rsidRPr="00F846D3">
              <w:rPr>
                <w:sz w:val="28"/>
                <w:szCs w:val="28"/>
                <w:vertAlign w:val="subscript"/>
              </w:rPr>
              <w:t>2</w:t>
            </w:r>
            <w:r w:rsidRPr="00F846D3">
              <w:rPr>
                <w:sz w:val="28"/>
                <w:szCs w:val="28"/>
              </w:rPr>
              <w:t>/Nm</w:t>
            </w:r>
            <w:r w:rsidRPr="00F846D3">
              <w:rPr>
                <w:sz w:val="28"/>
                <w:szCs w:val="28"/>
                <w:vertAlign w:val="superscript"/>
              </w:rPr>
              <w:t>3</w:t>
            </w:r>
            <w:r w:rsidRPr="00F846D3">
              <w:rPr>
                <w:sz w:val="28"/>
                <w:szCs w:val="28"/>
              </w:rPr>
              <w:t>;</w:t>
            </w:r>
          </w:p>
          <w:p w:rsidR="00722260" w:rsidRPr="00F846D3" w:rsidRDefault="00722260" w:rsidP="00032EF5">
            <w:pPr>
              <w:widowControl w:val="0"/>
              <w:autoSpaceDE w:val="0"/>
              <w:spacing w:before="120" w:after="120"/>
              <w:jc w:val="both"/>
              <w:rPr>
                <w:sz w:val="28"/>
                <w:szCs w:val="28"/>
              </w:rPr>
            </w:pPr>
            <w:r w:rsidRPr="00F846D3">
              <w:rPr>
                <w:sz w:val="28"/>
                <w:szCs w:val="28"/>
              </w:rPr>
              <w:lastRenderedPageBreak/>
              <w:t>&lt;100 mg NO</w:t>
            </w:r>
            <w:r w:rsidRPr="00F846D3">
              <w:rPr>
                <w:sz w:val="28"/>
                <w:szCs w:val="28"/>
                <w:vertAlign w:val="subscript"/>
              </w:rPr>
              <w:t>x</w:t>
            </w:r>
            <w:r w:rsidRPr="00F846D3">
              <w:rPr>
                <w:sz w:val="28"/>
                <w:szCs w:val="28"/>
              </w:rPr>
              <w:t>/ Nm</w:t>
            </w:r>
            <w:r w:rsidRPr="00F846D3">
              <w:rPr>
                <w:sz w:val="28"/>
                <w:szCs w:val="28"/>
                <w:vertAlign w:val="superscript"/>
              </w:rPr>
              <w:t>3</w:t>
            </w:r>
            <w:r w:rsidRPr="00F846D3">
              <w:rPr>
                <w:sz w:val="28"/>
                <w:szCs w:val="28"/>
              </w:rPr>
              <w:t>;</w:t>
            </w:r>
          </w:p>
          <w:p w:rsidR="00722260" w:rsidRPr="00F846D3" w:rsidRDefault="00722260" w:rsidP="00032EF5">
            <w:pPr>
              <w:widowControl w:val="0"/>
              <w:autoSpaceDE w:val="0"/>
              <w:spacing w:before="120" w:after="120"/>
              <w:jc w:val="both"/>
              <w:rPr>
                <w:sz w:val="28"/>
                <w:szCs w:val="28"/>
              </w:rPr>
            </w:pPr>
            <w:r w:rsidRPr="00F846D3">
              <w:rPr>
                <w:sz w:val="28"/>
                <w:szCs w:val="28"/>
              </w:rPr>
              <w:t>&lt;8 mg HCl/ Nm</w:t>
            </w:r>
            <w:r w:rsidRPr="00F846D3">
              <w:rPr>
                <w:sz w:val="28"/>
                <w:szCs w:val="28"/>
                <w:vertAlign w:val="superscript"/>
              </w:rPr>
              <w:t>3</w:t>
            </w:r>
            <w:r w:rsidRPr="00F846D3">
              <w:rPr>
                <w:sz w:val="28"/>
                <w:szCs w:val="28"/>
              </w:rPr>
              <w:t>;</w:t>
            </w:r>
          </w:p>
          <w:p w:rsidR="00722260" w:rsidRPr="00F846D3" w:rsidRDefault="00722260" w:rsidP="00032EF5">
            <w:pPr>
              <w:widowControl w:val="0"/>
              <w:autoSpaceDE w:val="0"/>
              <w:spacing w:before="120" w:after="120"/>
              <w:jc w:val="both"/>
              <w:rPr>
                <w:sz w:val="28"/>
                <w:szCs w:val="28"/>
              </w:rPr>
            </w:pPr>
            <w:r w:rsidRPr="00F846D3">
              <w:rPr>
                <w:sz w:val="28"/>
                <w:szCs w:val="28"/>
              </w:rPr>
              <w:t xml:space="preserve"> &lt;5 mg putekļu/ Nm</w:t>
            </w:r>
            <w:r w:rsidRPr="00F846D3">
              <w:rPr>
                <w:sz w:val="28"/>
                <w:szCs w:val="28"/>
                <w:vertAlign w:val="superscript"/>
              </w:rPr>
              <w:t>3</w:t>
            </w:r>
            <w:r w:rsidRPr="00F846D3">
              <w:rPr>
                <w:sz w:val="28"/>
                <w:szCs w:val="28"/>
              </w:rPr>
              <w:t>.</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Dažām sadedzināšanas iekārtām valsts līmenī var piemērot stingrākas iepriekš minēto parametru vērtības un/vai papildu emisijas standartus, piemēram, dzīvsudrabam, PAO, kadmijam, cinkam u. c.</w:t>
            </w:r>
          </w:p>
        </w:tc>
      </w:tr>
      <w:tr w:rsidR="00722260" w:rsidRPr="00F846D3" w:rsidTr="00032EF5">
        <w:trPr>
          <w:trHeight w:val="55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lastRenderedPageBreak/>
              <w:t>Piedāvājuma izvērtēšanas kritēriji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E2. ZEMĀKS EMISIJU LĪMENIS </w:t>
            </w:r>
          </w:p>
          <w:p w:rsidR="00722260" w:rsidRPr="00F846D3" w:rsidRDefault="00722260" w:rsidP="00032EF5">
            <w:pPr>
              <w:widowControl w:val="0"/>
              <w:autoSpaceDE w:val="0"/>
              <w:spacing w:before="120" w:after="120"/>
              <w:jc w:val="both"/>
              <w:rPr>
                <w:sz w:val="28"/>
                <w:szCs w:val="28"/>
              </w:rPr>
            </w:pPr>
            <w:r w:rsidRPr="00F846D3">
              <w:rPr>
                <w:sz w:val="28"/>
                <w:szCs w:val="28"/>
              </w:rPr>
              <w:t>Punktus var piešķirt apgriezti proporcionāli garantētajam SO</w:t>
            </w:r>
            <w:r w:rsidRPr="00F846D3">
              <w:rPr>
                <w:sz w:val="28"/>
                <w:szCs w:val="28"/>
                <w:vertAlign w:val="subscript"/>
              </w:rPr>
              <w:t>2</w:t>
            </w:r>
            <w:r w:rsidRPr="00F846D3">
              <w:rPr>
                <w:sz w:val="28"/>
                <w:szCs w:val="28"/>
              </w:rPr>
              <w:t>, NO</w:t>
            </w:r>
            <w:r w:rsidRPr="00F846D3">
              <w:rPr>
                <w:sz w:val="28"/>
                <w:szCs w:val="28"/>
                <w:vertAlign w:val="subscript"/>
              </w:rPr>
              <w:t>x</w:t>
            </w:r>
            <w:r w:rsidRPr="00F846D3">
              <w:rPr>
                <w:sz w:val="28"/>
                <w:szCs w:val="28"/>
              </w:rPr>
              <w:t>, HCl un putekļu (mg/Nm</w:t>
            </w:r>
            <w:r w:rsidRPr="00F846D3">
              <w:rPr>
                <w:sz w:val="28"/>
                <w:szCs w:val="28"/>
                <w:vertAlign w:val="superscript"/>
              </w:rPr>
              <w:t>3</w:t>
            </w:r>
            <w:r w:rsidRPr="00F846D3">
              <w:rPr>
                <w:sz w:val="28"/>
                <w:szCs w:val="28"/>
              </w:rPr>
              <w:t>) emisijas saturam, kas izteikts mg/Nm</w:t>
            </w:r>
            <w:r w:rsidRPr="00F846D3">
              <w:rPr>
                <w:sz w:val="28"/>
                <w:szCs w:val="28"/>
                <w:vertAlign w:val="superscript"/>
              </w:rPr>
              <w:t>3</w:t>
            </w:r>
            <w:r w:rsidRPr="00F846D3">
              <w:rPr>
                <w:position w:val="13"/>
                <w:sz w:val="28"/>
                <w:szCs w:val="28"/>
              </w:rPr>
              <w:t xml:space="preserve"> </w:t>
            </w:r>
            <w:r w:rsidRPr="00F846D3">
              <w:rPr>
                <w:sz w:val="28"/>
                <w:szCs w:val="28"/>
              </w:rPr>
              <w:t>(piemēram, nulle punktus piešķir, ja saturs atbilst noteiktajiem emisijas standartiem, bet desmit punktus — ja tas ir 0 mg/Nm</w:t>
            </w:r>
            <w:r w:rsidRPr="00F846D3">
              <w:rPr>
                <w:sz w:val="28"/>
                <w:szCs w:val="28"/>
                <w:vertAlign w:val="superscript"/>
              </w:rPr>
              <w:t>3</w:t>
            </w:r>
            <w:r w:rsidRPr="00F846D3">
              <w:rPr>
                <w:sz w:val="28"/>
                <w:szCs w:val="28"/>
              </w:rPr>
              <w:t>).</w:t>
            </w:r>
          </w:p>
        </w:tc>
      </w:tr>
    </w:tbl>
    <w:p w:rsidR="00722260" w:rsidRPr="00F846D3" w:rsidRDefault="00722260" w:rsidP="00722260">
      <w:pPr>
        <w:jc w:val="both"/>
        <w:rPr>
          <w:sz w:val="28"/>
          <w:szCs w:val="28"/>
        </w:rPr>
      </w:pPr>
    </w:p>
    <w:p w:rsidR="008854C4" w:rsidRDefault="008854C4" w:rsidP="00722260">
      <w:pPr>
        <w:jc w:val="both"/>
        <w:rPr>
          <w:sz w:val="28"/>
          <w:szCs w:val="28"/>
        </w:rPr>
      </w:pPr>
    </w:p>
    <w:p w:rsidR="00F846D3" w:rsidRDefault="00F846D3" w:rsidP="00722260">
      <w:pPr>
        <w:jc w:val="both"/>
        <w:rPr>
          <w:sz w:val="28"/>
          <w:szCs w:val="28"/>
        </w:rPr>
      </w:pPr>
    </w:p>
    <w:p w:rsidR="00F846D3" w:rsidRDefault="00F846D3" w:rsidP="00722260">
      <w:pPr>
        <w:jc w:val="both"/>
        <w:rPr>
          <w:sz w:val="28"/>
          <w:szCs w:val="28"/>
        </w:rPr>
      </w:pPr>
    </w:p>
    <w:p w:rsidR="00F846D3" w:rsidRDefault="00F846D3" w:rsidP="00722260">
      <w:pPr>
        <w:jc w:val="both"/>
        <w:rPr>
          <w:sz w:val="28"/>
          <w:szCs w:val="28"/>
        </w:rPr>
      </w:pPr>
    </w:p>
    <w:p w:rsidR="00F846D3" w:rsidRDefault="00F846D3" w:rsidP="00722260">
      <w:pPr>
        <w:jc w:val="both"/>
        <w:rPr>
          <w:sz w:val="28"/>
          <w:szCs w:val="28"/>
        </w:rPr>
      </w:pPr>
    </w:p>
    <w:p w:rsidR="00F846D3" w:rsidRDefault="00F846D3" w:rsidP="00722260">
      <w:pPr>
        <w:jc w:val="both"/>
        <w:rPr>
          <w:sz w:val="28"/>
          <w:szCs w:val="28"/>
        </w:rPr>
      </w:pPr>
    </w:p>
    <w:p w:rsidR="00F846D3" w:rsidRDefault="00F846D3" w:rsidP="00722260">
      <w:pPr>
        <w:jc w:val="both"/>
        <w:rPr>
          <w:sz w:val="28"/>
          <w:szCs w:val="28"/>
        </w:rPr>
      </w:pPr>
    </w:p>
    <w:p w:rsidR="00F846D3" w:rsidRDefault="00F846D3" w:rsidP="00722260">
      <w:pPr>
        <w:jc w:val="both"/>
        <w:rPr>
          <w:sz w:val="28"/>
          <w:szCs w:val="28"/>
        </w:rPr>
      </w:pPr>
    </w:p>
    <w:p w:rsidR="00F846D3" w:rsidRDefault="00F846D3" w:rsidP="00722260">
      <w:pPr>
        <w:jc w:val="both"/>
        <w:rPr>
          <w:sz w:val="28"/>
          <w:szCs w:val="28"/>
        </w:rPr>
      </w:pPr>
    </w:p>
    <w:p w:rsidR="00F846D3" w:rsidRDefault="00F846D3" w:rsidP="00722260">
      <w:pPr>
        <w:jc w:val="both"/>
        <w:rPr>
          <w:sz w:val="28"/>
          <w:szCs w:val="28"/>
        </w:rPr>
      </w:pPr>
    </w:p>
    <w:p w:rsidR="00F846D3" w:rsidRDefault="00F846D3" w:rsidP="00722260">
      <w:pPr>
        <w:jc w:val="both"/>
        <w:rPr>
          <w:sz w:val="28"/>
          <w:szCs w:val="28"/>
        </w:rPr>
      </w:pPr>
    </w:p>
    <w:p w:rsidR="00F846D3" w:rsidRDefault="00F846D3" w:rsidP="00722260">
      <w:pPr>
        <w:jc w:val="both"/>
        <w:rPr>
          <w:sz w:val="28"/>
          <w:szCs w:val="28"/>
        </w:rPr>
      </w:pPr>
    </w:p>
    <w:p w:rsidR="00F846D3" w:rsidRDefault="00F846D3" w:rsidP="00722260">
      <w:pPr>
        <w:jc w:val="both"/>
        <w:rPr>
          <w:sz w:val="28"/>
          <w:szCs w:val="28"/>
        </w:rPr>
      </w:pPr>
    </w:p>
    <w:p w:rsidR="00F846D3" w:rsidRDefault="00F846D3" w:rsidP="00722260">
      <w:pPr>
        <w:jc w:val="both"/>
        <w:rPr>
          <w:sz w:val="28"/>
          <w:szCs w:val="28"/>
        </w:rPr>
      </w:pPr>
    </w:p>
    <w:p w:rsidR="00F846D3" w:rsidRDefault="00F846D3" w:rsidP="00722260">
      <w:pPr>
        <w:jc w:val="both"/>
        <w:rPr>
          <w:sz w:val="28"/>
          <w:szCs w:val="28"/>
        </w:rPr>
      </w:pPr>
    </w:p>
    <w:p w:rsidR="00F846D3" w:rsidRDefault="00F846D3" w:rsidP="00722260">
      <w:pPr>
        <w:jc w:val="both"/>
        <w:rPr>
          <w:sz w:val="28"/>
          <w:szCs w:val="28"/>
        </w:rPr>
      </w:pPr>
    </w:p>
    <w:p w:rsidR="00F846D3" w:rsidRDefault="00F846D3" w:rsidP="00722260">
      <w:pPr>
        <w:jc w:val="both"/>
        <w:rPr>
          <w:sz w:val="28"/>
          <w:szCs w:val="28"/>
        </w:rPr>
      </w:pPr>
    </w:p>
    <w:p w:rsidR="00F846D3" w:rsidRDefault="00F846D3" w:rsidP="00722260">
      <w:pPr>
        <w:jc w:val="both"/>
        <w:rPr>
          <w:sz w:val="28"/>
          <w:szCs w:val="28"/>
        </w:rPr>
      </w:pPr>
    </w:p>
    <w:p w:rsidR="00F846D3" w:rsidRDefault="00F846D3" w:rsidP="00722260">
      <w:pPr>
        <w:jc w:val="both"/>
        <w:rPr>
          <w:sz w:val="28"/>
          <w:szCs w:val="28"/>
        </w:rPr>
      </w:pPr>
    </w:p>
    <w:p w:rsidR="00F846D3" w:rsidRDefault="00F846D3" w:rsidP="00722260">
      <w:pPr>
        <w:jc w:val="both"/>
        <w:rPr>
          <w:sz w:val="28"/>
          <w:szCs w:val="28"/>
        </w:rPr>
      </w:pPr>
    </w:p>
    <w:p w:rsidR="00F846D3" w:rsidRDefault="00F846D3" w:rsidP="00722260">
      <w:pPr>
        <w:jc w:val="both"/>
        <w:rPr>
          <w:sz w:val="28"/>
          <w:szCs w:val="28"/>
        </w:rPr>
      </w:pPr>
    </w:p>
    <w:p w:rsidR="00F846D3" w:rsidRPr="00F846D3" w:rsidRDefault="00F846D3" w:rsidP="00722260">
      <w:pPr>
        <w:jc w:val="both"/>
        <w:rPr>
          <w:sz w:val="28"/>
          <w:szCs w:val="28"/>
        </w:rPr>
      </w:pPr>
    </w:p>
    <w:tbl>
      <w:tblPr>
        <w:tblW w:w="8472" w:type="dxa"/>
        <w:tblCellMar>
          <w:left w:w="10" w:type="dxa"/>
          <w:right w:w="10" w:type="dxa"/>
        </w:tblCellMar>
        <w:tblLook w:val="04A0"/>
      </w:tblPr>
      <w:tblGrid>
        <w:gridCol w:w="3022"/>
        <w:gridCol w:w="5450"/>
      </w:tblGrid>
      <w:tr w:rsidR="00722260" w:rsidRPr="00F846D3" w:rsidTr="008854C4">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lastRenderedPageBreak/>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6653"/>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widowControl w:val="0"/>
              <w:autoSpaceDE w:val="0"/>
              <w:spacing w:before="120" w:after="120"/>
              <w:jc w:val="both"/>
              <w:rPr>
                <w:sz w:val="28"/>
                <w:szCs w:val="28"/>
              </w:rPr>
            </w:pPr>
            <w:r w:rsidRPr="00F846D3">
              <w:rPr>
                <w:sz w:val="28"/>
                <w:szCs w:val="28"/>
              </w:rPr>
              <w:t>Līguma pildes noteikumi  bieži vien ir vispārīgi, un tos papildina vides pārvaldības plānā (VPP) sīki izstrādātas prasības. VPP galvenie elementi parasti ir šādi:</w:t>
            </w:r>
          </w:p>
          <w:p w:rsidR="00722260" w:rsidRPr="00F846D3" w:rsidRDefault="00722260" w:rsidP="008854C4">
            <w:pPr>
              <w:pStyle w:val="ListParagraph"/>
              <w:widowControl w:val="0"/>
              <w:numPr>
                <w:ilvl w:val="1"/>
                <w:numId w:val="21"/>
              </w:numPr>
              <w:tabs>
                <w:tab w:val="left" w:pos="176"/>
                <w:tab w:val="left" w:pos="220"/>
              </w:tabs>
              <w:autoSpaceDE w:val="0"/>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noteiktie ietekmes uz vidi faktori un mērķi, kas atkarībā no apstākļiem var atšķirties, bet kas būs norādīti IVN vai citos projekta plānošanas dokumentos. Ietekmes faktori/mērķi, kas ir raksturīgi vairumam būvniecības vai ekspluatācijas projektu, ir ūdens un enerģijas izmantošana, atjaunojamu/ atkārtoti izmantotu materiālu izmantošana, pārstrādātie/reģenerētie materiāli, ietekme uz floru un faunu, ietekme uz vietējo satiksmi un trokšņa/smaku emisija; </w:t>
            </w:r>
          </w:p>
          <w:p w:rsidR="00722260" w:rsidRPr="00F846D3" w:rsidRDefault="00722260" w:rsidP="008854C4">
            <w:pPr>
              <w:pStyle w:val="ListParagraph"/>
              <w:widowControl w:val="0"/>
              <w:numPr>
                <w:ilvl w:val="1"/>
                <w:numId w:val="21"/>
              </w:numPr>
              <w:tabs>
                <w:tab w:val="left" w:pos="176"/>
                <w:tab w:val="left" w:pos="220"/>
              </w:tabs>
              <w:autoSpaceDE w:val="0"/>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izpildes pamatrādītāji, kas noteikti ietekmes novērtēšanai. Par šo jautājumu ir pieejami dažādi metodiskie līdzekļi, un nākamajā tabulā ir sniegti ilustratīvi piemēri; </w:t>
            </w:r>
          </w:p>
          <w:p w:rsidR="00722260" w:rsidRPr="00F846D3" w:rsidRDefault="00722260" w:rsidP="008854C4">
            <w:pPr>
              <w:pStyle w:val="ListParagraph"/>
              <w:widowControl w:val="0"/>
              <w:numPr>
                <w:ilvl w:val="1"/>
                <w:numId w:val="21"/>
              </w:numPr>
              <w:tabs>
                <w:tab w:val="left" w:pos="176"/>
              </w:tabs>
              <w:autoSpaceDE w:val="0"/>
              <w:spacing w:before="120" w:after="120"/>
              <w:jc w:val="both"/>
              <w:rPr>
                <w:rFonts w:ascii="Times New Roman" w:hAnsi="Times New Roman"/>
                <w:sz w:val="28"/>
                <w:szCs w:val="28"/>
              </w:rPr>
            </w:pPr>
            <w:r w:rsidRPr="00F846D3">
              <w:rPr>
                <w:rFonts w:ascii="Times New Roman" w:hAnsi="Times New Roman"/>
                <w:sz w:val="28"/>
                <w:szCs w:val="28"/>
                <w:lang w:val="lv-LV"/>
              </w:rPr>
              <w:t xml:space="preserve">konkrētie izpildes līmeņi attiecībā uz šiem dažādajiem ietekmes faktoriem. </w:t>
            </w:r>
            <w:r w:rsidRPr="00F846D3">
              <w:rPr>
                <w:rFonts w:ascii="Times New Roman" w:eastAsia="MS Mincho" w:hAnsi="MS Mincho"/>
                <w:sz w:val="28"/>
                <w:szCs w:val="28"/>
                <w:lang w:val="lv-LV"/>
              </w:rPr>
              <w:t> </w:t>
            </w:r>
            <w:r w:rsidRPr="00F846D3">
              <w:rPr>
                <w:rFonts w:ascii="Times New Roman" w:hAnsi="Times New Roman"/>
                <w:sz w:val="28"/>
                <w:szCs w:val="28"/>
              </w:rPr>
              <w:t xml:space="preserve">Ir jābūt iespējai līgumu regulāri atjaunināt, lai ņemtu vērā vajadzību pēc augstākiem izpildes līmeņiem vai pat jaunus ietekmes uz vidi faktorus. Attiecībā uz ekspluatācijas līgumiem tas jebkurā gadījumā būs vajadzīgā vides pārvaldības plāna dabisks iznākums, nosakot aizvien augstākus mērķus privātajam ekspluatantam. </w:t>
            </w:r>
            <w:r w:rsidRPr="00F846D3">
              <w:rPr>
                <w:rFonts w:ascii="Times New Roman" w:eastAsia="MS Mincho" w:hAnsi="MS Mincho"/>
                <w:sz w:val="28"/>
                <w:szCs w:val="28"/>
              </w:rPr>
              <w:t> </w:t>
            </w:r>
            <w:r w:rsidRPr="00F846D3">
              <w:rPr>
                <w:rFonts w:ascii="Times New Roman" w:hAnsi="Times New Roman"/>
                <w:sz w:val="28"/>
                <w:szCs w:val="28"/>
              </w:rPr>
              <w:t xml:space="preserve">Izpildes pamatrādītāju un izpildes līmeņu noteikšana, piemēram, attiecībā uz ūdens un enerģijas izmantošanu, var būt salīdzinoši vienkārša. Būtībā tā ir konkrēta patēriņa līmeņa noteikšana kvantitatīvā izteiksmē (piemēram, attiecībā uz enerģiju — </w:t>
            </w:r>
            <w:r w:rsidRPr="00F846D3">
              <w:rPr>
                <w:rFonts w:ascii="Times New Roman" w:hAnsi="Times New Roman"/>
                <w:sz w:val="28"/>
                <w:szCs w:val="28"/>
              </w:rPr>
              <w:lastRenderedPageBreak/>
              <w:t>kWh). Šajā tabulā ir parādīti to izpildes rādītāju veidi, kas attiecas gan uz būvniecības, gan ekspluatācijas posmu, un līmeņi, kas jāizmanto attiecībā uz mazāk uzskatāmiem ietekmes faktoriem.</w:t>
            </w:r>
          </w:p>
          <w:tbl>
            <w:tblPr>
              <w:tblW w:w="4702" w:type="dxa"/>
              <w:tblInd w:w="34" w:type="dxa"/>
              <w:tblCellMar>
                <w:left w:w="10" w:type="dxa"/>
                <w:right w:w="10" w:type="dxa"/>
              </w:tblCellMar>
              <w:tblLook w:val="04A0"/>
            </w:tblPr>
            <w:tblGrid>
              <w:gridCol w:w="1289"/>
              <w:gridCol w:w="2099"/>
              <w:gridCol w:w="1802"/>
            </w:tblGrid>
            <w:tr w:rsidR="00722260" w:rsidRPr="00F846D3" w:rsidTr="00032EF5">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widowControl w:val="0"/>
                    <w:tabs>
                      <w:tab w:val="left" w:pos="176"/>
                    </w:tabs>
                    <w:autoSpaceDE w:val="0"/>
                    <w:spacing w:before="120" w:after="120"/>
                    <w:jc w:val="both"/>
                    <w:rPr>
                      <w:sz w:val="28"/>
                      <w:szCs w:val="28"/>
                    </w:rPr>
                  </w:pPr>
                  <w:r w:rsidRPr="00F846D3">
                    <w:rPr>
                      <w:b/>
                      <w:sz w:val="28"/>
                      <w:szCs w:val="28"/>
                    </w:rPr>
                    <w:t>Ietekmes veids</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widowControl w:val="0"/>
                    <w:tabs>
                      <w:tab w:val="left" w:pos="176"/>
                    </w:tabs>
                    <w:autoSpaceDE w:val="0"/>
                    <w:spacing w:before="120" w:after="120"/>
                    <w:jc w:val="both"/>
                    <w:rPr>
                      <w:sz w:val="28"/>
                      <w:szCs w:val="28"/>
                    </w:rPr>
                  </w:pPr>
                  <w:r w:rsidRPr="00F846D3">
                    <w:rPr>
                      <w:b/>
                      <w:sz w:val="28"/>
                      <w:szCs w:val="28"/>
                    </w:rPr>
                    <w:t>Izpildes pamatrādītāji</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widowControl w:val="0"/>
                    <w:tabs>
                      <w:tab w:val="left" w:pos="176"/>
                    </w:tabs>
                    <w:autoSpaceDE w:val="0"/>
                    <w:spacing w:before="120" w:after="120"/>
                    <w:jc w:val="both"/>
                    <w:rPr>
                      <w:sz w:val="28"/>
                      <w:szCs w:val="28"/>
                    </w:rPr>
                  </w:pPr>
                  <w:r w:rsidRPr="00F846D3">
                    <w:rPr>
                      <w:b/>
                      <w:sz w:val="28"/>
                      <w:szCs w:val="28"/>
                    </w:rPr>
                    <w:t>Izpildes līmeņi</w:t>
                  </w:r>
                </w:p>
              </w:tc>
            </w:tr>
            <w:tr w:rsidR="00722260" w:rsidRPr="00F846D3" w:rsidTr="00032EF5">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widowControl w:val="0"/>
                    <w:tabs>
                      <w:tab w:val="left" w:pos="176"/>
                    </w:tabs>
                    <w:autoSpaceDE w:val="0"/>
                    <w:spacing w:before="120" w:after="120"/>
                    <w:jc w:val="both"/>
                    <w:rPr>
                      <w:sz w:val="28"/>
                      <w:szCs w:val="28"/>
                    </w:rPr>
                  </w:pPr>
                  <w:r w:rsidRPr="00F846D3">
                    <w:rPr>
                      <w:sz w:val="28"/>
                      <w:szCs w:val="28"/>
                    </w:rPr>
                    <w:t>Smaka</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widowControl w:val="0"/>
                    <w:tabs>
                      <w:tab w:val="left" w:pos="176"/>
                    </w:tabs>
                    <w:autoSpaceDE w:val="0"/>
                    <w:spacing w:before="120" w:after="120"/>
                    <w:rPr>
                      <w:sz w:val="28"/>
                      <w:szCs w:val="28"/>
                    </w:rPr>
                  </w:pPr>
                  <w:r w:rsidRPr="00F846D3">
                    <w:rPr>
                      <w:sz w:val="28"/>
                      <w:szCs w:val="28"/>
                    </w:rPr>
                    <w:t>Iekārtā un ārpus tās nedrīkst rasties traucējoša smaka</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widowControl w:val="0"/>
                    <w:tabs>
                      <w:tab w:val="left" w:pos="176"/>
                    </w:tabs>
                    <w:autoSpaceDE w:val="0"/>
                    <w:spacing w:before="120" w:after="120"/>
                    <w:rPr>
                      <w:sz w:val="28"/>
                      <w:szCs w:val="28"/>
                    </w:rPr>
                  </w:pPr>
                  <w:r w:rsidRPr="00F846D3">
                    <w:rPr>
                      <w:sz w:val="28"/>
                      <w:szCs w:val="28"/>
                    </w:rPr>
                    <w:t>Sērūdeņraža (H</w:t>
                  </w:r>
                  <w:r w:rsidRPr="00F846D3">
                    <w:rPr>
                      <w:sz w:val="28"/>
                      <w:szCs w:val="28"/>
                      <w:vertAlign w:val="subscript"/>
                    </w:rPr>
                    <w:t>2</w:t>
                  </w:r>
                  <w:r w:rsidRPr="00F846D3">
                    <w:rPr>
                      <w:sz w:val="28"/>
                      <w:szCs w:val="28"/>
                    </w:rPr>
                    <w:t>S) koncentrācijai pie objekta robežas ir jābūt mazākai par xx miljarddaļām, bet objekta teritorijā — mazākai par xx miljarddaļām</w:t>
                  </w:r>
                </w:p>
              </w:tc>
            </w:tr>
            <w:tr w:rsidR="00722260" w:rsidRPr="00F846D3" w:rsidTr="00032EF5">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widowControl w:val="0"/>
                    <w:tabs>
                      <w:tab w:val="left" w:pos="176"/>
                    </w:tabs>
                    <w:autoSpaceDE w:val="0"/>
                    <w:spacing w:before="120" w:after="120"/>
                    <w:jc w:val="both"/>
                    <w:rPr>
                      <w:sz w:val="28"/>
                      <w:szCs w:val="28"/>
                    </w:rPr>
                  </w:pPr>
                  <w:r w:rsidRPr="00F846D3">
                    <w:rPr>
                      <w:sz w:val="28"/>
                      <w:szCs w:val="28"/>
                    </w:rPr>
                    <w:t>Troksnis</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widowControl w:val="0"/>
                    <w:tabs>
                      <w:tab w:val="left" w:pos="176"/>
                    </w:tabs>
                    <w:autoSpaceDE w:val="0"/>
                    <w:spacing w:before="120" w:after="120"/>
                    <w:jc w:val="both"/>
                    <w:rPr>
                      <w:sz w:val="28"/>
                      <w:szCs w:val="28"/>
                    </w:rPr>
                  </w:pPr>
                  <w:r w:rsidRPr="00F846D3">
                    <w:rPr>
                      <w:sz w:val="28"/>
                      <w:szCs w:val="28"/>
                    </w:rPr>
                    <w:t>Maksimālais pieļaujamais trokšņa līmenis</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widowControl w:val="0"/>
                    <w:autoSpaceDE w:val="0"/>
                    <w:spacing w:before="120" w:after="120"/>
                    <w:rPr>
                      <w:sz w:val="28"/>
                      <w:szCs w:val="28"/>
                    </w:rPr>
                  </w:pPr>
                  <w:r w:rsidRPr="00F846D3">
                    <w:rPr>
                      <w:sz w:val="28"/>
                      <w:szCs w:val="28"/>
                    </w:rPr>
                    <w:t xml:space="preserve">Pa dienu (8.00–20.00) — maksimāli xx dB(A) </w:t>
                  </w:r>
                </w:p>
                <w:p w:rsidR="00722260" w:rsidRPr="00F846D3" w:rsidRDefault="00722260" w:rsidP="00032EF5">
                  <w:pPr>
                    <w:widowControl w:val="0"/>
                    <w:tabs>
                      <w:tab w:val="left" w:pos="176"/>
                    </w:tabs>
                    <w:autoSpaceDE w:val="0"/>
                    <w:spacing w:before="120" w:after="120"/>
                    <w:rPr>
                      <w:sz w:val="28"/>
                      <w:szCs w:val="28"/>
                    </w:rPr>
                  </w:pPr>
                  <w:r w:rsidRPr="00F846D3">
                    <w:rPr>
                      <w:sz w:val="28"/>
                      <w:szCs w:val="28"/>
                    </w:rPr>
                    <w:t>Pa nakti (20.00–8.00) — maksimāli xx dB(A)</w:t>
                  </w:r>
                </w:p>
              </w:tc>
            </w:tr>
            <w:tr w:rsidR="00722260" w:rsidRPr="00F846D3" w:rsidTr="00032EF5">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widowControl w:val="0"/>
                    <w:tabs>
                      <w:tab w:val="left" w:pos="176"/>
                    </w:tabs>
                    <w:autoSpaceDE w:val="0"/>
                    <w:spacing w:before="120" w:after="120"/>
                    <w:rPr>
                      <w:sz w:val="28"/>
                      <w:szCs w:val="28"/>
                    </w:rPr>
                  </w:pPr>
                  <w:r w:rsidRPr="00F846D3">
                    <w:rPr>
                      <w:sz w:val="28"/>
                      <w:szCs w:val="28"/>
                    </w:rPr>
                    <w:t>Vietējā satiksme</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widowControl w:val="0"/>
                    <w:tabs>
                      <w:tab w:val="left" w:pos="176"/>
                    </w:tabs>
                    <w:autoSpaceDE w:val="0"/>
                    <w:spacing w:before="120" w:after="120"/>
                    <w:rPr>
                      <w:sz w:val="28"/>
                      <w:szCs w:val="28"/>
                    </w:rPr>
                  </w:pPr>
                  <w:r w:rsidRPr="00F846D3">
                    <w:rPr>
                      <w:sz w:val="28"/>
                      <w:szCs w:val="28"/>
                    </w:rPr>
                    <w:t>Noteiktā periodā sastrēgumstundu laikā konstatētās procentuālās izmaiņas ceļu satiksmē, dodoties uz objektu un no tā</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widowControl w:val="0"/>
                    <w:tabs>
                      <w:tab w:val="left" w:pos="176"/>
                    </w:tabs>
                    <w:autoSpaceDE w:val="0"/>
                    <w:spacing w:before="120" w:after="120"/>
                    <w:rPr>
                      <w:sz w:val="28"/>
                      <w:szCs w:val="28"/>
                    </w:rPr>
                  </w:pPr>
                  <w:r w:rsidRPr="00F846D3">
                    <w:rPr>
                      <w:sz w:val="28"/>
                      <w:szCs w:val="28"/>
                    </w:rPr>
                    <w:t>Noteikts maksimālais satiksmes pieauguma procents</w:t>
                  </w:r>
                </w:p>
              </w:tc>
            </w:tr>
          </w:tbl>
          <w:p w:rsidR="00722260" w:rsidRPr="00F846D3" w:rsidRDefault="006E66B2" w:rsidP="00032EF5">
            <w:pPr>
              <w:widowControl w:val="0"/>
              <w:autoSpaceDE w:val="0"/>
              <w:spacing w:before="120" w:after="120"/>
              <w:rPr>
                <w:sz w:val="28"/>
                <w:szCs w:val="28"/>
              </w:rPr>
            </w:pPr>
            <w:r w:rsidRPr="00F846D3">
              <w:rPr>
                <w:sz w:val="28"/>
                <w:szCs w:val="28"/>
              </w:rPr>
              <w:t>2.1.</w:t>
            </w:r>
            <w:r w:rsidR="00722260" w:rsidRPr="00F846D3">
              <w:rPr>
                <w:sz w:val="28"/>
                <w:szCs w:val="28"/>
              </w:rPr>
              <w:t xml:space="preserve">Citās jomās, piemēram, atkritumu apsaimniekošanas jomā, ir plašākas iespējas izmantot dažādus izpildes rādītājus. Šajā </w:t>
            </w:r>
            <w:r w:rsidR="00722260" w:rsidRPr="00F846D3">
              <w:rPr>
                <w:sz w:val="28"/>
                <w:szCs w:val="28"/>
              </w:rPr>
              <w:lastRenderedPageBreak/>
              <w:t>saistībā VPP varētu ietvert, piemēram, šādus rādītājus:</w:t>
            </w:r>
          </w:p>
          <w:p w:rsidR="00722260" w:rsidRPr="00F846D3" w:rsidRDefault="00722260" w:rsidP="006E66B2">
            <w:pPr>
              <w:widowControl w:val="0"/>
              <w:tabs>
                <w:tab w:val="left" w:pos="-1220"/>
                <w:tab w:val="left" w:pos="-720"/>
              </w:tabs>
              <w:suppressAutoHyphens/>
              <w:autoSpaceDE w:val="0"/>
              <w:autoSpaceDN w:val="0"/>
              <w:spacing w:before="120" w:after="120"/>
              <w:textAlignment w:val="baseline"/>
              <w:rPr>
                <w:sz w:val="28"/>
                <w:szCs w:val="28"/>
              </w:rPr>
            </w:pPr>
            <w:r w:rsidRPr="00F846D3">
              <w:rPr>
                <w:sz w:val="28"/>
                <w:szCs w:val="28"/>
              </w:rPr>
              <w:tab/>
            </w:r>
            <w:r w:rsidR="006E66B2" w:rsidRPr="00F846D3">
              <w:rPr>
                <w:sz w:val="28"/>
                <w:szCs w:val="28"/>
              </w:rPr>
              <w:t>2.1.</w:t>
            </w:r>
            <w:r w:rsidRPr="00F846D3">
              <w:rPr>
                <w:sz w:val="28"/>
                <w:szCs w:val="28"/>
              </w:rPr>
              <w:t xml:space="preserve">kopējais rādītājs — x tonnas atkritumu, kas ik gadu tiek saražoti ekspluatācijas laikā vai uz EUR 100 000 no būvdarbu vērtības, un saražotā atkritumu daudzuma samazināšana par x % noteiktā periodā (norāda gadu skaitu); </w:t>
            </w:r>
          </w:p>
          <w:p w:rsidR="00722260" w:rsidRPr="00F846D3" w:rsidRDefault="00722260" w:rsidP="006E66B2">
            <w:pPr>
              <w:widowControl w:val="0"/>
              <w:tabs>
                <w:tab w:val="left" w:pos="-1220"/>
                <w:tab w:val="left" w:pos="-720"/>
              </w:tabs>
              <w:suppressAutoHyphens/>
              <w:autoSpaceDE w:val="0"/>
              <w:autoSpaceDN w:val="0"/>
              <w:spacing w:before="120" w:after="120"/>
              <w:textAlignment w:val="baseline"/>
              <w:rPr>
                <w:sz w:val="28"/>
                <w:szCs w:val="28"/>
              </w:rPr>
            </w:pPr>
            <w:r w:rsidRPr="00F846D3">
              <w:rPr>
                <w:sz w:val="28"/>
                <w:szCs w:val="28"/>
              </w:rPr>
              <w:tab/>
            </w:r>
            <w:r w:rsidR="006E66B2" w:rsidRPr="00F846D3">
              <w:rPr>
                <w:sz w:val="28"/>
                <w:szCs w:val="28"/>
              </w:rPr>
              <w:t>2.2.</w:t>
            </w:r>
            <w:r w:rsidRPr="00F846D3">
              <w:rPr>
                <w:sz w:val="28"/>
                <w:szCs w:val="28"/>
              </w:rPr>
              <w:t xml:space="preserve">ne vairāk kā x tonnas atkritumu tiek nogādāti poligonā, un vismaz x tonnas atkritumu tiek pārstrādāti vai atkārtoti izmantoti; </w:t>
            </w:r>
          </w:p>
          <w:p w:rsidR="00722260" w:rsidRPr="00F846D3" w:rsidRDefault="00722260" w:rsidP="006E66B2">
            <w:pPr>
              <w:widowControl w:val="0"/>
              <w:tabs>
                <w:tab w:val="left" w:pos="-1220"/>
                <w:tab w:val="left" w:pos="-720"/>
              </w:tabs>
              <w:suppressAutoHyphens/>
              <w:autoSpaceDE w:val="0"/>
              <w:autoSpaceDN w:val="0"/>
              <w:spacing w:before="120" w:after="120"/>
              <w:textAlignment w:val="baseline"/>
              <w:rPr>
                <w:sz w:val="28"/>
                <w:szCs w:val="28"/>
              </w:rPr>
            </w:pPr>
            <w:r w:rsidRPr="00F846D3">
              <w:rPr>
                <w:sz w:val="28"/>
                <w:szCs w:val="28"/>
              </w:rPr>
              <w:tab/>
            </w:r>
            <w:r w:rsidR="006E66B2" w:rsidRPr="00F846D3">
              <w:rPr>
                <w:sz w:val="28"/>
                <w:szCs w:val="28"/>
              </w:rPr>
              <w:t>2.3.</w:t>
            </w:r>
            <w:r w:rsidRPr="00F846D3">
              <w:rPr>
                <w:sz w:val="28"/>
                <w:szCs w:val="28"/>
              </w:rPr>
              <w:t xml:space="preserve">vismaz x % no būvniecībā/ekspluatācijā izmantotajiem materiāliem ir iegūti no pārstrādātiem vai atkārtoti izmantotiem materiāliem. </w:t>
            </w:r>
          </w:p>
        </w:tc>
      </w:tr>
    </w:tbl>
    <w:p w:rsidR="00722260" w:rsidRPr="00F846D3" w:rsidRDefault="00722260" w:rsidP="00722260">
      <w:pPr>
        <w:jc w:val="both"/>
        <w:rPr>
          <w:sz w:val="28"/>
          <w:szCs w:val="28"/>
        </w:rPr>
      </w:pPr>
    </w:p>
    <w:p w:rsidR="00722260" w:rsidRPr="00F846D3" w:rsidRDefault="008854C4" w:rsidP="00722260">
      <w:pPr>
        <w:jc w:val="center"/>
        <w:rPr>
          <w:sz w:val="28"/>
          <w:szCs w:val="28"/>
        </w:rPr>
      </w:pPr>
      <w:r w:rsidRPr="00F846D3">
        <w:rPr>
          <w:b/>
          <w:sz w:val="28"/>
          <w:szCs w:val="28"/>
        </w:rPr>
        <w:t>10</w:t>
      </w:r>
      <w:r w:rsidR="00722260" w:rsidRPr="00F846D3">
        <w:rPr>
          <w:b/>
          <w:sz w:val="28"/>
          <w:szCs w:val="28"/>
        </w:rPr>
        <w:t>. Sienu paneļi</w:t>
      </w:r>
    </w:p>
    <w:p w:rsidR="00722260" w:rsidRPr="00F846D3" w:rsidRDefault="00722260" w:rsidP="00722260">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ab/>
        <w:t xml:space="preserve">Sienu paneļi ir plātnes, ko izmanto vertikālā vai leņķveida novietojumā (piemēram, pārveidojot augšstāvus) ēkā, kur pats panelis nav nesošais elements un tā virsma nav galīgā virsma, ko redz pabeigtā ēkā, t. i., tā tiks apmesta, slīpēta, nokrāsota, aplīmēta ar tapetēm utt. </w:t>
      </w:r>
    </w:p>
    <w:p w:rsidR="00722260" w:rsidRPr="00F846D3" w:rsidRDefault="00722260" w:rsidP="00722260">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ab/>
        <w:t xml:space="preserve">Uzmanība pievērsta galvenokārt diviem atšķirīgiem sienu paneļu materiāliem, jo abi minētie materiāli pārstāv gandrīz visu sienu paneļu tirgu. Tās ir ģipškartona plātnes un koksnes plātņu materiāli. Abi materiāli ir apskatīti kā atsevišķas vienības, jo, lai gan to izmantojums pārklājas, atšķiras gan to sastāvs, gan arī standarti, kam obligāti jāatbilst attiecīgajiem materiāliem. </w:t>
      </w:r>
    </w:p>
    <w:p w:rsidR="00722260" w:rsidRPr="00F846D3" w:rsidRDefault="00722260" w:rsidP="00722260">
      <w:pPr>
        <w:jc w:val="both"/>
        <w:rPr>
          <w:sz w:val="28"/>
          <w:szCs w:val="28"/>
        </w:rPr>
      </w:pPr>
    </w:p>
    <w:p w:rsidR="00722260" w:rsidRPr="00F846D3" w:rsidRDefault="008854C4" w:rsidP="00722260">
      <w:pPr>
        <w:pStyle w:val="NormalWeb"/>
        <w:spacing w:before="120" w:after="120"/>
        <w:jc w:val="center"/>
        <w:rPr>
          <w:rFonts w:ascii="Times New Roman" w:hAnsi="Times New Roman"/>
          <w:sz w:val="28"/>
          <w:szCs w:val="28"/>
          <w:lang w:val="lv-LV"/>
        </w:rPr>
      </w:pPr>
      <w:r w:rsidRPr="00F846D3">
        <w:rPr>
          <w:rFonts w:ascii="Times New Roman" w:hAnsi="Times New Roman"/>
          <w:b/>
          <w:sz w:val="28"/>
          <w:szCs w:val="28"/>
          <w:lang w:val="lv-LV"/>
        </w:rPr>
        <w:t>10</w:t>
      </w:r>
      <w:r w:rsidR="00722260" w:rsidRPr="00F846D3">
        <w:rPr>
          <w:rFonts w:ascii="Times New Roman" w:hAnsi="Times New Roman"/>
          <w:b/>
          <w:sz w:val="28"/>
          <w:szCs w:val="28"/>
          <w:lang w:val="lv-LV"/>
        </w:rPr>
        <w:t>.1. </w:t>
      </w:r>
      <w:r w:rsidR="00722260" w:rsidRPr="00F846D3">
        <w:rPr>
          <w:rFonts w:ascii="Times New Roman" w:hAnsi="Times New Roman"/>
          <w:b/>
          <w:bCs/>
          <w:sz w:val="28"/>
          <w:szCs w:val="28"/>
          <w:lang w:val="lv-LV"/>
        </w:rPr>
        <w:t>ZPI kritēriji no ģipškartona plātnēm izgatavotiem sienu paneļiem</w:t>
      </w:r>
    </w:p>
    <w:tbl>
      <w:tblPr>
        <w:tblW w:w="8472" w:type="dxa"/>
        <w:tblCellMar>
          <w:left w:w="10" w:type="dxa"/>
          <w:right w:w="10" w:type="dxa"/>
        </w:tblCellMar>
        <w:tblLook w:val="04A0"/>
      </w:tblPr>
      <w:tblGrid>
        <w:gridCol w:w="3510"/>
        <w:gridCol w:w="4962"/>
      </w:tblGrid>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Videi nekaitīgu sienu paneļu iepirkums.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EB7A91">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1. </w:t>
            </w:r>
            <w:r w:rsidR="00EB7A91" w:rsidRPr="00F846D3">
              <w:rPr>
                <w:rFonts w:ascii="Times New Roman" w:hAnsi="Times New Roman"/>
                <w:b w:val="0"/>
                <w:color w:val="auto"/>
                <w:sz w:val="28"/>
                <w:szCs w:val="28"/>
                <w:lang w:val="lv-LV"/>
              </w:rPr>
              <w:t xml:space="preserve">PRASĪBAS PAPĪRAM, KURU IZMANTO </w:t>
            </w:r>
            <w:r w:rsidRPr="00F846D3">
              <w:rPr>
                <w:rFonts w:ascii="Times New Roman" w:hAnsi="Times New Roman"/>
                <w:b w:val="0"/>
                <w:color w:val="auto"/>
                <w:sz w:val="28"/>
                <w:szCs w:val="28"/>
                <w:lang w:val="lv-LV"/>
              </w:rPr>
              <w:t xml:space="preserve">ĢIPŠKARTONA PLĀTŅU </w:t>
            </w:r>
            <w:r w:rsidRPr="00F846D3">
              <w:rPr>
                <w:rFonts w:ascii="Times New Roman" w:hAnsi="Times New Roman"/>
                <w:b w:val="0"/>
                <w:color w:val="auto"/>
                <w:sz w:val="28"/>
                <w:szCs w:val="28"/>
                <w:lang w:val="lv-LV"/>
              </w:rPr>
              <w:lastRenderedPageBreak/>
              <w:t>RAŽOŠANĀ</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Papīram, ko izmanto ģipškartona plātņu ražošanā, jābūt no:</w:t>
            </w:r>
          </w:p>
          <w:p w:rsidR="00722260" w:rsidRPr="00F846D3" w:rsidRDefault="00722260" w:rsidP="008854C4">
            <w:pPr>
              <w:pStyle w:val="NormalWeb"/>
              <w:numPr>
                <w:ilvl w:val="1"/>
                <w:numId w:val="22"/>
              </w:numPr>
              <w:spacing w:before="120" w:after="120"/>
              <w:rPr>
                <w:rFonts w:ascii="Times New Roman" w:hAnsi="Times New Roman"/>
                <w:sz w:val="28"/>
                <w:szCs w:val="28"/>
                <w:lang w:val="lv-LV"/>
              </w:rPr>
            </w:pPr>
            <w:r w:rsidRPr="00F846D3">
              <w:rPr>
                <w:rFonts w:ascii="Times New Roman" w:hAnsi="Times New Roman"/>
                <w:sz w:val="28"/>
                <w:szCs w:val="28"/>
                <w:lang w:val="lv-LV"/>
              </w:rPr>
              <w:t>100 % pārstrādāta koka/papīra un/vai</w:t>
            </w:r>
          </w:p>
          <w:p w:rsidR="00722260" w:rsidRPr="00F846D3" w:rsidRDefault="001D3C9C" w:rsidP="001D3C9C">
            <w:pPr>
              <w:pStyle w:val="NormalWeb"/>
              <w:spacing w:before="120" w:after="120"/>
              <w:ind w:left="360"/>
              <w:rPr>
                <w:rFonts w:ascii="Times New Roman" w:hAnsi="Times New Roman"/>
                <w:sz w:val="28"/>
                <w:szCs w:val="28"/>
                <w:lang w:val="lv-LV"/>
              </w:rPr>
            </w:pPr>
            <w:r w:rsidRPr="00F846D3">
              <w:rPr>
                <w:rFonts w:ascii="Times New Roman" w:hAnsi="Times New Roman"/>
                <w:sz w:val="28"/>
                <w:szCs w:val="28"/>
                <w:lang w:val="lv-LV"/>
              </w:rPr>
              <w:t xml:space="preserve">1.2. </w:t>
            </w:r>
            <w:r w:rsidR="00722260" w:rsidRPr="00F846D3">
              <w:rPr>
                <w:rFonts w:ascii="Times New Roman" w:hAnsi="Times New Roman"/>
                <w:sz w:val="28"/>
                <w:szCs w:val="28"/>
                <w:lang w:val="lv-LV"/>
              </w:rPr>
              <w:t xml:space="preserve">papīra, kas ražots no koka, kokšķiedrām vai kokskaidām, kuras iegūtas likumīgā mežizstrādē. </w:t>
            </w:r>
          </w:p>
          <w:p w:rsidR="00722260" w:rsidRPr="00F846D3" w:rsidRDefault="00722260" w:rsidP="00EB7A91">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2. PĀRSTRĀDĀTĀ ĢIPŠA DAĻA ĢIPŠKARTONA PLĀTNĒS</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Vismaz 2% ģipša satura jābūt no pārstrādātām ģipškartona plātnēm (pēc svara, pamatojoties uz vidējo apjomu gadā, neieskaitot ģipsi no </w:t>
            </w:r>
            <w:r w:rsidRPr="00F846D3">
              <w:rPr>
                <w:rFonts w:ascii="Times New Roman" w:hAnsi="Times New Roman"/>
                <w:i/>
                <w:iCs/>
                <w:sz w:val="28"/>
                <w:szCs w:val="28"/>
                <w:lang w:val="lv-LV"/>
              </w:rPr>
              <w:t xml:space="preserve">FGD </w:t>
            </w:r>
            <w:r w:rsidRPr="00F846D3">
              <w:rPr>
                <w:rFonts w:ascii="Times New Roman" w:hAnsi="Times New Roman"/>
                <w:sz w:val="28"/>
                <w:szCs w:val="28"/>
                <w:lang w:val="lv-LV"/>
              </w:rPr>
              <w:t xml:space="preserve">(dūmgāzu desulfurizācijas) objektiem). Ja ir iespējamas lielākas procentuālās daļas, atlasē tām jādod priekšroka.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lastRenderedPageBreak/>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Papildu punktus piešķirs par turpmāk minēto kritēriju izpildi:</w:t>
            </w:r>
          </w:p>
          <w:p w:rsidR="00722260" w:rsidRPr="00F846D3" w:rsidRDefault="00722260" w:rsidP="00EB7A91">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1. LIELĀKA PĀRSTRĀDĀTĀ ĢIPŠA DAĻA ĢIPŠKARTONA PLĀTNĒS</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Proporcionāli palielinātajai pārstrādāta ģipša daļai iepirktajās ģipškartona plātnēs. </w:t>
            </w:r>
          </w:p>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2. ILGTSPĒJĪGAS MEŽSAIMNIECĪBAS AVOTI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Ģipškartona plātņu ražošanā izmantotais papīrs ir izgatavots no koka, kokšķiedrām vai kokskaidām, kas iegūtas ilgtspējīgi apsaimniekotos mežos, kuros īstenoti principi un pasākumi ar mērķi nodrošināt mežu ilgtspējīgu un likumīgu apsaimniekošanu, ja minētie kritēriji raksturo izstrādājumu un ir tam būtiski.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EB7A91">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1. INFORMĀCIJA PAR SIENU PANEĻU PĀRKLĀJUMU</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Jābūt pieejamai informācijai par sienu paneļu pārklājuma materiāliem, </w:t>
            </w:r>
            <w:r w:rsidRPr="00F846D3">
              <w:rPr>
                <w:rFonts w:ascii="Times New Roman" w:hAnsi="Times New Roman"/>
                <w:sz w:val="28"/>
                <w:szCs w:val="28"/>
                <w:lang w:val="lv-LV"/>
              </w:rPr>
              <w:lastRenderedPageBreak/>
              <w:t xml:space="preserve">piemēram, krāsu tipiem, kas nekavēs ģipškartona plātņu pārstrādi vai novirzīšanu ekspluatācijas laika beigās. </w:t>
            </w:r>
          </w:p>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2. LIETOŠANAS INSTRUKCIJA</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Izstrādājumam jāpievieno vai arī uz iepakojuma vai etiķetes jānorāda attiecīga un pieņemama informācija lietotājiem par rīkošanos ar izstrādājumu, uzstādīšanu, virsmas apstrādes paņēmieniem, pārstrādes un/vai apglabāšanas metodēm.</w:t>
            </w:r>
          </w:p>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3. ATKRITUMU APSAIMNIEKOŠANA</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Pretendentam jāpierāda, ka līgumslēdzējs, kas uzstāda sienu paneļus, īsteno efektīvu politiku un procedūras, lai nodrošinātu, ka uzstādīšanas laikā radušies atkritumi, t. i., atlikumi, atgriezumi, bojātās plātnes utt., tiek pienācīgi apstrādāti ilgtspējīgā veidā , piemēram, ja iespējams, ar atbilstošu savākšanas shēmu starpniecību tiek reģenerēti, pārstrādāti vai novirzīti no atkritumu poligona. </w:t>
            </w:r>
          </w:p>
        </w:tc>
      </w:tr>
    </w:tbl>
    <w:p w:rsidR="00722260" w:rsidRPr="00F846D3" w:rsidRDefault="00722260" w:rsidP="00722260">
      <w:pPr>
        <w:jc w:val="both"/>
        <w:rPr>
          <w:sz w:val="28"/>
          <w:szCs w:val="28"/>
        </w:rPr>
      </w:pPr>
    </w:p>
    <w:p w:rsidR="00722260" w:rsidRPr="00F846D3" w:rsidRDefault="008854C4" w:rsidP="00722260">
      <w:pPr>
        <w:pStyle w:val="NormalWeb"/>
        <w:jc w:val="center"/>
        <w:rPr>
          <w:rFonts w:ascii="Times New Roman" w:hAnsi="Times New Roman"/>
          <w:sz w:val="28"/>
          <w:szCs w:val="28"/>
          <w:lang w:val="lv-LV"/>
        </w:rPr>
      </w:pPr>
      <w:r w:rsidRPr="00F846D3">
        <w:rPr>
          <w:rFonts w:ascii="Times New Roman" w:hAnsi="Times New Roman"/>
          <w:b/>
          <w:bCs/>
          <w:sz w:val="28"/>
          <w:szCs w:val="28"/>
          <w:lang w:val="lv-LV"/>
        </w:rPr>
        <w:t>10</w:t>
      </w:r>
      <w:r w:rsidR="00722260" w:rsidRPr="00F846D3">
        <w:rPr>
          <w:rFonts w:ascii="Times New Roman" w:hAnsi="Times New Roman"/>
          <w:b/>
          <w:bCs/>
          <w:sz w:val="28"/>
          <w:szCs w:val="28"/>
          <w:lang w:val="lv-LV"/>
        </w:rPr>
        <w:t>.2. ZPI kritēriji no koksnes plātņu materiāliem izgatavotiem sienu paneļiem</w:t>
      </w:r>
    </w:p>
    <w:tbl>
      <w:tblPr>
        <w:tblW w:w="8472" w:type="dxa"/>
        <w:tblCellMar>
          <w:left w:w="10" w:type="dxa"/>
          <w:right w:w="10" w:type="dxa"/>
        </w:tblCellMar>
        <w:tblLook w:val="04A0"/>
      </w:tblPr>
      <w:tblGrid>
        <w:gridCol w:w="3510"/>
        <w:gridCol w:w="4962"/>
      </w:tblGrid>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Videi nekaitīgu sienu paneļu iepirkums.</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1. PRASĪBAS KOKMATERIĀLIEM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Izmantotajiem neapstrādātajiem kokmateriāliem jābūt iegūtiem no likumīgiem avotiem. </w:t>
            </w:r>
          </w:p>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2. FORMALDEHĪDA SATURS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Koksnes plātņu materiāli, kuros izmantotas formaldehīdu saturošas saistvielas, nedrīkst pārsniegt E1 standarta robežvērtības formaldehīda emisijām saskaņā ar LVS EN13986, proti, </w:t>
            </w:r>
            <w:r w:rsidRPr="00F846D3">
              <w:rPr>
                <w:rFonts w:ascii="Times New Roman" w:hAnsi="Times New Roman"/>
                <w:sz w:val="28"/>
                <w:szCs w:val="28"/>
                <w:lang w:val="lv-LV"/>
              </w:rPr>
              <w:lastRenderedPageBreak/>
              <w:t>0,13 mg/m</w:t>
            </w:r>
            <w:r w:rsidRPr="00F846D3">
              <w:rPr>
                <w:rFonts w:ascii="Times New Roman" w:hAnsi="Times New Roman"/>
                <w:sz w:val="28"/>
                <w:szCs w:val="28"/>
                <w:vertAlign w:val="superscript"/>
                <w:lang w:val="lv-LV"/>
              </w:rPr>
              <w:t xml:space="preserve">3 </w:t>
            </w:r>
            <w:r w:rsidRPr="00F846D3">
              <w:rPr>
                <w:rFonts w:ascii="Times New Roman" w:hAnsi="Times New Roman"/>
                <w:sz w:val="28"/>
                <w:szCs w:val="28"/>
                <w:lang w:val="lv-LV"/>
              </w:rPr>
              <w:t>gaisa (jeb 0,1 ppm). Tas attiecas arī uz plātnēm ar pārklājumu un plātņu gruntēšanu. Koksnes plātņu materiāli, kuros izmantotas formaldehīdu saturošas saistvielas, nedrīkst pārsniegt E1 standarta robežvērtības formaldehīda emisijām saskaņā ar EN13986, proti, 0,13 mg/m</w:t>
            </w:r>
            <w:r w:rsidRPr="00F846D3">
              <w:rPr>
                <w:rFonts w:ascii="Times New Roman" w:hAnsi="Times New Roman"/>
                <w:sz w:val="28"/>
                <w:szCs w:val="28"/>
                <w:vertAlign w:val="superscript"/>
                <w:lang w:val="lv-LV"/>
              </w:rPr>
              <w:t>3</w:t>
            </w:r>
            <w:r w:rsidRPr="00F846D3">
              <w:rPr>
                <w:rFonts w:ascii="Times New Roman" w:hAnsi="Times New Roman"/>
                <w:sz w:val="28"/>
                <w:szCs w:val="28"/>
                <w:lang w:val="lv-LV"/>
              </w:rPr>
              <w:t xml:space="preserve"> gaisa (jeb 0,1 ppm). Tas attiecas arī uz plātnēm ar pārklājumu un plātņu gruntēšanu.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lastRenderedPageBreak/>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hd w:val="clear" w:color="auto" w:fill="FFFFFF"/>
              <w:spacing w:before="120" w:after="120"/>
              <w:rPr>
                <w:rFonts w:ascii="Times New Roman" w:hAnsi="Times New Roman"/>
                <w:sz w:val="28"/>
                <w:szCs w:val="28"/>
                <w:lang w:val="lv-LV"/>
              </w:rPr>
            </w:pPr>
            <w:r w:rsidRPr="00F846D3">
              <w:rPr>
                <w:rFonts w:ascii="Times New Roman" w:hAnsi="Times New Roman"/>
                <w:sz w:val="28"/>
                <w:szCs w:val="28"/>
                <w:lang w:val="lv-LV"/>
              </w:rPr>
              <w:t xml:space="preserve">Papildu punktus piešķirs par turpmāk minēto kritēriju izpildi. </w:t>
            </w:r>
          </w:p>
          <w:p w:rsidR="00722260" w:rsidRPr="00F846D3" w:rsidRDefault="00722260" w:rsidP="00EB7A91">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1. PĀRSTRĀDĀTAS VAI ATKĀRTOTI IZMANTOTAS KOKSNES PROCENTUĀLĀ DAĻA </w:t>
            </w:r>
          </w:p>
          <w:p w:rsidR="00722260" w:rsidRPr="00F846D3" w:rsidRDefault="00722260" w:rsidP="00032EF5">
            <w:pPr>
              <w:pStyle w:val="NormalWeb"/>
              <w:shd w:val="clear" w:color="auto" w:fill="FFFFFF"/>
              <w:spacing w:before="120" w:after="120"/>
              <w:jc w:val="both"/>
              <w:rPr>
                <w:rFonts w:ascii="Times New Roman" w:hAnsi="Times New Roman"/>
                <w:sz w:val="28"/>
                <w:szCs w:val="28"/>
                <w:lang w:val="lv-LV"/>
              </w:rPr>
            </w:pPr>
            <w:r w:rsidRPr="00F846D3">
              <w:rPr>
                <w:rFonts w:ascii="Times New Roman" w:hAnsi="Times New Roman"/>
                <w:sz w:val="28"/>
                <w:szCs w:val="28"/>
                <w:lang w:val="lv-LV"/>
              </w:rPr>
              <w:t>Papildu punkti tiks piešķirti proporcionāli pārstrādātās (otrreiz izmantotās) koksnes daļai procentos.</w:t>
            </w:r>
          </w:p>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2. ILGTSPĒJĪGI MEŽSAIMNIECĪBAS AVOTI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Gala izstrādājums ir izgatavots no koka, kokšķiedrām vai kokskaidām, kas iegūtas ilgtspējīgi apsaimniekotos mežos, kuros īstenoti principi un pasākumi ar mērķi nodrošināt mežu ilgtspējīgu un likumīgu apsaimniekošanu, ja minētie kritēriji raksturo izstrādājumu un ir tam būtiski.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EB7A91">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1. INFORMĀCIJA PAR SIENU PANEĻU PĀRKLĀJUMU</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Jābūt pieejamai informācijai par sienu paneļu pārklājuma materiāliem, piemēram, krāsu tipiem, kas nekavēs koksnes plātņu materiālu pārstrādi vai novirzīšanu ekspluatācijas laika beigās </w:t>
            </w:r>
          </w:p>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2. LIETOŠANAS INSTRUKCIJA</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 Izstrādājumam jāpievieno vai arī uz iepakojuma vai etiķetes jānorāda attiecīga un pieņemama informācija lietotājiem par rīkošanos ar izstrādājumu, uzstādīšanu, virsmas apstrādes paņēmieniem, </w:t>
            </w:r>
            <w:r w:rsidRPr="00F846D3">
              <w:rPr>
                <w:rFonts w:ascii="Times New Roman" w:hAnsi="Times New Roman"/>
                <w:sz w:val="28"/>
                <w:szCs w:val="28"/>
                <w:lang w:val="lv-LV"/>
              </w:rPr>
              <w:lastRenderedPageBreak/>
              <w:t xml:space="preserve">pārstrādes un/vai apglabāšanas metodēm. </w:t>
            </w:r>
          </w:p>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3. ATKRITUMU APSAIMNIEKOŠANA</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Pretendentam jāpierāda, ka līgumslēdzējs, kas uzstāda sienu paneļus, īsteno efektīvu politiku un procedūras, lai nodrošinātu, ka uzstādīšanas laikā radušies atkritumi tiek pienācīgi apstrādāti ilgtspējīgā veidā, piemēram, ja iespējams, tiek pārstrādāti vai novirzīti no atkritumu poligona. </w:t>
            </w:r>
          </w:p>
        </w:tc>
      </w:tr>
    </w:tbl>
    <w:p w:rsidR="00722260" w:rsidRPr="00F846D3" w:rsidRDefault="00722260" w:rsidP="00722260">
      <w:pPr>
        <w:jc w:val="both"/>
        <w:rPr>
          <w:sz w:val="28"/>
          <w:szCs w:val="28"/>
        </w:rPr>
      </w:pPr>
    </w:p>
    <w:p w:rsidR="00722260" w:rsidRPr="00F846D3" w:rsidRDefault="008854C4" w:rsidP="00722260">
      <w:pPr>
        <w:jc w:val="center"/>
        <w:rPr>
          <w:sz w:val="28"/>
          <w:szCs w:val="28"/>
        </w:rPr>
      </w:pPr>
      <w:r w:rsidRPr="00F846D3">
        <w:rPr>
          <w:b/>
          <w:sz w:val="28"/>
          <w:szCs w:val="28"/>
        </w:rPr>
        <w:t>11</w:t>
      </w:r>
      <w:r w:rsidR="00722260" w:rsidRPr="00F846D3">
        <w:rPr>
          <w:b/>
          <w:sz w:val="28"/>
          <w:szCs w:val="28"/>
        </w:rPr>
        <w:t>. Sanitārtehniskā armatūra</w:t>
      </w:r>
    </w:p>
    <w:p w:rsidR="00722260" w:rsidRPr="00F846D3" w:rsidRDefault="00722260" w:rsidP="00722260">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ab/>
        <w:t xml:space="preserve">Kritēriji attiecas uz sanitārtehnisko armatūru, ko parasti izmanto tādās publiskās ēkās kā skolās, biroju ēkās, slimnīcās, peldbaseinos, sporta centros, un citu armatūru, kas paredzēta abu veidu – gan nemājsaimniecību, gan mājsaimniecību – funkciju izpildei. Sanitārtehniskās armatūras kritēriji attiecināmi uz šādām produktu grupām: </w:t>
      </w:r>
    </w:p>
    <w:p w:rsidR="00722260" w:rsidRPr="00F846D3" w:rsidRDefault="00722260" w:rsidP="008854C4">
      <w:pPr>
        <w:pStyle w:val="NormalWeb"/>
        <w:numPr>
          <w:ilvl w:val="0"/>
          <w:numId w:val="9"/>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krāni, </w:t>
      </w:r>
    </w:p>
    <w:p w:rsidR="00722260" w:rsidRPr="00F846D3" w:rsidRDefault="00722260" w:rsidP="008854C4">
      <w:pPr>
        <w:pStyle w:val="NormalWeb"/>
        <w:numPr>
          <w:ilvl w:val="0"/>
          <w:numId w:val="9"/>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dušas uzgaļi un </w:t>
      </w:r>
    </w:p>
    <w:p w:rsidR="00722260" w:rsidRPr="00F846D3" w:rsidRDefault="00722260" w:rsidP="008854C4">
      <w:pPr>
        <w:pStyle w:val="NormalWeb"/>
        <w:numPr>
          <w:ilvl w:val="0"/>
          <w:numId w:val="9"/>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dušas sistēmas. </w:t>
      </w:r>
    </w:p>
    <w:p w:rsidR="00722260" w:rsidRPr="00F846D3" w:rsidRDefault="00722260" w:rsidP="00722260">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Kritēriji neattiecas uz šādiem produktu veidiem: </w:t>
      </w:r>
    </w:p>
    <w:p w:rsidR="00722260" w:rsidRPr="00F846D3" w:rsidRDefault="00722260" w:rsidP="008854C4">
      <w:pPr>
        <w:pStyle w:val="NormalWeb"/>
        <w:numPr>
          <w:ilvl w:val="0"/>
          <w:numId w:val="10"/>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vannas krāni, </w:t>
      </w:r>
    </w:p>
    <w:p w:rsidR="00722260" w:rsidRPr="00F846D3" w:rsidRDefault="00722260" w:rsidP="008854C4">
      <w:pPr>
        <w:pStyle w:val="NormalWeb"/>
        <w:numPr>
          <w:ilvl w:val="0"/>
          <w:numId w:val="10"/>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krāni lietošanai ārā, </w:t>
      </w:r>
    </w:p>
    <w:p w:rsidR="00722260" w:rsidRPr="00F846D3" w:rsidRDefault="00722260" w:rsidP="008854C4">
      <w:pPr>
        <w:pStyle w:val="NormalWeb"/>
        <w:numPr>
          <w:ilvl w:val="0"/>
          <w:numId w:val="10"/>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nemājsaimniecību krāni, dušas uzgaļi un dušas sistēmas īpašiem lietojumiem, kam paredzētās funkcijas izpildei vajadzīga neierobežota ūdens plūsma (piemēram, laboratoriju drošības krāni un dušas, profesionālie virtuves krāni),</w:t>
      </w:r>
    </w:p>
    <w:p w:rsidR="00722260" w:rsidRPr="00F846D3" w:rsidRDefault="00722260" w:rsidP="008854C4">
      <w:pPr>
        <w:pStyle w:val="NormalWeb"/>
        <w:numPr>
          <w:ilvl w:val="0"/>
          <w:numId w:val="10"/>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krāni, kas paredzēti dārzkopības produktiem un pakalpojumiem. </w:t>
      </w:r>
    </w:p>
    <w:p w:rsidR="008854C4" w:rsidRPr="00F846D3" w:rsidRDefault="008854C4" w:rsidP="008854C4">
      <w:pPr>
        <w:pStyle w:val="NormalWeb"/>
        <w:spacing w:before="120" w:after="120"/>
        <w:jc w:val="both"/>
        <w:rPr>
          <w:rFonts w:ascii="Times New Roman" w:hAnsi="Times New Roman"/>
          <w:sz w:val="28"/>
          <w:szCs w:val="28"/>
          <w:lang w:val="lv-LV"/>
        </w:rPr>
      </w:pPr>
    </w:p>
    <w:p w:rsidR="008854C4" w:rsidRPr="00F846D3" w:rsidRDefault="008854C4" w:rsidP="008854C4">
      <w:pPr>
        <w:pStyle w:val="NormalWeb"/>
        <w:spacing w:before="120" w:after="120"/>
        <w:jc w:val="both"/>
        <w:rPr>
          <w:rFonts w:ascii="Times New Roman" w:hAnsi="Times New Roman"/>
          <w:sz w:val="28"/>
          <w:szCs w:val="28"/>
          <w:lang w:val="lv-LV"/>
        </w:rPr>
      </w:pPr>
    </w:p>
    <w:p w:rsidR="008854C4" w:rsidRPr="00F846D3" w:rsidRDefault="008854C4" w:rsidP="008854C4">
      <w:pPr>
        <w:pStyle w:val="NormalWeb"/>
        <w:spacing w:before="120" w:after="120"/>
        <w:jc w:val="both"/>
        <w:rPr>
          <w:rFonts w:ascii="Times New Roman" w:hAnsi="Times New Roman"/>
          <w:sz w:val="28"/>
          <w:szCs w:val="28"/>
          <w:lang w:val="lv-LV"/>
        </w:rPr>
      </w:pPr>
    </w:p>
    <w:p w:rsidR="008854C4" w:rsidRPr="00F846D3" w:rsidRDefault="008854C4" w:rsidP="008854C4">
      <w:pPr>
        <w:pStyle w:val="NormalWeb"/>
        <w:spacing w:before="120" w:after="120"/>
        <w:jc w:val="both"/>
        <w:rPr>
          <w:rFonts w:ascii="Times New Roman" w:hAnsi="Times New Roman"/>
          <w:sz w:val="28"/>
          <w:szCs w:val="28"/>
          <w:lang w:val="lv-LV"/>
        </w:rPr>
      </w:pPr>
    </w:p>
    <w:p w:rsidR="008854C4" w:rsidRPr="00F846D3" w:rsidRDefault="008854C4" w:rsidP="008854C4">
      <w:pPr>
        <w:pStyle w:val="NormalWeb"/>
        <w:spacing w:before="120" w:after="120"/>
        <w:jc w:val="both"/>
        <w:rPr>
          <w:rFonts w:ascii="Times New Roman" w:hAnsi="Times New Roman"/>
          <w:sz w:val="28"/>
          <w:szCs w:val="28"/>
          <w:lang w:val="lv-LV"/>
        </w:rPr>
      </w:pPr>
    </w:p>
    <w:p w:rsidR="008854C4" w:rsidRPr="00F846D3" w:rsidRDefault="008854C4" w:rsidP="008854C4">
      <w:pPr>
        <w:pStyle w:val="NormalWeb"/>
        <w:spacing w:before="120" w:after="120"/>
        <w:jc w:val="both"/>
        <w:rPr>
          <w:rFonts w:ascii="Times New Roman" w:hAnsi="Times New Roman"/>
          <w:sz w:val="28"/>
          <w:szCs w:val="28"/>
          <w:lang w:val="lv-LV"/>
        </w:rPr>
      </w:pPr>
    </w:p>
    <w:p w:rsidR="008854C4" w:rsidRPr="00F846D3" w:rsidRDefault="008854C4" w:rsidP="008854C4">
      <w:pPr>
        <w:pStyle w:val="NormalWeb"/>
        <w:spacing w:before="120" w:after="120"/>
        <w:jc w:val="both"/>
        <w:rPr>
          <w:rFonts w:ascii="Times New Roman" w:hAnsi="Times New Roman"/>
          <w:sz w:val="28"/>
          <w:szCs w:val="28"/>
          <w:lang w:val="lv-LV"/>
        </w:rPr>
      </w:pPr>
    </w:p>
    <w:p w:rsidR="008854C4" w:rsidRPr="00F846D3" w:rsidRDefault="008854C4" w:rsidP="008854C4">
      <w:pPr>
        <w:pStyle w:val="NormalWeb"/>
        <w:spacing w:before="120" w:after="120"/>
        <w:jc w:val="both"/>
        <w:rPr>
          <w:rFonts w:ascii="Times New Roman" w:hAnsi="Times New Roman"/>
          <w:sz w:val="28"/>
          <w:szCs w:val="28"/>
          <w:lang w:val="lv-LV"/>
        </w:rPr>
      </w:pPr>
    </w:p>
    <w:p w:rsidR="00722260" w:rsidRPr="00F846D3" w:rsidRDefault="00722260" w:rsidP="00722260">
      <w:pPr>
        <w:jc w:val="both"/>
        <w:rPr>
          <w:sz w:val="28"/>
          <w:szCs w:val="28"/>
        </w:rPr>
      </w:pPr>
    </w:p>
    <w:p w:rsidR="00722260" w:rsidRPr="00F846D3" w:rsidRDefault="00722260" w:rsidP="00722260">
      <w:pPr>
        <w:pStyle w:val="NormalWeb"/>
        <w:spacing w:before="120" w:after="120"/>
        <w:jc w:val="center"/>
        <w:rPr>
          <w:rFonts w:ascii="Times New Roman" w:hAnsi="Times New Roman"/>
          <w:sz w:val="28"/>
          <w:szCs w:val="28"/>
          <w:lang w:val="lv-LV"/>
        </w:rPr>
      </w:pPr>
      <w:r w:rsidRPr="00F846D3">
        <w:rPr>
          <w:rFonts w:ascii="Times New Roman" w:hAnsi="Times New Roman"/>
          <w:b/>
          <w:sz w:val="28"/>
          <w:szCs w:val="28"/>
          <w:lang w:val="lv-LV"/>
        </w:rPr>
        <w:t>1</w:t>
      </w:r>
      <w:r w:rsidR="008854C4" w:rsidRPr="00F846D3">
        <w:rPr>
          <w:rFonts w:ascii="Times New Roman" w:hAnsi="Times New Roman"/>
          <w:b/>
          <w:sz w:val="28"/>
          <w:szCs w:val="28"/>
          <w:lang w:val="lv-LV"/>
        </w:rPr>
        <w:t>1</w:t>
      </w:r>
      <w:r w:rsidRPr="00F846D3">
        <w:rPr>
          <w:rFonts w:ascii="Times New Roman" w:hAnsi="Times New Roman"/>
          <w:b/>
          <w:sz w:val="28"/>
          <w:szCs w:val="28"/>
          <w:lang w:val="lv-LV"/>
        </w:rPr>
        <w:t>.1. </w:t>
      </w:r>
      <w:r w:rsidRPr="00F846D3">
        <w:rPr>
          <w:rFonts w:ascii="Times New Roman" w:hAnsi="Times New Roman"/>
          <w:b/>
          <w:bCs/>
          <w:sz w:val="28"/>
          <w:szCs w:val="28"/>
          <w:lang w:val="lv-LV"/>
        </w:rPr>
        <w:t>ZPI kritēriji sanitārtehniskajai armatūrai</w:t>
      </w:r>
    </w:p>
    <w:tbl>
      <w:tblPr>
        <w:tblW w:w="8472" w:type="dxa"/>
        <w:tblCellMar>
          <w:left w:w="10" w:type="dxa"/>
          <w:right w:w="10" w:type="dxa"/>
        </w:tblCellMar>
        <w:tblLook w:val="04A0"/>
      </w:tblPr>
      <w:tblGrid>
        <w:gridCol w:w="3397"/>
        <w:gridCol w:w="5075"/>
      </w:tblGrid>
      <w:tr w:rsidR="00722260" w:rsidRPr="00F846D3" w:rsidTr="00032EF5">
        <w:trPr>
          <w:trHeight w:val="552"/>
        </w:trPr>
        <w:tc>
          <w:tcPr>
            <w:tcW w:w="339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507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5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Iepirkuma</w:t>
            </w:r>
            <w:r w:rsidR="00EB7A91" w:rsidRPr="00F846D3">
              <w:rPr>
                <w:sz w:val="28"/>
                <w:szCs w:val="28"/>
              </w:rPr>
              <w:t xml:space="preserve"> </w:t>
            </w:r>
            <w:r w:rsidRPr="00F846D3">
              <w:rPr>
                <w:sz w:val="28"/>
                <w:szCs w:val="28"/>
              </w:rPr>
              <w:t>līguma priekšmets</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Sanitārtehniskās armatūras ar efektīvu ūdens patēriņu iegāde jaunām vai atjaunotām ēkām </w:t>
            </w:r>
          </w:p>
        </w:tc>
      </w:tr>
      <w:tr w:rsidR="00722260" w:rsidRPr="00F846D3" w:rsidTr="00032EF5">
        <w:trPr>
          <w:trHeight w:val="8085"/>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Tehniskās specifikācijas</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1. ŪDENS PATĒRIŅŠ UN SAISTĪTAIS ENERĢIJAS IETAUPĪJUMS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bCs/>
                <w:sz w:val="28"/>
                <w:szCs w:val="28"/>
                <w:lang w:val="lv-LV"/>
              </w:rPr>
              <w:t xml:space="preserve">1.1. Maksimāli pieejamais ūdens plūsmas ātrums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Neatkarīgi no ūdens spiediena maksimāli pieejamais ūdens plūsmas ātrums izlietnē nedrīkst pārsniegt 1. tabulā norādītās vērtības.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b/>
                <w:i/>
                <w:sz w:val="28"/>
                <w:szCs w:val="28"/>
                <w:lang w:val="lv-LV"/>
              </w:rPr>
              <w:t>1. tabula</w:t>
            </w:r>
            <w:r w:rsidRPr="00F846D3">
              <w:rPr>
                <w:rFonts w:ascii="Times New Roman" w:hAnsi="Times New Roman"/>
                <w:sz w:val="28"/>
                <w:szCs w:val="28"/>
                <w:lang w:val="lv-LV"/>
              </w:rPr>
              <w:t xml:space="preserve">. Maksimāli pieejamais ūdens plūsmas ātrums sanitārtehniskajai armatūrai. </w:t>
            </w:r>
          </w:p>
          <w:tbl>
            <w:tblPr>
              <w:tblW w:w="4849" w:type="dxa"/>
              <w:tblCellMar>
                <w:left w:w="10" w:type="dxa"/>
                <w:right w:w="10" w:type="dxa"/>
              </w:tblCellMar>
              <w:tblLook w:val="04A0"/>
            </w:tblPr>
            <w:tblGrid>
              <w:gridCol w:w="2847"/>
              <w:gridCol w:w="2002"/>
            </w:tblGrid>
            <w:tr w:rsidR="00722260" w:rsidRPr="00F846D3" w:rsidTr="00032EF5">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b/>
                      <w:sz w:val="28"/>
                      <w:szCs w:val="28"/>
                      <w:lang w:val="lv-LV"/>
                    </w:rPr>
                  </w:pPr>
                  <w:r w:rsidRPr="00F846D3">
                    <w:rPr>
                      <w:rFonts w:ascii="Times New Roman" w:hAnsi="Times New Roman"/>
                      <w:b/>
                      <w:sz w:val="28"/>
                      <w:szCs w:val="28"/>
                      <w:lang w:val="lv-LV"/>
                    </w:rPr>
                    <w:t>Produkta apakšgrupa</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b/>
                      <w:sz w:val="28"/>
                      <w:szCs w:val="28"/>
                    </w:rPr>
                  </w:pPr>
                  <w:r w:rsidRPr="00F846D3">
                    <w:rPr>
                      <w:b/>
                      <w:sz w:val="28"/>
                      <w:szCs w:val="28"/>
                    </w:rPr>
                    <w:t>Ūdens plūsmas ātrums (l/min.)</w:t>
                  </w:r>
                </w:p>
              </w:tc>
            </w:tr>
            <w:tr w:rsidR="00722260" w:rsidRPr="00F846D3" w:rsidTr="00032EF5">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Virtuves krāni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8,0</w:t>
                  </w:r>
                </w:p>
              </w:tc>
            </w:tr>
            <w:tr w:rsidR="00722260" w:rsidRPr="00F846D3" w:rsidTr="00032EF5">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Vannas istabas izlietnes krāni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7,0</w:t>
                  </w:r>
                </w:p>
              </w:tc>
            </w:tr>
            <w:tr w:rsidR="00722260" w:rsidRPr="00F846D3" w:rsidTr="00032EF5">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Dušas uzgaļi vai dušas sistēmas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9,0</w:t>
                  </w:r>
                </w:p>
              </w:tc>
            </w:tr>
          </w:tbl>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b/>
                <w:i/>
                <w:sz w:val="28"/>
                <w:szCs w:val="28"/>
                <w:lang w:val="lv-LV"/>
              </w:rPr>
              <w:t>Piezīme</w:t>
            </w:r>
            <w:r w:rsidRPr="00F846D3">
              <w:rPr>
                <w:rFonts w:ascii="Times New Roman" w:hAnsi="Times New Roman"/>
                <w:sz w:val="28"/>
                <w:szCs w:val="28"/>
                <w:lang w:val="lv-LV"/>
              </w:rPr>
              <w:t xml:space="preserve">. Dušas uzgaļiem un dušas sistēmām ar vairākiem izsmidzināšanas veidiem ir jāatbilst prasībai attiecībā uz lielākās ūdens plūsmas iestatījumu. </w:t>
            </w:r>
          </w:p>
          <w:p w:rsidR="00722260" w:rsidRPr="00F846D3" w:rsidRDefault="00722260" w:rsidP="00032EF5">
            <w:pPr>
              <w:pStyle w:val="NormalWeb"/>
              <w:spacing w:before="120" w:after="120"/>
              <w:jc w:val="both"/>
              <w:rPr>
                <w:rFonts w:ascii="Times New Roman" w:hAnsi="Times New Roman"/>
                <w:sz w:val="28"/>
                <w:szCs w:val="28"/>
                <w:lang w:val="lv-LV"/>
              </w:rPr>
            </w:pP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bCs/>
                <w:sz w:val="28"/>
                <w:szCs w:val="28"/>
                <w:lang w:val="lv-LV"/>
              </w:rPr>
              <w:t xml:space="preserve">1.2. Mazākais maksimāli pieejamais ūdens plūsmas ātrums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Neatkarīgi no ūdens spiediena </w:t>
            </w:r>
            <w:r w:rsidRPr="00F846D3">
              <w:rPr>
                <w:rFonts w:ascii="Times New Roman" w:hAnsi="Times New Roman"/>
                <w:sz w:val="28"/>
                <w:szCs w:val="28"/>
                <w:lang w:val="lv-LV"/>
              </w:rPr>
              <w:lastRenderedPageBreak/>
              <w:t xml:space="preserve">sanitārtehniskās armatūras mazākais maksimāli pieejamais ūdens plūsmas ātrums nedrīkst būt mazāks par 2. tabulā norādītajām vērtībām.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b/>
                <w:i/>
                <w:sz w:val="28"/>
                <w:szCs w:val="28"/>
                <w:lang w:val="lv-LV"/>
              </w:rPr>
              <w:t>2. tabula</w:t>
            </w:r>
            <w:r w:rsidRPr="00F846D3">
              <w:rPr>
                <w:rFonts w:ascii="Times New Roman" w:hAnsi="Times New Roman"/>
                <w:sz w:val="28"/>
                <w:szCs w:val="28"/>
                <w:lang w:val="lv-LV"/>
              </w:rPr>
              <w:t>. Mazākais maksimāli pieejamais plūsmas ātrums sanitārtehniskajai armatūrai.</w:t>
            </w:r>
          </w:p>
          <w:tbl>
            <w:tblPr>
              <w:tblW w:w="4849" w:type="dxa"/>
              <w:tblCellMar>
                <w:left w:w="10" w:type="dxa"/>
                <w:right w:w="10" w:type="dxa"/>
              </w:tblCellMar>
              <w:tblLook w:val="04A0"/>
            </w:tblPr>
            <w:tblGrid>
              <w:gridCol w:w="2847"/>
              <w:gridCol w:w="2002"/>
            </w:tblGrid>
            <w:tr w:rsidR="00722260" w:rsidRPr="00F846D3" w:rsidTr="00032EF5">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b/>
                      <w:sz w:val="28"/>
                      <w:szCs w:val="28"/>
                      <w:lang w:val="lv-LV"/>
                    </w:rPr>
                  </w:pPr>
                  <w:r w:rsidRPr="00F846D3">
                    <w:rPr>
                      <w:rFonts w:ascii="Times New Roman" w:hAnsi="Times New Roman"/>
                      <w:b/>
                      <w:sz w:val="28"/>
                      <w:szCs w:val="28"/>
                      <w:lang w:val="lv-LV"/>
                    </w:rPr>
                    <w:t>Produkta apakšgrupa</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b/>
                      <w:sz w:val="28"/>
                      <w:szCs w:val="28"/>
                    </w:rPr>
                  </w:pPr>
                  <w:r w:rsidRPr="00F846D3">
                    <w:rPr>
                      <w:b/>
                      <w:sz w:val="28"/>
                      <w:szCs w:val="28"/>
                    </w:rPr>
                    <w:t>Ūdens plūsmas ātrums (l/min.)</w:t>
                  </w:r>
                </w:p>
              </w:tc>
            </w:tr>
            <w:tr w:rsidR="00722260" w:rsidRPr="00F846D3" w:rsidTr="00032EF5">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Virtuves krāni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2,0</w:t>
                  </w:r>
                </w:p>
              </w:tc>
            </w:tr>
            <w:tr w:rsidR="00722260" w:rsidRPr="00F846D3" w:rsidTr="00032EF5">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Vannas istabas izlietnes krāni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2,0</w:t>
                  </w:r>
                </w:p>
              </w:tc>
            </w:tr>
            <w:tr w:rsidR="00722260" w:rsidRPr="00F846D3" w:rsidTr="00032EF5">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Dušas uzgaļi vai dušas sistēmas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4,5</w:t>
                  </w:r>
                </w:p>
              </w:tc>
            </w:tr>
            <w:tr w:rsidR="00722260" w:rsidRPr="00F846D3" w:rsidTr="00032EF5">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Elektriskas dušas sistēmas un zemspiediena dušas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3,0</w:t>
                  </w:r>
                </w:p>
              </w:tc>
            </w:tr>
          </w:tbl>
          <w:p w:rsidR="00722260" w:rsidRPr="00F846D3" w:rsidRDefault="00722260" w:rsidP="00032EF5">
            <w:pPr>
              <w:rPr>
                <w:b/>
                <w:sz w:val="28"/>
                <w:szCs w:val="28"/>
              </w:rPr>
            </w:pP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bCs/>
                <w:sz w:val="28"/>
                <w:szCs w:val="28"/>
                <w:lang w:val="lv-LV"/>
              </w:rPr>
              <w:t xml:space="preserve">1.3. Temperatūras kontrole </w:t>
            </w:r>
          </w:p>
          <w:p w:rsidR="00722260" w:rsidRPr="00F846D3" w:rsidRDefault="00722260" w:rsidP="00032EF5">
            <w:pPr>
              <w:pStyle w:val="NormalWeb"/>
              <w:spacing w:before="120" w:after="120"/>
              <w:jc w:val="both"/>
              <w:rPr>
                <w:rFonts w:ascii="Times New Roman" w:hAnsi="Times New Roman"/>
                <w:i/>
                <w:sz w:val="28"/>
                <w:szCs w:val="28"/>
                <w:lang w:val="lv-LV"/>
              </w:rPr>
            </w:pPr>
            <w:r w:rsidRPr="00F846D3">
              <w:rPr>
                <w:rFonts w:ascii="Times New Roman" w:hAnsi="Times New Roman"/>
                <w:i/>
                <w:sz w:val="28"/>
                <w:szCs w:val="28"/>
                <w:lang w:val="lv-LV"/>
              </w:rPr>
              <w:t xml:space="preserve">(šis kritērijs nav piemērojams dušas uzgaļiem un sanitārtehniskajai armatūrai, ko pievienos ūdens piegādes sistēmai, kurai jau ir temperatūras kontroles iespējas)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Sanitārtehnisko armatūru aprīko ar modernu ierīci vai tehnoloģiju, kas ļauj regulēt temperatūru. Atkarībā no savām vēlmēm valsts iestādes var izvēlēties vienu no šādām iespējām: </w:t>
            </w:r>
          </w:p>
          <w:p w:rsidR="00722260" w:rsidRPr="00F846D3" w:rsidRDefault="00817147" w:rsidP="00817147">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1.3.1.</w:t>
            </w:r>
            <w:r w:rsidR="00722260" w:rsidRPr="00F846D3">
              <w:rPr>
                <w:rFonts w:ascii="Times New Roman" w:hAnsi="Times New Roman"/>
                <w:sz w:val="28"/>
                <w:szCs w:val="28"/>
                <w:lang w:val="lv-LV"/>
              </w:rPr>
              <w:t>sanitārtehnisko armatūru aprīko ar karstā ūdens barjeru;</w:t>
            </w:r>
          </w:p>
          <w:p w:rsidR="00722260" w:rsidRPr="00F846D3" w:rsidRDefault="00817147" w:rsidP="00817147">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1.3.2.</w:t>
            </w:r>
            <w:r w:rsidR="00722260" w:rsidRPr="00F846D3">
              <w:rPr>
                <w:rFonts w:ascii="Times New Roman" w:hAnsi="Times New Roman"/>
                <w:sz w:val="28"/>
                <w:szCs w:val="28"/>
                <w:lang w:val="lv-LV"/>
              </w:rPr>
              <w:t>sanitārtehniskā armatūra ir termostatiski regulējama;</w:t>
            </w:r>
          </w:p>
          <w:p w:rsidR="00722260" w:rsidRPr="00F846D3" w:rsidRDefault="00817147" w:rsidP="00817147">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1.3.3.s</w:t>
            </w:r>
            <w:r w:rsidR="00722260" w:rsidRPr="00F846D3">
              <w:rPr>
                <w:rFonts w:ascii="Times New Roman" w:hAnsi="Times New Roman"/>
                <w:sz w:val="28"/>
                <w:szCs w:val="28"/>
                <w:lang w:val="lv-LV"/>
              </w:rPr>
              <w:t xml:space="preserve">anitārtehnisko armatūru uzprojektē ar aukstā ūdens piegādi </w:t>
            </w:r>
            <w:r w:rsidR="00722260" w:rsidRPr="00F846D3">
              <w:rPr>
                <w:rFonts w:ascii="Times New Roman" w:hAnsi="Times New Roman"/>
                <w:sz w:val="28"/>
                <w:szCs w:val="28"/>
                <w:lang w:val="lv-LV"/>
              </w:rPr>
              <w:lastRenderedPageBreak/>
              <w:t xml:space="preserve">vidējā pozīcijā. Dušas sistēmas ar dubultu sviru/rokturi neatbilst šim kritērijam. </w:t>
            </w:r>
          </w:p>
          <w:p w:rsidR="00722260" w:rsidRPr="00F846D3" w:rsidRDefault="00722260" w:rsidP="00032EF5">
            <w:pPr>
              <w:pStyle w:val="NormalWeb"/>
              <w:spacing w:before="120" w:after="120"/>
              <w:ind w:left="360"/>
              <w:jc w:val="both"/>
              <w:rPr>
                <w:rFonts w:ascii="Times New Roman" w:hAnsi="Times New Roman"/>
                <w:sz w:val="28"/>
                <w:szCs w:val="28"/>
                <w:lang w:val="lv-LV"/>
              </w:rPr>
            </w:pP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bCs/>
                <w:sz w:val="28"/>
                <w:szCs w:val="28"/>
                <w:lang w:val="lv-LV"/>
              </w:rPr>
              <w:t>1.4. Laika kontrole sanitārtehniskajai armatūrai, kas paredzēta daudzkārtīgai un biežai lietošanai</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Sanitārtehniskā armatūra, kas uzstādīta nemājsaimniecības apstākļos daudzkārtīgai un biežai lietošanai (proti, sanitārtehniskā armatūra, ko izmanto sabiedriskajās tualetēs vai tualetēs skolās, birojos, slimnīcās, peldbaseinos un tamlīdzīgos apstākļos), nosaka laika limitu vienreizējam ūdens patēriņam (proti, ierobežo patērēto ūdens tilpumu). To var izdarīt, aprīkojot produktus ar ierīcēm, kas aptur ūdens plūsmu pēc zināma laika, ja to neizmanto (piemēram, sensoriem, kas aptur ūdens plūsmu, kad lietotājs vairs nav sensora uztveršanas laukā), un/vai pēc iestatīta lietošanas laikposma (piemēram, laika limitētājiem, kas aptur ūdens plūsmu, kad ir sasniegts maksimālais plūsmas ilgums). </w:t>
            </w:r>
          </w:p>
          <w:p w:rsidR="00722260" w:rsidRPr="00F846D3" w:rsidRDefault="00817147"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1.4.1.</w:t>
            </w:r>
            <w:r w:rsidR="00722260" w:rsidRPr="00F846D3">
              <w:rPr>
                <w:rFonts w:ascii="Times New Roman" w:hAnsi="Times New Roman"/>
                <w:sz w:val="28"/>
                <w:szCs w:val="28"/>
                <w:lang w:val="lv-LV"/>
              </w:rPr>
              <w:t xml:space="preserve"> Ja valsts iestāde vēlas izmantot laika kontroles sistēmu: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Sanitārtehniskajai armatūrai, kas aprīkota ar laika limitētājiem, iepriekš iestatītais maksimālais plūsmas ilgums nedrīkst pārsniegt 15 sekundes krāniem un 35 sekundes dušām. Tomēr produkts ir ražots tā, lai uzstādītājs varētu pielāgot plūsmas ilgumu saskaņā ar paredzēto produkta lietojumu. </w:t>
            </w:r>
          </w:p>
          <w:p w:rsidR="00722260" w:rsidRPr="00F846D3" w:rsidRDefault="00817147"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1.4.2.</w:t>
            </w:r>
            <w:r w:rsidR="00722260" w:rsidRPr="00F846D3">
              <w:rPr>
                <w:rFonts w:ascii="Times New Roman" w:hAnsi="Times New Roman"/>
                <w:sz w:val="28"/>
                <w:szCs w:val="28"/>
                <w:lang w:val="lv-LV"/>
              </w:rPr>
              <w:t xml:space="preserve"> Ja valsts iestāde vēlas sistēmu, ko kontrolē ar sensoru:</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Sanitārtehniskajai armatūrai, kas aprīkota ar sensoru, izslēgšanās laiks pēc lietošanas nedrīkst pārsniegt 2 sekundes krāniem un 3 sekundes dušām. Turklāt sanitārtehniskajā </w:t>
            </w:r>
            <w:r w:rsidRPr="00F846D3">
              <w:rPr>
                <w:rFonts w:ascii="Times New Roman" w:hAnsi="Times New Roman"/>
                <w:sz w:val="28"/>
                <w:szCs w:val="28"/>
                <w:lang w:val="lv-LV"/>
              </w:rPr>
              <w:lastRenderedPageBreak/>
              <w:t xml:space="preserve">armatūrā, kas aprīkota ar sensoru, jābūt iebūvētam tehniskam drošības aprīkojumam ar iepriekš iestatītu izslēgšanās laiku maksimāli pēc 2 minūtēm, lai nepieļautu negadījumus vai nepārtrauktu ūdens plūsmu no krāniem/dušām, kad tos nelieto. </w:t>
            </w:r>
          </w:p>
          <w:p w:rsidR="00722260" w:rsidRPr="00F846D3" w:rsidRDefault="00722260" w:rsidP="00032EF5">
            <w:pPr>
              <w:rPr>
                <w:sz w:val="28"/>
                <w:szCs w:val="28"/>
              </w:rPr>
            </w:pPr>
          </w:p>
          <w:p w:rsidR="00722260" w:rsidRPr="00F846D3" w:rsidRDefault="00722260" w:rsidP="00032EF5">
            <w:pPr>
              <w:pStyle w:val="NormalWeb"/>
              <w:spacing w:before="120" w:after="120"/>
              <w:jc w:val="both"/>
              <w:rPr>
                <w:rFonts w:ascii="Times New Roman" w:hAnsi="Times New Roman"/>
                <w:sz w:val="28"/>
                <w:szCs w:val="28"/>
                <w:lang w:val="fr-FR"/>
              </w:rPr>
            </w:pPr>
            <w:r w:rsidRPr="00F846D3">
              <w:rPr>
                <w:rFonts w:ascii="Times New Roman" w:hAnsi="Times New Roman"/>
                <w:bCs/>
                <w:sz w:val="28"/>
                <w:szCs w:val="28"/>
                <w:lang w:val="lv-LV"/>
              </w:rPr>
              <w:t xml:space="preserve">2. PRODUKTA KVALITĀTE UN LIETOŠANAS ILGUMS </w:t>
            </w:r>
          </w:p>
          <w:p w:rsidR="00722260" w:rsidRPr="00F846D3" w:rsidRDefault="00722260" w:rsidP="00032EF5">
            <w:pPr>
              <w:pStyle w:val="NormalWeb"/>
              <w:spacing w:before="120" w:after="120"/>
              <w:jc w:val="both"/>
              <w:rPr>
                <w:rFonts w:ascii="Times New Roman" w:hAnsi="Times New Roman"/>
                <w:sz w:val="28"/>
                <w:szCs w:val="28"/>
                <w:lang w:val="fr-FR"/>
              </w:rPr>
            </w:pPr>
            <w:r w:rsidRPr="00F846D3">
              <w:rPr>
                <w:rFonts w:ascii="Times New Roman" w:hAnsi="Times New Roman"/>
                <w:bCs/>
                <w:sz w:val="28"/>
                <w:szCs w:val="28"/>
                <w:lang w:val="lv-LV"/>
              </w:rPr>
              <w:t xml:space="preserve">2.1. Iedarbībai pakļautās virsmas stāvoklis un pārklājuma kvalitāte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Sanitārie produkti, kam ir metālisks niķeļa-hroma pārklājums (neatkarīgi no pamatmateriāla īpašībām), atbilst standartam LVS EN 248.</w:t>
            </w:r>
          </w:p>
          <w:p w:rsidR="00722260" w:rsidRPr="00F846D3" w:rsidRDefault="00722260" w:rsidP="00032EF5">
            <w:pPr>
              <w:pStyle w:val="NormalWeb"/>
              <w:spacing w:before="120" w:after="120"/>
              <w:jc w:val="both"/>
              <w:rPr>
                <w:rFonts w:ascii="Times New Roman" w:hAnsi="Times New Roman"/>
                <w:sz w:val="28"/>
                <w:szCs w:val="28"/>
                <w:lang w:val="fr-FR"/>
              </w:rPr>
            </w:pPr>
            <w:r w:rsidRPr="00F846D3">
              <w:rPr>
                <w:rFonts w:ascii="Times New Roman" w:hAnsi="Times New Roman"/>
                <w:sz w:val="28"/>
                <w:szCs w:val="28"/>
                <w:lang w:val="lv-LV"/>
              </w:rPr>
              <w:t xml:space="preserve"> </w:t>
            </w:r>
          </w:p>
          <w:p w:rsidR="00722260" w:rsidRPr="00F846D3" w:rsidRDefault="00722260" w:rsidP="00032EF5">
            <w:pPr>
              <w:pStyle w:val="NormalWeb"/>
              <w:spacing w:before="120" w:after="120"/>
              <w:jc w:val="both"/>
              <w:rPr>
                <w:rFonts w:ascii="Times New Roman" w:hAnsi="Times New Roman"/>
                <w:sz w:val="28"/>
                <w:szCs w:val="28"/>
                <w:lang w:val="fr-FR"/>
              </w:rPr>
            </w:pPr>
            <w:r w:rsidRPr="00F846D3">
              <w:rPr>
                <w:rFonts w:ascii="Times New Roman" w:hAnsi="Times New Roman"/>
                <w:bCs/>
                <w:sz w:val="28"/>
                <w:szCs w:val="28"/>
                <w:lang w:val="lv-LV"/>
              </w:rPr>
              <w:t xml:space="preserve">2.2. Rezerves daļu remonta iespējas un pieejamība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Produkts ir ražots tā, lai attiecīgā gadījumā galapatērētājs vai santehniķis tā nomaināmos komponentus varētu viegli aizstāt. Informāciju par to, kurus elementus var aizstāt, skaidri norāda produktam pievienotajā informācijas lapā. Turklāt pieteikuma iesniedzējs sniedz skaidrus norādījumus, lai attiecīgā gadījumā galalietotājs vai santehniķis varētu veikt pamatremontu.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Pieteikuma iesniedzējs turklāt nodrošina, ka rezerves daļas ir pieejamas vismaz piecus gadus pēc pirkuma dienas. </w:t>
            </w:r>
          </w:p>
          <w:p w:rsidR="00722260" w:rsidRPr="00F846D3" w:rsidRDefault="00722260" w:rsidP="00032EF5">
            <w:pPr>
              <w:pStyle w:val="NormalWeb"/>
              <w:spacing w:before="120" w:after="120"/>
              <w:jc w:val="both"/>
              <w:rPr>
                <w:rFonts w:ascii="Times New Roman" w:hAnsi="Times New Roman"/>
                <w:sz w:val="28"/>
                <w:szCs w:val="28"/>
                <w:lang w:val="lv-LV"/>
              </w:rPr>
            </w:pP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bCs/>
                <w:sz w:val="28"/>
                <w:szCs w:val="28"/>
                <w:lang w:val="lv-LV"/>
              </w:rPr>
              <w:t xml:space="preserve">2.3. Garantija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Pieteikuma iesniedzējs dod vismaz četru gadu garantiju remontam vai nomaiņai. </w:t>
            </w:r>
          </w:p>
          <w:p w:rsidR="00722260" w:rsidRPr="00F846D3" w:rsidRDefault="00722260" w:rsidP="00032EF5">
            <w:pPr>
              <w:pStyle w:val="NormalWeb"/>
              <w:spacing w:before="120" w:after="120"/>
              <w:jc w:val="both"/>
              <w:rPr>
                <w:rFonts w:ascii="Times New Roman" w:hAnsi="Times New Roman"/>
                <w:sz w:val="28"/>
                <w:szCs w:val="28"/>
                <w:lang w:val="lv-LV"/>
              </w:rPr>
            </w:pP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bCs/>
                <w:sz w:val="28"/>
                <w:szCs w:val="28"/>
                <w:lang w:val="lv-LV"/>
              </w:rPr>
              <w:t xml:space="preserve">3. LIETOŠANAS INSTRUKCIJA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Produktam drukātā veidā (uz iepakojuma </w:t>
            </w:r>
            <w:r w:rsidRPr="00F846D3">
              <w:rPr>
                <w:rFonts w:ascii="Times New Roman" w:hAnsi="Times New Roman"/>
                <w:sz w:val="28"/>
                <w:szCs w:val="28"/>
                <w:lang w:val="lv-LV"/>
              </w:rPr>
              <w:lastRenderedPageBreak/>
              <w:t>un/vai produktam pievienotajā dokumentācijā) un/vai elektroniskā formātā ir pievienota šāda informācija:</w:t>
            </w:r>
          </w:p>
          <w:p w:rsidR="00722260" w:rsidRPr="00F846D3" w:rsidRDefault="00817147"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3.1.</w:t>
            </w:r>
            <w:r w:rsidR="00722260" w:rsidRPr="00F846D3">
              <w:rPr>
                <w:rFonts w:ascii="Times New Roman" w:hAnsi="Times New Roman"/>
                <w:sz w:val="28"/>
                <w:szCs w:val="28"/>
                <w:lang w:val="lv-LV"/>
              </w:rPr>
              <w:t xml:space="preserve"> uzstādīšanas instrukcijas, tostarp informācija par konkrētu darbības spiedienu, kam produkts ir piemērots;</w:t>
            </w:r>
          </w:p>
          <w:p w:rsidR="00722260" w:rsidRPr="00F846D3" w:rsidRDefault="00817147"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3.2.</w:t>
            </w:r>
            <w:r w:rsidR="00722260" w:rsidRPr="00F846D3">
              <w:rPr>
                <w:rFonts w:ascii="Times New Roman" w:hAnsi="Times New Roman"/>
                <w:sz w:val="28"/>
                <w:szCs w:val="28"/>
                <w:lang w:val="lv-LV"/>
              </w:rPr>
              <w:t xml:space="preserve"> ieteikumi par produkta pareizu lietošanu un apkopi (tostarp tīrīšanu un atkaļķošanu), kuros minēti visi atbilstošie norādījumi, jo īpaši:</w:t>
            </w:r>
          </w:p>
          <w:p w:rsidR="00722260" w:rsidRPr="00F846D3" w:rsidRDefault="00817147" w:rsidP="00032EF5">
            <w:pPr>
              <w:pStyle w:val="NormalWeb"/>
              <w:spacing w:before="120" w:after="120"/>
              <w:ind w:left="431"/>
              <w:jc w:val="both"/>
              <w:rPr>
                <w:rFonts w:ascii="Times New Roman" w:hAnsi="Times New Roman"/>
                <w:sz w:val="28"/>
                <w:szCs w:val="28"/>
                <w:lang w:val="fr-FR"/>
              </w:rPr>
            </w:pPr>
            <w:r w:rsidRPr="00F846D3">
              <w:rPr>
                <w:rFonts w:ascii="Times New Roman" w:hAnsi="Times New Roman"/>
                <w:sz w:val="28"/>
                <w:szCs w:val="28"/>
                <w:lang w:val="lv-LV"/>
              </w:rPr>
              <w:t>3.2.1.</w:t>
            </w:r>
            <w:r w:rsidR="00722260" w:rsidRPr="00F846D3">
              <w:rPr>
                <w:rFonts w:ascii="Times New Roman" w:hAnsi="Times New Roman"/>
                <w:sz w:val="28"/>
                <w:szCs w:val="28"/>
                <w:lang w:val="lv-LV"/>
              </w:rPr>
              <w:t xml:space="preserve"> ieteikumi par produktu apkopi un lietošanu; </w:t>
            </w:r>
          </w:p>
          <w:p w:rsidR="00722260" w:rsidRPr="00F846D3" w:rsidRDefault="00817147" w:rsidP="00032EF5">
            <w:pPr>
              <w:pStyle w:val="NormalWeb"/>
              <w:spacing w:before="120" w:after="120"/>
              <w:ind w:left="431"/>
              <w:jc w:val="both"/>
              <w:rPr>
                <w:rFonts w:ascii="Times New Roman" w:hAnsi="Times New Roman"/>
                <w:sz w:val="28"/>
                <w:szCs w:val="28"/>
                <w:lang w:val="lv-LV"/>
              </w:rPr>
            </w:pPr>
            <w:r w:rsidRPr="00F846D3">
              <w:rPr>
                <w:rFonts w:ascii="Times New Roman" w:hAnsi="Times New Roman"/>
                <w:sz w:val="28"/>
                <w:szCs w:val="28"/>
                <w:lang w:val="lv-LV"/>
              </w:rPr>
              <w:t>3.2.2.</w:t>
            </w:r>
            <w:r w:rsidR="00722260" w:rsidRPr="00F846D3">
              <w:rPr>
                <w:rFonts w:ascii="Times New Roman" w:hAnsi="Times New Roman"/>
                <w:sz w:val="28"/>
                <w:szCs w:val="28"/>
                <w:lang w:val="lv-LV"/>
              </w:rPr>
              <w:t xml:space="preserve"> informācija par to, kuras rezerves daļas var aizstāt;</w:t>
            </w:r>
          </w:p>
          <w:p w:rsidR="00722260" w:rsidRPr="00F846D3" w:rsidRDefault="00817147" w:rsidP="00032EF5">
            <w:pPr>
              <w:pStyle w:val="NormalWeb"/>
              <w:spacing w:before="120" w:after="120"/>
              <w:ind w:left="431"/>
              <w:jc w:val="both"/>
              <w:rPr>
                <w:rFonts w:ascii="Times New Roman" w:hAnsi="Times New Roman"/>
                <w:sz w:val="28"/>
                <w:szCs w:val="28"/>
                <w:lang w:val="lv-LV"/>
              </w:rPr>
            </w:pPr>
            <w:r w:rsidRPr="00F846D3">
              <w:rPr>
                <w:rFonts w:ascii="Times New Roman" w:hAnsi="Times New Roman"/>
                <w:sz w:val="28"/>
                <w:szCs w:val="28"/>
                <w:lang w:val="lv-LV"/>
              </w:rPr>
              <w:t>3.2.3.</w:t>
            </w:r>
            <w:r w:rsidR="00722260" w:rsidRPr="00F846D3">
              <w:rPr>
                <w:rFonts w:ascii="Times New Roman" w:hAnsi="Times New Roman"/>
                <w:sz w:val="28"/>
                <w:szCs w:val="28"/>
                <w:lang w:val="lv-LV"/>
              </w:rPr>
              <w:t xml:space="preserve"> norādījumi par blīvju nomaiņu, ja no krāna pil ūdens;</w:t>
            </w:r>
          </w:p>
          <w:p w:rsidR="00722260" w:rsidRPr="00F846D3" w:rsidRDefault="00817147" w:rsidP="00032EF5">
            <w:pPr>
              <w:pStyle w:val="NormalWeb"/>
              <w:spacing w:before="120" w:after="120"/>
              <w:ind w:left="431"/>
              <w:jc w:val="both"/>
              <w:rPr>
                <w:rFonts w:ascii="Times New Roman" w:hAnsi="Times New Roman"/>
                <w:sz w:val="28"/>
                <w:szCs w:val="28"/>
                <w:lang w:val="lv-LV"/>
              </w:rPr>
            </w:pPr>
            <w:r w:rsidRPr="00F846D3">
              <w:rPr>
                <w:rFonts w:ascii="Times New Roman" w:hAnsi="Times New Roman"/>
                <w:sz w:val="28"/>
                <w:szCs w:val="28"/>
                <w:lang w:val="lv-LV"/>
              </w:rPr>
              <w:t>3.2.4.</w:t>
            </w:r>
            <w:r w:rsidR="00722260" w:rsidRPr="00F846D3">
              <w:rPr>
                <w:rFonts w:ascii="Times New Roman" w:hAnsi="Times New Roman"/>
                <w:sz w:val="28"/>
                <w:szCs w:val="28"/>
                <w:lang w:val="lv-LV"/>
              </w:rPr>
              <w:t xml:space="preserve"> ieteikumi par sanitārtehniskās armatūras tīrīšanu ar piemērotiem materiāliem, lai novērstu tās iekšējās un ārējās virsmas bojājumus; </w:t>
            </w:r>
          </w:p>
          <w:p w:rsidR="00722260" w:rsidRPr="00F846D3" w:rsidRDefault="00817147" w:rsidP="00032EF5">
            <w:pPr>
              <w:pStyle w:val="NormalWeb"/>
              <w:spacing w:before="120" w:after="120"/>
              <w:ind w:left="431"/>
              <w:jc w:val="both"/>
              <w:rPr>
                <w:rFonts w:ascii="Times New Roman" w:hAnsi="Times New Roman"/>
                <w:sz w:val="28"/>
                <w:szCs w:val="28"/>
                <w:lang w:val="fr-FR"/>
              </w:rPr>
            </w:pPr>
            <w:r w:rsidRPr="00F846D3">
              <w:rPr>
                <w:rFonts w:ascii="Times New Roman" w:hAnsi="Times New Roman"/>
                <w:sz w:val="28"/>
                <w:szCs w:val="28"/>
                <w:lang w:val="lv-LV"/>
              </w:rPr>
              <w:t>3.2.5.</w:t>
            </w:r>
            <w:r w:rsidR="00722260" w:rsidRPr="00F846D3">
              <w:rPr>
                <w:rFonts w:ascii="Times New Roman" w:hAnsi="Times New Roman"/>
                <w:sz w:val="28"/>
                <w:szCs w:val="28"/>
                <w:lang w:val="lv-LV"/>
              </w:rPr>
              <w:t xml:space="preserve"> ieteikumi par aeratoru regulāru un pareizu apkopi. </w:t>
            </w:r>
          </w:p>
        </w:tc>
      </w:tr>
    </w:tbl>
    <w:p w:rsidR="00722260" w:rsidRPr="00F846D3" w:rsidRDefault="00722260" w:rsidP="00722260">
      <w:pPr>
        <w:pStyle w:val="NormalWeb"/>
        <w:spacing w:before="120" w:after="120"/>
        <w:jc w:val="center"/>
        <w:rPr>
          <w:rFonts w:ascii="Times New Roman" w:hAnsi="Times New Roman"/>
          <w:sz w:val="28"/>
          <w:szCs w:val="28"/>
          <w:lang w:val="lv-LV"/>
        </w:rPr>
      </w:pPr>
      <w:r w:rsidRPr="00F846D3">
        <w:rPr>
          <w:rFonts w:ascii="Times New Roman" w:hAnsi="Times New Roman"/>
          <w:b/>
          <w:sz w:val="28"/>
          <w:szCs w:val="28"/>
          <w:lang w:val="lv-LV"/>
        </w:rPr>
        <w:lastRenderedPageBreak/>
        <w:t>1</w:t>
      </w:r>
      <w:r w:rsidR="008854C4" w:rsidRPr="00F846D3">
        <w:rPr>
          <w:rFonts w:ascii="Times New Roman" w:hAnsi="Times New Roman"/>
          <w:b/>
          <w:sz w:val="28"/>
          <w:szCs w:val="28"/>
          <w:lang w:val="lv-LV"/>
        </w:rPr>
        <w:t>1</w:t>
      </w:r>
      <w:r w:rsidRPr="00F846D3">
        <w:rPr>
          <w:rFonts w:ascii="Times New Roman" w:hAnsi="Times New Roman"/>
          <w:b/>
          <w:sz w:val="28"/>
          <w:szCs w:val="28"/>
          <w:lang w:val="lv-LV"/>
        </w:rPr>
        <w:t>.2. </w:t>
      </w:r>
      <w:r w:rsidRPr="00F846D3">
        <w:rPr>
          <w:rFonts w:ascii="Times New Roman" w:hAnsi="Times New Roman"/>
          <w:b/>
          <w:bCs/>
          <w:sz w:val="28"/>
          <w:szCs w:val="28"/>
          <w:lang w:val="lv-LV"/>
        </w:rPr>
        <w:t xml:space="preserve">ZPI kritēriji sanitārtehniskās armatūras uzstādīšanai </w:t>
      </w:r>
      <w:r w:rsidRPr="00F846D3">
        <w:rPr>
          <w:rFonts w:ascii="Times New Roman" w:hAnsi="Times New Roman"/>
          <w:i/>
          <w:sz w:val="28"/>
          <w:szCs w:val="28"/>
          <w:lang w:val="lv-LV"/>
        </w:rPr>
        <w:t>(kritērijus piemēro papildus 10.1. sadaļā norādītajiem)</w:t>
      </w:r>
    </w:p>
    <w:tbl>
      <w:tblPr>
        <w:tblW w:w="8472" w:type="dxa"/>
        <w:tblCellMar>
          <w:left w:w="10" w:type="dxa"/>
          <w:right w:w="10" w:type="dxa"/>
        </w:tblCellMar>
        <w:tblLook w:val="04A0"/>
      </w:tblPr>
      <w:tblGrid>
        <w:gridCol w:w="3510"/>
        <w:gridCol w:w="4962"/>
      </w:tblGrid>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Jaunas sanitārtehniskās armatūras produktu ar efektīvu ūdens patēriņu uzstādīšana vai to aizstāšana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Atlases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1. PRETENDENTA SPĒJAS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bCs/>
                <w:sz w:val="28"/>
                <w:szCs w:val="28"/>
                <w:lang w:val="lv-LV"/>
              </w:rPr>
              <w:t xml:space="preserve">Ja jāuzstāda sanitārtehniskā armatūra, pretendents pierāda, ka sanitārtehnisko armatūru uzstādīs vai aizstās atbilstoši kvalificēts un pieredzējis personāls.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Pretendents arī iesniedz sarakstu ar sanitārtehniskās armatūras uzstādīšanas darbiem, ko darbuzņēmējs veicis pēdējos </w:t>
            </w:r>
            <w:r w:rsidRPr="00F846D3">
              <w:rPr>
                <w:rFonts w:ascii="Times New Roman" w:hAnsi="Times New Roman"/>
                <w:sz w:val="28"/>
                <w:szCs w:val="28"/>
                <w:lang w:val="lv-LV"/>
              </w:rPr>
              <w:lastRenderedPageBreak/>
              <w:t xml:space="preserve">piecos gados, sarakstam pievienojot sertifikātus par svarīgāko darbu apmierinošu izpildi.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lastRenderedPageBreak/>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9659C5" w:rsidP="009659C5">
            <w:pPr>
              <w:pStyle w:val="NormalWeb"/>
              <w:spacing w:before="120" w:after="120"/>
              <w:ind w:left="34"/>
              <w:jc w:val="both"/>
              <w:rPr>
                <w:rFonts w:ascii="Times New Roman" w:hAnsi="Times New Roman"/>
                <w:sz w:val="28"/>
                <w:szCs w:val="28"/>
                <w:lang w:val="lv-LV"/>
              </w:rPr>
            </w:pPr>
            <w:r w:rsidRPr="00F846D3">
              <w:rPr>
                <w:rFonts w:ascii="Times New Roman" w:hAnsi="Times New Roman"/>
                <w:bCs/>
                <w:sz w:val="28"/>
                <w:szCs w:val="28"/>
                <w:lang w:val="lv-LV"/>
              </w:rPr>
              <w:t xml:space="preserve">1. </w:t>
            </w:r>
            <w:r w:rsidR="00722260" w:rsidRPr="00F846D3">
              <w:rPr>
                <w:rFonts w:ascii="Times New Roman" w:hAnsi="Times New Roman"/>
                <w:bCs/>
                <w:sz w:val="28"/>
                <w:szCs w:val="28"/>
                <w:lang w:val="lv-LV"/>
              </w:rPr>
              <w:t xml:space="preserve">Darbuzņēmējs nodrošina, lai gadījumos, kad armatūra ietver sensorus vai laika limitētājus, </w:t>
            </w:r>
          </w:p>
          <w:p w:rsidR="00722260" w:rsidRPr="00F846D3" w:rsidRDefault="00722260" w:rsidP="008854C4">
            <w:pPr>
              <w:pStyle w:val="NormalWeb"/>
              <w:numPr>
                <w:ilvl w:val="1"/>
                <w:numId w:val="23"/>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vienojoties ar līgumslēdzēju iestādi, sensoriem iestata jutību un laika aizturi uz atbilstošiem līmeņiem, lai tiktu apmierinātas klientu vajadzības, neradot pārmērīgu ūdens un enerģijas patēriņu; </w:t>
            </w:r>
          </w:p>
          <w:p w:rsidR="00722260" w:rsidRPr="00F846D3" w:rsidRDefault="00722260" w:rsidP="008854C4">
            <w:pPr>
              <w:pStyle w:val="NormalWeb"/>
              <w:numPr>
                <w:ilvl w:val="1"/>
                <w:numId w:val="23"/>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sensorus pārbauda, lai nodrošinātu, ka tie pienācīgi darbojas un ir pietiekami jutīgi, lai uztvertu tipiskas lietotāju kustības; </w:t>
            </w:r>
          </w:p>
          <w:p w:rsidR="00722260" w:rsidRPr="00F846D3" w:rsidRDefault="009659C5" w:rsidP="009659C5">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1.3.</w:t>
            </w:r>
            <w:r w:rsidR="00722260" w:rsidRPr="00F846D3">
              <w:rPr>
                <w:rFonts w:ascii="Times New Roman" w:hAnsi="Times New Roman"/>
                <w:sz w:val="28"/>
                <w:szCs w:val="28"/>
                <w:lang w:val="lv-LV"/>
              </w:rPr>
              <w:t xml:space="preserve">laika limitētājus, vienojoties ar līgumslēdzēju iestādi, uzstāda uz nepieciešamajiem laikiem, lai tie atbilstu klienta vajadzībām, pārmērīgi nepalielinot ūdens un saistītās enerģijas patēriņu. </w:t>
            </w:r>
          </w:p>
        </w:tc>
      </w:tr>
    </w:tbl>
    <w:p w:rsidR="00722260" w:rsidRPr="00F846D3" w:rsidRDefault="00722260" w:rsidP="00722260">
      <w:pPr>
        <w:rPr>
          <w:b/>
          <w:sz w:val="28"/>
          <w:szCs w:val="28"/>
        </w:rPr>
      </w:pPr>
    </w:p>
    <w:p w:rsidR="00722260" w:rsidRPr="00F846D3" w:rsidRDefault="00722260" w:rsidP="00722260">
      <w:pPr>
        <w:jc w:val="center"/>
        <w:rPr>
          <w:sz w:val="28"/>
          <w:szCs w:val="28"/>
        </w:rPr>
      </w:pPr>
      <w:r w:rsidRPr="00F846D3">
        <w:rPr>
          <w:b/>
          <w:sz w:val="28"/>
          <w:szCs w:val="28"/>
        </w:rPr>
        <w:t>1</w:t>
      </w:r>
      <w:r w:rsidR="008854C4" w:rsidRPr="00F846D3">
        <w:rPr>
          <w:b/>
          <w:sz w:val="28"/>
          <w:szCs w:val="28"/>
        </w:rPr>
        <w:t>2</w:t>
      </w:r>
      <w:r w:rsidRPr="00F846D3">
        <w:rPr>
          <w:b/>
          <w:sz w:val="28"/>
          <w:szCs w:val="28"/>
        </w:rPr>
        <w:t>. Tekstilpreces</w:t>
      </w:r>
    </w:p>
    <w:p w:rsidR="00722260" w:rsidRPr="00F846D3" w:rsidRDefault="00EB7A91" w:rsidP="00722260">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Kritēriji attiecas uz šādiem</w:t>
      </w:r>
      <w:r w:rsidR="00722260" w:rsidRPr="00F846D3">
        <w:rPr>
          <w:rFonts w:ascii="Times New Roman" w:hAnsi="Times New Roman"/>
          <w:sz w:val="28"/>
          <w:szCs w:val="28"/>
          <w:lang w:val="lv-LV"/>
        </w:rPr>
        <w:t xml:space="preserve"> tekstilizstrādājumiem</w:t>
      </w:r>
    </w:p>
    <w:p w:rsidR="00722260" w:rsidRPr="00F846D3" w:rsidRDefault="00722260" w:rsidP="008854C4">
      <w:pPr>
        <w:pStyle w:val="NormalWeb"/>
        <w:numPr>
          <w:ilvl w:val="0"/>
          <w:numId w:val="11"/>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apģērbs un aksesuāri (piemēram, kabatlakatiņus, šalles, somas, iepirkumu somas, mugursomas, jostas utt.), kuru sastāvā ir vismaz 90 masas procentu tekstilšķiedru; </w:t>
      </w:r>
    </w:p>
    <w:p w:rsidR="00722260" w:rsidRPr="00F846D3" w:rsidRDefault="00722260" w:rsidP="008854C4">
      <w:pPr>
        <w:pStyle w:val="NormalWeb"/>
        <w:numPr>
          <w:ilvl w:val="0"/>
          <w:numId w:val="11"/>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interjera tekstilpreces: lietošanai telpās paredzēti tekstilizstrādājumi, kuru sastāvā ir vismaz 90 masas procentu tekstilšķiedru (izņēmums ir grīdu un sienu segumi);</w:t>
      </w:r>
    </w:p>
    <w:p w:rsidR="00722260" w:rsidRPr="00F846D3" w:rsidRDefault="00722260" w:rsidP="008854C4">
      <w:pPr>
        <w:pStyle w:val="NormalWeb"/>
        <w:numPr>
          <w:ilvl w:val="0"/>
          <w:numId w:val="11"/>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šķiedras, dzijas un audumi, kas paredzēti izmantošanai apģērbā un aksesuāros no tekstilmateriāliem vai interjera tekstilprecēs.</w:t>
      </w:r>
    </w:p>
    <w:p w:rsidR="00722260" w:rsidRDefault="00722260" w:rsidP="00722260">
      <w:pPr>
        <w:pStyle w:val="NormalWeb"/>
        <w:spacing w:before="120" w:after="120"/>
        <w:rPr>
          <w:rFonts w:ascii="Times New Roman" w:hAnsi="Times New Roman"/>
          <w:sz w:val="28"/>
          <w:szCs w:val="28"/>
          <w:lang w:val="lv-LV"/>
        </w:rPr>
      </w:pPr>
    </w:p>
    <w:p w:rsidR="00F846D3" w:rsidRDefault="00F846D3" w:rsidP="00722260">
      <w:pPr>
        <w:pStyle w:val="NormalWeb"/>
        <w:spacing w:before="120" w:after="120"/>
        <w:rPr>
          <w:rFonts w:ascii="Times New Roman" w:hAnsi="Times New Roman"/>
          <w:sz w:val="28"/>
          <w:szCs w:val="28"/>
          <w:lang w:val="lv-LV"/>
        </w:rPr>
      </w:pPr>
    </w:p>
    <w:p w:rsidR="00F846D3" w:rsidRDefault="00F846D3" w:rsidP="00722260">
      <w:pPr>
        <w:pStyle w:val="NormalWeb"/>
        <w:spacing w:before="120" w:after="120"/>
        <w:rPr>
          <w:rFonts w:ascii="Times New Roman" w:hAnsi="Times New Roman"/>
          <w:sz w:val="28"/>
          <w:szCs w:val="28"/>
          <w:lang w:val="lv-LV"/>
        </w:rPr>
      </w:pPr>
    </w:p>
    <w:p w:rsidR="00F846D3" w:rsidRPr="00F846D3" w:rsidRDefault="00F846D3" w:rsidP="00722260">
      <w:pPr>
        <w:pStyle w:val="NormalWeb"/>
        <w:spacing w:before="120" w:after="120"/>
        <w:rPr>
          <w:rFonts w:ascii="Times New Roman" w:hAnsi="Times New Roman"/>
          <w:sz w:val="28"/>
          <w:szCs w:val="28"/>
          <w:lang w:val="lv-LV"/>
        </w:rPr>
      </w:pPr>
    </w:p>
    <w:p w:rsidR="00722260" w:rsidRPr="00F846D3" w:rsidRDefault="00722260" w:rsidP="00722260">
      <w:pPr>
        <w:pStyle w:val="NormalWeb"/>
        <w:spacing w:before="120" w:after="120"/>
        <w:jc w:val="center"/>
        <w:rPr>
          <w:rFonts w:ascii="Times New Roman" w:hAnsi="Times New Roman"/>
          <w:b/>
          <w:sz w:val="28"/>
          <w:szCs w:val="28"/>
          <w:lang w:val="lv-LV"/>
        </w:rPr>
      </w:pPr>
      <w:r w:rsidRPr="00F846D3">
        <w:rPr>
          <w:rFonts w:ascii="Times New Roman" w:hAnsi="Times New Roman"/>
          <w:b/>
          <w:sz w:val="28"/>
          <w:szCs w:val="28"/>
          <w:lang w:val="lv-LV"/>
        </w:rPr>
        <w:lastRenderedPageBreak/>
        <w:t>1</w:t>
      </w:r>
      <w:r w:rsidR="008854C4" w:rsidRPr="00F846D3">
        <w:rPr>
          <w:rFonts w:ascii="Times New Roman" w:hAnsi="Times New Roman"/>
          <w:b/>
          <w:sz w:val="28"/>
          <w:szCs w:val="28"/>
          <w:lang w:val="lv-LV"/>
        </w:rPr>
        <w:t>2</w:t>
      </w:r>
      <w:r w:rsidRPr="00F846D3">
        <w:rPr>
          <w:rFonts w:ascii="Times New Roman" w:hAnsi="Times New Roman"/>
          <w:b/>
          <w:sz w:val="28"/>
          <w:szCs w:val="28"/>
          <w:lang w:val="lv-LV"/>
        </w:rPr>
        <w:t>.1. ZPI kritēriji tekstilprecēm</w:t>
      </w:r>
    </w:p>
    <w:tbl>
      <w:tblPr>
        <w:tblW w:w="8472" w:type="dxa"/>
        <w:tblCellMar>
          <w:left w:w="10" w:type="dxa"/>
          <w:right w:w="10" w:type="dxa"/>
        </w:tblCellMar>
        <w:tblLook w:val="04A0"/>
      </w:tblPr>
      <w:tblGrid>
        <w:gridCol w:w="2177"/>
        <w:gridCol w:w="6295"/>
      </w:tblGrid>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Tādu tekstilizstrādājumu iepirkums, kuros ir zems toksisku vielu līmenis, dodot priekšroku šķiedrām un izstrādājumiem, kuru ietekme uz vidi ražošanas laikā ir neliela un kuri izgatavoti no šķiedrām, kas ražotas, izmantojot minimālu pesticīdu daudzumu.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1. PESTICĪDI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Gatavos izstrādājumos, kas izgatavoti no kokvilnas vai citām dabīgām celulozes šķiedrām, katras turpmāk minētās vielas saturs nepārsniedz 0,05 ppm (miljondaļas). Turpmāk minēto vielu kopējais saturs nepārsniedz 0,75 ppm: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2,4,5-T,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aldrīns,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kaptafols,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hlordāns,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hlordimeforms,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DDT,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dieldrīns,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dinosebs un tā sāļi,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endrīns,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heptahlors,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heksahlorbenzols,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α-heksahlorcikloheksāns,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β-heksahlorcikloheksāns,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δ-heksahlorcikloheksāns,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metamidofoss,</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monokrotofoss,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β-heksahlorcikloheksāns,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δ-heksahlorcikloheksāns,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metamidofoss,</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monokrotofoss,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lastRenderedPageBreak/>
              <w:t>parations,</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parationmetils,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propetamfoss,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toksafēns. </w:t>
            </w:r>
          </w:p>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 xml:space="preserve">2.  KRĀSVIELAS </w:t>
            </w:r>
          </w:p>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 xml:space="preserve">Gatavu izstrādājumu ražošanā neizmanto šādas krāsvielas, kas klasificētas kā sensibilizējošas / alergēnas, kancerogēnas, mutagēnas vai reproduktīvajai funkcijai toksiskas vielas: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C.I. Basic Red 9,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C.I. Disperse Blue 1,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C.I. Acid Red 26,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C.I. Basic Violet 14,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C.I. Disperse Orange 11,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C. I. Direct Black 38,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C. I. Direct Blue 6,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C. I. Direct Red 28,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C. I. Disperse Yellow 3,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C.I. Disperse Yellow 23,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C.I. Disperse Yellow 149.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color w:val="212121"/>
                <w:sz w:val="28"/>
                <w:szCs w:val="28"/>
                <w:lang w:val="lv-LV"/>
              </w:rPr>
              <w:t xml:space="preserve">Šādas krāsvielas ar izmanto tikai tad, ja krāsoto šķiedru, dziju vai audumu krāsnoturība pret sviedriem (skābiem un sārmainiem) atbilst vismaz </w:t>
            </w:r>
            <w:r w:rsidRPr="00F846D3">
              <w:rPr>
                <w:rFonts w:ascii="Times New Roman" w:hAnsi="Times New Roman"/>
                <w:sz w:val="28"/>
                <w:szCs w:val="28"/>
                <w:lang w:val="lv-LV"/>
              </w:rPr>
              <w:t xml:space="preserve">4. līmenim: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C.I. Disperse Blue 3 C.I. 61 505,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C.I. Disperse Blue 7 C.I. 62 500,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C.I. Disperse Blue 26 C.I. 63 305,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C.I. Disperse Blue 35,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C.I. Disperse Blue 102,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C.I. Disperse Blue 106,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C.I. Disperse Blue 124,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C.I. Disperse Orange 1 C.I. 11 080,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C.I. Disperse Orange 3 C.I. 11 005,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C.I. Disperse Orange 37,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C.I. Disperse Orange 76 (iepriekšējais apzīmējums Orange 37),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lastRenderedPageBreak/>
              <w:t xml:space="preserve">C.I. Disperse Red 1 C.I. 11 110,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C.I. Disperse Red 11 C.I. 62 015,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C.I. Disperse Red 17 C.I. 11 210,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C.I. Disperse Yellow 1 C.I. 10 345,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C.I. Disperse Yellow 9 C.I. 10 375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C.I. Disperse Yellow 39, </w:t>
            </w:r>
          </w:p>
          <w:p w:rsidR="00722260" w:rsidRPr="00F846D3" w:rsidRDefault="00722260" w:rsidP="008854C4">
            <w:pPr>
              <w:pStyle w:val="NormalWeb"/>
              <w:numPr>
                <w:ilvl w:val="0"/>
                <w:numId w:val="12"/>
              </w:numPr>
              <w:rPr>
                <w:rFonts w:ascii="Times New Roman" w:hAnsi="Times New Roman"/>
                <w:sz w:val="28"/>
                <w:szCs w:val="28"/>
              </w:rPr>
            </w:pPr>
            <w:r w:rsidRPr="00F846D3">
              <w:rPr>
                <w:rFonts w:ascii="Times New Roman" w:hAnsi="Times New Roman"/>
                <w:sz w:val="28"/>
                <w:szCs w:val="28"/>
                <w:lang w:val="lv-LV"/>
              </w:rPr>
              <w:t xml:space="preserve">C.I. Disperse Yellow 49. </w:t>
            </w:r>
          </w:p>
          <w:p w:rsidR="00722260" w:rsidRPr="00F846D3" w:rsidRDefault="00722260" w:rsidP="00032EF5">
            <w:pPr>
              <w:pStyle w:val="NormalWeb"/>
              <w:spacing w:before="120" w:after="120"/>
              <w:rPr>
                <w:rFonts w:ascii="Times New Roman" w:hAnsi="Times New Roman"/>
                <w:sz w:val="28"/>
                <w:szCs w:val="28"/>
              </w:rPr>
            </w:pPr>
            <w:r w:rsidRPr="00F846D3">
              <w:rPr>
                <w:rFonts w:ascii="Times New Roman" w:hAnsi="Times New Roman"/>
                <w:sz w:val="28"/>
                <w:szCs w:val="28"/>
                <w:lang w:val="lv-LV"/>
              </w:rPr>
              <w:t xml:space="preserve">3. ARILAMĪNI </w:t>
            </w:r>
          </w:p>
          <w:p w:rsidR="00722260" w:rsidRPr="00F846D3" w:rsidRDefault="00722260" w:rsidP="00032EF5">
            <w:pPr>
              <w:pStyle w:val="NormalWeb"/>
              <w:spacing w:before="120" w:after="120"/>
              <w:rPr>
                <w:rFonts w:ascii="Times New Roman" w:hAnsi="Times New Roman"/>
                <w:sz w:val="28"/>
                <w:szCs w:val="28"/>
              </w:rPr>
            </w:pPr>
            <w:r w:rsidRPr="00F846D3">
              <w:rPr>
                <w:rFonts w:ascii="Times New Roman" w:hAnsi="Times New Roman"/>
                <w:sz w:val="28"/>
                <w:szCs w:val="28"/>
                <w:lang w:val="lv-LV"/>
              </w:rPr>
              <w:t xml:space="preserve">Gatavi izstrādājumi nesatur šādus arilamīnus: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4-aminodifenils (CAS Nr. 92-67-1),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benzidīns (CAS Nr. 92-87-5),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4-hlor-o-toluidīns (CAS Nr. 95-69-2),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2-naftilamīns (CAS Nr. 91-59-8),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o-aminoazotoluols (CAS Nr. 97-56-3),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2-amino-4-nitrotoluols (CAS Nr. 99-55-8),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p-hloranilīns (CAS Nr. 106-47-8),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2,4-diaminoanizols (CAS Nr. 615-05-4)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4,4'-diaminodifenilmetāns (CAS Nr. 101-77-9),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3,3'-dihlorbenzidīns (CAS Nr. 91-94-1),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3,3'-dimetoksibenzidīns (CAS Nr. 119-90-4),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3,3'-dimetilbenzidīns (CAS Nr. 119-93-7),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3,3'-dimetil-4,4'-diaminodifenilmetāns (CAS Nr. 838-88-0),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p-krezidīns (CAS Nr. 120-71-8),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4,4'-metilēn-bis(2-hloranilīns) (CAS Nr. 101-14-4),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4,4'-oksidianilīns (CAS Nr. 101-80-4),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4,4'-tiodianilīns (CAS Nr. 139-65-1),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o-toluidīns (CAS Nr. 95-53-4),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2,4-diaminotoluols (CAS Nr. 95-80-7),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2,4,5-trimetilanilīns (CAS Nr. 137-17-7),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4-aminoazobenzols (CAS Nr. 60-09-3),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o-anizidīns (CAS Nr. 90-04-0).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4. UGUNSAIZSARDZĪBAS ĶĪMISKIE LĪDZEKĻI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lastRenderedPageBreak/>
              <w:t xml:space="preserve">Gatavos izstrādājumos neizmanto šādus ugunsaizsardzības ķīmiskos līdzekļus: </w:t>
            </w:r>
          </w:p>
          <w:p w:rsidR="00722260" w:rsidRPr="00F846D3" w:rsidRDefault="00722260" w:rsidP="008854C4">
            <w:pPr>
              <w:pStyle w:val="NormalWeb"/>
              <w:numPr>
                <w:ilvl w:val="0"/>
                <w:numId w:val="12"/>
              </w:numPr>
              <w:spacing w:before="0" w:after="0"/>
              <w:rPr>
                <w:rFonts w:ascii="Times New Roman" w:hAnsi="Times New Roman"/>
                <w:sz w:val="28"/>
                <w:szCs w:val="28"/>
                <w:lang w:val="lv-LV"/>
              </w:rPr>
            </w:pPr>
            <w:r w:rsidRPr="00F846D3">
              <w:rPr>
                <w:rFonts w:ascii="Times New Roman" w:hAnsi="Times New Roman"/>
                <w:sz w:val="28"/>
                <w:szCs w:val="28"/>
                <w:lang w:val="lv-LV"/>
              </w:rPr>
              <w:t xml:space="preserve">PBB (polibrombifenili) (CAS Nr. 59536-65-1), </w:t>
            </w:r>
          </w:p>
          <w:p w:rsidR="00722260" w:rsidRPr="00F846D3" w:rsidRDefault="00722260" w:rsidP="008854C4">
            <w:pPr>
              <w:pStyle w:val="NormalWeb"/>
              <w:numPr>
                <w:ilvl w:val="0"/>
                <w:numId w:val="12"/>
              </w:numPr>
              <w:spacing w:before="0" w:after="0"/>
              <w:rPr>
                <w:rFonts w:ascii="Times New Roman" w:hAnsi="Times New Roman"/>
                <w:sz w:val="28"/>
                <w:szCs w:val="28"/>
                <w:lang w:val="lv-LV"/>
              </w:rPr>
            </w:pPr>
            <w:r w:rsidRPr="00F846D3">
              <w:rPr>
                <w:rFonts w:ascii="Times New Roman" w:hAnsi="Times New Roman"/>
                <w:sz w:val="28"/>
                <w:szCs w:val="28"/>
                <w:lang w:val="lv-LV"/>
              </w:rPr>
              <w:t xml:space="preserve">penta-BDE (pentabromdifenilēteris) (CAS Nr. 32534-81-9), </w:t>
            </w:r>
          </w:p>
          <w:p w:rsidR="00722260" w:rsidRPr="00F846D3" w:rsidRDefault="00722260" w:rsidP="008854C4">
            <w:pPr>
              <w:pStyle w:val="NormalWeb"/>
              <w:numPr>
                <w:ilvl w:val="0"/>
                <w:numId w:val="12"/>
              </w:numPr>
              <w:spacing w:before="0" w:after="0"/>
              <w:rPr>
                <w:rFonts w:ascii="Times New Roman" w:hAnsi="Times New Roman"/>
                <w:sz w:val="28"/>
                <w:szCs w:val="28"/>
                <w:lang w:val="lv-LV"/>
              </w:rPr>
            </w:pPr>
            <w:r w:rsidRPr="00F846D3">
              <w:rPr>
                <w:rFonts w:ascii="Times New Roman" w:hAnsi="Times New Roman"/>
                <w:sz w:val="28"/>
                <w:szCs w:val="28"/>
                <w:lang w:val="lv-LV"/>
              </w:rPr>
              <w:t>okta-BDE (oktabromdifenilēteris) (CAS Nr. 32536-52-9),</w:t>
            </w:r>
          </w:p>
          <w:p w:rsidR="00722260" w:rsidRPr="00F846D3" w:rsidRDefault="00722260" w:rsidP="008854C4">
            <w:pPr>
              <w:pStyle w:val="NormalWeb"/>
              <w:numPr>
                <w:ilvl w:val="0"/>
                <w:numId w:val="12"/>
              </w:numPr>
              <w:spacing w:before="0" w:after="0"/>
              <w:rPr>
                <w:rFonts w:ascii="Times New Roman" w:hAnsi="Times New Roman"/>
                <w:sz w:val="28"/>
                <w:szCs w:val="28"/>
                <w:lang w:val="lv-LV"/>
              </w:rPr>
            </w:pPr>
            <w:r w:rsidRPr="00F846D3">
              <w:rPr>
                <w:rFonts w:ascii="Times New Roman" w:hAnsi="Times New Roman"/>
                <w:sz w:val="28"/>
                <w:szCs w:val="28"/>
                <w:lang w:val="lv-LV"/>
              </w:rPr>
              <w:t xml:space="preserve">deka-BDE (dekabromdifenilēteris) (CAS Nr. 1163-19-5). </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5. PENTAHLORFENOLS UN TETRAHLORFENOLS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Gatavos izstrādājumos, kas izgatavoti no kokvilnas vai citām dabīgām celulozes šķiedrām, pentahlorfenola saturs nepārsniedz 0,5 miljondaļas.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6. FTALĀTU MĪKSTINĀŠANAS LĪDZEKĻI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Gatavos izstrādājumos, kas nonāk tiešā saskarē ar ādu, šādu ftalātu mīkstināšanas līdzekļu saturs nepārsniedz 0,1 masas procentu: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DEHP (di(2-etilheksil)ftalāts) (CAS Nr. 117-81-7),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BBP (butilbenzilftalāts) (CAS Nr. 85-68-7), </w:t>
            </w:r>
          </w:p>
          <w:p w:rsidR="00722260" w:rsidRPr="00F846D3" w:rsidRDefault="00722260" w:rsidP="008854C4">
            <w:pPr>
              <w:pStyle w:val="NormalWeb"/>
              <w:numPr>
                <w:ilvl w:val="0"/>
                <w:numId w:val="12"/>
              </w:numPr>
              <w:rPr>
                <w:rFonts w:ascii="Times New Roman" w:hAnsi="Times New Roman"/>
                <w:sz w:val="28"/>
                <w:szCs w:val="28"/>
                <w:lang w:val="fr-FR"/>
              </w:rPr>
            </w:pPr>
            <w:r w:rsidRPr="00F846D3">
              <w:rPr>
                <w:rFonts w:ascii="Times New Roman" w:hAnsi="Times New Roman"/>
                <w:sz w:val="28"/>
                <w:szCs w:val="28"/>
                <w:lang w:val="lv-LV"/>
              </w:rPr>
              <w:t xml:space="preserve">DBP (dibutilftalāts) (CAS Nr. 84-74-2),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DNOP (di-n-oktilftalāts),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DINP (diizononilftalāts),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DIDP (diizodecilftalāts), </w:t>
            </w:r>
          </w:p>
          <w:p w:rsidR="00722260" w:rsidRPr="00F846D3" w:rsidRDefault="00722260" w:rsidP="008854C4">
            <w:pPr>
              <w:pStyle w:val="NormalWeb"/>
              <w:numPr>
                <w:ilvl w:val="0"/>
                <w:numId w:val="12"/>
              </w:numPr>
              <w:rPr>
                <w:rFonts w:ascii="Times New Roman" w:hAnsi="Times New Roman"/>
                <w:sz w:val="28"/>
                <w:szCs w:val="28"/>
                <w:lang w:val="lv-LV"/>
              </w:rPr>
            </w:pPr>
            <w:r w:rsidRPr="00F846D3">
              <w:rPr>
                <w:rFonts w:ascii="Times New Roman" w:hAnsi="Times New Roman"/>
                <w:sz w:val="28"/>
                <w:szCs w:val="28"/>
                <w:lang w:val="lv-LV"/>
              </w:rPr>
              <w:t xml:space="preserve">DIBP (diizobutilftalāts), </w:t>
            </w:r>
          </w:p>
          <w:p w:rsidR="00722260" w:rsidRPr="00F846D3" w:rsidRDefault="00722260" w:rsidP="008854C4">
            <w:pPr>
              <w:pStyle w:val="NormalWeb"/>
              <w:numPr>
                <w:ilvl w:val="0"/>
                <w:numId w:val="12"/>
              </w:numPr>
              <w:rPr>
                <w:rFonts w:ascii="Times New Roman" w:hAnsi="Times New Roman"/>
                <w:sz w:val="28"/>
                <w:szCs w:val="28"/>
                <w:lang w:val="fr-FR"/>
              </w:rPr>
            </w:pPr>
            <w:r w:rsidRPr="00F846D3">
              <w:rPr>
                <w:rFonts w:ascii="Times New Roman" w:hAnsi="Times New Roman"/>
                <w:sz w:val="28"/>
                <w:szCs w:val="28"/>
                <w:lang w:val="lv-LV"/>
              </w:rPr>
              <w:t>TCEP (</w:t>
            </w:r>
            <w:r w:rsidRPr="00F846D3">
              <w:rPr>
                <w:rFonts w:ascii="Times New Roman" w:hAnsi="Times New Roman"/>
                <w:color w:val="212121"/>
                <w:sz w:val="28"/>
                <w:szCs w:val="28"/>
                <w:lang w:val="lv-LV"/>
              </w:rPr>
              <w:t>tris(2-hloretil)fosfāts</w:t>
            </w:r>
            <w:r w:rsidRPr="00F846D3">
              <w:rPr>
                <w:rFonts w:ascii="Times New Roman" w:hAnsi="Times New Roman"/>
                <w:sz w:val="28"/>
                <w:szCs w:val="28"/>
                <w:lang w:val="lv-LV"/>
              </w:rPr>
              <w:t xml:space="preserve">). </w:t>
            </w:r>
          </w:p>
          <w:p w:rsidR="00722260" w:rsidRPr="00F846D3" w:rsidRDefault="00722260" w:rsidP="00032EF5">
            <w:pPr>
              <w:pStyle w:val="NormalWeb"/>
              <w:spacing w:before="120" w:after="120"/>
              <w:jc w:val="both"/>
              <w:rPr>
                <w:rFonts w:ascii="Times New Roman" w:hAnsi="Times New Roman"/>
                <w:sz w:val="28"/>
                <w:szCs w:val="28"/>
                <w:lang w:val="fr-FR"/>
              </w:rPr>
            </w:pPr>
            <w:r w:rsidRPr="00F846D3">
              <w:rPr>
                <w:rFonts w:ascii="Times New Roman" w:hAnsi="Times New Roman"/>
                <w:sz w:val="28"/>
                <w:szCs w:val="28"/>
                <w:lang w:val="lv-LV"/>
              </w:rPr>
              <w:t xml:space="preserve">7. FORMALDEHĪDS </w:t>
            </w:r>
          </w:p>
          <w:p w:rsidR="00722260" w:rsidRPr="00F846D3" w:rsidRDefault="00722260" w:rsidP="00032EF5">
            <w:pPr>
              <w:pStyle w:val="NormalWeb"/>
              <w:spacing w:before="120" w:after="120"/>
              <w:jc w:val="both"/>
              <w:rPr>
                <w:rFonts w:ascii="Times New Roman" w:hAnsi="Times New Roman"/>
                <w:sz w:val="28"/>
                <w:szCs w:val="28"/>
                <w:lang w:val="fr-FR"/>
              </w:rPr>
            </w:pPr>
            <w:r w:rsidRPr="00F846D3">
              <w:rPr>
                <w:rFonts w:ascii="Times New Roman" w:hAnsi="Times New Roman"/>
                <w:sz w:val="28"/>
                <w:szCs w:val="28"/>
                <w:lang w:val="lv-LV"/>
              </w:rPr>
              <w:t xml:space="preserve">Brīva un daļēji hidrolizējama formaldehīda daudzums gatavos izstrādājumos, kas nonāk tiešā saskarē ar ādu, nepārsniedz 70 ppm, bet visos pārējos gatavajos izstrādājumos 300 ppm. </w:t>
            </w:r>
          </w:p>
          <w:p w:rsidR="00722260" w:rsidRPr="00F846D3" w:rsidRDefault="00722260" w:rsidP="00032EF5">
            <w:pPr>
              <w:pStyle w:val="NormalWeb"/>
              <w:spacing w:before="120" w:after="120"/>
              <w:jc w:val="both"/>
              <w:rPr>
                <w:rFonts w:ascii="Times New Roman" w:hAnsi="Times New Roman"/>
                <w:sz w:val="28"/>
                <w:szCs w:val="28"/>
                <w:lang w:val="fr-FR"/>
              </w:rPr>
            </w:pPr>
            <w:r w:rsidRPr="00F846D3">
              <w:rPr>
                <w:rFonts w:ascii="Times New Roman" w:hAnsi="Times New Roman"/>
                <w:sz w:val="28"/>
                <w:szCs w:val="28"/>
                <w:lang w:val="lv-LV"/>
              </w:rPr>
              <w:t xml:space="preserve">8. SMAGIE METĀLI </w:t>
            </w:r>
          </w:p>
          <w:p w:rsidR="00722260" w:rsidRPr="00F846D3" w:rsidRDefault="00722260" w:rsidP="00032EF5">
            <w:pPr>
              <w:pStyle w:val="NormalWeb"/>
              <w:spacing w:before="120" w:after="120"/>
              <w:jc w:val="both"/>
              <w:rPr>
                <w:rFonts w:ascii="Times New Roman" w:hAnsi="Times New Roman"/>
                <w:sz w:val="28"/>
                <w:szCs w:val="28"/>
                <w:lang w:val="fr-FR"/>
              </w:rPr>
            </w:pPr>
            <w:r w:rsidRPr="00F846D3">
              <w:rPr>
                <w:rFonts w:ascii="Times New Roman" w:hAnsi="Times New Roman"/>
                <w:sz w:val="28"/>
                <w:szCs w:val="28"/>
                <w:lang w:val="lv-LV"/>
              </w:rPr>
              <w:t xml:space="preserve">Kadmija (Cd), hroma (Cr), niķeļa (Ni), svina (Pb) un vara (Cu) daudzums gatavos izstrādājumos nepārsniedz šādas robežvērtības: </w:t>
            </w:r>
          </w:p>
          <w:p w:rsidR="00722260" w:rsidRPr="00F846D3" w:rsidRDefault="00722260" w:rsidP="008854C4">
            <w:pPr>
              <w:pStyle w:val="NormalWeb"/>
              <w:numPr>
                <w:ilvl w:val="0"/>
                <w:numId w:val="13"/>
              </w:numPr>
              <w:rPr>
                <w:rFonts w:ascii="Times New Roman" w:hAnsi="Times New Roman"/>
                <w:sz w:val="28"/>
                <w:szCs w:val="28"/>
                <w:lang w:val="lv-LV"/>
              </w:rPr>
            </w:pPr>
            <w:r w:rsidRPr="00F846D3">
              <w:rPr>
                <w:rFonts w:ascii="Times New Roman" w:hAnsi="Times New Roman"/>
                <w:sz w:val="28"/>
                <w:szCs w:val="28"/>
                <w:lang w:val="lv-LV"/>
              </w:rPr>
              <w:t xml:space="preserve">kadmijs (Cd) 0,1 ppm, </w:t>
            </w:r>
          </w:p>
          <w:p w:rsidR="00722260" w:rsidRPr="00F846D3" w:rsidRDefault="00722260" w:rsidP="008854C4">
            <w:pPr>
              <w:pStyle w:val="NormalWeb"/>
              <w:numPr>
                <w:ilvl w:val="0"/>
                <w:numId w:val="13"/>
              </w:numPr>
              <w:rPr>
                <w:rFonts w:ascii="Times New Roman" w:hAnsi="Times New Roman"/>
                <w:sz w:val="28"/>
                <w:szCs w:val="28"/>
                <w:lang w:val="lv-LV"/>
              </w:rPr>
            </w:pPr>
            <w:r w:rsidRPr="00F846D3">
              <w:rPr>
                <w:rFonts w:ascii="Times New Roman" w:hAnsi="Times New Roman"/>
                <w:sz w:val="28"/>
                <w:szCs w:val="28"/>
                <w:lang w:val="lv-LV"/>
              </w:rPr>
              <w:lastRenderedPageBreak/>
              <w:t xml:space="preserve">hroms (Cr) 2,0 ppm, </w:t>
            </w:r>
          </w:p>
          <w:p w:rsidR="00722260" w:rsidRPr="00F846D3" w:rsidRDefault="00722260" w:rsidP="008854C4">
            <w:pPr>
              <w:pStyle w:val="NormalWeb"/>
              <w:numPr>
                <w:ilvl w:val="0"/>
                <w:numId w:val="13"/>
              </w:numPr>
              <w:rPr>
                <w:rFonts w:ascii="Times New Roman" w:hAnsi="Times New Roman"/>
                <w:sz w:val="28"/>
                <w:szCs w:val="28"/>
                <w:lang w:val="lv-LV"/>
              </w:rPr>
            </w:pPr>
            <w:r w:rsidRPr="00F846D3">
              <w:rPr>
                <w:rFonts w:ascii="Times New Roman" w:hAnsi="Times New Roman"/>
                <w:sz w:val="28"/>
                <w:szCs w:val="28"/>
                <w:lang w:val="lv-LV"/>
              </w:rPr>
              <w:t xml:space="preserve">niķelis (Ni) 4,0 ppm, </w:t>
            </w:r>
          </w:p>
          <w:p w:rsidR="00722260" w:rsidRPr="00F846D3" w:rsidRDefault="00722260" w:rsidP="008854C4">
            <w:pPr>
              <w:pStyle w:val="NormalWeb"/>
              <w:numPr>
                <w:ilvl w:val="0"/>
                <w:numId w:val="13"/>
              </w:numPr>
              <w:rPr>
                <w:rFonts w:ascii="Times New Roman" w:hAnsi="Times New Roman"/>
                <w:sz w:val="28"/>
                <w:szCs w:val="28"/>
                <w:lang w:val="lv-LV"/>
              </w:rPr>
            </w:pPr>
            <w:r w:rsidRPr="00F846D3">
              <w:rPr>
                <w:rFonts w:ascii="Times New Roman" w:hAnsi="Times New Roman"/>
                <w:sz w:val="28"/>
                <w:szCs w:val="28"/>
                <w:lang w:val="lv-LV"/>
              </w:rPr>
              <w:t xml:space="preserve">svins (Pb) 1,0 ppm, </w:t>
            </w:r>
          </w:p>
          <w:p w:rsidR="00722260" w:rsidRPr="00F846D3" w:rsidRDefault="00722260" w:rsidP="008854C4">
            <w:pPr>
              <w:pStyle w:val="NormalWeb"/>
              <w:numPr>
                <w:ilvl w:val="0"/>
                <w:numId w:val="13"/>
              </w:numPr>
              <w:rPr>
                <w:rFonts w:ascii="Times New Roman" w:hAnsi="Times New Roman"/>
                <w:sz w:val="28"/>
                <w:szCs w:val="28"/>
                <w:lang w:val="lv-LV"/>
              </w:rPr>
            </w:pPr>
            <w:r w:rsidRPr="00F846D3">
              <w:rPr>
                <w:rFonts w:ascii="Times New Roman" w:hAnsi="Times New Roman"/>
                <w:sz w:val="28"/>
                <w:szCs w:val="28"/>
                <w:lang w:val="lv-LV"/>
              </w:rPr>
              <w:t xml:space="preserve">varš (Cu) 50,0 ppm. </w:t>
            </w:r>
          </w:p>
          <w:p w:rsidR="00722260" w:rsidRPr="00F846D3" w:rsidRDefault="00722260" w:rsidP="00032EF5">
            <w:pPr>
              <w:pStyle w:val="NormalWeb"/>
              <w:spacing w:before="120" w:after="120"/>
              <w:jc w:val="both"/>
              <w:rPr>
                <w:rFonts w:ascii="Times New Roman" w:hAnsi="Times New Roman"/>
                <w:sz w:val="28"/>
                <w:szCs w:val="28"/>
                <w:lang w:val="fr-FR"/>
              </w:rPr>
            </w:pPr>
            <w:r w:rsidRPr="00F846D3">
              <w:rPr>
                <w:rFonts w:ascii="Times New Roman" w:hAnsi="Times New Roman"/>
                <w:sz w:val="28"/>
                <w:szCs w:val="28"/>
                <w:lang w:val="lv-LV"/>
              </w:rPr>
              <w:t xml:space="preserve">9. KRĀSNOTURĪBA UN FORMAS STABILITĀTE </w:t>
            </w:r>
          </w:p>
          <w:p w:rsidR="00722260" w:rsidRPr="00F846D3" w:rsidRDefault="00722260" w:rsidP="00032EF5">
            <w:pPr>
              <w:pStyle w:val="NormalWeb"/>
              <w:spacing w:before="120" w:after="120"/>
              <w:jc w:val="both"/>
              <w:rPr>
                <w:rFonts w:ascii="Times New Roman" w:hAnsi="Times New Roman"/>
                <w:sz w:val="28"/>
                <w:szCs w:val="28"/>
                <w:lang w:val="fr-FR"/>
              </w:rPr>
            </w:pPr>
            <w:r w:rsidRPr="00F846D3">
              <w:rPr>
                <w:rFonts w:ascii="Times New Roman" w:hAnsi="Times New Roman"/>
                <w:sz w:val="28"/>
                <w:szCs w:val="28"/>
                <w:lang w:val="lv-LV"/>
              </w:rPr>
              <w:t xml:space="preserve">Attiecībā uz krāsnoturību un formas stabilitāti izstrādājumiem jāatbilst šādam prasību minimumam. </w:t>
            </w:r>
          </w:p>
          <w:tbl>
            <w:tblPr>
              <w:tblW w:w="4736" w:type="dxa"/>
              <w:tblCellMar>
                <w:left w:w="10" w:type="dxa"/>
                <w:right w:w="10" w:type="dxa"/>
              </w:tblCellMar>
              <w:tblLook w:val="04A0"/>
            </w:tblPr>
            <w:tblGrid>
              <w:gridCol w:w="2168"/>
              <w:gridCol w:w="2184"/>
              <w:gridCol w:w="1717"/>
            </w:tblGrid>
            <w:tr w:rsidR="00722260" w:rsidRPr="00F846D3" w:rsidTr="00032EF5">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jc w:val="center"/>
                    <w:rPr>
                      <w:rFonts w:ascii="Times New Roman" w:hAnsi="Times New Roman"/>
                      <w:b/>
                      <w:sz w:val="28"/>
                      <w:szCs w:val="28"/>
                      <w:lang w:val="lv-LV"/>
                    </w:rPr>
                  </w:pPr>
                  <w:r w:rsidRPr="00F846D3">
                    <w:rPr>
                      <w:rFonts w:ascii="Times New Roman" w:hAnsi="Times New Roman"/>
                      <w:b/>
                      <w:sz w:val="28"/>
                      <w:szCs w:val="28"/>
                      <w:lang w:val="lv-LV"/>
                    </w:rPr>
                    <w:t>Parametrs</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jc w:val="center"/>
                    <w:rPr>
                      <w:rFonts w:ascii="Times New Roman" w:hAnsi="Times New Roman"/>
                      <w:b/>
                      <w:sz w:val="28"/>
                      <w:szCs w:val="28"/>
                      <w:lang w:val="lv-LV"/>
                    </w:rPr>
                  </w:pPr>
                  <w:r w:rsidRPr="00F846D3">
                    <w:rPr>
                      <w:rFonts w:ascii="Times New Roman" w:hAnsi="Times New Roman"/>
                      <w:b/>
                      <w:sz w:val="28"/>
                      <w:szCs w:val="28"/>
                      <w:lang w:val="lv-LV"/>
                    </w:rPr>
                    <w:t>Kritēriji</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jc w:val="center"/>
                    <w:rPr>
                      <w:rFonts w:ascii="Times New Roman" w:hAnsi="Times New Roman"/>
                      <w:b/>
                      <w:sz w:val="28"/>
                      <w:szCs w:val="28"/>
                      <w:lang w:val="lv-LV"/>
                    </w:rPr>
                  </w:pPr>
                  <w:r w:rsidRPr="00F846D3">
                    <w:rPr>
                      <w:rFonts w:ascii="Times New Roman" w:hAnsi="Times New Roman"/>
                      <w:b/>
                      <w:sz w:val="28"/>
                      <w:szCs w:val="28"/>
                      <w:lang w:val="lv-LV"/>
                    </w:rPr>
                    <w:t>Testēšanas metode</w:t>
                  </w:r>
                </w:p>
              </w:tc>
            </w:tr>
            <w:tr w:rsidR="00722260" w:rsidRPr="00F846D3" w:rsidTr="00032EF5">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9.1. Izmēru maiņa mazgājot un žāvējot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Plus vai mīnus 2 % aizkariem un mēbeļaudumiem, kas ir mazgājami un noņemami.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No mīnus 8 % līdz plus 4 % citiem austiem izstrādājumiem, izturīgiem neaustiem izstrādājumiem, citiem trikotāžas izstrādājumiem un dvieļu frotē audumiem.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ISO 5077 vai līdzvērtīga </w:t>
                  </w:r>
                </w:p>
                <w:p w:rsidR="00722260" w:rsidRPr="00F846D3" w:rsidRDefault="00722260" w:rsidP="00032EF5">
                  <w:pPr>
                    <w:pStyle w:val="NormalWeb"/>
                    <w:spacing w:before="120" w:after="120"/>
                    <w:jc w:val="both"/>
                    <w:rPr>
                      <w:rFonts w:ascii="Times New Roman" w:hAnsi="Times New Roman"/>
                      <w:sz w:val="28"/>
                      <w:szCs w:val="28"/>
                      <w:lang w:val="lv-LV"/>
                    </w:rPr>
                  </w:pPr>
                </w:p>
              </w:tc>
            </w:tr>
            <w:tr w:rsidR="00722260" w:rsidRPr="00F846D3" w:rsidTr="00032EF5">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9.2. Krāsnoturība mazgājot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Vismaz 3.–4. līmenis attiecībā uz krāsas maiņu.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Vismaz 3.–4. līmenis attiecībā uz krāsojuma plankumainību.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ISO 105 C06 (mazgāšana vienu reizi temperatūrā, kas norādīta uz izstrādājuma, ar perborātu saturošu pulveri) vai līdzvērtīga </w:t>
                  </w:r>
                </w:p>
              </w:tc>
            </w:tr>
            <w:tr w:rsidR="00722260" w:rsidRPr="00F846D3" w:rsidTr="00032EF5">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9.3. Krāsnoturība pret sviedriem (skābiem, </w:t>
                  </w:r>
                  <w:r w:rsidRPr="00F846D3">
                    <w:rPr>
                      <w:rFonts w:ascii="Times New Roman" w:hAnsi="Times New Roman"/>
                      <w:sz w:val="28"/>
                      <w:szCs w:val="28"/>
                      <w:lang w:val="lv-LV"/>
                    </w:rPr>
                    <w:lastRenderedPageBreak/>
                    <w:t xml:space="preserve">sārmainiem) </w:t>
                  </w:r>
                </w:p>
                <w:p w:rsidR="00722260" w:rsidRPr="00F846D3" w:rsidRDefault="00722260" w:rsidP="00032EF5">
                  <w:pPr>
                    <w:spacing w:before="120" w:after="120"/>
                    <w:jc w:val="both"/>
                    <w:rPr>
                      <w:sz w:val="28"/>
                      <w:szCs w:val="28"/>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lastRenderedPageBreak/>
                    <w:t xml:space="preserve">Vismaz 3.–4. līmenis (attiecībā uz krāsas maiņu </w:t>
                  </w:r>
                  <w:r w:rsidRPr="00F846D3">
                    <w:rPr>
                      <w:rFonts w:ascii="Times New Roman" w:hAnsi="Times New Roman"/>
                      <w:sz w:val="28"/>
                      <w:szCs w:val="28"/>
                      <w:lang w:val="lv-LV"/>
                    </w:rPr>
                    <w:lastRenderedPageBreak/>
                    <w:t xml:space="preserve">un krāsojuma plankumainību).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3. līmenis, ja audums ir tumšā krāsā (standarta dziļums &gt;1/1) un izgatavots no reģenerētas vilnas vai satur vairāk nekā 20% zīda.</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lastRenderedPageBreak/>
                    <w:t xml:space="preserve">ISO 105 E04 vai </w:t>
                  </w:r>
                  <w:r w:rsidRPr="00F846D3">
                    <w:rPr>
                      <w:rFonts w:ascii="Times New Roman" w:hAnsi="Times New Roman"/>
                      <w:sz w:val="28"/>
                      <w:szCs w:val="28"/>
                      <w:lang w:val="lv-LV"/>
                    </w:rPr>
                    <w:lastRenderedPageBreak/>
                    <w:t xml:space="preserve">līdzvērtīga </w:t>
                  </w:r>
                </w:p>
                <w:p w:rsidR="00722260" w:rsidRPr="00F846D3" w:rsidRDefault="00722260" w:rsidP="00032EF5">
                  <w:pPr>
                    <w:spacing w:before="120" w:after="120"/>
                    <w:jc w:val="both"/>
                    <w:rPr>
                      <w:sz w:val="28"/>
                      <w:szCs w:val="28"/>
                    </w:rPr>
                  </w:pPr>
                </w:p>
              </w:tc>
            </w:tr>
            <w:tr w:rsidR="00722260" w:rsidRPr="00F846D3" w:rsidTr="00032EF5">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lastRenderedPageBreak/>
                    <w:t xml:space="preserve">9.4. Krāsnoturība pret berzi mitrā veidā </w:t>
                  </w:r>
                </w:p>
                <w:p w:rsidR="00722260" w:rsidRPr="00F846D3" w:rsidRDefault="00722260" w:rsidP="00032EF5">
                  <w:pPr>
                    <w:spacing w:before="120" w:after="120"/>
                    <w:jc w:val="both"/>
                    <w:rPr>
                      <w:sz w:val="28"/>
                      <w:szCs w:val="28"/>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Vismaz 2.–3. līmenis.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Ar indigo krāsotam rupjam kokvilnas audumam pieļaujams 2. līmenis.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ISO 105 X12 vai līdzvērtīga </w:t>
                  </w:r>
                </w:p>
                <w:p w:rsidR="00722260" w:rsidRPr="00F846D3" w:rsidRDefault="00722260" w:rsidP="00032EF5">
                  <w:pPr>
                    <w:spacing w:before="120" w:after="120"/>
                    <w:jc w:val="both"/>
                    <w:rPr>
                      <w:sz w:val="28"/>
                      <w:szCs w:val="28"/>
                    </w:rPr>
                  </w:pPr>
                </w:p>
              </w:tc>
            </w:tr>
            <w:tr w:rsidR="00722260" w:rsidRPr="00F846D3" w:rsidTr="00032EF5">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9.5. Krāsnoturība pret berzi sausā veidā </w:t>
                  </w:r>
                </w:p>
                <w:p w:rsidR="00722260" w:rsidRPr="00F846D3" w:rsidRDefault="00722260" w:rsidP="00032EF5">
                  <w:pPr>
                    <w:spacing w:before="120" w:after="120"/>
                    <w:jc w:val="both"/>
                    <w:rPr>
                      <w:sz w:val="28"/>
                      <w:szCs w:val="28"/>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Vismaz 4. līmenis.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Ar indigo krāsotam rupjam kokvilnas audumam pieļaujams 3.–4. līmenis.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ISO 105 X12 vai līdzvērtīga </w:t>
                  </w:r>
                </w:p>
                <w:p w:rsidR="00722260" w:rsidRPr="00F846D3" w:rsidRDefault="00722260" w:rsidP="00032EF5">
                  <w:pPr>
                    <w:spacing w:before="120" w:after="120"/>
                    <w:jc w:val="both"/>
                    <w:rPr>
                      <w:sz w:val="28"/>
                      <w:szCs w:val="28"/>
                    </w:rPr>
                  </w:pPr>
                </w:p>
              </w:tc>
            </w:tr>
            <w:tr w:rsidR="00722260" w:rsidRPr="00F846D3" w:rsidTr="00032EF5">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9.6. Krāsnoturība pret gaismu </w:t>
                  </w:r>
                </w:p>
                <w:p w:rsidR="00722260" w:rsidRPr="00F846D3" w:rsidRDefault="00722260" w:rsidP="00032EF5">
                  <w:pPr>
                    <w:spacing w:before="120" w:after="120"/>
                    <w:jc w:val="both"/>
                    <w:rPr>
                      <w:sz w:val="28"/>
                      <w:szCs w:val="28"/>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Mēbeļaudumiem, aizkaru audumiem un drapēriju audumiem vismaz 4.–5. līmenis.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Visiem pārējiem izstrādājumiem vismaz 4. līmenis.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Pieļaujams 4. </w:t>
                  </w:r>
                  <w:r w:rsidRPr="00F846D3">
                    <w:rPr>
                      <w:rFonts w:ascii="Times New Roman" w:hAnsi="Times New Roman"/>
                      <w:sz w:val="28"/>
                      <w:szCs w:val="28"/>
                      <w:lang w:val="lv-LV"/>
                    </w:rPr>
                    <w:lastRenderedPageBreak/>
                    <w:t xml:space="preserve">līmenis, ja mēbeļaudums, aizkaru audums vai drapēriju audums ir gaišā krāsā (standarta dziļums &lt;1/12) un satur vairāk nekā 20 % vilnas vai citu keratīna šķiedru vai vairāk nekā 20 % zīda, vai vairāk nekā 20 % linšķiedras vai citu lūksnšķiedru.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lastRenderedPageBreak/>
                    <w:t xml:space="preserve">ISO 105 B02 vai līdzvērtīga </w:t>
                  </w:r>
                </w:p>
                <w:p w:rsidR="00722260" w:rsidRPr="00F846D3" w:rsidRDefault="00722260" w:rsidP="00032EF5">
                  <w:pPr>
                    <w:spacing w:before="120" w:after="120"/>
                    <w:jc w:val="both"/>
                    <w:rPr>
                      <w:sz w:val="28"/>
                      <w:szCs w:val="28"/>
                    </w:rPr>
                  </w:pPr>
                </w:p>
              </w:tc>
            </w:tr>
          </w:tbl>
          <w:p w:rsidR="00722260" w:rsidRPr="00F846D3" w:rsidRDefault="00722260" w:rsidP="00032EF5">
            <w:pPr>
              <w:spacing w:before="120" w:after="120"/>
              <w:jc w:val="both"/>
              <w:rPr>
                <w:sz w:val="28"/>
                <w:szCs w:val="28"/>
              </w:rPr>
            </w:pP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lastRenderedPageBreak/>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Papildpunktus piešķir proporcionāli šādu šķiedru daļai.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1. BIOLOĢISKI RAŽOTAS KOKVILNAS VAI CITAS DABĪGAS ŠĶIEDRAS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Pretendentiem jānorāda, kāda masas daļa no gatavos izstrādājumos izmantotajām kokvilnas vai citām dabīgām šķiedrām ir ražotas bioloģiski. Lai šķiedru uzskatītu par bioloģiski ražotu, tās izcelsmes kultūrai jābūt ražotai saskaņā ar Regulu (EK) Nr. 834/2007.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2. RECIKLĒTAS ŠĶIEDRAS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Pretendentiem jānorāda, kādu masas daļu izstrādājumos veido reciklētas šķiedras, t.i., šķiedras, kas iegūtas tikai no tekstilpreču un apģērbu ražošanas atgriezumiem vai no pēclietošanas atkritumiem (tekstilmateriālu vai citiem atkritumiem). </w:t>
            </w:r>
          </w:p>
        </w:tc>
      </w:tr>
    </w:tbl>
    <w:p w:rsidR="00722260" w:rsidRPr="00F846D3" w:rsidRDefault="00722260" w:rsidP="00722260">
      <w:pPr>
        <w:jc w:val="both"/>
        <w:rPr>
          <w:sz w:val="28"/>
          <w:szCs w:val="28"/>
        </w:rPr>
      </w:pPr>
    </w:p>
    <w:p w:rsidR="00722260" w:rsidRPr="00F846D3" w:rsidRDefault="00722260" w:rsidP="00722260">
      <w:pPr>
        <w:jc w:val="center"/>
        <w:rPr>
          <w:sz w:val="28"/>
          <w:szCs w:val="28"/>
        </w:rPr>
      </w:pPr>
      <w:r w:rsidRPr="00F846D3">
        <w:rPr>
          <w:b/>
          <w:sz w:val="28"/>
          <w:szCs w:val="28"/>
        </w:rPr>
        <w:t>1</w:t>
      </w:r>
      <w:r w:rsidR="008854C4" w:rsidRPr="00F846D3">
        <w:rPr>
          <w:b/>
          <w:sz w:val="28"/>
          <w:szCs w:val="28"/>
        </w:rPr>
        <w:t>3</w:t>
      </w:r>
      <w:r w:rsidRPr="00F846D3">
        <w:rPr>
          <w:b/>
          <w:sz w:val="28"/>
          <w:szCs w:val="28"/>
        </w:rPr>
        <w:t>. Transports</w:t>
      </w:r>
    </w:p>
    <w:p w:rsidR="00722260" w:rsidRPr="00F846D3" w:rsidRDefault="00722260" w:rsidP="00722260">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Kritēriji attiecas uz trim ražojumu grupām: </w:t>
      </w:r>
    </w:p>
    <w:p w:rsidR="00722260" w:rsidRPr="00F846D3" w:rsidRDefault="00722260" w:rsidP="008854C4">
      <w:pPr>
        <w:pStyle w:val="NormalWeb"/>
        <w:numPr>
          <w:ilvl w:val="0"/>
          <w:numId w:val="14"/>
        </w:numPr>
        <w:spacing w:before="120" w:after="120"/>
        <w:rPr>
          <w:rFonts w:ascii="Times New Roman" w:hAnsi="Times New Roman"/>
          <w:sz w:val="28"/>
          <w:szCs w:val="28"/>
          <w:lang w:val="lv-LV"/>
        </w:rPr>
      </w:pPr>
      <w:r w:rsidRPr="00F846D3">
        <w:rPr>
          <w:rFonts w:ascii="Times New Roman" w:hAnsi="Times New Roman"/>
          <w:sz w:val="28"/>
          <w:szCs w:val="28"/>
          <w:lang w:val="lv-LV"/>
        </w:rPr>
        <w:t xml:space="preserve">pasažieru automobiļiem, ko iegādājas tieši vai izmantojot līzingu/nomu, </w:t>
      </w:r>
    </w:p>
    <w:p w:rsidR="00722260" w:rsidRPr="00F846D3" w:rsidRDefault="00722260" w:rsidP="008854C4">
      <w:pPr>
        <w:pStyle w:val="NormalWeb"/>
        <w:numPr>
          <w:ilvl w:val="0"/>
          <w:numId w:val="14"/>
        </w:numPr>
        <w:spacing w:before="120" w:after="120"/>
        <w:rPr>
          <w:rFonts w:ascii="Times New Roman" w:hAnsi="Times New Roman"/>
          <w:sz w:val="28"/>
          <w:szCs w:val="28"/>
          <w:lang w:val="lv-LV"/>
        </w:rPr>
      </w:pPr>
      <w:r w:rsidRPr="00F846D3">
        <w:rPr>
          <w:rFonts w:ascii="Times New Roman" w:hAnsi="Times New Roman"/>
          <w:sz w:val="28"/>
          <w:szCs w:val="28"/>
          <w:lang w:val="lv-LV"/>
        </w:rPr>
        <w:t xml:space="preserve">sabiedriskie transportlīdzekļi un sabiedriskā transporta pakalpojumi, </w:t>
      </w:r>
    </w:p>
    <w:p w:rsidR="00722260" w:rsidRPr="00F846D3" w:rsidRDefault="00722260" w:rsidP="008854C4">
      <w:pPr>
        <w:pStyle w:val="NormalWeb"/>
        <w:numPr>
          <w:ilvl w:val="0"/>
          <w:numId w:val="14"/>
        </w:numPr>
        <w:spacing w:before="120" w:after="120"/>
        <w:rPr>
          <w:rFonts w:ascii="Times New Roman" w:hAnsi="Times New Roman"/>
          <w:sz w:val="28"/>
          <w:szCs w:val="28"/>
          <w:lang w:val="lv-LV"/>
        </w:rPr>
      </w:pPr>
      <w:r w:rsidRPr="00F846D3">
        <w:rPr>
          <w:rFonts w:ascii="Times New Roman" w:hAnsi="Times New Roman"/>
          <w:sz w:val="28"/>
          <w:szCs w:val="28"/>
          <w:lang w:val="lv-LV"/>
        </w:rPr>
        <w:t>atkritumu savākšanas automobiļi un pakalpojumi.</w:t>
      </w:r>
    </w:p>
    <w:p w:rsidR="00722260" w:rsidRPr="00F846D3" w:rsidRDefault="00722260" w:rsidP="00722260">
      <w:pPr>
        <w:pStyle w:val="NormalWeb"/>
        <w:jc w:val="both"/>
        <w:rPr>
          <w:rFonts w:ascii="Times New Roman" w:hAnsi="Times New Roman"/>
          <w:sz w:val="28"/>
          <w:szCs w:val="28"/>
          <w:lang w:val="lv-LV"/>
        </w:rPr>
      </w:pPr>
      <w:r w:rsidRPr="00F846D3">
        <w:rPr>
          <w:rFonts w:ascii="Times New Roman" w:hAnsi="Times New Roman"/>
          <w:sz w:val="28"/>
          <w:szCs w:val="28"/>
          <w:lang w:val="lv-LV"/>
        </w:rPr>
        <w:lastRenderedPageBreak/>
        <w:tab/>
        <w:t xml:space="preserve">Piedāvātie kritēriji ir jāskata kopā ar Direktīvu 2009/33/EK par tīro un energoefektīvo autotransporta līdzekļu izmantošanas veicināšanu un valsts tiesību aktiem, ar kuriem šī direktīva ieviesta. </w:t>
      </w:r>
    </w:p>
    <w:p w:rsidR="00722260" w:rsidRPr="00F846D3" w:rsidRDefault="008854C4" w:rsidP="00722260">
      <w:pPr>
        <w:pStyle w:val="NormalWeb"/>
        <w:jc w:val="center"/>
        <w:rPr>
          <w:rFonts w:ascii="Times New Roman" w:hAnsi="Times New Roman"/>
          <w:b/>
          <w:sz w:val="28"/>
          <w:szCs w:val="28"/>
          <w:lang w:val="lv-LV"/>
        </w:rPr>
      </w:pPr>
      <w:r w:rsidRPr="00F846D3">
        <w:rPr>
          <w:rFonts w:ascii="Times New Roman" w:hAnsi="Times New Roman"/>
          <w:b/>
          <w:sz w:val="28"/>
          <w:szCs w:val="28"/>
          <w:lang w:val="lv-LV"/>
        </w:rPr>
        <w:t>13</w:t>
      </w:r>
      <w:r w:rsidR="00722260" w:rsidRPr="00F846D3">
        <w:rPr>
          <w:rFonts w:ascii="Times New Roman" w:hAnsi="Times New Roman"/>
          <w:b/>
          <w:sz w:val="28"/>
          <w:szCs w:val="28"/>
          <w:lang w:val="lv-LV"/>
        </w:rPr>
        <w:t>.1. ZPI kritēriji vieglajiem automobiļiem un vieglajiem kravas automobiļiem</w:t>
      </w:r>
    </w:p>
    <w:tbl>
      <w:tblPr>
        <w:tblW w:w="8472" w:type="dxa"/>
        <w:tblCellMar>
          <w:left w:w="10" w:type="dxa"/>
          <w:right w:w="10" w:type="dxa"/>
        </w:tblCellMar>
        <w:tblLook w:val="04A0"/>
      </w:tblPr>
      <w:tblGrid>
        <w:gridCol w:w="3510"/>
        <w:gridCol w:w="4962"/>
      </w:tblGrid>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 xml:space="preserve">Zemas emisijas transportlīdzekļu iepirkšana vai noma.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1. CO</w:t>
            </w:r>
            <w:r w:rsidRPr="00F846D3">
              <w:rPr>
                <w:sz w:val="28"/>
                <w:szCs w:val="28"/>
                <w:vertAlign w:val="subscript"/>
              </w:rPr>
              <w:t xml:space="preserve">2 </w:t>
            </w:r>
            <w:r w:rsidRPr="00F846D3">
              <w:rPr>
                <w:sz w:val="28"/>
                <w:szCs w:val="28"/>
              </w:rPr>
              <w:t>EMISIJAS</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Saskaņā ar transportlīdzekļu tehnisko datu lapu, transportlīdzekļu CO</w:t>
            </w:r>
            <w:r w:rsidRPr="00F846D3">
              <w:rPr>
                <w:rFonts w:ascii="Times New Roman" w:hAnsi="Times New Roman"/>
                <w:sz w:val="28"/>
                <w:szCs w:val="28"/>
                <w:vertAlign w:val="subscript"/>
                <w:lang w:val="lv-LV"/>
              </w:rPr>
              <w:t xml:space="preserve">2 </w:t>
            </w:r>
            <w:r w:rsidRPr="00F846D3">
              <w:rPr>
                <w:rFonts w:ascii="Times New Roman" w:hAnsi="Times New Roman"/>
                <w:sz w:val="28"/>
                <w:szCs w:val="28"/>
                <w:lang w:val="lv-LV"/>
              </w:rPr>
              <w:t xml:space="preserve">emisija nedrīkst pārsniegt šādus rādītājus: </w:t>
            </w:r>
          </w:p>
          <w:tbl>
            <w:tblPr>
              <w:tblW w:w="4731" w:type="dxa"/>
              <w:tblCellMar>
                <w:left w:w="10" w:type="dxa"/>
                <w:right w:w="10" w:type="dxa"/>
              </w:tblCellMar>
              <w:tblLook w:val="04A0"/>
            </w:tblPr>
            <w:tblGrid>
              <w:gridCol w:w="3431"/>
              <w:gridCol w:w="1300"/>
            </w:tblGrid>
            <w:tr w:rsidR="00722260" w:rsidRPr="00F846D3" w:rsidTr="00032EF5">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jc w:val="center"/>
                    <w:rPr>
                      <w:rFonts w:ascii="Times New Roman" w:hAnsi="Times New Roman"/>
                      <w:b/>
                      <w:sz w:val="28"/>
                      <w:szCs w:val="28"/>
                      <w:lang w:val="lv-LV"/>
                    </w:rPr>
                  </w:pPr>
                  <w:r w:rsidRPr="00F846D3">
                    <w:rPr>
                      <w:rFonts w:ascii="Times New Roman" w:hAnsi="Times New Roman"/>
                      <w:b/>
                      <w:sz w:val="28"/>
                      <w:szCs w:val="28"/>
                      <w:lang w:val="lv-LV"/>
                    </w:rPr>
                    <w:t>Transportlīdzekļa tips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jc w:val="center"/>
                    <w:rPr>
                      <w:rFonts w:ascii="Times New Roman" w:hAnsi="Times New Roman"/>
                      <w:sz w:val="28"/>
                      <w:szCs w:val="28"/>
                    </w:rPr>
                  </w:pPr>
                  <w:r w:rsidRPr="00F846D3">
                    <w:rPr>
                      <w:rFonts w:ascii="Times New Roman" w:hAnsi="Times New Roman"/>
                      <w:b/>
                      <w:sz w:val="28"/>
                      <w:szCs w:val="28"/>
                      <w:lang w:val="lv-LV"/>
                    </w:rPr>
                    <w:t>CO</w:t>
                  </w:r>
                  <w:r w:rsidRPr="00F846D3">
                    <w:rPr>
                      <w:rFonts w:ascii="Times New Roman" w:hAnsi="Times New Roman"/>
                      <w:b/>
                      <w:sz w:val="28"/>
                      <w:szCs w:val="28"/>
                      <w:vertAlign w:val="subscript"/>
                      <w:lang w:val="lv-LV"/>
                    </w:rPr>
                    <w:t>2</w:t>
                  </w:r>
                  <w:r w:rsidRPr="00F846D3">
                    <w:rPr>
                      <w:rFonts w:ascii="Times New Roman" w:hAnsi="Times New Roman"/>
                      <w:sz w:val="28"/>
                      <w:szCs w:val="28"/>
                      <w:lang w:val="lv-LV"/>
                    </w:rPr>
                    <w:t xml:space="preserve"> (</w:t>
                  </w:r>
                  <w:r w:rsidRPr="00F846D3">
                    <w:rPr>
                      <w:rFonts w:ascii="Times New Roman" w:hAnsi="Times New Roman"/>
                      <w:i/>
                      <w:sz w:val="28"/>
                      <w:szCs w:val="28"/>
                      <w:lang w:val="lv-LV"/>
                    </w:rPr>
                    <w:t>g/km</w:t>
                  </w:r>
                  <w:r w:rsidRPr="00F846D3">
                    <w:rPr>
                      <w:rFonts w:ascii="Times New Roman" w:hAnsi="Times New Roman"/>
                      <w:sz w:val="28"/>
                      <w:szCs w:val="28"/>
                      <w:lang w:val="lv-LV"/>
                    </w:rPr>
                    <w:t>)</w:t>
                  </w:r>
                </w:p>
              </w:tc>
            </w:tr>
            <w:tr w:rsidR="00722260" w:rsidRPr="00F846D3" w:rsidTr="00032EF5">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r w:rsidRPr="00F846D3">
                    <w:rPr>
                      <w:rFonts w:ascii="Times New Roman" w:hAnsi="Times New Roman"/>
                      <w:sz w:val="28"/>
                      <w:szCs w:val="28"/>
                      <w:lang w:val="lv-LV"/>
                    </w:rPr>
                    <w:t>Mini</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r w:rsidRPr="00F846D3">
                    <w:rPr>
                      <w:rFonts w:ascii="Times New Roman" w:hAnsi="Times New Roman"/>
                      <w:sz w:val="28"/>
                      <w:szCs w:val="28"/>
                      <w:lang w:val="lv-LV"/>
                    </w:rPr>
                    <w:t>110</w:t>
                  </w:r>
                </w:p>
              </w:tc>
            </w:tr>
            <w:tr w:rsidR="00722260" w:rsidRPr="00F846D3" w:rsidTr="00032EF5">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r w:rsidRPr="00F846D3">
                    <w:rPr>
                      <w:rFonts w:ascii="Times New Roman" w:hAnsi="Times New Roman"/>
                      <w:sz w:val="28"/>
                      <w:szCs w:val="28"/>
                      <w:lang w:val="lv-LV"/>
                    </w:rPr>
                    <w:t>Mazs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r w:rsidRPr="00F846D3">
                    <w:rPr>
                      <w:rFonts w:ascii="Times New Roman" w:hAnsi="Times New Roman"/>
                      <w:sz w:val="28"/>
                      <w:szCs w:val="28"/>
                      <w:lang w:val="lv-LV"/>
                    </w:rPr>
                    <w:t>120</w:t>
                  </w:r>
                </w:p>
              </w:tc>
            </w:tr>
            <w:tr w:rsidR="00722260" w:rsidRPr="00F846D3" w:rsidTr="00032EF5">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r w:rsidRPr="00F846D3">
                    <w:rPr>
                      <w:rFonts w:ascii="Times New Roman" w:hAnsi="Times New Roman"/>
                      <w:sz w:val="28"/>
                      <w:szCs w:val="28"/>
                      <w:lang w:val="lv-LV"/>
                    </w:rPr>
                    <w:t>Kompakts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r w:rsidRPr="00F846D3">
                    <w:rPr>
                      <w:rFonts w:ascii="Times New Roman" w:hAnsi="Times New Roman"/>
                      <w:sz w:val="28"/>
                      <w:szCs w:val="28"/>
                      <w:lang w:val="lv-LV"/>
                    </w:rPr>
                    <w:t>130</w:t>
                  </w:r>
                </w:p>
              </w:tc>
            </w:tr>
            <w:tr w:rsidR="00722260" w:rsidRPr="00F846D3" w:rsidTr="00032EF5">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r w:rsidRPr="00F846D3">
                    <w:rPr>
                      <w:rFonts w:ascii="Times New Roman" w:hAnsi="Times New Roman"/>
                      <w:sz w:val="28"/>
                      <w:szCs w:val="28"/>
                      <w:lang w:val="lv-LV"/>
                    </w:rPr>
                    <w:t>Vidējs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r w:rsidRPr="00F846D3">
                    <w:rPr>
                      <w:rFonts w:ascii="Times New Roman" w:hAnsi="Times New Roman"/>
                      <w:sz w:val="28"/>
                      <w:szCs w:val="28"/>
                      <w:lang w:val="lv-LV"/>
                    </w:rPr>
                    <w:t>150</w:t>
                  </w:r>
                </w:p>
              </w:tc>
            </w:tr>
            <w:tr w:rsidR="00722260" w:rsidRPr="00F846D3" w:rsidTr="00032EF5">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r w:rsidRPr="00F846D3">
                    <w:rPr>
                      <w:rFonts w:ascii="Times New Roman" w:hAnsi="Times New Roman"/>
                      <w:sz w:val="28"/>
                      <w:szCs w:val="28"/>
                      <w:lang w:val="lv-LV"/>
                    </w:rPr>
                    <w:t>Liels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r w:rsidRPr="00F846D3">
                    <w:rPr>
                      <w:rFonts w:ascii="Times New Roman" w:hAnsi="Times New Roman"/>
                      <w:sz w:val="28"/>
                      <w:szCs w:val="28"/>
                      <w:lang w:val="lv-LV"/>
                    </w:rPr>
                    <w:t>170</w:t>
                  </w:r>
                </w:p>
              </w:tc>
            </w:tr>
            <w:tr w:rsidR="00722260" w:rsidRPr="00F846D3" w:rsidTr="00032EF5">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r w:rsidRPr="00F846D3">
                    <w:rPr>
                      <w:rFonts w:ascii="Times New Roman" w:hAnsi="Times New Roman"/>
                      <w:sz w:val="28"/>
                      <w:szCs w:val="28"/>
                      <w:lang w:val="lv-LV"/>
                    </w:rPr>
                    <w:t xml:space="preserve">Augsts/ekskluzīvs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r w:rsidRPr="00F846D3">
                    <w:rPr>
                      <w:rFonts w:ascii="Times New Roman" w:hAnsi="Times New Roman"/>
                      <w:sz w:val="28"/>
                      <w:szCs w:val="28"/>
                      <w:lang w:val="lv-LV"/>
                    </w:rPr>
                    <w:t>270</w:t>
                  </w:r>
                </w:p>
              </w:tc>
            </w:tr>
            <w:tr w:rsidR="00722260" w:rsidRPr="00F846D3" w:rsidTr="00032EF5">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r w:rsidRPr="00F846D3">
                    <w:rPr>
                      <w:rFonts w:ascii="Times New Roman" w:hAnsi="Times New Roman"/>
                      <w:sz w:val="28"/>
                      <w:szCs w:val="28"/>
                      <w:lang w:val="lv-LV"/>
                    </w:rPr>
                    <w:t xml:space="preserve">Bezceļu/ģimenes furgons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r w:rsidRPr="00F846D3">
                    <w:rPr>
                      <w:rFonts w:ascii="Times New Roman" w:hAnsi="Times New Roman"/>
                      <w:sz w:val="28"/>
                      <w:szCs w:val="28"/>
                      <w:lang w:val="lv-LV"/>
                    </w:rPr>
                    <w:t>210</w:t>
                  </w:r>
                </w:p>
              </w:tc>
            </w:tr>
            <w:tr w:rsidR="00722260" w:rsidRPr="00F846D3" w:rsidTr="00032EF5">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r w:rsidRPr="00F846D3">
                    <w:rPr>
                      <w:rFonts w:ascii="Times New Roman" w:hAnsi="Times New Roman"/>
                      <w:sz w:val="28"/>
                      <w:szCs w:val="28"/>
                      <w:lang w:val="lv-LV"/>
                    </w:rPr>
                    <w:t xml:space="preserve">Mazie autofurgoni (N1, I klase)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r w:rsidRPr="00F846D3">
                    <w:rPr>
                      <w:rFonts w:ascii="Times New Roman" w:hAnsi="Times New Roman"/>
                      <w:sz w:val="28"/>
                      <w:szCs w:val="28"/>
                      <w:lang w:val="lv-LV"/>
                    </w:rPr>
                    <w:t>150</w:t>
                  </w:r>
                </w:p>
              </w:tc>
            </w:tr>
            <w:tr w:rsidR="00722260" w:rsidRPr="00F846D3" w:rsidTr="00032EF5">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r w:rsidRPr="00F846D3">
                    <w:rPr>
                      <w:rFonts w:ascii="Times New Roman" w:hAnsi="Times New Roman"/>
                      <w:sz w:val="28"/>
                      <w:szCs w:val="28"/>
                      <w:lang w:val="lv-LV"/>
                    </w:rPr>
                    <w:t xml:space="preserve">Citi autofurgoni (N1, II klase un III klase)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r w:rsidRPr="00F846D3">
                    <w:rPr>
                      <w:rFonts w:ascii="Times New Roman" w:hAnsi="Times New Roman"/>
                      <w:sz w:val="28"/>
                      <w:szCs w:val="28"/>
                      <w:lang w:val="lv-LV"/>
                    </w:rPr>
                    <w:t>220</w:t>
                  </w:r>
                </w:p>
              </w:tc>
            </w:tr>
          </w:tbl>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2. IZPLŪDES GĀZU EMISIJAS </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Transportlīdzekļiem ir jāatbilst vismaz EURO 5 standartam.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3. EKOLOĢISKA BRAUKŠANA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Automašīnās/furgonos ir informācija/norādījumi par ekoloģisku </w:t>
            </w:r>
            <w:r w:rsidRPr="00F846D3">
              <w:rPr>
                <w:rFonts w:ascii="Times New Roman" w:hAnsi="Times New Roman"/>
                <w:sz w:val="28"/>
                <w:szCs w:val="28"/>
                <w:lang w:val="lv-LV"/>
              </w:rPr>
              <w:lastRenderedPageBreak/>
              <w:t xml:space="preserve">braukšanu, kas atbilst transportlīdzeklim. </w:t>
            </w:r>
          </w:p>
          <w:p w:rsidR="00722260" w:rsidRPr="00F846D3" w:rsidRDefault="00722260" w:rsidP="00032EF5">
            <w:pPr>
              <w:spacing w:before="120" w:after="120"/>
              <w:rPr>
                <w:sz w:val="28"/>
                <w:szCs w:val="28"/>
              </w:rPr>
            </w:pPr>
            <w:r w:rsidRPr="00F846D3">
              <w:rPr>
                <w:sz w:val="28"/>
                <w:szCs w:val="28"/>
                <w:lang w:eastAsia="en-US"/>
              </w:rPr>
              <w:t xml:space="preserve">4. TRANSPORTLĪDZEKĻU RIEPAS — TROKSNIS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eastAsia="en-US"/>
              </w:rPr>
              <w:t xml:space="preserve">Transportlīdzekļiem ir jābūt aprīkotiem ar riepām, kuru trokšņa emisijas līmenis ir mazāks par Regulas (EK) Nr. 661/2009 II pielikuma C daļā noteikto maksimālo līmeni (sk. šī dokumenta II pielikumu). Tas atbilst divām (no trim pieejamajām) augstākajām ES riepu marķējuma ārējā rites trokšņa klases kategorijām.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lastRenderedPageBreak/>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r w:rsidRPr="00F846D3">
              <w:rPr>
                <w:rFonts w:ascii="Times New Roman" w:hAnsi="Times New Roman"/>
                <w:sz w:val="28"/>
                <w:szCs w:val="28"/>
                <w:lang w:val="lv-LV"/>
              </w:rPr>
              <w:t xml:space="preserve">Papildpunkti tiek piešķirti par šādu kritēriju izpildi. </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1. ALTERNATĪVAS DEGVIELAS IZMANTOŠANA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Transportlīdzekļa konstrukcija paredz alternatīvu degvielas veidu vai sistēmu izmantošanu</w:t>
            </w:r>
            <w:r w:rsidRPr="00F846D3">
              <w:rPr>
                <w:rFonts w:ascii="Times New Roman" w:hAnsi="Times New Roman"/>
                <w:sz w:val="28"/>
                <w:szCs w:val="28"/>
                <w:lang w:val="lv-LV"/>
              </w:rPr>
              <w:br/>
              <w:t xml:space="preserve">(piem., biodegvielas, elektriskās, ūdeņraža vai hibrīdsistēmas).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2. TROKŠŅA EMISIJAS LĪMEŅI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Trokšņa emisijas līmenim jābūt zemākam, nekā noteikts tiesību aktos.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3. ZEMĀKAS CO</w:t>
            </w:r>
            <w:r w:rsidRPr="00F846D3">
              <w:rPr>
                <w:rFonts w:ascii="Times New Roman" w:hAnsi="Times New Roman"/>
                <w:sz w:val="28"/>
                <w:szCs w:val="28"/>
                <w:vertAlign w:val="subscript"/>
                <w:lang w:val="lv-LV"/>
              </w:rPr>
              <w:t xml:space="preserve">2 </w:t>
            </w:r>
            <w:r w:rsidRPr="00F846D3">
              <w:rPr>
                <w:rFonts w:ascii="Times New Roman" w:hAnsi="Times New Roman"/>
                <w:sz w:val="28"/>
                <w:szCs w:val="28"/>
                <w:lang w:val="lv-LV"/>
              </w:rPr>
              <w:t>EMISIJAS</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CO</w:t>
            </w:r>
            <w:r w:rsidRPr="00F846D3">
              <w:rPr>
                <w:rFonts w:ascii="Times New Roman" w:hAnsi="Times New Roman"/>
                <w:sz w:val="28"/>
                <w:szCs w:val="28"/>
                <w:vertAlign w:val="subscript"/>
                <w:lang w:val="lv-LV"/>
              </w:rPr>
              <w:t xml:space="preserve">2 </w:t>
            </w:r>
            <w:r w:rsidRPr="00F846D3">
              <w:rPr>
                <w:rFonts w:ascii="Times New Roman" w:hAnsi="Times New Roman"/>
                <w:sz w:val="28"/>
                <w:szCs w:val="28"/>
                <w:lang w:val="lv-LV"/>
              </w:rPr>
              <w:t xml:space="preserve">emisijai ir jābūt mazākai par specifikācijās noteikto (1. kritērijs).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Iepirkuma līguma izpildes noteikumi</w:t>
            </w:r>
            <w:r w:rsidRPr="00F846D3">
              <w:rPr>
                <w:b/>
                <w:sz w:val="28"/>
                <w:szCs w:val="28"/>
              </w:rPr>
              <w:t xml:space="preserve"> </w:t>
            </w:r>
            <w:r w:rsidRPr="00F846D3">
              <w:rPr>
                <w:i/>
                <w:sz w:val="28"/>
                <w:szCs w:val="28"/>
              </w:rPr>
              <w:t>(attiecas tikai uz līzinga līgumiem)</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1. SMĒREĻĻU UN RIEPU IZNĪCINĀŠANA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Līgumslēdzējs nodrošina, ka izlietoto smēreļļu un riepu savākšana un likvidēšana notiek tā, lai samazinātu ietekmi uz vidi un nodrošinātu pareizu šo atkritumu pārstrādāšanu. </w:t>
            </w:r>
          </w:p>
        </w:tc>
      </w:tr>
    </w:tbl>
    <w:p w:rsidR="00722260" w:rsidRDefault="00722260" w:rsidP="00722260">
      <w:pPr>
        <w:jc w:val="both"/>
        <w:rPr>
          <w:sz w:val="28"/>
          <w:szCs w:val="28"/>
        </w:rPr>
      </w:pPr>
    </w:p>
    <w:p w:rsidR="00F846D3" w:rsidRDefault="00F846D3" w:rsidP="00722260">
      <w:pPr>
        <w:jc w:val="both"/>
        <w:rPr>
          <w:sz w:val="28"/>
          <w:szCs w:val="28"/>
        </w:rPr>
      </w:pPr>
    </w:p>
    <w:p w:rsidR="00F846D3" w:rsidRDefault="00F846D3" w:rsidP="00722260">
      <w:pPr>
        <w:jc w:val="both"/>
        <w:rPr>
          <w:sz w:val="28"/>
          <w:szCs w:val="28"/>
        </w:rPr>
      </w:pPr>
    </w:p>
    <w:p w:rsidR="00F846D3" w:rsidRPr="00F846D3" w:rsidRDefault="00F846D3" w:rsidP="00722260">
      <w:pPr>
        <w:jc w:val="both"/>
        <w:rPr>
          <w:sz w:val="28"/>
          <w:szCs w:val="28"/>
        </w:rPr>
      </w:pPr>
    </w:p>
    <w:p w:rsidR="00722260" w:rsidRPr="00F846D3" w:rsidRDefault="008854C4" w:rsidP="00722260">
      <w:pPr>
        <w:pStyle w:val="NormalWeb"/>
        <w:spacing w:before="120" w:after="120"/>
        <w:jc w:val="center"/>
        <w:rPr>
          <w:rFonts w:ascii="Times New Roman" w:hAnsi="Times New Roman"/>
          <w:b/>
          <w:sz w:val="28"/>
          <w:szCs w:val="28"/>
          <w:lang w:val="lv-LV"/>
        </w:rPr>
      </w:pPr>
      <w:r w:rsidRPr="00F846D3">
        <w:rPr>
          <w:rFonts w:ascii="Times New Roman" w:hAnsi="Times New Roman"/>
          <w:b/>
          <w:sz w:val="28"/>
          <w:szCs w:val="28"/>
          <w:lang w:val="lv-LV"/>
        </w:rPr>
        <w:lastRenderedPageBreak/>
        <w:t>13</w:t>
      </w:r>
      <w:r w:rsidR="00722260" w:rsidRPr="00F846D3">
        <w:rPr>
          <w:rFonts w:ascii="Times New Roman" w:hAnsi="Times New Roman"/>
          <w:b/>
          <w:sz w:val="28"/>
          <w:szCs w:val="28"/>
          <w:lang w:val="lv-LV"/>
        </w:rPr>
        <w:t>.2. ZPI kritēriji sabiedriskajiem transportlīdzekļiem (autobusu iepirkums)</w:t>
      </w:r>
    </w:p>
    <w:tbl>
      <w:tblPr>
        <w:tblW w:w="8472" w:type="dxa"/>
        <w:tblCellMar>
          <w:left w:w="10" w:type="dxa"/>
          <w:right w:w="10" w:type="dxa"/>
        </w:tblCellMar>
        <w:tblLook w:val="04A0"/>
      </w:tblPr>
      <w:tblGrid>
        <w:gridCol w:w="3510"/>
        <w:gridCol w:w="4962"/>
      </w:tblGrid>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Autobusu ar zemu emisiju līmeni iegāde vai iznomāšana. </w:t>
            </w:r>
          </w:p>
        </w:tc>
      </w:tr>
      <w:tr w:rsidR="00722260" w:rsidRPr="00F846D3" w:rsidTr="00032EF5">
        <w:trPr>
          <w:trHeight w:val="9488"/>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1. IZPLŪDES GĀZU EMISIJAS </w:t>
            </w:r>
          </w:p>
          <w:p w:rsidR="00722260" w:rsidRPr="00F846D3" w:rsidRDefault="00722260" w:rsidP="00EB7A91">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Transportlīdzekļu dzinējiem ir jāatbilst uzlabota, videi mazāk kaitīga transportlīdzekļa (EEV) standartiem attiecībā uz emisiju līmeni. </w:t>
            </w:r>
          </w:p>
          <w:p w:rsidR="00722260" w:rsidRPr="00F846D3" w:rsidRDefault="00722260" w:rsidP="00EB7A91">
            <w:pPr>
              <w:spacing w:before="120" w:after="120"/>
              <w:jc w:val="both"/>
              <w:rPr>
                <w:sz w:val="28"/>
                <w:szCs w:val="28"/>
              </w:rPr>
            </w:pPr>
            <w:r w:rsidRPr="00F846D3">
              <w:rPr>
                <w:sz w:val="28"/>
                <w:szCs w:val="28"/>
                <w:lang w:eastAsia="en-US"/>
              </w:rPr>
              <w:t xml:space="preserve">2. TRANSPORTLĪDZEKĻU RIEPAS — TROKSNIS </w:t>
            </w:r>
          </w:p>
          <w:p w:rsidR="00722260" w:rsidRPr="00F846D3" w:rsidRDefault="00722260" w:rsidP="00032EF5">
            <w:pPr>
              <w:pStyle w:val="NormalWeb"/>
              <w:spacing w:before="120" w:after="120"/>
              <w:jc w:val="both"/>
              <w:rPr>
                <w:rFonts w:ascii="Times New Roman" w:hAnsi="Times New Roman"/>
                <w:sz w:val="28"/>
                <w:szCs w:val="28"/>
                <w:lang w:val="lv-LV" w:eastAsia="en-US"/>
              </w:rPr>
            </w:pPr>
            <w:r w:rsidRPr="00F846D3">
              <w:rPr>
                <w:rFonts w:ascii="Times New Roman" w:hAnsi="Times New Roman"/>
                <w:sz w:val="28"/>
                <w:szCs w:val="28"/>
                <w:lang w:val="lv-LV" w:eastAsia="en-US"/>
              </w:rPr>
              <w:t>Transportlīdzekļiem ir jābūt aprīkotiem ar riepām, kuru trokšņa emisijas līmenis ir mazāks par Regulas (EK) Nr. 661/2009 II pielikuma C daļā noteikto maksimālo līmeni (sk. šī dokumenta II pielikumu). Tas atbilst divām (no trim pieejamajām) augstākajām ES riepu marķējuma ārējā rites trokšņa klases kategorijām.</w:t>
            </w:r>
          </w:p>
          <w:p w:rsidR="00722260" w:rsidRPr="00F846D3" w:rsidRDefault="00722260" w:rsidP="00032EF5">
            <w:pPr>
              <w:pStyle w:val="NormalWeb"/>
              <w:jc w:val="both"/>
              <w:rPr>
                <w:rFonts w:ascii="Times New Roman" w:hAnsi="Times New Roman"/>
                <w:sz w:val="28"/>
                <w:szCs w:val="28"/>
                <w:lang w:val="lv-LV" w:eastAsia="en-US"/>
              </w:rPr>
            </w:pPr>
            <w:r w:rsidRPr="00F846D3">
              <w:rPr>
                <w:rFonts w:ascii="Times New Roman" w:hAnsi="Times New Roman"/>
                <w:sz w:val="28"/>
                <w:szCs w:val="28"/>
                <w:lang w:val="lv-LV" w:eastAsia="en-US"/>
              </w:rPr>
              <w:t xml:space="preserve">Pretendentam ir jāapņemas izmantot zemas rites pretestības riepas. Rites pretestībai (gan jaunām riepām, gan riepām ar atjaunotu protektoru), kas izteikta kilogramos uz tonnu (kg/t), jāatbilst šādām robežvērtībām, saskaņā ar ISO 28580 vai līdzvērtīgu standartu: </w:t>
            </w:r>
          </w:p>
          <w:tbl>
            <w:tblPr>
              <w:tblW w:w="4731" w:type="dxa"/>
              <w:tblCellMar>
                <w:left w:w="10" w:type="dxa"/>
                <w:right w:w="10" w:type="dxa"/>
              </w:tblCellMar>
              <w:tblLook w:val="04A0"/>
            </w:tblPr>
            <w:tblGrid>
              <w:gridCol w:w="1019"/>
              <w:gridCol w:w="1461"/>
              <w:gridCol w:w="2251"/>
            </w:tblGrid>
            <w:tr w:rsidR="00722260" w:rsidRPr="00F846D3" w:rsidTr="00032EF5">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00" w:after="100"/>
                    <w:jc w:val="both"/>
                    <w:rPr>
                      <w:sz w:val="28"/>
                      <w:szCs w:val="28"/>
                      <w:lang w:eastAsia="en-US"/>
                    </w:rPr>
                  </w:pPr>
                  <w:r w:rsidRPr="00F846D3">
                    <w:rPr>
                      <w:sz w:val="28"/>
                      <w:szCs w:val="28"/>
                      <w:lang w:eastAsia="en-US"/>
                    </w:rPr>
                    <w:t xml:space="preserve">Riepas klase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00" w:after="100"/>
                    <w:jc w:val="both"/>
                    <w:rPr>
                      <w:sz w:val="28"/>
                      <w:szCs w:val="28"/>
                      <w:lang w:eastAsia="en-US"/>
                    </w:rPr>
                  </w:pPr>
                  <w:r w:rsidRPr="00F846D3">
                    <w:rPr>
                      <w:sz w:val="28"/>
                      <w:szCs w:val="28"/>
                      <w:lang w:eastAsia="en-US"/>
                    </w:rPr>
                    <w:t xml:space="preserve">Maksimālā rites pretestība (kg/t) </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00" w:after="100"/>
                    <w:jc w:val="both"/>
                    <w:rPr>
                      <w:sz w:val="28"/>
                      <w:szCs w:val="28"/>
                      <w:lang w:eastAsia="en-US"/>
                    </w:rPr>
                  </w:pPr>
                  <w:r w:rsidRPr="00F846D3">
                    <w:rPr>
                      <w:sz w:val="28"/>
                      <w:szCs w:val="28"/>
                      <w:lang w:eastAsia="en-US"/>
                    </w:rPr>
                    <w:t xml:space="preserve">Riepu marķējuma degvielas patēriņa efektivitātes klase </w:t>
                  </w:r>
                </w:p>
              </w:tc>
            </w:tr>
            <w:tr w:rsidR="00722260" w:rsidRPr="00F846D3" w:rsidTr="00032EF5">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C2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9,2</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E</w:t>
                  </w:r>
                </w:p>
              </w:tc>
            </w:tr>
            <w:tr w:rsidR="00722260" w:rsidRPr="00F846D3" w:rsidTr="00032EF5">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C3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7</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D</w:t>
                  </w:r>
                </w:p>
              </w:tc>
            </w:tr>
          </w:tbl>
          <w:p w:rsidR="00722260" w:rsidRPr="00F846D3" w:rsidRDefault="00722260" w:rsidP="00F846D3">
            <w:pPr>
              <w:spacing w:before="100" w:after="100"/>
              <w:jc w:val="both"/>
              <w:rPr>
                <w:sz w:val="28"/>
                <w:szCs w:val="28"/>
              </w:rPr>
            </w:pPr>
            <w:r w:rsidRPr="00F846D3">
              <w:rPr>
                <w:sz w:val="28"/>
                <w:szCs w:val="28"/>
                <w:lang w:eastAsia="en-US"/>
              </w:rPr>
              <w:t xml:space="preserve">Šie rādītāji attiecas uz dzenošajiem riteņiem, kā arī riteņiem ar citām īpašām funkcijām. Izmantotajām dzītā tilta </w:t>
            </w:r>
            <w:r w:rsidRPr="00F846D3">
              <w:rPr>
                <w:sz w:val="28"/>
                <w:szCs w:val="28"/>
                <w:lang w:eastAsia="en-US"/>
              </w:rPr>
              <w:lastRenderedPageBreak/>
              <w:t xml:space="preserve">riepām ir jābūt mazākai rites pretestībai nekā tām, ko izmanto piedziņai vai īpašām funkcijām.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lastRenderedPageBreak/>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Papildpunkti tiek piešķirti par šādu kritēriju izpildi. </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1. ALTERNATĪVAS DEGVIELAS IZMANTOŠANA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Transportlīdzekļa konstrukcija paredz alternatīvu degvielas veidu vai sistēmu izmantošanu (piem., biodegvielas, elektriskās, ūdeņraža vai hibrīdsistēmas).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2. TROKŠŅA EMISIJAS LĪMEŅI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Trokšņa emisijas līmenim jābūt zemākam, nekā noteikts tiesību aktos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3. IZPLŪDES GĀZU EMISIJAS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lastRenderedPageBreak/>
              <w:t xml:space="preserve">Transportlīdzeklis ir sertificēts kā atbilstošs emisiju EURO VI standartam </w:t>
            </w:r>
          </w:p>
        </w:tc>
      </w:tr>
    </w:tbl>
    <w:p w:rsidR="00722260" w:rsidRPr="00F846D3" w:rsidRDefault="00722260" w:rsidP="00722260">
      <w:pPr>
        <w:jc w:val="both"/>
        <w:rPr>
          <w:sz w:val="28"/>
          <w:szCs w:val="28"/>
        </w:rPr>
      </w:pPr>
    </w:p>
    <w:p w:rsidR="00722260" w:rsidRPr="00F846D3" w:rsidRDefault="008854C4" w:rsidP="00722260">
      <w:pPr>
        <w:pStyle w:val="NormalWeb"/>
        <w:spacing w:before="120" w:after="120"/>
        <w:jc w:val="center"/>
        <w:rPr>
          <w:rFonts w:ascii="Times New Roman" w:hAnsi="Times New Roman"/>
          <w:b/>
          <w:sz w:val="28"/>
          <w:szCs w:val="28"/>
          <w:lang w:val="lv-LV"/>
        </w:rPr>
      </w:pPr>
      <w:r w:rsidRPr="00F846D3">
        <w:rPr>
          <w:rFonts w:ascii="Times New Roman" w:hAnsi="Times New Roman"/>
          <w:b/>
          <w:sz w:val="28"/>
          <w:szCs w:val="28"/>
          <w:lang w:val="lv-LV"/>
        </w:rPr>
        <w:t>13</w:t>
      </w:r>
      <w:r w:rsidR="00722260" w:rsidRPr="00F846D3">
        <w:rPr>
          <w:rFonts w:ascii="Times New Roman" w:hAnsi="Times New Roman"/>
          <w:b/>
          <w:sz w:val="28"/>
          <w:szCs w:val="28"/>
          <w:lang w:val="lv-LV"/>
        </w:rPr>
        <w:t>.3. ZPI kritēriji sabiedriskā transporta pakalpojumiem</w:t>
      </w:r>
    </w:p>
    <w:tbl>
      <w:tblPr>
        <w:tblW w:w="8472" w:type="dxa"/>
        <w:tblCellMar>
          <w:left w:w="10" w:type="dxa"/>
          <w:right w:w="10" w:type="dxa"/>
        </w:tblCellMar>
        <w:tblLook w:val="04A0"/>
      </w:tblPr>
      <w:tblGrid>
        <w:gridCol w:w="3510"/>
        <w:gridCol w:w="4962"/>
      </w:tblGrid>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Līgums par autobusu satiksmes pakalpojumu sniegšanu videi nekaitīgā veidā.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r w:rsidRPr="00F846D3">
              <w:rPr>
                <w:rFonts w:ascii="Times New Roman" w:hAnsi="Times New Roman"/>
                <w:sz w:val="28"/>
                <w:szCs w:val="28"/>
                <w:lang w:val="lv-LV"/>
              </w:rPr>
              <w:t xml:space="preserve">1. IZPLŪDES GĀZU EMISIJAS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Visu pakalpojumu sniegšanā izmantoto transportlīdzekļu dzinējiem ir jāatbilst EURO V standartiem. Ja transportlīdzekļi nav sertificēti kā atbilstoši EURO V standartam, bet ar vēlāk veiktiem tehniskiem uzlabojumiem ir panākts standartam atbilstošs rezultāts, tas jādokumentē konkursa pieteikumā.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2. TROKŠŅA EMISIJAS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Pakalpojuma sniegšanā izmantoto transportlīdzekļu trokšņa līmenim jābūt zemākam, nekā noteikts tiesību aktos. </w:t>
            </w:r>
          </w:p>
          <w:p w:rsidR="00722260" w:rsidRPr="00F846D3" w:rsidRDefault="00722260" w:rsidP="00032EF5">
            <w:pPr>
              <w:spacing w:before="120" w:after="120"/>
              <w:rPr>
                <w:sz w:val="28"/>
                <w:szCs w:val="28"/>
              </w:rPr>
            </w:pPr>
            <w:r w:rsidRPr="00F846D3">
              <w:rPr>
                <w:sz w:val="28"/>
                <w:szCs w:val="28"/>
                <w:lang w:eastAsia="en-US"/>
              </w:rPr>
              <w:t xml:space="preserve">2. TRANSPORTLĪDZEKĻU RIEPAS — TROKSNIS </w:t>
            </w:r>
          </w:p>
          <w:p w:rsidR="00722260" w:rsidRPr="00F846D3" w:rsidRDefault="00722260" w:rsidP="00032EF5">
            <w:pPr>
              <w:pStyle w:val="NormalWeb"/>
              <w:spacing w:before="120" w:after="120"/>
              <w:jc w:val="both"/>
              <w:rPr>
                <w:rFonts w:ascii="Times New Roman" w:hAnsi="Times New Roman"/>
                <w:sz w:val="28"/>
                <w:szCs w:val="28"/>
                <w:lang w:val="lv-LV" w:eastAsia="en-US"/>
              </w:rPr>
            </w:pPr>
            <w:r w:rsidRPr="00F846D3">
              <w:rPr>
                <w:rFonts w:ascii="Times New Roman" w:hAnsi="Times New Roman"/>
                <w:sz w:val="28"/>
                <w:szCs w:val="28"/>
                <w:lang w:val="lv-LV" w:eastAsia="en-US"/>
              </w:rPr>
              <w:t>Transportlīdzekļiem ir jābūt aprīkotiem ar riepām, kuru trokšņa emisijas līmenis ir mazāks par Regulas (EK) Nr. 661/2009 II pielikuma C daļā noteikto maksimālo līmeni (sk. šī dokumenta II pielikumu). Tas atbilst divām (no trim pieejamajām) augstākajām ES riepu marķējuma ārējā rites trokšņa klases kategorijām.</w:t>
            </w:r>
          </w:p>
          <w:p w:rsidR="00722260" w:rsidRPr="00F846D3" w:rsidRDefault="00722260" w:rsidP="00032EF5">
            <w:pPr>
              <w:pStyle w:val="NormalWeb"/>
              <w:jc w:val="both"/>
              <w:rPr>
                <w:rFonts w:ascii="Times New Roman" w:hAnsi="Times New Roman"/>
                <w:sz w:val="28"/>
                <w:szCs w:val="28"/>
                <w:lang w:val="lv-LV" w:eastAsia="en-US"/>
              </w:rPr>
            </w:pPr>
            <w:r w:rsidRPr="00F846D3">
              <w:rPr>
                <w:rFonts w:ascii="Times New Roman" w:hAnsi="Times New Roman"/>
                <w:sz w:val="28"/>
                <w:szCs w:val="28"/>
                <w:lang w:val="lv-LV" w:eastAsia="en-US"/>
              </w:rPr>
              <w:t xml:space="preserve">Pretendentam ir jāapņemas izmantot zemas rites pretestības riepas. Rites pretestībai (gan jaunām riepām, gan riepām ar atjaunotu protektoru), kas izteikta kilogramos uz tonnu (kg/t), jāatbilst šādām robežvērtībām, saskaņā ar </w:t>
            </w:r>
            <w:r w:rsidRPr="00F846D3">
              <w:rPr>
                <w:rFonts w:ascii="Times New Roman" w:hAnsi="Times New Roman"/>
                <w:sz w:val="28"/>
                <w:szCs w:val="28"/>
                <w:lang w:val="lv-LV" w:eastAsia="en-US"/>
              </w:rPr>
              <w:lastRenderedPageBreak/>
              <w:t xml:space="preserve">ISO 28580 vai līdzvērtīgu standartu: </w:t>
            </w:r>
          </w:p>
          <w:tbl>
            <w:tblPr>
              <w:tblW w:w="4731" w:type="dxa"/>
              <w:tblCellMar>
                <w:left w:w="10" w:type="dxa"/>
                <w:right w:w="10" w:type="dxa"/>
              </w:tblCellMar>
              <w:tblLook w:val="04A0"/>
            </w:tblPr>
            <w:tblGrid>
              <w:gridCol w:w="1019"/>
              <w:gridCol w:w="1461"/>
              <w:gridCol w:w="2251"/>
            </w:tblGrid>
            <w:tr w:rsidR="00722260" w:rsidRPr="00F846D3" w:rsidTr="00032EF5">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00" w:after="100"/>
                    <w:jc w:val="both"/>
                    <w:rPr>
                      <w:sz w:val="28"/>
                      <w:szCs w:val="28"/>
                      <w:lang w:eastAsia="en-US"/>
                    </w:rPr>
                  </w:pPr>
                  <w:r w:rsidRPr="00F846D3">
                    <w:rPr>
                      <w:sz w:val="28"/>
                      <w:szCs w:val="28"/>
                      <w:lang w:eastAsia="en-US"/>
                    </w:rPr>
                    <w:t xml:space="preserve">Riepas klase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00" w:after="100"/>
                    <w:jc w:val="both"/>
                    <w:rPr>
                      <w:sz w:val="28"/>
                      <w:szCs w:val="28"/>
                      <w:lang w:eastAsia="en-US"/>
                    </w:rPr>
                  </w:pPr>
                  <w:r w:rsidRPr="00F846D3">
                    <w:rPr>
                      <w:sz w:val="28"/>
                      <w:szCs w:val="28"/>
                      <w:lang w:eastAsia="en-US"/>
                    </w:rPr>
                    <w:t xml:space="preserve">Maksimālā rites pretestība (kg/t) </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00" w:after="100"/>
                    <w:jc w:val="both"/>
                    <w:rPr>
                      <w:sz w:val="28"/>
                      <w:szCs w:val="28"/>
                      <w:lang w:eastAsia="en-US"/>
                    </w:rPr>
                  </w:pPr>
                  <w:r w:rsidRPr="00F846D3">
                    <w:rPr>
                      <w:sz w:val="28"/>
                      <w:szCs w:val="28"/>
                      <w:lang w:eastAsia="en-US"/>
                    </w:rPr>
                    <w:t xml:space="preserve">Riepu marķējuma degvielas patēriņa efektivitātes klase </w:t>
                  </w:r>
                </w:p>
              </w:tc>
            </w:tr>
            <w:tr w:rsidR="00722260" w:rsidRPr="00F846D3" w:rsidTr="00032EF5">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C2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9,2</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E</w:t>
                  </w:r>
                </w:p>
              </w:tc>
            </w:tr>
            <w:tr w:rsidR="00722260" w:rsidRPr="00F846D3" w:rsidTr="00032EF5">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C3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7</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D</w:t>
                  </w:r>
                </w:p>
              </w:tc>
            </w:tr>
          </w:tbl>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eastAsia="en-US"/>
              </w:rPr>
              <w:t>Šie rādītāji attiecas uz dzenošajiem riteņiem, kā arī riteņiem ar citām īpašām funkcijām. Izmantotajām dzītā tilta riepām ir jābūt mazākai rites pretestībai nekā tām, ko izmanto piedziņai vai īpašām funkcijām.</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lastRenderedPageBreak/>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Papildpunkti tiek piešķirti par šādu kritēriju izpildi.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1. IZPLŪDES GĀZU EMISIJAS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To pakalpojuma sniegšanā izmantoto transportlīdzekļu proporcija, kas atbilst stingrākiem EURO standartiem (attiecīgā gadījumā EURO VI). </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2. ALTERNATĪVAS DEGVIELAS IZMANTOŠANA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To transportlīdzekļu proporcija, kuri var izmantot alternatīvus degvielas veidus vai sistēmas (piem., biodegvielu, elektrības, ūdeņraža vai hibrīdsistēmas).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1. JAUNI TRANSPORTLĪDZEKĻI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Visiem jaunajiem transportlīdzekļiem, kas iegādāti pēc līgumtiesību piešķiršanas un ko izmanto pakalpojuma sniegšanai līguma darbības periodā, ir jāatbilst EURO VI standartam, un tie jāaprīko ar RSKS (riepu spiediena kontroles sistēma). Transportlīdzekļa izplūdes gāzu izpūtējs nedrīkst atrasties tajā pašā pusē, kur pasažieru durvis.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2. DEGVIELAS PATĒRIŅA DATI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lastRenderedPageBreak/>
              <w:t xml:space="preserve">Līgumslēdzējam par noteiktu laika posmu ir jāiesniedz iestādei dati, kuros ir norādīts pakalpojuma sniegšanai patērētās degvielas (benzīna, dīzeļdegvielas, biodegvielas, saspiestas dabasgāzes, elektroenerģijas...) daudzums. Līgumslēdzējam ir arī jāievieš pasākumi un jāpaziņo pasākumi, lai ar laiku samazinātu degvielas patēriņu.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3. VADĪTĀJU APMĀCĪBA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Visiem līguma darbības laikā pakalpojuma sniegšanā iesaistītajiem autovadītājiem atzītā apmācības iestādē ir regulāri jāapgūst vidi saudzējoša autovadīšana, lai palielinātu degvielas ekonomiju.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4. SMĒREĻĻU UN RIEPU IZNĪCINĀŠANA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Līgumslēdzējs nodrošina, ka līguma darbības laikā izlietoto smēreļļu un riepu savākšana un likvidēšana notiek tā, lai samazinātu ietekmi uz vidi un nodrošinātu pareizu šo atkritumu pārstrādāšanu. </w:t>
            </w:r>
          </w:p>
        </w:tc>
      </w:tr>
    </w:tbl>
    <w:p w:rsidR="00722260" w:rsidRPr="00F846D3" w:rsidRDefault="00722260" w:rsidP="00722260">
      <w:pPr>
        <w:jc w:val="both"/>
        <w:rPr>
          <w:sz w:val="28"/>
          <w:szCs w:val="28"/>
        </w:rPr>
      </w:pPr>
    </w:p>
    <w:p w:rsidR="00722260" w:rsidRPr="00F846D3" w:rsidRDefault="00722260" w:rsidP="00722260">
      <w:pPr>
        <w:pStyle w:val="NormalWeb"/>
        <w:spacing w:before="120" w:after="120"/>
        <w:jc w:val="center"/>
        <w:rPr>
          <w:rFonts w:ascii="Times New Roman" w:hAnsi="Times New Roman"/>
          <w:b/>
          <w:sz w:val="28"/>
          <w:szCs w:val="28"/>
          <w:lang w:val="lv-LV"/>
        </w:rPr>
      </w:pPr>
      <w:r w:rsidRPr="00F846D3">
        <w:rPr>
          <w:rFonts w:ascii="Times New Roman" w:hAnsi="Times New Roman"/>
          <w:b/>
          <w:sz w:val="28"/>
          <w:szCs w:val="28"/>
          <w:lang w:val="lv-LV"/>
        </w:rPr>
        <w:t>1</w:t>
      </w:r>
      <w:r w:rsidR="008854C4" w:rsidRPr="00F846D3">
        <w:rPr>
          <w:rFonts w:ascii="Times New Roman" w:hAnsi="Times New Roman"/>
          <w:b/>
          <w:sz w:val="28"/>
          <w:szCs w:val="28"/>
          <w:lang w:val="lv-LV"/>
        </w:rPr>
        <w:t>3</w:t>
      </w:r>
      <w:r w:rsidRPr="00F846D3">
        <w:rPr>
          <w:rFonts w:ascii="Times New Roman" w:hAnsi="Times New Roman"/>
          <w:b/>
          <w:sz w:val="28"/>
          <w:szCs w:val="28"/>
          <w:lang w:val="lv-LV"/>
        </w:rPr>
        <w:t>.4. ZPI kritēriji atkritumu savākšanas automobiļiem</w:t>
      </w:r>
    </w:p>
    <w:tbl>
      <w:tblPr>
        <w:tblW w:w="8472" w:type="dxa"/>
        <w:tblCellMar>
          <w:left w:w="10" w:type="dxa"/>
          <w:right w:w="10" w:type="dxa"/>
        </w:tblCellMar>
        <w:tblLook w:val="04A0"/>
      </w:tblPr>
      <w:tblGrid>
        <w:gridCol w:w="3510"/>
        <w:gridCol w:w="4962"/>
      </w:tblGrid>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Atkritumu savākšanas kravas automobiļu ar zemu emisiju līmeni iegāde vai noma.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1. IZPLŪDES GĀZU EMISIJAS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Transportlīdzekļu dzinējiem ir jābūt sertificētiem kā atbilstošiem EURO V standartam attiecībā uz emisijām.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2. TROKŠŅA EMISIJAS LĪMEŅI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Transportlīdzekļa, ieskaitot sablīvēšanas aprīkojumu, trokšņa emisijas līmenim jābūt zemākam par 102dB (A), mērot </w:t>
            </w:r>
            <w:r w:rsidRPr="00F846D3">
              <w:rPr>
                <w:rFonts w:ascii="Times New Roman" w:hAnsi="Times New Roman"/>
                <w:sz w:val="28"/>
                <w:szCs w:val="28"/>
                <w:lang w:val="lv-LV"/>
              </w:rPr>
              <w:lastRenderedPageBreak/>
              <w:t xml:space="preserve">saskaņā ar Direktīvu 2000/14/EK. </w:t>
            </w:r>
          </w:p>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3. TRANSPORTLĪDZEKĻU RIEPAS — TROKSNIS </w:t>
            </w:r>
          </w:p>
          <w:p w:rsidR="00722260" w:rsidRPr="00F846D3" w:rsidRDefault="00722260" w:rsidP="00032EF5">
            <w:pPr>
              <w:pStyle w:val="NormalWeb"/>
              <w:spacing w:before="120" w:after="120"/>
              <w:jc w:val="both"/>
              <w:rPr>
                <w:rFonts w:ascii="Times New Roman" w:hAnsi="Times New Roman"/>
                <w:sz w:val="28"/>
                <w:szCs w:val="28"/>
                <w:lang w:val="lv-LV" w:eastAsia="en-US"/>
              </w:rPr>
            </w:pPr>
            <w:r w:rsidRPr="00F846D3">
              <w:rPr>
                <w:rFonts w:ascii="Times New Roman" w:hAnsi="Times New Roman"/>
                <w:sz w:val="28"/>
                <w:szCs w:val="28"/>
                <w:lang w:val="lv-LV" w:eastAsia="en-US"/>
              </w:rPr>
              <w:t>Transportlīdzekļiem ir jābūt aprīkotiem ar riepām, kuru trokšņa emisijas līmenis ir mazāks par Regulas (EK) Nr. 661/2009 II pielikuma C daļā noteikto maksimālo līmeni (sk. šī dokumenta II pielikumu). Tas atbilst divām (no trim pieejamajām) augstākajām ES riepu marķējuma ārējā rites trokšņa klases kategorijām.</w:t>
            </w:r>
          </w:p>
          <w:p w:rsidR="00722260" w:rsidRPr="00F846D3" w:rsidRDefault="00722260" w:rsidP="00032EF5">
            <w:pPr>
              <w:pStyle w:val="NormalWeb"/>
              <w:spacing w:before="120" w:after="120"/>
              <w:jc w:val="both"/>
              <w:rPr>
                <w:rFonts w:ascii="Times New Roman" w:hAnsi="Times New Roman"/>
                <w:sz w:val="28"/>
                <w:szCs w:val="28"/>
                <w:lang w:val="lv-LV" w:eastAsia="en-US"/>
              </w:rPr>
            </w:pPr>
            <w:r w:rsidRPr="00F846D3">
              <w:rPr>
                <w:rFonts w:ascii="Times New Roman" w:hAnsi="Times New Roman"/>
                <w:sz w:val="28"/>
                <w:szCs w:val="28"/>
                <w:lang w:val="lv-LV" w:eastAsia="en-US"/>
              </w:rPr>
              <w:t xml:space="preserve">Pretendentam ir jāapņemas izmantot zemas rites pretestības riepas. Rites pretestībai (gan jaunām riepām, gan riepām ar atjaunotu protektoru), kas izteikta kilogramos uz tonnu (kg/t), jāatbilst šādām robežvērtībām, saskaņā ar ISO 28580 vai līdzvērtīgu standartu: </w:t>
            </w:r>
          </w:p>
          <w:tbl>
            <w:tblPr>
              <w:tblW w:w="4736" w:type="dxa"/>
              <w:tblCellMar>
                <w:left w:w="10" w:type="dxa"/>
                <w:right w:w="10" w:type="dxa"/>
              </w:tblCellMar>
              <w:tblLook w:val="04A0"/>
            </w:tblPr>
            <w:tblGrid>
              <w:gridCol w:w="979"/>
              <w:gridCol w:w="1529"/>
              <w:gridCol w:w="2228"/>
            </w:tblGrid>
            <w:tr w:rsidR="00722260" w:rsidRPr="00F846D3" w:rsidTr="00032EF5">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lang w:eastAsia="en-US"/>
                    </w:rPr>
                    <w:t xml:space="preserve">Riepas klase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lang w:eastAsia="en-US"/>
                    </w:rPr>
                    <w:t xml:space="preserve">Maksimālā rites pretestība (kg/t) </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lang w:eastAsia="en-US"/>
                    </w:rPr>
                    <w:t xml:space="preserve">Riepu marķējuma degvielas patēriņa efektivitātes klase </w:t>
                  </w:r>
                </w:p>
              </w:tc>
            </w:tr>
            <w:tr w:rsidR="00722260" w:rsidRPr="00F846D3" w:rsidTr="00032EF5">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C2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9,2</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E</w:t>
                  </w:r>
                </w:p>
              </w:tc>
            </w:tr>
            <w:tr w:rsidR="00722260" w:rsidRPr="00F846D3" w:rsidTr="00032EF5">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C3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7</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D</w:t>
                  </w:r>
                </w:p>
              </w:tc>
            </w:tr>
          </w:tbl>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eastAsia="en-US"/>
              </w:rPr>
              <w:t>Šie rādītāji attiecas uz dzenošajiem riteņiem, kā arī riteņiem ar citām īpašām funkcijām. Izmantotajām dzītā tilta riepām ir jābūt mazākai rites pretestībai nekā tām, ko izmanto piedziņai vai īpašām funkcijām.</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lastRenderedPageBreak/>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Papildpunkti tiek piešķirti par šādu kritēriju izpildi. </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1. ALTERNATĪVAS DEGVIELAS IZMANTOŠANA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Transportlīdzekļa konstrukcija paredz alternatīvu degvielas veidu vai sistēmu izmantošanu (piemēram, biodegvielas, </w:t>
            </w:r>
            <w:r w:rsidRPr="00F846D3">
              <w:rPr>
                <w:rFonts w:ascii="Times New Roman" w:hAnsi="Times New Roman"/>
                <w:sz w:val="28"/>
                <w:szCs w:val="28"/>
                <w:lang w:val="lv-LV"/>
              </w:rPr>
              <w:lastRenderedPageBreak/>
              <w:t xml:space="preserve">elektriskās, ūdeņraža vai hibrīdsistēmas).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2. IZPLŪDES GĀZU EMISIJAS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Transportlīdzeklis ir sertificēts kā atbilstošs emisiju EURO VI standartam.</w:t>
            </w:r>
          </w:p>
        </w:tc>
      </w:tr>
    </w:tbl>
    <w:p w:rsidR="00722260" w:rsidRPr="00F846D3" w:rsidRDefault="00722260" w:rsidP="00722260">
      <w:pPr>
        <w:jc w:val="both"/>
        <w:rPr>
          <w:sz w:val="28"/>
          <w:szCs w:val="28"/>
        </w:rPr>
      </w:pPr>
    </w:p>
    <w:p w:rsidR="00722260" w:rsidRPr="00F846D3" w:rsidRDefault="00722260" w:rsidP="00722260">
      <w:pPr>
        <w:pStyle w:val="NormalWeb"/>
        <w:spacing w:before="120" w:after="120"/>
        <w:jc w:val="center"/>
        <w:rPr>
          <w:rFonts w:ascii="Times New Roman" w:hAnsi="Times New Roman"/>
          <w:b/>
          <w:sz w:val="28"/>
          <w:szCs w:val="28"/>
          <w:lang w:val="lv-LV"/>
        </w:rPr>
      </w:pPr>
      <w:r w:rsidRPr="00F846D3">
        <w:rPr>
          <w:rFonts w:ascii="Times New Roman" w:hAnsi="Times New Roman"/>
          <w:b/>
          <w:sz w:val="28"/>
          <w:szCs w:val="28"/>
          <w:lang w:val="lv-LV"/>
        </w:rPr>
        <w:t>1</w:t>
      </w:r>
      <w:r w:rsidR="008854C4" w:rsidRPr="00F846D3">
        <w:rPr>
          <w:rFonts w:ascii="Times New Roman" w:hAnsi="Times New Roman"/>
          <w:b/>
          <w:sz w:val="28"/>
          <w:szCs w:val="28"/>
          <w:lang w:val="lv-LV"/>
        </w:rPr>
        <w:t>3</w:t>
      </w:r>
      <w:r w:rsidRPr="00F846D3">
        <w:rPr>
          <w:rFonts w:ascii="Times New Roman" w:hAnsi="Times New Roman"/>
          <w:b/>
          <w:sz w:val="28"/>
          <w:szCs w:val="28"/>
          <w:lang w:val="lv-LV"/>
        </w:rPr>
        <w:t>.5. ZPI kritēriji atkritumu savākšanas pakalpojumiem</w:t>
      </w:r>
    </w:p>
    <w:tbl>
      <w:tblPr>
        <w:tblW w:w="8472" w:type="dxa"/>
        <w:tblCellMar>
          <w:left w:w="10" w:type="dxa"/>
          <w:right w:w="10" w:type="dxa"/>
        </w:tblCellMar>
        <w:tblLook w:val="04A0"/>
      </w:tblPr>
      <w:tblGrid>
        <w:gridCol w:w="3510"/>
        <w:gridCol w:w="4962"/>
      </w:tblGrid>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Līgums par atkritumu savākšanas pakalpojumu sniegšanu videi nekaitīgā veidā.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1. IZPLŪDES GĀZU EMISIJAS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Visu pakalpojumu sniegšanā izmantoto transportlīdzekļu dzinējiem ir jāatbilst EURO V standartiem. Ja transportlīdzekļi nav sertificēti kā atbilstoši EURO V standartam, bet ar vēlāk veiktiem tehniskiem uzlabojumiem ir panākts standartam atbilstošs rezultāts, tas jādokumentē konkursa pieteikumā.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2. TROKŠŅA EMISIJAS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Pakalpojuma sniegšanā izmantoto transportlīdzekļu trokšņa līmenim ir jābūt zemākam par 102 dB (A), mērot saskaņā ar Direktīvu 2000/14/EK. </w:t>
            </w:r>
          </w:p>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3. TRANSPORTLĪDZEKĻU RIEPAS — TROKSNIS </w:t>
            </w:r>
          </w:p>
          <w:p w:rsidR="00722260" w:rsidRPr="00F846D3" w:rsidRDefault="00722260" w:rsidP="00032EF5">
            <w:pPr>
              <w:pStyle w:val="NormalWeb"/>
              <w:spacing w:before="120" w:after="120"/>
              <w:jc w:val="both"/>
              <w:rPr>
                <w:rFonts w:ascii="Times New Roman" w:hAnsi="Times New Roman"/>
                <w:sz w:val="28"/>
                <w:szCs w:val="28"/>
                <w:lang w:val="lv-LV" w:eastAsia="en-US"/>
              </w:rPr>
            </w:pPr>
            <w:r w:rsidRPr="00F846D3">
              <w:rPr>
                <w:rFonts w:ascii="Times New Roman" w:hAnsi="Times New Roman"/>
                <w:sz w:val="28"/>
                <w:szCs w:val="28"/>
                <w:lang w:val="lv-LV" w:eastAsia="en-US"/>
              </w:rPr>
              <w:t>Transportlīdzekļiem ir jābūt aprīkotiem ar riepām, kuru trokšņa emisijas līmenis ir mazāks par Regulas (EK) Nr. 661/2009 II pielikuma C daļā noteikto maksimālo līmeni (sk. šī dokumenta II pielikumu). Tas atbilst divām (no trim pieejamajām) augstākajām ES riepu marķējuma ārējā rites trokšņa klases kategorijām.</w:t>
            </w:r>
          </w:p>
          <w:p w:rsidR="00722260" w:rsidRPr="00F846D3" w:rsidRDefault="00722260" w:rsidP="00032EF5">
            <w:pPr>
              <w:pStyle w:val="NormalWeb"/>
              <w:spacing w:before="120" w:after="120"/>
              <w:jc w:val="both"/>
              <w:rPr>
                <w:rFonts w:ascii="Times New Roman" w:hAnsi="Times New Roman"/>
                <w:sz w:val="28"/>
                <w:szCs w:val="28"/>
                <w:lang w:val="lv-LV" w:eastAsia="en-US"/>
              </w:rPr>
            </w:pPr>
            <w:r w:rsidRPr="00F846D3">
              <w:rPr>
                <w:rFonts w:ascii="Times New Roman" w:hAnsi="Times New Roman"/>
                <w:sz w:val="28"/>
                <w:szCs w:val="28"/>
                <w:lang w:val="lv-LV" w:eastAsia="en-US"/>
              </w:rPr>
              <w:t xml:space="preserve">Pretendentam ir jāapņemas izmantot zemas rites pretestības riepas. Rites pretestībai (gan jaunām riepām, gan </w:t>
            </w:r>
            <w:r w:rsidRPr="00F846D3">
              <w:rPr>
                <w:rFonts w:ascii="Times New Roman" w:hAnsi="Times New Roman"/>
                <w:sz w:val="28"/>
                <w:szCs w:val="28"/>
                <w:lang w:val="lv-LV" w:eastAsia="en-US"/>
              </w:rPr>
              <w:lastRenderedPageBreak/>
              <w:t xml:space="preserve">riepām ar atjaunotu protektoru), kas izteikta kilogramos uz tonnu (kg/t), jāatbilst šādām robežvērtībām, saskaņā ar ISO 28580 vai līdzvērtīgu standartu: </w:t>
            </w:r>
          </w:p>
          <w:tbl>
            <w:tblPr>
              <w:tblW w:w="4736" w:type="dxa"/>
              <w:tblCellMar>
                <w:left w:w="10" w:type="dxa"/>
                <w:right w:w="10" w:type="dxa"/>
              </w:tblCellMar>
              <w:tblLook w:val="04A0"/>
            </w:tblPr>
            <w:tblGrid>
              <w:gridCol w:w="979"/>
              <w:gridCol w:w="1504"/>
              <w:gridCol w:w="2253"/>
            </w:tblGrid>
            <w:tr w:rsidR="00722260" w:rsidRPr="00F846D3" w:rsidTr="00032EF5">
              <w:tc>
                <w:tcPr>
                  <w:tcW w:w="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lang w:eastAsia="en-US"/>
                    </w:rPr>
                  </w:pPr>
                  <w:r w:rsidRPr="00F846D3">
                    <w:rPr>
                      <w:sz w:val="28"/>
                      <w:szCs w:val="28"/>
                      <w:lang w:eastAsia="en-US"/>
                    </w:rPr>
                    <w:t xml:space="preserve">Riepas klase </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lang w:eastAsia="en-US"/>
                    </w:rPr>
                  </w:pPr>
                  <w:r w:rsidRPr="00F846D3">
                    <w:rPr>
                      <w:sz w:val="28"/>
                      <w:szCs w:val="28"/>
                      <w:lang w:eastAsia="en-US"/>
                    </w:rPr>
                    <w:t xml:space="preserve">Maksimālā rites pretestība (kg/t) </w:t>
                  </w: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lang w:eastAsia="en-US"/>
                    </w:rPr>
                  </w:pPr>
                  <w:r w:rsidRPr="00F846D3">
                    <w:rPr>
                      <w:sz w:val="28"/>
                      <w:szCs w:val="28"/>
                      <w:lang w:eastAsia="en-US"/>
                    </w:rPr>
                    <w:t xml:space="preserve">Riepu marķējuma degvielas patēriņa efektivitātes klase </w:t>
                  </w:r>
                </w:p>
              </w:tc>
            </w:tr>
            <w:tr w:rsidR="00722260" w:rsidRPr="00F846D3" w:rsidTr="00032EF5">
              <w:tc>
                <w:tcPr>
                  <w:tcW w:w="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C2</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9,2</w:t>
                  </w: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E</w:t>
                  </w:r>
                </w:p>
              </w:tc>
            </w:tr>
            <w:tr w:rsidR="00722260" w:rsidRPr="00F846D3" w:rsidTr="00032EF5">
              <w:tc>
                <w:tcPr>
                  <w:tcW w:w="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C3</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7</w:t>
                  </w: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D</w:t>
                  </w:r>
                </w:p>
              </w:tc>
            </w:tr>
          </w:tbl>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eastAsia="en-US"/>
              </w:rPr>
              <w:t>Šie rādītāji attiecas uz dzenošajiem riteņiem, kā arī riteņiem ar citām īpašām funkcijām. Izmantotajām dzītā tilta riepām ir jābūt mazākai rites pretestībai nekā tām, ko izmanto piedziņai vai īpašām funkcijām.</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lastRenderedPageBreak/>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Papildpunkti tiek piešķirti par šādu kritēriju izpildi.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1. IZPLŪDES GĀZU EMISIJAS </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To pakalpojuma sniegšanā izmantoto transportlīdzekļu proporcija, kas atbilst stingrākiem EURO standartiem (attiecīgā gadījumā EURO VI). </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2. ALTERNATĪVAS DEGVIELAS IZMANTOŠANA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To transportlīdzekļu proporciju, kuru konstrukcija paredz alternatīvu degvielas veidu vai sistēmu izmantošanu (piemēram, biodegvielas, elektriskās, ūdeņraža vai hibrīdsistēmas). </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1. JAUNI TRANSPORTLĪDZEKĻI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Visiem jaunajiem transportlīdzekļiem, kas iegādāti pēc līgumtiesību piešķiršanas un ko izmanto pakalpojuma sniegšanai līguma darbības periodā, ir jāatbilst EURO VI standartam, un tie jāaprīko ar RSKS (riepu spiediena kontroles </w:t>
            </w:r>
            <w:r w:rsidRPr="00F846D3">
              <w:rPr>
                <w:rFonts w:ascii="Times New Roman" w:hAnsi="Times New Roman"/>
                <w:sz w:val="28"/>
                <w:szCs w:val="28"/>
                <w:lang w:val="lv-LV"/>
              </w:rPr>
              <w:lastRenderedPageBreak/>
              <w:t xml:space="preserve">sistēma). Transportlīdzekļa izplūdes gāzu izpūtējs nedrīkst atrasties tajā pašā pusē, kur pasažieru durvis.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2. DEGVIELAS PATĒRIŅA DATI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Līgumslēdzējam par noteiktu laika posmu ir jāiesniedz iestādei dati, kuros ir norādīts pakalpojuma sniegšanai patērētās degvielas (benzīna, dīzeļdegvielas, biodegvielas, saspiestas dabasgāzes, elektroenerģijas...) daudzums. Līgumslēdzējam ir arī jāievieš pasākumi un jāpaziņo pasākumi, lai ar laiku samazinātu degvielas patēriņu.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3. VADĪTĀJU APMĀCĪBA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Visiem līguma darbības laikā pakalpojuma sniegšanā iesaistītajiem autovadītājiem atzītā apmācības iestādē ir regulāri jāapgūst vidi saudzējoša autovadīšana, lai palielinātu degvielas ekonomiju.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4. SMĒREĻĻU UN RIEPU IZNĪCINĀŠANA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Līgumslēdzējs nodrošina, ka līguma darbības laikā izlietoto smēreļļu un riepu savākšana un likvidēšana notiek tā, lai samazinātu ietekmi uz vidi un nodrošinātu pareizu šo atkritumu pārstrādāšanu. </w:t>
            </w:r>
          </w:p>
        </w:tc>
      </w:tr>
    </w:tbl>
    <w:p w:rsidR="00722260" w:rsidRPr="00F846D3" w:rsidRDefault="00722260" w:rsidP="00722260">
      <w:pPr>
        <w:jc w:val="both"/>
        <w:rPr>
          <w:sz w:val="28"/>
          <w:szCs w:val="28"/>
        </w:rPr>
      </w:pPr>
    </w:p>
    <w:p w:rsidR="00722260" w:rsidRPr="00F846D3" w:rsidRDefault="00722260" w:rsidP="00722260">
      <w:pPr>
        <w:jc w:val="center"/>
        <w:rPr>
          <w:sz w:val="28"/>
          <w:szCs w:val="28"/>
        </w:rPr>
      </w:pPr>
      <w:r w:rsidRPr="00F846D3">
        <w:rPr>
          <w:b/>
          <w:sz w:val="28"/>
          <w:szCs w:val="28"/>
        </w:rPr>
        <w:t>1</w:t>
      </w:r>
      <w:r w:rsidR="008854C4" w:rsidRPr="00F846D3">
        <w:rPr>
          <w:b/>
          <w:sz w:val="28"/>
          <w:szCs w:val="28"/>
        </w:rPr>
        <w:t>4</w:t>
      </w:r>
      <w:r w:rsidRPr="00F846D3">
        <w:rPr>
          <w:b/>
          <w:sz w:val="28"/>
          <w:szCs w:val="28"/>
        </w:rPr>
        <w:t>. Veselības aprūpes elektriskās un elektroniskās iekārtas (veselības aprūpes EEI)</w:t>
      </w:r>
    </w:p>
    <w:p w:rsidR="00722260" w:rsidRPr="00F846D3" w:rsidRDefault="00722260" w:rsidP="00722260">
      <w:pPr>
        <w:spacing w:before="120" w:after="120"/>
        <w:jc w:val="both"/>
        <w:rPr>
          <w:sz w:val="28"/>
          <w:szCs w:val="28"/>
        </w:rPr>
      </w:pPr>
      <w:r w:rsidRPr="00F846D3">
        <w:rPr>
          <w:b/>
          <w:sz w:val="28"/>
          <w:szCs w:val="28"/>
        </w:rPr>
        <w:tab/>
      </w:r>
      <w:r w:rsidRPr="00F846D3">
        <w:rPr>
          <w:sz w:val="28"/>
          <w:szCs w:val="28"/>
        </w:rPr>
        <w:t xml:space="preserve">Veselības aprūpes EEI kritērijos ietvertas gan augstsprieguma, gan zemsprieguma iekārtas. Tās aptver visu aprūpes ciklu, kā norādīts Medicīnas ierīču direktīvas 93/42/EEK 1. panta 2. punktā. </w:t>
      </w:r>
    </w:p>
    <w:p w:rsidR="00722260" w:rsidRPr="00F846D3" w:rsidRDefault="00722260" w:rsidP="00722260">
      <w:pPr>
        <w:spacing w:before="120" w:after="120"/>
        <w:jc w:val="both"/>
        <w:rPr>
          <w:sz w:val="28"/>
          <w:szCs w:val="28"/>
        </w:rPr>
      </w:pPr>
      <w:r w:rsidRPr="00F846D3">
        <w:rPr>
          <w:sz w:val="28"/>
          <w:szCs w:val="28"/>
        </w:rPr>
        <w:tab/>
        <w:t xml:space="preserve">Šeit norādītos kritērijus paredzēts izmantot šādu ražojumu iepirkuma procedūrās: </w:t>
      </w:r>
    </w:p>
    <w:p w:rsidR="00722260" w:rsidRPr="00F846D3" w:rsidRDefault="00722260" w:rsidP="008854C4">
      <w:pPr>
        <w:pStyle w:val="NormalWeb"/>
        <w:numPr>
          <w:ilvl w:val="0"/>
          <w:numId w:val="15"/>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CPV 33157000-5: anestēzijas iekārtas – ventilatori (intensīvās aprūpes ventilatori, izņemot transporta ventilatorus, anestēzijas ventilatori, izņemot mājas ventilatorus); </w:t>
      </w:r>
    </w:p>
    <w:p w:rsidR="00722260" w:rsidRPr="00F846D3" w:rsidRDefault="00722260" w:rsidP="008854C4">
      <w:pPr>
        <w:pStyle w:val="NormalWeb"/>
        <w:numPr>
          <w:ilvl w:val="0"/>
          <w:numId w:val="15"/>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CPV 33195100-4: pacientu novērošanas monitori; </w:t>
      </w:r>
    </w:p>
    <w:p w:rsidR="00722260" w:rsidRPr="00F846D3" w:rsidRDefault="00722260" w:rsidP="008854C4">
      <w:pPr>
        <w:pStyle w:val="NormalWeb"/>
        <w:numPr>
          <w:ilvl w:val="0"/>
          <w:numId w:val="15"/>
        </w:numPr>
        <w:spacing w:before="120" w:after="120"/>
        <w:jc w:val="both"/>
        <w:rPr>
          <w:rFonts w:ascii="Times New Roman" w:hAnsi="Times New Roman"/>
          <w:sz w:val="28"/>
          <w:szCs w:val="28"/>
          <w:lang w:val="lv-LV"/>
        </w:rPr>
      </w:pPr>
      <w:r w:rsidRPr="00F846D3">
        <w:rPr>
          <w:rFonts w:ascii="Times New Roman" w:hAnsi="Times New Roman"/>
          <w:sz w:val="28"/>
          <w:szCs w:val="28"/>
          <w:lang w:val="lv-LV"/>
        </w:rPr>
        <w:lastRenderedPageBreak/>
        <w:t xml:space="preserve">CPV 33115100-0: datortomogrāfijas (DT) iekārtas; </w:t>
      </w:r>
    </w:p>
    <w:p w:rsidR="00722260" w:rsidRPr="00F846D3" w:rsidRDefault="00722260" w:rsidP="008854C4">
      <w:pPr>
        <w:pStyle w:val="NormalWeb"/>
        <w:numPr>
          <w:ilvl w:val="0"/>
          <w:numId w:val="15"/>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CPV 33123200-0: elektrokardiogrāfijas (EKG) iekārtas (diagnostikas); </w:t>
      </w:r>
    </w:p>
    <w:p w:rsidR="00722260" w:rsidRPr="00F846D3" w:rsidRDefault="00722260" w:rsidP="008854C4">
      <w:pPr>
        <w:pStyle w:val="NormalWeb"/>
        <w:numPr>
          <w:ilvl w:val="0"/>
          <w:numId w:val="15"/>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CPV 33168100-6: endoskopiskās iekārtas (kamera, endoskops, gaisma, kompresors); </w:t>
      </w:r>
    </w:p>
    <w:p w:rsidR="00722260" w:rsidRPr="00F846D3" w:rsidRDefault="00722260" w:rsidP="008854C4">
      <w:pPr>
        <w:pStyle w:val="NormalWeb"/>
        <w:numPr>
          <w:ilvl w:val="0"/>
          <w:numId w:val="15"/>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CPV 39330000-4: skalošanas–dezinfekcijas iekārtas; </w:t>
      </w:r>
    </w:p>
    <w:p w:rsidR="00722260" w:rsidRPr="00F846D3" w:rsidRDefault="00722260" w:rsidP="008854C4">
      <w:pPr>
        <w:pStyle w:val="NormalWeb"/>
        <w:numPr>
          <w:ilvl w:val="0"/>
          <w:numId w:val="15"/>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CPV 33181100-3: hemodialīzes iekārtas; </w:t>
      </w:r>
    </w:p>
    <w:p w:rsidR="00722260" w:rsidRPr="00F846D3" w:rsidRDefault="00722260" w:rsidP="008854C4">
      <w:pPr>
        <w:pStyle w:val="NormalWeb"/>
        <w:numPr>
          <w:ilvl w:val="0"/>
          <w:numId w:val="15"/>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CPV 33161000-6: AF, RF ķirurģiskās iekārtas, diatermijas iekārtas (divpolu, vienpola); </w:t>
      </w:r>
    </w:p>
    <w:p w:rsidR="00722260" w:rsidRPr="00F846D3" w:rsidRDefault="00722260" w:rsidP="008854C4">
      <w:pPr>
        <w:pStyle w:val="NormalWeb"/>
        <w:numPr>
          <w:ilvl w:val="0"/>
          <w:numId w:val="15"/>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CPV 33152000-0: inkubatori zīdaiņiem (stacionāri); </w:t>
      </w:r>
    </w:p>
    <w:p w:rsidR="00722260" w:rsidRPr="00F846D3" w:rsidRDefault="00722260" w:rsidP="008854C4">
      <w:pPr>
        <w:pStyle w:val="NormalWeb"/>
        <w:numPr>
          <w:ilvl w:val="0"/>
          <w:numId w:val="15"/>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CPV 33194110-0: infūzijas sūkņi un perfuzori; </w:t>
      </w:r>
    </w:p>
    <w:p w:rsidR="00722260" w:rsidRPr="00F846D3" w:rsidRDefault="00722260" w:rsidP="008854C4">
      <w:pPr>
        <w:pStyle w:val="NormalWeb"/>
        <w:numPr>
          <w:ilvl w:val="0"/>
          <w:numId w:val="15"/>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CPV 33157400-9: intensīvās aprūpes iekārtas – aktīvie elpošanas gāzu mitrinātāji; </w:t>
      </w:r>
    </w:p>
    <w:p w:rsidR="00722260" w:rsidRPr="00F846D3" w:rsidRDefault="00722260" w:rsidP="008854C4">
      <w:pPr>
        <w:pStyle w:val="NormalWeb"/>
        <w:numPr>
          <w:ilvl w:val="0"/>
          <w:numId w:val="15"/>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CPV 33169100-3: ķirurģiskie lāzerinstrumenti; </w:t>
      </w:r>
    </w:p>
    <w:p w:rsidR="00722260" w:rsidRPr="00F846D3" w:rsidRDefault="00722260" w:rsidP="008854C4">
      <w:pPr>
        <w:pStyle w:val="NormalWeb"/>
        <w:numPr>
          <w:ilvl w:val="0"/>
          <w:numId w:val="15"/>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CPV 33111610-0: magnētiskās rezonanses attēldiagnostikas (MRI) iekārtas; </w:t>
      </w:r>
    </w:p>
    <w:p w:rsidR="00722260" w:rsidRPr="00F846D3" w:rsidRDefault="00722260" w:rsidP="008854C4">
      <w:pPr>
        <w:pStyle w:val="NormalWeb"/>
        <w:numPr>
          <w:ilvl w:val="0"/>
          <w:numId w:val="15"/>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CPV 39711120-6: medicīniskās saldētavas; </w:t>
      </w:r>
    </w:p>
    <w:p w:rsidR="00722260" w:rsidRPr="00F846D3" w:rsidRDefault="00722260" w:rsidP="008854C4">
      <w:pPr>
        <w:pStyle w:val="NormalWeb"/>
        <w:numPr>
          <w:ilvl w:val="0"/>
          <w:numId w:val="15"/>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CPV 31524110-9: medicīniskais apgaismojums – operāciju zāles lampas; </w:t>
      </w:r>
    </w:p>
    <w:p w:rsidR="00722260" w:rsidRPr="00F846D3" w:rsidRDefault="00722260" w:rsidP="008854C4">
      <w:pPr>
        <w:pStyle w:val="NormalWeb"/>
        <w:numPr>
          <w:ilvl w:val="0"/>
          <w:numId w:val="15"/>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CPV 33191110-9: medicīniskie autoklāvi; </w:t>
      </w:r>
    </w:p>
    <w:p w:rsidR="00722260" w:rsidRPr="00F846D3" w:rsidRDefault="00722260" w:rsidP="008854C4">
      <w:pPr>
        <w:pStyle w:val="NormalWeb"/>
        <w:numPr>
          <w:ilvl w:val="0"/>
          <w:numId w:val="15"/>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CPV 33160000-9, 33162000-3: pacientu sildīšanas sistēmas (segas, polsteri, matrači); </w:t>
      </w:r>
    </w:p>
    <w:p w:rsidR="00722260" w:rsidRPr="00F846D3" w:rsidRDefault="00722260" w:rsidP="008854C4">
      <w:pPr>
        <w:pStyle w:val="NormalWeb"/>
        <w:numPr>
          <w:ilvl w:val="0"/>
          <w:numId w:val="15"/>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CPV 33112200-0: ultraskaņas iekārtas (izņemot terapeitiskās); </w:t>
      </w:r>
    </w:p>
    <w:p w:rsidR="00722260" w:rsidRPr="00F846D3" w:rsidRDefault="00722260" w:rsidP="008854C4">
      <w:pPr>
        <w:pStyle w:val="NormalWeb"/>
        <w:numPr>
          <w:ilvl w:val="0"/>
          <w:numId w:val="15"/>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CPV 33191000-5: mazgāšanas–dezinfekcijas iekārtas; </w:t>
      </w:r>
    </w:p>
    <w:p w:rsidR="00722260" w:rsidRPr="00F846D3" w:rsidRDefault="00722260" w:rsidP="008854C4">
      <w:pPr>
        <w:pStyle w:val="NormalWeb"/>
        <w:numPr>
          <w:ilvl w:val="0"/>
          <w:numId w:val="15"/>
        </w:numPr>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CPV 33111000-1, 33111650-2: rentgena iekārtas (tostarp mamogrāfijas, izņemot osteoporozes). </w:t>
      </w:r>
    </w:p>
    <w:p w:rsidR="008854C4" w:rsidRPr="00F846D3" w:rsidRDefault="008854C4" w:rsidP="008854C4">
      <w:pPr>
        <w:pStyle w:val="NormalWeb"/>
        <w:spacing w:before="120" w:after="120"/>
        <w:jc w:val="both"/>
        <w:rPr>
          <w:rFonts w:ascii="Times New Roman" w:hAnsi="Times New Roman"/>
          <w:sz w:val="28"/>
          <w:szCs w:val="28"/>
          <w:lang w:val="lv-LV"/>
        </w:rPr>
      </w:pPr>
    </w:p>
    <w:p w:rsidR="008854C4" w:rsidRPr="00F846D3" w:rsidRDefault="008854C4" w:rsidP="008854C4">
      <w:pPr>
        <w:pStyle w:val="NormalWeb"/>
        <w:spacing w:before="120" w:after="120"/>
        <w:jc w:val="both"/>
        <w:rPr>
          <w:rFonts w:ascii="Times New Roman" w:hAnsi="Times New Roman"/>
          <w:sz w:val="28"/>
          <w:szCs w:val="28"/>
          <w:lang w:val="lv-LV"/>
        </w:rPr>
      </w:pPr>
    </w:p>
    <w:p w:rsidR="008854C4" w:rsidRPr="00F846D3" w:rsidRDefault="008854C4" w:rsidP="008854C4">
      <w:pPr>
        <w:pStyle w:val="NormalWeb"/>
        <w:spacing w:before="120" w:after="120"/>
        <w:jc w:val="both"/>
        <w:rPr>
          <w:rFonts w:ascii="Times New Roman" w:hAnsi="Times New Roman"/>
          <w:sz w:val="28"/>
          <w:szCs w:val="28"/>
          <w:lang w:val="lv-LV"/>
        </w:rPr>
      </w:pPr>
    </w:p>
    <w:p w:rsidR="008854C4" w:rsidRPr="00F846D3" w:rsidRDefault="008854C4" w:rsidP="008854C4">
      <w:pPr>
        <w:pStyle w:val="NormalWeb"/>
        <w:spacing w:before="120" w:after="120"/>
        <w:jc w:val="both"/>
        <w:rPr>
          <w:rFonts w:ascii="Times New Roman" w:hAnsi="Times New Roman"/>
          <w:sz w:val="28"/>
          <w:szCs w:val="28"/>
          <w:lang w:val="lv-LV"/>
        </w:rPr>
      </w:pPr>
    </w:p>
    <w:p w:rsidR="008854C4" w:rsidRPr="00F846D3" w:rsidRDefault="008854C4" w:rsidP="008854C4">
      <w:pPr>
        <w:pStyle w:val="NormalWeb"/>
        <w:spacing w:before="120" w:after="120"/>
        <w:jc w:val="both"/>
        <w:rPr>
          <w:rFonts w:ascii="Times New Roman" w:hAnsi="Times New Roman"/>
          <w:sz w:val="28"/>
          <w:szCs w:val="28"/>
          <w:lang w:val="lv-LV"/>
        </w:rPr>
      </w:pPr>
    </w:p>
    <w:p w:rsidR="008854C4" w:rsidRPr="00F846D3" w:rsidRDefault="008854C4" w:rsidP="008854C4">
      <w:pPr>
        <w:pStyle w:val="NormalWeb"/>
        <w:spacing w:before="120" w:after="120"/>
        <w:jc w:val="both"/>
        <w:rPr>
          <w:rFonts w:ascii="Times New Roman" w:hAnsi="Times New Roman"/>
          <w:sz w:val="28"/>
          <w:szCs w:val="28"/>
          <w:lang w:val="lv-LV"/>
        </w:rPr>
      </w:pPr>
    </w:p>
    <w:p w:rsidR="008854C4" w:rsidRPr="00F846D3" w:rsidRDefault="008854C4" w:rsidP="008854C4">
      <w:pPr>
        <w:pStyle w:val="NormalWeb"/>
        <w:spacing w:before="120" w:after="120"/>
        <w:jc w:val="both"/>
        <w:rPr>
          <w:rFonts w:ascii="Times New Roman" w:hAnsi="Times New Roman"/>
          <w:sz w:val="28"/>
          <w:szCs w:val="28"/>
          <w:lang w:val="lv-LV"/>
        </w:rPr>
      </w:pPr>
    </w:p>
    <w:p w:rsidR="008854C4" w:rsidRPr="00F846D3" w:rsidRDefault="008854C4" w:rsidP="008854C4">
      <w:pPr>
        <w:pStyle w:val="NormalWeb"/>
        <w:spacing w:before="120" w:after="120"/>
        <w:jc w:val="both"/>
        <w:rPr>
          <w:rFonts w:ascii="Times New Roman" w:hAnsi="Times New Roman"/>
          <w:sz w:val="28"/>
          <w:szCs w:val="28"/>
          <w:lang w:val="lv-LV"/>
        </w:rPr>
      </w:pPr>
    </w:p>
    <w:p w:rsidR="008854C4" w:rsidRPr="00F846D3" w:rsidRDefault="008854C4" w:rsidP="008854C4">
      <w:pPr>
        <w:pStyle w:val="NormalWeb"/>
        <w:spacing w:before="120" w:after="120"/>
        <w:jc w:val="both"/>
        <w:rPr>
          <w:rFonts w:ascii="Times New Roman" w:hAnsi="Times New Roman"/>
          <w:sz w:val="28"/>
          <w:szCs w:val="28"/>
          <w:lang w:val="lv-LV"/>
        </w:rPr>
      </w:pPr>
    </w:p>
    <w:p w:rsidR="008854C4" w:rsidRPr="00F846D3" w:rsidRDefault="008854C4" w:rsidP="008854C4">
      <w:pPr>
        <w:pStyle w:val="NormalWeb"/>
        <w:spacing w:before="120" w:after="120"/>
        <w:jc w:val="both"/>
        <w:rPr>
          <w:rFonts w:ascii="Times New Roman" w:hAnsi="Times New Roman"/>
          <w:sz w:val="28"/>
          <w:szCs w:val="28"/>
          <w:lang w:val="lv-LV"/>
        </w:rPr>
      </w:pPr>
    </w:p>
    <w:p w:rsidR="008854C4" w:rsidRPr="00F846D3" w:rsidRDefault="008854C4" w:rsidP="008854C4">
      <w:pPr>
        <w:pStyle w:val="NormalWeb"/>
        <w:spacing w:before="120" w:after="120"/>
        <w:jc w:val="both"/>
        <w:rPr>
          <w:rFonts w:ascii="Times New Roman" w:hAnsi="Times New Roman"/>
          <w:sz w:val="28"/>
          <w:szCs w:val="28"/>
          <w:lang w:val="lv-LV"/>
        </w:rPr>
      </w:pPr>
    </w:p>
    <w:p w:rsidR="008854C4" w:rsidRPr="00F846D3" w:rsidRDefault="008854C4" w:rsidP="008854C4">
      <w:pPr>
        <w:pStyle w:val="NormalWeb"/>
        <w:spacing w:before="120" w:after="120"/>
        <w:jc w:val="both"/>
        <w:rPr>
          <w:rFonts w:ascii="Times New Roman" w:hAnsi="Times New Roman"/>
          <w:sz w:val="28"/>
          <w:szCs w:val="28"/>
          <w:lang w:val="lv-LV"/>
        </w:rPr>
      </w:pPr>
    </w:p>
    <w:p w:rsidR="008854C4" w:rsidRPr="00F846D3" w:rsidRDefault="008854C4" w:rsidP="008854C4">
      <w:pPr>
        <w:pStyle w:val="NormalWeb"/>
        <w:spacing w:before="120" w:after="120"/>
        <w:jc w:val="both"/>
        <w:rPr>
          <w:rFonts w:ascii="Times New Roman" w:hAnsi="Times New Roman"/>
          <w:sz w:val="28"/>
          <w:szCs w:val="28"/>
          <w:lang w:val="lv-LV"/>
        </w:rPr>
      </w:pPr>
    </w:p>
    <w:p w:rsidR="008854C4" w:rsidRPr="00F846D3" w:rsidRDefault="008854C4" w:rsidP="008854C4">
      <w:pPr>
        <w:pStyle w:val="NormalWeb"/>
        <w:spacing w:before="120" w:after="120"/>
        <w:jc w:val="both"/>
        <w:rPr>
          <w:rFonts w:ascii="Times New Roman" w:hAnsi="Times New Roman"/>
          <w:sz w:val="28"/>
          <w:szCs w:val="28"/>
          <w:lang w:val="lv-LV"/>
        </w:rPr>
      </w:pPr>
    </w:p>
    <w:p w:rsidR="008854C4" w:rsidRPr="00F846D3" w:rsidRDefault="008854C4" w:rsidP="008854C4">
      <w:pPr>
        <w:pStyle w:val="NormalWeb"/>
        <w:spacing w:before="120" w:after="120"/>
        <w:jc w:val="both"/>
        <w:rPr>
          <w:rFonts w:ascii="Times New Roman" w:hAnsi="Times New Roman"/>
          <w:sz w:val="28"/>
          <w:szCs w:val="28"/>
          <w:lang w:val="lv-LV"/>
        </w:rPr>
      </w:pPr>
    </w:p>
    <w:p w:rsidR="008854C4" w:rsidRPr="00F846D3" w:rsidRDefault="008854C4" w:rsidP="008854C4">
      <w:pPr>
        <w:pStyle w:val="NormalWeb"/>
        <w:spacing w:before="120" w:after="120"/>
        <w:jc w:val="both"/>
        <w:rPr>
          <w:rFonts w:ascii="Times New Roman" w:hAnsi="Times New Roman"/>
          <w:sz w:val="28"/>
          <w:szCs w:val="28"/>
          <w:lang w:val="lv-LV"/>
        </w:rPr>
      </w:pPr>
    </w:p>
    <w:p w:rsidR="00722260" w:rsidRPr="00F846D3" w:rsidRDefault="00722260" w:rsidP="00722260">
      <w:pPr>
        <w:pStyle w:val="NormalWeb"/>
        <w:spacing w:before="120" w:after="120"/>
        <w:rPr>
          <w:rFonts w:ascii="Times New Roman" w:hAnsi="Times New Roman"/>
          <w:b/>
          <w:sz w:val="28"/>
          <w:szCs w:val="28"/>
          <w:lang w:val="lv-LV"/>
        </w:rPr>
      </w:pPr>
      <w:r w:rsidRPr="00F846D3">
        <w:rPr>
          <w:rFonts w:ascii="Times New Roman" w:hAnsi="Times New Roman"/>
          <w:b/>
          <w:sz w:val="28"/>
          <w:szCs w:val="28"/>
          <w:lang w:val="lv-LV"/>
        </w:rPr>
        <w:t>1</w:t>
      </w:r>
      <w:r w:rsidR="008854C4" w:rsidRPr="00F846D3">
        <w:rPr>
          <w:rFonts w:ascii="Times New Roman" w:hAnsi="Times New Roman"/>
          <w:b/>
          <w:sz w:val="28"/>
          <w:szCs w:val="28"/>
          <w:lang w:val="lv-LV"/>
        </w:rPr>
        <w:t>4</w:t>
      </w:r>
      <w:r w:rsidRPr="00F846D3">
        <w:rPr>
          <w:rFonts w:ascii="Times New Roman" w:hAnsi="Times New Roman"/>
          <w:b/>
          <w:sz w:val="28"/>
          <w:szCs w:val="28"/>
          <w:lang w:val="lv-LV"/>
        </w:rPr>
        <w:t xml:space="preserve">.1. ZPI kritēriji attiecībā uz visiem iekārtu veidiem </w:t>
      </w:r>
    </w:p>
    <w:tbl>
      <w:tblPr>
        <w:tblW w:w="8472" w:type="dxa"/>
        <w:tblCellMar>
          <w:left w:w="10" w:type="dxa"/>
          <w:right w:w="10" w:type="dxa"/>
        </w:tblCellMar>
        <w:tblLook w:val="04A0"/>
      </w:tblPr>
      <w:tblGrid>
        <w:gridCol w:w="3510"/>
        <w:gridCol w:w="4962"/>
      </w:tblGrid>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Iepirkuma  līguma priekšmets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Tādu veselības aprūpes nozarē izmantojamu elektrisko un elektronisko iekārtu iepirkums, kam ir samazināta ietekme uz vidi. </w:t>
            </w:r>
          </w:p>
        </w:tc>
      </w:tr>
      <w:tr w:rsidR="00722260" w:rsidRPr="00F846D3" w:rsidTr="00032EF5">
        <w:trPr>
          <w:trHeight w:val="6735"/>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Atlases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1. ĶĪMISKO VIELU APSAIMNIEKOŠANAS SISTĒMA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Pretendents ir ieviesis ķīmisko vielu apsaimniekošanas sistēmu ar tai paredzētajiem resursiem, nepieciešamajām speciālajām zināšanām un dokumentētu kārtību un instrukcijām, lai nodrošinātu, ka pretendents apzinās to vielu klātbūtni atbilstoši šim līgumam iepirktajā(-os) ražojumā(-os), kas ir iekļautas ļoti lielas bažas izraisošu vielu (SVHC) kandidātvielu sarakstā un kas noteiktas atbilstoši Regulas (EK) Nr. 1907/2006 (REACH regulas) 57. pantam, tostarp kandidātvielu saraksta iespējamos papildinājumus. Tajā ietilpst: </w:t>
            </w:r>
          </w:p>
          <w:p w:rsidR="00722260" w:rsidRPr="00F846D3" w:rsidRDefault="009659C5" w:rsidP="009659C5">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1.1.</w:t>
            </w:r>
            <w:r w:rsidR="00722260" w:rsidRPr="00F846D3">
              <w:rPr>
                <w:rFonts w:ascii="Times New Roman" w:hAnsi="Times New Roman"/>
                <w:sz w:val="28"/>
                <w:szCs w:val="28"/>
                <w:lang w:val="lv-LV"/>
              </w:rPr>
              <w:t xml:space="preserve">tas, ka informācija par sarakstā iekļauto vielu klātbūtni ir pieprasīta piegādātājiem, tostarp par jaunajiem saraksta papildinājumiem (viena mēneša laikā pēc ECHA pārskatītā saraksta publicēšanas); </w:t>
            </w:r>
          </w:p>
          <w:p w:rsidR="00722260" w:rsidRPr="00F846D3" w:rsidRDefault="009659C5" w:rsidP="009659C5">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1.2.</w:t>
            </w:r>
            <w:r w:rsidR="00722260" w:rsidRPr="00F846D3">
              <w:rPr>
                <w:rFonts w:ascii="Times New Roman" w:hAnsi="Times New Roman"/>
                <w:sz w:val="28"/>
                <w:szCs w:val="28"/>
                <w:lang w:val="lv-LV"/>
              </w:rPr>
              <w:t xml:space="preserve">sistemātiska par SVHC saņemtās informācijas apkopošana un arhivēšana REACH kandidātvielu </w:t>
            </w:r>
            <w:r w:rsidR="00722260" w:rsidRPr="00F846D3">
              <w:rPr>
                <w:rFonts w:ascii="Times New Roman" w:hAnsi="Times New Roman"/>
                <w:sz w:val="28"/>
                <w:szCs w:val="28"/>
                <w:lang w:val="lv-LV"/>
              </w:rPr>
              <w:lastRenderedPageBreak/>
              <w:t xml:space="preserve">sarakstā ražojumos, kas iepirkti atbilstoši šim līgumam, t. i., uzskaites un novērošanas procedūras (piemēram, regulāra dokumentācijas pārbaude saistībā ar ražojumā esošo kandidātvielu saraksta vielu saturu un ķīmiskā satura pārbaudes uz vietas (laboratorijas analīzes ziņojumi)), lai novērtētu apkopotās informācijas neatbilstības.  </w:t>
            </w:r>
          </w:p>
        </w:tc>
      </w:tr>
      <w:tr w:rsidR="00722260" w:rsidRPr="00F846D3" w:rsidTr="00032EF5">
        <w:trPr>
          <w:trHeight w:val="481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lastRenderedPageBreak/>
              <w:t>Tehniskās specifikācijas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1. INSTRUKCIJAS LIETOTĀJIEM PAR EKOLOĢISKO RAKSTURLIELUMU PĀRVALDĪBU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Ir nodrošināta rokasgrāmata ar instrukcijām par to, kā maksimāli izmantot konkrētās medicīniskās iekārtas ekoloģiskos raksturlielumus, rakstveidā, vai nu īpašā lietotāja rokasgrāmatas daļā, vai digitālā formātā, kas pieejams ražotāja tīmekļa vietnē, vai CD, vai arī papīra formātā uz iepakojuma vai uz ražojuma pavaddokumentiem. Instrukciju rokasgrāma-ta būs pieejama kopā ar iekārtu. Dokumentācijā, kā minimālo prasību un nekaitējot iekārtas klīniskajiem rakstur-lielumiem, iekļauj šādu informāciju. </w:t>
            </w:r>
          </w:p>
          <w:p w:rsidR="00722260" w:rsidRPr="00F846D3" w:rsidRDefault="009659C5" w:rsidP="009659C5">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1.1.</w:t>
            </w:r>
            <w:r w:rsidR="00722260" w:rsidRPr="00F846D3">
              <w:rPr>
                <w:rFonts w:ascii="Times New Roman" w:hAnsi="Times New Roman"/>
                <w:sz w:val="28"/>
                <w:szCs w:val="28"/>
                <w:lang w:val="lv-LV"/>
              </w:rPr>
              <w:t xml:space="preserve">Instrukcijas lietotājiem par to, kā izmantot iekārtu, lai līdz minimumam samazinātu ietekmi uz vidi iekārtas uzstādīšanas, lietošanas, apkopes un pārstrādes/iznīcināšanas laikā, tostarp </w:t>
            </w:r>
            <w:r w:rsidR="00722260" w:rsidRPr="00F846D3">
              <w:rPr>
                <w:rFonts w:ascii="Times New Roman" w:hAnsi="Times New Roman"/>
                <w:sz w:val="28"/>
                <w:szCs w:val="28"/>
                <w:lang w:val="lv-LV"/>
              </w:rPr>
              <w:lastRenderedPageBreak/>
              <w:t xml:space="preserve">instrukcijas par to, kā līdz minimumam samazināt enerģijas un ūdens patēriņu, patērējamos materiālus/daļas, emisijas. </w:t>
            </w:r>
          </w:p>
          <w:p w:rsidR="00722260" w:rsidRPr="00F846D3" w:rsidRDefault="009659C5" w:rsidP="009659C5">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1.2.</w:t>
            </w:r>
            <w:r w:rsidR="00722260" w:rsidRPr="00F846D3">
              <w:rPr>
                <w:rFonts w:ascii="Times New Roman" w:hAnsi="Times New Roman"/>
                <w:sz w:val="28"/>
                <w:szCs w:val="28"/>
                <w:lang w:val="lv-LV"/>
              </w:rPr>
              <w:t xml:space="preserve">Ieteikumus par ražojuma pareizu tehnisko apkopi, tostarp informāciju par to, kuras rezerves daļas var nomainīt, tīrīšanas ieteikumus. </w:t>
            </w:r>
          </w:p>
          <w:p w:rsidR="00722260" w:rsidRPr="00F846D3" w:rsidRDefault="009659C5" w:rsidP="009659C5">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1.3.</w:t>
            </w:r>
            <w:r w:rsidR="00722260" w:rsidRPr="00F846D3">
              <w:rPr>
                <w:rFonts w:ascii="Times New Roman" w:hAnsi="Times New Roman"/>
                <w:sz w:val="28"/>
                <w:szCs w:val="28"/>
                <w:lang w:val="lv-LV"/>
              </w:rPr>
              <w:t xml:space="preserve">Informāciju par atbilstoši šim līgumam iepirktajā(-os) ražojumā(-os) esošo tādu vielu saturu, kas iekļautas ļoti lielas bažas izraisošu vielu (SVHC) kandidātvielu sarakstā un kas noteiktas atbilstoši Regulas (EK) Nr. 1907/2006 (REACH regulas) 57. pantam, lai līgumslēdzēja iestāde veiktu atbilstošus piesardzības pasākumus, lai varētu nodrošināt, ka ražojuma lietotāji saņem informāciju un var attiecīgi rīkoties. </w:t>
            </w:r>
          </w:p>
          <w:p w:rsidR="00722260" w:rsidRPr="00F846D3" w:rsidRDefault="00722260" w:rsidP="00032EF5">
            <w:pPr>
              <w:pStyle w:val="NormalWeb"/>
              <w:spacing w:before="120" w:after="120"/>
              <w:jc w:val="both"/>
              <w:rPr>
                <w:rFonts w:ascii="Times New Roman" w:hAnsi="Times New Roman"/>
                <w:b/>
                <w:sz w:val="28"/>
                <w:szCs w:val="28"/>
                <w:lang w:val="lv-LV"/>
              </w:rPr>
            </w:pP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2. RAŽOJUMU EKSPLUATĀCIJAS ILGUMS UN GARANTIJA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Uz ražojumu attiecas ražotāja sniegta garantija remontam vai nomaiņai. Turklāt pretendents nodrošina, ka ir pieejamas oriģinālas vai līdzvērtīgas rezerves daļas (tieši vai ar citu izraudzītu pārstāvju starpniecību) iekārtas paredzētajam ekspluatācijas laikam vismaz 5 gadu garantijas laikā. </w:t>
            </w:r>
          </w:p>
          <w:p w:rsidR="00722260" w:rsidRPr="00F846D3" w:rsidRDefault="00722260" w:rsidP="00032EF5">
            <w:pPr>
              <w:pStyle w:val="NormalWeb"/>
              <w:spacing w:before="120" w:after="120"/>
              <w:jc w:val="both"/>
              <w:rPr>
                <w:rFonts w:ascii="Times New Roman" w:hAnsi="Times New Roman"/>
                <w:b/>
                <w:sz w:val="28"/>
                <w:szCs w:val="28"/>
                <w:lang w:val="lv-LV"/>
              </w:rPr>
            </w:pP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3. APMĀCĪBA ENERGOEFEKTIVITĀTES UZLABOŠANAS JOMĀ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Pretendents nodrošina apmācību, kas ietver elementus saistībā ar iekārtas parametru, kuros izmanto elektrību (piemēram, gaidstāves režīms), pielāgošanu un noregulēšanu, lai optimizētu elektrības izmantošanu. </w:t>
            </w:r>
            <w:r w:rsidRPr="00F846D3">
              <w:rPr>
                <w:rFonts w:ascii="Times New Roman" w:hAnsi="Times New Roman"/>
                <w:sz w:val="28"/>
                <w:szCs w:val="28"/>
                <w:lang w:val="lv-LV"/>
              </w:rPr>
              <w:lastRenderedPageBreak/>
              <w:t xml:space="preserve">Apmācību var ietvert klīniskajā un tehniskajā apmācībā, ko sniedz pretendents. </w:t>
            </w:r>
          </w:p>
          <w:p w:rsidR="00722260" w:rsidRPr="00F846D3" w:rsidRDefault="00722260" w:rsidP="00032EF5">
            <w:pPr>
              <w:pStyle w:val="NormalWeb"/>
              <w:spacing w:before="120" w:after="120"/>
              <w:jc w:val="both"/>
              <w:rPr>
                <w:rFonts w:ascii="Times New Roman" w:hAnsi="Times New Roman"/>
                <w:b/>
                <w:sz w:val="28"/>
                <w:szCs w:val="28"/>
                <w:lang w:val="lv-LV"/>
              </w:rPr>
            </w:pP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4. UZSTĀDĪŠANA, UZLABOJOT ENERGOEFEKTIVITĀTI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Pretendents, uzstādot iekārtu, sniedz lietotāja vajadzību novērtējumu (t. i., aprūpes nodaļā) (piemēram, par lietošanas biežumu, pārbaužu veidu u. c.). Pamatojoties uz analīzi, pretendents sniedz līgumslēdzējai iestādei dokumentāciju un informāciju par to, kā optimizēt iepirkto iekārtu elektroenerģijas patēriņa parametrus. Attiecīgā gadījumā šo procesu atkārto un pārskata katrā iekārtas profilaktiskās apkopes laikā, ko veic piegādātājs.</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lastRenderedPageBreak/>
              <w:t>Iepirkuma līguma izpildes noteikumi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INFORMĀCIJA PAR ĻOTI LIELAS BAŽAS IZRAISOŠU VIELU KANDIDĀTVIELU SARAKSTA SATURU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Piecu gadu laikā pēc ražojuma piegādes, 6 mēnešu laikā pēc tam, kad ECHA publicē pārskatītu SVHC kandidātvielu sarakstu, līgumslēdzēju iestādi informē par vienas vai vairāku šajā sarakstā esošo jauno vielu klātbūtni visos atbilstoši līgumam iepirktajos ražojumos, arī par riska pārvaldības dokumentācijas pārskata rezultātiem, lai līgumslēdzēja iestāde veiktu atbilstošus piesardzības pasākumus, t. i., lai varētu nodrošināt, ka ražojuma lietotāji saņem informāciju un var attiecīgi rīkoties. </w:t>
            </w:r>
          </w:p>
        </w:tc>
      </w:tr>
    </w:tbl>
    <w:p w:rsidR="00722260" w:rsidRPr="00F846D3" w:rsidRDefault="00722260" w:rsidP="00722260">
      <w:pPr>
        <w:jc w:val="both"/>
        <w:rPr>
          <w:b/>
          <w:sz w:val="28"/>
          <w:szCs w:val="28"/>
        </w:rPr>
      </w:pPr>
    </w:p>
    <w:p w:rsidR="00F846D3" w:rsidRDefault="00F846D3" w:rsidP="00722260">
      <w:pPr>
        <w:pStyle w:val="NormalWeb"/>
        <w:spacing w:before="120" w:after="120"/>
        <w:jc w:val="center"/>
        <w:rPr>
          <w:rFonts w:ascii="Times New Roman" w:hAnsi="Times New Roman"/>
          <w:b/>
          <w:sz w:val="28"/>
          <w:szCs w:val="28"/>
          <w:lang w:val="lv-LV"/>
        </w:rPr>
      </w:pPr>
    </w:p>
    <w:p w:rsidR="00F846D3" w:rsidRDefault="00F846D3" w:rsidP="00722260">
      <w:pPr>
        <w:pStyle w:val="NormalWeb"/>
        <w:spacing w:before="120" w:after="120"/>
        <w:jc w:val="center"/>
        <w:rPr>
          <w:rFonts w:ascii="Times New Roman" w:hAnsi="Times New Roman"/>
          <w:b/>
          <w:sz w:val="28"/>
          <w:szCs w:val="28"/>
          <w:lang w:val="lv-LV"/>
        </w:rPr>
      </w:pPr>
    </w:p>
    <w:p w:rsidR="00F846D3" w:rsidRDefault="00F846D3" w:rsidP="00722260">
      <w:pPr>
        <w:pStyle w:val="NormalWeb"/>
        <w:spacing w:before="120" w:after="120"/>
        <w:jc w:val="center"/>
        <w:rPr>
          <w:rFonts w:ascii="Times New Roman" w:hAnsi="Times New Roman"/>
          <w:b/>
          <w:sz w:val="28"/>
          <w:szCs w:val="28"/>
          <w:lang w:val="lv-LV"/>
        </w:rPr>
      </w:pPr>
    </w:p>
    <w:p w:rsidR="00F846D3" w:rsidRDefault="00F846D3" w:rsidP="00722260">
      <w:pPr>
        <w:pStyle w:val="NormalWeb"/>
        <w:spacing w:before="120" w:after="120"/>
        <w:jc w:val="center"/>
        <w:rPr>
          <w:rFonts w:ascii="Times New Roman" w:hAnsi="Times New Roman"/>
          <w:b/>
          <w:sz w:val="28"/>
          <w:szCs w:val="28"/>
          <w:lang w:val="lv-LV"/>
        </w:rPr>
      </w:pPr>
    </w:p>
    <w:p w:rsidR="00722260" w:rsidRPr="00F846D3" w:rsidRDefault="008854C4" w:rsidP="00722260">
      <w:pPr>
        <w:pStyle w:val="NormalWeb"/>
        <w:spacing w:before="120" w:after="120"/>
        <w:jc w:val="center"/>
        <w:rPr>
          <w:rFonts w:ascii="Times New Roman" w:hAnsi="Times New Roman"/>
          <w:b/>
          <w:sz w:val="28"/>
          <w:szCs w:val="28"/>
          <w:lang w:val="lv-LV"/>
        </w:rPr>
      </w:pPr>
      <w:r w:rsidRPr="00F846D3">
        <w:rPr>
          <w:rFonts w:ascii="Times New Roman" w:hAnsi="Times New Roman"/>
          <w:b/>
          <w:sz w:val="28"/>
          <w:szCs w:val="28"/>
          <w:lang w:val="lv-LV"/>
        </w:rPr>
        <w:lastRenderedPageBreak/>
        <w:t>14</w:t>
      </w:r>
      <w:r w:rsidR="00722260" w:rsidRPr="00F846D3">
        <w:rPr>
          <w:rFonts w:ascii="Times New Roman" w:hAnsi="Times New Roman"/>
          <w:b/>
          <w:sz w:val="28"/>
          <w:szCs w:val="28"/>
          <w:lang w:val="lv-LV"/>
        </w:rPr>
        <w:t>.2. ZPI kritēriji energoefektivitātei</w:t>
      </w:r>
    </w:p>
    <w:tbl>
      <w:tblPr>
        <w:tblW w:w="8472" w:type="dxa"/>
        <w:tblCellMar>
          <w:left w:w="10" w:type="dxa"/>
          <w:right w:w="10" w:type="dxa"/>
        </w:tblCellMar>
        <w:tblLook w:val="04A0"/>
      </w:tblPr>
      <w:tblGrid>
        <w:gridCol w:w="3510"/>
        <w:gridCol w:w="4962"/>
      </w:tblGrid>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52"/>
        </w:trPr>
        <w:tc>
          <w:tcPr>
            <w:tcW w:w="847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b/>
                <w:i/>
                <w:sz w:val="28"/>
                <w:szCs w:val="28"/>
                <w:lang w:val="lv-LV"/>
              </w:rPr>
              <w:t>Energoefektivitātes prasības ir ierosinātas kā piedāvājuma izvērtēšanas</w:t>
            </w:r>
            <w:r w:rsidRPr="00F846D3">
              <w:rPr>
                <w:rFonts w:ascii="Times New Roman" w:hAnsi="Times New Roman"/>
                <w:sz w:val="28"/>
                <w:szCs w:val="28"/>
                <w:lang w:val="lv-LV"/>
              </w:rPr>
              <w:t xml:space="preserve"> </w:t>
            </w:r>
            <w:r w:rsidRPr="00F846D3">
              <w:rPr>
                <w:rFonts w:ascii="Times New Roman" w:hAnsi="Times New Roman"/>
                <w:b/>
                <w:i/>
                <w:sz w:val="28"/>
                <w:szCs w:val="28"/>
                <w:lang w:val="lv-LV"/>
              </w:rPr>
              <w:t xml:space="preserve">kritēriji. </w:t>
            </w:r>
          </w:p>
        </w:tc>
      </w:tr>
    </w:tbl>
    <w:p w:rsidR="00722260" w:rsidRPr="00F846D3" w:rsidRDefault="00722260" w:rsidP="00722260">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1. VESELĪBAS APRŪPES EEI ENERGOEFEKTIVITĀTE </w:t>
      </w:r>
    </w:p>
    <w:p w:rsidR="00722260" w:rsidRPr="00F846D3" w:rsidRDefault="00722260" w:rsidP="00722260">
      <w:pPr>
        <w:pStyle w:val="NormalWeb"/>
        <w:spacing w:before="120" w:after="120"/>
        <w:jc w:val="both"/>
        <w:rPr>
          <w:rFonts w:ascii="Times New Roman" w:hAnsi="Times New Roman"/>
          <w:i/>
          <w:sz w:val="28"/>
          <w:szCs w:val="28"/>
          <w:lang w:val="lv-LV"/>
        </w:rPr>
      </w:pPr>
      <w:r w:rsidRPr="00F846D3">
        <w:rPr>
          <w:rFonts w:ascii="Times New Roman" w:hAnsi="Times New Roman"/>
          <w:i/>
          <w:sz w:val="28"/>
          <w:szCs w:val="28"/>
          <w:lang w:val="lv-LV"/>
        </w:rPr>
        <w:t xml:space="preserve">(neattiecas uz  DT iekārtām, hemodialīzes iekārtām, MRI, medicīniskiem autoklāviem un dezinfekcijas iekārtām) </w:t>
      </w:r>
    </w:p>
    <w:p w:rsidR="00722260" w:rsidRPr="00F846D3" w:rsidRDefault="00722260" w:rsidP="00722260">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Punktus piešķir atbilstoši enerģijas patēriņam dienā E (kWh)/dienā), kā norādīts turpmāk sniegtajā tabulā (jo zemāks enerģijas patēriņš dienā, jo vairāk punktu piešķir). </w:t>
      </w:r>
    </w:p>
    <w:p w:rsidR="00722260" w:rsidRPr="00F846D3" w:rsidRDefault="00722260" w:rsidP="00722260">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Režīmu definīcijas sniegtas 1. papildinājumā. Ierosinātie verifikācijas līdzekļi ir norādīti zem tabulas. Attiecībā uz inkubatoriem un medicīniskajām saldētavām punktus piešķir atbilstoši enerģijas patēriņam dienā uz tilpumu E (kWh/dienā un m</w:t>
      </w:r>
      <w:r w:rsidRPr="00F846D3">
        <w:rPr>
          <w:rFonts w:ascii="Times New Roman" w:hAnsi="Times New Roman"/>
          <w:sz w:val="28"/>
          <w:szCs w:val="28"/>
          <w:vertAlign w:val="superscript"/>
          <w:lang w:val="lv-LV"/>
        </w:rPr>
        <w:t>3</w:t>
      </w:r>
      <w:r w:rsidRPr="00F846D3">
        <w:rPr>
          <w:rFonts w:ascii="Times New Roman" w:hAnsi="Times New Roman"/>
          <w:sz w:val="28"/>
          <w:szCs w:val="28"/>
          <w:lang w:val="lv-LV"/>
        </w:rPr>
        <w:t xml:space="preserve">) </w:t>
      </w:r>
    </w:p>
    <w:p w:rsidR="00722260" w:rsidRPr="00F846D3" w:rsidRDefault="00722260" w:rsidP="00722260">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Pasūtītājam jānorāda iekārtas gaidāmie ikdienas lietošanas veidi (“pielāgotais scenārijs”), pretendentam jānorāda iekārtas enerģijas patēriņš dažādos režīmos. Iepriekš noteiktais lietošanas scenārijs ir ieteikums pasūtītājam, pamatojoties uz parastajiem lietošanas scenārijiem Eiropas slimnīcās. Tomēr pasūtītājs var brīvi pielāgot lietošanas scenāriju īpašajām vajadzībām.</w:t>
      </w:r>
    </w:p>
    <w:tbl>
      <w:tblPr>
        <w:tblW w:w="8290" w:type="dxa"/>
        <w:tblInd w:w="108" w:type="dxa"/>
        <w:tblLayout w:type="fixed"/>
        <w:tblCellMar>
          <w:left w:w="10" w:type="dxa"/>
          <w:right w:w="10" w:type="dxa"/>
        </w:tblCellMar>
        <w:tblLook w:val="04A0"/>
      </w:tblPr>
      <w:tblGrid>
        <w:gridCol w:w="1418"/>
        <w:gridCol w:w="1134"/>
        <w:gridCol w:w="137"/>
        <w:gridCol w:w="1275"/>
        <w:gridCol w:w="1418"/>
        <w:gridCol w:w="1281"/>
        <w:gridCol w:w="1627"/>
      </w:tblGrid>
      <w:tr w:rsidR="00722260" w:rsidRPr="00F846D3" w:rsidTr="00032EF5">
        <w:trPr>
          <w:tblHeader/>
        </w:trPr>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r w:rsidRPr="00F846D3">
              <w:rPr>
                <w:rFonts w:ascii="Times New Roman" w:hAnsi="Times New Roman"/>
                <w:b/>
                <w:sz w:val="28"/>
                <w:szCs w:val="28"/>
                <w:lang w:val="lv-LV"/>
              </w:rPr>
              <w:t>Iekārta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r w:rsidRPr="00F846D3">
              <w:rPr>
                <w:rFonts w:ascii="Times New Roman" w:hAnsi="Times New Roman"/>
                <w:b/>
                <w:sz w:val="28"/>
                <w:szCs w:val="28"/>
                <w:lang w:val="lv-LV"/>
              </w:rPr>
              <w:t>Režīms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r w:rsidRPr="00F846D3">
              <w:rPr>
                <w:rFonts w:ascii="Times New Roman" w:hAnsi="Times New Roman"/>
                <w:b/>
                <w:sz w:val="28"/>
                <w:szCs w:val="28"/>
                <w:lang w:val="lv-LV"/>
              </w:rPr>
              <w:t>Pielāgots scenārijs</w:t>
            </w:r>
          </w:p>
          <w:p w:rsidR="00722260" w:rsidRPr="00F846D3" w:rsidRDefault="00722260" w:rsidP="00032EF5">
            <w:pPr>
              <w:pStyle w:val="NormalWeb"/>
              <w:spacing w:before="120" w:after="120"/>
              <w:jc w:val="both"/>
              <w:rPr>
                <w:rFonts w:ascii="Times New Roman" w:hAnsi="Times New Roman"/>
                <w:i/>
                <w:sz w:val="28"/>
                <w:szCs w:val="28"/>
                <w:lang w:val="lv-LV"/>
              </w:rPr>
            </w:pPr>
            <w:r w:rsidRPr="00F846D3">
              <w:rPr>
                <w:rFonts w:ascii="Times New Roman" w:hAnsi="Times New Roman"/>
                <w:i/>
                <w:sz w:val="28"/>
                <w:szCs w:val="28"/>
                <w:lang w:val="lv-LV"/>
              </w:rPr>
              <w:t>Norāda pasūtītājs</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r w:rsidRPr="00F846D3">
              <w:rPr>
                <w:rFonts w:ascii="Times New Roman" w:hAnsi="Times New Roman"/>
                <w:b/>
                <w:sz w:val="28"/>
                <w:szCs w:val="28"/>
                <w:lang w:val="lv-LV"/>
              </w:rPr>
              <w:t>Iepriekš noteikts lietošanas scenārijs</w:t>
            </w:r>
          </w:p>
          <w:p w:rsidR="00722260" w:rsidRPr="00F846D3" w:rsidRDefault="00722260" w:rsidP="00032EF5">
            <w:pPr>
              <w:pStyle w:val="NormalWeb"/>
              <w:spacing w:before="120" w:after="120"/>
              <w:jc w:val="both"/>
              <w:rPr>
                <w:rFonts w:ascii="Times New Roman" w:hAnsi="Times New Roman"/>
                <w:i/>
                <w:sz w:val="28"/>
                <w:szCs w:val="28"/>
                <w:lang w:val="lv-LV"/>
              </w:rPr>
            </w:pPr>
            <w:r w:rsidRPr="00F846D3">
              <w:rPr>
                <w:rFonts w:ascii="Times New Roman" w:hAnsi="Times New Roman"/>
                <w:i/>
                <w:sz w:val="28"/>
                <w:szCs w:val="28"/>
                <w:lang w:val="lv-LV"/>
              </w:rPr>
              <w:t>(norādījumi)</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r w:rsidRPr="00F846D3">
              <w:rPr>
                <w:rFonts w:ascii="Times New Roman" w:hAnsi="Times New Roman"/>
                <w:b/>
                <w:sz w:val="28"/>
                <w:szCs w:val="28"/>
                <w:lang w:val="lv-LV"/>
              </w:rPr>
              <w:t>Enerģija lietošanas posmā</w:t>
            </w:r>
          </w:p>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i/>
                <w:sz w:val="28"/>
                <w:szCs w:val="28"/>
                <w:lang w:val="lv-LV"/>
              </w:rPr>
              <w:t>Norāda pretendents</w:t>
            </w:r>
          </w:p>
        </w:tc>
        <w:tc>
          <w:tcPr>
            <w:tcW w:w="16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b/>
                <w:sz w:val="28"/>
                <w:szCs w:val="28"/>
                <w:lang w:val="lv-LV"/>
              </w:rPr>
            </w:pPr>
            <w:r w:rsidRPr="00F846D3">
              <w:rPr>
                <w:rFonts w:ascii="Times New Roman" w:hAnsi="Times New Roman"/>
                <w:b/>
                <w:sz w:val="28"/>
                <w:szCs w:val="28"/>
                <w:lang w:val="lv-LV"/>
              </w:rPr>
              <w:t>Enerģijas patēriņa (E) aprēķins</w:t>
            </w:r>
          </w:p>
        </w:tc>
      </w:tr>
      <w:tr w:rsidR="00722260" w:rsidRPr="00F846D3" w:rsidTr="00032EF5">
        <w:trPr>
          <w:trHeight w:val="230"/>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b/>
                <w:sz w:val="28"/>
                <w:szCs w:val="28"/>
                <w:lang w:val="lv-LV"/>
              </w:rPr>
            </w:pPr>
            <w:r w:rsidRPr="00F846D3">
              <w:rPr>
                <w:rFonts w:ascii="Times New Roman" w:hAnsi="Times New Roman"/>
                <w:b/>
                <w:sz w:val="28"/>
                <w:szCs w:val="28"/>
                <w:lang w:val="lv-LV"/>
              </w:rPr>
              <w:t xml:space="preserve">Aktīvais elpošanas gāzu mitrinātājs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r w:rsidRPr="00F846D3">
              <w:rPr>
                <w:rFonts w:ascii="Times New Roman" w:hAnsi="Times New Roman"/>
                <w:sz w:val="28"/>
                <w:szCs w:val="28"/>
                <w:lang w:val="lv-LV"/>
              </w:rPr>
              <w:t xml:space="preserve">Aktīvs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 xml:space="preserve"> = 24 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 xml:space="preserve"> = 24 h</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fr-FR"/>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w:t>
            </w:r>
            <w:r w:rsidRPr="00F846D3">
              <w:rPr>
                <w:rFonts w:ascii="Times New Roman" w:hAnsi="Times New Roman"/>
                <w:b/>
                <w:sz w:val="28"/>
                <w:szCs w:val="28"/>
                <w:lang w:val="lv-LV"/>
              </w:rPr>
              <w:t xml:space="preserve">E </w:t>
            </w:r>
          </w:p>
          <w:p w:rsidR="00722260" w:rsidRPr="00F846D3" w:rsidRDefault="00722260" w:rsidP="00032EF5">
            <w:pPr>
              <w:pStyle w:val="NormalWeb"/>
              <w:spacing w:before="120" w:after="120"/>
              <w:jc w:val="both"/>
              <w:rPr>
                <w:rFonts w:ascii="Times New Roman" w:hAnsi="Times New Roman"/>
                <w:b/>
                <w:sz w:val="28"/>
                <w:szCs w:val="28"/>
                <w:lang w:val="lv-LV"/>
              </w:rPr>
            </w:pPr>
            <w:r w:rsidRPr="00F846D3">
              <w:rPr>
                <w:rFonts w:ascii="Times New Roman" w:hAnsi="Times New Roman"/>
                <w:b/>
                <w:sz w:val="28"/>
                <w:szCs w:val="28"/>
                <w:lang w:val="lv-LV"/>
              </w:rPr>
              <w:t>(kWh) dienā</w:t>
            </w:r>
          </w:p>
        </w:tc>
      </w:tr>
      <w:tr w:rsidR="00722260" w:rsidRPr="00F846D3" w:rsidTr="00032EF5">
        <w:trPr>
          <w:trHeight w:val="230"/>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r w:rsidRPr="00F846D3">
              <w:rPr>
                <w:rFonts w:ascii="Times New Roman" w:hAnsi="Times New Roman"/>
                <w:sz w:val="28"/>
                <w:szCs w:val="28"/>
                <w:lang w:val="lv-LV"/>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r w:rsidRPr="00F846D3">
              <w:rPr>
                <w:rFonts w:ascii="Times New Roman" w:hAnsi="Times New Roman"/>
                <w:sz w:val="28"/>
                <w:szCs w:val="28"/>
                <w:lang w:val="lv-LV"/>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r w:rsidRPr="00F846D3">
              <w:rPr>
                <w:rFonts w:ascii="Times New Roman" w:hAnsi="Times New Roman"/>
                <w:sz w:val="28"/>
                <w:szCs w:val="28"/>
                <w:lang w:val="lv-LV"/>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r w:rsidRPr="00F846D3">
              <w:rPr>
                <w:rFonts w:ascii="Times New Roman" w:hAnsi="Times New Roman"/>
                <w:sz w:val="28"/>
                <w:szCs w:val="28"/>
                <w:lang w:val="lv-LV"/>
              </w:rPr>
              <w:t xml:space="preserve">P = jauda (kW) </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r>
      <w:tr w:rsidR="00722260" w:rsidRPr="00F846D3" w:rsidTr="00032EF5">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b/>
                <w:sz w:val="28"/>
                <w:szCs w:val="28"/>
                <w:lang w:val="lv-LV"/>
              </w:rPr>
            </w:pPr>
            <w:r w:rsidRPr="00F846D3">
              <w:rPr>
                <w:rFonts w:ascii="Times New Roman" w:hAnsi="Times New Roman"/>
                <w:b/>
                <w:sz w:val="28"/>
                <w:szCs w:val="28"/>
                <w:lang w:val="lv-LV"/>
              </w:rPr>
              <w:t xml:space="preserve">Pacientu novērošanas </w:t>
            </w:r>
            <w:r w:rsidRPr="00F846D3">
              <w:rPr>
                <w:rFonts w:ascii="Times New Roman" w:hAnsi="Times New Roman"/>
                <w:b/>
                <w:sz w:val="28"/>
                <w:szCs w:val="28"/>
                <w:lang w:val="lv-LV"/>
              </w:rPr>
              <w:lastRenderedPageBreak/>
              <w:t xml:space="preserve">monitori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lastRenderedPageBreak/>
              <w:t>Aktīvs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 xml:space="preserve"> = 24 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 xml:space="preserve"> = 24 h</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fr-FR"/>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w:t>
            </w:r>
            <w:r w:rsidRPr="00F846D3">
              <w:rPr>
                <w:rFonts w:ascii="Times New Roman" w:hAnsi="Times New Roman"/>
                <w:b/>
                <w:sz w:val="28"/>
                <w:szCs w:val="28"/>
                <w:lang w:val="lv-LV"/>
              </w:rPr>
              <w:t xml:space="preserve">E </w:t>
            </w:r>
          </w:p>
          <w:p w:rsidR="00722260" w:rsidRPr="00F846D3" w:rsidRDefault="00722260" w:rsidP="00032EF5">
            <w:pPr>
              <w:pStyle w:val="NormalWeb"/>
              <w:spacing w:before="120" w:after="120"/>
              <w:jc w:val="both"/>
              <w:rPr>
                <w:rFonts w:ascii="Times New Roman" w:hAnsi="Times New Roman"/>
                <w:b/>
                <w:sz w:val="28"/>
                <w:szCs w:val="28"/>
                <w:lang w:val="lv-LV"/>
              </w:rPr>
            </w:pPr>
            <w:r w:rsidRPr="00F846D3">
              <w:rPr>
                <w:rFonts w:ascii="Times New Roman" w:hAnsi="Times New Roman"/>
                <w:b/>
                <w:sz w:val="28"/>
                <w:szCs w:val="28"/>
                <w:lang w:val="lv-LV"/>
              </w:rPr>
              <w:t>(kWh) dienā</w:t>
            </w:r>
          </w:p>
        </w:tc>
      </w:tr>
      <w:tr w:rsidR="00722260" w:rsidRPr="00F846D3" w:rsidTr="00032EF5">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Režīmu definīci</w:t>
            </w:r>
            <w:r w:rsidRPr="00F846D3">
              <w:rPr>
                <w:rFonts w:ascii="Times New Roman" w:hAnsi="Times New Roman"/>
                <w:sz w:val="28"/>
                <w:szCs w:val="28"/>
                <w:lang w:val="lv-LV"/>
              </w:rPr>
              <w:lastRenderedPageBreak/>
              <w:t>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lastRenderedPageBreak/>
              <w:t xml:space="preserve">T = laiks, stundu </w:t>
            </w:r>
            <w:r w:rsidRPr="00F846D3">
              <w:rPr>
                <w:rFonts w:ascii="Times New Roman" w:hAnsi="Times New Roman"/>
                <w:sz w:val="28"/>
                <w:szCs w:val="28"/>
                <w:lang w:val="lv-LV"/>
              </w:rPr>
              <w:lastRenderedPageBreak/>
              <w:t xml:space="preserve">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fr-FR"/>
              </w:rPr>
            </w:pPr>
            <w:r w:rsidRPr="00F846D3">
              <w:rPr>
                <w:rFonts w:ascii="Times New Roman" w:hAnsi="Times New Roman"/>
                <w:sz w:val="28"/>
                <w:szCs w:val="28"/>
                <w:lang w:val="lv-LV"/>
              </w:rPr>
              <w:lastRenderedPageBreak/>
              <w:t xml:space="preserve">Ieteiktais lietošanas </w:t>
            </w:r>
            <w:r w:rsidRPr="00F846D3">
              <w:rPr>
                <w:rFonts w:ascii="Times New Roman" w:hAnsi="Times New Roman"/>
                <w:sz w:val="28"/>
                <w:szCs w:val="28"/>
                <w:lang w:val="lv-LV"/>
              </w:rPr>
              <w:lastRenderedPageBreak/>
              <w:t xml:space="preserve">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rPr>
            </w:pPr>
            <w:r w:rsidRPr="00F846D3">
              <w:rPr>
                <w:rFonts w:ascii="Times New Roman" w:hAnsi="Times New Roman"/>
                <w:sz w:val="28"/>
                <w:szCs w:val="28"/>
                <w:lang w:val="lv-LV"/>
              </w:rPr>
              <w:lastRenderedPageBreak/>
              <w:t xml:space="preserve">P = jauda </w:t>
            </w:r>
            <w:r w:rsidRPr="00F846D3">
              <w:rPr>
                <w:rFonts w:ascii="Times New Roman" w:hAnsi="Times New Roman"/>
                <w:sz w:val="28"/>
                <w:szCs w:val="28"/>
                <w:lang w:val="lv-LV"/>
              </w:rPr>
              <w:lastRenderedPageBreak/>
              <w:t xml:space="preserve">(kW) </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r>
      <w:tr w:rsidR="00722260" w:rsidRPr="00F846D3" w:rsidTr="00032EF5">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b/>
                <w:sz w:val="28"/>
                <w:szCs w:val="28"/>
                <w:lang w:val="lv-LV"/>
              </w:rPr>
              <w:lastRenderedPageBreak/>
              <w:t>EKG</w:t>
            </w:r>
            <w:r w:rsidRPr="00F846D3">
              <w:rPr>
                <w:rFonts w:ascii="Times New Roman" w:hAnsi="Times New Roman"/>
                <w:sz w:val="28"/>
                <w:szCs w:val="28"/>
                <w:lang w:val="lv-LV"/>
              </w:rPr>
              <w:t xml:space="preserve"> (elektrokardio-grāfijas) iekārta (diagnostikas)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Aktīvs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 xml:space="preserve"> = 2</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fr-FR"/>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 (T</w:t>
            </w:r>
            <w:r w:rsidRPr="00F846D3">
              <w:rPr>
                <w:rFonts w:ascii="Times New Roman" w:hAnsi="Times New Roman"/>
                <w:sz w:val="28"/>
                <w:szCs w:val="28"/>
                <w:vertAlign w:val="subscript"/>
                <w:lang w:val="lv-LV"/>
              </w:rPr>
              <w:t>3</w:t>
            </w: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3</w:t>
            </w:r>
            <w:r w:rsidRPr="00F846D3">
              <w:rPr>
                <w:rFonts w:ascii="Times New Roman" w:hAnsi="Times New Roman"/>
                <w:sz w:val="28"/>
                <w:szCs w:val="28"/>
                <w:lang w:val="lv-LV"/>
              </w:rPr>
              <w:t>)</w:t>
            </w:r>
            <w:r w:rsidRPr="00F846D3">
              <w:rPr>
                <w:rFonts w:ascii="Times New Roman" w:hAnsi="Times New Roman"/>
                <w:sz w:val="28"/>
                <w:szCs w:val="28"/>
                <w:vertAlign w:val="subscript"/>
                <w:lang w:val="lv-LV"/>
              </w:rPr>
              <w:t xml:space="preserve"> </w:t>
            </w:r>
            <w:r w:rsidRPr="00F846D3">
              <w:rPr>
                <w:rFonts w:ascii="Times New Roman" w:hAnsi="Times New Roman"/>
                <w:sz w:val="28"/>
                <w:szCs w:val="28"/>
                <w:lang w:val="lv-LV"/>
              </w:rPr>
              <w:t xml:space="preserve">= </w:t>
            </w:r>
            <w:r w:rsidRPr="00F846D3">
              <w:rPr>
                <w:rFonts w:ascii="Times New Roman" w:hAnsi="Times New Roman"/>
                <w:b/>
                <w:sz w:val="28"/>
                <w:szCs w:val="28"/>
                <w:lang w:val="lv-LV"/>
              </w:rPr>
              <w:t>E (kWh) dienā</w:t>
            </w:r>
          </w:p>
        </w:tc>
      </w:tr>
      <w:tr w:rsidR="00722260" w:rsidRPr="00F846D3" w:rsidTr="00032EF5">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Gaidstāve (ierīcēm, kam ir šāds režīms)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 xml:space="preserve"> = 2</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r>
      <w:tr w:rsidR="00722260" w:rsidRPr="00F846D3" w:rsidTr="00032EF5">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Izslēgts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ind w:left="720" w:hanging="7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3</w:t>
            </w:r>
            <w:r w:rsidRPr="00F846D3">
              <w:rPr>
                <w:rFonts w:ascii="Times New Roman" w:hAnsi="Times New Roman"/>
                <w:sz w:val="28"/>
                <w:szCs w:val="28"/>
                <w:lang w:val="lv-LV"/>
              </w:rPr>
              <w:t xml:space="preserve"> = 20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3</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r>
      <w:tr w:rsidR="00722260" w:rsidRPr="00F846D3" w:rsidTr="00032EF5">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T = laiks, stundu skaits aktuālajā režīmā dienā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i/>
                <w:sz w:val="28"/>
                <w:szCs w:val="28"/>
                <w:lang w:val="lv-LV"/>
              </w:rPr>
              <w:t xml:space="preserve">P = jauda (kW) </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r>
      <w:tr w:rsidR="00722260" w:rsidRPr="00F846D3" w:rsidTr="00032EF5">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rPr>
            </w:pPr>
            <w:r w:rsidRPr="00F846D3">
              <w:rPr>
                <w:rFonts w:ascii="Times New Roman" w:hAnsi="Times New Roman"/>
                <w:b/>
                <w:sz w:val="28"/>
                <w:szCs w:val="28"/>
                <w:lang w:val="lv-LV"/>
              </w:rPr>
              <w:t>Endoskopiskā iekārta</w:t>
            </w:r>
            <w:r w:rsidRPr="00F846D3">
              <w:rPr>
                <w:rFonts w:ascii="Times New Roman" w:hAnsi="Times New Roman"/>
                <w:sz w:val="28"/>
                <w:szCs w:val="28"/>
                <w:lang w:val="lv-LV"/>
              </w:rPr>
              <w:t xml:space="preserve"> (kamera, endoskops, gaisma, kompresors)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Aktīvs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 xml:space="preserve">1 </w:t>
            </w:r>
            <w:r w:rsidRPr="00F846D3">
              <w:rPr>
                <w:rFonts w:ascii="Times New Roman" w:hAnsi="Times New Roman"/>
                <w:sz w:val="28"/>
                <w:szCs w:val="28"/>
                <w:lang w:val="lv-LV"/>
              </w:rPr>
              <w:t xml:space="preserve">= stundu skaits šajā režīmā dienā, ievērojot šādus nosacījumus, ko attiecībā uz gaismas avotu norādījis </w:t>
            </w:r>
            <w:r w:rsidRPr="00F846D3">
              <w:rPr>
                <w:rFonts w:ascii="Times New Roman" w:hAnsi="Times New Roman"/>
                <w:sz w:val="28"/>
                <w:szCs w:val="28"/>
                <w:lang w:val="lv-LV"/>
              </w:rPr>
              <w:lastRenderedPageBreak/>
              <w:t xml:space="preserve">pasūtītājs: </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Lux = gaismas intensitāte; Ra = krāsu atveides indekss; krāsu temperatūra (kelvinos); ekspluatācijas ilgums stundās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lastRenderedPageBreak/>
              <w:t>T</w:t>
            </w:r>
            <w:r w:rsidRPr="00F846D3">
              <w:rPr>
                <w:rFonts w:ascii="Times New Roman" w:hAnsi="Times New Roman"/>
                <w:sz w:val="28"/>
                <w:szCs w:val="28"/>
                <w:vertAlign w:val="subscript"/>
                <w:lang w:val="lv-LV"/>
              </w:rPr>
              <w:t xml:space="preserve">1 </w:t>
            </w:r>
            <w:r w:rsidRPr="00F846D3">
              <w:rPr>
                <w:rFonts w:ascii="Times New Roman" w:hAnsi="Times New Roman"/>
                <w:sz w:val="28"/>
                <w:szCs w:val="28"/>
                <w:lang w:val="lv-LV"/>
              </w:rPr>
              <w:t>= 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fr-FR"/>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w:t>
            </w:r>
            <w:r w:rsidRPr="00F846D3">
              <w:rPr>
                <w:rFonts w:ascii="Times New Roman" w:hAnsi="Times New Roman"/>
                <w:b/>
                <w:sz w:val="28"/>
                <w:szCs w:val="28"/>
                <w:lang w:val="lv-LV"/>
              </w:rPr>
              <w:t>E (kWh) dienā</w:t>
            </w:r>
          </w:p>
        </w:tc>
      </w:tr>
      <w:tr w:rsidR="00722260" w:rsidRPr="00F846D3" w:rsidTr="00032EF5">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Izslēgts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 xml:space="preserve">2 </w:t>
            </w:r>
            <w:r w:rsidRPr="00F846D3">
              <w:rPr>
                <w:rFonts w:ascii="Times New Roman" w:hAnsi="Times New Roman"/>
                <w:sz w:val="28"/>
                <w:szCs w:val="28"/>
                <w:lang w:val="lv-LV"/>
              </w:rPr>
              <w:t>= 19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r>
      <w:tr w:rsidR="00722260" w:rsidRPr="00F846D3" w:rsidTr="00032EF5">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T = laiks, stundu skaits aktuālajā režīmā dienā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fr-FR"/>
              </w:rPr>
            </w:pPr>
            <w:r w:rsidRPr="00F846D3">
              <w:rPr>
                <w:rFonts w:ascii="Times New Roman" w:hAnsi="Times New Roman"/>
                <w:sz w:val="28"/>
                <w:szCs w:val="28"/>
                <w:lang w:val="lv-LV"/>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P = jauda (kW)</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r>
      <w:tr w:rsidR="00722260" w:rsidRPr="00F846D3" w:rsidTr="00032EF5">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b/>
                <w:sz w:val="28"/>
                <w:szCs w:val="28"/>
              </w:rPr>
            </w:pPr>
            <w:r w:rsidRPr="00F846D3">
              <w:rPr>
                <w:b/>
                <w:sz w:val="28"/>
                <w:szCs w:val="28"/>
              </w:rPr>
              <w:t xml:space="preserve">AF ķirurģiskās iekārtas, diatermijas iekārtas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 xml:space="preserve">Aktīvs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fr-FR"/>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 xml:space="preserve"> = ekspluatācijas stundu skaits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 xml:space="preserve"> = 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P</w:t>
            </w:r>
            <w:r w:rsidRPr="00F846D3">
              <w:rPr>
                <w:sz w:val="28"/>
                <w:szCs w:val="28"/>
                <w:vertAlign w:val="subscript"/>
              </w:rPr>
              <w:t xml:space="preserve">1 </w:t>
            </w:r>
            <w:r w:rsidRPr="00F846D3">
              <w:rPr>
                <w:sz w:val="28"/>
                <w:szCs w:val="28"/>
              </w:rPr>
              <w:t xml:space="preserve">= mēra ar slodzi 500 Ω vienpola un 50 Ω — divpolu iekārtām, ilgums </w:t>
            </w:r>
            <w:r w:rsidRPr="00F846D3">
              <w:rPr>
                <w:sz w:val="28"/>
                <w:szCs w:val="28"/>
              </w:rPr>
              <w:lastRenderedPageBreak/>
              <w:t xml:space="preserve">30 sekundes) </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fr-FR"/>
              </w:rPr>
            </w:pPr>
            <w:r w:rsidRPr="00F846D3">
              <w:rPr>
                <w:rFonts w:ascii="Times New Roman" w:hAnsi="Times New Roman"/>
                <w:sz w:val="28"/>
                <w:szCs w:val="28"/>
                <w:lang w:val="lv-LV"/>
              </w:rPr>
              <w:lastRenderedPageBreak/>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 xml:space="preserve">) = </w:t>
            </w:r>
            <w:r w:rsidRPr="00F846D3">
              <w:rPr>
                <w:rFonts w:ascii="Times New Roman" w:hAnsi="Times New Roman"/>
                <w:b/>
                <w:sz w:val="28"/>
                <w:szCs w:val="28"/>
                <w:lang w:val="lv-LV"/>
              </w:rPr>
              <w:t>E (kWh) dienā</w:t>
            </w:r>
          </w:p>
        </w:tc>
      </w:tr>
      <w:tr w:rsidR="00722260" w:rsidRPr="00F846D3" w:rsidTr="00032EF5">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 xml:space="preserve">Izslēgts </w:t>
            </w:r>
          </w:p>
          <w:p w:rsidR="00722260" w:rsidRPr="00F846D3" w:rsidRDefault="00722260" w:rsidP="00032EF5">
            <w:pPr>
              <w:pStyle w:val="NormalWeb"/>
              <w:spacing w:before="120" w:after="120"/>
              <w:jc w:val="both"/>
              <w:rPr>
                <w:rFonts w:ascii="Times New Roman" w:hAnsi="Times New Roman"/>
                <w:b/>
                <w:sz w:val="28"/>
                <w:szCs w:val="28"/>
                <w:lang w:val="lv-LV"/>
              </w:rPr>
            </w:pP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fr-FR"/>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 xml:space="preserve"> = ekspluatācijas stundu skaits dienā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 xml:space="preserve"> = 19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r>
      <w:tr w:rsidR="00722260" w:rsidRPr="00F846D3" w:rsidTr="00032EF5">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fr-FR"/>
              </w:rPr>
            </w:pPr>
            <w:r w:rsidRPr="00F846D3">
              <w:rPr>
                <w:rFonts w:ascii="Times New Roman" w:hAnsi="Times New Roman"/>
                <w:sz w:val="28"/>
                <w:szCs w:val="28"/>
                <w:lang w:val="lv-LV"/>
              </w:rPr>
              <w:t>Ieteiktais lietošanas scenārijs</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P = jauda (kW)</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r>
      <w:tr w:rsidR="00722260" w:rsidRPr="00F846D3" w:rsidTr="00032EF5">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b/>
                <w:sz w:val="28"/>
                <w:szCs w:val="28"/>
              </w:rPr>
            </w:pPr>
            <w:r w:rsidRPr="00F846D3">
              <w:rPr>
                <w:b/>
                <w:sz w:val="28"/>
                <w:szCs w:val="28"/>
              </w:rPr>
              <w:t xml:space="preserve">Inkubators zīdaiņiem (stacionārs) </w:t>
            </w:r>
          </w:p>
          <w:p w:rsidR="00722260" w:rsidRPr="00F846D3" w:rsidRDefault="00722260" w:rsidP="00032EF5">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Aktīvs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fr-FR"/>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 xml:space="preserve"> = 24. Precizēt: vieta pacientiem, piemēram, vieta pacientiem līdz 6 kg un 60 cm garumam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fr-FR"/>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 xml:space="preserve"> = 24, inkubators ir piemērots līdz 6 kg smagiem un 60 cm gariem pacientiem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rPr>
            </w:pPr>
            <w:r w:rsidRPr="00F846D3">
              <w:rPr>
                <w:rFonts w:ascii="Times New Roman" w:hAnsi="Times New Roman"/>
                <w:sz w:val="28"/>
                <w:szCs w:val="28"/>
                <w:lang w:val="lv-LV"/>
              </w:rPr>
              <w:t>E</w:t>
            </w:r>
            <w:r w:rsidRPr="00F846D3">
              <w:rPr>
                <w:rFonts w:ascii="Times New Roman" w:hAnsi="Times New Roman"/>
                <w:sz w:val="28"/>
                <w:szCs w:val="28"/>
                <w:vertAlign w:val="subscript"/>
                <w:lang w:val="lv-LV"/>
              </w:rPr>
              <w:t xml:space="preserve">1 </w:t>
            </w:r>
            <w:r w:rsidRPr="00F846D3">
              <w:rPr>
                <w:rFonts w:ascii="Times New Roman" w:hAnsi="Times New Roman"/>
                <w:sz w:val="28"/>
                <w:szCs w:val="28"/>
                <w:lang w:val="lv-LV"/>
              </w:rPr>
              <w:t>= (T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 uz V</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fr-FR"/>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 xml:space="preserve">) / V = </w:t>
            </w:r>
            <w:r w:rsidRPr="00F846D3">
              <w:rPr>
                <w:rFonts w:ascii="Times New Roman" w:hAnsi="Times New Roman"/>
                <w:b/>
                <w:sz w:val="28"/>
                <w:szCs w:val="28"/>
                <w:lang w:val="lv-LV"/>
              </w:rPr>
              <w:t>E (kWh) dienā</w:t>
            </w:r>
          </w:p>
        </w:tc>
      </w:tr>
      <w:tr w:rsidR="00722260" w:rsidRPr="00F846D3" w:rsidTr="00032EF5">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Režīmu definīcijas tiks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00" w:after="100"/>
              <w:rPr>
                <w:sz w:val="28"/>
                <w:szCs w:val="28"/>
              </w:rPr>
            </w:pPr>
            <w:r w:rsidRPr="00F846D3">
              <w:rPr>
                <w:sz w:val="28"/>
                <w:szCs w:val="28"/>
              </w:rPr>
              <w:t xml:space="preserve">T = laiks, stundu skaits aktuālajā režīmā dienā </w:t>
            </w:r>
          </w:p>
          <w:p w:rsidR="00722260" w:rsidRPr="00F846D3" w:rsidRDefault="00722260" w:rsidP="00032EF5">
            <w:pPr>
              <w:pStyle w:val="NormalWeb"/>
              <w:spacing w:before="120" w:after="120"/>
              <w:jc w:val="both"/>
              <w:rPr>
                <w:rFonts w:ascii="Times New Roman" w:hAnsi="Times New Roman"/>
                <w:b/>
                <w:sz w:val="28"/>
                <w:szCs w:val="28"/>
                <w:lang w:val="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rPr>
            </w:pPr>
            <w:r w:rsidRPr="00F846D3">
              <w:rPr>
                <w:rFonts w:ascii="Times New Roman" w:hAnsi="Times New Roman"/>
                <w:sz w:val="28"/>
                <w:szCs w:val="28"/>
                <w:lang w:val="lv-LV"/>
              </w:rPr>
              <w:lastRenderedPageBreak/>
              <w:t xml:space="preserve">Ieteiktais lietošanas scenārijs </w:t>
            </w:r>
          </w:p>
          <w:p w:rsidR="00722260" w:rsidRPr="00F846D3" w:rsidRDefault="00722260" w:rsidP="00032EF5">
            <w:pPr>
              <w:pStyle w:val="NormalWeb"/>
              <w:spacing w:before="120" w:after="120"/>
              <w:jc w:val="both"/>
              <w:rPr>
                <w:rFonts w:ascii="Times New Roman" w:hAnsi="Times New Roman"/>
                <w:b/>
                <w:sz w:val="28"/>
                <w:szCs w:val="28"/>
                <w:lang w:val="lv-LV"/>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rPr>
                <w:rFonts w:ascii="Times New Roman" w:hAnsi="Times New Roman"/>
                <w:sz w:val="28"/>
                <w:szCs w:val="28"/>
                <w:lang w:val="lv-LV"/>
              </w:rPr>
            </w:pPr>
            <w:r w:rsidRPr="00F846D3">
              <w:rPr>
                <w:rFonts w:ascii="Times New Roman" w:hAnsi="Times New Roman"/>
                <w:sz w:val="28"/>
                <w:szCs w:val="28"/>
                <w:lang w:val="lv-LV"/>
              </w:rPr>
              <w:t>P = jauda (kW) V = tāda inkubatora tilpums (m</w:t>
            </w:r>
            <w:r w:rsidRPr="00F846D3">
              <w:rPr>
                <w:rFonts w:ascii="Times New Roman" w:hAnsi="Times New Roman"/>
                <w:sz w:val="28"/>
                <w:szCs w:val="28"/>
                <w:vertAlign w:val="superscript"/>
                <w:lang w:val="lv-LV"/>
              </w:rPr>
              <w:t>3</w:t>
            </w:r>
            <w:r w:rsidRPr="00F846D3">
              <w:rPr>
                <w:rFonts w:ascii="Times New Roman" w:hAnsi="Times New Roman"/>
                <w:sz w:val="28"/>
                <w:szCs w:val="28"/>
                <w:lang w:val="lv-LV"/>
              </w:rPr>
              <w:t xml:space="preserve">), kas </w:t>
            </w:r>
            <w:r w:rsidRPr="00F846D3">
              <w:rPr>
                <w:rFonts w:ascii="Times New Roman" w:hAnsi="Times New Roman"/>
                <w:sz w:val="28"/>
                <w:szCs w:val="28"/>
                <w:lang w:val="lv-LV"/>
              </w:rPr>
              <w:lastRenderedPageBreak/>
              <w:t xml:space="preserve">atbilst nosacījumiem (vieta), kurus norādījis pasūtītājs </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r>
      <w:tr w:rsidR="00722260" w:rsidRPr="00F846D3" w:rsidTr="00032EF5">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b/>
                <w:sz w:val="28"/>
                <w:szCs w:val="28"/>
              </w:rPr>
            </w:pPr>
            <w:r w:rsidRPr="00F846D3">
              <w:rPr>
                <w:b/>
                <w:sz w:val="28"/>
                <w:szCs w:val="28"/>
              </w:rPr>
              <w:lastRenderedPageBreak/>
              <w:t xml:space="preserve">Infūzijas sūkņi un perfuzori </w:t>
            </w:r>
          </w:p>
          <w:p w:rsidR="00722260" w:rsidRPr="00F846D3" w:rsidRDefault="00722260" w:rsidP="00032EF5">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 xml:space="preserve">Aktīvs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 xml:space="preserve"> = 14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fr-FR"/>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 xml:space="preserve">) = </w:t>
            </w:r>
            <w:r w:rsidRPr="00F846D3">
              <w:rPr>
                <w:rFonts w:ascii="Times New Roman" w:hAnsi="Times New Roman"/>
                <w:b/>
                <w:sz w:val="28"/>
                <w:szCs w:val="28"/>
                <w:lang w:val="lv-LV"/>
              </w:rPr>
              <w:t>E (kWh) dienā</w:t>
            </w:r>
          </w:p>
        </w:tc>
      </w:tr>
      <w:tr w:rsidR="00722260" w:rsidRPr="00F846D3" w:rsidTr="00032EF5">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 xml:space="preserve">Izslēgts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 xml:space="preserve"> = 10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r>
      <w:tr w:rsidR="00722260" w:rsidRPr="00F846D3" w:rsidTr="00032EF5">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P = jauda (kW)</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r>
      <w:tr w:rsidR="00722260" w:rsidRPr="00F846D3" w:rsidTr="00032EF5">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00" w:after="100"/>
              <w:rPr>
                <w:b/>
                <w:sz w:val="28"/>
                <w:szCs w:val="28"/>
              </w:rPr>
            </w:pPr>
            <w:r w:rsidRPr="00F846D3">
              <w:rPr>
                <w:b/>
                <w:sz w:val="28"/>
                <w:szCs w:val="28"/>
              </w:rPr>
              <w:t xml:space="preserve">Ķirurģiskie lāzerinstrumenti, vienlaidu lāzeri </w:t>
            </w:r>
          </w:p>
          <w:p w:rsidR="00722260" w:rsidRPr="00F846D3" w:rsidRDefault="00722260" w:rsidP="00032EF5">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Aktīvs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 xml:space="preserve"> = 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fr-FR"/>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 (T</w:t>
            </w:r>
            <w:r w:rsidRPr="00F846D3">
              <w:rPr>
                <w:rFonts w:ascii="Times New Roman" w:hAnsi="Times New Roman"/>
                <w:sz w:val="28"/>
                <w:szCs w:val="28"/>
                <w:vertAlign w:val="subscript"/>
                <w:lang w:val="lv-LV"/>
              </w:rPr>
              <w:t>3</w:t>
            </w: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3</w:t>
            </w:r>
            <w:r w:rsidRPr="00F846D3">
              <w:rPr>
                <w:rFonts w:ascii="Times New Roman" w:hAnsi="Times New Roman"/>
                <w:sz w:val="28"/>
                <w:szCs w:val="28"/>
                <w:lang w:val="lv-LV"/>
              </w:rPr>
              <w:t>)</w:t>
            </w:r>
            <w:r w:rsidRPr="00F846D3">
              <w:rPr>
                <w:rFonts w:ascii="Times New Roman" w:hAnsi="Times New Roman"/>
                <w:sz w:val="28"/>
                <w:szCs w:val="28"/>
                <w:vertAlign w:val="subscript"/>
                <w:lang w:val="lv-LV"/>
              </w:rPr>
              <w:t xml:space="preserve"> </w:t>
            </w:r>
            <w:r w:rsidRPr="00F846D3">
              <w:rPr>
                <w:rFonts w:ascii="Times New Roman" w:hAnsi="Times New Roman"/>
                <w:sz w:val="28"/>
                <w:szCs w:val="28"/>
                <w:lang w:val="lv-LV"/>
              </w:rPr>
              <w:t xml:space="preserve">= </w:t>
            </w:r>
            <w:r w:rsidRPr="00F846D3">
              <w:rPr>
                <w:rFonts w:ascii="Times New Roman" w:hAnsi="Times New Roman"/>
                <w:b/>
                <w:sz w:val="28"/>
                <w:szCs w:val="28"/>
                <w:lang w:val="lv-LV"/>
              </w:rPr>
              <w:t>E (kWh) dienā</w:t>
            </w:r>
          </w:p>
        </w:tc>
      </w:tr>
      <w:tr w:rsidR="00722260" w:rsidRPr="00F846D3" w:rsidTr="00032EF5">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 xml:space="preserve">Gaidstāve (lāzera gaidstāve)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 xml:space="preserve"> = 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r>
      <w:tr w:rsidR="00722260" w:rsidRPr="00F846D3" w:rsidTr="00032EF5">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 xml:space="preserve">Izslēgts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3</w:t>
            </w:r>
            <w:r w:rsidRPr="00F846D3">
              <w:rPr>
                <w:rFonts w:ascii="Times New Roman" w:hAnsi="Times New Roman"/>
                <w:sz w:val="28"/>
                <w:szCs w:val="28"/>
                <w:lang w:val="lv-LV"/>
              </w:rPr>
              <w:t xml:space="preserve"> = 15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3</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r>
      <w:tr w:rsidR="00722260" w:rsidRPr="00F846D3" w:rsidTr="00032EF5">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Režīmu definīcijas tiks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 xml:space="preserve">Ieteiktais lietošanas scenārijs </w:t>
            </w:r>
          </w:p>
          <w:p w:rsidR="00722260" w:rsidRPr="00F846D3" w:rsidRDefault="00722260" w:rsidP="00032EF5">
            <w:pPr>
              <w:pStyle w:val="NormalWeb"/>
              <w:spacing w:before="120" w:after="120"/>
              <w:jc w:val="both"/>
              <w:rPr>
                <w:rFonts w:ascii="Times New Roman" w:hAnsi="Times New Roman"/>
                <w:b/>
                <w:sz w:val="28"/>
                <w:szCs w:val="28"/>
                <w:lang w:val="lv-LV"/>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 xml:space="preserve">P = jauda (kW) </w:t>
            </w:r>
          </w:p>
          <w:p w:rsidR="00722260" w:rsidRPr="00F846D3" w:rsidRDefault="00722260" w:rsidP="00032EF5">
            <w:pPr>
              <w:pStyle w:val="NormalWeb"/>
              <w:spacing w:before="120" w:after="120"/>
              <w:jc w:val="both"/>
              <w:rPr>
                <w:rFonts w:ascii="Times New Roman" w:hAnsi="Times New Roman"/>
                <w:b/>
                <w:sz w:val="28"/>
                <w:szCs w:val="28"/>
                <w:lang w:val="lv-LV"/>
              </w:rPr>
            </w:pP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r>
      <w:tr w:rsidR="00722260" w:rsidRPr="00F846D3" w:rsidTr="00032EF5">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b/>
                <w:sz w:val="28"/>
                <w:szCs w:val="28"/>
              </w:rPr>
            </w:pPr>
            <w:r w:rsidRPr="00F846D3">
              <w:rPr>
                <w:b/>
                <w:sz w:val="28"/>
                <w:szCs w:val="28"/>
              </w:rPr>
              <w:t xml:space="preserve">Medicīniskās </w:t>
            </w:r>
            <w:r w:rsidRPr="00F846D3">
              <w:rPr>
                <w:b/>
                <w:sz w:val="28"/>
                <w:szCs w:val="28"/>
              </w:rPr>
              <w:lastRenderedPageBreak/>
              <w:t xml:space="preserve">saldētavas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lastRenderedPageBreak/>
              <w:t>Aktīvs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 xml:space="preserve"> = 24 h Precizēt: </w:t>
            </w:r>
            <w:r w:rsidRPr="00F846D3">
              <w:rPr>
                <w:rFonts w:ascii="Times New Roman" w:hAnsi="Times New Roman"/>
                <w:sz w:val="28"/>
                <w:szCs w:val="28"/>
                <w:lang w:val="lv-LV"/>
              </w:rPr>
              <w:lastRenderedPageBreak/>
              <w:t>saldētavas izmantojamais tilpums, iekšējā tilpuma garums, platums un augstums = V, tilpums (m</w:t>
            </w:r>
            <w:r w:rsidRPr="00F846D3">
              <w:rPr>
                <w:rFonts w:ascii="Times New Roman" w:hAnsi="Times New Roman"/>
                <w:sz w:val="28"/>
                <w:szCs w:val="28"/>
                <w:vertAlign w:val="superscript"/>
                <w:lang w:val="lv-LV"/>
              </w:rPr>
              <w:t>3</w:t>
            </w:r>
            <w:r w:rsidRPr="00F846D3">
              <w:rPr>
                <w:rFonts w:ascii="Times New Roman" w:hAnsi="Times New Roman"/>
                <w:sz w:val="28"/>
                <w:szCs w:val="28"/>
                <w:lang w:val="lv-LV"/>
              </w:rPr>
              <w:t xml:space="preserve">), kā arī nepieciešamā temperatūra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lastRenderedPageBreak/>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 xml:space="preserve"> = 24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fr-FR"/>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 xml:space="preserve">) / V = </w:t>
            </w:r>
            <w:r w:rsidRPr="00F846D3">
              <w:rPr>
                <w:rFonts w:ascii="Times New Roman" w:hAnsi="Times New Roman"/>
                <w:b/>
                <w:sz w:val="28"/>
                <w:szCs w:val="28"/>
                <w:lang w:val="lv-LV"/>
              </w:rPr>
              <w:t xml:space="preserve">E (kWh) </w:t>
            </w:r>
            <w:r w:rsidRPr="00F846D3">
              <w:rPr>
                <w:rFonts w:ascii="Times New Roman" w:hAnsi="Times New Roman"/>
                <w:b/>
                <w:sz w:val="28"/>
                <w:szCs w:val="28"/>
                <w:lang w:val="lv-LV"/>
              </w:rPr>
              <w:lastRenderedPageBreak/>
              <w:t>dienā</w:t>
            </w:r>
          </w:p>
        </w:tc>
      </w:tr>
      <w:tr w:rsidR="00722260" w:rsidRPr="00F846D3" w:rsidTr="00032EF5">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Režīmu definīcijas tiks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T = laiks</w:t>
            </w:r>
          </w:p>
          <w:p w:rsidR="00722260" w:rsidRPr="00F846D3" w:rsidRDefault="00722260" w:rsidP="00032EF5">
            <w:pPr>
              <w:spacing w:before="120" w:after="120"/>
              <w:rPr>
                <w:sz w:val="28"/>
                <w:szCs w:val="28"/>
              </w:rPr>
            </w:pPr>
            <w:r w:rsidRPr="00F846D3">
              <w:rPr>
                <w:sz w:val="28"/>
                <w:szCs w:val="28"/>
              </w:rPr>
              <w:t xml:space="preserve">V = tilpums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 xml:space="preserve">P = jauda (kW) </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r>
      <w:tr w:rsidR="00722260" w:rsidRPr="00F846D3" w:rsidTr="00032EF5">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b/>
                <w:sz w:val="28"/>
                <w:szCs w:val="28"/>
              </w:rPr>
            </w:pPr>
            <w:r w:rsidRPr="00F846D3">
              <w:rPr>
                <w:b/>
                <w:sz w:val="28"/>
                <w:szCs w:val="28"/>
              </w:rPr>
              <w:t xml:space="preserve">Medicīniskais apgaismojums (operāciju zāles lampas) </w:t>
            </w:r>
          </w:p>
          <w:p w:rsidR="00722260" w:rsidRPr="00F846D3" w:rsidRDefault="00722260" w:rsidP="00032EF5">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 xml:space="preserve">Aktīvs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T</w:t>
            </w:r>
            <w:r w:rsidRPr="00F846D3">
              <w:rPr>
                <w:sz w:val="28"/>
                <w:szCs w:val="28"/>
                <w:vertAlign w:val="subscript"/>
              </w:rPr>
              <w:t xml:space="preserve">1 </w:t>
            </w:r>
            <w:r w:rsidRPr="00F846D3">
              <w:rPr>
                <w:sz w:val="28"/>
                <w:szCs w:val="28"/>
              </w:rPr>
              <w:t xml:space="preserve">= stundu skaits šajā režīmā dienā, ievērojot šādus nosacījumus, ko norādījis pasūtītājs: </w:t>
            </w:r>
            <w:r w:rsidRPr="00F846D3">
              <w:rPr>
                <w:sz w:val="28"/>
                <w:szCs w:val="28"/>
              </w:rPr>
              <w:lastRenderedPageBreak/>
              <w:t xml:space="preserve">Lux = gaismas intensitāte; </w:t>
            </w:r>
          </w:p>
          <w:p w:rsidR="00722260" w:rsidRPr="00F846D3" w:rsidRDefault="00722260" w:rsidP="00032EF5">
            <w:pPr>
              <w:spacing w:before="120" w:after="120"/>
              <w:rPr>
                <w:sz w:val="28"/>
                <w:szCs w:val="28"/>
              </w:rPr>
            </w:pPr>
            <w:r w:rsidRPr="00F846D3">
              <w:rPr>
                <w:sz w:val="28"/>
                <w:szCs w:val="28"/>
              </w:rPr>
              <w:t>Ra = krāsu atveides indekss;</w:t>
            </w:r>
          </w:p>
          <w:p w:rsidR="00722260" w:rsidRPr="00F846D3" w:rsidRDefault="00722260" w:rsidP="00032EF5">
            <w:pPr>
              <w:spacing w:before="120" w:after="120"/>
              <w:rPr>
                <w:sz w:val="28"/>
                <w:szCs w:val="28"/>
              </w:rPr>
            </w:pPr>
            <w:r w:rsidRPr="00F846D3">
              <w:rPr>
                <w:sz w:val="28"/>
                <w:szCs w:val="28"/>
              </w:rPr>
              <w:t>T</w:t>
            </w:r>
            <w:r w:rsidRPr="00F846D3">
              <w:rPr>
                <w:sz w:val="28"/>
                <w:szCs w:val="28"/>
                <w:vertAlign w:val="superscript"/>
              </w:rPr>
              <w:t>o</w:t>
            </w:r>
            <w:r w:rsidRPr="00F846D3">
              <w:rPr>
                <w:sz w:val="28"/>
                <w:szCs w:val="28"/>
              </w:rPr>
              <w:t xml:space="preserve"> = krāsu temperatūra (kelvinos); ekspluatācijas ilgums stundās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lastRenderedPageBreak/>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 xml:space="preserve"> = 8</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rPr>
            </w:pP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 xml:space="preserve">1 </w:t>
            </w:r>
            <w:r w:rsidRPr="00F846D3">
              <w:rPr>
                <w:rFonts w:ascii="Times New Roman" w:hAnsi="Times New Roman"/>
                <w:sz w:val="28"/>
                <w:szCs w:val="28"/>
                <w:lang w:val="lv-LV"/>
              </w:rPr>
              <w:t>= mērot lampas tipam, kas atbilst pasūtītāja norādītajie m nosacīju</w:t>
            </w:r>
            <w:r w:rsidRPr="00F846D3">
              <w:rPr>
                <w:rFonts w:ascii="Times New Roman" w:hAnsi="Times New Roman"/>
                <w:sz w:val="28"/>
                <w:szCs w:val="28"/>
                <w:lang w:val="lv-LV"/>
              </w:rPr>
              <w:lastRenderedPageBreak/>
              <w:t xml:space="preserve">mi em </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fr-FR"/>
              </w:rPr>
            </w:pPr>
            <w:r w:rsidRPr="00F846D3">
              <w:rPr>
                <w:rFonts w:ascii="Times New Roman" w:hAnsi="Times New Roman"/>
                <w:sz w:val="28"/>
                <w:szCs w:val="28"/>
                <w:lang w:val="lv-LV"/>
              </w:rPr>
              <w:lastRenderedPageBreak/>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 xml:space="preserve">) = </w:t>
            </w:r>
            <w:r w:rsidRPr="00F846D3">
              <w:rPr>
                <w:rFonts w:ascii="Times New Roman" w:hAnsi="Times New Roman"/>
                <w:b/>
                <w:sz w:val="28"/>
                <w:szCs w:val="28"/>
                <w:lang w:val="lv-LV"/>
              </w:rPr>
              <w:t>E (kWh) dienā</w:t>
            </w:r>
          </w:p>
        </w:tc>
      </w:tr>
      <w:tr w:rsidR="00722260" w:rsidRPr="00F846D3" w:rsidTr="00032EF5">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 xml:space="preserve">Izslēgts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 xml:space="preserve"> = 16</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r>
      <w:tr w:rsidR="00722260" w:rsidRPr="00F846D3" w:rsidTr="00032EF5">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 xml:space="preserve">P = jauda (kW) </w:t>
            </w:r>
          </w:p>
          <w:p w:rsidR="00722260" w:rsidRPr="00F846D3" w:rsidRDefault="00722260" w:rsidP="00032EF5">
            <w:pPr>
              <w:pStyle w:val="NormalWeb"/>
              <w:spacing w:before="120" w:after="120"/>
              <w:jc w:val="both"/>
              <w:rPr>
                <w:rFonts w:ascii="Times New Roman" w:hAnsi="Times New Roman"/>
                <w:b/>
                <w:sz w:val="28"/>
                <w:szCs w:val="28"/>
                <w:lang w:val="lv-LV"/>
              </w:rPr>
            </w:pP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r>
      <w:tr w:rsidR="00722260" w:rsidRPr="00F846D3" w:rsidTr="00032EF5">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00" w:after="100"/>
              <w:rPr>
                <w:b/>
                <w:sz w:val="28"/>
                <w:szCs w:val="28"/>
              </w:rPr>
            </w:pPr>
            <w:r w:rsidRPr="00F846D3">
              <w:rPr>
                <w:b/>
                <w:sz w:val="28"/>
                <w:szCs w:val="28"/>
              </w:rPr>
              <w:t xml:space="preserve">Pacientu sildīšanas sistēmas (segas, polsteri, matrači) </w:t>
            </w:r>
          </w:p>
          <w:p w:rsidR="00722260" w:rsidRPr="00F846D3" w:rsidRDefault="00722260" w:rsidP="00032EF5">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 xml:space="preserve">Aktīvs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 xml:space="preserve"> = 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fr-FR"/>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 xml:space="preserve">) = </w:t>
            </w:r>
            <w:r w:rsidRPr="00F846D3">
              <w:rPr>
                <w:rFonts w:ascii="Times New Roman" w:hAnsi="Times New Roman"/>
                <w:b/>
                <w:sz w:val="28"/>
                <w:szCs w:val="28"/>
                <w:lang w:val="lv-LV"/>
              </w:rPr>
              <w:t>E (kWh) dienā</w:t>
            </w:r>
          </w:p>
        </w:tc>
      </w:tr>
      <w:tr w:rsidR="00722260" w:rsidRPr="00F846D3" w:rsidTr="00032EF5">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 xml:space="preserve">Izslēgts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 xml:space="preserve"> = 15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r>
      <w:tr w:rsidR="00722260" w:rsidRPr="00F846D3" w:rsidTr="00032EF5">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P = jauda (kW)</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r>
      <w:tr w:rsidR="00722260" w:rsidRPr="00F846D3" w:rsidTr="00032EF5">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lastRenderedPageBreak/>
              <w:t xml:space="preserve">Ar piespiedu ventilācijas ierīci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 xml:space="preserve">Aktīvs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 xml:space="preserve"> = 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 xml:space="preserve"> + P</w:t>
            </w:r>
            <w:r w:rsidRPr="00F846D3">
              <w:rPr>
                <w:rFonts w:ascii="Times New Roman" w:hAnsi="Times New Roman"/>
                <w:sz w:val="28"/>
                <w:szCs w:val="28"/>
                <w:vertAlign w:val="subscript"/>
                <w:lang w:val="lv-LV"/>
              </w:rPr>
              <w:t>F</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fr-FR"/>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F</w:t>
            </w:r>
            <w:r w:rsidRPr="00F846D3">
              <w:rPr>
                <w:rFonts w:ascii="Times New Roman" w:hAnsi="Times New Roman"/>
                <w:sz w:val="28"/>
                <w:szCs w:val="28"/>
                <w:lang w:val="lv-LV"/>
              </w:rPr>
              <w:t>)+ (T</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w:t>
            </w:r>
            <w:r w:rsidRPr="00F846D3">
              <w:rPr>
                <w:rFonts w:ascii="Times New Roman" w:hAnsi="Times New Roman"/>
                <w:b/>
                <w:sz w:val="28"/>
                <w:szCs w:val="28"/>
                <w:lang w:val="lv-LV"/>
              </w:rPr>
              <w:t>E (kWh) dienā</w:t>
            </w:r>
          </w:p>
        </w:tc>
      </w:tr>
      <w:tr w:rsidR="00722260" w:rsidRPr="00F846D3" w:rsidTr="00032EF5">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 xml:space="preserve">Izslēgts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 xml:space="preserve"> = 15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r>
      <w:tr w:rsidR="00722260" w:rsidRPr="00F846D3" w:rsidTr="00032EF5">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fr-FR"/>
              </w:rPr>
            </w:pPr>
            <w:r w:rsidRPr="00F846D3">
              <w:rPr>
                <w:rFonts w:ascii="Times New Roman" w:hAnsi="Times New Roman"/>
                <w:sz w:val="28"/>
                <w:szCs w:val="28"/>
                <w:lang w:val="lv-LV"/>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P=jauda (kW)</w:t>
            </w:r>
          </w:p>
          <w:p w:rsidR="00722260" w:rsidRPr="00F846D3" w:rsidRDefault="00722260" w:rsidP="00032EF5">
            <w:pPr>
              <w:spacing w:before="120" w:after="120"/>
              <w:rPr>
                <w:sz w:val="28"/>
                <w:szCs w:val="28"/>
              </w:rPr>
            </w:pPr>
            <w:r w:rsidRPr="00F846D3">
              <w:rPr>
                <w:sz w:val="28"/>
                <w:szCs w:val="28"/>
              </w:rPr>
              <w:t>P</w:t>
            </w:r>
            <w:r w:rsidRPr="00F846D3">
              <w:rPr>
                <w:sz w:val="28"/>
                <w:szCs w:val="28"/>
                <w:vertAlign w:val="subscript"/>
              </w:rPr>
              <w:t>F</w:t>
            </w:r>
            <w:r w:rsidRPr="00F846D3">
              <w:rPr>
                <w:sz w:val="28"/>
                <w:szCs w:val="28"/>
              </w:rPr>
              <w:t xml:space="preserve"> = piespiedu ventilācijas ierīces jauda </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r>
      <w:tr w:rsidR="00722260" w:rsidRPr="00F846D3" w:rsidTr="00032EF5">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b/>
                <w:sz w:val="28"/>
                <w:szCs w:val="28"/>
              </w:rPr>
            </w:pPr>
            <w:r w:rsidRPr="00F846D3">
              <w:rPr>
                <w:b/>
                <w:sz w:val="28"/>
                <w:szCs w:val="28"/>
              </w:rPr>
              <w:t xml:space="preserve">Ultraskaņas iekārta, izņemot terapeitisko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 xml:space="preserve">Skenēšana/ skenēšanas gatavība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 xml:space="preserve"> = 6</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fr-FR"/>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 (T</w:t>
            </w:r>
            <w:r w:rsidRPr="00F846D3">
              <w:rPr>
                <w:rFonts w:ascii="Times New Roman" w:hAnsi="Times New Roman"/>
                <w:sz w:val="28"/>
                <w:szCs w:val="28"/>
                <w:vertAlign w:val="subscript"/>
                <w:lang w:val="lv-LV"/>
              </w:rPr>
              <w:t>3</w:t>
            </w: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3</w:t>
            </w:r>
            <w:r w:rsidRPr="00F846D3">
              <w:rPr>
                <w:rFonts w:ascii="Times New Roman" w:hAnsi="Times New Roman"/>
                <w:sz w:val="28"/>
                <w:szCs w:val="28"/>
                <w:lang w:val="lv-LV"/>
              </w:rPr>
              <w:t>)</w:t>
            </w:r>
            <w:r w:rsidRPr="00F846D3">
              <w:rPr>
                <w:rFonts w:ascii="Times New Roman" w:hAnsi="Times New Roman"/>
                <w:sz w:val="28"/>
                <w:szCs w:val="28"/>
                <w:vertAlign w:val="subscript"/>
                <w:lang w:val="lv-LV"/>
              </w:rPr>
              <w:t xml:space="preserve"> </w:t>
            </w:r>
            <w:r w:rsidRPr="00F846D3">
              <w:rPr>
                <w:rFonts w:ascii="Times New Roman" w:hAnsi="Times New Roman"/>
                <w:sz w:val="28"/>
                <w:szCs w:val="28"/>
                <w:lang w:val="lv-LV"/>
              </w:rPr>
              <w:t xml:space="preserve">= </w:t>
            </w:r>
            <w:r w:rsidRPr="00F846D3">
              <w:rPr>
                <w:rFonts w:ascii="Times New Roman" w:hAnsi="Times New Roman"/>
                <w:b/>
                <w:sz w:val="28"/>
                <w:szCs w:val="28"/>
                <w:lang w:val="lv-LV"/>
              </w:rPr>
              <w:t>E (kWh) dienā</w:t>
            </w:r>
          </w:p>
        </w:tc>
      </w:tr>
      <w:tr w:rsidR="00722260" w:rsidRPr="00F846D3" w:rsidTr="00032EF5">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 xml:space="preserve">Gaidstāve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 xml:space="preserve"> = 6</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r>
      <w:tr w:rsidR="00722260" w:rsidRPr="00F846D3" w:rsidTr="00032EF5">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 xml:space="preserve">Izslēgts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3</w:t>
            </w:r>
            <w:r w:rsidRPr="00F846D3">
              <w:rPr>
                <w:rFonts w:ascii="Times New Roman" w:hAnsi="Times New Roman"/>
                <w:sz w:val="28"/>
                <w:szCs w:val="28"/>
                <w:lang w:val="lv-LV"/>
              </w:rPr>
              <w:t xml:space="preserve"> = 12</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3</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r>
      <w:tr w:rsidR="00722260" w:rsidRPr="00F846D3" w:rsidTr="00032EF5">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Režīmu definīcijas sniegtas vadlīnijās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fr-FR"/>
              </w:rPr>
            </w:pPr>
            <w:r w:rsidRPr="00F846D3">
              <w:rPr>
                <w:rFonts w:ascii="Times New Roman" w:hAnsi="Times New Roman"/>
                <w:sz w:val="28"/>
                <w:szCs w:val="28"/>
                <w:lang w:val="lv-LV"/>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P = jauda (kW)</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r>
      <w:tr w:rsidR="00722260" w:rsidRPr="00F846D3" w:rsidTr="00032EF5">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c>
          <w:tcPr>
            <w:tcW w:w="52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both"/>
              <w:rPr>
                <w:sz w:val="28"/>
                <w:szCs w:val="28"/>
              </w:rPr>
            </w:pPr>
            <w:r w:rsidRPr="00F846D3">
              <w:rPr>
                <w:sz w:val="28"/>
                <w:szCs w:val="28"/>
              </w:rPr>
              <w:t>Ar bateriju darbināmām ultraskaņas iekārtām:</w:t>
            </w:r>
          </w:p>
          <w:p w:rsidR="00722260" w:rsidRPr="00F846D3" w:rsidRDefault="00722260" w:rsidP="00032EF5">
            <w:pPr>
              <w:spacing w:before="120" w:after="120"/>
              <w:jc w:val="both"/>
              <w:rPr>
                <w:sz w:val="28"/>
                <w:szCs w:val="28"/>
              </w:rPr>
            </w:pPr>
            <w:r w:rsidRPr="00F846D3">
              <w:rPr>
                <w:sz w:val="28"/>
                <w:szCs w:val="28"/>
              </w:rPr>
              <w:t>Enerģijas patēriņš (kWh), lai pilnībā uzlādētu bateriju: E</w:t>
            </w:r>
            <w:r w:rsidRPr="00F846D3">
              <w:rPr>
                <w:sz w:val="28"/>
                <w:szCs w:val="28"/>
                <w:vertAlign w:val="subscript"/>
              </w:rPr>
              <w:t>charge</w:t>
            </w:r>
            <w:r w:rsidRPr="00F846D3">
              <w:rPr>
                <w:sz w:val="28"/>
                <w:szCs w:val="28"/>
              </w:rPr>
              <w:t xml:space="preserve"> </w:t>
            </w:r>
          </w:p>
          <w:p w:rsidR="00722260" w:rsidRPr="00F846D3" w:rsidRDefault="00722260" w:rsidP="00032EF5">
            <w:pPr>
              <w:spacing w:before="120" w:after="120"/>
              <w:jc w:val="both"/>
              <w:rPr>
                <w:sz w:val="28"/>
                <w:szCs w:val="28"/>
              </w:rPr>
            </w:pPr>
            <w:r w:rsidRPr="00F846D3">
              <w:rPr>
                <w:sz w:val="28"/>
                <w:szCs w:val="28"/>
              </w:rPr>
              <w:t xml:space="preserve">Enerģijas patēriņš dienā ar bateriju </w:t>
            </w:r>
            <w:r w:rsidRPr="00F846D3">
              <w:rPr>
                <w:sz w:val="28"/>
                <w:szCs w:val="28"/>
              </w:rPr>
              <w:lastRenderedPageBreak/>
              <w:t>darbināmiem modeļiem: E</w:t>
            </w:r>
            <w:r w:rsidRPr="00F846D3">
              <w:rPr>
                <w:sz w:val="28"/>
                <w:szCs w:val="28"/>
                <w:vertAlign w:val="subscript"/>
              </w:rPr>
              <w:t>charge</w:t>
            </w:r>
            <w:r w:rsidRPr="00F846D3">
              <w:rPr>
                <w:sz w:val="28"/>
                <w:szCs w:val="28"/>
              </w:rPr>
              <w:t>* 3</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b/>
                <w:sz w:val="28"/>
                <w:szCs w:val="28"/>
                <w:lang w:val="lv-LV"/>
              </w:rPr>
            </w:pPr>
          </w:p>
        </w:tc>
      </w:tr>
      <w:tr w:rsidR="00722260" w:rsidRPr="00F846D3" w:rsidTr="00032EF5">
        <w:trPr>
          <w:trHeight w:val="440"/>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b/>
                <w:sz w:val="28"/>
                <w:szCs w:val="28"/>
              </w:rPr>
              <w:lastRenderedPageBreak/>
              <w:t xml:space="preserve">Ventilatori </w:t>
            </w:r>
            <w:r w:rsidRPr="00F846D3">
              <w:rPr>
                <w:i/>
                <w:sz w:val="28"/>
                <w:szCs w:val="28"/>
              </w:rPr>
              <w:t>(intensīvās aprūpes ventilatori, izņemot transporta ventilatorus, anestēzijas ventilatori, izņemot mājas ventilatorus)</w:t>
            </w:r>
            <w:r w:rsidRPr="00F846D3">
              <w:rPr>
                <w:b/>
                <w:sz w:val="28"/>
                <w:szCs w:val="28"/>
              </w:rPr>
              <w:t xml:space="preserve"> </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Aktīvs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 xml:space="preserve"> = 24 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 xml:space="preserve"> = 24 h</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fr-FR"/>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w:t>
            </w:r>
            <w:r w:rsidRPr="00F846D3">
              <w:rPr>
                <w:rFonts w:ascii="Times New Roman" w:hAnsi="Times New Roman"/>
                <w:b/>
                <w:sz w:val="28"/>
                <w:szCs w:val="28"/>
                <w:lang w:val="lv-LV"/>
              </w:rPr>
              <w:t>E (kWh) dienā</w:t>
            </w:r>
          </w:p>
        </w:tc>
      </w:tr>
      <w:tr w:rsidR="00722260" w:rsidRPr="00F846D3" w:rsidTr="00032EF5">
        <w:trPr>
          <w:trHeight w:val="440"/>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b/>
                <w:sz w:val="28"/>
                <w:szCs w:val="28"/>
              </w:rPr>
            </w:pP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i/>
                <w:sz w:val="28"/>
                <w:szCs w:val="28"/>
                <w:lang w:val="lv-LV"/>
              </w:rPr>
              <w:t>Režīmu definīcijas vadlīnijās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i/>
                <w:sz w:val="28"/>
                <w:szCs w:val="28"/>
                <w:lang w:val="lv-LV"/>
              </w:rPr>
              <w:t>T = laiks, stundu skaits aktuālajā režīmā dienā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fr-FR"/>
              </w:rPr>
            </w:pPr>
            <w:r w:rsidRPr="00F846D3">
              <w:rPr>
                <w:rFonts w:ascii="Times New Roman" w:hAnsi="Times New Roman"/>
                <w:i/>
                <w:sz w:val="28"/>
                <w:szCs w:val="28"/>
                <w:lang w:val="lv-LV"/>
              </w:rPr>
              <w:t>Ieteiktais lietošanas scenārijs</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i/>
                <w:sz w:val="28"/>
                <w:szCs w:val="28"/>
                <w:lang w:val="lv-LV"/>
              </w:rPr>
              <w:t>P = jauda (kW)</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p>
        </w:tc>
      </w:tr>
      <w:tr w:rsidR="00722260" w:rsidRPr="00F846D3" w:rsidTr="00032EF5">
        <w:trPr>
          <w:trHeight w:val="78"/>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b/>
                <w:sz w:val="28"/>
                <w:szCs w:val="28"/>
              </w:rPr>
            </w:pPr>
            <w:r w:rsidRPr="00F846D3">
              <w:rPr>
                <w:b/>
                <w:sz w:val="28"/>
                <w:szCs w:val="28"/>
              </w:rPr>
              <w:t>Rentgena iekārtas, tostarp mamogrāfijas, izņemot osteoporozes</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 xml:space="preserve">Gaidstāve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 xml:space="preserve"> = 15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1</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fr-FR"/>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1</w:t>
            </w: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 xml:space="preserve">) = </w:t>
            </w:r>
            <w:r w:rsidRPr="00F846D3">
              <w:rPr>
                <w:rFonts w:ascii="Times New Roman" w:hAnsi="Times New Roman"/>
                <w:b/>
                <w:sz w:val="28"/>
                <w:szCs w:val="28"/>
                <w:lang w:val="lv-LV"/>
              </w:rPr>
              <w:t>E (kWh) dienā</w:t>
            </w:r>
          </w:p>
        </w:tc>
      </w:tr>
      <w:tr w:rsidR="00722260" w:rsidRPr="00F846D3" w:rsidTr="00032EF5">
        <w:trPr>
          <w:trHeight w:val="76"/>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b/>
                <w:sz w:val="28"/>
                <w:szCs w:val="28"/>
              </w:rPr>
            </w:pP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 xml:space="preserve">Izslēgts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2</w:t>
            </w:r>
            <w:r w:rsidRPr="00F846D3">
              <w:rPr>
                <w:rFonts w:ascii="Times New Roman" w:hAnsi="Times New Roman"/>
                <w:sz w:val="28"/>
                <w:szCs w:val="28"/>
                <w:lang w:val="lv-LV"/>
              </w:rPr>
              <w:t xml:space="preserve"> = 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rPr>
            </w:pP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2</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p>
        </w:tc>
      </w:tr>
      <w:tr w:rsidR="00722260" w:rsidRPr="00F846D3" w:rsidTr="00032EF5">
        <w:trPr>
          <w:trHeight w:val="76"/>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b/>
                <w:sz w:val="28"/>
                <w:szCs w:val="28"/>
              </w:rPr>
            </w:pP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i/>
                <w:sz w:val="28"/>
                <w:szCs w:val="28"/>
                <w:lang w:val="lv-LV"/>
              </w:rPr>
            </w:pPr>
            <w:r w:rsidRPr="00F846D3">
              <w:rPr>
                <w:rFonts w:ascii="Times New Roman" w:hAnsi="Times New Roman"/>
                <w:i/>
                <w:sz w:val="28"/>
                <w:szCs w:val="28"/>
                <w:lang w:val="lv-LV"/>
              </w:rPr>
              <w:t>Režīmu definīcijas vadlīnijās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i/>
                <w:sz w:val="28"/>
                <w:szCs w:val="28"/>
                <w:lang w:val="lv-LV"/>
              </w:rPr>
            </w:pPr>
            <w:r w:rsidRPr="00F846D3">
              <w:rPr>
                <w:rFonts w:ascii="Times New Roman" w:hAnsi="Times New Roman"/>
                <w:i/>
                <w:sz w:val="28"/>
                <w:szCs w:val="28"/>
                <w:lang w:val="lv-LV"/>
              </w:rPr>
              <w:t xml:space="preserve">T = laiks, stundu skaits aktuālajā režīmā dienā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i/>
                <w:sz w:val="28"/>
                <w:szCs w:val="28"/>
                <w:lang w:val="lv-LV"/>
              </w:rPr>
            </w:pPr>
            <w:r w:rsidRPr="00F846D3">
              <w:rPr>
                <w:rFonts w:ascii="Times New Roman" w:hAnsi="Times New Roman"/>
                <w:i/>
                <w:sz w:val="28"/>
                <w:szCs w:val="28"/>
                <w:lang w:val="lv-LV"/>
              </w:rPr>
              <w:t xml:space="preserve">Ieteiktais lietošanas scenārijs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i/>
                <w:sz w:val="28"/>
                <w:szCs w:val="28"/>
                <w:lang w:val="lv-LV"/>
              </w:rPr>
            </w:pPr>
            <w:r w:rsidRPr="00F846D3">
              <w:rPr>
                <w:rFonts w:ascii="Times New Roman" w:hAnsi="Times New Roman"/>
                <w:i/>
                <w:sz w:val="28"/>
                <w:szCs w:val="28"/>
                <w:lang w:val="lv-LV"/>
              </w:rPr>
              <w:t xml:space="preserve">P = jauda (kW) </w:t>
            </w: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jc w:val="both"/>
              <w:rPr>
                <w:rFonts w:ascii="Times New Roman" w:hAnsi="Times New Roman"/>
                <w:sz w:val="28"/>
                <w:szCs w:val="28"/>
                <w:lang w:val="lv-LV"/>
              </w:rPr>
            </w:pPr>
          </w:p>
        </w:tc>
      </w:tr>
    </w:tbl>
    <w:p w:rsidR="00722260" w:rsidRPr="00F846D3" w:rsidRDefault="00722260" w:rsidP="00722260">
      <w:pPr>
        <w:jc w:val="right"/>
        <w:rPr>
          <w:sz w:val="28"/>
          <w:szCs w:val="28"/>
        </w:rPr>
      </w:pPr>
    </w:p>
    <w:p w:rsidR="00722260" w:rsidRPr="00F846D3" w:rsidRDefault="00722260" w:rsidP="00722260">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2. DATORTOMOGRĀFIJAS (DT) IEKĀRTAS ENERGOEFEKTIVITĀTE</w:t>
      </w:r>
    </w:p>
    <w:p w:rsidR="00722260" w:rsidRPr="00F846D3" w:rsidRDefault="00722260" w:rsidP="00722260">
      <w:pPr>
        <w:spacing w:before="120" w:after="120"/>
        <w:rPr>
          <w:sz w:val="28"/>
          <w:szCs w:val="28"/>
        </w:rPr>
      </w:pPr>
      <w:r w:rsidRPr="00F846D3">
        <w:rPr>
          <w:sz w:val="28"/>
          <w:szCs w:val="28"/>
        </w:rPr>
        <w:t>Punktus piešķir atbilstoši enerģijas patēriņam dienā E (kWh)/dienā), sk. turpmāk (jo zemāks enerģijas patēriņš dienā, jo vairāk punktu piešķir).</w:t>
      </w:r>
    </w:p>
    <w:p w:rsidR="00722260" w:rsidRPr="00F846D3" w:rsidRDefault="00722260" w:rsidP="00EB7A91">
      <w:pPr>
        <w:spacing w:before="120" w:after="120"/>
        <w:jc w:val="both"/>
        <w:rPr>
          <w:sz w:val="28"/>
          <w:szCs w:val="28"/>
        </w:rPr>
      </w:pPr>
      <w:r w:rsidRPr="00F846D3">
        <w:rPr>
          <w:sz w:val="28"/>
          <w:szCs w:val="28"/>
        </w:rPr>
        <w:lastRenderedPageBreak/>
        <w:t xml:space="preserve">Pasūtītājam jānorāda iekārtas gaidāmie ikdienas lietošanas veidi (“pielāgotais scenārijs”), pretendentam jānorāda iekārtas patērētā jauda dažādos režīmos. Iepriekš noteiktais lietošanas scenārijs ir ieteikums pasūtītājam. Tomēr pasūtītājs var brīvi pielāgot lietošanas scenāriju īpašajām vajadzībām. </w:t>
      </w:r>
    </w:p>
    <w:p w:rsidR="00722260" w:rsidRPr="00F846D3" w:rsidRDefault="00722260" w:rsidP="00EB7A91">
      <w:pPr>
        <w:spacing w:before="120" w:after="120"/>
        <w:jc w:val="both"/>
        <w:rPr>
          <w:sz w:val="28"/>
          <w:szCs w:val="28"/>
        </w:rPr>
      </w:pPr>
      <w:r w:rsidRPr="00F846D3">
        <w:rPr>
          <w:b/>
          <w:sz w:val="28"/>
          <w:szCs w:val="28"/>
        </w:rPr>
        <w:t>Iepriekš noteikts lietošanas scenārijs</w:t>
      </w:r>
      <w:r w:rsidRPr="00F846D3">
        <w:rPr>
          <w:sz w:val="28"/>
          <w:szCs w:val="28"/>
        </w:rPr>
        <w:t xml:space="preserve"> (</w:t>
      </w:r>
      <w:r w:rsidRPr="00F846D3">
        <w:rPr>
          <w:i/>
          <w:sz w:val="28"/>
          <w:szCs w:val="28"/>
        </w:rPr>
        <w:t>izmantojams kā atsauce, salīdzinot DT iekārtas</w:t>
      </w:r>
      <w:r w:rsidRPr="00F846D3">
        <w:rPr>
          <w:sz w:val="28"/>
          <w:szCs w:val="28"/>
        </w:rPr>
        <w:t xml:space="preserve">) </w:t>
      </w:r>
    </w:p>
    <w:p w:rsidR="00722260" w:rsidRPr="00F846D3" w:rsidRDefault="00722260" w:rsidP="00EB7A91">
      <w:pPr>
        <w:spacing w:before="120" w:after="120"/>
        <w:jc w:val="both"/>
        <w:rPr>
          <w:sz w:val="28"/>
          <w:szCs w:val="28"/>
        </w:rPr>
      </w:pPr>
      <w:r w:rsidRPr="00F846D3">
        <w:rPr>
          <w:sz w:val="28"/>
          <w:szCs w:val="28"/>
        </w:rPr>
        <w:t xml:space="preserve">Pretendenti norāda enerģijas patēriņu dienā, E (kWh)/dienā), vienam no 3 scenārijiem atbilstoši metodoloģijai un testa nosacījumiem, kas norādīti COCIR SRI datortomogrāfijas iekārtai, sk. </w:t>
      </w:r>
      <w:r w:rsidRPr="00F846D3">
        <w:rPr>
          <w:color w:val="0000FF"/>
          <w:sz w:val="28"/>
          <w:szCs w:val="28"/>
        </w:rPr>
        <w:t>www.cocir.org</w:t>
      </w:r>
      <w:r w:rsidRPr="00F846D3">
        <w:rPr>
          <w:sz w:val="28"/>
          <w:szCs w:val="28"/>
        </w:rPr>
        <w:t xml:space="preserve">, vai līdzvērtīgiem nosacījumiem. Pasūtītājs norāda, kuriem scenārijiem tiks sniegts enerģijas patēriņš. </w:t>
      </w:r>
    </w:p>
    <w:p w:rsidR="00722260" w:rsidRPr="00F846D3" w:rsidRDefault="00B03F5C" w:rsidP="00B03F5C">
      <w:pPr>
        <w:suppressAutoHyphens/>
        <w:autoSpaceDN w:val="0"/>
        <w:spacing w:before="120" w:after="120"/>
        <w:ind w:left="360"/>
        <w:jc w:val="both"/>
        <w:textAlignment w:val="baseline"/>
        <w:rPr>
          <w:sz w:val="28"/>
          <w:szCs w:val="28"/>
        </w:rPr>
      </w:pPr>
      <w:r w:rsidRPr="00F846D3">
        <w:rPr>
          <w:sz w:val="28"/>
          <w:szCs w:val="28"/>
        </w:rPr>
        <w:t>2.1.</w:t>
      </w:r>
      <w:r w:rsidR="00722260" w:rsidRPr="00F846D3">
        <w:rPr>
          <w:sz w:val="28"/>
          <w:szCs w:val="28"/>
        </w:rPr>
        <w:t xml:space="preserve">Scenārijs “izslēgts”: enerģijas patēriņš atbilstoši lietošanas scenārijam 20 skenēšanas procedūras dienā un 12 stundas izslēgtā režīmā pa nakti. </w:t>
      </w:r>
    </w:p>
    <w:p w:rsidR="00722260" w:rsidRPr="00F846D3" w:rsidRDefault="00B03F5C" w:rsidP="00B03F5C">
      <w:pPr>
        <w:suppressAutoHyphens/>
        <w:autoSpaceDN w:val="0"/>
        <w:spacing w:before="120" w:after="120"/>
        <w:ind w:left="360"/>
        <w:jc w:val="both"/>
        <w:textAlignment w:val="baseline"/>
        <w:rPr>
          <w:sz w:val="28"/>
          <w:szCs w:val="28"/>
        </w:rPr>
      </w:pPr>
      <w:r w:rsidRPr="00F846D3">
        <w:rPr>
          <w:sz w:val="28"/>
          <w:szCs w:val="28"/>
        </w:rPr>
        <w:t>2.2.</w:t>
      </w:r>
      <w:r w:rsidR="00722260" w:rsidRPr="00F846D3">
        <w:rPr>
          <w:sz w:val="28"/>
          <w:szCs w:val="28"/>
        </w:rPr>
        <w:t xml:space="preserve">Scenārijs “brīvgaitas”: enerģijas patēriņš atbilstoši lietošanas scenārijam 20 skenēšanas procedūras dienā un 12 stundas brīvgaitas režīmā pa nakti. </w:t>
      </w:r>
    </w:p>
    <w:p w:rsidR="00722260" w:rsidRPr="00F846D3" w:rsidRDefault="00B03F5C" w:rsidP="00B03F5C">
      <w:pPr>
        <w:suppressAutoHyphens/>
        <w:autoSpaceDN w:val="0"/>
        <w:spacing w:before="120" w:after="120"/>
        <w:ind w:left="360"/>
        <w:textAlignment w:val="baseline"/>
        <w:rPr>
          <w:sz w:val="28"/>
          <w:szCs w:val="28"/>
        </w:rPr>
      </w:pPr>
      <w:r w:rsidRPr="00F846D3">
        <w:rPr>
          <w:sz w:val="28"/>
          <w:szCs w:val="28"/>
        </w:rPr>
        <w:t>2.3.</w:t>
      </w:r>
      <w:r w:rsidR="00722260" w:rsidRPr="00F846D3">
        <w:rPr>
          <w:sz w:val="28"/>
          <w:szCs w:val="28"/>
        </w:rPr>
        <w:t xml:space="preserve">Scenārijs “mazjaudas”: enerģijas patēriņš atbilstoši lietošanas scenārijam 20 skenēšanas procedūras dienā un 12 stundas mazjaudas režīmā pa nakti. </w:t>
      </w:r>
    </w:p>
    <w:p w:rsidR="00722260" w:rsidRPr="00F846D3" w:rsidRDefault="00722260" w:rsidP="00722260">
      <w:pPr>
        <w:spacing w:before="120" w:after="120"/>
        <w:rPr>
          <w:b/>
          <w:sz w:val="28"/>
          <w:szCs w:val="28"/>
        </w:rPr>
      </w:pPr>
      <w:r w:rsidRPr="00F846D3">
        <w:rPr>
          <w:b/>
          <w:sz w:val="28"/>
          <w:szCs w:val="28"/>
        </w:rPr>
        <w:t xml:space="preserve">Pielāgots lietošanas scenārijs </w:t>
      </w:r>
    </w:p>
    <w:p w:rsidR="00722260" w:rsidRPr="00F846D3" w:rsidRDefault="00722260" w:rsidP="00722260">
      <w:pPr>
        <w:spacing w:before="120" w:after="120"/>
        <w:rPr>
          <w:sz w:val="28"/>
          <w:szCs w:val="28"/>
        </w:rPr>
      </w:pPr>
      <w:r w:rsidRPr="00F846D3">
        <w:rPr>
          <w:sz w:val="28"/>
          <w:szCs w:val="28"/>
        </w:rPr>
        <w:t xml:space="preserve">Pretendenti norāda šādas vērtības atbilstoši metodoloģijai un testa nosacījumiem, kas norādīti COCIR SRI datortomogrāfijas iekārtai, sk. </w:t>
      </w:r>
      <w:r w:rsidRPr="00F846D3">
        <w:rPr>
          <w:color w:val="0000FF"/>
          <w:sz w:val="28"/>
          <w:szCs w:val="28"/>
        </w:rPr>
        <w:t>www.cocir.org/site/index.php?id=46</w:t>
      </w:r>
      <w:r w:rsidRPr="00F846D3">
        <w:rPr>
          <w:sz w:val="28"/>
          <w:szCs w:val="28"/>
        </w:rPr>
        <w:t xml:space="preserve">, vai līdzvērtīgiem nosacījumiem: </w:t>
      </w:r>
    </w:p>
    <w:p w:rsidR="00722260" w:rsidRPr="00F846D3" w:rsidRDefault="00722260" w:rsidP="00722260">
      <w:pPr>
        <w:pStyle w:val="NormalWeb"/>
        <w:spacing w:before="120" w:after="120"/>
        <w:ind w:left="34"/>
        <w:rPr>
          <w:rFonts w:ascii="Times New Roman" w:hAnsi="Times New Roman"/>
          <w:sz w:val="28"/>
          <w:szCs w:val="28"/>
          <w:lang w:val="lv-LV"/>
        </w:rPr>
      </w:pP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Off</w:t>
      </w:r>
      <w:r w:rsidRPr="00F846D3">
        <w:rPr>
          <w:rFonts w:ascii="Times New Roman" w:hAnsi="Times New Roman"/>
          <w:sz w:val="28"/>
          <w:szCs w:val="28"/>
          <w:lang w:val="lv-LV"/>
        </w:rPr>
        <w:t xml:space="preserve">: patērētā jauda (kW) izslēgtā režīmā </w:t>
      </w:r>
    </w:p>
    <w:p w:rsidR="00722260" w:rsidRPr="00F846D3" w:rsidRDefault="00722260" w:rsidP="00722260">
      <w:pPr>
        <w:pStyle w:val="NormalWeb"/>
        <w:spacing w:before="120" w:after="120"/>
        <w:ind w:left="34"/>
        <w:rPr>
          <w:rFonts w:ascii="Times New Roman" w:hAnsi="Times New Roman"/>
          <w:sz w:val="28"/>
          <w:szCs w:val="28"/>
          <w:lang w:val="lv-LV"/>
        </w:rPr>
      </w:pP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Idle</w:t>
      </w:r>
      <w:r w:rsidRPr="00F846D3">
        <w:rPr>
          <w:rFonts w:ascii="Times New Roman" w:hAnsi="Times New Roman"/>
          <w:sz w:val="28"/>
          <w:szCs w:val="28"/>
          <w:lang w:val="lv-LV"/>
        </w:rPr>
        <w:t xml:space="preserve">: patērētā jauda (kW) brīvgaitas režīmā </w:t>
      </w:r>
    </w:p>
    <w:p w:rsidR="00722260" w:rsidRPr="00F846D3" w:rsidRDefault="00722260" w:rsidP="00722260">
      <w:pPr>
        <w:pStyle w:val="NormalWeb"/>
        <w:spacing w:before="120" w:after="120"/>
        <w:ind w:left="34"/>
        <w:jc w:val="both"/>
        <w:rPr>
          <w:rFonts w:ascii="Times New Roman" w:hAnsi="Times New Roman"/>
          <w:sz w:val="28"/>
          <w:szCs w:val="28"/>
          <w:lang w:val="lv-LV"/>
        </w:rPr>
      </w:pP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Low</w:t>
      </w:r>
      <w:r w:rsidRPr="00F846D3">
        <w:rPr>
          <w:rFonts w:ascii="Times New Roman" w:hAnsi="Times New Roman"/>
          <w:sz w:val="28"/>
          <w:szCs w:val="28"/>
          <w:lang w:val="lv-LV"/>
        </w:rPr>
        <w:t xml:space="preserve">: patērētā jauda (kW) mazjaudas režīmā </w:t>
      </w:r>
    </w:p>
    <w:p w:rsidR="00722260" w:rsidRPr="00F846D3" w:rsidRDefault="00722260" w:rsidP="00722260">
      <w:pPr>
        <w:pStyle w:val="NormalWeb"/>
        <w:spacing w:before="120" w:after="120"/>
        <w:ind w:left="34"/>
        <w:jc w:val="both"/>
        <w:rPr>
          <w:rFonts w:ascii="Times New Roman" w:hAnsi="Times New Roman"/>
          <w:sz w:val="28"/>
          <w:szCs w:val="28"/>
          <w:lang w:val="lv-LV"/>
        </w:rPr>
      </w:pPr>
      <w:r w:rsidRPr="00F846D3">
        <w:rPr>
          <w:rFonts w:ascii="Times New Roman" w:hAnsi="Times New Roman"/>
          <w:sz w:val="28"/>
          <w:szCs w:val="28"/>
          <w:lang w:val="lv-LV"/>
        </w:rPr>
        <w:t>E</w:t>
      </w:r>
      <w:r w:rsidRPr="00F846D3">
        <w:rPr>
          <w:rFonts w:ascii="Times New Roman" w:hAnsi="Times New Roman"/>
          <w:sz w:val="28"/>
          <w:szCs w:val="28"/>
          <w:vertAlign w:val="subscript"/>
          <w:lang w:val="lv-LV"/>
        </w:rPr>
        <w:t>Scan</w:t>
      </w:r>
      <w:r w:rsidRPr="00F846D3">
        <w:rPr>
          <w:rFonts w:ascii="Times New Roman" w:hAnsi="Times New Roman"/>
          <w:sz w:val="28"/>
          <w:szCs w:val="28"/>
          <w:lang w:val="lv-LV"/>
        </w:rPr>
        <w:t xml:space="preserve">: enerģijas patēriņš vēderdobuma skenēšanas laikā </w:t>
      </w:r>
    </w:p>
    <w:p w:rsidR="00722260" w:rsidRPr="00F846D3" w:rsidRDefault="00722260" w:rsidP="00722260">
      <w:pPr>
        <w:pStyle w:val="NormalWeb"/>
        <w:spacing w:before="120" w:after="120"/>
        <w:ind w:left="34"/>
        <w:jc w:val="both"/>
        <w:rPr>
          <w:rFonts w:ascii="Times New Roman" w:hAnsi="Times New Roman"/>
          <w:sz w:val="28"/>
          <w:szCs w:val="28"/>
          <w:lang w:val="lv-LV"/>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Scan</w:t>
      </w:r>
      <w:r w:rsidRPr="00F846D3">
        <w:rPr>
          <w:rFonts w:ascii="Times New Roman" w:hAnsi="Times New Roman"/>
          <w:sz w:val="28"/>
          <w:szCs w:val="28"/>
          <w:lang w:val="lv-LV"/>
        </w:rPr>
        <w:t xml:space="preserve">: vēderdobuma skenēšanas ilgums (no pieprasījuma brīža līdz jaudas pārslēgšanai atpakaļ brīvgaitas režīmā) </w:t>
      </w:r>
    </w:p>
    <w:p w:rsidR="00722260" w:rsidRPr="00F846D3" w:rsidRDefault="00722260" w:rsidP="00722260">
      <w:pPr>
        <w:spacing w:before="120" w:after="120"/>
        <w:ind w:left="34"/>
        <w:jc w:val="both"/>
        <w:rPr>
          <w:sz w:val="28"/>
          <w:szCs w:val="28"/>
        </w:rPr>
      </w:pPr>
      <w:r w:rsidRPr="00F846D3">
        <w:rPr>
          <w:sz w:val="28"/>
          <w:szCs w:val="28"/>
        </w:rPr>
        <w:t xml:space="preserve">Enerģijas patēriņu dienā var aprēķināt atbilstoši šādai formulai (vērtības </w:t>
      </w:r>
      <w:r w:rsidRPr="00F846D3">
        <w:rPr>
          <w:i/>
          <w:sz w:val="28"/>
          <w:szCs w:val="28"/>
        </w:rPr>
        <w:t>kursīvā</w:t>
      </w:r>
      <w:r w:rsidRPr="00F846D3">
        <w:rPr>
          <w:sz w:val="28"/>
          <w:szCs w:val="28"/>
        </w:rPr>
        <w:t xml:space="preserve"> nosaka pasūtītājs, treknrakstā — deklarē piegādātājs) </w:t>
      </w:r>
    </w:p>
    <w:p w:rsidR="00722260" w:rsidRPr="00F846D3" w:rsidRDefault="00722260" w:rsidP="00722260">
      <w:pPr>
        <w:spacing w:before="120" w:after="120"/>
        <w:jc w:val="both"/>
        <w:rPr>
          <w:sz w:val="28"/>
          <w:szCs w:val="28"/>
        </w:rPr>
      </w:pPr>
      <w:r w:rsidRPr="00F846D3">
        <w:rPr>
          <w:b/>
          <w:sz w:val="28"/>
          <w:szCs w:val="28"/>
        </w:rPr>
        <w:t>E=kWh/dienā = P</w:t>
      </w:r>
      <w:r w:rsidRPr="00F846D3">
        <w:rPr>
          <w:b/>
          <w:sz w:val="28"/>
          <w:szCs w:val="28"/>
          <w:vertAlign w:val="subscript"/>
        </w:rPr>
        <w:t>Off</w:t>
      </w:r>
      <w:r w:rsidRPr="00F846D3">
        <w:rPr>
          <w:b/>
          <w:sz w:val="28"/>
          <w:szCs w:val="28"/>
        </w:rPr>
        <w:t xml:space="preserve"> </w:t>
      </w:r>
      <w:r w:rsidRPr="00F846D3">
        <w:rPr>
          <w:rFonts w:eastAsia="MS Gothic"/>
          <w:b/>
          <w:sz w:val="28"/>
          <w:szCs w:val="28"/>
        </w:rPr>
        <w:t>×</w:t>
      </w:r>
      <w:r w:rsidRPr="00F846D3">
        <w:rPr>
          <w:b/>
          <w:i/>
          <w:color w:val="0000FF"/>
          <w:sz w:val="28"/>
          <w:szCs w:val="28"/>
        </w:rPr>
        <w:t>T</w:t>
      </w:r>
      <w:r w:rsidRPr="00F846D3">
        <w:rPr>
          <w:b/>
          <w:i/>
          <w:color w:val="0000FF"/>
          <w:sz w:val="28"/>
          <w:szCs w:val="28"/>
          <w:vertAlign w:val="subscript"/>
        </w:rPr>
        <w:t>Off</w:t>
      </w:r>
      <w:r w:rsidRPr="00F846D3">
        <w:rPr>
          <w:b/>
          <w:i/>
          <w:color w:val="0000FF"/>
          <w:sz w:val="28"/>
          <w:szCs w:val="28"/>
        </w:rPr>
        <w:t xml:space="preserve"> </w:t>
      </w:r>
      <w:r w:rsidRPr="00F846D3">
        <w:rPr>
          <w:rFonts w:eastAsia="MS Gothic"/>
          <w:b/>
          <w:sz w:val="28"/>
          <w:szCs w:val="28"/>
        </w:rPr>
        <w:t>+</w:t>
      </w:r>
      <w:r w:rsidRPr="00F846D3">
        <w:rPr>
          <w:b/>
          <w:color w:val="0000FF"/>
          <w:sz w:val="28"/>
          <w:szCs w:val="28"/>
        </w:rPr>
        <w:t xml:space="preserve"> </w:t>
      </w:r>
      <w:r w:rsidRPr="00F846D3">
        <w:rPr>
          <w:b/>
          <w:sz w:val="28"/>
          <w:szCs w:val="28"/>
        </w:rPr>
        <w:t>P</w:t>
      </w:r>
      <w:r w:rsidRPr="00F846D3">
        <w:rPr>
          <w:b/>
          <w:sz w:val="28"/>
          <w:szCs w:val="28"/>
          <w:vertAlign w:val="subscript"/>
        </w:rPr>
        <w:t>Low</w:t>
      </w:r>
      <w:r w:rsidRPr="00F846D3">
        <w:rPr>
          <w:rFonts w:eastAsia="MS Gothic"/>
          <w:b/>
          <w:sz w:val="28"/>
          <w:szCs w:val="28"/>
        </w:rPr>
        <w:t>×</w:t>
      </w:r>
      <w:r w:rsidRPr="00F846D3">
        <w:rPr>
          <w:b/>
          <w:i/>
          <w:color w:val="0000FF"/>
          <w:sz w:val="28"/>
          <w:szCs w:val="28"/>
        </w:rPr>
        <w:t>T</w:t>
      </w:r>
      <w:r w:rsidRPr="00F846D3">
        <w:rPr>
          <w:b/>
          <w:i/>
          <w:color w:val="0000FF"/>
          <w:sz w:val="28"/>
          <w:szCs w:val="28"/>
          <w:vertAlign w:val="subscript"/>
        </w:rPr>
        <w:t>Low</w:t>
      </w:r>
      <w:r w:rsidRPr="00F846D3">
        <w:rPr>
          <w:b/>
          <w:i/>
          <w:color w:val="0000FF"/>
          <w:sz w:val="28"/>
          <w:szCs w:val="28"/>
        </w:rPr>
        <w:t xml:space="preserve"> </w:t>
      </w:r>
      <w:r w:rsidRPr="00F846D3">
        <w:rPr>
          <w:rFonts w:eastAsia="MS Gothic"/>
          <w:b/>
          <w:sz w:val="28"/>
          <w:szCs w:val="28"/>
        </w:rPr>
        <w:t xml:space="preserve">+ </w:t>
      </w:r>
      <w:r w:rsidRPr="00F846D3">
        <w:rPr>
          <w:b/>
          <w:i/>
          <w:color w:val="0000FF"/>
          <w:sz w:val="28"/>
          <w:szCs w:val="28"/>
        </w:rPr>
        <w:t>N</w:t>
      </w:r>
      <w:r w:rsidRPr="00F846D3">
        <w:rPr>
          <w:b/>
          <w:i/>
          <w:color w:val="0000FF"/>
          <w:sz w:val="28"/>
          <w:szCs w:val="28"/>
          <w:vertAlign w:val="subscript"/>
        </w:rPr>
        <w:t>Scan</w:t>
      </w:r>
      <w:r w:rsidRPr="00F846D3">
        <w:rPr>
          <w:b/>
          <w:color w:val="0000FF"/>
          <w:sz w:val="28"/>
          <w:szCs w:val="28"/>
        </w:rPr>
        <w:t xml:space="preserve"> </w:t>
      </w:r>
      <w:r w:rsidRPr="00F846D3">
        <w:rPr>
          <w:rFonts w:eastAsia="MS Gothic"/>
          <w:b/>
          <w:sz w:val="28"/>
          <w:szCs w:val="28"/>
        </w:rPr>
        <w:t>×</w:t>
      </w:r>
      <w:r w:rsidRPr="00F846D3">
        <w:rPr>
          <w:b/>
          <w:sz w:val="28"/>
          <w:szCs w:val="28"/>
        </w:rPr>
        <w:t>E</w:t>
      </w:r>
      <w:r w:rsidRPr="00F846D3">
        <w:rPr>
          <w:b/>
          <w:sz w:val="28"/>
          <w:szCs w:val="28"/>
          <w:vertAlign w:val="subscript"/>
        </w:rPr>
        <w:t>Scan</w:t>
      </w:r>
      <w:r w:rsidRPr="00F846D3">
        <w:rPr>
          <w:b/>
          <w:sz w:val="28"/>
          <w:szCs w:val="28"/>
        </w:rPr>
        <w:t xml:space="preserve"> + P</w:t>
      </w:r>
      <w:r w:rsidRPr="00F846D3">
        <w:rPr>
          <w:b/>
          <w:sz w:val="28"/>
          <w:szCs w:val="28"/>
          <w:vertAlign w:val="subscript"/>
        </w:rPr>
        <w:t>Idle</w:t>
      </w:r>
      <w:r w:rsidRPr="00F846D3">
        <w:rPr>
          <w:b/>
          <w:sz w:val="28"/>
          <w:szCs w:val="28"/>
        </w:rPr>
        <w:t xml:space="preserve"> × </w:t>
      </w:r>
      <w:r w:rsidRPr="00F846D3">
        <w:rPr>
          <w:sz w:val="28"/>
          <w:szCs w:val="28"/>
        </w:rPr>
        <w:t>(24</w:t>
      </w:r>
      <w:r w:rsidRPr="00F846D3">
        <w:rPr>
          <w:b/>
          <w:sz w:val="28"/>
          <w:szCs w:val="28"/>
        </w:rPr>
        <w:t xml:space="preserve"> − </w:t>
      </w:r>
      <w:r w:rsidRPr="00F846D3">
        <w:rPr>
          <w:b/>
          <w:i/>
          <w:color w:val="0000FF"/>
          <w:sz w:val="28"/>
          <w:szCs w:val="28"/>
        </w:rPr>
        <w:t>T</w:t>
      </w:r>
      <w:r w:rsidRPr="00F846D3">
        <w:rPr>
          <w:b/>
          <w:i/>
          <w:color w:val="0000FF"/>
          <w:sz w:val="28"/>
          <w:szCs w:val="28"/>
          <w:vertAlign w:val="subscript"/>
        </w:rPr>
        <w:t>Off</w:t>
      </w:r>
      <w:r w:rsidRPr="00F846D3">
        <w:rPr>
          <w:rFonts w:eastAsia="MS Gothic"/>
          <w:b/>
          <w:sz w:val="28"/>
          <w:szCs w:val="28"/>
        </w:rPr>
        <w:t xml:space="preserve"> −</w:t>
      </w:r>
      <w:r w:rsidRPr="00F846D3">
        <w:rPr>
          <w:b/>
          <w:i/>
          <w:color w:val="0000FF"/>
          <w:sz w:val="28"/>
          <w:szCs w:val="28"/>
        </w:rPr>
        <w:t>T</w:t>
      </w:r>
      <w:r w:rsidRPr="00F846D3">
        <w:rPr>
          <w:b/>
          <w:i/>
          <w:color w:val="0000FF"/>
          <w:sz w:val="28"/>
          <w:szCs w:val="28"/>
          <w:vertAlign w:val="subscript"/>
        </w:rPr>
        <w:t>Low</w:t>
      </w:r>
      <w:r w:rsidRPr="00F846D3">
        <w:rPr>
          <w:b/>
          <w:i/>
          <w:color w:val="0000FF"/>
          <w:sz w:val="28"/>
          <w:szCs w:val="28"/>
        </w:rPr>
        <w:t xml:space="preserve"> </w:t>
      </w:r>
      <w:r w:rsidRPr="00F846D3">
        <w:rPr>
          <w:b/>
          <w:color w:val="0000FF"/>
          <w:sz w:val="28"/>
          <w:szCs w:val="28"/>
        </w:rPr>
        <w:t xml:space="preserve"> </w:t>
      </w:r>
      <w:r w:rsidRPr="00F846D3">
        <w:rPr>
          <w:rFonts w:eastAsia="MS Gothic"/>
          <w:b/>
          <w:color w:val="0000FF"/>
          <w:sz w:val="28"/>
          <w:szCs w:val="28"/>
        </w:rPr>
        <w:t>−</w:t>
      </w:r>
      <w:r w:rsidRPr="00F846D3">
        <w:rPr>
          <w:b/>
          <w:i/>
          <w:color w:val="0000FF"/>
          <w:sz w:val="28"/>
          <w:szCs w:val="28"/>
        </w:rPr>
        <w:t>N</w:t>
      </w:r>
      <w:r w:rsidRPr="00F846D3">
        <w:rPr>
          <w:b/>
          <w:i/>
          <w:color w:val="0000FF"/>
          <w:sz w:val="28"/>
          <w:szCs w:val="28"/>
          <w:vertAlign w:val="subscript"/>
        </w:rPr>
        <w:t>Scan</w:t>
      </w:r>
      <w:r w:rsidRPr="00F846D3">
        <w:rPr>
          <w:b/>
          <w:i/>
          <w:color w:val="0000FF"/>
          <w:sz w:val="28"/>
          <w:szCs w:val="28"/>
        </w:rPr>
        <w:t xml:space="preserve"> </w:t>
      </w:r>
      <w:r w:rsidRPr="00F846D3">
        <w:rPr>
          <w:rFonts w:eastAsia="MS Gothic"/>
          <w:b/>
          <w:sz w:val="28"/>
          <w:szCs w:val="28"/>
        </w:rPr>
        <w:t>×</w:t>
      </w:r>
      <w:r w:rsidRPr="00F846D3">
        <w:rPr>
          <w:b/>
          <w:sz w:val="28"/>
          <w:szCs w:val="28"/>
        </w:rPr>
        <w:t>T</w:t>
      </w:r>
      <w:r w:rsidRPr="00F846D3">
        <w:rPr>
          <w:b/>
          <w:sz w:val="28"/>
          <w:szCs w:val="28"/>
          <w:vertAlign w:val="subscript"/>
        </w:rPr>
        <w:t>Scan</w:t>
      </w:r>
      <w:r w:rsidRPr="00F846D3">
        <w:rPr>
          <w:sz w:val="28"/>
          <w:szCs w:val="28"/>
        </w:rPr>
        <w:t>),</w:t>
      </w:r>
    </w:p>
    <w:p w:rsidR="00722260" w:rsidRPr="00F846D3" w:rsidRDefault="00722260" w:rsidP="00722260">
      <w:pPr>
        <w:pStyle w:val="NormalWeb"/>
        <w:spacing w:before="120" w:after="120"/>
        <w:ind w:left="34"/>
        <w:jc w:val="both"/>
        <w:rPr>
          <w:rFonts w:ascii="Times New Roman" w:hAnsi="Times New Roman"/>
          <w:sz w:val="28"/>
          <w:szCs w:val="28"/>
          <w:lang w:val="lv-LV"/>
        </w:rPr>
      </w:pPr>
      <w:r w:rsidRPr="00F846D3">
        <w:rPr>
          <w:rFonts w:ascii="Times New Roman" w:hAnsi="Times New Roman"/>
          <w:sz w:val="28"/>
          <w:szCs w:val="28"/>
          <w:lang w:val="lv-LV"/>
        </w:rPr>
        <w:t xml:space="preserve">kur </w:t>
      </w:r>
    </w:p>
    <w:p w:rsidR="00722260" w:rsidRPr="00F846D3" w:rsidRDefault="00722260" w:rsidP="00722260">
      <w:pPr>
        <w:pStyle w:val="NormalWeb"/>
        <w:spacing w:before="120" w:after="120"/>
        <w:ind w:left="34"/>
        <w:jc w:val="both"/>
        <w:rPr>
          <w:rFonts w:ascii="Times New Roman" w:hAnsi="Times New Roman"/>
          <w:sz w:val="28"/>
          <w:szCs w:val="28"/>
          <w:lang w:val="lv-LV"/>
        </w:rPr>
      </w:pPr>
      <w:r w:rsidRPr="00F846D3">
        <w:rPr>
          <w:rFonts w:ascii="Times New Roman" w:hAnsi="Times New Roman"/>
          <w:sz w:val="28"/>
          <w:szCs w:val="28"/>
          <w:lang w:val="lv-LV"/>
        </w:rPr>
        <w:t>N</w:t>
      </w:r>
      <w:r w:rsidRPr="00F846D3">
        <w:rPr>
          <w:rFonts w:ascii="Times New Roman" w:hAnsi="Times New Roman"/>
          <w:sz w:val="28"/>
          <w:szCs w:val="28"/>
          <w:vertAlign w:val="subscript"/>
          <w:lang w:val="lv-LV"/>
        </w:rPr>
        <w:t>Scan</w:t>
      </w:r>
      <w:r w:rsidRPr="00F846D3">
        <w:rPr>
          <w:rFonts w:ascii="Times New Roman" w:hAnsi="Times New Roman"/>
          <w:sz w:val="28"/>
          <w:szCs w:val="28"/>
          <w:lang w:val="lv-LV"/>
        </w:rPr>
        <w:t xml:space="preserve"> ir skenēšanas procedūru skaits dienā. </w:t>
      </w:r>
    </w:p>
    <w:p w:rsidR="00722260" w:rsidRPr="00F846D3" w:rsidRDefault="00722260" w:rsidP="00722260">
      <w:pPr>
        <w:spacing w:before="120" w:after="120"/>
        <w:ind w:left="34"/>
        <w:jc w:val="both"/>
        <w:rPr>
          <w:sz w:val="28"/>
          <w:szCs w:val="28"/>
        </w:rPr>
      </w:pPr>
      <w:r w:rsidRPr="00F846D3">
        <w:rPr>
          <w:sz w:val="28"/>
          <w:szCs w:val="28"/>
        </w:rPr>
        <w:t xml:space="preserve">Ņemot vērā niecīgo ietekmi, kāda ir patērētajai enerģijai skenēšanas režīmā 24 stundu laikā, ar COCIR metodoloģiju iegūtie rezultāti apliecināja, ka enerģijas patēriņu skenēšanas režīmā var aptuveni aprēķināt, izmantojot tikai vēderdobuma skenēšanu. </w:t>
      </w:r>
    </w:p>
    <w:p w:rsidR="00722260" w:rsidRPr="00F846D3" w:rsidRDefault="00722260" w:rsidP="00722260">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lastRenderedPageBreak/>
        <w:t>T</w:t>
      </w:r>
      <w:r w:rsidRPr="00F846D3">
        <w:rPr>
          <w:rFonts w:ascii="Times New Roman" w:hAnsi="Times New Roman"/>
          <w:sz w:val="28"/>
          <w:szCs w:val="28"/>
          <w:vertAlign w:val="subscript"/>
          <w:lang w:val="lv-LV"/>
        </w:rPr>
        <w:t xml:space="preserve">Low, Off </w:t>
      </w:r>
      <w:r w:rsidRPr="00F846D3">
        <w:rPr>
          <w:rFonts w:ascii="Times New Roman" w:hAnsi="Times New Roman"/>
          <w:sz w:val="28"/>
          <w:szCs w:val="28"/>
          <w:lang w:val="lv-LV"/>
        </w:rPr>
        <w:t xml:space="preserve"> ir laiks stundās dienā katrā režīmā.</w:t>
      </w:r>
    </w:p>
    <w:p w:rsidR="00722260" w:rsidRPr="00F846D3" w:rsidRDefault="00722260" w:rsidP="00722260">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Scan</w:t>
      </w:r>
      <w:r w:rsidRPr="00F846D3">
        <w:rPr>
          <w:rFonts w:ascii="Times New Roman" w:hAnsi="Times New Roman"/>
          <w:sz w:val="28"/>
          <w:szCs w:val="28"/>
          <w:lang w:val="lv-LV"/>
        </w:rPr>
        <w:t xml:space="preserve"> ir katras skenēšanas procedūras ilgums (norāda pretendents). </w:t>
      </w:r>
    </w:p>
    <w:p w:rsidR="00722260" w:rsidRPr="00F846D3" w:rsidRDefault="00722260" w:rsidP="00722260">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3. HEMODIALĪZES IEKĀRTAS ENERGOEFEKTIVITĀTE </w:t>
      </w:r>
    </w:p>
    <w:p w:rsidR="00722260" w:rsidRPr="00F846D3" w:rsidRDefault="00722260" w:rsidP="00722260">
      <w:pPr>
        <w:spacing w:before="120" w:after="120"/>
        <w:jc w:val="both"/>
        <w:rPr>
          <w:sz w:val="28"/>
          <w:szCs w:val="28"/>
        </w:rPr>
      </w:pPr>
      <w:r w:rsidRPr="00F846D3">
        <w:rPr>
          <w:sz w:val="28"/>
          <w:szCs w:val="28"/>
        </w:rPr>
        <w:t xml:space="preserve">Punktus piešķir atbilstoši enerģijas patēriņam vienā procedūrā, E (kWh)/procedūrā, un turpmāk norādītajiem testa nosacījumiem (jo zemāks enerģijas patēriņš vienā procedūrā, jo vairāk punktu piešķir). </w:t>
      </w:r>
    </w:p>
    <w:p w:rsidR="00722260" w:rsidRPr="00F846D3" w:rsidRDefault="00A56ADA" w:rsidP="00722260">
      <w:pPr>
        <w:spacing w:before="120" w:after="120"/>
        <w:jc w:val="both"/>
        <w:rPr>
          <w:sz w:val="28"/>
          <w:szCs w:val="28"/>
        </w:rPr>
      </w:pPr>
      <w:r w:rsidRPr="00F846D3">
        <w:rPr>
          <w:sz w:val="28"/>
          <w:szCs w:val="28"/>
        </w:rPr>
        <w:t>3.1.</w:t>
      </w:r>
      <w:r w:rsidR="00722260" w:rsidRPr="00F846D3">
        <w:rPr>
          <w:sz w:val="28"/>
          <w:szCs w:val="28"/>
        </w:rPr>
        <w:t xml:space="preserve">Procedūras cikls atbilst turpmāk norādītajam saskaņā ar standartu IEC 60601-2-16 vai līdzvērtīgu: </w:t>
      </w:r>
    </w:p>
    <w:p w:rsidR="00722260" w:rsidRPr="00F846D3" w:rsidRDefault="00A56ADA" w:rsidP="00A56ADA">
      <w:pPr>
        <w:suppressAutoHyphens/>
        <w:autoSpaceDN w:val="0"/>
        <w:spacing w:before="120" w:after="120"/>
        <w:ind w:left="360"/>
        <w:jc w:val="both"/>
        <w:textAlignment w:val="baseline"/>
        <w:rPr>
          <w:sz w:val="28"/>
          <w:szCs w:val="28"/>
        </w:rPr>
      </w:pPr>
      <w:r w:rsidRPr="00F846D3">
        <w:rPr>
          <w:sz w:val="28"/>
          <w:szCs w:val="28"/>
        </w:rPr>
        <w:t>3.1.1.</w:t>
      </w:r>
      <w:r w:rsidR="00722260" w:rsidRPr="00F846D3">
        <w:rPr>
          <w:sz w:val="28"/>
          <w:szCs w:val="28"/>
        </w:rPr>
        <w:t xml:space="preserve">Tests – ilgums atkarīgs no mehānisma </w:t>
      </w:r>
    </w:p>
    <w:p w:rsidR="00722260" w:rsidRPr="00F846D3" w:rsidRDefault="00A56ADA" w:rsidP="00A56ADA">
      <w:pPr>
        <w:suppressAutoHyphens/>
        <w:autoSpaceDN w:val="0"/>
        <w:spacing w:before="120" w:after="120"/>
        <w:ind w:left="360"/>
        <w:jc w:val="both"/>
        <w:textAlignment w:val="baseline"/>
        <w:rPr>
          <w:sz w:val="28"/>
          <w:szCs w:val="28"/>
        </w:rPr>
      </w:pPr>
      <w:r w:rsidRPr="00F846D3">
        <w:rPr>
          <w:sz w:val="28"/>
          <w:szCs w:val="28"/>
        </w:rPr>
        <w:t>3.1.2.</w:t>
      </w:r>
      <w:r w:rsidR="00722260" w:rsidRPr="00F846D3">
        <w:rPr>
          <w:sz w:val="28"/>
          <w:szCs w:val="28"/>
        </w:rPr>
        <w:t xml:space="preserve">Uzpildīšana/skalošana – 10 minūtes </w:t>
      </w:r>
    </w:p>
    <w:p w:rsidR="00722260" w:rsidRPr="00F846D3" w:rsidRDefault="00A56ADA" w:rsidP="00A56ADA">
      <w:pPr>
        <w:suppressAutoHyphens/>
        <w:autoSpaceDN w:val="0"/>
        <w:spacing w:before="120" w:after="120"/>
        <w:ind w:left="360"/>
        <w:jc w:val="both"/>
        <w:textAlignment w:val="baseline"/>
        <w:rPr>
          <w:sz w:val="28"/>
          <w:szCs w:val="28"/>
        </w:rPr>
      </w:pPr>
      <w:r w:rsidRPr="00F846D3">
        <w:rPr>
          <w:sz w:val="28"/>
          <w:szCs w:val="28"/>
        </w:rPr>
        <w:t>3.1.3.</w:t>
      </w:r>
      <w:r w:rsidR="00722260" w:rsidRPr="00F846D3">
        <w:rPr>
          <w:sz w:val="28"/>
          <w:szCs w:val="28"/>
        </w:rPr>
        <w:t xml:space="preserve">Posms pirms cirkulācijas – 15 minūtes </w:t>
      </w:r>
    </w:p>
    <w:p w:rsidR="00722260" w:rsidRPr="00F846D3" w:rsidRDefault="00A56ADA" w:rsidP="00A56ADA">
      <w:pPr>
        <w:suppressAutoHyphens/>
        <w:autoSpaceDN w:val="0"/>
        <w:spacing w:before="120" w:after="120"/>
        <w:ind w:left="360"/>
        <w:jc w:val="both"/>
        <w:textAlignment w:val="baseline"/>
        <w:rPr>
          <w:sz w:val="28"/>
          <w:szCs w:val="28"/>
        </w:rPr>
      </w:pPr>
      <w:r w:rsidRPr="00F846D3">
        <w:rPr>
          <w:sz w:val="28"/>
          <w:szCs w:val="28"/>
        </w:rPr>
        <w:t>3.1.4.</w:t>
      </w:r>
      <w:r w:rsidR="00722260" w:rsidRPr="00F846D3">
        <w:rPr>
          <w:sz w:val="28"/>
          <w:szCs w:val="28"/>
        </w:rPr>
        <w:t xml:space="preserve">Dialīze – 4 stundas </w:t>
      </w:r>
    </w:p>
    <w:p w:rsidR="00722260" w:rsidRPr="00F846D3" w:rsidRDefault="006E66B2" w:rsidP="00A56ADA">
      <w:pPr>
        <w:suppressAutoHyphens/>
        <w:autoSpaceDN w:val="0"/>
        <w:spacing w:before="120" w:after="120"/>
        <w:ind w:left="360"/>
        <w:jc w:val="both"/>
        <w:textAlignment w:val="baseline"/>
        <w:rPr>
          <w:sz w:val="28"/>
          <w:szCs w:val="28"/>
        </w:rPr>
      </w:pPr>
      <w:r w:rsidRPr="00F846D3">
        <w:rPr>
          <w:sz w:val="28"/>
          <w:szCs w:val="28"/>
        </w:rPr>
        <w:t xml:space="preserve">3.1.5. </w:t>
      </w:r>
      <w:r w:rsidR="00722260" w:rsidRPr="00F846D3">
        <w:rPr>
          <w:sz w:val="28"/>
          <w:szCs w:val="28"/>
        </w:rPr>
        <w:t xml:space="preserve">Karsēšana/ ķīmiskā dezinfekcija – ilgums atkarīgs no mehānisma. </w:t>
      </w:r>
      <w:r w:rsidR="00722260" w:rsidRPr="00F846D3">
        <w:rPr>
          <w:b/>
          <w:i/>
          <w:sz w:val="28"/>
          <w:szCs w:val="28"/>
        </w:rPr>
        <w:t xml:space="preserve">Dezinfekcijas veidu norāda pasūtītājs. </w:t>
      </w:r>
    </w:p>
    <w:p w:rsidR="00722260" w:rsidRPr="00F846D3" w:rsidRDefault="00722260" w:rsidP="00722260">
      <w:pPr>
        <w:spacing w:before="120" w:after="120"/>
        <w:jc w:val="both"/>
        <w:rPr>
          <w:sz w:val="28"/>
          <w:szCs w:val="28"/>
        </w:rPr>
      </w:pPr>
      <w:r w:rsidRPr="00F846D3">
        <w:rPr>
          <w:sz w:val="28"/>
          <w:szCs w:val="28"/>
        </w:rPr>
        <w:t xml:space="preserve">Enerģijas patēriņu vienā procedūrā mēra atbilstoši 5. papildinājumā norādītajiem testa nosacījumiem. </w:t>
      </w:r>
    </w:p>
    <w:p w:rsidR="00722260" w:rsidRPr="00F846D3" w:rsidRDefault="00722260" w:rsidP="00722260">
      <w:pPr>
        <w:spacing w:before="120" w:after="120"/>
        <w:jc w:val="both"/>
        <w:rPr>
          <w:sz w:val="28"/>
          <w:szCs w:val="28"/>
        </w:rPr>
      </w:pPr>
      <w:r w:rsidRPr="00F846D3">
        <w:rPr>
          <w:sz w:val="28"/>
          <w:szCs w:val="28"/>
        </w:rPr>
        <w:t xml:space="preserve">Punktus piešķir, ja dialīzes iekārta ir aprīkota ar automātisku funkciju, kas samazina dializāta plūsmu laikā no posma pirms cirkulācijas līdz dialīzes veikšanas posmam. Pretendents norāda samazināto dializāta plūsmu. Jo lielāks dializāta plūsmas samazinājums, jo vairāk punktu piešķir. </w:t>
      </w:r>
    </w:p>
    <w:p w:rsidR="00722260" w:rsidRPr="00F846D3" w:rsidRDefault="00722260" w:rsidP="00722260">
      <w:pPr>
        <w:spacing w:before="120" w:after="120"/>
        <w:jc w:val="both"/>
        <w:rPr>
          <w:sz w:val="28"/>
          <w:szCs w:val="28"/>
        </w:rPr>
      </w:pPr>
      <w:r w:rsidRPr="00F846D3">
        <w:rPr>
          <w:sz w:val="28"/>
          <w:szCs w:val="28"/>
        </w:rPr>
        <w:t xml:space="preserve">Punktus piešķir, ja dialīzes iekārta pati izslēdzas, ja tā netiek izmantota 10 minūšu laikā pēc dezinfekcijas veikšanas. </w:t>
      </w:r>
    </w:p>
    <w:p w:rsidR="00722260" w:rsidRPr="00F846D3" w:rsidRDefault="00722260" w:rsidP="00722260">
      <w:pPr>
        <w:spacing w:before="120" w:after="120"/>
        <w:jc w:val="both"/>
        <w:rPr>
          <w:sz w:val="28"/>
          <w:szCs w:val="28"/>
        </w:rPr>
      </w:pPr>
    </w:p>
    <w:p w:rsidR="00722260" w:rsidRPr="00F846D3" w:rsidRDefault="00722260" w:rsidP="00722260">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4. MAGNĒTISKĀS REZONANSES ATTĒLDIAGNOSTIKAS (MRI) IEKĀRTAS ENERGOEFEKTIVITĀTE</w:t>
      </w:r>
    </w:p>
    <w:p w:rsidR="00722260" w:rsidRPr="00F846D3" w:rsidRDefault="00722260" w:rsidP="00722260">
      <w:pPr>
        <w:spacing w:before="120" w:after="120"/>
        <w:jc w:val="both"/>
        <w:rPr>
          <w:sz w:val="28"/>
          <w:szCs w:val="28"/>
        </w:rPr>
      </w:pPr>
      <w:r w:rsidRPr="00F846D3">
        <w:rPr>
          <w:sz w:val="28"/>
          <w:szCs w:val="28"/>
        </w:rPr>
        <w:t xml:space="preserve">Punktus piešķir atbilstoši enerģijas patēriņam dienā E (kWh)/dienā), sk. turpmāk (jo zemāks enerģijas </w:t>
      </w:r>
    </w:p>
    <w:p w:rsidR="00722260" w:rsidRPr="00F846D3" w:rsidRDefault="00722260" w:rsidP="00722260">
      <w:pPr>
        <w:spacing w:before="120" w:after="120"/>
        <w:jc w:val="both"/>
        <w:rPr>
          <w:sz w:val="28"/>
          <w:szCs w:val="28"/>
        </w:rPr>
      </w:pPr>
      <w:r w:rsidRPr="00F846D3">
        <w:rPr>
          <w:sz w:val="28"/>
          <w:szCs w:val="28"/>
        </w:rPr>
        <w:t xml:space="preserve">patēriņš dienā, jo vairāk punktu piešķir). Režīmu definīcijas sniegtas 2. papildinājumā. </w:t>
      </w:r>
    </w:p>
    <w:p w:rsidR="00722260" w:rsidRPr="00F846D3" w:rsidRDefault="00722260" w:rsidP="00722260">
      <w:pPr>
        <w:spacing w:before="120" w:after="120"/>
        <w:jc w:val="both"/>
        <w:rPr>
          <w:sz w:val="28"/>
          <w:szCs w:val="28"/>
        </w:rPr>
      </w:pPr>
      <w:r w:rsidRPr="00F846D3">
        <w:rPr>
          <w:sz w:val="28"/>
          <w:szCs w:val="28"/>
        </w:rPr>
        <w:t xml:space="preserve">Pasūtītājam jānorāda iekārtas gaidāmie ikdienas lietošanas veidi (“pielāgotais scenārijs”), pretendentam jānorāda iekārtas enerģijas patēriņš dažādos režīmos. Iepriekš noteiktais lietošanas scenārijs ir ieteikums pasūtītājam. Tomēr pasūtītājs var brīvi pielāgot lietošanas scenāriju īpašajām vajadzībām. </w:t>
      </w:r>
    </w:p>
    <w:p w:rsidR="00722260" w:rsidRPr="00F846D3" w:rsidRDefault="00722260" w:rsidP="00722260">
      <w:pPr>
        <w:spacing w:before="120" w:after="120"/>
        <w:rPr>
          <w:sz w:val="28"/>
          <w:szCs w:val="28"/>
        </w:rPr>
      </w:pPr>
      <w:r w:rsidRPr="00F846D3">
        <w:rPr>
          <w:b/>
          <w:sz w:val="28"/>
          <w:szCs w:val="28"/>
        </w:rPr>
        <w:t>Iepriekš noteikts lietošanas scenārijs</w:t>
      </w:r>
      <w:r w:rsidRPr="00F846D3">
        <w:rPr>
          <w:sz w:val="28"/>
          <w:szCs w:val="28"/>
        </w:rPr>
        <w:t xml:space="preserve"> (</w:t>
      </w:r>
      <w:r w:rsidRPr="00F846D3">
        <w:rPr>
          <w:i/>
          <w:sz w:val="28"/>
          <w:szCs w:val="28"/>
        </w:rPr>
        <w:t>izmantojams kā atsauce, salīdzinot MRI iekārtas</w:t>
      </w:r>
      <w:r w:rsidRPr="00F846D3">
        <w:rPr>
          <w:sz w:val="28"/>
          <w:szCs w:val="28"/>
        </w:rPr>
        <w:t xml:space="preserve">) </w:t>
      </w:r>
    </w:p>
    <w:p w:rsidR="00722260" w:rsidRPr="00F846D3" w:rsidRDefault="00722260" w:rsidP="00722260">
      <w:pPr>
        <w:spacing w:before="120" w:after="120"/>
        <w:jc w:val="both"/>
        <w:rPr>
          <w:sz w:val="28"/>
          <w:szCs w:val="28"/>
        </w:rPr>
      </w:pPr>
      <w:r w:rsidRPr="00F846D3">
        <w:rPr>
          <w:sz w:val="28"/>
          <w:szCs w:val="28"/>
        </w:rPr>
        <w:t xml:space="preserve">Pretendenti norāda enerģijas patēriņu dienā E (kWh)/dienā) atbilstoši metodoloģijai un testa nosacījumiem, kas norādīti COCIR SRI magnētiskās </w:t>
      </w:r>
      <w:r w:rsidRPr="00F846D3">
        <w:rPr>
          <w:sz w:val="28"/>
          <w:szCs w:val="28"/>
        </w:rPr>
        <w:lastRenderedPageBreak/>
        <w:t xml:space="preserve">rezonanses attēldiagnostikas iekārtai, vai līdzvērtīgiem, sk. </w:t>
      </w:r>
      <w:hyperlink r:id="rId12" w:history="1">
        <w:r w:rsidRPr="00F846D3">
          <w:rPr>
            <w:rStyle w:val="Hyperlink"/>
            <w:sz w:val="28"/>
            <w:szCs w:val="28"/>
          </w:rPr>
          <w:t>http://www.cocir.org/site/index.php?id=46</w:t>
        </w:r>
      </w:hyperlink>
      <w:r w:rsidRPr="00F846D3">
        <w:rPr>
          <w:sz w:val="28"/>
          <w:szCs w:val="28"/>
        </w:rPr>
        <w:t xml:space="preserve">. </w:t>
      </w:r>
    </w:p>
    <w:p w:rsidR="00722260" w:rsidRPr="00F846D3" w:rsidRDefault="00722260" w:rsidP="00722260">
      <w:pPr>
        <w:spacing w:before="120" w:after="120"/>
        <w:jc w:val="both"/>
        <w:rPr>
          <w:b/>
          <w:sz w:val="28"/>
          <w:szCs w:val="28"/>
        </w:rPr>
      </w:pPr>
      <w:r w:rsidRPr="00F846D3">
        <w:rPr>
          <w:b/>
          <w:sz w:val="28"/>
          <w:szCs w:val="28"/>
        </w:rPr>
        <w:t xml:space="preserve">Pielāgots lietošanas scenārijs </w:t>
      </w:r>
    </w:p>
    <w:p w:rsidR="00722260" w:rsidRPr="00F846D3" w:rsidRDefault="00722260" w:rsidP="00722260">
      <w:pPr>
        <w:spacing w:before="120" w:after="120"/>
        <w:jc w:val="both"/>
        <w:rPr>
          <w:sz w:val="28"/>
          <w:szCs w:val="28"/>
        </w:rPr>
      </w:pPr>
      <w:r w:rsidRPr="00F846D3">
        <w:rPr>
          <w:sz w:val="28"/>
          <w:szCs w:val="28"/>
        </w:rPr>
        <w:t xml:space="preserve">Pretendenti norāda šādas vērtības atbilstoši metodoloģijai un testa nosacījumiem, kas norādīti COCIR SRI magnētiskās rezonanses attēldiagnostikas iekārtai, sk. </w:t>
      </w:r>
      <w:hyperlink r:id="rId13" w:history="1">
        <w:r w:rsidRPr="00F846D3">
          <w:rPr>
            <w:rStyle w:val="Hyperlink"/>
            <w:sz w:val="28"/>
            <w:szCs w:val="28"/>
          </w:rPr>
          <w:t>http://www.cocir.org/site/index.php?id=46</w:t>
        </w:r>
      </w:hyperlink>
      <w:r w:rsidRPr="00F846D3">
        <w:rPr>
          <w:sz w:val="28"/>
          <w:szCs w:val="28"/>
        </w:rPr>
        <w:t xml:space="preserve">, vai līdzvērtīgiem nosacījumiem: </w:t>
      </w:r>
    </w:p>
    <w:p w:rsidR="00722260" w:rsidRPr="00F846D3" w:rsidRDefault="00722260" w:rsidP="00722260">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Off</w:t>
      </w:r>
      <w:r w:rsidRPr="00F846D3">
        <w:rPr>
          <w:rFonts w:ascii="Times New Roman" w:hAnsi="Times New Roman"/>
          <w:sz w:val="28"/>
          <w:szCs w:val="28"/>
          <w:lang w:val="lv-LV"/>
        </w:rPr>
        <w:t xml:space="preserve">: patērētā jauda (kW) izslēgtā režīmā </w:t>
      </w:r>
    </w:p>
    <w:p w:rsidR="00722260" w:rsidRPr="00F846D3" w:rsidRDefault="00722260" w:rsidP="00722260">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Low</w:t>
      </w:r>
      <w:r w:rsidRPr="00F846D3">
        <w:rPr>
          <w:rFonts w:ascii="Times New Roman" w:hAnsi="Times New Roman"/>
          <w:sz w:val="28"/>
          <w:szCs w:val="28"/>
          <w:lang w:val="lv-LV"/>
        </w:rPr>
        <w:t xml:space="preserve">: patērētā jauda (kW) mazjaudas režīmā </w:t>
      </w:r>
    </w:p>
    <w:p w:rsidR="00722260" w:rsidRPr="00F846D3" w:rsidRDefault="00722260" w:rsidP="00722260">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P</w:t>
      </w:r>
      <w:r w:rsidRPr="00F846D3">
        <w:rPr>
          <w:rFonts w:ascii="Times New Roman" w:hAnsi="Times New Roman"/>
          <w:sz w:val="28"/>
          <w:szCs w:val="28"/>
          <w:vertAlign w:val="subscript"/>
          <w:lang w:val="lv-LV"/>
        </w:rPr>
        <w:t>Ready</w:t>
      </w:r>
      <w:r w:rsidRPr="00F846D3">
        <w:rPr>
          <w:rFonts w:ascii="Times New Roman" w:hAnsi="Times New Roman"/>
          <w:sz w:val="28"/>
          <w:szCs w:val="28"/>
          <w:lang w:val="lv-LV"/>
        </w:rPr>
        <w:t xml:space="preserve">: patērētā jauda (kW) skenēšanas gatavības režīmā </w:t>
      </w:r>
    </w:p>
    <w:p w:rsidR="00722260" w:rsidRPr="00F846D3" w:rsidRDefault="00722260" w:rsidP="00722260">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E</w:t>
      </w:r>
      <w:r w:rsidRPr="00F846D3">
        <w:rPr>
          <w:rFonts w:ascii="Times New Roman" w:hAnsi="Times New Roman"/>
          <w:sz w:val="28"/>
          <w:szCs w:val="28"/>
          <w:vertAlign w:val="subscript"/>
          <w:lang w:val="lv-LV"/>
        </w:rPr>
        <w:t>Scan</w:t>
      </w:r>
      <w:r w:rsidRPr="00F846D3">
        <w:rPr>
          <w:rFonts w:ascii="Times New Roman" w:hAnsi="Times New Roman"/>
          <w:sz w:val="28"/>
          <w:szCs w:val="28"/>
          <w:lang w:val="lv-LV"/>
        </w:rPr>
        <w:t xml:space="preserve">: enerģijas patēriņš skenēšanas laikā 5 ķermeņa daļām (galva, mugurkauls, vēderdobums, celis, asinsvadi) </w:t>
      </w:r>
    </w:p>
    <w:p w:rsidR="00722260" w:rsidRPr="00F846D3" w:rsidRDefault="00722260" w:rsidP="00722260">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Scan</w:t>
      </w:r>
      <w:r w:rsidRPr="00F846D3">
        <w:rPr>
          <w:rFonts w:ascii="Times New Roman" w:hAnsi="Times New Roman"/>
          <w:sz w:val="28"/>
          <w:szCs w:val="28"/>
          <w:lang w:val="lv-LV"/>
        </w:rPr>
        <w:t xml:space="preserve">: skenēšanas ilgums (tostarp skenēšanas laika secība un fiksēts skenēšanas gatavības laiks, kas definēts COCIR metodoloģijā) </w:t>
      </w:r>
    </w:p>
    <w:p w:rsidR="00722260" w:rsidRPr="00F846D3" w:rsidRDefault="00722260" w:rsidP="00722260">
      <w:pPr>
        <w:spacing w:before="120" w:after="120"/>
        <w:rPr>
          <w:sz w:val="28"/>
          <w:szCs w:val="28"/>
        </w:rPr>
      </w:pPr>
      <w:r w:rsidRPr="00F846D3">
        <w:rPr>
          <w:sz w:val="28"/>
          <w:szCs w:val="28"/>
        </w:rPr>
        <w:t xml:space="preserve">Enerģijas patēriņu dienā var aprēķināt atbilstoši šādai formulai (vērtības </w:t>
      </w:r>
      <w:r w:rsidRPr="00F846D3">
        <w:rPr>
          <w:i/>
          <w:sz w:val="28"/>
          <w:szCs w:val="28"/>
        </w:rPr>
        <w:t>kursīvā</w:t>
      </w:r>
      <w:r w:rsidRPr="00F846D3">
        <w:rPr>
          <w:sz w:val="28"/>
          <w:szCs w:val="28"/>
        </w:rPr>
        <w:t xml:space="preserve"> nosaka pasūtītājs, </w:t>
      </w:r>
      <w:r w:rsidRPr="00F846D3">
        <w:rPr>
          <w:b/>
          <w:sz w:val="28"/>
          <w:szCs w:val="28"/>
        </w:rPr>
        <w:t>treknrakstā</w:t>
      </w:r>
      <w:r w:rsidRPr="00F846D3">
        <w:rPr>
          <w:sz w:val="28"/>
          <w:szCs w:val="28"/>
        </w:rPr>
        <w:t xml:space="preserve"> — deklarē piegādātājs) </w:t>
      </w:r>
    </w:p>
    <w:p w:rsidR="00722260" w:rsidRPr="00F846D3" w:rsidRDefault="00722260" w:rsidP="00722260">
      <w:pPr>
        <w:spacing w:before="120" w:after="120"/>
        <w:rPr>
          <w:sz w:val="28"/>
          <w:szCs w:val="28"/>
        </w:rPr>
      </w:pPr>
      <w:r w:rsidRPr="00F846D3">
        <w:rPr>
          <w:b/>
          <w:sz w:val="28"/>
          <w:szCs w:val="28"/>
        </w:rPr>
        <w:t>E=kWh/dienā = P</w:t>
      </w:r>
      <w:r w:rsidRPr="00F846D3">
        <w:rPr>
          <w:b/>
          <w:sz w:val="28"/>
          <w:szCs w:val="28"/>
          <w:vertAlign w:val="subscript"/>
        </w:rPr>
        <w:t>Off</w:t>
      </w:r>
      <w:r w:rsidRPr="00F846D3">
        <w:rPr>
          <w:b/>
          <w:sz w:val="28"/>
          <w:szCs w:val="28"/>
        </w:rPr>
        <w:t xml:space="preserve"> </w:t>
      </w:r>
      <w:r w:rsidRPr="00F846D3">
        <w:rPr>
          <w:rFonts w:eastAsia="MS Gothic"/>
          <w:b/>
          <w:sz w:val="28"/>
          <w:szCs w:val="28"/>
        </w:rPr>
        <w:t>×</w:t>
      </w:r>
      <w:r w:rsidRPr="00F846D3">
        <w:rPr>
          <w:b/>
          <w:i/>
          <w:sz w:val="28"/>
          <w:szCs w:val="28"/>
        </w:rPr>
        <w:t>T</w:t>
      </w:r>
      <w:r w:rsidRPr="00F846D3">
        <w:rPr>
          <w:b/>
          <w:i/>
          <w:sz w:val="28"/>
          <w:szCs w:val="28"/>
          <w:vertAlign w:val="subscript"/>
        </w:rPr>
        <w:t>Off</w:t>
      </w:r>
      <w:r w:rsidRPr="00F846D3">
        <w:rPr>
          <w:b/>
          <w:i/>
          <w:sz w:val="28"/>
          <w:szCs w:val="28"/>
        </w:rPr>
        <w:t xml:space="preserve"> </w:t>
      </w:r>
      <w:r w:rsidRPr="00F846D3">
        <w:rPr>
          <w:rFonts w:eastAsia="MS Gothic"/>
          <w:b/>
          <w:sz w:val="28"/>
          <w:szCs w:val="28"/>
        </w:rPr>
        <w:t>+</w:t>
      </w:r>
      <w:r w:rsidRPr="00F846D3">
        <w:rPr>
          <w:b/>
          <w:sz w:val="28"/>
          <w:szCs w:val="28"/>
        </w:rPr>
        <w:t xml:space="preserve"> P</w:t>
      </w:r>
      <w:r w:rsidRPr="00F846D3">
        <w:rPr>
          <w:b/>
          <w:sz w:val="28"/>
          <w:szCs w:val="28"/>
          <w:vertAlign w:val="subscript"/>
        </w:rPr>
        <w:t>Low</w:t>
      </w:r>
      <w:r w:rsidRPr="00F846D3">
        <w:rPr>
          <w:rFonts w:eastAsia="MS Gothic"/>
          <w:b/>
          <w:sz w:val="28"/>
          <w:szCs w:val="28"/>
        </w:rPr>
        <w:t>×</w:t>
      </w:r>
      <w:r w:rsidRPr="00F846D3">
        <w:rPr>
          <w:b/>
          <w:i/>
          <w:sz w:val="28"/>
          <w:szCs w:val="28"/>
        </w:rPr>
        <w:t>T</w:t>
      </w:r>
      <w:r w:rsidRPr="00F846D3">
        <w:rPr>
          <w:b/>
          <w:i/>
          <w:sz w:val="28"/>
          <w:szCs w:val="28"/>
          <w:vertAlign w:val="subscript"/>
        </w:rPr>
        <w:t>Low</w:t>
      </w:r>
      <w:r w:rsidRPr="00F846D3">
        <w:rPr>
          <w:b/>
          <w:i/>
          <w:sz w:val="28"/>
          <w:szCs w:val="28"/>
        </w:rPr>
        <w:t xml:space="preserve"> </w:t>
      </w:r>
      <w:r w:rsidRPr="00F846D3">
        <w:rPr>
          <w:rFonts w:eastAsia="MS Gothic"/>
          <w:b/>
          <w:sz w:val="28"/>
          <w:szCs w:val="28"/>
        </w:rPr>
        <w:t xml:space="preserve">+ </w:t>
      </w:r>
      <w:r w:rsidRPr="00F846D3">
        <w:rPr>
          <w:b/>
          <w:i/>
          <w:sz w:val="28"/>
          <w:szCs w:val="28"/>
        </w:rPr>
        <w:t>N</w:t>
      </w:r>
      <w:r w:rsidRPr="00F846D3">
        <w:rPr>
          <w:b/>
          <w:i/>
          <w:sz w:val="28"/>
          <w:szCs w:val="28"/>
          <w:vertAlign w:val="subscript"/>
        </w:rPr>
        <w:t>Scan</w:t>
      </w:r>
      <w:r w:rsidRPr="00F846D3">
        <w:rPr>
          <w:b/>
          <w:sz w:val="28"/>
          <w:szCs w:val="28"/>
        </w:rPr>
        <w:t xml:space="preserve"> </w:t>
      </w:r>
      <w:r w:rsidRPr="00F846D3">
        <w:rPr>
          <w:rFonts w:eastAsia="MS Gothic"/>
          <w:b/>
          <w:sz w:val="28"/>
          <w:szCs w:val="28"/>
        </w:rPr>
        <w:t>×</w:t>
      </w:r>
      <w:r w:rsidRPr="00F846D3">
        <w:rPr>
          <w:b/>
          <w:sz w:val="28"/>
          <w:szCs w:val="28"/>
        </w:rPr>
        <w:t>E</w:t>
      </w:r>
      <w:r w:rsidRPr="00F846D3">
        <w:rPr>
          <w:b/>
          <w:sz w:val="28"/>
          <w:szCs w:val="28"/>
          <w:vertAlign w:val="subscript"/>
        </w:rPr>
        <w:t>Scan</w:t>
      </w:r>
      <w:r w:rsidRPr="00F846D3">
        <w:rPr>
          <w:b/>
          <w:sz w:val="28"/>
          <w:szCs w:val="28"/>
        </w:rPr>
        <w:t xml:space="preserve"> + P</w:t>
      </w:r>
      <w:r w:rsidRPr="00F846D3">
        <w:rPr>
          <w:b/>
          <w:sz w:val="28"/>
          <w:szCs w:val="28"/>
          <w:vertAlign w:val="subscript"/>
        </w:rPr>
        <w:t>Ready</w:t>
      </w:r>
      <w:r w:rsidRPr="00F846D3">
        <w:rPr>
          <w:b/>
          <w:sz w:val="28"/>
          <w:szCs w:val="28"/>
        </w:rPr>
        <w:t xml:space="preserve"> × </w:t>
      </w:r>
      <w:r w:rsidRPr="00F846D3">
        <w:rPr>
          <w:sz w:val="28"/>
          <w:szCs w:val="28"/>
        </w:rPr>
        <w:t>(24</w:t>
      </w:r>
      <w:r w:rsidRPr="00F846D3">
        <w:rPr>
          <w:b/>
          <w:sz w:val="28"/>
          <w:szCs w:val="28"/>
        </w:rPr>
        <w:t xml:space="preserve"> − </w:t>
      </w:r>
      <w:r w:rsidRPr="00F846D3">
        <w:rPr>
          <w:b/>
          <w:i/>
          <w:sz w:val="28"/>
          <w:szCs w:val="28"/>
        </w:rPr>
        <w:t>T</w:t>
      </w:r>
      <w:r w:rsidRPr="00F846D3">
        <w:rPr>
          <w:b/>
          <w:i/>
          <w:sz w:val="28"/>
          <w:szCs w:val="28"/>
          <w:vertAlign w:val="subscript"/>
        </w:rPr>
        <w:t>Off</w:t>
      </w:r>
      <w:r w:rsidRPr="00F846D3">
        <w:rPr>
          <w:rFonts w:eastAsia="MS Gothic"/>
          <w:b/>
          <w:sz w:val="28"/>
          <w:szCs w:val="28"/>
        </w:rPr>
        <w:t xml:space="preserve"> −</w:t>
      </w:r>
      <w:r w:rsidRPr="00F846D3">
        <w:rPr>
          <w:b/>
          <w:i/>
          <w:sz w:val="28"/>
          <w:szCs w:val="28"/>
        </w:rPr>
        <w:t>T</w:t>
      </w:r>
      <w:r w:rsidRPr="00F846D3">
        <w:rPr>
          <w:b/>
          <w:i/>
          <w:sz w:val="28"/>
          <w:szCs w:val="28"/>
          <w:vertAlign w:val="subscript"/>
        </w:rPr>
        <w:t>Low</w:t>
      </w:r>
      <w:r w:rsidRPr="00F846D3">
        <w:rPr>
          <w:b/>
          <w:i/>
          <w:sz w:val="28"/>
          <w:szCs w:val="28"/>
        </w:rPr>
        <w:t xml:space="preserve"> </w:t>
      </w:r>
      <w:r w:rsidRPr="00F846D3">
        <w:rPr>
          <w:b/>
          <w:sz w:val="28"/>
          <w:szCs w:val="28"/>
        </w:rPr>
        <w:t xml:space="preserve"> </w:t>
      </w:r>
      <w:r w:rsidRPr="00F846D3">
        <w:rPr>
          <w:rFonts w:eastAsia="MS Gothic"/>
          <w:b/>
          <w:sz w:val="28"/>
          <w:szCs w:val="28"/>
        </w:rPr>
        <w:t>−</w:t>
      </w:r>
      <w:r w:rsidRPr="00F846D3">
        <w:rPr>
          <w:b/>
          <w:i/>
          <w:sz w:val="28"/>
          <w:szCs w:val="28"/>
        </w:rPr>
        <w:t>N</w:t>
      </w:r>
      <w:r w:rsidRPr="00F846D3">
        <w:rPr>
          <w:b/>
          <w:i/>
          <w:sz w:val="28"/>
          <w:szCs w:val="28"/>
          <w:vertAlign w:val="subscript"/>
        </w:rPr>
        <w:t>Scan</w:t>
      </w:r>
      <w:r w:rsidRPr="00F846D3">
        <w:rPr>
          <w:b/>
          <w:i/>
          <w:sz w:val="28"/>
          <w:szCs w:val="28"/>
        </w:rPr>
        <w:t xml:space="preserve"> </w:t>
      </w:r>
      <w:r w:rsidRPr="00F846D3">
        <w:rPr>
          <w:rFonts w:eastAsia="MS Gothic"/>
          <w:b/>
          <w:sz w:val="28"/>
          <w:szCs w:val="28"/>
        </w:rPr>
        <w:t>×</w:t>
      </w:r>
      <w:r w:rsidRPr="00F846D3">
        <w:rPr>
          <w:b/>
          <w:sz w:val="28"/>
          <w:szCs w:val="28"/>
        </w:rPr>
        <w:t>T</w:t>
      </w:r>
      <w:r w:rsidRPr="00F846D3">
        <w:rPr>
          <w:b/>
          <w:sz w:val="28"/>
          <w:szCs w:val="28"/>
          <w:vertAlign w:val="subscript"/>
        </w:rPr>
        <w:t>Scan</w:t>
      </w:r>
      <w:r w:rsidRPr="00F846D3">
        <w:rPr>
          <w:sz w:val="28"/>
          <w:szCs w:val="28"/>
        </w:rPr>
        <w:t>),</w:t>
      </w:r>
    </w:p>
    <w:p w:rsidR="00722260" w:rsidRPr="00F846D3" w:rsidRDefault="00722260" w:rsidP="00722260">
      <w:pPr>
        <w:spacing w:before="120" w:after="120"/>
        <w:rPr>
          <w:sz w:val="28"/>
          <w:szCs w:val="28"/>
        </w:rPr>
      </w:pPr>
      <w:r w:rsidRPr="00F846D3">
        <w:rPr>
          <w:sz w:val="28"/>
          <w:szCs w:val="28"/>
        </w:rPr>
        <w:t>kur</w:t>
      </w:r>
    </w:p>
    <w:p w:rsidR="00722260" w:rsidRPr="00F846D3" w:rsidRDefault="00722260" w:rsidP="00722260">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N</w:t>
      </w:r>
      <w:r w:rsidRPr="00F846D3">
        <w:rPr>
          <w:rFonts w:ascii="Times New Roman" w:hAnsi="Times New Roman"/>
          <w:sz w:val="28"/>
          <w:szCs w:val="28"/>
          <w:vertAlign w:val="subscript"/>
          <w:lang w:val="lv-LV"/>
        </w:rPr>
        <w:t>Scan</w:t>
      </w:r>
      <w:r w:rsidRPr="00F846D3">
        <w:rPr>
          <w:rFonts w:ascii="Times New Roman" w:hAnsi="Times New Roman"/>
          <w:sz w:val="28"/>
          <w:szCs w:val="28"/>
          <w:lang w:val="lv-LV"/>
        </w:rPr>
        <w:t xml:space="preserve"> ir skenēšanas darbību skaits katrai ķermeņa daļai: </w:t>
      </w:r>
      <w:r w:rsidRPr="00F846D3">
        <w:rPr>
          <w:rFonts w:ascii="Times New Roman" w:hAnsi="Times New Roman"/>
          <w:b/>
          <w:i/>
          <w:sz w:val="28"/>
          <w:szCs w:val="28"/>
          <w:lang w:val="lv-LV"/>
        </w:rPr>
        <w:t>N</w:t>
      </w:r>
      <w:r w:rsidRPr="00F846D3">
        <w:rPr>
          <w:rFonts w:ascii="Times New Roman" w:hAnsi="Times New Roman"/>
          <w:b/>
          <w:i/>
          <w:sz w:val="28"/>
          <w:szCs w:val="28"/>
          <w:vertAlign w:val="subscript"/>
          <w:lang w:val="lv-LV"/>
        </w:rPr>
        <w:t>Scan</w:t>
      </w:r>
      <w:r w:rsidRPr="00F846D3">
        <w:rPr>
          <w:rFonts w:ascii="Times New Roman" w:hAnsi="Times New Roman"/>
          <w:b/>
          <w:sz w:val="28"/>
          <w:szCs w:val="28"/>
          <w:lang w:val="lv-LV"/>
        </w:rPr>
        <w:t xml:space="preserve"> </w:t>
      </w:r>
      <w:r w:rsidRPr="00F846D3">
        <w:rPr>
          <w:rFonts w:ascii="Times New Roman" w:eastAsia="MS Gothic" w:hAnsi="Times New Roman"/>
          <w:b/>
          <w:sz w:val="28"/>
          <w:szCs w:val="28"/>
          <w:lang w:val="lv-LV"/>
        </w:rPr>
        <w:t xml:space="preserve">× </w:t>
      </w:r>
      <w:r w:rsidRPr="00F846D3">
        <w:rPr>
          <w:rFonts w:ascii="Times New Roman" w:hAnsi="Times New Roman"/>
          <w:b/>
          <w:sz w:val="28"/>
          <w:szCs w:val="28"/>
          <w:lang w:val="lv-LV"/>
        </w:rPr>
        <w:t>T</w:t>
      </w:r>
      <w:r w:rsidRPr="00F846D3">
        <w:rPr>
          <w:rFonts w:ascii="Times New Roman" w:hAnsi="Times New Roman"/>
          <w:b/>
          <w:sz w:val="28"/>
          <w:szCs w:val="28"/>
          <w:vertAlign w:val="subscript"/>
          <w:lang w:val="lv-LV"/>
        </w:rPr>
        <w:t xml:space="preserve">Scan </w:t>
      </w:r>
      <w:r w:rsidRPr="00F846D3">
        <w:rPr>
          <w:rFonts w:ascii="Times New Roman" w:hAnsi="Times New Roman"/>
          <w:b/>
          <w:sz w:val="28"/>
          <w:szCs w:val="28"/>
          <w:lang w:val="lv-LV"/>
        </w:rPr>
        <w:t xml:space="preserve">= </w:t>
      </w:r>
      <w:r w:rsidRPr="00F846D3">
        <w:rPr>
          <w:rFonts w:ascii="Times New Roman" w:hAnsi="Times New Roman"/>
          <w:b/>
          <w:i/>
          <w:sz w:val="28"/>
          <w:szCs w:val="28"/>
          <w:lang w:val="lv-LV"/>
        </w:rPr>
        <w:t>N</w:t>
      </w:r>
      <w:r w:rsidRPr="00F846D3">
        <w:rPr>
          <w:rFonts w:ascii="Times New Roman" w:hAnsi="Times New Roman"/>
          <w:b/>
          <w:i/>
          <w:sz w:val="28"/>
          <w:szCs w:val="28"/>
          <w:vertAlign w:val="subscript"/>
          <w:lang w:val="lv-LV"/>
        </w:rPr>
        <w:t>Head</w:t>
      </w:r>
      <w:r w:rsidRPr="00F846D3">
        <w:rPr>
          <w:rFonts w:ascii="Times New Roman" w:hAnsi="Times New Roman"/>
          <w:b/>
          <w:sz w:val="28"/>
          <w:szCs w:val="28"/>
          <w:lang w:val="lv-LV"/>
        </w:rPr>
        <w:t xml:space="preserve"> </w:t>
      </w:r>
      <w:r w:rsidRPr="00F846D3">
        <w:rPr>
          <w:rFonts w:ascii="Times New Roman" w:eastAsia="MS Gothic" w:hAnsi="Times New Roman"/>
          <w:b/>
          <w:sz w:val="28"/>
          <w:szCs w:val="28"/>
          <w:lang w:val="lv-LV"/>
        </w:rPr>
        <w:t xml:space="preserve">× </w:t>
      </w:r>
      <w:r w:rsidRPr="00F846D3">
        <w:rPr>
          <w:rFonts w:ascii="Times New Roman" w:hAnsi="Times New Roman"/>
          <w:b/>
          <w:sz w:val="28"/>
          <w:szCs w:val="28"/>
          <w:lang w:val="lv-LV"/>
        </w:rPr>
        <w:t>T</w:t>
      </w:r>
      <w:r w:rsidRPr="00F846D3">
        <w:rPr>
          <w:rFonts w:ascii="Times New Roman" w:hAnsi="Times New Roman"/>
          <w:b/>
          <w:sz w:val="28"/>
          <w:szCs w:val="28"/>
          <w:vertAlign w:val="subscript"/>
          <w:lang w:val="lv-LV"/>
        </w:rPr>
        <w:t>Head</w:t>
      </w:r>
      <w:r w:rsidRPr="00F846D3">
        <w:rPr>
          <w:rFonts w:ascii="Times New Roman" w:hAnsi="Times New Roman"/>
          <w:b/>
          <w:sz w:val="28"/>
          <w:szCs w:val="28"/>
          <w:lang w:val="lv-LV"/>
        </w:rPr>
        <w:t xml:space="preserve"> + </w:t>
      </w:r>
      <w:r w:rsidRPr="00F846D3">
        <w:rPr>
          <w:rFonts w:ascii="Times New Roman" w:hAnsi="Times New Roman"/>
          <w:b/>
          <w:i/>
          <w:sz w:val="28"/>
          <w:szCs w:val="28"/>
          <w:lang w:val="lv-LV"/>
        </w:rPr>
        <w:t>N</w:t>
      </w:r>
      <w:r w:rsidRPr="00F846D3">
        <w:rPr>
          <w:rFonts w:ascii="Times New Roman" w:hAnsi="Times New Roman"/>
          <w:b/>
          <w:i/>
          <w:sz w:val="28"/>
          <w:szCs w:val="28"/>
          <w:vertAlign w:val="subscript"/>
          <w:lang w:val="lv-LV"/>
        </w:rPr>
        <w:t>Abdomen</w:t>
      </w:r>
      <w:r w:rsidRPr="00F846D3">
        <w:rPr>
          <w:rFonts w:ascii="Times New Roman" w:hAnsi="Times New Roman"/>
          <w:b/>
          <w:sz w:val="28"/>
          <w:szCs w:val="28"/>
          <w:lang w:val="lv-LV"/>
        </w:rPr>
        <w:t xml:space="preserve"> </w:t>
      </w:r>
      <w:r w:rsidRPr="00F846D3">
        <w:rPr>
          <w:rFonts w:ascii="Times New Roman" w:eastAsia="MS Gothic" w:hAnsi="Times New Roman"/>
          <w:b/>
          <w:sz w:val="28"/>
          <w:szCs w:val="28"/>
          <w:lang w:val="lv-LV"/>
        </w:rPr>
        <w:t xml:space="preserve">× </w:t>
      </w:r>
      <w:r w:rsidRPr="00F846D3">
        <w:rPr>
          <w:rFonts w:ascii="Times New Roman" w:hAnsi="Times New Roman"/>
          <w:b/>
          <w:sz w:val="28"/>
          <w:szCs w:val="28"/>
          <w:lang w:val="lv-LV"/>
        </w:rPr>
        <w:t>T</w:t>
      </w:r>
      <w:r w:rsidRPr="00F846D3">
        <w:rPr>
          <w:rFonts w:ascii="Times New Roman" w:hAnsi="Times New Roman"/>
          <w:b/>
          <w:sz w:val="28"/>
          <w:szCs w:val="28"/>
          <w:vertAlign w:val="subscript"/>
          <w:lang w:val="lv-LV"/>
        </w:rPr>
        <w:t>abdomen</w:t>
      </w:r>
      <w:r w:rsidRPr="00F846D3">
        <w:rPr>
          <w:rFonts w:ascii="Times New Roman" w:hAnsi="Times New Roman"/>
          <w:b/>
          <w:sz w:val="28"/>
          <w:szCs w:val="28"/>
          <w:lang w:val="lv-LV"/>
        </w:rPr>
        <w:t xml:space="preserve"> + </w:t>
      </w:r>
      <w:r w:rsidRPr="00F846D3">
        <w:rPr>
          <w:rFonts w:ascii="Times New Roman" w:hAnsi="Times New Roman"/>
          <w:b/>
          <w:i/>
          <w:sz w:val="28"/>
          <w:szCs w:val="28"/>
          <w:lang w:val="lv-LV"/>
        </w:rPr>
        <w:t>N</w:t>
      </w:r>
      <w:r w:rsidRPr="00F846D3">
        <w:rPr>
          <w:rFonts w:ascii="Times New Roman" w:hAnsi="Times New Roman"/>
          <w:b/>
          <w:i/>
          <w:sz w:val="28"/>
          <w:szCs w:val="28"/>
          <w:vertAlign w:val="subscript"/>
          <w:lang w:val="lv-LV"/>
        </w:rPr>
        <w:t>Spine</w:t>
      </w:r>
      <w:r w:rsidRPr="00F846D3">
        <w:rPr>
          <w:rFonts w:ascii="Times New Roman" w:hAnsi="Times New Roman"/>
          <w:b/>
          <w:sz w:val="28"/>
          <w:szCs w:val="28"/>
          <w:lang w:val="lv-LV"/>
        </w:rPr>
        <w:t xml:space="preserve"> </w:t>
      </w:r>
      <w:r w:rsidRPr="00F846D3">
        <w:rPr>
          <w:rFonts w:ascii="Times New Roman" w:eastAsia="MS Gothic" w:hAnsi="Times New Roman"/>
          <w:b/>
          <w:sz w:val="28"/>
          <w:szCs w:val="28"/>
          <w:lang w:val="lv-LV"/>
        </w:rPr>
        <w:t xml:space="preserve">× </w:t>
      </w:r>
      <w:r w:rsidRPr="00F846D3">
        <w:rPr>
          <w:rFonts w:ascii="Times New Roman" w:hAnsi="Times New Roman"/>
          <w:b/>
          <w:sz w:val="28"/>
          <w:szCs w:val="28"/>
          <w:lang w:val="lv-LV"/>
        </w:rPr>
        <w:t>T</w:t>
      </w:r>
      <w:r w:rsidRPr="00F846D3">
        <w:rPr>
          <w:rFonts w:ascii="Times New Roman" w:hAnsi="Times New Roman"/>
          <w:b/>
          <w:sz w:val="28"/>
          <w:szCs w:val="28"/>
          <w:vertAlign w:val="subscript"/>
          <w:lang w:val="lv-LV"/>
        </w:rPr>
        <w:t>Spine</w:t>
      </w:r>
      <w:r w:rsidRPr="00F846D3">
        <w:rPr>
          <w:rFonts w:ascii="Times New Roman" w:hAnsi="Times New Roman"/>
          <w:b/>
          <w:sz w:val="28"/>
          <w:szCs w:val="28"/>
          <w:lang w:val="lv-LV"/>
        </w:rPr>
        <w:t xml:space="preserve"> + </w:t>
      </w:r>
      <w:r w:rsidRPr="00F846D3">
        <w:rPr>
          <w:rFonts w:ascii="Times New Roman" w:hAnsi="Times New Roman"/>
          <w:b/>
          <w:i/>
          <w:sz w:val="28"/>
          <w:szCs w:val="28"/>
          <w:lang w:val="lv-LV"/>
        </w:rPr>
        <w:t>N</w:t>
      </w:r>
      <w:r w:rsidRPr="00F846D3">
        <w:rPr>
          <w:rFonts w:ascii="Times New Roman" w:hAnsi="Times New Roman"/>
          <w:b/>
          <w:i/>
          <w:sz w:val="28"/>
          <w:szCs w:val="28"/>
          <w:vertAlign w:val="subscript"/>
          <w:lang w:val="lv-LV"/>
        </w:rPr>
        <w:t>Knee</w:t>
      </w:r>
      <w:r w:rsidRPr="00F846D3">
        <w:rPr>
          <w:rFonts w:ascii="Times New Roman" w:hAnsi="Times New Roman"/>
          <w:b/>
          <w:sz w:val="28"/>
          <w:szCs w:val="28"/>
          <w:lang w:val="lv-LV"/>
        </w:rPr>
        <w:t xml:space="preserve"> </w:t>
      </w:r>
      <w:r w:rsidRPr="00F846D3">
        <w:rPr>
          <w:rFonts w:ascii="Times New Roman" w:eastAsia="MS Gothic" w:hAnsi="Times New Roman"/>
          <w:b/>
          <w:sz w:val="28"/>
          <w:szCs w:val="28"/>
          <w:lang w:val="lv-LV"/>
        </w:rPr>
        <w:t xml:space="preserve">× </w:t>
      </w:r>
      <w:r w:rsidRPr="00F846D3">
        <w:rPr>
          <w:rFonts w:ascii="Times New Roman" w:hAnsi="Times New Roman"/>
          <w:b/>
          <w:sz w:val="28"/>
          <w:szCs w:val="28"/>
          <w:lang w:val="lv-LV"/>
        </w:rPr>
        <w:t>T</w:t>
      </w:r>
      <w:r w:rsidRPr="00F846D3">
        <w:rPr>
          <w:rFonts w:ascii="Times New Roman" w:hAnsi="Times New Roman"/>
          <w:b/>
          <w:sz w:val="28"/>
          <w:szCs w:val="28"/>
          <w:vertAlign w:val="subscript"/>
          <w:lang w:val="lv-LV"/>
        </w:rPr>
        <w:t>Knee</w:t>
      </w:r>
      <w:r w:rsidRPr="00F846D3">
        <w:rPr>
          <w:rFonts w:ascii="Times New Roman" w:hAnsi="Times New Roman"/>
          <w:b/>
          <w:sz w:val="28"/>
          <w:szCs w:val="28"/>
          <w:lang w:val="lv-LV"/>
        </w:rPr>
        <w:t xml:space="preserve"> + </w:t>
      </w:r>
      <w:r w:rsidRPr="00F846D3">
        <w:rPr>
          <w:rFonts w:ascii="Times New Roman" w:hAnsi="Times New Roman"/>
          <w:b/>
          <w:i/>
          <w:sz w:val="28"/>
          <w:szCs w:val="28"/>
          <w:lang w:val="lv-LV"/>
        </w:rPr>
        <w:t>N</w:t>
      </w:r>
      <w:r w:rsidRPr="00F846D3">
        <w:rPr>
          <w:rFonts w:ascii="Times New Roman" w:hAnsi="Times New Roman"/>
          <w:b/>
          <w:i/>
          <w:sz w:val="28"/>
          <w:szCs w:val="28"/>
          <w:vertAlign w:val="subscript"/>
          <w:lang w:val="lv-LV"/>
        </w:rPr>
        <w:t>Angio</w:t>
      </w:r>
      <w:r w:rsidRPr="00F846D3">
        <w:rPr>
          <w:rFonts w:ascii="Times New Roman" w:hAnsi="Times New Roman"/>
          <w:b/>
          <w:sz w:val="28"/>
          <w:szCs w:val="28"/>
          <w:lang w:val="lv-LV"/>
        </w:rPr>
        <w:t xml:space="preserve"> </w:t>
      </w:r>
      <w:r w:rsidRPr="00F846D3">
        <w:rPr>
          <w:rFonts w:ascii="Times New Roman" w:eastAsia="MS Gothic" w:hAnsi="Times New Roman"/>
          <w:b/>
          <w:sz w:val="28"/>
          <w:szCs w:val="28"/>
          <w:lang w:val="lv-LV"/>
        </w:rPr>
        <w:t xml:space="preserve">× </w:t>
      </w:r>
      <w:r w:rsidRPr="00F846D3">
        <w:rPr>
          <w:rFonts w:ascii="Times New Roman" w:hAnsi="Times New Roman"/>
          <w:b/>
          <w:sz w:val="28"/>
          <w:szCs w:val="28"/>
          <w:lang w:val="lv-LV"/>
        </w:rPr>
        <w:t>T</w:t>
      </w:r>
      <w:r w:rsidRPr="00F846D3">
        <w:rPr>
          <w:rFonts w:ascii="Times New Roman" w:hAnsi="Times New Roman"/>
          <w:b/>
          <w:sz w:val="28"/>
          <w:szCs w:val="28"/>
          <w:vertAlign w:val="subscript"/>
          <w:lang w:val="lv-LV"/>
        </w:rPr>
        <w:t>Angio</w:t>
      </w:r>
    </w:p>
    <w:p w:rsidR="00722260" w:rsidRPr="00F846D3" w:rsidRDefault="00722260" w:rsidP="00722260">
      <w:pPr>
        <w:pStyle w:val="NormalWeb"/>
        <w:spacing w:before="120" w:after="120"/>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Low, Off</w:t>
      </w:r>
      <w:r w:rsidRPr="00F846D3">
        <w:rPr>
          <w:rFonts w:ascii="Times New Roman" w:hAnsi="Times New Roman"/>
          <w:sz w:val="28"/>
          <w:szCs w:val="28"/>
          <w:lang w:val="lv-LV"/>
        </w:rPr>
        <w:t xml:space="preserve"> ir laiks stundās dienā katrā režīmā.</w:t>
      </w:r>
    </w:p>
    <w:p w:rsidR="00722260" w:rsidRPr="00F846D3" w:rsidRDefault="00722260" w:rsidP="00722260">
      <w:pPr>
        <w:pStyle w:val="NormalWeb"/>
        <w:spacing w:before="120" w:after="120"/>
        <w:rPr>
          <w:rFonts w:ascii="Times New Roman" w:hAnsi="Times New Roman"/>
          <w:sz w:val="28"/>
          <w:szCs w:val="28"/>
        </w:rPr>
      </w:pPr>
      <w:r w:rsidRPr="00F846D3">
        <w:rPr>
          <w:rFonts w:ascii="Times New Roman" w:hAnsi="Times New Roman"/>
          <w:sz w:val="28"/>
          <w:szCs w:val="28"/>
          <w:lang w:val="lv-LV"/>
        </w:rPr>
        <w:t>T</w:t>
      </w:r>
      <w:r w:rsidRPr="00F846D3">
        <w:rPr>
          <w:rFonts w:ascii="Times New Roman" w:hAnsi="Times New Roman"/>
          <w:sz w:val="28"/>
          <w:szCs w:val="28"/>
          <w:vertAlign w:val="subscript"/>
          <w:lang w:val="lv-LV"/>
        </w:rPr>
        <w:t xml:space="preserve">Scan </w:t>
      </w:r>
      <w:r w:rsidRPr="00F846D3">
        <w:rPr>
          <w:rFonts w:ascii="Times New Roman" w:hAnsi="Times New Roman"/>
          <w:sz w:val="28"/>
          <w:szCs w:val="28"/>
          <w:lang w:val="lv-LV"/>
        </w:rPr>
        <w:t xml:space="preserve">ir katras skenēšanas procedūras ilgums (norāda pretendents). </w:t>
      </w:r>
    </w:p>
    <w:p w:rsidR="00722260" w:rsidRPr="00F846D3" w:rsidRDefault="00722260" w:rsidP="00722260">
      <w:pPr>
        <w:rPr>
          <w:sz w:val="28"/>
          <w:szCs w:val="28"/>
        </w:rPr>
      </w:pPr>
    </w:p>
    <w:p w:rsidR="00722260" w:rsidRPr="00F846D3" w:rsidRDefault="00722260" w:rsidP="00722260">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5. MEDICĪNISKO AUTOKLĀVU ENERGOEFEKTIVITĀTE </w:t>
      </w:r>
    </w:p>
    <w:p w:rsidR="00722260" w:rsidRPr="00F846D3" w:rsidRDefault="00722260" w:rsidP="00722260">
      <w:pPr>
        <w:spacing w:before="120" w:after="120"/>
        <w:rPr>
          <w:b/>
          <w:sz w:val="28"/>
          <w:szCs w:val="28"/>
        </w:rPr>
      </w:pPr>
      <w:r w:rsidRPr="00F846D3">
        <w:rPr>
          <w:b/>
          <w:sz w:val="28"/>
          <w:szCs w:val="28"/>
        </w:rPr>
        <w:t xml:space="preserve">Iepriekš noteikts lietošanas scenārijs </w:t>
      </w:r>
    </w:p>
    <w:p w:rsidR="00722260" w:rsidRPr="00F846D3" w:rsidRDefault="00722260" w:rsidP="00722260">
      <w:pPr>
        <w:spacing w:before="120" w:after="120"/>
        <w:jc w:val="both"/>
        <w:rPr>
          <w:sz w:val="28"/>
          <w:szCs w:val="28"/>
        </w:rPr>
      </w:pPr>
      <w:r w:rsidRPr="00F846D3">
        <w:rPr>
          <w:sz w:val="28"/>
          <w:szCs w:val="28"/>
        </w:rPr>
        <w:t xml:space="preserve">Gan autoklāva jauda, gan slodze ietekmē energoefektivitāti atkarībā no pieejamās jaudas izmantošanas. Jo vairāk priekšmetu ir autoklāvā vienā ciklā, jo mazāks ir enerģijas patēriņš uz vienu priekšmetu. Autoklāvu enerģijas patēriņu var novērtēt vai nu, pamatojoties uz kameras izmantojamo tilpumu litros, vai uz maksimālo slogotspēju kilogramos. Pretendents norāda abu kritēriju rādītājus, lai sniegtu līgumslēdzējai iestādei vispārēju priekšstatu par enerģijas patēriņu. </w:t>
      </w:r>
    </w:p>
    <w:p w:rsidR="00722260" w:rsidRPr="00F846D3" w:rsidRDefault="00B03F5C" w:rsidP="00722260">
      <w:pPr>
        <w:spacing w:before="120" w:after="120"/>
        <w:jc w:val="both"/>
        <w:rPr>
          <w:sz w:val="28"/>
          <w:szCs w:val="28"/>
        </w:rPr>
      </w:pPr>
      <w:r w:rsidRPr="00F846D3">
        <w:rPr>
          <w:sz w:val="28"/>
          <w:szCs w:val="28"/>
        </w:rPr>
        <w:t>5.1.</w:t>
      </w:r>
      <w:r w:rsidR="00722260" w:rsidRPr="00F846D3">
        <w:rPr>
          <w:sz w:val="28"/>
          <w:szCs w:val="28"/>
        </w:rPr>
        <w:t xml:space="preserve">Punktus piešķir saskaņā ar enerģijas patēriņu vienā ciklā, t. i.: </w:t>
      </w:r>
    </w:p>
    <w:p w:rsidR="00722260" w:rsidRPr="00F846D3" w:rsidRDefault="00B03F5C" w:rsidP="00B03F5C">
      <w:pPr>
        <w:suppressAutoHyphens/>
        <w:autoSpaceDN w:val="0"/>
        <w:spacing w:before="120" w:after="120"/>
        <w:ind w:left="360"/>
        <w:jc w:val="both"/>
        <w:textAlignment w:val="baseline"/>
        <w:rPr>
          <w:sz w:val="28"/>
          <w:szCs w:val="28"/>
        </w:rPr>
      </w:pPr>
      <w:r w:rsidRPr="00F846D3">
        <w:rPr>
          <w:sz w:val="28"/>
          <w:szCs w:val="28"/>
        </w:rPr>
        <w:t>5.1.1.</w:t>
      </w:r>
      <w:r w:rsidR="00722260" w:rsidRPr="00F846D3">
        <w:rPr>
          <w:sz w:val="28"/>
          <w:szCs w:val="28"/>
        </w:rPr>
        <w:t xml:space="preserve">cik zems ir norādītais enerģijas patēriņš uz vienu litru, EV (Wh/l), saskaņā ar 4. papildinājumā norādītajiem testa nosacījumiem; </w:t>
      </w:r>
    </w:p>
    <w:p w:rsidR="00722260" w:rsidRPr="00F846D3" w:rsidRDefault="00B03F5C" w:rsidP="00B03F5C">
      <w:pPr>
        <w:suppressAutoHyphens/>
        <w:autoSpaceDN w:val="0"/>
        <w:spacing w:before="120" w:after="120"/>
        <w:ind w:left="360"/>
        <w:jc w:val="both"/>
        <w:textAlignment w:val="baseline"/>
        <w:rPr>
          <w:sz w:val="28"/>
          <w:szCs w:val="28"/>
        </w:rPr>
      </w:pPr>
      <w:r w:rsidRPr="00F846D3">
        <w:rPr>
          <w:sz w:val="28"/>
          <w:szCs w:val="28"/>
        </w:rPr>
        <w:lastRenderedPageBreak/>
        <w:t>5.1.2.</w:t>
      </w:r>
      <w:r w:rsidR="00722260" w:rsidRPr="00F846D3">
        <w:rPr>
          <w:sz w:val="28"/>
          <w:szCs w:val="28"/>
        </w:rPr>
        <w:t xml:space="preserve">cik zems ir norādītais enerģijas patēriņš uz vienu noslodzi, EW (Wh/kg), saskaņā ar 4. papildinājumā norādītajiem testa nosacījumiem; </w:t>
      </w:r>
    </w:p>
    <w:p w:rsidR="00722260" w:rsidRPr="00F846D3" w:rsidRDefault="00722260" w:rsidP="00722260">
      <w:pPr>
        <w:spacing w:before="120" w:after="120"/>
        <w:ind w:left="720" w:hanging="686"/>
        <w:jc w:val="both"/>
        <w:rPr>
          <w:sz w:val="28"/>
          <w:szCs w:val="28"/>
        </w:rPr>
      </w:pPr>
      <w:r w:rsidRPr="00F846D3">
        <w:rPr>
          <w:sz w:val="28"/>
          <w:szCs w:val="28"/>
        </w:rPr>
        <w:t xml:space="preserve">Jo zemāks enerģijas patēriņš vienā ciklā, jo vairāk punktu piešķir. </w:t>
      </w:r>
    </w:p>
    <w:p w:rsidR="00722260" w:rsidRPr="00F846D3" w:rsidRDefault="00B03F5C" w:rsidP="00722260">
      <w:pPr>
        <w:spacing w:before="120" w:after="120"/>
        <w:ind w:left="360" w:hanging="326"/>
        <w:jc w:val="both"/>
        <w:rPr>
          <w:sz w:val="28"/>
          <w:szCs w:val="28"/>
        </w:rPr>
      </w:pPr>
      <w:r w:rsidRPr="00F846D3">
        <w:rPr>
          <w:sz w:val="28"/>
          <w:szCs w:val="28"/>
        </w:rPr>
        <w:t>5.2.</w:t>
      </w:r>
      <w:r w:rsidR="00722260" w:rsidRPr="00F846D3">
        <w:rPr>
          <w:sz w:val="28"/>
          <w:szCs w:val="28"/>
        </w:rPr>
        <w:t xml:space="preserve">Pretendents norāda: </w:t>
      </w:r>
    </w:p>
    <w:p w:rsidR="00722260" w:rsidRPr="00F846D3" w:rsidRDefault="00B03F5C" w:rsidP="00B03F5C">
      <w:pPr>
        <w:suppressAutoHyphens/>
        <w:autoSpaceDN w:val="0"/>
        <w:spacing w:before="120" w:after="120"/>
        <w:ind w:left="318"/>
        <w:textAlignment w:val="baseline"/>
        <w:rPr>
          <w:sz w:val="28"/>
          <w:szCs w:val="28"/>
        </w:rPr>
      </w:pPr>
      <w:r w:rsidRPr="00F846D3">
        <w:rPr>
          <w:sz w:val="28"/>
          <w:szCs w:val="28"/>
        </w:rPr>
        <w:t xml:space="preserve">5.2.1 </w:t>
      </w:r>
      <w:r w:rsidR="00722260" w:rsidRPr="00F846D3">
        <w:rPr>
          <w:sz w:val="28"/>
          <w:szCs w:val="28"/>
        </w:rPr>
        <w:t>enerģijas patēriņu:</w:t>
      </w:r>
      <w:r w:rsidR="00722260" w:rsidRPr="00F846D3">
        <w:rPr>
          <w:sz w:val="28"/>
          <w:szCs w:val="28"/>
        </w:rPr>
        <w:br/>
      </w:r>
      <w:r w:rsidRPr="00F846D3">
        <w:rPr>
          <w:sz w:val="28"/>
          <w:szCs w:val="28"/>
        </w:rPr>
        <w:t xml:space="preserve">5.2.2. </w:t>
      </w:r>
      <w:r w:rsidR="00722260" w:rsidRPr="00F846D3">
        <w:rPr>
          <w:sz w:val="28"/>
          <w:szCs w:val="28"/>
        </w:rPr>
        <w:t>EV tukšai kamerai;</w:t>
      </w:r>
      <w:r w:rsidR="00722260" w:rsidRPr="00F846D3">
        <w:rPr>
          <w:sz w:val="28"/>
          <w:szCs w:val="28"/>
        </w:rPr>
        <w:br/>
      </w:r>
      <w:r w:rsidRPr="00F846D3">
        <w:rPr>
          <w:sz w:val="28"/>
          <w:szCs w:val="28"/>
        </w:rPr>
        <w:t xml:space="preserve">5.2.3 </w:t>
      </w:r>
      <w:r w:rsidR="00722260" w:rsidRPr="00F846D3">
        <w:rPr>
          <w:sz w:val="28"/>
          <w:szCs w:val="28"/>
        </w:rPr>
        <w:t xml:space="preserve">EW maksimālajai noslodzei, kā norādīts 4. papildinājumā; </w:t>
      </w:r>
    </w:p>
    <w:p w:rsidR="00722260" w:rsidRPr="00F846D3" w:rsidRDefault="00B03F5C" w:rsidP="00B03F5C">
      <w:pPr>
        <w:suppressAutoHyphens/>
        <w:autoSpaceDN w:val="0"/>
        <w:spacing w:before="120" w:after="120"/>
        <w:ind w:left="318"/>
        <w:textAlignment w:val="baseline"/>
        <w:rPr>
          <w:sz w:val="28"/>
          <w:szCs w:val="28"/>
        </w:rPr>
      </w:pPr>
      <w:r w:rsidRPr="00F846D3">
        <w:rPr>
          <w:sz w:val="28"/>
          <w:szCs w:val="28"/>
        </w:rPr>
        <w:t xml:space="preserve">5.2.4. </w:t>
      </w:r>
      <w:r w:rsidR="00722260" w:rsidRPr="00F846D3">
        <w:rPr>
          <w:sz w:val="28"/>
          <w:szCs w:val="28"/>
        </w:rPr>
        <w:t xml:space="preserve">kameras izmantojamo tilpumu (litros); </w:t>
      </w:r>
    </w:p>
    <w:p w:rsidR="00722260" w:rsidRPr="00F846D3" w:rsidRDefault="00B03F5C" w:rsidP="00B03F5C">
      <w:pPr>
        <w:suppressAutoHyphens/>
        <w:autoSpaceDN w:val="0"/>
        <w:spacing w:before="120" w:after="120"/>
        <w:ind w:left="318"/>
        <w:textAlignment w:val="baseline"/>
        <w:rPr>
          <w:sz w:val="28"/>
          <w:szCs w:val="28"/>
        </w:rPr>
      </w:pPr>
      <w:r w:rsidRPr="00F846D3">
        <w:rPr>
          <w:sz w:val="28"/>
          <w:szCs w:val="28"/>
        </w:rPr>
        <w:t xml:space="preserve">5.2.5. </w:t>
      </w:r>
      <w:r w:rsidR="00722260" w:rsidRPr="00F846D3">
        <w:rPr>
          <w:sz w:val="28"/>
          <w:szCs w:val="28"/>
        </w:rPr>
        <w:t>piemēroto ražojuma standartu (EN 13060 vai EN 285).</w:t>
      </w:r>
    </w:p>
    <w:p w:rsidR="00722260" w:rsidRPr="00F846D3" w:rsidRDefault="00722260" w:rsidP="00722260">
      <w:pPr>
        <w:spacing w:before="120" w:after="120"/>
        <w:rPr>
          <w:b/>
          <w:sz w:val="28"/>
          <w:szCs w:val="28"/>
        </w:rPr>
      </w:pPr>
      <w:r w:rsidRPr="00F846D3">
        <w:rPr>
          <w:b/>
          <w:sz w:val="28"/>
          <w:szCs w:val="28"/>
        </w:rPr>
        <w:t>Pielāgots lietošanas scenārijs</w:t>
      </w:r>
    </w:p>
    <w:p w:rsidR="00722260" w:rsidRPr="00F846D3" w:rsidRDefault="00722260" w:rsidP="00722260">
      <w:pPr>
        <w:spacing w:before="120" w:after="120"/>
        <w:jc w:val="both"/>
        <w:rPr>
          <w:sz w:val="28"/>
          <w:szCs w:val="28"/>
        </w:rPr>
      </w:pPr>
      <w:r w:rsidRPr="00F846D3">
        <w:rPr>
          <w:sz w:val="28"/>
          <w:szCs w:val="28"/>
        </w:rPr>
        <w:t xml:space="preserve">Punktus piešķir atbilstoši enerģijas patēriņam dienā E (kWh)/dienā), sk. turpmāk norādīto tabulu (jo  zemāks enerģijas patēriņš dienā, jo vairāk punktu piešķir). Lūdzu, aizpildiet šo tabulu. Režīmu definīcijas sniegtas 1. papildinājumā. Verifikācijas apraksts sniegts zem tabulas. </w:t>
      </w:r>
    </w:p>
    <w:tbl>
      <w:tblPr>
        <w:tblW w:w="7894" w:type="dxa"/>
        <w:tblCellMar>
          <w:left w:w="10" w:type="dxa"/>
          <w:right w:w="10" w:type="dxa"/>
        </w:tblCellMar>
        <w:tblLook w:val="04A0"/>
      </w:tblPr>
      <w:tblGrid>
        <w:gridCol w:w="1921"/>
        <w:gridCol w:w="2052"/>
        <w:gridCol w:w="2008"/>
        <w:gridCol w:w="1913"/>
      </w:tblGrid>
      <w:tr w:rsidR="00722260" w:rsidRPr="00F846D3" w:rsidTr="00032EF5">
        <w:tc>
          <w:tcPr>
            <w:tcW w:w="19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2260" w:rsidRPr="00F846D3" w:rsidRDefault="00722260" w:rsidP="00032EF5">
            <w:pPr>
              <w:shd w:val="clear" w:color="auto" w:fill="D8D8D8"/>
              <w:spacing w:before="120" w:after="120"/>
              <w:jc w:val="center"/>
              <w:rPr>
                <w:sz w:val="28"/>
                <w:szCs w:val="28"/>
              </w:rPr>
            </w:pPr>
            <w:r w:rsidRPr="00F846D3">
              <w:rPr>
                <w:b/>
                <w:sz w:val="28"/>
                <w:szCs w:val="28"/>
              </w:rPr>
              <w:t>Iekārta</w:t>
            </w:r>
          </w:p>
        </w:tc>
        <w:tc>
          <w:tcPr>
            <w:tcW w:w="17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2260" w:rsidRPr="00F846D3" w:rsidRDefault="00722260" w:rsidP="00032EF5">
            <w:pPr>
              <w:shd w:val="clear" w:color="auto" w:fill="D8D8D8"/>
              <w:spacing w:before="120" w:after="120"/>
              <w:jc w:val="center"/>
              <w:rPr>
                <w:sz w:val="28"/>
                <w:szCs w:val="28"/>
              </w:rPr>
            </w:pPr>
            <w:r w:rsidRPr="00F846D3">
              <w:rPr>
                <w:b/>
                <w:sz w:val="28"/>
                <w:szCs w:val="28"/>
              </w:rPr>
              <w:t>Režīms</w:t>
            </w:r>
          </w:p>
        </w:tc>
        <w:tc>
          <w:tcPr>
            <w:tcW w:w="22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2260" w:rsidRPr="00F846D3" w:rsidRDefault="00722260" w:rsidP="00032EF5">
            <w:pPr>
              <w:shd w:val="clear" w:color="auto" w:fill="D8D8D8"/>
              <w:spacing w:before="120" w:after="120"/>
              <w:jc w:val="center"/>
              <w:rPr>
                <w:sz w:val="28"/>
                <w:szCs w:val="28"/>
              </w:rPr>
            </w:pPr>
            <w:r w:rsidRPr="00F846D3">
              <w:rPr>
                <w:b/>
                <w:sz w:val="28"/>
                <w:szCs w:val="28"/>
              </w:rPr>
              <w:t>Pielāgots lietošanas scenārijs</w:t>
            </w:r>
          </w:p>
          <w:p w:rsidR="00722260" w:rsidRPr="00F846D3" w:rsidRDefault="00722260" w:rsidP="00032EF5">
            <w:pPr>
              <w:shd w:val="clear" w:color="auto" w:fill="D8D8D8"/>
              <w:spacing w:before="120" w:after="120"/>
              <w:jc w:val="center"/>
              <w:rPr>
                <w:sz w:val="28"/>
                <w:szCs w:val="28"/>
              </w:rPr>
            </w:pPr>
            <w:r w:rsidRPr="00F846D3">
              <w:rPr>
                <w:b/>
                <w:sz w:val="28"/>
                <w:szCs w:val="28"/>
              </w:rPr>
              <w:t>Norāda pasūtītājs</w:t>
            </w:r>
          </w:p>
        </w:tc>
        <w:tc>
          <w:tcPr>
            <w:tcW w:w="19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2260" w:rsidRPr="00F846D3" w:rsidRDefault="00722260" w:rsidP="00032EF5">
            <w:pPr>
              <w:shd w:val="clear" w:color="auto" w:fill="D8D8D8"/>
              <w:spacing w:before="120" w:after="120"/>
              <w:jc w:val="center"/>
              <w:rPr>
                <w:sz w:val="28"/>
                <w:szCs w:val="28"/>
              </w:rPr>
            </w:pPr>
            <w:r w:rsidRPr="00F846D3">
              <w:rPr>
                <w:b/>
                <w:sz w:val="28"/>
                <w:szCs w:val="28"/>
              </w:rPr>
              <w:t>Enerģija lietošanas posmā</w:t>
            </w:r>
          </w:p>
          <w:p w:rsidR="00722260" w:rsidRPr="00F846D3" w:rsidRDefault="00722260" w:rsidP="00032EF5">
            <w:pPr>
              <w:shd w:val="clear" w:color="auto" w:fill="D8D8D8"/>
              <w:spacing w:before="120" w:after="120"/>
              <w:jc w:val="center"/>
              <w:rPr>
                <w:sz w:val="28"/>
                <w:szCs w:val="28"/>
              </w:rPr>
            </w:pPr>
            <w:r w:rsidRPr="00F846D3">
              <w:rPr>
                <w:b/>
                <w:sz w:val="28"/>
                <w:szCs w:val="28"/>
              </w:rPr>
              <w:t>Norāda pretendents</w:t>
            </w:r>
          </w:p>
        </w:tc>
      </w:tr>
      <w:tr w:rsidR="00722260" w:rsidRPr="00F846D3" w:rsidTr="00032EF5">
        <w:trPr>
          <w:trHeight w:val="84"/>
        </w:trPr>
        <w:tc>
          <w:tcPr>
            <w:tcW w:w="19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b/>
                <w:sz w:val="28"/>
                <w:szCs w:val="28"/>
              </w:rPr>
              <w:t xml:space="preserve">Medicīniskais autoklāvs </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Aktīvs</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fr-FR"/>
              </w:rPr>
            </w:pPr>
            <w:r w:rsidRPr="00F846D3">
              <w:rPr>
                <w:rFonts w:ascii="Times New Roman" w:hAnsi="Times New Roman"/>
                <w:b/>
                <w:sz w:val="28"/>
                <w:szCs w:val="28"/>
                <w:lang w:val="lv-LV"/>
              </w:rPr>
              <w:t>N</w:t>
            </w:r>
            <w:r w:rsidRPr="00F846D3">
              <w:rPr>
                <w:rFonts w:ascii="Times New Roman" w:hAnsi="Times New Roman"/>
                <w:sz w:val="28"/>
                <w:szCs w:val="28"/>
                <w:lang w:val="lv-LV"/>
              </w:rPr>
              <w:t xml:space="preserve"> = norādītais ciklu skaits dienā (precizēt: </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L = noslodze ciklā (kg), </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M = materiāla veids (metāls vai tekstils), </w:t>
            </w:r>
          </w:p>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T = cikla veids (sterilizēšanas t</w:t>
            </w:r>
            <w:r w:rsidRPr="00F846D3">
              <w:rPr>
                <w:rFonts w:ascii="Times New Roman" w:hAnsi="Times New Roman"/>
                <w:sz w:val="28"/>
                <w:szCs w:val="28"/>
                <w:vertAlign w:val="superscript"/>
                <w:lang w:val="lv-LV"/>
              </w:rPr>
              <w:t>0</w:t>
            </w:r>
            <w:r w:rsidRPr="00F846D3">
              <w:rPr>
                <w:rFonts w:ascii="Times New Roman" w:hAnsi="Times New Roman"/>
                <w:sz w:val="28"/>
                <w:szCs w:val="28"/>
                <w:lang w:val="lv-LV"/>
              </w:rPr>
              <w:t xml:space="preserve"> ), izmantots žāvēšanas cikls (jā/nē)) </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b/>
                <w:sz w:val="28"/>
                <w:szCs w:val="28"/>
              </w:rPr>
              <w:t>E</w:t>
            </w:r>
            <w:r w:rsidRPr="00F846D3">
              <w:rPr>
                <w:b/>
                <w:sz w:val="28"/>
                <w:szCs w:val="28"/>
                <w:vertAlign w:val="subscript"/>
              </w:rPr>
              <w:t>1</w:t>
            </w:r>
            <w:r w:rsidRPr="00F846D3">
              <w:rPr>
                <w:sz w:val="28"/>
                <w:szCs w:val="28"/>
              </w:rPr>
              <w:t xml:space="preserve"> = enerģijas patēriņš (kWh) vienā ciklā, pamatojoties uz pasūtītāja norādīto noteikto ciklu </w:t>
            </w:r>
          </w:p>
          <w:p w:rsidR="00722260" w:rsidRPr="00F846D3" w:rsidRDefault="00722260" w:rsidP="00032EF5">
            <w:pPr>
              <w:pStyle w:val="Heading2"/>
              <w:spacing w:before="120" w:after="120"/>
              <w:rPr>
                <w:rFonts w:ascii="Times New Roman" w:hAnsi="Times New Roman"/>
                <w:color w:val="auto"/>
                <w:sz w:val="28"/>
                <w:szCs w:val="28"/>
                <w:lang w:val="lv-LV"/>
              </w:rPr>
            </w:pPr>
          </w:p>
        </w:tc>
      </w:tr>
      <w:tr w:rsidR="00722260" w:rsidRPr="00F846D3" w:rsidTr="00032EF5">
        <w:trPr>
          <w:trHeight w:val="83"/>
        </w:trPr>
        <w:tc>
          <w:tcPr>
            <w:tcW w:w="19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b/>
                <w:sz w:val="28"/>
                <w:szCs w:val="28"/>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 xml:space="preserve">Gatavības režīms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rPr>
                <w:rFonts w:ascii="Times New Roman" w:hAnsi="Times New Roman"/>
                <w:sz w:val="28"/>
                <w:szCs w:val="28"/>
              </w:rPr>
            </w:pPr>
            <w:r w:rsidRPr="00F846D3">
              <w:rPr>
                <w:rFonts w:ascii="Times New Roman" w:hAnsi="Times New Roman"/>
                <w:color w:val="auto"/>
                <w:sz w:val="28"/>
                <w:szCs w:val="28"/>
                <w:lang w:val="lv-LV"/>
              </w:rPr>
              <w:t>T</w:t>
            </w:r>
            <w:r w:rsidRPr="00F846D3">
              <w:rPr>
                <w:rFonts w:ascii="Times New Roman" w:hAnsi="Times New Roman"/>
                <w:color w:val="auto"/>
                <w:sz w:val="28"/>
                <w:szCs w:val="28"/>
                <w:vertAlign w:val="subscript"/>
                <w:lang w:val="lv-LV"/>
              </w:rPr>
              <w:t>2</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rPr>
                <w:rFonts w:ascii="Times New Roman" w:hAnsi="Times New Roman"/>
                <w:sz w:val="28"/>
                <w:szCs w:val="28"/>
              </w:rPr>
            </w:pPr>
            <w:r w:rsidRPr="00F846D3">
              <w:rPr>
                <w:rFonts w:ascii="Times New Roman" w:hAnsi="Times New Roman"/>
                <w:color w:val="auto"/>
                <w:sz w:val="28"/>
                <w:szCs w:val="28"/>
                <w:lang w:val="lv-LV"/>
              </w:rPr>
              <w:t>P</w:t>
            </w:r>
            <w:r w:rsidRPr="00F846D3">
              <w:rPr>
                <w:rFonts w:ascii="Times New Roman" w:hAnsi="Times New Roman"/>
                <w:color w:val="auto"/>
                <w:sz w:val="28"/>
                <w:szCs w:val="28"/>
                <w:vertAlign w:val="subscript"/>
                <w:lang w:val="lv-LV"/>
              </w:rPr>
              <w:t>2</w:t>
            </w:r>
          </w:p>
        </w:tc>
      </w:tr>
      <w:tr w:rsidR="00722260" w:rsidRPr="00F846D3" w:rsidTr="00032EF5">
        <w:trPr>
          <w:trHeight w:val="83"/>
        </w:trPr>
        <w:tc>
          <w:tcPr>
            <w:tcW w:w="19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b/>
                <w:sz w:val="28"/>
                <w:szCs w:val="28"/>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sz w:val="28"/>
                <w:szCs w:val="28"/>
              </w:rPr>
            </w:pPr>
            <w:r w:rsidRPr="00F846D3">
              <w:rPr>
                <w:sz w:val="28"/>
                <w:szCs w:val="28"/>
              </w:rPr>
              <w:t xml:space="preserve">Gaidstāve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rPr>
                <w:rFonts w:ascii="Times New Roman" w:hAnsi="Times New Roman"/>
                <w:sz w:val="28"/>
                <w:szCs w:val="28"/>
              </w:rPr>
            </w:pPr>
            <w:r w:rsidRPr="00F846D3">
              <w:rPr>
                <w:rFonts w:ascii="Times New Roman" w:hAnsi="Times New Roman"/>
                <w:color w:val="auto"/>
                <w:sz w:val="28"/>
                <w:szCs w:val="28"/>
                <w:lang w:val="lv-LV"/>
              </w:rPr>
              <w:t>T</w:t>
            </w:r>
            <w:r w:rsidRPr="00F846D3">
              <w:rPr>
                <w:rFonts w:ascii="Times New Roman" w:hAnsi="Times New Roman"/>
                <w:color w:val="auto"/>
                <w:sz w:val="28"/>
                <w:szCs w:val="28"/>
                <w:vertAlign w:val="subscript"/>
                <w:lang w:val="lv-LV"/>
              </w:rPr>
              <w:t>3</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rPr>
                <w:rFonts w:ascii="Times New Roman" w:hAnsi="Times New Roman"/>
                <w:sz w:val="28"/>
                <w:szCs w:val="28"/>
              </w:rPr>
            </w:pPr>
            <w:r w:rsidRPr="00F846D3">
              <w:rPr>
                <w:rFonts w:ascii="Times New Roman" w:hAnsi="Times New Roman"/>
                <w:color w:val="auto"/>
                <w:sz w:val="28"/>
                <w:szCs w:val="28"/>
                <w:lang w:val="lv-LV"/>
              </w:rPr>
              <w:t>P</w:t>
            </w:r>
            <w:r w:rsidRPr="00F846D3">
              <w:rPr>
                <w:rFonts w:ascii="Times New Roman" w:hAnsi="Times New Roman"/>
                <w:color w:val="auto"/>
                <w:sz w:val="28"/>
                <w:szCs w:val="28"/>
                <w:vertAlign w:val="subscript"/>
                <w:lang w:val="lv-LV"/>
              </w:rPr>
              <w:t>3</w:t>
            </w:r>
          </w:p>
        </w:tc>
      </w:tr>
      <w:tr w:rsidR="00722260" w:rsidRPr="00F846D3" w:rsidTr="00032EF5">
        <w:trPr>
          <w:trHeight w:val="83"/>
        </w:trPr>
        <w:tc>
          <w:tcPr>
            <w:tcW w:w="19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b/>
                <w:sz w:val="28"/>
                <w:szCs w:val="28"/>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i/>
                <w:sz w:val="28"/>
                <w:szCs w:val="28"/>
              </w:rPr>
            </w:pPr>
            <w:r w:rsidRPr="00F846D3">
              <w:rPr>
                <w:i/>
                <w:sz w:val="28"/>
                <w:szCs w:val="28"/>
              </w:rPr>
              <w:t xml:space="preserve">Režīmu </w:t>
            </w:r>
            <w:r w:rsidRPr="00F846D3">
              <w:rPr>
                <w:i/>
                <w:sz w:val="28"/>
                <w:szCs w:val="28"/>
              </w:rPr>
              <w:lastRenderedPageBreak/>
              <w:t xml:space="preserve">definīcijas atbilstoši 1. papildinājumam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i/>
                <w:sz w:val="28"/>
                <w:szCs w:val="28"/>
              </w:rPr>
            </w:pPr>
            <w:r w:rsidRPr="00F846D3">
              <w:rPr>
                <w:i/>
                <w:sz w:val="28"/>
                <w:szCs w:val="28"/>
              </w:rPr>
              <w:lastRenderedPageBreak/>
              <w:t xml:space="preserve">T = laiks, </w:t>
            </w:r>
            <w:r w:rsidRPr="00F846D3">
              <w:rPr>
                <w:i/>
                <w:sz w:val="28"/>
                <w:szCs w:val="28"/>
              </w:rPr>
              <w:lastRenderedPageBreak/>
              <w:t xml:space="preserve">stundu skaits aktuālajā režīmā dienā </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rPr>
                <w:i/>
                <w:sz w:val="28"/>
                <w:szCs w:val="28"/>
              </w:rPr>
            </w:pPr>
            <w:r w:rsidRPr="00F846D3">
              <w:rPr>
                <w:i/>
                <w:sz w:val="28"/>
                <w:szCs w:val="28"/>
              </w:rPr>
              <w:lastRenderedPageBreak/>
              <w:t xml:space="preserve">P = jauda </w:t>
            </w:r>
            <w:r w:rsidRPr="00F846D3">
              <w:rPr>
                <w:i/>
                <w:sz w:val="28"/>
                <w:szCs w:val="28"/>
              </w:rPr>
              <w:lastRenderedPageBreak/>
              <w:t xml:space="preserve">(kW), jaudas un enerģijas patēriņa mērījumi atbilstoši 4. papildinājumā norādītajiem testa nosacījumiem </w:t>
            </w:r>
          </w:p>
        </w:tc>
      </w:tr>
    </w:tbl>
    <w:p w:rsidR="00722260" w:rsidRPr="00F846D3" w:rsidRDefault="00722260" w:rsidP="00722260">
      <w:pPr>
        <w:spacing w:before="120" w:after="120"/>
        <w:rPr>
          <w:sz w:val="28"/>
          <w:szCs w:val="28"/>
        </w:rPr>
      </w:pPr>
    </w:p>
    <w:p w:rsidR="00722260" w:rsidRPr="00F846D3" w:rsidRDefault="00722260" w:rsidP="00722260">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6. SKALOŠANAS–DEZINFEKCIJAS UN MAZGĀŠANAS–DEZINFEKCIJAS IEKĀRTAS ENERGOEFEKTIVITĀTE </w:t>
      </w:r>
    </w:p>
    <w:p w:rsidR="00722260" w:rsidRPr="00F846D3" w:rsidRDefault="00722260" w:rsidP="00722260">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Punktus piešķir atbilstoši enerģijas patēriņam vienā ciklā E (kWh)/ciklā, sk. turpmāk (jo zemāks </w:t>
      </w:r>
    </w:p>
    <w:p w:rsidR="00722260" w:rsidRPr="00F846D3" w:rsidRDefault="00722260" w:rsidP="00722260">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enerģijas patēriņš ciklā, jo vairāk punktu piešķir). </w:t>
      </w:r>
    </w:p>
    <w:p w:rsidR="00722260" w:rsidRPr="00F846D3" w:rsidRDefault="00B03F5C" w:rsidP="00722260">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6.1.</w:t>
      </w:r>
      <w:r w:rsidR="00722260" w:rsidRPr="00F846D3">
        <w:rPr>
          <w:rFonts w:ascii="Times New Roman" w:hAnsi="Times New Roman"/>
          <w:sz w:val="28"/>
          <w:szCs w:val="28"/>
          <w:lang w:val="lv-LV"/>
        </w:rPr>
        <w:t xml:space="preserve">Pasūtītājs norāda iepērkamās dezinfekcijas iekārtas veidu: </w:t>
      </w:r>
    </w:p>
    <w:p w:rsidR="00722260" w:rsidRPr="00F846D3" w:rsidRDefault="00B03F5C" w:rsidP="00B03F5C">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6.1.1.</w:t>
      </w:r>
      <w:r w:rsidR="00722260" w:rsidRPr="00F846D3">
        <w:rPr>
          <w:rFonts w:ascii="Times New Roman" w:hAnsi="Times New Roman"/>
          <w:sz w:val="28"/>
          <w:szCs w:val="28"/>
          <w:lang w:val="lv-LV"/>
        </w:rPr>
        <w:t xml:space="preserve">elastīgo endoskopu dezinfekcijas iekārta, </w:t>
      </w:r>
    </w:p>
    <w:p w:rsidR="00722260" w:rsidRPr="00F846D3" w:rsidRDefault="00B03F5C" w:rsidP="00A56ADA">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 xml:space="preserve">6.1.2. </w:t>
      </w:r>
      <w:r w:rsidR="00722260" w:rsidRPr="00F846D3">
        <w:rPr>
          <w:rFonts w:ascii="Times New Roman" w:hAnsi="Times New Roman"/>
          <w:sz w:val="28"/>
          <w:szCs w:val="28"/>
          <w:lang w:val="lv-LV"/>
        </w:rPr>
        <w:t xml:space="preserve">visu pārējo instrumentu (vispārējo ķirurģisko instrumentu, MIS, anestēzijas, ortopēdijas u. c.) dezinfekcijas iekārta, </w:t>
      </w:r>
    </w:p>
    <w:p w:rsidR="00722260" w:rsidRPr="00F846D3" w:rsidRDefault="00A56ADA" w:rsidP="00B03F5C">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6.1.3.</w:t>
      </w:r>
      <w:r w:rsidR="00722260" w:rsidRPr="00F846D3">
        <w:rPr>
          <w:rFonts w:ascii="Times New Roman" w:hAnsi="Times New Roman"/>
          <w:sz w:val="28"/>
          <w:szCs w:val="28"/>
          <w:lang w:val="lv-LV"/>
        </w:rPr>
        <w:t xml:space="preserve">dezinfekcijas iekārta tādiem lielgabarīta priekšmetiem kā sterilas tvertnes, ratiņi, operāciju </w:t>
      </w:r>
    </w:p>
    <w:p w:rsidR="00722260" w:rsidRPr="00F846D3" w:rsidRDefault="00722260" w:rsidP="00B03F5C">
      <w:pPr>
        <w:pStyle w:val="NormalWeb"/>
        <w:spacing w:before="120" w:after="120"/>
        <w:ind w:left="1080"/>
        <w:jc w:val="both"/>
        <w:rPr>
          <w:rFonts w:ascii="Times New Roman" w:hAnsi="Times New Roman"/>
          <w:sz w:val="28"/>
          <w:szCs w:val="28"/>
          <w:lang w:val="lv-LV"/>
        </w:rPr>
      </w:pPr>
      <w:r w:rsidRPr="00F846D3">
        <w:rPr>
          <w:rFonts w:ascii="Times New Roman" w:hAnsi="Times New Roman"/>
          <w:sz w:val="28"/>
          <w:szCs w:val="28"/>
          <w:lang w:val="lv-LV"/>
        </w:rPr>
        <w:t xml:space="preserve">zāles apavi u. c., </w:t>
      </w:r>
    </w:p>
    <w:p w:rsidR="00722260" w:rsidRPr="00F846D3" w:rsidRDefault="00A56ADA" w:rsidP="00B03F5C">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6.1.4.</w:t>
      </w:r>
      <w:r w:rsidR="00722260" w:rsidRPr="00F846D3">
        <w:rPr>
          <w:rFonts w:ascii="Times New Roman" w:hAnsi="Times New Roman"/>
          <w:sz w:val="28"/>
          <w:szCs w:val="28"/>
          <w:lang w:val="lv-LV"/>
        </w:rPr>
        <w:t xml:space="preserve">cilvēka organisma izdalījumu tvertņu dezinfekcijas iekārta, </w:t>
      </w:r>
    </w:p>
    <w:p w:rsidR="00722260" w:rsidRPr="00F846D3" w:rsidRDefault="00A56ADA" w:rsidP="00722260">
      <w:pPr>
        <w:pStyle w:val="NormalWeb"/>
        <w:spacing w:before="120" w:after="120"/>
        <w:ind w:left="720" w:hanging="686"/>
        <w:jc w:val="both"/>
        <w:rPr>
          <w:rFonts w:ascii="Times New Roman" w:hAnsi="Times New Roman"/>
          <w:sz w:val="28"/>
          <w:szCs w:val="28"/>
          <w:lang w:val="lv-LV"/>
        </w:rPr>
      </w:pPr>
      <w:r w:rsidRPr="00F846D3">
        <w:rPr>
          <w:rFonts w:ascii="Times New Roman" w:hAnsi="Times New Roman"/>
          <w:sz w:val="28"/>
          <w:szCs w:val="28"/>
          <w:lang w:val="lv-LV"/>
        </w:rPr>
        <w:t>6.2.</w:t>
      </w:r>
      <w:r w:rsidR="00722260" w:rsidRPr="00F846D3">
        <w:rPr>
          <w:rFonts w:ascii="Times New Roman" w:hAnsi="Times New Roman"/>
          <w:sz w:val="28"/>
          <w:szCs w:val="28"/>
          <w:lang w:val="lv-LV"/>
        </w:rPr>
        <w:t xml:space="preserve"> viņam jānorāda šāda informācija: </w:t>
      </w:r>
    </w:p>
    <w:p w:rsidR="00722260" w:rsidRPr="00F846D3" w:rsidRDefault="00A56ADA" w:rsidP="00A56ADA">
      <w:pPr>
        <w:pStyle w:val="NormalWeb"/>
        <w:tabs>
          <w:tab w:val="left" w:pos="720"/>
        </w:tabs>
        <w:spacing w:before="120" w:after="120"/>
        <w:ind w:left="357"/>
        <w:jc w:val="both"/>
        <w:rPr>
          <w:rFonts w:ascii="Times New Roman" w:hAnsi="Times New Roman"/>
          <w:sz w:val="28"/>
          <w:szCs w:val="28"/>
          <w:lang w:val="lv-LV"/>
        </w:rPr>
      </w:pPr>
      <w:r w:rsidRPr="00F846D3">
        <w:rPr>
          <w:rFonts w:ascii="Times New Roman" w:hAnsi="Times New Roman"/>
          <w:sz w:val="28"/>
          <w:szCs w:val="28"/>
          <w:lang w:val="lv-LV"/>
        </w:rPr>
        <w:t>6.2.1.</w:t>
      </w:r>
      <w:r w:rsidR="00722260" w:rsidRPr="00F846D3">
        <w:rPr>
          <w:rFonts w:ascii="Times New Roman" w:hAnsi="Times New Roman"/>
          <w:sz w:val="28"/>
          <w:szCs w:val="28"/>
          <w:lang w:val="lv-LV"/>
        </w:rPr>
        <w:t xml:space="preserve">konkrētā nepieciešamā slodze (slodzes apjoms), </w:t>
      </w:r>
    </w:p>
    <w:p w:rsidR="00722260" w:rsidRPr="00F846D3" w:rsidRDefault="00A56ADA" w:rsidP="00A56ADA">
      <w:pPr>
        <w:pStyle w:val="NormalWeb"/>
        <w:tabs>
          <w:tab w:val="left" w:pos="720"/>
        </w:tabs>
        <w:spacing w:before="120" w:after="120"/>
        <w:ind w:left="357"/>
        <w:jc w:val="both"/>
        <w:rPr>
          <w:rFonts w:ascii="Times New Roman" w:hAnsi="Times New Roman"/>
          <w:sz w:val="28"/>
          <w:szCs w:val="28"/>
          <w:lang w:val="lv-LV"/>
        </w:rPr>
      </w:pPr>
      <w:r w:rsidRPr="00F846D3">
        <w:rPr>
          <w:rFonts w:ascii="Times New Roman" w:hAnsi="Times New Roman"/>
          <w:sz w:val="28"/>
          <w:szCs w:val="28"/>
          <w:lang w:val="lv-LV"/>
        </w:rPr>
        <w:t>6.2.2.</w:t>
      </w:r>
      <w:r w:rsidR="00722260" w:rsidRPr="00F846D3">
        <w:rPr>
          <w:rFonts w:ascii="Times New Roman" w:hAnsi="Times New Roman"/>
          <w:sz w:val="28"/>
          <w:szCs w:val="28"/>
          <w:lang w:val="lv-LV"/>
        </w:rPr>
        <w:t xml:space="preserve">žāvēšanas cikla izmantošana (jā/nē), </w:t>
      </w:r>
    </w:p>
    <w:p w:rsidR="00722260" w:rsidRPr="00F846D3" w:rsidRDefault="00A56ADA" w:rsidP="00A56ADA">
      <w:pPr>
        <w:pStyle w:val="NormalWeb"/>
        <w:tabs>
          <w:tab w:val="left" w:pos="720"/>
        </w:tabs>
        <w:spacing w:before="120" w:after="120"/>
        <w:ind w:left="357"/>
        <w:jc w:val="both"/>
        <w:rPr>
          <w:rFonts w:ascii="Times New Roman" w:hAnsi="Times New Roman"/>
          <w:sz w:val="28"/>
          <w:szCs w:val="28"/>
          <w:lang w:val="lv-LV"/>
        </w:rPr>
      </w:pPr>
      <w:r w:rsidRPr="00F846D3">
        <w:rPr>
          <w:rFonts w:ascii="Times New Roman" w:hAnsi="Times New Roman"/>
          <w:sz w:val="28"/>
          <w:szCs w:val="28"/>
          <w:lang w:val="lv-LV"/>
        </w:rPr>
        <w:t>6.2.3.</w:t>
      </w:r>
      <w:r w:rsidR="00722260" w:rsidRPr="00F846D3">
        <w:rPr>
          <w:rFonts w:ascii="Times New Roman" w:hAnsi="Times New Roman"/>
          <w:sz w:val="28"/>
          <w:szCs w:val="28"/>
          <w:lang w:val="lv-LV"/>
        </w:rPr>
        <w:t xml:space="preserve">karstais ūdens (jā/nē), </w:t>
      </w:r>
    </w:p>
    <w:p w:rsidR="00722260" w:rsidRPr="00F846D3" w:rsidRDefault="00A56ADA" w:rsidP="00A56ADA">
      <w:pPr>
        <w:pStyle w:val="NormalWeb"/>
        <w:tabs>
          <w:tab w:val="left" w:pos="720"/>
        </w:tabs>
        <w:spacing w:before="120" w:after="120"/>
        <w:ind w:left="357"/>
        <w:jc w:val="both"/>
        <w:rPr>
          <w:rFonts w:ascii="Times New Roman" w:hAnsi="Times New Roman"/>
          <w:sz w:val="28"/>
          <w:szCs w:val="28"/>
          <w:lang w:val="lv-LV"/>
        </w:rPr>
      </w:pPr>
      <w:r w:rsidRPr="00F846D3">
        <w:rPr>
          <w:rFonts w:ascii="Times New Roman" w:hAnsi="Times New Roman"/>
          <w:sz w:val="28"/>
          <w:szCs w:val="28"/>
          <w:lang w:val="lv-LV"/>
        </w:rPr>
        <w:t>6.2.4.</w:t>
      </w:r>
      <w:r w:rsidR="00722260" w:rsidRPr="00F846D3">
        <w:rPr>
          <w:rFonts w:ascii="Times New Roman" w:hAnsi="Times New Roman"/>
          <w:sz w:val="28"/>
          <w:szCs w:val="28"/>
          <w:lang w:val="lv-LV"/>
        </w:rPr>
        <w:t xml:space="preserve">apstrādāts ūdens beigu skalošanā (jā/nē), </w:t>
      </w:r>
    </w:p>
    <w:p w:rsidR="00722260" w:rsidRPr="00F846D3" w:rsidRDefault="00A56ADA" w:rsidP="00A56ADA">
      <w:pPr>
        <w:pStyle w:val="NormalWeb"/>
        <w:tabs>
          <w:tab w:val="left" w:pos="720"/>
        </w:tabs>
        <w:spacing w:before="120" w:after="120"/>
        <w:ind w:left="357"/>
        <w:rPr>
          <w:rFonts w:ascii="Times New Roman" w:hAnsi="Times New Roman"/>
          <w:sz w:val="28"/>
          <w:szCs w:val="28"/>
          <w:lang w:val="lv-LV"/>
        </w:rPr>
      </w:pPr>
      <w:r w:rsidRPr="00F846D3">
        <w:rPr>
          <w:rFonts w:ascii="Times New Roman" w:hAnsi="Times New Roman"/>
          <w:sz w:val="28"/>
          <w:szCs w:val="28"/>
          <w:lang w:val="lv-LV"/>
        </w:rPr>
        <w:t>6.2.5.</w:t>
      </w:r>
      <w:r w:rsidR="00722260" w:rsidRPr="00F846D3">
        <w:rPr>
          <w:rFonts w:ascii="Times New Roman" w:hAnsi="Times New Roman"/>
          <w:sz w:val="28"/>
          <w:szCs w:val="28"/>
          <w:lang w:val="lv-LV"/>
        </w:rPr>
        <w:t xml:space="preserve">apsildes metodes (tvaiks vai elektrība), </w:t>
      </w:r>
    </w:p>
    <w:p w:rsidR="00722260" w:rsidRPr="00F846D3" w:rsidRDefault="00A56ADA" w:rsidP="00A56ADA">
      <w:pPr>
        <w:pStyle w:val="NormalWeb"/>
        <w:tabs>
          <w:tab w:val="left" w:pos="720"/>
        </w:tabs>
        <w:spacing w:before="120" w:after="120"/>
        <w:ind w:left="357"/>
        <w:rPr>
          <w:rFonts w:ascii="Times New Roman" w:hAnsi="Times New Roman"/>
          <w:sz w:val="28"/>
          <w:szCs w:val="28"/>
          <w:lang w:val="lv-LV"/>
        </w:rPr>
      </w:pPr>
      <w:r w:rsidRPr="00F846D3">
        <w:rPr>
          <w:rFonts w:ascii="Times New Roman" w:hAnsi="Times New Roman"/>
          <w:sz w:val="28"/>
          <w:szCs w:val="28"/>
          <w:lang w:val="lv-LV"/>
        </w:rPr>
        <w:t>6.2.6.</w:t>
      </w:r>
      <w:r w:rsidR="00722260" w:rsidRPr="00F846D3">
        <w:rPr>
          <w:rFonts w:ascii="Times New Roman" w:hAnsi="Times New Roman"/>
          <w:sz w:val="28"/>
          <w:szCs w:val="28"/>
          <w:lang w:val="lv-LV"/>
        </w:rPr>
        <w:t xml:space="preserve">spriegums. </w:t>
      </w:r>
    </w:p>
    <w:p w:rsidR="00722260" w:rsidRPr="00F846D3" w:rsidRDefault="00A56ADA" w:rsidP="00722260">
      <w:pPr>
        <w:pStyle w:val="NormalWeb"/>
        <w:spacing w:before="120" w:after="120"/>
        <w:ind w:left="34"/>
        <w:rPr>
          <w:rFonts w:ascii="Times New Roman" w:hAnsi="Times New Roman"/>
          <w:sz w:val="28"/>
          <w:szCs w:val="28"/>
          <w:lang w:val="lv-LV"/>
        </w:rPr>
      </w:pPr>
      <w:r w:rsidRPr="00F846D3">
        <w:rPr>
          <w:rFonts w:ascii="Times New Roman" w:hAnsi="Times New Roman"/>
          <w:sz w:val="28"/>
          <w:szCs w:val="28"/>
          <w:lang w:val="lv-LV"/>
        </w:rPr>
        <w:t>6.3.</w:t>
      </w:r>
      <w:r w:rsidR="00722260" w:rsidRPr="00F846D3">
        <w:rPr>
          <w:rFonts w:ascii="Times New Roman" w:hAnsi="Times New Roman"/>
          <w:sz w:val="28"/>
          <w:szCs w:val="28"/>
          <w:lang w:val="lv-LV"/>
        </w:rPr>
        <w:t xml:space="preserve">Mērījumus veic ražotājs saskaņā ar: </w:t>
      </w:r>
    </w:p>
    <w:p w:rsidR="00722260" w:rsidRPr="00F846D3" w:rsidRDefault="00722260" w:rsidP="00722260">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A0 vērtību: </w:t>
      </w:r>
    </w:p>
    <w:p w:rsidR="00722260" w:rsidRPr="00F846D3" w:rsidRDefault="00A56ADA" w:rsidP="00A56ADA">
      <w:pPr>
        <w:pStyle w:val="NormalWeb"/>
        <w:tabs>
          <w:tab w:val="left" w:pos="720"/>
        </w:tabs>
        <w:spacing w:before="120" w:after="120"/>
        <w:ind w:left="357"/>
        <w:rPr>
          <w:rFonts w:ascii="Times New Roman" w:hAnsi="Times New Roman"/>
          <w:sz w:val="28"/>
          <w:szCs w:val="28"/>
          <w:lang w:val="lv-LV"/>
        </w:rPr>
      </w:pPr>
      <w:r w:rsidRPr="00F846D3">
        <w:rPr>
          <w:rFonts w:ascii="Times New Roman" w:hAnsi="Times New Roman"/>
          <w:sz w:val="28"/>
          <w:szCs w:val="28"/>
          <w:lang w:val="lv-LV"/>
        </w:rPr>
        <w:t>6.3.1.</w:t>
      </w:r>
      <w:r w:rsidR="00722260" w:rsidRPr="00F846D3">
        <w:rPr>
          <w:rFonts w:ascii="Times New Roman" w:hAnsi="Times New Roman"/>
          <w:sz w:val="28"/>
          <w:szCs w:val="28"/>
          <w:lang w:val="lv-LV"/>
        </w:rPr>
        <w:t xml:space="preserve">Ķirurģisko un analīzes instrumentu dezinfekcijas iekārta: A0 3000 </w:t>
      </w:r>
    </w:p>
    <w:p w:rsidR="00722260" w:rsidRPr="00F846D3" w:rsidRDefault="00A56ADA" w:rsidP="00A56ADA">
      <w:pPr>
        <w:pStyle w:val="NormalWeb"/>
        <w:tabs>
          <w:tab w:val="left" w:pos="720"/>
        </w:tabs>
        <w:spacing w:before="120" w:after="120"/>
        <w:ind w:left="357"/>
        <w:rPr>
          <w:rFonts w:ascii="Times New Roman" w:hAnsi="Times New Roman"/>
          <w:sz w:val="28"/>
          <w:szCs w:val="28"/>
          <w:lang w:val="lv-LV"/>
        </w:rPr>
      </w:pPr>
      <w:r w:rsidRPr="00F846D3">
        <w:rPr>
          <w:rFonts w:ascii="Times New Roman" w:hAnsi="Times New Roman"/>
          <w:sz w:val="28"/>
          <w:szCs w:val="28"/>
          <w:lang w:val="lv-LV"/>
        </w:rPr>
        <w:t>6.3.2.</w:t>
      </w:r>
      <w:r w:rsidR="00722260" w:rsidRPr="00F846D3">
        <w:rPr>
          <w:rFonts w:ascii="Times New Roman" w:hAnsi="Times New Roman"/>
          <w:sz w:val="28"/>
          <w:szCs w:val="28"/>
          <w:lang w:val="lv-LV"/>
        </w:rPr>
        <w:t xml:space="preserve">Instrumentu un lielgabarīta priekšmetu dezinfekcijas iekārta: A0 600 </w:t>
      </w:r>
    </w:p>
    <w:p w:rsidR="00722260" w:rsidRPr="00F846D3" w:rsidRDefault="00A56ADA" w:rsidP="00A56ADA">
      <w:pPr>
        <w:pStyle w:val="NormalWeb"/>
        <w:tabs>
          <w:tab w:val="left" w:pos="720"/>
        </w:tabs>
        <w:spacing w:before="120" w:after="120"/>
        <w:ind w:left="357"/>
        <w:rPr>
          <w:rFonts w:ascii="Times New Roman" w:hAnsi="Times New Roman"/>
          <w:sz w:val="28"/>
          <w:szCs w:val="28"/>
          <w:lang w:val="lv-LV"/>
        </w:rPr>
      </w:pPr>
      <w:r w:rsidRPr="00F846D3">
        <w:rPr>
          <w:rFonts w:ascii="Times New Roman" w:hAnsi="Times New Roman"/>
          <w:sz w:val="28"/>
          <w:szCs w:val="28"/>
          <w:lang w:val="lv-LV"/>
        </w:rPr>
        <w:t>6.3.3.</w:t>
      </w:r>
      <w:r w:rsidR="00722260" w:rsidRPr="00F846D3">
        <w:rPr>
          <w:rFonts w:ascii="Times New Roman" w:hAnsi="Times New Roman"/>
          <w:sz w:val="28"/>
          <w:szCs w:val="28"/>
          <w:lang w:val="lv-LV"/>
        </w:rPr>
        <w:t xml:space="preserve">Cilvēka organisma izdalījumu tvertņu dezinfekcijas iekārta: A0 60 </w:t>
      </w:r>
    </w:p>
    <w:p w:rsidR="00722260" w:rsidRPr="00F846D3" w:rsidRDefault="00A56ADA" w:rsidP="00A56ADA">
      <w:pPr>
        <w:pStyle w:val="NormalWeb"/>
        <w:tabs>
          <w:tab w:val="left" w:pos="720"/>
        </w:tabs>
        <w:spacing w:before="120" w:after="120"/>
        <w:ind w:left="357"/>
        <w:rPr>
          <w:rFonts w:ascii="Times New Roman" w:hAnsi="Times New Roman"/>
          <w:sz w:val="28"/>
          <w:szCs w:val="28"/>
        </w:rPr>
      </w:pPr>
      <w:r w:rsidRPr="00F846D3">
        <w:rPr>
          <w:rFonts w:ascii="Times New Roman" w:hAnsi="Times New Roman"/>
          <w:sz w:val="28"/>
          <w:szCs w:val="28"/>
          <w:lang w:val="lv-LV"/>
        </w:rPr>
        <w:lastRenderedPageBreak/>
        <w:t>6.3.4.</w:t>
      </w:r>
      <w:r w:rsidR="00722260" w:rsidRPr="00F846D3">
        <w:rPr>
          <w:rFonts w:ascii="Times New Roman" w:hAnsi="Times New Roman"/>
          <w:sz w:val="28"/>
          <w:szCs w:val="28"/>
          <w:lang w:val="lv-LV"/>
        </w:rPr>
        <w:t xml:space="preserve">Aukstais ūdens, maksimālā temperatūra 20 </w:t>
      </w:r>
      <w:r w:rsidR="00722260" w:rsidRPr="00F846D3">
        <w:rPr>
          <w:rFonts w:ascii="Times New Roman" w:hAnsi="Times New Roman"/>
          <w:sz w:val="28"/>
          <w:szCs w:val="28"/>
          <w:vertAlign w:val="superscript"/>
          <w:lang w:val="lv-LV"/>
        </w:rPr>
        <w:t>o</w:t>
      </w:r>
      <w:r w:rsidR="00722260" w:rsidRPr="00F846D3">
        <w:rPr>
          <w:rFonts w:ascii="Times New Roman" w:hAnsi="Times New Roman"/>
          <w:sz w:val="28"/>
          <w:szCs w:val="28"/>
          <w:lang w:val="lv-LV"/>
        </w:rPr>
        <w:t xml:space="preserve">C </w:t>
      </w:r>
    </w:p>
    <w:p w:rsidR="00722260" w:rsidRPr="00F846D3" w:rsidRDefault="00A56ADA" w:rsidP="00A56ADA">
      <w:pPr>
        <w:pStyle w:val="NormalWeb"/>
        <w:tabs>
          <w:tab w:val="left" w:pos="720"/>
        </w:tabs>
        <w:spacing w:before="120" w:after="120"/>
        <w:ind w:left="357"/>
        <w:rPr>
          <w:rFonts w:ascii="Times New Roman" w:hAnsi="Times New Roman"/>
          <w:sz w:val="28"/>
          <w:szCs w:val="28"/>
        </w:rPr>
      </w:pPr>
      <w:r w:rsidRPr="00F846D3">
        <w:rPr>
          <w:rFonts w:ascii="Times New Roman" w:hAnsi="Times New Roman"/>
          <w:sz w:val="28"/>
          <w:szCs w:val="28"/>
        </w:rPr>
        <w:t xml:space="preserve">6.3.5 </w:t>
      </w:r>
      <w:r w:rsidR="00722260" w:rsidRPr="00F846D3">
        <w:rPr>
          <w:rFonts w:ascii="Times New Roman" w:hAnsi="Times New Roman"/>
          <w:sz w:val="28"/>
          <w:szCs w:val="28"/>
          <w:lang w:val="lv-LV"/>
        </w:rPr>
        <w:t xml:space="preserve">Karstais ūdens, maksimālā temperatūra 60 </w:t>
      </w:r>
      <w:r w:rsidR="00722260" w:rsidRPr="00F846D3">
        <w:rPr>
          <w:rFonts w:ascii="Times New Roman" w:hAnsi="Times New Roman"/>
          <w:sz w:val="28"/>
          <w:szCs w:val="28"/>
          <w:vertAlign w:val="superscript"/>
          <w:lang w:val="lv-LV"/>
        </w:rPr>
        <w:t>o</w:t>
      </w:r>
      <w:r w:rsidR="00722260" w:rsidRPr="00F846D3">
        <w:rPr>
          <w:rFonts w:ascii="Times New Roman" w:hAnsi="Times New Roman"/>
          <w:sz w:val="28"/>
          <w:szCs w:val="28"/>
          <w:lang w:val="lv-LV"/>
        </w:rPr>
        <w:t>C</w:t>
      </w:r>
    </w:p>
    <w:p w:rsidR="00722260" w:rsidRPr="00F846D3" w:rsidRDefault="00A56ADA" w:rsidP="00A56ADA">
      <w:pPr>
        <w:pStyle w:val="NormalWeb"/>
        <w:tabs>
          <w:tab w:val="left" w:pos="720"/>
        </w:tabs>
        <w:spacing w:before="120" w:after="120"/>
        <w:ind w:left="357"/>
        <w:rPr>
          <w:rFonts w:ascii="Times New Roman" w:hAnsi="Times New Roman"/>
          <w:sz w:val="28"/>
          <w:szCs w:val="28"/>
        </w:rPr>
      </w:pPr>
      <w:r w:rsidRPr="00F846D3">
        <w:rPr>
          <w:rFonts w:ascii="Times New Roman" w:hAnsi="Times New Roman"/>
          <w:sz w:val="28"/>
          <w:szCs w:val="28"/>
        </w:rPr>
        <w:t xml:space="preserve">6.3.6. </w:t>
      </w:r>
      <w:r w:rsidR="00722260" w:rsidRPr="00F846D3">
        <w:rPr>
          <w:rFonts w:ascii="Times New Roman" w:hAnsi="Times New Roman"/>
          <w:sz w:val="28"/>
          <w:szCs w:val="28"/>
          <w:lang w:val="lv-LV"/>
        </w:rPr>
        <w:t xml:space="preserve">Apstrādāts ūdens, maksimālā temperatūra 20 </w:t>
      </w:r>
      <w:r w:rsidR="00722260" w:rsidRPr="00F846D3">
        <w:rPr>
          <w:rFonts w:ascii="Times New Roman" w:hAnsi="Times New Roman"/>
          <w:sz w:val="28"/>
          <w:szCs w:val="28"/>
          <w:vertAlign w:val="superscript"/>
          <w:lang w:val="lv-LV"/>
        </w:rPr>
        <w:t>o</w:t>
      </w:r>
      <w:r w:rsidR="00722260" w:rsidRPr="00F846D3">
        <w:rPr>
          <w:rFonts w:ascii="Times New Roman" w:hAnsi="Times New Roman"/>
          <w:sz w:val="28"/>
          <w:szCs w:val="28"/>
          <w:lang w:val="lv-LV"/>
        </w:rPr>
        <w:t xml:space="preserve">C </w:t>
      </w:r>
    </w:p>
    <w:p w:rsidR="00722260" w:rsidRPr="00F846D3" w:rsidRDefault="00A56ADA" w:rsidP="00A56ADA">
      <w:pPr>
        <w:pStyle w:val="NormalWeb"/>
        <w:tabs>
          <w:tab w:val="left" w:pos="720"/>
        </w:tabs>
        <w:spacing w:before="120" w:after="120"/>
        <w:ind w:left="357"/>
        <w:rPr>
          <w:rFonts w:ascii="Times New Roman" w:hAnsi="Times New Roman"/>
          <w:sz w:val="28"/>
          <w:szCs w:val="28"/>
          <w:lang w:val="lv-LV"/>
        </w:rPr>
      </w:pPr>
      <w:r w:rsidRPr="00F846D3">
        <w:rPr>
          <w:rFonts w:ascii="Times New Roman" w:hAnsi="Times New Roman"/>
          <w:sz w:val="28"/>
          <w:szCs w:val="28"/>
        </w:rPr>
        <w:t xml:space="preserve">6.3.7. </w:t>
      </w:r>
      <w:r w:rsidR="00722260" w:rsidRPr="00F846D3">
        <w:rPr>
          <w:rFonts w:ascii="Times New Roman" w:hAnsi="Times New Roman"/>
          <w:sz w:val="28"/>
          <w:szCs w:val="28"/>
          <w:lang w:val="lv-LV"/>
        </w:rPr>
        <w:t xml:space="preserve">Tvaiks, maksimāli 500 kPa </w:t>
      </w:r>
    </w:p>
    <w:p w:rsidR="00722260" w:rsidRPr="00F846D3" w:rsidRDefault="00722260" w:rsidP="00722260">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Papildu testa nosacījumi energoefektivitātes mērījumiem ir pieejami 3. papildinājumā. </w:t>
      </w:r>
    </w:p>
    <w:p w:rsidR="00722260" w:rsidRPr="00F846D3" w:rsidRDefault="00722260" w:rsidP="00722260">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Ražotājs norāda, kādi ir akceptēšanas kritēriji tīrīšanas, dezinfekcijas un žāvēšanas raksturlielumiem saskaņā ar standartu EN ISO 15883. </w:t>
      </w:r>
    </w:p>
    <w:p w:rsidR="00722260" w:rsidRPr="00F846D3" w:rsidRDefault="00722260" w:rsidP="00722260">
      <w:pPr>
        <w:spacing w:before="120" w:after="120"/>
        <w:jc w:val="both"/>
        <w:rPr>
          <w:sz w:val="28"/>
          <w:szCs w:val="28"/>
        </w:rPr>
      </w:pPr>
      <w:r w:rsidRPr="00F846D3">
        <w:rPr>
          <w:sz w:val="28"/>
          <w:szCs w:val="28"/>
        </w:rPr>
        <w:t>Pretendents norāda energoefektivitāti vienā ciklā, pamatojoties uz iepriekšminētajiem kritērijiem.</w:t>
      </w:r>
    </w:p>
    <w:p w:rsidR="00722260" w:rsidRPr="00F846D3" w:rsidRDefault="00722260" w:rsidP="00722260">
      <w:pPr>
        <w:spacing w:before="120" w:after="120"/>
        <w:jc w:val="both"/>
        <w:rPr>
          <w:sz w:val="28"/>
          <w:szCs w:val="28"/>
        </w:rPr>
      </w:pPr>
    </w:p>
    <w:p w:rsidR="00722260" w:rsidRPr="00F846D3" w:rsidRDefault="00722260" w:rsidP="00722260">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7. AUTOMĀTISKS MAZJAUDAS REŽĪMS MEDICĪNISKAJIEM AUTOKLĀVIEM, DEZINFEKCIJAS, DT, EKG DIAGNOSTIKAS, MRI UN ULTRASKAŅAS IEKĀRTĀM </w:t>
      </w:r>
    </w:p>
    <w:p w:rsidR="00722260" w:rsidRPr="00F846D3" w:rsidRDefault="00722260" w:rsidP="00722260">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Punktus piešķir, ja iekārtu var konfigurēt automātiskai pārejai uz gaidstāves vai izslēgtu režīmu pēc konkrēta bezdarbības laikposma vai pēc iepriekš noteikta grafika saskaņā ar turpmāk norādīto paraugu. Par DT un MRI iekārtām punktus piešķir, ja skeneris ir aprīkots ar mazjaudas režīmu, kuru var aktivizēt iekārtas operators. </w:t>
      </w:r>
    </w:p>
    <w:tbl>
      <w:tblPr>
        <w:tblW w:w="8516" w:type="dxa"/>
        <w:tblCellMar>
          <w:left w:w="10" w:type="dxa"/>
          <w:right w:w="10" w:type="dxa"/>
        </w:tblCellMar>
        <w:tblLook w:val="04A0"/>
      </w:tblPr>
      <w:tblGrid>
        <w:gridCol w:w="2850"/>
        <w:gridCol w:w="2857"/>
        <w:gridCol w:w="2809"/>
      </w:tblGrid>
      <w:tr w:rsidR="00722260" w:rsidRPr="00F846D3" w:rsidTr="00032EF5">
        <w:tc>
          <w:tcPr>
            <w:tcW w:w="2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2260" w:rsidRPr="00F846D3" w:rsidRDefault="00722260" w:rsidP="00032EF5">
            <w:pPr>
              <w:pStyle w:val="NormalWeb"/>
              <w:shd w:val="clear" w:color="auto" w:fill="D8D8D8"/>
              <w:spacing w:before="120" w:after="120"/>
              <w:jc w:val="center"/>
              <w:rPr>
                <w:rFonts w:ascii="Times New Roman" w:hAnsi="Times New Roman"/>
                <w:b/>
                <w:sz w:val="28"/>
                <w:szCs w:val="28"/>
                <w:lang w:val="lv-LV"/>
              </w:rPr>
            </w:pPr>
            <w:r w:rsidRPr="00F846D3">
              <w:rPr>
                <w:rFonts w:ascii="Times New Roman" w:hAnsi="Times New Roman"/>
                <w:b/>
                <w:sz w:val="28"/>
                <w:szCs w:val="28"/>
                <w:lang w:val="lv-LV"/>
              </w:rPr>
              <w:t>Iekārtas</w:t>
            </w:r>
          </w:p>
        </w:tc>
        <w:tc>
          <w:tcPr>
            <w:tcW w:w="28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2260" w:rsidRPr="00F846D3" w:rsidRDefault="00722260" w:rsidP="00032EF5">
            <w:pPr>
              <w:pStyle w:val="NormalWeb"/>
              <w:shd w:val="clear" w:color="auto" w:fill="D8D8D8"/>
              <w:spacing w:before="120" w:after="120"/>
              <w:jc w:val="center"/>
              <w:rPr>
                <w:rFonts w:ascii="Times New Roman" w:hAnsi="Times New Roman"/>
                <w:b/>
                <w:sz w:val="28"/>
                <w:szCs w:val="28"/>
                <w:lang w:val="lv-LV"/>
              </w:rPr>
            </w:pPr>
            <w:r w:rsidRPr="00F846D3">
              <w:rPr>
                <w:rFonts w:ascii="Times New Roman" w:hAnsi="Times New Roman"/>
                <w:b/>
                <w:sz w:val="28"/>
                <w:szCs w:val="28"/>
                <w:lang w:val="lv-LV"/>
              </w:rPr>
              <w:t>No režīma</w:t>
            </w:r>
          </w:p>
        </w:tc>
        <w:tc>
          <w:tcPr>
            <w:tcW w:w="28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2260" w:rsidRPr="00F846D3" w:rsidRDefault="00722260" w:rsidP="00032EF5">
            <w:pPr>
              <w:pStyle w:val="NormalWeb"/>
              <w:shd w:val="clear" w:color="auto" w:fill="D8D8D8"/>
              <w:spacing w:before="120" w:after="120"/>
              <w:jc w:val="center"/>
              <w:rPr>
                <w:rFonts w:ascii="Times New Roman" w:hAnsi="Times New Roman"/>
                <w:b/>
                <w:sz w:val="28"/>
                <w:szCs w:val="28"/>
                <w:lang w:val="lv-LV"/>
              </w:rPr>
            </w:pPr>
            <w:r w:rsidRPr="00F846D3">
              <w:rPr>
                <w:rFonts w:ascii="Times New Roman" w:hAnsi="Times New Roman"/>
                <w:b/>
                <w:sz w:val="28"/>
                <w:szCs w:val="28"/>
                <w:lang w:val="lv-LV"/>
              </w:rPr>
              <w:t>Uz režīmu</w:t>
            </w:r>
          </w:p>
        </w:tc>
      </w:tr>
      <w:tr w:rsidR="00722260" w:rsidRPr="00F846D3" w:rsidTr="00032EF5">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Medicīniskie autoklāvi un dezinfekcijas iekārtas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Gatavības režīms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Gaidstāves režīms </w:t>
            </w:r>
          </w:p>
        </w:tc>
      </w:tr>
      <w:tr w:rsidR="00722260" w:rsidRPr="00F846D3" w:rsidTr="00032EF5">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DT iekārtas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Brīvgaita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Mazjaudas režīms </w:t>
            </w:r>
          </w:p>
        </w:tc>
      </w:tr>
      <w:tr w:rsidR="00722260" w:rsidRPr="00F846D3" w:rsidTr="00032EF5">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EKG diagnostikas iekārtas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Aktīvs vai gaidstāves režīms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Izslēgts režīms </w:t>
            </w:r>
          </w:p>
        </w:tc>
      </w:tr>
      <w:tr w:rsidR="00722260" w:rsidRPr="00F846D3" w:rsidTr="00032EF5">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MRI iekārtas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Skenēšanas gatavības režīms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Mazjaudas režīms </w:t>
            </w:r>
          </w:p>
        </w:tc>
      </w:tr>
      <w:tr w:rsidR="00722260" w:rsidRPr="00F846D3" w:rsidTr="00032EF5">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Ultraskaņas iekārtas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 xml:space="preserve">Skenēšanas gatavības režīms (ultraskaņas iekārta ir ieslēgta un gatava radīt attēlu. Ieslēgti ir visi moduļi, izņemot tos, kas nepieciešami skenēšanai </w:t>
            </w:r>
            <w:r w:rsidRPr="00F846D3">
              <w:rPr>
                <w:rFonts w:ascii="Times New Roman" w:hAnsi="Times New Roman"/>
                <w:sz w:val="28"/>
                <w:szCs w:val="28"/>
                <w:lang w:val="lv-LV"/>
              </w:rPr>
              <w:lastRenderedPageBreak/>
              <w:t xml:space="preserve">(pārveidotājs nav aktivizēts.))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lastRenderedPageBreak/>
              <w:t xml:space="preserve">Gaidstāves režīms </w:t>
            </w:r>
          </w:p>
        </w:tc>
      </w:tr>
    </w:tbl>
    <w:p w:rsidR="00722260" w:rsidRPr="00F846D3" w:rsidRDefault="00722260" w:rsidP="00722260">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lastRenderedPageBreak/>
        <w:t xml:space="preserve">Punktus piešķir arī tad, ja iekārtai ir īsa un automatizēta palaide uz pilnu funkcionalitāti, pēc tam, kad aktivizēta tās automātiskā funkcija saskaņā ar iepriekšminēto. Jānorāda laiks sekundēs un aktīvās darbības, kas jāveic personālam. Jo īsāks laiks un jo mazāk darbību nepieciešams, jo vairāk punktu piešķir. </w:t>
      </w:r>
    </w:p>
    <w:p w:rsidR="00722260" w:rsidRPr="00F846D3" w:rsidRDefault="00722260" w:rsidP="00722260">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Režīmu definīcijas atbilst 2. papildinājuma definīcijām attiecībā uz DT un MRI iekārtām un 1. papildinājuma definīcijām attiecībā uz pārējām iepriekšminētajām iekārtām. </w:t>
      </w:r>
    </w:p>
    <w:p w:rsidR="00722260" w:rsidRPr="00F846D3" w:rsidRDefault="00722260" w:rsidP="00722260">
      <w:pPr>
        <w:pStyle w:val="Heading2"/>
        <w:spacing w:before="120" w:after="120"/>
        <w:jc w:val="both"/>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8. IEKĀRTA AR MĒRIERĪCI </w:t>
      </w:r>
    </w:p>
    <w:p w:rsidR="00722260" w:rsidRPr="00F846D3" w:rsidRDefault="00722260" w:rsidP="00722260">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Punktus piešķir, ja ierīce ir aprīkota vai var tikt aprīkota ar mērierīci, lai varētu novērot un reģistrēt aktuālā patēriņa datus (elektrībai, ūdenim (attiecīgā gadījumā) un gāzei (attiecas uz anestēzijas un intensīvās aprūpes iekārtām). Lietotājam būtu arī jāspēj iegūt vēsturiskā patēriņa statistikas datus atskaites formā. Pretendents norāda patēriņa mērierīces nosacījumus, kā arī to, vai tiks piemērotas papildu izmaksas. Pretendents arī norāda ierobežojumus saistībā ar to, ko vai kā personāls var izmērīt ar mērierīci. </w:t>
      </w:r>
    </w:p>
    <w:p w:rsidR="00722260" w:rsidRPr="00F846D3" w:rsidRDefault="00722260" w:rsidP="00722260">
      <w:pPr>
        <w:spacing w:before="120" w:after="120"/>
        <w:rPr>
          <w:sz w:val="28"/>
          <w:szCs w:val="28"/>
        </w:rPr>
      </w:pPr>
      <w:r w:rsidRPr="00F846D3">
        <w:rPr>
          <w:sz w:val="28"/>
          <w:szCs w:val="28"/>
        </w:rPr>
        <w:t>Punktus piešķir, ja iegūtos datus var automātiski nosūtīt uz datu apkopošanas centrālo punktu.</w:t>
      </w:r>
    </w:p>
    <w:p w:rsidR="00722260" w:rsidRPr="00F846D3" w:rsidRDefault="00722260" w:rsidP="00EB7A91">
      <w:pPr>
        <w:pageBreakBefore/>
        <w:jc w:val="center"/>
        <w:rPr>
          <w:sz w:val="28"/>
          <w:szCs w:val="28"/>
        </w:rPr>
      </w:pPr>
      <w:r w:rsidRPr="00F846D3">
        <w:rPr>
          <w:b/>
          <w:sz w:val="28"/>
          <w:szCs w:val="28"/>
        </w:rPr>
        <w:lastRenderedPageBreak/>
        <w:t>1</w:t>
      </w:r>
      <w:r w:rsidR="008854C4" w:rsidRPr="00F846D3">
        <w:rPr>
          <w:b/>
          <w:sz w:val="28"/>
          <w:szCs w:val="28"/>
        </w:rPr>
        <w:t>4</w:t>
      </w:r>
      <w:r w:rsidRPr="00F846D3">
        <w:rPr>
          <w:b/>
          <w:sz w:val="28"/>
          <w:szCs w:val="28"/>
        </w:rPr>
        <w:t>.3. ZPI kritēriji ūdens izmantošanas efektivitātei</w:t>
      </w:r>
    </w:p>
    <w:tbl>
      <w:tblPr>
        <w:tblW w:w="8472" w:type="dxa"/>
        <w:tblCellMar>
          <w:left w:w="10" w:type="dxa"/>
          <w:right w:w="10" w:type="dxa"/>
        </w:tblCellMar>
        <w:tblLook w:val="04A0"/>
      </w:tblPr>
      <w:tblGrid>
        <w:gridCol w:w="3510"/>
        <w:gridCol w:w="4962"/>
      </w:tblGrid>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Iepirkuma dokumentu sastāvdaļas</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22260" w:rsidRPr="00F846D3" w:rsidRDefault="00722260" w:rsidP="00032EF5">
            <w:pPr>
              <w:spacing w:before="120" w:after="120"/>
              <w:jc w:val="center"/>
              <w:rPr>
                <w:b/>
                <w:sz w:val="28"/>
                <w:szCs w:val="28"/>
              </w:rPr>
            </w:pPr>
            <w:r w:rsidRPr="00F846D3">
              <w:rPr>
                <w:b/>
                <w:sz w:val="28"/>
                <w:szCs w:val="28"/>
              </w:rPr>
              <w:t>ZPI kritēriji</w:t>
            </w:r>
          </w:p>
        </w:tc>
      </w:tr>
      <w:tr w:rsidR="00722260" w:rsidRPr="00F846D3" w:rsidTr="00032EF5">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spacing w:before="120" w:after="120"/>
              <w:jc w:val="center"/>
              <w:rPr>
                <w:sz w:val="28"/>
                <w:szCs w:val="28"/>
              </w:rPr>
            </w:pPr>
            <w:r w:rsidRPr="00F846D3">
              <w:rPr>
                <w:sz w:val="28"/>
                <w:szCs w:val="28"/>
              </w:rPr>
              <w:t>Piedāvājuma izvērtēšanas kritēriji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1. ŪDENS PATĒRIŅŠ HEMODIALĪZES IEKĀRTĀ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Punktus piešķir atbilstoši ūdens patēriņam vienā procedūrā (jo zemāks ūdens patēriņš, jo vairāk punktu piešķir).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Procedūras cikls atbilst turpmāk norādītajam saskaņā ar standartu IEC 60601-2-16 vai līdzvērtīgu: </w:t>
            </w:r>
          </w:p>
          <w:p w:rsidR="00722260" w:rsidRPr="00F846D3" w:rsidRDefault="00B03F5C" w:rsidP="00B03F5C">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1.1.</w:t>
            </w:r>
            <w:r w:rsidR="00722260" w:rsidRPr="00F846D3">
              <w:rPr>
                <w:rFonts w:ascii="Times New Roman" w:hAnsi="Times New Roman"/>
                <w:sz w:val="28"/>
                <w:szCs w:val="28"/>
                <w:lang w:val="lv-LV"/>
              </w:rPr>
              <w:t xml:space="preserve">Tests – ilgums atkarīgs no mehānisma </w:t>
            </w:r>
          </w:p>
          <w:p w:rsidR="00722260" w:rsidRPr="00F846D3" w:rsidRDefault="00B03F5C" w:rsidP="00B03F5C">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1.2.</w:t>
            </w:r>
            <w:r w:rsidR="00722260" w:rsidRPr="00F846D3">
              <w:rPr>
                <w:rFonts w:ascii="Times New Roman" w:hAnsi="Times New Roman"/>
                <w:sz w:val="28"/>
                <w:szCs w:val="28"/>
                <w:lang w:val="lv-LV"/>
              </w:rPr>
              <w:t xml:space="preserve">Uzpildīšana/skalošana – 10 minūtes </w:t>
            </w:r>
          </w:p>
          <w:p w:rsidR="00722260" w:rsidRPr="00F846D3" w:rsidRDefault="00B03F5C" w:rsidP="00B03F5C">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1.3.</w:t>
            </w:r>
            <w:r w:rsidR="00722260" w:rsidRPr="00F846D3">
              <w:rPr>
                <w:rFonts w:ascii="Times New Roman" w:hAnsi="Times New Roman"/>
                <w:sz w:val="28"/>
                <w:szCs w:val="28"/>
                <w:lang w:val="lv-LV"/>
              </w:rPr>
              <w:t xml:space="preserve">Posms pirms cirkulācijas – 15 minūtes </w:t>
            </w:r>
          </w:p>
          <w:p w:rsidR="00722260" w:rsidRPr="00F846D3" w:rsidRDefault="00B03F5C" w:rsidP="00B03F5C">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1.4.</w:t>
            </w:r>
            <w:r w:rsidR="00722260" w:rsidRPr="00F846D3">
              <w:rPr>
                <w:rFonts w:ascii="Times New Roman" w:hAnsi="Times New Roman"/>
                <w:sz w:val="28"/>
                <w:szCs w:val="28"/>
                <w:lang w:val="lv-LV"/>
              </w:rPr>
              <w:t xml:space="preserve">Dialīze – 4 stundas </w:t>
            </w:r>
          </w:p>
          <w:p w:rsidR="00722260" w:rsidRPr="00F846D3" w:rsidRDefault="00B03F5C" w:rsidP="00B03F5C">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lang w:val="lv-LV"/>
              </w:rPr>
              <w:t>1.5.</w:t>
            </w:r>
            <w:r w:rsidR="00722260" w:rsidRPr="00F846D3">
              <w:rPr>
                <w:rFonts w:ascii="Times New Roman" w:hAnsi="Times New Roman"/>
                <w:sz w:val="28"/>
                <w:szCs w:val="28"/>
                <w:lang w:val="lv-LV"/>
              </w:rPr>
              <w:t xml:space="preserve">Karsēšana/ ķīmiskā dezinfekcija – ilgums atkarīgs no mehānisma. </w:t>
            </w:r>
            <w:r w:rsidR="00722260" w:rsidRPr="00F846D3">
              <w:rPr>
                <w:rFonts w:ascii="Times New Roman" w:hAnsi="Times New Roman"/>
                <w:b/>
                <w:i/>
                <w:sz w:val="28"/>
                <w:szCs w:val="28"/>
                <w:lang w:val="lv-LV"/>
              </w:rPr>
              <w:t>Dezinfekcijas veidu norāda pasūtītājs</w:t>
            </w:r>
            <w:r w:rsidR="00722260" w:rsidRPr="00F846D3">
              <w:rPr>
                <w:rFonts w:ascii="Times New Roman" w:hAnsi="Times New Roman"/>
                <w:i/>
                <w:sz w:val="28"/>
                <w:szCs w:val="28"/>
                <w:lang w:val="lv-LV"/>
              </w:rPr>
              <w:t>.</w:t>
            </w:r>
            <w:r w:rsidR="00722260" w:rsidRPr="00F846D3">
              <w:rPr>
                <w:rFonts w:ascii="Times New Roman" w:hAnsi="Times New Roman"/>
                <w:sz w:val="28"/>
                <w:szCs w:val="28"/>
                <w:lang w:val="lv-LV"/>
              </w:rPr>
              <w:t xml:space="preserve"> </w:t>
            </w:r>
          </w:p>
          <w:p w:rsidR="00722260" w:rsidRPr="00F846D3" w:rsidRDefault="00722260" w:rsidP="00032EF5">
            <w:pPr>
              <w:pStyle w:val="NormalWeb"/>
              <w:spacing w:before="120" w:after="120"/>
              <w:ind w:left="34"/>
              <w:jc w:val="both"/>
              <w:rPr>
                <w:rFonts w:ascii="Times New Roman" w:hAnsi="Times New Roman"/>
                <w:sz w:val="28"/>
                <w:szCs w:val="28"/>
                <w:lang w:val="lv-LV"/>
              </w:rPr>
            </w:pPr>
            <w:r w:rsidRPr="00F846D3">
              <w:rPr>
                <w:rFonts w:ascii="Times New Roman" w:hAnsi="Times New Roman"/>
                <w:sz w:val="28"/>
                <w:szCs w:val="28"/>
                <w:lang w:val="lv-LV"/>
              </w:rPr>
              <w:t xml:space="preserve">Punktus piešķir iekārtām ar zema ūdens patēriņa funkciju (vismaz 50 % ūdens patēriņa samazinājums posmā pirms cirkulācijas). </w:t>
            </w:r>
          </w:p>
          <w:p w:rsidR="00722260" w:rsidRPr="00F846D3" w:rsidRDefault="00722260" w:rsidP="00032EF5">
            <w:pPr>
              <w:pStyle w:val="NormalWeb"/>
              <w:spacing w:before="120" w:after="120"/>
              <w:ind w:left="34"/>
              <w:jc w:val="both"/>
              <w:rPr>
                <w:rFonts w:ascii="Times New Roman" w:hAnsi="Times New Roman"/>
                <w:sz w:val="28"/>
                <w:szCs w:val="28"/>
                <w:lang w:val="lv-LV"/>
              </w:rPr>
            </w:pPr>
            <w:r w:rsidRPr="00F846D3">
              <w:rPr>
                <w:rFonts w:ascii="Times New Roman" w:hAnsi="Times New Roman"/>
                <w:sz w:val="28"/>
                <w:szCs w:val="28"/>
                <w:lang w:val="lv-LV"/>
              </w:rPr>
              <w:t xml:space="preserve">Punktus piešķir iekārtām ar funkciju bez ūdens patēriņa gaidstāves režīmā (100 % samazinājums taupības režīmā). </w:t>
            </w:r>
          </w:p>
          <w:p w:rsidR="00722260" w:rsidRPr="00F846D3" w:rsidRDefault="00722260" w:rsidP="00032EF5">
            <w:pPr>
              <w:pStyle w:val="NormalWeb"/>
              <w:spacing w:before="120" w:after="120"/>
              <w:ind w:left="34"/>
              <w:jc w:val="both"/>
              <w:rPr>
                <w:rFonts w:ascii="Times New Roman" w:hAnsi="Times New Roman"/>
                <w:sz w:val="28"/>
                <w:szCs w:val="28"/>
                <w:lang w:val="lv-LV"/>
              </w:rPr>
            </w:pPr>
            <w:r w:rsidRPr="00F846D3">
              <w:rPr>
                <w:rFonts w:ascii="Times New Roman" w:hAnsi="Times New Roman"/>
                <w:sz w:val="28"/>
                <w:szCs w:val="28"/>
                <w:lang w:val="lv-LV"/>
              </w:rPr>
              <w:t xml:space="preserve">Līgumslēdzējām iestādēm paziņojumā par līguma slēgšanu un konkursa dokumentos jānorāda, cik daudz punktu piešķirs par katru piešķiršanas kritēriju. </w:t>
            </w:r>
          </w:p>
          <w:p w:rsidR="00722260" w:rsidRPr="00F846D3" w:rsidRDefault="00722260" w:rsidP="00032EF5">
            <w:pPr>
              <w:pStyle w:val="NormalWeb"/>
              <w:spacing w:before="120" w:after="120"/>
              <w:ind w:left="34"/>
              <w:rPr>
                <w:rFonts w:ascii="Times New Roman" w:hAnsi="Times New Roman"/>
                <w:sz w:val="28"/>
                <w:szCs w:val="28"/>
                <w:lang w:val="lv-LV"/>
              </w:rPr>
            </w:pPr>
          </w:p>
          <w:p w:rsidR="00722260" w:rsidRPr="00F846D3" w:rsidRDefault="00722260" w:rsidP="00032EF5">
            <w:pPr>
              <w:pStyle w:val="Heading2"/>
              <w:spacing w:before="120" w:after="120"/>
              <w:rPr>
                <w:rFonts w:ascii="Times New Roman" w:hAnsi="Times New Roman"/>
                <w:b w:val="0"/>
                <w:color w:val="auto"/>
                <w:sz w:val="28"/>
                <w:szCs w:val="28"/>
                <w:lang w:val="lv-LV"/>
              </w:rPr>
            </w:pPr>
            <w:r w:rsidRPr="00F846D3">
              <w:rPr>
                <w:rFonts w:ascii="Times New Roman" w:hAnsi="Times New Roman"/>
                <w:b w:val="0"/>
                <w:color w:val="auto"/>
                <w:sz w:val="28"/>
                <w:szCs w:val="28"/>
                <w:lang w:val="lv-LV"/>
              </w:rPr>
              <w:t xml:space="preserve">2. SKALOŠANAS UN MAZGĀŠANAS–DEZINFEKCIJAS IEKĀRTAS ŪDENS PATĒRIŅŠ </w:t>
            </w:r>
          </w:p>
          <w:p w:rsidR="00722260" w:rsidRPr="00F846D3" w:rsidRDefault="00B03F5C" w:rsidP="00032EF5">
            <w:pPr>
              <w:pStyle w:val="NormalWeb"/>
              <w:spacing w:before="120" w:after="120"/>
              <w:rPr>
                <w:rFonts w:ascii="Times New Roman" w:hAnsi="Times New Roman"/>
                <w:sz w:val="28"/>
                <w:szCs w:val="28"/>
                <w:lang w:val="lv-LV"/>
              </w:rPr>
            </w:pPr>
            <w:r w:rsidRPr="00F846D3">
              <w:rPr>
                <w:rFonts w:ascii="Times New Roman" w:hAnsi="Times New Roman"/>
                <w:sz w:val="28"/>
                <w:szCs w:val="28"/>
                <w:lang w:val="lv-LV"/>
              </w:rPr>
              <w:t>2.1.</w:t>
            </w:r>
            <w:r w:rsidR="00722260" w:rsidRPr="00F846D3">
              <w:rPr>
                <w:rFonts w:ascii="Times New Roman" w:hAnsi="Times New Roman"/>
                <w:sz w:val="28"/>
                <w:szCs w:val="28"/>
                <w:lang w:val="lv-LV"/>
              </w:rPr>
              <w:t xml:space="preserve">Pasūtītājs norāda iepērkamās </w:t>
            </w:r>
            <w:r w:rsidR="00722260" w:rsidRPr="00F846D3">
              <w:rPr>
                <w:rFonts w:ascii="Times New Roman" w:hAnsi="Times New Roman"/>
                <w:sz w:val="28"/>
                <w:szCs w:val="28"/>
                <w:lang w:val="lv-LV"/>
              </w:rPr>
              <w:lastRenderedPageBreak/>
              <w:t xml:space="preserve">dezinfekcijas iekārtas veidu: </w:t>
            </w:r>
          </w:p>
          <w:p w:rsidR="00722260" w:rsidRPr="00F846D3" w:rsidRDefault="00B03F5C" w:rsidP="00B03F5C">
            <w:pPr>
              <w:pStyle w:val="NormalWeb"/>
              <w:tabs>
                <w:tab w:val="left" w:pos="720"/>
              </w:tabs>
              <w:spacing w:before="120" w:after="120"/>
              <w:ind w:left="357"/>
              <w:jc w:val="both"/>
              <w:rPr>
                <w:rFonts w:ascii="Times New Roman" w:hAnsi="Times New Roman"/>
                <w:sz w:val="28"/>
                <w:szCs w:val="28"/>
                <w:lang w:val="lv-LV"/>
              </w:rPr>
            </w:pPr>
            <w:r w:rsidRPr="00F846D3">
              <w:rPr>
                <w:rFonts w:ascii="Times New Roman" w:hAnsi="Times New Roman"/>
                <w:sz w:val="28"/>
                <w:szCs w:val="28"/>
                <w:lang w:val="lv-LV"/>
              </w:rPr>
              <w:t>2.1.1.e</w:t>
            </w:r>
            <w:r w:rsidR="00722260" w:rsidRPr="00F846D3">
              <w:rPr>
                <w:rFonts w:ascii="Times New Roman" w:hAnsi="Times New Roman"/>
                <w:sz w:val="28"/>
                <w:szCs w:val="28"/>
                <w:lang w:val="lv-LV"/>
              </w:rPr>
              <w:t xml:space="preserve">lastīgo endoskopu dezinfekcijas iekārta, </w:t>
            </w:r>
          </w:p>
          <w:p w:rsidR="00722260" w:rsidRPr="00F846D3" w:rsidRDefault="00B03F5C" w:rsidP="00B03F5C">
            <w:pPr>
              <w:pStyle w:val="NormalWeb"/>
              <w:tabs>
                <w:tab w:val="left" w:pos="720"/>
              </w:tabs>
              <w:spacing w:before="120" w:after="120"/>
              <w:ind w:left="357"/>
              <w:jc w:val="both"/>
              <w:rPr>
                <w:rFonts w:ascii="Times New Roman" w:hAnsi="Times New Roman"/>
                <w:sz w:val="28"/>
                <w:szCs w:val="28"/>
                <w:lang w:val="lv-LV"/>
              </w:rPr>
            </w:pPr>
            <w:r w:rsidRPr="00F846D3">
              <w:rPr>
                <w:rFonts w:ascii="Times New Roman" w:hAnsi="Times New Roman"/>
                <w:sz w:val="28"/>
                <w:szCs w:val="28"/>
                <w:lang w:val="lv-LV"/>
              </w:rPr>
              <w:t>2.1.2.</w:t>
            </w:r>
            <w:r w:rsidR="00722260" w:rsidRPr="00F846D3">
              <w:rPr>
                <w:rFonts w:ascii="Times New Roman" w:hAnsi="Times New Roman"/>
                <w:sz w:val="28"/>
                <w:szCs w:val="28"/>
                <w:lang w:val="lv-LV"/>
              </w:rPr>
              <w:t xml:space="preserve">visu pārējo instrumentu (vispārējo ķirurģisko instrumentu, MIS, anestēzijas, ortopēdijas u. c.) dezinfekcijas iekārta, </w:t>
            </w:r>
          </w:p>
          <w:p w:rsidR="00722260" w:rsidRPr="00F846D3" w:rsidRDefault="00B03F5C" w:rsidP="00B03F5C">
            <w:pPr>
              <w:pStyle w:val="NormalWeb"/>
              <w:tabs>
                <w:tab w:val="left" w:pos="720"/>
              </w:tabs>
              <w:spacing w:before="120" w:after="120"/>
              <w:ind w:left="357"/>
              <w:jc w:val="both"/>
              <w:rPr>
                <w:rFonts w:ascii="Times New Roman" w:hAnsi="Times New Roman"/>
                <w:sz w:val="28"/>
                <w:szCs w:val="28"/>
                <w:lang w:val="lv-LV"/>
              </w:rPr>
            </w:pPr>
            <w:r w:rsidRPr="00F846D3">
              <w:rPr>
                <w:rFonts w:ascii="Times New Roman" w:hAnsi="Times New Roman"/>
                <w:sz w:val="28"/>
                <w:szCs w:val="28"/>
                <w:lang w:val="lv-LV"/>
              </w:rPr>
              <w:t>2.1.3.</w:t>
            </w:r>
            <w:r w:rsidR="00722260" w:rsidRPr="00F846D3">
              <w:rPr>
                <w:rFonts w:ascii="Times New Roman" w:hAnsi="Times New Roman"/>
                <w:sz w:val="28"/>
                <w:szCs w:val="28"/>
                <w:lang w:val="lv-LV"/>
              </w:rPr>
              <w:t xml:space="preserve">dezinfekcijas iekārta tādiem lielgabarīta priekšmetiem kā sterilas tvertnes, ratiņi, operāciju zāles apavi u. c., </w:t>
            </w:r>
          </w:p>
          <w:p w:rsidR="00722260" w:rsidRPr="00F846D3" w:rsidRDefault="00B03F5C" w:rsidP="00B03F5C">
            <w:pPr>
              <w:pStyle w:val="NormalWeb"/>
              <w:tabs>
                <w:tab w:val="left" w:pos="720"/>
              </w:tabs>
              <w:spacing w:before="120" w:after="120"/>
              <w:ind w:left="357"/>
              <w:jc w:val="both"/>
              <w:rPr>
                <w:rFonts w:ascii="Times New Roman" w:hAnsi="Times New Roman"/>
                <w:sz w:val="28"/>
                <w:szCs w:val="28"/>
                <w:lang w:val="lv-LV"/>
              </w:rPr>
            </w:pPr>
            <w:r w:rsidRPr="00F846D3">
              <w:rPr>
                <w:rFonts w:ascii="Times New Roman" w:hAnsi="Times New Roman"/>
                <w:sz w:val="28"/>
                <w:szCs w:val="28"/>
                <w:lang w:val="lv-LV"/>
              </w:rPr>
              <w:t>2.1.4.</w:t>
            </w:r>
            <w:r w:rsidR="00722260" w:rsidRPr="00F846D3">
              <w:rPr>
                <w:rFonts w:ascii="Times New Roman" w:hAnsi="Times New Roman"/>
                <w:sz w:val="28"/>
                <w:szCs w:val="28"/>
                <w:lang w:val="lv-LV"/>
              </w:rPr>
              <w:t xml:space="preserve">cilvēka organisma izdalījumu tvertņu dezinfekcijas iekārta, </w:t>
            </w:r>
          </w:p>
          <w:p w:rsidR="00722260" w:rsidRPr="00F846D3" w:rsidRDefault="00B03F5C" w:rsidP="00032EF5">
            <w:pPr>
              <w:pStyle w:val="NormalWeb"/>
              <w:spacing w:before="120" w:after="120"/>
              <w:ind w:left="720" w:hanging="720"/>
              <w:rPr>
                <w:rFonts w:ascii="Times New Roman" w:hAnsi="Times New Roman"/>
                <w:sz w:val="28"/>
                <w:szCs w:val="28"/>
                <w:lang w:val="lv-LV"/>
              </w:rPr>
            </w:pPr>
            <w:r w:rsidRPr="00F846D3">
              <w:rPr>
                <w:rFonts w:ascii="Times New Roman" w:hAnsi="Times New Roman"/>
                <w:sz w:val="28"/>
                <w:szCs w:val="28"/>
                <w:lang w:val="lv-LV"/>
              </w:rPr>
              <w:t>2.2.</w:t>
            </w:r>
            <w:r w:rsidR="00722260" w:rsidRPr="00F846D3">
              <w:rPr>
                <w:rFonts w:ascii="Times New Roman" w:hAnsi="Times New Roman"/>
                <w:sz w:val="28"/>
                <w:szCs w:val="28"/>
                <w:lang w:val="lv-LV"/>
              </w:rPr>
              <w:t xml:space="preserve">viņam jānorāda šāda informācija: </w:t>
            </w:r>
          </w:p>
          <w:p w:rsidR="00722260" w:rsidRPr="00F846D3" w:rsidRDefault="00B03F5C" w:rsidP="00B03F5C">
            <w:pPr>
              <w:pStyle w:val="NormalWeb"/>
              <w:tabs>
                <w:tab w:val="left" w:pos="720"/>
              </w:tabs>
              <w:spacing w:before="120" w:after="120"/>
              <w:ind w:left="357"/>
              <w:rPr>
                <w:rFonts w:ascii="Times New Roman" w:hAnsi="Times New Roman"/>
                <w:sz w:val="28"/>
                <w:szCs w:val="28"/>
                <w:lang w:val="lv-LV"/>
              </w:rPr>
            </w:pPr>
            <w:r w:rsidRPr="00F846D3">
              <w:rPr>
                <w:rFonts w:ascii="Times New Roman" w:hAnsi="Times New Roman"/>
                <w:sz w:val="28"/>
                <w:szCs w:val="28"/>
                <w:lang w:val="lv-LV"/>
              </w:rPr>
              <w:t>2.2.1.</w:t>
            </w:r>
            <w:r w:rsidR="00722260" w:rsidRPr="00F846D3">
              <w:rPr>
                <w:rFonts w:ascii="Times New Roman" w:hAnsi="Times New Roman"/>
                <w:sz w:val="28"/>
                <w:szCs w:val="28"/>
                <w:lang w:val="lv-LV"/>
              </w:rPr>
              <w:t xml:space="preserve">īpašā nepieciešamā slodze (slodzes apjoms), </w:t>
            </w:r>
          </w:p>
          <w:p w:rsidR="00722260" w:rsidRPr="00F846D3" w:rsidRDefault="00B03F5C" w:rsidP="00B03F5C">
            <w:pPr>
              <w:pStyle w:val="NormalWeb"/>
              <w:tabs>
                <w:tab w:val="left" w:pos="720"/>
              </w:tabs>
              <w:spacing w:before="120" w:after="120"/>
              <w:ind w:left="357"/>
              <w:jc w:val="both"/>
              <w:rPr>
                <w:rFonts w:ascii="Times New Roman" w:hAnsi="Times New Roman"/>
                <w:sz w:val="28"/>
                <w:szCs w:val="28"/>
                <w:lang w:val="lv-LV"/>
              </w:rPr>
            </w:pPr>
            <w:r w:rsidRPr="00F846D3">
              <w:rPr>
                <w:rFonts w:ascii="Times New Roman" w:hAnsi="Times New Roman"/>
                <w:sz w:val="28"/>
                <w:szCs w:val="28"/>
                <w:lang w:val="lv-LV"/>
              </w:rPr>
              <w:t>2.2.2.</w:t>
            </w:r>
            <w:r w:rsidR="00722260" w:rsidRPr="00F846D3">
              <w:rPr>
                <w:rFonts w:ascii="Times New Roman" w:hAnsi="Times New Roman"/>
                <w:sz w:val="28"/>
                <w:szCs w:val="28"/>
                <w:lang w:val="lv-LV"/>
              </w:rPr>
              <w:t xml:space="preserve">žāvēšanas cikla izmantošana (jā/nē), </w:t>
            </w:r>
          </w:p>
          <w:p w:rsidR="00722260" w:rsidRPr="00F846D3" w:rsidRDefault="00B03F5C" w:rsidP="00B03F5C">
            <w:pPr>
              <w:pStyle w:val="NormalWeb"/>
              <w:tabs>
                <w:tab w:val="left" w:pos="720"/>
              </w:tabs>
              <w:spacing w:before="120" w:after="120"/>
              <w:ind w:left="357"/>
              <w:jc w:val="both"/>
              <w:rPr>
                <w:rFonts w:ascii="Times New Roman" w:hAnsi="Times New Roman"/>
                <w:sz w:val="28"/>
                <w:szCs w:val="28"/>
                <w:lang w:val="lv-LV"/>
              </w:rPr>
            </w:pPr>
            <w:r w:rsidRPr="00F846D3">
              <w:rPr>
                <w:rFonts w:ascii="Times New Roman" w:hAnsi="Times New Roman"/>
                <w:sz w:val="28"/>
                <w:szCs w:val="28"/>
                <w:lang w:val="lv-LV"/>
              </w:rPr>
              <w:t>2.2.3.</w:t>
            </w:r>
            <w:r w:rsidR="00722260" w:rsidRPr="00F846D3">
              <w:rPr>
                <w:rFonts w:ascii="Times New Roman" w:hAnsi="Times New Roman"/>
                <w:sz w:val="28"/>
                <w:szCs w:val="28"/>
                <w:lang w:val="lv-LV"/>
              </w:rPr>
              <w:t xml:space="preserve">karstais ūdens (jā/nē), </w:t>
            </w:r>
          </w:p>
          <w:p w:rsidR="00722260" w:rsidRPr="00F846D3" w:rsidRDefault="00B03F5C" w:rsidP="00B03F5C">
            <w:pPr>
              <w:pStyle w:val="NormalWeb"/>
              <w:tabs>
                <w:tab w:val="left" w:pos="720"/>
              </w:tabs>
              <w:spacing w:before="120" w:after="120"/>
              <w:ind w:left="357"/>
              <w:jc w:val="both"/>
              <w:rPr>
                <w:rFonts w:ascii="Times New Roman" w:hAnsi="Times New Roman"/>
                <w:sz w:val="28"/>
                <w:szCs w:val="28"/>
                <w:lang w:val="lv-LV"/>
              </w:rPr>
            </w:pPr>
            <w:r w:rsidRPr="00F846D3">
              <w:rPr>
                <w:rFonts w:ascii="Times New Roman" w:hAnsi="Times New Roman"/>
                <w:sz w:val="28"/>
                <w:szCs w:val="28"/>
                <w:lang w:val="lv-LV"/>
              </w:rPr>
              <w:t>2.2.4.</w:t>
            </w:r>
            <w:r w:rsidR="00722260" w:rsidRPr="00F846D3">
              <w:rPr>
                <w:rFonts w:ascii="Times New Roman" w:hAnsi="Times New Roman"/>
                <w:sz w:val="28"/>
                <w:szCs w:val="28"/>
                <w:lang w:val="lv-LV"/>
              </w:rPr>
              <w:t xml:space="preserve">apstrādāts ūdens beigu skalošanā (jā/nē), </w:t>
            </w:r>
          </w:p>
          <w:p w:rsidR="00722260" w:rsidRPr="00F846D3" w:rsidRDefault="00B03F5C" w:rsidP="00B03F5C">
            <w:pPr>
              <w:pStyle w:val="NormalWeb"/>
              <w:tabs>
                <w:tab w:val="left" w:pos="720"/>
              </w:tabs>
              <w:spacing w:before="120" w:after="120"/>
              <w:ind w:left="357"/>
              <w:rPr>
                <w:rFonts w:ascii="Times New Roman" w:hAnsi="Times New Roman"/>
                <w:sz w:val="28"/>
                <w:szCs w:val="28"/>
                <w:lang w:val="lv-LV"/>
              </w:rPr>
            </w:pPr>
            <w:r w:rsidRPr="00F846D3">
              <w:rPr>
                <w:rFonts w:ascii="Times New Roman" w:hAnsi="Times New Roman"/>
                <w:sz w:val="28"/>
                <w:szCs w:val="28"/>
                <w:lang w:val="lv-LV"/>
              </w:rPr>
              <w:t>2.2.5.</w:t>
            </w:r>
            <w:r w:rsidR="00722260" w:rsidRPr="00F846D3">
              <w:rPr>
                <w:rFonts w:ascii="Times New Roman" w:hAnsi="Times New Roman"/>
                <w:sz w:val="28"/>
                <w:szCs w:val="28"/>
                <w:lang w:val="lv-LV"/>
              </w:rPr>
              <w:t xml:space="preserve">apsildes metodes (tvaiks vai elektrība), </w:t>
            </w:r>
          </w:p>
          <w:p w:rsidR="00722260" w:rsidRPr="00F846D3" w:rsidRDefault="00B03F5C" w:rsidP="00B03F5C">
            <w:pPr>
              <w:pStyle w:val="NormalWeb"/>
              <w:tabs>
                <w:tab w:val="left" w:pos="720"/>
              </w:tabs>
              <w:spacing w:before="120" w:after="120"/>
              <w:ind w:left="357"/>
              <w:rPr>
                <w:rFonts w:ascii="Times New Roman" w:hAnsi="Times New Roman"/>
                <w:sz w:val="28"/>
                <w:szCs w:val="28"/>
                <w:lang w:val="lv-LV"/>
              </w:rPr>
            </w:pPr>
            <w:r w:rsidRPr="00F846D3">
              <w:rPr>
                <w:rFonts w:ascii="Times New Roman" w:hAnsi="Times New Roman"/>
                <w:sz w:val="28"/>
                <w:szCs w:val="28"/>
                <w:lang w:val="lv-LV"/>
              </w:rPr>
              <w:t>2.2.6.</w:t>
            </w:r>
            <w:r w:rsidR="00722260" w:rsidRPr="00F846D3">
              <w:rPr>
                <w:rFonts w:ascii="Times New Roman" w:hAnsi="Times New Roman"/>
                <w:sz w:val="28"/>
                <w:szCs w:val="28"/>
                <w:lang w:val="lv-LV"/>
              </w:rPr>
              <w:t xml:space="preserve">spriegums. </w:t>
            </w:r>
          </w:p>
          <w:p w:rsidR="00722260" w:rsidRPr="00F846D3" w:rsidRDefault="00B03F5C"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2.3.</w:t>
            </w:r>
            <w:r w:rsidR="00722260" w:rsidRPr="00F846D3">
              <w:rPr>
                <w:rFonts w:ascii="Times New Roman" w:hAnsi="Times New Roman"/>
                <w:sz w:val="28"/>
                <w:szCs w:val="28"/>
                <w:lang w:val="lv-LV"/>
              </w:rPr>
              <w:t xml:space="preserve">Mērījumus veic ražotājs saskaņā ar: </w:t>
            </w:r>
          </w:p>
          <w:p w:rsidR="00722260" w:rsidRPr="00F846D3" w:rsidRDefault="00722260" w:rsidP="00032EF5">
            <w:pPr>
              <w:pStyle w:val="NormalWeb"/>
              <w:spacing w:before="120" w:after="120"/>
              <w:jc w:val="both"/>
              <w:rPr>
                <w:rFonts w:ascii="Times New Roman" w:hAnsi="Times New Roman"/>
                <w:sz w:val="28"/>
                <w:szCs w:val="28"/>
                <w:lang w:val="lv-LV"/>
              </w:rPr>
            </w:pPr>
            <w:r w:rsidRPr="00F846D3">
              <w:rPr>
                <w:rFonts w:ascii="Times New Roman" w:hAnsi="Times New Roman"/>
                <w:sz w:val="28"/>
                <w:szCs w:val="28"/>
                <w:lang w:val="lv-LV"/>
              </w:rPr>
              <w:t xml:space="preserve">A0 vērtību: </w:t>
            </w:r>
          </w:p>
          <w:p w:rsidR="00722260" w:rsidRPr="00F846D3" w:rsidRDefault="00B03F5C" w:rsidP="00B03F5C">
            <w:pPr>
              <w:pStyle w:val="NormalWeb"/>
              <w:tabs>
                <w:tab w:val="left" w:pos="720"/>
              </w:tabs>
              <w:spacing w:before="120" w:after="120"/>
              <w:ind w:left="357"/>
              <w:jc w:val="both"/>
              <w:rPr>
                <w:rFonts w:ascii="Times New Roman" w:hAnsi="Times New Roman"/>
                <w:sz w:val="28"/>
                <w:szCs w:val="28"/>
                <w:lang w:val="lv-LV"/>
              </w:rPr>
            </w:pPr>
            <w:r w:rsidRPr="00F846D3">
              <w:rPr>
                <w:rFonts w:ascii="Times New Roman" w:hAnsi="Times New Roman"/>
                <w:sz w:val="28"/>
                <w:szCs w:val="28"/>
                <w:lang w:val="lv-LV"/>
              </w:rPr>
              <w:t>2.3.1.</w:t>
            </w:r>
            <w:r w:rsidR="00722260" w:rsidRPr="00F846D3">
              <w:rPr>
                <w:rFonts w:ascii="Times New Roman" w:hAnsi="Times New Roman"/>
                <w:sz w:val="28"/>
                <w:szCs w:val="28"/>
                <w:lang w:val="lv-LV"/>
              </w:rPr>
              <w:t xml:space="preserve">Ķirurģisko un analīzes instrumentu dezinfekcijas iekārta: A0 3000 </w:t>
            </w:r>
          </w:p>
          <w:p w:rsidR="00722260" w:rsidRPr="00F846D3" w:rsidRDefault="00B03F5C" w:rsidP="00B03F5C">
            <w:pPr>
              <w:pStyle w:val="NormalWeb"/>
              <w:tabs>
                <w:tab w:val="left" w:pos="720"/>
              </w:tabs>
              <w:spacing w:before="120" w:after="120"/>
              <w:ind w:left="357"/>
              <w:jc w:val="both"/>
              <w:rPr>
                <w:rFonts w:ascii="Times New Roman" w:hAnsi="Times New Roman"/>
                <w:sz w:val="28"/>
                <w:szCs w:val="28"/>
                <w:lang w:val="lv-LV"/>
              </w:rPr>
            </w:pPr>
            <w:r w:rsidRPr="00F846D3">
              <w:rPr>
                <w:rFonts w:ascii="Times New Roman" w:hAnsi="Times New Roman"/>
                <w:sz w:val="28"/>
                <w:szCs w:val="28"/>
                <w:lang w:val="lv-LV"/>
              </w:rPr>
              <w:t>2.3.2.</w:t>
            </w:r>
            <w:r w:rsidR="00722260" w:rsidRPr="00F846D3">
              <w:rPr>
                <w:rFonts w:ascii="Times New Roman" w:hAnsi="Times New Roman"/>
                <w:sz w:val="28"/>
                <w:szCs w:val="28"/>
                <w:lang w:val="lv-LV"/>
              </w:rPr>
              <w:t xml:space="preserve">Instrumentu un lielgabarīta priekšmetu dezinfekcijas iekārta: A0 600 </w:t>
            </w:r>
          </w:p>
          <w:p w:rsidR="00722260" w:rsidRPr="00F846D3" w:rsidRDefault="00B03F5C" w:rsidP="00B03F5C">
            <w:pPr>
              <w:pStyle w:val="NormalWeb"/>
              <w:tabs>
                <w:tab w:val="left" w:pos="720"/>
              </w:tabs>
              <w:spacing w:before="120" w:after="120"/>
              <w:ind w:left="357"/>
              <w:jc w:val="both"/>
              <w:rPr>
                <w:rFonts w:ascii="Times New Roman" w:hAnsi="Times New Roman"/>
                <w:sz w:val="28"/>
                <w:szCs w:val="28"/>
                <w:lang w:val="lv-LV"/>
              </w:rPr>
            </w:pPr>
            <w:r w:rsidRPr="00F846D3">
              <w:rPr>
                <w:rFonts w:ascii="Times New Roman" w:hAnsi="Times New Roman"/>
                <w:sz w:val="28"/>
                <w:szCs w:val="28"/>
                <w:lang w:val="lv-LV"/>
              </w:rPr>
              <w:t>2.3.3.</w:t>
            </w:r>
            <w:r w:rsidR="00722260" w:rsidRPr="00F846D3">
              <w:rPr>
                <w:rFonts w:ascii="Times New Roman" w:hAnsi="Times New Roman"/>
                <w:sz w:val="28"/>
                <w:szCs w:val="28"/>
                <w:lang w:val="lv-LV"/>
              </w:rPr>
              <w:t xml:space="preserve">Cilvēka organisma izdalījumu tvertņu dezinfekcijas iekārta: A0 60 </w:t>
            </w:r>
          </w:p>
          <w:p w:rsidR="00722260" w:rsidRPr="00F846D3" w:rsidRDefault="00B03F5C" w:rsidP="00B03F5C">
            <w:pPr>
              <w:pStyle w:val="NormalWeb"/>
              <w:tabs>
                <w:tab w:val="left" w:pos="720"/>
              </w:tabs>
              <w:spacing w:before="120" w:after="120"/>
              <w:ind w:left="357"/>
              <w:jc w:val="both"/>
              <w:rPr>
                <w:rFonts w:ascii="Times New Roman" w:hAnsi="Times New Roman"/>
                <w:sz w:val="28"/>
                <w:szCs w:val="28"/>
              </w:rPr>
            </w:pPr>
            <w:r w:rsidRPr="00F846D3">
              <w:rPr>
                <w:rFonts w:ascii="Times New Roman" w:hAnsi="Times New Roman"/>
                <w:sz w:val="28"/>
                <w:szCs w:val="28"/>
                <w:lang w:val="lv-LV"/>
              </w:rPr>
              <w:t>2.3.4.</w:t>
            </w:r>
            <w:r w:rsidR="00722260" w:rsidRPr="00F846D3">
              <w:rPr>
                <w:rFonts w:ascii="Times New Roman" w:hAnsi="Times New Roman"/>
                <w:sz w:val="28"/>
                <w:szCs w:val="28"/>
                <w:lang w:val="lv-LV"/>
              </w:rPr>
              <w:t xml:space="preserve">Aukstais ūdens, maksimālā temperatūra 20 </w:t>
            </w:r>
            <w:r w:rsidR="00722260" w:rsidRPr="00F846D3">
              <w:rPr>
                <w:rFonts w:ascii="Times New Roman" w:hAnsi="Times New Roman"/>
                <w:sz w:val="28"/>
                <w:szCs w:val="28"/>
                <w:vertAlign w:val="superscript"/>
                <w:lang w:val="lv-LV"/>
              </w:rPr>
              <w:t>o</w:t>
            </w:r>
            <w:r w:rsidR="00722260" w:rsidRPr="00F846D3">
              <w:rPr>
                <w:rFonts w:ascii="Times New Roman" w:hAnsi="Times New Roman"/>
                <w:sz w:val="28"/>
                <w:szCs w:val="28"/>
                <w:lang w:val="lv-LV"/>
              </w:rPr>
              <w:t xml:space="preserve">C </w:t>
            </w:r>
          </w:p>
          <w:p w:rsidR="00722260" w:rsidRPr="00F846D3" w:rsidRDefault="00B03F5C" w:rsidP="00B03F5C">
            <w:pPr>
              <w:pStyle w:val="NormalWeb"/>
              <w:spacing w:before="120" w:after="120"/>
              <w:ind w:left="360"/>
              <w:jc w:val="both"/>
              <w:rPr>
                <w:rFonts w:ascii="Times New Roman" w:hAnsi="Times New Roman"/>
                <w:sz w:val="28"/>
                <w:szCs w:val="28"/>
              </w:rPr>
            </w:pPr>
            <w:r w:rsidRPr="00F846D3">
              <w:rPr>
                <w:rFonts w:ascii="Times New Roman" w:hAnsi="Times New Roman"/>
                <w:sz w:val="28"/>
                <w:szCs w:val="28"/>
              </w:rPr>
              <w:t>2.3.5.</w:t>
            </w:r>
            <w:r w:rsidR="00722260" w:rsidRPr="00F846D3">
              <w:rPr>
                <w:rFonts w:ascii="Times New Roman" w:hAnsi="Times New Roman"/>
                <w:sz w:val="28"/>
                <w:szCs w:val="28"/>
                <w:lang w:val="lv-LV"/>
              </w:rPr>
              <w:t xml:space="preserve">Karstais ūdens, maksimālā </w:t>
            </w:r>
            <w:r w:rsidR="00722260" w:rsidRPr="00F846D3">
              <w:rPr>
                <w:rFonts w:ascii="Times New Roman" w:hAnsi="Times New Roman"/>
                <w:sz w:val="28"/>
                <w:szCs w:val="28"/>
                <w:lang w:val="lv-LV"/>
              </w:rPr>
              <w:lastRenderedPageBreak/>
              <w:t xml:space="preserve">temperatūra 60 </w:t>
            </w:r>
            <w:r w:rsidR="00722260" w:rsidRPr="00F846D3">
              <w:rPr>
                <w:rFonts w:ascii="Times New Roman" w:hAnsi="Times New Roman"/>
                <w:sz w:val="28"/>
                <w:szCs w:val="28"/>
                <w:vertAlign w:val="superscript"/>
                <w:lang w:val="lv-LV"/>
              </w:rPr>
              <w:t>o</w:t>
            </w:r>
            <w:r w:rsidR="00722260" w:rsidRPr="00F846D3">
              <w:rPr>
                <w:rFonts w:ascii="Times New Roman" w:hAnsi="Times New Roman"/>
                <w:sz w:val="28"/>
                <w:szCs w:val="28"/>
                <w:lang w:val="lv-LV"/>
              </w:rPr>
              <w:t>C</w:t>
            </w:r>
          </w:p>
          <w:p w:rsidR="00722260" w:rsidRPr="00F846D3" w:rsidRDefault="00B03F5C" w:rsidP="00B03F5C">
            <w:pPr>
              <w:pStyle w:val="NormalWeb"/>
              <w:spacing w:before="120" w:after="120"/>
              <w:ind w:left="360"/>
              <w:jc w:val="both"/>
              <w:rPr>
                <w:rFonts w:ascii="Times New Roman" w:hAnsi="Times New Roman"/>
                <w:sz w:val="28"/>
                <w:szCs w:val="28"/>
              </w:rPr>
            </w:pPr>
            <w:r w:rsidRPr="00F846D3">
              <w:rPr>
                <w:rFonts w:ascii="Times New Roman" w:hAnsi="Times New Roman"/>
                <w:sz w:val="28"/>
                <w:szCs w:val="28"/>
              </w:rPr>
              <w:t>2.3.6.</w:t>
            </w:r>
            <w:r w:rsidR="00722260" w:rsidRPr="00F846D3">
              <w:rPr>
                <w:rFonts w:ascii="Times New Roman" w:hAnsi="Times New Roman"/>
                <w:sz w:val="28"/>
                <w:szCs w:val="28"/>
                <w:lang w:val="lv-LV"/>
              </w:rPr>
              <w:t xml:space="preserve">Apstrādāts ūdens, maksimālā temperatūra 20 </w:t>
            </w:r>
            <w:r w:rsidR="00722260" w:rsidRPr="00F846D3">
              <w:rPr>
                <w:rFonts w:ascii="Times New Roman" w:hAnsi="Times New Roman"/>
                <w:sz w:val="28"/>
                <w:szCs w:val="28"/>
                <w:vertAlign w:val="superscript"/>
                <w:lang w:val="lv-LV"/>
              </w:rPr>
              <w:t>o</w:t>
            </w:r>
            <w:r w:rsidR="00722260" w:rsidRPr="00F846D3">
              <w:rPr>
                <w:rFonts w:ascii="Times New Roman" w:hAnsi="Times New Roman"/>
                <w:sz w:val="28"/>
                <w:szCs w:val="28"/>
                <w:lang w:val="lv-LV"/>
              </w:rPr>
              <w:t xml:space="preserve">C </w:t>
            </w:r>
          </w:p>
          <w:p w:rsidR="00722260" w:rsidRPr="00F846D3" w:rsidRDefault="00B03F5C" w:rsidP="00B03F5C">
            <w:pPr>
              <w:pStyle w:val="NormalWeb"/>
              <w:spacing w:before="120" w:after="120"/>
              <w:ind w:left="360"/>
              <w:jc w:val="both"/>
              <w:rPr>
                <w:rFonts w:ascii="Times New Roman" w:hAnsi="Times New Roman"/>
                <w:sz w:val="28"/>
                <w:szCs w:val="28"/>
                <w:lang w:val="lv-LV"/>
              </w:rPr>
            </w:pPr>
            <w:r w:rsidRPr="00F846D3">
              <w:rPr>
                <w:rFonts w:ascii="Times New Roman" w:hAnsi="Times New Roman"/>
                <w:sz w:val="28"/>
                <w:szCs w:val="28"/>
              </w:rPr>
              <w:t>2.3.7.</w:t>
            </w:r>
            <w:r w:rsidR="00722260" w:rsidRPr="00F846D3">
              <w:rPr>
                <w:rFonts w:ascii="Times New Roman" w:hAnsi="Times New Roman"/>
                <w:sz w:val="28"/>
                <w:szCs w:val="28"/>
                <w:lang w:val="lv-LV"/>
              </w:rPr>
              <w:t xml:space="preserve">Tvaiks, maksimāli 500 kPa </w:t>
            </w:r>
          </w:p>
          <w:p w:rsidR="00722260" w:rsidRPr="00F846D3" w:rsidRDefault="00722260" w:rsidP="00032EF5">
            <w:pPr>
              <w:pStyle w:val="NormalWeb"/>
              <w:spacing w:before="120" w:after="120"/>
              <w:ind w:left="34"/>
              <w:jc w:val="both"/>
              <w:rPr>
                <w:rFonts w:ascii="Times New Roman" w:hAnsi="Times New Roman"/>
                <w:sz w:val="28"/>
                <w:szCs w:val="28"/>
                <w:lang w:val="lv-LV"/>
              </w:rPr>
            </w:pPr>
            <w:r w:rsidRPr="00F846D3">
              <w:rPr>
                <w:rFonts w:ascii="Times New Roman" w:hAnsi="Times New Roman"/>
                <w:sz w:val="28"/>
                <w:szCs w:val="28"/>
                <w:lang w:val="lv-LV"/>
              </w:rPr>
              <w:t xml:space="preserve">Ražotājs norāda, kādi ir akceptēšanas kritēriji tīrīšanas, dezinfekcijas un žāvēšanas raksturlielumiem saskaņā ar standartu EN ISO 15883. </w:t>
            </w:r>
          </w:p>
          <w:p w:rsidR="00722260" w:rsidRPr="00F846D3" w:rsidRDefault="00722260" w:rsidP="00032EF5">
            <w:pPr>
              <w:pStyle w:val="NormalWeb"/>
              <w:spacing w:before="120" w:after="120"/>
              <w:ind w:left="34"/>
              <w:jc w:val="both"/>
              <w:rPr>
                <w:rFonts w:ascii="Times New Roman" w:hAnsi="Times New Roman"/>
                <w:sz w:val="28"/>
                <w:szCs w:val="28"/>
                <w:lang w:val="lv-LV"/>
              </w:rPr>
            </w:pPr>
            <w:r w:rsidRPr="00F846D3">
              <w:rPr>
                <w:rFonts w:ascii="Times New Roman" w:hAnsi="Times New Roman"/>
                <w:sz w:val="28"/>
                <w:szCs w:val="28"/>
                <w:lang w:val="lv-LV"/>
              </w:rPr>
              <w:t xml:space="preserve">Pretendents norāda ūdens patēriņu vienā ciklā, pamatojoties uz iepriekšminētajiem kritērijiem. </w:t>
            </w:r>
          </w:p>
        </w:tc>
      </w:tr>
    </w:tbl>
    <w:p w:rsidR="00722260" w:rsidRPr="00F846D3" w:rsidRDefault="00722260" w:rsidP="00722260">
      <w:pPr>
        <w:spacing w:before="120" w:after="120"/>
        <w:rPr>
          <w:sz w:val="28"/>
          <w:szCs w:val="28"/>
        </w:rPr>
      </w:pPr>
      <w:r w:rsidRPr="00F846D3">
        <w:rPr>
          <w:b/>
          <w:i/>
          <w:sz w:val="28"/>
          <w:szCs w:val="28"/>
        </w:rPr>
        <w:lastRenderedPageBreak/>
        <w:t>Piezīme</w:t>
      </w:r>
      <w:r w:rsidRPr="00F846D3">
        <w:rPr>
          <w:sz w:val="28"/>
          <w:szCs w:val="28"/>
        </w:rPr>
        <w:t xml:space="preserve">. ZPI kritēriju formulējumā minētie papildinājumi tiks publicēti atbildīgās iestādes vadlīnijās veselības aprūpes EEI publiskajam iepirkumam. </w:t>
      </w:r>
    </w:p>
    <w:p w:rsidR="00722260" w:rsidRPr="00F846D3" w:rsidRDefault="00722260" w:rsidP="00722260">
      <w:pPr>
        <w:rPr>
          <w:sz w:val="28"/>
          <w:szCs w:val="28"/>
        </w:rPr>
      </w:pPr>
    </w:p>
    <w:p w:rsidR="00722260" w:rsidRPr="00F846D3" w:rsidRDefault="00722260" w:rsidP="00722260">
      <w:pPr>
        <w:spacing w:before="120"/>
        <w:rPr>
          <w:rFonts w:eastAsia="MS Mincho"/>
          <w:sz w:val="28"/>
          <w:szCs w:val="28"/>
        </w:rPr>
      </w:pPr>
      <w:r w:rsidRPr="00F846D3">
        <w:rPr>
          <w:rFonts w:eastAsia="MS Mincho"/>
          <w:sz w:val="28"/>
          <w:szCs w:val="28"/>
        </w:rPr>
        <w:t>Vides aizsardzības un reģionālās attīstības ministrs                   K.Gerhards</w:t>
      </w:r>
    </w:p>
    <w:p w:rsidR="00722260" w:rsidRPr="00F846D3" w:rsidRDefault="00722260" w:rsidP="00722260">
      <w:pPr>
        <w:rPr>
          <w:sz w:val="28"/>
          <w:szCs w:val="28"/>
        </w:rPr>
      </w:pPr>
    </w:p>
    <w:p w:rsidR="004D29C6" w:rsidRPr="00F846D3" w:rsidRDefault="004D29C6" w:rsidP="00722260">
      <w:pPr>
        <w:rPr>
          <w:sz w:val="28"/>
          <w:szCs w:val="28"/>
        </w:rPr>
      </w:pPr>
    </w:p>
    <w:p w:rsidR="004D29C6" w:rsidRPr="00F846D3" w:rsidRDefault="004D29C6" w:rsidP="00722260">
      <w:pPr>
        <w:rPr>
          <w:sz w:val="28"/>
          <w:szCs w:val="28"/>
        </w:rPr>
      </w:pPr>
    </w:p>
    <w:p w:rsidR="004D29C6" w:rsidRPr="00F846D3" w:rsidRDefault="004D29C6" w:rsidP="00722260">
      <w:pPr>
        <w:rPr>
          <w:sz w:val="28"/>
          <w:szCs w:val="28"/>
        </w:rPr>
      </w:pPr>
    </w:p>
    <w:p w:rsidR="00722260" w:rsidRPr="00F846D3" w:rsidRDefault="00722260" w:rsidP="00722260">
      <w:pPr>
        <w:rPr>
          <w:sz w:val="28"/>
          <w:szCs w:val="28"/>
        </w:rPr>
      </w:pPr>
    </w:p>
    <w:p w:rsidR="004D29C6" w:rsidRPr="00F846D3" w:rsidRDefault="004D29C6" w:rsidP="004D29C6">
      <w:pPr>
        <w:rPr>
          <w:sz w:val="20"/>
          <w:szCs w:val="20"/>
        </w:rPr>
      </w:pPr>
      <w:r w:rsidRPr="00F846D3">
        <w:rPr>
          <w:sz w:val="20"/>
          <w:szCs w:val="20"/>
        </w:rPr>
        <w:t>U.Zanders, 67026590</w:t>
      </w:r>
    </w:p>
    <w:p w:rsidR="004D29C6" w:rsidRPr="00F846D3" w:rsidRDefault="004D29C6" w:rsidP="004D29C6">
      <w:pPr>
        <w:rPr>
          <w:sz w:val="20"/>
          <w:szCs w:val="20"/>
        </w:rPr>
      </w:pPr>
      <w:r w:rsidRPr="00F846D3">
        <w:rPr>
          <w:sz w:val="20"/>
          <w:szCs w:val="20"/>
        </w:rPr>
        <w:t>ugis.zanders@varam.gov.lv</w:t>
      </w:r>
    </w:p>
    <w:p w:rsidR="00722260" w:rsidRPr="00F846D3" w:rsidRDefault="00722260" w:rsidP="00722260">
      <w:pPr>
        <w:pStyle w:val="naislab"/>
        <w:spacing w:before="0" w:after="0"/>
        <w:jc w:val="left"/>
        <w:rPr>
          <w:sz w:val="28"/>
          <w:szCs w:val="28"/>
        </w:rPr>
      </w:pPr>
    </w:p>
    <w:sectPr w:rsidR="00722260" w:rsidRPr="00F846D3" w:rsidSect="009F48BA">
      <w:headerReference w:type="even" r:id="rId14"/>
      <w:headerReference w:type="default" r:id="rId15"/>
      <w:footerReference w:type="even" r:id="rId16"/>
      <w:footerReference w:type="default" r:id="rId17"/>
      <w:footerReference w:type="first" r:id="rId18"/>
      <w:pgSz w:w="11906" w:h="16838"/>
      <w:pgMar w:top="1134"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F86" w:rsidRDefault="00932F86">
      <w:r>
        <w:separator/>
      </w:r>
    </w:p>
  </w:endnote>
  <w:endnote w:type="continuationSeparator" w:id="0">
    <w:p w:rsidR="00932F86" w:rsidRDefault="00932F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F86" w:rsidRDefault="00932F86" w:rsidP="00742BD3">
    <w:pPr>
      <w:pStyle w:val="Foote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F86" w:rsidRPr="00CE01B4" w:rsidRDefault="00932F86" w:rsidP="00742BD3">
    <w:pPr>
      <w:jc w:val="both"/>
    </w:pPr>
  </w:p>
  <w:p w:rsidR="00932F86" w:rsidRPr="00722260" w:rsidRDefault="00932F86" w:rsidP="00722260">
    <w:pPr>
      <w:jc w:val="both"/>
      <w:rPr>
        <w:sz w:val="20"/>
      </w:rPr>
    </w:pPr>
    <w:r w:rsidRPr="00722260">
      <w:rPr>
        <w:sz w:val="20"/>
      </w:rPr>
      <w:t>VARAMNotp_02_ZPI; ZPI kritē</w:t>
    </w:r>
    <w:r>
      <w:rPr>
        <w:sz w:val="20"/>
      </w:rPr>
      <w:t xml:space="preserve">riji, kurus izmanto būvdarbu, </w:t>
    </w:r>
    <w:r w:rsidRPr="00722260">
      <w:rPr>
        <w:sz w:val="20"/>
      </w:rPr>
      <w:t>citu prioritāru preču un pakalpojumu grupu publiskajā iepirkumā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F86" w:rsidRPr="00722260" w:rsidRDefault="00932F86" w:rsidP="00722260">
    <w:pPr>
      <w:jc w:val="both"/>
      <w:rPr>
        <w:sz w:val="20"/>
      </w:rPr>
    </w:pPr>
    <w:r w:rsidRPr="00722260">
      <w:rPr>
        <w:sz w:val="20"/>
      </w:rPr>
      <w:t>VARAMNotp_02_ZPI; ZPI kr</w:t>
    </w:r>
    <w:r>
      <w:rPr>
        <w:sz w:val="20"/>
      </w:rPr>
      <w:t xml:space="preserve">itēriji, kurus izmanto būvdarbu, </w:t>
    </w:r>
    <w:r w:rsidRPr="00722260">
      <w:rPr>
        <w:sz w:val="20"/>
      </w:rPr>
      <w:t>citu prioritāru preču un pakalpojumu grupu publiskajā iepirkumā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F86" w:rsidRDefault="00932F86">
      <w:r>
        <w:separator/>
      </w:r>
    </w:p>
  </w:footnote>
  <w:footnote w:type="continuationSeparator" w:id="0">
    <w:p w:rsidR="00932F86" w:rsidRDefault="00932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F86" w:rsidRDefault="0099588B" w:rsidP="00183828">
    <w:pPr>
      <w:pStyle w:val="Header"/>
      <w:framePr w:wrap="around" w:vAnchor="text" w:hAnchor="margin" w:xAlign="center" w:y="1"/>
      <w:rPr>
        <w:rStyle w:val="PageNumber"/>
      </w:rPr>
    </w:pPr>
    <w:r>
      <w:rPr>
        <w:rStyle w:val="PageNumber"/>
      </w:rPr>
      <w:fldChar w:fldCharType="begin"/>
    </w:r>
    <w:r w:rsidR="00932F86">
      <w:rPr>
        <w:rStyle w:val="PageNumber"/>
      </w:rPr>
      <w:instrText xml:space="preserve">PAGE  </w:instrText>
    </w:r>
    <w:r>
      <w:rPr>
        <w:rStyle w:val="PageNumber"/>
      </w:rPr>
      <w:fldChar w:fldCharType="end"/>
    </w:r>
  </w:p>
  <w:p w:rsidR="00932F86" w:rsidRDefault="00932F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F86" w:rsidRDefault="0099588B" w:rsidP="00183828">
    <w:pPr>
      <w:pStyle w:val="Header"/>
      <w:framePr w:wrap="around" w:vAnchor="text" w:hAnchor="margin" w:xAlign="center" w:y="1"/>
      <w:rPr>
        <w:rStyle w:val="PageNumber"/>
      </w:rPr>
    </w:pPr>
    <w:r>
      <w:rPr>
        <w:rStyle w:val="PageNumber"/>
      </w:rPr>
      <w:fldChar w:fldCharType="begin"/>
    </w:r>
    <w:r w:rsidR="00932F86">
      <w:rPr>
        <w:rStyle w:val="PageNumber"/>
      </w:rPr>
      <w:instrText xml:space="preserve">PAGE  </w:instrText>
    </w:r>
    <w:r>
      <w:rPr>
        <w:rStyle w:val="PageNumber"/>
      </w:rPr>
      <w:fldChar w:fldCharType="separate"/>
    </w:r>
    <w:r w:rsidR="002B38F9">
      <w:rPr>
        <w:rStyle w:val="PageNumber"/>
        <w:noProof/>
      </w:rPr>
      <w:t>3</w:t>
    </w:r>
    <w:r>
      <w:rPr>
        <w:rStyle w:val="PageNumber"/>
      </w:rPr>
      <w:fldChar w:fldCharType="end"/>
    </w:r>
  </w:p>
  <w:p w:rsidR="00932F86" w:rsidRDefault="00932F86" w:rsidP="00742BD3">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855"/>
    <w:multiLevelType w:val="multilevel"/>
    <w:tmpl w:val="7916E4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02FD5011"/>
    <w:multiLevelType w:val="multilevel"/>
    <w:tmpl w:val="E8A6B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87A3C"/>
    <w:multiLevelType w:val="hybridMultilevel"/>
    <w:tmpl w:val="32E047A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162D6F3C"/>
    <w:multiLevelType w:val="multilevel"/>
    <w:tmpl w:val="56E4F38C"/>
    <w:lvl w:ilvl="0">
      <w:start w:val="1"/>
      <w:numFmt w:val="decimal"/>
      <w:lvlText w:val="%1."/>
      <w:lvlJc w:val="left"/>
      <w:pPr>
        <w:ind w:left="360" w:hanging="360"/>
      </w:pPr>
      <w:rPr>
        <w:rFonts w:hint="default"/>
        <w:sz w:val="22"/>
      </w:rPr>
    </w:lvl>
    <w:lvl w:ilvl="1">
      <w:start w:val="1"/>
      <w:numFmt w:val="decimal"/>
      <w:lvlText w:val="%1.%2."/>
      <w:lvlJc w:val="left"/>
      <w:pPr>
        <w:ind w:left="540" w:hanging="360"/>
      </w:pPr>
      <w:rPr>
        <w:rFonts w:hint="default"/>
        <w:sz w:val="22"/>
      </w:rPr>
    </w:lvl>
    <w:lvl w:ilvl="2">
      <w:start w:val="1"/>
      <w:numFmt w:val="decimal"/>
      <w:lvlText w:val="%1.%2.%3."/>
      <w:lvlJc w:val="left"/>
      <w:pPr>
        <w:ind w:left="1080" w:hanging="720"/>
      </w:pPr>
      <w:rPr>
        <w:rFonts w:hint="default"/>
        <w:sz w:val="22"/>
      </w:rPr>
    </w:lvl>
    <w:lvl w:ilvl="3">
      <w:start w:val="1"/>
      <w:numFmt w:val="decimal"/>
      <w:lvlText w:val="%1.%2.%3.%4."/>
      <w:lvlJc w:val="left"/>
      <w:pPr>
        <w:ind w:left="1260" w:hanging="720"/>
      </w:pPr>
      <w:rPr>
        <w:rFonts w:hint="default"/>
        <w:sz w:val="22"/>
      </w:rPr>
    </w:lvl>
    <w:lvl w:ilvl="4">
      <w:start w:val="1"/>
      <w:numFmt w:val="decimal"/>
      <w:lvlText w:val="%1.%2.%3.%4.%5."/>
      <w:lvlJc w:val="left"/>
      <w:pPr>
        <w:ind w:left="1800" w:hanging="1080"/>
      </w:pPr>
      <w:rPr>
        <w:rFonts w:hint="default"/>
        <w:sz w:val="22"/>
      </w:rPr>
    </w:lvl>
    <w:lvl w:ilvl="5">
      <w:start w:val="1"/>
      <w:numFmt w:val="decimal"/>
      <w:lvlText w:val="%1.%2.%3.%4.%5.%6."/>
      <w:lvlJc w:val="left"/>
      <w:pPr>
        <w:ind w:left="1980" w:hanging="1080"/>
      </w:pPr>
      <w:rPr>
        <w:rFonts w:hint="default"/>
        <w:sz w:val="22"/>
      </w:rPr>
    </w:lvl>
    <w:lvl w:ilvl="6">
      <w:start w:val="1"/>
      <w:numFmt w:val="decimal"/>
      <w:lvlText w:val="%1.%2.%3.%4.%5.%6.%7."/>
      <w:lvlJc w:val="left"/>
      <w:pPr>
        <w:ind w:left="2520" w:hanging="1440"/>
      </w:pPr>
      <w:rPr>
        <w:rFonts w:hint="default"/>
        <w:sz w:val="22"/>
      </w:rPr>
    </w:lvl>
    <w:lvl w:ilvl="7">
      <w:start w:val="1"/>
      <w:numFmt w:val="decimal"/>
      <w:lvlText w:val="%1.%2.%3.%4.%5.%6.%7.%8."/>
      <w:lvlJc w:val="left"/>
      <w:pPr>
        <w:ind w:left="2700" w:hanging="1440"/>
      </w:pPr>
      <w:rPr>
        <w:rFonts w:hint="default"/>
        <w:sz w:val="22"/>
      </w:rPr>
    </w:lvl>
    <w:lvl w:ilvl="8">
      <w:start w:val="1"/>
      <w:numFmt w:val="decimal"/>
      <w:lvlText w:val="%1.%2.%3.%4.%5.%6.%7.%8.%9."/>
      <w:lvlJc w:val="left"/>
      <w:pPr>
        <w:ind w:left="3240" w:hanging="1800"/>
      </w:pPr>
      <w:rPr>
        <w:rFonts w:hint="default"/>
        <w:sz w:val="22"/>
      </w:rPr>
    </w:lvl>
  </w:abstractNum>
  <w:abstractNum w:abstractNumId="4">
    <w:nsid w:val="1A624562"/>
    <w:multiLevelType w:val="multilevel"/>
    <w:tmpl w:val="026A11C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nsid w:val="1E21187E"/>
    <w:multiLevelType w:val="multilevel"/>
    <w:tmpl w:val="AA945A5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6">
    <w:nsid w:val="21A61F3C"/>
    <w:multiLevelType w:val="multilevel"/>
    <w:tmpl w:val="DBA6033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nsid w:val="239C59FD"/>
    <w:multiLevelType w:val="multilevel"/>
    <w:tmpl w:val="10C6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8A4CC7"/>
    <w:multiLevelType w:val="multilevel"/>
    <w:tmpl w:val="75C22B1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9">
    <w:nsid w:val="274F41C3"/>
    <w:multiLevelType w:val="multilevel"/>
    <w:tmpl w:val="1758F258"/>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ascii="Times New Roman" w:hAnsi="Times New Roman" w:hint="default"/>
        <w:sz w:val="22"/>
      </w:rPr>
    </w:lvl>
    <w:lvl w:ilvl="2">
      <w:start w:val="1"/>
      <w:numFmt w:val="decimal"/>
      <w:isLgl/>
      <w:lvlText w:val="%1.%2.%3."/>
      <w:lvlJc w:val="left"/>
      <w:pPr>
        <w:ind w:left="1080" w:hanging="720"/>
      </w:pPr>
      <w:rPr>
        <w:rFonts w:ascii="Times New Roman" w:hAnsi="Times New Roman" w:hint="default"/>
        <w:sz w:val="22"/>
      </w:rPr>
    </w:lvl>
    <w:lvl w:ilvl="3">
      <w:start w:val="1"/>
      <w:numFmt w:val="decimal"/>
      <w:isLgl/>
      <w:lvlText w:val="%1.%2.%3.%4."/>
      <w:lvlJc w:val="left"/>
      <w:pPr>
        <w:ind w:left="1080" w:hanging="720"/>
      </w:pPr>
      <w:rPr>
        <w:rFonts w:ascii="Times New Roman" w:hAnsi="Times New Roman" w:hint="default"/>
        <w:sz w:val="22"/>
      </w:rPr>
    </w:lvl>
    <w:lvl w:ilvl="4">
      <w:start w:val="1"/>
      <w:numFmt w:val="decimal"/>
      <w:isLgl/>
      <w:lvlText w:val="%1.%2.%3.%4.%5."/>
      <w:lvlJc w:val="left"/>
      <w:pPr>
        <w:ind w:left="1440" w:hanging="1080"/>
      </w:pPr>
      <w:rPr>
        <w:rFonts w:ascii="Times New Roman" w:hAnsi="Times New Roman" w:hint="default"/>
        <w:sz w:val="22"/>
      </w:rPr>
    </w:lvl>
    <w:lvl w:ilvl="5">
      <w:start w:val="1"/>
      <w:numFmt w:val="decimal"/>
      <w:isLgl/>
      <w:lvlText w:val="%1.%2.%3.%4.%5.%6."/>
      <w:lvlJc w:val="left"/>
      <w:pPr>
        <w:ind w:left="1440" w:hanging="1080"/>
      </w:pPr>
      <w:rPr>
        <w:rFonts w:ascii="Times New Roman" w:hAnsi="Times New Roman" w:hint="default"/>
        <w:sz w:val="22"/>
      </w:rPr>
    </w:lvl>
    <w:lvl w:ilvl="6">
      <w:start w:val="1"/>
      <w:numFmt w:val="decimal"/>
      <w:isLgl/>
      <w:lvlText w:val="%1.%2.%3.%4.%5.%6.%7."/>
      <w:lvlJc w:val="left"/>
      <w:pPr>
        <w:ind w:left="1440" w:hanging="1080"/>
      </w:pPr>
      <w:rPr>
        <w:rFonts w:ascii="Times New Roman" w:hAnsi="Times New Roman" w:hint="default"/>
        <w:sz w:val="22"/>
      </w:rPr>
    </w:lvl>
    <w:lvl w:ilvl="7">
      <w:start w:val="1"/>
      <w:numFmt w:val="decimal"/>
      <w:isLgl/>
      <w:lvlText w:val="%1.%2.%3.%4.%5.%6.%7.%8."/>
      <w:lvlJc w:val="left"/>
      <w:pPr>
        <w:ind w:left="1800" w:hanging="1440"/>
      </w:pPr>
      <w:rPr>
        <w:rFonts w:ascii="Times New Roman" w:hAnsi="Times New Roman" w:hint="default"/>
        <w:sz w:val="22"/>
      </w:rPr>
    </w:lvl>
    <w:lvl w:ilvl="8">
      <w:start w:val="1"/>
      <w:numFmt w:val="decimal"/>
      <w:isLgl/>
      <w:lvlText w:val="%1.%2.%3.%4.%5.%6.%7.%8.%9."/>
      <w:lvlJc w:val="left"/>
      <w:pPr>
        <w:ind w:left="1800" w:hanging="1440"/>
      </w:pPr>
      <w:rPr>
        <w:rFonts w:ascii="Times New Roman" w:hAnsi="Times New Roman" w:hint="default"/>
        <w:sz w:val="22"/>
      </w:rPr>
    </w:lvl>
  </w:abstractNum>
  <w:abstractNum w:abstractNumId="10">
    <w:nsid w:val="29D0455E"/>
    <w:multiLevelType w:val="multilevel"/>
    <w:tmpl w:val="E6C4703A"/>
    <w:lvl w:ilvl="0">
      <w:numFmt w:val="bullet"/>
      <w:lvlText w:val=""/>
      <w:lvlJc w:val="left"/>
      <w:pPr>
        <w:ind w:left="720" w:hanging="360"/>
      </w:pPr>
      <w:rPr>
        <w:rFonts w:ascii="Symbol" w:hAnsi="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2B6E54D5"/>
    <w:multiLevelType w:val="multilevel"/>
    <w:tmpl w:val="97A628F8"/>
    <w:lvl w:ilvl="0">
      <w:start w:val="1"/>
      <w:numFmt w:val="decimal"/>
      <w:lvlText w:val="%1."/>
      <w:lvlJc w:val="left"/>
      <w:pPr>
        <w:ind w:left="720" w:hanging="360"/>
      </w:pPr>
      <w:rPr>
        <w:rFonts w:ascii="Times New Roman" w:hAnsi="Times New Roman"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B935A2C"/>
    <w:multiLevelType w:val="multilevel"/>
    <w:tmpl w:val="12A470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nsid w:val="31FC3C86"/>
    <w:multiLevelType w:val="hybridMultilevel"/>
    <w:tmpl w:val="10EA56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24E0F2F"/>
    <w:multiLevelType w:val="multilevel"/>
    <w:tmpl w:val="57E8B5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CE29CD"/>
    <w:multiLevelType w:val="multilevel"/>
    <w:tmpl w:val="ABF082F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6">
    <w:nsid w:val="34433AC3"/>
    <w:multiLevelType w:val="multilevel"/>
    <w:tmpl w:val="372AA03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7">
    <w:nsid w:val="36FB004B"/>
    <w:multiLevelType w:val="multilevel"/>
    <w:tmpl w:val="D9006DDA"/>
    <w:lvl w:ilvl="0">
      <w:start w:val="1"/>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18">
    <w:nsid w:val="44F53D7C"/>
    <w:multiLevelType w:val="multilevel"/>
    <w:tmpl w:val="0858606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9">
    <w:nsid w:val="4B055243"/>
    <w:multiLevelType w:val="multilevel"/>
    <w:tmpl w:val="BA084B38"/>
    <w:lvl w:ilvl="0">
      <w:start w:val="1"/>
      <w:numFmt w:val="bullet"/>
      <w:lvlText w:val=""/>
      <w:lvlJc w:val="left"/>
      <w:pPr>
        <w:tabs>
          <w:tab w:val="num" w:pos="720"/>
        </w:tabs>
        <w:ind w:left="720" w:hanging="360"/>
      </w:pPr>
      <w:rPr>
        <w:rFonts w:ascii="Symbol" w:hAnsi="Symbol" w:hint="default"/>
        <w:sz w:val="20"/>
      </w:rPr>
    </w:lvl>
    <w:lvl w:ilvl="1">
      <w:start w:val="40"/>
      <w:numFmt w:val="bullet"/>
      <w:lvlText w:val="-"/>
      <w:lvlJc w:val="left"/>
      <w:pPr>
        <w:ind w:left="1440" w:hanging="360"/>
      </w:pPr>
      <w:rPr>
        <w:rFonts w:ascii="Arial" w:eastAsiaTheme="minorEastAsia" w:hAnsi="Arial" w:cs="Arial" w:hint="default"/>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210409"/>
    <w:multiLevelType w:val="multilevel"/>
    <w:tmpl w:val="DC3C7C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3290596"/>
    <w:multiLevelType w:val="multilevel"/>
    <w:tmpl w:val="D264C25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2">
    <w:nsid w:val="5A8B3D00"/>
    <w:multiLevelType w:val="multilevel"/>
    <w:tmpl w:val="C216536C"/>
    <w:lvl w:ilvl="0">
      <w:start w:val="1"/>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23">
    <w:nsid w:val="5AB05E0D"/>
    <w:multiLevelType w:val="multilevel"/>
    <w:tmpl w:val="1DB0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C4705B"/>
    <w:multiLevelType w:val="multilevel"/>
    <w:tmpl w:val="230A968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5">
    <w:nsid w:val="672B2404"/>
    <w:multiLevelType w:val="multilevel"/>
    <w:tmpl w:val="CCCA02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nsid w:val="707913A5"/>
    <w:multiLevelType w:val="multilevel"/>
    <w:tmpl w:val="C3A6378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7">
    <w:nsid w:val="71B739D4"/>
    <w:multiLevelType w:val="hybridMultilevel"/>
    <w:tmpl w:val="DBD654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5DB3272"/>
    <w:multiLevelType w:val="multilevel"/>
    <w:tmpl w:val="0E564B26"/>
    <w:lvl w:ilvl="0">
      <w:start w:val="1"/>
      <w:numFmt w:val="decimal"/>
      <w:lvlText w:val="%1."/>
      <w:lvlJc w:val="left"/>
      <w:pPr>
        <w:ind w:left="360" w:hanging="360"/>
      </w:pPr>
      <w:rPr>
        <w:rFonts w:hint="default"/>
        <w:sz w:val="22"/>
      </w:rPr>
    </w:lvl>
    <w:lvl w:ilvl="1">
      <w:start w:val="1"/>
      <w:numFmt w:val="decimal"/>
      <w:lvlText w:val="%1.%2."/>
      <w:lvlJc w:val="left"/>
      <w:pPr>
        <w:ind w:left="394" w:hanging="360"/>
      </w:pPr>
      <w:rPr>
        <w:rFonts w:hint="default"/>
        <w:sz w:val="22"/>
      </w:rPr>
    </w:lvl>
    <w:lvl w:ilvl="2">
      <w:start w:val="1"/>
      <w:numFmt w:val="decimal"/>
      <w:lvlText w:val="%1.%2.%3."/>
      <w:lvlJc w:val="left"/>
      <w:pPr>
        <w:ind w:left="788" w:hanging="720"/>
      </w:pPr>
      <w:rPr>
        <w:rFonts w:hint="default"/>
        <w:sz w:val="22"/>
      </w:rPr>
    </w:lvl>
    <w:lvl w:ilvl="3">
      <w:start w:val="1"/>
      <w:numFmt w:val="decimal"/>
      <w:lvlText w:val="%1.%2.%3.%4."/>
      <w:lvlJc w:val="left"/>
      <w:pPr>
        <w:ind w:left="822" w:hanging="720"/>
      </w:pPr>
      <w:rPr>
        <w:rFonts w:hint="default"/>
        <w:sz w:val="22"/>
      </w:rPr>
    </w:lvl>
    <w:lvl w:ilvl="4">
      <w:start w:val="1"/>
      <w:numFmt w:val="decimal"/>
      <w:lvlText w:val="%1.%2.%3.%4.%5."/>
      <w:lvlJc w:val="left"/>
      <w:pPr>
        <w:ind w:left="1216" w:hanging="1080"/>
      </w:pPr>
      <w:rPr>
        <w:rFonts w:hint="default"/>
        <w:sz w:val="22"/>
      </w:rPr>
    </w:lvl>
    <w:lvl w:ilvl="5">
      <w:start w:val="1"/>
      <w:numFmt w:val="decimal"/>
      <w:lvlText w:val="%1.%2.%3.%4.%5.%6."/>
      <w:lvlJc w:val="left"/>
      <w:pPr>
        <w:ind w:left="1250" w:hanging="1080"/>
      </w:pPr>
      <w:rPr>
        <w:rFonts w:hint="default"/>
        <w:sz w:val="22"/>
      </w:rPr>
    </w:lvl>
    <w:lvl w:ilvl="6">
      <w:start w:val="1"/>
      <w:numFmt w:val="decimal"/>
      <w:lvlText w:val="%1.%2.%3.%4.%5.%6.%7."/>
      <w:lvlJc w:val="left"/>
      <w:pPr>
        <w:ind w:left="1644" w:hanging="1440"/>
      </w:pPr>
      <w:rPr>
        <w:rFonts w:hint="default"/>
        <w:sz w:val="22"/>
      </w:rPr>
    </w:lvl>
    <w:lvl w:ilvl="7">
      <w:start w:val="1"/>
      <w:numFmt w:val="decimal"/>
      <w:lvlText w:val="%1.%2.%3.%4.%5.%6.%7.%8."/>
      <w:lvlJc w:val="left"/>
      <w:pPr>
        <w:ind w:left="1678" w:hanging="1440"/>
      </w:pPr>
      <w:rPr>
        <w:rFonts w:hint="default"/>
        <w:sz w:val="22"/>
      </w:rPr>
    </w:lvl>
    <w:lvl w:ilvl="8">
      <w:start w:val="1"/>
      <w:numFmt w:val="decimal"/>
      <w:lvlText w:val="%1.%2.%3.%4.%5.%6.%7.%8.%9."/>
      <w:lvlJc w:val="left"/>
      <w:pPr>
        <w:ind w:left="2072" w:hanging="1800"/>
      </w:pPr>
      <w:rPr>
        <w:rFonts w:hint="default"/>
        <w:sz w:val="22"/>
      </w:rPr>
    </w:lvl>
  </w:abstractNum>
  <w:abstractNum w:abstractNumId="29">
    <w:nsid w:val="7A707F5A"/>
    <w:multiLevelType w:val="multilevel"/>
    <w:tmpl w:val="DC567BB8"/>
    <w:lvl w:ilvl="0">
      <w:start w:val="1"/>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30">
    <w:nsid w:val="7CA52ABA"/>
    <w:multiLevelType w:val="hybridMultilevel"/>
    <w:tmpl w:val="BBD451E8"/>
    <w:lvl w:ilvl="0" w:tplc="270659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CF45C8"/>
    <w:multiLevelType w:val="multilevel"/>
    <w:tmpl w:val="B3A4365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4"/>
  </w:num>
  <w:num w:numId="2">
    <w:abstractNumId w:val="18"/>
  </w:num>
  <w:num w:numId="3">
    <w:abstractNumId w:val="24"/>
  </w:num>
  <w:num w:numId="4">
    <w:abstractNumId w:val="15"/>
  </w:num>
  <w:num w:numId="5">
    <w:abstractNumId w:val="5"/>
  </w:num>
  <w:num w:numId="6">
    <w:abstractNumId w:val="21"/>
  </w:num>
  <w:num w:numId="7">
    <w:abstractNumId w:val="0"/>
  </w:num>
  <w:num w:numId="8">
    <w:abstractNumId w:val="6"/>
  </w:num>
  <w:num w:numId="9">
    <w:abstractNumId w:val="10"/>
  </w:num>
  <w:num w:numId="10">
    <w:abstractNumId w:val="12"/>
  </w:num>
  <w:num w:numId="11">
    <w:abstractNumId w:val="25"/>
  </w:num>
  <w:num w:numId="12">
    <w:abstractNumId w:val="26"/>
  </w:num>
  <w:num w:numId="13">
    <w:abstractNumId w:val="8"/>
  </w:num>
  <w:num w:numId="14">
    <w:abstractNumId w:val="16"/>
  </w:num>
  <w:num w:numId="15">
    <w:abstractNumId w:val="31"/>
  </w:num>
  <w:num w:numId="16">
    <w:abstractNumId w:val="17"/>
  </w:num>
  <w:num w:numId="17">
    <w:abstractNumId w:val="9"/>
  </w:num>
  <w:num w:numId="18">
    <w:abstractNumId w:val="22"/>
  </w:num>
  <w:num w:numId="19">
    <w:abstractNumId w:val="29"/>
  </w:num>
  <w:num w:numId="20">
    <w:abstractNumId w:val="28"/>
  </w:num>
  <w:num w:numId="21">
    <w:abstractNumId w:val="3"/>
  </w:num>
  <w:num w:numId="22">
    <w:abstractNumId w:val="20"/>
  </w:num>
  <w:num w:numId="23">
    <w:abstractNumId w:val="11"/>
  </w:num>
  <w:num w:numId="24">
    <w:abstractNumId w:val="2"/>
  </w:num>
  <w:num w:numId="25">
    <w:abstractNumId w:val="27"/>
  </w:num>
  <w:num w:numId="26">
    <w:abstractNumId w:val="7"/>
  </w:num>
  <w:num w:numId="27">
    <w:abstractNumId w:val="19"/>
  </w:num>
  <w:num w:numId="28">
    <w:abstractNumId w:val="30"/>
  </w:num>
  <w:num w:numId="29">
    <w:abstractNumId w:val="23"/>
  </w:num>
  <w:num w:numId="30">
    <w:abstractNumId w:val="1"/>
  </w:num>
  <w:num w:numId="31">
    <w:abstractNumId w:val="13"/>
  </w:num>
  <w:num w:numId="32">
    <w:abstractNumId w:val="14"/>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gejs Puhovs">
    <w15:presenceInfo w15:providerId="AD" w15:userId="S-1-5-21-1177238915-1417001333-839522115-128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hdrShapeDefaults>
    <o:shapedefaults v:ext="edit" spidmax="12289"/>
  </w:hdrShapeDefaults>
  <w:footnotePr>
    <w:footnote w:id="-1"/>
    <w:footnote w:id="0"/>
  </w:footnotePr>
  <w:endnotePr>
    <w:endnote w:id="-1"/>
    <w:endnote w:id="0"/>
  </w:endnotePr>
  <w:compat/>
  <w:rsids>
    <w:rsidRoot w:val="00E618B1"/>
    <w:rsid w:val="0001178C"/>
    <w:rsid w:val="0003122A"/>
    <w:rsid w:val="00032EF5"/>
    <w:rsid w:val="00055A2A"/>
    <w:rsid w:val="0006372F"/>
    <w:rsid w:val="0008183E"/>
    <w:rsid w:val="000B06C7"/>
    <w:rsid w:val="000D4F66"/>
    <w:rsid w:val="000E5C86"/>
    <w:rsid w:val="001026CB"/>
    <w:rsid w:val="00107F6C"/>
    <w:rsid w:val="00183828"/>
    <w:rsid w:val="001971E0"/>
    <w:rsid w:val="001A0204"/>
    <w:rsid w:val="001D0B02"/>
    <w:rsid w:val="001D3C9C"/>
    <w:rsid w:val="001F1126"/>
    <w:rsid w:val="0020137A"/>
    <w:rsid w:val="00204A1A"/>
    <w:rsid w:val="00215FED"/>
    <w:rsid w:val="00234CE6"/>
    <w:rsid w:val="002648BA"/>
    <w:rsid w:val="002B38F9"/>
    <w:rsid w:val="002B7049"/>
    <w:rsid w:val="00300537"/>
    <w:rsid w:val="00322F01"/>
    <w:rsid w:val="00356606"/>
    <w:rsid w:val="00364B17"/>
    <w:rsid w:val="003701AE"/>
    <w:rsid w:val="00400143"/>
    <w:rsid w:val="00422F32"/>
    <w:rsid w:val="004256D5"/>
    <w:rsid w:val="00426B67"/>
    <w:rsid w:val="004615F5"/>
    <w:rsid w:val="004D29C6"/>
    <w:rsid w:val="005356BA"/>
    <w:rsid w:val="00567C5A"/>
    <w:rsid w:val="00576555"/>
    <w:rsid w:val="00586F9D"/>
    <w:rsid w:val="005947C9"/>
    <w:rsid w:val="00595933"/>
    <w:rsid w:val="00596F7A"/>
    <w:rsid w:val="005F0039"/>
    <w:rsid w:val="005F2656"/>
    <w:rsid w:val="006A0AD1"/>
    <w:rsid w:val="006C3ED5"/>
    <w:rsid w:val="006E66B2"/>
    <w:rsid w:val="00722260"/>
    <w:rsid w:val="00742BD3"/>
    <w:rsid w:val="00787FE4"/>
    <w:rsid w:val="007C0100"/>
    <w:rsid w:val="007C11D1"/>
    <w:rsid w:val="00801E30"/>
    <w:rsid w:val="00817147"/>
    <w:rsid w:val="00843F01"/>
    <w:rsid w:val="0085276A"/>
    <w:rsid w:val="008854C4"/>
    <w:rsid w:val="008B24C3"/>
    <w:rsid w:val="008C3AF7"/>
    <w:rsid w:val="008C4312"/>
    <w:rsid w:val="008E7621"/>
    <w:rsid w:val="008F60A3"/>
    <w:rsid w:val="00932F86"/>
    <w:rsid w:val="00951119"/>
    <w:rsid w:val="00955AAC"/>
    <w:rsid w:val="00961A20"/>
    <w:rsid w:val="009659C5"/>
    <w:rsid w:val="0099588B"/>
    <w:rsid w:val="009F48BA"/>
    <w:rsid w:val="009F4952"/>
    <w:rsid w:val="00A56ADA"/>
    <w:rsid w:val="00A56EF3"/>
    <w:rsid w:val="00A67155"/>
    <w:rsid w:val="00A72E06"/>
    <w:rsid w:val="00A75E7C"/>
    <w:rsid w:val="00AB421F"/>
    <w:rsid w:val="00AC7CF3"/>
    <w:rsid w:val="00B03F5C"/>
    <w:rsid w:val="00B6238E"/>
    <w:rsid w:val="00B72B04"/>
    <w:rsid w:val="00B86770"/>
    <w:rsid w:val="00B93E3B"/>
    <w:rsid w:val="00C05A20"/>
    <w:rsid w:val="00C06BDC"/>
    <w:rsid w:val="00C35A94"/>
    <w:rsid w:val="00C450D5"/>
    <w:rsid w:val="00C532B5"/>
    <w:rsid w:val="00CB524C"/>
    <w:rsid w:val="00CE18D0"/>
    <w:rsid w:val="00CE39E0"/>
    <w:rsid w:val="00CF352B"/>
    <w:rsid w:val="00CF69D2"/>
    <w:rsid w:val="00D94A67"/>
    <w:rsid w:val="00D96927"/>
    <w:rsid w:val="00DA011A"/>
    <w:rsid w:val="00DD14F8"/>
    <w:rsid w:val="00DD755A"/>
    <w:rsid w:val="00E02CF7"/>
    <w:rsid w:val="00E07577"/>
    <w:rsid w:val="00E17F6C"/>
    <w:rsid w:val="00E55FBB"/>
    <w:rsid w:val="00E618B1"/>
    <w:rsid w:val="00E626B6"/>
    <w:rsid w:val="00E80D75"/>
    <w:rsid w:val="00E86FFA"/>
    <w:rsid w:val="00EA7BA5"/>
    <w:rsid w:val="00EB1F52"/>
    <w:rsid w:val="00EB7A91"/>
    <w:rsid w:val="00EC068C"/>
    <w:rsid w:val="00F25818"/>
    <w:rsid w:val="00F846D3"/>
    <w:rsid w:val="00FB24D5"/>
    <w:rsid w:val="00FC5B0D"/>
    <w:rsid w:val="00FE2E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B67"/>
    <w:rPr>
      <w:sz w:val="24"/>
      <w:szCs w:val="24"/>
    </w:rPr>
  </w:style>
  <w:style w:type="paragraph" w:styleId="Heading2">
    <w:name w:val="heading 2"/>
    <w:basedOn w:val="Normal"/>
    <w:next w:val="Normal"/>
    <w:link w:val="Heading2Char"/>
    <w:rsid w:val="00722260"/>
    <w:pPr>
      <w:keepNext/>
      <w:keepLines/>
      <w:suppressAutoHyphens/>
      <w:autoSpaceDN w:val="0"/>
      <w:spacing w:before="200"/>
      <w:textAlignment w:val="baseline"/>
      <w:outlineLvl w:val="1"/>
    </w:pPr>
    <w:rPr>
      <w:rFonts w:ascii="Calibri Light" w:hAnsi="Calibri Light"/>
      <w:b/>
      <w:bCs/>
      <w:color w:val="5B9BD5"/>
      <w:sz w:val="26"/>
      <w:szCs w:val="26"/>
      <w:lang w:val="en-US" w:eastAsia="en-US"/>
    </w:rPr>
  </w:style>
  <w:style w:type="paragraph" w:styleId="Heading3">
    <w:name w:val="heading 3"/>
    <w:basedOn w:val="Normal"/>
    <w:next w:val="Normal"/>
    <w:link w:val="Heading3Char"/>
    <w:rsid w:val="00722260"/>
    <w:pPr>
      <w:keepNext/>
      <w:keepLines/>
      <w:suppressAutoHyphens/>
      <w:autoSpaceDN w:val="0"/>
      <w:spacing w:before="200"/>
      <w:textAlignment w:val="baseline"/>
      <w:outlineLvl w:val="2"/>
    </w:pPr>
    <w:rPr>
      <w:rFonts w:ascii="Calibri Light" w:hAnsi="Calibri Light"/>
      <w:b/>
      <w:bCs/>
      <w:color w:val="5B9BD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618B1"/>
    <w:pPr>
      <w:spacing w:before="75" w:after="75"/>
      <w:ind w:firstLine="375"/>
      <w:jc w:val="both"/>
    </w:pPr>
  </w:style>
  <w:style w:type="paragraph" w:customStyle="1" w:styleId="naisnod">
    <w:name w:val="naisnod"/>
    <w:basedOn w:val="Normal"/>
    <w:rsid w:val="00E618B1"/>
    <w:pPr>
      <w:spacing w:before="450" w:after="225"/>
      <w:jc w:val="center"/>
    </w:pPr>
    <w:rPr>
      <w:b/>
      <w:bCs/>
    </w:rPr>
  </w:style>
  <w:style w:type="paragraph" w:customStyle="1" w:styleId="naislab">
    <w:name w:val="naislab"/>
    <w:basedOn w:val="Normal"/>
    <w:rsid w:val="00E618B1"/>
    <w:pPr>
      <w:spacing w:before="75" w:after="75"/>
      <w:jc w:val="right"/>
    </w:pPr>
  </w:style>
  <w:style w:type="paragraph" w:customStyle="1" w:styleId="naiskr">
    <w:name w:val="naiskr"/>
    <w:basedOn w:val="Normal"/>
    <w:rsid w:val="00E618B1"/>
    <w:pPr>
      <w:spacing w:before="75" w:after="75"/>
    </w:pPr>
  </w:style>
  <w:style w:type="paragraph" w:customStyle="1" w:styleId="naisc">
    <w:name w:val="naisc"/>
    <w:basedOn w:val="Normal"/>
    <w:rsid w:val="00E618B1"/>
    <w:pPr>
      <w:spacing w:before="75" w:after="75"/>
      <w:jc w:val="center"/>
    </w:pPr>
  </w:style>
  <w:style w:type="paragraph" w:styleId="Header">
    <w:name w:val="header"/>
    <w:basedOn w:val="Normal"/>
    <w:link w:val="HeaderChar"/>
    <w:rsid w:val="00E618B1"/>
    <w:pPr>
      <w:tabs>
        <w:tab w:val="center" w:pos="4153"/>
        <w:tab w:val="right" w:pos="8306"/>
      </w:tabs>
    </w:pPr>
  </w:style>
  <w:style w:type="paragraph" w:styleId="Footer">
    <w:name w:val="footer"/>
    <w:basedOn w:val="Normal"/>
    <w:link w:val="FooterChar"/>
    <w:rsid w:val="00E618B1"/>
    <w:pPr>
      <w:tabs>
        <w:tab w:val="center" w:pos="4153"/>
        <w:tab w:val="right" w:pos="8306"/>
      </w:tabs>
    </w:pPr>
  </w:style>
  <w:style w:type="character" w:styleId="PageNumber">
    <w:name w:val="page number"/>
    <w:basedOn w:val="DefaultParagraphFont"/>
    <w:rsid w:val="00E618B1"/>
  </w:style>
  <w:style w:type="character" w:styleId="Hyperlink">
    <w:name w:val="Hyperlink"/>
    <w:rsid w:val="0020137A"/>
    <w:rPr>
      <w:strike w:val="0"/>
      <w:dstrike w:val="0"/>
      <w:color w:val="40407C"/>
      <w:u w:val="none"/>
      <w:effect w:val="none"/>
    </w:rPr>
  </w:style>
  <w:style w:type="paragraph" w:customStyle="1" w:styleId="tv2131">
    <w:name w:val="tv2131"/>
    <w:basedOn w:val="Normal"/>
    <w:rsid w:val="0020137A"/>
    <w:pPr>
      <w:spacing w:before="240" w:line="360" w:lineRule="auto"/>
      <w:ind w:firstLine="259"/>
      <w:jc w:val="both"/>
    </w:pPr>
    <w:rPr>
      <w:rFonts w:ascii="Verdana" w:hAnsi="Verdana"/>
      <w:sz w:val="16"/>
      <w:szCs w:val="16"/>
      <w:lang w:eastAsia="en-US"/>
    </w:rPr>
  </w:style>
  <w:style w:type="paragraph" w:customStyle="1" w:styleId="tv2161">
    <w:name w:val="tv2161"/>
    <w:basedOn w:val="Normal"/>
    <w:rsid w:val="0020137A"/>
    <w:pPr>
      <w:spacing w:before="240" w:line="360" w:lineRule="auto"/>
      <w:ind w:firstLine="259"/>
      <w:jc w:val="right"/>
    </w:pPr>
    <w:rPr>
      <w:rFonts w:ascii="Verdana" w:hAnsi="Verdana"/>
      <w:sz w:val="16"/>
      <w:szCs w:val="16"/>
      <w:lang w:eastAsia="en-US"/>
    </w:rPr>
  </w:style>
  <w:style w:type="character" w:styleId="CommentReference">
    <w:name w:val="annotation reference"/>
    <w:rsid w:val="00EB1F52"/>
    <w:rPr>
      <w:sz w:val="16"/>
      <w:szCs w:val="16"/>
    </w:rPr>
  </w:style>
  <w:style w:type="paragraph" w:styleId="CommentText">
    <w:name w:val="annotation text"/>
    <w:basedOn w:val="Normal"/>
    <w:link w:val="CommentTextChar"/>
    <w:rsid w:val="00EB1F52"/>
    <w:rPr>
      <w:sz w:val="20"/>
      <w:szCs w:val="20"/>
    </w:rPr>
  </w:style>
  <w:style w:type="character" w:customStyle="1" w:styleId="CommentTextChar">
    <w:name w:val="Comment Text Char"/>
    <w:basedOn w:val="DefaultParagraphFont"/>
    <w:link w:val="CommentText"/>
    <w:rsid w:val="00EB1F52"/>
  </w:style>
  <w:style w:type="paragraph" w:styleId="CommentSubject">
    <w:name w:val="annotation subject"/>
    <w:basedOn w:val="CommentText"/>
    <w:next w:val="CommentText"/>
    <w:link w:val="CommentSubjectChar"/>
    <w:rsid w:val="00EB1F52"/>
    <w:rPr>
      <w:b/>
      <w:bCs/>
    </w:rPr>
  </w:style>
  <w:style w:type="character" w:customStyle="1" w:styleId="CommentSubjectChar">
    <w:name w:val="Comment Subject Char"/>
    <w:link w:val="CommentSubject"/>
    <w:rsid w:val="00EB1F52"/>
    <w:rPr>
      <w:b/>
      <w:bCs/>
    </w:rPr>
  </w:style>
  <w:style w:type="paragraph" w:styleId="BalloonText">
    <w:name w:val="Balloon Text"/>
    <w:basedOn w:val="Normal"/>
    <w:link w:val="BalloonTextChar"/>
    <w:rsid w:val="00EB1F52"/>
    <w:rPr>
      <w:rFonts w:ascii="Tahoma" w:hAnsi="Tahoma" w:cs="Tahoma"/>
      <w:sz w:val="16"/>
      <w:szCs w:val="16"/>
    </w:rPr>
  </w:style>
  <w:style w:type="character" w:customStyle="1" w:styleId="BalloonTextChar">
    <w:name w:val="Balloon Text Char"/>
    <w:link w:val="BalloonText"/>
    <w:rsid w:val="00EB1F52"/>
    <w:rPr>
      <w:rFonts w:ascii="Tahoma" w:hAnsi="Tahoma" w:cs="Tahoma"/>
      <w:sz w:val="16"/>
      <w:szCs w:val="16"/>
    </w:rPr>
  </w:style>
  <w:style w:type="character" w:customStyle="1" w:styleId="Heading2Char">
    <w:name w:val="Heading 2 Char"/>
    <w:basedOn w:val="DefaultParagraphFont"/>
    <w:link w:val="Heading2"/>
    <w:rsid w:val="00722260"/>
    <w:rPr>
      <w:rFonts w:ascii="Calibri Light" w:hAnsi="Calibri Light"/>
      <w:b/>
      <w:bCs/>
      <w:color w:val="5B9BD5"/>
      <w:sz w:val="26"/>
      <w:szCs w:val="26"/>
      <w:lang w:val="en-US" w:eastAsia="en-US"/>
    </w:rPr>
  </w:style>
  <w:style w:type="character" w:customStyle="1" w:styleId="Heading3Char">
    <w:name w:val="Heading 3 Char"/>
    <w:basedOn w:val="DefaultParagraphFont"/>
    <w:link w:val="Heading3"/>
    <w:rsid w:val="00722260"/>
    <w:rPr>
      <w:rFonts w:ascii="Calibri Light" w:hAnsi="Calibri Light"/>
      <w:b/>
      <w:bCs/>
      <w:color w:val="5B9BD5"/>
      <w:sz w:val="24"/>
      <w:szCs w:val="24"/>
      <w:lang w:val="en-US" w:eastAsia="en-US"/>
    </w:rPr>
  </w:style>
  <w:style w:type="paragraph" w:styleId="NormalWeb">
    <w:name w:val="Normal (Web)"/>
    <w:basedOn w:val="Normal"/>
    <w:uiPriority w:val="99"/>
    <w:rsid w:val="00722260"/>
    <w:pPr>
      <w:suppressAutoHyphens/>
      <w:autoSpaceDN w:val="0"/>
      <w:spacing w:before="100" w:after="100"/>
      <w:textAlignment w:val="baseline"/>
    </w:pPr>
    <w:rPr>
      <w:rFonts w:ascii="Times" w:hAnsi="Times"/>
      <w:sz w:val="20"/>
      <w:szCs w:val="20"/>
      <w:lang w:val="en-US" w:eastAsia="ja-JP"/>
    </w:rPr>
  </w:style>
  <w:style w:type="paragraph" w:customStyle="1" w:styleId="tv213">
    <w:name w:val="tv213"/>
    <w:basedOn w:val="Normal"/>
    <w:rsid w:val="00722260"/>
    <w:pPr>
      <w:suppressAutoHyphens/>
      <w:autoSpaceDN w:val="0"/>
      <w:spacing w:before="100" w:after="100"/>
      <w:textAlignment w:val="baseline"/>
    </w:pPr>
    <w:rPr>
      <w:lang w:val="en-US" w:eastAsia="ja-JP"/>
    </w:rPr>
  </w:style>
  <w:style w:type="character" w:customStyle="1" w:styleId="FooterChar">
    <w:name w:val="Footer Char"/>
    <w:basedOn w:val="DefaultParagraphFont"/>
    <w:link w:val="Footer"/>
    <w:rsid w:val="00722260"/>
    <w:rPr>
      <w:sz w:val="24"/>
      <w:szCs w:val="24"/>
    </w:rPr>
  </w:style>
  <w:style w:type="paragraph" w:styleId="ListParagraph">
    <w:name w:val="List Paragraph"/>
    <w:basedOn w:val="Normal"/>
    <w:uiPriority w:val="34"/>
    <w:qFormat/>
    <w:rsid w:val="00722260"/>
    <w:pPr>
      <w:suppressAutoHyphens/>
      <w:autoSpaceDN w:val="0"/>
      <w:ind w:left="720"/>
      <w:textAlignment w:val="baseline"/>
    </w:pPr>
    <w:rPr>
      <w:rFonts w:ascii="Calibri" w:hAnsi="Calibri"/>
      <w:lang w:val="en-US" w:eastAsia="ja-JP"/>
    </w:rPr>
  </w:style>
  <w:style w:type="character" w:customStyle="1" w:styleId="ListParagraphChar">
    <w:name w:val="List Paragraph Char"/>
    <w:rsid w:val="00722260"/>
    <w:rPr>
      <w:rFonts w:eastAsia="Times New Roman"/>
      <w:sz w:val="24"/>
      <w:szCs w:val="24"/>
      <w:lang w:val="en-US" w:eastAsia="ja-JP"/>
    </w:rPr>
  </w:style>
  <w:style w:type="character" w:customStyle="1" w:styleId="HeaderChar">
    <w:name w:val="Header Char"/>
    <w:basedOn w:val="DefaultParagraphFont"/>
    <w:link w:val="Header"/>
    <w:rsid w:val="00722260"/>
    <w:rPr>
      <w:sz w:val="24"/>
      <w:szCs w:val="24"/>
    </w:rPr>
  </w:style>
  <w:style w:type="paragraph" w:styleId="Revision">
    <w:name w:val="Revision"/>
    <w:rsid w:val="00722260"/>
    <w:pPr>
      <w:suppressAutoHyphens/>
      <w:autoSpaceDN w:val="0"/>
      <w:textAlignment w:val="baseline"/>
    </w:pPr>
    <w:rPr>
      <w:rFonts w:ascii="Calibri" w:hAnsi="Calibri"/>
      <w:sz w:val="24"/>
      <w:szCs w:val="24"/>
      <w:lang w:val="en-US" w:eastAsia="ja-JP"/>
    </w:rPr>
  </w:style>
  <w:style w:type="table" w:styleId="TableGrid">
    <w:name w:val="Table Grid"/>
    <w:basedOn w:val="TableNormal"/>
    <w:uiPriority w:val="59"/>
    <w:rsid w:val="00A67155"/>
    <w:rPr>
      <w:rFonts w:asciiTheme="minorHAnsi" w:eastAsiaTheme="minorEastAsia" w:hAnsiTheme="minorHAnsi" w:cstheme="minorBidi"/>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8199659">
      <w:bodyDiv w:val="1"/>
      <w:marLeft w:val="0"/>
      <w:marRight w:val="0"/>
      <w:marTop w:val="0"/>
      <w:marBottom w:val="0"/>
      <w:divBdr>
        <w:top w:val="none" w:sz="0" w:space="0" w:color="auto"/>
        <w:left w:val="none" w:sz="0" w:space="0" w:color="auto"/>
        <w:bottom w:val="none" w:sz="0" w:space="0" w:color="auto"/>
        <w:right w:val="none" w:sz="0" w:space="0" w:color="auto"/>
      </w:divBdr>
      <w:divsChild>
        <w:div w:id="1721050389">
          <w:marLeft w:val="0"/>
          <w:marRight w:val="0"/>
          <w:marTop w:val="0"/>
          <w:marBottom w:val="0"/>
          <w:divBdr>
            <w:top w:val="none" w:sz="0" w:space="0" w:color="auto"/>
            <w:left w:val="none" w:sz="0" w:space="0" w:color="auto"/>
            <w:bottom w:val="none" w:sz="0" w:space="0" w:color="auto"/>
            <w:right w:val="none" w:sz="0" w:space="0" w:color="auto"/>
          </w:divBdr>
        </w:div>
        <w:div w:id="1897936045">
          <w:marLeft w:val="0"/>
          <w:marRight w:val="0"/>
          <w:marTop w:val="0"/>
          <w:marBottom w:val="0"/>
          <w:divBdr>
            <w:top w:val="none" w:sz="0" w:space="0" w:color="auto"/>
            <w:left w:val="none" w:sz="0" w:space="0" w:color="auto"/>
            <w:bottom w:val="none" w:sz="0" w:space="0" w:color="auto"/>
            <w:right w:val="none" w:sz="0" w:space="0" w:color="auto"/>
          </w:divBdr>
          <w:divsChild>
            <w:div w:id="785006866">
              <w:marLeft w:val="0"/>
              <w:marRight w:val="0"/>
              <w:marTop w:val="0"/>
              <w:marBottom w:val="0"/>
              <w:divBdr>
                <w:top w:val="none" w:sz="0" w:space="0" w:color="auto"/>
                <w:left w:val="none" w:sz="0" w:space="0" w:color="auto"/>
                <w:bottom w:val="single" w:sz="6" w:space="0" w:color="000000"/>
                <w:right w:val="none" w:sz="0" w:space="0" w:color="auto"/>
              </w:divBdr>
            </w:div>
            <w:div w:id="1161970412">
              <w:marLeft w:val="0"/>
              <w:marRight w:val="0"/>
              <w:marTop w:val="0"/>
              <w:marBottom w:val="0"/>
              <w:divBdr>
                <w:top w:val="none" w:sz="0" w:space="0" w:color="auto"/>
                <w:left w:val="none" w:sz="0" w:space="0" w:color="auto"/>
                <w:bottom w:val="single" w:sz="6" w:space="0" w:color="000000"/>
                <w:right w:val="none" w:sz="0" w:space="0" w:color="auto"/>
              </w:divBdr>
            </w:div>
            <w:div w:id="1269504730">
              <w:marLeft w:val="0"/>
              <w:marRight w:val="0"/>
              <w:marTop w:val="0"/>
              <w:marBottom w:val="0"/>
              <w:divBdr>
                <w:top w:val="none" w:sz="0" w:space="0" w:color="auto"/>
                <w:left w:val="none" w:sz="0" w:space="0" w:color="auto"/>
                <w:bottom w:val="single" w:sz="4" w:space="0" w:color="auto"/>
                <w:right w:val="none" w:sz="0" w:space="0" w:color="auto"/>
              </w:divBdr>
            </w:div>
            <w:div w:id="159790635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uropur.com/index.php?page=certipur" TargetMode="External"/><Relationship Id="rId13" Type="http://schemas.openxmlformats.org/officeDocument/2006/relationships/hyperlink" Target="http://www.cocir.org/site/index.php?id=46"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cir.org/site/index.php?id=4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gpp/pdf/waste_water_tech.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c.europa.eu/regional_policy/lv/information/publications/studies/2013/green-public-procurement-criteria-for-waste-water-infrastructu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LexUriServ/LexUriServ.do?uri=CELEX:32002D0740:LV:HTML" TargetMode="Externa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D8847-EA75-4F29-A9A9-D1BD8C16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174</Pages>
  <Words>148543</Words>
  <Characters>84670</Characters>
  <Application>Microsoft Office Word</Application>
  <DocSecurity>0</DocSecurity>
  <Lines>705</Lines>
  <Paragraphs>465</Paragraphs>
  <ScaleCrop>false</ScaleCrop>
  <HeadingPairs>
    <vt:vector size="2" baseType="variant">
      <vt:variant>
        <vt:lpstr>Title</vt:lpstr>
      </vt:variant>
      <vt:variant>
        <vt:i4>1</vt:i4>
      </vt:variant>
    </vt:vector>
  </HeadingPairs>
  <TitlesOfParts>
    <vt:vector size="1" baseType="lpstr">
      <vt:lpstr>Ministru kabineta noteikumu projekta pielikums ''ZPI kritēriji, kurus izmanto būvdarbu un citu prioritāru preču un pakalpojumu grupu publiskajā iepirkumā''</vt:lpstr>
    </vt:vector>
  </TitlesOfParts>
  <Company>VARAM</Company>
  <LinksUpToDate>false</LinksUpToDate>
  <CharactersWithSpaces>232748</CharactersWithSpaces>
  <SharedDoc>false</SharedDoc>
  <HLinks>
    <vt:vector size="6" baseType="variant">
      <vt:variant>
        <vt:i4>2883592</vt:i4>
      </vt:variant>
      <vt:variant>
        <vt:i4>0</vt:i4>
      </vt:variant>
      <vt:variant>
        <vt:i4>0</vt:i4>
      </vt:variant>
      <vt:variant>
        <vt:i4>5</vt:i4>
      </vt:variant>
      <vt:variant>
        <vt:lpwstr>mailto:ilze.donina@varam.gov.lv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pielikums ''ZPI kritēriji, kurus izmanto būvdarbu un citu prioritāru preču un pakalpojumu grupu publiskajā iepirkumā''</dc:title>
  <dc:subject>Ministru kabineta noteikumu projekta pielikums</dc:subject>
  <dc:creator>Valdis Puriņš</dc:creator>
  <dc:description>67026434_x000d_
valdis.purins@varam.gov.lv</dc:description>
  <cp:lastModifiedBy>ugisz</cp:lastModifiedBy>
  <cp:revision>3</cp:revision>
  <dcterms:created xsi:type="dcterms:W3CDTF">2017-01-31T08:31:00Z</dcterms:created>
  <dcterms:modified xsi:type="dcterms:W3CDTF">2017-01-31T08:55:00Z</dcterms:modified>
</cp:coreProperties>
</file>