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A5" w:rsidRDefault="008A45A5" w:rsidP="008A45A5">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2017. gada</w:t>
      </w:r>
      <w:r>
        <w:rPr>
          <w:rFonts w:ascii="Times New Roman" w:eastAsia="Times New Roman" w:hAnsi="Times New Roman"/>
          <w:sz w:val="24"/>
          <w:szCs w:val="24"/>
          <w:lang w:eastAsia="de-DE"/>
        </w:rPr>
        <w:tab/>
        <w:t>. februārī</w:t>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t>Noteikumi Nr.</w:t>
      </w:r>
    </w:p>
    <w:p w:rsidR="008A45A5" w:rsidRDefault="008A45A5" w:rsidP="008A45A5">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Rīgā</w:t>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r>
      <w:r>
        <w:rPr>
          <w:rFonts w:ascii="Times New Roman" w:eastAsia="Times New Roman" w:hAnsi="Times New Roman"/>
          <w:sz w:val="24"/>
          <w:szCs w:val="24"/>
          <w:lang w:eastAsia="de-DE"/>
        </w:rPr>
        <w:tab/>
        <w:t>(prot. Nr.</w:t>
      </w:r>
      <w:r>
        <w:rPr>
          <w:rFonts w:ascii="Times New Roman" w:eastAsia="Times New Roman" w:hAnsi="Times New Roman"/>
          <w:sz w:val="24"/>
          <w:szCs w:val="24"/>
          <w:lang w:eastAsia="de-DE"/>
        </w:rPr>
        <w:tab/>
        <w:t>.§)</w:t>
      </w:r>
    </w:p>
    <w:p w:rsidR="006347D7" w:rsidRDefault="006347D7" w:rsidP="008A45A5">
      <w:pPr>
        <w:spacing w:after="0" w:line="240" w:lineRule="auto"/>
      </w:pPr>
    </w:p>
    <w:p w:rsidR="008A45A5" w:rsidRPr="008A45A5" w:rsidRDefault="008A45A5" w:rsidP="008A45A5">
      <w:pPr>
        <w:widowControl w:val="0"/>
        <w:spacing w:after="0" w:line="240" w:lineRule="auto"/>
        <w:jc w:val="center"/>
        <w:outlineLvl w:val="4"/>
        <w:rPr>
          <w:rFonts w:ascii="Times New Roman" w:eastAsia="Times New Roman" w:hAnsi="Times New Roman"/>
          <w:b/>
          <w:iCs/>
          <w:sz w:val="24"/>
          <w:szCs w:val="24"/>
          <w:lang w:val="x-none"/>
        </w:rPr>
      </w:pPr>
      <w:bookmarkStart w:id="0" w:name="OLE_LINK1"/>
      <w:bookmarkStart w:id="1" w:name="OLE_LINK2"/>
      <w:r w:rsidRPr="008A45A5">
        <w:rPr>
          <w:rFonts w:ascii="Times New Roman" w:eastAsia="Times New Roman" w:hAnsi="Times New Roman"/>
          <w:b/>
          <w:iCs/>
          <w:sz w:val="24"/>
          <w:szCs w:val="24"/>
          <w:lang w:val="x-none"/>
        </w:rPr>
        <w:t>Grozījum</w:t>
      </w:r>
      <w:r w:rsidRPr="008A45A5">
        <w:rPr>
          <w:rFonts w:ascii="Times New Roman" w:eastAsia="Times New Roman" w:hAnsi="Times New Roman"/>
          <w:b/>
          <w:iCs/>
          <w:sz w:val="24"/>
          <w:szCs w:val="24"/>
        </w:rPr>
        <w:t>i</w:t>
      </w:r>
      <w:r w:rsidRPr="008A45A5">
        <w:rPr>
          <w:rFonts w:ascii="Times New Roman" w:eastAsia="Times New Roman" w:hAnsi="Times New Roman"/>
          <w:b/>
          <w:iCs/>
          <w:sz w:val="24"/>
          <w:szCs w:val="24"/>
          <w:lang w:val="x-none"/>
        </w:rPr>
        <w:t xml:space="preserve"> Ministru kabineta 201</w:t>
      </w:r>
      <w:r w:rsidRPr="008A45A5">
        <w:rPr>
          <w:rFonts w:ascii="Times New Roman" w:eastAsia="Times New Roman" w:hAnsi="Times New Roman"/>
          <w:b/>
          <w:iCs/>
          <w:sz w:val="24"/>
          <w:szCs w:val="24"/>
        </w:rPr>
        <w:t>5</w:t>
      </w:r>
      <w:r w:rsidRPr="008A45A5">
        <w:rPr>
          <w:rFonts w:ascii="Times New Roman" w:eastAsia="Times New Roman" w:hAnsi="Times New Roman"/>
          <w:b/>
          <w:iCs/>
          <w:sz w:val="24"/>
          <w:szCs w:val="24"/>
          <w:lang w:val="x-none"/>
        </w:rPr>
        <w:t>.</w:t>
      </w:r>
      <w:r w:rsidRPr="008A45A5">
        <w:rPr>
          <w:rFonts w:ascii="Times New Roman" w:eastAsia="Times New Roman" w:hAnsi="Times New Roman"/>
          <w:b/>
          <w:iCs/>
          <w:sz w:val="24"/>
          <w:szCs w:val="24"/>
        </w:rPr>
        <w:t> </w:t>
      </w:r>
      <w:r w:rsidRPr="008A45A5">
        <w:rPr>
          <w:rFonts w:ascii="Times New Roman" w:eastAsia="Times New Roman" w:hAnsi="Times New Roman"/>
          <w:b/>
          <w:iCs/>
          <w:sz w:val="24"/>
          <w:szCs w:val="24"/>
          <w:lang w:val="x-none"/>
        </w:rPr>
        <w:t>gada 1</w:t>
      </w:r>
      <w:r w:rsidRPr="008A45A5">
        <w:rPr>
          <w:rFonts w:ascii="Times New Roman" w:eastAsia="Times New Roman" w:hAnsi="Times New Roman"/>
          <w:b/>
          <w:iCs/>
          <w:sz w:val="24"/>
          <w:szCs w:val="24"/>
        </w:rPr>
        <w:t>0</w:t>
      </w:r>
      <w:r w:rsidRPr="008A45A5">
        <w:rPr>
          <w:rFonts w:ascii="Times New Roman" w:eastAsia="Times New Roman" w:hAnsi="Times New Roman"/>
          <w:b/>
          <w:iCs/>
          <w:sz w:val="24"/>
          <w:szCs w:val="24"/>
          <w:lang w:val="x-none"/>
        </w:rPr>
        <w:t>.</w:t>
      </w:r>
      <w:r w:rsidRPr="008A45A5">
        <w:rPr>
          <w:rFonts w:ascii="Times New Roman" w:eastAsia="Times New Roman" w:hAnsi="Times New Roman"/>
          <w:b/>
          <w:iCs/>
          <w:sz w:val="24"/>
          <w:szCs w:val="24"/>
        </w:rPr>
        <w:t> </w:t>
      </w:r>
      <w:r w:rsidRPr="008A45A5">
        <w:rPr>
          <w:rFonts w:ascii="Times New Roman" w:eastAsia="Times New Roman" w:hAnsi="Times New Roman"/>
          <w:b/>
          <w:iCs/>
          <w:sz w:val="24"/>
          <w:szCs w:val="24"/>
          <w:lang w:val="x-none"/>
        </w:rPr>
        <w:t>marta noteikumos Nr.</w:t>
      </w:r>
      <w:r w:rsidRPr="008A45A5">
        <w:rPr>
          <w:rFonts w:ascii="Times New Roman" w:eastAsia="Times New Roman" w:hAnsi="Times New Roman"/>
          <w:b/>
          <w:iCs/>
          <w:sz w:val="24"/>
          <w:szCs w:val="24"/>
        </w:rPr>
        <w:t> </w:t>
      </w:r>
      <w:r w:rsidRPr="008A45A5">
        <w:rPr>
          <w:rFonts w:ascii="Times New Roman" w:eastAsia="Times New Roman" w:hAnsi="Times New Roman"/>
          <w:b/>
          <w:iCs/>
          <w:sz w:val="24"/>
          <w:szCs w:val="24"/>
          <w:lang w:val="x-none"/>
        </w:rPr>
        <w:t>1</w:t>
      </w:r>
      <w:r w:rsidRPr="008A45A5">
        <w:rPr>
          <w:rFonts w:ascii="Times New Roman" w:eastAsia="Times New Roman" w:hAnsi="Times New Roman"/>
          <w:b/>
          <w:iCs/>
          <w:sz w:val="24"/>
          <w:szCs w:val="24"/>
        </w:rPr>
        <w:t>26</w:t>
      </w:r>
      <w:r w:rsidRPr="008A45A5">
        <w:rPr>
          <w:rFonts w:ascii="Times New Roman" w:eastAsia="Times New Roman" w:hAnsi="Times New Roman"/>
          <w:b/>
          <w:iCs/>
          <w:sz w:val="24"/>
          <w:szCs w:val="24"/>
          <w:lang w:val="x-none"/>
        </w:rPr>
        <w:t xml:space="preserve"> „</w:t>
      </w:r>
      <w:r w:rsidRPr="008A45A5">
        <w:rPr>
          <w:rFonts w:ascii="Times New Roman" w:eastAsia="Times New Roman" w:hAnsi="Times New Roman"/>
          <w:b/>
          <w:iCs/>
          <w:sz w:val="24"/>
          <w:szCs w:val="24"/>
        </w:rPr>
        <w:t>Tiešo maksājumu piešķiršanas kārtība lauksaimniekiem</w:t>
      </w:r>
      <w:r w:rsidRPr="008A45A5">
        <w:rPr>
          <w:rFonts w:ascii="Times New Roman" w:eastAsia="Times New Roman" w:hAnsi="Times New Roman"/>
          <w:b/>
          <w:iCs/>
          <w:sz w:val="24"/>
          <w:szCs w:val="24"/>
          <w:lang w:val="x-none"/>
        </w:rPr>
        <w:t>”</w:t>
      </w:r>
      <w:bookmarkEnd w:id="0"/>
      <w:bookmarkEnd w:id="1"/>
    </w:p>
    <w:p w:rsidR="008A45A5" w:rsidRPr="008A45A5" w:rsidRDefault="008A45A5" w:rsidP="008A45A5">
      <w:pPr>
        <w:spacing w:after="0" w:line="240" w:lineRule="auto"/>
        <w:rPr>
          <w:rFonts w:ascii="Times New Roman" w:eastAsia="Times New Roman" w:hAnsi="Times New Roman"/>
          <w:sz w:val="24"/>
          <w:szCs w:val="24"/>
        </w:rPr>
      </w:pPr>
    </w:p>
    <w:p w:rsidR="008A45A5" w:rsidRPr="008A45A5" w:rsidRDefault="008A45A5" w:rsidP="008A45A5">
      <w:pPr>
        <w:spacing w:after="0" w:line="240" w:lineRule="auto"/>
        <w:ind w:left="360"/>
        <w:jc w:val="right"/>
        <w:rPr>
          <w:rFonts w:ascii="Times New Roman" w:eastAsia="Times New Roman" w:hAnsi="Times New Roman"/>
          <w:iCs/>
          <w:sz w:val="24"/>
          <w:szCs w:val="24"/>
          <w:lang w:eastAsia="lv-LV"/>
        </w:rPr>
      </w:pPr>
      <w:r w:rsidRPr="008A45A5">
        <w:rPr>
          <w:rFonts w:ascii="Times New Roman" w:eastAsia="Times New Roman" w:hAnsi="Times New Roman"/>
          <w:iCs/>
          <w:sz w:val="24"/>
          <w:szCs w:val="24"/>
          <w:lang w:eastAsia="lv-LV"/>
        </w:rPr>
        <w:t>Izdoti saskaņā ar</w:t>
      </w:r>
    </w:p>
    <w:p w:rsidR="008A45A5" w:rsidRPr="008A45A5" w:rsidRDefault="008A45A5" w:rsidP="008A45A5">
      <w:pPr>
        <w:spacing w:after="0" w:line="240" w:lineRule="auto"/>
        <w:ind w:left="360"/>
        <w:jc w:val="right"/>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Lauksaimniecības un</w:t>
      </w:r>
    </w:p>
    <w:p w:rsidR="008A45A5" w:rsidRPr="008A45A5" w:rsidRDefault="008A45A5" w:rsidP="008A45A5">
      <w:pPr>
        <w:spacing w:after="0" w:line="240" w:lineRule="auto"/>
        <w:ind w:left="360"/>
        <w:jc w:val="right"/>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lauku attīstības likuma</w:t>
      </w:r>
    </w:p>
    <w:p w:rsidR="008A45A5" w:rsidRPr="008A45A5" w:rsidRDefault="008A45A5" w:rsidP="008A45A5">
      <w:pPr>
        <w:spacing w:after="0" w:line="240" w:lineRule="auto"/>
        <w:ind w:left="360"/>
        <w:jc w:val="right"/>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5. panta ceturto daļu</w:t>
      </w:r>
    </w:p>
    <w:p w:rsidR="008A45A5" w:rsidRPr="008A45A5" w:rsidRDefault="008A45A5" w:rsidP="008A45A5">
      <w:pPr>
        <w:spacing w:after="0" w:line="240" w:lineRule="auto"/>
        <w:ind w:left="360"/>
        <w:jc w:val="right"/>
        <w:rPr>
          <w:rFonts w:ascii="Times New Roman" w:eastAsia="Times New Roman" w:hAnsi="Times New Roman"/>
          <w:sz w:val="24"/>
          <w:szCs w:val="24"/>
          <w:lang w:eastAsia="lv-LV"/>
        </w:rPr>
      </w:pPr>
    </w:p>
    <w:p w:rsidR="008A45A5" w:rsidRPr="008A45A5" w:rsidRDefault="008A45A5" w:rsidP="008A45A5">
      <w:pPr>
        <w:spacing w:after="0" w:line="240" w:lineRule="auto"/>
        <w:ind w:left="360"/>
        <w:jc w:val="right"/>
        <w:rPr>
          <w:rFonts w:ascii="Times New Roman" w:eastAsia="Times New Roman" w:hAnsi="Times New Roman"/>
          <w:sz w:val="24"/>
          <w:szCs w:val="24"/>
          <w:lang w:eastAsia="lv-LV"/>
        </w:rPr>
      </w:pP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Izdarīt Ministru kabineta 2015. gada 10. marta noteikumos Nr. 126 „Tiešo maksājumu piešķiršanas </w:t>
      </w:r>
      <w:r w:rsidRPr="008A45A5">
        <w:rPr>
          <w:rFonts w:ascii="Times New Roman" w:eastAsia="Times New Roman" w:hAnsi="Times New Roman"/>
          <w:bCs/>
          <w:color w:val="000000"/>
          <w:sz w:val="24"/>
          <w:szCs w:val="24"/>
          <w:lang w:eastAsia="lv-LV"/>
        </w:rPr>
        <w:t>kārtība</w:t>
      </w:r>
      <w:r w:rsidRPr="008A45A5">
        <w:rPr>
          <w:rFonts w:ascii="Times New Roman" w:eastAsia="Times New Roman" w:hAnsi="Times New Roman"/>
          <w:sz w:val="24"/>
          <w:szCs w:val="24"/>
          <w:lang w:eastAsia="lv-LV"/>
        </w:rPr>
        <w:t xml:space="preserve"> lauksaimniekiem” (Latvijas Vēstnesis, 2015, 62., 87., 217. nr.; 2016, 59., 209. nr.) šādus grozījumus:</w:t>
      </w:r>
    </w:p>
    <w:p w:rsidR="008A45A5" w:rsidRPr="008A45A5" w:rsidRDefault="008A45A5" w:rsidP="008A45A5">
      <w:pPr>
        <w:spacing w:after="0" w:line="300" w:lineRule="atLeast"/>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Izteikt 14. un 15. punktu šādā redakcijā:</w:t>
      </w:r>
    </w:p>
    <w:p w:rsidR="008A45A5" w:rsidRPr="008A45A5" w:rsidRDefault="008A45A5" w:rsidP="008A45A5">
      <w:pPr>
        <w:spacing w:after="0" w:line="300" w:lineRule="atLeast"/>
        <w:ind w:firstLine="720"/>
        <w:jc w:val="both"/>
        <w:rPr>
          <w:rFonts w:ascii="Times New Roman" w:eastAsia="Times New Roman" w:hAnsi="Times New Roman"/>
          <w:bCs/>
          <w:color w:val="000000"/>
          <w:sz w:val="24"/>
          <w:szCs w:val="24"/>
          <w:lang w:eastAsia="lv-LV"/>
        </w:rPr>
      </w:pPr>
      <w:r w:rsidRPr="008A45A5">
        <w:rPr>
          <w:rFonts w:ascii="Times New Roman" w:eastAsia="Times New Roman" w:hAnsi="Times New Roman"/>
          <w:bCs/>
          <w:color w:val="000000"/>
          <w:sz w:val="24"/>
          <w:szCs w:val="24"/>
          <w:lang w:eastAsia="lv-LV"/>
        </w:rPr>
        <w:t xml:space="preserve">“14. Lauksaimnieks informāciju par atsevišķiem zemes gabaliem vienotajā iesniegumā sniedz atbilstoši zemes izmantošanas veidam saskaņā ar šo noteikumu 2. pielikumu, norādot tā kultūrauga kodu, </w:t>
      </w:r>
      <w:proofErr w:type="gramStart"/>
      <w:r w:rsidRPr="008A45A5">
        <w:rPr>
          <w:rFonts w:ascii="Times New Roman" w:eastAsia="Times New Roman" w:hAnsi="Times New Roman"/>
          <w:bCs/>
          <w:color w:val="000000"/>
          <w:sz w:val="24"/>
          <w:szCs w:val="24"/>
          <w:lang w:eastAsia="lv-LV"/>
        </w:rPr>
        <w:t>kurš konkrētajā laukā aug</w:t>
      </w:r>
      <w:proofErr w:type="gramEnd"/>
      <w:r w:rsidRPr="008A45A5">
        <w:rPr>
          <w:rFonts w:ascii="Times New Roman" w:eastAsia="Times New Roman" w:hAnsi="Times New Roman"/>
          <w:bCs/>
          <w:color w:val="000000"/>
          <w:sz w:val="24"/>
          <w:szCs w:val="24"/>
          <w:lang w:eastAsia="lv-LV"/>
        </w:rPr>
        <w:t xml:space="preserve"> vai ir iesēts līdz kārtējā gada 15. jūnijam un dominē līdz kārtējā gada 31. augustam, pārsniedzot 70 procentus no laukā augošajiem augiem, tostarp tiem, kas iesējušies dabiski.</w:t>
      </w:r>
    </w:p>
    <w:p w:rsidR="008A45A5" w:rsidRPr="008A45A5" w:rsidRDefault="008A45A5" w:rsidP="008A45A5">
      <w:pPr>
        <w:spacing w:after="0" w:line="300" w:lineRule="atLeast"/>
        <w:ind w:firstLine="720"/>
        <w:jc w:val="both"/>
        <w:rPr>
          <w:rFonts w:ascii="Times New Roman" w:eastAsia="Times New Roman" w:hAnsi="Times New Roman"/>
          <w:bCs/>
          <w:color w:val="000000"/>
          <w:sz w:val="24"/>
          <w:szCs w:val="24"/>
          <w:lang w:eastAsia="lv-LV"/>
        </w:rPr>
      </w:pPr>
    </w:p>
    <w:p w:rsidR="008A45A5" w:rsidRPr="008A45A5" w:rsidRDefault="008A45A5" w:rsidP="008A45A5">
      <w:pPr>
        <w:spacing w:after="0" w:line="300" w:lineRule="atLeast"/>
        <w:ind w:firstLine="720"/>
        <w:jc w:val="both"/>
        <w:rPr>
          <w:rFonts w:ascii="Times New Roman" w:eastAsia="Times New Roman" w:hAnsi="Times New Roman"/>
          <w:bCs/>
          <w:color w:val="000000"/>
          <w:sz w:val="24"/>
          <w:szCs w:val="24"/>
          <w:lang w:eastAsia="lv-LV"/>
        </w:rPr>
      </w:pPr>
      <w:r w:rsidRPr="008A45A5">
        <w:rPr>
          <w:rFonts w:ascii="Times New Roman" w:eastAsia="Times New Roman" w:hAnsi="Times New Roman"/>
          <w:bCs/>
          <w:color w:val="000000"/>
          <w:sz w:val="24"/>
          <w:szCs w:val="24"/>
          <w:lang w:eastAsia="lv-LV"/>
        </w:rPr>
        <w:t>15. Lauksaimnieks vienoto iesniegumu un lauku bloku karti iesniedz Lauku atbalsta dienesta elektroniskajā pieteikšanās sistēmā atbilstoši regulas Nr. 640/2014 11. pantam.”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Papildināt noteikumus ar 16.</w:t>
      </w:r>
      <w:r w:rsidRPr="008A45A5">
        <w:rPr>
          <w:rFonts w:ascii="Times New Roman" w:eastAsia="Times New Roman" w:hAnsi="Times New Roman"/>
          <w:sz w:val="24"/>
          <w:szCs w:val="24"/>
          <w:vertAlign w:val="superscript"/>
        </w:rPr>
        <w:t>1</w:t>
      </w:r>
      <w:r w:rsidRPr="008A45A5">
        <w:rPr>
          <w:rFonts w:ascii="Times New Roman" w:eastAsia="Times New Roman" w:hAnsi="Times New Roman"/>
          <w:sz w:val="24"/>
          <w:szCs w:val="24"/>
        </w:rPr>
        <w:t>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“16.</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xml:space="preserve"> Lai vienotajā iesniegumā deklarētu visu savā rīcībā esošo lauksaimniecības zemi atbilstoši regulas Nr. 1306/2013 72. panta 1. punkta "a" apakšpunktam, lauksaimnieks Lauku atbalsta dienestā iesniedz iesniegumu lauku bloku precizēšanai par lauksaimniecības zemes iekļaušanu lauku reģistrā, tostarp par lauksaimniecības zemes gabaliem, kuru platība ir mazāka par 0,3 hektāriem. Iesnieguma saturs ir noteikts šo noteikumu 2</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lang w:val="en-US"/>
        </w:rPr>
      </w:pPr>
      <w:r w:rsidRPr="008A45A5">
        <w:rPr>
          <w:rFonts w:ascii="Times New Roman" w:eastAsia="Times New Roman" w:hAnsi="Times New Roman"/>
          <w:sz w:val="24"/>
          <w:szCs w:val="24"/>
        </w:rPr>
        <w:t xml:space="preserve"> </w:t>
      </w:r>
      <w:proofErr w:type="spellStart"/>
      <w:r w:rsidRPr="008A45A5">
        <w:rPr>
          <w:rFonts w:ascii="Times New Roman" w:eastAsia="Times New Roman" w:hAnsi="Times New Roman"/>
          <w:sz w:val="24"/>
          <w:szCs w:val="24"/>
          <w:lang w:val="en-US"/>
        </w:rPr>
        <w:t>Izteikt</w:t>
      </w:r>
      <w:proofErr w:type="spellEnd"/>
      <w:r w:rsidRPr="008A45A5">
        <w:rPr>
          <w:rFonts w:ascii="Times New Roman" w:eastAsia="Times New Roman" w:hAnsi="Times New Roman"/>
          <w:sz w:val="24"/>
          <w:szCs w:val="24"/>
          <w:lang w:val="en-US"/>
        </w:rPr>
        <w:t xml:space="preserve"> 18. </w:t>
      </w:r>
      <w:r w:rsidRPr="008A45A5">
        <w:rPr>
          <w:rFonts w:ascii="Times New Roman" w:eastAsia="Times New Roman" w:hAnsi="Times New Roman"/>
          <w:sz w:val="24"/>
          <w:szCs w:val="24"/>
        </w:rPr>
        <w:t>punktu</w:t>
      </w:r>
      <w:r w:rsidRPr="008A45A5">
        <w:rPr>
          <w:rFonts w:ascii="Times New Roman" w:eastAsia="Times New Roman" w:hAnsi="Times New Roman"/>
          <w:sz w:val="24"/>
          <w:szCs w:val="24"/>
          <w:lang w:val="en-US"/>
        </w:rPr>
        <w:t xml:space="preserve"> </w:t>
      </w:r>
      <w:proofErr w:type="spellStart"/>
      <w:r w:rsidRPr="008A45A5">
        <w:rPr>
          <w:rFonts w:ascii="Times New Roman" w:eastAsia="Times New Roman" w:hAnsi="Times New Roman"/>
          <w:sz w:val="24"/>
          <w:szCs w:val="24"/>
          <w:lang w:val="en-US"/>
        </w:rPr>
        <w:t>šādā</w:t>
      </w:r>
      <w:proofErr w:type="spellEnd"/>
      <w:r w:rsidRPr="008A45A5">
        <w:rPr>
          <w:rFonts w:ascii="Times New Roman" w:eastAsia="Times New Roman" w:hAnsi="Times New Roman"/>
          <w:sz w:val="24"/>
          <w:szCs w:val="24"/>
          <w:lang w:val="en-US"/>
        </w:rPr>
        <w:t xml:space="preserve"> </w:t>
      </w:r>
      <w:proofErr w:type="spellStart"/>
      <w:r w:rsidRPr="008A45A5">
        <w:rPr>
          <w:rFonts w:ascii="Times New Roman" w:eastAsia="Times New Roman" w:hAnsi="Times New Roman"/>
          <w:sz w:val="24"/>
          <w:szCs w:val="24"/>
          <w:lang w:val="en-US"/>
        </w:rPr>
        <w:t>redakcijā</w:t>
      </w:r>
      <w:proofErr w:type="spellEnd"/>
      <w:r w:rsidRPr="008A45A5">
        <w:rPr>
          <w:rFonts w:ascii="Times New Roman" w:eastAsia="Times New Roman" w:hAnsi="Times New Roman"/>
          <w:sz w:val="24"/>
          <w:szCs w:val="24"/>
          <w:lang w:val="en-US"/>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 Lauksaimnieks kārtējā gadā atbalstam var deklarēt lauksaimniecības zemes gabalu: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18.1. kurš iekļauts Lauku atbalsta dienesta lauku reģistra lauku blokā;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18.2. par kuru līdz kārtējā gada 1. aprīlim lauksaimnieks iesniedz Lauku atbalsta dienesta elektroniskajā pieteikšanās sistēmā iesniegumu lauku bloku precizēšanai par lauku reģistrā jau iekļautu lauksaimniecības zemes gabalu vai par jauna lauksaimniecības zemes gabala iekļaušanu lauku reģistrā, ja attiecīgais zemes gabals kopš kārtējā gada pirmās dienas atbilst regulas Nr. 1307/2013 32. panta 2. un 4. punkta nosacījumiem. Iesnieguma saturs ir noteikts šo noteikumu 2.</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18.3. kurš atrodas ārpus Lauku atbalsta dienesta lauku reģistra lauku bloka un kura platība ir vismaz 0,3 hektāri, ja attiecīgais zemes gabals kopš kārtējā gada pirmās dienas atbilst regulas Nr. 1307/2013 32. panta 2. un 4. punkta nosacījumiem.”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Papildināt noteikumus ar 18.</w:t>
      </w:r>
      <w:r w:rsidRPr="008A45A5">
        <w:rPr>
          <w:rFonts w:ascii="Times New Roman" w:eastAsia="Times New Roman" w:hAnsi="Times New Roman"/>
          <w:sz w:val="24"/>
          <w:szCs w:val="24"/>
          <w:vertAlign w:val="superscript"/>
        </w:rPr>
        <w:t>1</w:t>
      </w:r>
      <w:r w:rsidRPr="008A45A5">
        <w:rPr>
          <w:rFonts w:ascii="Times New Roman" w:eastAsia="Times New Roman" w:hAnsi="Times New Roman"/>
          <w:sz w:val="24"/>
          <w:szCs w:val="24"/>
        </w:rPr>
        <w:t>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Vienotajā iesniegumā deklarē tikai to šo noteikumu 116.2., 116.3. vai 116.5. apakšpunktā minēto ekoloģiski nozīmīgo platību, kura iekļauta Lauku atbalsta dienesta lauku reģistra ekoloģiski nozīmīgu platību slānī kārtējā gada 1. aprīlī vai par kuru līdz kārtējā gada 1. aprīlim Lauku atbalsta dienesta elektroniskajā pieteikšanās sistēmā ir iesniegts iesniegums iekļaušanai lauku reģistrā vai lauku reģistrā jau iekļautas ekoloģiski nozīmīgas platības precizēšanai atbilstoši šo noteikumu 2.</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xml:space="preserve"> pielikumam.”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lang w:val="en-US"/>
        </w:rPr>
      </w:pPr>
      <w:r w:rsidRPr="008A45A5">
        <w:rPr>
          <w:rFonts w:ascii="Times New Roman" w:eastAsia="Times New Roman" w:hAnsi="Times New Roman"/>
          <w:sz w:val="24"/>
          <w:szCs w:val="24"/>
        </w:rPr>
        <w:t xml:space="preserve"> Svītrot </w:t>
      </w:r>
      <w:r w:rsidRPr="008A45A5">
        <w:rPr>
          <w:rFonts w:ascii="Times New Roman" w:eastAsia="Times New Roman" w:hAnsi="Times New Roman"/>
          <w:sz w:val="24"/>
          <w:szCs w:val="24"/>
          <w:lang w:val="en-US"/>
        </w:rPr>
        <w:t>1</w:t>
      </w:r>
      <w:r w:rsidRPr="008A45A5">
        <w:rPr>
          <w:rFonts w:ascii="Times New Roman" w:eastAsia="Times New Roman" w:hAnsi="Times New Roman"/>
          <w:sz w:val="24"/>
          <w:szCs w:val="24"/>
        </w:rPr>
        <w:t>9.</w:t>
      </w:r>
      <w:r w:rsidRPr="008A45A5">
        <w:rPr>
          <w:rFonts w:ascii="Times New Roman" w:eastAsia="Times New Roman" w:hAnsi="Times New Roman"/>
          <w:sz w:val="24"/>
          <w:szCs w:val="24"/>
          <w:lang w:val="en-US"/>
        </w:rPr>
        <w:t> </w:t>
      </w:r>
      <w:proofErr w:type="spellStart"/>
      <w:r w:rsidRPr="008A45A5">
        <w:rPr>
          <w:rFonts w:ascii="Times New Roman" w:eastAsia="Times New Roman" w:hAnsi="Times New Roman"/>
          <w:sz w:val="24"/>
          <w:szCs w:val="24"/>
        </w:rPr>
        <w:t>punkt</w:t>
      </w:r>
      <w:proofErr w:type="spellEnd"/>
      <w:r w:rsidRPr="008A45A5">
        <w:rPr>
          <w:rFonts w:ascii="Times New Roman" w:eastAsia="Times New Roman" w:hAnsi="Times New Roman"/>
          <w:sz w:val="24"/>
          <w:szCs w:val="24"/>
          <w:lang w:val="en-US"/>
        </w:rPr>
        <w:t>u.</w:t>
      </w:r>
    </w:p>
    <w:p w:rsidR="008A45A5" w:rsidRPr="008A45A5" w:rsidRDefault="008A45A5" w:rsidP="008A45A5">
      <w:pPr>
        <w:spacing w:after="0" w:line="300" w:lineRule="atLeast"/>
        <w:ind w:left="720"/>
        <w:jc w:val="both"/>
        <w:rPr>
          <w:rFonts w:ascii="Times New Roman" w:eastAsia="Times New Roman" w:hAnsi="Times New Roman"/>
          <w:sz w:val="24"/>
          <w:szCs w:val="24"/>
          <w:lang w:val="en-US"/>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lang w:val="en-US"/>
        </w:rPr>
      </w:pPr>
      <w:r w:rsidRPr="008A45A5">
        <w:rPr>
          <w:rFonts w:ascii="Times New Roman" w:eastAsia="Times New Roman" w:hAnsi="Times New Roman"/>
          <w:sz w:val="24"/>
          <w:szCs w:val="24"/>
          <w:lang w:val="en-US"/>
        </w:rPr>
        <w:t xml:space="preserve"> </w:t>
      </w:r>
      <w:proofErr w:type="spellStart"/>
      <w:r w:rsidRPr="008A45A5">
        <w:rPr>
          <w:rFonts w:ascii="Times New Roman" w:eastAsia="Times New Roman" w:hAnsi="Times New Roman"/>
          <w:sz w:val="24"/>
          <w:szCs w:val="24"/>
          <w:lang w:val="en-US"/>
        </w:rPr>
        <w:t>Izteikt</w:t>
      </w:r>
      <w:proofErr w:type="spellEnd"/>
      <w:r w:rsidRPr="008A45A5">
        <w:rPr>
          <w:rFonts w:ascii="Times New Roman" w:eastAsia="Times New Roman" w:hAnsi="Times New Roman"/>
          <w:sz w:val="24"/>
          <w:szCs w:val="24"/>
          <w:lang w:val="en-US"/>
        </w:rPr>
        <w:t xml:space="preserve"> 23. </w:t>
      </w:r>
      <w:r w:rsidRPr="008A45A5">
        <w:rPr>
          <w:rFonts w:ascii="Times New Roman" w:eastAsia="Times New Roman" w:hAnsi="Times New Roman"/>
          <w:sz w:val="24"/>
          <w:szCs w:val="24"/>
        </w:rPr>
        <w:t>punktu</w:t>
      </w:r>
      <w:r w:rsidRPr="008A45A5">
        <w:rPr>
          <w:rFonts w:ascii="Times New Roman" w:eastAsia="Times New Roman" w:hAnsi="Times New Roman"/>
          <w:sz w:val="24"/>
          <w:szCs w:val="24"/>
          <w:lang w:val="en-US"/>
        </w:rPr>
        <w:t xml:space="preserve"> </w:t>
      </w:r>
      <w:proofErr w:type="spellStart"/>
      <w:r w:rsidRPr="008A45A5">
        <w:rPr>
          <w:rFonts w:ascii="Times New Roman" w:eastAsia="Times New Roman" w:hAnsi="Times New Roman"/>
          <w:sz w:val="24"/>
          <w:szCs w:val="24"/>
          <w:lang w:val="en-US"/>
        </w:rPr>
        <w:t>šādā</w:t>
      </w:r>
      <w:proofErr w:type="spellEnd"/>
      <w:r w:rsidRPr="008A45A5">
        <w:rPr>
          <w:rFonts w:ascii="Times New Roman" w:eastAsia="Times New Roman" w:hAnsi="Times New Roman"/>
          <w:sz w:val="24"/>
          <w:szCs w:val="24"/>
          <w:lang w:val="en-US"/>
        </w:rPr>
        <w:t xml:space="preserve"> </w:t>
      </w:r>
      <w:proofErr w:type="spellStart"/>
      <w:r w:rsidRPr="008A45A5">
        <w:rPr>
          <w:rFonts w:ascii="Times New Roman" w:eastAsia="Times New Roman" w:hAnsi="Times New Roman"/>
          <w:sz w:val="24"/>
          <w:szCs w:val="24"/>
          <w:lang w:val="en-US"/>
        </w:rPr>
        <w:t>redakcijā</w:t>
      </w:r>
      <w:proofErr w:type="spellEnd"/>
      <w:r w:rsidRPr="008A45A5">
        <w:rPr>
          <w:rFonts w:ascii="Times New Roman" w:eastAsia="Times New Roman" w:hAnsi="Times New Roman"/>
          <w:sz w:val="24"/>
          <w:szCs w:val="24"/>
          <w:lang w:val="en-US"/>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“23. Atbalsta pretendents dod iespēju kompetentajām kontroles iestādēm – Lauku atbalsta dienestam, Valsts augu aizsardzības dienestam vai Lauksaimniecības datu centram – veikt pārbaudi saimniecībā un pēc attiecīgās iestādes amatpersonu pieprasījuma apliecina atbilstību šo noteikumu 2. un 3. punktā minētā atbalsta saņemšanas nosacījumiem.”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Aizstāt</w:t>
      </w:r>
      <w:r w:rsidRPr="008A45A5">
        <w:rPr>
          <w:rFonts w:ascii="Times New Roman" w:eastAsia="Times New Roman" w:hAnsi="Times New Roman"/>
          <w:iCs/>
          <w:sz w:val="24"/>
          <w:szCs w:val="24"/>
        </w:rPr>
        <w:t xml:space="preserve"> 31. punktā vārdus “</w:t>
      </w:r>
      <w:r w:rsidRPr="008A45A5">
        <w:rPr>
          <w:rFonts w:ascii="Times New Roman" w:eastAsia="Times New Roman" w:hAnsi="Times New Roman"/>
          <w:sz w:val="24"/>
          <w:szCs w:val="24"/>
        </w:rPr>
        <w:t>Lauku atbalsta dienestā</w:t>
      </w:r>
      <w:r w:rsidRPr="008A45A5">
        <w:rPr>
          <w:rFonts w:ascii="Times New Roman" w:eastAsia="Times New Roman" w:hAnsi="Times New Roman"/>
          <w:iCs/>
          <w:sz w:val="24"/>
          <w:szCs w:val="24"/>
        </w:rPr>
        <w:t>” ar vārdiem “</w:t>
      </w:r>
      <w:r w:rsidRPr="008A45A5">
        <w:rPr>
          <w:rFonts w:ascii="Times New Roman" w:eastAsia="Times New Roman" w:hAnsi="Times New Roman"/>
          <w:sz w:val="24"/>
          <w:szCs w:val="24"/>
        </w:rPr>
        <w:t>kompetentajā kontroles iestādē</w:t>
      </w:r>
      <w:r w:rsidRPr="008A45A5">
        <w:rPr>
          <w:rFonts w:ascii="Times New Roman" w:eastAsia="Times New Roman" w:hAnsi="Times New Roman"/>
          <w:iCs/>
          <w:sz w:val="24"/>
          <w:szCs w:val="24"/>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Izteikt 32.</w:t>
      </w:r>
      <w:r w:rsidRPr="008A45A5">
        <w:rPr>
          <w:rFonts w:ascii="Times New Roman" w:eastAsia="Times New Roman" w:hAnsi="Times New Roman"/>
          <w:sz w:val="24"/>
          <w:szCs w:val="24"/>
          <w:vertAlign w:val="superscript"/>
        </w:rPr>
        <w:t>2</w:t>
      </w:r>
      <w:r w:rsidRPr="008A45A5">
        <w:rPr>
          <w:rFonts w:ascii="Times New Roman" w:eastAsia="Times New Roman" w:hAnsi="Times New Roman"/>
          <w:sz w:val="24"/>
          <w:szCs w:val="24"/>
        </w:rPr>
        <w:t>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xml:space="preserve"> Par saistītām personām uzskatāmas: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1. divas vai vairākas komercsabiedrības vai kooperatīvās sabiedrības, ja:</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1.1. vienas komercsabiedrības vai kooperatīvās sabiedrības līdzdalības daļa otrā komercsabiedrībā vai kooperatīvajā sabiedrībā pārsniedz 50 procentu;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xml:space="preserve">1.2. vairāk nekā 50 procentu no komercsabiedrības pamatkapitāla vai kooperatīvās sabiedrības daļu vērtības katrā no šīm komercsabiedrībām vai kooperatīvajām sabiedrībām pieder vienai un tai pašai personai; </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2. komercsabiedrība vai kooperatīva sabiedrība un fiziska persona, ja tās līdzdalības daļa sabiedrībā pārsniedz 50 procentu;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3. komercsabiedrība vai kooperatīva sabiedrība un zemnieku vai zvejnieku saimniecība, ja tās līdzdalības daļa sabiedrībā pārsniedz 50 procentu;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4. zemnieku vai zvejnieku saimniecība un šīs saimniecības īpašnieks;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5. atvasinātā publiskā persona un komercsabiedrība, ja atvasinātai publiskai personai pieder vairāk nekā 50 procentu komercsabiedrības pamatkapitāla.</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6. divas vai vairākas juridiskas personas, kas pieder vienam īpašniekam.”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Svītrot 34.3. apakšpunktu.</w:t>
      </w:r>
    </w:p>
    <w:p w:rsidR="008A45A5" w:rsidRPr="008A45A5" w:rsidRDefault="008A45A5" w:rsidP="008A45A5">
      <w:pPr>
        <w:spacing w:after="0" w:line="300" w:lineRule="atLeast"/>
        <w:ind w:left="720"/>
        <w:jc w:val="both"/>
        <w:rPr>
          <w:rFonts w:ascii="Times New Roman" w:eastAsia="Times New Roman" w:hAnsi="Times New Roman"/>
          <w:sz w:val="24"/>
          <w:szCs w:val="24"/>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Izteikt 36.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“36. Šo noteikumu 34. punkta prasību nepiemēro izglītības iestādēm, kas īsteno lauksaimniecības, veterinārijas un dārzkopības izglītības programmu grupas.”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w:t>
      </w:r>
      <w:r w:rsidRPr="008A45A5">
        <w:rPr>
          <w:rFonts w:ascii="Times New Roman" w:eastAsia="Times New Roman" w:hAnsi="Times New Roman"/>
          <w:iCs/>
          <w:sz w:val="24"/>
          <w:szCs w:val="24"/>
        </w:rPr>
        <w:t xml:space="preserve">Papildināt noteikumus ar </w:t>
      </w:r>
      <w:r w:rsidRPr="008A45A5">
        <w:rPr>
          <w:rFonts w:ascii="Times New Roman" w:eastAsia="Times New Roman" w:hAnsi="Times New Roman"/>
          <w:sz w:val="24"/>
          <w:szCs w:val="24"/>
        </w:rPr>
        <w:t>37.</w:t>
      </w:r>
      <w:r w:rsidRPr="008A45A5">
        <w:rPr>
          <w:rFonts w:ascii="Times New Roman" w:eastAsia="Times New Roman" w:hAnsi="Times New Roman"/>
          <w:sz w:val="24"/>
          <w:szCs w:val="24"/>
          <w:vertAlign w:val="superscript"/>
        </w:rPr>
        <w:t>1</w:t>
      </w:r>
      <w:r w:rsidRPr="008A45A5">
        <w:rPr>
          <w:rFonts w:ascii="Times New Roman" w:eastAsia="Times New Roman" w:hAnsi="Times New Roman"/>
          <w:sz w:val="24"/>
          <w:szCs w:val="24"/>
        </w:rPr>
        <w:t xml:space="preserve">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“37.</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xml:space="preserve"> Ja tiešo maksājumu pretendenta vienotajā iesniegumā pieteiktā </w:t>
      </w:r>
      <w:proofErr w:type="spellStart"/>
      <w:r w:rsidRPr="008A45A5">
        <w:rPr>
          <w:rFonts w:ascii="Times New Roman" w:eastAsia="Times New Roman" w:hAnsi="Times New Roman"/>
          <w:sz w:val="24"/>
          <w:szCs w:val="24"/>
          <w:lang w:eastAsia="lv-LV"/>
        </w:rPr>
        <w:t>atbalsttiesīgā</w:t>
      </w:r>
      <w:proofErr w:type="spellEnd"/>
      <w:r w:rsidRPr="008A45A5">
        <w:rPr>
          <w:rFonts w:ascii="Times New Roman" w:eastAsia="Times New Roman" w:hAnsi="Times New Roman"/>
          <w:sz w:val="24"/>
          <w:szCs w:val="24"/>
          <w:lang w:eastAsia="lv-LV"/>
        </w:rPr>
        <w:t xml:space="preserve"> lauksaimniecības zemes kopējā platība ir vismaz 60 hektāri, vienotais iesniegums uzskatāms par regulas Nr. 1307/2013 9. panta 2. punkta trešajā daļā minētā aktīva lauksaimnieka statusa pierādījumu.”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Izteikt 72.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“72. Ja vienā lauku blokā starpība starp tā platību un lauku platības kopsummu, ko vienotajā iesniegumā ir pieteicis viens vai vairāki lauksaimnieki, nepārsniedz 0,1 hektāru, bet ne vairāk kā vienu procentu no lauku bloka platības, lauku platību proporcionāli samazina, ja vien lauksaimnieks līdz kārtējā gada 15. septembrim nav iesniedzis Lauku atbalsta dienestā pierādījumu par to, ka viņa īpašumā vai valdījumā esošo lauksaimniecības zemes platību ir deklarējis cits lauksaimnieks.”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Izteikt 76.3. apakšpunktu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“76.3. pazemes ūdeņos aizliegts tieši vai netieši (izsūcoties cauri augsnei vai nogulumiežiem) ievadīt šo noteikumu 5.</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pielikumā minētās piesārņojošās vielas un šīs vielas saturošus produktus (tostarp degvielu, eļļu un smērvielas, notekūdeņus, mēslošanas līdzekļus, augu aizsardzības līdzekļus, mazgāšanas un dezinfekcijas līdzekļus, biocīdus), ja nav saņemta atbilstoša atļauja saskaņā ar normatīvajiem aktiem par kārtību, kādā tiek noteikta piesārņojošo vielu emisija ūdenī. Šo noteikumu 5.</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pielikumā minēto vielu un šo vielu saturošie produkti ir lietojami vai uzglabājami veidā, lai nepieļautu šo vielu noplūdi un tiešu vai netiešu emisiju pazemes ūdeņos, to tvertnēm, konteineriem un iepakojumam ir jābūt cieši noslēgtiem, bez sūces vai mehāniskiem bojājumiem, un tos glabā uz pamata, kurā nav plaisas, lai nepieļautu šo vielu nonākšanu zemē.”</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Aizstāt</w:t>
      </w:r>
      <w:r w:rsidRPr="008A45A5">
        <w:rPr>
          <w:rFonts w:ascii="Times New Roman" w:eastAsia="Times New Roman" w:hAnsi="Times New Roman"/>
          <w:iCs/>
          <w:sz w:val="24"/>
          <w:szCs w:val="24"/>
        </w:rPr>
        <w:t xml:space="preserve"> 86.2. apakšpunktā skaitli “25” ar skaitli “</w:t>
      </w:r>
      <w:r w:rsidRPr="008A45A5">
        <w:rPr>
          <w:rFonts w:ascii="Times New Roman" w:eastAsia="Times New Roman" w:hAnsi="Times New Roman"/>
          <w:sz w:val="24"/>
          <w:szCs w:val="24"/>
        </w:rPr>
        <w:t>15</w:t>
      </w:r>
      <w:r w:rsidRPr="008A45A5">
        <w:rPr>
          <w:rFonts w:ascii="Times New Roman" w:eastAsia="Times New Roman" w:hAnsi="Times New Roman"/>
          <w:iCs/>
          <w:sz w:val="24"/>
          <w:szCs w:val="24"/>
        </w:rPr>
        <w:t>”.</w:t>
      </w:r>
    </w:p>
    <w:p w:rsidR="008A45A5" w:rsidRPr="008A45A5" w:rsidRDefault="008A45A5" w:rsidP="008A45A5">
      <w:pPr>
        <w:spacing w:after="0" w:line="300" w:lineRule="atLeast"/>
        <w:ind w:left="720"/>
        <w:jc w:val="both"/>
        <w:rPr>
          <w:rFonts w:ascii="Times New Roman" w:eastAsia="Times New Roman" w:hAnsi="Times New Roman"/>
          <w:sz w:val="24"/>
          <w:szCs w:val="24"/>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iCs/>
          <w:sz w:val="24"/>
          <w:szCs w:val="24"/>
        </w:rPr>
        <w:t xml:space="preserve"> </w:t>
      </w:r>
      <w:r w:rsidRPr="008A45A5">
        <w:rPr>
          <w:rFonts w:ascii="Times New Roman" w:eastAsia="Times New Roman" w:hAnsi="Times New Roman"/>
          <w:sz w:val="24"/>
          <w:szCs w:val="24"/>
        </w:rPr>
        <w:t>Aizstāt</w:t>
      </w:r>
      <w:r w:rsidRPr="008A45A5">
        <w:rPr>
          <w:rFonts w:ascii="Times New Roman" w:eastAsia="Times New Roman" w:hAnsi="Times New Roman"/>
          <w:iCs/>
          <w:sz w:val="24"/>
          <w:szCs w:val="24"/>
        </w:rPr>
        <w:t xml:space="preserve"> 104. punktā skaitli un vārdu “43. pantu” ar skaitli un vārdu “42. pantu”.</w:t>
      </w:r>
    </w:p>
    <w:p w:rsidR="008A45A5" w:rsidRPr="008A45A5" w:rsidRDefault="008A45A5" w:rsidP="008A45A5">
      <w:pPr>
        <w:spacing w:after="0" w:line="300" w:lineRule="atLeast"/>
        <w:ind w:left="1080"/>
        <w:jc w:val="both"/>
        <w:rPr>
          <w:rFonts w:ascii="Times New Roman" w:eastAsia="Times New Roman" w:hAnsi="Times New Roman"/>
          <w:iCs/>
          <w:sz w:val="24"/>
          <w:szCs w:val="24"/>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noteikumus ar </w:t>
      </w:r>
      <w:r w:rsidRPr="008A45A5">
        <w:rPr>
          <w:rFonts w:ascii="Times New Roman" w:eastAsia="Times New Roman" w:hAnsi="Times New Roman"/>
          <w:sz w:val="24"/>
          <w:szCs w:val="24"/>
        </w:rPr>
        <w:t>109.</w:t>
      </w:r>
      <w:r w:rsidRPr="008A45A5">
        <w:rPr>
          <w:rFonts w:ascii="Times New Roman" w:eastAsia="Times New Roman" w:hAnsi="Times New Roman"/>
          <w:sz w:val="24"/>
          <w:szCs w:val="24"/>
          <w:vertAlign w:val="superscript"/>
        </w:rPr>
        <w:t>1</w:t>
      </w:r>
      <w:r w:rsidRPr="008A45A5">
        <w:rPr>
          <w:rFonts w:ascii="Times New Roman" w:eastAsia="Times New Roman" w:hAnsi="Times New Roman"/>
          <w:sz w:val="24"/>
          <w:szCs w:val="24"/>
        </w:rPr>
        <w:t>, 109.</w:t>
      </w:r>
      <w:r w:rsidRPr="008A45A5">
        <w:rPr>
          <w:rFonts w:ascii="Times New Roman" w:eastAsia="Times New Roman" w:hAnsi="Times New Roman"/>
          <w:sz w:val="24"/>
          <w:szCs w:val="24"/>
          <w:vertAlign w:val="superscript"/>
        </w:rPr>
        <w:t>2</w:t>
      </w:r>
      <w:r w:rsidRPr="008A45A5">
        <w:rPr>
          <w:rFonts w:ascii="Times New Roman" w:eastAsia="Times New Roman" w:hAnsi="Times New Roman"/>
          <w:sz w:val="24"/>
          <w:szCs w:val="24"/>
        </w:rPr>
        <w:t xml:space="preserve"> un 109.</w:t>
      </w:r>
      <w:r w:rsidRPr="008A45A5">
        <w:rPr>
          <w:rFonts w:ascii="Times New Roman" w:eastAsia="Times New Roman" w:hAnsi="Times New Roman"/>
          <w:sz w:val="24"/>
          <w:szCs w:val="24"/>
          <w:vertAlign w:val="superscript"/>
        </w:rPr>
        <w:t>3 </w:t>
      </w:r>
      <w:r w:rsidRPr="008A45A5">
        <w:rPr>
          <w:rFonts w:ascii="Times New Roman" w:eastAsia="Times New Roman" w:hAnsi="Times New Roman"/>
          <w:sz w:val="24"/>
          <w:szCs w:val="24"/>
        </w:rPr>
        <w:t xml:space="preserve">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“109.</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xml:space="preserve"> Lauksaimniecības zemi, kurā kārtējā gadā sēj vai audzē stiebrzāles vai citus lopbarības zālaugus un kura iepriekšējā gadā tika deklarēta kā ilggadīgais zālājs, vienotajā iesniegumā deklarē kā ilggadīgo zālāju.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109.</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xml:space="preserve"> Lauksaimniecības zemi, kurā kārtējā gadā sēj vai audzē stiebrzāles vai citus lopbarības zālaugus un kurā vismaz piecus iepriekšējos gadus pēc kārtas audzēja dabiski veidojušās (</w:t>
      </w:r>
      <w:proofErr w:type="spellStart"/>
      <w:r w:rsidRPr="008A45A5">
        <w:rPr>
          <w:rFonts w:ascii="Times New Roman" w:eastAsia="Times New Roman" w:hAnsi="Times New Roman"/>
          <w:sz w:val="24"/>
          <w:szCs w:val="24"/>
          <w:lang w:eastAsia="lv-LV"/>
        </w:rPr>
        <w:t>pašiesējušās</w:t>
      </w:r>
      <w:proofErr w:type="spellEnd"/>
      <w:r w:rsidRPr="008A45A5">
        <w:rPr>
          <w:rFonts w:ascii="Times New Roman" w:eastAsia="Times New Roman" w:hAnsi="Times New Roman"/>
          <w:sz w:val="24"/>
          <w:szCs w:val="24"/>
          <w:lang w:eastAsia="lv-LV"/>
        </w:rPr>
        <w:t xml:space="preserve">) vai kultivētas (sētas) stiebrzāles vai citus lopbarības zālaugus, arī tad, ja šajā laikposmā zeme bija uzarta un </w:t>
      </w:r>
      <w:proofErr w:type="gramStart"/>
      <w:r w:rsidRPr="008A45A5">
        <w:rPr>
          <w:rFonts w:ascii="Times New Roman" w:eastAsia="Times New Roman" w:hAnsi="Times New Roman"/>
          <w:sz w:val="24"/>
          <w:szCs w:val="24"/>
          <w:lang w:eastAsia="lv-LV"/>
        </w:rPr>
        <w:t>sākotnēji augušās zāles lopbarības vietā</w:t>
      </w:r>
      <w:proofErr w:type="gramEnd"/>
      <w:r w:rsidRPr="008A45A5">
        <w:rPr>
          <w:rFonts w:ascii="Times New Roman" w:eastAsia="Times New Roman" w:hAnsi="Times New Roman"/>
          <w:sz w:val="24"/>
          <w:szCs w:val="24"/>
          <w:lang w:eastAsia="lv-LV"/>
        </w:rPr>
        <w:t xml:space="preserve"> ir iesēta cita zāles lopbarība, vienotajā iesniegumā kārtējā gadā deklarē kā ilggadīgo zālāju.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109.</w:t>
      </w:r>
      <w:r w:rsidRPr="008A45A5">
        <w:rPr>
          <w:rFonts w:ascii="Times New Roman" w:eastAsia="Times New Roman" w:hAnsi="Times New Roman"/>
          <w:sz w:val="24"/>
          <w:szCs w:val="24"/>
          <w:vertAlign w:val="superscript"/>
          <w:lang w:eastAsia="lv-LV"/>
        </w:rPr>
        <w:t>3</w:t>
      </w:r>
      <w:r w:rsidRPr="008A45A5">
        <w:rPr>
          <w:rFonts w:ascii="Times New Roman" w:eastAsia="Times New Roman" w:hAnsi="Times New Roman"/>
          <w:sz w:val="24"/>
          <w:szCs w:val="24"/>
          <w:lang w:eastAsia="lv-LV"/>
        </w:rPr>
        <w:t xml:space="preserve"> Ja lauksaimniecības zemes platība gadā pirms un pēc nedeklarēšanas perioda vienotajā iesniegumā ir deklarēta kā stiebrzāļu vai lopbarības zālaugu aizņemta platība atbilstoši šo noteikumu 2. pielikumā minētajiem kultūraugu kodiem 710 vai720, to uzskata par stiebrzāļu vai lopbarības zālaugu aizņemtu platību tajā gadā, kad šī platība netiek deklarēta vienotajā iesniegumā.”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rPr>
      </w:pPr>
      <w:r w:rsidRPr="008A45A5">
        <w:rPr>
          <w:rFonts w:ascii="Times New Roman" w:eastAsia="Times New Roman" w:hAnsi="Times New Roman"/>
          <w:iCs/>
          <w:sz w:val="24"/>
          <w:szCs w:val="24"/>
        </w:rPr>
        <w:t>Svītrot</w:t>
      </w:r>
      <w:r w:rsidRPr="008A45A5">
        <w:rPr>
          <w:rFonts w:ascii="Times New Roman" w:eastAsia="Times New Roman" w:hAnsi="Times New Roman"/>
          <w:sz w:val="24"/>
          <w:szCs w:val="24"/>
        </w:rPr>
        <w:t xml:space="preserve"> 112. un 113. punktu.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lang w:val="en-US"/>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w:t>
      </w:r>
      <w:r w:rsidRPr="008A45A5">
        <w:rPr>
          <w:rFonts w:ascii="Times New Roman" w:eastAsia="Times New Roman" w:hAnsi="Times New Roman"/>
          <w:sz w:val="24"/>
          <w:szCs w:val="24"/>
          <w:lang w:val="en-US"/>
        </w:rPr>
        <w:t>114.2. </w:t>
      </w:r>
      <w:r w:rsidRPr="008A45A5">
        <w:rPr>
          <w:rFonts w:ascii="Times New Roman" w:eastAsia="Times New Roman" w:hAnsi="Times New Roman"/>
          <w:sz w:val="24"/>
          <w:szCs w:val="24"/>
        </w:rPr>
        <w:t>apakšpunktu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“114.2. Lauku atbalsta dienests līdz kārtējā gada 30. septembrim saskaņā ar regulas Nr. 639/2014 44. panta 2. un 3. punktu informē lauksaimnieku, kas iepriekšējo divu gadu laikā ir pārveidojis ilggadīgo zālāju platību par citām vajadzībām izmantojamu zemi, par pienākumu pārveidot citām vajadzībām izmantojamu zemi par ilggadīgo zālāju platību, norādot attiecīgās platības lielumu;”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11.3. apakšnodaļu ar </w:t>
      </w:r>
      <w:r w:rsidRPr="008A45A5">
        <w:rPr>
          <w:rFonts w:ascii="Times New Roman" w:eastAsia="Times New Roman" w:hAnsi="Times New Roman"/>
          <w:sz w:val="24"/>
          <w:szCs w:val="24"/>
        </w:rPr>
        <w:t>1</w:t>
      </w:r>
      <w:r w:rsidRPr="008A45A5">
        <w:rPr>
          <w:rFonts w:ascii="Times New Roman" w:eastAsia="Times New Roman" w:hAnsi="Times New Roman"/>
          <w:sz w:val="24"/>
          <w:szCs w:val="24"/>
          <w:lang w:eastAsia="lv-LV"/>
        </w:rPr>
        <w:t>14</w:t>
      </w:r>
      <w:r w:rsidRPr="008A45A5">
        <w:rPr>
          <w:rFonts w:ascii="Times New Roman" w:eastAsia="Times New Roman" w:hAnsi="Times New Roman"/>
          <w:sz w:val="24"/>
          <w:szCs w:val="24"/>
        </w:rPr>
        <w:t>.</w:t>
      </w:r>
      <w:r w:rsidRPr="008A45A5">
        <w:rPr>
          <w:rFonts w:ascii="Times New Roman" w:eastAsia="Times New Roman" w:hAnsi="Times New Roman"/>
          <w:sz w:val="24"/>
          <w:szCs w:val="24"/>
          <w:vertAlign w:val="superscript"/>
        </w:rPr>
        <w:t>1 </w:t>
      </w:r>
      <w:r w:rsidRPr="008A45A5">
        <w:rPr>
          <w:rFonts w:ascii="Times New Roman" w:eastAsia="Times New Roman" w:hAnsi="Times New Roman"/>
          <w:sz w:val="24"/>
          <w:szCs w:val="24"/>
        </w:rPr>
        <w:t xml:space="preserve">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“114.</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xml:space="preserve"> Prasība pārveidot citām vajadzībām izmantojamu zemi par ilggadīgo zālāju platību neattiecas uz lauksaimniekiem, kuri ilggadīgo zālāju platību ir pārveidojuši par zemi, kas nav izmantojama lauksaimniecībā, atbilstoši valsts iestādes vai publiskas atvasinātas personas lēmumam par zemes izmantošanas veida maiņu vai šo platību ir apmežojuši.”</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lang w:val="en-US"/>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w:t>
      </w:r>
      <w:r w:rsidRPr="008A45A5">
        <w:rPr>
          <w:rFonts w:ascii="Times New Roman" w:eastAsia="Times New Roman" w:hAnsi="Times New Roman"/>
          <w:sz w:val="24"/>
          <w:szCs w:val="24"/>
          <w:lang w:val="en-US"/>
        </w:rPr>
        <w:t>116.9. </w:t>
      </w:r>
      <w:r w:rsidRPr="008A45A5">
        <w:rPr>
          <w:rFonts w:ascii="Times New Roman" w:eastAsia="Times New Roman" w:hAnsi="Times New Roman"/>
          <w:sz w:val="24"/>
          <w:szCs w:val="24"/>
        </w:rPr>
        <w:t>apakšpunktu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 “116.9. platība, ko aizņem maisījumā sēti vismaz divi starpkultūru augi – viengadīgā airene, baltās sinepes, eļļas rutks, facēlija vai vasaras vīķi – kas iesēti ne vēlāk kā līdz kārtējā gada 20. augustam, un sējums saglabāts vismaz līdz kārtējā gada 15. oktobrim. Platība uzskatāma par ekoloģiski nozīmīgu, ja vienotajā iesniegumā par kārtējo un iepriekšējo gadu attiecīgajā laukā deklarētais galvenais kultūraugs un </w:t>
      </w:r>
      <w:proofErr w:type="spellStart"/>
      <w:r w:rsidRPr="008A45A5">
        <w:rPr>
          <w:rFonts w:ascii="Times New Roman" w:eastAsia="Times New Roman" w:hAnsi="Times New Roman"/>
          <w:sz w:val="24"/>
          <w:szCs w:val="24"/>
          <w:lang w:eastAsia="lv-LV"/>
        </w:rPr>
        <w:t>starpkultūras</w:t>
      </w:r>
      <w:proofErr w:type="spellEnd"/>
      <w:r w:rsidRPr="008A45A5">
        <w:rPr>
          <w:rFonts w:ascii="Times New Roman" w:eastAsia="Times New Roman" w:hAnsi="Times New Roman"/>
          <w:sz w:val="24"/>
          <w:szCs w:val="24"/>
          <w:lang w:eastAsia="lv-LV"/>
        </w:rPr>
        <w:t xml:space="preserve"> augs pieder pie atšķirīgas sugas. Starpkultūru sēklu maisījumā katra kultūrauga sēklu masas īpatsvars veido vismaz 20 procentus</w:t>
      </w:r>
      <w:proofErr w:type="gramStart"/>
      <w:r w:rsidRPr="008A45A5">
        <w:rPr>
          <w:rFonts w:ascii="Times New Roman" w:eastAsia="Times New Roman" w:hAnsi="Times New Roman"/>
          <w:sz w:val="24"/>
          <w:szCs w:val="24"/>
          <w:lang w:eastAsia="lv-LV"/>
        </w:rPr>
        <w:t xml:space="preserve"> vai katra kultūrauga skaita īpatsvars veido vismaz 20 procentus</w:t>
      </w:r>
      <w:proofErr w:type="gramEnd"/>
      <w:r w:rsidRPr="008A45A5">
        <w:rPr>
          <w:rFonts w:ascii="Times New Roman" w:eastAsia="Times New Roman" w:hAnsi="Times New Roman"/>
          <w:sz w:val="24"/>
          <w:szCs w:val="24"/>
          <w:lang w:eastAsia="lv-LV"/>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lang w:val="en-US"/>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w:t>
      </w:r>
      <w:r w:rsidRPr="008A45A5">
        <w:rPr>
          <w:rFonts w:ascii="Times New Roman" w:eastAsia="Times New Roman" w:hAnsi="Times New Roman"/>
          <w:sz w:val="24"/>
          <w:szCs w:val="24"/>
          <w:lang w:val="en-US"/>
        </w:rPr>
        <w:t>125. </w:t>
      </w:r>
      <w:r w:rsidRPr="008A45A5">
        <w:rPr>
          <w:rFonts w:ascii="Times New Roman" w:eastAsia="Times New Roman" w:hAnsi="Times New Roman"/>
          <w:sz w:val="24"/>
          <w:szCs w:val="24"/>
        </w:rPr>
        <w:t>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val="en-US" w:eastAsia="lv-LV"/>
        </w:rPr>
      </w:pPr>
      <w:r w:rsidRPr="008A45A5">
        <w:rPr>
          <w:rFonts w:ascii="Times New Roman" w:eastAsia="Times New Roman" w:hAnsi="Times New Roman"/>
          <w:sz w:val="24"/>
          <w:szCs w:val="24"/>
          <w:lang w:val="en-US" w:eastAsia="lv-LV"/>
        </w:rPr>
        <w:t xml:space="preserve">“125. </w:t>
      </w:r>
      <w:proofErr w:type="spellStart"/>
      <w:r w:rsidRPr="008A45A5">
        <w:rPr>
          <w:rFonts w:ascii="Times New Roman" w:eastAsia="Times New Roman" w:hAnsi="Times New Roman"/>
          <w:sz w:val="24"/>
          <w:szCs w:val="24"/>
          <w:lang w:val="en-US" w:eastAsia="lv-LV"/>
        </w:rPr>
        <w:t>Maksājumu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gados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jauniem</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lauksaimniekiem</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var</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saņemt</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lauksaimnieks</w:t>
      </w:r>
      <w:proofErr w:type="spellEnd"/>
      <w:r w:rsidRPr="008A45A5">
        <w:rPr>
          <w:rFonts w:ascii="Times New Roman" w:eastAsia="Times New Roman" w:hAnsi="Times New Roman"/>
          <w:sz w:val="24"/>
          <w:szCs w:val="24"/>
          <w:lang w:val="en-US" w:eastAsia="lv-LV"/>
        </w:rPr>
        <w:t xml:space="preserve"> par </w:t>
      </w:r>
      <w:proofErr w:type="spellStart"/>
      <w:r w:rsidRPr="008A45A5">
        <w:rPr>
          <w:rFonts w:ascii="Times New Roman" w:eastAsia="Times New Roman" w:hAnsi="Times New Roman"/>
          <w:sz w:val="24"/>
          <w:szCs w:val="24"/>
          <w:lang w:val="en-US" w:eastAsia="lv-LV"/>
        </w:rPr>
        <w:t>savas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dibinātās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platību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vai</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kontrolē</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esošās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saimniecības</w:t>
      </w:r>
      <w:proofErr w:type="spellEnd"/>
      <w:r w:rsidRPr="008A45A5">
        <w:rPr>
          <w:rFonts w:ascii="Times New Roman" w:eastAsia="Times New Roman" w:hAnsi="Times New Roman"/>
          <w:sz w:val="24"/>
          <w:szCs w:val="24"/>
          <w:lang w:val="en-US" w:eastAsia="lv-LV"/>
        </w:rPr>
        <w:t xml:space="preserve">, </w:t>
      </w:r>
      <w:proofErr w:type="spellStart"/>
      <w:proofErr w:type="gramStart"/>
      <w:r w:rsidRPr="008A45A5">
        <w:rPr>
          <w:rFonts w:ascii="Times New Roman" w:eastAsia="Times New Roman" w:hAnsi="Times New Roman"/>
          <w:sz w:val="24"/>
          <w:szCs w:val="24"/>
          <w:lang w:val="en-US" w:eastAsia="lv-LV"/>
        </w:rPr>
        <w:t>kura</w:t>
      </w:r>
      <w:proofErr w:type="spellEnd"/>
      <w:proofErr w:type="gram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ir</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pārņēmusi</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pirmo</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dibināto</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platību</w:t>
      </w:r>
      <w:proofErr w:type="spellEnd"/>
      <w:r w:rsidRPr="008A45A5">
        <w:rPr>
          <w:rFonts w:ascii="Times New Roman" w:eastAsia="Times New Roman" w:hAnsi="Times New Roman"/>
          <w:sz w:val="24"/>
          <w:szCs w:val="24"/>
          <w:lang w:val="en-US" w:eastAsia="lv-LV"/>
        </w:rPr>
        <w:t xml:space="preserve">, ja </w:t>
      </w:r>
      <w:proofErr w:type="spellStart"/>
      <w:r w:rsidRPr="008A45A5">
        <w:rPr>
          <w:rFonts w:ascii="Times New Roman" w:eastAsia="Times New Roman" w:hAnsi="Times New Roman"/>
          <w:sz w:val="24"/>
          <w:szCs w:val="24"/>
          <w:lang w:val="en-US" w:eastAsia="lv-LV"/>
        </w:rPr>
        <w:t>tas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līdz</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kārtējā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gada</w:t>
      </w:r>
      <w:proofErr w:type="spellEnd"/>
      <w:r w:rsidRPr="008A45A5">
        <w:rPr>
          <w:rFonts w:ascii="Times New Roman" w:eastAsia="Times New Roman" w:hAnsi="Times New Roman"/>
          <w:sz w:val="24"/>
          <w:szCs w:val="24"/>
          <w:lang w:val="en-US" w:eastAsia="lv-LV"/>
        </w:rPr>
        <w:t xml:space="preserve"> 22. </w:t>
      </w:r>
      <w:proofErr w:type="spellStart"/>
      <w:proofErr w:type="gramStart"/>
      <w:r w:rsidRPr="008A45A5">
        <w:rPr>
          <w:rFonts w:ascii="Times New Roman" w:eastAsia="Times New Roman" w:hAnsi="Times New Roman"/>
          <w:sz w:val="24"/>
          <w:szCs w:val="24"/>
          <w:lang w:val="en-US" w:eastAsia="lv-LV"/>
        </w:rPr>
        <w:t>maijam</w:t>
      </w:r>
      <w:proofErr w:type="spellEnd"/>
      <w:proofErr w:type="gramEnd"/>
      <w:r w:rsidRPr="008A45A5">
        <w:rPr>
          <w:rFonts w:ascii="Times New Roman" w:eastAsia="Times New Roman" w:hAnsi="Times New Roman"/>
          <w:sz w:val="24"/>
          <w:szCs w:val="24"/>
          <w:lang w:val="en-US" w:eastAsia="lv-LV"/>
        </w:rPr>
        <w:t xml:space="preserve"> Lauku atbalsta </w:t>
      </w:r>
      <w:proofErr w:type="spellStart"/>
      <w:r w:rsidRPr="008A45A5">
        <w:rPr>
          <w:rFonts w:ascii="Times New Roman" w:eastAsia="Times New Roman" w:hAnsi="Times New Roman"/>
          <w:sz w:val="24"/>
          <w:szCs w:val="24"/>
          <w:lang w:val="en-US" w:eastAsia="lv-LV"/>
        </w:rPr>
        <w:t>dienestā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iesniedz</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vienoto</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iesniegumu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norādot</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ka</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tas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pretendē</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uz</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attiecīgo</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maksājumu</w:t>
      </w:r>
      <w:proofErr w:type="spellEnd"/>
      <w:r w:rsidRPr="008A45A5">
        <w:rPr>
          <w:rFonts w:ascii="Times New Roman" w:eastAsia="Times New Roman" w:hAnsi="Times New Roman"/>
          <w:sz w:val="24"/>
          <w:szCs w:val="24"/>
          <w:lang w:val="en-US" w:eastAsia="lv-LV"/>
        </w:rPr>
        <w:t xml:space="preserve">. Par </w:t>
      </w:r>
      <w:proofErr w:type="spellStart"/>
      <w:r w:rsidRPr="008A45A5">
        <w:rPr>
          <w:rFonts w:ascii="Times New Roman" w:eastAsia="Times New Roman" w:hAnsi="Times New Roman"/>
          <w:sz w:val="24"/>
          <w:szCs w:val="24"/>
          <w:lang w:val="en-US" w:eastAsia="lv-LV"/>
        </w:rPr>
        <w:t>kontrolē</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esošu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ar</w:t>
      </w:r>
      <w:proofErr w:type="spellEnd"/>
      <w:r w:rsidRPr="008A45A5">
        <w:rPr>
          <w:rFonts w:ascii="Times New Roman" w:eastAsia="Times New Roman" w:hAnsi="Times New Roman"/>
          <w:sz w:val="24"/>
          <w:szCs w:val="24"/>
          <w:lang w:val="en-US" w:eastAsia="lv-LV"/>
        </w:rPr>
        <w:t xml:space="preserve"> kuru </w:t>
      </w:r>
      <w:proofErr w:type="spellStart"/>
      <w:r w:rsidRPr="008A45A5">
        <w:rPr>
          <w:rFonts w:ascii="Times New Roman" w:eastAsia="Times New Roman" w:hAnsi="Times New Roman"/>
          <w:sz w:val="24"/>
          <w:szCs w:val="24"/>
          <w:lang w:val="en-US" w:eastAsia="lv-LV"/>
        </w:rPr>
        <w:t>pārņemta</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dibinātā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saimniecība</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ir</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tiesības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saņemt</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maksājumu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gados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jauniem</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lauksaimiekiem</w:t>
      </w:r>
      <w:proofErr w:type="spellEnd"/>
      <w:r w:rsidRPr="008A45A5">
        <w:rPr>
          <w:rFonts w:ascii="Times New Roman" w:eastAsia="Times New Roman" w:hAnsi="Times New Roman"/>
          <w:sz w:val="24"/>
          <w:szCs w:val="24"/>
          <w:lang w:val="en-US" w:eastAsia="lv-LV"/>
        </w:rPr>
        <w:t xml:space="preserve">, </w:t>
      </w:r>
      <w:proofErr w:type="gramStart"/>
      <w:r w:rsidRPr="008A45A5">
        <w:rPr>
          <w:rFonts w:ascii="Times New Roman" w:eastAsia="Times New Roman" w:hAnsi="Times New Roman"/>
          <w:sz w:val="24"/>
          <w:szCs w:val="24"/>
          <w:lang w:val="en-US" w:eastAsia="lv-LV"/>
        </w:rPr>
        <w:t>ja</w:t>
      </w:r>
      <w:proofErr w:type="gram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tā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izveidota</w:t>
      </w:r>
      <w:proofErr w:type="spellEnd"/>
      <w:r w:rsidRPr="008A45A5">
        <w:rPr>
          <w:rFonts w:ascii="Times New Roman" w:eastAsia="Times New Roman" w:hAnsi="Times New Roman"/>
          <w:sz w:val="24"/>
          <w:szCs w:val="24"/>
          <w:lang w:val="en-US" w:eastAsia="lv-LV"/>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val="en-US" w:eastAsia="lv-LV"/>
        </w:rPr>
      </w:pPr>
      <w:r w:rsidRPr="008A45A5">
        <w:rPr>
          <w:rFonts w:ascii="Times New Roman" w:eastAsia="Times New Roman" w:hAnsi="Times New Roman"/>
          <w:sz w:val="24"/>
          <w:szCs w:val="24"/>
          <w:lang w:val="en-US" w:eastAsia="lv-LV"/>
        </w:rPr>
        <w:t xml:space="preserve">125.1. </w:t>
      </w:r>
      <w:proofErr w:type="spellStart"/>
      <w:proofErr w:type="gramStart"/>
      <w:r w:rsidRPr="008A45A5">
        <w:rPr>
          <w:rFonts w:ascii="Times New Roman" w:eastAsia="Times New Roman" w:hAnsi="Times New Roman"/>
          <w:sz w:val="24"/>
          <w:szCs w:val="24"/>
          <w:lang w:val="en-US" w:eastAsia="lv-LV"/>
        </w:rPr>
        <w:t>mainot</w:t>
      </w:r>
      <w:proofErr w:type="spellEnd"/>
      <w:proofErr w:type="gram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dibinātās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juridisko</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statusu</w:t>
      </w:r>
      <w:proofErr w:type="spellEnd"/>
      <w:r w:rsidRPr="008A45A5">
        <w:rPr>
          <w:rFonts w:ascii="Times New Roman" w:eastAsia="Times New Roman" w:hAnsi="Times New Roman"/>
          <w:sz w:val="24"/>
          <w:szCs w:val="24"/>
          <w:lang w:val="en-US" w:eastAsia="lv-LV"/>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val="en-US" w:eastAsia="lv-LV"/>
        </w:rPr>
      </w:pPr>
      <w:r w:rsidRPr="008A45A5">
        <w:rPr>
          <w:rFonts w:ascii="Times New Roman" w:eastAsia="Times New Roman" w:hAnsi="Times New Roman"/>
          <w:sz w:val="24"/>
          <w:szCs w:val="24"/>
          <w:lang w:val="en-US" w:eastAsia="lv-LV"/>
        </w:rPr>
        <w:t xml:space="preserve">125.2. </w:t>
      </w:r>
      <w:proofErr w:type="spellStart"/>
      <w:proofErr w:type="gramStart"/>
      <w:r w:rsidRPr="008A45A5">
        <w:rPr>
          <w:rFonts w:ascii="Times New Roman" w:eastAsia="Times New Roman" w:hAnsi="Times New Roman"/>
          <w:sz w:val="24"/>
          <w:szCs w:val="24"/>
          <w:lang w:val="en-US" w:eastAsia="lv-LV"/>
        </w:rPr>
        <w:t>pārņemot</w:t>
      </w:r>
      <w:proofErr w:type="spellEnd"/>
      <w:proofErr w:type="gram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dibinātās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īpašumā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esošo</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zemi</w:t>
      </w:r>
      <w:proofErr w:type="spellEnd"/>
      <w:r w:rsidRPr="008A45A5">
        <w:rPr>
          <w:rFonts w:ascii="Times New Roman" w:eastAsia="Times New Roman" w:hAnsi="Times New Roman"/>
          <w:sz w:val="24"/>
          <w:szCs w:val="24"/>
          <w:lang w:val="en-US" w:eastAsia="lv-LV"/>
        </w:rPr>
        <w:t>, un ja:</w:t>
      </w:r>
    </w:p>
    <w:p w:rsidR="008A45A5" w:rsidRPr="008A45A5" w:rsidRDefault="008A45A5" w:rsidP="008A45A5">
      <w:pPr>
        <w:spacing w:after="0" w:line="300" w:lineRule="atLeast"/>
        <w:ind w:firstLine="720"/>
        <w:jc w:val="both"/>
        <w:rPr>
          <w:rFonts w:ascii="Times New Roman" w:eastAsia="Times New Roman" w:hAnsi="Times New Roman"/>
          <w:sz w:val="24"/>
          <w:szCs w:val="24"/>
          <w:lang w:val="en-US" w:eastAsia="lv-LV"/>
        </w:rPr>
      </w:pPr>
      <w:r w:rsidRPr="008A45A5">
        <w:rPr>
          <w:rFonts w:ascii="Times New Roman" w:eastAsia="Times New Roman" w:hAnsi="Times New Roman"/>
          <w:sz w:val="24"/>
          <w:szCs w:val="24"/>
          <w:lang w:val="en-US" w:eastAsia="lv-LV"/>
        </w:rPr>
        <w:t xml:space="preserve">125.2.1. </w:t>
      </w:r>
      <w:proofErr w:type="spellStart"/>
      <w:proofErr w:type="gramStart"/>
      <w:r w:rsidRPr="008A45A5">
        <w:rPr>
          <w:rFonts w:ascii="Times New Roman" w:eastAsia="Times New Roman" w:hAnsi="Times New Roman"/>
          <w:sz w:val="24"/>
          <w:szCs w:val="24"/>
          <w:lang w:val="en-US" w:eastAsia="lv-LV"/>
        </w:rPr>
        <w:t>tiek</w:t>
      </w:r>
      <w:proofErr w:type="spellEnd"/>
      <w:proofErr w:type="gram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likvidēta</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tā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juridiskā</w:t>
      </w:r>
      <w:proofErr w:type="spellEnd"/>
      <w:r w:rsidRPr="008A45A5">
        <w:rPr>
          <w:rFonts w:ascii="Times New Roman" w:eastAsia="Times New Roman" w:hAnsi="Times New Roman"/>
          <w:sz w:val="24"/>
          <w:szCs w:val="24"/>
          <w:lang w:val="en-US" w:eastAsia="lv-LV"/>
        </w:rPr>
        <w:t xml:space="preserve"> persona, </w:t>
      </w:r>
      <w:proofErr w:type="spellStart"/>
      <w:r w:rsidRPr="008A45A5">
        <w:rPr>
          <w:rFonts w:ascii="Times New Roman" w:eastAsia="Times New Roman" w:hAnsi="Times New Roman"/>
          <w:sz w:val="24"/>
          <w:szCs w:val="24"/>
          <w:lang w:val="en-US" w:eastAsia="lv-LV"/>
        </w:rPr>
        <w:t>kas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pārvaldīja</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dibinātās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zemi</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vai</w:t>
      </w:r>
      <w:proofErr w:type="spellEnd"/>
      <w:r w:rsidRPr="008A45A5">
        <w:rPr>
          <w:rFonts w:ascii="Times New Roman" w:eastAsia="Times New Roman" w:hAnsi="Times New Roman"/>
          <w:sz w:val="24"/>
          <w:szCs w:val="24"/>
          <w:lang w:val="en-US" w:eastAsia="lv-LV"/>
        </w:rPr>
        <w:t xml:space="preserve"> ne </w:t>
      </w:r>
      <w:proofErr w:type="spellStart"/>
      <w:r w:rsidRPr="008A45A5">
        <w:rPr>
          <w:rFonts w:ascii="Times New Roman" w:eastAsia="Times New Roman" w:hAnsi="Times New Roman"/>
          <w:sz w:val="24"/>
          <w:szCs w:val="24"/>
          <w:lang w:val="en-US" w:eastAsia="lv-LV"/>
        </w:rPr>
        <w:t>vēlāk</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kā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dienu</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pieteikšanās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lastRenderedPageBreak/>
        <w:t>maksājumam</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gados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jauniem</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lauksaimniekiem</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tiek</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uzsākts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tās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likvidācijas</w:t>
      </w:r>
      <w:proofErr w:type="spellEnd"/>
      <w:r w:rsidRPr="008A45A5">
        <w:rPr>
          <w:rFonts w:ascii="Times New Roman" w:eastAsia="Times New Roman" w:hAnsi="Times New Roman"/>
          <w:sz w:val="24"/>
          <w:szCs w:val="24"/>
          <w:lang w:val="en-US" w:eastAsia="lv-LV"/>
        </w:rPr>
        <w:t xml:space="preserve"> process, to </w:t>
      </w:r>
      <w:proofErr w:type="spellStart"/>
      <w:r w:rsidRPr="008A45A5">
        <w:rPr>
          <w:rFonts w:ascii="Times New Roman" w:eastAsia="Times New Roman" w:hAnsi="Times New Roman"/>
          <w:sz w:val="24"/>
          <w:szCs w:val="24"/>
          <w:lang w:val="en-US" w:eastAsia="lv-LV"/>
        </w:rPr>
        <w:t>pabeidzot</w:t>
      </w:r>
      <w:proofErr w:type="spellEnd"/>
      <w:r w:rsidRPr="008A45A5">
        <w:rPr>
          <w:rFonts w:ascii="Times New Roman" w:eastAsia="Times New Roman" w:hAnsi="Times New Roman"/>
          <w:sz w:val="24"/>
          <w:szCs w:val="24"/>
          <w:lang w:val="en-US" w:eastAsia="lv-LV"/>
        </w:rPr>
        <w:t xml:space="preserve"> ne </w:t>
      </w:r>
      <w:proofErr w:type="spellStart"/>
      <w:r w:rsidRPr="008A45A5">
        <w:rPr>
          <w:rFonts w:ascii="Times New Roman" w:eastAsia="Times New Roman" w:hAnsi="Times New Roman"/>
          <w:sz w:val="24"/>
          <w:szCs w:val="24"/>
          <w:lang w:val="en-US" w:eastAsia="lv-LV"/>
        </w:rPr>
        <w:t>vēlāk</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kā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līdz</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kārtējā</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gada</w:t>
      </w:r>
      <w:proofErr w:type="spellEnd"/>
      <w:r w:rsidRPr="008A45A5">
        <w:rPr>
          <w:rFonts w:ascii="Times New Roman" w:eastAsia="Times New Roman" w:hAnsi="Times New Roman"/>
          <w:sz w:val="24"/>
          <w:szCs w:val="24"/>
          <w:lang w:val="en-US" w:eastAsia="lv-LV"/>
        </w:rPr>
        <w:t xml:space="preserve"> 15.oktobrim; </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val="en-US" w:eastAsia="lv-LV"/>
        </w:rPr>
        <w:t xml:space="preserve">125.2.2. </w:t>
      </w:r>
      <w:proofErr w:type="spellStart"/>
      <w:proofErr w:type="gramStart"/>
      <w:r w:rsidRPr="008A45A5">
        <w:rPr>
          <w:rFonts w:ascii="Times New Roman" w:eastAsia="Times New Roman" w:hAnsi="Times New Roman"/>
          <w:sz w:val="24"/>
          <w:szCs w:val="24"/>
          <w:lang w:val="en-US" w:eastAsia="lv-LV"/>
        </w:rPr>
        <w:t>fiziskā</w:t>
      </w:r>
      <w:proofErr w:type="spellEnd"/>
      <w:proofErr w:type="gramEnd"/>
      <w:r w:rsidRPr="008A45A5">
        <w:rPr>
          <w:rFonts w:ascii="Times New Roman" w:eastAsia="Times New Roman" w:hAnsi="Times New Roman"/>
          <w:sz w:val="24"/>
          <w:szCs w:val="24"/>
          <w:lang w:val="en-US" w:eastAsia="lv-LV"/>
        </w:rPr>
        <w:t xml:space="preserve"> persona, </w:t>
      </w:r>
      <w:proofErr w:type="spellStart"/>
      <w:r w:rsidRPr="008A45A5">
        <w:rPr>
          <w:rFonts w:ascii="Times New Roman" w:eastAsia="Times New Roman" w:hAnsi="Times New Roman"/>
          <w:sz w:val="24"/>
          <w:szCs w:val="24"/>
          <w:lang w:val="en-US" w:eastAsia="lv-LV"/>
        </w:rPr>
        <w:t>kas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pārvaldīja</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pirmās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dibinātās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lauksaimniecības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zemi</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nepiesakās</w:t>
      </w:r>
      <w:proofErr w:type="spellEnd"/>
      <w:r w:rsidRPr="008A45A5">
        <w:rPr>
          <w:rFonts w:ascii="Times New Roman" w:eastAsia="Times New Roman" w:hAnsi="Times New Roman"/>
          <w:sz w:val="24"/>
          <w:szCs w:val="24"/>
          <w:lang w:val="en-US" w:eastAsia="lv-LV"/>
        </w:rPr>
        <w:t xml:space="preserve"> valsts </w:t>
      </w:r>
      <w:proofErr w:type="spellStart"/>
      <w:r w:rsidRPr="008A45A5">
        <w:rPr>
          <w:rFonts w:ascii="Times New Roman" w:eastAsia="Times New Roman" w:hAnsi="Times New Roman"/>
          <w:sz w:val="24"/>
          <w:szCs w:val="24"/>
          <w:lang w:val="en-US" w:eastAsia="lv-LV"/>
        </w:rPr>
        <w:t>vai</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Eiropas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Savienības</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atbalstam</w:t>
      </w:r>
      <w:proofErr w:type="spellEnd"/>
      <w:r w:rsidRPr="008A45A5">
        <w:rPr>
          <w:rFonts w:ascii="Times New Roman" w:eastAsia="Times New Roman" w:hAnsi="Times New Roman"/>
          <w:sz w:val="24"/>
          <w:szCs w:val="24"/>
          <w:lang w:val="en-US" w:eastAsia="lv-LV"/>
        </w:rPr>
        <w:t xml:space="preserve"> </w:t>
      </w:r>
      <w:proofErr w:type="spellStart"/>
      <w:r w:rsidRPr="008A45A5">
        <w:rPr>
          <w:rFonts w:ascii="Times New Roman" w:eastAsia="Times New Roman" w:hAnsi="Times New Roman"/>
          <w:sz w:val="24"/>
          <w:szCs w:val="24"/>
          <w:lang w:val="en-US" w:eastAsia="lv-LV"/>
        </w:rPr>
        <w:t>lauksaimniecībai</w:t>
      </w:r>
      <w:proofErr w:type="spellEnd"/>
      <w:r w:rsidRPr="008A45A5">
        <w:rPr>
          <w:rFonts w:ascii="Times New Roman" w:eastAsia="Times New Roman" w:hAnsi="Times New Roman"/>
          <w:sz w:val="24"/>
          <w:szCs w:val="24"/>
          <w:lang w:val="en-US" w:eastAsia="lv-LV"/>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lang w:val="en-US"/>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w:t>
      </w:r>
      <w:r w:rsidRPr="008A45A5">
        <w:rPr>
          <w:rFonts w:ascii="Times New Roman" w:eastAsia="Times New Roman" w:hAnsi="Times New Roman"/>
          <w:sz w:val="24"/>
          <w:szCs w:val="24"/>
          <w:lang w:val="en-US"/>
        </w:rPr>
        <w:t>126.3. </w:t>
      </w:r>
      <w:r w:rsidRPr="008A45A5">
        <w:rPr>
          <w:rFonts w:ascii="Times New Roman" w:eastAsia="Times New Roman" w:hAnsi="Times New Roman"/>
          <w:sz w:val="24"/>
          <w:szCs w:val="24"/>
        </w:rPr>
        <w:t>apakšpunktu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“126.3. Valsts ieņēmumu dienestā lauksaimniecisko darbību deklarē kā personas saimnieciskās darbības jomu vai veidu.”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lang w:val="en-US"/>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w:t>
      </w:r>
      <w:r w:rsidRPr="008A45A5">
        <w:rPr>
          <w:rFonts w:ascii="Times New Roman" w:eastAsia="Times New Roman" w:hAnsi="Times New Roman"/>
          <w:sz w:val="24"/>
          <w:szCs w:val="24"/>
          <w:lang w:val="en-US"/>
        </w:rPr>
        <w:t>127. </w:t>
      </w:r>
      <w:r w:rsidRPr="008A45A5">
        <w:rPr>
          <w:rFonts w:ascii="Times New Roman" w:eastAsia="Times New Roman" w:hAnsi="Times New Roman"/>
          <w:sz w:val="24"/>
          <w:szCs w:val="24"/>
        </w:rPr>
        <w:t>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“127. Regulas Nr. 639/2014 49. panta 1. punkta "b" apakšpunkta izpratnē:</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127.1. viens jaunais lauksaimnieks reāli un ilgstoši kontrolē kapitālsabiedrības lēmumus, ja gadā, </w:t>
      </w:r>
      <w:proofErr w:type="gramStart"/>
      <w:r w:rsidRPr="008A45A5">
        <w:rPr>
          <w:rFonts w:ascii="Times New Roman" w:eastAsia="Times New Roman" w:hAnsi="Times New Roman"/>
          <w:sz w:val="24"/>
          <w:szCs w:val="24"/>
          <w:lang w:eastAsia="lv-LV"/>
        </w:rPr>
        <w:t>kad iesniegts iesniegums gados jaunu lauksaimnieku atbalstam, no 22. maija līdz 31. decembrim tam pieder vairāk nekā 50 procenti kapitāldaļu un ir</w:t>
      </w:r>
      <w:proofErr w:type="gramEnd"/>
      <w:r w:rsidRPr="008A45A5">
        <w:rPr>
          <w:rFonts w:ascii="Times New Roman" w:eastAsia="Times New Roman" w:hAnsi="Times New Roman"/>
          <w:sz w:val="24"/>
          <w:szCs w:val="24"/>
          <w:lang w:eastAsia="lv-LV"/>
        </w:rPr>
        <w:t xml:space="preserve"> paraksta tiesības;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127.2. viens vai vairāki jauni lauksaimnieki vienpersoniski, reāli un ilgstoši kontrolē individuālā (ģimenes) uzņēmuma vai zemnieku saimniecības lēmumus, ja gadā, </w:t>
      </w:r>
      <w:proofErr w:type="gramStart"/>
      <w:r w:rsidRPr="008A45A5">
        <w:rPr>
          <w:rFonts w:ascii="Times New Roman" w:eastAsia="Times New Roman" w:hAnsi="Times New Roman"/>
          <w:sz w:val="24"/>
          <w:szCs w:val="24"/>
          <w:lang w:eastAsia="lv-LV"/>
        </w:rPr>
        <w:t>kad iesniegts iesniegums gados jaunu lauksaimnieku atbalstam, no 22. maija līdz 31. decembrim</w:t>
      </w:r>
      <w:proofErr w:type="gramEnd"/>
      <w:r w:rsidRPr="008A45A5">
        <w:rPr>
          <w:rFonts w:ascii="Times New Roman" w:eastAsia="Times New Roman" w:hAnsi="Times New Roman"/>
          <w:sz w:val="24"/>
          <w:szCs w:val="24"/>
          <w:lang w:eastAsia="lv-LV"/>
        </w:rPr>
        <w:t xml:space="preserve"> tie ir individuālā (ģimenes) uzņēmuma vai zemnieku saimniecības vienīgie īpašnieki un tiem ir paraksta tiesības;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127.3. vairāki jaunie lauksaimnieki reāli un ilgstoši kontrolē kapitālsabiedrības lēmumus, ja gadā, </w:t>
      </w:r>
      <w:proofErr w:type="gramStart"/>
      <w:r w:rsidRPr="008A45A5">
        <w:rPr>
          <w:rFonts w:ascii="Times New Roman" w:eastAsia="Times New Roman" w:hAnsi="Times New Roman"/>
          <w:sz w:val="24"/>
          <w:szCs w:val="24"/>
          <w:lang w:eastAsia="lv-LV"/>
        </w:rPr>
        <w:t>kad iesniegts iesniegums gados jaunu lauksaimnieku atbalstam, no 22. maija līdz 31. decembrim tiem kopā</w:t>
      </w:r>
      <w:proofErr w:type="gramEnd"/>
      <w:r w:rsidRPr="008A45A5">
        <w:rPr>
          <w:rFonts w:ascii="Times New Roman" w:eastAsia="Times New Roman" w:hAnsi="Times New Roman"/>
          <w:sz w:val="24"/>
          <w:szCs w:val="24"/>
          <w:lang w:eastAsia="lv-LV"/>
        </w:rPr>
        <w:t xml:space="preserve"> pieder vairāk nekā 50 procenti kapitāldaļu un katram atsevišķi – vismaz 20 procenti kapitāldaļu, kā arī ir paraksta tiesības. Ja kāds no gados jaunajiem lauksaimniekiem turpmākajos gados vairs nekontrolē kapitālsabiedrības lēmumus, uzskatāms, ka tos kontrolē pārējie gados jaunie lauksaimnieki, ja tiem piederošo kapitāldaļu skaits ir vairāk nekā 50 procenti un saglabājas paraksta tiesības.”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noteikumus ar </w:t>
      </w:r>
      <w:r w:rsidRPr="008A45A5">
        <w:rPr>
          <w:rFonts w:ascii="Times New Roman" w:eastAsia="Times New Roman" w:hAnsi="Times New Roman"/>
          <w:sz w:val="24"/>
          <w:szCs w:val="24"/>
        </w:rPr>
        <w:t>127.</w:t>
      </w:r>
      <w:r w:rsidRPr="008A45A5">
        <w:rPr>
          <w:rFonts w:ascii="Times New Roman" w:eastAsia="Times New Roman" w:hAnsi="Times New Roman"/>
          <w:sz w:val="24"/>
          <w:szCs w:val="24"/>
          <w:vertAlign w:val="superscript"/>
        </w:rPr>
        <w:t>2</w:t>
      </w:r>
      <w:r w:rsidRPr="008A45A5">
        <w:rPr>
          <w:rFonts w:ascii="Times New Roman" w:eastAsia="Times New Roman" w:hAnsi="Times New Roman"/>
          <w:sz w:val="24"/>
          <w:szCs w:val="24"/>
        </w:rPr>
        <w:t>, 127.</w:t>
      </w:r>
      <w:r w:rsidRPr="008A45A5">
        <w:rPr>
          <w:rFonts w:ascii="Times New Roman" w:eastAsia="Times New Roman" w:hAnsi="Times New Roman"/>
          <w:sz w:val="24"/>
          <w:szCs w:val="24"/>
          <w:vertAlign w:val="superscript"/>
        </w:rPr>
        <w:t>3</w:t>
      </w:r>
      <w:r w:rsidRPr="008A45A5">
        <w:rPr>
          <w:rFonts w:ascii="Times New Roman" w:eastAsia="Times New Roman" w:hAnsi="Times New Roman"/>
          <w:sz w:val="24"/>
          <w:szCs w:val="24"/>
        </w:rPr>
        <w:t xml:space="preserve"> un 127.</w:t>
      </w:r>
      <w:r w:rsidRPr="008A45A5">
        <w:rPr>
          <w:rFonts w:ascii="Times New Roman" w:eastAsia="Times New Roman" w:hAnsi="Times New Roman"/>
          <w:sz w:val="24"/>
          <w:szCs w:val="24"/>
          <w:vertAlign w:val="superscript"/>
        </w:rPr>
        <w:t>4 </w:t>
      </w:r>
      <w:r w:rsidRPr="008A45A5">
        <w:rPr>
          <w:rFonts w:ascii="Times New Roman" w:eastAsia="Times New Roman" w:hAnsi="Times New Roman"/>
          <w:sz w:val="24"/>
          <w:szCs w:val="24"/>
        </w:rPr>
        <w:t xml:space="preserve">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“127.</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xml:space="preserve"> Regulas Nr. 639/2014 49. panta 1. punkta "b" apakšpunkta izpratnē kapitālsabiedrībā, kas </w:t>
      </w:r>
      <w:proofErr w:type="gramStart"/>
      <w:r w:rsidRPr="008A45A5">
        <w:rPr>
          <w:rFonts w:ascii="Times New Roman" w:eastAsia="Times New Roman" w:hAnsi="Times New Roman"/>
          <w:sz w:val="24"/>
          <w:szCs w:val="24"/>
          <w:lang w:eastAsia="lv-LV"/>
        </w:rPr>
        <w:t>apstiprināta gados jaunu lauksaimnieku</w:t>
      </w:r>
      <w:proofErr w:type="gramEnd"/>
      <w:r w:rsidRPr="008A45A5">
        <w:rPr>
          <w:rFonts w:ascii="Times New Roman" w:eastAsia="Times New Roman" w:hAnsi="Times New Roman"/>
          <w:sz w:val="24"/>
          <w:szCs w:val="24"/>
          <w:lang w:eastAsia="lv-LV"/>
        </w:rPr>
        <w:t xml:space="preserve"> atbalsta saņemšanai 2015. un 2016. gadā, viens jaunais lauksaimnieks reāli un ilgstoši kontrolē kapitālsabiedrības lēmumus, ja kārtējā gadā, kad iesniegts iesniegums gados jaunu lauksaimnieku atbalstam, no 22. maija līdz 31. decembrim tam pieder vismaz 50 procenti kapitāldaļu un ir paraksta tiesības.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127.</w:t>
      </w:r>
      <w:r w:rsidRPr="008A45A5">
        <w:rPr>
          <w:rFonts w:ascii="Times New Roman" w:eastAsia="Times New Roman" w:hAnsi="Times New Roman"/>
          <w:sz w:val="24"/>
          <w:szCs w:val="24"/>
          <w:vertAlign w:val="superscript"/>
          <w:lang w:eastAsia="lv-LV"/>
        </w:rPr>
        <w:t xml:space="preserve"> 3</w:t>
      </w:r>
      <w:r w:rsidRPr="008A45A5">
        <w:rPr>
          <w:rFonts w:ascii="Times New Roman" w:eastAsia="Times New Roman" w:hAnsi="Times New Roman"/>
          <w:sz w:val="24"/>
          <w:szCs w:val="24"/>
          <w:lang w:eastAsia="lv-LV"/>
        </w:rPr>
        <w:t xml:space="preserve"> Regulas Nr. 639/2014 49. panta 1. punkta "b" apakšpunkta izpratnē individuālajā (ģimenes) uzņēmumā vai zemnieku saimniecībā, kas apstiprināta gados jauniem lauksaimniekiem atbalsta saņemšanai 2015. un 2016. gadā, jaunie lauksaimnieki reāli un ilgstoši kontrolē tās lēmumus, ja kārtējā gadā, kad iesniegts iesniegums gados jaunu lauksaimnieku atbalstam, no 22. maija līdz 31. decembrim tie ir individuālā (ģimenes) uzņēmuma vai zemnieku saimniecības īpašnieki un tiem ir paraksta tiesības. Kontrole var tikt īstenota vienpersoniski vai kopīgi ar personām, kas neatbilst nosacījumiem par gados jaunu lauksaimnieku.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127.</w:t>
      </w:r>
      <w:r w:rsidRPr="008A45A5">
        <w:rPr>
          <w:rFonts w:ascii="Times New Roman" w:eastAsia="Times New Roman" w:hAnsi="Times New Roman"/>
          <w:sz w:val="24"/>
          <w:szCs w:val="24"/>
          <w:vertAlign w:val="superscript"/>
          <w:lang w:eastAsia="lv-LV"/>
        </w:rPr>
        <w:t>4</w:t>
      </w:r>
      <w:r w:rsidRPr="008A45A5">
        <w:rPr>
          <w:rFonts w:ascii="Times New Roman" w:eastAsia="Times New Roman" w:hAnsi="Times New Roman"/>
          <w:sz w:val="24"/>
          <w:szCs w:val="24"/>
          <w:lang w:eastAsia="lv-LV"/>
        </w:rPr>
        <w:t xml:space="preserve"> Regulas Nr. 639/2014 49. panta 1. punkta "b" apakšpunkta izpratnē kapitālsabiedrībā, kas apstiprināta gados jauniem lauksaimniekiem atbalsta saņemšanai 2015. un 2016. gadā, vairāki jaunie lauksaimnieki reāli un ilgstoši kontrolē kapitālsabiedrības lēmumus, ja kārtējā gadā, </w:t>
      </w:r>
      <w:proofErr w:type="gramStart"/>
      <w:r w:rsidRPr="008A45A5">
        <w:rPr>
          <w:rFonts w:ascii="Times New Roman" w:eastAsia="Times New Roman" w:hAnsi="Times New Roman"/>
          <w:sz w:val="24"/>
          <w:szCs w:val="24"/>
          <w:lang w:eastAsia="lv-LV"/>
        </w:rPr>
        <w:t>kad iesniegts iesniegums</w:t>
      </w:r>
      <w:proofErr w:type="gramEnd"/>
      <w:r w:rsidRPr="008A45A5">
        <w:rPr>
          <w:rFonts w:ascii="Times New Roman" w:eastAsia="Times New Roman" w:hAnsi="Times New Roman"/>
          <w:sz w:val="24"/>
          <w:szCs w:val="24"/>
          <w:lang w:eastAsia="lv-LV"/>
        </w:rPr>
        <w:t xml:space="preserve"> gados jaunu lauksaimnieku atbalstam, no 22. maija līdz 31. decembrim tiem kopā pieder vismaz 50 procenti kapitāldaļu un katram atsevišķi – vismaz 20 procenti kapitāldaļu, kā arī ir paraksta tiesības. Ja kāds no gados jaunajiem lauksaimniekiem turpmākajos gados vairs nekontrolē kapitālsabiedrības lēmumus, uzskatāms, ka tos kontrolē pārējie gados jaunie lauksaimnieki, ja tiem kārtējā gadā, kad iesniegts iesniegums gados jaunu lauksaimnieku atbalstam, no 22. maija līdz 31. decembrim piederošo kapitāldaļu skaits ir vismaz 50 procentiem un katram atsevišķi – vismaz 20 procenti kā arī saglabājas paraksta tiesības.”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12. nodaļu ar </w:t>
      </w:r>
      <w:r w:rsidRPr="008A45A5">
        <w:rPr>
          <w:rFonts w:ascii="Times New Roman" w:eastAsia="Times New Roman" w:hAnsi="Times New Roman"/>
          <w:sz w:val="24"/>
          <w:szCs w:val="24"/>
        </w:rPr>
        <w:t>131.</w:t>
      </w:r>
      <w:r w:rsidRPr="008A45A5">
        <w:rPr>
          <w:rFonts w:ascii="Times New Roman" w:eastAsia="Times New Roman" w:hAnsi="Times New Roman"/>
          <w:sz w:val="24"/>
          <w:szCs w:val="24"/>
          <w:vertAlign w:val="superscript"/>
        </w:rPr>
        <w:t>1 </w:t>
      </w:r>
      <w:r w:rsidRPr="008A45A5">
        <w:rPr>
          <w:rFonts w:ascii="Times New Roman" w:eastAsia="Times New Roman" w:hAnsi="Times New Roman"/>
          <w:sz w:val="24"/>
          <w:szCs w:val="24"/>
        </w:rPr>
        <w:t xml:space="preserve">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“131.</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xml:space="preserve"> Atbalstu gados jauniem lauksaimniekiem var saņemt individuālais (ģimenes) uzņēmums, zemnieku saimniecība vai kapitālsabiedrība ne vairāk kā piecus gadus un ne ilgāk kā līdz gadam, pēc kura individuālo (ģimenes) uzņēmumu, zemnieku saimniecību vai kapitālsabiedrību vairs nekontrolē neviens jaunais lauksaimnieks, kurš to kontrolēja no 22. maija līdz 31. decembrim gadā, kad tā pirmo reizi tika apstiprināta gados jaunu lauksaimnieku atbalstam.”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sz w:val="24"/>
          <w:szCs w:val="24"/>
        </w:rPr>
        <w:t>Svītrot</w:t>
      </w:r>
      <w:r w:rsidRPr="008A45A5">
        <w:rPr>
          <w:rFonts w:ascii="Times New Roman" w:eastAsia="Times New Roman" w:hAnsi="Times New Roman"/>
          <w:iCs/>
          <w:sz w:val="24"/>
          <w:szCs w:val="24"/>
        </w:rPr>
        <w:t xml:space="preserve"> </w:t>
      </w:r>
      <w:r w:rsidRPr="008A45A5">
        <w:rPr>
          <w:rFonts w:ascii="Times New Roman" w:eastAsia="Times New Roman" w:hAnsi="Times New Roman"/>
          <w:sz w:val="24"/>
          <w:szCs w:val="24"/>
        </w:rPr>
        <w:t>132.</w:t>
      </w:r>
      <w:r w:rsidRPr="008A45A5">
        <w:rPr>
          <w:rFonts w:ascii="Times New Roman" w:eastAsia="Times New Roman" w:hAnsi="Times New Roman"/>
          <w:sz w:val="24"/>
          <w:szCs w:val="24"/>
          <w:vertAlign w:val="superscript"/>
        </w:rPr>
        <w:t>1 </w:t>
      </w:r>
      <w:r w:rsidRPr="008A45A5">
        <w:rPr>
          <w:rFonts w:ascii="Times New Roman" w:eastAsia="Times New Roman" w:hAnsi="Times New Roman"/>
          <w:sz w:val="24"/>
          <w:szCs w:val="24"/>
        </w:rPr>
        <w:t>punktā skaitli un vārdu “2015.</w:t>
      </w:r>
      <w:r w:rsidR="00402BBD">
        <w:rPr>
          <w:rFonts w:ascii="Times New Roman" w:eastAsia="Times New Roman" w:hAnsi="Times New Roman"/>
          <w:sz w:val="24"/>
          <w:szCs w:val="24"/>
        </w:rPr>
        <w:t> </w:t>
      </w:r>
      <w:r w:rsidRPr="008A45A5">
        <w:rPr>
          <w:rFonts w:ascii="Times New Roman" w:eastAsia="Times New Roman" w:hAnsi="Times New Roman"/>
          <w:sz w:val="24"/>
          <w:szCs w:val="24"/>
        </w:rPr>
        <w:t>gadā”</w:t>
      </w:r>
      <w:r w:rsidRPr="008A45A5">
        <w:rPr>
          <w:rFonts w:ascii="Times New Roman" w:eastAsia="Times New Roman" w:hAnsi="Times New Roman"/>
          <w:iCs/>
          <w:sz w:val="24"/>
          <w:szCs w:val="24"/>
        </w:rPr>
        <w:t>.</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lang w:val="en-US"/>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w:t>
      </w:r>
      <w:r w:rsidRPr="008A45A5">
        <w:rPr>
          <w:rFonts w:ascii="Times New Roman" w:eastAsia="Times New Roman" w:hAnsi="Times New Roman"/>
          <w:sz w:val="24"/>
          <w:szCs w:val="24"/>
          <w:lang w:val="en-US"/>
        </w:rPr>
        <w:t>133.3. </w:t>
      </w:r>
      <w:r w:rsidRPr="008A45A5">
        <w:rPr>
          <w:rFonts w:ascii="Times New Roman" w:eastAsia="Times New Roman" w:hAnsi="Times New Roman"/>
          <w:sz w:val="24"/>
          <w:szCs w:val="24"/>
        </w:rPr>
        <w:t>apakšpunktu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“133.3. pārraudzības gadā (no iepriekšējā gada 1. oktobra līdz kārtējā gada 30. septembrim) noslēgtas pēdējās standarta laktācijas laikā ir veikta govju pārraudzība atbilstoši normatīvajiem aktiem par dzīvnieku pārraudzību un izslaukums no govs attiecīgajā standarta laktācijā ir vismaz 5500 kilogramu vai – govij bioloģiskās turēšanas apstākļos – 4500 kilogramu. Prasību par izslaukumu neattiecina uz slaucamām govīm, kuru pirmā standarta laktācija uzsākta pārraudzības gadā (no iepriekšējā gada 1. oktobra līdz kārtējā gada 30. septembrim) un kuru pārraudzība veikta vismaz līdz kārtējā gada 30. septembrim atbilstoši normatīvajiem aktiem par dzīvnieku pārraudzību.” </w:t>
      </w:r>
    </w:p>
    <w:p w:rsidR="008A45A5" w:rsidRPr="008A45A5" w:rsidRDefault="008A45A5" w:rsidP="008A45A5">
      <w:pPr>
        <w:spacing w:after="0" w:line="300" w:lineRule="atLeast"/>
        <w:ind w:left="720"/>
        <w:jc w:val="both"/>
        <w:rPr>
          <w:rFonts w:ascii="Times New Roman" w:eastAsia="Times New Roman" w:hAnsi="Times New Roman"/>
          <w:sz w:val="24"/>
          <w:szCs w:val="24"/>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lang w:val="en-US"/>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w:t>
      </w:r>
      <w:r w:rsidRPr="008A45A5">
        <w:rPr>
          <w:rFonts w:ascii="Times New Roman" w:eastAsia="Times New Roman" w:hAnsi="Times New Roman"/>
          <w:sz w:val="24"/>
          <w:szCs w:val="24"/>
          <w:lang w:val="en-US"/>
        </w:rPr>
        <w:t>184. </w:t>
      </w:r>
      <w:r w:rsidRPr="008A45A5">
        <w:rPr>
          <w:rFonts w:ascii="Times New Roman" w:eastAsia="Times New Roman" w:hAnsi="Times New Roman"/>
          <w:sz w:val="24"/>
          <w:szCs w:val="24"/>
        </w:rPr>
        <w:t>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“184. Brīvprātīgu saistīto atbalstu par sertificētas sēklas kartupeļiem var saņemt, ja:</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184.1. attiecīgajā platībā ir iestādīti pirmsbāzes, bāzes vai sertificētas kategorijas pirmās paaudzes sēklas kartupeļi;</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184.2. tiek izpildītas kartupeļu sēklaudzēšanas prasības saskaņā ar normatīvajiem aktiem par kartupeļu sēklaudzēšanu, tostarp iegūta pirmsbāzes, bāzes vai sertificētas kategorijas sēkla; </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184.3. kopējā sēklas kartupeļu aizņemtā viena vai vairāku lauku </w:t>
      </w:r>
      <w:proofErr w:type="spellStart"/>
      <w:r w:rsidRPr="008A45A5">
        <w:rPr>
          <w:rFonts w:ascii="Times New Roman" w:eastAsia="Times New Roman" w:hAnsi="Times New Roman"/>
          <w:sz w:val="24"/>
          <w:szCs w:val="24"/>
          <w:lang w:eastAsia="lv-LV"/>
        </w:rPr>
        <w:t>atbalsttiesīgā</w:t>
      </w:r>
      <w:proofErr w:type="spellEnd"/>
      <w:r w:rsidRPr="008A45A5">
        <w:rPr>
          <w:rFonts w:ascii="Times New Roman" w:eastAsia="Times New Roman" w:hAnsi="Times New Roman"/>
          <w:sz w:val="24"/>
          <w:szCs w:val="24"/>
          <w:lang w:eastAsia="lv-LV"/>
        </w:rPr>
        <w:t xml:space="preserve"> platība nav mazāka par vienu hektāru un tā ir pieteikta vienotajam platības maksājumam.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184.4. no viena hektāra ir iegūtas un sertificētas vismaz astoņas tonnas kartupeļu.”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noteikumus ar </w:t>
      </w:r>
      <w:r w:rsidRPr="008A45A5">
        <w:rPr>
          <w:rFonts w:ascii="Times New Roman" w:eastAsia="Times New Roman" w:hAnsi="Times New Roman"/>
          <w:sz w:val="24"/>
          <w:szCs w:val="24"/>
        </w:rPr>
        <w:t>185.</w:t>
      </w:r>
      <w:r w:rsidRPr="008A45A5">
        <w:rPr>
          <w:rFonts w:ascii="Times New Roman" w:eastAsia="Times New Roman" w:hAnsi="Times New Roman"/>
          <w:sz w:val="24"/>
          <w:szCs w:val="24"/>
          <w:vertAlign w:val="superscript"/>
        </w:rPr>
        <w:t>2</w:t>
      </w:r>
      <w:r w:rsidRPr="008A45A5">
        <w:rPr>
          <w:rFonts w:ascii="Times New Roman" w:eastAsia="Times New Roman" w:hAnsi="Times New Roman"/>
          <w:sz w:val="24"/>
          <w:szCs w:val="24"/>
        </w:rPr>
        <w:t xml:space="preserve"> un 185.</w:t>
      </w:r>
      <w:r w:rsidRPr="008A45A5">
        <w:rPr>
          <w:rFonts w:ascii="Times New Roman" w:eastAsia="Times New Roman" w:hAnsi="Times New Roman"/>
          <w:sz w:val="24"/>
          <w:szCs w:val="24"/>
          <w:vertAlign w:val="superscript"/>
        </w:rPr>
        <w:t>3 </w:t>
      </w:r>
      <w:r w:rsidRPr="008A45A5">
        <w:rPr>
          <w:rFonts w:ascii="Times New Roman" w:eastAsia="Times New Roman" w:hAnsi="Times New Roman"/>
          <w:sz w:val="24"/>
          <w:szCs w:val="24"/>
        </w:rPr>
        <w:t xml:space="preserve">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“185.</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xml:space="preserve"> Valsts augu aizsardzības dienests līdz nākamā gada 15. maijam iesniedz Lauku atbalsta dienestā informāciju par lauksaimnieka kārtējā gadā izaudzēto un līdz nākamā gada 15. maijam sertificēto sēklas kartupeļu apjomu.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185.</w:t>
      </w:r>
      <w:r w:rsidRPr="008A45A5">
        <w:rPr>
          <w:rFonts w:ascii="Times New Roman" w:eastAsia="Times New Roman" w:hAnsi="Times New Roman"/>
          <w:sz w:val="24"/>
          <w:szCs w:val="24"/>
          <w:vertAlign w:val="superscript"/>
          <w:lang w:eastAsia="lv-LV"/>
        </w:rPr>
        <w:t>3</w:t>
      </w:r>
      <w:r w:rsidRPr="008A45A5">
        <w:rPr>
          <w:rFonts w:ascii="Times New Roman" w:eastAsia="Times New Roman" w:hAnsi="Times New Roman"/>
          <w:sz w:val="24"/>
          <w:szCs w:val="24"/>
          <w:lang w:eastAsia="lv-LV"/>
        </w:rPr>
        <w:t xml:space="preserve"> Maksimālo hektāru skaitu, par kuru lauksaimnieks ir tiesīgs saņemt atbalstu, nosaka, dalot šo noteikumu 185.</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punktā minēto sertificēto sēklu apjomu ar šo noteikumu 184.4. apakšpunktā noteikto sēklas kartupeļu ražības rādītāju.”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 Papildināt</w:t>
      </w:r>
      <w:r w:rsidRPr="008A45A5">
        <w:rPr>
          <w:rFonts w:ascii="Times New Roman" w:eastAsia="Times New Roman" w:hAnsi="Times New Roman"/>
          <w:sz w:val="24"/>
          <w:szCs w:val="24"/>
        </w:rPr>
        <w:t xml:space="preserve"> 191.1. apakšpunktu aiz vārda “kamolzāle” ar vārdu “</w:t>
      </w:r>
      <w:proofErr w:type="spellStart"/>
      <w:r w:rsidRPr="008A45A5">
        <w:rPr>
          <w:rFonts w:ascii="Times New Roman" w:eastAsia="Times New Roman" w:hAnsi="Times New Roman"/>
          <w:iCs/>
          <w:sz w:val="24"/>
          <w:szCs w:val="24"/>
        </w:rPr>
        <w:t>auzeņairene</w:t>
      </w:r>
      <w:proofErr w:type="spellEnd"/>
      <w:r w:rsidRPr="008A45A5">
        <w:rPr>
          <w:rFonts w:ascii="Times New Roman" w:eastAsia="Times New Roman" w:hAnsi="Times New Roman"/>
          <w:sz w:val="24"/>
          <w:szCs w:val="24"/>
        </w:rPr>
        <w:t>”.</w:t>
      </w:r>
    </w:p>
    <w:p w:rsidR="008A45A5" w:rsidRPr="008A45A5" w:rsidRDefault="008A45A5" w:rsidP="008A45A5">
      <w:pPr>
        <w:spacing w:after="0" w:line="300" w:lineRule="atLeast"/>
        <w:ind w:left="720"/>
        <w:jc w:val="both"/>
        <w:rPr>
          <w:rFonts w:ascii="Times New Roman" w:eastAsia="Times New Roman" w:hAnsi="Times New Roman"/>
          <w:iCs/>
          <w:sz w:val="24"/>
          <w:szCs w:val="24"/>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191. punktu ar </w:t>
      </w:r>
      <w:r w:rsidRPr="008A45A5">
        <w:rPr>
          <w:rFonts w:ascii="Times New Roman" w:eastAsia="Times New Roman" w:hAnsi="Times New Roman"/>
          <w:sz w:val="24"/>
          <w:szCs w:val="24"/>
        </w:rPr>
        <w:t>19</w:t>
      </w:r>
      <w:r w:rsidRPr="008A45A5">
        <w:rPr>
          <w:rFonts w:ascii="Times New Roman" w:eastAsia="Times New Roman" w:hAnsi="Times New Roman"/>
          <w:sz w:val="24"/>
          <w:szCs w:val="24"/>
          <w:lang w:eastAsia="lv-LV"/>
        </w:rPr>
        <w:t>1</w:t>
      </w:r>
      <w:r w:rsidRPr="008A45A5">
        <w:rPr>
          <w:rFonts w:ascii="Times New Roman" w:eastAsia="Times New Roman" w:hAnsi="Times New Roman"/>
          <w:sz w:val="24"/>
          <w:szCs w:val="24"/>
        </w:rPr>
        <w:t xml:space="preserve">.5. apakšpunktu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“191.5. no viena hektāra ir iegūts un sertificēts vismaz šo noteikumu 14.</w:t>
      </w:r>
      <w:r w:rsidRPr="008A45A5">
        <w:rPr>
          <w:rFonts w:ascii="Times New Roman" w:eastAsia="Times New Roman" w:hAnsi="Times New Roman"/>
          <w:sz w:val="24"/>
          <w:szCs w:val="24"/>
          <w:vertAlign w:val="superscript"/>
          <w:lang w:eastAsia="lv-LV"/>
        </w:rPr>
        <w:t>2 </w:t>
      </w:r>
      <w:r w:rsidRPr="008A45A5">
        <w:rPr>
          <w:rFonts w:ascii="Times New Roman" w:eastAsia="Times New Roman" w:hAnsi="Times New Roman"/>
          <w:sz w:val="24"/>
          <w:szCs w:val="24"/>
          <w:lang w:eastAsia="lv-LV"/>
        </w:rPr>
        <w:t>pielikumā noteiktais attiecīgās sugas un šķirnes sēklu apjoms.”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noteikumus ar </w:t>
      </w:r>
      <w:r w:rsidRPr="008A45A5">
        <w:rPr>
          <w:rFonts w:ascii="Times New Roman" w:eastAsia="Times New Roman" w:hAnsi="Times New Roman"/>
          <w:sz w:val="24"/>
          <w:szCs w:val="24"/>
        </w:rPr>
        <w:t>192.</w:t>
      </w:r>
      <w:r w:rsidRPr="008A45A5">
        <w:rPr>
          <w:rFonts w:ascii="Times New Roman" w:eastAsia="Times New Roman" w:hAnsi="Times New Roman"/>
          <w:sz w:val="24"/>
          <w:szCs w:val="24"/>
          <w:vertAlign w:val="superscript"/>
        </w:rPr>
        <w:t>2</w:t>
      </w:r>
      <w:r w:rsidRPr="008A45A5">
        <w:rPr>
          <w:rFonts w:ascii="Times New Roman" w:eastAsia="Times New Roman" w:hAnsi="Times New Roman"/>
          <w:sz w:val="24"/>
          <w:szCs w:val="24"/>
        </w:rPr>
        <w:t>, 192.</w:t>
      </w:r>
      <w:r w:rsidRPr="008A45A5">
        <w:rPr>
          <w:rFonts w:ascii="Times New Roman" w:eastAsia="Times New Roman" w:hAnsi="Times New Roman"/>
          <w:sz w:val="24"/>
          <w:szCs w:val="24"/>
          <w:vertAlign w:val="superscript"/>
        </w:rPr>
        <w:t>3</w:t>
      </w:r>
      <w:r w:rsidRPr="008A45A5">
        <w:rPr>
          <w:rFonts w:ascii="Times New Roman" w:eastAsia="Times New Roman" w:hAnsi="Times New Roman"/>
          <w:sz w:val="24"/>
          <w:szCs w:val="24"/>
        </w:rPr>
        <w:t xml:space="preserve"> un 192.</w:t>
      </w:r>
      <w:r w:rsidRPr="008A45A5">
        <w:rPr>
          <w:rFonts w:ascii="Times New Roman" w:eastAsia="Times New Roman" w:hAnsi="Times New Roman"/>
          <w:sz w:val="24"/>
          <w:szCs w:val="24"/>
          <w:vertAlign w:val="superscript"/>
        </w:rPr>
        <w:t>4 </w:t>
      </w:r>
      <w:r w:rsidRPr="008A45A5">
        <w:rPr>
          <w:rFonts w:ascii="Times New Roman" w:eastAsia="Times New Roman" w:hAnsi="Times New Roman"/>
          <w:sz w:val="24"/>
          <w:szCs w:val="24"/>
        </w:rPr>
        <w:t xml:space="preserve">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“192.</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xml:space="preserve"> Valsts augu aizsardzības dienests līdz nākamā gada 15. maijam iesniedz Lauku atbalsta dienestā informāciju par lauksaimnieka kārtējā gadā izaudzēto un līdz nākamā gada 15. maijam sertificēto attiecīgās sugas un šķirnes sēklu apjomu.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192.</w:t>
      </w:r>
      <w:r w:rsidRPr="008A45A5">
        <w:rPr>
          <w:rFonts w:ascii="Times New Roman" w:eastAsia="Times New Roman" w:hAnsi="Times New Roman"/>
          <w:sz w:val="24"/>
          <w:szCs w:val="24"/>
          <w:vertAlign w:val="superscript"/>
          <w:lang w:eastAsia="lv-LV"/>
        </w:rPr>
        <w:t>3</w:t>
      </w:r>
      <w:r w:rsidRPr="008A45A5">
        <w:rPr>
          <w:rFonts w:ascii="Times New Roman" w:eastAsia="Times New Roman" w:hAnsi="Times New Roman"/>
          <w:sz w:val="24"/>
          <w:szCs w:val="24"/>
          <w:lang w:eastAsia="lv-LV"/>
        </w:rPr>
        <w:t xml:space="preserve"> Ja kārtējā gadā izaudzētā sēkla ir sertificēta citā Eiropas Savienības dalībvalstī, lauksaimnieks līdz nāk</w:t>
      </w:r>
      <w:r w:rsidR="00402BBD">
        <w:rPr>
          <w:rFonts w:ascii="Times New Roman" w:eastAsia="Times New Roman" w:hAnsi="Times New Roman"/>
          <w:sz w:val="24"/>
          <w:szCs w:val="24"/>
          <w:lang w:eastAsia="lv-LV"/>
        </w:rPr>
        <w:t>a</w:t>
      </w:r>
      <w:r w:rsidRPr="008A45A5">
        <w:rPr>
          <w:rFonts w:ascii="Times New Roman" w:eastAsia="Times New Roman" w:hAnsi="Times New Roman"/>
          <w:sz w:val="24"/>
          <w:szCs w:val="24"/>
          <w:lang w:eastAsia="lv-LV"/>
        </w:rPr>
        <w:t>mā gada 15. aprīlim iesniedz Lauku atbalsta dienestā attiecīgās Eiropas Savienības dalībvalsts par sēklu sertificēšanu atbildīgās iestādes izsniegtu dokumentu par kārtējā gadā izaudzēto un līdz nākamā gada 15. aprīlim sertificēto attiecīgās sugas un šķirnes sēklu apjomu.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192.</w:t>
      </w:r>
      <w:r w:rsidRPr="008A45A5">
        <w:rPr>
          <w:rFonts w:ascii="Times New Roman" w:eastAsia="Times New Roman" w:hAnsi="Times New Roman"/>
          <w:sz w:val="24"/>
          <w:szCs w:val="24"/>
          <w:vertAlign w:val="superscript"/>
          <w:lang w:eastAsia="lv-LV"/>
        </w:rPr>
        <w:t>4</w:t>
      </w:r>
      <w:r w:rsidRPr="008A45A5">
        <w:rPr>
          <w:rFonts w:ascii="Times New Roman" w:eastAsia="Times New Roman" w:hAnsi="Times New Roman"/>
          <w:sz w:val="24"/>
          <w:szCs w:val="24"/>
          <w:lang w:eastAsia="lv-LV"/>
        </w:rPr>
        <w:t xml:space="preserve"> Maksimālo hektāru skaitu, par kuru lauksaimnieks ir tiesīgs saņemt atbalstu, nosaka, dalot šo noteikumu 192.</w:t>
      </w:r>
      <w:r w:rsidRPr="008A45A5">
        <w:rPr>
          <w:rFonts w:ascii="Times New Roman" w:eastAsia="Times New Roman" w:hAnsi="Times New Roman"/>
          <w:sz w:val="24"/>
          <w:szCs w:val="24"/>
          <w:vertAlign w:val="superscript"/>
          <w:lang w:eastAsia="lv-LV"/>
        </w:rPr>
        <w:t xml:space="preserve">2 </w:t>
      </w:r>
      <w:r w:rsidRPr="008A45A5">
        <w:rPr>
          <w:rFonts w:ascii="Times New Roman" w:eastAsia="Times New Roman" w:hAnsi="Times New Roman"/>
          <w:sz w:val="24"/>
          <w:szCs w:val="24"/>
          <w:lang w:eastAsia="lv-LV"/>
        </w:rPr>
        <w:t>vai 192.</w:t>
      </w:r>
      <w:r w:rsidRPr="008A45A5">
        <w:rPr>
          <w:rFonts w:ascii="Times New Roman" w:eastAsia="Times New Roman" w:hAnsi="Times New Roman"/>
          <w:sz w:val="24"/>
          <w:szCs w:val="24"/>
          <w:vertAlign w:val="superscript"/>
          <w:lang w:eastAsia="lv-LV"/>
        </w:rPr>
        <w:t>3</w:t>
      </w:r>
      <w:r w:rsidRPr="008A45A5">
        <w:rPr>
          <w:rFonts w:ascii="Times New Roman" w:eastAsia="Times New Roman" w:hAnsi="Times New Roman"/>
          <w:sz w:val="24"/>
          <w:szCs w:val="24"/>
          <w:lang w:eastAsia="lv-LV"/>
        </w:rPr>
        <w:t> punktā minēto sertificēto sēklu apjomu ar šo noteikumu 14.</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pielikumā noteikto attiecīgās sugas un šķirnes sēklu ražības rādītāju.”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noteikumus ar </w:t>
      </w:r>
      <w:r w:rsidRPr="008A45A5">
        <w:rPr>
          <w:rFonts w:ascii="Times New Roman" w:eastAsia="Times New Roman" w:hAnsi="Times New Roman"/>
          <w:sz w:val="24"/>
          <w:szCs w:val="24"/>
        </w:rPr>
        <w:t xml:space="preserve">198.5. apakšpunktu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“198.5. no viena hektāra ir iegūts un sertificēts vismaz šo noteikumu 14.</w:t>
      </w:r>
      <w:r w:rsidRPr="008A45A5">
        <w:rPr>
          <w:rFonts w:ascii="Times New Roman" w:eastAsia="Times New Roman" w:hAnsi="Times New Roman"/>
          <w:sz w:val="24"/>
          <w:szCs w:val="24"/>
          <w:vertAlign w:val="superscript"/>
          <w:lang w:eastAsia="lv-LV"/>
        </w:rPr>
        <w:t>2 </w:t>
      </w:r>
      <w:r w:rsidRPr="008A45A5">
        <w:rPr>
          <w:rFonts w:ascii="Times New Roman" w:eastAsia="Times New Roman" w:hAnsi="Times New Roman"/>
          <w:sz w:val="24"/>
          <w:szCs w:val="24"/>
          <w:lang w:eastAsia="lv-LV"/>
        </w:rPr>
        <w:t>pielikumā noteiktais attiecīgās sugas un šķirnes sēklu apjoms.”</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iCs/>
          <w:sz w:val="24"/>
          <w:szCs w:val="24"/>
        </w:rPr>
      </w:pPr>
      <w:r w:rsidRPr="008A45A5">
        <w:rPr>
          <w:rFonts w:ascii="Times New Roman" w:eastAsia="Times New Roman" w:hAnsi="Times New Roman"/>
          <w:iCs/>
          <w:sz w:val="24"/>
          <w:szCs w:val="24"/>
        </w:rPr>
        <w:t xml:space="preserve">Papildināt noteikumus ar </w:t>
      </w:r>
      <w:r w:rsidRPr="008A45A5">
        <w:rPr>
          <w:rFonts w:ascii="Times New Roman" w:eastAsia="Times New Roman" w:hAnsi="Times New Roman"/>
          <w:sz w:val="24"/>
          <w:szCs w:val="24"/>
        </w:rPr>
        <w:t>199.</w:t>
      </w:r>
      <w:r w:rsidRPr="008A45A5">
        <w:rPr>
          <w:rFonts w:ascii="Times New Roman" w:eastAsia="Times New Roman" w:hAnsi="Times New Roman"/>
          <w:sz w:val="24"/>
          <w:szCs w:val="24"/>
          <w:vertAlign w:val="superscript"/>
        </w:rPr>
        <w:t>2</w:t>
      </w:r>
      <w:r w:rsidRPr="008A45A5">
        <w:rPr>
          <w:rFonts w:ascii="Times New Roman" w:eastAsia="Times New Roman" w:hAnsi="Times New Roman"/>
          <w:sz w:val="24"/>
          <w:szCs w:val="24"/>
        </w:rPr>
        <w:t>, 199.</w:t>
      </w:r>
      <w:r w:rsidRPr="008A45A5">
        <w:rPr>
          <w:rFonts w:ascii="Times New Roman" w:eastAsia="Times New Roman" w:hAnsi="Times New Roman"/>
          <w:sz w:val="24"/>
          <w:szCs w:val="24"/>
          <w:vertAlign w:val="superscript"/>
        </w:rPr>
        <w:t>3</w:t>
      </w:r>
      <w:r w:rsidRPr="008A45A5">
        <w:rPr>
          <w:rFonts w:ascii="Times New Roman" w:eastAsia="Times New Roman" w:hAnsi="Times New Roman"/>
          <w:sz w:val="24"/>
          <w:szCs w:val="24"/>
        </w:rPr>
        <w:t xml:space="preserve"> un 199.</w:t>
      </w:r>
      <w:r w:rsidRPr="008A45A5">
        <w:rPr>
          <w:rFonts w:ascii="Times New Roman" w:eastAsia="Times New Roman" w:hAnsi="Times New Roman"/>
          <w:sz w:val="24"/>
          <w:szCs w:val="24"/>
          <w:vertAlign w:val="superscript"/>
        </w:rPr>
        <w:t>4 </w:t>
      </w:r>
      <w:r w:rsidRPr="008A45A5">
        <w:rPr>
          <w:rFonts w:ascii="Times New Roman" w:eastAsia="Times New Roman" w:hAnsi="Times New Roman"/>
          <w:sz w:val="24"/>
          <w:szCs w:val="24"/>
        </w:rPr>
        <w:t xml:space="preserve">punktu </w:t>
      </w:r>
      <w:r w:rsidRPr="008A45A5">
        <w:rPr>
          <w:rFonts w:ascii="Times New Roman" w:eastAsia="Times New Roman" w:hAnsi="Times New Roman"/>
          <w:iCs/>
          <w:sz w:val="24"/>
          <w:szCs w:val="24"/>
        </w:rPr>
        <w:t>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“199.</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xml:space="preserve"> Valsts augu aizsardzības dienests līdz nākamā gada 15. maijam iesniedz Lauku atbalsta dienestā informāciju par lauksaimnieka kārtējā gadā izaudzēto un līdz nākamā gada 15. maijam sertificēto attiecīgās sugas un šķirnes sēklu apjomu.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199.</w:t>
      </w:r>
      <w:r w:rsidRPr="008A45A5">
        <w:rPr>
          <w:rFonts w:ascii="Times New Roman" w:eastAsia="Times New Roman" w:hAnsi="Times New Roman"/>
          <w:sz w:val="24"/>
          <w:szCs w:val="24"/>
          <w:vertAlign w:val="superscript"/>
          <w:lang w:eastAsia="lv-LV"/>
        </w:rPr>
        <w:t>3</w:t>
      </w:r>
      <w:r w:rsidRPr="008A45A5">
        <w:rPr>
          <w:rFonts w:ascii="Times New Roman" w:eastAsia="Times New Roman" w:hAnsi="Times New Roman"/>
          <w:sz w:val="24"/>
          <w:szCs w:val="24"/>
          <w:lang w:eastAsia="lv-LV"/>
        </w:rPr>
        <w:t xml:space="preserve"> Ja kārtējā gadā izaudzētā sēkla ir sertificēta citā Eiropas Savienības dalībvalstī, lauksaimnieks līdz nākamā gada 15. aprīlim iesniedz Lauku atbalsta dienestā attiecīgās Eiropas Savienības dalībvalsts par sēklu sertificēšanu atbildīgās iestādes izsniegtu dokumentu par kārtējā gadā izaudzēto un līdz nākamā gada 15. aprīlim sertificēto attiecīgās sugas un šķirnes sēklu apjomu.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199.</w:t>
      </w:r>
      <w:r w:rsidRPr="008A45A5">
        <w:rPr>
          <w:rFonts w:ascii="Times New Roman" w:eastAsia="Times New Roman" w:hAnsi="Times New Roman"/>
          <w:sz w:val="24"/>
          <w:szCs w:val="24"/>
          <w:vertAlign w:val="superscript"/>
          <w:lang w:eastAsia="lv-LV"/>
        </w:rPr>
        <w:t>4</w:t>
      </w:r>
      <w:r w:rsidRPr="008A45A5">
        <w:rPr>
          <w:rFonts w:ascii="Times New Roman" w:eastAsia="Times New Roman" w:hAnsi="Times New Roman"/>
          <w:sz w:val="24"/>
          <w:szCs w:val="24"/>
          <w:lang w:eastAsia="lv-LV"/>
        </w:rPr>
        <w:t xml:space="preserve"> Maksimālo hektāru skaitu, par kuru lauksaimnieks ir tiesīgs saņemt atbalstu, nosaka, dalot šo noteikumu 199.</w:t>
      </w:r>
      <w:r w:rsidRPr="008A45A5">
        <w:rPr>
          <w:rFonts w:ascii="Times New Roman" w:eastAsia="Times New Roman" w:hAnsi="Times New Roman"/>
          <w:sz w:val="24"/>
          <w:szCs w:val="24"/>
          <w:vertAlign w:val="superscript"/>
          <w:lang w:eastAsia="lv-LV"/>
        </w:rPr>
        <w:t xml:space="preserve">2 </w:t>
      </w:r>
      <w:r w:rsidRPr="008A45A5">
        <w:rPr>
          <w:rFonts w:ascii="Times New Roman" w:eastAsia="Times New Roman" w:hAnsi="Times New Roman"/>
          <w:sz w:val="24"/>
          <w:szCs w:val="24"/>
          <w:lang w:eastAsia="lv-LV"/>
        </w:rPr>
        <w:t>vai 199.</w:t>
      </w:r>
      <w:r w:rsidRPr="008A45A5">
        <w:rPr>
          <w:rFonts w:ascii="Times New Roman" w:eastAsia="Times New Roman" w:hAnsi="Times New Roman"/>
          <w:sz w:val="24"/>
          <w:szCs w:val="24"/>
          <w:vertAlign w:val="superscript"/>
          <w:lang w:eastAsia="lv-LV"/>
        </w:rPr>
        <w:t>3</w:t>
      </w:r>
      <w:r w:rsidRPr="008A45A5">
        <w:rPr>
          <w:rFonts w:ascii="Times New Roman" w:eastAsia="Times New Roman" w:hAnsi="Times New Roman"/>
          <w:sz w:val="24"/>
          <w:szCs w:val="24"/>
          <w:lang w:eastAsia="lv-LV"/>
        </w:rPr>
        <w:t> punktā minēto sertificēto sēklu apjomu ar šo noteikumu 14.</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pielikumā noteikto attiecīgās sugas un šķirnes sēklu ražības rādītāju.”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ind w:firstLine="720"/>
        <w:jc w:val="both"/>
        <w:rPr>
          <w:rFonts w:ascii="Times New Roman" w:eastAsia="Times New Roman" w:hAnsi="Times New Roman"/>
          <w:sz w:val="24"/>
          <w:szCs w:val="24"/>
        </w:rPr>
      </w:pPr>
      <w:r w:rsidRPr="008A45A5">
        <w:rPr>
          <w:rFonts w:ascii="Times New Roman" w:eastAsia="Times New Roman" w:hAnsi="Times New Roman"/>
          <w:iCs/>
          <w:sz w:val="24"/>
          <w:szCs w:val="24"/>
        </w:rPr>
        <w:t xml:space="preserve"> Izteikt</w:t>
      </w:r>
      <w:r w:rsidRPr="008A45A5">
        <w:rPr>
          <w:rFonts w:ascii="Times New Roman" w:eastAsia="Times New Roman" w:hAnsi="Times New Roman"/>
          <w:sz w:val="24"/>
          <w:szCs w:val="24"/>
        </w:rPr>
        <w:t xml:space="preserve"> 13.11. apakšnodaļas nosaukumu šādā redakcijā:</w:t>
      </w:r>
    </w:p>
    <w:p w:rsidR="008A45A5" w:rsidRPr="008A45A5" w:rsidRDefault="008A45A5" w:rsidP="008A45A5">
      <w:pPr>
        <w:spacing w:after="0" w:line="300" w:lineRule="atLeast"/>
        <w:ind w:left="720"/>
        <w:jc w:val="both"/>
        <w:rPr>
          <w:rFonts w:ascii="Times New Roman" w:eastAsia="Times New Roman" w:hAnsi="Times New Roman"/>
          <w:sz w:val="24"/>
          <w:szCs w:val="24"/>
          <w:lang w:val="es-ES_tradnl"/>
        </w:rPr>
      </w:pPr>
      <w:r w:rsidRPr="008A45A5">
        <w:rPr>
          <w:rFonts w:ascii="Times New Roman" w:eastAsia="Times New Roman" w:hAnsi="Times New Roman"/>
          <w:sz w:val="24"/>
          <w:szCs w:val="24"/>
          <w:lang w:val="es-ES_tradnl"/>
        </w:rPr>
        <w:t xml:space="preserve">“13.11. </w:t>
      </w:r>
      <w:proofErr w:type="spellStart"/>
      <w:r w:rsidRPr="008A45A5">
        <w:rPr>
          <w:rFonts w:ascii="Times New Roman" w:eastAsia="Times New Roman" w:hAnsi="Times New Roman"/>
          <w:sz w:val="24"/>
          <w:szCs w:val="24"/>
          <w:lang w:val="es-ES_tradnl"/>
        </w:rPr>
        <w:t>Brīvprātīgs</w:t>
      </w:r>
      <w:proofErr w:type="spellEnd"/>
      <w:r w:rsidRPr="008A45A5">
        <w:rPr>
          <w:rFonts w:ascii="Times New Roman" w:eastAsia="Times New Roman" w:hAnsi="Times New Roman"/>
          <w:sz w:val="24"/>
          <w:szCs w:val="24"/>
          <w:lang w:val="es-ES_tradnl"/>
        </w:rPr>
        <w:t xml:space="preserve"> </w:t>
      </w:r>
      <w:proofErr w:type="spellStart"/>
      <w:r w:rsidRPr="008A45A5">
        <w:rPr>
          <w:rFonts w:ascii="Times New Roman" w:eastAsia="Times New Roman" w:hAnsi="Times New Roman"/>
          <w:sz w:val="24"/>
          <w:szCs w:val="24"/>
          <w:lang w:val="es-ES_tradnl"/>
        </w:rPr>
        <w:t>saistītais</w:t>
      </w:r>
      <w:proofErr w:type="spellEnd"/>
      <w:r w:rsidRPr="008A45A5">
        <w:rPr>
          <w:rFonts w:ascii="Times New Roman" w:eastAsia="Times New Roman" w:hAnsi="Times New Roman"/>
          <w:sz w:val="24"/>
          <w:szCs w:val="24"/>
          <w:lang w:val="es-ES_tradnl"/>
        </w:rPr>
        <w:t xml:space="preserve"> </w:t>
      </w:r>
      <w:proofErr w:type="spellStart"/>
      <w:r w:rsidRPr="008A45A5">
        <w:rPr>
          <w:rFonts w:ascii="Times New Roman" w:eastAsia="Times New Roman" w:hAnsi="Times New Roman"/>
          <w:sz w:val="24"/>
          <w:szCs w:val="24"/>
          <w:lang w:val="es-ES_tradnl"/>
        </w:rPr>
        <w:t>atbalsts</w:t>
      </w:r>
      <w:proofErr w:type="spellEnd"/>
      <w:r w:rsidRPr="008A45A5">
        <w:rPr>
          <w:rFonts w:ascii="Times New Roman" w:eastAsia="Times New Roman" w:hAnsi="Times New Roman"/>
          <w:sz w:val="24"/>
          <w:szCs w:val="24"/>
          <w:lang w:val="es-ES_tradnl"/>
        </w:rPr>
        <w:t xml:space="preserve"> par </w:t>
      </w:r>
      <w:proofErr w:type="spellStart"/>
      <w:r w:rsidRPr="008A45A5">
        <w:rPr>
          <w:rFonts w:ascii="Times New Roman" w:eastAsia="Times New Roman" w:hAnsi="Times New Roman"/>
          <w:sz w:val="24"/>
          <w:szCs w:val="24"/>
          <w:lang w:val="es-ES_tradnl"/>
        </w:rPr>
        <w:t>vasaras</w:t>
      </w:r>
      <w:proofErr w:type="spellEnd"/>
      <w:r w:rsidRPr="008A45A5">
        <w:rPr>
          <w:rFonts w:ascii="Times New Roman" w:eastAsia="Times New Roman" w:hAnsi="Times New Roman"/>
          <w:sz w:val="24"/>
          <w:szCs w:val="24"/>
          <w:lang w:val="es-ES_tradnl"/>
        </w:rPr>
        <w:t xml:space="preserve"> </w:t>
      </w:r>
      <w:proofErr w:type="spellStart"/>
      <w:r w:rsidRPr="008A45A5">
        <w:rPr>
          <w:rFonts w:ascii="Times New Roman" w:eastAsia="Times New Roman" w:hAnsi="Times New Roman"/>
          <w:sz w:val="24"/>
          <w:szCs w:val="24"/>
          <w:lang w:val="es-ES_tradnl"/>
        </w:rPr>
        <w:t>rapsi</w:t>
      </w:r>
      <w:proofErr w:type="spellEnd"/>
      <w:r w:rsidRPr="008A45A5">
        <w:rPr>
          <w:rFonts w:ascii="Times New Roman" w:eastAsia="Times New Roman" w:hAnsi="Times New Roman"/>
          <w:sz w:val="24"/>
          <w:szCs w:val="24"/>
          <w:lang w:val="es-ES_tradnl"/>
        </w:rPr>
        <w:t xml:space="preserve"> un </w:t>
      </w:r>
      <w:proofErr w:type="spellStart"/>
      <w:r w:rsidRPr="008A45A5">
        <w:rPr>
          <w:rFonts w:ascii="Times New Roman" w:eastAsia="Times New Roman" w:hAnsi="Times New Roman"/>
          <w:sz w:val="24"/>
          <w:szCs w:val="24"/>
          <w:lang w:val="es-ES_tradnl"/>
        </w:rPr>
        <w:t>vasaras</w:t>
      </w:r>
      <w:proofErr w:type="spellEnd"/>
      <w:r w:rsidRPr="008A45A5">
        <w:rPr>
          <w:rFonts w:ascii="Times New Roman" w:eastAsia="Times New Roman" w:hAnsi="Times New Roman"/>
          <w:sz w:val="24"/>
          <w:szCs w:val="24"/>
          <w:lang w:val="es-ES_tradnl"/>
        </w:rPr>
        <w:t xml:space="preserve"> </w:t>
      </w:r>
      <w:proofErr w:type="spellStart"/>
      <w:r w:rsidRPr="008A45A5">
        <w:rPr>
          <w:rFonts w:ascii="Times New Roman" w:eastAsia="Times New Roman" w:hAnsi="Times New Roman"/>
          <w:sz w:val="24"/>
          <w:szCs w:val="24"/>
          <w:lang w:val="es-ES_tradnl"/>
        </w:rPr>
        <w:t>ripsi</w:t>
      </w:r>
      <w:proofErr w:type="spellEnd"/>
      <w:r w:rsidRPr="008A45A5">
        <w:rPr>
          <w:rFonts w:ascii="Times New Roman" w:eastAsia="Times New Roman" w:hAnsi="Times New Roman"/>
          <w:sz w:val="24"/>
          <w:szCs w:val="24"/>
          <w:lang w:val="es-ES_tradnl"/>
        </w:rPr>
        <w:t>”.</w:t>
      </w:r>
    </w:p>
    <w:p w:rsidR="008A45A5" w:rsidRPr="008A45A5" w:rsidRDefault="008A45A5" w:rsidP="008A45A5">
      <w:pPr>
        <w:spacing w:after="0" w:line="300" w:lineRule="atLeast"/>
        <w:ind w:left="720"/>
        <w:jc w:val="both"/>
        <w:rPr>
          <w:rFonts w:ascii="Times New Roman" w:eastAsia="Times New Roman" w:hAnsi="Times New Roman"/>
          <w:sz w:val="24"/>
          <w:szCs w:val="24"/>
          <w:lang w:val="es-ES_tradnl"/>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208. un 209.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“208. Brīvprātīgu saistīto atbalstu par vasaras rapsi un vasaras ripsi lauksaimnieks var saņemt, ja kopējā viena vai vairāku ar vasaras rapsi (</w:t>
      </w:r>
      <w:proofErr w:type="spellStart"/>
      <w:r w:rsidRPr="008A45A5">
        <w:rPr>
          <w:rFonts w:ascii="Times New Roman" w:eastAsia="Times New Roman" w:hAnsi="Times New Roman"/>
          <w:i/>
          <w:sz w:val="24"/>
          <w:szCs w:val="24"/>
          <w:lang w:eastAsia="lv-LV"/>
        </w:rPr>
        <w:t>Brassica</w:t>
      </w:r>
      <w:proofErr w:type="spellEnd"/>
      <w:r w:rsidRPr="008A45A5">
        <w:rPr>
          <w:rFonts w:ascii="Times New Roman" w:eastAsia="Times New Roman" w:hAnsi="Times New Roman"/>
          <w:i/>
          <w:sz w:val="24"/>
          <w:szCs w:val="24"/>
          <w:lang w:eastAsia="lv-LV"/>
        </w:rPr>
        <w:t xml:space="preserve"> </w:t>
      </w:r>
      <w:proofErr w:type="spellStart"/>
      <w:r w:rsidRPr="008A45A5">
        <w:rPr>
          <w:rFonts w:ascii="Times New Roman" w:eastAsia="Times New Roman" w:hAnsi="Times New Roman"/>
          <w:i/>
          <w:sz w:val="24"/>
          <w:szCs w:val="24"/>
          <w:lang w:eastAsia="lv-LV"/>
        </w:rPr>
        <w:t>napus</w:t>
      </w:r>
      <w:proofErr w:type="spellEnd"/>
      <w:r w:rsidRPr="008A45A5">
        <w:rPr>
          <w:rFonts w:ascii="Times New Roman" w:eastAsia="Times New Roman" w:hAnsi="Times New Roman"/>
          <w:i/>
          <w:sz w:val="24"/>
          <w:szCs w:val="24"/>
          <w:lang w:eastAsia="lv-LV"/>
        </w:rPr>
        <w:t xml:space="preserve"> </w:t>
      </w:r>
      <w:proofErr w:type="spellStart"/>
      <w:r w:rsidRPr="008A45A5">
        <w:rPr>
          <w:rFonts w:ascii="Times New Roman" w:eastAsia="Times New Roman" w:hAnsi="Times New Roman"/>
          <w:i/>
          <w:sz w:val="24"/>
          <w:szCs w:val="24"/>
          <w:lang w:eastAsia="lv-LV"/>
        </w:rPr>
        <w:t>subsp</w:t>
      </w:r>
      <w:proofErr w:type="spellEnd"/>
      <w:r w:rsidRPr="008A45A5">
        <w:rPr>
          <w:rFonts w:ascii="Times New Roman" w:eastAsia="Times New Roman" w:hAnsi="Times New Roman"/>
          <w:i/>
          <w:sz w:val="24"/>
          <w:szCs w:val="24"/>
          <w:lang w:eastAsia="lv-LV"/>
        </w:rPr>
        <w:t xml:space="preserve">. </w:t>
      </w:r>
      <w:proofErr w:type="spellStart"/>
      <w:r w:rsidRPr="008A45A5">
        <w:rPr>
          <w:rFonts w:ascii="Times New Roman" w:eastAsia="Times New Roman" w:hAnsi="Times New Roman"/>
          <w:i/>
          <w:sz w:val="24"/>
          <w:szCs w:val="24"/>
          <w:lang w:eastAsia="lv-LV"/>
        </w:rPr>
        <w:t>napus</w:t>
      </w:r>
      <w:proofErr w:type="spellEnd"/>
      <w:r w:rsidRPr="008A45A5">
        <w:rPr>
          <w:rFonts w:ascii="Times New Roman" w:eastAsia="Times New Roman" w:hAnsi="Times New Roman"/>
          <w:i/>
          <w:sz w:val="24"/>
          <w:szCs w:val="24"/>
          <w:lang w:eastAsia="lv-LV"/>
        </w:rPr>
        <w:t xml:space="preserve"> f. </w:t>
      </w:r>
      <w:proofErr w:type="spellStart"/>
      <w:r w:rsidRPr="008A45A5">
        <w:rPr>
          <w:rFonts w:ascii="Times New Roman" w:eastAsia="Times New Roman" w:hAnsi="Times New Roman"/>
          <w:i/>
          <w:sz w:val="24"/>
          <w:szCs w:val="24"/>
          <w:lang w:eastAsia="lv-LV"/>
        </w:rPr>
        <w:t>annua</w:t>
      </w:r>
      <w:proofErr w:type="spellEnd"/>
      <w:r w:rsidRPr="008A45A5">
        <w:rPr>
          <w:rFonts w:ascii="Times New Roman" w:eastAsia="Times New Roman" w:hAnsi="Times New Roman"/>
          <w:sz w:val="24"/>
          <w:szCs w:val="24"/>
          <w:lang w:eastAsia="lv-LV"/>
        </w:rPr>
        <w:t>) vai vasaras ripsi (</w:t>
      </w:r>
      <w:proofErr w:type="spellStart"/>
      <w:r w:rsidRPr="008A45A5">
        <w:rPr>
          <w:rFonts w:ascii="Times New Roman" w:eastAsia="Times New Roman" w:hAnsi="Times New Roman"/>
          <w:i/>
          <w:sz w:val="24"/>
          <w:szCs w:val="24"/>
          <w:lang w:eastAsia="lv-LV"/>
        </w:rPr>
        <w:t>Brassica</w:t>
      </w:r>
      <w:proofErr w:type="spellEnd"/>
      <w:r w:rsidRPr="008A45A5">
        <w:rPr>
          <w:rFonts w:ascii="Times New Roman" w:eastAsia="Times New Roman" w:hAnsi="Times New Roman"/>
          <w:i/>
          <w:sz w:val="24"/>
          <w:szCs w:val="24"/>
          <w:lang w:eastAsia="lv-LV"/>
        </w:rPr>
        <w:t xml:space="preserve"> </w:t>
      </w:r>
      <w:proofErr w:type="spellStart"/>
      <w:r w:rsidRPr="008A45A5">
        <w:rPr>
          <w:rFonts w:ascii="Times New Roman" w:eastAsia="Times New Roman" w:hAnsi="Times New Roman"/>
          <w:i/>
          <w:sz w:val="24"/>
          <w:szCs w:val="24"/>
          <w:lang w:eastAsia="lv-LV"/>
        </w:rPr>
        <w:t>rapa</w:t>
      </w:r>
      <w:proofErr w:type="spellEnd"/>
      <w:r w:rsidRPr="008A45A5">
        <w:rPr>
          <w:rFonts w:ascii="Times New Roman" w:eastAsia="Times New Roman" w:hAnsi="Times New Roman"/>
          <w:sz w:val="24"/>
          <w:szCs w:val="24"/>
          <w:lang w:eastAsia="lv-LV"/>
        </w:rPr>
        <w:t xml:space="preserve">) apsētu lauku </w:t>
      </w:r>
      <w:proofErr w:type="spellStart"/>
      <w:r w:rsidRPr="008A45A5">
        <w:rPr>
          <w:rFonts w:ascii="Times New Roman" w:eastAsia="Times New Roman" w:hAnsi="Times New Roman"/>
          <w:sz w:val="24"/>
          <w:szCs w:val="24"/>
          <w:lang w:eastAsia="lv-LV"/>
        </w:rPr>
        <w:t>atbalsttiesīgā</w:t>
      </w:r>
      <w:proofErr w:type="spellEnd"/>
      <w:r w:rsidRPr="008A45A5">
        <w:rPr>
          <w:rFonts w:ascii="Times New Roman" w:eastAsia="Times New Roman" w:hAnsi="Times New Roman"/>
          <w:sz w:val="24"/>
          <w:szCs w:val="24"/>
          <w:lang w:eastAsia="lv-LV"/>
        </w:rPr>
        <w:t xml:space="preserve"> platība nav mazāka par vienu hektāru un tā ir pieteikta vienotajam platības maksājumam.</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209. Nosakot vasaras rapša un vasaras ripša </w:t>
      </w:r>
      <w:proofErr w:type="spellStart"/>
      <w:r w:rsidRPr="008A45A5">
        <w:rPr>
          <w:rFonts w:ascii="Times New Roman" w:eastAsia="Times New Roman" w:hAnsi="Times New Roman"/>
          <w:sz w:val="24"/>
          <w:szCs w:val="24"/>
          <w:lang w:eastAsia="lv-LV"/>
        </w:rPr>
        <w:t>atbalstiesīgo</w:t>
      </w:r>
      <w:proofErr w:type="spellEnd"/>
      <w:r w:rsidRPr="008A45A5">
        <w:rPr>
          <w:rFonts w:ascii="Times New Roman" w:eastAsia="Times New Roman" w:hAnsi="Times New Roman"/>
          <w:sz w:val="24"/>
          <w:szCs w:val="24"/>
          <w:lang w:eastAsia="lv-LV"/>
        </w:rPr>
        <w:t xml:space="preserve"> platību, piemēro lineāro samazinājumu saskaņā ar regulas Nr. 639/2014 53. panta 3. punktu.”</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211. 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“211. Brīvprātīga saistītā atbalsta likmi par vasaras rapsi un vasaras ripsi saskaņā ar regulas Nr. 639/2014 53. panta 2. punktu attiecīgajā gadā aprēķina, dalot maksimālo atbalsta apmēru ar valstī kopējo </w:t>
      </w:r>
      <w:proofErr w:type="spellStart"/>
      <w:r w:rsidRPr="008A45A5">
        <w:rPr>
          <w:rFonts w:ascii="Times New Roman" w:eastAsia="Times New Roman" w:hAnsi="Times New Roman"/>
          <w:sz w:val="24"/>
          <w:szCs w:val="24"/>
          <w:lang w:eastAsia="lv-LV"/>
        </w:rPr>
        <w:t>atbalsttiesīgo</w:t>
      </w:r>
      <w:proofErr w:type="spellEnd"/>
      <w:r w:rsidRPr="008A45A5">
        <w:rPr>
          <w:rFonts w:ascii="Times New Roman" w:eastAsia="Times New Roman" w:hAnsi="Times New Roman"/>
          <w:sz w:val="24"/>
          <w:szCs w:val="24"/>
          <w:lang w:eastAsia="lv-LV"/>
        </w:rPr>
        <w:t xml:space="preserve"> vasaras rapša un vasaras ripša hektāru skaitu kārtējā gadā.”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300" w:lineRule="atLeast"/>
        <w:jc w:val="both"/>
        <w:rPr>
          <w:rFonts w:ascii="Times New Roman" w:eastAsia="Times New Roman" w:hAnsi="Times New Roman"/>
          <w:sz w:val="24"/>
          <w:szCs w:val="24"/>
        </w:rPr>
      </w:pPr>
      <w:r w:rsidRPr="008A45A5">
        <w:rPr>
          <w:rFonts w:ascii="Times New Roman" w:eastAsia="Times New Roman" w:hAnsi="Times New Roman"/>
          <w:iCs/>
          <w:sz w:val="24"/>
          <w:szCs w:val="24"/>
        </w:rPr>
        <w:t>Izteikt</w:t>
      </w:r>
      <w:r w:rsidRPr="008A45A5">
        <w:rPr>
          <w:rFonts w:ascii="Times New Roman" w:eastAsia="Times New Roman" w:hAnsi="Times New Roman"/>
          <w:sz w:val="24"/>
          <w:szCs w:val="24"/>
        </w:rPr>
        <w:t xml:space="preserve"> 213.1. apakšpunktu šādā redakcijā:</w:t>
      </w:r>
    </w:p>
    <w:p w:rsidR="008A45A5" w:rsidRPr="008A45A5" w:rsidRDefault="008A45A5" w:rsidP="008A45A5">
      <w:pPr>
        <w:spacing w:after="0" w:line="300" w:lineRule="atLeast"/>
        <w:ind w:firstLine="720"/>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“213.1. attiecīgajā platībā audzē tomātus, sīpolus, </w:t>
      </w:r>
      <w:proofErr w:type="spellStart"/>
      <w:r w:rsidRPr="008A45A5">
        <w:rPr>
          <w:rFonts w:ascii="Times New Roman" w:eastAsia="Times New Roman" w:hAnsi="Times New Roman"/>
          <w:sz w:val="24"/>
          <w:szCs w:val="24"/>
          <w:lang w:eastAsia="lv-LV"/>
        </w:rPr>
        <w:t>šalotes</w:t>
      </w:r>
      <w:proofErr w:type="spellEnd"/>
      <w:r w:rsidRPr="008A45A5">
        <w:rPr>
          <w:rFonts w:ascii="Times New Roman" w:eastAsia="Times New Roman" w:hAnsi="Times New Roman"/>
          <w:sz w:val="24"/>
          <w:szCs w:val="24"/>
          <w:lang w:eastAsia="lv-LV"/>
        </w:rPr>
        <w:t xml:space="preserve"> sīpolus, ķiplokus, puravus, galviņkāpostus, ziedkāpostus, citus kāpostus (izņemot lopbarības kāpostus), galda kolrābjus, burkānus, galda rāceņus, galda kāļus, galda bietes, mangoldu (lapu bietes), selerijas, redīsus, melnos rutkus, pētersīļus, pastinakus, gurķus, kornišonus, dārza ķirbjus, cukīni, kabačus, patisonus, </w:t>
      </w:r>
      <w:proofErr w:type="spellStart"/>
      <w:r w:rsidRPr="008A45A5">
        <w:rPr>
          <w:rFonts w:ascii="Times New Roman" w:eastAsia="Times New Roman" w:hAnsi="Times New Roman"/>
          <w:sz w:val="24"/>
          <w:szCs w:val="24"/>
          <w:lang w:eastAsia="lv-LV"/>
        </w:rPr>
        <w:t>vīģlapu</w:t>
      </w:r>
      <w:proofErr w:type="spellEnd"/>
      <w:r w:rsidRPr="008A45A5">
        <w:rPr>
          <w:rFonts w:ascii="Times New Roman" w:eastAsia="Times New Roman" w:hAnsi="Times New Roman"/>
          <w:sz w:val="24"/>
          <w:szCs w:val="24"/>
          <w:lang w:eastAsia="lv-LV"/>
        </w:rPr>
        <w:t xml:space="preserve"> ķirbjus, lielaugļu ķirbjus, muskata ķirbjus, parastās jeb dārza pupiņas, skābenes, rabarberus, spinātus, mārrutkus, parastās dilles vai salātus;”</w:t>
      </w:r>
    </w:p>
    <w:p w:rsidR="008A45A5" w:rsidRPr="008A45A5" w:rsidRDefault="008A45A5" w:rsidP="008A45A5">
      <w:pPr>
        <w:spacing w:after="0" w:line="240" w:lineRule="auto"/>
        <w:ind w:firstLine="720"/>
        <w:jc w:val="both"/>
        <w:rPr>
          <w:rFonts w:ascii="Times New Roman" w:eastAsia="Times New Roman" w:hAnsi="Times New Roman"/>
          <w:sz w:val="24"/>
          <w:szCs w:val="24"/>
          <w:lang w:eastAsia="lv-LV"/>
        </w:rPr>
      </w:pPr>
    </w:p>
    <w:p w:rsidR="008A45A5" w:rsidRPr="008A45A5" w:rsidRDefault="008A45A5" w:rsidP="008A45A5">
      <w:pPr>
        <w:spacing w:after="0" w:line="240" w:lineRule="auto"/>
        <w:ind w:left="1070"/>
        <w:jc w:val="both"/>
        <w:rPr>
          <w:rFonts w:ascii="Times New Roman" w:eastAsia="Times New Roman" w:hAnsi="Times New Roman"/>
          <w:sz w:val="24"/>
          <w:szCs w:val="24"/>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2. pielikumu šādā redakcijā:</w:t>
      </w:r>
    </w:p>
    <w:p w:rsidR="008A45A5" w:rsidRPr="008A45A5" w:rsidRDefault="008A45A5" w:rsidP="008A45A5">
      <w:pPr>
        <w:shd w:val="clear" w:color="auto" w:fill="FFFFFF"/>
        <w:spacing w:after="0" w:line="240" w:lineRule="auto"/>
        <w:ind w:left="720"/>
        <w:jc w:val="right"/>
        <w:rPr>
          <w:rFonts w:ascii="Times New Roman" w:eastAsia="Times New Roman" w:hAnsi="Times New Roman"/>
          <w:sz w:val="20"/>
          <w:szCs w:val="20"/>
          <w:lang w:eastAsia="lv-LV"/>
        </w:rPr>
      </w:pPr>
      <w:r w:rsidRPr="008A45A5">
        <w:rPr>
          <w:rFonts w:ascii="Times New Roman" w:eastAsia="Times New Roman" w:hAnsi="Times New Roman"/>
          <w:color w:val="414142"/>
          <w:sz w:val="20"/>
          <w:szCs w:val="20"/>
          <w:lang w:eastAsia="lv-LV"/>
        </w:rPr>
        <w:t>“</w:t>
      </w:r>
      <w:r w:rsidRPr="008A45A5">
        <w:rPr>
          <w:rFonts w:ascii="Times New Roman" w:eastAsia="Times New Roman" w:hAnsi="Times New Roman"/>
          <w:sz w:val="20"/>
          <w:szCs w:val="20"/>
          <w:lang w:eastAsia="lv-LV"/>
        </w:rPr>
        <w:t>2. pielikums</w:t>
      </w:r>
      <w:r w:rsidRPr="008A45A5">
        <w:rPr>
          <w:rFonts w:ascii="Times New Roman" w:eastAsia="Times New Roman" w:hAnsi="Times New Roman"/>
          <w:sz w:val="20"/>
          <w:szCs w:val="20"/>
          <w:lang w:eastAsia="lv-LV"/>
        </w:rPr>
        <w:br/>
        <w:t>Ministru kabineta</w:t>
      </w:r>
      <w:r w:rsidRPr="008A45A5">
        <w:rPr>
          <w:rFonts w:ascii="Times New Roman" w:eastAsia="Times New Roman" w:hAnsi="Times New Roman"/>
          <w:sz w:val="20"/>
          <w:szCs w:val="20"/>
          <w:lang w:eastAsia="lv-LV"/>
        </w:rPr>
        <w:br/>
        <w:t>2015. gada 10. marta noteikumiem Nr. 126</w:t>
      </w:r>
    </w:p>
    <w:p w:rsidR="008A45A5" w:rsidRPr="008A45A5" w:rsidRDefault="008A45A5" w:rsidP="008A45A5">
      <w:pPr>
        <w:shd w:val="clear" w:color="auto" w:fill="FFFFFF"/>
        <w:spacing w:after="0" w:line="240" w:lineRule="auto"/>
        <w:ind w:left="720"/>
        <w:jc w:val="right"/>
        <w:rPr>
          <w:rFonts w:ascii="Times New Roman" w:eastAsia="Times New Roman" w:hAnsi="Times New Roman"/>
          <w:color w:val="414142"/>
          <w:sz w:val="20"/>
          <w:szCs w:val="20"/>
          <w:lang w:eastAsia="lv-LV"/>
        </w:rPr>
      </w:pPr>
    </w:p>
    <w:p w:rsidR="008A45A5" w:rsidRPr="008A45A5" w:rsidRDefault="008A45A5" w:rsidP="008A45A5">
      <w:pPr>
        <w:shd w:val="clear" w:color="auto" w:fill="FFFFFF"/>
        <w:spacing w:after="0" w:line="240" w:lineRule="auto"/>
        <w:ind w:left="1080"/>
        <w:rPr>
          <w:rFonts w:ascii="Times New Roman" w:eastAsia="Times New Roman" w:hAnsi="Times New Roman"/>
          <w:b/>
          <w:bCs/>
          <w:color w:val="414142"/>
          <w:sz w:val="27"/>
          <w:szCs w:val="27"/>
        </w:rPr>
      </w:pPr>
      <w:bookmarkStart w:id="2" w:name="584598"/>
      <w:bookmarkEnd w:id="2"/>
      <w:r w:rsidRPr="008A45A5">
        <w:rPr>
          <w:rFonts w:ascii="Times New Roman" w:eastAsia="Times New Roman" w:hAnsi="Times New Roman"/>
          <w:b/>
          <w:bCs/>
          <w:color w:val="414142"/>
          <w:sz w:val="27"/>
          <w:szCs w:val="27"/>
        </w:rPr>
        <w:t>Kultūraugu un zemes izmantošanas veidu kodu saraksts</w:t>
      </w:r>
    </w:p>
    <w:tbl>
      <w:tblPr>
        <w:tblW w:w="5323" w:type="pct"/>
        <w:tblInd w:w="-43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85"/>
        <w:gridCol w:w="2142"/>
        <w:gridCol w:w="521"/>
        <w:gridCol w:w="259"/>
        <w:gridCol w:w="390"/>
        <w:gridCol w:w="259"/>
        <w:gridCol w:w="388"/>
        <w:gridCol w:w="519"/>
        <w:gridCol w:w="390"/>
        <w:gridCol w:w="388"/>
        <w:gridCol w:w="519"/>
        <w:gridCol w:w="519"/>
        <w:gridCol w:w="521"/>
        <w:gridCol w:w="388"/>
        <w:gridCol w:w="388"/>
        <w:gridCol w:w="650"/>
      </w:tblGrid>
      <w:tr w:rsidR="008A45A5" w:rsidRPr="008A45A5" w:rsidTr="008A45A5">
        <w:trPr>
          <w:trHeight w:val="591"/>
          <w:tblHeader/>
        </w:trPr>
        <w:tc>
          <w:tcPr>
            <w:tcW w:w="331" w:type="pct"/>
            <w:tcBorders>
              <w:top w:val="outset" w:sz="6" w:space="0" w:color="414142"/>
              <w:left w:val="outset" w:sz="6" w:space="0" w:color="414142"/>
              <w:bottom w:val="outset" w:sz="6" w:space="0" w:color="414142"/>
              <w:right w:val="outset" w:sz="6" w:space="0" w:color="414142"/>
            </w:tcBorders>
            <w:vAlign w:val="center"/>
            <w:hideMark/>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Nr.</w:t>
            </w:r>
            <w:r w:rsidRPr="008A45A5">
              <w:rPr>
                <w:rFonts w:ascii="Times New Roman" w:eastAsia="Times New Roman" w:hAnsi="Times New Roman"/>
                <w:color w:val="414142"/>
                <w:sz w:val="20"/>
                <w:szCs w:val="20"/>
                <w:lang w:eastAsia="lv-LV"/>
              </w:rPr>
              <w:br/>
              <w:t>p.k.</w:t>
            </w:r>
          </w:p>
        </w:tc>
        <w:tc>
          <w:tcPr>
            <w:tcW w:w="1213" w:type="pct"/>
            <w:tcBorders>
              <w:top w:val="outset" w:sz="6" w:space="0" w:color="414142"/>
              <w:left w:val="outset" w:sz="6" w:space="0" w:color="414142"/>
              <w:bottom w:val="outset" w:sz="6" w:space="0" w:color="414142"/>
              <w:right w:val="outset" w:sz="6" w:space="0" w:color="414142"/>
            </w:tcBorders>
            <w:vAlign w:val="center"/>
            <w:hideMark/>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Kultūraugi, zemes izmantošanas veids</w:t>
            </w:r>
          </w:p>
        </w:tc>
        <w:tc>
          <w:tcPr>
            <w:tcW w:w="295" w:type="pct"/>
            <w:tcBorders>
              <w:top w:val="outset" w:sz="6" w:space="0" w:color="414142"/>
              <w:left w:val="outset" w:sz="6" w:space="0" w:color="414142"/>
              <w:bottom w:val="outset" w:sz="6" w:space="0" w:color="414142"/>
              <w:right w:val="outset" w:sz="6" w:space="0" w:color="414142"/>
            </w:tcBorders>
            <w:vAlign w:val="center"/>
            <w:hideMark/>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Kods</w:t>
            </w:r>
            <w:r w:rsidRPr="008A45A5">
              <w:rPr>
                <w:rFonts w:ascii="Times New Roman" w:eastAsia="Times New Roman" w:hAnsi="Times New Roman"/>
                <w:color w:val="414142"/>
                <w:sz w:val="20"/>
                <w:szCs w:val="20"/>
                <w:vertAlign w:val="superscript"/>
                <w:lang w:eastAsia="lv-LV"/>
              </w:rPr>
              <w:t>1</w:t>
            </w:r>
          </w:p>
        </w:tc>
        <w:tc>
          <w:tcPr>
            <w:tcW w:w="1469" w:type="pct"/>
            <w:gridSpan w:val="7"/>
            <w:tcBorders>
              <w:top w:val="outset" w:sz="6" w:space="0" w:color="414142"/>
              <w:left w:val="outset" w:sz="6" w:space="0" w:color="414142"/>
              <w:right w:val="outset" w:sz="6" w:space="0" w:color="414142"/>
            </w:tcBorders>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Tiešo maksājumu pasākumi, kuros var izmantot attiecīgos veidus</w:t>
            </w:r>
            <w:r w:rsidRPr="008A45A5">
              <w:rPr>
                <w:rFonts w:ascii="Times New Roman" w:eastAsia="Times New Roman" w:hAnsi="Times New Roman"/>
                <w:color w:val="414142"/>
                <w:sz w:val="20"/>
                <w:szCs w:val="20"/>
                <w:vertAlign w:val="superscript"/>
                <w:lang w:eastAsia="lv-LV"/>
              </w:rPr>
              <w:t>2</w:t>
            </w:r>
          </w:p>
        </w:tc>
        <w:tc>
          <w:tcPr>
            <w:tcW w:w="1691" w:type="pct"/>
            <w:gridSpan w:val="6"/>
            <w:tcBorders>
              <w:top w:val="outset" w:sz="6" w:space="0" w:color="414142"/>
              <w:left w:val="outset" w:sz="6" w:space="0" w:color="414142"/>
              <w:right w:val="outset" w:sz="6" w:space="0" w:color="414142"/>
            </w:tcBorders>
            <w:shd w:val="clear" w:color="auto" w:fill="F2F2F2"/>
            <w:vAlign w:val="center"/>
            <w:hideMark/>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Lauku attīstības platībmaksājumi</w:t>
            </w:r>
          </w:p>
        </w:tc>
      </w:tr>
      <w:tr w:rsidR="008A45A5" w:rsidRPr="008A45A5" w:rsidTr="008A45A5">
        <w:trPr>
          <w:cantSplit/>
          <w:trHeight w:val="3171"/>
        </w:trPr>
        <w:tc>
          <w:tcPr>
            <w:tcW w:w="331" w:type="pct"/>
            <w:tcBorders>
              <w:top w:val="outset" w:sz="6" w:space="0" w:color="414142"/>
              <w:left w:val="outset" w:sz="6" w:space="0" w:color="414142"/>
              <w:bottom w:val="outset" w:sz="6" w:space="0" w:color="414142"/>
              <w:right w:val="outset" w:sz="6" w:space="0" w:color="414142"/>
            </w:tcBorders>
            <w:vAlign w:val="center"/>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213" w:type="pct"/>
            <w:tcBorders>
              <w:top w:val="outset" w:sz="6" w:space="0" w:color="414142"/>
              <w:left w:val="outset" w:sz="6" w:space="0" w:color="414142"/>
              <w:bottom w:val="outset" w:sz="6" w:space="0" w:color="414142"/>
              <w:right w:val="outset" w:sz="6" w:space="0" w:color="414142"/>
            </w:tcBorders>
            <w:vAlign w:val="center"/>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vAlign w:val="center"/>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ENP slāpekli piesaistoši kultūraugi</w:t>
            </w:r>
          </w:p>
        </w:tc>
        <w:tc>
          <w:tcPr>
            <w:tcW w:w="221" w:type="pct"/>
            <w:tcBorders>
              <w:top w:val="outset" w:sz="6" w:space="0" w:color="414142"/>
              <w:left w:val="outset" w:sz="6" w:space="0" w:color="414142"/>
              <w:bottom w:val="outset" w:sz="6" w:space="0" w:color="414142"/>
              <w:right w:val="outset" w:sz="6" w:space="0" w:color="414142"/>
            </w:tcBorders>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proteīnaugiem</w:t>
            </w:r>
          </w:p>
        </w:tc>
        <w:tc>
          <w:tcPr>
            <w:tcW w:w="147" w:type="pct"/>
            <w:tcBorders>
              <w:top w:val="outset" w:sz="6" w:space="0" w:color="414142"/>
              <w:left w:val="outset" w:sz="6" w:space="0" w:color="414142"/>
              <w:bottom w:val="outset" w:sz="6" w:space="0" w:color="414142"/>
              <w:right w:val="outset" w:sz="6" w:space="0" w:color="414142"/>
            </w:tcBorders>
            <w:textDirection w:val="btL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vasaras rapsi un vasaras ripsi</w:t>
            </w:r>
          </w:p>
        </w:tc>
        <w:tc>
          <w:tcPr>
            <w:tcW w:w="220" w:type="pct"/>
            <w:tcBorders>
              <w:top w:val="outset" w:sz="6" w:space="0" w:color="414142"/>
              <w:left w:val="outset" w:sz="6" w:space="0" w:color="414142"/>
              <w:bottom w:val="outset" w:sz="6" w:space="0" w:color="414142"/>
              <w:right w:val="outset" w:sz="6" w:space="0" w:color="414142"/>
            </w:tcBorders>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sertificētu labības sēklu</w:t>
            </w:r>
          </w:p>
        </w:tc>
        <w:tc>
          <w:tcPr>
            <w:tcW w:w="294" w:type="pct"/>
            <w:tcBorders>
              <w:top w:val="outset" w:sz="6" w:space="0" w:color="414142"/>
              <w:left w:val="outset" w:sz="6" w:space="0" w:color="414142"/>
              <w:bottom w:val="outset" w:sz="6" w:space="0" w:color="414142"/>
              <w:right w:val="outset" w:sz="6" w:space="0" w:color="414142"/>
            </w:tcBorders>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sertificētu stiebrzāļu, lopbarības augu sēklu</w:t>
            </w:r>
          </w:p>
        </w:tc>
        <w:tc>
          <w:tcPr>
            <w:tcW w:w="221" w:type="pct"/>
            <w:tcBorders>
              <w:top w:val="outset" w:sz="6" w:space="0" w:color="414142"/>
              <w:left w:val="outset" w:sz="6" w:space="0" w:color="414142"/>
              <w:bottom w:val="outset" w:sz="6" w:space="0" w:color="414142"/>
              <w:right w:val="outset" w:sz="6" w:space="0" w:color="414142"/>
            </w:tcBorders>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dārzeņiem</w:t>
            </w:r>
          </w:p>
        </w:tc>
        <w:tc>
          <w:tcPr>
            <w:tcW w:w="220" w:type="pct"/>
            <w:tcBorders>
              <w:top w:val="outset" w:sz="6" w:space="0" w:color="414142"/>
              <w:left w:val="outset" w:sz="6" w:space="0" w:color="414142"/>
              <w:bottom w:val="outset" w:sz="6" w:space="0" w:color="414142"/>
              <w:right w:val="outset" w:sz="6" w:space="0" w:color="414142"/>
            </w:tcBorders>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BSA par augļiem un ogām</w:t>
            </w:r>
          </w:p>
        </w:tc>
        <w:tc>
          <w:tcPr>
            <w:tcW w:w="294"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bioloģiskās daudzveidības uzturēšana zālājos</w:t>
            </w:r>
          </w:p>
        </w:tc>
        <w:tc>
          <w:tcPr>
            <w:tcW w:w="294"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vidi saudzējošu metožu lietošana dārzkopībā</w:t>
            </w:r>
          </w:p>
        </w:tc>
        <w:tc>
          <w:tcPr>
            <w:tcW w:w="295"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saudzējošas vides izveide, audzējot augus nektāra ieguvei</w:t>
            </w:r>
          </w:p>
        </w:tc>
        <w:tc>
          <w:tcPr>
            <w:tcW w:w="220"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rugāju lauks ziemas periodā</w:t>
            </w:r>
          </w:p>
        </w:tc>
        <w:tc>
          <w:tcPr>
            <w:tcW w:w="220"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bioloģiskā lauksaimniecība</w:t>
            </w:r>
          </w:p>
        </w:tc>
        <w:tc>
          <w:tcPr>
            <w:tcW w:w="368" w:type="pct"/>
            <w:tcBorders>
              <w:top w:val="outset" w:sz="6" w:space="0" w:color="414142"/>
              <w:left w:val="outset" w:sz="6" w:space="0" w:color="414142"/>
              <w:bottom w:val="outset" w:sz="6" w:space="0" w:color="414142"/>
              <w:right w:val="outset" w:sz="6" w:space="0" w:color="414142"/>
            </w:tcBorders>
            <w:shd w:val="clear" w:color="auto" w:fill="F2F2F2"/>
            <w:textDirection w:val="btLr"/>
            <w:vAlign w:val="center"/>
          </w:tcPr>
          <w:p w:rsidR="008A45A5" w:rsidRPr="008A45A5" w:rsidRDefault="008A45A5" w:rsidP="008A45A5">
            <w:pPr>
              <w:spacing w:after="0" w:line="240" w:lineRule="atLeas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maksājumi apgabaliem, </w:t>
            </w:r>
            <w:proofErr w:type="gramStart"/>
            <w:r w:rsidRPr="008A45A5">
              <w:rPr>
                <w:rFonts w:ascii="Times New Roman" w:eastAsia="Times New Roman" w:hAnsi="Times New Roman"/>
                <w:color w:val="414142"/>
                <w:sz w:val="20"/>
                <w:szCs w:val="20"/>
                <w:lang w:eastAsia="lv-LV"/>
              </w:rPr>
              <w:t>kuros ir dabas</w:t>
            </w:r>
            <w:proofErr w:type="gramEnd"/>
            <w:r w:rsidRPr="008A45A5">
              <w:rPr>
                <w:rFonts w:ascii="Times New Roman" w:eastAsia="Times New Roman" w:hAnsi="Times New Roman"/>
                <w:color w:val="414142"/>
                <w:sz w:val="20"/>
                <w:szCs w:val="20"/>
                <w:lang w:eastAsia="lv-LV"/>
              </w:rPr>
              <w:t xml:space="preserve"> vai citi specifiski ierobežojumi</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Graudaugi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Auzas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140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Auzas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141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Kvieši, vasaras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Kvieši, vasaras,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Kvieši, ziemas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Mieži, vasaras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Mieži, vasaras,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Mieži, ziemas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Rudzi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121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Tritikāle, vasaras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Tritikāle, vasaras, ar stiebrzāļu pasēju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Tritikāle, ziemas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151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Griķi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160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Griķi ar tauriņziežu pasēju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161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Graudaugu un zirņu vai vīķu maisījums ar stiebrzāļu pasēju, </w:t>
            </w:r>
            <w:proofErr w:type="gramStart"/>
            <w:r w:rsidRPr="008A45A5">
              <w:rPr>
                <w:rFonts w:ascii="Times New Roman" w:eastAsia="Times New Roman" w:hAnsi="Times New Roman"/>
                <w:color w:val="414142"/>
                <w:sz w:val="20"/>
                <w:szCs w:val="20"/>
                <w:lang w:eastAsia="lv-LV"/>
              </w:rPr>
              <w:t>kur proteīnaugi</w:t>
            </w:r>
            <w:proofErr w:type="gramEnd"/>
            <w:r w:rsidRPr="008A45A5">
              <w:rPr>
                <w:rFonts w:ascii="Times New Roman" w:eastAsia="Times New Roman" w:hAnsi="Times New Roman"/>
                <w:color w:val="414142"/>
                <w:sz w:val="20"/>
                <w:szCs w:val="20"/>
                <w:lang w:eastAsia="lv-LV"/>
              </w:rPr>
              <w:t xml:space="preserve"> ir &gt; 50 %</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Graudaugu un zirņu vai vīķu maisījums, </w:t>
            </w:r>
            <w:proofErr w:type="gramStart"/>
            <w:r w:rsidRPr="008A45A5">
              <w:rPr>
                <w:rFonts w:ascii="Times New Roman" w:eastAsia="Times New Roman" w:hAnsi="Times New Roman"/>
                <w:color w:val="414142"/>
                <w:sz w:val="20"/>
                <w:szCs w:val="20"/>
                <w:lang w:eastAsia="lv-LV"/>
              </w:rPr>
              <w:t>kur proteīnaugi</w:t>
            </w:r>
            <w:proofErr w:type="gramEnd"/>
            <w:r w:rsidRPr="008A45A5">
              <w:rPr>
                <w:rFonts w:ascii="Times New Roman" w:eastAsia="Times New Roman" w:hAnsi="Times New Roman"/>
                <w:color w:val="414142"/>
                <w:sz w:val="20"/>
                <w:szCs w:val="20"/>
                <w:lang w:eastAsia="lv-LV"/>
              </w:rPr>
              <w:t xml:space="preserve"> ir &gt; 50 %</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Zālāji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2.1.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Stiebrzāļu un lopbarības zālaugu maisījumi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Ilggadīgie zālāji</w:t>
            </w:r>
            <w:r w:rsidRPr="008A45A5">
              <w:rPr>
                <w:rFonts w:ascii="Times New Roman" w:eastAsia="Times New Roman" w:hAnsi="Times New Roman"/>
                <w:color w:val="414142"/>
                <w:sz w:val="20"/>
                <w:szCs w:val="20"/>
                <w:vertAlign w:val="superscript"/>
                <w:lang w:eastAsia="lv-LV"/>
              </w:rPr>
              <w:t>3</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2.1.2.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Aramzemē sētu stiebrzāļu vai lopbarības zālaugu maisījums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2.2.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Stiebrzāles tīrsējā</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Pļavas timotiņš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Pļavas auzene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Hibrīdā airene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Daudzziedu viengadīgā airene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Sarkanā auzene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Ganību airene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Niedru auzene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737</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Pļavas skarene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738</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Kamolzāle sēklas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739</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2.2.10.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Citur neminētas stiebrzāles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2.2.11</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Auzeņairene</w:t>
            </w:r>
            <w:proofErr w:type="spellEnd"/>
            <w:r w:rsidRPr="008A45A5">
              <w:rPr>
                <w:rFonts w:ascii="Times New Roman" w:eastAsia="Times New Roman" w:hAnsi="Times New Roman"/>
                <w:color w:val="414142"/>
                <w:sz w:val="20"/>
                <w:szCs w:val="20"/>
                <w:lang w:eastAsia="lv-LV"/>
              </w:rPr>
              <w:t xml:space="preserve"> sēklas ieguvei</w:t>
            </w:r>
          </w:p>
        </w:tc>
        <w:tc>
          <w:tcPr>
            <w:tcW w:w="295"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761</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Tauriņzieži, tai skaitā pākšaugi tīrsējā</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Sarkanais āboliņš</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Baltais āboliņš</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Bastarda āboliņš</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Lucerna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Austrumu </w:t>
            </w:r>
            <w:proofErr w:type="spellStart"/>
            <w:r w:rsidRPr="008A45A5">
              <w:rPr>
                <w:rFonts w:ascii="Times New Roman" w:eastAsia="Times New Roman" w:hAnsi="Times New Roman"/>
                <w:color w:val="414142"/>
                <w:sz w:val="20"/>
                <w:szCs w:val="20"/>
                <w:lang w:eastAsia="lv-LV"/>
              </w:rPr>
              <w:t>galega</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727</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Ragainais </w:t>
            </w:r>
            <w:proofErr w:type="spellStart"/>
            <w:r w:rsidRPr="008A45A5">
              <w:rPr>
                <w:rFonts w:ascii="Times New Roman" w:eastAsia="Times New Roman" w:hAnsi="Times New Roman"/>
                <w:color w:val="414142"/>
                <w:sz w:val="20"/>
                <w:szCs w:val="20"/>
                <w:lang w:eastAsia="lv-LV"/>
              </w:rPr>
              <w:t>vanagnadziņš</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728</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Amoliņš</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729</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Esparsete</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Lauka pupas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410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Zirņi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420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Lupīna (saldā jeb dzeltenā, baltā, šaurlapu)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430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Vīķi, vasaras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Vīķi, ziemas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Soja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443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Zaļmasas augi un lopbarības sakņaugi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4.1.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Kukurūza biogāzes ieguvei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791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Citur neminēta kukurūza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741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Lopbarības bietes, cukurbietes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831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Eļļas augi un šķiedraugi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Kaņepes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170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Lini, šķiedras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310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Lini, eļļas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330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Rapsis, vasaras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jc w:val="center"/>
              <w:rPr>
                <w:rFonts w:ascii="Times New Roman" w:eastAsia="Times New Roman" w:hAnsi="Times New Roman"/>
                <w:b/>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Rapsis, ziemas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Ripsis, vasaras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5.7.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Ripsis, ziemas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Dārzeņi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Sēklas kartupeļi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Cietes kartupeļi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Kartupeļi, kas citur nav minēti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Tomāti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Ziedkāposti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Citur neminēti kāposti (baltie vai sarkanie galviņkāposti, rožu jeb Briseles kāposti, galda kolrābji, sparģeļkāposti, virziņkāposti jeb Savojas kāposti, lapu kāposti, brokoļi, Pekinas kāposti), izņemot lopbarības kāposti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Burkāni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Galda bietes, mangolds (lapu bietes)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Gurķi un kornišoni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Sīpoli, </w:t>
            </w:r>
            <w:proofErr w:type="spellStart"/>
            <w:r w:rsidRPr="008A45A5">
              <w:rPr>
                <w:rFonts w:ascii="Times New Roman" w:eastAsia="Times New Roman" w:hAnsi="Times New Roman"/>
                <w:color w:val="414142"/>
                <w:sz w:val="20"/>
                <w:szCs w:val="20"/>
                <w:lang w:eastAsia="lv-LV"/>
              </w:rPr>
              <w:t>šalotes</w:t>
            </w:r>
            <w:proofErr w:type="spellEnd"/>
            <w:r w:rsidRPr="008A45A5">
              <w:rPr>
                <w:rFonts w:ascii="Times New Roman" w:eastAsia="Times New Roman" w:hAnsi="Times New Roman"/>
                <w:color w:val="414142"/>
                <w:sz w:val="20"/>
                <w:szCs w:val="20"/>
                <w:lang w:eastAsia="lv-LV"/>
              </w:rPr>
              <w:t xml:space="preserve"> sīpoli, maurloki, </w:t>
            </w:r>
            <w:proofErr w:type="spellStart"/>
            <w:r w:rsidRPr="008A45A5">
              <w:rPr>
                <w:rFonts w:ascii="Times New Roman" w:eastAsia="Times New Roman" w:hAnsi="Times New Roman"/>
                <w:color w:val="414142"/>
                <w:sz w:val="20"/>
                <w:szCs w:val="20"/>
                <w:lang w:eastAsia="lv-LV"/>
              </w:rPr>
              <w:t>lielloku</w:t>
            </w:r>
            <w:proofErr w:type="spellEnd"/>
            <w:r w:rsidRPr="008A45A5">
              <w:rPr>
                <w:rFonts w:ascii="Times New Roman" w:eastAsia="Times New Roman" w:hAnsi="Times New Roman"/>
                <w:color w:val="414142"/>
                <w:sz w:val="20"/>
                <w:szCs w:val="20"/>
                <w:lang w:eastAsia="lv-LV"/>
              </w:rPr>
              <w:t xml:space="preserve"> sīpoli un </w:t>
            </w:r>
            <w:proofErr w:type="spellStart"/>
            <w:r w:rsidRPr="008A45A5">
              <w:rPr>
                <w:rFonts w:ascii="Times New Roman" w:eastAsia="Times New Roman" w:hAnsi="Times New Roman"/>
                <w:color w:val="414142"/>
                <w:sz w:val="20"/>
                <w:szCs w:val="20"/>
                <w:lang w:eastAsia="lv-LV"/>
              </w:rPr>
              <w:t>batūni</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Ķiploki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847</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Puravi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849</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Galda rāceņi, turnepši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Galda kāļi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Selerijas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6.16.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Redīsi un melnie rutki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Pētersīļi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Pastinaks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Dārza ķirbis, cukīni, kabači, patisoni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857</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Vīģlapu</w:t>
            </w:r>
            <w:proofErr w:type="spellEnd"/>
            <w:r w:rsidRPr="008A45A5">
              <w:rPr>
                <w:rFonts w:ascii="Times New Roman" w:eastAsia="Times New Roman" w:hAnsi="Times New Roman"/>
                <w:color w:val="414142"/>
                <w:sz w:val="20"/>
                <w:szCs w:val="20"/>
                <w:lang w:eastAsia="lv-LV"/>
              </w:rPr>
              <w:t>, lielaugļu, muskata ķirbis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858</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Parastās jeb dārza pupiņas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859</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Skābenes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Spināti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Mārrutki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Salāti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6.25.</w:t>
            </w:r>
            <w:r w:rsidRPr="008A45A5">
              <w:rPr>
                <w:rFonts w:ascii="Times New Roman" w:eastAsia="Times New Roman" w:hAnsi="Times New Roman"/>
                <w:color w:val="414142"/>
                <w:sz w:val="20"/>
                <w:szCs w:val="20"/>
                <w:vertAlign w:val="superscript"/>
                <w:lang w:eastAsia="lv-LV"/>
              </w:rPr>
              <w:t>1</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Parastās dilles</w:t>
            </w:r>
          </w:p>
        </w:tc>
        <w:tc>
          <w:tcPr>
            <w:tcW w:w="295"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874</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Topinambūri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Paprika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867</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Baklažāni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868</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Sparģeļi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869</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6.30.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Dārzeņi, ja vienlaidu platībā augošas BSA</w:t>
            </w:r>
            <w:r w:rsidRPr="008A45A5">
              <w:rPr>
                <w:rFonts w:ascii="Times New Roman" w:eastAsia="Times New Roman" w:hAnsi="Times New Roman"/>
                <w:color w:val="414142"/>
                <w:sz w:val="20"/>
                <w:szCs w:val="20"/>
                <w:vertAlign w:val="superscript"/>
                <w:lang w:eastAsia="lv-LV"/>
              </w:rPr>
              <w:t xml:space="preserve">2 </w:t>
            </w:r>
            <w:proofErr w:type="spellStart"/>
            <w:r w:rsidRPr="008A45A5">
              <w:rPr>
                <w:rFonts w:ascii="Times New Roman" w:eastAsia="Times New Roman" w:hAnsi="Times New Roman"/>
                <w:color w:val="414142"/>
                <w:sz w:val="20"/>
                <w:szCs w:val="20"/>
                <w:lang w:eastAsia="lv-LV"/>
              </w:rPr>
              <w:t>atbalsttiesīgās</w:t>
            </w:r>
            <w:proofErr w:type="spellEnd"/>
            <w:r w:rsidRPr="008A45A5">
              <w:rPr>
                <w:rFonts w:ascii="Times New Roman" w:eastAsia="Times New Roman" w:hAnsi="Times New Roman"/>
                <w:color w:val="414142"/>
                <w:sz w:val="20"/>
                <w:szCs w:val="20"/>
                <w:lang w:eastAsia="lv-LV"/>
              </w:rPr>
              <w:t xml:space="preserve"> dārzeņu kultūraugu sugas katra aizņem mazāk par 0,3 ha un kopējā saimniecības aramzemes platība nav lielāka par 10 ha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Augļi un ogas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Zemenes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Ilggadīgie stādījumi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Ābeles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Bumbieres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Saldie un skābie ķirši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Plūmes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Aronijas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918</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Smiltsērkšķi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919</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Avenes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Upenes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Sarkanās un baltās jāņogas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Krūmmellenes (zilenes)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Lielogu dzērvenes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8.12.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Ērkšķogas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927</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Krūmcidonijas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928</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Kazenes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929</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Dārza pīlādži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Vīnogas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Augļu koki un ogulāji (izņemot zemenes), ja vienlaidu platībā augošas BSA</w:t>
            </w:r>
            <w:r w:rsidRPr="008A45A5">
              <w:rPr>
                <w:rFonts w:ascii="Times New Roman" w:eastAsia="Times New Roman" w:hAnsi="Times New Roman"/>
                <w:color w:val="414142"/>
                <w:sz w:val="20"/>
                <w:szCs w:val="20"/>
                <w:vertAlign w:val="superscript"/>
                <w:lang w:eastAsia="lv-LV"/>
              </w:rPr>
              <w:t>2</w:t>
            </w:r>
            <w:r w:rsidRPr="008A45A5">
              <w:rPr>
                <w:rFonts w:ascii="Times New Roman" w:eastAsia="Times New Roman" w:hAnsi="Times New Roman"/>
                <w:color w:val="414142"/>
                <w:sz w:val="20"/>
                <w:szCs w:val="20"/>
                <w:lang w:eastAsia="lv-LV"/>
              </w:rPr>
              <w:t xml:space="preserve"> </w:t>
            </w:r>
            <w:proofErr w:type="spellStart"/>
            <w:r w:rsidRPr="008A45A5">
              <w:rPr>
                <w:rFonts w:ascii="Times New Roman" w:eastAsia="Times New Roman" w:hAnsi="Times New Roman"/>
                <w:color w:val="414142"/>
                <w:sz w:val="20"/>
                <w:szCs w:val="20"/>
                <w:lang w:eastAsia="lv-LV"/>
              </w:rPr>
              <w:t>atbalsttiesīgās</w:t>
            </w:r>
            <w:proofErr w:type="spellEnd"/>
            <w:r w:rsidRPr="008A45A5">
              <w:rPr>
                <w:rFonts w:ascii="Times New Roman" w:eastAsia="Times New Roman" w:hAnsi="Times New Roman"/>
                <w:color w:val="414142"/>
                <w:sz w:val="20"/>
                <w:szCs w:val="20"/>
                <w:lang w:eastAsia="lv-LV"/>
              </w:rPr>
              <w:t xml:space="preserve"> augļu koku un ogulāju sugas katra aizņem mazāk par 0,3 ha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950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Citur neminēti ilggadīgie stādījumi</w:t>
            </w:r>
            <w:r w:rsidRPr="008A45A5">
              <w:rPr>
                <w:rFonts w:ascii="Times New Roman" w:eastAsia="Times New Roman" w:hAnsi="Times New Roman"/>
                <w:color w:val="414142"/>
                <w:sz w:val="20"/>
                <w:szCs w:val="20"/>
                <w:vertAlign w:val="superscript"/>
                <w:lang w:eastAsia="lv-LV"/>
              </w:rPr>
              <w:t>4</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952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Kokaugu stādaudzētavas lauksaimniecības zemē</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8.20.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Rabarberi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861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proofErr w:type="spellStart"/>
            <w:r w:rsidRPr="008A45A5">
              <w:rPr>
                <w:rFonts w:ascii="Times New Roman" w:eastAsia="Times New Roman" w:hAnsi="Times New Roman"/>
                <w:b/>
                <w:bCs/>
                <w:color w:val="414142"/>
                <w:sz w:val="20"/>
                <w:szCs w:val="20"/>
                <w:lang w:eastAsia="lv-LV"/>
              </w:rPr>
              <w:t>Īscirtmeta</w:t>
            </w:r>
            <w:proofErr w:type="spellEnd"/>
            <w:r w:rsidRPr="008A45A5">
              <w:rPr>
                <w:rFonts w:ascii="Times New Roman" w:eastAsia="Times New Roman" w:hAnsi="Times New Roman"/>
                <w:b/>
                <w:bCs/>
                <w:color w:val="414142"/>
                <w:sz w:val="20"/>
                <w:szCs w:val="20"/>
                <w:lang w:eastAsia="lv-LV"/>
              </w:rPr>
              <w:t xml:space="preserve"> atvasāji, enerģijas augi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Apse</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644</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Kārkli</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Baltalksnis</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Miežabrālis</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Klūdziņprosa</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642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10.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Pārējie</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Garšaugi un kultivēti ārstniecības augi </w:t>
            </w:r>
            <w:proofErr w:type="gramStart"/>
            <w:r w:rsidRPr="008A45A5">
              <w:rPr>
                <w:rFonts w:ascii="Times New Roman" w:eastAsia="Times New Roman" w:hAnsi="Times New Roman"/>
                <w:color w:val="414142"/>
                <w:sz w:val="20"/>
                <w:szCs w:val="20"/>
                <w:lang w:eastAsia="lv-LV"/>
              </w:rPr>
              <w:t>(</w:t>
            </w:r>
            <w:proofErr w:type="gramEnd"/>
            <w:r w:rsidRPr="008A45A5">
              <w:rPr>
                <w:rFonts w:ascii="Times New Roman" w:eastAsia="Times New Roman" w:hAnsi="Times New Roman"/>
                <w:color w:val="414142"/>
                <w:sz w:val="20"/>
                <w:szCs w:val="20"/>
                <w:lang w:eastAsia="lv-LV"/>
              </w:rPr>
              <w:t xml:space="preserve">fenhelis, baziliks, timiāns, estragons, anīss, majorāns, oregano jeb raudene, salvija, </w:t>
            </w:r>
            <w:proofErr w:type="spellStart"/>
            <w:r w:rsidRPr="008A45A5">
              <w:rPr>
                <w:rFonts w:ascii="Times New Roman" w:eastAsia="Times New Roman" w:hAnsi="Times New Roman"/>
                <w:color w:val="414142"/>
                <w:sz w:val="20"/>
                <w:szCs w:val="20"/>
                <w:lang w:eastAsia="lv-LV"/>
              </w:rPr>
              <w:t>izops</w:t>
            </w:r>
            <w:proofErr w:type="spellEnd"/>
            <w:r w:rsidRPr="008A45A5">
              <w:rPr>
                <w:rFonts w:ascii="Times New Roman" w:eastAsia="Times New Roman" w:hAnsi="Times New Roman"/>
                <w:color w:val="414142"/>
                <w:sz w:val="20"/>
                <w:szCs w:val="20"/>
                <w:lang w:eastAsia="lv-LV"/>
              </w:rPr>
              <w:t xml:space="preserve">, piparmētra, </w:t>
            </w:r>
            <w:proofErr w:type="spellStart"/>
            <w:r w:rsidRPr="008A45A5">
              <w:rPr>
                <w:rFonts w:ascii="Times New Roman" w:eastAsia="Times New Roman" w:hAnsi="Times New Roman"/>
                <w:color w:val="414142"/>
                <w:sz w:val="20"/>
                <w:szCs w:val="20"/>
                <w:lang w:eastAsia="lv-LV"/>
              </w:rPr>
              <w:t>pupumētra</w:t>
            </w:r>
            <w:proofErr w:type="spellEnd"/>
            <w:r w:rsidRPr="008A45A5">
              <w:rPr>
                <w:rFonts w:ascii="Times New Roman" w:eastAsia="Times New Roman" w:hAnsi="Times New Roman"/>
                <w:color w:val="414142"/>
                <w:sz w:val="20"/>
                <w:szCs w:val="20"/>
                <w:lang w:eastAsia="lv-LV"/>
              </w:rPr>
              <w:t xml:space="preserve">, vērmele, </w:t>
            </w:r>
            <w:proofErr w:type="spellStart"/>
            <w:r w:rsidRPr="008A45A5">
              <w:rPr>
                <w:rFonts w:ascii="Times New Roman" w:eastAsia="Times New Roman" w:hAnsi="Times New Roman"/>
                <w:color w:val="414142"/>
                <w:sz w:val="20"/>
                <w:szCs w:val="20"/>
                <w:lang w:eastAsia="lv-LV"/>
              </w:rPr>
              <w:t>lofants</w:t>
            </w:r>
            <w:proofErr w:type="spellEnd"/>
            <w:r w:rsidRPr="008A45A5">
              <w:rPr>
                <w:rFonts w:ascii="Times New Roman" w:eastAsia="Times New Roman" w:hAnsi="Times New Roman"/>
                <w:color w:val="414142"/>
                <w:sz w:val="20"/>
                <w:szCs w:val="20"/>
                <w:lang w:eastAsia="lv-LV"/>
              </w:rPr>
              <w:t xml:space="preserve">, naktssvece, deviņvīru spēks, </w:t>
            </w:r>
            <w:proofErr w:type="spellStart"/>
            <w:r w:rsidRPr="008A45A5">
              <w:rPr>
                <w:rFonts w:ascii="Times New Roman" w:eastAsia="Times New Roman" w:hAnsi="Times New Roman"/>
                <w:color w:val="414142"/>
                <w:sz w:val="20"/>
                <w:szCs w:val="20"/>
                <w:lang w:eastAsia="lv-LV"/>
              </w:rPr>
              <w:t>ābolmētra</w:t>
            </w:r>
            <w:proofErr w:type="spellEnd"/>
            <w:r w:rsidRPr="008A45A5">
              <w:rPr>
                <w:rFonts w:ascii="Times New Roman" w:eastAsia="Times New Roman" w:hAnsi="Times New Roman"/>
                <w:color w:val="414142"/>
                <w:sz w:val="20"/>
                <w:szCs w:val="20"/>
                <w:lang w:eastAsia="lv-LV"/>
              </w:rPr>
              <w:t xml:space="preserve">, citronmelisa, tauksakne, ehinācija, ārstniecības lupstājs, </w:t>
            </w:r>
            <w:proofErr w:type="spellStart"/>
            <w:r w:rsidRPr="008A45A5">
              <w:rPr>
                <w:rFonts w:ascii="Times New Roman" w:eastAsia="Times New Roman" w:hAnsi="Times New Roman"/>
                <w:color w:val="414142"/>
                <w:sz w:val="20"/>
                <w:szCs w:val="20"/>
                <w:lang w:eastAsia="lv-LV"/>
              </w:rPr>
              <w:t>dižzirdzene</w:t>
            </w:r>
            <w:proofErr w:type="spellEnd"/>
            <w:r w:rsidRPr="008A45A5">
              <w:rPr>
                <w:rFonts w:ascii="Times New Roman" w:eastAsia="Times New Roman" w:hAnsi="Times New Roman"/>
                <w:color w:val="414142"/>
                <w:sz w:val="20"/>
                <w:szCs w:val="20"/>
                <w:lang w:eastAsia="lv-LV"/>
              </w:rPr>
              <w:t xml:space="preserve">, </w:t>
            </w:r>
            <w:proofErr w:type="spellStart"/>
            <w:r w:rsidRPr="008A45A5">
              <w:rPr>
                <w:rFonts w:ascii="Times New Roman" w:eastAsia="Times New Roman" w:hAnsi="Times New Roman"/>
                <w:color w:val="414142"/>
                <w:sz w:val="20"/>
                <w:szCs w:val="20"/>
                <w:lang w:eastAsia="lv-LV"/>
              </w:rPr>
              <w:t>raspodiņš</w:t>
            </w:r>
            <w:proofErr w:type="spellEnd"/>
            <w:r w:rsidRPr="008A45A5">
              <w:rPr>
                <w:rFonts w:ascii="Times New Roman" w:eastAsia="Times New Roman" w:hAnsi="Times New Roman"/>
                <w:color w:val="414142"/>
                <w:sz w:val="20"/>
                <w:szCs w:val="20"/>
                <w:lang w:eastAsia="lv-LV"/>
              </w:rPr>
              <w:t>, sirds mātere)</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848</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1</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Sierāboliņš</w:t>
            </w:r>
            <w:proofErr w:type="spellEnd"/>
            <w:r w:rsidRPr="008A45A5">
              <w:rPr>
                <w:rFonts w:ascii="Times New Roman" w:eastAsia="Times New Roman" w:hAnsi="Times New Roman"/>
                <w:color w:val="414142"/>
                <w:sz w:val="20"/>
                <w:szCs w:val="20"/>
                <w:lang w:eastAsia="lv-LV"/>
              </w:rPr>
              <w:t xml:space="preserve"> </w:t>
            </w:r>
          </w:p>
        </w:tc>
        <w:tc>
          <w:tcPr>
            <w:tcW w:w="295"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880</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2</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Kumelīte </w:t>
            </w:r>
          </w:p>
        </w:tc>
        <w:tc>
          <w:tcPr>
            <w:tcW w:w="295" w:type="pct"/>
            <w:tcBorders>
              <w:top w:val="outset" w:sz="6" w:space="0" w:color="414142"/>
              <w:left w:val="outset" w:sz="6" w:space="0" w:color="414142"/>
              <w:bottom w:val="outset" w:sz="6" w:space="0" w:color="414142"/>
              <w:right w:val="outset" w:sz="6" w:space="0" w:color="414142"/>
            </w:tcBorders>
            <w:vAlign w:val="bottom"/>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881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3</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Kliņģerīte </w:t>
            </w:r>
          </w:p>
        </w:tc>
        <w:tc>
          <w:tcPr>
            <w:tcW w:w="295" w:type="pct"/>
            <w:tcBorders>
              <w:top w:val="outset" w:sz="6" w:space="0" w:color="414142"/>
              <w:left w:val="outset" w:sz="6" w:space="0" w:color="414142"/>
              <w:bottom w:val="outset" w:sz="6" w:space="0" w:color="414142"/>
              <w:right w:val="outset" w:sz="6" w:space="0" w:color="414142"/>
            </w:tcBorders>
            <w:vAlign w:val="bottom"/>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882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4</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Cigoriņš </w:t>
            </w:r>
          </w:p>
        </w:tc>
        <w:tc>
          <w:tcPr>
            <w:tcW w:w="295" w:type="pct"/>
            <w:tcBorders>
              <w:top w:val="outset" w:sz="6" w:space="0" w:color="414142"/>
              <w:left w:val="outset" w:sz="6" w:space="0" w:color="414142"/>
              <w:bottom w:val="outset" w:sz="6" w:space="0" w:color="414142"/>
              <w:right w:val="outset" w:sz="6" w:space="0" w:color="414142"/>
            </w:tcBorders>
            <w:vAlign w:val="bottom"/>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883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5</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Ārstniecības gurķene </w:t>
            </w:r>
          </w:p>
        </w:tc>
        <w:tc>
          <w:tcPr>
            <w:tcW w:w="295" w:type="pct"/>
            <w:tcBorders>
              <w:top w:val="outset" w:sz="6" w:space="0" w:color="414142"/>
              <w:left w:val="outset" w:sz="6" w:space="0" w:color="414142"/>
              <w:bottom w:val="outset" w:sz="6" w:space="0" w:color="414142"/>
              <w:right w:val="outset" w:sz="6" w:space="0" w:color="414142"/>
            </w:tcBorders>
            <w:vAlign w:val="bottom"/>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884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6</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Sējas koriandrs jeb </w:t>
            </w:r>
            <w:proofErr w:type="spellStart"/>
            <w:r w:rsidRPr="008A45A5">
              <w:rPr>
                <w:rFonts w:ascii="Times New Roman" w:eastAsia="Times New Roman" w:hAnsi="Times New Roman"/>
                <w:color w:val="414142"/>
                <w:sz w:val="20"/>
                <w:szCs w:val="20"/>
                <w:lang w:eastAsia="lv-LV"/>
              </w:rPr>
              <w:t>kinza</w:t>
            </w:r>
            <w:proofErr w:type="spellEnd"/>
          </w:p>
        </w:tc>
        <w:tc>
          <w:tcPr>
            <w:tcW w:w="295"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877</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vertAlign w:val="superscript"/>
                <w:lang w:eastAsia="lv-LV"/>
              </w:rPr>
            </w:pPr>
            <w:r w:rsidRPr="008A45A5">
              <w:rPr>
                <w:rFonts w:ascii="Times New Roman" w:eastAsia="Times New Roman" w:hAnsi="Times New Roman"/>
                <w:color w:val="414142"/>
                <w:sz w:val="20"/>
                <w:szCs w:val="20"/>
                <w:lang w:eastAsia="lv-LV"/>
              </w:rPr>
              <w:lastRenderedPageBreak/>
              <w:t>10.1.</w:t>
            </w:r>
            <w:r w:rsidRPr="008A45A5">
              <w:rPr>
                <w:rFonts w:ascii="Times New Roman" w:eastAsia="Times New Roman" w:hAnsi="Times New Roman"/>
                <w:color w:val="414142"/>
                <w:sz w:val="20"/>
                <w:szCs w:val="20"/>
                <w:vertAlign w:val="superscript"/>
                <w:lang w:eastAsia="lv-LV"/>
              </w:rPr>
              <w:t>7</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Ķimenes</w:t>
            </w:r>
          </w:p>
        </w:tc>
        <w:tc>
          <w:tcPr>
            <w:tcW w:w="295"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878</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r w:rsidRPr="008A45A5">
              <w:rPr>
                <w:rFonts w:ascii="Times New Roman" w:eastAsia="Times New Roman" w:hAnsi="Times New Roman"/>
                <w:color w:val="414142"/>
                <w:sz w:val="20"/>
                <w:szCs w:val="20"/>
                <w:vertAlign w:val="superscript"/>
                <w:lang w:eastAsia="lv-LV"/>
              </w:rPr>
              <w:t>8</w:t>
            </w:r>
          </w:p>
        </w:tc>
        <w:tc>
          <w:tcPr>
            <w:tcW w:w="1213"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Mārdadzis </w:t>
            </w:r>
          </w:p>
        </w:tc>
        <w:tc>
          <w:tcPr>
            <w:tcW w:w="295"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879</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1"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4"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95"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w:t>
            </w:r>
          </w:p>
        </w:tc>
        <w:tc>
          <w:tcPr>
            <w:tcW w:w="220"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Sinepe</w:t>
            </w:r>
            <w:proofErr w:type="spellEnd"/>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10.3.</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roofErr w:type="spellStart"/>
            <w:r w:rsidRPr="008A45A5">
              <w:rPr>
                <w:rFonts w:ascii="Times New Roman" w:eastAsia="Times New Roman" w:hAnsi="Times New Roman"/>
                <w:color w:val="414142"/>
                <w:sz w:val="20"/>
                <w:szCs w:val="20"/>
                <w:lang w:eastAsia="lv-LV"/>
              </w:rPr>
              <w:t>Sinepe</w:t>
            </w:r>
            <w:proofErr w:type="spellEnd"/>
            <w:r w:rsidRPr="008A45A5">
              <w:rPr>
                <w:rFonts w:ascii="Times New Roman" w:eastAsia="Times New Roman" w:hAnsi="Times New Roman"/>
                <w:color w:val="414142"/>
                <w:sz w:val="20"/>
                <w:szCs w:val="20"/>
                <w:lang w:eastAsia="lv-LV"/>
              </w:rPr>
              <w:t xml:space="preserve"> ar tauriņziežu pasēju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10.4.</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Facēlija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715</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10.5.</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Facēlija ar tauriņziežu pasēju</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716</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10.6.</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Citi kultivēti nektāraugi (ežziede, biškrēsliņš, </w:t>
            </w:r>
            <w:proofErr w:type="spellStart"/>
            <w:r w:rsidRPr="008A45A5">
              <w:rPr>
                <w:rFonts w:ascii="Times New Roman" w:eastAsia="Times New Roman" w:hAnsi="Times New Roman"/>
                <w:color w:val="414142"/>
                <w:sz w:val="20"/>
                <w:szCs w:val="20"/>
                <w:lang w:eastAsia="lv-LV"/>
              </w:rPr>
              <w:t>pūķgalve</w:t>
            </w:r>
            <w:proofErr w:type="spellEnd"/>
            <w:r w:rsidRPr="008A45A5">
              <w:rPr>
                <w:rFonts w:ascii="Times New Roman" w:eastAsia="Times New Roman" w:hAnsi="Times New Roman"/>
                <w:color w:val="414142"/>
                <w:sz w:val="20"/>
                <w:szCs w:val="20"/>
                <w:lang w:eastAsia="lv-LV"/>
              </w:rPr>
              <w:t>, melisa, daglītis, dedestiņa, kaķumētra)</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930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10.7.</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Papuve</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610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10.8.</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Dažādi kultūraugi nelielā aramzemes platībā jeb vairāki kultūraugi, audzēti vienlaidu laukā, ja katrs no kultūraugiem attiecīgajā laukā aizņem mazāk par 0,3 ha</w:t>
            </w:r>
            <w:r w:rsidRPr="008A45A5">
              <w:rPr>
                <w:rFonts w:ascii="Times New Roman" w:eastAsia="Times New Roman" w:hAnsi="Times New Roman"/>
                <w:color w:val="414142"/>
                <w:sz w:val="20"/>
                <w:szCs w:val="20"/>
                <w:vertAlign w:val="superscript"/>
                <w:lang w:eastAsia="lv-LV"/>
              </w:rPr>
              <w:t>5</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811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10.9.</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Pārējie citur neminētie kultūraugi, sēti tīrsējā aramzemē</w:t>
            </w:r>
            <w:r w:rsidRPr="008A45A5">
              <w:rPr>
                <w:rFonts w:ascii="Times New Roman" w:eastAsia="Times New Roman" w:hAnsi="Times New Roman"/>
                <w:color w:val="414142"/>
                <w:sz w:val="20"/>
                <w:szCs w:val="20"/>
                <w:vertAlign w:val="superscript"/>
                <w:lang w:eastAsia="lv-LV"/>
              </w:rPr>
              <w:t>4</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872</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10.10.</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Pārējie citur neminētie kultūraugi, sēti kā kultūraugu maisījums aramzemē</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873</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10.11.</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Lauksaimniecībā izmantojamā zeme, par kuru kārtējā gadā nevar saņemt atbalstu</w:t>
            </w:r>
            <w:r w:rsidRPr="008A45A5">
              <w:rPr>
                <w:rFonts w:ascii="Times New Roman" w:eastAsia="Times New Roman" w:hAnsi="Times New Roman"/>
                <w:color w:val="414142"/>
                <w:sz w:val="20"/>
                <w:szCs w:val="20"/>
                <w:vertAlign w:val="superscript"/>
                <w:lang w:eastAsia="lv-LV"/>
              </w:rPr>
              <w:t>6</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620</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8A45A5">
        <w:tc>
          <w:tcPr>
            <w:tcW w:w="33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10.12.</w:t>
            </w:r>
          </w:p>
        </w:tc>
        <w:tc>
          <w:tcPr>
            <w:tcW w:w="121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Ilggadīgie stādījumi vai aramzeme, izņemot aramzemē sētus zālājus</w:t>
            </w:r>
            <w:r w:rsidRPr="008A45A5">
              <w:rPr>
                <w:rFonts w:ascii="Times New Roman" w:eastAsia="Times New Roman" w:hAnsi="Times New Roman"/>
                <w:color w:val="414142"/>
                <w:sz w:val="20"/>
                <w:szCs w:val="20"/>
                <w:vertAlign w:val="superscript"/>
                <w:lang w:eastAsia="lv-LV"/>
              </w:rPr>
              <w:t>7</w:t>
            </w:r>
            <w:r w:rsidRPr="008A45A5">
              <w:rPr>
                <w:rFonts w:ascii="Times New Roman" w:eastAsia="Times New Roman" w:hAnsi="Times New Roman"/>
                <w:color w:val="414142"/>
                <w:sz w:val="20"/>
                <w:szCs w:val="20"/>
                <w:lang w:eastAsia="lv-LV"/>
              </w:rPr>
              <w:t>, ko lauksaimnieks deklarē, piesakoties mazo lauksaimnieku atbalsta shēmas maksājumam</w:t>
            </w:r>
          </w:p>
        </w:tc>
        <w:tc>
          <w:tcPr>
            <w:tcW w:w="29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101</w:t>
            </w:r>
          </w:p>
        </w:tc>
        <w:tc>
          <w:tcPr>
            <w:tcW w:w="147"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47"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1"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4"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95"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20"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68" w:type="pct"/>
            <w:tcBorders>
              <w:top w:val="outset" w:sz="6" w:space="0" w:color="414142"/>
              <w:left w:val="outset" w:sz="6" w:space="0" w:color="414142"/>
              <w:bottom w:val="outset" w:sz="6" w:space="0" w:color="414142"/>
              <w:right w:val="outset" w:sz="6" w:space="0" w:color="414142"/>
            </w:tcBorders>
            <w:shd w:val="clear" w:color="auto" w:fill="F2F2F2"/>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x</w:t>
            </w:r>
          </w:p>
        </w:tc>
      </w:tr>
    </w:tbl>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Piezīmes.</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color w:val="414142"/>
          <w:sz w:val="20"/>
          <w:szCs w:val="20"/>
          <w:vertAlign w:val="superscript"/>
          <w:lang w:eastAsia="lv-LV"/>
        </w:rPr>
        <w:t>1</w:t>
      </w:r>
      <w:r w:rsidRPr="008A45A5">
        <w:rPr>
          <w:rFonts w:ascii="Times New Roman" w:eastAsia="Times New Roman" w:hAnsi="Times New Roman"/>
          <w:color w:val="414142"/>
          <w:sz w:val="20"/>
          <w:szCs w:val="20"/>
          <w:lang w:eastAsia="lv-LV"/>
        </w:rPr>
        <w:t> Kods – kultūraugu un lauksaimniecības zemes izmantošanas veida kods.</w:t>
      </w:r>
    </w:p>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2</w:t>
      </w:r>
      <w:r w:rsidRPr="008A45A5">
        <w:rPr>
          <w:rFonts w:ascii="Times New Roman" w:eastAsia="Times New Roman" w:hAnsi="Times New Roman"/>
          <w:color w:val="414142"/>
          <w:sz w:val="20"/>
          <w:szCs w:val="20"/>
          <w:lang w:eastAsia="lv-LV"/>
        </w:rPr>
        <w:t> ENP – ekoloģiski nozīmīga platība, BSA – brīvprātīgs saistītais atbalsts.</w:t>
      </w:r>
    </w:p>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3</w:t>
      </w:r>
      <w:r w:rsidRPr="008A45A5">
        <w:rPr>
          <w:rFonts w:ascii="Times New Roman" w:eastAsia="Times New Roman" w:hAnsi="Times New Roman"/>
          <w:color w:val="414142"/>
          <w:sz w:val="20"/>
          <w:szCs w:val="20"/>
          <w:lang w:eastAsia="lv-LV"/>
        </w:rPr>
        <w:t xml:space="preserve"> Ilggadīgie zālāji ir zālāju platības, kas līdz 2014. gadam deklarētas kā pastāvīgās pļavas un ganības. Pie ilggadīgajiem zālājiem deklarē platību, kura piecus gadus pēc kārtas ir deklarēta kā aramzemē sētu stiebrzāļu un (vai) lopbarības zālaugu (āboliņa, lucernas, vīķu, amoliņa, esparsetes, austrumu </w:t>
      </w:r>
      <w:proofErr w:type="spellStart"/>
      <w:r w:rsidRPr="008A45A5">
        <w:rPr>
          <w:rFonts w:ascii="Times New Roman" w:eastAsia="Times New Roman" w:hAnsi="Times New Roman"/>
          <w:color w:val="414142"/>
          <w:sz w:val="20"/>
          <w:szCs w:val="20"/>
          <w:lang w:eastAsia="lv-LV"/>
        </w:rPr>
        <w:t>galegas</w:t>
      </w:r>
      <w:proofErr w:type="spellEnd"/>
      <w:r w:rsidRPr="008A45A5">
        <w:rPr>
          <w:rFonts w:ascii="Times New Roman" w:eastAsia="Times New Roman" w:hAnsi="Times New Roman"/>
          <w:color w:val="414142"/>
          <w:sz w:val="20"/>
          <w:szCs w:val="20"/>
          <w:lang w:eastAsia="lv-LV"/>
        </w:rPr>
        <w:t xml:space="preserve">, ragaino </w:t>
      </w:r>
      <w:proofErr w:type="spellStart"/>
      <w:r w:rsidRPr="008A45A5">
        <w:rPr>
          <w:rFonts w:ascii="Times New Roman" w:eastAsia="Times New Roman" w:hAnsi="Times New Roman"/>
          <w:color w:val="414142"/>
          <w:sz w:val="20"/>
          <w:szCs w:val="20"/>
          <w:lang w:eastAsia="lv-LV"/>
        </w:rPr>
        <w:t>vanagnadziņu</w:t>
      </w:r>
      <w:proofErr w:type="spellEnd"/>
      <w:r w:rsidRPr="008A45A5">
        <w:rPr>
          <w:rFonts w:ascii="Times New Roman" w:eastAsia="Times New Roman" w:hAnsi="Times New Roman"/>
          <w:color w:val="414142"/>
          <w:sz w:val="20"/>
          <w:szCs w:val="20"/>
          <w:lang w:eastAsia="lv-LV"/>
        </w:rPr>
        <w:t>) maisījums vai kā stiebrzāles tīrsējā, vai kā lopbarības zālaugi tīrsējā. Pie ilggadīgiem zālājiem deklarē arī platību, kas atzīta par bioloģiski vērtīgu zālāju vai no lauksaimnieciskās darbības atkarīgu ES nozīmes zālāju biotopu, vai putnu dzīvotni.</w:t>
      </w:r>
    </w:p>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4</w:t>
      </w:r>
      <w:r w:rsidRPr="008A45A5">
        <w:rPr>
          <w:rFonts w:ascii="Times New Roman" w:eastAsia="Times New Roman" w:hAnsi="Times New Roman"/>
          <w:color w:val="414142"/>
          <w:sz w:val="20"/>
          <w:szCs w:val="20"/>
          <w:lang w:eastAsia="lv-LV"/>
        </w:rPr>
        <w:t xml:space="preserve"> Persiki, aprikozes, plūškoki, irbenes, korintes, sausserži (ēdamo augļu šķirnes), kizili, aktinīdijas, citronliānas, lazdas (ēdamo augļu šķirnes) u.c.</w:t>
      </w:r>
    </w:p>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lastRenderedPageBreak/>
        <w:t>5</w:t>
      </w:r>
      <w:r w:rsidRPr="008A45A5">
        <w:rPr>
          <w:rFonts w:ascii="Times New Roman" w:eastAsia="Times New Roman" w:hAnsi="Times New Roman"/>
          <w:color w:val="414142"/>
          <w:sz w:val="20"/>
          <w:szCs w:val="20"/>
          <w:lang w:eastAsia="lv-LV"/>
        </w:rPr>
        <w:t xml:space="preserve"> Deklarējot kultūraugus ar šādu nosaukumu, lauksaimnieks, kura aramzemes platība ir vismaz 10 hektāri, pēc Lauku atbalsta dienesta pieprasījuma iesniedz deklarāciju par attiecīgajā platībā audzētiem kultūraugiem, norādot </w:t>
      </w:r>
      <w:proofErr w:type="gramStart"/>
      <w:r w:rsidRPr="008A45A5">
        <w:rPr>
          <w:rFonts w:ascii="Times New Roman" w:eastAsia="Times New Roman" w:hAnsi="Times New Roman"/>
          <w:color w:val="414142"/>
          <w:sz w:val="20"/>
          <w:szCs w:val="20"/>
          <w:lang w:eastAsia="lv-LV"/>
        </w:rPr>
        <w:t>informāciju par katru atsevišķu kultūraugu atbilstoši regulas</w:t>
      </w:r>
      <w:proofErr w:type="gramEnd"/>
      <w:r w:rsidRPr="008A45A5">
        <w:rPr>
          <w:rFonts w:ascii="Times New Roman" w:eastAsia="Times New Roman" w:hAnsi="Times New Roman"/>
          <w:color w:val="414142"/>
          <w:sz w:val="20"/>
          <w:szCs w:val="20"/>
          <w:lang w:eastAsia="lv-LV"/>
        </w:rPr>
        <w:t xml:space="preserve"> Nr. </w:t>
      </w:r>
      <w:hyperlink r:id="rId7"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44. panta 4. punkta "a" vai "b" apakšpunktam un tā aizņemto platību saskaņā ar šo noteikumu </w:t>
      </w:r>
      <w:hyperlink r:id="rId8" w:anchor="p101" w:tgtFrame="_blank" w:history="1">
        <w:r w:rsidRPr="008A45A5">
          <w:rPr>
            <w:rFonts w:ascii="Times New Roman" w:eastAsia="Times New Roman" w:hAnsi="Times New Roman"/>
            <w:color w:val="16497B"/>
            <w:sz w:val="20"/>
            <w:szCs w:val="20"/>
            <w:lang w:eastAsia="lv-LV"/>
          </w:rPr>
          <w:t>101. punktu</w:t>
        </w:r>
      </w:hyperlink>
      <w:r w:rsidRPr="008A45A5">
        <w:rPr>
          <w:rFonts w:ascii="Times New Roman" w:eastAsia="Times New Roman" w:hAnsi="Times New Roman"/>
          <w:color w:val="414142"/>
          <w:sz w:val="20"/>
          <w:szCs w:val="20"/>
          <w:lang w:eastAsia="lv-LV"/>
        </w:rPr>
        <w:t>.</w:t>
      </w:r>
    </w:p>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6</w:t>
      </w:r>
      <w:r w:rsidRPr="008A45A5">
        <w:rPr>
          <w:rFonts w:ascii="Times New Roman" w:eastAsia="Times New Roman" w:hAnsi="Times New Roman"/>
          <w:color w:val="414142"/>
          <w:sz w:val="20"/>
          <w:szCs w:val="20"/>
          <w:lang w:eastAsia="lv-LV"/>
        </w:rPr>
        <w:t xml:space="preserve"> Lauksaimniecības zeme, par kuru kārtējā gadā nevar saņemt atbalstu, – lauksaimniecības zemes platība, </w:t>
      </w:r>
      <w:proofErr w:type="gramStart"/>
      <w:r w:rsidRPr="008A45A5">
        <w:rPr>
          <w:rFonts w:ascii="Times New Roman" w:eastAsia="Times New Roman" w:hAnsi="Times New Roman"/>
          <w:color w:val="414142"/>
          <w:sz w:val="20"/>
          <w:szCs w:val="20"/>
          <w:lang w:eastAsia="lv-LV"/>
        </w:rPr>
        <w:t>kas nav</w:t>
      </w:r>
      <w:proofErr w:type="gramEnd"/>
      <w:r w:rsidRPr="008A45A5">
        <w:rPr>
          <w:rFonts w:ascii="Times New Roman" w:eastAsia="Times New Roman" w:hAnsi="Times New Roman"/>
          <w:color w:val="414142"/>
          <w:sz w:val="20"/>
          <w:szCs w:val="20"/>
          <w:lang w:eastAsia="lv-LV"/>
        </w:rPr>
        <w:t xml:space="preserve"> apstrādāta ilgākā laikposmā (platība sākusi apaugt ar krūmiem vai krūmu atvasēm, vai zāle nav pļauta, un par to liecina vairāku gadu laikā izveidojies kūlas slānis).</w:t>
      </w:r>
    </w:p>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vertAlign w:val="superscript"/>
          <w:lang w:eastAsia="lv-LV"/>
        </w:rPr>
        <w:t>7</w:t>
      </w:r>
      <w:r w:rsidRPr="008A45A5">
        <w:rPr>
          <w:rFonts w:ascii="Times New Roman" w:eastAsia="Times New Roman" w:hAnsi="Times New Roman"/>
          <w:color w:val="414142"/>
          <w:sz w:val="20"/>
          <w:szCs w:val="20"/>
          <w:lang w:eastAsia="lv-LV"/>
        </w:rPr>
        <w:t> Ar attiecīgo kodu deklarējami lauksaimniecības zemes gabali saskaņā ar šo noteikumu 59.2. apakšpunktu.”</w:t>
      </w:r>
    </w:p>
    <w:p w:rsidR="008A45A5" w:rsidRPr="008A45A5" w:rsidRDefault="008A45A5" w:rsidP="008A45A5">
      <w:pPr>
        <w:spacing w:after="0" w:line="240" w:lineRule="auto"/>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Papildināt</w:t>
      </w:r>
      <w:r w:rsidRPr="008A45A5">
        <w:rPr>
          <w:rFonts w:ascii="Times New Roman" w:eastAsia="Times New Roman" w:hAnsi="Times New Roman"/>
          <w:iCs/>
          <w:sz w:val="24"/>
          <w:szCs w:val="24"/>
        </w:rPr>
        <w:t xml:space="preserve"> noteikumus ar </w:t>
      </w:r>
      <w:r w:rsidRPr="008A45A5">
        <w:rPr>
          <w:rFonts w:ascii="Times New Roman" w:eastAsia="Times New Roman" w:hAnsi="Times New Roman"/>
          <w:sz w:val="24"/>
          <w:szCs w:val="24"/>
          <w:lang w:eastAsia="lv-LV"/>
        </w:rPr>
        <w:t>2.</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w:t>
      </w:r>
      <w:r w:rsidRPr="008A45A5">
        <w:rPr>
          <w:rFonts w:ascii="Times New Roman" w:eastAsia="Times New Roman" w:hAnsi="Times New Roman"/>
          <w:sz w:val="20"/>
          <w:szCs w:val="20"/>
          <w:lang w:eastAsia="lv-LV"/>
        </w:rPr>
        <w:t>2.</w:t>
      </w:r>
      <w:r w:rsidRPr="008A45A5">
        <w:rPr>
          <w:rFonts w:ascii="Times New Roman" w:eastAsia="Times New Roman" w:hAnsi="Times New Roman"/>
          <w:sz w:val="20"/>
          <w:szCs w:val="20"/>
          <w:vertAlign w:val="superscript"/>
          <w:lang w:eastAsia="lv-LV"/>
        </w:rPr>
        <w:t>1</w:t>
      </w:r>
      <w:r w:rsidRPr="008A45A5">
        <w:rPr>
          <w:rFonts w:ascii="Times New Roman" w:eastAsia="Times New Roman" w:hAnsi="Times New Roman"/>
          <w:sz w:val="20"/>
          <w:szCs w:val="20"/>
          <w:lang w:eastAsia="lv-LV"/>
        </w:rPr>
        <w:t> pielikums</w:t>
      </w:r>
      <w:r w:rsidRPr="008A45A5">
        <w:rPr>
          <w:rFonts w:ascii="Times New Roman" w:eastAsia="Times New Roman" w:hAnsi="Times New Roman"/>
          <w:color w:val="414142"/>
          <w:sz w:val="20"/>
          <w:szCs w:val="20"/>
          <w:lang w:eastAsia="lv-LV"/>
        </w:rPr>
        <w:br/>
        <w:t>Ministru kabineta</w:t>
      </w:r>
      <w:r w:rsidRPr="008A45A5">
        <w:rPr>
          <w:rFonts w:ascii="Times New Roman" w:eastAsia="Times New Roman" w:hAnsi="Times New Roman"/>
          <w:color w:val="414142"/>
          <w:sz w:val="20"/>
          <w:szCs w:val="20"/>
          <w:lang w:eastAsia="lv-LV"/>
        </w:rPr>
        <w:br/>
        <w:t>2015. gada 10. marta</w:t>
      </w:r>
      <w:r w:rsidRPr="008A45A5">
        <w:rPr>
          <w:rFonts w:ascii="Times New Roman" w:eastAsia="Times New Roman" w:hAnsi="Times New Roman"/>
          <w:color w:val="414142"/>
          <w:sz w:val="20"/>
          <w:szCs w:val="20"/>
          <w:lang w:eastAsia="lv-LV"/>
        </w:rPr>
        <w:br/>
        <w:t>noteikumiem Nr. 126</w:t>
      </w:r>
    </w:p>
    <w:p w:rsidR="008A45A5" w:rsidRPr="008A45A5" w:rsidRDefault="008A45A5" w:rsidP="008A45A5">
      <w:pPr>
        <w:shd w:val="clear" w:color="auto" w:fill="FFFFFF"/>
        <w:spacing w:after="0" w:line="240" w:lineRule="auto"/>
        <w:jc w:val="right"/>
        <w:rPr>
          <w:rFonts w:ascii="Times New Roman" w:eastAsia="Times New Roman" w:hAnsi="Times New Roman"/>
          <w:color w:val="16497B"/>
          <w:sz w:val="20"/>
          <w:szCs w:val="20"/>
          <w:lang w:eastAsia="lv-LV"/>
        </w:rPr>
      </w:pPr>
    </w:p>
    <w:p w:rsidR="008A45A5" w:rsidRPr="008A45A5" w:rsidRDefault="008A45A5" w:rsidP="008A45A5">
      <w:pPr>
        <w:spacing w:after="0" w:line="240" w:lineRule="auto"/>
        <w:jc w:val="center"/>
        <w:rPr>
          <w:rFonts w:ascii="Times New Roman" w:eastAsia="Times New Roman" w:hAnsi="Times New Roman"/>
          <w:b/>
          <w:bCs/>
          <w:color w:val="414142"/>
          <w:sz w:val="27"/>
          <w:szCs w:val="27"/>
          <w:lang w:eastAsia="lv-LV"/>
        </w:rPr>
      </w:pPr>
      <w:bookmarkStart w:id="3" w:name="530407"/>
      <w:bookmarkEnd w:id="3"/>
      <w:r w:rsidRPr="008A45A5">
        <w:rPr>
          <w:rFonts w:ascii="Times New Roman" w:eastAsia="Times New Roman" w:hAnsi="Times New Roman"/>
          <w:b/>
          <w:bCs/>
          <w:color w:val="414142"/>
          <w:sz w:val="27"/>
          <w:szCs w:val="27"/>
          <w:lang w:eastAsia="lv-LV"/>
        </w:rPr>
        <w:t xml:space="preserve">Iesniegums jaunu lauku un ekoloģiski nozīmīgu platību iekļaušanai lauku reģistrā </w:t>
      </w:r>
    </w:p>
    <w:p w:rsidR="008A45A5" w:rsidRPr="008A45A5" w:rsidRDefault="008A45A5" w:rsidP="008A45A5">
      <w:pPr>
        <w:shd w:val="clear" w:color="auto" w:fill="FFFFFF"/>
        <w:spacing w:after="0" w:line="293" w:lineRule="atLeast"/>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Iesniegumā par jaunu lauku un jaunu ekoloģiski nozīmīgu platību iekļaušanu lauku reģistrā ietver šādu informāciju:</w:t>
      </w:r>
    </w:p>
    <w:p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 informāciju par klientu – vārdu, uzvārdu vai nosaukumu, personas kodu vai reģistrācijas numuru, Lauku atbalsta dienesta klienta numuru;</w:t>
      </w:r>
    </w:p>
    <w:p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 informāciju par jauno lauku un jauno ekoloģiski nozīmīgo platību – novadu, pagastu, lauku bloka numuru vai kadastra numuru;</w:t>
      </w:r>
    </w:p>
    <w:p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 norāda šo noteikumu 116.2, 116.3. vai 116.5. apakšpunktā minēto ekoloģiski nozīmīgās platības veidu, kurš iekļaujams Lauku atbalsta dienesta lauku reģistra ekoloģiski nozīmīgu platību slānī;</w:t>
      </w:r>
    </w:p>
    <w:p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sz w:val="24"/>
          <w:szCs w:val="24"/>
          <w:lang w:eastAsia="lv-LV"/>
        </w:rPr>
      </w:pPr>
      <w:r w:rsidRPr="008A45A5">
        <w:rPr>
          <w:rFonts w:ascii="Times New Roman" w:eastAsia="Times New Roman" w:hAnsi="Times New Roman"/>
          <w:color w:val="414142"/>
          <w:sz w:val="20"/>
          <w:szCs w:val="20"/>
          <w:lang w:eastAsia="lv-LV"/>
        </w:rPr>
        <w:t>4) ja nepieciešams, pievieno piezīmes.</w:t>
      </w:r>
      <w:r w:rsidRPr="008A45A5">
        <w:rPr>
          <w:rFonts w:ascii="Times New Roman" w:eastAsia="Times New Roman" w:hAnsi="Times New Roman"/>
          <w:sz w:val="24"/>
          <w:szCs w:val="24"/>
          <w:lang w:eastAsia="lv-LV"/>
        </w:rPr>
        <w:t>”</w:t>
      </w:r>
    </w:p>
    <w:p w:rsidR="008A45A5" w:rsidRPr="008A45A5" w:rsidRDefault="008A45A5" w:rsidP="008A45A5">
      <w:pPr>
        <w:shd w:val="clear" w:color="auto" w:fill="FFFFFF"/>
        <w:spacing w:after="0" w:line="293" w:lineRule="atLeast"/>
        <w:ind w:left="142" w:firstLine="30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lang w:val="en-US"/>
        </w:rPr>
      </w:pPr>
      <w:r w:rsidRPr="008A45A5">
        <w:rPr>
          <w:rFonts w:ascii="Times New Roman" w:eastAsia="Times New Roman" w:hAnsi="Times New Roman"/>
          <w:sz w:val="24"/>
          <w:szCs w:val="24"/>
        </w:rPr>
        <w:t>Izteikt 3</w:t>
      </w:r>
      <w:r w:rsidRPr="008A45A5">
        <w:rPr>
          <w:rFonts w:ascii="Times New Roman" w:eastAsia="Times New Roman" w:hAnsi="Times New Roman"/>
          <w:sz w:val="24"/>
          <w:szCs w:val="24"/>
          <w:lang w:val="en-US" w:eastAsia="lv-LV"/>
        </w:rPr>
        <w:t>. </w:t>
      </w:r>
      <w:proofErr w:type="spellStart"/>
      <w:r w:rsidRPr="008A45A5">
        <w:rPr>
          <w:rFonts w:ascii="Times New Roman" w:eastAsia="Times New Roman" w:hAnsi="Times New Roman"/>
          <w:sz w:val="24"/>
          <w:szCs w:val="24"/>
          <w:lang w:val="en-US" w:eastAsia="lv-LV"/>
        </w:rPr>
        <w:t>pielikumu</w:t>
      </w:r>
      <w:proofErr w:type="spellEnd"/>
      <w:r w:rsidRPr="008A45A5">
        <w:rPr>
          <w:rFonts w:ascii="Times New Roman" w:eastAsia="Times New Roman" w:hAnsi="Times New Roman"/>
          <w:iCs/>
          <w:sz w:val="24"/>
          <w:szCs w:val="24"/>
        </w:rPr>
        <w:t xml:space="preserve"> šādā redakcijā:</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w:t>
      </w:r>
      <w:r w:rsidRPr="008A45A5">
        <w:rPr>
          <w:rFonts w:ascii="Times New Roman" w:eastAsia="Times New Roman" w:hAnsi="Times New Roman"/>
          <w:color w:val="414142"/>
          <w:sz w:val="20"/>
          <w:szCs w:val="20"/>
          <w:lang w:eastAsia="lv-LV"/>
        </w:rPr>
        <w:t>3. pielikums</w:t>
      </w:r>
      <w:r w:rsidRPr="008A45A5">
        <w:rPr>
          <w:rFonts w:ascii="Times New Roman" w:eastAsia="Times New Roman" w:hAnsi="Times New Roman"/>
          <w:color w:val="414142"/>
          <w:sz w:val="20"/>
          <w:szCs w:val="20"/>
          <w:lang w:eastAsia="lv-LV"/>
        </w:rPr>
        <w:br/>
        <w:t>Ministru kabineta</w:t>
      </w:r>
      <w:r w:rsidRPr="008A45A5">
        <w:rPr>
          <w:rFonts w:ascii="Times New Roman" w:eastAsia="Times New Roman" w:hAnsi="Times New Roman"/>
          <w:color w:val="414142"/>
          <w:sz w:val="20"/>
          <w:szCs w:val="20"/>
          <w:lang w:eastAsia="lv-LV"/>
        </w:rPr>
        <w:br/>
        <w:t>2015. gada 10. marta</w:t>
      </w:r>
      <w:r w:rsidRPr="008A45A5">
        <w:rPr>
          <w:rFonts w:ascii="Times New Roman" w:eastAsia="Times New Roman" w:hAnsi="Times New Roman"/>
          <w:color w:val="414142"/>
          <w:sz w:val="20"/>
          <w:szCs w:val="20"/>
          <w:lang w:eastAsia="lv-LV"/>
        </w:rPr>
        <w:br/>
        <w:t>noteikumiem Nr. 126</w:t>
      </w:r>
    </w:p>
    <w:p w:rsidR="008A45A5" w:rsidRPr="008A45A5" w:rsidRDefault="008A45A5" w:rsidP="008A45A5">
      <w:pPr>
        <w:shd w:val="clear" w:color="auto" w:fill="FFFFFF"/>
        <w:spacing w:after="0" w:line="240" w:lineRule="auto"/>
        <w:jc w:val="center"/>
        <w:rPr>
          <w:rFonts w:ascii="Times New Roman" w:eastAsia="Times New Roman" w:hAnsi="Times New Roman"/>
          <w:i/>
          <w:iCs/>
          <w:color w:val="414142"/>
          <w:sz w:val="20"/>
          <w:szCs w:val="20"/>
          <w:lang w:eastAsia="lv-LV"/>
        </w:rPr>
      </w:pPr>
      <w:bookmarkStart w:id="4" w:name="584607"/>
      <w:bookmarkEnd w:id="4"/>
    </w:p>
    <w:p w:rsidR="008A45A5" w:rsidRPr="008A45A5" w:rsidRDefault="008A45A5" w:rsidP="008A45A5">
      <w:pPr>
        <w:shd w:val="clear" w:color="auto" w:fill="FFFFFF"/>
        <w:spacing w:after="0" w:line="240" w:lineRule="auto"/>
        <w:jc w:val="center"/>
        <w:rPr>
          <w:rFonts w:ascii="Times New Roman" w:eastAsia="Times New Roman" w:hAnsi="Times New Roman"/>
          <w:b/>
          <w:bCs/>
          <w:color w:val="414142"/>
          <w:sz w:val="27"/>
          <w:szCs w:val="27"/>
          <w:lang w:eastAsia="lv-LV"/>
        </w:rPr>
      </w:pPr>
      <w:r w:rsidRPr="008A45A5">
        <w:rPr>
          <w:rFonts w:ascii="Times New Roman" w:eastAsia="Times New Roman" w:hAnsi="Times New Roman"/>
          <w:b/>
          <w:bCs/>
          <w:color w:val="414142"/>
          <w:sz w:val="27"/>
          <w:szCs w:val="27"/>
          <w:lang w:eastAsia="lv-LV"/>
        </w:rPr>
        <w:t>Aktīva lauksaimnieka statusa pierādījuma deklarācija</w:t>
      </w:r>
    </w:p>
    <w:p w:rsidR="008A45A5" w:rsidRPr="008A45A5" w:rsidRDefault="008A45A5" w:rsidP="008A45A5">
      <w:pPr>
        <w:shd w:val="clear" w:color="auto" w:fill="FFFFFF"/>
        <w:spacing w:after="0" w:line="240" w:lineRule="auto"/>
        <w:ind w:firstLine="301"/>
        <w:rPr>
          <w:rFonts w:ascii="Times New Roman" w:eastAsia="Times New Roman" w:hAnsi="Times New Roman"/>
          <w:b/>
          <w:bCs/>
          <w:color w:val="414142"/>
          <w:sz w:val="20"/>
          <w:szCs w:val="20"/>
          <w:bdr w:val="none" w:sz="0" w:space="0" w:color="auto" w:frame="1"/>
          <w:lang w:eastAsia="lv-LV"/>
        </w:rPr>
      </w:pPr>
    </w:p>
    <w:p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Informācija par klientu</w:t>
      </w:r>
    </w:p>
    <w:p w:rsidR="008A45A5" w:rsidRPr="008A45A5" w:rsidRDefault="008A45A5" w:rsidP="008A45A5">
      <w:pPr>
        <w:shd w:val="clear" w:color="auto" w:fill="FFFFFF"/>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(Aizpildīt drukātiem burtiem)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59"/>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8A45A5" w:rsidRPr="008A45A5" w:rsidTr="006A0E6C">
        <w:tc>
          <w:tcPr>
            <w:tcW w:w="1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Vārds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1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Uzvārds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08"/>
        </w:trPr>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1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Personas kods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08"/>
        </w:trPr>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1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Firma (nosaukums)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08"/>
        </w:trPr>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Reģistrācijas numurs</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08"/>
        </w:trPr>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LAD klienta reģistrācijas numurs</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08"/>
        </w:trPr>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lastRenderedPageBreak/>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Mobilā vai fiksētā tālruņa numurs</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08"/>
        </w:trPr>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1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E-pasta adrese</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p>
    <w:p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Deklarācijā iekļauta informācija par šādām ar atbalsta pretendentu saistītajām personām (</w:t>
      </w:r>
      <w:r w:rsidRPr="008A45A5">
        <w:rPr>
          <w:rFonts w:ascii="Times New Roman" w:eastAsia="Times New Roman" w:hAnsi="Times New Roman"/>
          <w:i/>
          <w:iCs/>
          <w:color w:val="414142"/>
          <w:sz w:val="20"/>
          <w:szCs w:val="20"/>
          <w:lang w:eastAsia="lv-LV"/>
        </w:rPr>
        <w:t>norāda personas vārdu, uzvārdu vai firmu un personas kodu vai reģistrācijas numuru</w:t>
      </w:r>
      <w:r w:rsidRPr="008A45A5">
        <w:rPr>
          <w:rFonts w:ascii="Times New Roman" w:eastAsia="Times New Roman" w:hAnsi="Times New Roman"/>
          <w:color w:val="414142"/>
          <w:sz w:val="20"/>
          <w:szCs w:val="20"/>
          <w:lang w:eastAsia="lv-LV"/>
        </w:rPr>
        <w:t>):</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8A45A5" w:rsidRPr="008A45A5" w:rsidTr="006A0E6C">
        <w:trPr>
          <w:trHeight w:val="277"/>
        </w:trPr>
        <w:tc>
          <w:tcPr>
            <w:tcW w:w="0" w:type="auto"/>
            <w:tcBorders>
              <w:top w:val="nil"/>
              <w:left w:val="nil"/>
              <w:bottom w:val="single"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p>
        </w:tc>
      </w:tr>
      <w:tr w:rsidR="008A45A5" w:rsidRPr="008A45A5" w:rsidTr="006A0E6C">
        <w:trPr>
          <w:trHeight w:val="210"/>
        </w:trPr>
        <w:tc>
          <w:tcPr>
            <w:tcW w:w="0" w:type="auto"/>
            <w:tcBorders>
              <w:top w:val="outset" w:sz="6" w:space="0" w:color="414142"/>
              <w:left w:val="nil"/>
              <w:bottom w:val="single"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sz w:val="16"/>
                <w:szCs w:val="16"/>
                <w:lang w:eastAsia="lv-LV"/>
              </w:rPr>
            </w:pPr>
          </w:p>
        </w:tc>
      </w:tr>
    </w:tbl>
    <w:p w:rsidR="008A45A5" w:rsidRPr="008A45A5" w:rsidRDefault="008A45A5" w:rsidP="008A45A5">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Persona, uz kuru attiecas Ministru kabineta 2015. gada 10. marta noteikumu Nr. 126 "Tiešo maksājumu piešķiršanas kārtība lauksaimniekiem" 34. punktā minētās darbības jomas, tiks uzskatīta par aktīvu lauksaimnieku, ja tā iesniegs pierādījumus, kas sagatavoti atbilstoši paraugam šīs deklarācijas</w:t>
      </w:r>
      <w:hyperlink r:id="rId9" w:anchor="n1" w:tgtFrame="_blank" w:history="1">
        <w:r w:rsidRPr="008A45A5">
          <w:rPr>
            <w:rFonts w:ascii="Times New Roman" w:eastAsia="Times New Roman" w:hAnsi="Times New Roman"/>
            <w:color w:val="16497B"/>
            <w:sz w:val="20"/>
            <w:szCs w:val="20"/>
            <w:lang w:eastAsia="lv-LV"/>
          </w:rPr>
          <w:t> I </w:t>
        </w:r>
      </w:hyperlink>
      <w:r w:rsidRPr="008A45A5">
        <w:rPr>
          <w:rFonts w:ascii="Times New Roman" w:eastAsia="Times New Roman" w:hAnsi="Times New Roman"/>
          <w:color w:val="414142"/>
          <w:sz w:val="20"/>
          <w:szCs w:val="20"/>
          <w:lang w:eastAsia="lv-LV"/>
        </w:rPr>
        <w:t>vai II daļā, vai norādīs atbilstību Ministru kabineta </w:t>
      </w:r>
      <w:hyperlink r:id="rId10" w:anchor="p2015" w:tgtFrame="_blank" w:history="1">
        <w:r w:rsidRPr="008A45A5">
          <w:rPr>
            <w:rFonts w:ascii="Times New Roman" w:eastAsia="Times New Roman" w:hAnsi="Times New Roman"/>
            <w:color w:val="16497B"/>
            <w:sz w:val="20"/>
            <w:szCs w:val="20"/>
            <w:lang w:eastAsia="lv-LV"/>
          </w:rPr>
          <w:t>2015. </w:t>
        </w:r>
      </w:hyperlink>
      <w:r w:rsidRPr="008A45A5">
        <w:rPr>
          <w:rFonts w:ascii="Times New Roman" w:eastAsia="Times New Roman" w:hAnsi="Times New Roman"/>
          <w:color w:val="414142"/>
          <w:sz w:val="20"/>
          <w:szCs w:val="20"/>
          <w:lang w:eastAsia="lv-LV"/>
        </w:rPr>
        <w:t>gada </w:t>
      </w:r>
      <w:hyperlink r:id="rId11" w:anchor="p10" w:tgtFrame="_blank" w:history="1">
        <w:r w:rsidRPr="008A45A5">
          <w:rPr>
            <w:rFonts w:ascii="Times New Roman" w:eastAsia="Times New Roman" w:hAnsi="Times New Roman"/>
            <w:color w:val="16497B"/>
            <w:sz w:val="20"/>
            <w:szCs w:val="20"/>
            <w:lang w:eastAsia="lv-LV"/>
          </w:rPr>
          <w:t>10.</w:t>
        </w:r>
      </w:hyperlink>
      <w:r w:rsidRPr="008A45A5">
        <w:rPr>
          <w:rFonts w:ascii="Times New Roman" w:eastAsia="Times New Roman" w:hAnsi="Times New Roman"/>
          <w:color w:val="414142"/>
          <w:sz w:val="20"/>
          <w:szCs w:val="20"/>
          <w:lang w:eastAsia="lv-LV"/>
        </w:rPr>
        <w:t>marta noteikumu Nr. 126 "Tiešo maksājumu piešķiršanas kārtība lauksaimniekiem" </w:t>
      </w:r>
      <w:hyperlink r:id="rId12" w:anchor="p38" w:tgtFrame="_blank" w:history="1">
        <w:r w:rsidRPr="008A45A5">
          <w:rPr>
            <w:rFonts w:ascii="Times New Roman" w:eastAsia="Times New Roman" w:hAnsi="Times New Roman"/>
            <w:color w:val="16497B"/>
            <w:sz w:val="20"/>
            <w:szCs w:val="20"/>
            <w:lang w:eastAsia="lv-LV"/>
          </w:rPr>
          <w:t>38. punkta</w:t>
        </w:r>
      </w:hyperlink>
      <w:r w:rsidRPr="008A45A5">
        <w:rPr>
          <w:rFonts w:ascii="Times New Roman" w:eastAsia="Times New Roman" w:hAnsi="Times New Roman"/>
          <w:color w:val="414142"/>
          <w:sz w:val="20"/>
          <w:szCs w:val="20"/>
          <w:lang w:eastAsia="lv-LV"/>
        </w:rPr>
        <w:t> kritērijam.</w:t>
      </w:r>
    </w:p>
    <w:p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2. Iesniegtais pierādījums</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i/>
          <w:iCs/>
          <w:color w:val="414142"/>
          <w:sz w:val="20"/>
          <w:szCs w:val="20"/>
          <w:lang w:eastAsia="lv-LV"/>
        </w:rPr>
        <w:t>(Atbilstošo 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98"/>
        <w:gridCol w:w="7808"/>
      </w:tblGrid>
      <w:tr w:rsidR="008A45A5" w:rsidRPr="008A45A5" w:rsidTr="006A0E6C">
        <w:tc>
          <w:tcPr>
            <w:tcW w:w="300" w:type="pct"/>
            <w:tcBorders>
              <w:top w:val="nil"/>
              <w:left w:val="nil"/>
              <w:bottom w:val="nil"/>
              <w:right w:val="nil"/>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noProof/>
                <w:color w:val="414142"/>
                <w:sz w:val="20"/>
                <w:szCs w:val="20"/>
                <w:lang w:eastAsia="lv-LV"/>
              </w:rPr>
              <w:drawing>
                <wp:inline distT="0" distB="0" distL="0" distR="0" wp14:anchorId="13AE88B3" wp14:editId="29BEF15A">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Deklarācijas I daļa</w:t>
            </w:r>
          </w:p>
          <w:p w:rsidR="008A45A5" w:rsidRPr="008A45A5" w:rsidRDefault="008A45A5" w:rsidP="008A45A5">
            <w:pPr>
              <w:spacing w:after="0" w:line="240" w:lineRule="auto"/>
              <w:rPr>
                <w:rFonts w:ascii="Times New Roman" w:eastAsia="Times New Roman" w:hAnsi="Times New Roman"/>
                <w:color w:val="414142"/>
                <w:sz w:val="20"/>
                <w:szCs w:val="20"/>
                <w:lang w:eastAsia="lv-LV"/>
              </w:rPr>
            </w:pPr>
          </w:p>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Ja persona vēlas iesniegt pierādījumu, kas apliecina atbilstību Eiropas Parlamenta un Padomes 2013. gada 17. decembra Regulas (ES) Nr. </w:t>
            </w:r>
            <w:hyperlink r:id="rId14"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xml:space="preserve">, ar ko izveido noteikumus par lauksaimniekiem paredzētiem tiešajiem maksājumiem, kurus veic saskaņā ar kopējās lauksaimniecības politikas atbalsta shēmām, un ar ko atceļ Padomes Regulu </w:t>
            </w:r>
            <w:proofErr w:type="gramStart"/>
            <w:r w:rsidRPr="008A45A5">
              <w:rPr>
                <w:rFonts w:ascii="Times New Roman" w:eastAsia="Times New Roman" w:hAnsi="Times New Roman"/>
                <w:color w:val="414142"/>
                <w:sz w:val="20"/>
                <w:szCs w:val="20"/>
                <w:lang w:eastAsia="lv-LV"/>
              </w:rPr>
              <w:t>(</w:t>
            </w:r>
            <w:proofErr w:type="gramEnd"/>
            <w:r w:rsidRPr="008A45A5">
              <w:rPr>
                <w:rFonts w:ascii="Times New Roman" w:eastAsia="Times New Roman" w:hAnsi="Times New Roman"/>
                <w:color w:val="414142"/>
                <w:sz w:val="20"/>
                <w:szCs w:val="20"/>
                <w:lang w:eastAsia="lv-LV"/>
              </w:rPr>
              <w:t>EK) Nr. </w:t>
            </w:r>
            <w:hyperlink r:id="rId15" w:tgtFrame="_blank" w:history="1">
              <w:r w:rsidRPr="008A45A5">
                <w:rPr>
                  <w:rFonts w:ascii="Times New Roman" w:eastAsia="Times New Roman" w:hAnsi="Times New Roman"/>
                  <w:color w:val="16497B"/>
                  <w:sz w:val="20"/>
                  <w:szCs w:val="20"/>
                  <w:lang w:eastAsia="lv-LV"/>
                </w:rPr>
                <w:t>637/2008</w:t>
              </w:r>
            </w:hyperlink>
            <w:r w:rsidRPr="008A45A5">
              <w:rPr>
                <w:rFonts w:ascii="Times New Roman" w:eastAsia="Times New Roman" w:hAnsi="Times New Roman"/>
                <w:color w:val="414142"/>
                <w:sz w:val="20"/>
                <w:szCs w:val="20"/>
                <w:lang w:eastAsia="lv-LV"/>
              </w:rPr>
              <w:t> un Padomes Regulu (EK) Nr. </w:t>
            </w:r>
            <w:hyperlink r:id="rId16" w:tgtFrame="_blank" w:history="1">
              <w:r w:rsidRPr="008A45A5">
                <w:rPr>
                  <w:rFonts w:ascii="Times New Roman" w:eastAsia="Times New Roman" w:hAnsi="Times New Roman"/>
                  <w:color w:val="16497B"/>
                  <w:sz w:val="20"/>
                  <w:szCs w:val="20"/>
                  <w:lang w:eastAsia="lv-LV"/>
                </w:rPr>
                <w:t>73/2009</w:t>
              </w:r>
            </w:hyperlink>
            <w:r w:rsidRPr="008A45A5">
              <w:rPr>
                <w:rFonts w:ascii="Times New Roman" w:eastAsia="Times New Roman" w:hAnsi="Times New Roman"/>
                <w:color w:val="414142"/>
                <w:sz w:val="20"/>
                <w:szCs w:val="20"/>
                <w:lang w:eastAsia="lv-LV"/>
              </w:rPr>
              <w:t> (turpmāk – regula Nr. </w:t>
            </w:r>
            <w:hyperlink r:id="rId17"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9. panta 2. punkta trešās daļas "a" apakšpunktā noteiktajam kritērijam, tā aizpilda deklarācijas I daļu.</w:t>
            </w:r>
          </w:p>
        </w:tc>
      </w:tr>
      <w:tr w:rsidR="008A45A5" w:rsidRPr="008A45A5" w:rsidTr="006A0E6C">
        <w:tc>
          <w:tcPr>
            <w:tcW w:w="300" w:type="pct"/>
            <w:tcBorders>
              <w:top w:val="nil"/>
              <w:left w:val="nil"/>
              <w:bottom w:val="nil"/>
              <w:right w:val="nil"/>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noProof/>
                <w:color w:val="414142"/>
                <w:sz w:val="20"/>
                <w:szCs w:val="20"/>
                <w:lang w:eastAsia="lv-LV"/>
              </w:rPr>
              <w:drawing>
                <wp:inline distT="0" distB="0" distL="0" distR="0" wp14:anchorId="1D3DD7A0" wp14:editId="6885C501">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7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Deklarācijas II daļa</w:t>
            </w:r>
          </w:p>
          <w:p w:rsidR="008A45A5" w:rsidRPr="008A45A5" w:rsidRDefault="008A45A5" w:rsidP="008A45A5">
            <w:pPr>
              <w:spacing w:after="0" w:line="240" w:lineRule="auto"/>
              <w:rPr>
                <w:rFonts w:ascii="Times New Roman" w:eastAsia="Times New Roman" w:hAnsi="Times New Roman"/>
                <w:color w:val="414142"/>
                <w:sz w:val="20"/>
                <w:szCs w:val="20"/>
                <w:lang w:eastAsia="lv-LV"/>
              </w:rPr>
            </w:pPr>
          </w:p>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Ja persona vēlas iesniegt pierādījumu, kas apliecina atbilstību Ministru kabineta 2015. gada 10. marta noteikumu Nr. 126 "Tiešo maksājumu piešķiršanas kārtība lauksaimniekiem" 38. punktā noteiktajam kritērijam, kas atbilst regulas Nr. </w:t>
            </w:r>
            <w:hyperlink r:id="rId18" w:tgtFrame="_blank" w:history="1">
              <w:r w:rsidRPr="008A45A5">
                <w:rPr>
                  <w:rFonts w:ascii="Times New Roman" w:eastAsia="Times New Roman" w:hAnsi="Times New Roman"/>
                  <w:color w:val="16497B"/>
                  <w:sz w:val="20"/>
                  <w:szCs w:val="20"/>
                  <w:lang w:eastAsia="lv-LV"/>
                </w:rPr>
                <w:t>1307/2013</w:t>
              </w:r>
            </w:hyperlink>
            <w:r w:rsidRPr="008A45A5">
              <w:rPr>
                <w:rFonts w:ascii="Times New Roman" w:eastAsia="Times New Roman" w:hAnsi="Times New Roman"/>
                <w:color w:val="414142"/>
                <w:sz w:val="20"/>
                <w:szCs w:val="20"/>
                <w:lang w:eastAsia="lv-LV"/>
              </w:rPr>
              <w:t> 9. panta 2. punkta trešās daļas "c" apakšpunktā noteiktajam, tā aizpilda deklarācijas II daļu.</w:t>
            </w:r>
          </w:p>
        </w:tc>
      </w:tr>
    </w:tbl>
    <w:p w:rsidR="008A45A5" w:rsidRPr="008A45A5" w:rsidRDefault="008A45A5" w:rsidP="008A45A5">
      <w:pPr>
        <w:shd w:val="clear" w:color="auto" w:fill="FFFFFF"/>
        <w:spacing w:after="100" w:afterAutospacing="1"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Ar parakstu apliecinu, ka sniegtā informācija ir patiesa.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8"/>
        <w:gridCol w:w="250"/>
        <w:gridCol w:w="249"/>
        <w:gridCol w:w="249"/>
        <w:gridCol w:w="249"/>
        <w:gridCol w:w="249"/>
        <w:gridCol w:w="249"/>
        <w:gridCol w:w="249"/>
        <w:gridCol w:w="249"/>
        <w:gridCol w:w="249"/>
        <w:gridCol w:w="249"/>
        <w:gridCol w:w="498"/>
        <w:gridCol w:w="997"/>
        <w:gridCol w:w="3322"/>
      </w:tblGrid>
      <w:tr w:rsidR="008A45A5" w:rsidRPr="008A45A5" w:rsidTr="006A0E6C">
        <w:tc>
          <w:tcPr>
            <w:tcW w:w="600" w:type="pct"/>
            <w:tcBorders>
              <w:top w:val="nil"/>
              <w:left w:val="nil"/>
              <w:bottom w:val="nil"/>
              <w:right w:val="outset"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Datums</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0</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300" w:type="pct"/>
            <w:tcBorders>
              <w:top w:val="nil"/>
              <w:left w:val="outset" w:sz="6" w:space="0" w:color="414142"/>
              <w:bottom w:val="nil"/>
              <w:right w:val="nil"/>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6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Paraksts</w:t>
            </w:r>
          </w:p>
        </w:tc>
        <w:tc>
          <w:tcPr>
            <w:tcW w:w="2000" w:type="pct"/>
            <w:tcBorders>
              <w:top w:val="nil"/>
              <w:left w:val="nil"/>
              <w:bottom w:val="single"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rsidR="008A45A5" w:rsidRPr="008A45A5" w:rsidRDefault="008A45A5" w:rsidP="008A45A5">
      <w:pPr>
        <w:shd w:val="clear" w:color="auto" w:fill="FFFFFF"/>
        <w:spacing w:after="100" w:afterAutospacing="1" w:line="24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p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 daļa.</w:t>
      </w:r>
    </w:p>
    <w:p w:rsidR="008A45A5" w:rsidRPr="008A45A5" w:rsidRDefault="008A45A5" w:rsidP="008A45A5">
      <w:pPr>
        <w:shd w:val="clear" w:color="auto" w:fill="FFFFFF"/>
        <w:spacing w:after="0" w:line="24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Pierādījums par atbilstību regulas Nr. </w:t>
      </w:r>
      <w:hyperlink r:id="rId19" w:tgtFrame="_blank" w:history="1">
        <w:r w:rsidRPr="008A45A5">
          <w:rPr>
            <w:rFonts w:ascii="Times New Roman" w:eastAsia="Times New Roman" w:hAnsi="Times New Roman"/>
            <w:b/>
            <w:bCs/>
            <w:color w:val="16497B"/>
            <w:sz w:val="20"/>
            <w:szCs w:val="20"/>
            <w:bdr w:val="none" w:sz="0" w:space="0" w:color="auto" w:frame="1"/>
            <w:lang w:eastAsia="lv-LV"/>
          </w:rPr>
          <w:t>1307/2013</w:t>
        </w:r>
      </w:hyperlink>
      <w:r w:rsidRPr="008A45A5">
        <w:rPr>
          <w:rFonts w:ascii="Times New Roman" w:eastAsia="Times New Roman" w:hAnsi="Times New Roman"/>
          <w:b/>
          <w:bCs/>
          <w:color w:val="414142"/>
          <w:sz w:val="20"/>
          <w:szCs w:val="20"/>
          <w:bdr w:val="none" w:sz="0" w:space="0" w:color="auto" w:frame="1"/>
          <w:lang w:eastAsia="lv-LV"/>
        </w:rPr>
        <w:t> 9. panta 2. punkta trešās daļas "a" apakšpunktā noteiktajam kritērijam</w:t>
      </w:r>
      <w:r w:rsidRPr="008A45A5">
        <w:rPr>
          <w:rFonts w:ascii="Times New Roman" w:eastAsia="Times New Roman" w:hAnsi="Times New Roman"/>
          <w:color w:val="414142"/>
          <w:sz w:val="20"/>
          <w:szCs w:val="20"/>
          <w:lang w:eastAsia="lv-LV"/>
        </w:rPr>
        <w:t> – gada tiešo maksājumu summa ir vismaz 5 % no kopējiem ieņēmumiem, kas gūti no nelauksaimnieciskām darbībām pēdējā noslēgtajā pārskata gadā.</w:t>
      </w:r>
    </w:p>
    <w:p w:rsidR="008A45A5" w:rsidRPr="008A45A5" w:rsidRDefault="008A45A5" w:rsidP="008A45A5">
      <w:pPr>
        <w:shd w:val="clear" w:color="auto" w:fill="FFFFFF"/>
        <w:spacing w:after="0" w:line="240" w:lineRule="auto"/>
        <w:ind w:firstLine="301"/>
        <w:rPr>
          <w:rFonts w:ascii="Times New Roman" w:eastAsia="Times New Roman" w:hAnsi="Times New Roman"/>
          <w:color w:val="414142"/>
          <w:sz w:val="20"/>
          <w:szCs w:val="20"/>
          <w:lang w:eastAsia="lv-LV"/>
        </w:rPr>
      </w:pPr>
    </w:p>
    <w:p w:rsidR="008A45A5" w:rsidRPr="008A45A5" w:rsidRDefault="008A45A5" w:rsidP="008A45A5">
      <w:pPr>
        <w:shd w:val="clear" w:color="auto" w:fill="FFFFFF"/>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Lai noteiktu personas atbilstību kritērijam, sniedzama šāda informācija:</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i/>
          <w:iCs/>
          <w:color w:val="414142"/>
          <w:sz w:val="20"/>
          <w:szCs w:val="20"/>
          <w:lang w:eastAsia="lv-LV"/>
        </w:rPr>
        <w:t>(skatīt I daļas aizpildīšanas instrukciju)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978"/>
        <w:gridCol w:w="332"/>
        <w:gridCol w:w="332"/>
        <w:gridCol w:w="332"/>
        <w:gridCol w:w="332"/>
        <w:gridCol w:w="332"/>
        <w:gridCol w:w="332"/>
        <w:gridCol w:w="332"/>
        <w:gridCol w:w="332"/>
        <w:gridCol w:w="332"/>
        <w:gridCol w:w="332"/>
      </w:tblGrid>
      <w:tr w:rsidR="008A45A5" w:rsidRPr="008A45A5" w:rsidTr="006A0E6C">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Pārskata gads, par kuru sniegta informācija</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65"/>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 postenis. Ieņēmumi no nelauksaimnieciskās darbības, tai skaitā</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65"/>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 postenis. Neto apgrozījums no nelauksaimnieciskās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65"/>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lastRenderedPageBreak/>
              <w:t>1.2. postenis. PVN un akcīzes nodoklis no nelauksaimnieciskās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65"/>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1.3. postenis. Atbalsta maksājumi par nelauksaimniecisko darbību</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65"/>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 postenis. Tiešie maksājumi</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65"/>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vMerge w:val="restar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 postenis. Tiešo maksājumu daļa no ieņēmumiem, kas gūti no nelauksaimnieciskām darbībām,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c>
          <w:tcPr>
            <w:tcW w:w="0" w:type="auto"/>
            <w:vMerge/>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65"/>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Aprēķina: (2. postenis</w:t>
            </w:r>
            <w:proofErr w:type="gramStart"/>
            <w:r w:rsidRPr="008A45A5">
              <w:rPr>
                <w:rFonts w:ascii="Times New Roman" w:eastAsia="Times New Roman" w:hAnsi="Times New Roman"/>
                <w:i/>
                <w:iCs/>
                <w:color w:val="414142"/>
                <w:sz w:val="20"/>
                <w:szCs w:val="20"/>
                <w:lang w:eastAsia="lv-LV"/>
              </w:rPr>
              <w:t xml:space="preserve"> : </w:t>
            </w:r>
            <w:proofErr w:type="gramEnd"/>
            <w:r w:rsidRPr="008A45A5">
              <w:rPr>
                <w:rFonts w:ascii="Times New Roman" w:eastAsia="Times New Roman" w:hAnsi="Times New Roman"/>
                <w:i/>
                <w:iCs/>
                <w:color w:val="414142"/>
                <w:sz w:val="20"/>
                <w:szCs w:val="20"/>
                <w:lang w:eastAsia="lv-LV"/>
              </w:rPr>
              <w:t>1. postenis) x 100 %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rsidR="008A45A5" w:rsidRPr="008A45A5" w:rsidRDefault="008A45A5" w:rsidP="008A45A5">
      <w:pPr>
        <w:shd w:val="clear" w:color="auto" w:fill="FFFFFF"/>
        <w:spacing w:after="0" w:line="240" w:lineRule="auto"/>
        <w:ind w:firstLine="301"/>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Lauksaimnieks uzskatāms par aktīvu lauksaimnieku, ja 3. postenī norādītais rādītājs ir 5 % vai vairāk (tiešo maksājumu summa ir vismaz 5 % no ieņēmumiem, kas gūti no nelauksaimnieciskām darbībām).</w:t>
      </w:r>
    </w:p>
    <w:p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p>
    <w:p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 daļas aizpildīšanas instrukcija</w:t>
      </w:r>
    </w:p>
    <w:p w:rsidR="008A45A5" w:rsidRPr="008A45A5" w:rsidRDefault="008A45A5" w:rsidP="008A45A5">
      <w:pPr>
        <w:shd w:val="clear" w:color="auto" w:fill="FFFFFF"/>
        <w:spacing w:after="0" w:line="240" w:lineRule="auto"/>
        <w:ind w:firstLine="301"/>
        <w:jc w:val="center"/>
        <w:rPr>
          <w:rFonts w:ascii="Times New Roman" w:eastAsia="Times New Roman" w:hAnsi="Times New Roman"/>
          <w:b/>
          <w:bCs/>
          <w:color w:val="414142"/>
          <w:sz w:val="20"/>
          <w:szCs w:val="20"/>
          <w:lang w:eastAsia="lv-LV"/>
        </w:rPr>
      </w:pPr>
    </w:p>
    <w:p w:rsidR="008A45A5" w:rsidRPr="008A45A5" w:rsidRDefault="008A45A5" w:rsidP="008A45A5">
      <w:pPr>
        <w:shd w:val="clear" w:color="auto" w:fill="FFFFFF"/>
        <w:spacing w:after="0" w:line="240" w:lineRule="auto"/>
        <w:ind w:firstLine="301"/>
        <w:jc w:val="both"/>
        <w:rPr>
          <w:rFonts w:ascii="Times New Roman" w:eastAsia="Times New Roman" w:hAnsi="Times New Roman"/>
          <w:b/>
          <w:bCs/>
          <w:color w:val="414142"/>
          <w:sz w:val="20"/>
          <w:szCs w:val="20"/>
          <w:u w:val="single"/>
          <w:lang w:eastAsia="lv-LV"/>
        </w:rPr>
      </w:pPr>
      <w:r w:rsidRPr="008A45A5">
        <w:rPr>
          <w:rFonts w:ascii="Times New Roman" w:eastAsia="Times New Roman" w:hAnsi="Times New Roman"/>
          <w:b/>
          <w:bCs/>
          <w:color w:val="414142"/>
          <w:sz w:val="20"/>
          <w:szCs w:val="20"/>
          <w:u w:val="single"/>
          <w:lang w:eastAsia="lv-LV"/>
        </w:rPr>
        <w:t>Lai atbilstoši aizpildītu un aprēķinātu pozīcijas deklarācijas I daļā, iepazīstieties ar deklarācijas aizpildīšanas norādījumiem.</w:t>
      </w:r>
    </w:p>
    <w:p w:rsidR="008A45A5" w:rsidRPr="008A45A5" w:rsidRDefault="008A45A5" w:rsidP="008A45A5">
      <w:pPr>
        <w:shd w:val="clear" w:color="auto" w:fill="FFFFFF"/>
        <w:spacing w:before="100" w:beforeAutospacing="1" w:after="100" w:afterAutospacing="1" w:line="293" w:lineRule="atLeast"/>
        <w:ind w:firstLine="300"/>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Ieņēmumus</w:t>
      </w:r>
      <w:r w:rsidRPr="008A45A5">
        <w:rPr>
          <w:rFonts w:ascii="Times New Roman" w:eastAsia="Times New Roman" w:hAnsi="Times New Roman"/>
          <w:color w:val="414142"/>
          <w:sz w:val="20"/>
          <w:szCs w:val="20"/>
          <w:lang w:eastAsia="lv-LV"/>
        </w:rPr>
        <w:t> veido:</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neto apgrozījums</w:t>
      </w:r>
      <w:r w:rsidRPr="008A45A5">
        <w:rPr>
          <w:rFonts w:ascii="Times New Roman" w:eastAsia="Times New Roman" w:hAnsi="Times New Roman"/>
          <w:color w:val="414142"/>
          <w:sz w:val="20"/>
          <w:szCs w:val="20"/>
          <w:lang w:eastAsia="lv-LV"/>
        </w:rPr>
        <w:t xml:space="preserve"> – tie ieņēmumi no preču pārdošanas un pakalpojumu sniegšanas, </w:t>
      </w:r>
      <w:proofErr w:type="gramStart"/>
      <w:r w:rsidRPr="008A45A5">
        <w:rPr>
          <w:rFonts w:ascii="Times New Roman" w:eastAsia="Times New Roman" w:hAnsi="Times New Roman"/>
          <w:color w:val="414142"/>
          <w:sz w:val="20"/>
          <w:szCs w:val="20"/>
          <w:lang w:eastAsia="lv-LV"/>
        </w:rPr>
        <w:t>no kuriem atskaitīts pievienotās vērtības nodoklis</w:t>
      </w:r>
      <w:proofErr w:type="gramEnd"/>
      <w:r w:rsidRPr="008A45A5">
        <w:rPr>
          <w:rFonts w:ascii="Times New Roman" w:eastAsia="Times New Roman" w:hAnsi="Times New Roman"/>
          <w:color w:val="414142"/>
          <w:sz w:val="20"/>
          <w:szCs w:val="20"/>
          <w:lang w:eastAsia="lv-LV"/>
        </w:rPr>
        <w:t xml:space="preserve"> un akcīzes nodoklis;</w:t>
      </w:r>
    </w:p>
    <w:p w:rsidR="008A45A5" w:rsidRPr="008A45A5" w:rsidRDefault="008A45A5" w:rsidP="008A45A5">
      <w:pPr>
        <w:shd w:val="clear" w:color="auto" w:fill="FFFFFF"/>
        <w:spacing w:after="0" w:line="36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pievienotās vērtības nodoklis</w:t>
      </w:r>
      <w:r w:rsidRPr="008A45A5">
        <w:rPr>
          <w:rFonts w:ascii="Times New Roman" w:eastAsia="Times New Roman" w:hAnsi="Times New Roman"/>
          <w:color w:val="414142"/>
          <w:sz w:val="20"/>
          <w:szCs w:val="20"/>
          <w:lang w:eastAsia="lv-LV"/>
        </w:rPr>
        <w:t> (PVN) un </w:t>
      </w:r>
      <w:r w:rsidRPr="008A45A5">
        <w:rPr>
          <w:rFonts w:ascii="Times New Roman" w:eastAsia="Times New Roman" w:hAnsi="Times New Roman"/>
          <w:b/>
          <w:bCs/>
          <w:color w:val="414142"/>
          <w:sz w:val="20"/>
          <w:szCs w:val="20"/>
          <w:bdr w:val="none" w:sz="0" w:space="0" w:color="auto" w:frame="1"/>
          <w:lang w:eastAsia="lv-LV"/>
        </w:rPr>
        <w:t>akcīzes nodoklis</w:t>
      </w:r>
      <w:r w:rsidRPr="008A45A5">
        <w:rPr>
          <w:rFonts w:ascii="Times New Roman" w:eastAsia="Times New Roman" w:hAnsi="Times New Roman"/>
          <w:color w:val="414142"/>
          <w:sz w:val="20"/>
          <w:szCs w:val="20"/>
          <w:lang w:eastAsia="lv-LV"/>
        </w:rPr>
        <w:t>;</w:t>
      </w:r>
    </w:p>
    <w:p w:rsidR="008A45A5" w:rsidRPr="008A45A5" w:rsidRDefault="008A45A5" w:rsidP="008A45A5">
      <w:pPr>
        <w:shd w:val="clear" w:color="auto" w:fill="FFFFFF"/>
        <w:spacing w:after="0" w:line="360" w:lineRule="auto"/>
        <w:ind w:firstLine="301"/>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Eiropas Savienības un jebkurš valsts </w:t>
      </w:r>
      <w:r w:rsidRPr="008A45A5">
        <w:rPr>
          <w:rFonts w:ascii="Times New Roman" w:eastAsia="Times New Roman" w:hAnsi="Times New Roman"/>
          <w:b/>
          <w:bCs/>
          <w:color w:val="414142"/>
          <w:sz w:val="20"/>
          <w:szCs w:val="20"/>
          <w:bdr w:val="none" w:sz="0" w:space="0" w:color="auto" w:frame="1"/>
          <w:lang w:eastAsia="lv-LV"/>
        </w:rPr>
        <w:t>atbalsts</w:t>
      </w:r>
      <w:r w:rsidRPr="008A45A5">
        <w:rPr>
          <w:rFonts w:ascii="Times New Roman" w:eastAsia="Times New Roman" w:hAnsi="Times New Roman"/>
          <w:color w:val="414142"/>
          <w:sz w:val="20"/>
          <w:szCs w:val="20"/>
          <w:lang w:eastAsia="lv-LV"/>
        </w:rPr>
        <w:t>.</w:t>
      </w:r>
    </w:p>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postenī "Ieņēmumi no nelauksaimnieciskās darbības"</w:t>
      </w:r>
      <w:r w:rsidRPr="008A45A5">
        <w:rPr>
          <w:rFonts w:ascii="Times New Roman" w:eastAsia="Times New Roman" w:hAnsi="Times New Roman"/>
          <w:color w:val="414142"/>
          <w:sz w:val="20"/>
          <w:szCs w:val="20"/>
          <w:lang w:eastAsia="lv-LV"/>
        </w:rPr>
        <w:t> norāda visus tos ieņēmumus par pēdējo noslēgto pārskata gadu, kuri </w:t>
      </w:r>
      <w:r w:rsidRPr="008A45A5">
        <w:rPr>
          <w:rFonts w:ascii="Times New Roman" w:eastAsia="Times New Roman" w:hAnsi="Times New Roman"/>
          <w:b/>
          <w:bCs/>
          <w:color w:val="414142"/>
          <w:sz w:val="20"/>
          <w:szCs w:val="20"/>
          <w:bdr w:val="none" w:sz="0" w:space="0" w:color="auto" w:frame="1"/>
          <w:lang w:eastAsia="lv-LV"/>
        </w:rPr>
        <w:t>nav ieņēmumi no lauksaimnieciskās darbības</w:t>
      </w: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i/>
          <w:iCs/>
          <w:color w:val="414142"/>
          <w:sz w:val="20"/>
          <w:szCs w:val="20"/>
          <w:lang w:eastAsia="lv-LV"/>
        </w:rPr>
        <w:t>skatīt skaidrojumu "Ieņēmumi no lauksaimnieciskās darbības"</w:t>
      </w:r>
      <w:r w:rsidRPr="008A45A5">
        <w:rPr>
          <w:rFonts w:ascii="Times New Roman" w:eastAsia="Times New Roman" w:hAnsi="Times New Roman"/>
          <w:color w:val="414142"/>
          <w:sz w:val="20"/>
          <w:szCs w:val="20"/>
          <w:lang w:eastAsia="lv-LV"/>
        </w:rPr>
        <w:t>).</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Ieņēmumi no lauksaimnieciskās darbības</w:t>
      </w:r>
      <w:r w:rsidRPr="008A45A5">
        <w:rPr>
          <w:rFonts w:ascii="Times New Roman" w:eastAsia="Times New Roman" w:hAnsi="Times New Roman"/>
          <w:color w:val="414142"/>
          <w:sz w:val="20"/>
          <w:szCs w:val="20"/>
          <w:lang w:eastAsia="lv-LV"/>
        </w:rPr>
        <w:t> ir ieņēmumi, ko lauksaimnieks guvis no lauksaimnieciskās darbības savā saimniecībā par pēdējo noslēgto pārskata gadu, un tie ir:</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ieņēmumi no lauksaimniecības produktu* (</w:t>
      </w:r>
      <w:r w:rsidRPr="008A45A5">
        <w:rPr>
          <w:rFonts w:ascii="Times New Roman" w:eastAsia="Times New Roman" w:hAnsi="Times New Roman"/>
          <w:i/>
          <w:iCs/>
          <w:color w:val="414142"/>
          <w:sz w:val="20"/>
          <w:szCs w:val="20"/>
          <w:lang w:eastAsia="lv-LV"/>
        </w:rPr>
        <w:t>skatīt skaidrojumu "Lauksaimniecības produkti"</w:t>
      </w:r>
      <w:r w:rsidRPr="008A45A5">
        <w:rPr>
          <w:rFonts w:ascii="Times New Roman" w:eastAsia="Times New Roman" w:hAnsi="Times New Roman"/>
          <w:color w:val="414142"/>
          <w:sz w:val="20"/>
          <w:szCs w:val="20"/>
          <w:lang w:eastAsia="lv-LV"/>
        </w:rPr>
        <w:t>) ražošanas vai audzēšanas, tostarp ražas novākšanas, slaukšanas, dzīvnieku audzēšanas un turēšanas lauksaimniecības nolūkā;</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ieņēmumi no savā īpašumā esošu, tostarp iepirktu, lauksaimniecības produktu* pārstrādes, </w:t>
      </w:r>
      <w:proofErr w:type="gramStart"/>
      <w:r w:rsidRPr="008A45A5">
        <w:rPr>
          <w:rFonts w:ascii="Times New Roman" w:eastAsia="Times New Roman" w:hAnsi="Times New Roman"/>
          <w:color w:val="414142"/>
          <w:sz w:val="20"/>
          <w:szCs w:val="20"/>
          <w:lang w:eastAsia="lv-LV"/>
        </w:rPr>
        <w:t>ja ar šādu produktu pārstrādi tiek</w:t>
      </w:r>
      <w:proofErr w:type="gramEnd"/>
      <w:r w:rsidRPr="008A45A5">
        <w:rPr>
          <w:rFonts w:ascii="Times New Roman" w:eastAsia="Times New Roman" w:hAnsi="Times New Roman"/>
          <w:color w:val="414142"/>
          <w:sz w:val="20"/>
          <w:szCs w:val="20"/>
          <w:lang w:eastAsia="lv-LV"/>
        </w:rPr>
        <w:t xml:space="preserve"> iegūts cits lauksaimniecības produkts*;</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ieņēmumi no atbalsta par lauksaimniecisko darbību. Personai, kurai aktīva lauksaimnieka statusa pierādīšanai ir jāiesniedz šī deklarācija, šo summu paziņo Lauku atbalsta dienests.</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Piezīme. </w:t>
      </w:r>
      <w:r w:rsidRPr="008A45A5">
        <w:rPr>
          <w:rFonts w:ascii="Times New Roman" w:eastAsia="Times New Roman" w:hAnsi="Times New Roman"/>
          <w:b/>
          <w:bCs/>
          <w:color w:val="414142"/>
          <w:sz w:val="20"/>
          <w:szCs w:val="20"/>
          <w:bdr w:val="none" w:sz="0" w:space="0" w:color="auto" w:frame="1"/>
          <w:lang w:eastAsia="lv-LV"/>
        </w:rPr>
        <w:t>* Lauksaimniecības produkti</w:t>
      </w:r>
      <w:r w:rsidRPr="008A45A5">
        <w:rPr>
          <w:rFonts w:ascii="Times New Roman" w:eastAsia="Times New Roman" w:hAnsi="Times New Roman"/>
          <w:color w:val="414142"/>
          <w:sz w:val="20"/>
          <w:szCs w:val="20"/>
          <w:lang w:eastAsia="lv-LV"/>
        </w:rPr>
        <w:t> ir produkti, kas minēti Līguma par Eiropas Savienības darbību </w:t>
      </w:r>
      <w:hyperlink r:id="rId20" w:anchor="piel1" w:tgtFrame="_blank" w:history="1">
        <w:r w:rsidRPr="008A45A5">
          <w:rPr>
            <w:rFonts w:ascii="Times New Roman" w:eastAsia="Times New Roman" w:hAnsi="Times New Roman"/>
            <w:color w:val="16497B"/>
            <w:sz w:val="20"/>
            <w:szCs w:val="20"/>
            <w:lang w:eastAsia="lv-LV"/>
          </w:rPr>
          <w:t>1. pielikumā</w:t>
        </w:r>
      </w:hyperlink>
      <w:r w:rsidRPr="008A45A5">
        <w:rPr>
          <w:rFonts w:ascii="Times New Roman" w:eastAsia="Times New Roman" w:hAnsi="Times New Roman"/>
          <w:color w:val="414142"/>
          <w:sz w:val="20"/>
          <w:szCs w:val="20"/>
          <w:lang w:eastAsia="lv-LV"/>
        </w:rPr>
        <w:t xml:space="preserve"> (izņemot zivsaimniecības produkti), kā arī kokvilna. </w:t>
      </w:r>
      <w:r w:rsidRPr="008A45A5">
        <w:rPr>
          <w:rFonts w:ascii="Times New Roman" w:eastAsia="Times New Roman" w:hAnsi="Times New Roman"/>
          <w:b/>
          <w:bCs/>
          <w:color w:val="414142"/>
          <w:sz w:val="20"/>
          <w:szCs w:val="20"/>
          <w:bdr w:val="none" w:sz="0" w:space="0" w:color="auto" w:frame="1"/>
          <w:lang w:eastAsia="lv-LV"/>
        </w:rPr>
        <w:t>Lauksaimniecības produkti nav</w:t>
      </w:r>
      <w:r w:rsidRPr="008A45A5">
        <w:rPr>
          <w:rFonts w:ascii="Times New Roman" w:eastAsia="Times New Roman" w:hAnsi="Times New Roman"/>
          <w:color w:val="414142"/>
          <w:sz w:val="20"/>
          <w:szCs w:val="20"/>
          <w:lang w:eastAsia="lv-LV"/>
        </w:rPr>
        <w:t> arī tie produkti, kas minēti Eiropas Parlamenta un Padomes 2014. gada 16. aprīļa Regulas Nr. </w:t>
      </w:r>
      <w:hyperlink r:id="rId21" w:tgtFrame="_blank" w:history="1">
        <w:r w:rsidRPr="008A45A5">
          <w:rPr>
            <w:rFonts w:ascii="Times New Roman" w:eastAsia="Times New Roman" w:hAnsi="Times New Roman"/>
            <w:color w:val="16497B"/>
            <w:sz w:val="20"/>
            <w:szCs w:val="20"/>
            <w:lang w:eastAsia="lv-LV"/>
          </w:rPr>
          <w:t>510/2014</w:t>
        </w:r>
      </w:hyperlink>
      <w:r w:rsidRPr="008A45A5">
        <w:rPr>
          <w:rFonts w:ascii="Times New Roman" w:eastAsia="Times New Roman" w:hAnsi="Times New Roman"/>
          <w:color w:val="414142"/>
          <w:sz w:val="20"/>
          <w:szCs w:val="20"/>
          <w:lang w:eastAsia="lv-LV"/>
        </w:rPr>
        <w:t>, ar kuru nosaka tirdzniecības režīmu, kas piemērojams dažām lauksaimniecības produktu pārstrādē iegūtām precēm un atceļ Padomes Regulas (EK) Nr. </w:t>
      </w:r>
      <w:hyperlink r:id="rId22" w:tgtFrame="_blank" w:history="1">
        <w:r w:rsidRPr="008A45A5">
          <w:rPr>
            <w:rFonts w:ascii="Times New Roman" w:eastAsia="Times New Roman" w:hAnsi="Times New Roman"/>
            <w:color w:val="16497B"/>
            <w:sz w:val="20"/>
            <w:szCs w:val="20"/>
            <w:lang w:eastAsia="lv-LV"/>
          </w:rPr>
          <w:t>1216/2009</w:t>
        </w:r>
      </w:hyperlink>
      <w:r w:rsidRPr="008A45A5">
        <w:rPr>
          <w:rFonts w:ascii="Times New Roman" w:eastAsia="Times New Roman" w:hAnsi="Times New Roman"/>
          <w:color w:val="414142"/>
          <w:sz w:val="20"/>
          <w:szCs w:val="20"/>
          <w:lang w:eastAsia="lv-LV"/>
        </w:rPr>
        <w:t xml:space="preserve"> un (EK) Nr. 614/2009 </w:t>
      </w:r>
      <w:proofErr w:type="gramStart"/>
      <w:r w:rsidRPr="008A45A5">
        <w:rPr>
          <w:rFonts w:ascii="Times New Roman" w:eastAsia="Times New Roman" w:hAnsi="Times New Roman"/>
          <w:color w:val="414142"/>
          <w:sz w:val="20"/>
          <w:szCs w:val="20"/>
          <w:lang w:eastAsia="lv-LV"/>
        </w:rPr>
        <w:lastRenderedPageBreak/>
        <w:t>(</w:t>
      </w:r>
      <w:proofErr w:type="gramEnd"/>
      <w:r w:rsidRPr="008A45A5">
        <w:rPr>
          <w:rFonts w:ascii="Times New Roman" w:eastAsia="Times New Roman" w:hAnsi="Times New Roman"/>
          <w:color w:val="414142"/>
          <w:sz w:val="20"/>
          <w:szCs w:val="20"/>
          <w:lang w:eastAsia="lv-LV"/>
        </w:rPr>
        <w:t>turpmāk – regula Nr. </w:t>
      </w:r>
      <w:hyperlink r:id="rId23" w:tgtFrame="_blank" w:history="1">
        <w:r w:rsidRPr="008A45A5">
          <w:rPr>
            <w:rFonts w:ascii="Times New Roman" w:eastAsia="Times New Roman" w:hAnsi="Times New Roman"/>
            <w:color w:val="16497B"/>
            <w:sz w:val="20"/>
            <w:szCs w:val="20"/>
            <w:lang w:eastAsia="lv-LV"/>
          </w:rPr>
          <w:t>510/2014</w:t>
        </w:r>
      </w:hyperlink>
      <w:r w:rsidRPr="008A45A5">
        <w:rPr>
          <w:rFonts w:ascii="Times New Roman" w:eastAsia="Times New Roman" w:hAnsi="Times New Roman"/>
          <w:color w:val="414142"/>
          <w:sz w:val="20"/>
          <w:szCs w:val="20"/>
          <w:lang w:eastAsia="lv-LV"/>
        </w:rPr>
        <w:t>), 1. pielikumā, un ieņēmumi no tiem jānorāda 1. postenī "Ieņēmumi no nelauksaimnieciskās darbības".</w:t>
      </w:r>
    </w:p>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postenī "Ieņēmumi no nelauksaimnieciskās darbības"</w:t>
      </w:r>
      <w:r w:rsidRPr="008A45A5">
        <w:rPr>
          <w:rFonts w:ascii="Times New Roman" w:eastAsia="Times New Roman" w:hAnsi="Times New Roman"/>
          <w:color w:val="414142"/>
          <w:sz w:val="20"/>
          <w:szCs w:val="20"/>
          <w:lang w:eastAsia="lv-LV"/>
        </w:rPr>
        <w:t> norāda 1.1. posteņa "Neto apgrozījums no nelauksaimnieciskās darbības", 1.2. posteņa "PVN un akcīzes nodoklis no nelauksaimnieciskās darbības" un 1.3. posteņa "Atbalsta maksājumi par nelauksaimniecisko darbību" kopsummu.</w:t>
      </w:r>
    </w:p>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1.3. postenī "Atbalsta maksājumi par nelauksaimniecisko darbību"</w:t>
      </w:r>
      <w:r w:rsidRPr="008A45A5">
        <w:rPr>
          <w:rFonts w:ascii="Times New Roman" w:eastAsia="Times New Roman" w:hAnsi="Times New Roman"/>
          <w:color w:val="414142"/>
          <w:sz w:val="20"/>
          <w:szCs w:val="20"/>
          <w:lang w:eastAsia="lv-LV"/>
        </w:rPr>
        <w:t> norāda visus tos atbalsta maksājumus par pēdējo noslēgto pārskata gadu, kuri nav atbalsta maksājumi par lauksaimniecisko darbību un par kuriem Lauku atbalsta dienests personai ir sniedzis informāciju. Ja Lauku atbalsta dienesta rīcībā ir informācija par personas saņemtajiem atbalsta maksājumiem par nelauksaimniecisko darbību, tas šo summu personai paziņo.</w:t>
      </w:r>
    </w:p>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2. postenī "Tiešie maksājumi"</w:t>
      </w:r>
      <w:r w:rsidRPr="008A45A5">
        <w:rPr>
          <w:rFonts w:ascii="Times New Roman" w:eastAsia="Times New Roman" w:hAnsi="Times New Roman"/>
          <w:color w:val="414142"/>
          <w:sz w:val="20"/>
          <w:szCs w:val="20"/>
          <w:lang w:eastAsia="lv-LV"/>
        </w:rPr>
        <w:t> norāda Lauku atbalsta dienesta sniegto informāciju par tiešo maksājumu summu. To aprēķina saskaņā ar regulas Nr. </w:t>
      </w:r>
      <w:hyperlink r:id="rId24" w:tgtFrame="_blank" w:history="1">
        <w:r w:rsidRPr="008A45A5">
          <w:rPr>
            <w:rFonts w:ascii="Times New Roman" w:eastAsia="Times New Roman" w:hAnsi="Times New Roman"/>
            <w:color w:val="16497B"/>
            <w:sz w:val="20"/>
            <w:szCs w:val="20"/>
            <w:lang w:eastAsia="lv-LV"/>
          </w:rPr>
          <w:t>639/2014</w:t>
        </w:r>
      </w:hyperlink>
      <w:r w:rsidRPr="008A45A5">
        <w:rPr>
          <w:rFonts w:ascii="Times New Roman" w:eastAsia="Times New Roman" w:hAnsi="Times New Roman"/>
          <w:color w:val="414142"/>
          <w:sz w:val="20"/>
          <w:szCs w:val="20"/>
          <w:lang w:eastAsia="lv-LV"/>
        </w:rPr>
        <w:t> 12. panta 1. un 2. punktu.</w:t>
      </w:r>
    </w:p>
    <w:p w:rsidR="008A45A5" w:rsidRPr="008A45A5" w:rsidRDefault="008A45A5" w:rsidP="008A45A5">
      <w:pPr>
        <w:shd w:val="clear" w:color="auto" w:fill="FFFFFF"/>
        <w:spacing w:before="100" w:beforeAutospacing="1" w:after="100" w:afterAutospacing="1" w:line="293" w:lineRule="atLeast"/>
        <w:ind w:firstLine="300"/>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II daļa.</w:t>
      </w:r>
    </w:p>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Pierādījums par atbilstību regulas Nr. </w:t>
      </w:r>
      <w:hyperlink r:id="rId25" w:tgtFrame="_blank" w:history="1">
        <w:r w:rsidRPr="008A45A5">
          <w:rPr>
            <w:rFonts w:ascii="Times New Roman" w:eastAsia="Times New Roman" w:hAnsi="Times New Roman"/>
            <w:b/>
            <w:bCs/>
            <w:color w:val="16497B"/>
            <w:sz w:val="20"/>
            <w:szCs w:val="20"/>
            <w:bdr w:val="none" w:sz="0" w:space="0" w:color="auto" w:frame="1"/>
            <w:lang w:eastAsia="lv-LV"/>
          </w:rPr>
          <w:t>1307/2013</w:t>
        </w:r>
      </w:hyperlink>
      <w:r w:rsidRPr="008A45A5">
        <w:rPr>
          <w:rFonts w:ascii="Times New Roman" w:eastAsia="Times New Roman" w:hAnsi="Times New Roman"/>
          <w:b/>
          <w:bCs/>
          <w:color w:val="414142"/>
          <w:sz w:val="20"/>
          <w:szCs w:val="20"/>
          <w:bdr w:val="none" w:sz="0" w:space="0" w:color="auto" w:frame="1"/>
          <w:lang w:eastAsia="lv-LV"/>
        </w:rPr>
        <w:t> 9. panta 2. punkta trešās daļas "c" apakšpunktā noteiktajam kritērijam un Ministru kabineta 2015. gada 10. marta noteikumu Nr. 126 "Tiešo maksājumu piešķiršanas kārtība lauksaimniekiem"</w:t>
      </w: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38. punktā noteiktajam kritērijam</w:t>
      </w:r>
      <w:r w:rsidRPr="008A45A5">
        <w:rPr>
          <w:rFonts w:ascii="Times New Roman" w:eastAsia="Times New Roman" w:hAnsi="Times New Roman"/>
          <w:color w:val="414142"/>
          <w:sz w:val="20"/>
          <w:szCs w:val="20"/>
          <w:lang w:eastAsia="lv-LV"/>
        </w:rPr>
        <w:t xml:space="preserve">, t.i., ka personas </w:t>
      </w:r>
      <w:proofErr w:type="spellStart"/>
      <w:r w:rsidRPr="008A45A5">
        <w:rPr>
          <w:rFonts w:ascii="Times New Roman" w:eastAsia="Times New Roman" w:hAnsi="Times New Roman"/>
          <w:color w:val="414142"/>
          <w:sz w:val="20"/>
          <w:szCs w:val="20"/>
          <w:lang w:eastAsia="lv-LV"/>
        </w:rPr>
        <w:t>darījumdarbības</w:t>
      </w:r>
      <w:proofErr w:type="spellEnd"/>
      <w:r w:rsidRPr="008A45A5">
        <w:rPr>
          <w:rFonts w:ascii="Times New Roman" w:eastAsia="Times New Roman" w:hAnsi="Times New Roman"/>
          <w:color w:val="414142"/>
          <w:sz w:val="20"/>
          <w:szCs w:val="20"/>
          <w:lang w:eastAsia="lv-LV"/>
        </w:rPr>
        <w:t xml:space="preserve"> vai personas galvenie mērķi ir lauksaimnieciskā darbība, ja kopējais apgrozījums, kas iegūts no lauksaimnieciskām darbībām pēdējā noslēgtajā pārskata gadā, par kuru ir pieejami šādi pierādījumi, ir vismaz viena trešā daļa no kopējā apgrozījuma pēdējā noslēgtajā pārskata gadā.</w:t>
      </w:r>
    </w:p>
    <w:p w:rsidR="008A45A5" w:rsidRPr="008A45A5" w:rsidRDefault="008A45A5" w:rsidP="008A45A5">
      <w:pPr>
        <w:shd w:val="clear" w:color="auto" w:fill="FFFFFF"/>
        <w:spacing w:after="0" w:line="240" w:lineRule="auto"/>
        <w:ind w:firstLine="284"/>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Lai noteiktu personas atbilstību kritērijam, sniedzama šāda informācija</w:t>
      </w:r>
      <w:r w:rsidRPr="008A45A5">
        <w:rPr>
          <w:rFonts w:ascii="Times New Roman" w:eastAsia="Times New Roman" w:hAnsi="Times New Roman"/>
          <w:color w:val="414142"/>
          <w:sz w:val="20"/>
          <w:szCs w:val="20"/>
          <w:lang w:eastAsia="lv-LV"/>
        </w:rPr>
        <w:br/>
      </w:r>
      <w:r w:rsidRPr="008A45A5">
        <w:rPr>
          <w:rFonts w:ascii="Times New Roman" w:eastAsia="Times New Roman" w:hAnsi="Times New Roman"/>
          <w:i/>
          <w:iCs/>
          <w:color w:val="414142"/>
          <w:sz w:val="20"/>
          <w:szCs w:val="20"/>
          <w:lang w:eastAsia="lv-LV"/>
        </w:rPr>
        <w:t>(skatīt II daļas aizpildīšanas instrukciju)</w:t>
      </w:r>
      <w:r w:rsidRPr="008A45A5">
        <w:rPr>
          <w:rFonts w:ascii="Times New Roman" w:eastAsia="Times New Roman" w:hAnsi="Times New Roman"/>
          <w:iCs/>
          <w:color w:val="414142"/>
          <w:sz w:val="20"/>
          <w:szCs w:val="20"/>
          <w:lang w:eastAsia="lv-LV"/>
        </w:rPr>
        <w: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978"/>
        <w:gridCol w:w="332"/>
        <w:gridCol w:w="332"/>
        <w:gridCol w:w="332"/>
        <w:gridCol w:w="332"/>
        <w:gridCol w:w="332"/>
        <w:gridCol w:w="332"/>
        <w:gridCol w:w="332"/>
        <w:gridCol w:w="332"/>
        <w:gridCol w:w="332"/>
        <w:gridCol w:w="332"/>
      </w:tblGrid>
      <w:tr w:rsidR="008A45A5" w:rsidRPr="008A45A5" w:rsidTr="006A0E6C">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Pārskata gads, par kuru sniegta informācija</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outset"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 postenis. Apgrozījums no lauksaimnieciskās darbības, tai skaitā:</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1.1. postenis. Neto apgrozījums no 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1.2. postenis. Atbalsta maksājumi par lauksaimniecisko darbību</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 postenis. Apgrozījums no nelauksaimnieciskās darbības, tai skaitā</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2.1. postenis. Neto apgrozījums no nelauksaimnieciskās darbības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2.2. postenis. Atbalsta maksājumi par nelauksaimniecisko darbību</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outset" w:sz="6" w:space="0" w:color="414142"/>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3. postenis. Kopējais apgrozījums</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lastRenderedPageBreak/>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Aprēķina: 1. postenis + 2. postenis</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vMerge w:val="restar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4. postenis. No lauksaimnieciskām darbībām gūtā apgrozījuma daļa no kopējā apgrozījuma</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outset" w:sz="6" w:space="0" w:color="414142"/>
            </w:tcBorders>
            <w:vAlign w:val="bottom"/>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outset" w:sz="6" w:space="0" w:color="414142"/>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c>
          <w:tcPr>
            <w:tcW w:w="0" w:type="auto"/>
            <w:vMerge/>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r w:rsidR="008A45A5" w:rsidRPr="008A45A5" w:rsidTr="006A0E6C">
        <w:trPr>
          <w:trHeight w:val="22"/>
        </w:trPr>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nil"/>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c>
          <w:tcPr>
            <w:tcW w:w="200" w:type="pct"/>
            <w:tcBorders>
              <w:top w:val="outset" w:sz="6" w:space="0" w:color="414142"/>
              <w:left w:val="nil"/>
              <w:bottom w:val="outset" w:sz="6" w:space="0" w:color="414142"/>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16"/>
                <w:szCs w:val="16"/>
                <w:lang w:eastAsia="lv-LV"/>
              </w:rPr>
            </w:pPr>
            <w:r w:rsidRPr="008A45A5">
              <w:rPr>
                <w:rFonts w:ascii="Times New Roman" w:eastAsia="Times New Roman" w:hAnsi="Times New Roman"/>
                <w:color w:val="414142"/>
                <w:sz w:val="16"/>
                <w:szCs w:val="16"/>
                <w:lang w:eastAsia="lv-LV"/>
              </w:rPr>
              <w:t> </w:t>
            </w:r>
          </w:p>
        </w:tc>
      </w:tr>
      <w:tr w:rsidR="008A45A5" w:rsidRPr="008A45A5" w:rsidTr="006A0E6C">
        <w:tc>
          <w:tcPr>
            <w:tcW w:w="3000" w:type="pct"/>
            <w:tcBorders>
              <w:top w:val="nil"/>
              <w:left w:val="nil"/>
              <w:bottom w:val="nil"/>
              <w:right w:val="nil"/>
            </w:tcBorders>
            <w:hideMark/>
          </w:tcPr>
          <w:p w:rsidR="008A45A5" w:rsidRPr="008A45A5" w:rsidRDefault="008A45A5" w:rsidP="008A45A5">
            <w:pPr>
              <w:spacing w:after="0" w:line="240" w:lineRule="auto"/>
              <w:rPr>
                <w:rFonts w:ascii="Times New Roman" w:eastAsia="Times New Roman" w:hAnsi="Times New Roman"/>
                <w:i/>
                <w:iCs/>
                <w:color w:val="414142"/>
                <w:sz w:val="20"/>
                <w:szCs w:val="20"/>
                <w:lang w:eastAsia="lv-LV"/>
              </w:rPr>
            </w:pPr>
            <w:r w:rsidRPr="008A45A5">
              <w:rPr>
                <w:rFonts w:ascii="Times New Roman" w:eastAsia="Times New Roman" w:hAnsi="Times New Roman"/>
                <w:i/>
                <w:iCs/>
                <w:color w:val="414142"/>
                <w:sz w:val="20"/>
                <w:szCs w:val="20"/>
                <w:lang w:eastAsia="lv-LV"/>
              </w:rPr>
              <w:t>Aprēķina: 1. postenis</w:t>
            </w:r>
            <w:proofErr w:type="gramStart"/>
            <w:r w:rsidRPr="008A45A5">
              <w:rPr>
                <w:rFonts w:ascii="Times New Roman" w:eastAsia="Times New Roman" w:hAnsi="Times New Roman"/>
                <w:i/>
                <w:iCs/>
                <w:color w:val="414142"/>
                <w:sz w:val="20"/>
                <w:szCs w:val="20"/>
                <w:lang w:eastAsia="lv-LV"/>
              </w:rPr>
              <w:t xml:space="preserve"> : </w:t>
            </w:r>
            <w:proofErr w:type="gramEnd"/>
            <w:r w:rsidRPr="008A45A5">
              <w:rPr>
                <w:rFonts w:ascii="Times New Roman" w:eastAsia="Times New Roman" w:hAnsi="Times New Roman"/>
                <w:i/>
                <w:iCs/>
                <w:color w:val="414142"/>
                <w:sz w:val="20"/>
                <w:szCs w:val="20"/>
                <w:lang w:eastAsia="lv-LV"/>
              </w:rPr>
              <w:t>3. postenis</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c>
          <w:tcPr>
            <w:tcW w:w="200" w:type="pct"/>
            <w:tcBorders>
              <w:top w:val="nil"/>
              <w:left w:val="nil"/>
              <w:bottom w:val="nil"/>
              <w:right w:val="nil"/>
            </w:tcBorders>
            <w:vAlign w:val="center"/>
            <w:hideMark/>
          </w:tcPr>
          <w:p w:rsidR="008A45A5" w:rsidRPr="008A45A5" w:rsidRDefault="008A45A5" w:rsidP="008A45A5">
            <w:pPr>
              <w:spacing w:after="0" w:line="240" w:lineRule="auto"/>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p>
        </w:tc>
      </w:tr>
    </w:tbl>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Lauksaimnieks uzskatāms par aktīvu lauksaimnieku, ja 4. postenī norādītais rādītājs ir 0,3333 vai lielāks (kopējais apgrozījums, kas iegūts no lauksaimnieciskām darbībām, ir vismaz 1/3 no kopējā apgrozījuma).</w:t>
      </w:r>
    </w:p>
    <w:p w:rsidR="008A45A5" w:rsidRPr="008A45A5" w:rsidRDefault="008A45A5" w:rsidP="008A45A5">
      <w:pPr>
        <w:shd w:val="clear" w:color="auto" w:fill="FFFFFF"/>
        <w:spacing w:before="100" w:beforeAutospacing="1" w:after="100" w:afterAutospacing="1" w:line="293" w:lineRule="atLeast"/>
        <w:ind w:firstLine="300"/>
        <w:jc w:val="center"/>
        <w:rPr>
          <w:rFonts w:ascii="Times New Roman" w:eastAsia="Times New Roman" w:hAnsi="Times New Roman"/>
          <w:b/>
          <w:bCs/>
          <w:color w:val="414142"/>
          <w:sz w:val="20"/>
          <w:szCs w:val="20"/>
          <w:lang w:eastAsia="lv-LV"/>
        </w:rPr>
      </w:pPr>
      <w:r w:rsidRPr="008A45A5">
        <w:rPr>
          <w:rFonts w:ascii="Times New Roman" w:eastAsia="Times New Roman" w:hAnsi="Times New Roman"/>
          <w:b/>
          <w:bCs/>
          <w:color w:val="414142"/>
          <w:sz w:val="20"/>
          <w:szCs w:val="20"/>
          <w:lang w:eastAsia="lv-LV"/>
        </w:rPr>
        <w:t>II daļas aizpildīšanas instrukcija</w:t>
      </w:r>
    </w:p>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b/>
          <w:bCs/>
          <w:color w:val="414142"/>
          <w:sz w:val="20"/>
          <w:szCs w:val="20"/>
          <w:u w:val="single"/>
          <w:lang w:eastAsia="lv-LV"/>
        </w:rPr>
      </w:pPr>
      <w:r w:rsidRPr="008A45A5">
        <w:rPr>
          <w:rFonts w:ascii="Times New Roman" w:eastAsia="Times New Roman" w:hAnsi="Times New Roman"/>
          <w:b/>
          <w:bCs/>
          <w:color w:val="414142"/>
          <w:sz w:val="20"/>
          <w:szCs w:val="20"/>
          <w:u w:val="single"/>
          <w:lang w:eastAsia="lv-LV"/>
        </w:rPr>
        <w:t>Lai atbilstoši aizpildītu un aprēķinātu pozīcijas deklarācijas II daļā, iepazīstieties ar deklarācijas aizpildīšanas norādījumiem.</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Apgrozījumu</w:t>
      </w:r>
      <w:r w:rsidRPr="008A45A5">
        <w:rPr>
          <w:rFonts w:ascii="Times New Roman" w:eastAsia="Times New Roman" w:hAnsi="Times New Roman"/>
          <w:color w:val="414142"/>
          <w:sz w:val="20"/>
          <w:szCs w:val="20"/>
          <w:lang w:eastAsia="lv-LV"/>
        </w:rPr>
        <w:t> veido:</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b/>
          <w:bCs/>
          <w:color w:val="414142"/>
          <w:sz w:val="20"/>
          <w:szCs w:val="20"/>
          <w:bdr w:val="none" w:sz="0" w:space="0" w:color="auto" w:frame="1"/>
          <w:lang w:eastAsia="lv-LV"/>
        </w:rPr>
        <w:t>neto apgrozījums</w:t>
      </w:r>
      <w:r w:rsidRPr="008A45A5">
        <w:rPr>
          <w:rFonts w:ascii="Times New Roman" w:eastAsia="Times New Roman" w:hAnsi="Times New Roman"/>
          <w:color w:val="414142"/>
          <w:sz w:val="20"/>
          <w:szCs w:val="20"/>
          <w:lang w:eastAsia="lv-LV"/>
        </w:rPr>
        <w:t xml:space="preserve"> – tie ieņēmumi no preču pārdošanas un pakalpojumu sniegšanas, </w:t>
      </w:r>
      <w:proofErr w:type="gramStart"/>
      <w:r w:rsidRPr="008A45A5">
        <w:rPr>
          <w:rFonts w:ascii="Times New Roman" w:eastAsia="Times New Roman" w:hAnsi="Times New Roman"/>
          <w:color w:val="414142"/>
          <w:sz w:val="20"/>
          <w:szCs w:val="20"/>
          <w:lang w:eastAsia="lv-LV"/>
        </w:rPr>
        <w:t>no kuriem atskaitīts pievienotās vērtības nodoklis</w:t>
      </w:r>
      <w:proofErr w:type="gramEnd"/>
      <w:r w:rsidRPr="008A45A5">
        <w:rPr>
          <w:rFonts w:ascii="Times New Roman" w:eastAsia="Times New Roman" w:hAnsi="Times New Roman"/>
          <w:color w:val="414142"/>
          <w:sz w:val="20"/>
          <w:szCs w:val="20"/>
          <w:lang w:eastAsia="lv-LV"/>
        </w:rPr>
        <w:t xml:space="preserve"> un akcīzes nodoklis;</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Eiropas Savienības un jebkurš valsts </w:t>
      </w:r>
      <w:r w:rsidRPr="008A45A5">
        <w:rPr>
          <w:rFonts w:ascii="Times New Roman" w:eastAsia="Times New Roman" w:hAnsi="Times New Roman"/>
          <w:b/>
          <w:bCs/>
          <w:color w:val="414142"/>
          <w:sz w:val="20"/>
          <w:szCs w:val="20"/>
          <w:bdr w:val="none" w:sz="0" w:space="0" w:color="auto" w:frame="1"/>
          <w:lang w:eastAsia="lv-LV"/>
        </w:rPr>
        <w:t>atbalsts</w:t>
      </w:r>
      <w:r w:rsidRPr="008A45A5">
        <w:rPr>
          <w:rFonts w:ascii="Times New Roman" w:eastAsia="Times New Roman" w:hAnsi="Times New Roman"/>
          <w:color w:val="414142"/>
          <w:sz w:val="20"/>
          <w:szCs w:val="20"/>
          <w:lang w:eastAsia="lv-LV"/>
        </w:rPr>
        <w:t>.</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Apgrozījums no lauksaimnieciskās darbības</w:t>
      </w:r>
      <w:r w:rsidRPr="008A45A5">
        <w:rPr>
          <w:rFonts w:ascii="Times New Roman" w:eastAsia="Times New Roman" w:hAnsi="Times New Roman"/>
          <w:color w:val="414142"/>
          <w:sz w:val="20"/>
          <w:szCs w:val="20"/>
          <w:lang w:eastAsia="lv-LV"/>
        </w:rPr>
        <w:t> ir apgrozījums, ko lauksaimnieks saņēmis no lauksaimnieciskās darbības savā saimniecībā par pēdējo noslēgto pārskata gadu, un tas ir:</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neto apgrozījums no lauksaimniecības produktu* (</w:t>
      </w:r>
      <w:r w:rsidRPr="008A45A5">
        <w:rPr>
          <w:rFonts w:ascii="Times New Roman" w:eastAsia="Times New Roman" w:hAnsi="Times New Roman"/>
          <w:i/>
          <w:iCs/>
          <w:color w:val="414142"/>
          <w:sz w:val="20"/>
          <w:szCs w:val="20"/>
          <w:lang w:eastAsia="lv-LV"/>
        </w:rPr>
        <w:t>skatīt skaidrojumu "Lauksaimniecības produkti"</w:t>
      </w:r>
      <w:r w:rsidRPr="008A45A5">
        <w:rPr>
          <w:rFonts w:ascii="Times New Roman" w:eastAsia="Times New Roman" w:hAnsi="Times New Roman"/>
          <w:color w:val="414142"/>
          <w:sz w:val="20"/>
          <w:szCs w:val="20"/>
          <w:lang w:eastAsia="lv-LV"/>
        </w:rPr>
        <w:t>) ražošanas vai audzēšanas, tostarp ražas novākšanas, slaukšanas, dzīvnieku audzēšanas un turēšanas lauksaimniecības nolūkā;</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xml:space="preserve">• neto apgrozījums no savā īpašumā esošu, tostarp iepirktu, lauksaimniecības produktu* pārstrādes, </w:t>
      </w:r>
      <w:proofErr w:type="gramStart"/>
      <w:r w:rsidRPr="008A45A5">
        <w:rPr>
          <w:rFonts w:ascii="Times New Roman" w:eastAsia="Times New Roman" w:hAnsi="Times New Roman"/>
          <w:color w:val="414142"/>
          <w:sz w:val="20"/>
          <w:szCs w:val="20"/>
          <w:lang w:eastAsia="lv-LV"/>
        </w:rPr>
        <w:t>ja ar šādu produktu pārstrādi tiek</w:t>
      </w:r>
      <w:proofErr w:type="gramEnd"/>
      <w:r w:rsidRPr="008A45A5">
        <w:rPr>
          <w:rFonts w:ascii="Times New Roman" w:eastAsia="Times New Roman" w:hAnsi="Times New Roman"/>
          <w:color w:val="414142"/>
          <w:sz w:val="20"/>
          <w:szCs w:val="20"/>
          <w:lang w:eastAsia="lv-LV"/>
        </w:rPr>
        <w:t xml:space="preserve"> iegūts cits lauksaimniecības produkts*;</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 ieņēmumi no atbalsta par lauksaimniecisko darbību. Personai, kurai aktīva lauksaimnieka statusa pierādīšanai ir jāiesniedz šī deklarācija, šo summu paziņo Lauku atbalsta dienests. Šo summu norāda </w:t>
      </w:r>
      <w:r w:rsidRPr="008A45A5">
        <w:rPr>
          <w:rFonts w:ascii="Times New Roman" w:eastAsia="Times New Roman" w:hAnsi="Times New Roman"/>
          <w:b/>
          <w:bCs/>
          <w:color w:val="414142"/>
          <w:sz w:val="20"/>
          <w:szCs w:val="20"/>
          <w:bdr w:val="none" w:sz="0" w:space="0" w:color="auto" w:frame="1"/>
          <w:lang w:eastAsia="lv-LV"/>
        </w:rPr>
        <w:t>1.3. postenī "Atbalsta maksājumi par lauksaimniecisko darbību"</w:t>
      </w:r>
      <w:r w:rsidRPr="008A45A5">
        <w:rPr>
          <w:rFonts w:ascii="Times New Roman" w:eastAsia="Times New Roman" w:hAnsi="Times New Roman"/>
          <w:color w:val="414142"/>
          <w:sz w:val="20"/>
          <w:szCs w:val="20"/>
          <w:lang w:eastAsia="lv-LV"/>
        </w:rPr>
        <w:t>.</w:t>
      </w:r>
    </w:p>
    <w:p w:rsidR="008A45A5" w:rsidRPr="008A45A5" w:rsidRDefault="008A45A5" w:rsidP="008A45A5">
      <w:pPr>
        <w:shd w:val="clear" w:color="auto" w:fill="FFFFFF"/>
        <w:spacing w:before="100" w:beforeAutospacing="1" w:after="100" w:afterAutospacing="1" w:line="293" w:lineRule="atLeast"/>
        <w:ind w:firstLine="300"/>
        <w:jc w:val="both"/>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Piezīme. </w:t>
      </w:r>
      <w:r w:rsidRPr="008A45A5">
        <w:rPr>
          <w:rFonts w:ascii="Times New Roman" w:eastAsia="Times New Roman" w:hAnsi="Times New Roman"/>
          <w:b/>
          <w:bCs/>
          <w:color w:val="414142"/>
          <w:sz w:val="20"/>
          <w:szCs w:val="20"/>
          <w:bdr w:val="none" w:sz="0" w:space="0" w:color="auto" w:frame="1"/>
          <w:lang w:eastAsia="lv-LV"/>
        </w:rPr>
        <w:t>* Lauksaimniecības produkti</w:t>
      </w:r>
      <w:r w:rsidRPr="008A45A5">
        <w:rPr>
          <w:rFonts w:ascii="Times New Roman" w:eastAsia="Times New Roman" w:hAnsi="Times New Roman"/>
          <w:color w:val="414142"/>
          <w:sz w:val="20"/>
          <w:szCs w:val="20"/>
          <w:lang w:eastAsia="lv-LV"/>
        </w:rPr>
        <w:t> ir produkti, kas minēti Līguma par Eiropas Savienības darbību </w:t>
      </w:r>
      <w:r w:rsidRPr="008A45A5">
        <w:rPr>
          <w:rFonts w:ascii="Times New Roman" w:eastAsia="Times New Roman" w:hAnsi="Times New Roman"/>
          <w:color w:val="16497B"/>
          <w:sz w:val="20"/>
          <w:szCs w:val="20"/>
          <w:lang w:eastAsia="lv-LV"/>
        </w:rPr>
        <w:t>1. pielikumā</w:t>
      </w:r>
      <w:r w:rsidRPr="008A45A5">
        <w:rPr>
          <w:rFonts w:ascii="Times New Roman" w:eastAsia="Times New Roman" w:hAnsi="Times New Roman"/>
          <w:color w:val="414142"/>
          <w:sz w:val="20"/>
          <w:szCs w:val="20"/>
          <w:lang w:eastAsia="lv-LV"/>
        </w:rPr>
        <w:t xml:space="preserve"> (izņemot zivsaimniecības produkti), kā arī kokvilna. </w:t>
      </w:r>
      <w:r w:rsidRPr="008A45A5">
        <w:rPr>
          <w:rFonts w:ascii="Times New Roman" w:eastAsia="Times New Roman" w:hAnsi="Times New Roman"/>
          <w:b/>
          <w:bCs/>
          <w:color w:val="414142"/>
          <w:sz w:val="20"/>
          <w:szCs w:val="20"/>
          <w:bdr w:val="none" w:sz="0" w:space="0" w:color="auto" w:frame="1"/>
          <w:lang w:eastAsia="lv-LV"/>
        </w:rPr>
        <w:t>Lauksaimniecības produkti nav</w:t>
      </w:r>
      <w:r w:rsidRPr="008A45A5">
        <w:rPr>
          <w:rFonts w:ascii="Times New Roman" w:eastAsia="Times New Roman" w:hAnsi="Times New Roman"/>
          <w:color w:val="414142"/>
          <w:sz w:val="20"/>
          <w:szCs w:val="20"/>
          <w:lang w:eastAsia="lv-LV"/>
        </w:rPr>
        <w:t> arī tie produkti, kas minēti regulas Nr. </w:t>
      </w:r>
      <w:r w:rsidRPr="008A45A5">
        <w:rPr>
          <w:rFonts w:ascii="Times New Roman" w:eastAsia="Times New Roman" w:hAnsi="Times New Roman"/>
          <w:color w:val="16497B"/>
          <w:sz w:val="20"/>
          <w:szCs w:val="20"/>
          <w:lang w:eastAsia="lv-LV"/>
        </w:rPr>
        <w:t>510/2014</w:t>
      </w:r>
      <w:r w:rsidRPr="008A45A5">
        <w:rPr>
          <w:rFonts w:ascii="Times New Roman" w:eastAsia="Times New Roman" w:hAnsi="Times New Roman"/>
          <w:color w:val="414142"/>
          <w:sz w:val="20"/>
          <w:szCs w:val="20"/>
          <w:lang w:eastAsia="lv-LV"/>
        </w:rPr>
        <w:t> 1. pielikumā, un apgrozījums no tiem jānorāda 2. postenī "Apgrozījums no nelauksaimnieciskās darbības".</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1. postenī "Apgrozījums no lauksaimnieciskās darbības"</w:t>
      </w:r>
      <w:r w:rsidRPr="008A45A5">
        <w:rPr>
          <w:rFonts w:ascii="Times New Roman" w:eastAsia="Times New Roman" w:hAnsi="Times New Roman"/>
          <w:color w:val="414142"/>
          <w:sz w:val="20"/>
          <w:szCs w:val="20"/>
          <w:lang w:eastAsia="lv-LV"/>
        </w:rPr>
        <w:t> norāda 1.1. posteņa "Neto apgrozījums no lauksaimnieciskās darbības" un 1.2. posteņa "Atbalsta maksājumi par lauksaimniecisko darbību" kopsummu.</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t>2. postenī "Apgrozījums no nelauksaimnieciskās darbības"</w:t>
      </w:r>
      <w:r w:rsidRPr="008A45A5">
        <w:rPr>
          <w:rFonts w:ascii="Times New Roman" w:eastAsia="Times New Roman" w:hAnsi="Times New Roman"/>
          <w:color w:val="414142"/>
          <w:sz w:val="20"/>
          <w:szCs w:val="20"/>
          <w:lang w:eastAsia="lv-LV"/>
        </w:rPr>
        <w:t> norāda visu to apgrozījumu par pēdējo noslēgto pārskata gadu, kas </w:t>
      </w:r>
      <w:r w:rsidRPr="008A45A5">
        <w:rPr>
          <w:rFonts w:ascii="Times New Roman" w:eastAsia="Times New Roman" w:hAnsi="Times New Roman"/>
          <w:b/>
          <w:bCs/>
          <w:color w:val="414142"/>
          <w:sz w:val="20"/>
          <w:szCs w:val="20"/>
          <w:bdr w:val="none" w:sz="0" w:space="0" w:color="auto" w:frame="1"/>
          <w:lang w:eastAsia="lv-LV"/>
        </w:rPr>
        <w:t>nav iekļaujams 1. postenī "Apgrozījums no lauksaimnieciskās darbības"</w:t>
      </w:r>
      <w:r w:rsidRPr="008A45A5">
        <w:rPr>
          <w:rFonts w:ascii="Times New Roman" w:eastAsia="Times New Roman" w:hAnsi="Times New Roman"/>
          <w:color w:val="414142"/>
          <w:sz w:val="20"/>
          <w:szCs w:val="20"/>
          <w:lang w:eastAsia="lv-LV"/>
        </w:rPr>
        <w:t> (</w:t>
      </w:r>
      <w:r w:rsidRPr="008A45A5">
        <w:rPr>
          <w:rFonts w:ascii="Times New Roman" w:eastAsia="Times New Roman" w:hAnsi="Times New Roman"/>
          <w:i/>
          <w:iCs/>
          <w:color w:val="414142"/>
          <w:sz w:val="20"/>
          <w:szCs w:val="20"/>
          <w:lang w:eastAsia="lv-LV"/>
        </w:rPr>
        <w:t>skatīt skaidrojumu "Apgrozījums no lauksaimnieciskās darbības"</w:t>
      </w:r>
      <w:r w:rsidRPr="008A45A5">
        <w:rPr>
          <w:rFonts w:ascii="Times New Roman" w:eastAsia="Times New Roman" w:hAnsi="Times New Roman"/>
          <w:color w:val="414142"/>
          <w:sz w:val="20"/>
          <w:szCs w:val="20"/>
          <w:lang w:eastAsia="lv-LV"/>
        </w:rPr>
        <w:t>).</w:t>
      </w:r>
    </w:p>
    <w:p w:rsidR="008A45A5" w:rsidRPr="008A45A5" w:rsidRDefault="008A45A5" w:rsidP="008A45A5">
      <w:pPr>
        <w:shd w:val="clear" w:color="auto" w:fill="FFFFFF"/>
        <w:spacing w:after="0" w:line="360" w:lineRule="auto"/>
        <w:ind w:firstLine="301"/>
        <w:jc w:val="both"/>
        <w:rPr>
          <w:rFonts w:ascii="Times New Roman" w:eastAsia="Times New Roman" w:hAnsi="Times New Roman"/>
          <w:color w:val="414142"/>
          <w:sz w:val="20"/>
          <w:szCs w:val="20"/>
          <w:lang w:eastAsia="lv-LV"/>
        </w:rPr>
      </w:pPr>
      <w:r w:rsidRPr="008A45A5">
        <w:rPr>
          <w:rFonts w:ascii="Times New Roman" w:eastAsia="Times New Roman" w:hAnsi="Times New Roman"/>
          <w:b/>
          <w:bCs/>
          <w:color w:val="414142"/>
          <w:sz w:val="20"/>
          <w:szCs w:val="20"/>
          <w:bdr w:val="none" w:sz="0" w:space="0" w:color="auto" w:frame="1"/>
          <w:lang w:eastAsia="lv-LV"/>
        </w:rPr>
        <w:lastRenderedPageBreak/>
        <w:t>2. postenī "Apgrozījums no nelauksaimnieciskās darbības"</w:t>
      </w:r>
      <w:r w:rsidRPr="008A45A5">
        <w:rPr>
          <w:rFonts w:ascii="Times New Roman" w:eastAsia="Times New Roman" w:hAnsi="Times New Roman"/>
          <w:color w:val="414142"/>
          <w:sz w:val="20"/>
          <w:szCs w:val="20"/>
          <w:lang w:eastAsia="lv-LV"/>
        </w:rPr>
        <w:t> norāda 2.1. posteņa "Neto apgrozījums no nelauksaimnieciskās darbības" un 2.2. posteņa "Atbalsta maksājumi par nelauksaimniecisko darbību" kopsummu.</w:t>
      </w:r>
    </w:p>
    <w:p w:rsidR="008A45A5" w:rsidRPr="008A45A5" w:rsidRDefault="008A45A5" w:rsidP="008A45A5">
      <w:pPr>
        <w:shd w:val="clear" w:color="auto" w:fill="FFFFFF"/>
        <w:spacing w:after="0" w:line="360" w:lineRule="auto"/>
        <w:ind w:firstLine="301"/>
        <w:jc w:val="both"/>
        <w:rPr>
          <w:rFonts w:ascii="Times New Roman" w:eastAsia="Times New Roman" w:hAnsi="Times New Roman"/>
          <w:sz w:val="24"/>
          <w:szCs w:val="24"/>
          <w:lang w:eastAsia="lv-LV"/>
        </w:rPr>
      </w:pPr>
      <w:r w:rsidRPr="008A45A5">
        <w:rPr>
          <w:rFonts w:ascii="Times New Roman" w:eastAsia="Times New Roman" w:hAnsi="Times New Roman"/>
          <w:b/>
          <w:bCs/>
          <w:color w:val="414142"/>
          <w:sz w:val="20"/>
          <w:szCs w:val="20"/>
          <w:bdr w:val="none" w:sz="0" w:space="0" w:color="auto" w:frame="1"/>
          <w:lang w:eastAsia="lv-LV"/>
        </w:rPr>
        <w:t>2.2. postenī "Atbalsta maksājumi par nelauksaimniecisko darbību"</w:t>
      </w:r>
      <w:r w:rsidRPr="008A45A5">
        <w:rPr>
          <w:rFonts w:ascii="Times New Roman" w:eastAsia="Times New Roman" w:hAnsi="Times New Roman"/>
          <w:color w:val="414142"/>
          <w:sz w:val="20"/>
          <w:szCs w:val="20"/>
          <w:lang w:eastAsia="lv-LV"/>
        </w:rPr>
        <w:t> norāda visus tos atbalsta maksājumus par pēdējo noslēgto pārskata gadu, kas nav 1.3. postenī norādītie "Atbalsta maksājumi par lauksaimniecisko darbību", par kuriem Lauku atbalsta dienests personai ir sniedzis informāciju.</w:t>
      </w:r>
      <w:r w:rsidRPr="008A45A5">
        <w:rPr>
          <w:rFonts w:ascii="Times New Roman" w:eastAsia="Times New Roman" w:hAnsi="Times New Roman"/>
          <w:sz w:val="24"/>
          <w:szCs w:val="24"/>
          <w:lang w:eastAsia="lv-LV"/>
        </w:rPr>
        <w:t>”</w:t>
      </w:r>
    </w:p>
    <w:p w:rsidR="008A45A5" w:rsidRPr="008A45A5" w:rsidRDefault="008A45A5" w:rsidP="008A45A5">
      <w:pPr>
        <w:spacing w:after="0" w:line="240" w:lineRule="auto"/>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 xml:space="preserve"> Izteikt 5. </w:t>
      </w:r>
      <w:r w:rsidRPr="008A45A5">
        <w:rPr>
          <w:rFonts w:ascii="Times New Roman" w:eastAsia="Times New Roman" w:hAnsi="Times New Roman"/>
          <w:sz w:val="24"/>
          <w:szCs w:val="24"/>
          <w:lang w:eastAsia="lv-LV"/>
        </w:rPr>
        <w:t>pielikuma</w:t>
      </w:r>
      <w:r w:rsidRPr="008A45A5">
        <w:rPr>
          <w:rFonts w:ascii="Times New Roman" w:eastAsia="Times New Roman" w:hAnsi="Times New Roman"/>
          <w:sz w:val="24"/>
          <w:szCs w:val="24"/>
        </w:rPr>
        <w:t xml:space="preserve"> 1.2.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A45A5" w:rsidRPr="008A45A5" w:rsidTr="006A0E6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A45A5" w:rsidRPr="008A45A5" w:rsidRDefault="008A45A5" w:rsidP="008A45A5">
            <w:pPr>
              <w:spacing w:after="0" w:line="240" w:lineRule="auto"/>
              <w:jc w:val="both"/>
              <w:rPr>
                <w:rFonts w:ascii="Times New Roman" w:eastAsia="Times New Roman" w:hAnsi="Times New Roman"/>
                <w:b/>
                <w:bCs/>
                <w:color w:val="414142"/>
                <w:sz w:val="20"/>
                <w:szCs w:val="20"/>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1.2. Pasākumi attiecībā uz mēslošanas līdzekļu lietošanu un uzskaiti (attiecas uz īpaši jutīgajām teritorijām)</w:t>
            </w:r>
          </w:p>
        </w:tc>
      </w:tr>
      <w:tr w:rsidR="008A45A5" w:rsidRPr="008A45A5" w:rsidTr="006A0E6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A45A5" w:rsidRPr="008A45A5" w:rsidRDefault="008A45A5" w:rsidP="008A45A5">
            <w:pPr>
              <w:spacing w:after="0" w:line="240" w:lineRule="auto"/>
              <w:jc w:val="both"/>
              <w:rPr>
                <w:rFonts w:ascii="Times New Roman" w:eastAsia="Times New Roman" w:hAnsi="Times New Roman"/>
                <w:color w:val="414142"/>
                <w:sz w:val="20"/>
                <w:szCs w:val="20"/>
                <w:lang w:eastAsia="lv-LV"/>
              </w:rPr>
            </w:pPr>
            <w:r w:rsidRPr="008A45A5">
              <w:rPr>
                <w:rFonts w:ascii="Times New Roman" w:eastAsia="Times New Roman" w:hAnsi="Times New Roman"/>
                <w:sz w:val="24"/>
                <w:szCs w:val="24"/>
                <w:lang w:eastAsia="lv-LV"/>
              </w:rPr>
              <w:t>Ministru kabineta 2014. gada 23. decembra noteikumu Nr. 834 "Noteikumi par ūdens un augsnes aizsardzību no lauksaimnieciskās darbības izraisīta piesārņojuma ar nitrātiem"3.1.</w:t>
            </w:r>
            <w:hyperlink r:id="rId26" w:anchor="p1" w:tgtFrame="_blank" w:history="1">
              <w:r w:rsidRPr="008A45A5">
                <w:rPr>
                  <w:rFonts w:ascii="Times New Roman" w:eastAsia="Times New Roman" w:hAnsi="Times New Roman"/>
                  <w:sz w:val="24"/>
                  <w:szCs w:val="24"/>
                  <w:lang w:eastAsia="lv-LV"/>
                </w:rPr>
                <w:t>1.</w:t>
              </w:r>
            </w:hyperlink>
            <w:r w:rsidRPr="008A45A5">
              <w:rPr>
                <w:rFonts w:ascii="Times New Roman" w:eastAsia="Times New Roman" w:hAnsi="Times New Roman"/>
                <w:sz w:val="24"/>
                <w:szCs w:val="24"/>
                <w:lang w:eastAsia="lv-LV"/>
              </w:rPr>
              <w:t>,  3.3.</w:t>
            </w:r>
            <w:hyperlink r:id="rId27" w:anchor="p2" w:tgtFrame="_blank" w:history="1">
              <w:r w:rsidRPr="008A45A5">
                <w:rPr>
                  <w:rFonts w:ascii="Times New Roman" w:eastAsia="Times New Roman" w:hAnsi="Times New Roman"/>
                  <w:sz w:val="24"/>
                  <w:szCs w:val="24"/>
                  <w:lang w:eastAsia="lv-LV"/>
                </w:rPr>
                <w:t>2. </w:t>
              </w:r>
            </w:hyperlink>
            <w:r w:rsidRPr="008A45A5">
              <w:rPr>
                <w:rFonts w:ascii="Times New Roman" w:eastAsia="Times New Roman" w:hAnsi="Times New Roman"/>
                <w:sz w:val="24"/>
                <w:szCs w:val="24"/>
                <w:lang w:eastAsia="lv-LV"/>
              </w:rPr>
              <w:t>un 3.3.</w:t>
            </w:r>
            <w:hyperlink r:id="rId28" w:anchor="p4" w:tgtFrame="_blank" w:history="1">
              <w:r w:rsidRPr="008A45A5">
                <w:rPr>
                  <w:rFonts w:ascii="Times New Roman" w:eastAsia="Times New Roman" w:hAnsi="Times New Roman"/>
                  <w:sz w:val="24"/>
                  <w:szCs w:val="24"/>
                  <w:lang w:eastAsia="lv-LV"/>
                </w:rPr>
                <w:t>4. </w:t>
              </w:r>
            </w:hyperlink>
            <w:r w:rsidRPr="008A45A5">
              <w:rPr>
                <w:rFonts w:ascii="Times New Roman" w:eastAsia="Times New Roman" w:hAnsi="Times New Roman"/>
                <w:sz w:val="24"/>
                <w:szCs w:val="24"/>
                <w:lang w:eastAsia="lv-LV"/>
              </w:rPr>
              <w:t>apakšpunkts un 6. punkts´</w:t>
            </w:r>
          </w:p>
        </w:tc>
      </w:tr>
    </w:tbl>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Svītrot 5. pielikuma 2.3. apakšpunktu.</w:t>
      </w:r>
    </w:p>
    <w:p w:rsidR="008A45A5" w:rsidRPr="008A45A5" w:rsidRDefault="008A45A5" w:rsidP="008A45A5">
      <w:pPr>
        <w:spacing w:after="0" w:line="240" w:lineRule="auto"/>
        <w:ind w:left="1080"/>
        <w:jc w:val="both"/>
        <w:rPr>
          <w:rFonts w:ascii="Times New Roman" w:eastAsia="Times New Roman" w:hAnsi="Times New Roman"/>
          <w:sz w:val="24"/>
          <w:szCs w:val="24"/>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w:t>
      </w:r>
      <w:r w:rsidRPr="008A45A5">
        <w:rPr>
          <w:rFonts w:ascii="Times New Roman" w:eastAsia="Times New Roman" w:hAnsi="Times New Roman"/>
          <w:sz w:val="24"/>
          <w:szCs w:val="24"/>
          <w:lang w:eastAsia="lv-LV"/>
        </w:rPr>
        <w:t>pielikuma</w:t>
      </w:r>
      <w:r w:rsidRPr="008A45A5">
        <w:rPr>
          <w:rFonts w:ascii="Times New Roman" w:eastAsia="Times New Roman" w:hAnsi="Times New Roman"/>
          <w:sz w:val="24"/>
          <w:szCs w:val="24"/>
        </w:rPr>
        <w:t xml:space="preserve"> 3.2.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A45A5" w:rsidRPr="008A45A5" w:rsidTr="006A0E6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3.2. Pasākumi attiecībā uz aizsargājamām augu sugām</w:t>
            </w:r>
          </w:p>
        </w:tc>
      </w:tr>
      <w:tr w:rsidR="008A45A5" w:rsidRPr="008A45A5" w:rsidTr="006A0E6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Ministru kabineta 2012. gada 18. decembra noteikumu Nr. 940 "Noteikumi par mikroliegumu izveidošanas un apsaimniekošanas kārtību, to aizsardzību, kā arī mikroliegumu un to buferzonu noteikšanu" 45.9., 45.10. un 45.12. apakšpunkts”</w:t>
            </w:r>
          </w:p>
        </w:tc>
      </w:tr>
    </w:tbl>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6.3.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6.3. Cūku identifikācija</w:t>
            </w:r>
          </w:p>
        </w:tc>
      </w:tr>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Ministru kabineta 2014. gada 15. jūlija noteikumu Nr. 393 "Lauksaimniecības un akvakultūras dzīvnieku, to ganāmpulku un novietņu reģistrēšanas kārtība, kā arī lauksaimniecības dzīvnieku apzīmēšanas kārtība" 47., 49., 51., 52. un 53. punkts”</w:t>
            </w:r>
          </w:p>
        </w:tc>
      </w:tr>
    </w:tbl>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7.2.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7.2. Novietnes dzīvnieku reģistrs un informācijas sniegšana</w:t>
            </w:r>
          </w:p>
        </w:tc>
      </w:tr>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Eiropas Parlamenta un Padomes 2000. gada 17. jūlija Regulas (EK) Nr. 1760/2000, ar ko izveido liellopu identifikācijas un reģistrācijas sistēmu un paredz liellopu gaļas un liellopu gaļas produktu marķēšanu, kā arī atceļ Padomes Regulu (EK) Nr. 820/97, 7. pants</w:t>
            </w:r>
          </w:p>
        </w:tc>
      </w:tr>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Ministru kabineta 2014. gada 15. jūlija noteikumu Nr. 393 "Lauksaimniecības un akvakultūras dzīvnieku, to ganāmpulku un novietņu reģistrēšanas kārtība, kā arī lauksaimniecības dzīvnieku apzīmēšanas kārtība" 16.1. apakšpunkts, 17. un 18. punkts, 27.5. un 27.6. apakšpunkts, 27.</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28., 29., 31., 32. un 44. punkts”</w:t>
            </w:r>
          </w:p>
        </w:tc>
      </w:tr>
    </w:tbl>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8.2.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b/>
                <w:bCs/>
                <w:sz w:val="24"/>
                <w:szCs w:val="24"/>
                <w:lang w:eastAsia="lv-LV"/>
              </w:rPr>
            </w:pPr>
            <w:r w:rsidRPr="008A45A5">
              <w:rPr>
                <w:rFonts w:ascii="Times New Roman" w:eastAsia="Times New Roman" w:hAnsi="Times New Roman"/>
                <w:bCs/>
                <w:sz w:val="24"/>
                <w:szCs w:val="24"/>
                <w:lang w:eastAsia="lv-LV"/>
              </w:rPr>
              <w:t>“</w:t>
            </w:r>
            <w:r w:rsidRPr="008A45A5">
              <w:rPr>
                <w:rFonts w:ascii="Times New Roman" w:eastAsia="Times New Roman" w:hAnsi="Times New Roman"/>
                <w:b/>
                <w:bCs/>
                <w:sz w:val="24"/>
                <w:szCs w:val="24"/>
                <w:lang w:eastAsia="lv-LV"/>
              </w:rPr>
              <w:t>8.2. novietnes dzīvnieku reģistrs un informācijas sniegšana</w:t>
            </w:r>
          </w:p>
        </w:tc>
      </w:tr>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Padomes 2003. gada 17. decembra Regulas (EK) Nr. 21/2004, ar ko izveido aitu un kazu identifikācijas un reģistrācijas sistēmu un ar ko groza Regulu (EK) Nr. 1782/2003 un Direktīvas 92/102/EEK un 64/432/EEK, 3. un 5. pants</w:t>
            </w:r>
          </w:p>
        </w:tc>
      </w:tr>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Ministru kabineta 2014. gada 15. jūlija noteikumu Nr. 393 "Lauksaimniecības un akvakultūras dzīvnieku, to ganāmpulku un novietņu reģistrēšanas kārtība, kā arī lauksaimniecības dzīvnieku apzīmēšanas kārtība" 16.3. apakšpunkts, kā arī 17., 18., 27.</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28., 28., 29., 31. un 32. punkts un 27.1., 27.5. un 27.6. apakšpunkts</w:t>
            </w:r>
            <w:r w:rsidRPr="008A45A5">
              <w:rPr>
                <w:rFonts w:ascii="Times New Roman" w:eastAsia="Times New Roman" w:hAnsi="Times New Roman"/>
                <w:sz w:val="24"/>
                <w:szCs w:val="24"/>
                <w:u w:val="single"/>
                <w:lang w:eastAsia="lv-LV"/>
              </w:rPr>
              <w:t>”</w:t>
            </w:r>
          </w:p>
        </w:tc>
      </w:tr>
    </w:tbl>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5. pielikuma 10.3. apakšpunktu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A45A5" w:rsidRPr="008A45A5" w:rsidTr="006A0E6C">
        <w:tc>
          <w:tcPr>
            <w:tcW w:w="0" w:type="auto"/>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“10.3. Ministru kabineta 2011. gada 13. decembra noteikumu Nr. 950 "Augu aizsardzības līdzekļu lietošanas noteikumi" 3., 9., 12. un 13. punkts”</w:t>
            </w:r>
          </w:p>
        </w:tc>
      </w:tr>
    </w:tbl>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Papildināt</w:t>
      </w:r>
      <w:r w:rsidRPr="008A45A5">
        <w:rPr>
          <w:rFonts w:ascii="Times New Roman" w:eastAsia="Times New Roman" w:hAnsi="Times New Roman"/>
          <w:iCs/>
          <w:sz w:val="24"/>
          <w:szCs w:val="24"/>
        </w:rPr>
        <w:t xml:space="preserve"> noteikumus ar </w:t>
      </w:r>
      <w:r w:rsidRPr="008A45A5">
        <w:rPr>
          <w:rFonts w:ascii="Times New Roman" w:eastAsia="Times New Roman" w:hAnsi="Times New Roman"/>
          <w:sz w:val="24"/>
          <w:szCs w:val="24"/>
          <w:lang w:eastAsia="lv-LV"/>
        </w:rPr>
        <w:t>5.</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sz w:val="20"/>
          <w:szCs w:val="20"/>
          <w:lang w:eastAsia="lv-LV"/>
        </w:rPr>
        <w:t>“5.</w:t>
      </w:r>
      <w:r w:rsidRPr="008A45A5">
        <w:rPr>
          <w:rFonts w:ascii="Times New Roman" w:eastAsia="Times New Roman" w:hAnsi="Times New Roman"/>
          <w:sz w:val="20"/>
          <w:szCs w:val="20"/>
          <w:vertAlign w:val="superscript"/>
          <w:lang w:eastAsia="lv-LV"/>
        </w:rPr>
        <w:t>1</w:t>
      </w:r>
      <w:r w:rsidRPr="008A45A5">
        <w:rPr>
          <w:rFonts w:ascii="Times New Roman" w:eastAsia="Times New Roman" w:hAnsi="Times New Roman"/>
          <w:sz w:val="20"/>
          <w:szCs w:val="20"/>
          <w:lang w:eastAsia="lv-LV"/>
        </w:rPr>
        <w:t> pielikums</w:t>
      </w:r>
      <w:r w:rsidRPr="008A45A5">
        <w:rPr>
          <w:rFonts w:ascii="Times New Roman" w:eastAsia="Times New Roman" w:hAnsi="Times New Roman"/>
          <w:color w:val="414142"/>
          <w:sz w:val="20"/>
          <w:szCs w:val="20"/>
          <w:lang w:eastAsia="lv-LV"/>
        </w:rPr>
        <w:br/>
        <w:t>Ministru kabineta</w:t>
      </w:r>
      <w:r w:rsidRPr="008A45A5">
        <w:rPr>
          <w:rFonts w:ascii="Times New Roman" w:eastAsia="Times New Roman" w:hAnsi="Times New Roman"/>
          <w:color w:val="414142"/>
          <w:sz w:val="20"/>
          <w:szCs w:val="20"/>
          <w:lang w:eastAsia="lv-LV"/>
        </w:rPr>
        <w:br/>
        <w:t>2015. gada 10. marta</w:t>
      </w:r>
      <w:r w:rsidRPr="008A45A5">
        <w:rPr>
          <w:rFonts w:ascii="Times New Roman" w:eastAsia="Times New Roman" w:hAnsi="Times New Roman"/>
          <w:color w:val="414142"/>
          <w:sz w:val="20"/>
          <w:szCs w:val="20"/>
          <w:lang w:eastAsia="lv-LV"/>
        </w:rPr>
        <w:br/>
        <w:t>noteikumiem Nr. 126</w:t>
      </w:r>
    </w:p>
    <w:p w:rsidR="008A45A5" w:rsidRPr="008A45A5" w:rsidRDefault="008A45A5" w:rsidP="008A45A5">
      <w:pPr>
        <w:spacing w:after="0" w:line="240" w:lineRule="auto"/>
        <w:rPr>
          <w:rFonts w:ascii="Times New Roman" w:eastAsia="Times New Roman" w:hAnsi="Times New Roman"/>
          <w:sz w:val="24"/>
          <w:szCs w:val="24"/>
          <w:lang w:eastAsia="lv-LV"/>
        </w:rPr>
      </w:pPr>
    </w:p>
    <w:p w:rsidR="008A45A5" w:rsidRPr="008A45A5" w:rsidRDefault="008A45A5" w:rsidP="008A45A5">
      <w:pPr>
        <w:spacing w:after="0" w:line="240" w:lineRule="auto"/>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Gruntsūdeņu aizsardzība pret piesārņojumu saskaņā ar noteikumu 76.3. apakšpunktu – Direktīvas 80/68/EEK spēkā esamības pēdējā dienā pielikumā minētās bīstamas vielas</w:t>
      </w:r>
    </w:p>
    <w:p w:rsidR="008A45A5" w:rsidRPr="008A45A5" w:rsidRDefault="008A45A5" w:rsidP="008A45A5">
      <w:pPr>
        <w:spacing w:after="0" w:line="240" w:lineRule="auto"/>
        <w:jc w:val="center"/>
        <w:rPr>
          <w:rFonts w:ascii="Times New Roman" w:eastAsia="Times New Roman" w:hAnsi="Times New Roman"/>
          <w:sz w:val="24"/>
          <w:szCs w:val="24"/>
          <w:lang w:eastAsia="lv-LV"/>
        </w:rPr>
      </w:pPr>
    </w:p>
    <w:p w:rsidR="008A45A5" w:rsidRPr="008A45A5" w:rsidRDefault="008A45A5" w:rsidP="008A45A5">
      <w:pPr>
        <w:spacing w:after="0" w:line="240" w:lineRule="auto"/>
        <w:jc w:val="both"/>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I saraksts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1. </w:t>
      </w:r>
      <w:proofErr w:type="spellStart"/>
      <w:r w:rsidRPr="008A45A5">
        <w:rPr>
          <w:rFonts w:ascii="Times New Roman" w:eastAsia="Times New Roman" w:hAnsi="Times New Roman"/>
          <w:sz w:val="24"/>
          <w:szCs w:val="24"/>
          <w:lang w:eastAsia="lv-LV"/>
        </w:rPr>
        <w:t>Halogēnorganiskie</w:t>
      </w:r>
      <w:proofErr w:type="spellEnd"/>
      <w:r w:rsidRPr="008A45A5">
        <w:rPr>
          <w:rFonts w:ascii="Times New Roman" w:eastAsia="Times New Roman" w:hAnsi="Times New Roman"/>
          <w:sz w:val="24"/>
          <w:szCs w:val="24"/>
          <w:lang w:eastAsia="lv-LV"/>
        </w:rPr>
        <w:t xml:space="preserve"> savienojumi un vielas, kas veido šādus savienojumus ūdens vidē</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2. </w:t>
      </w:r>
      <w:proofErr w:type="spellStart"/>
      <w:r w:rsidRPr="008A45A5">
        <w:rPr>
          <w:rFonts w:ascii="Times New Roman" w:eastAsia="Times New Roman" w:hAnsi="Times New Roman"/>
          <w:sz w:val="24"/>
          <w:szCs w:val="24"/>
          <w:lang w:eastAsia="lv-LV"/>
        </w:rPr>
        <w:t>Fosfororganiskie</w:t>
      </w:r>
      <w:proofErr w:type="spellEnd"/>
      <w:r w:rsidRPr="008A45A5">
        <w:rPr>
          <w:rFonts w:ascii="Times New Roman" w:eastAsia="Times New Roman" w:hAnsi="Times New Roman"/>
          <w:sz w:val="24"/>
          <w:szCs w:val="24"/>
          <w:lang w:eastAsia="lv-LV"/>
        </w:rPr>
        <w:t xml:space="preserve"> savienojumi</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 Alvorganiskie savienojumi</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4. Vielas, kuras iegūst kancerogēnas, mutagēnas vai </w:t>
      </w:r>
      <w:proofErr w:type="spellStart"/>
      <w:r w:rsidRPr="008A45A5">
        <w:rPr>
          <w:rFonts w:ascii="Times New Roman" w:eastAsia="Times New Roman" w:hAnsi="Times New Roman"/>
          <w:sz w:val="24"/>
          <w:szCs w:val="24"/>
          <w:lang w:eastAsia="lv-LV"/>
        </w:rPr>
        <w:t>teratogēnas</w:t>
      </w:r>
      <w:proofErr w:type="spellEnd"/>
      <w:r w:rsidRPr="008A45A5">
        <w:rPr>
          <w:rFonts w:ascii="Times New Roman" w:eastAsia="Times New Roman" w:hAnsi="Times New Roman"/>
          <w:sz w:val="24"/>
          <w:szCs w:val="24"/>
          <w:lang w:eastAsia="lv-LV"/>
        </w:rPr>
        <w:t xml:space="preserve"> īpašības ūdens vidē vai ar tās starpniecību</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5. Dzīvsudrabs un tā savienojumi</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color w:val="16497B"/>
          <w:sz w:val="20"/>
          <w:szCs w:val="20"/>
          <w:lang w:eastAsia="lv-LV"/>
        </w:rPr>
        <w:t xml:space="preserve">6. </w:t>
      </w:r>
      <w:r w:rsidRPr="008A45A5">
        <w:rPr>
          <w:rFonts w:ascii="Times New Roman" w:eastAsia="Times New Roman" w:hAnsi="Times New Roman"/>
          <w:sz w:val="24"/>
          <w:szCs w:val="24"/>
          <w:lang w:eastAsia="lv-LV"/>
        </w:rPr>
        <w:t>Kadmijs un tā savienojumi</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7. Minerāleļļas un ogļūdeņraži</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8. Cianīdi</w:t>
      </w:r>
    </w:p>
    <w:p w:rsidR="008A45A5" w:rsidRPr="008A45A5" w:rsidRDefault="008A45A5" w:rsidP="008A45A5">
      <w:pPr>
        <w:spacing w:after="0" w:line="240" w:lineRule="auto"/>
        <w:jc w:val="both"/>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II saraksts</w:t>
      </w:r>
    </w:p>
    <w:p w:rsidR="008A45A5" w:rsidRPr="008A45A5" w:rsidRDefault="008A45A5" w:rsidP="008A45A5">
      <w:pPr>
        <w:spacing w:after="0" w:line="240" w:lineRule="auto"/>
        <w:jc w:val="both"/>
        <w:rPr>
          <w:rFonts w:ascii="Times New Roman" w:eastAsia="Times New Roman" w:hAnsi="Times New Roman"/>
          <w:sz w:val="24"/>
          <w:szCs w:val="24"/>
          <w:lang w:eastAsia="lv-LV"/>
        </w:rPr>
      </w:pPr>
      <w:proofErr w:type="gramStart"/>
      <w:r w:rsidRPr="008A45A5">
        <w:rPr>
          <w:rFonts w:ascii="Times New Roman" w:eastAsia="Times New Roman" w:hAnsi="Times New Roman"/>
          <w:sz w:val="24"/>
          <w:szCs w:val="24"/>
          <w:lang w:eastAsia="lv-LV"/>
        </w:rPr>
        <w:t>1. Šādi nemetāli</w:t>
      </w:r>
      <w:proofErr w:type="gramEnd"/>
      <w:r w:rsidRPr="008A45A5">
        <w:rPr>
          <w:rFonts w:ascii="Times New Roman" w:eastAsia="Times New Roman" w:hAnsi="Times New Roman"/>
          <w:sz w:val="24"/>
          <w:szCs w:val="24"/>
          <w:lang w:eastAsia="lv-LV"/>
        </w:rPr>
        <w:t xml:space="preserve"> un metāli, kā arī to savienojumi:</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 Cinks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 Varš</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1.3. Niķelis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1.4. Hroms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1.5. Svins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1.6. Selēns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1.7. Arsēns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1.8. Antimons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1.9. Molibdēns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1.10. Titāns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1.11. Alva</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1.12. Bārijs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1.13. Berilijs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1.14. Bors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1.15. Urāns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1.16. Vanādijs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1.17. Kobalts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1.18. Tallijs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1.19. Telūrs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1.20. Sudrabs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2. Biocīdi un to atvasinājumi, kas nav minēti I sarakstā.</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3. Vielas, kurām ir postoša iedarbība uz gruntsūdeņu garšu un (vai) smaržu, un savienojumi, kas var izraisīt šādu vielu veidošanos šajos ūdeņos un padarīt tos nederīgus cilvēku patēriņam.</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4. Toksiski un ķīmiski stabili silīcija organiskie savienojumi un vielas, kas ūdenī izraisa šādu savienojumu veidošanos, izņemot tos, kuri ir bioloģiski nekaitīgi vai kuri ūdenī ātri sadalās nekaitīgās vielās.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5. Fosfora neorganiskie savienojumi un elementārais fosfors.</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6. Fluorīdi.</w:t>
      </w:r>
    </w:p>
    <w:p w:rsidR="008A45A5" w:rsidRPr="008A45A5" w:rsidRDefault="008A45A5" w:rsidP="008A45A5">
      <w:pPr>
        <w:spacing w:after="0" w:line="240" w:lineRule="auto"/>
        <w:jc w:val="both"/>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7. Amonjaks un nitrīti.”</w:t>
      </w:r>
    </w:p>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sz w:val="24"/>
          <w:szCs w:val="24"/>
        </w:rPr>
      </w:pPr>
      <w:r w:rsidRPr="008A45A5">
        <w:rPr>
          <w:rFonts w:ascii="Times New Roman" w:eastAsia="Times New Roman" w:hAnsi="Times New Roman"/>
          <w:sz w:val="24"/>
          <w:szCs w:val="24"/>
        </w:rPr>
        <w:t>Izteikt 8. pielikumu šādā redakcijā:</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“8. pielikums</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Ministru kabineta</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2015. gada 10. marta</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r w:rsidRPr="008A45A5">
        <w:rPr>
          <w:rFonts w:ascii="Times New Roman" w:eastAsia="Times New Roman" w:hAnsi="Times New Roman"/>
          <w:color w:val="414142"/>
          <w:sz w:val="20"/>
          <w:szCs w:val="20"/>
          <w:lang w:eastAsia="lv-LV"/>
        </w:rPr>
        <w:t>noteikumiem Nr. 126</w:t>
      </w:r>
    </w:p>
    <w:p w:rsidR="008A45A5" w:rsidRPr="008A45A5" w:rsidRDefault="008A45A5" w:rsidP="008A45A5">
      <w:pPr>
        <w:spacing w:after="0" w:line="240" w:lineRule="auto"/>
        <w:jc w:val="right"/>
        <w:rPr>
          <w:rFonts w:ascii="Times New Roman" w:eastAsia="Times New Roman" w:hAnsi="Times New Roman"/>
          <w:sz w:val="28"/>
          <w:szCs w:val="28"/>
          <w:lang w:eastAsia="lv-LV"/>
        </w:rPr>
      </w:pPr>
    </w:p>
    <w:p w:rsidR="008A45A5" w:rsidRPr="008A45A5" w:rsidRDefault="008A45A5" w:rsidP="008A45A5">
      <w:pPr>
        <w:keepNext/>
        <w:spacing w:after="0" w:line="240" w:lineRule="auto"/>
        <w:jc w:val="center"/>
        <w:outlineLvl w:val="4"/>
        <w:rPr>
          <w:rFonts w:ascii="Times New Roman" w:eastAsia="Times New Roman" w:hAnsi="Times New Roman"/>
          <w:b/>
          <w:iCs/>
          <w:sz w:val="24"/>
          <w:szCs w:val="24"/>
        </w:rPr>
      </w:pPr>
      <w:bookmarkStart w:id="5" w:name="_Toc412143957"/>
      <w:bookmarkStart w:id="6" w:name="_Ref400228222"/>
      <w:bookmarkStart w:id="7" w:name="_Toc408925664"/>
      <w:r w:rsidRPr="008A45A5">
        <w:rPr>
          <w:rFonts w:ascii="Times New Roman" w:eastAsia="Times New Roman" w:hAnsi="Times New Roman"/>
          <w:b/>
          <w:iCs/>
          <w:sz w:val="24"/>
          <w:szCs w:val="24"/>
        </w:rPr>
        <w:t>Iesniegums platības iekļaušanai kaņepju THC monitoringā</w:t>
      </w:r>
      <w:bookmarkEnd w:id="5"/>
      <w:r w:rsidRPr="008A45A5">
        <w:rPr>
          <w:rFonts w:ascii="Times New Roman" w:eastAsia="Times New Roman" w:hAnsi="Times New Roman"/>
          <w:b/>
          <w:iCs/>
          <w:sz w:val="24"/>
          <w:szCs w:val="24"/>
        </w:rPr>
        <w:t xml:space="preserve"> </w:t>
      </w:r>
      <w:bookmarkEnd w:id="6"/>
      <w:bookmarkEnd w:id="7"/>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r w:rsidRPr="008A45A5">
        <w:rPr>
          <w:rFonts w:ascii="Times New Roman" w:eastAsia="Times New Roman" w:hAnsi="Times New Roman"/>
          <w:bCs/>
          <w:i/>
          <w:iCs/>
          <w:szCs w:val="24"/>
          <w:lang w:eastAsia="lv-LV"/>
        </w:rPr>
        <w:t>Aizpildīt drukātiem burtiem</w:t>
      </w:r>
      <w:r w:rsidRPr="008A45A5">
        <w:rPr>
          <w:rFonts w:ascii="Times New Roman" w:eastAsia="Times New Roman" w:hAnsi="Times New Roman"/>
          <w:bCs/>
          <w:iCs/>
          <w:szCs w:val="24"/>
          <w:lang w:eastAsia="lv-LV"/>
        </w:rPr>
        <w:t>)</w:t>
      </w: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I. Informācija par klientu</w:t>
      </w:r>
    </w:p>
    <w:tbl>
      <w:tblPr>
        <w:tblW w:w="0" w:type="auto"/>
        <w:tblCellMar>
          <w:left w:w="0" w:type="dxa"/>
          <w:right w:w="0" w:type="dxa"/>
        </w:tblCellMar>
        <w:tblLook w:val="04A0" w:firstRow="1" w:lastRow="0" w:firstColumn="1" w:lastColumn="0" w:noHBand="0" w:noVBand="1"/>
      </w:tblPr>
      <w:tblGrid>
        <w:gridCol w:w="893"/>
        <w:gridCol w:w="295"/>
        <w:gridCol w:w="295"/>
        <w:gridCol w:w="296"/>
        <w:gridCol w:w="295"/>
        <w:gridCol w:w="296"/>
        <w:gridCol w:w="295"/>
        <w:gridCol w:w="296"/>
        <w:gridCol w:w="296"/>
        <w:gridCol w:w="297"/>
        <w:gridCol w:w="296"/>
        <w:gridCol w:w="297"/>
        <w:gridCol w:w="296"/>
        <w:gridCol w:w="297"/>
        <w:gridCol w:w="296"/>
        <w:gridCol w:w="297"/>
        <w:gridCol w:w="296"/>
        <w:gridCol w:w="297"/>
        <w:gridCol w:w="296"/>
        <w:gridCol w:w="297"/>
        <w:gridCol w:w="296"/>
        <w:gridCol w:w="297"/>
        <w:gridCol w:w="296"/>
        <w:gridCol w:w="297"/>
        <w:gridCol w:w="296"/>
        <w:gridCol w:w="297"/>
      </w:tblGrid>
      <w:tr w:rsidR="008A45A5" w:rsidRPr="008A45A5" w:rsidTr="006A0E6C">
        <w:trPr>
          <w:trHeight w:val="284"/>
        </w:trPr>
        <w:tc>
          <w:tcPr>
            <w:tcW w:w="921" w:type="dxa"/>
            <w:vAlign w:val="center"/>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Vārds</w:t>
            </w: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2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 w:val="14"/>
          <w:szCs w:val="16"/>
          <w:lang w:eastAsia="lv-LV"/>
        </w:rPr>
      </w:pPr>
    </w:p>
    <w:tbl>
      <w:tblPr>
        <w:tblW w:w="0" w:type="auto"/>
        <w:tblCellMar>
          <w:left w:w="0" w:type="dxa"/>
          <w:right w:w="0" w:type="dxa"/>
        </w:tblCellMar>
        <w:tblLook w:val="04A0" w:firstRow="1" w:lastRow="0" w:firstColumn="1" w:lastColumn="0" w:noHBand="0" w:noVBand="1"/>
      </w:tblPr>
      <w:tblGrid>
        <w:gridCol w:w="1165"/>
        <w:gridCol w:w="285"/>
        <w:gridCol w:w="285"/>
        <w:gridCol w:w="285"/>
        <w:gridCol w:w="286"/>
        <w:gridCol w:w="285"/>
        <w:gridCol w:w="285"/>
        <w:gridCol w:w="286"/>
        <w:gridCol w:w="285"/>
        <w:gridCol w:w="285"/>
        <w:gridCol w:w="286"/>
        <w:gridCol w:w="285"/>
        <w:gridCol w:w="285"/>
        <w:gridCol w:w="286"/>
        <w:gridCol w:w="285"/>
        <w:gridCol w:w="285"/>
        <w:gridCol w:w="286"/>
        <w:gridCol w:w="285"/>
        <w:gridCol w:w="285"/>
        <w:gridCol w:w="286"/>
        <w:gridCol w:w="285"/>
        <w:gridCol w:w="285"/>
        <w:gridCol w:w="286"/>
        <w:gridCol w:w="285"/>
        <w:gridCol w:w="285"/>
        <w:gridCol w:w="286"/>
      </w:tblGrid>
      <w:tr w:rsidR="008A45A5" w:rsidRPr="008A45A5" w:rsidTr="006A0E6C">
        <w:trPr>
          <w:trHeight w:val="284"/>
        </w:trPr>
        <w:tc>
          <w:tcPr>
            <w:tcW w:w="1200" w:type="dxa"/>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Uzvārds</w:t>
            </w: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2"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1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8253" w:type="dxa"/>
        <w:tblCellMar>
          <w:left w:w="0" w:type="dxa"/>
          <w:right w:w="0" w:type="dxa"/>
        </w:tblCellMar>
        <w:tblLook w:val="04A0" w:firstRow="1" w:lastRow="0" w:firstColumn="1" w:lastColumn="0" w:noHBand="0" w:noVBand="1"/>
      </w:tblPr>
      <w:tblGrid>
        <w:gridCol w:w="2310"/>
        <w:gridCol w:w="296"/>
        <w:gridCol w:w="296"/>
        <w:gridCol w:w="297"/>
        <w:gridCol w:w="296"/>
        <w:gridCol w:w="297"/>
        <w:gridCol w:w="296"/>
        <w:gridCol w:w="298"/>
        <w:gridCol w:w="297"/>
        <w:gridCol w:w="298"/>
        <w:gridCol w:w="297"/>
        <w:gridCol w:w="298"/>
        <w:gridCol w:w="297"/>
        <w:gridCol w:w="298"/>
        <w:gridCol w:w="297"/>
        <w:gridCol w:w="298"/>
        <w:gridCol w:w="297"/>
        <w:gridCol w:w="298"/>
        <w:gridCol w:w="297"/>
        <w:gridCol w:w="298"/>
        <w:gridCol w:w="297"/>
      </w:tblGrid>
      <w:tr w:rsidR="008A45A5" w:rsidRPr="008A45A5" w:rsidTr="006A0E6C">
        <w:trPr>
          <w:trHeight w:val="284"/>
        </w:trPr>
        <w:tc>
          <w:tcPr>
            <w:tcW w:w="2310" w:type="dxa"/>
            <w:vAlign w:val="center"/>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Firma (nosaukums)</w:t>
            </w:r>
          </w:p>
        </w:tc>
        <w:tc>
          <w:tcPr>
            <w:tcW w:w="296"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6755" w:type="dxa"/>
        <w:tblCellMar>
          <w:left w:w="0" w:type="dxa"/>
          <w:right w:w="0" w:type="dxa"/>
        </w:tblCellMar>
        <w:tblLook w:val="04A0" w:firstRow="1" w:lastRow="0" w:firstColumn="1" w:lastColumn="0" w:noHBand="0" w:noVBand="1"/>
      </w:tblPr>
      <w:tblGrid>
        <w:gridCol w:w="3190"/>
        <w:gridCol w:w="295"/>
        <w:gridCol w:w="295"/>
        <w:gridCol w:w="297"/>
        <w:gridCol w:w="296"/>
        <w:gridCol w:w="301"/>
        <w:gridCol w:w="296"/>
        <w:gridCol w:w="298"/>
        <w:gridCol w:w="297"/>
        <w:gridCol w:w="298"/>
        <w:gridCol w:w="297"/>
        <w:gridCol w:w="298"/>
        <w:gridCol w:w="297"/>
      </w:tblGrid>
      <w:tr w:rsidR="008A45A5" w:rsidRPr="008A45A5" w:rsidTr="006A0E6C">
        <w:trPr>
          <w:trHeight w:val="284"/>
        </w:trPr>
        <w:tc>
          <w:tcPr>
            <w:tcW w:w="3190" w:type="dxa"/>
            <w:vAlign w:val="center"/>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Personas kods/reģistrācijas Nr.</w:t>
            </w:r>
          </w:p>
        </w:tc>
        <w:tc>
          <w:tcPr>
            <w:tcW w:w="295"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5"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1"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6"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7797" w:type="dxa"/>
        <w:tblCellMar>
          <w:left w:w="0" w:type="dxa"/>
          <w:right w:w="0" w:type="dxa"/>
        </w:tblCellMar>
        <w:tblLook w:val="04A0" w:firstRow="1" w:lastRow="0" w:firstColumn="1" w:lastColumn="0" w:noHBand="0" w:noVBand="1"/>
      </w:tblPr>
      <w:tblGrid>
        <w:gridCol w:w="5529"/>
        <w:gridCol w:w="283"/>
        <w:gridCol w:w="284"/>
        <w:gridCol w:w="283"/>
        <w:gridCol w:w="284"/>
        <w:gridCol w:w="283"/>
        <w:gridCol w:w="284"/>
        <w:gridCol w:w="283"/>
        <w:gridCol w:w="284"/>
      </w:tblGrid>
      <w:tr w:rsidR="008A45A5" w:rsidRPr="008A45A5" w:rsidTr="006A0E6C">
        <w:trPr>
          <w:trHeight w:val="284"/>
        </w:trPr>
        <w:tc>
          <w:tcPr>
            <w:tcW w:w="5529" w:type="dxa"/>
            <w:vAlign w:val="center"/>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Lauku atbalsta dienests klienta reģistrācijas numurs</w:t>
            </w:r>
          </w:p>
        </w:tc>
        <w:tc>
          <w:tcPr>
            <w:tcW w:w="28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3"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4"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 w:val="10"/>
          <w:szCs w:val="24"/>
          <w:lang w:eastAsia="lv-LV"/>
        </w:rPr>
      </w:pPr>
    </w:p>
    <w:tbl>
      <w:tblPr>
        <w:tblW w:w="9072" w:type="dxa"/>
        <w:tblLayout w:type="fixed"/>
        <w:tblCellMar>
          <w:left w:w="0" w:type="dxa"/>
          <w:right w:w="0" w:type="dxa"/>
        </w:tblCellMar>
        <w:tblLook w:val="04A0" w:firstRow="1" w:lastRow="0" w:firstColumn="1" w:lastColumn="0" w:noHBand="0" w:noVBand="1"/>
      </w:tblPr>
      <w:tblGrid>
        <w:gridCol w:w="1153"/>
        <w:gridCol w:w="7919"/>
      </w:tblGrid>
      <w:tr w:rsidR="008A45A5" w:rsidRPr="008A45A5" w:rsidTr="006A0E6C">
        <w:trPr>
          <w:trHeight w:val="317"/>
        </w:trPr>
        <w:tc>
          <w:tcPr>
            <w:tcW w:w="1153" w:type="dxa"/>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Adrese </w:t>
            </w:r>
          </w:p>
        </w:tc>
        <w:tc>
          <w:tcPr>
            <w:tcW w:w="7919" w:type="dxa"/>
            <w:tcBorders>
              <w:bottom w:val="single" w:sz="4" w:space="0" w:color="auto"/>
            </w:tcBorders>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w:t>
            </w:r>
          </w:p>
        </w:tc>
      </w:tr>
    </w:tbl>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II. Kontaktinformācija</w:t>
      </w:r>
    </w:p>
    <w:tbl>
      <w:tblPr>
        <w:tblW w:w="9117" w:type="dxa"/>
        <w:tblLayout w:type="fixed"/>
        <w:tblCellMar>
          <w:left w:w="0" w:type="dxa"/>
          <w:right w:w="0" w:type="dxa"/>
        </w:tblCellMar>
        <w:tblLook w:val="04A0" w:firstRow="1" w:lastRow="0" w:firstColumn="1" w:lastColumn="0" w:noHBand="0" w:noVBand="1"/>
      </w:tblPr>
      <w:tblGrid>
        <w:gridCol w:w="1880"/>
        <w:gridCol w:w="289"/>
        <w:gridCol w:w="289"/>
        <w:gridCol w:w="289"/>
        <w:gridCol w:w="289"/>
        <w:gridCol w:w="289"/>
        <w:gridCol w:w="289"/>
        <w:gridCol w:w="289"/>
        <w:gridCol w:w="289"/>
        <w:gridCol w:w="203"/>
        <w:gridCol w:w="2410"/>
        <w:gridCol w:w="289"/>
        <w:gridCol w:w="289"/>
        <w:gridCol w:w="289"/>
        <w:gridCol w:w="289"/>
        <w:gridCol w:w="289"/>
        <w:gridCol w:w="289"/>
        <w:gridCol w:w="289"/>
        <w:gridCol w:w="289"/>
      </w:tblGrid>
      <w:tr w:rsidR="008A45A5" w:rsidRPr="008A45A5" w:rsidTr="006A0E6C">
        <w:trPr>
          <w:trHeight w:val="284"/>
        </w:trPr>
        <w:tc>
          <w:tcPr>
            <w:tcW w:w="1880" w:type="dxa"/>
            <w:vAlign w:val="center"/>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Tālruņa numurs</w:t>
            </w: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4" w:space="0" w:color="auto"/>
              <w:bottom w:val="single" w:sz="4" w:space="0" w:color="auto"/>
              <w:right w:val="single" w:sz="4" w:space="0" w:color="auto"/>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03" w:type="dxa"/>
            <w:tcBorders>
              <w:left w:val="single" w:sz="4" w:space="0" w:color="auto"/>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410" w:type="dxa"/>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Mobilā tālruņa numurs</w:t>
            </w: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9"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 w:val="12"/>
          <w:szCs w:val="24"/>
          <w:lang w:eastAsia="lv-LV"/>
        </w:rPr>
      </w:pPr>
    </w:p>
    <w:tbl>
      <w:tblPr>
        <w:tblW w:w="9072" w:type="dxa"/>
        <w:tblLayout w:type="fixed"/>
        <w:tblCellMar>
          <w:left w:w="0" w:type="dxa"/>
          <w:right w:w="0" w:type="dxa"/>
        </w:tblCellMar>
        <w:tblLook w:val="04A0" w:firstRow="1" w:lastRow="0" w:firstColumn="1" w:lastColumn="0" w:noHBand="0" w:noVBand="1"/>
      </w:tblPr>
      <w:tblGrid>
        <w:gridCol w:w="1540"/>
        <w:gridCol w:w="7532"/>
      </w:tblGrid>
      <w:tr w:rsidR="008A45A5" w:rsidRPr="008A45A5" w:rsidTr="006A0E6C">
        <w:trPr>
          <w:trHeight w:val="387"/>
        </w:trPr>
        <w:tc>
          <w:tcPr>
            <w:tcW w:w="1540" w:type="dxa"/>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E-pasta adrese </w:t>
            </w:r>
          </w:p>
        </w:tc>
        <w:tc>
          <w:tcPr>
            <w:tcW w:w="7532" w:type="dxa"/>
            <w:tcBorders>
              <w:bottom w:val="single" w:sz="4" w:space="0" w:color="auto"/>
            </w:tcBorders>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w:t>
            </w:r>
          </w:p>
        </w:tc>
      </w:tr>
    </w:tbl>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III. Informācija par platību </w:t>
      </w:r>
    </w:p>
    <w:tbl>
      <w:tblPr>
        <w:tblW w:w="8507" w:type="dxa"/>
        <w:tblCellMar>
          <w:left w:w="0" w:type="dxa"/>
          <w:right w:w="0" w:type="dxa"/>
        </w:tblCellMar>
        <w:tblLook w:val="04A0" w:firstRow="1" w:lastRow="0" w:firstColumn="1" w:lastColumn="0" w:noHBand="0" w:noVBand="1"/>
      </w:tblPr>
      <w:tblGrid>
        <w:gridCol w:w="6723"/>
        <w:gridCol w:w="298"/>
        <w:gridCol w:w="297"/>
        <w:gridCol w:w="297"/>
        <w:gridCol w:w="297"/>
        <w:gridCol w:w="298"/>
        <w:gridCol w:w="297"/>
      </w:tblGrid>
      <w:tr w:rsidR="008A45A5" w:rsidRPr="008A45A5" w:rsidTr="006A0E6C">
        <w:trPr>
          <w:trHeight w:val="284"/>
        </w:trPr>
        <w:tc>
          <w:tcPr>
            <w:tcW w:w="6723" w:type="dxa"/>
            <w:vAlign w:val="center"/>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Kaņepju platība (ha), kas </w:t>
            </w:r>
            <w:proofErr w:type="gramStart"/>
            <w:r w:rsidRPr="008A45A5">
              <w:rPr>
                <w:rFonts w:ascii="Times New Roman" w:eastAsia="Times New Roman" w:hAnsi="Times New Roman"/>
                <w:bCs/>
                <w:iCs/>
                <w:szCs w:val="24"/>
                <w:lang w:eastAsia="lv-LV"/>
              </w:rPr>
              <w:t>pieteikta vienotajam platības</w:t>
            </w:r>
            <w:proofErr w:type="gramEnd"/>
            <w:r w:rsidRPr="008A45A5">
              <w:rPr>
                <w:rFonts w:ascii="Times New Roman" w:eastAsia="Times New Roman" w:hAnsi="Times New Roman"/>
                <w:bCs/>
                <w:iCs/>
                <w:szCs w:val="24"/>
                <w:lang w:eastAsia="lv-LV"/>
              </w:rPr>
              <w:t xml:space="preserve"> </w:t>
            </w: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8"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7" w:type="dxa"/>
            <w:tcBorders>
              <w:top w:val="single" w:sz="6" w:space="0" w:color="000000"/>
              <w:left w:val="single" w:sz="6" w:space="0" w:color="000000"/>
              <w:bottom w:val="single" w:sz="6" w:space="0" w:color="000000"/>
              <w:right w:val="single" w:sz="6" w:space="0" w:color="000000"/>
            </w:tcBorders>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maksājumam (ņemot vērā papildinājumus un labojumus)</w:t>
      </w: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bl>
      <w:tblPr>
        <w:tblW w:w="9072"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72"/>
      </w:tblGrid>
      <w:tr w:rsidR="008A45A5" w:rsidRPr="008A45A5" w:rsidTr="006A0E6C">
        <w:trPr>
          <w:trHeight w:hRule="exact" w:val="1564"/>
          <w:tblCellSpacing w:w="0" w:type="dxa"/>
        </w:trPr>
        <w:tc>
          <w:tcPr>
            <w:tcW w:w="9072" w:type="dxa"/>
            <w:tcBorders>
              <w:top w:val="nil"/>
              <w:left w:val="nil"/>
              <w:bottom w:val="nil"/>
              <w:right w:val="nil"/>
            </w:tcBorders>
            <w:shd w:val="clear" w:color="auto" w:fill="C0C0C0"/>
            <w:vAlign w:val="center"/>
            <w:hideMark/>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Ar parakstu apliecinu, ka:</w:t>
            </w: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 xml:space="preserve">1) līdz kārtējā gada 30. jūnijam samaksāšu Valsts augu aizsardzības dienesta izsniegtajā rēķinā norādīto summu; </w:t>
            </w:r>
          </w:p>
          <w:p w:rsidR="008A45A5" w:rsidRPr="008A45A5" w:rsidRDefault="008A45A5" w:rsidP="008A45A5">
            <w:pPr>
              <w:spacing w:after="0" w:line="240" w:lineRule="auto"/>
              <w:ind w:firstLine="91"/>
              <w:jc w:val="both"/>
              <w:rPr>
                <w:rFonts w:ascii="Times New Roman" w:eastAsia="Times New Roman" w:hAnsi="Times New Roman"/>
                <w:b/>
                <w:bCs/>
                <w:iCs/>
                <w:szCs w:val="24"/>
                <w:lang w:eastAsia="lv-LV"/>
              </w:rPr>
            </w:pPr>
            <w:r w:rsidRPr="008A45A5">
              <w:rPr>
                <w:rFonts w:ascii="Times New Roman" w:eastAsia="Times New Roman" w:hAnsi="Times New Roman"/>
                <w:bCs/>
                <w:iCs/>
                <w:szCs w:val="24"/>
                <w:lang w:eastAsia="lv-LV"/>
              </w:rPr>
              <w:t>2) sniegtā informācija ir pilnīga un patiesa;</w:t>
            </w: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3) apzinos, ka par nepatiesas vai neprecīzas informācijas sniegšanu dalība THC monitoringā var tikt anulēta</w:t>
            </w:r>
            <w:proofErr w:type="gramStart"/>
            <w:r w:rsidRPr="008A45A5">
              <w:rPr>
                <w:rFonts w:ascii="Times New Roman" w:eastAsia="Times New Roman" w:hAnsi="Times New Roman"/>
                <w:bCs/>
                <w:iCs/>
                <w:szCs w:val="24"/>
                <w:lang w:eastAsia="lv-LV"/>
              </w:rPr>
              <w:t xml:space="preserve"> un</w:t>
            </w:r>
            <w:proofErr w:type="gramEnd"/>
            <w:r w:rsidRPr="008A45A5">
              <w:rPr>
                <w:rFonts w:ascii="Times New Roman" w:eastAsia="Times New Roman" w:hAnsi="Times New Roman"/>
                <w:bCs/>
                <w:iCs/>
                <w:szCs w:val="24"/>
                <w:lang w:eastAsia="lv-LV"/>
              </w:rPr>
              <w:t xml:space="preserve"> iemaksātā summa netiks atmaksāta.</w:t>
            </w:r>
          </w:p>
        </w:tc>
      </w:tr>
    </w:tbl>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IV. Datums un paraksts*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42"/>
        <w:gridCol w:w="243"/>
        <w:gridCol w:w="363"/>
        <w:gridCol w:w="244"/>
        <w:gridCol w:w="244"/>
        <w:gridCol w:w="363"/>
        <w:gridCol w:w="418"/>
        <w:gridCol w:w="418"/>
        <w:gridCol w:w="256"/>
        <w:gridCol w:w="256"/>
        <w:gridCol w:w="363"/>
        <w:gridCol w:w="280"/>
        <w:gridCol w:w="275"/>
        <w:gridCol w:w="268"/>
        <w:gridCol w:w="266"/>
        <w:gridCol w:w="244"/>
        <w:gridCol w:w="245"/>
        <w:gridCol w:w="244"/>
        <w:gridCol w:w="244"/>
        <w:gridCol w:w="245"/>
        <w:gridCol w:w="245"/>
        <w:gridCol w:w="245"/>
        <w:gridCol w:w="245"/>
        <w:gridCol w:w="245"/>
        <w:gridCol w:w="245"/>
        <w:gridCol w:w="246"/>
      </w:tblGrid>
      <w:tr w:rsidR="008A45A5" w:rsidRPr="008A45A5" w:rsidTr="006A0E6C">
        <w:tc>
          <w:tcPr>
            <w:tcW w:w="1279" w:type="dxa"/>
            <w:tcBorders>
              <w:top w:val="nil"/>
              <w:left w:val="nil"/>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Datums</w:t>
            </w: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2</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0</w:t>
            </w: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1152" w:type="dxa"/>
            <w:gridSpan w:val="4"/>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Paraksts</w:t>
            </w: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69"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1"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5"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7"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8"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Vārds</w:t>
            </w:r>
          </w:p>
        </w:tc>
        <w:tc>
          <w:tcPr>
            <w:tcW w:w="274"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Uzvārds</w:t>
            </w:r>
          </w:p>
        </w:tc>
        <w:tc>
          <w:tcPr>
            <w:tcW w:w="274"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5"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7"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rsidTr="006A0E6C">
        <w:tc>
          <w:tcPr>
            <w:tcW w:w="9071" w:type="dxa"/>
            <w:gridSpan w:val="27"/>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 Pieņēma</w:t>
      </w:r>
    </w:p>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r w:rsidRPr="008A45A5">
        <w:rPr>
          <w:rFonts w:ascii="Times New Roman" w:eastAsia="Times New Roman" w:hAnsi="Times New Roman"/>
          <w:bCs/>
          <w:i/>
          <w:iCs/>
          <w:szCs w:val="24"/>
          <w:lang w:eastAsia="lv-LV"/>
        </w:rPr>
        <w:t>aizpilda Valsts augu aizsardzības dienesta darbinieks</w:t>
      </w:r>
      <w:r w:rsidRPr="008A45A5">
        <w:rPr>
          <w:rFonts w:ascii="Times New Roman" w:eastAsia="Times New Roman" w:hAnsi="Times New Roman"/>
          <w:bCs/>
          <w:iCs/>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42"/>
        <w:gridCol w:w="243"/>
        <w:gridCol w:w="363"/>
        <w:gridCol w:w="244"/>
        <w:gridCol w:w="244"/>
        <w:gridCol w:w="363"/>
        <w:gridCol w:w="418"/>
        <w:gridCol w:w="418"/>
        <w:gridCol w:w="256"/>
        <w:gridCol w:w="256"/>
        <w:gridCol w:w="363"/>
        <w:gridCol w:w="280"/>
        <w:gridCol w:w="275"/>
        <w:gridCol w:w="268"/>
        <w:gridCol w:w="266"/>
        <w:gridCol w:w="244"/>
        <w:gridCol w:w="245"/>
        <w:gridCol w:w="244"/>
        <w:gridCol w:w="244"/>
        <w:gridCol w:w="245"/>
        <w:gridCol w:w="245"/>
        <w:gridCol w:w="245"/>
        <w:gridCol w:w="245"/>
        <w:gridCol w:w="245"/>
        <w:gridCol w:w="245"/>
        <w:gridCol w:w="246"/>
      </w:tblGrid>
      <w:tr w:rsidR="008A45A5" w:rsidRPr="008A45A5" w:rsidTr="006A0E6C">
        <w:tc>
          <w:tcPr>
            <w:tcW w:w="1279" w:type="dxa"/>
            <w:tcBorders>
              <w:top w:val="nil"/>
              <w:left w:val="nil"/>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Datums</w:t>
            </w: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2</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0</w:t>
            </w: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single" w:sz="4" w:space="0" w:color="auto"/>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w:t>
            </w:r>
          </w:p>
        </w:tc>
        <w:tc>
          <w:tcPr>
            <w:tcW w:w="1152" w:type="dxa"/>
            <w:gridSpan w:val="4"/>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Paraksts</w:t>
            </w: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69"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1"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3"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418"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02"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5"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87"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4"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nil"/>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5"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c>
          <w:tcPr>
            <w:tcW w:w="278" w:type="dxa"/>
            <w:tcBorders>
              <w:top w:val="single" w:sz="4" w:space="0" w:color="auto"/>
              <w:left w:val="nil"/>
              <w:bottom w:val="single" w:sz="4" w:space="0" w:color="auto"/>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 w:val="10"/>
                <w:szCs w:val="24"/>
                <w:lang w:val="x-none" w:eastAsia="x-none"/>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Vārds</w:t>
            </w:r>
          </w:p>
        </w:tc>
        <w:tc>
          <w:tcPr>
            <w:tcW w:w="274"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1152" w:type="dxa"/>
            <w:gridSpan w:val="4"/>
            <w:tcBorders>
              <w:top w:val="nil"/>
              <w:left w:val="nil"/>
              <w:bottom w:val="nil"/>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r w:rsidRPr="008A45A5">
              <w:rPr>
                <w:rFonts w:ascii="Times New Roman" w:eastAsia="Times New Roman" w:hAnsi="Times New Roman"/>
                <w:bCs/>
                <w:iCs/>
                <w:szCs w:val="24"/>
                <w:lang w:eastAsia="lv-LV"/>
              </w:rPr>
              <w:t>Uzvārds</w:t>
            </w:r>
          </w:p>
        </w:tc>
        <w:tc>
          <w:tcPr>
            <w:tcW w:w="274"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single" w:sz="4" w:space="0" w:color="auto"/>
              <w:bottom w:val="single" w:sz="4" w:space="0" w:color="auto"/>
              <w:right w:val="single" w:sz="4" w:space="0" w:color="auto"/>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r w:rsidR="008A45A5" w:rsidRPr="008A45A5" w:rsidTr="006A0E6C">
        <w:tc>
          <w:tcPr>
            <w:tcW w:w="127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69"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1"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418"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02"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363"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90"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5"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87" w:type="dxa"/>
            <w:tcBorders>
              <w:top w:val="nil"/>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4"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5"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c>
          <w:tcPr>
            <w:tcW w:w="278" w:type="dxa"/>
            <w:tcBorders>
              <w:top w:val="single" w:sz="4" w:space="0" w:color="auto"/>
              <w:left w:val="nil"/>
              <w:bottom w:val="nil"/>
              <w:right w:val="nil"/>
            </w:tcBorders>
            <w:shd w:val="clear" w:color="auto" w:fill="auto"/>
          </w:tcPr>
          <w:p w:rsidR="008A45A5" w:rsidRPr="008A45A5" w:rsidRDefault="008A45A5" w:rsidP="008A45A5">
            <w:pPr>
              <w:spacing w:after="0" w:line="240" w:lineRule="auto"/>
              <w:ind w:firstLine="91"/>
              <w:jc w:val="both"/>
              <w:rPr>
                <w:rFonts w:ascii="Times New Roman" w:eastAsia="Times New Roman" w:hAnsi="Times New Roman"/>
                <w:bCs/>
                <w:iCs/>
                <w:szCs w:val="24"/>
                <w:lang w:eastAsia="lv-LV"/>
              </w:rPr>
            </w:pPr>
          </w:p>
        </w:tc>
      </w:tr>
    </w:tbl>
    <w:p w:rsidR="008A45A5" w:rsidRPr="008A45A5" w:rsidRDefault="008A45A5" w:rsidP="008A45A5">
      <w:pPr>
        <w:spacing w:after="0" w:line="240" w:lineRule="auto"/>
        <w:jc w:val="both"/>
        <w:rPr>
          <w:rFonts w:ascii="Times New Roman" w:hAnsi="Times New Roman"/>
          <w:bCs/>
          <w:iCs/>
          <w:szCs w:val="24"/>
          <w:lang w:eastAsia="lv-LV"/>
        </w:rPr>
      </w:pPr>
      <w:r w:rsidRPr="008A45A5">
        <w:rPr>
          <w:rFonts w:ascii="Times New Roman" w:hAnsi="Times New Roman"/>
          <w:bCs/>
          <w:iCs/>
          <w:szCs w:val="24"/>
          <w:lang w:eastAsia="lv-LV"/>
        </w:rPr>
        <w:t>Piezīme. * Dokumenta rekvizītus "datums" un "paraksts" neaizpilda, ja elektroniskais dokuments sagatavots atbilstoši normatīvajiem aktiem par elektronisko dokumentu noformēšanu.”</w:t>
      </w:r>
    </w:p>
    <w:p w:rsidR="008A45A5" w:rsidRPr="008A45A5" w:rsidRDefault="008A45A5" w:rsidP="008A45A5">
      <w:pPr>
        <w:spacing w:after="0" w:line="240" w:lineRule="auto"/>
        <w:ind w:firstLine="720"/>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 xml:space="preserve">Izteikt </w:t>
      </w:r>
      <w:r w:rsidRPr="008A45A5">
        <w:rPr>
          <w:rFonts w:ascii="Times New Roman" w:eastAsia="Times New Roman" w:hAnsi="Times New Roman"/>
          <w:iCs/>
          <w:sz w:val="24"/>
          <w:szCs w:val="24"/>
        </w:rPr>
        <w:t>noteikumu 14</w:t>
      </w:r>
      <w:r w:rsidRPr="008A45A5">
        <w:rPr>
          <w:rFonts w:ascii="Times New Roman" w:eastAsia="Times New Roman" w:hAnsi="Times New Roman"/>
          <w:sz w:val="24"/>
          <w:szCs w:val="24"/>
          <w:lang w:eastAsia="lv-LV"/>
        </w:rPr>
        <w:t>.</w:t>
      </w:r>
      <w:r w:rsidRPr="008A45A5">
        <w:rPr>
          <w:rFonts w:ascii="Times New Roman" w:eastAsia="Times New Roman" w:hAnsi="Times New Roman"/>
          <w:sz w:val="24"/>
          <w:szCs w:val="24"/>
          <w:vertAlign w:val="superscript"/>
          <w:lang w:eastAsia="lv-LV"/>
        </w:rPr>
        <w:t>1</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rsidR="008A45A5" w:rsidRPr="008A45A5" w:rsidRDefault="008A45A5" w:rsidP="008A45A5">
      <w:pPr>
        <w:shd w:val="clear" w:color="auto" w:fill="FFFFFF"/>
        <w:spacing w:after="0" w:line="240" w:lineRule="auto"/>
        <w:ind w:left="1080"/>
        <w:jc w:val="right"/>
        <w:rPr>
          <w:rFonts w:ascii="Times New Roman" w:eastAsia="Times New Roman" w:hAnsi="Times New Roman"/>
          <w:sz w:val="20"/>
          <w:szCs w:val="20"/>
          <w:lang w:val="es-ES_tradnl" w:eastAsia="lv-LV"/>
        </w:rPr>
      </w:pPr>
      <w:r w:rsidRPr="008A45A5">
        <w:rPr>
          <w:rFonts w:ascii="Times New Roman" w:eastAsia="Times New Roman" w:hAnsi="Times New Roman"/>
          <w:sz w:val="20"/>
          <w:szCs w:val="20"/>
          <w:lang w:val="es-ES_tradnl" w:eastAsia="lv-LV"/>
        </w:rPr>
        <w:t>“14.</w:t>
      </w:r>
      <w:r w:rsidRPr="008A45A5">
        <w:rPr>
          <w:rFonts w:ascii="Times New Roman" w:eastAsia="Times New Roman" w:hAnsi="Times New Roman"/>
          <w:color w:val="414142"/>
          <w:sz w:val="20"/>
          <w:szCs w:val="20"/>
          <w:vertAlign w:val="superscript"/>
          <w:lang w:val="es-ES_tradnl" w:eastAsia="lv-LV"/>
        </w:rPr>
        <w:t>1</w:t>
      </w:r>
      <w:r w:rsidRPr="008A45A5">
        <w:rPr>
          <w:rFonts w:ascii="Times New Roman" w:eastAsia="Times New Roman" w:hAnsi="Times New Roman"/>
          <w:color w:val="414142"/>
          <w:sz w:val="20"/>
          <w:szCs w:val="20"/>
          <w:lang w:val="es-ES_tradnl" w:eastAsia="lv-LV"/>
        </w:rPr>
        <w:t> </w:t>
      </w:r>
      <w:proofErr w:type="spellStart"/>
      <w:r w:rsidRPr="008A45A5">
        <w:rPr>
          <w:rFonts w:ascii="Times New Roman" w:eastAsia="Times New Roman" w:hAnsi="Times New Roman"/>
          <w:sz w:val="20"/>
          <w:szCs w:val="20"/>
          <w:lang w:val="es-ES_tradnl" w:eastAsia="lv-LV"/>
        </w:rPr>
        <w:t>pielikums</w:t>
      </w:r>
      <w:proofErr w:type="spellEnd"/>
      <w:r w:rsidRPr="008A45A5">
        <w:rPr>
          <w:rFonts w:ascii="Times New Roman" w:eastAsia="Times New Roman" w:hAnsi="Times New Roman"/>
          <w:sz w:val="20"/>
          <w:szCs w:val="20"/>
          <w:lang w:val="es-ES_tradnl" w:eastAsia="lv-LV"/>
        </w:rPr>
        <w:br/>
      </w:r>
      <w:proofErr w:type="spellStart"/>
      <w:r w:rsidRPr="008A45A5">
        <w:rPr>
          <w:rFonts w:ascii="Times New Roman" w:eastAsia="Times New Roman" w:hAnsi="Times New Roman"/>
          <w:sz w:val="20"/>
          <w:szCs w:val="20"/>
          <w:lang w:val="es-ES_tradnl" w:eastAsia="lv-LV"/>
        </w:rPr>
        <w:t>Ministru</w:t>
      </w:r>
      <w:proofErr w:type="spellEnd"/>
      <w:r w:rsidRPr="008A45A5">
        <w:rPr>
          <w:rFonts w:ascii="Times New Roman" w:eastAsia="Times New Roman" w:hAnsi="Times New Roman"/>
          <w:sz w:val="20"/>
          <w:szCs w:val="20"/>
          <w:lang w:val="es-ES_tradnl" w:eastAsia="lv-LV"/>
        </w:rPr>
        <w:t xml:space="preserve"> </w:t>
      </w:r>
      <w:proofErr w:type="spellStart"/>
      <w:r w:rsidRPr="008A45A5">
        <w:rPr>
          <w:rFonts w:ascii="Times New Roman" w:eastAsia="Times New Roman" w:hAnsi="Times New Roman"/>
          <w:sz w:val="20"/>
          <w:szCs w:val="20"/>
          <w:lang w:val="es-ES_tradnl" w:eastAsia="lv-LV"/>
        </w:rPr>
        <w:t>kabineta</w:t>
      </w:r>
      <w:proofErr w:type="spellEnd"/>
      <w:r w:rsidRPr="008A45A5">
        <w:rPr>
          <w:rFonts w:ascii="Times New Roman" w:eastAsia="Times New Roman" w:hAnsi="Times New Roman"/>
          <w:sz w:val="20"/>
          <w:szCs w:val="20"/>
          <w:lang w:val="es-ES_tradnl" w:eastAsia="lv-LV"/>
        </w:rPr>
        <w:br/>
        <w:t>2015. </w:t>
      </w:r>
      <w:proofErr w:type="spellStart"/>
      <w:proofErr w:type="gramStart"/>
      <w:r w:rsidRPr="008A45A5">
        <w:rPr>
          <w:rFonts w:ascii="Times New Roman" w:eastAsia="Times New Roman" w:hAnsi="Times New Roman"/>
          <w:sz w:val="20"/>
          <w:szCs w:val="20"/>
          <w:lang w:val="es-ES_tradnl" w:eastAsia="lv-LV"/>
        </w:rPr>
        <w:t>gada</w:t>
      </w:r>
      <w:proofErr w:type="spellEnd"/>
      <w:proofErr w:type="gramEnd"/>
      <w:r w:rsidRPr="008A45A5">
        <w:rPr>
          <w:rFonts w:ascii="Times New Roman" w:eastAsia="Times New Roman" w:hAnsi="Times New Roman"/>
          <w:sz w:val="20"/>
          <w:szCs w:val="20"/>
          <w:lang w:val="es-ES_tradnl" w:eastAsia="lv-LV"/>
        </w:rPr>
        <w:t xml:space="preserve"> 10. </w:t>
      </w:r>
      <w:proofErr w:type="gramStart"/>
      <w:r w:rsidRPr="008A45A5">
        <w:rPr>
          <w:rFonts w:ascii="Times New Roman" w:eastAsia="Times New Roman" w:hAnsi="Times New Roman"/>
          <w:sz w:val="20"/>
          <w:szCs w:val="20"/>
          <w:lang w:val="es-ES_tradnl" w:eastAsia="lv-LV"/>
        </w:rPr>
        <w:t>marta</w:t>
      </w:r>
      <w:proofErr w:type="gramEnd"/>
      <w:r w:rsidRPr="008A45A5">
        <w:rPr>
          <w:rFonts w:ascii="Times New Roman" w:eastAsia="Times New Roman" w:hAnsi="Times New Roman"/>
          <w:sz w:val="20"/>
          <w:szCs w:val="20"/>
          <w:lang w:val="es-ES_tradnl" w:eastAsia="lv-LV"/>
        </w:rPr>
        <w:br/>
      </w:r>
      <w:proofErr w:type="spellStart"/>
      <w:r w:rsidRPr="008A45A5">
        <w:rPr>
          <w:rFonts w:ascii="Times New Roman" w:eastAsia="Times New Roman" w:hAnsi="Times New Roman"/>
          <w:sz w:val="20"/>
          <w:szCs w:val="20"/>
          <w:lang w:val="es-ES_tradnl" w:eastAsia="lv-LV"/>
        </w:rPr>
        <w:t>noteikumiem</w:t>
      </w:r>
      <w:proofErr w:type="spellEnd"/>
      <w:r w:rsidRPr="008A45A5">
        <w:rPr>
          <w:rFonts w:ascii="Times New Roman" w:eastAsia="Times New Roman" w:hAnsi="Times New Roman"/>
          <w:sz w:val="20"/>
          <w:szCs w:val="20"/>
          <w:lang w:val="es-ES_tradnl" w:eastAsia="lv-LV"/>
        </w:rPr>
        <w:t xml:space="preserve"> </w:t>
      </w:r>
      <w:proofErr w:type="spellStart"/>
      <w:r w:rsidRPr="008A45A5">
        <w:rPr>
          <w:rFonts w:ascii="Times New Roman" w:eastAsia="Times New Roman" w:hAnsi="Times New Roman"/>
          <w:sz w:val="20"/>
          <w:szCs w:val="20"/>
          <w:lang w:val="es-ES_tradnl" w:eastAsia="lv-LV"/>
        </w:rPr>
        <w:t>Nr</w:t>
      </w:r>
      <w:proofErr w:type="spellEnd"/>
      <w:r w:rsidRPr="008A45A5">
        <w:rPr>
          <w:rFonts w:ascii="Times New Roman" w:eastAsia="Times New Roman" w:hAnsi="Times New Roman"/>
          <w:sz w:val="20"/>
          <w:szCs w:val="20"/>
          <w:lang w:val="es-ES_tradnl" w:eastAsia="lv-LV"/>
        </w:rPr>
        <w:t>. 126</w:t>
      </w:r>
    </w:p>
    <w:p w:rsidR="008A45A5" w:rsidRPr="008A45A5" w:rsidRDefault="008A45A5" w:rsidP="008A45A5">
      <w:pPr>
        <w:shd w:val="clear" w:color="auto" w:fill="FFFFFF"/>
        <w:spacing w:after="0" w:line="240" w:lineRule="auto"/>
        <w:jc w:val="center"/>
        <w:rPr>
          <w:rFonts w:ascii="Times New Roman" w:eastAsia="Times New Roman" w:hAnsi="Times New Roman"/>
          <w:b/>
          <w:bCs/>
          <w:color w:val="414142"/>
          <w:sz w:val="27"/>
          <w:szCs w:val="27"/>
          <w:lang w:eastAsia="lv-LV"/>
        </w:rPr>
      </w:pPr>
      <w:r w:rsidRPr="008A45A5">
        <w:rPr>
          <w:rFonts w:ascii="Times New Roman" w:eastAsia="Times New Roman" w:hAnsi="Times New Roman"/>
          <w:b/>
          <w:bCs/>
          <w:color w:val="414142"/>
          <w:sz w:val="27"/>
          <w:szCs w:val="27"/>
          <w:lang w:eastAsia="lv-LV"/>
        </w:rPr>
        <w:t>Brīvprātīga saistītā atbalsta maksimālais apmērs (EUR)</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6"/>
        <w:gridCol w:w="3999"/>
        <w:gridCol w:w="1298"/>
        <w:gridCol w:w="1300"/>
        <w:gridCol w:w="1287"/>
      </w:tblGrid>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Nr.</w:t>
            </w:r>
            <w:r w:rsidRPr="008A45A5">
              <w:rPr>
                <w:rFonts w:ascii="Times New Roman" w:eastAsia="Times New Roman" w:hAnsi="Times New Roman"/>
                <w:sz w:val="20"/>
                <w:szCs w:val="20"/>
                <w:lang w:eastAsia="lv-LV"/>
              </w:rPr>
              <w:br/>
              <w:t>p.k.</w:t>
            </w:r>
          </w:p>
        </w:tc>
        <w:tc>
          <w:tcPr>
            <w:tcW w:w="241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Saistītā atbalsta nosaukums</w:t>
            </w:r>
          </w:p>
        </w:tc>
        <w:tc>
          <w:tcPr>
            <w:tcW w:w="78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2015. gads</w:t>
            </w:r>
          </w:p>
        </w:tc>
        <w:tc>
          <w:tcPr>
            <w:tcW w:w="784"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2016. gads</w:t>
            </w:r>
          </w:p>
        </w:tc>
        <w:tc>
          <w:tcPr>
            <w:tcW w:w="776"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2017. gads</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slaucamām govīm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12 382 996</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14 095 178</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17 163 906</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kazām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94 886</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108 006</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120 954</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liellopiem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3 314 350</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3 728 228</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4 136 679</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aitām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249 239</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402 437</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554 510</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5.</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cietes kartupeļiem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207 146</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207 146</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207 146</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6.</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sertificētām stiebrzāļu un lopbarības augu sēklām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291 392</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291 392</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291 392</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sertificētas sēklas kartupeļiem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160 218</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160 218</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160 218</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8.</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sertificētām labības sēklām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730 833</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730 833</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730 833</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9.</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vasaras rapsi un vasaras ripsi</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1 431 801</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1 894 275</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1 003 315</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10.</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augļiem un ogām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682 825</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777 239</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870 414</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11.</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dārzeņiem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1 124 867</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1 280 401</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1 433 896</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12.</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proteīnaugiem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3 620 880</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4 115 280</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4 608 620</w:t>
            </w:r>
          </w:p>
        </w:tc>
      </w:tr>
      <w:tr w:rsidR="008A45A5" w:rsidRPr="008A45A5" w:rsidTr="006A0E6C">
        <w:tc>
          <w:tcPr>
            <w:tcW w:w="245"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13.</w:t>
            </w:r>
          </w:p>
        </w:tc>
        <w:tc>
          <w:tcPr>
            <w:tcW w:w="2412"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after="0" w:line="240" w:lineRule="auto"/>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Par miežiem</w:t>
            </w:r>
          </w:p>
        </w:tc>
        <w:tc>
          <w:tcPr>
            <w:tcW w:w="783"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2 865 167</w:t>
            </w:r>
          </w:p>
        </w:tc>
        <w:tc>
          <w:tcPr>
            <w:tcW w:w="784" w:type="pct"/>
            <w:tcBorders>
              <w:top w:val="outset" w:sz="6" w:space="0" w:color="414142"/>
              <w:left w:val="outset" w:sz="6" w:space="0" w:color="414142"/>
              <w:bottom w:val="outset" w:sz="6" w:space="0" w:color="414142"/>
              <w:right w:val="outset" w:sz="6" w:space="0" w:color="414142"/>
            </w:tcBorders>
            <w:hideMark/>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3 073 967</w:t>
            </w:r>
          </w:p>
        </w:tc>
        <w:tc>
          <w:tcPr>
            <w:tcW w:w="776" w:type="pct"/>
            <w:tcBorders>
              <w:top w:val="outset" w:sz="6" w:space="0" w:color="414142"/>
              <w:left w:val="outset" w:sz="6" w:space="0" w:color="414142"/>
              <w:bottom w:val="outset" w:sz="6" w:space="0" w:color="414142"/>
              <w:right w:val="outset" w:sz="6" w:space="0" w:color="414142"/>
            </w:tcBorders>
          </w:tcPr>
          <w:p w:rsidR="008A45A5" w:rsidRPr="008A45A5" w:rsidRDefault="008A45A5" w:rsidP="008A45A5">
            <w:pPr>
              <w:spacing w:before="100" w:beforeAutospacing="1" w:after="100" w:afterAutospacing="1" w:line="293" w:lineRule="atLeast"/>
              <w:jc w:val="center"/>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3 282 767”</w:t>
            </w:r>
          </w:p>
        </w:tc>
      </w:tr>
    </w:tbl>
    <w:p w:rsidR="008A45A5" w:rsidRPr="008A45A5" w:rsidRDefault="008A45A5" w:rsidP="008A45A5">
      <w:pPr>
        <w:spacing w:after="0" w:line="240" w:lineRule="auto"/>
        <w:ind w:right="-164"/>
        <w:jc w:val="center"/>
        <w:rPr>
          <w:rFonts w:ascii="Times New Roman" w:eastAsia="Times New Roman" w:hAnsi="Times New Roman"/>
          <w:b/>
          <w:sz w:val="24"/>
          <w:szCs w:val="24"/>
          <w:lang w:eastAsia="lv-LV"/>
        </w:rPr>
      </w:pPr>
    </w:p>
    <w:p w:rsidR="008A45A5" w:rsidRPr="008A45A5" w:rsidRDefault="008A45A5" w:rsidP="008A45A5">
      <w:pPr>
        <w:spacing w:after="0" w:line="240" w:lineRule="auto"/>
        <w:jc w:val="both"/>
        <w:rPr>
          <w:rFonts w:ascii="Times New Roman" w:eastAsia="Times New Roman" w:hAnsi="Times New Roman"/>
          <w:sz w:val="24"/>
          <w:szCs w:val="24"/>
          <w:lang w:eastAsia="lv-LV"/>
        </w:rPr>
      </w:pPr>
    </w:p>
    <w:p w:rsidR="008A45A5" w:rsidRPr="008A45A5" w:rsidRDefault="008A45A5" w:rsidP="008A45A5">
      <w:pPr>
        <w:numPr>
          <w:ilvl w:val="0"/>
          <w:numId w:val="9"/>
        </w:numPr>
        <w:spacing w:after="0" w:line="240" w:lineRule="auto"/>
        <w:jc w:val="both"/>
        <w:rPr>
          <w:rFonts w:ascii="Times New Roman" w:eastAsia="Times New Roman" w:hAnsi="Times New Roman"/>
          <w:iCs/>
          <w:sz w:val="24"/>
          <w:szCs w:val="24"/>
        </w:rPr>
      </w:pPr>
      <w:r w:rsidRPr="008A45A5">
        <w:rPr>
          <w:rFonts w:ascii="Times New Roman" w:eastAsia="Times New Roman" w:hAnsi="Times New Roman"/>
          <w:sz w:val="24"/>
          <w:szCs w:val="24"/>
        </w:rPr>
        <w:t>Papildināt</w:t>
      </w:r>
      <w:r w:rsidRPr="008A45A5">
        <w:rPr>
          <w:rFonts w:ascii="Times New Roman" w:eastAsia="Times New Roman" w:hAnsi="Times New Roman"/>
          <w:iCs/>
          <w:sz w:val="24"/>
          <w:szCs w:val="24"/>
        </w:rPr>
        <w:t xml:space="preserve"> noteikumus ar 14</w:t>
      </w:r>
      <w:r w:rsidRPr="008A45A5">
        <w:rPr>
          <w:rFonts w:ascii="Times New Roman" w:eastAsia="Times New Roman" w:hAnsi="Times New Roman"/>
          <w:sz w:val="24"/>
          <w:szCs w:val="24"/>
          <w:lang w:eastAsia="lv-LV"/>
        </w:rPr>
        <w:t>.</w:t>
      </w:r>
      <w:r w:rsidRPr="008A45A5">
        <w:rPr>
          <w:rFonts w:ascii="Times New Roman" w:eastAsia="Times New Roman" w:hAnsi="Times New Roman"/>
          <w:sz w:val="24"/>
          <w:szCs w:val="24"/>
          <w:vertAlign w:val="superscript"/>
          <w:lang w:eastAsia="lv-LV"/>
        </w:rPr>
        <w:t>2</w:t>
      </w:r>
      <w:r w:rsidRPr="008A45A5">
        <w:rPr>
          <w:rFonts w:ascii="Times New Roman" w:eastAsia="Times New Roman" w:hAnsi="Times New Roman"/>
          <w:sz w:val="24"/>
          <w:szCs w:val="24"/>
          <w:lang w:eastAsia="lv-LV"/>
        </w:rPr>
        <w:t> pielikumu</w:t>
      </w:r>
      <w:r w:rsidRPr="008A45A5">
        <w:rPr>
          <w:rFonts w:ascii="Times New Roman" w:eastAsia="Times New Roman" w:hAnsi="Times New Roman"/>
          <w:iCs/>
          <w:sz w:val="24"/>
          <w:szCs w:val="24"/>
        </w:rPr>
        <w:t xml:space="preserve"> šādā redakcijā:</w:t>
      </w:r>
    </w:p>
    <w:p w:rsidR="008A45A5" w:rsidRPr="008A45A5" w:rsidRDefault="008A45A5" w:rsidP="008A45A5">
      <w:pPr>
        <w:shd w:val="clear" w:color="auto" w:fill="FFFFFF"/>
        <w:spacing w:after="0" w:line="240" w:lineRule="auto"/>
        <w:jc w:val="right"/>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w:t>
      </w:r>
      <w:proofErr w:type="gramStart"/>
      <w:r w:rsidRPr="008A45A5">
        <w:rPr>
          <w:rFonts w:ascii="Times New Roman" w:eastAsia="Times New Roman" w:hAnsi="Times New Roman"/>
          <w:sz w:val="20"/>
          <w:szCs w:val="20"/>
          <w:lang w:eastAsia="lv-LV"/>
        </w:rPr>
        <w:t>14.</w:t>
      </w:r>
      <w:r w:rsidRPr="008A45A5">
        <w:rPr>
          <w:rFonts w:ascii="Times New Roman" w:eastAsia="Times New Roman" w:hAnsi="Times New Roman"/>
          <w:sz w:val="20"/>
          <w:szCs w:val="20"/>
          <w:vertAlign w:val="superscript"/>
          <w:lang w:eastAsia="lv-LV"/>
        </w:rPr>
        <w:t>2</w:t>
      </w:r>
      <w:r w:rsidRPr="008A45A5">
        <w:rPr>
          <w:rFonts w:ascii="Times New Roman" w:eastAsia="Times New Roman" w:hAnsi="Times New Roman"/>
          <w:sz w:val="20"/>
          <w:szCs w:val="20"/>
          <w:lang w:eastAsia="lv-LV"/>
        </w:rPr>
        <w:t> pielikums</w:t>
      </w:r>
      <w:proofErr w:type="gramEnd"/>
      <w:r w:rsidRPr="008A45A5">
        <w:rPr>
          <w:rFonts w:ascii="Times New Roman" w:eastAsia="Times New Roman" w:hAnsi="Times New Roman"/>
          <w:sz w:val="20"/>
          <w:szCs w:val="20"/>
          <w:lang w:eastAsia="lv-LV"/>
        </w:rPr>
        <w:t> </w:t>
      </w:r>
      <w:r w:rsidRPr="008A45A5">
        <w:rPr>
          <w:rFonts w:ascii="Times New Roman" w:eastAsia="Times New Roman" w:hAnsi="Times New Roman"/>
          <w:sz w:val="20"/>
          <w:szCs w:val="20"/>
          <w:lang w:eastAsia="lv-LV"/>
        </w:rPr>
        <w:br/>
        <w:t>Ministru kabineta </w:t>
      </w:r>
      <w:r w:rsidRPr="008A45A5">
        <w:rPr>
          <w:rFonts w:ascii="Times New Roman" w:eastAsia="Times New Roman" w:hAnsi="Times New Roman"/>
          <w:sz w:val="20"/>
          <w:szCs w:val="20"/>
          <w:lang w:eastAsia="lv-LV"/>
        </w:rPr>
        <w:br/>
        <w:t>2015. gada 10. marta </w:t>
      </w:r>
      <w:r w:rsidRPr="008A45A5">
        <w:rPr>
          <w:rFonts w:ascii="Times New Roman" w:eastAsia="Times New Roman" w:hAnsi="Times New Roman"/>
          <w:sz w:val="20"/>
          <w:szCs w:val="20"/>
          <w:lang w:eastAsia="lv-LV"/>
        </w:rPr>
        <w:br/>
        <w:t>noteikumiem Nr. 126</w:t>
      </w:r>
    </w:p>
    <w:p w:rsidR="008A45A5" w:rsidRPr="008A45A5" w:rsidRDefault="008A45A5" w:rsidP="008A45A5">
      <w:pPr>
        <w:shd w:val="clear" w:color="auto" w:fill="FFFFFF"/>
        <w:spacing w:after="0" w:line="240" w:lineRule="auto"/>
        <w:jc w:val="right"/>
        <w:rPr>
          <w:rFonts w:ascii="Times New Roman" w:eastAsia="Times New Roman" w:hAnsi="Times New Roman"/>
          <w:color w:val="414142"/>
          <w:sz w:val="20"/>
          <w:szCs w:val="20"/>
          <w:lang w:eastAsia="lv-LV"/>
        </w:rPr>
      </w:pPr>
    </w:p>
    <w:p w:rsidR="008A45A5" w:rsidRPr="008A45A5" w:rsidRDefault="008A45A5" w:rsidP="008A45A5">
      <w:pPr>
        <w:spacing w:after="0" w:line="240" w:lineRule="auto"/>
        <w:ind w:right="-164"/>
        <w:jc w:val="center"/>
        <w:rPr>
          <w:rFonts w:ascii="Times New Roman" w:eastAsia="Times New Roman" w:hAnsi="Times New Roman"/>
          <w:b/>
          <w:sz w:val="24"/>
          <w:szCs w:val="24"/>
          <w:lang w:eastAsia="lv-LV"/>
        </w:rPr>
      </w:pPr>
      <w:bookmarkStart w:id="8" w:name="584625"/>
      <w:bookmarkEnd w:id="8"/>
      <w:r w:rsidRPr="008A45A5">
        <w:rPr>
          <w:rFonts w:ascii="Times New Roman" w:eastAsia="Times New Roman" w:hAnsi="Times New Roman"/>
          <w:b/>
          <w:sz w:val="24"/>
          <w:szCs w:val="24"/>
          <w:lang w:eastAsia="lv-LV"/>
        </w:rPr>
        <w:t>Sertificētu sēklu minimālais ražības apjoms</w:t>
      </w:r>
    </w:p>
    <w:tbl>
      <w:tblPr>
        <w:tblW w:w="6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88"/>
      </w:tblGrid>
      <w:tr w:rsidR="008A45A5" w:rsidRPr="008A45A5" w:rsidTr="008A45A5">
        <w:trPr>
          <w:trHeight w:val="330"/>
          <w:jc w:val="center"/>
        </w:trPr>
        <w:tc>
          <w:tcPr>
            <w:tcW w:w="4537" w:type="dxa"/>
            <w:shd w:val="clear" w:color="auto" w:fill="D9D9D9"/>
            <w:noWrap/>
            <w:vAlign w:val="center"/>
            <w:hideMark/>
          </w:tcPr>
          <w:p w:rsidR="008A45A5" w:rsidRPr="008A45A5" w:rsidRDefault="008A45A5" w:rsidP="008A45A5">
            <w:pPr>
              <w:spacing w:after="0" w:line="240" w:lineRule="auto"/>
              <w:ind w:right="-166"/>
              <w:jc w:val="center"/>
              <w:rPr>
                <w:rFonts w:ascii="Times New Roman" w:eastAsia="Times New Roman" w:hAnsi="Times New Roman"/>
                <w:b/>
                <w:sz w:val="24"/>
                <w:szCs w:val="24"/>
                <w:lang w:eastAsia="lv-LV"/>
              </w:rPr>
            </w:pPr>
            <w:r w:rsidRPr="008A45A5">
              <w:rPr>
                <w:rFonts w:ascii="Times New Roman" w:eastAsia="Times New Roman" w:hAnsi="Times New Roman"/>
                <w:sz w:val="24"/>
                <w:szCs w:val="24"/>
                <w:lang w:eastAsia="lv-LV"/>
              </w:rPr>
              <w:t>Kultūraugu sugas</w:t>
            </w:r>
          </w:p>
        </w:tc>
        <w:tc>
          <w:tcPr>
            <w:tcW w:w="2088" w:type="dxa"/>
            <w:shd w:val="clear" w:color="auto" w:fill="D9D9D9"/>
            <w:vAlign w:val="center"/>
          </w:tcPr>
          <w:p w:rsidR="008A45A5" w:rsidRPr="008A45A5" w:rsidRDefault="008A45A5" w:rsidP="008A45A5">
            <w:pPr>
              <w:spacing w:after="0" w:line="240" w:lineRule="auto"/>
              <w:jc w:val="center"/>
              <w:rPr>
                <w:rFonts w:ascii="Times New Roman" w:eastAsia="Times New Roman" w:hAnsi="Times New Roman"/>
                <w:b/>
                <w:sz w:val="24"/>
                <w:szCs w:val="24"/>
                <w:vertAlign w:val="superscript"/>
                <w:lang w:eastAsia="lv-LV"/>
              </w:rPr>
            </w:pPr>
            <w:r w:rsidRPr="008A45A5">
              <w:rPr>
                <w:rFonts w:ascii="Times New Roman" w:eastAsia="Times New Roman" w:hAnsi="Times New Roman"/>
                <w:sz w:val="24"/>
                <w:szCs w:val="24"/>
                <w:lang w:eastAsia="lv-LV"/>
              </w:rPr>
              <w:t>t/ha</w:t>
            </w:r>
          </w:p>
        </w:tc>
      </w:tr>
      <w:tr w:rsidR="008A45A5" w:rsidRPr="008A45A5" w:rsidTr="006A0E6C">
        <w:trPr>
          <w:trHeight w:val="241"/>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STIEBRZĀLES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Pļavas timotiņš</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0,20</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lastRenderedPageBreak/>
              <w:t>Pļavas auzene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0,25</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Sarkanā auzene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0,26</w:t>
            </w:r>
          </w:p>
        </w:tc>
      </w:tr>
      <w:tr w:rsidR="008A45A5" w:rsidRPr="008A45A5" w:rsidTr="006A0E6C">
        <w:trPr>
          <w:trHeight w:val="261"/>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Daudzziedu viengadīgā airene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0,32</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Hibrīdā airene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0,30</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Ganību airene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0,27</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Kamolzāle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0,10</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proofErr w:type="spellStart"/>
            <w:r w:rsidRPr="008A45A5">
              <w:rPr>
                <w:rFonts w:ascii="Times New Roman" w:eastAsia="Times New Roman" w:hAnsi="Times New Roman"/>
                <w:sz w:val="24"/>
                <w:szCs w:val="24"/>
                <w:lang w:eastAsia="lv-LV"/>
              </w:rPr>
              <w:t>Auzeņairene</w:t>
            </w:r>
            <w:proofErr w:type="spellEnd"/>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0,25</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Niedru auzene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0,26</w:t>
            </w:r>
          </w:p>
        </w:tc>
      </w:tr>
      <w:tr w:rsidR="008A45A5" w:rsidRPr="008A45A5" w:rsidTr="006A0E6C">
        <w:trPr>
          <w:trHeight w:val="313"/>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Pļavas skarene</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0,10</w:t>
            </w:r>
          </w:p>
        </w:tc>
      </w:tr>
      <w:tr w:rsidR="008A45A5" w:rsidRPr="008A45A5" w:rsidTr="006A0E6C">
        <w:trPr>
          <w:trHeight w:val="321"/>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TAURIŅZIEŽI</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Sarkanais āboliņš</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0,10</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Baltais āboliņš</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0,05</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Lucerna</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0,10</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Austrumu </w:t>
            </w:r>
            <w:proofErr w:type="spellStart"/>
            <w:r w:rsidRPr="008A45A5">
              <w:rPr>
                <w:rFonts w:ascii="Times New Roman" w:eastAsia="Times New Roman" w:hAnsi="Times New Roman"/>
                <w:sz w:val="24"/>
                <w:szCs w:val="24"/>
                <w:lang w:eastAsia="lv-LV"/>
              </w:rPr>
              <w:t>galega</w:t>
            </w:r>
            <w:proofErr w:type="spellEnd"/>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0,15</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Bastarda āboliņš</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0,05</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Facēlija</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0,05</w:t>
            </w:r>
          </w:p>
        </w:tc>
      </w:tr>
      <w:tr w:rsidR="008A45A5" w:rsidRPr="008A45A5" w:rsidTr="006A0E6C">
        <w:trPr>
          <w:trHeight w:val="313"/>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 xml:space="preserve">Ragainais </w:t>
            </w:r>
            <w:proofErr w:type="spellStart"/>
            <w:r w:rsidRPr="008A45A5">
              <w:rPr>
                <w:rFonts w:ascii="Times New Roman" w:eastAsia="Times New Roman" w:hAnsi="Times New Roman"/>
                <w:sz w:val="24"/>
                <w:szCs w:val="24"/>
                <w:lang w:eastAsia="lv-LV"/>
              </w:rPr>
              <w:t>vanagnadziņš</w:t>
            </w:r>
            <w:proofErr w:type="spellEnd"/>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0,05</w:t>
            </w:r>
          </w:p>
        </w:tc>
      </w:tr>
      <w:tr w:rsidR="008A45A5" w:rsidRPr="008A45A5" w:rsidTr="006A0E6C">
        <w:trPr>
          <w:trHeight w:val="277"/>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b/>
                <w:sz w:val="24"/>
                <w:szCs w:val="24"/>
                <w:lang w:eastAsia="lv-LV"/>
              </w:rPr>
            </w:pPr>
            <w:r w:rsidRPr="008A45A5">
              <w:rPr>
                <w:rFonts w:ascii="Times New Roman" w:eastAsia="Times New Roman" w:hAnsi="Times New Roman"/>
                <w:b/>
                <w:sz w:val="24"/>
                <w:szCs w:val="24"/>
                <w:lang w:eastAsia="lv-LV"/>
              </w:rPr>
              <w:t>PĀKŠAUGI</w:t>
            </w:r>
          </w:p>
        </w:tc>
        <w:tc>
          <w:tcPr>
            <w:tcW w:w="2088" w:type="dxa"/>
          </w:tcPr>
          <w:p w:rsidR="008A45A5" w:rsidRPr="008A45A5" w:rsidRDefault="008A45A5" w:rsidP="008A45A5">
            <w:pPr>
              <w:spacing w:after="0" w:line="240" w:lineRule="auto"/>
              <w:ind w:right="-166"/>
              <w:rPr>
                <w:rFonts w:ascii="Times New Roman" w:eastAsia="Times New Roman" w:hAnsi="Times New Roman"/>
                <w:sz w:val="24"/>
                <w:szCs w:val="24"/>
                <w:lang w:eastAsia="lv-LV"/>
              </w:rPr>
            </w:pP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Zirņi</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0,50</w:t>
            </w:r>
          </w:p>
        </w:tc>
      </w:tr>
      <w:tr w:rsidR="008A45A5" w:rsidRPr="008A45A5" w:rsidTr="006A0E6C">
        <w:trPr>
          <w:trHeight w:val="298"/>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Lauka pupas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1,20</w:t>
            </w:r>
          </w:p>
        </w:tc>
      </w:tr>
      <w:tr w:rsidR="008A45A5" w:rsidRPr="008A45A5" w:rsidTr="006A0E6C">
        <w:trPr>
          <w:trHeight w:val="298"/>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Lupīnas (saldā jeb dzeltenā, baltā, šaurlapu)</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0,40</w:t>
            </w:r>
          </w:p>
        </w:tc>
      </w:tr>
      <w:tr w:rsidR="008A45A5" w:rsidRPr="008A45A5" w:rsidTr="006A0E6C">
        <w:trPr>
          <w:trHeight w:val="313"/>
          <w:jc w:val="center"/>
        </w:trPr>
        <w:tc>
          <w:tcPr>
            <w:tcW w:w="4537" w:type="dxa"/>
            <w:shd w:val="clear" w:color="auto" w:fill="auto"/>
            <w:noWrap/>
            <w:hideMark/>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Vīķi</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0,40</w:t>
            </w:r>
          </w:p>
        </w:tc>
      </w:tr>
      <w:tr w:rsidR="008A45A5" w:rsidRPr="008A45A5" w:rsidTr="006A0E6C">
        <w:trPr>
          <w:trHeight w:val="277"/>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b/>
                <w:sz w:val="24"/>
                <w:szCs w:val="24"/>
                <w:lang w:eastAsia="lv-LV"/>
              </w:rPr>
              <w:t>LABĪBA</w:t>
            </w:r>
          </w:p>
        </w:tc>
        <w:tc>
          <w:tcPr>
            <w:tcW w:w="2088" w:type="dxa"/>
          </w:tcPr>
          <w:p w:rsidR="008A45A5" w:rsidRPr="008A45A5" w:rsidRDefault="008A45A5" w:rsidP="008A45A5">
            <w:pPr>
              <w:spacing w:after="0" w:line="240" w:lineRule="auto"/>
              <w:ind w:right="-166"/>
              <w:rPr>
                <w:rFonts w:ascii="Times New Roman" w:eastAsia="Times New Roman" w:hAnsi="Times New Roman"/>
                <w:sz w:val="24"/>
                <w:szCs w:val="24"/>
                <w:lang w:eastAsia="lv-LV"/>
              </w:rPr>
            </w:pP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Mieži, vasaras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Kvieši, vasaras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1,10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Auzas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Griķi</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0,40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Tritikāle, vasaras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1,00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Kvieši, ziemas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1,30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Rudzi</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1,40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Tritikāle, ziemas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1,40</w:t>
            </w:r>
          </w:p>
        </w:tc>
      </w:tr>
      <w:tr w:rsidR="008A45A5" w:rsidRPr="008A45A5" w:rsidTr="006A0E6C">
        <w:trPr>
          <w:trHeight w:val="313"/>
          <w:jc w:val="center"/>
        </w:trPr>
        <w:tc>
          <w:tcPr>
            <w:tcW w:w="4537" w:type="dxa"/>
            <w:shd w:val="clear" w:color="auto" w:fill="auto"/>
            <w:noWrap/>
          </w:tcPr>
          <w:p w:rsidR="008A45A5" w:rsidRPr="008A45A5" w:rsidRDefault="008A45A5" w:rsidP="008A45A5">
            <w:pPr>
              <w:spacing w:after="0" w:line="240" w:lineRule="auto"/>
              <w:ind w:right="-166"/>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Mieži, ziemas</w:t>
            </w:r>
          </w:p>
        </w:tc>
        <w:tc>
          <w:tcPr>
            <w:tcW w:w="2088" w:type="dxa"/>
          </w:tcPr>
          <w:p w:rsidR="008A45A5" w:rsidRPr="008A45A5" w:rsidRDefault="008A45A5" w:rsidP="008A45A5">
            <w:pPr>
              <w:spacing w:after="0" w:line="240" w:lineRule="auto"/>
              <w:ind w:right="-166"/>
              <w:jc w:val="center"/>
              <w:rPr>
                <w:rFonts w:ascii="Times New Roman" w:eastAsia="Times New Roman" w:hAnsi="Times New Roman"/>
                <w:sz w:val="24"/>
                <w:szCs w:val="24"/>
                <w:lang w:eastAsia="lv-LV"/>
              </w:rPr>
            </w:pPr>
            <w:r w:rsidRPr="008A45A5">
              <w:rPr>
                <w:rFonts w:ascii="Times New Roman" w:eastAsia="Times New Roman" w:hAnsi="Times New Roman"/>
                <w:sz w:val="24"/>
                <w:szCs w:val="24"/>
                <w:lang w:eastAsia="lv-LV"/>
              </w:rPr>
              <w:t>1,20”</w:t>
            </w:r>
          </w:p>
        </w:tc>
      </w:tr>
    </w:tbl>
    <w:p w:rsidR="008A45A5" w:rsidRDefault="008A45A5" w:rsidP="008A45A5">
      <w:pPr>
        <w:spacing w:after="0" w:line="240" w:lineRule="auto"/>
        <w:rPr>
          <w:rFonts w:ascii="Times New Roman" w:hAnsi="Times New Roman"/>
          <w:sz w:val="24"/>
        </w:rPr>
      </w:pPr>
    </w:p>
    <w:p w:rsidR="008A45A5" w:rsidRDefault="008A45A5" w:rsidP="008A45A5">
      <w:pPr>
        <w:spacing w:after="0" w:line="240" w:lineRule="auto"/>
        <w:rPr>
          <w:rFonts w:ascii="Times New Roman" w:hAnsi="Times New Roman"/>
          <w:sz w:val="24"/>
        </w:rPr>
      </w:pPr>
    </w:p>
    <w:p w:rsidR="008A45A5" w:rsidRPr="008A45A5" w:rsidRDefault="008A45A5" w:rsidP="008A45A5">
      <w:pPr>
        <w:spacing w:after="0" w:line="240" w:lineRule="auto"/>
        <w:rPr>
          <w:rFonts w:ascii="Times New Roman" w:hAnsi="Times New Roman"/>
          <w:sz w:val="24"/>
        </w:rPr>
      </w:pPr>
      <w:r w:rsidRPr="008A45A5">
        <w:rPr>
          <w:rFonts w:ascii="Times New Roman" w:hAnsi="Times New Roman"/>
          <w:sz w:val="24"/>
        </w:rPr>
        <w:t xml:space="preserve">Ministru prezidents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A45A5">
        <w:rPr>
          <w:rFonts w:ascii="Times New Roman" w:hAnsi="Times New Roman"/>
          <w:sz w:val="24"/>
        </w:rPr>
        <w:t>Māris Kučinskis</w:t>
      </w:r>
    </w:p>
    <w:p w:rsidR="008A45A5" w:rsidRDefault="008A45A5" w:rsidP="008A45A5">
      <w:pPr>
        <w:spacing w:after="0" w:line="240" w:lineRule="auto"/>
        <w:rPr>
          <w:rFonts w:ascii="Times New Roman" w:hAnsi="Times New Roman"/>
          <w:sz w:val="24"/>
        </w:rPr>
      </w:pPr>
    </w:p>
    <w:p w:rsidR="008A45A5" w:rsidRPr="008A45A5" w:rsidRDefault="008A45A5" w:rsidP="008A45A5">
      <w:pPr>
        <w:spacing w:after="0" w:line="240" w:lineRule="auto"/>
        <w:rPr>
          <w:rFonts w:ascii="Times New Roman" w:hAnsi="Times New Roman"/>
          <w:sz w:val="24"/>
        </w:rPr>
      </w:pPr>
    </w:p>
    <w:p w:rsidR="008A45A5" w:rsidRDefault="008A45A5" w:rsidP="008A45A5">
      <w:pPr>
        <w:spacing w:after="0" w:line="240" w:lineRule="auto"/>
        <w:rPr>
          <w:rFonts w:ascii="Times New Roman" w:hAnsi="Times New Roman"/>
          <w:sz w:val="24"/>
        </w:rPr>
      </w:pPr>
      <w:r w:rsidRPr="008A45A5">
        <w:rPr>
          <w:rFonts w:ascii="Times New Roman" w:hAnsi="Times New Roman"/>
          <w:sz w:val="24"/>
        </w:rPr>
        <w:t xml:space="preserve">Zemkopības ministrs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8A45A5">
        <w:rPr>
          <w:rFonts w:ascii="Times New Roman" w:hAnsi="Times New Roman"/>
          <w:sz w:val="24"/>
        </w:rPr>
        <w:t>Jānis Dūklavs</w:t>
      </w:r>
    </w:p>
    <w:p w:rsidR="008A45A5" w:rsidRDefault="008A45A5" w:rsidP="008A45A5">
      <w:pPr>
        <w:spacing w:after="0" w:line="240" w:lineRule="auto"/>
        <w:rPr>
          <w:rFonts w:ascii="Times New Roman" w:hAnsi="Times New Roman"/>
          <w:sz w:val="24"/>
        </w:rPr>
      </w:pPr>
    </w:p>
    <w:p w:rsidR="008A45A5" w:rsidRDefault="008A45A5" w:rsidP="008A45A5">
      <w:pPr>
        <w:spacing w:after="0" w:line="240" w:lineRule="auto"/>
        <w:rPr>
          <w:rFonts w:ascii="Times New Roman" w:hAnsi="Times New Roman"/>
          <w:sz w:val="24"/>
        </w:rPr>
      </w:pPr>
    </w:p>
    <w:p w:rsidR="008A45A5" w:rsidRDefault="008A45A5" w:rsidP="008A45A5">
      <w:pPr>
        <w:spacing w:after="0" w:line="240" w:lineRule="auto"/>
        <w:rPr>
          <w:rFonts w:ascii="Times New Roman" w:hAnsi="Times New Roman"/>
          <w:sz w:val="24"/>
        </w:rPr>
      </w:pPr>
    </w:p>
    <w:p w:rsidR="008A45A5" w:rsidRDefault="008A45A5" w:rsidP="008A45A5">
      <w:pPr>
        <w:spacing w:after="0" w:line="240" w:lineRule="auto"/>
        <w:rPr>
          <w:rFonts w:ascii="Times New Roman" w:hAnsi="Times New Roman"/>
          <w:sz w:val="24"/>
        </w:rPr>
      </w:pPr>
    </w:p>
    <w:p w:rsidR="002C464D" w:rsidRDefault="002C464D" w:rsidP="008A45A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31.01.2017. 11:48</w:t>
      </w:r>
    </w:p>
    <w:p w:rsidR="002C464D" w:rsidRDefault="002C464D" w:rsidP="008A45A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NUMWORDS   \* MERGEFORMAT </w:instrText>
      </w:r>
      <w:r>
        <w:rPr>
          <w:rFonts w:ascii="Times New Roman" w:eastAsia="Times New Roman" w:hAnsi="Times New Roman"/>
          <w:sz w:val="20"/>
          <w:szCs w:val="20"/>
          <w:lang w:eastAsia="lv-LV"/>
        </w:rPr>
        <w:fldChar w:fldCharType="separate"/>
      </w:r>
      <w:r>
        <w:rPr>
          <w:rFonts w:ascii="Times New Roman" w:eastAsia="Times New Roman" w:hAnsi="Times New Roman"/>
          <w:noProof/>
          <w:sz w:val="20"/>
          <w:szCs w:val="20"/>
          <w:lang w:eastAsia="lv-LV"/>
        </w:rPr>
        <w:t>6780</w:t>
      </w:r>
      <w:r>
        <w:rPr>
          <w:rFonts w:ascii="Times New Roman" w:eastAsia="Times New Roman" w:hAnsi="Times New Roman"/>
          <w:sz w:val="20"/>
          <w:szCs w:val="20"/>
          <w:lang w:eastAsia="lv-LV"/>
        </w:rPr>
        <w:fldChar w:fldCharType="end"/>
      </w:r>
    </w:p>
    <w:p w:rsidR="008A45A5" w:rsidRPr="008A45A5" w:rsidRDefault="008A45A5" w:rsidP="008A45A5">
      <w:pPr>
        <w:spacing w:after="0" w:line="240" w:lineRule="auto"/>
        <w:jc w:val="both"/>
        <w:rPr>
          <w:rFonts w:ascii="Times New Roman" w:eastAsia="Times New Roman" w:hAnsi="Times New Roman"/>
          <w:sz w:val="20"/>
          <w:szCs w:val="20"/>
          <w:lang w:eastAsia="lv-LV"/>
        </w:rPr>
      </w:pPr>
      <w:bookmarkStart w:id="9" w:name="_GoBack"/>
      <w:bookmarkEnd w:id="9"/>
      <w:r w:rsidRPr="008A45A5">
        <w:rPr>
          <w:rFonts w:ascii="Times New Roman" w:eastAsia="Times New Roman" w:hAnsi="Times New Roman"/>
          <w:sz w:val="20"/>
          <w:szCs w:val="20"/>
          <w:lang w:eastAsia="lv-LV"/>
        </w:rPr>
        <w:t xml:space="preserve">Orlovskis </w:t>
      </w:r>
    </w:p>
    <w:p w:rsidR="008A45A5" w:rsidRPr="008A45A5" w:rsidRDefault="008A45A5" w:rsidP="008A45A5">
      <w:pPr>
        <w:spacing w:after="0" w:line="240" w:lineRule="auto"/>
        <w:jc w:val="both"/>
        <w:rPr>
          <w:rFonts w:ascii="Times New Roman" w:eastAsia="Times New Roman" w:hAnsi="Times New Roman"/>
          <w:sz w:val="20"/>
          <w:szCs w:val="20"/>
          <w:lang w:eastAsia="lv-LV"/>
        </w:rPr>
      </w:pPr>
      <w:r w:rsidRPr="008A45A5">
        <w:rPr>
          <w:rFonts w:ascii="Times New Roman" w:eastAsia="Times New Roman" w:hAnsi="Times New Roman"/>
          <w:sz w:val="20"/>
          <w:szCs w:val="20"/>
          <w:lang w:eastAsia="lv-LV"/>
        </w:rPr>
        <w:t>67027370, Andris.Orlovskis@zm.gov.lv</w:t>
      </w:r>
    </w:p>
    <w:sectPr w:rsidR="008A45A5" w:rsidRPr="008A45A5" w:rsidSect="008A45A5">
      <w:headerReference w:type="default" r:id="rId29"/>
      <w:footerReference w:type="default" r:id="rId30"/>
      <w:footerReference w:type="first" r:id="rId31"/>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A5" w:rsidRDefault="008A45A5" w:rsidP="008A45A5">
      <w:pPr>
        <w:spacing w:after="0" w:line="240" w:lineRule="auto"/>
      </w:pPr>
      <w:r>
        <w:separator/>
      </w:r>
    </w:p>
  </w:endnote>
  <w:endnote w:type="continuationSeparator" w:id="0">
    <w:p w:rsidR="008A45A5" w:rsidRDefault="008A45A5" w:rsidP="008A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A5" w:rsidRPr="008A45A5" w:rsidRDefault="008A45A5" w:rsidP="008A45A5">
    <w:pPr>
      <w:pStyle w:val="Virsraksts5"/>
      <w:keepNext w:val="0"/>
      <w:widowControl w:val="0"/>
      <w:jc w:val="both"/>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Pr>
        <w:noProof/>
        <w:sz w:val="20"/>
      </w:rPr>
      <w:t>ZMNot_310117</w:t>
    </w:r>
    <w:r w:rsidRPr="0039129A">
      <w:rPr>
        <w:noProof/>
        <w:sz w:val="20"/>
      </w:rPr>
      <w:fldChar w:fldCharType="end"/>
    </w:r>
    <w:r w:rsidRPr="002178E5">
      <w:rPr>
        <w:sz w:val="20"/>
        <w:lang w:val="lv-LV"/>
      </w:rPr>
      <w:t xml:space="preserve">; </w:t>
    </w:r>
    <w:r w:rsidRPr="002178E5">
      <w:rPr>
        <w:sz w:val="20"/>
      </w:rPr>
      <w:t>Grozījum</w:t>
    </w:r>
    <w:r w:rsidRPr="002178E5">
      <w:rPr>
        <w:sz w:val="20"/>
        <w:lang w:val="lv-LV"/>
      </w:rPr>
      <w:t>i</w:t>
    </w:r>
    <w:r w:rsidRPr="002178E5">
      <w:rPr>
        <w:sz w:val="20"/>
      </w:rPr>
      <w:t xml:space="preserve"> Ministru kabineta 201</w:t>
    </w:r>
    <w:r w:rsidRPr="002178E5">
      <w:rPr>
        <w:sz w:val="20"/>
        <w:lang w:val="lv-LV"/>
      </w:rPr>
      <w:t>5</w:t>
    </w:r>
    <w:r w:rsidRPr="002178E5">
      <w:rPr>
        <w:sz w:val="20"/>
      </w:rPr>
      <w:t>.gada 1</w:t>
    </w:r>
    <w:r w:rsidRPr="002178E5">
      <w:rPr>
        <w:sz w:val="20"/>
        <w:lang w:val="lv-LV"/>
      </w:rPr>
      <w:t>0</w:t>
    </w:r>
    <w:r w:rsidRPr="002178E5">
      <w:rPr>
        <w:sz w:val="20"/>
      </w:rPr>
      <w:t>.marta noteikumos Nr.1</w:t>
    </w:r>
    <w:r w:rsidRPr="002178E5">
      <w:rPr>
        <w:sz w:val="20"/>
        <w:lang w:val="lv-LV"/>
      </w:rPr>
      <w:t xml:space="preserve">26 </w:t>
    </w:r>
    <w:r w:rsidRPr="002178E5">
      <w:rPr>
        <w:sz w:val="20"/>
      </w:rPr>
      <w:t>„</w:t>
    </w:r>
    <w:r w:rsidRPr="002178E5">
      <w:rPr>
        <w:sz w:val="20"/>
        <w:lang w:val="lv-LV"/>
      </w:rPr>
      <w:t>Tiešo maksājumu piešķiršanas kārtība lauksaimniekiem</w:t>
    </w:r>
    <w:r w:rsidRPr="002178E5">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A5" w:rsidRPr="008A45A5" w:rsidRDefault="008A45A5" w:rsidP="008A45A5">
    <w:pPr>
      <w:pStyle w:val="Virsraksts5"/>
      <w:keepNext w:val="0"/>
      <w:widowControl w:val="0"/>
      <w:jc w:val="both"/>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Pr>
        <w:noProof/>
        <w:sz w:val="20"/>
      </w:rPr>
      <w:t>ZMNot_310117</w:t>
    </w:r>
    <w:r w:rsidRPr="0039129A">
      <w:rPr>
        <w:noProof/>
        <w:sz w:val="20"/>
      </w:rPr>
      <w:fldChar w:fldCharType="end"/>
    </w:r>
    <w:r w:rsidRPr="002178E5">
      <w:rPr>
        <w:sz w:val="20"/>
        <w:lang w:val="lv-LV"/>
      </w:rPr>
      <w:t xml:space="preserve">; </w:t>
    </w:r>
    <w:r w:rsidRPr="002178E5">
      <w:rPr>
        <w:sz w:val="20"/>
      </w:rPr>
      <w:t>Grozījum</w:t>
    </w:r>
    <w:r w:rsidRPr="002178E5">
      <w:rPr>
        <w:sz w:val="20"/>
        <w:lang w:val="lv-LV"/>
      </w:rPr>
      <w:t>i</w:t>
    </w:r>
    <w:r w:rsidRPr="002178E5">
      <w:rPr>
        <w:sz w:val="20"/>
      </w:rPr>
      <w:t xml:space="preserve"> Ministru kabineta 201</w:t>
    </w:r>
    <w:r w:rsidRPr="002178E5">
      <w:rPr>
        <w:sz w:val="20"/>
        <w:lang w:val="lv-LV"/>
      </w:rPr>
      <w:t>5</w:t>
    </w:r>
    <w:r w:rsidRPr="002178E5">
      <w:rPr>
        <w:sz w:val="20"/>
      </w:rPr>
      <w:t>.gada 1</w:t>
    </w:r>
    <w:r w:rsidRPr="002178E5">
      <w:rPr>
        <w:sz w:val="20"/>
        <w:lang w:val="lv-LV"/>
      </w:rPr>
      <w:t>0</w:t>
    </w:r>
    <w:r w:rsidRPr="002178E5">
      <w:rPr>
        <w:sz w:val="20"/>
      </w:rPr>
      <w:t>.marta noteikumos Nr.1</w:t>
    </w:r>
    <w:r w:rsidRPr="002178E5">
      <w:rPr>
        <w:sz w:val="20"/>
        <w:lang w:val="lv-LV"/>
      </w:rPr>
      <w:t xml:space="preserve">26 </w:t>
    </w:r>
    <w:r w:rsidRPr="002178E5">
      <w:rPr>
        <w:sz w:val="20"/>
      </w:rPr>
      <w:t>„</w:t>
    </w:r>
    <w:r w:rsidRPr="002178E5">
      <w:rPr>
        <w:sz w:val="20"/>
        <w:lang w:val="lv-LV"/>
      </w:rPr>
      <w:t>Tiešo maksājumu piešķiršanas kārtība lauksaimniekiem</w:t>
    </w:r>
    <w:r w:rsidRPr="002178E5">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A5" w:rsidRDefault="008A45A5" w:rsidP="008A45A5">
      <w:pPr>
        <w:spacing w:after="0" w:line="240" w:lineRule="auto"/>
      </w:pPr>
      <w:r>
        <w:separator/>
      </w:r>
    </w:p>
  </w:footnote>
  <w:footnote w:type="continuationSeparator" w:id="0">
    <w:p w:rsidR="008A45A5" w:rsidRDefault="008A45A5" w:rsidP="008A4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26683"/>
      <w:docPartObj>
        <w:docPartGallery w:val="Page Numbers (Top of Page)"/>
        <w:docPartUnique/>
      </w:docPartObj>
    </w:sdtPr>
    <w:sdtEndPr/>
    <w:sdtContent>
      <w:p w:rsidR="008A45A5" w:rsidRDefault="008A45A5" w:rsidP="008A45A5">
        <w:pPr>
          <w:pStyle w:val="Galvene"/>
          <w:jc w:val="center"/>
        </w:pPr>
        <w:r>
          <w:fldChar w:fldCharType="begin"/>
        </w:r>
        <w:r>
          <w:instrText>PAGE   \* MERGEFORMAT</w:instrText>
        </w:r>
        <w:r>
          <w:fldChar w:fldCharType="separate"/>
        </w:r>
        <w:r w:rsidR="002C464D">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136"/>
    <w:multiLevelType w:val="hybridMultilevel"/>
    <w:tmpl w:val="B1EC4A48"/>
    <w:lvl w:ilvl="0" w:tplc="04260001">
      <w:start w:val="1"/>
      <w:numFmt w:val="bullet"/>
      <w:lvlText w:val=""/>
      <w:lvlJc w:val="left"/>
      <w:pPr>
        <w:ind w:left="720" w:hanging="360"/>
      </w:pPr>
      <w:rPr>
        <w:rFonts w:ascii="Symbol" w:hAnsi="Symbol" w:hint="default"/>
      </w:rPr>
    </w:lvl>
    <w:lvl w:ilvl="1" w:tplc="0F3AA462">
      <w:numFmt w:val="bullet"/>
      <w:lvlText w:val="—"/>
      <w:lvlJc w:val="left"/>
      <w:pPr>
        <w:ind w:left="1440" w:hanging="360"/>
      </w:pPr>
      <w:rPr>
        <w:rFonts w:ascii="Times New Roman" w:eastAsiaTheme="minorHAnsi" w:hAnsi="Times New Roman" w:cs="Times New Roman" w:hint="default"/>
        <w:sz w:val="4"/>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BB17B5"/>
    <w:multiLevelType w:val="hybridMultilevel"/>
    <w:tmpl w:val="DCD8F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42ECE"/>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075BA0"/>
    <w:multiLevelType w:val="multilevel"/>
    <w:tmpl w:val="1028489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305CAB"/>
    <w:multiLevelType w:val="hybridMultilevel"/>
    <w:tmpl w:val="FC804348"/>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C8501B"/>
    <w:multiLevelType w:val="hybridMultilevel"/>
    <w:tmpl w:val="A7B2E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20C85C87"/>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864587"/>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034296"/>
    <w:multiLevelType w:val="multilevel"/>
    <w:tmpl w:val="52BA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BD2282"/>
    <w:multiLevelType w:val="hybridMultilevel"/>
    <w:tmpl w:val="0A62C792"/>
    <w:lvl w:ilvl="0" w:tplc="ED241648">
      <w:start w:val="7"/>
      <w:numFmt w:val="decimal"/>
      <w:lvlText w:val="%1."/>
      <w:lvlJc w:val="left"/>
      <w:pPr>
        <w:ind w:left="108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2F0E22"/>
    <w:multiLevelType w:val="hybridMultilevel"/>
    <w:tmpl w:val="83C239D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F504AE7"/>
    <w:multiLevelType w:val="hybridMultilevel"/>
    <w:tmpl w:val="BD6439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165F9B"/>
    <w:multiLevelType w:val="multilevel"/>
    <w:tmpl w:val="F4A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13619E"/>
    <w:multiLevelType w:val="hybridMultilevel"/>
    <w:tmpl w:val="4C7CBB6A"/>
    <w:lvl w:ilvl="0" w:tplc="D326F170">
      <w:start w:val="1"/>
      <w:numFmt w:val="bullet"/>
      <w:lvlText w:val=""/>
      <w:lvlJc w:val="left"/>
      <w:pPr>
        <w:ind w:left="1020" w:hanging="360"/>
      </w:pPr>
      <w:rPr>
        <w:rFonts w:ascii="Symbol" w:hAnsi="Symbol" w:hint="default"/>
        <w:color w:val="FF0000"/>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5"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A02DB7"/>
    <w:multiLevelType w:val="hybridMultilevel"/>
    <w:tmpl w:val="9D5EB7A6"/>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A63AC8"/>
    <w:multiLevelType w:val="hybridMultilevel"/>
    <w:tmpl w:val="DAC8BA4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F22AEE"/>
    <w:multiLevelType w:val="hybridMultilevel"/>
    <w:tmpl w:val="67EE8E9A"/>
    <w:lvl w:ilvl="0" w:tplc="7500F06A">
      <w:start w:val="1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973B62"/>
    <w:multiLevelType w:val="hybridMultilevel"/>
    <w:tmpl w:val="EF7CFEAE"/>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2960B48"/>
    <w:multiLevelType w:val="multilevel"/>
    <w:tmpl w:val="FADED0D2"/>
    <w:lvl w:ilvl="0">
      <w:start w:val="1"/>
      <w:numFmt w:val="decimal"/>
      <w:lvlText w:val="%1)"/>
      <w:lvlJc w:val="left"/>
      <w:pPr>
        <w:ind w:left="1069" w:hanging="360"/>
      </w:pPr>
      <w:rPr>
        <w:rFonts w:ascii="Arial" w:eastAsiaTheme="minorHAnsi" w:hAnsi="Arial" w:cs="Arial"/>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55C64720"/>
    <w:multiLevelType w:val="hybridMultilevel"/>
    <w:tmpl w:val="B82639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27452F2"/>
    <w:multiLevelType w:val="hybridMultilevel"/>
    <w:tmpl w:val="B26A366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3" w15:restartNumberingAfterBreak="0">
    <w:nsid w:val="64D50BEB"/>
    <w:multiLevelType w:val="hybridMultilevel"/>
    <w:tmpl w:val="E0D4D2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721AC1"/>
    <w:multiLevelType w:val="hybridMultilevel"/>
    <w:tmpl w:val="4746A436"/>
    <w:lvl w:ilvl="0" w:tplc="3730A2F4">
      <w:start w:val="8"/>
      <w:numFmt w:val="decimal"/>
      <w:lvlText w:val="%1."/>
      <w:lvlJc w:val="left"/>
      <w:pPr>
        <w:ind w:left="2345" w:hanging="360"/>
      </w:pPr>
      <w:rPr>
        <w:rFonts w:hint="default"/>
        <w:i w:val="0"/>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25" w15:restartNumberingAfterBreak="0">
    <w:nsid w:val="69A76E74"/>
    <w:multiLevelType w:val="hybridMultilevel"/>
    <w:tmpl w:val="9E046AAA"/>
    <w:lvl w:ilvl="0" w:tplc="FA507EEC">
      <w:start w:val="13"/>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69F94C48"/>
    <w:multiLevelType w:val="hybridMultilevel"/>
    <w:tmpl w:val="109A2132"/>
    <w:lvl w:ilvl="0" w:tplc="B6E891AC">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C67216"/>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BAA3276"/>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CDE5127"/>
    <w:multiLevelType w:val="multilevel"/>
    <w:tmpl w:val="5AA4B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C2736F"/>
    <w:multiLevelType w:val="hybridMultilevel"/>
    <w:tmpl w:val="60CA97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FB7BD9"/>
    <w:multiLevelType w:val="hybridMultilevel"/>
    <w:tmpl w:val="D7BE2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F10253"/>
    <w:multiLevelType w:val="hybridMultilevel"/>
    <w:tmpl w:val="85FC72E0"/>
    <w:lvl w:ilvl="0" w:tplc="0426000F">
      <w:start w:val="1"/>
      <w:numFmt w:val="decimal"/>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C510B69"/>
    <w:multiLevelType w:val="hybridMultilevel"/>
    <w:tmpl w:val="E916B6D0"/>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
  </w:num>
  <w:num w:numId="9">
    <w:abstractNumId w:val="32"/>
  </w:num>
  <w:num w:numId="10">
    <w:abstractNumId w:val="24"/>
  </w:num>
  <w:num w:numId="11">
    <w:abstractNumId w:val="25"/>
  </w:num>
  <w:num w:numId="12">
    <w:abstractNumId w:val="21"/>
  </w:num>
  <w:num w:numId="13">
    <w:abstractNumId w:val="9"/>
  </w:num>
  <w:num w:numId="14">
    <w:abstractNumId w:val="10"/>
  </w:num>
  <w:num w:numId="15">
    <w:abstractNumId w:val="18"/>
  </w:num>
  <w:num w:numId="16">
    <w:abstractNumId w:val="13"/>
  </w:num>
  <w:num w:numId="17">
    <w:abstractNumId w:val="7"/>
  </w:num>
  <w:num w:numId="18">
    <w:abstractNumId w:val="28"/>
  </w:num>
  <w:num w:numId="19">
    <w:abstractNumId w:val="14"/>
  </w:num>
  <w:num w:numId="20">
    <w:abstractNumId w:val="22"/>
  </w:num>
  <w:num w:numId="21">
    <w:abstractNumId w:val="5"/>
  </w:num>
  <w:num w:numId="22">
    <w:abstractNumId w:val="31"/>
  </w:num>
  <w:num w:numId="23">
    <w:abstractNumId w:val="23"/>
  </w:num>
  <w:num w:numId="24">
    <w:abstractNumId w:val="12"/>
  </w:num>
  <w:num w:numId="25">
    <w:abstractNumId w:val="0"/>
  </w:num>
  <w:num w:numId="26">
    <w:abstractNumId w:val="30"/>
  </w:num>
  <w:num w:numId="27">
    <w:abstractNumId w:val="27"/>
  </w:num>
  <w:num w:numId="28">
    <w:abstractNumId w:val="2"/>
  </w:num>
  <w:num w:numId="29">
    <w:abstractNumId w:val="8"/>
  </w:num>
  <w:num w:numId="30">
    <w:abstractNumId w:val="4"/>
  </w:num>
  <w:num w:numId="31">
    <w:abstractNumId w:val="16"/>
  </w:num>
  <w:num w:numId="32">
    <w:abstractNumId w:val="33"/>
  </w:num>
  <w:num w:numId="33">
    <w:abstractNumId w:val="19"/>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96"/>
    <w:rsid w:val="00000C40"/>
    <w:rsid w:val="00003610"/>
    <w:rsid w:val="00004D7C"/>
    <w:rsid w:val="00030656"/>
    <w:rsid w:val="0003533F"/>
    <w:rsid w:val="00037628"/>
    <w:rsid w:val="00037AA7"/>
    <w:rsid w:val="00046613"/>
    <w:rsid w:val="00046B63"/>
    <w:rsid w:val="00050710"/>
    <w:rsid w:val="000534E2"/>
    <w:rsid w:val="00054196"/>
    <w:rsid w:val="000553C9"/>
    <w:rsid w:val="000609E5"/>
    <w:rsid w:val="00076A56"/>
    <w:rsid w:val="0007734B"/>
    <w:rsid w:val="00087139"/>
    <w:rsid w:val="00087C96"/>
    <w:rsid w:val="00091D1D"/>
    <w:rsid w:val="000963F8"/>
    <w:rsid w:val="000C2D41"/>
    <w:rsid w:val="000D6D6B"/>
    <w:rsid w:val="000E2356"/>
    <w:rsid w:val="000E7180"/>
    <w:rsid w:val="000F6521"/>
    <w:rsid w:val="0010002E"/>
    <w:rsid w:val="00122D46"/>
    <w:rsid w:val="00132AA4"/>
    <w:rsid w:val="0013360E"/>
    <w:rsid w:val="001345B8"/>
    <w:rsid w:val="00144402"/>
    <w:rsid w:val="00155E7B"/>
    <w:rsid w:val="00157C8B"/>
    <w:rsid w:val="00163B14"/>
    <w:rsid w:val="00170074"/>
    <w:rsid w:val="00170864"/>
    <w:rsid w:val="00171D05"/>
    <w:rsid w:val="00176243"/>
    <w:rsid w:val="00191C48"/>
    <w:rsid w:val="001A525D"/>
    <w:rsid w:val="001C1068"/>
    <w:rsid w:val="001C5339"/>
    <w:rsid w:val="001D6888"/>
    <w:rsid w:val="001F5CA0"/>
    <w:rsid w:val="001F7DFA"/>
    <w:rsid w:val="0020065E"/>
    <w:rsid w:val="002124CF"/>
    <w:rsid w:val="002363F6"/>
    <w:rsid w:val="002464FB"/>
    <w:rsid w:val="00263B65"/>
    <w:rsid w:val="00267E0E"/>
    <w:rsid w:val="00272A56"/>
    <w:rsid w:val="0028313E"/>
    <w:rsid w:val="002904AC"/>
    <w:rsid w:val="002907DF"/>
    <w:rsid w:val="00291A4B"/>
    <w:rsid w:val="00292A9B"/>
    <w:rsid w:val="002B382F"/>
    <w:rsid w:val="002C3E96"/>
    <w:rsid w:val="002C464D"/>
    <w:rsid w:val="002D22A5"/>
    <w:rsid w:val="002E1ABB"/>
    <w:rsid w:val="002E4D1F"/>
    <w:rsid w:val="002E6453"/>
    <w:rsid w:val="002F5073"/>
    <w:rsid w:val="00304B66"/>
    <w:rsid w:val="003075E0"/>
    <w:rsid w:val="003141CD"/>
    <w:rsid w:val="00316192"/>
    <w:rsid w:val="00320233"/>
    <w:rsid w:val="00321F6D"/>
    <w:rsid w:val="00331BCF"/>
    <w:rsid w:val="00331C0A"/>
    <w:rsid w:val="003368AE"/>
    <w:rsid w:val="00341F01"/>
    <w:rsid w:val="00341FBB"/>
    <w:rsid w:val="0034643F"/>
    <w:rsid w:val="00353E60"/>
    <w:rsid w:val="00361205"/>
    <w:rsid w:val="0037378D"/>
    <w:rsid w:val="0037635F"/>
    <w:rsid w:val="0038325C"/>
    <w:rsid w:val="00386A34"/>
    <w:rsid w:val="003879F8"/>
    <w:rsid w:val="003A032A"/>
    <w:rsid w:val="003B4923"/>
    <w:rsid w:val="003C6336"/>
    <w:rsid w:val="003E5CE6"/>
    <w:rsid w:val="003F7823"/>
    <w:rsid w:val="00400682"/>
    <w:rsid w:val="00402BBD"/>
    <w:rsid w:val="004364B0"/>
    <w:rsid w:val="004437B1"/>
    <w:rsid w:val="00460665"/>
    <w:rsid w:val="00473960"/>
    <w:rsid w:val="00474DD6"/>
    <w:rsid w:val="0047612F"/>
    <w:rsid w:val="004771C5"/>
    <w:rsid w:val="00486CE1"/>
    <w:rsid w:val="004A5168"/>
    <w:rsid w:val="004B6296"/>
    <w:rsid w:val="004C331A"/>
    <w:rsid w:val="004C7DA7"/>
    <w:rsid w:val="004E1807"/>
    <w:rsid w:val="004F0415"/>
    <w:rsid w:val="00501930"/>
    <w:rsid w:val="00502586"/>
    <w:rsid w:val="0050691C"/>
    <w:rsid w:val="00515D75"/>
    <w:rsid w:val="0052316E"/>
    <w:rsid w:val="00526E16"/>
    <w:rsid w:val="00537D4E"/>
    <w:rsid w:val="00550263"/>
    <w:rsid w:val="00552E25"/>
    <w:rsid w:val="005541B0"/>
    <w:rsid w:val="0055656C"/>
    <w:rsid w:val="00560205"/>
    <w:rsid w:val="005633AE"/>
    <w:rsid w:val="00566A87"/>
    <w:rsid w:val="00582211"/>
    <w:rsid w:val="00584EB0"/>
    <w:rsid w:val="005855B7"/>
    <w:rsid w:val="00585B51"/>
    <w:rsid w:val="00597FA6"/>
    <w:rsid w:val="005A0C9B"/>
    <w:rsid w:val="005A2204"/>
    <w:rsid w:val="005A2867"/>
    <w:rsid w:val="005A3E12"/>
    <w:rsid w:val="005C6516"/>
    <w:rsid w:val="005E1D26"/>
    <w:rsid w:val="005E636E"/>
    <w:rsid w:val="005E7ED3"/>
    <w:rsid w:val="00601F6E"/>
    <w:rsid w:val="00606803"/>
    <w:rsid w:val="006129A0"/>
    <w:rsid w:val="00622215"/>
    <w:rsid w:val="00624475"/>
    <w:rsid w:val="00624E53"/>
    <w:rsid w:val="006261F8"/>
    <w:rsid w:val="00633105"/>
    <w:rsid w:val="006347D7"/>
    <w:rsid w:val="00634C04"/>
    <w:rsid w:val="006351CA"/>
    <w:rsid w:val="00635733"/>
    <w:rsid w:val="006369E0"/>
    <w:rsid w:val="0063743D"/>
    <w:rsid w:val="00644863"/>
    <w:rsid w:val="006456F3"/>
    <w:rsid w:val="00646137"/>
    <w:rsid w:val="00646C3F"/>
    <w:rsid w:val="00655409"/>
    <w:rsid w:val="00656643"/>
    <w:rsid w:val="0065777B"/>
    <w:rsid w:val="006653CF"/>
    <w:rsid w:val="0066546D"/>
    <w:rsid w:val="00672DD8"/>
    <w:rsid w:val="006852C4"/>
    <w:rsid w:val="00686001"/>
    <w:rsid w:val="00687F4C"/>
    <w:rsid w:val="006A4E49"/>
    <w:rsid w:val="006A608A"/>
    <w:rsid w:val="006B0050"/>
    <w:rsid w:val="006C4C1B"/>
    <w:rsid w:val="006D2B59"/>
    <w:rsid w:val="006E15D7"/>
    <w:rsid w:val="006E17EF"/>
    <w:rsid w:val="006E59F6"/>
    <w:rsid w:val="006E6BF1"/>
    <w:rsid w:val="006F101E"/>
    <w:rsid w:val="0070097E"/>
    <w:rsid w:val="007135D5"/>
    <w:rsid w:val="00724B38"/>
    <w:rsid w:val="00726015"/>
    <w:rsid w:val="00726962"/>
    <w:rsid w:val="0075192B"/>
    <w:rsid w:val="00752363"/>
    <w:rsid w:val="00765957"/>
    <w:rsid w:val="00766EE9"/>
    <w:rsid w:val="00770B54"/>
    <w:rsid w:val="007718AF"/>
    <w:rsid w:val="00797EB5"/>
    <w:rsid w:val="007A2C8E"/>
    <w:rsid w:val="007A647D"/>
    <w:rsid w:val="007A697F"/>
    <w:rsid w:val="007A7985"/>
    <w:rsid w:val="007B561C"/>
    <w:rsid w:val="007B6F8E"/>
    <w:rsid w:val="007B7CF7"/>
    <w:rsid w:val="007C2AC7"/>
    <w:rsid w:val="007C2BBA"/>
    <w:rsid w:val="007D47A5"/>
    <w:rsid w:val="007D5DC8"/>
    <w:rsid w:val="007E0042"/>
    <w:rsid w:val="007F0674"/>
    <w:rsid w:val="00802880"/>
    <w:rsid w:val="008064AC"/>
    <w:rsid w:val="00806A4F"/>
    <w:rsid w:val="00806BE4"/>
    <w:rsid w:val="00811D74"/>
    <w:rsid w:val="00812BB4"/>
    <w:rsid w:val="008139A6"/>
    <w:rsid w:val="00814987"/>
    <w:rsid w:val="008704EC"/>
    <w:rsid w:val="00871612"/>
    <w:rsid w:val="008745CC"/>
    <w:rsid w:val="008761E9"/>
    <w:rsid w:val="00877453"/>
    <w:rsid w:val="008815E7"/>
    <w:rsid w:val="00890CDF"/>
    <w:rsid w:val="008916A5"/>
    <w:rsid w:val="008A2547"/>
    <w:rsid w:val="008A45A5"/>
    <w:rsid w:val="008B2821"/>
    <w:rsid w:val="008B337F"/>
    <w:rsid w:val="008B6E25"/>
    <w:rsid w:val="008B7D47"/>
    <w:rsid w:val="008D4FC5"/>
    <w:rsid w:val="008D7D24"/>
    <w:rsid w:val="008E0EEC"/>
    <w:rsid w:val="008F1D0C"/>
    <w:rsid w:val="008F32DC"/>
    <w:rsid w:val="008F4943"/>
    <w:rsid w:val="009148F3"/>
    <w:rsid w:val="00916EF6"/>
    <w:rsid w:val="009429C7"/>
    <w:rsid w:val="0094414F"/>
    <w:rsid w:val="009449A8"/>
    <w:rsid w:val="00955B13"/>
    <w:rsid w:val="009569B6"/>
    <w:rsid w:val="00957CEF"/>
    <w:rsid w:val="00961173"/>
    <w:rsid w:val="0096399A"/>
    <w:rsid w:val="00966956"/>
    <w:rsid w:val="0097035C"/>
    <w:rsid w:val="00977580"/>
    <w:rsid w:val="0099175C"/>
    <w:rsid w:val="00995043"/>
    <w:rsid w:val="009950D3"/>
    <w:rsid w:val="009A2646"/>
    <w:rsid w:val="009C6572"/>
    <w:rsid w:val="009D6156"/>
    <w:rsid w:val="00A02206"/>
    <w:rsid w:val="00A057FB"/>
    <w:rsid w:val="00A14333"/>
    <w:rsid w:val="00A209F7"/>
    <w:rsid w:val="00A34BC8"/>
    <w:rsid w:val="00A3768D"/>
    <w:rsid w:val="00A463CF"/>
    <w:rsid w:val="00AA3489"/>
    <w:rsid w:val="00AA3E3F"/>
    <w:rsid w:val="00AA5754"/>
    <w:rsid w:val="00AA6BA2"/>
    <w:rsid w:val="00AB2531"/>
    <w:rsid w:val="00AB3EDC"/>
    <w:rsid w:val="00AB4E4B"/>
    <w:rsid w:val="00AC4933"/>
    <w:rsid w:val="00AC6A22"/>
    <w:rsid w:val="00AE0D31"/>
    <w:rsid w:val="00AE2936"/>
    <w:rsid w:val="00AF1D7A"/>
    <w:rsid w:val="00AF2D7B"/>
    <w:rsid w:val="00B04F35"/>
    <w:rsid w:val="00B222B9"/>
    <w:rsid w:val="00B345C5"/>
    <w:rsid w:val="00B3468E"/>
    <w:rsid w:val="00B37B41"/>
    <w:rsid w:val="00B50738"/>
    <w:rsid w:val="00B6190C"/>
    <w:rsid w:val="00B7129B"/>
    <w:rsid w:val="00B7211E"/>
    <w:rsid w:val="00B733EE"/>
    <w:rsid w:val="00B83A7F"/>
    <w:rsid w:val="00B95C51"/>
    <w:rsid w:val="00B97A86"/>
    <w:rsid w:val="00BA6B2A"/>
    <w:rsid w:val="00BC0011"/>
    <w:rsid w:val="00BC3E83"/>
    <w:rsid w:val="00BE0DC1"/>
    <w:rsid w:val="00BE2EDD"/>
    <w:rsid w:val="00C11172"/>
    <w:rsid w:val="00C228F3"/>
    <w:rsid w:val="00C2328E"/>
    <w:rsid w:val="00C272F8"/>
    <w:rsid w:val="00C4364D"/>
    <w:rsid w:val="00C449CB"/>
    <w:rsid w:val="00C62CD1"/>
    <w:rsid w:val="00C65544"/>
    <w:rsid w:val="00CA618F"/>
    <w:rsid w:val="00CB1D6C"/>
    <w:rsid w:val="00CB4370"/>
    <w:rsid w:val="00CB69B7"/>
    <w:rsid w:val="00CD1D23"/>
    <w:rsid w:val="00CE0915"/>
    <w:rsid w:val="00CE24E4"/>
    <w:rsid w:val="00CE386F"/>
    <w:rsid w:val="00CE405B"/>
    <w:rsid w:val="00CF1EFC"/>
    <w:rsid w:val="00CF2B01"/>
    <w:rsid w:val="00D036B4"/>
    <w:rsid w:val="00D04A90"/>
    <w:rsid w:val="00D1306B"/>
    <w:rsid w:val="00D35FC9"/>
    <w:rsid w:val="00D43F2B"/>
    <w:rsid w:val="00D467EF"/>
    <w:rsid w:val="00D50454"/>
    <w:rsid w:val="00D552B0"/>
    <w:rsid w:val="00D63993"/>
    <w:rsid w:val="00D662FE"/>
    <w:rsid w:val="00D71394"/>
    <w:rsid w:val="00D82213"/>
    <w:rsid w:val="00D840AA"/>
    <w:rsid w:val="00D8509B"/>
    <w:rsid w:val="00D94496"/>
    <w:rsid w:val="00DA1A54"/>
    <w:rsid w:val="00DB4A4E"/>
    <w:rsid w:val="00DC2E2F"/>
    <w:rsid w:val="00DC7638"/>
    <w:rsid w:val="00DD0B37"/>
    <w:rsid w:val="00DD4FCA"/>
    <w:rsid w:val="00DD508C"/>
    <w:rsid w:val="00DD6EDB"/>
    <w:rsid w:val="00DF39E0"/>
    <w:rsid w:val="00DF568F"/>
    <w:rsid w:val="00E00866"/>
    <w:rsid w:val="00E0711E"/>
    <w:rsid w:val="00E227DE"/>
    <w:rsid w:val="00E22E8D"/>
    <w:rsid w:val="00E272CC"/>
    <w:rsid w:val="00E333C4"/>
    <w:rsid w:val="00E34A9C"/>
    <w:rsid w:val="00E443F3"/>
    <w:rsid w:val="00E47254"/>
    <w:rsid w:val="00E658C2"/>
    <w:rsid w:val="00E71EEC"/>
    <w:rsid w:val="00E82968"/>
    <w:rsid w:val="00E83631"/>
    <w:rsid w:val="00E907B6"/>
    <w:rsid w:val="00EA1709"/>
    <w:rsid w:val="00EA1CAC"/>
    <w:rsid w:val="00EA3AF4"/>
    <w:rsid w:val="00EB107B"/>
    <w:rsid w:val="00EB55E4"/>
    <w:rsid w:val="00EC7971"/>
    <w:rsid w:val="00EF19A9"/>
    <w:rsid w:val="00EF4C49"/>
    <w:rsid w:val="00EF7EE8"/>
    <w:rsid w:val="00F00D8F"/>
    <w:rsid w:val="00F21760"/>
    <w:rsid w:val="00F221D6"/>
    <w:rsid w:val="00F36E22"/>
    <w:rsid w:val="00F4634B"/>
    <w:rsid w:val="00F46EAF"/>
    <w:rsid w:val="00F52FE4"/>
    <w:rsid w:val="00F53805"/>
    <w:rsid w:val="00F67911"/>
    <w:rsid w:val="00F81F54"/>
    <w:rsid w:val="00F84863"/>
    <w:rsid w:val="00F91692"/>
    <w:rsid w:val="00F960F7"/>
    <w:rsid w:val="00FA0184"/>
    <w:rsid w:val="00FA3527"/>
    <w:rsid w:val="00FA690B"/>
    <w:rsid w:val="00FB3E2D"/>
    <w:rsid w:val="00FC41B0"/>
    <w:rsid w:val="00FC5BBE"/>
    <w:rsid w:val="00FC6DD4"/>
    <w:rsid w:val="00FC713D"/>
    <w:rsid w:val="00FC7D8B"/>
    <w:rsid w:val="00FD1706"/>
    <w:rsid w:val="00FD2C1E"/>
    <w:rsid w:val="00FD7390"/>
    <w:rsid w:val="00FE291B"/>
    <w:rsid w:val="00FE5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573A5-546B-49C4-8C79-D84AC4EE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45A5"/>
    <w:pPr>
      <w:spacing w:line="256" w:lineRule="auto"/>
    </w:pPr>
    <w:rPr>
      <w:rFonts w:ascii="Calibri" w:eastAsia="Calibri" w:hAnsi="Calibri" w:cs="Times New Roman"/>
    </w:rPr>
  </w:style>
  <w:style w:type="paragraph" w:styleId="Virsraksts1">
    <w:name w:val="heading 1"/>
    <w:basedOn w:val="Parasts"/>
    <w:next w:val="Parasts"/>
    <w:link w:val="Virsraksts1Rakstz"/>
    <w:qFormat/>
    <w:rsid w:val="008A45A5"/>
    <w:pPr>
      <w:keepNext/>
      <w:spacing w:before="240" w:after="60" w:line="240" w:lineRule="auto"/>
      <w:outlineLvl w:val="0"/>
    </w:pPr>
    <w:rPr>
      <w:rFonts w:ascii="Arial" w:eastAsia="Times New Roman" w:hAnsi="Arial"/>
      <w:b/>
      <w:bCs/>
      <w:kern w:val="32"/>
      <w:sz w:val="32"/>
      <w:szCs w:val="32"/>
      <w:lang w:val="x-none" w:eastAsia="x-none"/>
    </w:rPr>
  </w:style>
  <w:style w:type="paragraph" w:styleId="Virsraksts2">
    <w:name w:val="heading 2"/>
    <w:basedOn w:val="Parasts"/>
    <w:next w:val="Parasts"/>
    <w:link w:val="Virsraksts2Rakstz"/>
    <w:qFormat/>
    <w:rsid w:val="008A45A5"/>
    <w:pPr>
      <w:keepNext/>
      <w:spacing w:before="240" w:after="60" w:line="240" w:lineRule="auto"/>
      <w:outlineLvl w:val="1"/>
    </w:pPr>
    <w:rPr>
      <w:rFonts w:ascii="Arial" w:eastAsia="Times New Roman" w:hAnsi="Arial"/>
      <w:b/>
      <w:bCs/>
      <w:i/>
      <w:iCs/>
      <w:sz w:val="28"/>
      <w:szCs w:val="28"/>
      <w:lang w:val="x-none" w:eastAsia="x-none"/>
    </w:rPr>
  </w:style>
  <w:style w:type="paragraph" w:styleId="Virsraksts3">
    <w:name w:val="heading 3"/>
    <w:basedOn w:val="Parasts"/>
    <w:next w:val="Parasts"/>
    <w:link w:val="Virsraksts3Rakstz"/>
    <w:qFormat/>
    <w:rsid w:val="008A45A5"/>
    <w:pPr>
      <w:keepNext/>
      <w:spacing w:before="240" w:after="60" w:line="240" w:lineRule="auto"/>
      <w:outlineLvl w:val="2"/>
    </w:pPr>
    <w:rPr>
      <w:rFonts w:ascii="Arial" w:eastAsia="Times New Roman" w:hAnsi="Arial"/>
      <w:b/>
      <w:bCs/>
      <w:sz w:val="26"/>
      <w:szCs w:val="26"/>
      <w:lang w:val="x-none" w:eastAsia="x-none"/>
    </w:rPr>
  </w:style>
  <w:style w:type="paragraph" w:styleId="Virsraksts4">
    <w:name w:val="heading 4"/>
    <w:basedOn w:val="Parasts"/>
    <w:next w:val="Parasts"/>
    <w:link w:val="Virsraksts4Rakstz"/>
    <w:qFormat/>
    <w:rsid w:val="008A45A5"/>
    <w:pPr>
      <w:keepNext/>
      <w:spacing w:before="240" w:after="60" w:line="240" w:lineRule="auto"/>
      <w:outlineLvl w:val="3"/>
    </w:pPr>
    <w:rPr>
      <w:rFonts w:ascii="Times New Roman" w:eastAsia="Times New Roman" w:hAnsi="Times New Roman"/>
      <w:b/>
      <w:bCs/>
      <w:sz w:val="28"/>
      <w:szCs w:val="28"/>
      <w:lang w:eastAsia="lv-LV"/>
    </w:rPr>
  </w:style>
  <w:style w:type="paragraph" w:styleId="Virsraksts5">
    <w:name w:val="heading 5"/>
    <w:basedOn w:val="Parasts"/>
    <w:next w:val="Parasts"/>
    <w:link w:val="Virsraksts5Rakstz"/>
    <w:uiPriority w:val="9"/>
    <w:qFormat/>
    <w:rsid w:val="008A45A5"/>
    <w:pPr>
      <w:keepNext/>
      <w:spacing w:after="0" w:line="240" w:lineRule="auto"/>
      <w:jc w:val="right"/>
      <w:outlineLvl w:val="4"/>
    </w:pPr>
    <w:rPr>
      <w:rFonts w:ascii="Times New Roman" w:eastAsia="Times New Roman" w:hAnsi="Times New Roman"/>
      <w:iCs/>
      <w:sz w:val="28"/>
      <w:szCs w:val="20"/>
      <w:lang w:val="x-none"/>
    </w:rPr>
  </w:style>
  <w:style w:type="paragraph" w:styleId="Virsraksts7">
    <w:name w:val="heading 7"/>
    <w:basedOn w:val="Parasts"/>
    <w:next w:val="Parasts"/>
    <w:link w:val="Virsraksts7Rakstz"/>
    <w:uiPriority w:val="9"/>
    <w:qFormat/>
    <w:rsid w:val="008A45A5"/>
    <w:pPr>
      <w:spacing w:before="240" w:after="60" w:line="240" w:lineRule="auto"/>
      <w:outlineLvl w:val="6"/>
    </w:pPr>
    <w:rPr>
      <w:rFonts w:eastAsia="Times New Roman"/>
      <w:sz w:val="24"/>
      <w:szCs w:val="24"/>
      <w:lang w:val="x-none" w:eastAsia="x-none"/>
    </w:rPr>
  </w:style>
  <w:style w:type="paragraph" w:styleId="Virsraksts8">
    <w:name w:val="heading 8"/>
    <w:basedOn w:val="Parasts"/>
    <w:next w:val="Parasts"/>
    <w:link w:val="Virsraksts8Rakstz"/>
    <w:uiPriority w:val="9"/>
    <w:qFormat/>
    <w:rsid w:val="008A45A5"/>
    <w:pPr>
      <w:spacing w:before="240" w:after="60" w:line="240" w:lineRule="auto"/>
      <w:outlineLvl w:val="7"/>
    </w:pPr>
    <w:rPr>
      <w:rFonts w:eastAsia="Times New Roman"/>
      <w:i/>
      <w:iCs/>
      <w:sz w:val="24"/>
      <w:szCs w:val="24"/>
      <w:lang w:val="x-none" w:eastAsia="x-none"/>
    </w:rPr>
  </w:style>
  <w:style w:type="paragraph" w:styleId="Virsraksts9">
    <w:name w:val="heading 9"/>
    <w:basedOn w:val="Parasts"/>
    <w:next w:val="Parasts"/>
    <w:link w:val="Virsraksts9Rakstz"/>
    <w:uiPriority w:val="9"/>
    <w:qFormat/>
    <w:rsid w:val="008A45A5"/>
    <w:pPr>
      <w:spacing w:before="240" w:after="60" w:line="240" w:lineRule="auto"/>
      <w:outlineLvl w:val="8"/>
    </w:pPr>
    <w:rPr>
      <w:rFonts w:ascii="Cambria" w:eastAsia="Times New Roman" w:hAnsi="Cambria"/>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A45A5"/>
    <w:rPr>
      <w:rFonts w:ascii="Arial" w:eastAsia="Times New Roman" w:hAnsi="Arial" w:cs="Times New Roman"/>
      <w:b/>
      <w:bCs/>
      <w:kern w:val="32"/>
      <w:sz w:val="32"/>
      <w:szCs w:val="32"/>
      <w:lang w:val="x-none" w:eastAsia="x-none"/>
    </w:rPr>
  </w:style>
  <w:style w:type="character" w:customStyle="1" w:styleId="Virsraksts2Rakstz">
    <w:name w:val="Virsraksts 2 Rakstz."/>
    <w:basedOn w:val="Noklusjumarindkopasfonts"/>
    <w:link w:val="Virsraksts2"/>
    <w:rsid w:val="008A45A5"/>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rsid w:val="008A45A5"/>
    <w:rPr>
      <w:rFonts w:ascii="Arial" w:eastAsia="Times New Roman" w:hAnsi="Arial" w:cs="Times New Roman"/>
      <w:b/>
      <w:bCs/>
      <w:sz w:val="26"/>
      <w:szCs w:val="26"/>
      <w:lang w:val="x-none" w:eastAsia="x-none"/>
    </w:rPr>
  </w:style>
  <w:style w:type="character" w:customStyle="1" w:styleId="Virsraksts4Rakstz">
    <w:name w:val="Virsraksts 4 Rakstz."/>
    <w:basedOn w:val="Noklusjumarindkopasfonts"/>
    <w:link w:val="Virsraksts4"/>
    <w:rsid w:val="008A45A5"/>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uiPriority w:val="9"/>
    <w:rsid w:val="008A45A5"/>
    <w:rPr>
      <w:rFonts w:ascii="Times New Roman" w:eastAsia="Times New Roman" w:hAnsi="Times New Roman" w:cs="Times New Roman"/>
      <w:iCs/>
      <w:sz w:val="28"/>
      <w:szCs w:val="20"/>
      <w:lang w:val="x-none"/>
    </w:rPr>
  </w:style>
  <w:style w:type="character" w:customStyle="1" w:styleId="Virsraksts7Rakstz">
    <w:name w:val="Virsraksts 7 Rakstz."/>
    <w:basedOn w:val="Noklusjumarindkopasfonts"/>
    <w:link w:val="Virsraksts7"/>
    <w:uiPriority w:val="9"/>
    <w:rsid w:val="008A45A5"/>
    <w:rPr>
      <w:rFonts w:ascii="Calibri" w:eastAsia="Times New Roman" w:hAnsi="Calibri" w:cs="Times New Roman"/>
      <w:sz w:val="24"/>
      <w:szCs w:val="24"/>
      <w:lang w:val="x-none" w:eastAsia="x-none"/>
    </w:rPr>
  </w:style>
  <w:style w:type="character" w:customStyle="1" w:styleId="Virsraksts8Rakstz">
    <w:name w:val="Virsraksts 8 Rakstz."/>
    <w:basedOn w:val="Noklusjumarindkopasfonts"/>
    <w:link w:val="Virsraksts8"/>
    <w:uiPriority w:val="9"/>
    <w:rsid w:val="008A45A5"/>
    <w:rPr>
      <w:rFonts w:ascii="Calibri" w:eastAsia="Times New Roman" w:hAnsi="Calibri" w:cs="Times New Roman"/>
      <w:i/>
      <w:iCs/>
      <w:sz w:val="24"/>
      <w:szCs w:val="24"/>
      <w:lang w:val="x-none" w:eastAsia="x-none"/>
    </w:rPr>
  </w:style>
  <w:style w:type="character" w:customStyle="1" w:styleId="Virsraksts9Rakstz">
    <w:name w:val="Virsraksts 9 Rakstz."/>
    <w:basedOn w:val="Noklusjumarindkopasfonts"/>
    <w:link w:val="Virsraksts9"/>
    <w:uiPriority w:val="9"/>
    <w:rsid w:val="008A45A5"/>
    <w:rPr>
      <w:rFonts w:ascii="Cambria" w:eastAsia="Times New Roman" w:hAnsi="Cambria" w:cs="Times New Roman"/>
      <w:lang w:val="x-none" w:eastAsia="x-none"/>
    </w:rPr>
  </w:style>
  <w:style w:type="numbering" w:customStyle="1" w:styleId="Bezsaraksta1">
    <w:name w:val="Bez saraksta1"/>
    <w:next w:val="Bezsaraksta"/>
    <w:uiPriority w:val="99"/>
    <w:semiHidden/>
    <w:unhideWhenUsed/>
    <w:rsid w:val="008A45A5"/>
  </w:style>
  <w:style w:type="character" w:styleId="Hipersaite">
    <w:name w:val="Hyperlink"/>
    <w:uiPriority w:val="99"/>
    <w:rsid w:val="008A45A5"/>
    <w:rPr>
      <w:color w:val="0000FF"/>
      <w:u w:val="single"/>
    </w:rPr>
  </w:style>
  <w:style w:type="paragraph" w:styleId="Paraststmeklis">
    <w:name w:val="Normal (Web)"/>
    <w:basedOn w:val="Parasts"/>
    <w:uiPriority w:val="99"/>
    <w:rsid w:val="008A45A5"/>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Parasts"/>
    <w:rsid w:val="008A45A5"/>
    <w:pPr>
      <w:spacing w:before="100" w:after="100" w:line="240" w:lineRule="auto"/>
      <w:ind w:firstLine="500"/>
      <w:jc w:val="both"/>
    </w:pPr>
    <w:rPr>
      <w:rFonts w:ascii="Times New Roman" w:eastAsia="Times New Roman" w:hAnsi="Times New Roman"/>
      <w:sz w:val="24"/>
      <w:szCs w:val="24"/>
      <w:lang w:eastAsia="lv-LV"/>
    </w:rPr>
  </w:style>
  <w:style w:type="paragraph" w:customStyle="1" w:styleId="naisnod">
    <w:name w:val="naisnod"/>
    <w:basedOn w:val="Parasts"/>
    <w:rsid w:val="008A45A5"/>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s"/>
    <w:rsid w:val="008A45A5"/>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Parasts"/>
    <w:rsid w:val="008A45A5"/>
    <w:pPr>
      <w:spacing w:before="100" w:after="100" w:line="240" w:lineRule="auto"/>
      <w:jc w:val="center"/>
    </w:pPr>
    <w:rPr>
      <w:rFonts w:ascii="Times New Roman" w:eastAsia="Times New Roman" w:hAnsi="Times New Roman"/>
      <w:sz w:val="24"/>
      <w:szCs w:val="24"/>
      <w:lang w:eastAsia="lv-LV"/>
    </w:rPr>
  </w:style>
  <w:style w:type="paragraph" w:styleId="Parakstszemobjekta">
    <w:name w:val="caption"/>
    <w:basedOn w:val="Parasts"/>
    <w:next w:val="Parasts"/>
    <w:qFormat/>
    <w:rsid w:val="008A45A5"/>
    <w:pPr>
      <w:spacing w:after="0" w:line="240" w:lineRule="auto"/>
    </w:pPr>
    <w:rPr>
      <w:rFonts w:ascii="Times New Roman" w:eastAsia="Times New Roman" w:hAnsi="Times New Roman"/>
      <w:sz w:val="28"/>
      <w:szCs w:val="28"/>
      <w:lang w:val="en-GB"/>
    </w:rPr>
  </w:style>
  <w:style w:type="paragraph" w:styleId="Balonteksts">
    <w:name w:val="Balloon Text"/>
    <w:basedOn w:val="Parasts"/>
    <w:link w:val="BalontekstsRakstz"/>
    <w:uiPriority w:val="99"/>
    <w:rsid w:val="008A45A5"/>
    <w:pPr>
      <w:spacing w:after="0" w:line="240" w:lineRule="auto"/>
    </w:pPr>
    <w:rPr>
      <w:rFonts w:ascii="Tahoma" w:eastAsia="Times New Roman" w:hAnsi="Tahoma"/>
      <w:sz w:val="16"/>
      <w:szCs w:val="16"/>
      <w:lang w:val="x-none" w:eastAsia="x-none"/>
    </w:rPr>
  </w:style>
  <w:style w:type="character" w:customStyle="1" w:styleId="BalontekstsRakstz">
    <w:name w:val="Balonteksts Rakstz."/>
    <w:basedOn w:val="Noklusjumarindkopasfonts"/>
    <w:link w:val="Balonteksts"/>
    <w:uiPriority w:val="99"/>
    <w:rsid w:val="008A45A5"/>
    <w:rPr>
      <w:rFonts w:ascii="Tahoma" w:eastAsia="Times New Roman" w:hAnsi="Tahoma" w:cs="Times New Roman"/>
      <w:sz w:val="16"/>
      <w:szCs w:val="16"/>
      <w:lang w:val="x-none" w:eastAsia="x-none"/>
    </w:rPr>
  </w:style>
  <w:style w:type="character" w:styleId="Komentraatsauce">
    <w:name w:val="annotation reference"/>
    <w:uiPriority w:val="99"/>
    <w:rsid w:val="008A45A5"/>
    <w:rPr>
      <w:sz w:val="16"/>
      <w:szCs w:val="16"/>
    </w:rPr>
  </w:style>
  <w:style w:type="paragraph" w:styleId="Komentrateksts">
    <w:name w:val="annotation text"/>
    <w:basedOn w:val="Parasts"/>
    <w:link w:val="KomentratekstsRakstz"/>
    <w:uiPriority w:val="99"/>
    <w:rsid w:val="008A45A5"/>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8A45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8A45A5"/>
    <w:rPr>
      <w:b/>
      <w:bCs/>
      <w:lang w:val="x-none" w:eastAsia="x-none"/>
    </w:rPr>
  </w:style>
  <w:style w:type="character" w:customStyle="1" w:styleId="KomentratmaRakstz">
    <w:name w:val="Komentāra tēma Rakstz."/>
    <w:basedOn w:val="KomentratekstsRakstz"/>
    <w:link w:val="Komentratma"/>
    <w:uiPriority w:val="99"/>
    <w:rsid w:val="008A45A5"/>
    <w:rPr>
      <w:rFonts w:ascii="Times New Roman" w:eastAsia="Times New Roman" w:hAnsi="Times New Roman" w:cs="Times New Roman"/>
      <w:b/>
      <w:bCs/>
      <w:sz w:val="20"/>
      <w:szCs w:val="20"/>
      <w:lang w:val="x-none" w:eastAsia="x-none"/>
    </w:rPr>
  </w:style>
  <w:style w:type="paragraph" w:customStyle="1" w:styleId="Rakstz">
    <w:name w:val="Rakstz."/>
    <w:basedOn w:val="Parasts"/>
    <w:rsid w:val="008A45A5"/>
    <w:pPr>
      <w:spacing w:before="40" w:after="0" w:line="240" w:lineRule="auto"/>
    </w:pPr>
    <w:rPr>
      <w:rFonts w:ascii="Times New Roman" w:eastAsia="Times New Roman" w:hAnsi="Times New Roman"/>
      <w:sz w:val="24"/>
      <w:szCs w:val="24"/>
      <w:lang w:val="pl-PL" w:eastAsia="pl-PL"/>
    </w:rPr>
  </w:style>
  <w:style w:type="paragraph" w:styleId="Vresteksts">
    <w:name w:val="footnote text"/>
    <w:basedOn w:val="Parasts"/>
    <w:link w:val="VrestekstsRakstz"/>
    <w:semiHidden/>
    <w:rsid w:val="008A45A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semiHidden/>
    <w:rsid w:val="008A45A5"/>
    <w:rPr>
      <w:rFonts w:ascii="Times New Roman" w:eastAsia="Times New Roman" w:hAnsi="Times New Roman" w:cs="Times New Roman"/>
      <w:sz w:val="20"/>
      <w:szCs w:val="20"/>
      <w:lang w:eastAsia="lv-LV"/>
    </w:rPr>
  </w:style>
  <w:style w:type="character" w:styleId="Vresatsauce">
    <w:name w:val="footnote reference"/>
    <w:semiHidden/>
    <w:rsid w:val="008A45A5"/>
    <w:rPr>
      <w:vertAlign w:val="superscript"/>
    </w:rPr>
  </w:style>
  <w:style w:type="character" w:styleId="Izmantotahipersaite">
    <w:name w:val="FollowedHyperlink"/>
    <w:uiPriority w:val="99"/>
    <w:rsid w:val="008A45A5"/>
    <w:rPr>
      <w:color w:val="800080"/>
      <w:u w:val="single"/>
    </w:rPr>
  </w:style>
  <w:style w:type="paragraph" w:customStyle="1" w:styleId="Parnormnum">
    <w:name w:val="Par norm num"/>
    <w:basedOn w:val="Parasts"/>
    <w:next w:val="Parasts"/>
    <w:autoRedefine/>
    <w:rsid w:val="008A45A5"/>
    <w:pPr>
      <w:numPr>
        <w:numId w:val="1"/>
      </w:numPr>
      <w:tabs>
        <w:tab w:val="num" w:pos="0"/>
      </w:tabs>
      <w:spacing w:after="0" w:line="240" w:lineRule="auto"/>
      <w:jc w:val="both"/>
    </w:pPr>
    <w:rPr>
      <w:rFonts w:ascii="Times New Roman" w:eastAsia="Times New Roman" w:hAnsi="Times New Roman"/>
      <w:sz w:val="28"/>
      <w:szCs w:val="20"/>
    </w:rPr>
  </w:style>
  <w:style w:type="paragraph" w:styleId="Pamatteksts2">
    <w:name w:val="Body Text 2"/>
    <w:basedOn w:val="Parasts"/>
    <w:link w:val="Pamatteksts2Rakstz"/>
    <w:rsid w:val="008A45A5"/>
    <w:pPr>
      <w:spacing w:after="0" w:line="240" w:lineRule="auto"/>
      <w:jc w:val="both"/>
    </w:pPr>
    <w:rPr>
      <w:rFonts w:ascii="Times New Roman" w:eastAsia="Times New Roman" w:hAnsi="Times New Roman"/>
      <w:szCs w:val="24"/>
      <w:lang w:eastAsia="lv-LV"/>
    </w:rPr>
  </w:style>
  <w:style w:type="character" w:customStyle="1" w:styleId="Pamatteksts2Rakstz">
    <w:name w:val="Pamatteksts 2 Rakstz."/>
    <w:basedOn w:val="Noklusjumarindkopasfonts"/>
    <w:link w:val="Pamatteksts2"/>
    <w:rsid w:val="008A45A5"/>
    <w:rPr>
      <w:rFonts w:ascii="Times New Roman" w:eastAsia="Times New Roman" w:hAnsi="Times New Roman" w:cs="Times New Roman"/>
      <w:szCs w:val="24"/>
      <w:lang w:eastAsia="lv-LV"/>
    </w:rPr>
  </w:style>
  <w:style w:type="paragraph" w:customStyle="1" w:styleId="CharChar">
    <w:name w:val="Char Char"/>
    <w:basedOn w:val="Parasts"/>
    <w:rsid w:val="008A45A5"/>
    <w:pPr>
      <w:spacing w:before="40" w:after="0" w:line="240" w:lineRule="auto"/>
    </w:pPr>
    <w:rPr>
      <w:rFonts w:ascii="Times New Roman" w:eastAsia="Times New Roman" w:hAnsi="Times New Roman"/>
      <w:sz w:val="24"/>
      <w:szCs w:val="24"/>
      <w:lang w:val="pl-PL" w:eastAsia="pl-PL"/>
    </w:rPr>
  </w:style>
  <w:style w:type="paragraph" w:styleId="Galvene">
    <w:name w:val="header"/>
    <w:basedOn w:val="Parasts"/>
    <w:link w:val="GalveneRakstz"/>
    <w:uiPriority w:val="99"/>
    <w:rsid w:val="008A45A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basedOn w:val="Noklusjumarindkopasfonts"/>
    <w:link w:val="Galvene"/>
    <w:uiPriority w:val="99"/>
    <w:rsid w:val="008A45A5"/>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8A45A5"/>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basedOn w:val="Noklusjumarindkopasfonts"/>
    <w:link w:val="Kjene"/>
    <w:uiPriority w:val="99"/>
    <w:rsid w:val="008A45A5"/>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8A45A5"/>
  </w:style>
  <w:style w:type="paragraph" w:customStyle="1" w:styleId="Rakstz1RakstzRakstzRakstzRakstzRakstzRakstzRakstz">
    <w:name w:val="Rakstz.1 Rakstz. Rakstz. Rakstz. Rakstz. Rakstz. Rakstz. Rakstz."/>
    <w:basedOn w:val="Parasts"/>
    <w:autoRedefine/>
    <w:rsid w:val="008A45A5"/>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Parasts"/>
    <w:rsid w:val="008A45A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Parasts"/>
    <w:rsid w:val="008A45A5"/>
    <w:pPr>
      <w:spacing w:line="240" w:lineRule="exact"/>
    </w:pPr>
    <w:rPr>
      <w:rFonts w:ascii="Tahoma" w:eastAsia="Times New Roman" w:hAnsi="Tahoma"/>
      <w:sz w:val="20"/>
      <w:szCs w:val="20"/>
      <w:lang w:val="en-US"/>
    </w:rPr>
  </w:style>
  <w:style w:type="paragraph" w:customStyle="1" w:styleId="CharChar1">
    <w:name w:val="Char Char1"/>
    <w:basedOn w:val="Parasts"/>
    <w:rsid w:val="008A45A5"/>
    <w:pPr>
      <w:spacing w:before="40" w:after="0" w:line="240" w:lineRule="auto"/>
    </w:pPr>
    <w:rPr>
      <w:rFonts w:ascii="Times New Roman" w:eastAsia="Times New Roman" w:hAnsi="Times New Roman"/>
      <w:sz w:val="24"/>
      <w:szCs w:val="24"/>
      <w:lang w:val="pl-PL" w:eastAsia="pl-PL"/>
    </w:rPr>
  </w:style>
  <w:style w:type="table" w:styleId="Reatabula">
    <w:name w:val="Table Grid"/>
    <w:basedOn w:val="Parastatabula"/>
    <w:uiPriority w:val="59"/>
    <w:rsid w:val="008A45A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8A45A5"/>
    <w:pPr>
      <w:spacing w:before="100" w:beforeAutospacing="1" w:after="100" w:afterAutospacing="1" w:line="240" w:lineRule="auto"/>
    </w:pPr>
    <w:rPr>
      <w:rFonts w:ascii="Verdana" w:eastAsia="Times New Roman" w:hAnsi="Verdana"/>
      <w:sz w:val="18"/>
      <w:szCs w:val="18"/>
      <w:lang w:eastAsia="lv-LV"/>
    </w:rPr>
  </w:style>
  <w:style w:type="paragraph" w:styleId="Pamatteksts">
    <w:name w:val="Body Text"/>
    <w:basedOn w:val="Parasts"/>
    <w:link w:val="PamattekstsRakstz"/>
    <w:uiPriority w:val="99"/>
    <w:rsid w:val="008A45A5"/>
    <w:pPr>
      <w:spacing w:after="120" w:line="240" w:lineRule="auto"/>
    </w:pPr>
    <w:rPr>
      <w:rFonts w:ascii="Times New Roman" w:eastAsia="Times New Roman" w:hAnsi="Times New Roman"/>
      <w:sz w:val="24"/>
      <w:szCs w:val="24"/>
      <w:lang w:eastAsia="lv-LV"/>
    </w:rPr>
  </w:style>
  <w:style w:type="character" w:customStyle="1" w:styleId="PamattekstsRakstz">
    <w:name w:val="Pamatteksts Rakstz."/>
    <w:basedOn w:val="Noklusjumarindkopasfonts"/>
    <w:link w:val="Pamatteksts"/>
    <w:uiPriority w:val="99"/>
    <w:rsid w:val="008A45A5"/>
    <w:rPr>
      <w:rFonts w:ascii="Times New Roman" w:eastAsia="Times New Roman" w:hAnsi="Times New Roman" w:cs="Times New Roman"/>
      <w:sz w:val="24"/>
      <w:szCs w:val="24"/>
      <w:lang w:eastAsia="lv-LV"/>
    </w:rPr>
  </w:style>
  <w:style w:type="character" w:customStyle="1" w:styleId="guntabara">
    <w:name w:val="gunta.bara"/>
    <w:semiHidden/>
    <w:rsid w:val="008A45A5"/>
    <w:rPr>
      <w:color w:val="000000"/>
    </w:rPr>
  </w:style>
  <w:style w:type="paragraph" w:styleId="Pamattekstsaratkpi">
    <w:name w:val="Body Text Indent"/>
    <w:basedOn w:val="Parasts"/>
    <w:link w:val="PamattekstsaratkpiRakstz"/>
    <w:rsid w:val="008A45A5"/>
    <w:pPr>
      <w:spacing w:after="120" w:line="240" w:lineRule="auto"/>
      <w:ind w:left="360"/>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8A45A5"/>
    <w:rPr>
      <w:rFonts w:ascii="Times New Roman" w:eastAsia="Times New Roman" w:hAnsi="Times New Roman" w:cs="Times New Roman"/>
      <w:sz w:val="24"/>
      <w:szCs w:val="24"/>
      <w:lang w:eastAsia="lv-LV"/>
    </w:rPr>
  </w:style>
  <w:style w:type="character" w:customStyle="1" w:styleId="tvhtml">
    <w:name w:val="tv_html"/>
    <w:basedOn w:val="Noklusjumarindkopasfonts"/>
    <w:rsid w:val="008A45A5"/>
  </w:style>
  <w:style w:type="character" w:customStyle="1" w:styleId="apple-converted-space">
    <w:name w:val="apple-converted-space"/>
    <w:basedOn w:val="Noklusjumarindkopasfonts"/>
    <w:rsid w:val="008A45A5"/>
  </w:style>
  <w:style w:type="paragraph" w:styleId="Dokumentakarte">
    <w:name w:val="Document Map"/>
    <w:basedOn w:val="Parasts"/>
    <w:link w:val="DokumentakarteRakstz"/>
    <w:rsid w:val="008A45A5"/>
    <w:pPr>
      <w:shd w:val="clear" w:color="auto" w:fill="000080"/>
      <w:spacing w:after="0" w:line="240" w:lineRule="auto"/>
    </w:pPr>
    <w:rPr>
      <w:rFonts w:ascii="Tahoma" w:eastAsia="Times New Roman" w:hAnsi="Tahoma"/>
      <w:sz w:val="20"/>
      <w:szCs w:val="20"/>
      <w:lang w:val="x-none" w:eastAsia="x-none"/>
    </w:rPr>
  </w:style>
  <w:style w:type="character" w:customStyle="1" w:styleId="DokumentakarteRakstz">
    <w:name w:val="Dokumenta karte Rakstz."/>
    <w:basedOn w:val="Noklusjumarindkopasfonts"/>
    <w:link w:val="Dokumentakarte"/>
    <w:rsid w:val="008A45A5"/>
    <w:rPr>
      <w:rFonts w:ascii="Tahoma" w:eastAsia="Times New Roman" w:hAnsi="Tahoma" w:cs="Times New Roman"/>
      <w:sz w:val="20"/>
      <w:szCs w:val="20"/>
      <w:shd w:val="clear" w:color="auto" w:fill="000080"/>
      <w:lang w:val="x-none" w:eastAsia="x-none"/>
    </w:rPr>
  </w:style>
  <w:style w:type="paragraph" w:styleId="Sarakstarindkopa">
    <w:name w:val="List Paragraph"/>
    <w:basedOn w:val="Parasts"/>
    <w:uiPriority w:val="34"/>
    <w:qFormat/>
    <w:rsid w:val="008A45A5"/>
    <w:pPr>
      <w:spacing w:after="0" w:line="240" w:lineRule="auto"/>
      <w:ind w:left="720"/>
    </w:pPr>
    <w:rPr>
      <w:rFonts w:ascii="Times New Roman" w:eastAsia="Times New Roman" w:hAnsi="Times New Roman"/>
      <w:sz w:val="24"/>
      <w:szCs w:val="24"/>
      <w:lang w:val="en-US"/>
    </w:rPr>
  </w:style>
  <w:style w:type="paragraph" w:customStyle="1" w:styleId="msolistparagraph0">
    <w:name w:val="msolistparagraph"/>
    <w:basedOn w:val="Parasts"/>
    <w:rsid w:val="008A45A5"/>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Parasts"/>
    <w:rsid w:val="008A45A5"/>
    <w:pPr>
      <w:spacing w:before="40" w:after="0" w:line="240" w:lineRule="auto"/>
    </w:pPr>
    <w:rPr>
      <w:rFonts w:ascii="Times New Roman" w:eastAsia="Times New Roman" w:hAnsi="Times New Roman"/>
      <w:sz w:val="24"/>
      <w:szCs w:val="24"/>
      <w:lang w:val="pl-PL" w:eastAsia="pl-PL"/>
    </w:rPr>
  </w:style>
  <w:style w:type="paragraph" w:styleId="Pamattekstaatkpe2">
    <w:name w:val="Body Text Indent 2"/>
    <w:basedOn w:val="Parasts"/>
    <w:link w:val="Pamattekstaatkpe2Rakstz"/>
    <w:rsid w:val="008A45A5"/>
    <w:pPr>
      <w:spacing w:after="120" w:line="480" w:lineRule="auto"/>
      <w:ind w:left="283"/>
    </w:pPr>
    <w:rPr>
      <w:rFonts w:ascii="Times New Roman" w:eastAsia="Times New Roman" w:hAnsi="Times New Roman"/>
      <w:sz w:val="24"/>
      <w:szCs w:val="24"/>
      <w:lang w:val="x-none" w:eastAsia="x-none"/>
    </w:rPr>
  </w:style>
  <w:style w:type="character" w:customStyle="1" w:styleId="Pamattekstaatkpe2Rakstz">
    <w:name w:val="Pamatteksta atkāpe 2 Rakstz."/>
    <w:basedOn w:val="Noklusjumarindkopasfonts"/>
    <w:link w:val="Pamattekstaatkpe2"/>
    <w:rsid w:val="008A45A5"/>
    <w:rPr>
      <w:rFonts w:ascii="Times New Roman" w:eastAsia="Times New Roman" w:hAnsi="Times New Roman" w:cs="Times New Roman"/>
      <w:sz w:val="24"/>
      <w:szCs w:val="24"/>
      <w:lang w:val="x-none" w:eastAsia="x-none"/>
    </w:rPr>
  </w:style>
  <w:style w:type="paragraph" w:styleId="Pamatteksts3">
    <w:name w:val="Body Text 3"/>
    <w:basedOn w:val="Parasts"/>
    <w:link w:val="Pamatteksts3Rakstz"/>
    <w:uiPriority w:val="99"/>
    <w:rsid w:val="008A45A5"/>
    <w:pPr>
      <w:spacing w:after="120" w:line="240" w:lineRule="auto"/>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8A45A5"/>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Parasts"/>
    <w:rsid w:val="008A45A5"/>
    <w:pPr>
      <w:spacing w:before="40" w:after="0" w:line="240" w:lineRule="auto"/>
    </w:pPr>
    <w:rPr>
      <w:rFonts w:ascii="Times New Roman" w:eastAsia="Times New Roman" w:hAnsi="Times New Roman"/>
      <w:sz w:val="24"/>
      <w:szCs w:val="24"/>
      <w:lang w:val="pl-PL" w:eastAsia="pl-PL"/>
    </w:rPr>
  </w:style>
  <w:style w:type="character" w:customStyle="1" w:styleId="HeaderChar">
    <w:name w:val="Header Char"/>
    <w:uiPriority w:val="99"/>
    <w:rsid w:val="008A45A5"/>
    <w:rPr>
      <w:sz w:val="24"/>
      <w:szCs w:val="24"/>
    </w:rPr>
  </w:style>
  <w:style w:type="paragraph" w:customStyle="1" w:styleId="RakstzRakstzRakstzCharChar">
    <w:name w:val="Rakstz. Rakstz. Rakstz. Char Char"/>
    <w:basedOn w:val="Parasts"/>
    <w:rsid w:val="008A45A5"/>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8A45A5"/>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8A45A5"/>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8A45A5"/>
    <w:rPr>
      <w:vanish/>
      <w:webHidden w:val="0"/>
      <w:specVanish w:val="0"/>
    </w:rPr>
  </w:style>
  <w:style w:type="character" w:customStyle="1" w:styleId="skypepnhprintcontainer">
    <w:name w:val="skype_pnh_print_container"/>
    <w:rsid w:val="008A45A5"/>
  </w:style>
  <w:style w:type="character" w:customStyle="1" w:styleId="skypepnhcontainer">
    <w:name w:val="skype_pnh_container"/>
    <w:rsid w:val="008A45A5"/>
  </w:style>
  <w:style w:type="character" w:customStyle="1" w:styleId="skypepnhleftspan">
    <w:name w:val="skype_pnh_left_span"/>
    <w:rsid w:val="008A45A5"/>
  </w:style>
  <w:style w:type="character" w:customStyle="1" w:styleId="skypepnhdropartspan">
    <w:name w:val="skype_pnh_dropart_span"/>
    <w:rsid w:val="008A45A5"/>
  </w:style>
  <w:style w:type="character" w:customStyle="1" w:styleId="skypepnhdropartflagspan">
    <w:name w:val="skype_pnh_dropart_flag_span"/>
    <w:rsid w:val="008A45A5"/>
  </w:style>
  <w:style w:type="character" w:customStyle="1" w:styleId="skypepnhtextspan">
    <w:name w:val="skype_pnh_text_span"/>
    <w:rsid w:val="008A45A5"/>
  </w:style>
  <w:style w:type="character" w:customStyle="1" w:styleId="skypepnhrightspan">
    <w:name w:val="skype_pnh_right_span"/>
    <w:rsid w:val="008A45A5"/>
  </w:style>
  <w:style w:type="character" w:customStyle="1" w:styleId="fontsize21">
    <w:name w:val="fontsize21"/>
    <w:rsid w:val="008A45A5"/>
    <w:rPr>
      <w:i/>
      <w:iCs/>
      <w:sz w:val="15"/>
      <w:szCs w:val="15"/>
    </w:rPr>
  </w:style>
  <w:style w:type="character" w:customStyle="1" w:styleId="zandakusina">
    <w:name w:val="zanda.kusina"/>
    <w:semiHidden/>
    <w:rsid w:val="008A45A5"/>
    <w:rPr>
      <w:rFonts w:ascii="Arial" w:hAnsi="Arial" w:cs="Arial"/>
      <w:color w:val="000080"/>
      <w:sz w:val="20"/>
      <w:szCs w:val="20"/>
    </w:rPr>
  </w:style>
  <w:style w:type="paragraph" w:customStyle="1" w:styleId="ListParagraph1">
    <w:name w:val="List Paragraph1"/>
    <w:basedOn w:val="Parasts"/>
    <w:uiPriority w:val="34"/>
    <w:qFormat/>
    <w:rsid w:val="008A45A5"/>
    <w:pPr>
      <w:spacing w:after="200" w:line="276" w:lineRule="auto"/>
      <w:ind w:left="720"/>
      <w:contextualSpacing/>
    </w:pPr>
  </w:style>
  <w:style w:type="paragraph" w:styleId="Vienkrsteksts">
    <w:name w:val="Plain Text"/>
    <w:basedOn w:val="Parasts"/>
    <w:link w:val="VienkrstekstsRakstz"/>
    <w:rsid w:val="008A45A5"/>
    <w:pPr>
      <w:spacing w:after="0" w:line="240" w:lineRule="auto"/>
    </w:pPr>
    <w:rPr>
      <w:rFonts w:ascii="Consolas" w:eastAsia="Times New Roman" w:hAnsi="Consolas"/>
      <w:sz w:val="20"/>
      <w:szCs w:val="20"/>
      <w:lang w:val="x-none" w:eastAsia="x-none"/>
    </w:rPr>
  </w:style>
  <w:style w:type="character" w:customStyle="1" w:styleId="VienkrstekstsRakstz">
    <w:name w:val="Vienkāršs teksts Rakstz."/>
    <w:basedOn w:val="Noklusjumarindkopasfonts"/>
    <w:link w:val="Vienkrsteksts"/>
    <w:rsid w:val="008A45A5"/>
    <w:rPr>
      <w:rFonts w:ascii="Consolas" w:eastAsia="Times New Roman" w:hAnsi="Consolas" w:cs="Times New Roman"/>
      <w:sz w:val="20"/>
      <w:szCs w:val="20"/>
      <w:lang w:val="x-none" w:eastAsia="x-none"/>
    </w:rPr>
  </w:style>
  <w:style w:type="character" w:customStyle="1" w:styleId="CharChar9">
    <w:name w:val="Char Char9"/>
    <w:semiHidden/>
    <w:rsid w:val="008A45A5"/>
    <w:rPr>
      <w:lang w:val="lv-LV" w:eastAsia="lv-LV" w:bidi="ar-SA"/>
    </w:rPr>
  </w:style>
  <w:style w:type="paragraph" w:customStyle="1" w:styleId="Default">
    <w:name w:val="Default"/>
    <w:rsid w:val="008A45A5"/>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Parasts"/>
    <w:rsid w:val="008A45A5"/>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qFormat/>
    <w:rsid w:val="008A45A5"/>
    <w:pPr>
      <w:spacing w:after="0" w:line="240" w:lineRule="auto"/>
    </w:pPr>
    <w:rPr>
      <w:rFonts w:ascii="Calibri" w:eastAsia="Calibri" w:hAnsi="Calibri" w:cs="Times New Roman"/>
    </w:rPr>
  </w:style>
  <w:style w:type="paragraph" w:customStyle="1" w:styleId="CM1">
    <w:name w:val="CM1"/>
    <w:basedOn w:val="Default"/>
    <w:next w:val="Default"/>
    <w:uiPriority w:val="99"/>
    <w:rsid w:val="008A45A5"/>
    <w:rPr>
      <w:color w:val="auto"/>
      <w:lang w:val="lv-LV" w:eastAsia="lv-LV"/>
    </w:rPr>
  </w:style>
  <w:style w:type="paragraph" w:customStyle="1" w:styleId="CM3">
    <w:name w:val="CM3"/>
    <w:basedOn w:val="Default"/>
    <w:next w:val="Default"/>
    <w:uiPriority w:val="99"/>
    <w:rsid w:val="008A45A5"/>
    <w:rPr>
      <w:color w:val="auto"/>
      <w:lang w:val="lv-LV" w:eastAsia="lv-LV"/>
    </w:rPr>
  </w:style>
  <w:style w:type="paragraph" w:customStyle="1" w:styleId="Pielikums">
    <w:name w:val="Pielikums"/>
    <w:basedOn w:val="Virsraksts5"/>
    <w:autoRedefine/>
    <w:qFormat/>
    <w:rsid w:val="008A45A5"/>
    <w:pPr>
      <w:jc w:val="center"/>
    </w:pPr>
    <w:rPr>
      <w:b/>
      <w:sz w:val="24"/>
      <w:szCs w:val="24"/>
      <w:lang w:val="lv-LV"/>
    </w:rPr>
  </w:style>
  <w:style w:type="paragraph" w:customStyle="1" w:styleId="teksts">
    <w:name w:val="teksts"/>
    <w:basedOn w:val="Pamatteksts"/>
    <w:link w:val="tekstsRakstz"/>
    <w:autoRedefine/>
    <w:qFormat/>
    <w:rsid w:val="008A45A5"/>
    <w:pPr>
      <w:spacing w:after="0"/>
      <w:ind w:firstLine="91"/>
      <w:jc w:val="both"/>
    </w:pPr>
    <w:rPr>
      <w:bCs/>
      <w:iCs/>
      <w:sz w:val="22"/>
    </w:rPr>
  </w:style>
  <w:style w:type="paragraph" w:customStyle="1" w:styleId="sl-teksts">
    <w:name w:val="sl-teksts"/>
    <w:basedOn w:val="Pamatteksts"/>
    <w:autoRedefine/>
    <w:qFormat/>
    <w:rsid w:val="008A45A5"/>
    <w:pPr>
      <w:spacing w:after="0"/>
      <w:jc w:val="both"/>
    </w:pPr>
    <w:rPr>
      <w:sz w:val="20"/>
      <w:szCs w:val="20"/>
    </w:rPr>
  </w:style>
  <w:style w:type="paragraph" w:customStyle="1" w:styleId="tukss">
    <w:name w:val="tukss"/>
    <w:basedOn w:val="teksts"/>
    <w:link w:val="tukssRakstz"/>
    <w:qFormat/>
    <w:rsid w:val="008A45A5"/>
    <w:rPr>
      <w:sz w:val="10"/>
      <w:lang w:val="x-none" w:eastAsia="x-none"/>
    </w:rPr>
  </w:style>
  <w:style w:type="character" w:customStyle="1" w:styleId="tekstsRakstz">
    <w:name w:val="teksts Rakstz."/>
    <w:link w:val="teksts"/>
    <w:rsid w:val="008A45A5"/>
    <w:rPr>
      <w:rFonts w:ascii="Times New Roman" w:eastAsia="Times New Roman" w:hAnsi="Times New Roman" w:cs="Times New Roman"/>
      <w:bCs/>
      <w:iCs/>
      <w:szCs w:val="24"/>
      <w:lang w:eastAsia="lv-LV"/>
    </w:rPr>
  </w:style>
  <w:style w:type="character" w:customStyle="1" w:styleId="tukssRakstz">
    <w:name w:val="tukss Rakstz."/>
    <w:link w:val="tukss"/>
    <w:rsid w:val="008A45A5"/>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qFormat/>
    <w:rsid w:val="008A45A5"/>
    <w:rPr>
      <w:b/>
      <w:szCs w:val="23"/>
      <w:lang w:val="x-none" w:eastAsia="x-none"/>
    </w:rPr>
  </w:style>
  <w:style w:type="character" w:customStyle="1" w:styleId="12tekstsRakstz">
    <w:name w:val="12 teksts Rakstz."/>
    <w:link w:val="12teksts"/>
    <w:rsid w:val="008A45A5"/>
    <w:rPr>
      <w:rFonts w:ascii="Times New Roman" w:eastAsia="Times New Roman" w:hAnsi="Times New Roman" w:cs="Times New Roman"/>
      <w:b/>
      <w:bCs/>
      <w:iCs/>
      <w:szCs w:val="23"/>
      <w:lang w:val="x-none" w:eastAsia="x-none"/>
    </w:rPr>
  </w:style>
  <w:style w:type="paragraph" w:customStyle="1" w:styleId="tv213">
    <w:name w:val="tv213"/>
    <w:basedOn w:val="Parasts"/>
    <w:rsid w:val="008A45A5"/>
    <w:pPr>
      <w:spacing w:before="100" w:beforeAutospacing="1" w:after="100" w:afterAutospacing="1" w:line="240" w:lineRule="auto"/>
    </w:pPr>
    <w:rPr>
      <w:rFonts w:ascii="Times New Roman" w:eastAsia="Times New Roman" w:hAnsi="Times New Roman"/>
      <w:sz w:val="24"/>
      <w:szCs w:val="24"/>
      <w:lang w:eastAsia="lv-LV"/>
    </w:rPr>
  </w:style>
  <w:style w:type="paragraph" w:styleId="Bezatstarpm">
    <w:name w:val="No Spacing"/>
    <w:uiPriority w:val="1"/>
    <w:qFormat/>
    <w:rsid w:val="008A45A5"/>
    <w:pPr>
      <w:spacing w:after="0" w:line="240" w:lineRule="auto"/>
    </w:pPr>
    <w:rPr>
      <w:rFonts w:ascii="Calibri" w:eastAsia="Calibri" w:hAnsi="Calibri" w:cs="Times New Roman"/>
    </w:rPr>
  </w:style>
  <w:style w:type="character" w:styleId="Izteiksmgs">
    <w:name w:val="Strong"/>
    <w:basedOn w:val="Noklusjumarindkopasfonts"/>
    <w:uiPriority w:val="22"/>
    <w:qFormat/>
    <w:rsid w:val="008A45A5"/>
    <w:rPr>
      <w:b/>
      <w:bCs/>
    </w:rPr>
  </w:style>
  <w:style w:type="character" w:styleId="Izclums">
    <w:name w:val="Emphasis"/>
    <w:basedOn w:val="Noklusjumarindkopasfonts"/>
    <w:uiPriority w:val="20"/>
    <w:qFormat/>
    <w:rsid w:val="008A45A5"/>
    <w:rPr>
      <w:i/>
      <w:iCs/>
    </w:rPr>
  </w:style>
  <w:style w:type="paragraph" w:customStyle="1" w:styleId="Punkts">
    <w:name w:val="Punkts"/>
    <w:basedOn w:val="Pamatteksts"/>
    <w:next w:val="Parasts"/>
    <w:autoRedefine/>
    <w:qFormat/>
    <w:rsid w:val="008A45A5"/>
    <w:pPr>
      <w:numPr>
        <w:numId w:val="2"/>
      </w:numPr>
      <w:tabs>
        <w:tab w:val="num" w:pos="360"/>
      </w:tabs>
      <w:spacing w:before="120"/>
      <w:ind w:left="0" w:firstLine="720"/>
      <w:jc w:val="both"/>
    </w:pPr>
    <w:rPr>
      <w:sz w:val="28"/>
      <w:szCs w:val="28"/>
    </w:rPr>
  </w:style>
  <w:style w:type="paragraph" w:customStyle="1" w:styleId="A-punkts">
    <w:name w:val="A-punkts"/>
    <w:basedOn w:val="Parasts"/>
    <w:autoRedefine/>
    <w:qFormat/>
    <w:rsid w:val="008A45A5"/>
    <w:pPr>
      <w:numPr>
        <w:ilvl w:val="1"/>
        <w:numId w:val="2"/>
      </w:numPr>
      <w:spacing w:before="60" w:after="60" w:line="240" w:lineRule="auto"/>
      <w:ind w:left="0" w:firstLine="720"/>
      <w:jc w:val="both"/>
    </w:pPr>
    <w:rPr>
      <w:rFonts w:ascii="Times New Roman" w:eastAsia="Times New Roman" w:hAnsi="Times New Roman"/>
      <w:sz w:val="28"/>
      <w:szCs w:val="28"/>
      <w:lang w:eastAsia="lv-LV"/>
    </w:rPr>
  </w:style>
  <w:style w:type="paragraph" w:customStyle="1" w:styleId="2-A-punkts">
    <w:name w:val="2-A-punkts"/>
    <w:basedOn w:val="Pamatteksts3"/>
    <w:next w:val="Pamatteksts3"/>
    <w:autoRedefine/>
    <w:qFormat/>
    <w:rsid w:val="008A45A5"/>
    <w:pPr>
      <w:numPr>
        <w:ilvl w:val="2"/>
        <w:numId w:val="2"/>
      </w:numPr>
      <w:tabs>
        <w:tab w:val="num" w:pos="360"/>
      </w:tabs>
      <w:spacing w:after="0"/>
      <w:ind w:left="0" w:firstLine="720"/>
    </w:pPr>
    <w:rPr>
      <w:sz w:val="28"/>
    </w:rPr>
  </w:style>
  <w:style w:type="paragraph" w:customStyle="1" w:styleId="3-A-punkts">
    <w:name w:val="3-A-punkts"/>
    <w:basedOn w:val="Pamatteksts3"/>
    <w:qFormat/>
    <w:rsid w:val="008A45A5"/>
    <w:pPr>
      <w:numPr>
        <w:ilvl w:val="3"/>
        <w:numId w:val="2"/>
      </w:numPr>
      <w:tabs>
        <w:tab w:val="num" w:pos="360"/>
      </w:tabs>
      <w:spacing w:after="0"/>
      <w:ind w:left="0" w:firstLine="0"/>
    </w:pPr>
    <w:rPr>
      <w:sz w:val="28"/>
      <w:lang w:val="lv-LV"/>
    </w:rPr>
  </w:style>
  <w:style w:type="paragraph" w:customStyle="1" w:styleId="Prskatjums1">
    <w:name w:val="Pārskatījums1"/>
    <w:next w:val="Prskatjums"/>
    <w:hidden/>
    <w:uiPriority w:val="99"/>
    <w:semiHidden/>
    <w:rsid w:val="008A45A5"/>
    <w:pPr>
      <w:spacing w:after="0" w:line="240" w:lineRule="auto"/>
    </w:pPr>
  </w:style>
  <w:style w:type="paragraph" w:customStyle="1" w:styleId="Saturardtjavirsraksts1">
    <w:name w:val="Satura rādītāja virsraksts1"/>
    <w:basedOn w:val="Virsraksts1"/>
    <w:next w:val="Parasts"/>
    <w:uiPriority w:val="39"/>
    <w:unhideWhenUsed/>
    <w:qFormat/>
    <w:rsid w:val="008A45A5"/>
    <w:pPr>
      <w:keepLines/>
      <w:spacing w:after="0" w:line="259" w:lineRule="auto"/>
      <w:outlineLvl w:val="9"/>
    </w:pPr>
    <w:rPr>
      <w:rFonts w:ascii="Calibri Light" w:hAnsi="Calibri Light"/>
      <w:b w:val="0"/>
      <w:bCs w:val="0"/>
      <w:color w:val="2E74B5"/>
      <w:kern w:val="0"/>
      <w:lang w:val="en-US" w:eastAsia="en-US"/>
    </w:rPr>
  </w:style>
  <w:style w:type="paragraph" w:customStyle="1" w:styleId="Saturs11">
    <w:name w:val="Saturs 11"/>
    <w:basedOn w:val="Parasts"/>
    <w:next w:val="Parasts"/>
    <w:autoRedefine/>
    <w:uiPriority w:val="39"/>
    <w:unhideWhenUsed/>
    <w:rsid w:val="008A45A5"/>
    <w:pPr>
      <w:spacing w:after="100" w:line="240" w:lineRule="auto"/>
    </w:pPr>
  </w:style>
  <w:style w:type="paragraph" w:customStyle="1" w:styleId="Saturs21">
    <w:name w:val="Saturs 21"/>
    <w:basedOn w:val="Parasts"/>
    <w:next w:val="Parasts"/>
    <w:autoRedefine/>
    <w:uiPriority w:val="39"/>
    <w:unhideWhenUsed/>
    <w:rsid w:val="008A45A5"/>
    <w:pPr>
      <w:spacing w:after="100" w:line="240" w:lineRule="auto"/>
      <w:ind w:left="220"/>
    </w:pPr>
  </w:style>
  <w:style w:type="paragraph" w:customStyle="1" w:styleId="Nosaukums1">
    <w:name w:val="Nosaukums1"/>
    <w:basedOn w:val="Parasts"/>
    <w:next w:val="Parasts"/>
    <w:uiPriority w:val="10"/>
    <w:qFormat/>
    <w:rsid w:val="008A45A5"/>
    <w:pPr>
      <w:spacing w:after="0" w:line="240" w:lineRule="auto"/>
      <w:contextualSpacing/>
    </w:pPr>
    <w:rPr>
      <w:rFonts w:ascii="Calibri Light" w:eastAsia="Times New Roman" w:hAnsi="Calibri Light"/>
      <w:spacing w:val="-10"/>
      <w:kern w:val="28"/>
      <w:sz w:val="56"/>
      <w:szCs w:val="56"/>
    </w:rPr>
  </w:style>
  <w:style w:type="character" w:customStyle="1" w:styleId="NosaukumsRakstz">
    <w:name w:val="Nosaukums Rakstz."/>
    <w:basedOn w:val="Noklusjumarindkopasfonts"/>
    <w:link w:val="Nosaukums"/>
    <w:uiPriority w:val="10"/>
    <w:rsid w:val="008A45A5"/>
    <w:rPr>
      <w:rFonts w:ascii="Calibri Light" w:eastAsia="Times New Roman" w:hAnsi="Calibri Light" w:cs="Times New Roman"/>
      <w:spacing w:val="-10"/>
      <w:kern w:val="28"/>
      <w:sz w:val="56"/>
      <w:szCs w:val="56"/>
      <w:lang w:val="lv-LV"/>
    </w:rPr>
  </w:style>
  <w:style w:type="paragraph" w:customStyle="1" w:styleId="labojumupamats">
    <w:name w:val="labojumu_pamats"/>
    <w:basedOn w:val="Parasts"/>
    <w:rsid w:val="008A45A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8A45A5"/>
  </w:style>
  <w:style w:type="character" w:customStyle="1" w:styleId="tvhtml1">
    <w:name w:val="tv_html1"/>
    <w:basedOn w:val="Noklusjumarindkopasfonts"/>
    <w:rsid w:val="008A45A5"/>
  </w:style>
  <w:style w:type="character" w:styleId="Vietturateksts">
    <w:name w:val="Placeholder Text"/>
    <w:basedOn w:val="Noklusjumarindkopasfonts"/>
    <w:uiPriority w:val="99"/>
    <w:semiHidden/>
    <w:rsid w:val="008A45A5"/>
    <w:rPr>
      <w:color w:val="808080"/>
    </w:rPr>
  </w:style>
  <w:style w:type="paragraph" w:styleId="Prskatjums">
    <w:name w:val="Revision"/>
    <w:hidden/>
    <w:uiPriority w:val="99"/>
    <w:semiHidden/>
    <w:rsid w:val="008A45A5"/>
    <w:pPr>
      <w:spacing w:after="0" w:line="240" w:lineRule="auto"/>
    </w:pPr>
    <w:rPr>
      <w:rFonts w:ascii="Calibri" w:eastAsia="Calibri" w:hAnsi="Calibri" w:cs="Times New Roman"/>
    </w:rPr>
  </w:style>
  <w:style w:type="paragraph" w:styleId="Nosaukums">
    <w:name w:val="Title"/>
    <w:basedOn w:val="Parasts"/>
    <w:next w:val="Parasts"/>
    <w:link w:val="NosaukumsRakstz"/>
    <w:uiPriority w:val="10"/>
    <w:qFormat/>
    <w:rsid w:val="008A45A5"/>
    <w:pPr>
      <w:spacing w:after="0" w:line="240" w:lineRule="auto"/>
      <w:contextualSpacing/>
    </w:pPr>
    <w:rPr>
      <w:rFonts w:ascii="Calibri Light" w:eastAsia="Times New Roman" w:hAnsi="Calibri Light"/>
      <w:spacing w:val="-10"/>
      <w:kern w:val="28"/>
      <w:sz w:val="56"/>
      <w:szCs w:val="56"/>
    </w:rPr>
  </w:style>
  <w:style w:type="character" w:customStyle="1" w:styleId="NosaukumsRakstz1">
    <w:name w:val="Nosaukums Rakstz.1"/>
    <w:basedOn w:val="Noklusjumarindkopasfonts"/>
    <w:uiPriority w:val="10"/>
    <w:rsid w:val="008A45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3050" TargetMode="External"/><Relationship Id="rId13" Type="http://schemas.openxmlformats.org/officeDocument/2006/relationships/image" Target="media/image1.gif"/><Relationship Id="rId18" Type="http://schemas.openxmlformats.org/officeDocument/2006/relationships/hyperlink" Target="http://eur-lex.europa.eu/eli/reg/2013/1307?locale=LV" TargetMode="External"/><Relationship Id="rId26" Type="http://schemas.openxmlformats.org/officeDocument/2006/relationships/hyperlink" Target="http://likumi.lv/ta/id/271376-noteikumi-par-udens-un-augsnes-aizsardzibu-no-lauksaimnieciskas-darbibas-izraisita-piesarnojuma-ar-nitratiem" TargetMode="External"/><Relationship Id="rId3" Type="http://schemas.openxmlformats.org/officeDocument/2006/relationships/settings" Target="settings.xml"/><Relationship Id="rId21" Type="http://schemas.openxmlformats.org/officeDocument/2006/relationships/hyperlink" Target="http://eur-lex.europa.eu/eli/reg/2014/510?locale=LV" TargetMode="External"/><Relationship Id="rId7" Type="http://schemas.openxmlformats.org/officeDocument/2006/relationships/hyperlink" Target="http://eur-lex.europa.eu/eli/reg/2013/1307?locale=LV" TargetMode="External"/><Relationship Id="rId12" Type="http://schemas.openxmlformats.org/officeDocument/2006/relationships/hyperlink" Target="http://likumi.lv/doc.php?id=273050" TargetMode="External"/><Relationship Id="rId17" Type="http://schemas.openxmlformats.org/officeDocument/2006/relationships/hyperlink" Target="http://eur-lex.europa.eu/eli/reg/2013/1307?locale=LV" TargetMode="External"/><Relationship Id="rId25" Type="http://schemas.openxmlformats.org/officeDocument/2006/relationships/hyperlink" Target="http://eur-lex.europa.eu/eli/reg/2013/1307?locale=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eli/reg/2009/73?locale=LV" TargetMode="External"/><Relationship Id="rId20" Type="http://schemas.openxmlformats.org/officeDocument/2006/relationships/hyperlink" Target="http://likumi.lv/doc.php?id=27305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73050" TargetMode="External"/><Relationship Id="rId24" Type="http://schemas.openxmlformats.org/officeDocument/2006/relationships/hyperlink" Target="http://eur-lex.europa.eu/eli/reg/2014/639?locale=L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ur-lex.europa.eu/eli/reg/2008/637?locale=LV" TargetMode="External"/><Relationship Id="rId23" Type="http://schemas.openxmlformats.org/officeDocument/2006/relationships/hyperlink" Target="http://eur-lex.europa.eu/eli/reg/2014/510?locale=LV" TargetMode="External"/><Relationship Id="rId28" Type="http://schemas.openxmlformats.org/officeDocument/2006/relationships/hyperlink" Target="http://likumi.lv/ta/id/271376-noteikumi-par-udens-un-augsnes-aizsardzibu-no-lauksaimnieciskas-darbibas-izraisita-piesarnojuma-ar-nitratiem" TargetMode="External"/><Relationship Id="rId10" Type="http://schemas.openxmlformats.org/officeDocument/2006/relationships/hyperlink" Target="http://likumi.lv/doc.php?id=273050" TargetMode="External"/><Relationship Id="rId19" Type="http://schemas.openxmlformats.org/officeDocument/2006/relationships/hyperlink" Target="http://eur-lex.europa.eu/eli/reg/2013/1307?locale=LV"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ikumi.lv/doc.php?id=273050" TargetMode="External"/><Relationship Id="rId14" Type="http://schemas.openxmlformats.org/officeDocument/2006/relationships/hyperlink" Target="http://eur-lex.europa.eu/eli/reg/2013/1307?locale=LV" TargetMode="External"/><Relationship Id="rId22" Type="http://schemas.openxmlformats.org/officeDocument/2006/relationships/hyperlink" Target="http://eur-lex.europa.eu/eli/reg/2009/1216?locale=LV" TargetMode="External"/><Relationship Id="rId27" Type="http://schemas.openxmlformats.org/officeDocument/2006/relationships/hyperlink" Target="http://likumi.lv/ta/id/271376-noteikumi-par-udens-un-augsnes-aizsardzibu-no-lauksaimnieciskas-darbibas-izraisita-piesarnojuma-ar-nitratiem" TargetMode="External"/><Relationship Id="rId30"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7718</Words>
  <Characters>46543</Characters>
  <Application>Microsoft Office Word</Application>
  <DocSecurity>0</DocSecurity>
  <Lines>5171</Lines>
  <Paragraphs>1808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Žagare</dc:creator>
  <cp:keywords/>
  <dc:description/>
  <cp:lastModifiedBy>Sanita Žagare</cp:lastModifiedBy>
  <cp:revision>3</cp:revision>
  <dcterms:created xsi:type="dcterms:W3CDTF">2017-01-31T09:30:00Z</dcterms:created>
  <dcterms:modified xsi:type="dcterms:W3CDTF">2017-01-31T09:48:00Z</dcterms:modified>
</cp:coreProperties>
</file>