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A4" w:rsidRPr="00597F93" w:rsidRDefault="008D1308" w:rsidP="007317EC">
      <w:pPr>
        <w:spacing w:after="0" w:line="240" w:lineRule="auto"/>
        <w:ind w:left="7230"/>
        <w:jc w:val="right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1</w:t>
      </w:r>
      <w:r w:rsidR="00B739A4" w:rsidRPr="00597F93">
        <w:rPr>
          <w:rFonts w:ascii="Times New Roman" w:eastAsia="Times New Roman" w:hAnsi="Times New Roman"/>
          <w:noProof/>
          <w:sz w:val="24"/>
          <w:szCs w:val="24"/>
        </w:rPr>
        <w:t xml:space="preserve">. pielikums </w:t>
      </w:r>
    </w:p>
    <w:p w:rsidR="009D2745" w:rsidRPr="00597F93" w:rsidRDefault="00B739A4" w:rsidP="007317EC">
      <w:pPr>
        <w:spacing w:after="0" w:line="240" w:lineRule="auto"/>
        <w:ind w:left="5387"/>
        <w:jc w:val="right"/>
        <w:rPr>
          <w:rFonts w:ascii="Times New Roman" w:eastAsia="Times New Roman" w:hAnsi="Times New Roman"/>
          <w:noProof/>
          <w:sz w:val="24"/>
          <w:szCs w:val="24"/>
        </w:rPr>
      </w:pPr>
      <w:r w:rsidRPr="00597F93">
        <w:rPr>
          <w:rFonts w:ascii="Times New Roman" w:eastAsia="Times New Roman" w:hAnsi="Times New Roman"/>
          <w:noProof/>
          <w:sz w:val="24"/>
          <w:szCs w:val="24"/>
        </w:rPr>
        <w:t>Ministru kabineta</w:t>
      </w:r>
      <w:r w:rsidR="009D2745" w:rsidRPr="00597F9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p w:rsidR="00B739A4" w:rsidRPr="00597F93" w:rsidRDefault="009D2745" w:rsidP="007317EC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</w:rPr>
      </w:pPr>
      <w:r w:rsidRPr="00597F93">
        <w:rPr>
          <w:rFonts w:ascii="Times New Roman" w:eastAsia="Times New Roman" w:hAnsi="Times New Roman"/>
          <w:noProof/>
          <w:sz w:val="24"/>
          <w:szCs w:val="24"/>
        </w:rPr>
        <w:t>201</w:t>
      </w:r>
      <w:r w:rsidR="00A870ED">
        <w:rPr>
          <w:rFonts w:ascii="Times New Roman" w:eastAsia="Times New Roman" w:hAnsi="Times New Roman"/>
          <w:noProof/>
          <w:sz w:val="24"/>
          <w:szCs w:val="24"/>
        </w:rPr>
        <w:t>7</w:t>
      </w:r>
      <w:r w:rsidRPr="00597F93">
        <w:rPr>
          <w:rFonts w:ascii="Times New Roman" w:eastAsia="Times New Roman" w:hAnsi="Times New Roman"/>
          <w:noProof/>
          <w:sz w:val="24"/>
          <w:szCs w:val="24"/>
        </w:rPr>
        <w:t>. gada    __.______________</w:t>
      </w:r>
      <w:r w:rsidR="00B739A4" w:rsidRPr="00597F93">
        <w:rPr>
          <w:rFonts w:ascii="Times New Roman" w:eastAsia="Times New Roman" w:hAnsi="Times New Roman"/>
          <w:noProof/>
          <w:sz w:val="24"/>
          <w:szCs w:val="24"/>
        </w:rPr>
        <w:t xml:space="preserve">noteikumiem Nr.        </w:t>
      </w:r>
    </w:p>
    <w:p w:rsidR="00B739A4" w:rsidRPr="00597F93" w:rsidRDefault="00B739A4" w:rsidP="007317E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739A4" w:rsidRDefault="00FA6C13" w:rsidP="007317E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lv-LV"/>
        </w:rPr>
      </w:pPr>
      <w:r w:rsidRPr="00FA6C13">
        <w:rPr>
          <w:rFonts w:ascii="Times New Roman" w:eastAsia="Times New Roman" w:hAnsi="Times New Roman"/>
          <w:b/>
          <w:sz w:val="32"/>
          <w:szCs w:val="32"/>
          <w:lang w:eastAsia="lv-LV"/>
        </w:rPr>
        <w:t xml:space="preserve">Projektu idejas </w:t>
      </w:r>
      <w:r w:rsidR="0050798F">
        <w:rPr>
          <w:rFonts w:ascii="Times New Roman" w:eastAsia="Times New Roman" w:hAnsi="Times New Roman"/>
          <w:b/>
          <w:sz w:val="32"/>
          <w:szCs w:val="32"/>
          <w:lang w:eastAsia="lv-LV"/>
        </w:rPr>
        <w:t>iesniegums</w:t>
      </w:r>
      <w:r w:rsidR="0050798F" w:rsidRPr="00FA6C13">
        <w:rPr>
          <w:rFonts w:ascii="Times New Roman" w:eastAsia="Times New Roman" w:hAnsi="Times New Roman"/>
          <w:b/>
          <w:sz w:val="32"/>
          <w:szCs w:val="32"/>
          <w:lang w:eastAsia="lv-LV"/>
        </w:rPr>
        <w:t xml:space="preserve"> </w:t>
      </w:r>
      <w:r w:rsidR="0028443C" w:rsidRPr="0028443C">
        <w:rPr>
          <w:rFonts w:ascii="Times New Roman" w:eastAsia="Times New Roman" w:hAnsi="Times New Roman"/>
          <w:b/>
          <w:sz w:val="32"/>
          <w:szCs w:val="32"/>
          <w:lang w:eastAsia="lv-LV"/>
        </w:rPr>
        <w:t>pasākuma „Sadarbība” apakšpasākumā „</w:t>
      </w:r>
      <w:r w:rsidR="008D602A">
        <w:rPr>
          <w:rFonts w:ascii="Times New Roman" w:eastAsia="Times New Roman" w:hAnsi="Times New Roman"/>
          <w:b/>
          <w:sz w:val="32"/>
          <w:szCs w:val="32"/>
          <w:lang w:eastAsia="lv-LV"/>
        </w:rPr>
        <w:t>A</w:t>
      </w:r>
      <w:r w:rsidR="008D602A" w:rsidRPr="008D602A">
        <w:rPr>
          <w:rFonts w:ascii="Times New Roman" w:eastAsia="Times New Roman" w:hAnsi="Times New Roman"/>
          <w:b/>
          <w:sz w:val="32"/>
          <w:szCs w:val="32"/>
          <w:lang w:eastAsia="lv-LV"/>
        </w:rPr>
        <w:t>tbalsts EIP lauksaimniecības ražīguma un ilgtspējas darba grupu projekta īstenošanai</w:t>
      </w:r>
      <w:r w:rsidR="0028443C" w:rsidRPr="0028443C">
        <w:rPr>
          <w:rFonts w:ascii="Times New Roman" w:eastAsia="Times New Roman" w:hAnsi="Times New Roman"/>
          <w:b/>
          <w:sz w:val="32"/>
          <w:szCs w:val="32"/>
          <w:lang w:eastAsia="lv-LV"/>
        </w:rPr>
        <w:t>”</w:t>
      </w:r>
    </w:p>
    <w:p w:rsidR="00532C21" w:rsidRDefault="00532C21" w:rsidP="007317EC">
      <w:pPr>
        <w:spacing w:after="0" w:line="240" w:lineRule="auto"/>
        <w:rPr>
          <w:rFonts w:ascii="Arial" w:hAnsi="Arial" w:cs="Arial"/>
        </w:rPr>
      </w:pPr>
    </w:p>
    <w:p w:rsidR="00532C21" w:rsidRDefault="00532C21" w:rsidP="007317EC">
      <w:pPr>
        <w:spacing w:after="0" w:line="240" w:lineRule="auto"/>
        <w:rPr>
          <w:rFonts w:ascii="Arial" w:hAnsi="Arial" w:cs="Arial"/>
        </w:rPr>
      </w:pPr>
    </w:p>
    <w:p w:rsidR="00054CD0" w:rsidRPr="00290C72" w:rsidRDefault="00290C72" w:rsidP="007317E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</w:pPr>
      <w:r w:rsidRPr="00290C72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Vispārīgs projektu idejas apraksts</w:t>
      </w:r>
      <w:r w:rsidR="0052670C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87"/>
      </w:tblGrid>
      <w:tr w:rsidR="00F12DE6" w:rsidTr="00B03C4C">
        <w:trPr>
          <w:trHeight w:val="309"/>
        </w:trPr>
        <w:tc>
          <w:tcPr>
            <w:tcW w:w="9287" w:type="dxa"/>
          </w:tcPr>
          <w:p w:rsidR="00F12DE6" w:rsidRPr="00290C72" w:rsidRDefault="00F12DE6" w:rsidP="00731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Projekta idejas nosaukums</w:t>
            </w:r>
            <w:r w:rsidR="009C67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12DE6" w:rsidTr="00B03C4C">
        <w:trPr>
          <w:trHeight w:val="838"/>
        </w:trPr>
        <w:tc>
          <w:tcPr>
            <w:tcW w:w="9287" w:type="dxa"/>
          </w:tcPr>
          <w:p w:rsidR="00F12DE6" w:rsidRPr="00290C72" w:rsidRDefault="00F12DE6" w:rsidP="00731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2DE6" w:rsidTr="00290C72">
        <w:trPr>
          <w:trHeight w:val="477"/>
        </w:trPr>
        <w:tc>
          <w:tcPr>
            <w:tcW w:w="9287" w:type="dxa"/>
          </w:tcPr>
          <w:p w:rsidR="00F12DE6" w:rsidRPr="00290C72" w:rsidRDefault="00F12DE6" w:rsidP="00731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Projekta idejas īss kopsavilkums</w:t>
            </w:r>
            <w:r w:rsidR="009C6782">
              <w:rPr>
                <w:rFonts w:ascii="Times New Roman" w:hAnsi="Times New Roman"/>
                <w:color w:val="000000"/>
                <w:sz w:val="24"/>
                <w:szCs w:val="24"/>
              </w:rPr>
              <w:t>. Projekta ieviešanas nepieciešamība.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670FF" w:rsidRPr="00D670FF">
              <w:rPr>
                <w:rFonts w:ascii="Times New Roman" w:hAnsi="Times New Roman"/>
                <w:color w:val="000000"/>
                <w:sz w:val="20"/>
                <w:szCs w:val="20"/>
              </w:rPr>
              <w:t>(Summārais zīmju skaits nedrīkst pārsniegt 1500 zīmes)</w:t>
            </w:r>
          </w:p>
        </w:tc>
      </w:tr>
      <w:tr w:rsidR="00F12DE6" w:rsidTr="00B03C4C">
        <w:trPr>
          <w:trHeight w:val="886"/>
        </w:trPr>
        <w:tc>
          <w:tcPr>
            <w:tcW w:w="9287" w:type="dxa"/>
          </w:tcPr>
          <w:p w:rsidR="00F12DE6" w:rsidRPr="00290C72" w:rsidRDefault="00F12DE6" w:rsidP="00731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0C72" w:rsidTr="00B03C4C">
        <w:trPr>
          <w:trHeight w:val="280"/>
        </w:trPr>
        <w:tc>
          <w:tcPr>
            <w:tcW w:w="9287" w:type="dxa"/>
          </w:tcPr>
          <w:p w:rsidR="00290C72" w:rsidRPr="00290C72" w:rsidRDefault="009C6782" w:rsidP="00731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F12D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rojekta </w:t>
            </w:r>
            <w:r w:rsidR="00173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sasniedzamais </w:t>
            </w:r>
            <w:r w:rsidR="00F12DE6">
              <w:rPr>
                <w:rFonts w:ascii="Times New Roman" w:hAnsi="Times New Roman"/>
                <w:color w:val="000000"/>
                <w:sz w:val="24"/>
                <w:szCs w:val="24"/>
              </w:rPr>
              <w:t>mērķis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12D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670FF" w:rsidRPr="00D670FF">
              <w:rPr>
                <w:rFonts w:ascii="Times New Roman" w:hAnsi="Times New Roman"/>
                <w:color w:val="000000"/>
                <w:sz w:val="20"/>
                <w:szCs w:val="20"/>
              </w:rPr>
              <w:t>(Summārais zīmju skaits nedrīkst pārsniegt 1500 zīmes)</w:t>
            </w:r>
            <w:r w:rsidR="00A870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90C72" w:rsidTr="00B03C4C">
        <w:trPr>
          <w:trHeight w:val="988"/>
        </w:trPr>
        <w:tc>
          <w:tcPr>
            <w:tcW w:w="9287" w:type="dxa"/>
          </w:tcPr>
          <w:p w:rsidR="00290C72" w:rsidRDefault="00290C72" w:rsidP="007317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290C72" w:rsidTr="00290C72">
        <w:tc>
          <w:tcPr>
            <w:tcW w:w="9287" w:type="dxa"/>
          </w:tcPr>
          <w:p w:rsidR="00290C72" w:rsidRPr="00290C72" w:rsidRDefault="00290C72" w:rsidP="00731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C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Aprakstīt paredzamos rezultātus </w:t>
            </w:r>
            <w:r w:rsidR="00F12DE6">
              <w:rPr>
                <w:rFonts w:ascii="Times New Roman" w:hAnsi="Times New Roman"/>
                <w:color w:val="000000"/>
                <w:sz w:val="24"/>
                <w:szCs w:val="24"/>
              </w:rPr>
              <w:t>(kvantitatīvos, kvalitatīvos)</w:t>
            </w:r>
            <w:r w:rsidR="009C6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90C72">
              <w:rPr>
                <w:rFonts w:ascii="Times New Roman" w:hAnsi="Times New Roman"/>
                <w:color w:val="000000"/>
                <w:sz w:val="24"/>
                <w:szCs w:val="24"/>
              </w:rPr>
              <w:t>ieguldījumus</w:t>
            </w:r>
            <w:r w:rsidR="009C6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 veicamās </w:t>
            </w:r>
            <w:r w:rsidR="00F12DE6">
              <w:rPr>
                <w:rFonts w:ascii="Times New Roman" w:hAnsi="Times New Roman"/>
                <w:color w:val="000000"/>
                <w:sz w:val="24"/>
                <w:szCs w:val="24"/>
              </w:rPr>
              <w:t>darbības</w:t>
            </w:r>
            <w:r w:rsidRPr="00290C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mērķa sasniegšanā</w:t>
            </w:r>
            <w:r w:rsidR="009C67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12D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C6782">
              <w:rPr>
                <w:rFonts w:ascii="Times New Roman" w:hAnsi="Times New Roman"/>
                <w:color w:val="000000"/>
                <w:sz w:val="24"/>
                <w:szCs w:val="24"/>
              </w:rPr>
              <w:t>Norādīt p</w:t>
            </w:r>
            <w:r w:rsidR="00F12DE6">
              <w:rPr>
                <w:rFonts w:ascii="Times New Roman" w:hAnsi="Times New Roman"/>
                <w:color w:val="000000"/>
                <w:sz w:val="24"/>
                <w:szCs w:val="24"/>
              </w:rPr>
              <w:t>aredzam</w:t>
            </w:r>
            <w:r w:rsidR="009C6782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F12D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projekta </w:t>
            </w:r>
            <w:r w:rsidR="009C6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īstenošanas </w:t>
            </w:r>
            <w:r w:rsidR="00F12DE6">
              <w:rPr>
                <w:rFonts w:ascii="Times New Roman" w:hAnsi="Times New Roman"/>
                <w:color w:val="000000"/>
                <w:sz w:val="24"/>
                <w:szCs w:val="24"/>
              </w:rPr>
              <w:t>ilgum</w:t>
            </w:r>
            <w:r w:rsidR="009C6782">
              <w:rPr>
                <w:rFonts w:ascii="Times New Roman" w:hAnsi="Times New Roman"/>
                <w:color w:val="000000"/>
                <w:sz w:val="24"/>
                <w:szCs w:val="24"/>
              </w:rPr>
              <w:t>u un veidus, un kā</w:t>
            </w:r>
            <w:r w:rsidR="00173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tiks izplatīti </w:t>
            </w:r>
            <w:r w:rsidR="009C6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vai publiskoti </w:t>
            </w:r>
            <w:r w:rsidR="00173317">
              <w:rPr>
                <w:rFonts w:ascii="Times New Roman" w:hAnsi="Times New Roman"/>
                <w:color w:val="000000"/>
                <w:sz w:val="24"/>
                <w:szCs w:val="24"/>
              </w:rPr>
              <w:t>projekta rezultāti</w:t>
            </w:r>
            <w:r w:rsidR="009C67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67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17EC">
              <w:rPr>
                <w:rFonts w:ascii="Times New Roman" w:hAnsi="Times New Roman"/>
                <w:color w:val="000000"/>
                <w:sz w:val="24"/>
                <w:szCs w:val="24"/>
              </w:rPr>
              <w:t>Norādīt ieguldījumu nozarēs un sektoros.</w:t>
            </w:r>
            <w:r w:rsidR="007317EC" w:rsidRPr="00D670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670FF" w:rsidRPr="00D670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(Summārais zīmju skaits nedrīkst pārsniegt </w:t>
            </w:r>
            <w:r w:rsidR="007317E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D670F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D670FF" w:rsidRPr="00D670FF">
              <w:rPr>
                <w:rFonts w:ascii="Times New Roman" w:hAnsi="Times New Roman"/>
                <w:color w:val="000000"/>
                <w:sz w:val="20"/>
                <w:szCs w:val="20"/>
              </w:rPr>
              <w:t>00 zīmes)</w:t>
            </w:r>
          </w:p>
        </w:tc>
      </w:tr>
      <w:tr w:rsidR="00290C72" w:rsidTr="00B03C4C">
        <w:trPr>
          <w:trHeight w:val="890"/>
        </w:trPr>
        <w:tc>
          <w:tcPr>
            <w:tcW w:w="9287" w:type="dxa"/>
          </w:tcPr>
          <w:p w:rsidR="00290C72" w:rsidRPr="00290C72" w:rsidRDefault="00290C72" w:rsidP="00731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0C72" w:rsidTr="00290C72">
        <w:trPr>
          <w:trHeight w:val="407"/>
        </w:trPr>
        <w:tc>
          <w:tcPr>
            <w:tcW w:w="9287" w:type="dxa"/>
          </w:tcPr>
          <w:p w:rsidR="00290C72" w:rsidRPr="00290C72" w:rsidRDefault="00290C72" w:rsidP="00731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C72">
              <w:rPr>
                <w:rFonts w:ascii="Times New Roman" w:hAnsi="Times New Roman"/>
                <w:color w:val="000000"/>
                <w:sz w:val="24"/>
                <w:szCs w:val="24"/>
              </w:rPr>
              <w:t>Tēmas aktualitātes pamatojums</w:t>
            </w:r>
            <w:r w:rsidR="00173317">
              <w:rPr>
                <w:rFonts w:ascii="Times New Roman" w:hAnsi="Times New Roman"/>
                <w:color w:val="000000"/>
                <w:sz w:val="24"/>
                <w:szCs w:val="24"/>
              </w:rPr>
              <w:t>, projekta ilgtspēja</w:t>
            </w:r>
            <w:r w:rsidR="009C678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90C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koncentrēta 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ttiecīgās nozares tirgus izpēte</w:t>
            </w:r>
            <w:r w:rsidR="009C6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</w:t>
            </w:r>
            <w:r w:rsidR="00FE3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projekta idejas priekšizpēte</w:t>
            </w:r>
            <w:r w:rsidR="009C67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67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670FF" w:rsidRPr="00D670FF">
              <w:rPr>
                <w:rFonts w:ascii="Times New Roman" w:hAnsi="Times New Roman"/>
                <w:color w:val="000000"/>
                <w:sz w:val="20"/>
                <w:szCs w:val="20"/>
              </w:rPr>
              <w:t>(Summārais zīmju skaits nedrīkst pārsniegt 1500 zīmes)</w:t>
            </w:r>
          </w:p>
        </w:tc>
      </w:tr>
      <w:tr w:rsidR="00290C72" w:rsidTr="00B03C4C">
        <w:trPr>
          <w:trHeight w:val="995"/>
        </w:trPr>
        <w:tc>
          <w:tcPr>
            <w:tcW w:w="9287" w:type="dxa"/>
          </w:tcPr>
          <w:p w:rsidR="00290C72" w:rsidRPr="00290C72" w:rsidRDefault="00290C72" w:rsidP="00731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0C72" w:rsidTr="00290C72">
        <w:trPr>
          <w:trHeight w:val="401"/>
        </w:trPr>
        <w:tc>
          <w:tcPr>
            <w:tcW w:w="9287" w:type="dxa"/>
          </w:tcPr>
          <w:p w:rsidR="00290C72" w:rsidRPr="00290C72" w:rsidRDefault="00290C72" w:rsidP="00731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290C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praksts par līdzīgu </w:t>
            </w:r>
            <w:r w:rsidR="003718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inovatīvo risinājumu, </w:t>
            </w:r>
            <w:r w:rsidRPr="00290C72">
              <w:rPr>
                <w:rFonts w:ascii="Times New Roman" w:hAnsi="Times New Roman"/>
                <w:color w:val="000000"/>
                <w:sz w:val="24"/>
                <w:szCs w:val="24"/>
              </w:rPr>
              <w:t>tehnoloģiju</w:t>
            </w:r>
            <w:r w:rsidR="00371828">
              <w:rPr>
                <w:rFonts w:ascii="Times New Roman" w:hAnsi="Times New Roman"/>
                <w:color w:val="000000"/>
                <w:sz w:val="24"/>
                <w:szCs w:val="24"/>
              </w:rPr>
              <w:t>, metodes</w:t>
            </w:r>
            <w:r w:rsidRPr="00290C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piemērošanu pasaulē</w:t>
            </w:r>
            <w:r w:rsidR="00D67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670FF" w:rsidRPr="00D670FF">
              <w:rPr>
                <w:rFonts w:ascii="Times New Roman" w:hAnsi="Times New Roman"/>
                <w:color w:val="000000"/>
                <w:sz w:val="20"/>
                <w:szCs w:val="20"/>
              </w:rPr>
              <w:t>(Summārais zīmju skaits nedrīkst pārsniegt 1500 zīmes)</w:t>
            </w:r>
          </w:p>
        </w:tc>
      </w:tr>
      <w:tr w:rsidR="00290C72" w:rsidTr="00B03C4C">
        <w:trPr>
          <w:trHeight w:val="890"/>
        </w:trPr>
        <w:tc>
          <w:tcPr>
            <w:tcW w:w="9287" w:type="dxa"/>
          </w:tcPr>
          <w:p w:rsidR="00290C72" w:rsidRDefault="00290C72" w:rsidP="00731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2DE6" w:rsidTr="00A61D9B">
        <w:trPr>
          <w:trHeight w:val="451"/>
        </w:trPr>
        <w:tc>
          <w:tcPr>
            <w:tcW w:w="9287" w:type="dxa"/>
          </w:tcPr>
          <w:p w:rsidR="00F12DE6" w:rsidRPr="00514A09" w:rsidRDefault="00F12DE6" w:rsidP="00731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Projekta mērķa grupa (tiešā, netiešā, tās lielums)</w:t>
            </w:r>
            <w:r w:rsidR="009C67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317E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12DE6" w:rsidTr="00B03C4C">
        <w:trPr>
          <w:trHeight w:val="938"/>
        </w:trPr>
        <w:tc>
          <w:tcPr>
            <w:tcW w:w="9287" w:type="dxa"/>
          </w:tcPr>
          <w:p w:rsidR="00F12DE6" w:rsidRDefault="00F12DE6" w:rsidP="00731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54CD0" w:rsidRDefault="00054CD0" w:rsidP="007317E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</w:pPr>
    </w:p>
    <w:p w:rsidR="00B03C4C" w:rsidRDefault="00B03C4C" w:rsidP="007317E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</w:pPr>
    </w:p>
    <w:p w:rsidR="00054CD0" w:rsidRPr="00054CD0" w:rsidRDefault="00054CD0" w:rsidP="007317E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</w:pPr>
      <w:r w:rsidRPr="00054CD0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Informācija par potenciālo EIP darba grupu: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87"/>
      </w:tblGrid>
      <w:tr w:rsidR="00054CD0" w:rsidTr="00054CD0">
        <w:trPr>
          <w:trHeight w:val="335"/>
        </w:trPr>
        <w:tc>
          <w:tcPr>
            <w:tcW w:w="9287" w:type="dxa"/>
          </w:tcPr>
          <w:p w:rsidR="00054CD0" w:rsidRPr="00054CD0" w:rsidRDefault="00054CD0" w:rsidP="00731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C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Norādīt potenciālo EIP darba grupas sastāvu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(katra potenciāla sadarbības partnera </w:t>
            </w:r>
            <w:r w:rsidR="00526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kontaktinformāciju: </w:t>
            </w:r>
            <w:r w:rsidRPr="00FC34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 vai nosaukums</w:t>
            </w:r>
            <w:r w:rsidR="00055F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r w:rsidR="00D6154F" w:rsidRPr="00D615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vai deklarētā dzīv</w:t>
            </w:r>
            <w:r w:rsidR="00D615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</w:t>
            </w:r>
            <w:r w:rsidR="00D6154F" w:rsidRPr="00D615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="00D615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D6154F" w:rsidRPr="00D615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vietas</w:t>
            </w:r>
            <w:r w:rsidR="00D6154F" w:rsidRPr="00055F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D615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adrese, </w:t>
            </w:r>
            <w:r w:rsidR="00055F57" w:rsidRPr="00055F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juridiskā darbības forma, </w:t>
            </w:r>
            <w:r w:rsidR="00055F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</w:t>
            </w:r>
            <w:r w:rsidR="00055F57" w:rsidRPr="00055F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zņēmuma reģistrācijas numurs</w:t>
            </w:r>
            <w:r w:rsidRPr="00055F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054CD0" w:rsidTr="00B03C4C">
        <w:trPr>
          <w:trHeight w:val="1149"/>
        </w:trPr>
        <w:tc>
          <w:tcPr>
            <w:tcW w:w="9287" w:type="dxa"/>
          </w:tcPr>
          <w:p w:rsidR="00054CD0" w:rsidRDefault="00054CD0" w:rsidP="007317EC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54CD0" w:rsidTr="00054CD0">
        <w:tc>
          <w:tcPr>
            <w:tcW w:w="9287" w:type="dxa"/>
          </w:tcPr>
          <w:p w:rsidR="00054CD0" w:rsidRPr="00054CD0" w:rsidRDefault="00054CD0" w:rsidP="00731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Vispārīgi aprakstīt potenciālās EIP darba grupas sadarbības partneru pienākumus, atbildības un veicamo darbību sadalījumu </w:t>
            </w:r>
          </w:p>
        </w:tc>
      </w:tr>
      <w:tr w:rsidR="00054CD0" w:rsidTr="00B03C4C">
        <w:trPr>
          <w:trHeight w:val="1116"/>
        </w:trPr>
        <w:tc>
          <w:tcPr>
            <w:tcW w:w="9287" w:type="dxa"/>
          </w:tcPr>
          <w:p w:rsidR="00054CD0" w:rsidRDefault="00054CD0" w:rsidP="007317EC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317EC" w:rsidTr="00B03C4C">
        <w:trPr>
          <w:trHeight w:val="283"/>
        </w:trPr>
        <w:tc>
          <w:tcPr>
            <w:tcW w:w="9287" w:type="dxa"/>
          </w:tcPr>
          <w:p w:rsidR="007317EC" w:rsidRPr="00F62E3E" w:rsidRDefault="007317EC" w:rsidP="00B03C4C">
            <w:pPr>
              <w:spacing w:after="0" w:line="240" w:lineRule="auto"/>
              <w:jc w:val="both"/>
              <w:rPr>
                <w:color w:val="000000"/>
                <w:lang w:val="x-none"/>
              </w:rPr>
            </w:pPr>
            <w:r w:rsidRPr="007317EC">
              <w:rPr>
                <w:rFonts w:ascii="Times New Roman" w:hAnsi="Times New Roman"/>
                <w:color w:val="000000"/>
                <w:sz w:val="24"/>
                <w:szCs w:val="24"/>
              </w:rPr>
              <w:t>Darbības kapacitāte. Norādīt sadarbības partneru pieredzi sadarbības projekta īstenošanā.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62E3E">
              <w:rPr>
                <w:rFonts w:ascii="Times New Roman" w:hAnsi="Times New Roman"/>
                <w:sz w:val="24"/>
                <w:szCs w:val="24"/>
              </w:rPr>
              <w:t xml:space="preserve">Projekta idejas iesniegumam pievieno </w:t>
            </w:r>
            <w:r w:rsidR="00F62E3E" w:rsidRPr="00ED5F3A">
              <w:rPr>
                <w:rFonts w:ascii="Times New Roman" w:hAnsi="Times New Roman"/>
                <w:sz w:val="24"/>
                <w:szCs w:val="24"/>
              </w:rPr>
              <w:t>katra sadarbības partnera</w:t>
            </w:r>
            <w:r w:rsidR="00F62E3E">
              <w:rPr>
                <w:rFonts w:ascii="Times New Roman" w:hAnsi="Times New Roman"/>
                <w:sz w:val="24"/>
                <w:szCs w:val="24"/>
              </w:rPr>
              <w:t xml:space="preserve">, ka arī pētījuma īstenošanā vai projekta īstenošanā iesaistīta personāla </w:t>
            </w:r>
            <w:r w:rsidR="00F62E3E" w:rsidRPr="00ED5F3A">
              <w:rPr>
                <w:rFonts w:ascii="Times New Roman" w:hAnsi="Times New Roman"/>
                <w:sz w:val="24"/>
                <w:szCs w:val="24"/>
              </w:rPr>
              <w:t>prasmju un kvalifikācijas</w:t>
            </w:r>
            <w:r w:rsidR="00F62E3E">
              <w:rPr>
                <w:rFonts w:ascii="Times New Roman" w:hAnsi="Times New Roman"/>
                <w:sz w:val="24"/>
                <w:szCs w:val="24"/>
              </w:rPr>
              <w:t xml:space="preserve"> aprakstu.</w:t>
            </w:r>
          </w:p>
        </w:tc>
      </w:tr>
      <w:tr w:rsidR="00B03C4C" w:rsidTr="00B03C4C">
        <w:trPr>
          <w:trHeight w:val="979"/>
        </w:trPr>
        <w:tc>
          <w:tcPr>
            <w:tcW w:w="9287" w:type="dxa"/>
          </w:tcPr>
          <w:p w:rsidR="00B03C4C" w:rsidRPr="007317EC" w:rsidRDefault="00B03C4C" w:rsidP="00B03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3C4C" w:rsidTr="007317EC">
        <w:trPr>
          <w:trHeight w:val="389"/>
        </w:trPr>
        <w:tc>
          <w:tcPr>
            <w:tcW w:w="9287" w:type="dxa"/>
          </w:tcPr>
          <w:p w:rsidR="00B03C4C" w:rsidRPr="007317EC" w:rsidRDefault="00B03C4C" w:rsidP="00B03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Norādīt sadarbības partneru pieejamos resursus (tehnoloģiskās iespējas, iekārtas) projekta idejas īstenošanai un nepieciešamo finansējumu, kas plānots ārpakalpojumiem.</w:t>
            </w:r>
          </w:p>
        </w:tc>
      </w:tr>
      <w:tr w:rsidR="007317EC" w:rsidTr="007317EC">
        <w:trPr>
          <w:trHeight w:val="1117"/>
        </w:trPr>
        <w:tc>
          <w:tcPr>
            <w:tcW w:w="9287" w:type="dxa"/>
          </w:tcPr>
          <w:p w:rsidR="007317EC" w:rsidRDefault="007317EC" w:rsidP="007317EC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054CD0" w:rsidRDefault="00054CD0" w:rsidP="007317EC">
      <w:pPr>
        <w:spacing w:after="0" w:line="240" w:lineRule="auto"/>
        <w:jc w:val="both"/>
        <w:rPr>
          <w:color w:val="000000"/>
        </w:rPr>
      </w:pPr>
    </w:p>
    <w:p w:rsidR="00054CD0" w:rsidRPr="0052670C" w:rsidRDefault="0052670C" w:rsidP="007317E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670C">
        <w:rPr>
          <w:rFonts w:ascii="Times New Roman" w:hAnsi="Times New Roman"/>
          <w:b/>
          <w:color w:val="000000"/>
          <w:sz w:val="24"/>
          <w:szCs w:val="24"/>
        </w:rPr>
        <w:t>Projekta indikatīvs finansējums: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87"/>
      </w:tblGrid>
      <w:tr w:rsidR="0052670C" w:rsidTr="0052670C">
        <w:tc>
          <w:tcPr>
            <w:tcW w:w="9287" w:type="dxa"/>
          </w:tcPr>
          <w:p w:rsidR="0052670C" w:rsidRPr="0052670C" w:rsidRDefault="0052670C" w:rsidP="00731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0C">
              <w:rPr>
                <w:rFonts w:ascii="Times New Roman" w:hAnsi="Times New Roman"/>
                <w:color w:val="000000"/>
                <w:sz w:val="24"/>
                <w:szCs w:val="24"/>
              </w:rPr>
              <w:t>Norādīt kopējo paredzamo finansējumu</w:t>
            </w:r>
            <w:r w:rsidR="00CA0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E0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projektā </w:t>
            </w:r>
            <w:r w:rsidR="00CA0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 </w:t>
            </w:r>
            <w:r w:rsidR="001E0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tā </w:t>
            </w:r>
            <w:r w:rsidR="00CA0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sadalījumu </w:t>
            </w:r>
            <w:r w:rsidR="001E0A81">
              <w:rPr>
                <w:rFonts w:ascii="Times New Roman" w:hAnsi="Times New Roman"/>
                <w:color w:val="000000"/>
                <w:sz w:val="24"/>
                <w:szCs w:val="24"/>
              </w:rPr>
              <w:t>atsevišķi katram partneri</w:t>
            </w:r>
            <w:r w:rsidR="00CA0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 </w:t>
            </w:r>
            <w:r w:rsidR="007B1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dalījumā pa </w:t>
            </w:r>
            <w:r w:rsidR="00CA0951">
              <w:rPr>
                <w:rFonts w:ascii="Times New Roman" w:hAnsi="Times New Roman"/>
                <w:color w:val="000000"/>
                <w:sz w:val="24"/>
                <w:szCs w:val="24"/>
              </w:rPr>
              <w:t>veiktajām darbībām.</w:t>
            </w:r>
          </w:p>
        </w:tc>
      </w:tr>
      <w:tr w:rsidR="0052670C" w:rsidTr="0052670C">
        <w:trPr>
          <w:trHeight w:val="948"/>
        </w:trPr>
        <w:tc>
          <w:tcPr>
            <w:tcW w:w="9287" w:type="dxa"/>
          </w:tcPr>
          <w:p w:rsidR="0052670C" w:rsidRDefault="0052670C" w:rsidP="007317EC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054CD0" w:rsidRDefault="00054CD0" w:rsidP="007317EC">
      <w:pPr>
        <w:spacing w:after="0" w:line="240" w:lineRule="auto"/>
        <w:jc w:val="both"/>
        <w:rPr>
          <w:color w:val="000000"/>
        </w:rPr>
      </w:pPr>
    </w:p>
    <w:p w:rsidR="0052670C" w:rsidRDefault="0052670C" w:rsidP="007317E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670C">
        <w:rPr>
          <w:rFonts w:ascii="Times New Roman" w:hAnsi="Times New Roman"/>
          <w:b/>
          <w:color w:val="000000"/>
          <w:sz w:val="24"/>
          <w:szCs w:val="24"/>
        </w:rPr>
        <w:t>P</w:t>
      </w:r>
      <w:r w:rsidR="00532C21" w:rsidRPr="0052670C">
        <w:rPr>
          <w:rFonts w:ascii="Times New Roman" w:hAnsi="Times New Roman"/>
          <w:b/>
          <w:color w:val="000000"/>
          <w:sz w:val="24"/>
          <w:szCs w:val="24"/>
        </w:rPr>
        <w:t>rojekta riska analīze</w:t>
      </w:r>
      <w:r w:rsidRPr="0052670C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670FF" w:rsidRDefault="00D670FF" w:rsidP="007317E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670FF">
        <w:rPr>
          <w:rFonts w:ascii="Times New Roman" w:hAnsi="Times New Roman"/>
          <w:color w:val="000000"/>
          <w:sz w:val="20"/>
          <w:szCs w:val="20"/>
        </w:rPr>
        <w:t xml:space="preserve">(Summārais zīmju skaits nedrīkst pārsniegt </w:t>
      </w:r>
      <w:r>
        <w:rPr>
          <w:rFonts w:ascii="Times New Roman" w:hAnsi="Times New Roman"/>
          <w:color w:val="000000"/>
          <w:sz w:val="20"/>
          <w:szCs w:val="20"/>
        </w:rPr>
        <w:t>20</w:t>
      </w:r>
      <w:r w:rsidRPr="00D670FF">
        <w:rPr>
          <w:rFonts w:ascii="Times New Roman" w:hAnsi="Times New Roman"/>
          <w:color w:val="000000"/>
          <w:sz w:val="20"/>
          <w:szCs w:val="20"/>
        </w:rPr>
        <w:t>00 zīmes)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87"/>
      </w:tblGrid>
      <w:tr w:rsidR="007B1A97" w:rsidTr="00763550">
        <w:trPr>
          <w:trHeight w:val="807"/>
        </w:trPr>
        <w:tc>
          <w:tcPr>
            <w:tcW w:w="9287" w:type="dxa"/>
          </w:tcPr>
          <w:p w:rsidR="007B1A97" w:rsidRPr="00F96D1C" w:rsidRDefault="007B1A97" w:rsidP="007317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Aprakstīt </w:t>
            </w:r>
            <w:r w:rsidR="00ED50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potenciālos </w:t>
            </w:r>
            <w:r w:rsidR="00ED506B" w:rsidRPr="001D3972">
              <w:rPr>
                <w:rFonts w:ascii="Times New Roman" w:hAnsi="Times New Roman"/>
                <w:color w:val="000000"/>
                <w:sz w:val="24"/>
                <w:szCs w:val="24"/>
              </w:rPr>
              <w:t>projekta īstenošanas riskus - neparedzētas situācijas vai notikumi, kuri var negatīvi ietekmēt projekta vai tā atsevišķu elementu izpildi, un kavēt projekta kopējo mērķu sasniegšanu, paredzot risku mazināšanas darbības.</w:t>
            </w:r>
            <w:r w:rsidR="00ED506B" w:rsidRPr="00F96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1A97" w:rsidTr="007B1A97">
        <w:trPr>
          <w:trHeight w:val="948"/>
        </w:trPr>
        <w:tc>
          <w:tcPr>
            <w:tcW w:w="9287" w:type="dxa"/>
          </w:tcPr>
          <w:p w:rsidR="007B1A97" w:rsidRDefault="007B1A97" w:rsidP="007317EC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FA6C13" w:rsidRDefault="00FA6C13" w:rsidP="007317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A4F" w:rsidRPr="00597F93" w:rsidRDefault="00AE4A4F" w:rsidP="007317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745" w:rsidRPr="00AE4A4F" w:rsidRDefault="009D2745" w:rsidP="007317EC">
      <w:pPr>
        <w:spacing w:after="0" w:line="240" w:lineRule="auto"/>
        <w:rPr>
          <w:rFonts w:ascii="Times New Roman" w:hAnsi="Times New Roman"/>
          <w:sz w:val="24"/>
        </w:rPr>
      </w:pPr>
      <w:r w:rsidRPr="00AE4A4F">
        <w:rPr>
          <w:rFonts w:ascii="Times New Roman" w:hAnsi="Times New Roman"/>
          <w:sz w:val="24"/>
        </w:rPr>
        <w:t>Zemkopības ministrs</w:t>
      </w:r>
      <w:r w:rsidRPr="00AE4A4F">
        <w:rPr>
          <w:rFonts w:ascii="Times New Roman" w:hAnsi="Times New Roman"/>
          <w:sz w:val="24"/>
        </w:rPr>
        <w:tab/>
      </w:r>
      <w:r w:rsidRPr="00AE4A4F">
        <w:rPr>
          <w:rFonts w:ascii="Times New Roman" w:hAnsi="Times New Roman"/>
          <w:sz w:val="24"/>
        </w:rPr>
        <w:tab/>
      </w:r>
      <w:r w:rsidRPr="00AE4A4F">
        <w:rPr>
          <w:rFonts w:ascii="Times New Roman" w:hAnsi="Times New Roman"/>
          <w:sz w:val="24"/>
        </w:rPr>
        <w:tab/>
      </w:r>
      <w:r w:rsidRPr="00AE4A4F">
        <w:rPr>
          <w:rFonts w:ascii="Times New Roman" w:hAnsi="Times New Roman"/>
          <w:sz w:val="24"/>
        </w:rPr>
        <w:tab/>
      </w:r>
      <w:r w:rsidRPr="00AE4A4F">
        <w:rPr>
          <w:rFonts w:ascii="Times New Roman" w:hAnsi="Times New Roman"/>
          <w:sz w:val="24"/>
        </w:rPr>
        <w:tab/>
      </w:r>
      <w:r w:rsidRPr="00AE4A4F">
        <w:rPr>
          <w:rFonts w:ascii="Times New Roman" w:hAnsi="Times New Roman"/>
          <w:sz w:val="24"/>
        </w:rPr>
        <w:tab/>
      </w:r>
      <w:r w:rsidRPr="00AE4A4F">
        <w:rPr>
          <w:rFonts w:ascii="Times New Roman" w:hAnsi="Times New Roman"/>
          <w:sz w:val="24"/>
        </w:rPr>
        <w:tab/>
      </w:r>
      <w:r w:rsidR="00277232" w:rsidRPr="00AE4A4F">
        <w:rPr>
          <w:rFonts w:ascii="Times New Roman" w:hAnsi="Times New Roman"/>
          <w:sz w:val="24"/>
        </w:rPr>
        <w:tab/>
      </w:r>
      <w:r w:rsidRPr="00AE4A4F">
        <w:rPr>
          <w:rFonts w:ascii="Times New Roman" w:hAnsi="Times New Roman"/>
          <w:sz w:val="24"/>
        </w:rPr>
        <w:t>J</w:t>
      </w:r>
      <w:r w:rsidR="00277232" w:rsidRPr="00AE4A4F">
        <w:rPr>
          <w:rFonts w:ascii="Times New Roman" w:hAnsi="Times New Roman"/>
          <w:sz w:val="24"/>
        </w:rPr>
        <w:t xml:space="preserve">ānis </w:t>
      </w:r>
      <w:r w:rsidRPr="00AE4A4F">
        <w:rPr>
          <w:rFonts w:ascii="Times New Roman" w:hAnsi="Times New Roman"/>
          <w:sz w:val="24"/>
        </w:rPr>
        <w:t>Dūklavs</w:t>
      </w:r>
    </w:p>
    <w:p w:rsidR="00AE4A4F" w:rsidRDefault="00AE4A4F" w:rsidP="007317E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:rsidR="00AE4A4F" w:rsidRDefault="00AE4A4F" w:rsidP="007317E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>24.01.2017. 11:42</w:t>
      </w:r>
    </w:p>
    <w:p w:rsidR="00AE4A4F" w:rsidRDefault="00AE4A4F" w:rsidP="007317EC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lv-LV"/>
        </w:rPr>
      </w:pPr>
      <w:r>
        <w:rPr>
          <w:rFonts w:ascii="Times New Roman" w:eastAsia="Arial Unicode MS" w:hAnsi="Times New Roman"/>
          <w:sz w:val="20"/>
          <w:szCs w:val="20"/>
          <w:lang w:eastAsia="lv-LV"/>
        </w:rPr>
        <w:fldChar w:fldCharType="begin"/>
      </w:r>
      <w:r>
        <w:rPr>
          <w:rFonts w:ascii="Times New Roman" w:eastAsia="Arial Unicode MS" w:hAnsi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Arial Unicode MS" w:hAnsi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Arial Unicode MS" w:hAnsi="Times New Roman"/>
          <w:noProof/>
          <w:sz w:val="20"/>
          <w:szCs w:val="20"/>
          <w:lang w:eastAsia="lv-LV"/>
        </w:rPr>
        <w:t>297</w:t>
      </w:r>
      <w:r>
        <w:rPr>
          <w:rFonts w:ascii="Times New Roman" w:eastAsia="Arial Unicode MS" w:hAnsi="Times New Roman"/>
          <w:sz w:val="20"/>
          <w:szCs w:val="20"/>
          <w:lang w:eastAsia="lv-LV"/>
        </w:rPr>
        <w:fldChar w:fldCharType="end"/>
      </w:r>
    </w:p>
    <w:p w:rsidR="00DF0BA1" w:rsidRPr="00597F93" w:rsidRDefault="00DF0BA1" w:rsidP="007317EC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lv-LV"/>
        </w:rPr>
      </w:pPr>
      <w:bookmarkStart w:id="0" w:name="_GoBack"/>
      <w:bookmarkEnd w:id="0"/>
      <w:r w:rsidRPr="00597F93">
        <w:rPr>
          <w:rFonts w:ascii="Times New Roman" w:eastAsia="Arial Unicode MS" w:hAnsi="Times New Roman"/>
          <w:sz w:val="20"/>
          <w:szCs w:val="20"/>
          <w:lang w:eastAsia="lv-LV"/>
        </w:rPr>
        <w:t>N.Andrukoviča</w:t>
      </w:r>
    </w:p>
    <w:p w:rsidR="00DF0BA1" w:rsidRPr="00597F93" w:rsidRDefault="00DF0BA1" w:rsidP="007317EC">
      <w:pPr>
        <w:spacing w:after="0" w:line="240" w:lineRule="auto"/>
        <w:rPr>
          <w:rFonts w:ascii="Times New Roman" w:hAnsi="Times New Roman"/>
        </w:rPr>
      </w:pPr>
      <w:r w:rsidRPr="00597F93">
        <w:rPr>
          <w:rFonts w:ascii="Times New Roman" w:eastAsia="Arial Unicode MS" w:hAnsi="Times New Roman"/>
          <w:sz w:val="20"/>
          <w:szCs w:val="20"/>
          <w:lang w:eastAsia="lv-LV"/>
        </w:rPr>
        <w:t xml:space="preserve">67027393, </w:t>
      </w:r>
      <w:hyperlink r:id="rId8" w:history="1">
        <w:r w:rsidRPr="00597F93">
          <w:rPr>
            <w:rStyle w:val="Hipersaite"/>
            <w:rFonts w:ascii="Times New Roman" w:eastAsia="Arial Unicode MS" w:hAnsi="Times New Roman"/>
            <w:color w:val="auto"/>
            <w:sz w:val="20"/>
            <w:szCs w:val="20"/>
            <w:lang w:eastAsia="lv-LV"/>
          </w:rPr>
          <w:t>Natalja.Andrukovica@zm.gov.lv</w:t>
        </w:r>
      </w:hyperlink>
    </w:p>
    <w:sectPr w:rsidR="00DF0BA1" w:rsidRPr="00597F93" w:rsidSect="00AE4A4F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9CB" w:rsidRPr="00BA3F1F" w:rsidRDefault="007D19CB" w:rsidP="003A052A">
      <w:pPr>
        <w:spacing w:after="0" w:line="240" w:lineRule="auto"/>
      </w:pPr>
      <w:r>
        <w:separator/>
      </w:r>
    </w:p>
  </w:endnote>
  <w:endnote w:type="continuationSeparator" w:id="0">
    <w:p w:rsidR="007D19CB" w:rsidRPr="00BA3F1F" w:rsidRDefault="007D19CB" w:rsidP="003A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52A" w:rsidRPr="00A83419" w:rsidRDefault="00AE4A4F" w:rsidP="009D2745">
    <w:pPr>
      <w:tabs>
        <w:tab w:val="center" w:pos="4153"/>
        <w:tab w:val="right" w:pos="8306"/>
      </w:tabs>
      <w:spacing w:after="0" w:line="240" w:lineRule="auto"/>
      <w:jc w:val="both"/>
      <w:rPr>
        <w:sz w:val="20"/>
        <w:szCs w:val="20"/>
      </w:rPr>
    </w:pPr>
    <w:r w:rsidRPr="00AE4A4F">
      <w:rPr>
        <w:rFonts w:ascii="Times New Roman" w:hAnsi="Times New Roman"/>
        <w:sz w:val="20"/>
        <w:szCs w:val="20"/>
      </w:rPr>
      <w:t>ZMNotp1_240117_Sadarb</w:t>
    </w:r>
    <w:r w:rsidR="009D2745" w:rsidRPr="00A83419">
      <w:rPr>
        <w:rFonts w:ascii="Times New Roman" w:hAnsi="Times New Roman"/>
        <w:sz w:val="20"/>
        <w:szCs w:val="20"/>
      </w:rPr>
      <w:t xml:space="preserve">; </w:t>
    </w:r>
    <w:r w:rsidR="007317EC" w:rsidRPr="00CB31A9">
      <w:rPr>
        <w:rFonts w:ascii="Times New Roman" w:hAnsi="Times New Roman"/>
        <w:bCs/>
        <w:sz w:val="20"/>
        <w:szCs w:val="20"/>
        <w:lang w:eastAsia="lv-LV"/>
      </w:rPr>
      <w:t>Valsts un Eiropas Savienības atbalsta piešķiršanas kārtība pasākuma 16. „Sadarbība” apakšpasākumā 16.1. „Atbalsts Eiropas Inovāciju partnerības lauksaimniecības ražīgumam un ilgtspējai lauksaimniecības r</w:t>
    </w:r>
    <w:r w:rsidR="007317EC" w:rsidRPr="00CB31A9">
      <w:rPr>
        <w:rFonts w:ascii="Times New Roman" w:hAnsi="Times New Roman"/>
        <w:sz w:val="20"/>
        <w:szCs w:val="20"/>
        <w:lang w:eastAsia="lv-LV"/>
      </w:rPr>
      <w:t>ažīguma un ilgtspējas darba grupu projektu īstenošanai</w:t>
    </w:r>
    <w:r w:rsidR="007317EC" w:rsidRPr="00CB31A9">
      <w:rPr>
        <w:rFonts w:ascii="Times New Roman" w:hAnsi="Times New Roman"/>
        <w:bCs/>
        <w:sz w:val="20"/>
        <w:szCs w:val="20"/>
        <w:lang w:eastAsia="lv-LV"/>
      </w:rPr>
      <w:t>” un apakšpasākumā 16.2. „A</w:t>
    </w:r>
    <w:r w:rsidR="007317EC" w:rsidRPr="00CB31A9">
      <w:rPr>
        <w:rFonts w:ascii="Times New Roman" w:hAnsi="Times New Roman"/>
        <w:sz w:val="20"/>
        <w:szCs w:val="20"/>
        <w:lang w:eastAsia="lv-LV"/>
      </w:rPr>
      <w:t>tbalsts jaunu produktu, metožu, procesu un tehnoloģiju izstrādei</w:t>
    </w:r>
    <w:r w:rsidR="007317EC" w:rsidRPr="00CB31A9">
      <w:rPr>
        <w:rFonts w:ascii="Times New Roman" w:hAnsi="Times New Roman"/>
        <w:bCs/>
        <w:sz w:val="20"/>
        <w:szCs w:val="20"/>
        <w:lang w:eastAsia="lv-LV"/>
      </w:rPr>
      <w:t>” atklātu projektu iesniegumu konkursu veidā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4F" w:rsidRPr="00AE4A4F" w:rsidRDefault="00AE4A4F" w:rsidP="00AE4A4F">
    <w:pPr>
      <w:tabs>
        <w:tab w:val="center" w:pos="4153"/>
        <w:tab w:val="right" w:pos="8306"/>
      </w:tabs>
      <w:spacing w:after="0" w:line="240" w:lineRule="auto"/>
      <w:jc w:val="both"/>
      <w:rPr>
        <w:sz w:val="20"/>
        <w:szCs w:val="20"/>
      </w:rPr>
    </w:pPr>
    <w:r w:rsidRPr="00AE4A4F">
      <w:rPr>
        <w:rFonts w:ascii="Times New Roman" w:hAnsi="Times New Roman"/>
        <w:sz w:val="20"/>
        <w:szCs w:val="20"/>
      </w:rPr>
      <w:t>ZMNotp1_240117_Sadarb</w:t>
    </w:r>
    <w:r w:rsidRPr="00A83419">
      <w:rPr>
        <w:rFonts w:ascii="Times New Roman" w:hAnsi="Times New Roman"/>
        <w:sz w:val="20"/>
        <w:szCs w:val="20"/>
      </w:rPr>
      <w:t xml:space="preserve">; </w:t>
    </w:r>
    <w:r w:rsidRPr="00CB31A9">
      <w:rPr>
        <w:rFonts w:ascii="Times New Roman" w:hAnsi="Times New Roman"/>
        <w:bCs/>
        <w:sz w:val="20"/>
        <w:szCs w:val="20"/>
        <w:lang w:eastAsia="lv-LV"/>
      </w:rPr>
      <w:t>Valsts un Eiropas Savienības atbalsta piešķiršanas kārtība pasākuma 16. „Sadarbība” apakšpasākumā 16.1. „Atbalsts Eiropas Inovāciju partnerības lauksaimniecības ražīgumam un ilgtspējai lauksaimniecības r</w:t>
    </w:r>
    <w:r w:rsidRPr="00CB31A9">
      <w:rPr>
        <w:rFonts w:ascii="Times New Roman" w:hAnsi="Times New Roman"/>
        <w:sz w:val="20"/>
        <w:szCs w:val="20"/>
        <w:lang w:eastAsia="lv-LV"/>
      </w:rPr>
      <w:t>ažīguma un ilgtspējas darba grupu projektu īstenošanai</w:t>
    </w:r>
    <w:r w:rsidRPr="00CB31A9">
      <w:rPr>
        <w:rFonts w:ascii="Times New Roman" w:hAnsi="Times New Roman"/>
        <w:bCs/>
        <w:sz w:val="20"/>
        <w:szCs w:val="20"/>
        <w:lang w:eastAsia="lv-LV"/>
      </w:rPr>
      <w:t>” un apakšpasākumā 16.2. „A</w:t>
    </w:r>
    <w:r w:rsidRPr="00CB31A9">
      <w:rPr>
        <w:rFonts w:ascii="Times New Roman" w:hAnsi="Times New Roman"/>
        <w:sz w:val="20"/>
        <w:szCs w:val="20"/>
        <w:lang w:eastAsia="lv-LV"/>
      </w:rPr>
      <w:t>tbalsts jaunu produktu, metožu, procesu un tehnoloģiju izstrādei</w:t>
    </w:r>
    <w:r w:rsidRPr="00CB31A9">
      <w:rPr>
        <w:rFonts w:ascii="Times New Roman" w:hAnsi="Times New Roman"/>
        <w:bCs/>
        <w:sz w:val="20"/>
        <w:szCs w:val="20"/>
        <w:lang w:eastAsia="lv-LV"/>
      </w:rPr>
      <w:t>” atklātu projektu iesniegumu konkursu veidā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9CB" w:rsidRPr="00BA3F1F" w:rsidRDefault="007D19CB" w:rsidP="003A052A">
      <w:pPr>
        <w:spacing w:after="0" w:line="240" w:lineRule="auto"/>
      </w:pPr>
      <w:r>
        <w:separator/>
      </w:r>
    </w:p>
  </w:footnote>
  <w:footnote w:type="continuationSeparator" w:id="0">
    <w:p w:rsidR="007D19CB" w:rsidRPr="00BA3F1F" w:rsidRDefault="007D19CB" w:rsidP="003A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7260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AE4A4F" w:rsidRPr="00AE4A4F" w:rsidRDefault="00AE4A4F" w:rsidP="00AE4A4F">
        <w:pPr>
          <w:pStyle w:val="Galvene"/>
          <w:jc w:val="center"/>
          <w:rPr>
            <w:rFonts w:ascii="Times New Roman" w:hAnsi="Times New Roman"/>
            <w:sz w:val="24"/>
          </w:rPr>
        </w:pPr>
        <w:r w:rsidRPr="00AE4A4F">
          <w:rPr>
            <w:rFonts w:ascii="Times New Roman" w:hAnsi="Times New Roman"/>
            <w:sz w:val="24"/>
          </w:rPr>
          <w:fldChar w:fldCharType="begin"/>
        </w:r>
        <w:r w:rsidRPr="00AE4A4F">
          <w:rPr>
            <w:rFonts w:ascii="Times New Roman" w:hAnsi="Times New Roman"/>
            <w:sz w:val="24"/>
          </w:rPr>
          <w:instrText>PAGE   \* MERGEFORMAT</w:instrText>
        </w:r>
        <w:r w:rsidRPr="00AE4A4F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Pr="00AE4A4F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0B52"/>
    <w:multiLevelType w:val="hybridMultilevel"/>
    <w:tmpl w:val="7298D3BC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4148"/>
    <w:multiLevelType w:val="multilevel"/>
    <w:tmpl w:val="411891A8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ED61E01"/>
    <w:multiLevelType w:val="hybridMultilevel"/>
    <w:tmpl w:val="9170DB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62C7"/>
    <w:multiLevelType w:val="hybridMultilevel"/>
    <w:tmpl w:val="839C8DD0"/>
    <w:lvl w:ilvl="0" w:tplc="042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76C596B"/>
    <w:multiLevelType w:val="hybridMultilevel"/>
    <w:tmpl w:val="30906F7E"/>
    <w:lvl w:ilvl="0" w:tplc="BE3E09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159F0"/>
    <w:multiLevelType w:val="hybridMultilevel"/>
    <w:tmpl w:val="BA00280E"/>
    <w:lvl w:ilvl="0" w:tplc="286AC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48"/>
    <w:rsid w:val="00001908"/>
    <w:rsid w:val="00007692"/>
    <w:rsid w:val="0001301D"/>
    <w:rsid w:val="00032179"/>
    <w:rsid w:val="0003658C"/>
    <w:rsid w:val="000446F0"/>
    <w:rsid w:val="00054CD0"/>
    <w:rsid w:val="00055B05"/>
    <w:rsid w:val="00055F57"/>
    <w:rsid w:val="00060567"/>
    <w:rsid w:val="00062847"/>
    <w:rsid w:val="00062909"/>
    <w:rsid w:val="000639F4"/>
    <w:rsid w:val="00080295"/>
    <w:rsid w:val="00083AD3"/>
    <w:rsid w:val="000866CF"/>
    <w:rsid w:val="00097CE2"/>
    <w:rsid w:val="000A0E2C"/>
    <w:rsid w:val="000B1C2B"/>
    <w:rsid w:val="000B1D9F"/>
    <w:rsid w:val="000C1ABD"/>
    <w:rsid w:val="000C681D"/>
    <w:rsid w:val="000F18AA"/>
    <w:rsid w:val="000F1F34"/>
    <w:rsid w:val="000F5BAE"/>
    <w:rsid w:val="001078A2"/>
    <w:rsid w:val="00116181"/>
    <w:rsid w:val="00150723"/>
    <w:rsid w:val="00155DBB"/>
    <w:rsid w:val="00173317"/>
    <w:rsid w:val="001924F4"/>
    <w:rsid w:val="00197292"/>
    <w:rsid w:val="001B05FF"/>
    <w:rsid w:val="001B67C7"/>
    <w:rsid w:val="001C7C77"/>
    <w:rsid w:val="001D3972"/>
    <w:rsid w:val="001D5CC5"/>
    <w:rsid w:val="001D6BEF"/>
    <w:rsid w:val="001E0A81"/>
    <w:rsid w:val="001E714D"/>
    <w:rsid w:val="0022031D"/>
    <w:rsid w:val="00233378"/>
    <w:rsid w:val="002504EB"/>
    <w:rsid w:val="002577C6"/>
    <w:rsid w:val="00277232"/>
    <w:rsid w:val="0028443C"/>
    <w:rsid w:val="002848E0"/>
    <w:rsid w:val="00290C72"/>
    <w:rsid w:val="002A7760"/>
    <w:rsid w:val="002B1137"/>
    <w:rsid w:val="002C68E9"/>
    <w:rsid w:val="002E7977"/>
    <w:rsid w:val="00320F5C"/>
    <w:rsid w:val="003232C2"/>
    <w:rsid w:val="00327618"/>
    <w:rsid w:val="003471ED"/>
    <w:rsid w:val="00351127"/>
    <w:rsid w:val="00357046"/>
    <w:rsid w:val="00361DAC"/>
    <w:rsid w:val="00371828"/>
    <w:rsid w:val="00385770"/>
    <w:rsid w:val="003905F9"/>
    <w:rsid w:val="003918D3"/>
    <w:rsid w:val="003959F3"/>
    <w:rsid w:val="003A052A"/>
    <w:rsid w:val="003A2F66"/>
    <w:rsid w:val="003A73DF"/>
    <w:rsid w:val="003C47C3"/>
    <w:rsid w:val="00400C42"/>
    <w:rsid w:val="00405ADD"/>
    <w:rsid w:val="004265D7"/>
    <w:rsid w:val="004342DE"/>
    <w:rsid w:val="0044121D"/>
    <w:rsid w:val="00441D6A"/>
    <w:rsid w:val="00446A09"/>
    <w:rsid w:val="004471DB"/>
    <w:rsid w:val="00450AFD"/>
    <w:rsid w:val="00455531"/>
    <w:rsid w:val="00467C68"/>
    <w:rsid w:val="00481E60"/>
    <w:rsid w:val="00486A8C"/>
    <w:rsid w:val="00486D0B"/>
    <w:rsid w:val="00487EB4"/>
    <w:rsid w:val="0049026A"/>
    <w:rsid w:val="004A7F89"/>
    <w:rsid w:val="004B1BD0"/>
    <w:rsid w:val="004C22EC"/>
    <w:rsid w:val="004C332E"/>
    <w:rsid w:val="004D3C97"/>
    <w:rsid w:val="004D5580"/>
    <w:rsid w:val="004E6BC0"/>
    <w:rsid w:val="004F7D33"/>
    <w:rsid w:val="0050798F"/>
    <w:rsid w:val="00514A09"/>
    <w:rsid w:val="00516C56"/>
    <w:rsid w:val="0052670C"/>
    <w:rsid w:val="00532C21"/>
    <w:rsid w:val="00541C39"/>
    <w:rsid w:val="0055185F"/>
    <w:rsid w:val="00566B6B"/>
    <w:rsid w:val="005702C1"/>
    <w:rsid w:val="00597F93"/>
    <w:rsid w:val="005B43FF"/>
    <w:rsid w:val="005B54BF"/>
    <w:rsid w:val="005D1A2B"/>
    <w:rsid w:val="006474D7"/>
    <w:rsid w:val="0066439C"/>
    <w:rsid w:val="00670D0B"/>
    <w:rsid w:val="00683F6B"/>
    <w:rsid w:val="006A4F9C"/>
    <w:rsid w:val="006A6FF3"/>
    <w:rsid w:val="006C3654"/>
    <w:rsid w:val="006D78DC"/>
    <w:rsid w:val="006E2D9F"/>
    <w:rsid w:val="006F0A83"/>
    <w:rsid w:val="006F2552"/>
    <w:rsid w:val="006F4B46"/>
    <w:rsid w:val="006F59B2"/>
    <w:rsid w:val="00700319"/>
    <w:rsid w:val="007317EC"/>
    <w:rsid w:val="00733FAC"/>
    <w:rsid w:val="00763550"/>
    <w:rsid w:val="00770315"/>
    <w:rsid w:val="007739BC"/>
    <w:rsid w:val="00776E36"/>
    <w:rsid w:val="00777B1C"/>
    <w:rsid w:val="0078228F"/>
    <w:rsid w:val="007835E8"/>
    <w:rsid w:val="00786800"/>
    <w:rsid w:val="00787858"/>
    <w:rsid w:val="007A512F"/>
    <w:rsid w:val="007B123C"/>
    <w:rsid w:val="007B1A97"/>
    <w:rsid w:val="007B3707"/>
    <w:rsid w:val="007D19CB"/>
    <w:rsid w:val="007E0097"/>
    <w:rsid w:val="007E6859"/>
    <w:rsid w:val="0082207D"/>
    <w:rsid w:val="0082271F"/>
    <w:rsid w:val="00840B70"/>
    <w:rsid w:val="00850132"/>
    <w:rsid w:val="0086153F"/>
    <w:rsid w:val="00864CF5"/>
    <w:rsid w:val="00872289"/>
    <w:rsid w:val="0088579A"/>
    <w:rsid w:val="008A203F"/>
    <w:rsid w:val="008A6EA8"/>
    <w:rsid w:val="008A7A9F"/>
    <w:rsid w:val="008D0DDB"/>
    <w:rsid w:val="008D1308"/>
    <w:rsid w:val="008D602A"/>
    <w:rsid w:val="008D63C2"/>
    <w:rsid w:val="00901618"/>
    <w:rsid w:val="00920CCC"/>
    <w:rsid w:val="00920FD0"/>
    <w:rsid w:val="00921A4E"/>
    <w:rsid w:val="00925FBB"/>
    <w:rsid w:val="009260B9"/>
    <w:rsid w:val="00931CE0"/>
    <w:rsid w:val="009338FA"/>
    <w:rsid w:val="0094473D"/>
    <w:rsid w:val="009604B5"/>
    <w:rsid w:val="00982A2D"/>
    <w:rsid w:val="009B5374"/>
    <w:rsid w:val="009C34E1"/>
    <w:rsid w:val="009C6782"/>
    <w:rsid w:val="009D1A82"/>
    <w:rsid w:val="009D2745"/>
    <w:rsid w:val="009D42C3"/>
    <w:rsid w:val="009D62A2"/>
    <w:rsid w:val="009D7FE2"/>
    <w:rsid w:val="009F0C02"/>
    <w:rsid w:val="009F55E6"/>
    <w:rsid w:val="00A00F6C"/>
    <w:rsid w:val="00A03BFC"/>
    <w:rsid w:val="00A214A7"/>
    <w:rsid w:val="00A40F52"/>
    <w:rsid w:val="00A61D9B"/>
    <w:rsid w:val="00A70F7C"/>
    <w:rsid w:val="00A82E61"/>
    <w:rsid w:val="00A83419"/>
    <w:rsid w:val="00A870ED"/>
    <w:rsid w:val="00A942DD"/>
    <w:rsid w:val="00A95542"/>
    <w:rsid w:val="00AC51AA"/>
    <w:rsid w:val="00AD3428"/>
    <w:rsid w:val="00AE04C1"/>
    <w:rsid w:val="00AE0DA7"/>
    <w:rsid w:val="00AE1EB3"/>
    <w:rsid w:val="00AE4A4F"/>
    <w:rsid w:val="00AF58A9"/>
    <w:rsid w:val="00B03C4C"/>
    <w:rsid w:val="00B23C5D"/>
    <w:rsid w:val="00B26D68"/>
    <w:rsid w:val="00B42F57"/>
    <w:rsid w:val="00B44BA3"/>
    <w:rsid w:val="00B711F0"/>
    <w:rsid w:val="00B739A4"/>
    <w:rsid w:val="00BA4745"/>
    <w:rsid w:val="00BA4F8E"/>
    <w:rsid w:val="00BD7C35"/>
    <w:rsid w:val="00C034C2"/>
    <w:rsid w:val="00C05ACD"/>
    <w:rsid w:val="00C11848"/>
    <w:rsid w:val="00C505D3"/>
    <w:rsid w:val="00C569C0"/>
    <w:rsid w:val="00C64696"/>
    <w:rsid w:val="00C67E07"/>
    <w:rsid w:val="00CA0951"/>
    <w:rsid w:val="00CB70E7"/>
    <w:rsid w:val="00CB76F5"/>
    <w:rsid w:val="00CC5D0E"/>
    <w:rsid w:val="00CD2BF7"/>
    <w:rsid w:val="00CD3495"/>
    <w:rsid w:val="00CD4DCD"/>
    <w:rsid w:val="00CD5A41"/>
    <w:rsid w:val="00CE0EA9"/>
    <w:rsid w:val="00CF3562"/>
    <w:rsid w:val="00D0051C"/>
    <w:rsid w:val="00D00DC0"/>
    <w:rsid w:val="00D0660C"/>
    <w:rsid w:val="00D13303"/>
    <w:rsid w:val="00D21FD4"/>
    <w:rsid w:val="00D44D57"/>
    <w:rsid w:val="00D51E41"/>
    <w:rsid w:val="00D6154F"/>
    <w:rsid w:val="00D63124"/>
    <w:rsid w:val="00D666CB"/>
    <w:rsid w:val="00D66EF7"/>
    <w:rsid w:val="00D670FF"/>
    <w:rsid w:val="00D847D4"/>
    <w:rsid w:val="00DC54AE"/>
    <w:rsid w:val="00DC774C"/>
    <w:rsid w:val="00DD3C7A"/>
    <w:rsid w:val="00DD59E6"/>
    <w:rsid w:val="00DE25DF"/>
    <w:rsid w:val="00DE2673"/>
    <w:rsid w:val="00DF0BA1"/>
    <w:rsid w:val="00DF2C6F"/>
    <w:rsid w:val="00E02E8C"/>
    <w:rsid w:val="00E04260"/>
    <w:rsid w:val="00E05737"/>
    <w:rsid w:val="00E06659"/>
    <w:rsid w:val="00E20A95"/>
    <w:rsid w:val="00E21091"/>
    <w:rsid w:val="00E23BE0"/>
    <w:rsid w:val="00E24A23"/>
    <w:rsid w:val="00E26045"/>
    <w:rsid w:val="00E370DC"/>
    <w:rsid w:val="00E42AA9"/>
    <w:rsid w:val="00E44227"/>
    <w:rsid w:val="00E461CE"/>
    <w:rsid w:val="00E525C5"/>
    <w:rsid w:val="00E52A54"/>
    <w:rsid w:val="00E5445D"/>
    <w:rsid w:val="00E6370E"/>
    <w:rsid w:val="00E65248"/>
    <w:rsid w:val="00E66522"/>
    <w:rsid w:val="00E6796E"/>
    <w:rsid w:val="00E87AA8"/>
    <w:rsid w:val="00EA14F0"/>
    <w:rsid w:val="00EA43BA"/>
    <w:rsid w:val="00EB1625"/>
    <w:rsid w:val="00ED506B"/>
    <w:rsid w:val="00EE07E5"/>
    <w:rsid w:val="00F12DC2"/>
    <w:rsid w:val="00F12DE6"/>
    <w:rsid w:val="00F1345F"/>
    <w:rsid w:val="00F21DA2"/>
    <w:rsid w:val="00F250C4"/>
    <w:rsid w:val="00F31A25"/>
    <w:rsid w:val="00F31E23"/>
    <w:rsid w:val="00F33B54"/>
    <w:rsid w:val="00F62E3E"/>
    <w:rsid w:val="00F67805"/>
    <w:rsid w:val="00F84708"/>
    <w:rsid w:val="00F9055F"/>
    <w:rsid w:val="00F9219D"/>
    <w:rsid w:val="00F96D1C"/>
    <w:rsid w:val="00FA1B7C"/>
    <w:rsid w:val="00FA3324"/>
    <w:rsid w:val="00FA6C13"/>
    <w:rsid w:val="00FA73E7"/>
    <w:rsid w:val="00FE3AE0"/>
    <w:rsid w:val="00FF11E4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3E0B86D-5C0B-4CDB-8645-031BB5D2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525C5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9026A"/>
    <w:rPr>
      <w:strike w:val="0"/>
      <w:dstrike w:val="0"/>
      <w:color w:val="40407C"/>
      <w:u w:val="none"/>
      <w:effect w:val="none"/>
    </w:rPr>
  </w:style>
  <w:style w:type="paragraph" w:styleId="Paraststmeklis">
    <w:name w:val="Normal (Web)"/>
    <w:basedOn w:val="Parasts"/>
    <w:uiPriority w:val="99"/>
    <w:semiHidden/>
    <w:unhideWhenUsed/>
    <w:rsid w:val="004902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Reatabula">
    <w:name w:val="Table Grid"/>
    <w:basedOn w:val="Parastatabula"/>
    <w:uiPriority w:val="39"/>
    <w:rsid w:val="0049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B23C5D"/>
    <w:rPr>
      <w:i/>
      <w:iCs/>
    </w:rPr>
  </w:style>
  <w:style w:type="paragraph" w:customStyle="1" w:styleId="tvhtml">
    <w:name w:val="tv_html"/>
    <w:basedOn w:val="Parasts"/>
    <w:rsid w:val="00083AD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A052A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A052A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A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052A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Parasts"/>
    <w:rsid w:val="00A40F52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ezatstarpm">
    <w:name w:val="No Spacing"/>
    <w:uiPriority w:val="1"/>
    <w:qFormat/>
    <w:rsid w:val="00850132"/>
    <w:rPr>
      <w:sz w:val="22"/>
      <w:szCs w:val="22"/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1618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16181"/>
    <w:rPr>
      <w:lang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116181"/>
    <w:rPr>
      <w:vertAlign w:val="superscript"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9D27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9D2745"/>
  </w:style>
  <w:style w:type="character" w:styleId="Komentraatsauce">
    <w:name w:val="annotation reference"/>
    <w:basedOn w:val="Noklusjumarindkopasfonts"/>
    <w:uiPriority w:val="99"/>
    <w:semiHidden/>
    <w:unhideWhenUsed/>
    <w:rsid w:val="00776E3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776E3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776E36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76E3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76E36"/>
    <w:rPr>
      <w:b/>
      <w:bCs/>
      <w:lang w:eastAsia="en-US"/>
    </w:rPr>
  </w:style>
  <w:style w:type="character" w:customStyle="1" w:styleId="SarakstarindkopaRakstz">
    <w:name w:val="Saraksta rindkopa Rakstz."/>
    <w:aliases w:val="2 Rakstz."/>
    <w:link w:val="Sarakstarindkopa"/>
    <w:uiPriority w:val="34"/>
    <w:rsid w:val="008D0DDB"/>
    <w:rPr>
      <w:rFonts w:ascii="Times New Roman" w:eastAsia="Times New Roman" w:hAnsi="Times New Roman"/>
      <w:sz w:val="24"/>
      <w:szCs w:val="24"/>
    </w:rPr>
  </w:style>
  <w:style w:type="character" w:customStyle="1" w:styleId="st1">
    <w:name w:val="st1"/>
    <w:basedOn w:val="Noklusjumarindkopasfonts"/>
    <w:rsid w:val="0044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454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6973">
                  <w:marLeft w:val="0"/>
                  <w:marRight w:val="-99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5E5E5"/>
                  </w:divBdr>
                  <w:divsChild>
                    <w:div w:id="1616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2036">
                          <w:marLeft w:val="1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4" w:color="E5E5E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623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631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50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ja.Andrukovica@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272A4-D173-4C58-A88C-55788828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315</Words>
  <Characters>2458</Characters>
  <Application>Microsoft Office Word</Application>
  <DocSecurity>0</DocSecurity>
  <Lines>70</Lines>
  <Paragraphs>30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1.pielikums</vt:lpstr>
      <vt:lpstr>1.pielikums</vt:lpstr>
    </vt:vector>
  </TitlesOfParts>
  <Company>Zemkopības Ministrija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</dc:title>
  <dc:creator>Natalja Andrukoviča</dc:creator>
  <dc:description>Adris.Bumbuls@zm.gov.lv;
67027184</dc:description>
  <cp:lastModifiedBy>Sanita Žagare</cp:lastModifiedBy>
  <cp:revision>30</cp:revision>
  <cp:lastPrinted>2017-01-09T08:07:00Z</cp:lastPrinted>
  <dcterms:created xsi:type="dcterms:W3CDTF">2016-09-14T12:28:00Z</dcterms:created>
  <dcterms:modified xsi:type="dcterms:W3CDTF">2017-01-24T09:42:00Z</dcterms:modified>
</cp:coreProperties>
</file>