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CFCE9" w14:textId="77777777" w:rsidR="00B739A4" w:rsidRPr="001A5F4A" w:rsidRDefault="00D353B4" w:rsidP="001A5F4A">
      <w:pPr>
        <w:spacing w:after="0" w:line="240" w:lineRule="auto"/>
        <w:ind w:left="7230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1A5F4A">
        <w:rPr>
          <w:rFonts w:ascii="Times New Roman" w:eastAsia="Times New Roman" w:hAnsi="Times New Roman"/>
          <w:noProof/>
          <w:sz w:val="24"/>
          <w:szCs w:val="24"/>
        </w:rPr>
        <w:t>4</w:t>
      </w:r>
      <w:r w:rsidR="00B739A4" w:rsidRPr="001A5F4A">
        <w:rPr>
          <w:rFonts w:ascii="Times New Roman" w:eastAsia="Times New Roman" w:hAnsi="Times New Roman"/>
          <w:noProof/>
          <w:sz w:val="24"/>
          <w:szCs w:val="24"/>
        </w:rPr>
        <w:t xml:space="preserve">. pielikums </w:t>
      </w:r>
    </w:p>
    <w:p w14:paraId="688F2EEA" w14:textId="77777777" w:rsidR="009D2745" w:rsidRPr="001A5F4A" w:rsidRDefault="00B739A4" w:rsidP="001A5F4A">
      <w:pPr>
        <w:spacing w:after="0" w:line="240" w:lineRule="auto"/>
        <w:ind w:left="5387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1A5F4A">
        <w:rPr>
          <w:rFonts w:ascii="Times New Roman" w:eastAsia="Times New Roman" w:hAnsi="Times New Roman"/>
          <w:noProof/>
          <w:sz w:val="24"/>
          <w:szCs w:val="24"/>
        </w:rPr>
        <w:t>Ministru kabineta</w:t>
      </w:r>
      <w:r w:rsidR="009D2745" w:rsidRPr="001A5F4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5807BC28" w14:textId="4BD59A82" w:rsidR="00B739A4" w:rsidRPr="001A5F4A" w:rsidRDefault="009D2745" w:rsidP="001A5F4A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1A5F4A">
        <w:rPr>
          <w:rFonts w:ascii="Times New Roman" w:eastAsia="Times New Roman" w:hAnsi="Times New Roman"/>
          <w:noProof/>
          <w:sz w:val="24"/>
          <w:szCs w:val="24"/>
        </w:rPr>
        <w:t>201</w:t>
      </w:r>
      <w:r w:rsidR="001A5F4A" w:rsidRPr="001A5F4A">
        <w:rPr>
          <w:rFonts w:ascii="Times New Roman" w:eastAsia="Times New Roman" w:hAnsi="Times New Roman"/>
          <w:noProof/>
          <w:sz w:val="24"/>
          <w:szCs w:val="24"/>
        </w:rPr>
        <w:t>7</w:t>
      </w:r>
      <w:r w:rsidRPr="001A5F4A">
        <w:rPr>
          <w:rFonts w:ascii="Times New Roman" w:eastAsia="Times New Roman" w:hAnsi="Times New Roman"/>
          <w:noProof/>
          <w:sz w:val="24"/>
          <w:szCs w:val="24"/>
        </w:rPr>
        <w:t>. gada    __.______________</w:t>
      </w:r>
      <w:r w:rsidR="00B739A4" w:rsidRPr="001A5F4A">
        <w:rPr>
          <w:rFonts w:ascii="Times New Roman" w:eastAsia="Times New Roman" w:hAnsi="Times New Roman"/>
          <w:noProof/>
          <w:sz w:val="24"/>
          <w:szCs w:val="24"/>
        </w:rPr>
        <w:t xml:space="preserve">noteikumiem Nr.        </w:t>
      </w:r>
    </w:p>
    <w:p w14:paraId="3BCA3754" w14:textId="77777777" w:rsidR="00B739A4" w:rsidRPr="001A5F4A" w:rsidRDefault="00B739A4" w:rsidP="001A5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57B96177" w14:textId="77777777" w:rsidR="003D01CA" w:rsidRPr="001A5F4A" w:rsidRDefault="009D2745" w:rsidP="001A5F4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  <w:r w:rsidRPr="001A5F4A"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Projektu atlases kritēriji </w:t>
      </w:r>
      <w:r w:rsidR="00770315" w:rsidRPr="001A5F4A"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atbalsta piešķiršanai </w:t>
      </w:r>
      <w:r w:rsidR="003D01CA" w:rsidRPr="001A5F4A"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pasākuma „Sadarbība” </w:t>
      </w:r>
      <w:proofErr w:type="spellStart"/>
      <w:r w:rsidR="003D01CA" w:rsidRPr="001A5F4A">
        <w:rPr>
          <w:rFonts w:ascii="Times New Roman" w:eastAsia="Times New Roman" w:hAnsi="Times New Roman"/>
          <w:b/>
          <w:sz w:val="32"/>
          <w:szCs w:val="32"/>
          <w:lang w:eastAsia="lv-LV"/>
        </w:rPr>
        <w:t>apakšpasākumā</w:t>
      </w:r>
      <w:proofErr w:type="spellEnd"/>
      <w:r w:rsidR="003D01CA" w:rsidRPr="001A5F4A"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 16.1.„Atbalsts EIP lauksaimniecības ražīguma un ilgtspējas darba grupu projekta īstenošanai” 2.posmam</w:t>
      </w:r>
    </w:p>
    <w:p w14:paraId="73A5C920" w14:textId="0099FE6D" w:rsidR="001A5F4A" w:rsidRPr="001A5F4A" w:rsidRDefault="001A5F4A" w:rsidP="001A5F4A">
      <w:pPr>
        <w:widowControl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1A5F4A">
        <w:rPr>
          <w:rFonts w:ascii="Times New Roman" w:hAnsi="Times New Roman"/>
          <w:sz w:val="24"/>
          <w:szCs w:val="24"/>
          <w:lang w:eastAsia="lv-LV"/>
        </w:rPr>
        <w:fldChar w:fldCharType="begin"/>
      </w:r>
      <w:r w:rsidRPr="001A5F4A">
        <w:rPr>
          <w:rFonts w:ascii="Times New Roman" w:hAnsi="Times New Roman"/>
          <w:sz w:val="24"/>
          <w:szCs w:val="24"/>
          <w:lang w:eastAsia="lv-LV"/>
        </w:rPr>
        <w:instrText xml:space="preserve"> REF PirmaisPosms  \* MERGEFORMAT </w:instrText>
      </w:r>
      <w:r w:rsidRPr="001A5F4A">
        <w:rPr>
          <w:rFonts w:ascii="Times New Roman" w:hAnsi="Times New Roman"/>
          <w:sz w:val="24"/>
          <w:szCs w:val="24"/>
          <w:lang w:eastAsia="lv-LV"/>
        </w:rPr>
        <w:fldChar w:fldCharType="separate"/>
      </w:r>
      <w:r w:rsidRPr="001A5F4A">
        <w:rPr>
          <w:rFonts w:ascii="Times New Roman" w:hAnsi="Times New Roman"/>
          <w:b/>
          <w:sz w:val="24"/>
          <w:szCs w:val="24"/>
        </w:rPr>
        <w:t xml:space="preserve">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5F4A">
        <w:rPr>
          <w:rFonts w:ascii="Times New Roman" w:hAnsi="Times New Roman"/>
          <w:b/>
          <w:sz w:val="24"/>
          <w:szCs w:val="24"/>
        </w:rPr>
        <w:t xml:space="preserve">EIP darba grupas partneru sastāvs </w:t>
      </w:r>
    </w:p>
    <w:tbl>
      <w:tblPr>
        <w:tblStyle w:val="Reatabula"/>
        <w:tblW w:w="9775" w:type="dxa"/>
        <w:tblInd w:w="-34" w:type="dxa"/>
        <w:tblLook w:val="04A0" w:firstRow="1" w:lastRow="0" w:firstColumn="1" w:lastColumn="0" w:noHBand="0" w:noVBand="1"/>
      </w:tblPr>
      <w:tblGrid>
        <w:gridCol w:w="836"/>
        <w:gridCol w:w="6706"/>
        <w:gridCol w:w="897"/>
        <w:gridCol w:w="1336"/>
      </w:tblGrid>
      <w:tr w:rsidR="001A5F4A" w:rsidRPr="001A5F4A" w14:paraId="57447F19" w14:textId="77777777" w:rsidTr="001A5F4A">
        <w:tc>
          <w:tcPr>
            <w:tcW w:w="836" w:type="dxa"/>
            <w:vAlign w:val="center"/>
          </w:tcPr>
          <w:p w14:paraId="3A21CD28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6706" w:type="dxa"/>
            <w:vAlign w:val="center"/>
          </w:tcPr>
          <w:p w14:paraId="3DC84D2D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Kritērijs</w:t>
            </w:r>
          </w:p>
        </w:tc>
        <w:tc>
          <w:tcPr>
            <w:tcW w:w="897" w:type="dxa"/>
            <w:vAlign w:val="center"/>
          </w:tcPr>
          <w:p w14:paraId="4845826D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Punktu skaits</w:t>
            </w:r>
          </w:p>
        </w:tc>
        <w:tc>
          <w:tcPr>
            <w:tcW w:w="1336" w:type="dxa"/>
            <w:vAlign w:val="center"/>
          </w:tcPr>
          <w:p w14:paraId="2DA96997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Maksimāli iespējamais punktu skaits grupā</w:t>
            </w:r>
          </w:p>
        </w:tc>
      </w:tr>
      <w:tr w:rsidR="001A5F4A" w:rsidRPr="001A5F4A" w14:paraId="0C780E33" w14:textId="77777777" w:rsidTr="001A5F4A">
        <w:tc>
          <w:tcPr>
            <w:tcW w:w="836" w:type="dxa"/>
          </w:tcPr>
          <w:p w14:paraId="79CCD997" w14:textId="77777777" w:rsidR="001A5F4A" w:rsidRPr="001A5F4A" w:rsidRDefault="001A5F4A" w:rsidP="001A5F4A">
            <w:pPr>
              <w:pStyle w:val="Sarakstarindkopa"/>
              <w:widowControl w:val="0"/>
              <w:ind w:left="0"/>
              <w:jc w:val="center"/>
            </w:pPr>
            <w:r w:rsidRPr="001A5F4A">
              <w:rPr>
                <w:lang w:val="en-US"/>
              </w:rPr>
              <w:t>1.1</w:t>
            </w:r>
          </w:p>
        </w:tc>
        <w:tc>
          <w:tcPr>
            <w:tcW w:w="6706" w:type="dxa"/>
            <w:shd w:val="clear" w:color="auto" w:fill="FFFFFF" w:themeFill="background1"/>
          </w:tcPr>
          <w:p w14:paraId="42C46B31" w14:textId="77777777" w:rsidR="001A5F4A" w:rsidRPr="001A5F4A" w:rsidRDefault="001A5F4A" w:rsidP="001A5F4A">
            <w:pPr>
              <w:pStyle w:val="Sarakstarindkopa"/>
              <w:widowControl w:val="0"/>
              <w:ind w:left="0"/>
              <w:jc w:val="both"/>
            </w:pPr>
            <w:r w:rsidRPr="001A5F4A">
              <w:t>EIP grupas sadarbības partneru sastāva atbilstība projekta idejas mērķa sasniegšanai:</w:t>
            </w:r>
          </w:p>
          <w:p w14:paraId="04512207" w14:textId="77777777" w:rsidR="001A5F4A" w:rsidRPr="001A5F4A" w:rsidRDefault="001A5F4A" w:rsidP="001A5F4A">
            <w:pPr>
              <w:pStyle w:val="Sarakstarindkopa"/>
              <w:widowControl w:val="0"/>
              <w:numPr>
                <w:ilvl w:val="0"/>
                <w:numId w:val="5"/>
              </w:numPr>
              <w:jc w:val="both"/>
            </w:pPr>
            <w:r w:rsidRPr="001A5F4A">
              <w:t>Cilvēkresursi ir pilnībā atbilstoši</w:t>
            </w:r>
          </w:p>
          <w:p w14:paraId="3793173F" w14:textId="77777777" w:rsidR="001A5F4A" w:rsidRPr="001A5F4A" w:rsidRDefault="001A5F4A" w:rsidP="001A5F4A">
            <w:pPr>
              <w:pStyle w:val="Sarakstarindkopa"/>
              <w:widowControl w:val="0"/>
              <w:numPr>
                <w:ilvl w:val="0"/>
                <w:numId w:val="5"/>
              </w:numPr>
              <w:jc w:val="both"/>
            </w:pPr>
            <w:r w:rsidRPr="001A5F4A">
              <w:t xml:space="preserve">Partneru zināšanas un pieredze ir pilnībā atbilstošas izvirzītajam projekta mērķim </w:t>
            </w:r>
          </w:p>
        </w:tc>
        <w:tc>
          <w:tcPr>
            <w:tcW w:w="897" w:type="dxa"/>
          </w:tcPr>
          <w:p w14:paraId="20EFA847" w14:textId="77777777" w:rsidR="001A5F4A" w:rsidRPr="001A5F4A" w:rsidRDefault="001A5F4A" w:rsidP="001A5F4A">
            <w:pPr>
              <w:pStyle w:val="Sarakstarindkopa"/>
              <w:widowControl w:val="0"/>
              <w:ind w:left="0"/>
              <w:jc w:val="center"/>
            </w:pPr>
            <w:r w:rsidRPr="001A5F4A">
              <w:t>0-15</w:t>
            </w:r>
          </w:p>
        </w:tc>
        <w:tc>
          <w:tcPr>
            <w:tcW w:w="1336" w:type="dxa"/>
          </w:tcPr>
          <w:p w14:paraId="25175DD9" w14:textId="77777777" w:rsidR="001A5F4A" w:rsidRPr="001A5F4A" w:rsidRDefault="001A5F4A" w:rsidP="001A5F4A">
            <w:pPr>
              <w:pStyle w:val="Sarakstarindkopa"/>
              <w:widowControl w:val="0"/>
              <w:ind w:left="0"/>
              <w:jc w:val="center"/>
            </w:pPr>
            <w:r w:rsidRPr="001A5F4A">
              <w:t>21</w:t>
            </w:r>
          </w:p>
        </w:tc>
      </w:tr>
      <w:tr w:rsidR="001A5F4A" w:rsidRPr="001A5F4A" w14:paraId="3BE3C3BB" w14:textId="77777777" w:rsidTr="001A5F4A">
        <w:tc>
          <w:tcPr>
            <w:tcW w:w="836" w:type="dxa"/>
          </w:tcPr>
          <w:p w14:paraId="55450C18" w14:textId="6C9BAC15" w:rsidR="001A5F4A" w:rsidRPr="001A5F4A" w:rsidRDefault="001A5F4A" w:rsidP="001A5F4A">
            <w:pPr>
              <w:pStyle w:val="Sarakstarindkopa"/>
              <w:widowControl w:val="0"/>
              <w:ind w:left="0"/>
              <w:jc w:val="center"/>
              <w:rPr>
                <w:vertAlign w:val="superscript"/>
              </w:rPr>
            </w:pPr>
            <w:r w:rsidRPr="001A5F4A">
              <w:t>1.</w:t>
            </w:r>
            <w:r>
              <w:t>2.</w:t>
            </w:r>
            <w:r w:rsidRPr="001A5F4A">
              <w:rPr>
                <w:vertAlign w:val="superscript"/>
              </w:rPr>
              <w:t>1</w:t>
            </w:r>
          </w:p>
        </w:tc>
        <w:tc>
          <w:tcPr>
            <w:tcW w:w="6706" w:type="dxa"/>
          </w:tcPr>
          <w:p w14:paraId="54EDDD18" w14:textId="77777777" w:rsidR="001A5F4A" w:rsidRPr="001A5F4A" w:rsidRDefault="001A5F4A" w:rsidP="001A5F4A">
            <w:pPr>
              <w:pStyle w:val="Sarakstarindkopa"/>
              <w:widowControl w:val="0"/>
              <w:ind w:left="0"/>
              <w:jc w:val="both"/>
              <w:rPr>
                <w:lang w:val="en-US"/>
              </w:rPr>
            </w:pPr>
            <w:r w:rsidRPr="001A5F4A">
              <w:t xml:space="preserve">vairāk nekā 8 dažādi partneri </w:t>
            </w:r>
          </w:p>
        </w:tc>
        <w:tc>
          <w:tcPr>
            <w:tcW w:w="897" w:type="dxa"/>
          </w:tcPr>
          <w:p w14:paraId="4447BC88" w14:textId="77777777" w:rsidR="001A5F4A" w:rsidRPr="001A5F4A" w:rsidRDefault="001A5F4A" w:rsidP="001A5F4A">
            <w:pPr>
              <w:pStyle w:val="Sarakstarindkopa"/>
              <w:widowControl w:val="0"/>
              <w:ind w:left="0"/>
              <w:jc w:val="center"/>
              <w:rPr>
                <w:lang w:val="en-US"/>
              </w:rPr>
            </w:pPr>
            <w:r w:rsidRPr="001A5F4A">
              <w:rPr>
                <w:lang w:val="en-US"/>
              </w:rPr>
              <w:t>6</w:t>
            </w:r>
          </w:p>
        </w:tc>
        <w:tc>
          <w:tcPr>
            <w:tcW w:w="1336" w:type="dxa"/>
            <w:vMerge w:val="restart"/>
          </w:tcPr>
          <w:p w14:paraId="0F188CF1" w14:textId="77777777" w:rsidR="001A5F4A" w:rsidRPr="001A5F4A" w:rsidRDefault="001A5F4A" w:rsidP="001A5F4A">
            <w:pPr>
              <w:pStyle w:val="Sarakstarindkopa"/>
              <w:widowControl w:val="0"/>
              <w:ind w:left="0"/>
              <w:rPr>
                <w:lang w:val="en-US"/>
              </w:rPr>
            </w:pPr>
          </w:p>
        </w:tc>
      </w:tr>
      <w:tr w:rsidR="001A5F4A" w:rsidRPr="001A5F4A" w14:paraId="27D70CBB" w14:textId="77777777" w:rsidTr="001A5F4A">
        <w:tc>
          <w:tcPr>
            <w:tcW w:w="836" w:type="dxa"/>
          </w:tcPr>
          <w:p w14:paraId="32E5E73E" w14:textId="2B5766FA" w:rsidR="001A5F4A" w:rsidRPr="001A5F4A" w:rsidRDefault="001A5F4A" w:rsidP="001A5F4A">
            <w:pPr>
              <w:pStyle w:val="Sarakstarindkopa"/>
              <w:widowControl w:val="0"/>
              <w:ind w:left="0"/>
              <w:jc w:val="center"/>
              <w:rPr>
                <w:vertAlign w:val="superscript"/>
              </w:rPr>
            </w:pPr>
            <w:r w:rsidRPr="001A5F4A">
              <w:t>1.</w:t>
            </w:r>
            <w:r>
              <w:t>3</w:t>
            </w:r>
            <w:r w:rsidRPr="001A5F4A">
              <w:t>.</w:t>
            </w:r>
            <w:r w:rsidRPr="001A5F4A">
              <w:rPr>
                <w:vertAlign w:val="superscript"/>
              </w:rPr>
              <w:t>1</w:t>
            </w:r>
          </w:p>
        </w:tc>
        <w:tc>
          <w:tcPr>
            <w:tcW w:w="6706" w:type="dxa"/>
          </w:tcPr>
          <w:p w14:paraId="38E5022D" w14:textId="77777777" w:rsidR="001A5F4A" w:rsidRPr="001A5F4A" w:rsidRDefault="001A5F4A" w:rsidP="001A5F4A">
            <w:pPr>
              <w:pStyle w:val="Sarakstarindkopa"/>
              <w:widowControl w:val="0"/>
              <w:ind w:left="0"/>
              <w:jc w:val="both"/>
              <w:rPr>
                <w:lang w:val="en-US"/>
              </w:rPr>
            </w:pPr>
            <w:r w:rsidRPr="001A5F4A">
              <w:t>no 5 līdz 8 dažādi partneri</w:t>
            </w:r>
          </w:p>
        </w:tc>
        <w:tc>
          <w:tcPr>
            <w:tcW w:w="897" w:type="dxa"/>
          </w:tcPr>
          <w:p w14:paraId="44914B38" w14:textId="77777777" w:rsidR="001A5F4A" w:rsidRPr="001A5F4A" w:rsidRDefault="001A5F4A" w:rsidP="001A5F4A">
            <w:pPr>
              <w:pStyle w:val="Sarakstarindkopa"/>
              <w:widowControl w:val="0"/>
              <w:ind w:left="0"/>
              <w:jc w:val="center"/>
              <w:rPr>
                <w:lang w:val="en-US"/>
              </w:rPr>
            </w:pPr>
            <w:r w:rsidRPr="001A5F4A">
              <w:rPr>
                <w:lang w:val="en-US"/>
              </w:rPr>
              <w:t>4</w:t>
            </w:r>
          </w:p>
        </w:tc>
        <w:tc>
          <w:tcPr>
            <w:tcW w:w="1336" w:type="dxa"/>
            <w:vMerge/>
          </w:tcPr>
          <w:p w14:paraId="14FF7924" w14:textId="77777777" w:rsidR="001A5F4A" w:rsidRPr="001A5F4A" w:rsidRDefault="001A5F4A" w:rsidP="001A5F4A">
            <w:pPr>
              <w:pStyle w:val="Sarakstarindkopa"/>
              <w:widowControl w:val="0"/>
              <w:ind w:left="0"/>
              <w:rPr>
                <w:lang w:val="en-US"/>
              </w:rPr>
            </w:pPr>
          </w:p>
        </w:tc>
      </w:tr>
      <w:tr w:rsidR="001A5F4A" w:rsidRPr="001A5F4A" w14:paraId="3558A405" w14:textId="77777777" w:rsidTr="001A5F4A">
        <w:tc>
          <w:tcPr>
            <w:tcW w:w="836" w:type="dxa"/>
          </w:tcPr>
          <w:p w14:paraId="089B7A93" w14:textId="631335F3" w:rsidR="001A5F4A" w:rsidRPr="001A5F4A" w:rsidRDefault="001A5F4A" w:rsidP="001A5F4A">
            <w:pPr>
              <w:pStyle w:val="Sarakstarindkopa"/>
              <w:widowControl w:val="0"/>
              <w:ind w:left="0"/>
              <w:jc w:val="center"/>
              <w:rPr>
                <w:vertAlign w:val="superscript"/>
              </w:rPr>
            </w:pPr>
            <w:r w:rsidRPr="001A5F4A">
              <w:t>1.</w:t>
            </w:r>
            <w:r>
              <w:t>4</w:t>
            </w:r>
            <w:r w:rsidRPr="001A5F4A">
              <w:t>.</w:t>
            </w:r>
            <w:r w:rsidRPr="001A5F4A">
              <w:rPr>
                <w:vertAlign w:val="superscript"/>
              </w:rPr>
              <w:t>1</w:t>
            </w:r>
          </w:p>
        </w:tc>
        <w:tc>
          <w:tcPr>
            <w:tcW w:w="6706" w:type="dxa"/>
          </w:tcPr>
          <w:p w14:paraId="4FB9FD25" w14:textId="77777777" w:rsidR="001A5F4A" w:rsidRPr="001A5F4A" w:rsidRDefault="001A5F4A" w:rsidP="001A5F4A">
            <w:pPr>
              <w:pStyle w:val="Sarakstarindkopa"/>
              <w:widowControl w:val="0"/>
              <w:ind w:left="0"/>
              <w:jc w:val="both"/>
              <w:rPr>
                <w:lang w:val="en-US"/>
              </w:rPr>
            </w:pPr>
            <w:proofErr w:type="gramStart"/>
            <w:r w:rsidRPr="001A5F4A">
              <w:t>no 3- 5</w:t>
            </w:r>
            <w:proofErr w:type="gramEnd"/>
            <w:r w:rsidRPr="001A5F4A">
              <w:t xml:space="preserve"> dažādi partneri</w:t>
            </w:r>
          </w:p>
        </w:tc>
        <w:tc>
          <w:tcPr>
            <w:tcW w:w="897" w:type="dxa"/>
          </w:tcPr>
          <w:p w14:paraId="2D314E3A" w14:textId="77777777" w:rsidR="001A5F4A" w:rsidRPr="001A5F4A" w:rsidRDefault="001A5F4A" w:rsidP="001A5F4A">
            <w:pPr>
              <w:pStyle w:val="Sarakstarindkopa"/>
              <w:widowControl w:val="0"/>
              <w:ind w:left="0"/>
              <w:jc w:val="center"/>
              <w:rPr>
                <w:lang w:val="en-US"/>
              </w:rPr>
            </w:pPr>
            <w:r w:rsidRPr="001A5F4A">
              <w:rPr>
                <w:lang w:val="en-US"/>
              </w:rPr>
              <w:t>2</w:t>
            </w:r>
          </w:p>
        </w:tc>
        <w:tc>
          <w:tcPr>
            <w:tcW w:w="1336" w:type="dxa"/>
            <w:vMerge/>
          </w:tcPr>
          <w:p w14:paraId="5792C9E8" w14:textId="77777777" w:rsidR="001A5F4A" w:rsidRPr="001A5F4A" w:rsidRDefault="001A5F4A" w:rsidP="001A5F4A">
            <w:pPr>
              <w:pStyle w:val="Sarakstarindkopa"/>
              <w:widowControl w:val="0"/>
              <w:ind w:left="0"/>
              <w:rPr>
                <w:lang w:val="en-US"/>
              </w:rPr>
            </w:pPr>
          </w:p>
        </w:tc>
      </w:tr>
    </w:tbl>
    <w:p w14:paraId="24992C62" w14:textId="63A99B3F" w:rsidR="001A5F4A" w:rsidRPr="001A5F4A" w:rsidRDefault="001A5F4A" w:rsidP="001A5F4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A5F4A">
        <w:rPr>
          <w:rFonts w:ascii="Times New Roman" w:hAnsi="Times New Roman"/>
          <w:sz w:val="24"/>
          <w:vertAlign w:val="superscript"/>
        </w:rPr>
        <w:t>1</w:t>
      </w:r>
      <w:r w:rsidRPr="001A5F4A">
        <w:rPr>
          <w:rFonts w:ascii="Times New Roman" w:hAnsi="Times New Roman"/>
          <w:sz w:val="24"/>
          <w:szCs w:val="24"/>
          <w:vertAlign w:val="superscript"/>
          <w:lang w:eastAsia="lv-LV"/>
        </w:rPr>
        <w:t xml:space="preserve"> </w:t>
      </w:r>
      <w:r w:rsidRPr="001A5F4A">
        <w:rPr>
          <w:rFonts w:ascii="Times New Roman" w:hAnsi="Times New Roman"/>
          <w:sz w:val="24"/>
        </w:rPr>
        <w:t>1</w:t>
      </w:r>
      <w:r w:rsidRPr="001A5F4A">
        <w:rPr>
          <w:rFonts w:ascii="Times New Roman" w:hAnsi="Times New Roman"/>
          <w:sz w:val="24"/>
          <w:szCs w:val="24"/>
          <w:lang w:eastAsia="lv-LV"/>
        </w:rPr>
        <w:t>.</w:t>
      </w:r>
      <w:r>
        <w:rPr>
          <w:rFonts w:ascii="Times New Roman" w:hAnsi="Times New Roman"/>
          <w:sz w:val="24"/>
          <w:szCs w:val="24"/>
          <w:lang w:eastAsia="lv-LV"/>
        </w:rPr>
        <w:t>2</w:t>
      </w:r>
      <w:r w:rsidRPr="001A5F4A">
        <w:rPr>
          <w:rFonts w:ascii="Times New Roman" w:hAnsi="Times New Roman"/>
          <w:sz w:val="24"/>
          <w:szCs w:val="24"/>
          <w:lang w:eastAsia="lv-LV"/>
        </w:rPr>
        <w:t xml:space="preserve">., </w:t>
      </w:r>
      <w:proofErr w:type="gramStart"/>
      <w:r w:rsidRPr="001A5F4A">
        <w:rPr>
          <w:rFonts w:ascii="Times New Roman" w:hAnsi="Times New Roman"/>
          <w:sz w:val="24"/>
          <w:szCs w:val="24"/>
          <w:lang w:eastAsia="lv-LV"/>
        </w:rPr>
        <w:t>1.</w:t>
      </w:r>
      <w:r>
        <w:rPr>
          <w:rFonts w:ascii="Times New Roman" w:hAnsi="Times New Roman"/>
          <w:sz w:val="24"/>
          <w:szCs w:val="24"/>
          <w:lang w:eastAsia="lv-LV"/>
        </w:rPr>
        <w:t>3</w:t>
      </w:r>
      <w:r w:rsidRPr="001A5F4A">
        <w:rPr>
          <w:rFonts w:ascii="Times New Roman" w:hAnsi="Times New Roman"/>
          <w:sz w:val="24"/>
          <w:szCs w:val="24"/>
          <w:lang w:eastAsia="lv-LV"/>
        </w:rPr>
        <w:t>. un 1.</w:t>
      </w:r>
      <w:r>
        <w:rPr>
          <w:rFonts w:ascii="Times New Roman" w:hAnsi="Times New Roman"/>
          <w:sz w:val="24"/>
          <w:szCs w:val="24"/>
          <w:lang w:eastAsia="lv-LV"/>
        </w:rPr>
        <w:t>4</w:t>
      </w:r>
      <w:r w:rsidRPr="001A5F4A">
        <w:rPr>
          <w:rFonts w:ascii="Times New Roman" w:hAnsi="Times New Roman"/>
          <w:sz w:val="24"/>
          <w:szCs w:val="24"/>
          <w:lang w:eastAsia="lv-LV"/>
        </w:rPr>
        <w:t>. apakšpunkti</w:t>
      </w:r>
      <w:proofErr w:type="gramEnd"/>
      <w:r w:rsidRPr="001A5F4A">
        <w:rPr>
          <w:rFonts w:ascii="Times New Roman" w:hAnsi="Times New Roman"/>
          <w:sz w:val="24"/>
        </w:rPr>
        <w:t xml:space="preserve"> tiek vērtēti tikai ja </w:t>
      </w:r>
      <w:r w:rsidRPr="001A5F4A">
        <w:rPr>
          <w:rFonts w:ascii="Times New Roman" w:hAnsi="Times New Roman"/>
          <w:sz w:val="24"/>
          <w:szCs w:val="24"/>
          <w:lang w:eastAsia="lv-LV"/>
        </w:rPr>
        <w:t>EIP</w:t>
      </w:r>
      <w:r w:rsidRPr="001A5F4A">
        <w:rPr>
          <w:rFonts w:ascii="Times New Roman" w:hAnsi="Times New Roman"/>
          <w:sz w:val="24"/>
        </w:rPr>
        <w:t xml:space="preserve"> grupas sastāvs ir atbilstošs projekta izvirzītajam mērķim</w:t>
      </w:r>
      <w:r w:rsidRPr="001A5F4A">
        <w:rPr>
          <w:rFonts w:ascii="Times New Roman" w:hAnsi="Times New Roman"/>
          <w:sz w:val="24"/>
          <w:szCs w:val="24"/>
          <w:lang w:eastAsia="lv-LV"/>
        </w:rPr>
        <w:t>. Saņemtos punktus piešķir papildus 1.1.apakšpunktā saņemtiem.</w:t>
      </w:r>
    </w:p>
    <w:p w14:paraId="234879E7" w14:textId="77777777" w:rsidR="001A5F4A" w:rsidRPr="001A5F4A" w:rsidRDefault="001A5F4A" w:rsidP="001A5F4A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7965A4" w14:textId="77777777" w:rsidR="001A5F4A" w:rsidRPr="001A5F4A" w:rsidRDefault="001A5F4A" w:rsidP="001A5F4A">
      <w:pPr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A5F4A">
        <w:rPr>
          <w:rFonts w:ascii="Times New Roman" w:hAnsi="Times New Roman"/>
          <w:b/>
          <w:sz w:val="24"/>
          <w:szCs w:val="24"/>
        </w:rPr>
        <w:t>2. Pielietojuma diapazons</w:t>
      </w:r>
    </w:p>
    <w:tbl>
      <w:tblPr>
        <w:tblStyle w:val="Reatabula"/>
        <w:tblW w:w="5421" w:type="pct"/>
        <w:tblLook w:val="04A0" w:firstRow="1" w:lastRow="0" w:firstColumn="1" w:lastColumn="0" w:noHBand="0" w:noVBand="1"/>
      </w:tblPr>
      <w:tblGrid>
        <w:gridCol w:w="576"/>
        <w:gridCol w:w="6957"/>
        <w:gridCol w:w="897"/>
        <w:gridCol w:w="1394"/>
      </w:tblGrid>
      <w:tr w:rsidR="001A5F4A" w:rsidRPr="001A5F4A" w14:paraId="62FFC0CA" w14:textId="77777777" w:rsidTr="003B16B6">
        <w:tc>
          <w:tcPr>
            <w:tcW w:w="286" w:type="pct"/>
            <w:vAlign w:val="center"/>
          </w:tcPr>
          <w:p w14:paraId="023D0C70" w14:textId="77777777" w:rsidR="001A5F4A" w:rsidRPr="001A5F4A" w:rsidRDefault="001A5F4A" w:rsidP="001A5F4A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554" w:type="pct"/>
            <w:vAlign w:val="center"/>
            <w:hideMark/>
          </w:tcPr>
          <w:p w14:paraId="7B12DF94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Kritērijs</w:t>
            </w:r>
          </w:p>
        </w:tc>
        <w:tc>
          <w:tcPr>
            <w:tcW w:w="438" w:type="pct"/>
            <w:vAlign w:val="center"/>
            <w:hideMark/>
          </w:tcPr>
          <w:p w14:paraId="1E182822" w14:textId="77777777" w:rsidR="001A5F4A" w:rsidRPr="001A5F4A" w:rsidRDefault="001A5F4A" w:rsidP="001A5F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Punktu skaits</w:t>
            </w:r>
          </w:p>
        </w:tc>
        <w:tc>
          <w:tcPr>
            <w:tcW w:w="722" w:type="pct"/>
            <w:vAlign w:val="center"/>
          </w:tcPr>
          <w:p w14:paraId="1FC85208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Maksimāli iespējamais punktu skaits grupā</w:t>
            </w:r>
          </w:p>
        </w:tc>
      </w:tr>
      <w:tr w:rsidR="001A5F4A" w:rsidRPr="001A5F4A" w14:paraId="7DB1743D" w14:textId="77777777" w:rsidTr="003B16B6">
        <w:tc>
          <w:tcPr>
            <w:tcW w:w="286" w:type="pct"/>
          </w:tcPr>
          <w:p w14:paraId="0893F4F4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54" w:type="pct"/>
          </w:tcPr>
          <w:p w14:paraId="2F28F9E0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Aktivitātes veicinās vismaz 3 prioritāro tēmu īstenošanu saskaņā ar noteikumu 4.punktu</w:t>
            </w:r>
          </w:p>
        </w:tc>
        <w:tc>
          <w:tcPr>
            <w:tcW w:w="438" w:type="pct"/>
          </w:tcPr>
          <w:p w14:paraId="5206D9EB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pct"/>
            <w:vMerge w:val="restart"/>
          </w:tcPr>
          <w:p w14:paraId="6BE2FA83" w14:textId="77777777" w:rsidR="001A5F4A" w:rsidRPr="001A5F4A" w:rsidRDefault="001A5F4A" w:rsidP="001A5F4A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5F4A" w:rsidRPr="001A5F4A" w14:paraId="06F9F4F4" w14:textId="77777777" w:rsidTr="003B16B6">
        <w:tc>
          <w:tcPr>
            <w:tcW w:w="286" w:type="pct"/>
          </w:tcPr>
          <w:p w14:paraId="1BC543B8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54" w:type="pct"/>
            <w:hideMark/>
          </w:tcPr>
          <w:p w14:paraId="79C3B18C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Aktivitātes veicinās vismaz 2 prioritāro tēmu īstenošanu saskaņā ar noteikumu 4.punktu</w:t>
            </w:r>
          </w:p>
        </w:tc>
        <w:tc>
          <w:tcPr>
            <w:tcW w:w="438" w:type="pct"/>
          </w:tcPr>
          <w:p w14:paraId="637F418B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  <w:vMerge/>
          </w:tcPr>
          <w:p w14:paraId="24024ABD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4A" w:rsidRPr="001A5F4A" w14:paraId="604A4268" w14:textId="77777777" w:rsidTr="003B16B6">
        <w:tc>
          <w:tcPr>
            <w:tcW w:w="286" w:type="pct"/>
          </w:tcPr>
          <w:p w14:paraId="3E36E246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54" w:type="pct"/>
          </w:tcPr>
          <w:p w14:paraId="5A9362A8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Aktivitātes veicinās vismaz 1 prioritāro tēmu īstenošanu saskaņā ar noteikumu 4.punktu</w:t>
            </w:r>
          </w:p>
        </w:tc>
        <w:tc>
          <w:tcPr>
            <w:tcW w:w="438" w:type="pct"/>
          </w:tcPr>
          <w:p w14:paraId="633CAEF4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  <w:vMerge/>
          </w:tcPr>
          <w:p w14:paraId="2A10C45F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4A" w:rsidRPr="001A5F4A" w14:paraId="79912E3D" w14:textId="77777777" w:rsidTr="003B16B6">
        <w:tc>
          <w:tcPr>
            <w:tcW w:w="286" w:type="pct"/>
          </w:tcPr>
          <w:p w14:paraId="1BE27E14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54" w:type="pct"/>
          </w:tcPr>
          <w:p w14:paraId="5B0B8720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 xml:space="preserve">Aktivitātes ir atbilstošas regulas 1305/2013 </w:t>
            </w:r>
            <w:proofErr w:type="gramStart"/>
            <w:r w:rsidRPr="001A5F4A">
              <w:rPr>
                <w:rFonts w:ascii="Times New Roman" w:hAnsi="Times New Roman"/>
                <w:sz w:val="24"/>
                <w:szCs w:val="24"/>
              </w:rPr>
              <w:t>55.panta</w:t>
            </w:r>
            <w:proofErr w:type="gramEnd"/>
            <w:r w:rsidRPr="001A5F4A">
              <w:rPr>
                <w:rFonts w:ascii="Times New Roman" w:hAnsi="Times New Roman"/>
                <w:sz w:val="24"/>
                <w:szCs w:val="24"/>
              </w:rPr>
              <w:t xml:space="preserve"> 1.punktam, bet ārpus prioritārajām tēmām </w:t>
            </w:r>
          </w:p>
        </w:tc>
        <w:tc>
          <w:tcPr>
            <w:tcW w:w="438" w:type="pct"/>
          </w:tcPr>
          <w:p w14:paraId="644BC9DD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A5F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" w:type="pct"/>
            <w:vMerge/>
          </w:tcPr>
          <w:p w14:paraId="4A8C0B0F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51A7DAA9" w14:textId="77777777" w:rsidR="001A5F4A" w:rsidRPr="001A5F4A" w:rsidRDefault="001A5F4A" w:rsidP="001A5F4A">
      <w:pPr>
        <w:pStyle w:val="Sarakstarindkopa"/>
        <w:widowControl w:val="0"/>
        <w:rPr>
          <w:b/>
        </w:rPr>
      </w:pPr>
    </w:p>
    <w:p w14:paraId="2F7C7304" w14:textId="77777777" w:rsidR="001A5F4A" w:rsidRPr="001A5F4A" w:rsidRDefault="001A5F4A" w:rsidP="001A5F4A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1A5F4A">
        <w:rPr>
          <w:rFonts w:ascii="Times New Roman" w:hAnsi="Times New Roman"/>
          <w:b/>
          <w:sz w:val="24"/>
          <w:szCs w:val="24"/>
        </w:rPr>
        <w:t>3.Ieguldījums nozarēs un sektoros</w:t>
      </w:r>
    </w:p>
    <w:tbl>
      <w:tblPr>
        <w:tblStyle w:val="Reatabula"/>
        <w:tblW w:w="5421" w:type="pct"/>
        <w:tblLook w:val="04A0" w:firstRow="1" w:lastRow="0" w:firstColumn="1" w:lastColumn="0" w:noHBand="0" w:noVBand="1"/>
      </w:tblPr>
      <w:tblGrid>
        <w:gridCol w:w="699"/>
        <w:gridCol w:w="6881"/>
        <w:gridCol w:w="902"/>
        <w:gridCol w:w="1342"/>
      </w:tblGrid>
      <w:tr w:rsidR="001A5F4A" w:rsidRPr="001A5F4A" w14:paraId="49AD2EDA" w14:textId="77777777" w:rsidTr="003B16B6">
        <w:tc>
          <w:tcPr>
            <w:tcW w:w="356" w:type="pct"/>
            <w:vAlign w:val="center"/>
          </w:tcPr>
          <w:p w14:paraId="54553053" w14:textId="77777777" w:rsidR="001A5F4A" w:rsidRPr="001A5F4A" w:rsidRDefault="001A5F4A" w:rsidP="001A5F4A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502" w:type="pct"/>
            <w:vAlign w:val="center"/>
            <w:hideMark/>
          </w:tcPr>
          <w:p w14:paraId="632BD21E" w14:textId="77777777" w:rsidR="001A5F4A" w:rsidRPr="001A5F4A" w:rsidRDefault="001A5F4A" w:rsidP="001A5F4A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Kritērijs</w:t>
            </w:r>
          </w:p>
        </w:tc>
        <w:tc>
          <w:tcPr>
            <w:tcW w:w="459" w:type="pct"/>
            <w:vAlign w:val="center"/>
            <w:hideMark/>
          </w:tcPr>
          <w:p w14:paraId="2328AD4E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Punktu skaits</w:t>
            </w:r>
          </w:p>
        </w:tc>
        <w:tc>
          <w:tcPr>
            <w:tcW w:w="683" w:type="pct"/>
            <w:vAlign w:val="center"/>
          </w:tcPr>
          <w:p w14:paraId="6A8D4C18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Maksimāli iespējamais punktu skaits grupā</w:t>
            </w:r>
          </w:p>
        </w:tc>
      </w:tr>
      <w:tr w:rsidR="001A5F4A" w:rsidRPr="001A5F4A" w14:paraId="36CADA23" w14:textId="77777777" w:rsidTr="003B16B6">
        <w:tc>
          <w:tcPr>
            <w:tcW w:w="356" w:type="pct"/>
          </w:tcPr>
          <w:p w14:paraId="35C826C8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02" w:type="pct"/>
          </w:tcPr>
          <w:p w14:paraId="5A84A1FE" w14:textId="77777777" w:rsidR="001A5F4A" w:rsidRPr="001A5F4A" w:rsidDel="00F46D14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Piedāvāto risinājumu var izmantot vismaz 1 nozares</w:t>
            </w:r>
            <w:r w:rsidRPr="001A5F4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A5F4A">
              <w:rPr>
                <w:rFonts w:ascii="Times New Roman" w:hAnsi="Times New Roman"/>
                <w:sz w:val="24"/>
                <w:szCs w:val="24"/>
              </w:rPr>
              <w:t xml:space="preserve"> 2 sektoros </w:t>
            </w:r>
            <w:r w:rsidRPr="001A5F4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1A5F4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A5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59" w:type="pct"/>
          </w:tcPr>
          <w:p w14:paraId="2D477739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3" w:type="pct"/>
            <w:vMerge w:val="restart"/>
          </w:tcPr>
          <w:p w14:paraId="29B59967" w14:textId="77777777" w:rsidR="001A5F4A" w:rsidRPr="001A5F4A" w:rsidRDefault="001A5F4A" w:rsidP="001A5F4A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5F4A" w:rsidRPr="001A5F4A" w14:paraId="5747D040" w14:textId="77777777" w:rsidTr="003B16B6">
        <w:tc>
          <w:tcPr>
            <w:tcW w:w="356" w:type="pct"/>
          </w:tcPr>
          <w:p w14:paraId="1F1F42C3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02" w:type="pct"/>
          </w:tcPr>
          <w:p w14:paraId="0D5108B6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 xml:space="preserve">Piedāvāto risinājumu var izmantot 1 sektorā </w:t>
            </w:r>
            <w:r w:rsidRPr="001A5F4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9" w:type="pct"/>
          </w:tcPr>
          <w:p w14:paraId="78C7E7BC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" w:type="pct"/>
            <w:vMerge/>
          </w:tcPr>
          <w:p w14:paraId="28120B4A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0D1431" w14:textId="77777777" w:rsidR="001A5F4A" w:rsidRPr="001A5F4A" w:rsidRDefault="001A5F4A" w:rsidP="001A5F4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F4A">
        <w:rPr>
          <w:rFonts w:ascii="Times New Roman" w:hAnsi="Times New Roman"/>
          <w:sz w:val="20"/>
          <w:szCs w:val="20"/>
          <w:vertAlign w:val="superscript"/>
        </w:rPr>
        <w:t>1</w:t>
      </w:r>
      <w:r w:rsidRPr="001A5F4A">
        <w:rPr>
          <w:rFonts w:ascii="Times New Roman" w:hAnsi="Times New Roman"/>
          <w:sz w:val="20"/>
          <w:szCs w:val="20"/>
        </w:rPr>
        <w:t xml:space="preserve"> Nozares: Lauksaimniecības produktu primārā ražošana, lauksaimniecības produktu pārstrāde, mežsaimniecība, meža produktu pārstrāde;</w:t>
      </w:r>
    </w:p>
    <w:p w14:paraId="05CCA00E" w14:textId="77777777" w:rsidR="001A5F4A" w:rsidRPr="001A5F4A" w:rsidRDefault="001A5F4A" w:rsidP="001A5F4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F4A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1A5F4A">
        <w:rPr>
          <w:rFonts w:ascii="Times New Roman" w:hAnsi="Times New Roman"/>
          <w:sz w:val="20"/>
          <w:szCs w:val="20"/>
        </w:rPr>
        <w:t xml:space="preserve">Sektori: Augkopība, lopkopība, putnkopība, cūkkopība, kazkopība, aitkopība, biškopība, dārzkopība, bioloģiskā </w:t>
      </w:r>
      <w:r w:rsidRPr="001A5F4A">
        <w:rPr>
          <w:rFonts w:ascii="Times New Roman" w:hAnsi="Times New Roman"/>
          <w:sz w:val="20"/>
          <w:szCs w:val="20"/>
        </w:rPr>
        <w:lastRenderedPageBreak/>
        <w:t>lauksaimniecība, mežkopība, mežizstrāde vai pārstrādes sektori, tādi kā augļu un dārzeņu pārstrāde, piena produktu pārstrāde, gaļas produktu pārstrāde, graudu un miltu produktu sektors, miltu un cukura konditoreja, dzērienu ražošana un tml.</w:t>
      </w:r>
    </w:p>
    <w:p w14:paraId="1F43FCA1" w14:textId="77777777" w:rsidR="001A5F4A" w:rsidRPr="001A5F4A" w:rsidRDefault="001A5F4A" w:rsidP="001A5F4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3F6477" w14:textId="77777777" w:rsidR="001A5F4A" w:rsidRPr="001A5F4A" w:rsidRDefault="001A5F4A" w:rsidP="001A5F4A">
      <w:pPr>
        <w:pStyle w:val="Sarakstarindkopa"/>
        <w:widowControl w:val="0"/>
        <w:rPr>
          <w:b/>
        </w:rPr>
      </w:pPr>
      <w:r w:rsidRPr="001A5F4A">
        <w:rPr>
          <w:b/>
        </w:rPr>
        <w:t>4. Projekta kvalitāte</w:t>
      </w:r>
    </w:p>
    <w:tbl>
      <w:tblPr>
        <w:tblStyle w:val="Reatabula"/>
        <w:tblW w:w="5398" w:type="pct"/>
        <w:tblLook w:val="04A0" w:firstRow="1" w:lastRow="0" w:firstColumn="1" w:lastColumn="0" w:noHBand="0" w:noVBand="1"/>
      </w:tblPr>
      <w:tblGrid>
        <w:gridCol w:w="705"/>
        <w:gridCol w:w="6804"/>
        <w:gridCol w:w="933"/>
        <w:gridCol w:w="1340"/>
      </w:tblGrid>
      <w:tr w:rsidR="001A5F4A" w:rsidRPr="001A5F4A" w14:paraId="015ADF10" w14:textId="77777777" w:rsidTr="0093362B">
        <w:tc>
          <w:tcPr>
            <w:tcW w:w="360" w:type="pct"/>
            <w:vAlign w:val="center"/>
          </w:tcPr>
          <w:p w14:paraId="30FDD0A5" w14:textId="77777777" w:rsidR="001A5F4A" w:rsidRPr="001A5F4A" w:rsidRDefault="001A5F4A" w:rsidP="001A5F4A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478" w:type="pct"/>
            <w:vAlign w:val="center"/>
            <w:hideMark/>
          </w:tcPr>
          <w:p w14:paraId="143A1240" w14:textId="77777777" w:rsidR="001A5F4A" w:rsidRPr="001A5F4A" w:rsidRDefault="001A5F4A" w:rsidP="001A5F4A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Kritērijs</w:t>
            </w:r>
          </w:p>
        </w:tc>
        <w:tc>
          <w:tcPr>
            <w:tcW w:w="477" w:type="pct"/>
            <w:vAlign w:val="center"/>
            <w:hideMark/>
          </w:tcPr>
          <w:p w14:paraId="12DADF98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Punktu skaits</w:t>
            </w:r>
          </w:p>
        </w:tc>
        <w:tc>
          <w:tcPr>
            <w:tcW w:w="685" w:type="pct"/>
            <w:vAlign w:val="center"/>
          </w:tcPr>
          <w:p w14:paraId="71C0827D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Maksimāli iespējamais punktu skaits grupā</w:t>
            </w:r>
          </w:p>
        </w:tc>
      </w:tr>
      <w:tr w:rsidR="001A5F4A" w:rsidRPr="001A5F4A" w14:paraId="06F24E15" w14:textId="77777777" w:rsidTr="0093362B">
        <w:trPr>
          <w:trHeight w:val="606"/>
        </w:trPr>
        <w:tc>
          <w:tcPr>
            <w:tcW w:w="360" w:type="pct"/>
          </w:tcPr>
          <w:p w14:paraId="162C20C9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8" w:type="pct"/>
          </w:tcPr>
          <w:p w14:paraId="35F28CCC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Projekta</w:t>
            </w:r>
          </w:p>
          <w:p w14:paraId="351041EB" w14:textId="77777777" w:rsidR="001A5F4A" w:rsidRPr="001A5F4A" w:rsidRDefault="001A5F4A" w:rsidP="001A5F4A">
            <w:pPr>
              <w:pStyle w:val="Sarakstarindkopa"/>
              <w:widowControl w:val="0"/>
              <w:numPr>
                <w:ilvl w:val="0"/>
                <w:numId w:val="8"/>
              </w:numPr>
              <w:jc w:val="both"/>
            </w:pPr>
            <w:r w:rsidRPr="001A5F4A">
              <w:t>jaunrade;</w:t>
            </w:r>
          </w:p>
          <w:p w14:paraId="4BBDA166" w14:textId="77777777" w:rsidR="001A5F4A" w:rsidRPr="001A5F4A" w:rsidRDefault="001A5F4A" w:rsidP="001A5F4A">
            <w:pPr>
              <w:pStyle w:val="Sarakstarindkopa"/>
              <w:widowControl w:val="0"/>
              <w:numPr>
                <w:ilvl w:val="0"/>
                <w:numId w:val="7"/>
              </w:numPr>
              <w:jc w:val="both"/>
            </w:pPr>
            <w:r w:rsidRPr="001A5F4A">
              <w:t>tēmas aktualitāte;</w:t>
            </w:r>
          </w:p>
          <w:p w14:paraId="44E59567" w14:textId="77777777" w:rsidR="001A5F4A" w:rsidRPr="001A5F4A" w:rsidRDefault="001A5F4A" w:rsidP="001A5F4A">
            <w:pPr>
              <w:pStyle w:val="Sarakstarindkopa"/>
              <w:widowControl w:val="0"/>
              <w:numPr>
                <w:ilvl w:val="0"/>
                <w:numId w:val="7"/>
              </w:numPr>
              <w:jc w:val="both"/>
            </w:pPr>
            <w:r w:rsidRPr="001A5F4A">
              <w:t>identificēto vajadzību/problēmu novērtējuma kvalitāte;</w:t>
            </w:r>
          </w:p>
          <w:p w14:paraId="36A177F8" w14:textId="77777777" w:rsidR="001A5F4A" w:rsidRPr="001A5F4A" w:rsidRDefault="001A5F4A" w:rsidP="001A5F4A">
            <w:pPr>
              <w:pStyle w:val="Sarakstarindkopa"/>
              <w:widowControl w:val="0"/>
              <w:numPr>
                <w:ilvl w:val="0"/>
                <w:numId w:val="7"/>
              </w:numPr>
              <w:jc w:val="both"/>
            </w:pPr>
            <w:r w:rsidRPr="001A5F4A">
              <w:t>ietekmes uz primārajiem ražotājiem novērtējums;</w:t>
            </w:r>
          </w:p>
          <w:p w14:paraId="6B843FFB" w14:textId="77777777" w:rsidR="001A5F4A" w:rsidRPr="001A5F4A" w:rsidRDefault="001A5F4A" w:rsidP="001A5F4A">
            <w:pPr>
              <w:pStyle w:val="Sarakstarindkopa"/>
              <w:widowControl w:val="0"/>
              <w:numPr>
                <w:ilvl w:val="0"/>
                <w:numId w:val="7"/>
              </w:numPr>
              <w:jc w:val="both"/>
            </w:pPr>
            <w:r w:rsidRPr="001A5F4A">
              <w:t>ekonomiskās lietderības novērtējums;</w:t>
            </w:r>
          </w:p>
          <w:p w14:paraId="4B9766AF" w14:textId="77777777" w:rsidR="001A5F4A" w:rsidRPr="001A5F4A" w:rsidRDefault="001A5F4A" w:rsidP="001A5F4A">
            <w:pPr>
              <w:pStyle w:val="Sarakstarindkopa"/>
              <w:widowControl w:val="0"/>
              <w:numPr>
                <w:ilvl w:val="0"/>
                <w:numId w:val="7"/>
              </w:numPr>
              <w:jc w:val="both"/>
            </w:pPr>
            <w:r w:rsidRPr="001A5F4A">
              <w:t>identificēto risināmo jautājumu/vajadzību/problēmu loģiskā sasaiste ar projekta</w:t>
            </w:r>
            <w:proofErr w:type="gramStart"/>
            <w:r w:rsidRPr="001A5F4A">
              <w:t xml:space="preserve">  </w:t>
            </w:r>
            <w:proofErr w:type="gramEnd"/>
            <w:r w:rsidRPr="001A5F4A">
              <w:t>mērķiem un aktivitātēm;</w:t>
            </w:r>
          </w:p>
          <w:p w14:paraId="0A4B3400" w14:textId="77777777" w:rsidR="001A5F4A" w:rsidRPr="001A5F4A" w:rsidRDefault="001A5F4A" w:rsidP="001A5F4A">
            <w:pPr>
              <w:pStyle w:val="Sarakstarindkopa"/>
              <w:widowControl w:val="0"/>
              <w:numPr>
                <w:ilvl w:val="0"/>
                <w:numId w:val="7"/>
              </w:numPr>
              <w:jc w:val="both"/>
            </w:pPr>
            <w:r w:rsidRPr="001A5F4A">
              <w:t xml:space="preserve">paredzamo mērķu un projekta izdevumu attiecība </w:t>
            </w:r>
          </w:p>
          <w:p w14:paraId="0216911C" w14:textId="77777777" w:rsidR="001A5F4A" w:rsidRPr="001A5F4A" w:rsidRDefault="001A5F4A" w:rsidP="001A5F4A">
            <w:pPr>
              <w:pStyle w:val="Sarakstarindkopa"/>
              <w:widowControl w:val="0"/>
              <w:numPr>
                <w:ilvl w:val="0"/>
                <w:numId w:val="7"/>
              </w:numPr>
              <w:jc w:val="both"/>
            </w:pPr>
            <w:r w:rsidRPr="001A5F4A">
              <w:t xml:space="preserve">ieguvums nozarei un sektoram </w:t>
            </w:r>
          </w:p>
          <w:p w14:paraId="700B64F5" w14:textId="2C71B016" w:rsidR="001A5F4A" w:rsidRPr="001A5F4A" w:rsidRDefault="001A5F4A" w:rsidP="001A5F4A">
            <w:pPr>
              <w:pStyle w:val="Sarakstarindkopa"/>
              <w:widowControl w:val="0"/>
              <w:numPr>
                <w:ilvl w:val="0"/>
                <w:numId w:val="7"/>
              </w:numPr>
              <w:jc w:val="both"/>
            </w:pPr>
            <w:r w:rsidRPr="001A5F4A">
              <w:rPr>
                <w:color w:val="000000"/>
              </w:rPr>
              <w:t>kopējais paredzamais finansējums un tā sadalījums partneriem un paredzētajām darbībām, tā atbilstība projekta mērķu sasniegšanai</w:t>
            </w:r>
          </w:p>
        </w:tc>
        <w:tc>
          <w:tcPr>
            <w:tcW w:w="477" w:type="pct"/>
          </w:tcPr>
          <w:p w14:paraId="002CF6C1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0-45</w:t>
            </w:r>
          </w:p>
        </w:tc>
        <w:tc>
          <w:tcPr>
            <w:tcW w:w="685" w:type="pct"/>
          </w:tcPr>
          <w:p w14:paraId="58030561" w14:textId="77777777" w:rsidR="001A5F4A" w:rsidRPr="001A5F4A" w:rsidRDefault="001A5F4A" w:rsidP="001A5F4A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14:paraId="18AA3673" w14:textId="77777777" w:rsidR="001A5F4A" w:rsidRPr="001A5F4A" w:rsidRDefault="001A5F4A" w:rsidP="001A5F4A">
      <w:pPr>
        <w:widowControl w:val="0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14:paraId="54F7A3CE" w14:textId="77777777" w:rsidR="001A5F4A" w:rsidRPr="001A5F4A" w:rsidRDefault="001A5F4A" w:rsidP="001A5F4A">
      <w:pPr>
        <w:widowControl w:val="0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1A5F4A">
        <w:rPr>
          <w:rFonts w:ascii="Times New Roman" w:hAnsi="Times New Roman"/>
          <w:b/>
          <w:sz w:val="24"/>
          <w:szCs w:val="24"/>
        </w:rPr>
        <w:t>5. Darbības kapacitāte</w:t>
      </w:r>
    </w:p>
    <w:tbl>
      <w:tblPr>
        <w:tblStyle w:val="Reatabula"/>
        <w:tblW w:w="5395" w:type="pct"/>
        <w:tblLook w:val="04A0" w:firstRow="1" w:lastRow="0" w:firstColumn="1" w:lastColumn="0" w:noHBand="0" w:noVBand="1"/>
      </w:tblPr>
      <w:tblGrid>
        <w:gridCol w:w="692"/>
        <w:gridCol w:w="4404"/>
        <w:gridCol w:w="2386"/>
        <w:gridCol w:w="959"/>
        <w:gridCol w:w="1336"/>
      </w:tblGrid>
      <w:tr w:rsidR="001A5F4A" w:rsidRPr="001A5F4A" w14:paraId="75B02104" w14:textId="77777777" w:rsidTr="0093362B">
        <w:tc>
          <w:tcPr>
            <w:tcW w:w="359" w:type="pct"/>
            <w:vAlign w:val="center"/>
          </w:tcPr>
          <w:p w14:paraId="3B54015C" w14:textId="77777777" w:rsidR="001A5F4A" w:rsidRPr="001A5F4A" w:rsidRDefault="001A5F4A" w:rsidP="001A5F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481" w:type="pct"/>
            <w:gridSpan w:val="2"/>
            <w:vAlign w:val="center"/>
            <w:hideMark/>
          </w:tcPr>
          <w:p w14:paraId="20C4F300" w14:textId="77777777" w:rsidR="001A5F4A" w:rsidRPr="001A5F4A" w:rsidRDefault="001A5F4A" w:rsidP="001A5F4A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Kritērijs</w:t>
            </w:r>
          </w:p>
        </w:tc>
        <w:tc>
          <w:tcPr>
            <w:tcW w:w="495" w:type="pct"/>
            <w:vAlign w:val="center"/>
            <w:hideMark/>
          </w:tcPr>
          <w:p w14:paraId="3EAB12E7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Punktu skaits</w:t>
            </w:r>
          </w:p>
        </w:tc>
        <w:tc>
          <w:tcPr>
            <w:tcW w:w="665" w:type="pct"/>
            <w:vAlign w:val="center"/>
          </w:tcPr>
          <w:p w14:paraId="440101D5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Maksimāli iespējamais punktu skaits grupā</w:t>
            </w:r>
          </w:p>
        </w:tc>
      </w:tr>
      <w:tr w:rsidR="001A5F4A" w:rsidRPr="001A5F4A" w14:paraId="02B84AAF" w14:textId="77777777" w:rsidTr="0093362B">
        <w:tc>
          <w:tcPr>
            <w:tcW w:w="359" w:type="pct"/>
            <w:vMerge w:val="restart"/>
          </w:tcPr>
          <w:p w14:paraId="00EF9217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257" w:type="pct"/>
            <w:vMerge w:val="restart"/>
          </w:tcPr>
          <w:p w14:paraId="01C424BF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Partneriem ir pieredze sadarbības projekta īstenošanā vietējā vai starptautiskā mērogā</w:t>
            </w:r>
          </w:p>
        </w:tc>
        <w:tc>
          <w:tcPr>
            <w:tcW w:w="1225" w:type="pct"/>
          </w:tcPr>
          <w:p w14:paraId="5CC26331" w14:textId="77777777" w:rsidR="001A5F4A" w:rsidRPr="001A5F4A" w:rsidRDefault="001A5F4A" w:rsidP="001A5F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 xml:space="preserve">Vadošajam partnerim </w:t>
            </w:r>
          </w:p>
        </w:tc>
        <w:tc>
          <w:tcPr>
            <w:tcW w:w="495" w:type="pct"/>
          </w:tcPr>
          <w:p w14:paraId="28642FCB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" w:type="pct"/>
            <w:vMerge w:val="restart"/>
          </w:tcPr>
          <w:p w14:paraId="268A59F0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24A901D7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4A" w:rsidRPr="001A5F4A" w14:paraId="06FD6160" w14:textId="77777777" w:rsidTr="0093362B">
        <w:tc>
          <w:tcPr>
            <w:tcW w:w="359" w:type="pct"/>
            <w:vMerge/>
          </w:tcPr>
          <w:p w14:paraId="7315CA2D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pct"/>
            <w:vMerge/>
          </w:tcPr>
          <w:p w14:paraId="25FA1FCE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14:paraId="07A2EB32" w14:textId="77777777" w:rsidR="001A5F4A" w:rsidRPr="001A5F4A" w:rsidRDefault="001A5F4A" w:rsidP="001A5F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Sadarbības partnerim</w:t>
            </w:r>
          </w:p>
        </w:tc>
        <w:tc>
          <w:tcPr>
            <w:tcW w:w="495" w:type="pct"/>
          </w:tcPr>
          <w:p w14:paraId="102589F9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vMerge/>
          </w:tcPr>
          <w:p w14:paraId="0B2AE0C3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4A" w:rsidRPr="001A5F4A" w14:paraId="746D378E" w14:textId="77777777" w:rsidTr="0093362B">
        <w:tc>
          <w:tcPr>
            <w:tcW w:w="359" w:type="pct"/>
            <w:vMerge/>
          </w:tcPr>
          <w:p w14:paraId="418D4CC2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pct"/>
            <w:vMerge/>
          </w:tcPr>
          <w:p w14:paraId="64C680BF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14:paraId="2E460A29" w14:textId="77777777" w:rsidR="001A5F4A" w:rsidRPr="001A5F4A" w:rsidRDefault="001A5F4A" w:rsidP="001A5F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Nevienam no EIP darba grupas partneriem</w:t>
            </w:r>
          </w:p>
        </w:tc>
        <w:tc>
          <w:tcPr>
            <w:tcW w:w="495" w:type="pct"/>
          </w:tcPr>
          <w:p w14:paraId="50009A84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5" w:type="pct"/>
            <w:vMerge/>
          </w:tcPr>
          <w:p w14:paraId="423488B4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4A" w:rsidRPr="001A5F4A" w14:paraId="42CEA06A" w14:textId="77777777" w:rsidTr="0093362B">
        <w:tc>
          <w:tcPr>
            <w:tcW w:w="359" w:type="pct"/>
            <w:shd w:val="clear" w:color="auto" w:fill="auto"/>
          </w:tcPr>
          <w:p w14:paraId="1CF93E72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481" w:type="pct"/>
            <w:gridSpan w:val="2"/>
            <w:shd w:val="clear" w:color="auto" w:fill="auto"/>
          </w:tcPr>
          <w:p w14:paraId="20DD58A2" w14:textId="77777777" w:rsidR="001A5F4A" w:rsidRPr="001A5F4A" w:rsidRDefault="001A5F4A" w:rsidP="001A5F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</w:rPr>
              <w:t>Sadarbības partneriem ir pieejami resursi (tehnoloģiskās iespējas, iekārtas) projekta idejas īstenošanai</w:t>
            </w:r>
            <w:r w:rsidRPr="001A5F4A">
              <w:rPr>
                <w:rFonts w:ascii="Times New Roman" w:hAnsi="Times New Roman"/>
                <w:sz w:val="24"/>
                <w:szCs w:val="24"/>
              </w:rPr>
              <w:t>. Ārpakalpojumu piesaistes proporcija</w:t>
            </w:r>
            <w:r w:rsidRPr="001A5F4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5" w:type="pct"/>
            <w:shd w:val="clear" w:color="auto" w:fill="auto"/>
          </w:tcPr>
          <w:p w14:paraId="669E01B0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665" w:type="pct"/>
            <w:vMerge/>
            <w:shd w:val="clear" w:color="auto" w:fill="auto"/>
          </w:tcPr>
          <w:p w14:paraId="56B397AD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ECD0D0" w14:textId="38401B2F" w:rsidR="001A5F4A" w:rsidRPr="001A5F4A" w:rsidRDefault="001A5F4A" w:rsidP="001A5F4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F4A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1A5F4A">
        <w:rPr>
          <w:rFonts w:ascii="Times New Roman" w:hAnsi="Times New Roman"/>
          <w:sz w:val="20"/>
          <w:szCs w:val="20"/>
        </w:rPr>
        <w:t xml:space="preserve">Ņemot vērā to, ka netiek atbalstīti pieteikumi, kuros vairāk 25% tiek piesaistīts izmantojot ārpakalpojumu, punktus kritēriju </w:t>
      </w:r>
      <w:r w:rsidR="0093362B">
        <w:rPr>
          <w:rFonts w:ascii="Times New Roman" w:hAnsi="Times New Roman"/>
          <w:sz w:val="20"/>
          <w:szCs w:val="20"/>
        </w:rPr>
        <w:t>5</w:t>
      </w:r>
      <w:r w:rsidRPr="001A5F4A">
        <w:rPr>
          <w:rFonts w:ascii="Times New Roman" w:hAnsi="Times New Roman"/>
          <w:sz w:val="20"/>
          <w:szCs w:val="20"/>
        </w:rPr>
        <w:t>.2.apakšpunktā aprēķina pēc šādas formulas: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3"/>
        <w:gridCol w:w="2382"/>
        <w:gridCol w:w="366"/>
        <w:gridCol w:w="2658"/>
        <w:gridCol w:w="1832"/>
      </w:tblGrid>
      <w:tr w:rsidR="001A5F4A" w:rsidRPr="001A5F4A" w14:paraId="24C12506" w14:textId="77777777" w:rsidTr="003B16B6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1367EC" w14:textId="77777777" w:rsidR="001A5F4A" w:rsidRPr="001A5F4A" w:rsidRDefault="001A5F4A" w:rsidP="001A5F4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F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869097" w14:textId="77777777" w:rsidR="001A5F4A" w:rsidRPr="001A5F4A" w:rsidRDefault="001A5F4A" w:rsidP="001A5F4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5F4A">
              <w:rPr>
                <w:rFonts w:ascii="Times New Roman" w:hAnsi="Times New Roman"/>
                <w:sz w:val="20"/>
                <w:szCs w:val="20"/>
              </w:rPr>
              <w:t xml:space="preserve">A = </w:t>
            </w:r>
            <w:proofErr w:type="gramStart"/>
            <w:r w:rsidRPr="001A5F4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1A5F4A">
              <w:rPr>
                <w:rFonts w:ascii="Times New Roman" w:hAnsi="Times New Roman"/>
                <w:sz w:val="20"/>
                <w:szCs w:val="20"/>
              </w:rPr>
              <w:t>25–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6B65D21C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4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3A7389" w14:textId="77777777" w:rsidR="001A5F4A" w:rsidRPr="001A5F4A" w:rsidRDefault="001A5F4A" w:rsidP="001A5F4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F4A">
              <w:rPr>
                <w:rFonts w:ascii="Times New Roman" w:hAnsi="Times New Roman"/>
                <w:sz w:val="20"/>
                <w:szCs w:val="20"/>
              </w:rPr>
              <w:t>x 100)/5, kur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6F0FE2" w14:textId="77777777" w:rsidR="001A5F4A" w:rsidRPr="001A5F4A" w:rsidRDefault="001A5F4A" w:rsidP="001A5F4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F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A5F4A" w:rsidRPr="001A5F4A" w14:paraId="1561BD95" w14:textId="77777777" w:rsidTr="003B16B6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B61B71" w14:textId="77777777" w:rsidR="001A5F4A" w:rsidRPr="001A5F4A" w:rsidRDefault="001A5F4A" w:rsidP="001A5F4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F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4783BD" w14:textId="77777777" w:rsidR="001A5F4A" w:rsidRPr="001A5F4A" w:rsidRDefault="001A5F4A" w:rsidP="001A5F4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959A4A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4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4CDE4D" w14:textId="77777777" w:rsidR="001A5F4A" w:rsidRPr="001A5F4A" w:rsidRDefault="001A5F4A" w:rsidP="001A5F4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F90C82" w14:textId="77777777" w:rsidR="001A5F4A" w:rsidRPr="001A5F4A" w:rsidRDefault="001A5F4A" w:rsidP="001A5F4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F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61B2B540" w14:textId="77777777" w:rsidR="001A5F4A" w:rsidRPr="001A5F4A" w:rsidRDefault="001A5F4A" w:rsidP="001A5F4A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1A5F4A">
        <w:rPr>
          <w:rFonts w:ascii="Times New Roman" w:hAnsi="Times New Roman"/>
          <w:sz w:val="20"/>
          <w:szCs w:val="20"/>
        </w:rPr>
        <w:t>A – punktu skaits, kas aprēķināts, ņemot vērā ārpakalpojumu proporciju pret kopējiem attiecināmiem projekta izdevumiem;</w:t>
      </w:r>
    </w:p>
    <w:p w14:paraId="1FE033F7" w14:textId="77777777" w:rsidR="001A5F4A" w:rsidRPr="001A5F4A" w:rsidRDefault="001A5F4A" w:rsidP="001A5F4A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1A5F4A">
        <w:rPr>
          <w:rFonts w:ascii="Times New Roman" w:hAnsi="Times New Roman"/>
          <w:sz w:val="20"/>
          <w:szCs w:val="20"/>
        </w:rPr>
        <w:t>B – ārpakalpojumu izdevumi;</w:t>
      </w:r>
    </w:p>
    <w:p w14:paraId="77364ACB" w14:textId="77777777" w:rsidR="001A5F4A" w:rsidRPr="001A5F4A" w:rsidRDefault="001A5F4A" w:rsidP="001A5F4A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1A5F4A">
        <w:rPr>
          <w:rFonts w:ascii="Times New Roman" w:hAnsi="Times New Roman"/>
          <w:sz w:val="20"/>
          <w:szCs w:val="20"/>
        </w:rPr>
        <w:t>C – projektā kopējie attiecināmie izdevumi;</w:t>
      </w:r>
    </w:p>
    <w:p w14:paraId="78E03332" w14:textId="7E49B58A" w:rsidR="001A5F4A" w:rsidRDefault="001A5F4A" w:rsidP="001A5F4A">
      <w:pPr>
        <w:pStyle w:val="Sarakstarindkopa"/>
        <w:widowControl w:val="0"/>
        <w:rPr>
          <w:b/>
        </w:rPr>
      </w:pPr>
    </w:p>
    <w:p w14:paraId="6CC66897" w14:textId="77777777" w:rsidR="0093362B" w:rsidRPr="001A5F4A" w:rsidRDefault="0093362B" w:rsidP="001A5F4A">
      <w:pPr>
        <w:pStyle w:val="Sarakstarindkopa"/>
        <w:widowControl w:val="0"/>
        <w:rPr>
          <w:b/>
        </w:rPr>
      </w:pPr>
    </w:p>
    <w:p w14:paraId="4C190345" w14:textId="77777777" w:rsidR="001A5F4A" w:rsidRPr="001A5F4A" w:rsidRDefault="001A5F4A" w:rsidP="0093362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u w:val="single"/>
        </w:rPr>
      </w:pPr>
      <w:r w:rsidRPr="001A5F4A">
        <w:rPr>
          <w:rFonts w:ascii="Times New Roman" w:hAnsi="Times New Roman"/>
          <w:sz w:val="24"/>
          <w:szCs w:val="24"/>
          <w:lang w:eastAsia="lv-LV"/>
        </w:rPr>
        <w:fldChar w:fldCharType="end"/>
      </w:r>
      <w:r w:rsidRPr="001A5F4A">
        <w:rPr>
          <w:rFonts w:ascii="Times New Roman" w:hAnsi="Times New Roman"/>
          <w:b/>
          <w:sz w:val="24"/>
          <w:szCs w:val="24"/>
        </w:rPr>
        <w:t>6. Projekta gatavība</w:t>
      </w:r>
    </w:p>
    <w:tbl>
      <w:tblPr>
        <w:tblStyle w:val="Reatabul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992"/>
        <w:gridCol w:w="1276"/>
      </w:tblGrid>
      <w:tr w:rsidR="001A5F4A" w:rsidRPr="001A5F4A" w14:paraId="2C594ECD" w14:textId="77777777" w:rsidTr="0093362B">
        <w:tc>
          <w:tcPr>
            <w:tcW w:w="704" w:type="dxa"/>
            <w:vAlign w:val="center"/>
          </w:tcPr>
          <w:p w14:paraId="769F3C83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6804" w:type="dxa"/>
            <w:vAlign w:val="center"/>
          </w:tcPr>
          <w:p w14:paraId="55E1749C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Kritērijs</w:t>
            </w:r>
          </w:p>
        </w:tc>
        <w:tc>
          <w:tcPr>
            <w:tcW w:w="992" w:type="dxa"/>
            <w:vAlign w:val="center"/>
          </w:tcPr>
          <w:p w14:paraId="45436ACD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Punktu skaits</w:t>
            </w:r>
          </w:p>
        </w:tc>
        <w:tc>
          <w:tcPr>
            <w:tcW w:w="1276" w:type="dxa"/>
            <w:vAlign w:val="center"/>
          </w:tcPr>
          <w:p w14:paraId="4665040D" w14:textId="77777777" w:rsidR="001A5F4A" w:rsidRPr="001A5F4A" w:rsidRDefault="001A5F4A" w:rsidP="001A5F4A">
            <w:pPr>
              <w:widowControl w:val="0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 xml:space="preserve">Maksimāli iespējamais </w:t>
            </w:r>
            <w:r w:rsidRPr="001A5F4A">
              <w:rPr>
                <w:rFonts w:ascii="Times New Roman" w:hAnsi="Times New Roman"/>
                <w:sz w:val="24"/>
                <w:szCs w:val="24"/>
              </w:rPr>
              <w:lastRenderedPageBreak/>
              <w:t>punktu skaits grupā</w:t>
            </w:r>
          </w:p>
        </w:tc>
      </w:tr>
      <w:tr w:rsidR="001A5F4A" w:rsidRPr="001A5F4A" w14:paraId="13728C6F" w14:textId="77777777" w:rsidTr="0093362B">
        <w:tc>
          <w:tcPr>
            <w:tcW w:w="704" w:type="dxa"/>
            <w:shd w:val="clear" w:color="auto" w:fill="auto"/>
          </w:tcPr>
          <w:p w14:paraId="7930CD69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804" w:type="dxa"/>
            <w:shd w:val="clear" w:color="auto" w:fill="auto"/>
          </w:tcPr>
          <w:p w14:paraId="60452529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 xml:space="preserve">Pieteikumā ir aprakstītas aktivitātes, sasniedzamie mērķi, plānošanas un personāla/mēneša sadalījums, projekta ilgums, darba plāns, (Ganta diagramma) </w:t>
            </w:r>
          </w:p>
        </w:tc>
        <w:tc>
          <w:tcPr>
            <w:tcW w:w="992" w:type="dxa"/>
            <w:shd w:val="clear" w:color="auto" w:fill="auto"/>
          </w:tcPr>
          <w:p w14:paraId="57AF8503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A5F4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38EAC3F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A5F4A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1A5F4A" w:rsidRPr="001A5F4A" w14:paraId="6E3331FD" w14:textId="77777777" w:rsidTr="0093362B">
        <w:tc>
          <w:tcPr>
            <w:tcW w:w="704" w:type="dxa"/>
            <w:shd w:val="clear" w:color="auto" w:fill="auto"/>
          </w:tcPr>
          <w:p w14:paraId="2C8243DC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A5F4A">
              <w:rPr>
                <w:rFonts w:ascii="Times New Roman" w:hAnsi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6804" w:type="dxa"/>
            <w:shd w:val="clear" w:color="auto" w:fill="auto"/>
          </w:tcPr>
          <w:p w14:paraId="1C7217FB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Pieteikumā daļēji aprakstītas: aktivitātes, sasniedzamie mērķi, plānošanas un personāla/mēneša sadalījums, projekta ilgums, darba plāns, (Ganta diagramma)</w:t>
            </w:r>
          </w:p>
        </w:tc>
        <w:tc>
          <w:tcPr>
            <w:tcW w:w="992" w:type="dxa"/>
            <w:shd w:val="clear" w:color="auto" w:fill="auto"/>
          </w:tcPr>
          <w:p w14:paraId="600EAF7B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A5F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14:paraId="2E6EDD79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A5F4A" w:rsidRPr="001A5F4A" w14:paraId="1F092C8D" w14:textId="77777777" w:rsidTr="0093362B">
        <w:tc>
          <w:tcPr>
            <w:tcW w:w="704" w:type="dxa"/>
            <w:shd w:val="clear" w:color="auto" w:fill="auto"/>
          </w:tcPr>
          <w:p w14:paraId="3D11983E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  <w:lang w:val="en-US"/>
              </w:rPr>
              <w:t>6.3.</w:t>
            </w:r>
          </w:p>
        </w:tc>
        <w:tc>
          <w:tcPr>
            <w:tcW w:w="6804" w:type="dxa"/>
            <w:shd w:val="clear" w:color="auto" w:fill="auto"/>
          </w:tcPr>
          <w:p w14:paraId="670A5A90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Projekta iesniegumā ir veikts iespējamo risku izvērtējams, izstrādāts pamatots pasākumu plāns risku novēršanā vai samazināšanā</w:t>
            </w:r>
          </w:p>
        </w:tc>
        <w:tc>
          <w:tcPr>
            <w:tcW w:w="992" w:type="dxa"/>
            <w:shd w:val="clear" w:color="auto" w:fill="auto"/>
          </w:tcPr>
          <w:p w14:paraId="13413090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6F0CD84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A5F4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1A5F4A" w:rsidRPr="001A5F4A" w14:paraId="101FA7A3" w14:textId="77777777" w:rsidTr="0093362B">
        <w:tc>
          <w:tcPr>
            <w:tcW w:w="704" w:type="dxa"/>
            <w:shd w:val="clear" w:color="auto" w:fill="auto"/>
          </w:tcPr>
          <w:p w14:paraId="3DFEF0C5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6804" w:type="dxa"/>
            <w:shd w:val="clear" w:color="auto" w:fill="auto"/>
          </w:tcPr>
          <w:p w14:paraId="78677D58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Projekta iesniegumā nav veikts iespējamo risku izvērtējams, izstrādāts pamatots pasākumu plāns risku novēršanā vai samazināšanā</w:t>
            </w:r>
          </w:p>
        </w:tc>
        <w:tc>
          <w:tcPr>
            <w:tcW w:w="992" w:type="dxa"/>
            <w:shd w:val="clear" w:color="auto" w:fill="auto"/>
          </w:tcPr>
          <w:p w14:paraId="3540999F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14:paraId="0A523DF5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9F5587A" w14:textId="77777777" w:rsidR="001A5F4A" w:rsidRDefault="001A5F4A" w:rsidP="001A5F4A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6EE492" w14:textId="7C8BC370" w:rsidR="001A5F4A" w:rsidRPr="001A5F4A" w:rsidRDefault="001A5F4A" w:rsidP="0093362B">
      <w:pPr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</w:rPr>
      </w:pPr>
      <w:r w:rsidRPr="001A5F4A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5F4A">
        <w:rPr>
          <w:rFonts w:ascii="Times New Roman" w:hAnsi="Times New Roman"/>
          <w:b/>
          <w:sz w:val="24"/>
          <w:szCs w:val="24"/>
        </w:rPr>
        <w:t>Rezultātu izplatīšana</w:t>
      </w:r>
    </w:p>
    <w:p w14:paraId="1E436C0A" w14:textId="2DB7B226" w:rsidR="001A5F4A" w:rsidRPr="001A5F4A" w:rsidRDefault="001A5F4A" w:rsidP="001A5F4A">
      <w:pPr>
        <w:pStyle w:val="Sarakstarindkopa"/>
        <w:widowControl w:val="0"/>
        <w:ind w:left="1080"/>
        <w:rPr>
          <w:b/>
        </w:rPr>
      </w:pPr>
    </w:p>
    <w:tbl>
      <w:tblPr>
        <w:tblStyle w:val="Reatabula"/>
        <w:tblpPr w:leftFromText="180" w:rightFromText="180" w:vertAnchor="text" w:horzAnchor="margin" w:tblpY="-27"/>
        <w:tblW w:w="9776" w:type="dxa"/>
        <w:tblLayout w:type="fixed"/>
        <w:tblLook w:val="04A0" w:firstRow="1" w:lastRow="0" w:firstColumn="1" w:lastColumn="0" w:noHBand="0" w:noVBand="1"/>
      </w:tblPr>
      <w:tblGrid>
        <w:gridCol w:w="840"/>
        <w:gridCol w:w="1820"/>
        <w:gridCol w:w="4848"/>
        <w:gridCol w:w="992"/>
        <w:gridCol w:w="1276"/>
      </w:tblGrid>
      <w:tr w:rsidR="001A5F4A" w:rsidRPr="001A5F4A" w14:paraId="3B02EFD0" w14:textId="77777777" w:rsidTr="0093362B">
        <w:tc>
          <w:tcPr>
            <w:tcW w:w="840" w:type="dxa"/>
            <w:vAlign w:val="center"/>
          </w:tcPr>
          <w:p w14:paraId="1B947B8D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6668" w:type="dxa"/>
            <w:gridSpan w:val="2"/>
            <w:vAlign w:val="center"/>
          </w:tcPr>
          <w:p w14:paraId="2A548161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Kritērijs</w:t>
            </w:r>
          </w:p>
        </w:tc>
        <w:tc>
          <w:tcPr>
            <w:tcW w:w="992" w:type="dxa"/>
            <w:vAlign w:val="center"/>
          </w:tcPr>
          <w:p w14:paraId="06F41FB6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Punktu skaits</w:t>
            </w:r>
          </w:p>
        </w:tc>
        <w:tc>
          <w:tcPr>
            <w:tcW w:w="1276" w:type="dxa"/>
            <w:vAlign w:val="center"/>
          </w:tcPr>
          <w:p w14:paraId="5E7148CE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Maksimāli iespējamais punktu skaits grupā</w:t>
            </w:r>
          </w:p>
        </w:tc>
      </w:tr>
      <w:tr w:rsidR="001A5F4A" w:rsidRPr="001A5F4A" w14:paraId="6101486E" w14:textId="77777777" w:rsidTr="0093362B">
        <w:tc>
          <w:tcPr>
            <w:tcW w:w="840" w:type="dxa"/>
            <w:vMerge w:val="restart"/>
            <w:vAlign w:val="center"/>
          </w:tcPr>
          <w:p w14:paraId="7AB6C464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20" w:type="dxa"/>
            <w:vMerge w:val="restart"/>
            <w:vAlign w:val="center"/>
          </w:tcPr>
          <w:p w14:paraId="50993B9E" w14:textId="77777777" w:rsidR="001A5F4A" w:rsidRPr="001A5F4A" w:rsidRDefault="001A5F4A" w:rsidP="001A5F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Projekta rezultātu izplatīšana un izmantošana</w:t>
            </w:r>
          </w:p>
          <w:p w14:paraId="21911004" w14:textId="77777777" w:rsidR="001A5F4A" w:rsidRPr="001A5F4A" w:rsidRDefault="001A5F4A" w:rsidP="001A5F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55202758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Izmantojot EIP tīklu, plašu sabiedrības un galalietotāju informēšanu, seminārus un paraugdemonstrējumus, pēc iespējas izmantojot jau esošās informācijas izplatīšanas kanālus, kurus lauksaimniekiem / mežsaimnieku parasti lieto (un, ja vajadzīgs, arī par plašo sabiedrību)</w:t>
            </w:r>
          </w:p>
        </w:tc>
        <w:tc>
          <w:tcPr>
            <w:tcW w:w="992" w:type="dxa"/>
            <w:vAlign w:val="center"/>
          </w:tcPr>
          <w:p w14:paraId="4D923628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14:paraId="7D34788A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5F4A" w:rsidRPr="001A5F4A" w14:paraId="7F720DDF" w14:textId="77777777" w:rsidTr="0093362B">
        <w:tc>
          <w:tcPr>
            <w:tcW w:w="840" w:type="dxa"/>
            <w:vMerge/>
          </w:tcPr>
          <w:p w14:paraId="09449F5F" w14:textId="77777777" w:rsidR="001A5F4A" w:rsidRPr="001A5F4A" w:rsidRDefault="001A5F4A" w:rsidP="001A5F4A">
            <w:pPr>
              <w:pStyle w:val="Sarakstarindkopa"/>
              <w:widowControl w:val="0"/>
              <w:numPr>
                <w:ilvl w:val="0"/>
                <w:numId w:val="4"/>
              </w:numPr>
            </w:pPr>
          </w:p>
        </w:tc>
        <w:tc>
          <w:tcPr>
            <w:tcW w:w="1820" w:type="dxa"/>
            <w:vMerge/>
          </w:tcPr>
          <w:p w14:paraId="28A2B935" w14:textId="77777777" w:rsidR="001A5F4A" w:rsidRPr="001A5F4A" w:rsidRDefault="001A5F4A" w:rsidP="001A5F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14:paraId="05A7FADA" w14:textId="77777777" w:rsidR="001A5F4A" w:rsidRPr="001A5F4A" w:rsidRDefault="001A5F4A" w:rsidP="001A5F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 xml:space="preserve">Tikai izmantojot EIP tīklu </w:t>
            </w:r>
          </w:p>
        </w:tc>
        <w:tc>
          <w:tcPr>
            <w:tcW w:w="992" w:type="dxa"/>
          </w:tcPr>
          <w:p w14:paraId="184F3372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3175635F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Reatabula"/>
        <w:tblW w:w="9209" w:type="dxa"/>
        <w:tblLayout w:type="fixed"/>
        <w:tblLook w:val="04A0" w:firstRow="1" w:lastRow="0" w:firstColumn="1" w:lastColumn="0" w:noHBand="0" w:noVBand="1"/>
      </w:tblPr>
      <w:tblGrid>
        <w:gridCol w:w="7792"/>
        <w:gridCol w:w="1417"/>
      </w:tblGrid>
      <w:tr w:rsidR="001A5F4A" w:rsidRPr="001A5F4A" w14:paraId="07048DE0" w14:textId="77777777" w:rsidTr="003B16B6">
        <w:trPr>
          <w:trHeight w:val="338"/>
        </w:trPr>
        <w:tc>
          <w:tcPr>
            <w:tcW w:w="7792" w:type="dxa"/>
          </w:tcPr>
          <w:p w14:paraId="3E1CDFA6" w14:textId="77777777" w:rsidR="001A5F4A" w:rsidRPr="001A5F4A" w:rsidRDefault="001A5F4A" w:rsidP="001A5F4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5F4A">
              <w:rPr>
                <w:rFonts w:ascii="Times New Roman" w:hAnsi="Times New Roman"/>
                <w:b/>
                <w:sz w:val="24"/>
                <w:szCs w:val="24"/>
              </w:rPr>
              <w:t xml:space="preserve">Kopā </w:t>
            </w:r>
          </w:p>
        </w:tc>
        <w:tc>
          <w:tcPr>
            <w:tcW w:w="1417" w:type="dxa"/>
            <w:shd w:val="clear" w:color="auto" w:fill="auto"/>
          </w:tcPr>
          <w:p w14:paraId="74BCB8A5" w14:textId="77777777" w:rsidR="001A5F4A" w:rsidRPr="001A5F4A" w:rsidRDefault="001A5F4A" w:rsidP="001A5F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4A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</w:tr>
      <w:tr w:rsidR="001A5F4A" w:rsidRPr="001A5F4A" w14:paraId="5C7EF68C" w14:textId="77777777" w:rsidTr="003B16B6">
        <w:trPr>
          <w:trHeight w:val="338"/>
        </w:trPr>
        <w:tc>
          <w:tcPr>
            <w:tcW w:w="7792" w:type="dxa"/>
          </w:tcPr>
          <w:p w14:paraId="54C38EA2" w14:textId="77777777" w:rsidR="001A5F4A" w:rsidRPr="001A5F4A" w:rsidRDefault="001A5F4A" w:rsidP="001A5F4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5F4A">
              <w:rPr>
                <w:rFonts w:ascii="Times New Roman" w:hAnsi="Times New Roman"/>
                <w:b/>
                <w:sz w:val="24"/>
                <w:szCs w:val="24"/>
              </w:rPr>
              <w:t>Minimālais punktu skaits, lai pretendētu uz atbalstu, ir 85 punkti</w:t>
            </w:r>
          </w:p>
        </w:tc>
        <w:tc>
          <w:tcPr>
            <w:tcW w:w="1417" w:type="dxa"/>
            <w:shd w:val="clear" w:color="auto" w:fill="auto"/>
          </w:tcPr>
          <w:p w14:paraId="6D43C8E5" w14:textId="77777777" w:rsidR="001A5F4A" w:rsidRPr="001A5F4A" w:rsidRDefault="001A5F4A" w:rsidP="001A5F4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C52E5B" w14:textId="77777777" w:rsidR="001A5F4A" w:rsidRPr="001A5F4A" w:rsidRDefault="001A5F4A" w:rsidP="001A5F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p w14:paraId="60901633" w14:textId="77777777" w:rsidR="001A5F4A" w:rsidRPr="001A5F4A" w:rsidRDefault="001A5F4A" w:rsidP="001A5F4A">
      <w:pPr>
        <w:widowControl w:val="0"/>
        <w:spacing w:after="0" w:line="240" w:lineRule="auto"/>
        <w:jc w:val="both"/>
        <w:rPr>
          <w:b/>
        </w:rPr>
      </w:pPr>
    </w:p>
    <w:p w14:paraId="12B084C3" w14:textId="77777777" w:rsidR="001A5F4A" w:rsidRPr="001A5F4A" w:rsidRDefault="001A5F4A" w:rsidP="001A5F4A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1A5F4A">
        <w:rPr>
          <w:rFonts w:ascii="Times New Roman" w:hAnsi="Times New Roman"/>
          <w:bCs/>
          <w:sz w:val="24"/>
          <w:szCs w:val="24"/>
          <w:lang w:eastAsia="lv-LV"/>
        </w:rPr>
        <w:t>Vienāda punktu skaita gadījumā priekšroka ir projekta pieteikumam ar lielāku punktu skaitu kritērijā “Projekta kvalitāte”, atkārtoti vienādu punktu skaita gadījumā priekšroka ir projekta pieteikumam ar mazāku ELFLA līdzfinansējumu.</w:t>
      </w:r>
    </w:p>
    <w:p w14:paraId="49C9C49D" w14:textId="77777777" w:rsidR="00893AF3" w:rsidRPr="001A5F4A" w:rsidRDefault="00893AF3" w:rsidP="001A5F4A">
      <w:pPr>
        <w:spacing w:after="0" w:line="240" w:lineRule="auto"/>
        <w:rPr>
          <w:rFonts w:ascii="Times New Roman" w:hAnsi="Times New Roman"/>
        </w:rPr>
      </w:pPr>
    </w:p>
    <w:p w14:paraId="2182BFEA" w14:textId="77777777" w:rsidR="006D2F76" w:rsidRDefault="006D2F76" w:rsidP="001A5F4A">
      <w:pPr>
        <w:spacing w:after="0" w:line="240" w:lineRule="auto"/>
        <w:rPr>
          <w:rFonts w:ascii="Times New Roman" w:hAnsi="Times New Roman"/>
        </w:rPr>
      </w:pPr>
    </w:p>
    <w:p w14:paraId="5C889087" w14:textId="77777777" w:rsidR="009D2745" w:rsidRPr="001A5F4A" w:rsidRDefault="009D2745" w:rsidP="001A5F4A">
      <w:pPr>
        <w:spacing w:after="0" w:line="240" w:lineRule="auto"/>
        <w:rPr>
          <w:rFonts w:ascii="Times New Roman" w:hAnsi="Times New Roman"/>
        </w:rPr>
      </w:pPr>
      <w:r w:rsidRPr="006D2F76">
        <w:rPr>
          <w:rFonts w:ascii="Times New Roman" w:hAnsi="Times New Roman"/>
          <w:sz w:val="24"/>
        </w:rPr>
        <w:t>Zemkopības ministrs</w:t>
      </w:r>
      <w:r w:rsidRPr="006D2F76">
        <w:rPr>
          <w:rFonts w:ascii="Times New Roman" w:hAnsi="Times New Roman"/>
          <w:sz w:val="24"/>
        </w:rPr>
        <w:tab/>
      </w:r>
      <w:r w:rsidRPr="006D2F76">
        <w:rPr>
          <w:rFonts w:ascii="Times New Roman" w:hAnsi="Times New Roman"/>
          <w:sz w:val="24"/>
        </w:rPr>
        <w:tab/>
      </w:r>
      <w:r w:rsidRPr="006D2F76">
        <w:rPr>
          <w:rFonts w:ascii="Times New Roman" w:hAnsi="Times New Roman"/>
          <w:sz w:val="24"/>
        </w:rPr>
        <w:tab/>
      </w:r>
      <w:r w:rsidRPr="006D2F76">
        <w:rPr>
          <w:rFonts w:ascii="Times New Roman" w:hAnsi="Times New Roman"/>
          <w:sz w:val="24"/>
        </w:rPr>
        <w:tab/>
      </w:r>
      <w:r w:rsidRPr="006D2F76">
        <w:rPr>
          <w:rFonts w:ascii="Times New Roman" w:hAnsi="Times New Roman"/>
          <w:sz w:val="24"/>
        </w:rPr>
        <w:tab/>
      </w:r>
      <w:r w:rsidRPr="006D2F76">
        <w:rPr>
          <w:rFonts w:ascii="Times New Roman" w:hAnsi="Times New Roman"/>
          <w:sz w:val="24"/>
        </w:rPr>
        <w:tab/>
      </w:r>
      <w:r w:rsidRPr="006D2F76">
        <w:rPr>
          <w:rFonts w:ascii="Times New Roman" w:hAnsi="Times New Roman"/>
          <w:sz w:val="24"/>
        </w:rPr>
        <w:tab/>
      </w:r>
      <w:r w:rsidR="00277232" w:rsidRPr="006D2F76">
        <w:rPr>
          <w:rFonts w:ascii="Times New Roman" w:hAnsi="Times New Roman"/>
          <w:sz w:val="24"/>
        </w:rPr>
        <w:tab/>
      </w:r>
      <w:r w:rsidRPr="006D2F76">
        <w:rPr>
          <w:rFonts w:ascii="Times New Roman" w:hAnsi="Times New Roman"/>
          <w:sz w:val="24"/>
        </w:rPr>
        <w:t>J</w:t>
      </w:r>
      <w:r w:rsidR="00277232" w:rsidRPr="006D2F76">
        <w:rPr>
          <w:rFonts w:ascii="Times New Roman" w:hAnsi="Times New Roman"/>
          <w:sz w:val="24"/>
        </w:rPr>
        <w:t xml:space="preserve">ānis </w:t>
      </w:r>
      <w:r w:rsidRPr="006D2F76">
        <w:rPr>
          <w:rFonts w:ascii="Times New Roman" w:hAnsi="Times New Roman"/>
          <w:sz w:val="24"/>
        </w:rPr>
        <w:t>Dūklavs</w:t>
      </w:r>
    </w:p>
    <w:p w14:paraId="7E1D6E8B" w14:textId="77777777" w:rsidR="00DF0BA1" w:rsidRDefault="00DF0BA1" w:rsidP="001A5F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00931FA" w14:textId="77777777" w:rsidR="006D2F76" w:rsidRDefault="006D2F76" w:rsidP="001A5F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6BCEFF9C" w14:textId="77777777" w:rsidR="006D2F76" w:rsidRDefault="006D2F76" w:rsidP="001A5F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F3101EC" w14:textId="77777777" w:rsidR="006D2F76" w:rsidRDefault="006D2F76" w:rsidP="001A5F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1623BD7D" w14:textId="77777777" w:rsidR="006D2F76" w:rsidRDefault="006D2F76" w:rsidP="001A5F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4291689" w14:textId="77777777" w:rsidR="006D2F76" w:rsidRDefault="006D2F76" w:rsidP="001A5F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67527376" w14:textId="77777777" w:rsidR="006D2F76" w:rsidRDefault="006D2F76" w:rsidP="001A5F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61247312" w14:textId="77777777" w:rsidR="006D2F76" w:rsidRPr="001A5F4A" w:rsidRDefault="006D2F76" w:rsidP="001A5F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D0DFF61" w14:textId="77777777" w:rsidR="006D2F76" w:rsidRDefault="006D2F76" w:rsidP="001A5F4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24.01.2017. 11:46</w:t>
      </w:r>
    </w:p>
    <w:p w14:paraId="35564DD5" w14:textId="77777777" w:rsidR="006D2F76" w:rsidRDefault="006D2F76" w:rsidP="001A5F4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Arial Unicode MS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Arial Unicode MS" w:hAnsi="Times New Roman"/>
          <w:noProof/>
          <w:sz w:val="20"/>
          <w:szCs w:val="20"/>
          <w:lang w:eastAsia="lv-LV"/>
        </w:rPr>
        <w:t>631</w: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end"/>
      </w:r>
    </w:p>
    <w:p w14:paraId="2B4E0E0B" w14:textId="4AF4B873" w:rsidR="00DF0BA1" w:rsidRPr="001A5F4A" w:rsidRDefault="00DF0BA1" w:rsidP="001A5F4A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bookmarkStart w:id="0" w:name="_GoBack"/>
      <w:bookmarkEnd w:id="0"/>
      <w:r w:rsidRPr="001A5F4A">
        <w:rPr>
          <w:rFonts w:ascii="Times New Roman" w:eastAsia="Arial Unicode MS" w:hAnsi="Times New Roman"/>
          <w:sz w:val="20"/>
          <w:szCs w:val="20"/>
          <w:lang w:eastAsia="lv-LV"/>
        </w:rPr>
        <w:t>N.Andrukoviča</w:t>
      </w:r>
    </w:p>
    <w:p w14:paraId="6C7D89B2" w14:textId="77777777" w:rsidR="00DF0BA1" w:rsidRPr="0046331A" w:rsidRDefault="00DF0BA1" w:rsidP="001A5F4A">
      <w:pPr>
        <w:spacing w:after="0" w:line="240" w:lineRule="auto"/>
        <w:rPr>
          <w:rFonts w:ascii="Times New Roman" w:hAnsi="Times New Roman"/>
        </w:rPr>
      </w:pPr>
      <w:r w:rsidRPr="001A5F4A">
        <w:rPr>
          <w:rFonts w:ascii="Times New Roman" w:eastAsia="Arial Unicode MS" w:hAnsi="Times New Roman"/>
          <w:sz w:val="20"/>
          <w:szCs w:val="20"/>
          <w:lang w:eastAsia="lv-LV"/>
        </w:rPr>
        <w:t xml:space="preserve">67027393, </w:t>
      </w:r>
      <w:hyperlink r:id="rId8" w:history="1">
        <w:r w:rsidRPr="001A5F4A">
          <w:rPr>
            <w:rStyle w:val="Hipersaite"/>
            <w:rFonts w:ascii="Times New Roman" w:eastAsia="Arial Unicode MS" w:hAnsi="Times New Roman"/>
            <w:color w:val="auto"/>
            <w:sz w:val="20"/>
            <w:szCs w:val="20"/>
            <w:lang w:eastAsia="lv-LV"/>
          </w:rPr>
          <w:t>Natalja.Andrukovica@zm.gov.lv</w:t>
        </w:r>
      </w:hyperlink>
    </w:p>
    <w:sectPr w:rsidR="00DF0BA1" w:rsidRPr="0046331A" w:rsidSect="006D2F76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61694" w14:textId="77777777" w:rsidR="00137356" w:rsidRPr="00BA3F1F" w:rsidRDefault="00137356" w:rsidP="003A052A">
      <w:pPr>
        <w:spacing w:after="0" w:line="240" w:lineRule="auto"/>
      </w:pPr>
      <w:r>
        <w:separator/>
      </w:r>
    </w:p>
  </w:endnote>
  <w:endnote w:type="continuationSeparator" w:id="0">
    <w:p w14:paraId="1C61F706" w14:textId="77777777" w:rsidR="00137356" w:rsidRPr="00BA3F1F" w:rsidRDefault="00137356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013DC" w14:textId="2ADC415B" w:rsidR="003A052A" w:rsidRPr="00A83419" w:rsidRDefault="006D2F76" w:rsidP="009D2745">
    <w:pPr>
      <w:tabs>
        <w:tab w:val="center" w:pos="4153"/>
        <w:tab w:val="right" w:pos="8306"/>
      </w:tabs>
      <w:spacing w:after="0" w:line="240" w:lineRule="auto"/>
      <w:jc w:val="both"/>
      <w:rPr>
        <w:sz w:val="20"/>
        <w:szCs w:val="20"/>
      </w:rPr>
    </w:pPr>
    <w:r w:rsidRPr="006D2F76">
      <w:rPr>
        <w:rFonts w:ascii="Times New Roman" w:hAnsi="Times New Roman"/>
        <w:sz w:val="20"/>
        <w:szCs w:val="20"/>
      </w:rPr>
      <w:t>ZMNotp4_240117_Sadarb</w:t>
    </w:r>
    <w:r w:rsidR="009D2745" w:rsidRPr="00A83419">
      <w:rPr>
        <w:rFonts w:ascii="Times New Roman" w:hAnsi="Times New Roman"/>
        <w:sz w:val="20"/>
        <w:szCs w:val="20"/>
      </w:rPr>
      <w:t xml:space="preserve">; </w:t>
    </w:r>
    <w:r w:rsidR="0093362B" w:rsidRPr="00CB31A9">
      <w:rPr>
        <w:rFonts w:ascii="Times New Roman" w:hAnsi="Times New Roman"/>
        <w:bCs/>
        <w:sz w:val="20"/>
        <w:szCs w:val="20"/>
        <w:lang w:eastAsia="lv-LV"/>
      </w:rPr>
      <w:t xml:space="preserve">Valsts un Eiropas Savienības atbalsta piešķiršanas kārtība pasākuma 16. „Sadarbība” </w:t>
    </w:r>
    <w:proofErr w:type="spellStart"/>
    <w:r w:rsidR="0093362B" w:rsidRPr="00CB31A9">
      <w:rPr>
        <w:rFonts w:ascii="Times New Roman" w:hAnsi="Times New Roman"/>
        <w:bCs/>
        <w:sz w:val="20"/>
        <w:szCs w:val="20"/>
        <w:lang w:eastAsia="lv-LV"/>
      </w:rPr>
      <w:t>apakšpasākumā</w:t>
    </w:r>
    <w:proofErr w:type="spellEnd"/>
    <w:r w:rsidR="0093362B" w:rsidRPr="00CB31A9">
      <w:rPr>
        <w:rFonts w:ascii="Times New Roman" w:hAnsi="Times New Roman"/>
        <w:bCs/>
        <w:sz w:val="20"/>
        <w:szCs w:val="20"/>
        <w:lang w:eastAsia="lv-LV"/>
      </w:rPr>
      <w:t xml:space="preserve"> 16.1. „Atbalsts Eiropas Inovāciju partnerības lauksaimniecības ražīgumam un ilgtspējai lauksaimniecības r</w:t>
    </w:r>
    <w:r w:rsidR="0093362B" w:rsidRPr="00CB31A9">
      <w:rPr>
        <w:rFonts w:ascii="Times New Roman" w:hAnsi="Times New Roman"/>
        <w:sz w:val="20"/>
        <w:szCs w:val="20"/>
        <w:lang w:eastAsia="lv-LV"/>
      </w:rPr>
      <w:t>ažīguma un ilgtspējas darba grupu projektu īstenošanai</w:t>
    </w:r>
    <w:r w:rsidR="0093362B" w:rsidRPr="00CB31A9">
      <w:rPr>
        <w:rFonts w:ascii="Times New Roman" w:hAnsi="Times New Roman"/>
        <w:bCs/>
        <w:sz w:val="20"/>
        <w:szCs w:val="20"/>
        <w:lang w:eastAsia="lv-LV"/>
      </w:rPr>
      <w:t xml:space="preserve">” un </w:t>
    </w:r>
    <w:proofErr w:type="spellStart"/>
    <w:r w:rsidR="0093362B" w:rsidRPr="00CB31A9">
      <w:rPr>
        <w:rFonts w:ascii="Times New Roman" w:hAnsi="Times New Roman"/>
        <w:bCs/>
        <w:sz w:val="20"/>
        <w:szCs w:val="20"/>
        <w:lang w:eastAsia="lv-LV"/>
      </w:rPr>
      <w:t>apakšpasākumā</w:t>
    </w:r>
    <w:proofErr w:type="spellEnd"/>
    <w:r w:rsidR="0093362B" w:rsidRPr="00CB31A9">
      <w:rPr>
        <w:rFonts w:ascii="Times New Roman" w:hAnsi="Times New Roman"/>
        <w:bCs/>
        <w:sz w:val="20"/>
        <w:szCs w:val="20"/>
        <w:lang w:eastAsia="lv-LV"/>
      </w:rPr>
      <w:t xml:space="preserve"> 16.2. „A</w:t>
    </w:r>
    <w:r w:rsidR="0093362B" w:rsidRPr="00CB31A9">
      <w:rPr>
        <w:rFonts w:ascii="Times New Roman" w:hAnsi="Times New Roman"/>
        <w:sz w:val="20"/>
        <w:szCs w:val="20"/>
        <w:lang w:eastAsia="lv-LV"/>
      </w:rPr>
      <w:t>tbalsts jaunu produktu, metožu, procesu un tehnoloģiju izstrādei</w:t>
    </w:r>
    <w:r w:rsidR="0093362B" w:rsidRPr="00CB31A9">
      <w:rPr>
        <w:rFonts w:ascii="Times New Roman" w:hAnsi="Times New Roman"/>
        <w:bCs/>
        <w:sz w:val="20"/>
        <w:szCs w:val="20"/>
        <w:lang w:eastAsia="lv-LV"/>
      </w:rPr>
      <w:t>” atklātu projektu iesniegumu konkursu veidā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CBCB" w14:textId="361011AC" w:rsidR="006D2F76" w:rsidRPr="006D2F76" w:rsidRDefault="006D2F76" w:rsidP="006D2F76">
    <w:pPr>
      <w:tabs>
        <w:tab w:val="center" w:pos="4153"/>
        <w:tab w:val="right" w:pos="8306"/>
      </w:tabs>
      <w:spacing w:after="0" w:line="240" w:lineRule="auto"/>
      <w:jc w:val="both"/>
      <w:rPr>
        <w:sz w:val="20"/>
        <w:szCs w:val="20"/>
      </w:rPr>
    </w:pPr>
    <w:r w:rsidRPr="006D2F76">
      <w:rPr>
        <w:rFonts w:ascii="Times New Roman" w:hAnsi="Times New Roman"/>
        <w:sz w:val="20"/>
        <w:szCs w:val="20"/>
      </w:rPr>
      <w:t>ZMNotp4_240117_Sadarb</w:t>
    </w:r>
    <w:r w:rsidRPr="00A83419">
      <w:rPr>
        <w:rFonts w:ascii="Times New Roman" w:hAnsi="Times New Roman"/>
        <w:sz w:val="20"/>
        <w:szCs w:val="20"/>
      </w:rPr>
      <w:t xml:space="preserve">; </w:t>
    </w:r>
    <w:r w:rsidRPr="00CB31A9">
      <w:rPr>
        <w:rFonts w:ascii="Times New Roman" w:hAnsi="Times New Roman"/>
        <w:bCs/>
        <w:sz w:val="20"/>
        <w:szCs w:val="20"/>
        <w:lang w:eastAsia="lv-LV"/>
      </w:rPr>
      <w:t xml:space="preserve">Valsts un Eiropas Savienības atbalsta piešķiršanas kārtība pasākuma 16. „Sadarbība” </w:t>
    </w:r>
    <w:proofErr w:type="spellStart"/>
    <w:r w:rsidRPr="00CB31A9">
      <w:rPr>
        <w:rFonts w:ascii="Times New Roman" w:hAnsi="Times New Roman"/>
        <w:bCs/>
        <w:sz w:val="20"/>
        <w:szCs w:val="20"/>
        <w:lang w:eastAsia="lv-LV"/>
      </w:rPr>
      <w:t>apakšpasākumā</w:t>
    </w:r>
    <w:proofErr w:type="spellEnd"/>
    <w:r w:rsidRPr="00CB31A9">
      <w:rPr>
        <w:rFonts w:ascii="Times New Roman" w:hAnsi="Times New Roman"/>
        <w:bCs/>
        <w:sz w:val="20"/>
        <w:szCs w:val="20"/>
        <w:lang w:eastAsia="lv-LV"/>
      </w:rPr>
      <w:t xml:space="preserve"> 16.1. „Atbalsts Eiropas Inovāciju partnerības lauksaimniecības ražīgumam un ilgtspējai lauksaimniecības r</w:t>
    </w:r>
    <w:r w:rsidRPr="00CB31A9">
      <w:rPr>
        <w:rFonts w:ascii="Times New Roman" w:hAnsi="Times New Roman"/>
        <w:sz w:val="20"/>
        <w:szCs w:val="20"/>
        <w:lang w:eastAsia="lv-LV"/>
      </w:rPr>
      <w:t>ažīguma un ilgtspējas darba grupu projektu īstenošanai</w:t>
    </w:r>
    <w:r w:rsidRPr="00CB31A9">
      <w:rPr>
        <w:rFonts w:ascii="Times New Roman" w:hAnsi="Times New Roman"/>
        <w:bCs/>
        <w:sz w:val="20"/>
        <w:szCs w:val="20"/>
        <w:lang w:eastAsia="lv-LV"/>
      </w:rPr>
      <w:t xml:space="preserve">” un </w:t>
    </w:r>
    <w:proofErr w:type="spellStart"/>
    <w:r w:rsidRPr="00CB31A9">
      <w:rPr>
        <w:rFonts w:ascii="Times New Roman" w:hAnsi="Times New Roman"/>
        <w:bCs/>
        <w:sz w:val="20"/>
        <w:szCs w:val="20"/>
        <w:lang w:eastAsia="lv-LV"/>
      </w:rPr>
      <w:t>apakšpasākumā</w:t>
    </w:r>
    <w:proofErr w:type="spellEnd"/>
    <w:r w:rsidRPr="00CB31A9">
      <w:rPr>
        <w:rFonts w:ascii="Times New Roman" w:hAnsi="Times New Roman"/>
        <w:bCs/>
        <w:sz w:val="20"/>
        <w:szCs w:val="20"/>
        <w:lang w:eastAsia="lv-LV"/>
      </w:rPr>
      <w:t xml:space="preserve"> 16.2. „A</w:t>
    </w:r>
    <w:r w:rsidRPr="00CB31A9">
      <w:rPr>
        <w:rFonts w:ascii="Times New Roman" w:hAnsi="Times New Roman"/>
        <w:sz w:val="20"/>
        <w:szCs w:val="20"/>
        <w:lang w:eastAsia="lv-LV"/>
      </w:rPr>
      <w:t>tbalsts jaunu produktu, metožu, procesu un tehnoloģiju izstrādei</w:t>
    </w:r>
    <w:r w:rsidRPr="00CB31A9">
      <w:rPr>
        <w:rFonts w:ascii="Times New Roman" w:hAnsi="Times New Roman"/>
        <w:bCs/>
        <w:sz w:val="20"/>
        <w:szCs w:val="20"/>
        <w:lang w:eastAsia="lv-LV"/>
      </w:rPr>
      <w:t>” atklātu projektu iesniegumu konkursu veidā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B74ED" w14:textId="77777777" w:rsidR="00137356" w:rsidRPr="00BA3F1F" w:rsidRDefault="00137356" w:rsidP="003A052A">
      <w:pPr>
        <w:spacing w:after="0" w:line="240" w:lineRule="auto"/>
      </w:pPr>
      <w:r>
        <w:separator/>
      </w:r>
    </w:p>
  </w:footnote>
  <w:footnote w:type="continuationSeparator" w:id="0">
    <w:p w14:paraId="6CBBFDE9" w14:textId="77777777" w:rsidR="00137356" w:rsidRPr="00BA3F1F" w:rsidRDefault="00137356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7455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19BB7096" w14:textId="443E891F" w:rsidR="006D2F76" w:rsidRPr="006D2F76" w:rsidRDefault="006D2F76" w:rsidP="006D2F76">
        <w:pPr>
          <w:pStyle w:val="Galvene"/>
          <w:jc w:val="center"/>
          <w:rPr>
            <w:rFonts w:ascii="Times New Roman" w:hAnsi="Times New Roman"/>
            <w:sz w:val="24"/>
          </w:rPr>
        </w:pPr>
        <w:r w:rsidRPr="006D2F76">
          <w:rPr>
            <w:rFonts w:ascii="Times New Roman" w:hAnsi="Times New Roman"/>
            <w:sz w:val="24"/>
          </w:rPr>
          <w:fldChar w:fldCharType="begin"/>
        </w:r>
        <w:r w:rsidRPr="006D2F76">
          <w:rPr>
            <w:rFonts w:ascii="Times New Roman" w:hAnsi="Times New Roman"/>
            <w:sz w:val="24"/>
          </w:rPr>
          <w:instrText>PAGE   \* MERGEFORMAT</w:instrText>
        </w:r>
        <w:r w:rsidRPr="006D2F76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6D2F7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3FC"/>
    <w:multiLevelType w:val="hybridMultilevel"/>
    <w:tmpl w:val="6EE01A32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5FBE"/>
    <w:multiLevelType w:val="hybridMultilevel"/>
    <w:tmpl w:val="345E7820"/>
    <w:lvl w:ilvl="0" w:tplc="06401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565B3"/>
    <w:multiLevelType w:val="hybridMultilevel"/>
    <w:tmpl w:val="7CAA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C54B6"/>
    <w:multiLevelType w:val="hybridMultilevel"/>
    <w:tmpl w:val="1A92B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48"/>
    <w:rsid w:val="00007692"/>
    <w:rsid w:val="00011F4F"/>
    <w:rsid w:val="0001301D"/>
    <w:rsid w:val="00032179"/>
    <w:rsid w:val="00034FD2"/>
    <w:rsid w:val="0003658C"/>
    <w:rsid w:val="000446F0"/>
    <w:rsid w:val="00051D24"/>
    <w:rsid w:val="00052A5C"/>
    <w:rsid w:val="00060567"/>
    <w:rsid w:val="00062847"/>
    <w:rsid w:val="00062909"/>
    <w:rsid w:val="000639F4"/>
    <w:rsid w:val="000730DD"/>
    <w:rsid w:val="00080295"/>
    <w:rsid w:val="00083AD3"/>
    <w:rsid w:val="00097CE2"/>
    <w:rsid w:val="000A0E2C"/>
    <w:rsid w:val="000B1C2B"/>
    <w:rsid w:val="000B1D9F"/>
    <w:rsid w:val="000C1ABD"/>
    <w:rsid w:val="000C2814"/>
    <w:rsid w:val="000C6157"/>
    <w:rsid w:val="000F18AA"/>
    <w:rsid w:val="000F1F34"/>
    <w:rsid w:val="000F5BAE"/>
    <w:rsid w:val="001078A2"/>
    <w:rsid w:val="00116181"/>
    <w:rsid w:val="00126B2B"/>
    <w:rsid w:val="00137356"/>
    <w:rsid w:val="00150723"/>
    <w:rsid w:val="00155DBB"/>
    <w:rsid w:val="00185C5A"/>
    <w:rsid w:val="001924F4"/>
    <w:rsid w:val="00197292"/>
    <w:rsid w:val="001A5F4A"/>
    <w:rsid w:val="001A7496"/>
    <w:rsid w:val="001B05FF"/>
    <w:rsid w:val="001B63D4"/>
    <w:rsid w:val="001B67C7"/>
    <w:rsid w:val="001C7C77"/>
    <w:rsid w:val="001D3399"/>
    <w:rsid w:val="001D5CC5"/>
    <w:rsid w:val="001D6BEF"/>
    <w:rsid w:val="001E714D"/>
    <w:rsid w:val="001F0D91"/>
    <w:rsid w:val="002163CF"/>
    <w:rsid w:val="0022031D"/>
    <w:rsid w:val="00233378"/>
    <w:rsid w:val="00235F31"/>
    <w:rsid w:val="00243CCB"/>
    <w:rsid w:val="00245BEC"/>
    <w:rsid w:val="002504EB"/>
    <w:rsid w:val="00254978"/>
    <w:rsid w:val="002577C6"/>
    <w:rsid w:val="00262D66"/>
    <w:rsid w:val="00265CB8"/>
    <w:rsid w:val="00270ED0"/>
    <w:rsid w:val="00277232"/>
    <w:rsid w:val="0028443C"/>
    <w:rsid w:val="002848E0"/>
    <w:rsid w:val="00294AB1"/>
    <w:rsid w:val="002A7760"/>
    <w:rsid w:val="002B1137"/>
    <w:rsid w:val="002C68E9"/>
    <w:rsid w:val="002E535B"/>
    <w:rsid w:val="002E7977"/>
    <w:rsid w:val="002F52EA"/>
    <w:rsid w:val="0030166B"/>
    <w:rsid w:val="00302F19"/>
    <w:rsid w:val="00307C2A"/>
    <w:rsid w:val="00320F5C"/>
    <w:rsid w:val="003232C2"/>
    <w:rsid w:val="00326648"/>
    <w:rsid w:val="00333C77"/>
    <w:rsid w:val="00345DB5"/>
    <w:rsid w:val="003471ED"/>
    <w:rsid w:val="00351127"/>
    <w:rsid w:val="00357046"/>
    <w:rsid w:val="00361DAC"/>
    <w:rsid w:val="003675B8"/>
    <w:rsid w:val="003905F9"/>
    <w:rsid w:val="003959F3"/>
    <w:rsid w:val="003A052A"/>
    <w:rsid w:val="003A2F66"/>
    <w:rsid w:val="003A73DF"/>
    <w:rsid w:val="003C47C3"/>
    <w:rsid w:val="003D01CA"/>
    <w:rsid w:val="003F6855"/>
    <w:rsid w:val="003F6AA8"/>
    <w:rsid w:val="00400C42"/>
    <w:rsid w:val="00402CA6"/>
    <w:rsid w:val="00405ADD"/>
    <w:rsid w:val="0040745B"/>
    <w:rsid w:val="004265D7"/>
    <w:rsid w:val="004313B2"/>
    <w:rsid w:val="004342DE"/>
    <w:rsid w:val="00441D6A"/>
    <w:rsid w:val="004505CC"/>
    <w:rsid w:val="00455531"/>
    <w:rsid w:val="0046331A"/>
    <w:rsid w:val="00467C68"/>
    <w:rsid w:val="00481E60"/>
    <w:rsid w:val="00486A8C"/>
    <w:rsid w:val="00486D0B"/>
    <w:rsid w:val="00487EB4"/>
    <w:rsid w:val="0049026A"/>
    <w:rsid w:val="004A7F89"/>
    <w:rsid w:val="004B1BD0"/>
    <w:rsid w:val="004C22EC"/>
    <w:rsid w:val="004C332E"/>
    <w:rsid w:val="004D3C97"/>
    <w:rsid w:val="004D5580"/>
    <w:rsid w:val="004E60D7"/>
    <w:rsid w:val="004E64BA"/>
    <w:rsid w:val="004E6BC0"/>
    <w:rsid w:val="004E7C55"/>
    <w:rsid w:val="004F7D33"/>
    <w:rsid w:val="00516C56"/>
    <w:rsid w:val="00523698"/>
    <w:rsid w:val="00527D35"/>
    <w:rsid w:val="0054088F"/>
    <w:rsid w:val="0055185F"/>
    <w:rsid w:val="005612F4"/>
    <w:rsid w:val="005702C1"/>
    <w:rsid w:val="00573C60"/>
    <w:rsid w:val="00591BFC"/>
    <w:rsid w:val="00597F93"/>
    <w:rsid w:val="005A4A13"/>
    <w:rsid w:val="005B43FF"/>
    <w:rsid w:val="005B54BF"/>
    <w:rsid w:val="005B5AB9"/>
    <w:rsid w:val="005C468B"/>
    <w:rsid w:val="005D1A2B"/>
    <w:rsid w:val="005E0E37"/>
    <w:rsid w:val="00606F54"/>
    <w:rsid w:val="0061598B"/>
    <w:rsid w:val="006427C0"/>
    <w:rsid w:val="006474D7"/>
    <w:rsid w:val="00655B9B"/>
    <w:rsid w:val="00663262"/>
    <w:rsid w:val="0066439C"/>
    <w:rsid w:val="00670D0B"/>
    <w:rsid w:val="006823BB"/>
    <w:rsid w:val="00683F6B"/>
    <w:rsid w:val="006A2343"/>
    <w:rsid w:val="006A4F9C"/>
    <w:rsid w:val="006A6FF3"/>
    <w:rsid w:val="006B487D"/>
    <w:rsid w:val="006C3654"/>
    <w:rsid w:val="006D2F76"/>
    <w:rsid w:val="006D78DC"/>
    <w:rsid w:val="006E2D9F"/>
    <w:rsid w:val="006E312B"/>
    <w:rsid w:val="006F0A83"/>
    <w:rsid w:val="006F2552"/>
    <w:rsid w:val="006F4B46"/>
    <w:rsid w:val="006F59B2"/>
    <w:rsid w:val="00700319"/>
    <w:rsid w:val="007101CD"/>
    <w:rsid w:val="00710227"/>
    <w:rsid w:val="007126D4"/>
    <w:rsid w:val="00733FAC"/>
    <w:rsid w:val="00770315"/>
    <w:rsid w:val="007739BC"/>
    <w:rsid w:val="00776E36"/>
    <w:rsid w:val="00777B1C"/>
    <w:rsid w:val="0078228F"/>
    <w:rsid w:val="007835E8"/>
    <w:rsid w:val="00786800"/>
    <w:rsid w:val="00787858"/>
    <w:rsid w:val="00793ACC"/>
    <w:rsid w:val="007A45B0"/>
    <w:rsid w:val="007A512F"/>
    <w:rsid w:val="007A71FA"/>
    <w:rsid w:val="007B123C"/>
    <w:rsid w:val="007B3707"/>
    <w:rsid w:val="007E0097"/>
    <w:rsid w:val="007E6859"/>
    <w:rsid w:val="0082207D"/>
    <w:rsid w:val="0082271F"/>
    <w:rsid w:val="00834E01"/>
    <w:rsid w:val="00840B70"/>
    <w:rsid w:val="00850132"/>
    <w:rsid w:val="00864CF5"/>
    <w:rsid w:val="00872289"/>
    <w:rsid w:val="0088056F"/>
    <w:rsid w:val="0088579A"/>
    <w:rsid w:val="00893AF3"/>
    <w:rsid w:val="008A203F"/>
    <w:rsid w:val="008A6EA8"/>
    <w:rsid w:val="008A7A9F"/>
    <w:rsid w:val="008D0DDB"/>
    <w:rsid w:val="008D2F81"/>
    <w:rsid w:val="008D602A"/>
    <w:rsid w:val="008D63C2"/>
    <w:rsid w:val="00901618"/>
    <w:rsid w:val="00920CCC"/>
    <w:rsid w:val="00920FD0"/>
    <w:rsid w:val="00921A4E"/>
    <w:rsid w:val="009260B9"/>
    <w:rsid w:val="00931CE0"/>
    <w:rsid w:val="0093362B"/>
    <w:rsid w:val="009338FA"/>
    <w:rsid w:val="00934C9D"/>
    <w:rsid w:val="0094473D"/>
    <w:rsid w:val="009450F8"/>
    <w:rsid w:val="0094542D"/>
    <w:rsid w:val="009604B5"/>
    <w:rsid w:val="00982A2D"/>
    <w:rsid w:val="009854DD"/>
    <w:rsid w:val="009B5374"/>
    <w:rsid w:val="009B598E"/>
    <w:rsid w:val="009C34E1"/>
    <w:rsid w:val="009D1A82"/>
    <w:rsid w:val="009D2745"/>
    <w:rsid w:val="009D62A2"/>
    <w:rsid w:val="009D7FE2"/>
    <w:rsid w:val="009E3F6A"/>
    <w:rsid w:val="009F0C02"/>
    <w:rsid w:val="009F4EFC"/>
    <w:rsid w:val="009F55E6"/>
    <w:rsid w:val="00A00F6C"/>
    <w:rsid w:val="00A2268B"/>
    <w:rsid w:val="00A226A5"/>
    <w:rsid w:val="00A40F52"/>
    <w:rsid w:val="00A50A14"/>
    <w:rsid w:val="00A55563"/>
    <w:rsid w:val="00A62DA5"/>
    <w:rsid w:val="00A70F7C"/>
    <w:rsid w:val="00A83419"/>
    <w:rsid w:val="00A86BE2"/>
    <w:rsid w:val="00A942DD"/>
    <w:rsid w:val="00A95542"/>
    <w:rsid w:val="00AA5A38"/>
    <w:rsid w:val="00AC072D"/>
    <w:rsid w:val="00AC363E"/>
    <w:rsid w:val="00AC51AA"/>
    <w:rsid w:val="00AE1EB3"/>
    <w:rsid w:val="00AF2B1D"/>
    <w:rsid w:val="00AF58A9"/>
    <w:rsid w:val="00B23C5D"/>
    <w:rsid w:val="00B31B3E"/>
    <w:rsid w:val="00B42F57"/>
    <w:rsid w:val="00B44BA3"/>
    <w:rsid w:val="00B711F0"/>
    <w:rsid w:val="00B7398F"/>
    <w:rsid w:val="00B739A4"/>
    <w:rsid w:val="00B83F97"/>
    <w:rsid w:val="00B9073B"/>
    <w:rsid w:val="00BA13CE"/>
    <w:rsid w:val="00BA4745"/>
    <w:rsid w:val="00BA4F8E"/>
    <w:rsid w:val="00BB3B6F"/>
    <w:rsid w:val="00BC08E9"/>
    <w:rsid w:val="00BD7C35"/>
    <w:rsid w:val="00C034C2"/>
    <w:rsid w:val="00C05ACD"/>
    <w:rsid w:val="00C11848"/>
    <w:rsid w:val="00C259EA"/>
    <w:rsid w:val="00C505D3"/>
    <w:rsid w:val="00C569C0"/>
    <w:rsid w:val="00C569FF"/>
    <w:rsid w:val="00C63ED2"/>
    <w:rsid w:val="00C64696"/>
    <w:rsid w:val="00C66377"/>
    <w:rsid w:val="00C67E07"/>
    <w:rsid w:val="00C91E5F"/>
    <w:rsid w:val="00CB70E7"/>
    <w:rsid w:val="00CB76F5"/>
    <w:rsid w:val="00CC5D0E"/>
    <w:rsid w:val="00CD2BF7"/>
    <w:rsid w:val="00CD3495"/>
    <w:rsid w:val="00CD4DCD"/>
    <w:rsid w:val="00CE0EA9"/>
    <w:rsid w:val="00CF3562"/>
    <w:rsid w:val="00D0051C"/>
    <w:rsid w:val="00D00DC0"/>
    <w:rsid w:val="00D03B0A"/>
    <w:rsid w:val="00D0660C"/>
    <w:rsid w:val="00D12B75"/>
    <w:rsid w:val="00D13303"/>
    <w:rsid w:val="00D2366E"/>
    <w:rsid w:val="00D353B4"/>
    <w:rsid w:val="00D44D57"/>
    <w:rsid w:val="00D51E41"/>
    <w:rsid w:val="00D625FE"/>
    <w:rsid w:val="00D63124"/>
    <w:rsid w:val="00D666CB"/>
    <w:rsid w:val="00D66EF7"/>
    <w:rsid w:val="00D72683"/>
    <w:rsid w:val="00D8413C"/>
    <w:rsid w:val="00D847D4"/>
    <w:rsid w:val="00DB2D82"/>
    <w:rsid w:val="00DC54AE"/>
    <w:rsid w:val="00DC774C"/>
    <w:rsid w:val="00DD3C7A"/>
    <w:rsid w:val="00DE2673"/>
    <w:rsid w:val="00DF0BA1"/>
    <w:rsid w:val="00DF2C6F"/>
    <w:rsid w:val="00E05737"/>
    <w:rsid w:val="00E06659"/>
    <w:rsid w:val="00E07537"/>
    <w:rsid w:val="00E132FE"/>
    <w:rsid w:val="00E20A95"/>
    <w:rsid w:val="00E24A23"/>
    <w:rsid w:val="00E370DC"/>
    <w:rsid w:val="00E42AA9"/>
    <w:rsid w:val="00E44227"/>
    <w:rsid w:val="00E461CE"/>
    <w:rsid w:val="00E50ACC"/>
    <w:rsid w:val="00E525C5"/>
    <w:rsid w:val="00E52A54"/>
    <w:rsid w:val="00E5445D"/>
    <w:rsid w:val="00E65248"/>
    <w:rsid w:val="00E657CF"/>
    <w:rsid w:val="00E66522"/>
    <w:rsid w:val="00E6796E"/>
    <w:rsid w:val="00E87AA8"/>
    <w:rsid w:val="00EA14F0"/>
    <w:rsid w:val="00EA43BA"/>
    <w:rsid w:val="00EB1625"/>
    <w:rsid w:val="00EC0EB9"/>
    <w:rsid w:val="00EC6970"/>
    <w:rsid w:val="00EF7182"/>
    <w:rsid w:val="00F12DC2"/>
    <w:rsid w:val="00F1345F"/>
    <w:rsid w:val="00F21DA2"/>
    <w:rsid w:val="00F269B2"/>
    <w:rsid w:val="00F31E23"/>
    <w:rsid w:val="00F33B54"/>
    <w:rsid w:val="00F375EE"/>
    <w:rsid w:val="00F4234A"/>
    <w:rsid w:val="00F67805"/>
    <w:rsid w:val="00F9055F"/>
    <w:rsid w:val="00F9219D"/>
    <w:rsid w:val="00FA1B7C"/>
    <w:rsid w:val="00FA3324"/>
    <w:rsid w:val="00FA73E7"/>
    <w:rsid w:val="00FD5A53"/>
    <w:rsid w:val="00FF11E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B6ED8D"/>
  <w15:docId w15:val="{BCA0CA96-9AC6-4219-B753-FEDB3FAF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9D2745"/>
  </w:style>
  <w:style w:type="character" w:styleId="Komentraatsauce">
    <w:name w:val="annotation reference"/>
    <w:basedOn w:val="Noklusjumarindkopasfonts"/>
    <w:uiPriority w:val="99"/>
    <w:semiHidden/>
    <w:unhideWhenUsed/>
    <w:rsid w:val="00776E3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76E3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76E36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6E3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6E36"/>
    <w:rPr>
      <w:b/>
      <w:bCs/>
      <w:lang w:eastAsia="en-US"/>
    </w:rPr>
  </w:style>
  <w:style w:type="character" w:customStyle="1" w:styleId="SarakstarindkopaRakstz">
    <w:name w:val="Saraksta rindkopa Rakstz."/>
    <w:aliases w:val="2 Rakstz."/>
    <w:link w:val="Sarakstarindkopa"/>
    <w:uiPriority w:val="34"/>
    <w:rsid w:val="008D0DDB"/>
    <w:rPr>
      <w:rFonts w:ascii="Times New Roman" w:eastAsia="Times New Roman" w:hAnsi="Times New Roman"/>
      <w:sz w:val="24"/>
      <w:szCs w:val="24"/>
    </w:rPr>
  </w:style>
  <w:style w:type="paragraph" w:styleId="Prskatjums">
    <w:name w:val="Revision"/>
    <w:hidden/>
    <w:uiPriority w:val="99"/>
    <w:semiHidden/>
    <w:rsid w:val="001D3399"/>
    <w:rPr>
      <w:sz w:val="22"/>
      <w:szCs w:val="22"/>
      <w:lang w:eastAsia="en-US"/>
    </w:rPr>
  </w:style>
  <w:style w:type="paragraph" w:customStyle="1" w:styleId="doc-ti">
    <w:name w:val="doc-ti"/>
    <w:basedOn w:val="Parasts"/>
    <w:rsid w:val="00BB3B6F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ja.Andrukovica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798C-9C7B-4531-9C8D-C97861B0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661</Words>
  <Characters>4608</Characters>
  <Application>Microsoft Office Word</Application>
  <DocSecurity>0</DocSecurity>
  <Lines>288</Lines>
  <Paragraphs>164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Natalja Andrukoviča</dc:creator>
  <dc:description>Adris.Bumbuls@zm.gov.lv;
67027184</dc:description>
  <cp:lastModifiedBy>Sanita Žagare</cp:lastModifiedBy>
  <cp:revision>14</cp:revision>
  <cp:lastPrinted>2017-01-13T07:36:00Z</cp:lastPrinted>
  <dcterms:created xsi:type="dcterms:W3CDTF">2016-11-23T13:58:00Z</dcterms:created>
  <dcterms:modified xsi:type="dcterms:W3CDTF">2017-01-24T09:46:00Z</dcterms:modified>
</cp:coreProperties>
</file>