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9F6" w:rsidRPr="007C7BF0" w:rsidRDefault="000A1025" w:rsidP="000B19F6">
      <w:pPr>
        <w:jc w:val="center"/>
        <w:rPr>
          <w:rFonts w:eastAsia="Calibri"/>
          <w:b/>
          <w:sz w:val="26"/>
          <w:szCs w:val="26"/>
          <w:lang w:eastAsia="en-US"/>
        </w:rPr>
      </w:pPr>
      <w:bookmarkStart w:id="0" w:name="_Hlk231351500"/>
      <w:bookmarkStart w:id="1" w:name="OLE_LINK2"/>
      <w:bookmarkStart w:id="2" w:name="OLE_LINK1"/>
      <w:bookmarkStart w:id="3" w:name="OLE_LINK3"/>
      <w:r w:rsidRPr="007C7BF0">
        <w:rPr>
          <w:rFonts w:eastAsia="Calibri"/>
          <w:b/>
          <w:sz w:val="26"/>
          <w:szCs w:val="26"/>
          <w:lang w:eastAsia="en-US"/>
        </w:rPr>
        <w:t xml:space="preserve">Ministru kabineta rīkojuma projekta „Par </w:t>
      </w:r>
      <w:r w:rsidR="002C4991" w:rsidRPr="007C7BF0">
        <w:rPr>
          <w:rFonts w:eastAsia="Calibri"/>
          <w:b/>
          <w:sz w:val="26"/>
          <w:szCs w:val="26"/>
          <w:lang w:eastAsia="en-US"/>
        </w:rPr>
        <w:t>atteikumu nodot privatizācijai valsts nekustamo īpašumu Viršu ielā 56B, Daugavpilī</w:t>
      </w:r>
      <w:r w:rsidRPr="007C7BF0">
        <w:rPr>
          <w:rFonts w:eastAsia="Calibri"/>
          <w:b/>
          <w:sz w:val="26"/>
          <w:szCs w:val="26"/>
          <w:lang w:eastAsia="en-US"/>
        </w:rPr>
        <w:t>”</w:t>
      </w:r>
      <w:bookmarkEnd w:id="0"/>
      <w:r w:rsidRPr="007C7BF0">
        <w:rPr>
          <w:rFonts w:eastAsia="Calibri"/>
          <w:b/>
          <w:sz w:val="26"/>
          <w:szCs w:val="26"/>
          <w:lang w:eastAsia="en-US"/>
        </w:rPr>
        <w:t xml:space="preserve"> sākotnējās ietekmes novērtējuma ziņojums (anotācija)</w:t>
      </w:r>
      <w:bookmarkEnd w:id="1"/>
      <w:bookmarkEnd w:id="2"/>
      <w:bookmarkEnd w:id="3"/>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41"/>
        <w:gridCol w:w="2573"/>
        <w:gridCol w:w="6441"/>
      </w:tblGrid>
      <w:tr w:rsidR="002C4991" w:rsidRPr="007C7BF0" w:rsidTr="00CD3770">
        <w:trPr>
          <w:trHeight w:val="558"/>
        </w:trPr>
        <w:tc>
          <w:tcPr>
            <w:tcW w:w="9555" w:type="dxa"/>
            <w:gridSpan w:val="3"/>
            <w:vAlign w:val="center"/>
          </w:tcPr>
          <w:p w:rsidR="002C4991" w:rsidRPr="007C7BF0" w:rsidRDefault="002C4991" w:rsidP="000B19F6">
            <w:pPr>
              <w:jc w:val="center"/>
              <w:rPr>
                <w:b/>
                <w:bCs/>
                <w:sz w:val="26"/>
                <w:szCs w:val="26"/>
              </w:rPr>
            </w:pPr>
            <w:r w:rsidRPr="007C7BF0">
              <w:rPr>
                <w:b/>
                <w:bCs/>
                <w:sz w:val="26"/>
                <w:szCs w:val="26"/>
              </w:rPr>
              <w:t>I. Tiesību akta projekta izstrādes nepieciešamība</w:t>
            </w:r>
          </w:p>
        </w:tc>
      </w:tr>
      <w:tr w:rsidR="002C4991" w:rsidRPr="007C7BF0" w:rsidTr="00D14A51">
        <w:trPr>
          <w:trHeight w:val="630"/>
        </w:trPr>
        <w:tc>
          <w:tcPr>
            <w:tcW w:w="541" w:type="dxa"/>
          </w:tcPr>
          <w:p w:rsidR="002C4991" w:rsidRPr="007C7BF0" w:rsidRDefault="002C4991" w:rsidP="002C4991">
            <w:pPr>
              <w:spacing w:before="120"/>
              <w:rPr>
                <w:sz w:val="26"/>
                <w:szCs w:val="26"/>
              </w:rPr>
            </w:pPr>
            <w:r w:rsidRPr="007C7BF0">
              <w:rPr>
                <w:sz w:val="26"/>
                <w:szCs w:val="26"/>
              </w:rPr>
              <w:t>1.</w:t>
            </w:r>
          </w:p>
        </w:tc>
        <w:tc>
          <w:tcPr>
            <w:tcW w:w="2573" w:type="dxa"/>
          </w:tcPr>
          <w:p w:rsidR="002C4991" w:rsidRPr="007C7BF0" w:rsidRDefault="002C4991" w:rsidP="002C4991">
            <w:pPr>
              <w:spacing w:before="120"/>
              <w:ind w:hanging="10"/>
              <w:rPr>
                <w:sz w:val="26"/>
                <w:szCs w:val="26"/>
              </w:rPr>
            </w:pPr>
            <w:r w:rsidRPr="007C7BF0">
              <w:rPr>
                <w:sz w:val="26"/>
                <w:szCs w:val="26"/>
              </w:rPr>
              <w:t>Pamatojums</w:t>
            </w:r>
          </w:p>
        </w:tc>
        <w:tc>
          <w:tcPr>
            <w:tcW w:w="6441" w:type="dxa"/>
          </w:tcPr>
          <w:p w:rsidR="002C4991" w:rsidRPr="007C7BF0" w:rsidRDefault="002C4991" w:rsidP="007C7BF0">
            <w:pPr>
              <w:jc w:val="both"/>
              <w:rPr>
                <w:sz w:val="26"/>
                <w:szCs w:val="26"/>
              </w:rPr>
            </w:pPr>
            <w:r w:rsidRPr="007C7BF0">
              <w:rPr>
                <w:sz w:val="26"/>
                <w:szCs w:val="26"/>
              </w:rPr>
              <w:t>Valsts un pašvaldību īpašuma privatizācijas un privatizācijas sertifikātu izmantošanas pabeigšanas likuma (turpmāk</w:t>
            </w:r>
            <w:r w:rsidR="00CA4EBD" w:rsidRPr="007C7BF0">
              <w:rPr>
                <w:sz w:val="26"/>
                <w:szCs w:val="26"/>
              </w:rPr>
              <w:t> </w:t>
            </w:r>
            <w:r w:rsidRPr="007C7BF0">
              <w:rPr>
                <w:sz w:val="26"/>
                <w:szCs w:val="26"/>
              </w:rPr>
              <w:t>-</w:t>
            </w:r>
            <w:r w:rsidR="00CA4EBD" w:rsidRPr="007C7BF0">
              <w:rPr>
                <w:sz w:val="26"/>
                <w:szCs w:val="26"/>
              </w:rPr>
              <w:t> </w:t>
            </w:r>
            <w:r w:rsidRPr="007C7BF0">
              <w:rPr>
                <w:sz w:val="26"/>
                <w:szCs w:val="26"/>
              </w:rPr>
              <w:t>Privatizāc</w:t>
            </w:r>
            <w:r w:rsidR="005571A1" w:rsidRPr="007C7BF0">
              <w:rPr>
                <w:sz w:val="26"/>
                <w:szCs w:val="26"/>
              </w:rPr>
              <w:t>ijas pabeigšanas likums) 5.panta pirmā un trešā daļa, 6.panta trešā daļa</w:t>
            </w:r>
            <w:r w:rsidRPr="007C7BF0">
              <w:rPr>
                <w:sz w:val="26"/>
                <w:szCs w:val="26"/>
              </w:rPr>
              <w:t>, 16.panta trešā</w:t>
            </w:r>
            <w:r w:rsidR="005571A1" w:rsidRPr="007C7BF0">
              <w:rPr>
                <w:sz w:val="26"/>
                <w:szCs w:val="26"/>
              </w:rPr>
              <w:t>s</w:t>
            </w:r>
            <w:r w:rsidRPr="007C7BF0">
              <w:rPr>
                <w:sz w:val="26"/>
                <w:szCs w:val="26"/>
              </w:rPr>
              <w:t xml:space="preserve"> daļas</w:t>
            </w:r>
            <w:r w:rsidR="005571A1" w:rsidRPr="007C7BF0">
              <w:rPr>
                <w:sz w:val="26"/>
                <w:szCs w:val="26"/>
              </w:rPr>
              <w:t xml:space="preserve"> 3.punkts</w:t>
            </w:r>
            <w:r w:rsidRPr="007C7BF0">
              <w:rPr>
                <w:sz w:val="26"/>
                <w:szCs w:val="26"/>
              </w:rPr>
              <w:t>, likuma „P</w:t>
            </w:r>
            <w:r w:rsidR="007C7BF0">
              <w:rPr>
                <w:sz w:val="26"/>
                <w:szCs w:val="26"/>
              </w:rPr>
              <w:t>ar valsts un pašvaldību īpašuma objektu privatizāciju” </w:t>
            </w:r>
            <w:r w:rsidRPr="007C7BF0">
              <w:rPr>
                <w:sz w:val="26"/>
                <w:szCs w:val="26"/>
              </w:rPr>
              <w:t>(turpmāk</w:t>
            </w:r>
            <w:r w:rsidR="00CA4EBD" w:rsidRPr="007C7BF0">
              <w:rPr>
                <w:sz w:val="26"/>
                <w:szCs w:val="26"/>
              </w:rPr>
              <w:t> </w:t>
            </w:r>
            <w:r w:rsidRPr="007C7BF0">
              <w:rPr>
                <w:sz w:val="26"/>
                <w:szCs w:val="26"/>
              </w:rPr>
              <w:t>-</w:t>
            </w:r>
            <w:r w:rsidR="00CA4EBD" w:rsidRPr="007C7BF0">
              <w:rPr>
                <w:sz w:val="26"/>
                <w:szCs w:val="26"/>
              </w:rPr>
              <w:t> </w:t>
            </w:r>
            <w:r w:rsidRPr="007C7BF0">
              <w:rPr>
                <w:sz w:val="26"/>
                <w:szCs w:val="26"/>
              </w:rPr>
              <w:t>Priva</w:t>
            </w:r>
            <w:r w:rsidR="005571A1" w:rsidRPr="007C7BF0">
              <w:rPr>
                <w:sz w:val="26"/>
                <w:szCs w:val="26"/>
              </w:rPr>
              <w:t>tizācijas likums) 59.panta pirmā daļa un 65.panta pirmā un trešā daļa</w:t>
            </w:r>
            <w:r w:rsidRPr="007C7BF0">
              <w:rPr>
                <w:sz w:val="26"/>
                <w:szCs w:val="26"/>
              </w:rPr>
              <w:t xml:space="preserve"> un Valsts pārvald</w:t>
            </w:r>
            <w:r w:rsidR="005571A1" w:rsidRPr="007C7BF0">
              <w:rPr>
                <w:sz w:val="26"/>
                <w:szCs w:val="26"/>
              </w:rPr>
              <w:t>es iekārtas likuma 7.panta pirmā daļa un 37.pants</w:t>
            </w:r>
            <w:r w:rsidRPr="007C7BF0">
              <w:rPr>
                <w:sz w:val="26"/>
                <w:szCs w:val="26"/>
              </w:rPr>
              <w:t>.</w:t>
            </w:r>
          </w:p>
        </w:tc>
      </w:tr>
      <w:tr w:rsidR="002C4991" w:rsidRPr="007C7BF0" w:rsidTr="00D14A51">
        <w:trPr>
          <w:trHeight w:val="472"/>
        </w:trPr>
        <w:tc>
          <w:tcPr>
            <w:tcW w:w="541" w:type="dxa"/>
          </w:tcPr>
          <w:p w:rsidR="002C4991" w:rsidRPr="007C7BF0" w:rsidRDefault="002C4991" w:rsidP="002C4991">
            <w:pPr>
              <w:spacing w:before="120"/>
              <w:rPr>
                <w:sz w:val="26"/>
                <w:szCs w:val="26"/>
              </w:rPr>
            </w:pPr>
            <w:r w:rsidRPr="007C7BF0">
              <w:rPr>
                <w:sz w:val="26"/>
                <w:szCs w:val="26"/>
              </w:rPr>
              <w:t>2.</w:t>
            </w:r>
          </w:p>
        </w:tc>
        <w:tc>
          <w:tcPr>
            <w:tcW w:w="2573" w:type="dxa"/>
          </w:tcPr>
          <w:p w:rsidR="002C4991" w:rsidRPr="007C7BF0" w:rsidRDefault="002C4991" w:rsidP="002C4991">
            <w:pPr>
              <w:tabs>
                <w:tab w:val="left" w:pos="170"/>
              </w:tabs>
              <w:spacing w:before="120"/>
              <w:rPr>
                <w:sz w:val="26"/>
                <w:szCs w:val="26"/>
              </w:rPr>
            </w:pPr>
            <w:r w:rsidRPr="007C7BF0">
              <w:rPr>
                <w:sz w:val="26"/>
                <w:szCs w:val="26"/>
              </w:rPr>
              <w:t>Pašreizējā situācija un problēmas, kuru risināšanai tiesību akta projekts izstrādāts, tiesiskā regulējuma mērķis un būtība</w:t>
            </w:r>
          </w:p>
        </w:tc>
        <w:tc>
          <w:tcPr>
            <w:tcW w:w="6441" w:type="dxa"/>
          </w:tcPr>
          <w:p w:rsidR="002C4991" w:rsidRPr="007C7BF0" w:rsidRDefault="004857BB" w:rsidP="002C4991">
            <w:pPr>
              <w:spacing w:before="120"/>
              <w:jc w:val="both"/>
              <w:rPr>
                <w:b/>
                <w:bCs/>
                <w:sz w:val="26"/>
                <w:szCs w:val="26"/>
              </w:rPr>
            </w:pPr>
            <w:r w:rsidRPr="007C7BF0">
              <w:rPr>
                <w:b/>
                <w:bCs/>
                <w:sz w:val="26"/>
                <w:szCs w:val="26"/>
              </w:rPr>
              <w:t>Apbūvēt</w:t>
            </w:r>
            <w:r w:rsidR="002C4991" w:rsidRPr="007C7BF0">
              <w:rPr>
                <w:b/>
                <w:bCs/>
                <w:sz w:val="26"/>
                <w:szCs w:val="26"/>
              </w:rPr>
              <w:t xml:space="preserve">s zemesgabals </w:t>
            </w:r>
            <w:r w:rsidRPr="007C7BF0">
              <w:rPr>
                <w:b/>
                <w:bCs/>
                <w:sz w:val="26"/>
                <w:szCs w:val="26"/>
              </w:rPr>
              <w:t>Viršu ielā 56B, Daugavpilī</w:t>
            </w:r>
          </w:p>
          <w:p w:rsidR="002C4991" w:rsidRPr="007C7BF0" w:rsidRDefault="002C4991" w:rsidP="002C4991">
            <w:pPr>
              <w:numPr>
                <w:ilvl w:val="0"/>
                <w:numId w:val="13"/>
              </w:numPr>
              <w:spacing w:before="120"/>
              <w:jc w:val="both"/>
              <w:rPr>
                <w:b/>
                <w:bCs/>
                <w:sz w:val="26"/>
                <w:szCs w:val="26"/>
              </w:rPr>
            </w:pPr>
            <w:r w:rsidRPr="007C7BF0">
              <w:rPr>
                <w:b/>
                <w:bCs/>
                <w:sz w:val="26"/>
                <w:szCs w:val="26"/>
              </w:rPr>
              <w:t>Apbūvētā zemesgabala sastāvs:</w:t>
            </w:r>
          </w:p>
          <w:p w:rsidR="00831037" w:rsidRPr="007C7BF0" w:rsidRDefault="002E5B65" w:rsidP="00831037">
            <w:pPr>
              <w:spacing w:before="120"/>
              <w:ind w:firstLine="851"/>
              <w:jc w:val="both"/>
              <w:rPr>
                <w:sz w:val="26"/>
                <w:szCs w:val="26"/>
              </w:rPr>
            </w:pPr>
            <w:r w:rsidRPr="007C7BF0">
              <w:rPr>
                <w:sz w:val="26"/>
                <w:szCs w:val="26"/>
              </w:rPr>
              <w:t xml:space="preserve">Zemesgabals Viršu ielā 56B, Daugavpilī (nekustamā </w:t>
            </w:r>
            <w:r w:rsidR="000911DA" w:rsidRPr="007C7BF0">
              <w:rPr>
                <w:sz w:val="26"/>
                <w:szCs w:val="26"/>
              </w:rPr>
              <w:t>īpašuma kadastra numurs 0500 </w:t>
            </w:r>
            <w:r w:rsidRPr="007C7BF0">
              <w:rPr>
                <w:sz w:val="26"/>
                <w:szCs w:val="26"/>
              </w:rPr>
              <w:t>031</w:t>
            </w:r>
            <w:r w:rsidR="000911DA" w:rsidRPr="007C7BF0">
              <w:rPr>
                <w:sz w:val="26"/>
                <w:szCs w:val="26"/>
              </w:rPr>
              <w:t> </w:t>
            </w:r>
            <w:r w:rsidRPr="007C7BF0">
              <w:rPr>
                <w:sz w:val="26"/>
                <w:szCs w:val="26"/>
              </w:rPr>
              <w:t>0310), 0,5436 ha</w:t>
            </w:r>
            <w:r w:rsidR="00564206" w:rsidRPr="007C7BF0">
              <w:rPr>
                <w:sz w:val="26"/>
                <w:szCs w:val="26"/>
              </w:rPr>
              <w:t xml:space="preserve"> platībā</w:t>
            </w:r>
            <w:r w:rsidRPr="007C7BF0">
              <w:rPr>
                <w:sz w:val="26"/>
                <w:szCs w:val="26"/>
              </w:rPr>
              <w:t xml:space="preserve"> (turpmāk–</w:t>
            </w:r>
            <w:r w:rsidR="006157AA" w:rsidRPr="007C7BF0">
              <w:rPr>
                <w:sz w:val="26"/>
                <w:szCs w:val="26"/>
              </w:rPr>
              <w:t>apbūvētais zemesgabals</w:t>
            </w:r>
            <w:r w:rsidRPr="007C7BF0">
              <w:rPr>
                <w:sz w:val="26"/>
                <w:szCs w:val="26"/>
              </w:rPr>
              <w:t>), sastāv no zemes vienības (zemes vi</w:t>
            </w:r>
            <w:r w:rsidR="000911DA" w:rsidRPr="007C7BF0">
              <w:rPr>
                <w:sz w:val="26"/>
                <w:szCs w:val="26"/>
              </w:rPr>
              <w:t>enības kadastra apzīmējums 0500 031 </w:t>
            </w:r>
            <w:r w:rsidRPr="007C7BF0">
              <w:rPr>
                <w:sz w:val="26"/>
                <w:szCs w:val="26"/>
              </w:rPr>
              <w:t>0310) 0,4076 ha platīb</w:t>
            </w:r>
            <w:r w:rsidR="000911DA" w:rsidRPr="007C7BF0">
              <w:rPr>
                <w:sz w:val="26"/>
                <w:szCs w:val="26"/>
              </w:rPr>
              <w:t>ā (turpmāk – zemes vienība Nr.1)</w:t>
            </w:r>
            <w:r w:rsidR="00C512AD" w:rsidRPr="007C7BF0">
              <w:rPr>
                <w:sz w:val="26"/>
                <w:szCs w:val="26"/>
              </w:rPr>
              <w:t xml:space="preserve">, kura ir neapbūvēta, </w:t>
            </w:r>
            <w:r w:rsidRPr="007C7BF0">
              <w:rPr>
                <w:sz w:val="26"/>
                <w:szCs w:val="26"/>
              </w:rPr>
              <w:t xml:space="preserve">un zemes vienības </w:t>
            </w:r>
            <w:r w:rsidR="000911DA" w:rsidRPr="007C7BF0">
              <w:rPr>
                <w:sz w:val="26"/>
                <w:szCs w:val="26"/>
              </w:rPr>
              <w:t>(zemes kadastra apzīmējums 0500 031 </w:t>
            </w:r>
            <w:r w:rsidRPr="007C7BF0">
              <w:rPr>
                <w:sz w:val="26"/>
                <w:szCs w:val="26"/>
              </w:rPr>
              <w:t>0311) 0,1360 ha platībā</w:t>
            </w:r>
            <w:r w:rsidR="000911DA" w:rsidRPr="007C7BF0">
              <w:rPr>
                <w:sz w:val="26"/>
                <w:szCs w:val="26"/>
              </w:rPr>
              <w:t xml:space="preserve"> (turpmāk – zemes vienība Nr.2)</w:t>
            </w:r>
            <w:r w:rsidR="00C605BF" w:rsidRPr="007C7BF0">
              <w:rPr>
                <w:sz w:val="26"/>
                <w:szCs w:val="26"/>
              </w:rPr>
              <w:t>, uz kuras atrodas sūkņu stacija (būves kadastra apzīmējums 0500 031 0302 070)</w:t>
            </w:r>
            <w:r w:rsidR="000911DA" w:rsidRPr="007C7BF0">
              <w:rPr>
                <w:sz w:val="26"/>
                <w:szCs w:val="26"/>
              </w:rPr>
              <w:t xml:space="preserve"> (turpmāk – būve)</w:t>
            </w:r>
            <w:r w:rsidRPr="007C7BF0">
              <w:rPr>
                <w:sz w:val="26"/>
                <w:szCs w:val="26"/>
              </w:rPr>
              <w:t xml:space="preserve">. </w:t>
            </w:r>
          </w:p>
          <w:p w:rsidR="002C4991" w:rsidRPr="007C7BF0" w:rsidRDefault="00381838" w:rsidP="00831037">
            <w:pPr>
              <w:spacing w:before="120"/>
              <w:ind w:firstLine="851"/>
              <w:jc w:val="both"/>
              <w:rPr>
                <w:b/>
                <w:sz w:val="26"/>
                <w:szCs w:val="26"/>
              </w:rPr>
            </w:pPr>
            <w:r w:rsidRPr="007C7BF0">
              <w:rPr>
                <w:b/>
                <w:sz w:val="26"/>
                <w:szCs w:val="26"/>
              </w:rPr>
              <w:t xml:space="preserve">2. </w:t>
            </w:r>
            <w:r w:rsidR="002C4991" w:rsidRPr="007C7BF0">
              <w:rPr>
                <w:b/>
                <w:sz w:val="26"/>
                <w:szCs w:val="26"/>
              </w:rPr>
              <w:t>Apbūvētā zemesgabala adrese:</w:t>
            </w:r>
          </w:p>
          <w:p w:rsidR="002C4991" w:rsidRPr="007C7BF0" w:rsidRDefault="006157AA" w:rsidP="002C4991">
            <w:pPr>
              <w:spacing w:before="120"/>
              <w:ind w:firstLine="720"/>
              <w:jc w:val="both"/>
              <w:rPr>
                <w:bCs/>
                <w:sz w:val="26"/>
                <w:szCs w:val="26"/>
              </w:rPr>
            </w:pPr>
            <w:r w:rsidRPr="007C7BF0">
              <w:rPr>
                <w:sz w:val="26"/>
                <w:szCs w:val="26"/>
              </w:rPr>
              <w:t xml:space="preserve">Apbūvētā zemesgabala </w:t>
            </w:r>
            <w:r w:rsidR="002C4991" w:rsidRPr="007C7BF0">
              <w:rPr>
                <w:sz w:val="26"/>
                <w:szCs w:val="26"/>
              </w:rPr>
              <w:t xml:space="preserve">adrese atbilstoši Nekustamā īpašuma valsts kadastra informācijas sistēmas datiem ir </w:t>
            </w:r>
            <w:r w:rsidR="002E5B65" w:rsidRPr="007C7BF0">
              <w:rPr>
                <w:bCs/>
                <w:sz w:val="26"/>
                <w:szCs w:val="26"/>
              </w:rPr>
              <w:t>Viršu iela 56B, Daugavpils</w:t>
            </w:r>
            <w:r w:rsidR="002C4991" w:rsidRPr="007C7BF0">
              <w:rPr>
                <w:bCs/>
                <w:sz w:val="26"/>
                <w:szCs w:val="26"/>
              </w:rPr>
              <w:t>.</w:t>
            </w:r>
          </w:p>
          <w:p w:rsidR="002C4991" w:rsidRPr="007C7BF0" w:rsidRDefault="00381838" w:rsidP="00381838">
            <w:pPr>
              <w:spacing w:before="120"/>
              <w:ind w:left="783"/>
              <w:jc w:val="both"/>
              <w:rPr>
                <w:b/>
                <w:bCs/>
                <w:sz w:val="26"/>
                <w:szCs w:val="26"/>
              </w:rPr>
            </w:pPr>
            <w:r w:rsidRPr="007C7BF0">
              <w:rPr>
                <w:b/>
                <w:bCs/>
                <w:sz w:val="26"/>
                <w:szCs w:val="26"/>
              </w:rPr>
              <w:t xml:space="preserve">3. </w:t>
            </w:r>
            <w:r w:rsidR="002C4991" w:rsidRPr="007C7BF0">
              <w:rPr>
                <w:b/>
                <w:bCs/>
                <w:sz w:val="26"/>
                <w:szCs w:val="26"/>
              </w:rPr>
              <w:t>Īpašuma tiesības:</w:t>
            </w:r>
          </w:p>
          <w:p w:rsidR="002C4991" w:rsidRPr="007C7BF0" w:rsidRDefault="006157AA" w:rsidP="002C4991">
            <w:pPr>
              <w:spacing w:before="120"/>
              <w:ind w:firstLine="851"/>
              <w:jc w:val="both"/>
              <w:rPr>
                <w:sz w:val="26"/>
                <w:szCs w:val="26"/>
              </w:rPr>
            </w:pPr>
            <w:r w:rsidRPr="007C7BF0">
              <w:rPr>
                <w:sz w:val="26"/>
                <w:szCs w:val="26"/>
              </w:rPr>
              <w:t xml:space="preserve">Apbūvētais zemesgabals </w:t>
            </w:r>
            <w:r w:rsidR="00831037" w:rsidRPr="007C7BF0">
              <w:rPr>
                <w:sz w:val="26"/>
                <w:szCs w:val="26"/>
              </w:rPr>
              <w:t xml:space="preserve">2005.gada 27.oktobrī ierakstīts Daugavpils pilsētas zemesgrāmatas nodalījumā Nr.100000190414 uz Latvijas valsts vārda Finanšu ministrijas personā. </w:t>
            </w:r>
          </w:p>
          <w:p w:rsidR="002C4991" w:rsidRPr="007C7BF0" w:rsidRDefault="002C4991" w:rsidP="002C4991">
            <w:pPr>
              <w:spacing w:before="120"/>
              <w:ind w:firstLine="851"/>
              <w:jc w:val="both"/>
              <w:rPr>
                <w:b/>
                <w:sz w:val="26"/>
                <w:szCs w:val="26"/>
              </w:rPr>
            </w:pPr>
            <w:r w:rsidRPr="007C7BF0">
              <w:rPr>
                <w:b/>
                <w:sz w:val="26"/>
                <w:szCs w:val="26"/>
              </w:rPr>
              <w:t>4. Apgrūtinājumi:</w:t>
            </w:r>
          </w:p>
          <w:p w:rsidR="000F3C89" w:rsidRPr="007C7BF0" w:rsidRDefault="002C4991" w:rsidP="002C4991">
            <w:pPr>
              <w:spacing w:before="120"/>
              <w:ind w:firstLine="851"/>
              <w:jc w:val="both"/>
              <w:rPr>
                <w:sz w:val="26"/>
                <w:szCs w:val="26"/>
              </w:rPr>
            </w:pPr>
            <w:r w:rsidRPr="007C7BF0">
              <w:rPr>
                <w:sz w:val="26"/>
                <w:szCs w:val="26"/>
              </w:rPr>
              <w:t>Saskaņā ar Nekustamā īpašuma valsts kadastra informācijas sistēmas</w:t>
            </w:r>
            <w:r w:rsidR="00A70DE7" w:rsidRPr="007C7BF0">
              <w:rPr>
                <w:sz w:val="26"/>
                <w:szCs w:val="26"/>
              </w:rPr>
              <w:t xml:space="preserve"> datiem uz </w:t>
            </w:r>
            <w:r w:rsidR="000911DA" w:rsidRPr="007C7BF0">
              <w:rPr>
                <w:sz w:val="26"/>
                <w:szCs w:val="26"/>
              </w:rPr>
              <w:t>zemes vienības Nr.2</w:t>
            </w:r>
            <w:r w:rsidR="00A70DE7" w:rsidRPr="007C7BF0">
              <w:rPr>
                <w:sz w:val="26"/>
                <w:szCs w:val="26"/>
              </w:rPr>
              <w:t xml:space="preserve"> atrodas </w:t>
            </w:r>
            <w:r w:rsidR="0001780D" w:rsidRPr="007C7BF0">
              <w:rPr>
                <w:sz w:val="26"/>
                <w:szCs w:val="26"/>
              </w:rPr>
              <w:t xml:space="preserve">Tamārai </w:t>
            </w:r>
            <w:proofErr w:type="spellStart"/>
            <w:r w:rsidR="0001780D" w:rsidRPr="007C7BF0">
              <w:rPr>
                <w:sz w:val="26"/>
                <w:szCs w:val="26"/>
              </w:rPr>
              <w:t>Verbickai</w:t>
            </w:r>
            <w:proofErr w:type="spellEnd"/>
            <w:r w:rsidR="0001780D" w:rsidRPr="007C7BF0">
              <w:rPr>
                <w:sz w:val="26"/>
                <w:szCs w:val="26"/>
              </w:rPr>
              <w:t xml:space="preserve"> </w:t>
            </w:r>
            <w:r w:rsidR="007C7BF0">
              <w:rPr>
                <w:sz w:val="26"/>
                <w:szCs w:val="26"/>
              </w:rPr>
              <w:t xml:space="preserve">(turpmāk – Persona) </w:t>
            </w:r>
            <w:r w:rsidR="0001780D" w:rsidRPr="007C7BF0">
              <w:rPr>
                <w:sz w:val="26"/>
                <w:szCs w:val="26"/>
              </w:rPr>
              <w:t xml:space="preserve">piederoša </w:t>
            </w:r>
            <w:r w:rsidR="00A41A35" w:rsidRPr="007C7BF0">
              <w:rPr>
                <w:sz w:val="26"/>
                <w:szCs w:val="26"/>
              </w:rPr>
              <w:t>būve</w:t>
            </w:r>
            <w:r w:rsidR="00BC4E6E" w:rsidRPr="007C7BF0">
              <w:rPr>
                <w:sz w:val="26"/>
                <w:szCs w:val="26"/>
              </w:rPr>
              <w:t xml:space="preserve">, kas sākotnēji bija valsts uzņēmuma „Daugavpils gaļas kombināts” nekustamais īpašums. Maksātnespējīgās likvidējamās akciju sabiedrības „Daugavpils gaļas kombināts” mantas pārdošanas rezultātā saskaņā ar 2001.gada 27.decembra pirkuma līgumu minēto </w:t>
            </w:r>
            <w:r w:rsidR="00E060E3" w:rsidRPr="007C7BF0">
              <w:rPr>
                <w:sz w:val="26"/>
                <w:szCs w:val="26"/>
              </w:rPr>
              <w:t>būvi</w:t>
            </w:r>
            <w:r w:rsidR="00BC4E6E" w:rsidRPr="007C7BF0">
              <w:rPr>
                <w:sz w:val="26"/>
                <w:szCs w:val="26"/>
              </w:rPr>
              <w:t xml:space="preserve"> ieguva </w:t>
            </w:r>
            <w:r w:rsidR="00BC4E6E" w:rsidRPr="007C7BF0">
              <w:rPr>
                <w:sz w:val="26"/>
                <w:szCs w:val="26"/>
              </w:rPr>
              <w:lastRenderedPageBreak/>
              <w:t xml:space="preserve">īpašumā </w:t>
            </w:r>
            <w:r w:rsidR="007C7BF0">
              <w:rPr>
                <w:sz w:val="26"/>
                <w:szCs w:val="26"/>
              </w:rPr>
              <w:t>Persona</w:t>
            </w:r>
            <w:r w:rsidR="00BC4E6E" w:rsidRPr="007C7BF0">
              <w:rPr>
                <w:sz w:val="26"/>
                <w:szCs w:val="26"/>
              </w:rPr>
              <w:t xml:space="preserve">. Īpašuma tiesības uz minēto </w:t>
            </w:r>
            <w:r w:rsidR="00E060E3" w:rsidRPr="007C7BF0">
              <w:rPr>
                <w:sz w:val="26"/>
                <w:szCs w:val="26"/>
              </w:rPr>
              <w:t>būvi</w:t>
            </w:r>
            <w:r w:rsidR="00BC4E6E" w:rsidRPr="007C7BF0">
              <w:rPr>
                <w:sz w:val="26"/>
                <w:szCs w:val="26"/>
              </w:rPr>
              <w:t xml:space="preserve"> zemesgrāmatā nav nostiprinātas.</w:t>
            </w:r>
          </w:p>
          <w:p w:rsidR="002C4991" w:rsidRPr="007C7BF0" w:rsidRDefault="000F3C89" w:rsidP="002C4991">
            <w:pPr>
              <w:spacing w:before="120"/>
              <w:ind w:firstLine="851"/>
              <w:jc w:val="both"/>
              <w:rPr>
                <w:sz w:val="26"/>
                <w:szCs w:val="26"/>
              </w:rPr>
            </w:pPr>
            <w:r w:rsidRPr="007C7BF0">
              <w:rPr>
                <w:sz w:val="26"/>
                <w:szCs w:val="26"/>
              </w:rPr>
              <w:t xml:space="preserve">2006.gada 19.maijā starp </w:t>
            </w:r>
            <w:r w:rsidR="000911DA" w:rsidRPr="007C7BF0">
              <w:rPr>
                <w:sz w:val="26"/>
                <w:szCs w:val="26"/>
              </w:rPr>
              <w:t>valsts akciju sabiedrību “</w:t>
            </w:r>
            <w:r w:rsidRPr="007C7BF0">
              <w:rPr>
                <w:sz w:val="26"/>
                <w:szCs w:val="26"/>
              </w:rPr>
              <w:t>Privatizācijas aģentūr</w:t>
            </w:r>
            <w:r w:rsidR="000911DA" w:rsidRPr="007C7BF0">
              <w:rPr>
                <w:sz w:val="26"/>
                <w:szCs w:val="26"/>
              </w:rPr>
              <w:t>a” (turpmāk – Privatizācijas aģentūra)</w:t>
            </w:r>
            <w:r w:rsidRPr="007C7BF0">
              <w:rPr>
                <w:sz w:val="26"/>
                <w:szCs w:val="26"/>
              </w:rPr>
              <w:t xml:space="preserve"> un </w:t>
            </w:r>
            <w:r w:rsidR="007C7BF0">
              <w:rPr>
                <w:sz w:val="26"/>
                <w:szCs w:val="26"/>
              </w:rPr>
              <w:t xml:space="preserve">Personu </w:t>
            </w:r>
            <w:r w:rsidRPr="007C7BF0">
              <w:rPr>
                <w:sz w:val="26"/>
                <w:szCs w:val="26"/>
              </w:rPr>
              <w:t xml:space="preserve">noslēgts </w:t>
            </w:r>
            <w:r w:rsidR="007C1364" w:rsidRPr="007C7BF0">
              <w:rPr>
                <w:sz w:val="26"/>
                <w:szCs w:val="26"/>
              </w:rPr>
              <w:t xml:space="preserve">apbūvētā zemesgabala </w:t>
            </w:r>
            <w:r w:rsidRPr="007C7BF0">
              <w:rPr>
                <w:sz w:val="26"/>
                <w:szCs w:val="26"/>
              </w:rPr>
              <w:t>nomas līgums (grozījumi izdarīti 2007.gada 7.martā, 2008.gada 7.augustā, 2010.gada 25.martā, 2012.gada 19.janvārī un 2015.gada 24.aprīlī).</w:t>
            </w:r>
          </w:p>
          <w:p w:rsidR="002C4991" w:rsidRPr="007C7BF0" w:rsidRDefault="002C4991" w:rsidP="002C4991">
            <w:pPr>
              <w:spacing w:before="120"/>
              <w:ind w:firstLine="851"/>
              <w:jc w:val="both"/>
              <w:rPr>
                <w:b/>
                <w:sz w:val="26"/>
                <w:szCs w:val="26"/>
              </w:rPr>
            </w:pPr>
            <w:r w:rsidRPr="007C7BF0">
              <w:rPr>
                <w:b/>
                <w:sz w:val="26"/>
                <w:szCs w:val="26"/>
              </w:rPr>
              <w:t>5.</w:t>
            </w:r>
            <w:r w:rsidR="00381838" w:rsidRPr="007C7BF0">
              <w:rPr>
                <w:b/>
                <w:sz w:val="26"/>
                <w:szCs w:val="26"/>
              </w:rPr>
              <w:t xml:space="preserve"> </w:t>
            </w:r>
            <w:r w:rsidRPr="007C7BF0">
              <w:rPr>
                <w:b/>
                <w:sz w:val="26"/>
                <w:szCs w:val="26"/>
              </w:rPr>
              <w:t xml:space="preserve">Privatizācijas ierosinājums: </w:t>
            </w:r>
          </w:p>
          <w:p w:rsidR="002C4991" w:rsidRPr="007C7BF0" w:rsidRDefault="005465CA" w:rsidP="002C4991">
            <w:pPr>
              <w:spacing w:before="120"/>
              <w:ind w:firstLine="562"/>
              <w:jc w:val="both"/>
              <w:rPr>
                <w:snapToGrid w:val="0"/>
                <w:sz w:val="26"/>
                <w:szCs w:val="26"/>
              </w:rPr>
            </w:pPr>
            <w:r w:rsidRPr="007C7BF0">
              <w:rPr>
                <w:sz w:val="26"/>
                <w:szCs w:val="26"/>
              </w:rPr>
              <w:t xml:space="preserve">2005.gada 14.februārī Privatizācijas aģentūrā saņemts </w:t>
            </w:r>
            <w:r w:rsidR="007C7BF0">
              <w:rPr>
                <w:sz w:val="26"/>
                <w:szCs w:val="26"/>
              </w:rPr>
              <w:t>Personas</w:t>
            </w:r>
            <w:r w:rsidR="00F8424E" w:rsidRPr="007C7BF0">
              <w:rPr>
                <w:sz w:val="26"/>
                <w:szCs w:val="26"/>
              </w:rPr>
              <w:t xml:space="preserve"> </w:t>
            </w:r>
            <w:r w:rsidRPr="007C7BF0">
              <w:rPr>
                <w:sz w:val="26"/>
                <w:szCs w:val="26"/>
              </w:rPr>
              <w:t xml:space="preserve">iesniegtais </w:t>
            </w:r>
            <w:r w:rsidR="007C1364" w:rsidRPr="007C7BF0">
              <w:rPr>
                <w:sz w:val="26"/>
                <w:szCs w:val="26"/>
              </w:rPr>
              <w:t xml:space="preserve">apbūvētā zemesgabala </w:t>
            </w:r>
            <w:r w:rsidRPr="007C7BF0">
              <w:rPr>
                <w:sz w:val="26"/>
                <w:szCs w:val="26"/>
              </w:rPr>
              <w:t xml:space="preserve">privatizācijas ierosinājums (privatizācijas ierosinājumu reģistra Nr.1.33/561-6044). </w:t>
            </w:r>
            <w:r w:rsidR="002C4991" w:rsidRPr="007C7BF0">
              <w:rPr>
                <w:sz w:val="26"/>
                <w:szCs w:val="26"/>
              </w:rPr>
              <w:t xml:space="preserve"> </w:t>
            </w:r>
          </w:p>
          <w:p w:rsidR="002C4991" w:rsidRPr="007C7BF0" w:rsidRDefault="002C4991" w:rsidP="002C4991">
            <w:pPr>
              <w:spacing w:before="120"/>
              <w:ind w:firstLine="720"/>
              <w:jc w:val="both"/>
              <w:rPr>
                <w:b/>
                <w:bCs/>
                <w:sz w:val="26"/>
                <w:szCs w:val="26"/>
              </w:rPr>
            </w:pPr>
            <w:r w:rsidRPr="007C7BF0">
              <w:rPr>
                <w:b/>
                <w:bCs/>
                <w:sz w:val="26"/>
                <w:szCs w:val="26"/>
              </w:rPr>
              <w:t>6. Pirmpirkuma tiesības:</w:t>
            </w:r>
          </w:p>
          <w:p w:rsidR="000F0FB8" w:rsidRDefault="002C4991" w:rsidP="002C4991">
            <w:pPr>
              <w:spacing w:before="120"/>
              <w:ind w:firstLine="562"/>
              <w:jc w:val="both"/>
              <w:rPr>
                <w:sz w:val="26"/>
                <w:szCs w:val="26"/>
              </w:rPr>
            </w:pPr>
            <w:r w:rsidRPr="007C7BF0">
              <w:rPr>
                <w:sz w:val="26"/>
                <w:szCs w:val="26"/>
              </w:rPr>
              <w:t xml:space="preserve">Atbilstoši Privatizācijas likuma 64.panta pirmajai daļai tiesības uz </w:t>
            </w:r>
            <w:r w:rsidR="007C1364" w:rsidRPr="007C7BF0">
              <w:rPr>
                <w:sz w:val="26"/>
                <w:szCs w:val="26"/>
              </w:rPr>
              <w:t xml:space="preserve">apbūvētā zemesgabala </w:t>
            </w:r>
            <w:r w:rsidRPr="007C7BF0">
              <w:rPr>
                <w:sz w:val="26"/>
                <w:szCs w:val="26"/>
              </w:rPr>
              <w:t xml:space="preserve">pirmpirkumu ir </w:t>
            </w:r>
            <w:r w:rsidR="007C7BF0">
              <w:rPr>
                <w:sz w:val="26"/>
                <w:szCs w:val="26"/>
              </w:rPr>
              <w:t>Personai</w:t>
            </w:r>
            <w:r w:rsidRPr="007C7BF0">
              <w:rPr>
                <w:sz w:val="26"/>
                <w:szCs w:val="26"/>
              </w:rPr>
              <w:t xml:space="preserve"> kā uz </w:t>
            </w:r>
            <w:r w:rsidR="007C1364" w:rsidRPr="007C7BF0">
              <w:rPr>
                <w:sz w:val="26"/>
                <w:szCs w:val="26"/>
              </w:rPr>
              <w:t xml:space="preserve">apbūvētā zemesgabala </w:t>
            </w:r>
            <w:r w:rsidRPr="007C7BF0">
              <w:rPr>
                <w:sz w:val="26"/>
                <w:szCs w:val="26"/>
              </w:rPr>
              <w:t>e</w:t>
            </w:r>
            <w:r w:rsidR="00B159EA" w:rsidRPr="007C7BF0">
              <w:rPr>
                <w:sz w:val="26"/>
                <w:szCs w:val="26"/>
              </w:rPr>
              <w:t>sošās būves īpašniecei</w:t>
            </w:r>
            <w:r w:rsidRPr="007C7BF0">
              <w:rPr>
                <w:sz w:val="26"/>
                <w:szCs w:val="26"/>
              </w:rPr>
              <w:t>.</w:t>
            </w:r>
            <w:r w:rsidR="00AE06E0" w:rsidRPr="007C7BF0">
              <w:rPr>
                <w:sz w:val="26"/>
                <w:szCs w:val="26"/>
              </w:rPr>
              <w:t xml:space="preserve"> </w:t>
            </w:r>
          </w:p>
          <w:p w:rsidR="002C4991" w:rsidRPr="007C7BF0" w:rsidRDefault="002C4991" w:rsidP="002C4991">
            <w:pPr>
              <w:spacing w:before="120"/>
              <w:ind w:firstLine="562"/>
              <w:jc w:val="both"/>
              <w:rPr>
                <w:b/>
                <w:sz w:val="26"/>
                <w:szCs w:val="26"/>
              </w:rPr>
            </w:pPr>
            <w:r w:rsidRPr="007C7BF0">
              <w:rPr>
                <w:b/>
                <w:sz w:val="26"/>
                <w:szCs w:val="26"/>
              </w:rPr>
              <w:t>7.</w:t>
            </w:r>
            <w:r w:rsidR="003310A2" w:rsidRPr="007C7BF0">
              <w:rPr>
                <w:b/>
                <w:sz w:val="26"/>
                <w:szCs w:val="26"/>
              </w:rPr>
              <w:t xml:space="preserve"> </w:t>
            </w:r>
            <w:r w:rsidRPr="007C7BF0">
              <w:rPr>
                <w:b/>
                <w:sz w:val="26"/>
                <w:szCs w:val="26"/>
              </w:rPr>
              <w:t>Cita informācija:</w:t>
            </w:r>
          </w:p>
          <w:p w:rsidR="003310A2" w:rsidRDefault="004A7EC8" w:rsidP="00501269">
            <w:pPr>
              <w:spacing w:before="120"/>
              <w:ind w:firstLine="510"/>
              <w:jc w:val="both"/>
              <w:rPr>
                <w:sz w:val="26"/>
                <w:szCs w:val="26"/>
              </w:rPr>
            </w:pPr>
            <w:r w:rsidRPr="007C7BF0">
              <w:rPr>
                <w:sz w:val="26"/>
                <w:szCs w:val="26"/>
              </w:rPr>
              <w:t>Saskaņā ar Daugavpils pilsētas domes 2015.gada 12.februāra lēmumu Nr.53 „Par zemes vienības, kadastra apzīmējums 0500 031 0310, Viršu ielā 56B, Daugavpilī, pārņemšanu Daugavpils pilsētas pašvaldības īpašumā” nolemts</w:t>
            </w:r>
            <w:r w:rsidR="003310A2" w:rsidRPr="007C7BF0">
              <w:rPr>
                <w:sz w:val="26"/>
                <w:szCs w:val="26"/>
              </w:rPr>
              <w:t xml:space="preserve"> lūgt Finanšu ministriju nodot Daugavpils pilsētas pašvaldības īpašumā bez atlīdzības zemes vien</w:t>
            </w:r>
            <w:r w:rsidR="007C7BF0">
              <w:rPr>
                <w:sz w:val="26"/>
                <w:szCs w:val="26"/>
              </w:rPr>
              <w:t>ību Nr.1</w:t>
            </w:r>
            <w:r w:rsidR="003310A2" w:rsidRPr="007C7BF0">
              <w:rPr>
                <w:sz w:val="26"/>
                <w:szCs w:val="26"/>
              </w:rPr>
              <w:t xml:space="preserve"> Daugavpils pilsētas pašvaldības autonomās funkcijas – sekmēt saimniecisko darbību pilsētas administratīvajā teritorijā, rūpēties par bezdarba samazināšanu - izpildei.  Savukārt ar </w:t>
            </w:r>
            <w:r w:rsidRPr="007C7BF0">
              <w:rPr>
                <w:sz w:val="26"/>
                <w:szCs w:val="26"/>
              </w:rPr>
              <w:t>Daugavpils pilsētas domes 2015.gada 30.aprīļa lēmum</w:t>
            </w:r>
            <w:r w:rsidR="003310A2" w:rsidRPr="007C7BF0">
              <w:rPr>
                <w:sz w:val="26"/>
                <w:szCs w:val="26"/>
              </w:rPr>
              <w:t>u</w:t>
            </w:r>
            <w:r w:rsidRPr="007C7BF0">
              <w:rPr>
                <w:sz w:val="26"/>
                <w:szCs w:val="26"/>
              </w:rPr>
              <w:t xml:space="preserve"> Nr.188 „Par zemesgabala, kadastra Nr.0500 031 0310, Viršu ielā 56B, Daugavpilī, pārņemšanu Daugavpils pilsētas pašvaldības </w:t>
            </w:r>
            <w:r w:rsidR="003310A2" w:rsidRPr="007C7BF0">
              <w:rPr>
                <w:sz w:val="26"/>
                <w:szCs w:val="26"/>
              </w:rPr>
              <w:t xml:space="preserve">īpašumā bez atlīdzības” </w:t>
            </w:r>
            <w:r w:rsidRPr="007C7BF0">
              <w:rPr>
                <w:sz w:val="26"/>
                <w:szCs w:val="26"/>
              </w:rPr>
              <w:t xml:space="preserve">Daugavpils pilsētas pašvaldība </w:t>
            </w:r>
            <w:r w:rsidR="007C7BF0" w:rsidRPr="007C7BF0">
              <w:rPr>
                <w:sz w:val="26"/>
                <w:szCs w:val="26"/>
              </w:rPr>
              <w:t>piekrīt pārņemt īpašumā bez atlīdzības abas apbūvētā zemesgabala sastāvā ietilpstošās zemes vienības - zemes vienību Nr.1 un zemes vienību Nr.2</w:t>
            </w:r>
            <w:r w:rsidR="004A5146">
              <w:rPr>
                <w:sz w:val="26"/>
                <w:szCs w:val="26"/>
              </w:rPr>
              <w:t xml:space="preserve"> -</w:t>
            </w:r>
            <w:r w:rsidR="007C7BF0">
              <w:rPr>
                <w:sz w:val="26"/>
                <w:szCs w:val="26"/>
              </w:rPr>
              <w:t xml:space="preserve"> </w:t>
            </w:r>
            <w:r w:rsidR="004A5146" w:rsidRPr="004A5146">
              <w:rPr>
                <w:sz w:val="26"/>
                <w:szCs w:val="26"/>
              </w:rPr>
              <w:t xml:space="preserve">likuma “Par pašvaldībām” 15.panta pirmās daļas 10.punktā noteiktās pašvaldības autonomās funkcijas </w:t>
            </w:r>
            <w:r w:rsidRPr="007C7BF0">
              <w:rPr>
                <w:sz w:val="26"/>
                <w:szCs w:val="26"/>
              </w:rPr>
              <w:t>(sekmēt saimniecisko darbību tās administratīvajā teritorijā un rūpēties par bezdarba samazināšanu) izpildes</w:t>
            </w:r>
            <w:r w:rsidR="007C7BF0">
              <w:t xml:space="preserve"> </w:t>
            </w:r>
            <w:r w:rsidR="007C7BF0" w:rsidRPr="007C7BF0">
              <w:rPr>
                <w:sz w:val="26"/>
                <w:szCs w:val="26"/>
              </w:rPr>
              <w:t>nodrošināšanai</w:t>
            </w:r>
            <w:r w:rsidR="003310A2" w:rsidRPr="007C7BF0">
              <w:rPr>
                <w:sz w:val="26"/>
                <w:szCs w:val="26"/>
              </w:rPr>
              <w:t xml:space="preserve">. Papildus Daugavpils pilsētas dome 2016.gada 16.septembra vēstulē Nr.1.2.-6/1728 norādījusi, ka apbūvētais zemesgabals atrodas Daugavpils pilsētas </w:t>
            </w:r>
            <w:proofErr w:type="spellStart"/>
            <w:r w:rsidR="003310A2" w:rsidRPr="007C7BF0">
              <w:rPr>
                <w:sz w:val="26"/>
                <w:szCs w:val="26"/>
              </w:rPr>
              <w:t>Križu</w:t>
            </w:r>
            <w:proofErr w:type="spellEnd"/>
            <w:r w:rsidR="003310A2" w:rsidRPr="007C7BF0">
              <w:rPr>
                <w:sz w:val="26"/>
                <w:szCs w:val="26"/>
              </w:rPr>
              <w:t xml:space="preserve"> rūpnieciskajā teritorijā, kas ir bijušā Daugavpils gaļas kombināta rūpnieciskā teritorija un ir uzskatāma par degradētu teritoriju. Attiecīgi, lai sakārtotu </w:t>
            </w:r>
            <w:proofErr w:type="spellStart"/>
            <w:r w:rsidR="003310A2" w:rsidRPr="007C7BF0">
              <w:rPr>
                <w:sz w:val="26"/>
                <w:szCs w:val="26"/>
              </w:rPr>
              <w:t>Križu</w:t>
            </w:r>
            <w:proofErr w:type="spellEnd"/>
            <w:r w:rsidR="003310A2" w:rsidRPr="007C7BF0">
              <w:rPr>
                <w:sz w:val="26"/>
                <w:szCs w:val="26"/>
              </w:rPr>
              <w:t xml:space="preserve"> rūpnieciskās teritorijas publisko infrastruktūru, </w:t>
            </w:r>
            <w:r w:rsidR="003310A2" w:rsidRPr="007C7BF0">
              <w:rPr>
                <w:sz w:val="26"/>
                <w:szCs w:val="26"/>
              </w:rPr>
              <w:lastRenderedPageBreak/>
              <w:t xml:space="preserve">Daugavpils pilsētas dome šajā teritorijā plāno īstenot projektu “Daugavpils pilsētas </w:t>
            </w:r>
            <w:proofErr w:type="spellStart"/>
            <w:r w:rsidR="003310A2" w:rsidRPr="007C7BF0">
              <w:rPr>
                <w:sz w:val="26"/>
                <w:szCs w:val="26"/>
              </w:rPr>
              <w:t>Križu</w:t>
            </w:r>
            <w:proofErr w:type="spellEnd"/>
            <w:r w:rsidR="003310A2" w:rsidRPr="007C7BF0">
              <w:rPr>
                <w:sz w:val="26"/>
                <w:szCs w:val="26"/>
              </w:rPr>
              <w:t xml:space="preserve"> rūpnieciskās teritorijas publiskās infrastruktūras attīstība”, kas paredz publiskās infrastruktūras sakārtošanu – ceļu izbūvi, nepieciešamo inženierkomunikāciju ierīkošanu un apgaismojuma izbūvi, tādējādi veicinot jaunu investīciju piesaisti Daugavpils pilsētas pašvaldības attīstībai un nodarbinātības veicināšanai. Minētā projekta rezultātā tiks </w:t>
            </w:r>
            <w:proofErr w:type="spellStart"/>
            <w:r w:rsidR="003310A2" w:rsidRPr="007C7BF0">
              <w:rPr>
                <w:sz w:val="26"/>
                <w:szCs w:val="26"/>
              </w:rPr>
              <w:t>revitalizēta</w:t>
            </w:r>
            <w:proofErr w:type="spellEnd"/>
            <w:r w:rsidR="003310A2" w:rsidRPr="007C7BF0">
              <w:rPr>
                <w:sz w:val="26"/>
                <w:szCs w:val="26"/>
              </w:rPr>
              <w:t xml:space="preserve"> degradēta teritorija 16 hektāru platībā, radītas jaunas darba vietas un piesaistītas privātās investīcijas uzņēmumu darbības paplašināšanai.</w:t>
            </w:r>
          </w:p>
          <w:p w:rsidR="007C7BF0" w:rsidRDefault="007C7BF0" w:rsidP="000978B9">
            <w:pPr>
              <w:spacing w:before="120"/>
              <w:ind w:firstLine="851"/>
              <w:jc w:val="both"/>
              <w:rPr>
                <w:sz w:val="26"/>
                <w:szCs w:val="26"/>
              </w:rPr>
            </w:pPr>
            <w:r w:rsidRPr="007C7BF0">
              <w:rPr>
                <w:sz w:val="26"/>
                <w:szCs w:val="26"/>
              </w:rPr>
              <w:t xml:space="preserve">Ar </w:t>
            </w:r>
            <w:r>
              <w:rPr>
                <w:sz w:val="26"/>
                <w:szCs w:val="26"/>
              </w:rPr>
              <w:t>Daugavpils pilsētas domes 2015.gada 23.</w:t>
            </w:r>
            <w:r w:rsidRPr="007C7BF0">
              <w:rPr>
                <w:sz w:val="26"/>
                <w:szCs w:val="26"/>
              </w:rPr>
              <w:t xml:space="preserve">jūlija sēdes lēmumu Nr. 319 „Par </w:t>
            </w:r>
            <w:proofErr w:type="spellStart"/>
            <w:r w:rsidRPr="007C7BF0">
              <w:rPr>
                <w:sz w:val="26"/>
                <w:szCs w:val="26"/>
              </w:rPr>
              <w:t>lokālplānojuma</w:t>
            </w:r>
            <w:proofErr w:type="spellEnd"/>
            <w:r w:rsidRPr="007C7BF0">
              <w:rPr>
                <w:sz w:val="26"/>
                <w:szCs w:val="26"/>
              </w:rPr>
              <w:t xml:space="preserve"> „</w:t>
            </w:r>
            <w:proofErr w:type="spellStart"/>
            <w:r w:rsidRPr="007C7BF0">
              <w:rPr>
                <w:sz w:val="26"/>
                <w:szCs w:val="26"/>
              </w:rPr>
              <w:t>Lokālplānojums</w:t>
            </w:r>
            <w:proofErr w:type="spellEnd"/>
            <w:r w:rsidRPr="007C7BF0">
              <w:rPr>
                <w:sz w:val="26"/>
                <w:szCs w:val="26"/>
              </w:rPr>
              <w:t xml:space="preserve"> zemes vienībām </w:t>
            </w:r>
            <w:proofErr w:type="spellStart"/>
            <w:r w:rsidRPr="007C7BF0">
              <w:rPr>
                <w:sz w:val="26"/>
                <w:szCs w:val="26"/>
              </w:rPr>
              <w:t>Križu</w:t>
            </w:r>
            <w:proofErr w:type="spellEnd"/>
            <w:r w:rsidRPr="007C7BF0">
              <w:rPr>
                <w:sz w:val="26"/>
                <w:szCs w:val="26"/>
              </w:rPr>
              <w:t xml:space="preserve"> mikrorajonā, Viršu ielas rajonā ražošanas objektu apbūves teritorijas izveidei” izstrādes uzsākšanu” tika uzsākta </w:t>
            </w:r>
            <w:proofErr w:type="spellStart"/>
            <w:r w:rsidRPr="007C7BF0">
              <w:rPr>
                <w:sz w:val="26"/>
                <w:szCs w:val="26"/>
              </w:rPr>
              <w:t>lokālplānojuma</w:t>
            </w:r>
            <w:proofErr w:type="spellEnd"/>
            <w:r w:rsidRPr="007C7BF0">
              <w:rPr>
                <w:sz w:val="26"/>
                <w:szCs w:val="26"/>
              </w:rPr>
              <w:t xml:space="preserve"> izstrāde</w:t>
            </w:r>
            <w:r>
              <w:rPr>
                <w:sz w:val="26"/>
                <w:szCs w:val="26"/>
              </w:rPr>
              <w:t xml:space="preserve"> zemes vienībām </w:t>
            </w:r>
            <w:proofErr w:type="spellStart"/>
            <w:r>
              <w:rPr>
                <w:sz w:val="26"/>
                <w:szCs w:val="26"/>
              </w:rPr>
              <w:t>Križu</w:t>
            </w:r>
            <w:proofErr w:type="spellEnd"/>
            <w:r>
              <w:rPr>
                <w:sz w:val="26"/>
                <w:szCs w:val="26"/>
              </w:rPr>
              <w:t xml:space="preserve"> mikrorajonā, Viršu ielas rajonā ražošanas objektu apbūves teritorijas izveidei, </w:t>
            </w:r>
            <w:r w:rsidRPr="007C7BF0">
              <w:rPr>
                <w:sz w:val="26"/>
                <w:szCs w:val="26"/>
              </w:rPr>
              <w:t xml:space="preserve">lai nodrošinātu pilnvērtīgas iespējas īpašuma izmantošanai un attīstībai, paredzot </w:t>
            </w:r>
            <w:proofErr w:type="spellStart"/>
            <w:r w:rsidRPr="007C7BF0">
              <w:rPr>
                <w:sz w:val="26"/>
                <w:szCs w:val="26"/>
              </w:rPr>
              <w:t>lokālplānojuma</w:t>
            </w:r>
            <w:proofErr w:type="spellEnd"/>
            <w:r w:rsidRPr="007C7BF0">
              <w:rPr>
                <w:sz w:val="26"/>
                <w:szCs w:val="26"/>
              </w:rPr>
              <w:t xml:space="preserve"> teritorijā ražošanas objektu apbūves izvietošanas iespējas </w:t>
            </w:r>
            <w:proofErr w:type="spellStart"/>
            <w:r w:rsidRPr="007C7BF0">
              <w:rPr>
                <w:sz w:val="26"/>
                <w:szCs w:val="26"/>
              </w:rPr>
              <w:t>Križu</w:t>
            </w:r>
            <w:proofErr w:type="spellEnd"/>
            <w:r w:rsidRPr="007C7BF0">
              <w:rPr>
                <w:sz w:val="26"/>
                <w:szCs w:val="26"/>
              </w:rPr>
              <w:t xml:space="preserve"> mikrorajonā, Viršu ielas rajona teritorijā, tādejādi veicinot degradēto teritoriju </w:t>
            </w:r>
            <w:proofErr w:type="spellStart"/>
            <w:r w:rsidRPr="007C7BF0">
              <w:rPr>
                <w:sz w:val="26"/>
                <w:szCs w:val="26"/>
              </w:rPr>
              <w:t>revitalizāciju</w:t>
            </w:r>
            <w:proofErr w:type="spellEnd"/>
            <w:r w:rsidRPr="007C7BF0">
              <w:rPr>
                <w:sz w:val="26"/>
                <w:szCs w:val="26"/>
              </w:rPr>
              <w:t xml:space="preserve">. </w:t>
            </w:r>
          </w:p>
          <w:p w:rsidR="002C4991" w:rsidRPr="007C7BF0" w:rsidRDefault="00FC4E93" w:rsidP="000978B9">
            <w:pPr>
              <w:spacing w:before="120"/>
              <w:ind w:firstLine="851"/>
              <w:jc w:val="both"/>
              <w:rPr>
                <w:sz w:val="26"/>
                <w:szCs w:val="26"/>
              </w:rPr>
            </w:pPr>
            <w:r w:rsidRPr="007C7BF0">
              <w:rPr>
                <w:sz w:val="26"/>
                <w:szCs w:val="26"/>
              </w:rPr>
              <w:t xml:space="preserve">Gadījumā, ja apbūvētais zemesgabals tiks privatizēts, Daugavpils pilsētas pašvaldībai tas būs jāatpērk no attiecīgās privātpersonas, lai pašvaldība varētu īstenot projektu “Daugavpils pilsētas </w:t>
            </w:r>
            <w:proofErr w:type="spellStart"/>
            <w:r w:rsidRPr="007C7BF0">
              <w:rPr>
                <w:sz w:val="26"/>
                <w:szCs w:val="26"/>
              </w:rPr>
              <w:t>Križu</w:t>
            </w:r>
            <w:proofErr w:type="spellEnd"/>
            <w:r w:rsidRPr="007C7BF0">
              <w:rPr>
                <w:sz w:val="26"/>
                <w:szCs w:val="26"/>
              </w:rPr>
              <w:t xml:space="preserve"> rūpnieciskās teritorijas publiskās infrastruktūras attīstība”, sakārtojot publisko infrastruktūru un radot vidi investīciju piesaistīšanai. Tādā gadījumā pašvaldībai tiks radīti papildus izdevumi, kas var tikt kvalificēti kā pašvaldības finanšu resursu izšķērdēšana, jo pastāv iespēja pašvaldībai apbūvēto zemesgabalu iegūt bez maksas. Minētie izdevumi pašvaldībai var tikt novērsti, ja apbūvētais zemesgabals tiek nodots pašvaldībai bez atlīdzības. Vienlaikus tiek novērsts administratīvais slogs kā valsts pārvaldei, tā privātpersonām, kas rastos gadījumā, ja tiktu īstenota apbūvētā zemesgabala atsavināšanas procedūra sabiedrības vajadzībām</w:t>
            </w:r>
            <w:r w:rsidR="002C4991" w:rsidRPr="007C7BF0">
              <w:rPr>
                <w:sz w:val="26"/>
                <w:szCs w:val="26"/>
              </w:rPr>
              <w:t>.</w:t>
            </w:r>
          </w:p>
          <w:p w:rsidR="000F0FB8" w:rsidRDefault="00FB028A" w:rsidP="00251A44">
            <w:pPr>
              <w:spacing w:before="120"/>
              <w:ind w:firstLine="851"/>
              <w:jc w:val="both"/>
              <w:rPr>
                <w:sz w:val="26"/>
                <w:szCs w:val="26"/>
              </w:rPr>
            </w:pPr>
            <w:r w:rsidRPr="007C7BF0">
              <w:rPr>
                <w:sz w:val="26"/>
                <w:szCs w:val="26"/>
              </w:rPr>
              <w:t>Saskaņā ar Ad</w:t>
            </w:r>
            <w:r w:rsidR="000F0FB8">
              <w:rPr>
                <w:sz w:val="26"/>
                <w:szCs w:val="26"/>
              </w:rPr>
              <w:t>ministratīvā procesa likuma 62.</w:t>
            </w:r>
            <w:r w:rsidRPr="007C7BF0">
              <w:rPr>
                <w:sz w:val="26"/>
                <w:szCs w:val="26"/>
              </w:rPr>
              <w:t>panta pirmo daļu</w:t>
            </w:r>
            <w:r w:rsidR="000F0FB8">
              <w:rPr>
                <w:sz w:val="26"/>
                <w:szCs w:val="26"/>
              </w:rPr>
              <w:t>,</w:t>
            </w:r>
            <w:r w:rsidRPr="007C7BF0">
              <w:rPr>
                <w:sz w:val="26"/>
                <w:szCs w:val="26"/>
              </w:rPr>
              <w:t xml:space="preserve"> noskaidrojot privatizācijas ierosinājuma iesniedzēja viedokli, </w:t>
            </w:r>
            <w:r w:rsidR="000F0FB8">
              <w:rPr>
                <w:sz w:val="26"/>
                <w:szCs w:val="26"/>
              </w:rPr>
              <w:t xml:space="preserve">Privatizācijas aģentūrā saņemts </w:t>
            </w:r>
            <w:r w:rsidR="000F0FB8" w:rsidRPr="000F0FB8">
              <w:rPr>
                <w:sz w:val="26"/>
                <w:szCs w:val="26"/>
              </w:rPr>
              <w:t>Persona</w:t>
            </w:r>
            <w:r w:rsidR="000F0FB8">
              <w:rPr>
                <w:sz w:val="26"/>
                <w:szCs w:val="26"/>
              </w:rPr>
              <w:t>s</w:t>
            </w:r>
            <w:r w:rsidR="000F0FB8" w:rsidRPr="000F0FB8">
              <w:rPr>
                <w:sz w:val="26"/>
                <w:szCs w:val="26"/>
              </w:rPr>
              <w:t xml:space="preserve"> 2015.gada 17.jūnija iesniegum</w:t>
            </w:r>
            <w:r w:rsidR="000F0FB8">
              <w:rPr>
                <w:sz w:val="26"/>
                <w:szCs w:val="26"/>
              </w:rPr>
              <w:t xml:space="preserve">s, </w:t>
            </w:r>
            <w:r w:rsidR="00B11963">
              <w:rPr>
                <w:sz w:val="26"/>
                <w:szCs w:val="26"/>
              </w:rPr>
              <w:t xml:space="preserve">kurā </w:t>
            </w:r>
            <w:r w:rsidR="000F0FB8">
              <w:rPr>
                <w:sz w:val="26"/>
                <w:szCs w:val="26"/>
              </w:rPr>
              <w:t xml:space="preserve"> </w:t>
            </w:r>
            <w:r w:rsidR="00B11963">
              <w:rPr>
                <w:sz w:val="26"/>
                <w:szCs w:val="26"/>
              </w:rPr>
              <w:t>Persona norāda</w:t>
            </w:r>
            <w:r w:rsidR="000F0FB8" w:rsidRPr="000F0FB8">
              <w:rPr>
                <w:sz w:val="26"/>
                <w:szCs w:val="26"/>
              </w:rPr>
              <w:t>, ka neizmanto un arī turpmāk neplāno izmantot būvi, un līdz ar to atsauc 2005.gada 14.februārī iesniegto apbūvētā zemesgabala privatizācijas ierosinājumu.</w:t>
            </w:r>
          </w:p>
          <w:p w:rsidR="00D47889" w:rsidRPr="007C7BF0" w:rsidRDefault="00381838" w:rsidP="00251A44">
            <w:pPr>
              <w:spacing w:before="120"/>
              <w:ind w:firstLine="851"/>
              <w:jc w:val="both"/>
              <w:rPr>
                <w:sz w:val="26"/>
                <w:szCs w:val="26"/>
              </w:rPr>
            </w:pPr>
            <w:r w:rsidRPr="007C7BF0">
              <w:rPr>
                <w:sz w:val="26"/>
                <w:szCs w:val="26"/>
              </w:rPr>
              <w:t xml:space="preserve">Privatizācijas pabeigšanas likuma 9.panta septītajā daļā noteikts, ja persona savas pirmpirkuma tiesības uz </w:t>
            </w:r>
            <w:r w:rsidRPr="007C7BF0">
              <w:rPr>
                <w:sz w:val="26"/>
                <w:szCs w:val="26"/>
              </w:rPr>
              <w:lastRenderedPageBreak/>
              <w:t xml:space="preserve">apbūvētu zemesgabalu nevar izmantot vai neizmanto, tai ir zemes nomas tiesības uz to pašu zemesgabalu, uz kuru tai ir pirmpirkuma tiesības, un šis zemesgabals netiek privatizēts vai atsavināts citām personām. </w:t>
            </w:r>
            <w:r w:rsidR="00D47889" w:rsidRPr="007C7BF0">
              <w:rPr>
                <w:sz w:val="26"/>
                <w:szCs w:val="26"/>
              </w:rPr>
              <w:t>Ņemot vērā Personas iesniegum</w:t>
            </w:r>
            <w:r w:rsidR="00B11963">
              <w:rPr>
                <w:sz w:val="26"/>
                <w:szCs w:val="26"/>
              </w:rPr>
              <w:t>ā norādīto, ka tā turpmāk neplāno izmantot būvi,</w:t>
            </w:r>
            <w:r w:rsidR="00D47889" w:rsidRPr="007C7BF0">
              <w:rPr>
                <w:sz w:val="26"/>
                <w:szCs w:val="26"/>
              </w:rPr>
              <w:t xml:space="preserve"> un</w:t>
            </w:r>
            <w:r w:rsidR="00CF0614" w:rsidRPr="007C7BF0">
              <w:rPr>
                <w:sz w:val="26"/>
                <w:szCs w:val="26"/>
              </w:rPr>
              <w:t>,</w:t>
            </w:r>
            <w:r w:rsidR="00D47889" w:rsidRPr="007C7BF0">
              <w:rPr>
                <w:sz w:val="26"/>
                <w:szCs w:val="26"/>
              </w:rPr>
              <w:t xml:space="preserve"> ievērojot, ka pēc </w:t>
            </w:r>
            <w:r w:rsidRPr="007C7BF0">
              <w:rPr>
                <w:sz w:val="26"/>
                <w:szCs w:val="26"/>
              </w:rPr>
              <w:t>apbūvētā z</w:t>
            </w:r>
            <w:r w:rsidR="00D47889" w:rsidRPr="007C7BF0">
              <w:rPr>
                <w:sz w:val="26"/>
                <w:szCs w:val="26"/>
              </w:rPr>
              <w:t xml:space="preserve">emesgabala nodošanas Daugavpils pilsētas pašvaldības īpašumā pastāvēs dalītā īpašuma tiesiskās attiecības starp </w:t>
            </w:r>
            <w:r w:rsidR="000F0FB8">
              <w:rPr>
                <w:sz w:val="26"/>
                <w:szCs w:val="26"/>
              </w:rPr>
              <w:t>Personu</w:t>
            </w:r>
            <w:r w:rsidR="00D47889" w:rsidRPr="007C7BF0">
              <w:rPr>
                <w:sz w:val="26"/>
                <w:szCs w:val="26"/>
              </w:rPr>
              <w:t xml:space="preserve"> un Daugavpils pilsētas pašvaldību, var ri</w:t>
            </w:r>
            <w:r w:rsidR="00E23871" w:rsidRPr="007C7BF0">
              <w:rPr>
                <w:sz w:val="26"/>
                <w:szCs w:val="26"/>
              </w:rPr>
              <w:t xml:space="preserve">sināt jautājumu par </w:t>
            </w:r>
            <w:r w:rsidR="000F0FB8">
              <w:rPr>
                <w:sz w:val="26"/>
                <w:szCs w:val="26"/>
              </w:rPr>
              <w:t>būves</w:t>
            </w:r>
            <w:r w:rsidR="00D47889" w:rsidRPr="007C7BF0">
              <w:rPr>
                <w:sz w:val="26"/>
                <w:szCs w:val="26"/>
              </w:rPr>
              <w:t xml:space="preserve"> atsavināšanu pašvaldībai.</w:t>
            </w:r>
          </w:p>
          <w:p w:rsidR="00136EC6" w:rsidRPr="007C7BF0" w:rsidRDefault="002C4991" w:rsidP="007C1364">
            <w:pPr>
              <w:spacing w:before="120"/>
              <w:ind w:firstLine="851"/>
              <w:jc w:val="both"/>
              <w:rPr>
                <w:sz w:val="26"/>
                <w:szCs w:val="26"/>
              </w:rPr>
            </w:pPr>
            <w:r w:rsidRPr="007C7BF0">
              <w:rPr>
                <w:sz w:val="26"/>
                <w:szCs w:val="26"/>
              </w:rPr>
              <w:t xml:space="preserve">Ministru kabineta rīkojuma projekts paredz atteikt nodot privatizācijai </w:t>
            </w:r>
            <w:r w:rsidR="007C1364" w:rsidRPr="007C7BF0">
              <w:rPr>
                <w:sz w:val="26"/>
                <w:szCs w:val="26"/>
              </w:rPr>
              <w:t xml:space="preserve">apbūvēto zemesgabalu </w:t>
            </w:r>
            <w:r w:rsidRPr="007C7BF0">
              <w:rPr>
                <w:sz w:val="26"/>
                <w:szCs w:val="26"/>
              </w:rPr>
              <w:t xml:space="preserve">ar mērķi minēto īpašumu nodot bez atlīdzības </w:t>
            </w:r>
            <w:r w:rsidR="009C20EF" w:rsidRPr="007C7BF0">
              <w:rPr>
                <w:sz w:val="26"/>
                <w:szCs w:val="26"/>
              </w:rPr>
              <w:t>Daugavpils</w:t>
            </w:r>
            <w:r w:rsidRPr="007C7BF0">
              <w:rPr>
                <w:sz w:val="26"/>
                <w:szCs w:val="26"/>
              </w:rPr>
              <w:t xml:space="preserve"> pilsētas pašvaldības īpašumā, kas tai nepieciešams </w:t>
            </w:r>
            <w:r w:rsidR="00FC4E93" w:rsidRPr="007C7BF0">
              <w:rPr>
                <w:sz w:val="26"/>
                <w:szCs w:val="26"/>
              </w:rPr>
              <w:t xml:space="preserve">likuma “Par pašvaldībām” 15.panta pirmās daļas 10.punktā noteiktās </w:t>
            </w:r>
            <w:r w:rsidRPr="007C7BF0">
              <w:rPr>
                <w:sz w:val="26"/>
                <w:szCs w:val="26"/>
              </w:rPr>
              <w:t xml:space="preserve">pašvaldības autonomās funkcijas – </w:t>
            </w:r>
            <w:r w:rsidR="00B6500F" w:rsidRPr="007C7BF0">
              <w:rPr>
                <w:rFonts w:eastAsia="Calibri"/>
                <w:sz w:val="26"/>
                <w:szCs w:val="26"/>
                <w:lang w:eastAsia="en-US"/>
              </w:rPr>
              <w:t>sekmēt saimniecisko darbību pašvaldības administratīvajā teritorijā un rūpēties par bezdarba samazināšanu</w:t>
            </w:r>
            <w:r w:rsidR="00CF0614" w:rsidRPr="007C7BF0">
              <w:rPr>
                <w:sz w:val="26"/>
                <w:szCs w:val="26"/>
              </w:rPr>
              <w:t xml:space="preserve"> – īstenošanai </w:t>
            </w:r>
            <w:r w:rsidRPr="007C7BF0">
              <w:rPr>
                <w:sz w:val="26"/>
                <w:szCs w:val="26"/>
              </w:rPr>
              <w:t>sabiedrības interesēs.</w:t>
            </w:r>
          </w:p>
        </w:tc>
      </w:tr>
      <w:tr w:rsidR="002C4991" w:rsidRPr="007C7BF0" w:rsidTr="00D14A51">
        <w:trPr>
          <w:trHeight w:val="476"/>
        </w:trPr>
        <w:tc>
          <w:tcPr>
            <w:tcW w:w="541" w:type="dxa"/>
          </w:tcPr>
          <w:p w:rsidR="002C4991" w:rsidRPr="007C7BF0" w:rsidRDefault="002C4991" w:rsidP="002C4991">
            <w:pPr>
              <w:spacing w:before="120"/>
              <w:rPr>
                <w:sz w:val="26"/>
                <w:szCs w:val="26"/>
              </w:rPr>
            </w:pPr>
            <w:r w:rsidRPr="007C7BF0">
              <w:rPr>
                <w:sz w:val="26"/>
                <w:szCs w:val="26"/>
              </w:rPr>
              <w:lastRenderedPageBreak/>
              <w:t>3.</w:t>
            </w:r>
          </w:p>
        </w:tc>
        <w:tc>
          <w:tcPr>
            <w:tcW w:w="2573" w:type="dxa"/>
          </w:tcPr>
          <w:p w:rsidR="002C4991" w:rsidRPr="007C7BF0" w:rsidRDefault="002C4991" w:rsidP="002C4991">
            <w:pPr>
              <w:spacing w:before="120"/>
              <w:rPr>
                <w:sz w:val="26"/>
                <w:szCs w:val="26"/>
              </w:rPr>
            </w:pPr>
            <w:r w:rsidRPr="007C7BF0">
              <w:rPr>
                <w:sz w:val="26"/>
                <w:szCs w:val="26"/>
              </w:rPr>
              <w:t>Projekta izstrādē iesaistītās institūcijas</w:t>
            </w:r>
          </w:p>
        </w:tc>
        <w:tc>
          <w:tcPr>
            <w:tcW w:w="6441" w:type="dxa"/>
          </w:tcPr>
          <w:p w:rsidR="002C4991" w:rsidRPr="007C7BF0" w:rsidRDefault="002C4991" w:rsidP="007C1364">
            <w:pPr>
              <w:spacing w:before="120"/>
              <w:ind w:firstLine="562"/>
              <w:jc w:val="both"/>
              <w:rPr>
                <w:sz w:val="26"/>
                <w:szCs w:val="26"/>
              </w:rPr>
            </w:pPr>
            <w:r w:rsidRPr="007C7BF0">
              <w:rPr>
                <w:sz w:val="26"/>
                <w:szCs w:val="26"/>
              </w:rPr>
              <w:t xml:space="preserve">Ekonomikas ministrija, </w:t>
            </w:r>
            <w:r w:rsidR="00B249DB" w:rsidRPr="007C7BF0">
              <w:rPr>
                <w:sz w:val="26"/>
                <w:szCs w:val="26"/>
              </w:rPr>
              <w:t>Daugavpils</w:t>
            </w:r>
            <w:r w:rsidRPr="007C7BF0">
              <w:rPr>
                <w:sz w:val="26"/>
                <w:szCs w:val="26"/>
              </w:rPr>
              <w:t xml:space="preserve"> pilsētas pašvaldība un </w:t>
            </w:r>
            <w:r w:rsidR="007C1364" w:rsidRPr="007C7BF0">
              <w:rPr>
                <w:sz w:val="26"/>
                <w:szCs w:val="26"/>
              </w:rPr>
              <w:t>Privatizācijas aģentūra</w:t>
            </w:r>
            <w:r w:rsidRPr="007C7BF0">
              <w:rPr>
                <w:sz w:val="26"/>
                <w:szCs w:val="26"/>
              </w:rPr>
              <w:t>.</w:t>
            </w:r>
          </w:p>
        </w:tc>
      </w:tr>
      <w:tr w:rsidR="002C4991" w:rsidRPr="007C7BF0" w:rsidTr="00D14A51">
        <w:trPr>
          <w:trHeight w:val="616"/>
        </w:trPr>
        <w:tc>
          <w:tcPr>
            <w:tcW w:w="541" w:type="dxa"/>
          </w:tcPr>
          <w:p w:rsidR="002C4991" w:rsidRPr="007C7BF0" w:rsidRDefault="002C4991" w:rsidP="002C4991">
            <w:pPr>
              <w:spacing w:before="120"/>
              <w:rPr>
                <w:sz w:val="26"/>
                <w:szCs w:val="26"/>
                <w:highlight w:val="yellow"/>
              </w:rPr>
            </w:pPr>
            <w:r w:rsidRPr="007C7BF0">
              <w:rPr>
                <w:sz w:val="26"/>
                <w:szCs w:val="26"/>
              </w:rPr>
              <w:t>4.</w:t>
            </w:r>
          </w:p>
        </w:tc>
        <w:tc>
          <w:tcPr>
            <w:tcW w:w="2573" w:type="dxa"/>
          </w:tcPr>
          <w:p w:rsidR="002C4991" w:rsidRPr="007C7BF0" w:rsidRDefault="002C4991" w:rsidP="002C4991">
            <w:pPr>
              <w:spacing w:before="120"/>
              <w:rPr>
                <w:sz w:val="26"/>
                <w:szCs w:val="26"/>
              </w:rPr>
            </w:pPr>
            <w:r w:rsidRPr="007C7BF0">
              <w:rPr>
                <w:sz w:val="26"/>
                <w:szCs w:val="26"/>
              </w:rPr>
              <w:t>Cita informācija</w:t>
            </w:r>
          </w:p>
        </w:tc>
        <w:tc>
          <w:tcPr>
            <w:tcW w:w="6441" w:type="dxa"/>
          </w:tcPr>
          <w:p w:rsidR="002C4991" w:rsidRPr="007C7BF0" w:rsidRDefault="006926AD" w:rsidP="00337146">
            <w:pPr>
              <w:spacing w:before="120"/>
              <w:ind w:firstLine="561"/>
              <w:jc w:val="both"/>
              <w:rPr>
                <w:color w:val="000000"/>
                <w:sz w:val="26"/>
                <w:szCs w:val="26"/>
              </w:rPr>
            </w:pPr>
            <w:r w:rsidRPr="007C7BF0">
              <w:rPr>
                <w:color w:val="000000"/>
                <w:sz w:val="26"/>
                <w:szCs w:val="26"/>
              </w:rPr>
              <w:t xml:space="preserve">Saskaņā ar Privatizācijas pabeigšanas likuma 16.panta pirmo daļu apbūvēti zemesgabali, par kuriem saņemts privatizācijas ierosinājums, bet Ministru kabinets pieņem pamatotu lēmumu par privatizācijas ierosinājuma noraidīšanu, turpmāk nav privatizējami saskaņā ar Privatizācijas likumu, bet var tikt nodoti atsavināšanai saskaņā ar Publiskas personas mantas atsavināšanas likumu. Ņemot vērā, ka saistītajā Ministru kabineta rīkojuma projektā „Par valsts nekustamā īpašuma </w:t>
            </w:r>
            <w:r w:rsidRPr="007C7BF0">
              <w:rPr>
                <w:sz w:val="26"/>
                <w:szCs w:val="26"/>
              </w:rPr>
              <w:t xml:space="preserve"> </w:t>
            </w:r>
            <w:r w:rsidRPr="007C7BF0">
              <w:rPr>
                <w:color w:val="000000"/>
                <w:sz w:val="26"/>
                <w:szCs w:val="26"/>
              </w:rPr>
              <w:t>Viršu ielā 56B, Daugavpilī, nodošanu Daugavpils pilsētas pašvaldības īpašumā” tiek iekļauti punkti par apbūvētā zemesgabala nodošanu bez atlīdzības valstij, ja tas vairs netiek izmantots konkrētās rīkojuma projektā minētās funkcijas veikšanai, kas pēc būtības liegs īstenot Privatizācijas pabeigšanas likuma 16.pantā paredzēto iespēju, proti, ja apbūvētais zemesgabals vairs nebūs nepieciešams pašvaldības autonomās funkcijas īstenošanai, pašvaldība to nevarēs atsavināt uz zemes vienības</w:t>
            </w:r>
            <w:r w:rsidR="00337146">
              <w:rPr>
                <w:color w:val="000000"/>
                <w:sz w:val="26"/>
                <w:szCs w:val="26"/>
              </w:rPr>
              <w:t xml:space="preserve"> Nr.2</w:t>
            </w:r>
            <w:r w:rsidRPr="007C7BF0">
              <w:rPr>
                <w:color w:val="000000"/>
                <w:sz w:val="26"/>
                <w:szCs w:val="26"/>
              </w:rPr>
              <w:t xml:space="preserve"> esoš</w:t>
            </w:r>
            <w:r w:rsidR="00337146">
              <w:rPr>
                <w:color w:val="000000"/>
                <w:sz w:val="26"/>
                <w:szCs w:val="26"/>
              </w:rPr>
              <w:t>ās</w:t>
            </w:r>
            <w:r w:rsidRPr="007C7BF0">
              <w:rPr>
                <w:color w:val="000000"/>
                <w:sz w:val="26"/>
                <w:szCs w:val="26"/>
              </w:rPr>
              <w:t xml:space="preserve"> būv</w:t>
            </w:r>
            <w:r w:rsidR="00337146">
              <w:rPr>
                <w:color w:val="000000"/>
                <w:sz w:val="26"/>
                <w:szCs w:val="26"/>
              </w:rPr>
              <w:t>es</w:t>
            </w:r>
            <w:r w:rsidRPr="007C7BF0">
              <w:rPr>
                <w:color w:val="000000"/>
                <w:sz w:val="26"/>
                <w:szCs w:val="26"/>
              </w:rPr>
              <w:t xml:space="preserve"> īpašnie</w:t>
            </w:r>
            <w:r w:rsidR="00337146">
              <w:rPr>
                <w:color w:val="000000"/>
                <w:sz w:val="26"/>
                <w:szCs w:val="26"/>
              </w:rPr>
              <w:t>cei</w:t>
            </w:r>
            <w:r w:rsidRPr="007C7BF0">
              <w:rPr>
                <w:color w:val="000000"/>
                <w:sz w:val="26"/>
                <w:szCs w:val="26"/>
              </w:rPr>
              <w:t>, bet t</w:t>
            </w:r>
            <w:r w:rsidR="00337146">
              <w:rPr>
                <w:color w:val="000000"/>
                <w:sz w:val="26"/>
                <w:szCs w:val="26"/>
              </w:rPr>
              <w:t>ā</w:t>
            </w:r>
            <w:r w:rsidRPr="007C7BF0">
              <w:rPr>
                <w:color w:val="000000"/>
                <w:sz w:val="26"/>
                <w:szCs w:val="26"/>
              </w:rPr>
              <w:t xml:space="preserve"> būs jāatdod bez atlīdzības atpakaļ valstij.</w:t>
            </w:r>
          </w:p>
        </w:tc>
      </w:tr>
    </w:tbl>
    <w:p w:rsidR="000B19F6" w:rsidRPr="007C7BF0" w:rsidRDefault="000B19F6" w:rsidP="000F0FB8">
      <w:pPr>
        <w:jc w:val="both"/>
        <w:rPr>
          <w:sz w:val="26"/>
          <w:szCs w:val="26"/>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3151"/>
        <w:gridCol w:w="6072"/>
      </w:tblGrid>
      <w:tr w:rsidR="002C4991" w:rsidRPr="007C7BF0" w:rsidTr="00CD3770">
        <w:trPr>
          <w:trHeight w:val="555"/>
          <w:jc w:val="center"/>
        </w:trPr>
        <w:tc>
          <w:tcPr>
            <w:tcW w:w="9706" w:type="dxa"/>
            <w:gridSpan w:val="3"/>
            <w:vAlign w:val="center"/>
          </w:tcPr>
          <w:p w:rsidR="002C4991" w:rsidRPr="007C7BF0" w:rsidRDefault="002C4991" w:rsidP="002C4991">
            <w:pPr>
              <w:jc w:val="center"/>
              <w:rPr>
                <w:b/>
                <w:bCs/>
                <w:sz w:val="26"/>
                <w:szCs w:val="26"/>
              </w:rPr>
            </w:pPr>
            <w:r w:rsidRPr="007C7BF0">
              <w:rPr>
                <w:b/>
                <w:bCs/>
                <w:sz w:val="26"/>
                <w:szCs w:val="26"/>
              </w:rPr>
              <w:t>II. Tiesību akta projekta ietekme uz sabiedrību, tautsaimniecības attīstību un administratīvo slogu</w:t>
            </w:r>
          </w:p>
        </w:tc>
      </w:tr>
      <w:tr w:rsidR="002C4991" w:rsidRPr="007C7BF0" w:rsidTr="00CD3770">
        <w:trPr>
          <w:trHeight w:val="467"/>
          <w:jc w:val="center"/>
        </w:trPr>
        <w:tc>
          <w:tcPr>
            <w:tcW w:w="483" w:type="dxa"/>
          </w:tcPr>
          <w:p w:rsidR="002C4991" w:rsidRPr="007C7BF0" w:rsidRDefault="002C4991" w:rsidP="002C4991">
            <w:pPr>
              <w:rPr>
                <w:sz w:val="26"/>
                <w:szCs w:val="26"/>
              </w:rPr>
            </w:pPr>
            <w:r w:rsidRPr="007C7BF0">
              <w:rPr>
                <w:sz w:val="26"/>
                <w:szCs w:val="26"/>
              </w:rPr>
              <w:t>1.</w:t>
            </w:r>
          </w:p>
        </w:tc>
        <w:tc>
          <w:tcPr>
            <w:tcW w:w="3151" w:type="dxa"/>
          </w:tcPr>
          <w:p w:rsidR="002C4991" w:rsidRPr="007C7BF0" w:rsidRDefault="002C4991" w:rsidP="002C4991">
            <w:pPr>
              <w:rPr>
                <w:sz w:val="26"/>
                <w:szCs w:val="26"/>
              </w:rPr>
            </w:pPr>
            <w:r w:rsidRPr="007C7BF0">
              <w:rPr>
                <w:sz w:val="26"/>
                <w:szCs w:val="26"/>
              </w:rPr>
              <w:t xml:space="preserve">Sabiedrības </w:t>
            </w:r>
            <w:proofErr w:type="spellStart"/>
            <w:r w:rsidRPr="007C7BF0">
              <w:rPr>
                <w:sz w:val="26"/>
                <w:szCs w:val="26"/>
              </w:rPr>
              <w:t>mērķgrupas</w:t>
            </w:r>
            <w:proofErr w:type="spellEnd"/>
            <w:r w:rsidRPr="007C7BF0">
              <w:rPr>
                <w:sz w:val="26"/>
                <w:szCs w:val="26"/>
              </w:rPr>
              <w:t>, kuras tiesiskais regulējums ietekmē vai varētu ietekmēt</w:t>
            </w:r>
          </w:p>
        </w:tc>
        <w:tc>
          <w:tcPr>
            <w:tcW w:w="6072" w:type="dxa"/>
          </w:tcPr>
          <w:p w:rsidR="002C4991" w:rsidRPr="007C7BF0" w:rsidRDefault="000F0FB8" w:rsidP="000F0FB8">
            <w:pPr>
              <w:spacing w:before="120"/>
              <w:ind w:right="57"/>
              <w:jc w:val="both"/>
              <w:rPr>
                <w:sz w:val="26"/>
                <w:szCs w:val="26"/>
              </w:rPr>
            </w:pPr>
            <w:r>
              <w:rPr>
                <w:sz w:val="26"/>
                <w:szCs w:val="26"/>
              </w:rPr>
              <w:t xml:space="preserve">Persona </w:t>
            </w:r>
            <w:r w:rsidR="005D3425" w:rsidRPr="007C7BF0">
              <w:rPr>
                <w:sz w:val="26"/>
                <w:szCs w:val="26"/>
              </w:rPr>
              <w:t>kā būves īpašniece</w:t>
            </w:r>
            <w:r>
              <w:rPr>
                <w:sz w:val="26"/>
                <w:szCs w:val="26"/>
              </w:rPr>
              <w:t>, kurai</w:t>
            </w:r>
            <w:r w:rsidR="002C4991" w:rsidRPr="007C7BF0">
              <w:rPr>
                <w:sz w:val="26"/>
                <w:szCs w:val="26"/>
              </w:rPr>
              <w:t xml:space="preserve"> atbilstoši Privatizācijas likuma 64.panta pirmajai daļai ir tiesības uz </w:t>
            </w:r>
            <w:r w:rsidR="007C1364" w:rsidRPr="007C7BF0">
              <w:rPr>
                <w:sz w:val="26"/>
                <w:szCs w:val="26"/>
              </w:rPr>
              <w:t>apbūvētā</w:t>
            </w:r>
            <w:r w:rsidR="001C7764" w:rsidRPr="007C7BF0">
              <w:rPr>
                <w:sz w:val="26"/>
                <w:szCs w:val="26"/>
              </w:rPr>
              <w:t xml:space="preserve"> z</w:t>
            </w:r>
            <w:r w:rsidR="007C1364" w:rsidRPr="007C7BF0">
              <w:rPr>
                <w:sz w:val="26"/>
                <w:szCs w:val="26"/>
              </w:rPr>
              <w:t xml:space="preserve">emesgabala </w:t>
            </w:r>
            <w:r w:rsidR="002C4991" w:rsidRPr="007C7BF0">
              <w:rPr>
                <w:sz w:val="26"/>
                <w:szCs w:val="26"/>
              </w:rPr>
              <w:t>pirmpirkumu.</w:t>
            </w:r>
          </w:p>
        </w:tc>
      </w:tr>
      <w:tr w:rsidR="002C4991" w:rsidRPr="007C7BF0" w:rsidTr="00CD3770">
        <w:trPr>
          <w:trHeight w:val="517"/>
          <w:jc w:val="center"/>
        </w:trPr>
        <w:tc>
          <w:tcPr>
            <w:tcW w:w="483" w:type="dxa"/>
          </w:tcPr>
          <w:p w:rsidR="002C4991" w:rsidRPr="007C7BF0" w:rsidRDefault="002C4991" w:rsidP="002C4991">
            <w:pPr>
              <w:rPr>
                <w:sz w:val="26"/>
                <w:szCs w:val="26"/>
              </w:rPr>
            </w:pPr>
            <w:r w:rsidRPr="007C7BF0">
              <w:rPr>
                <w:sz w:val="26"/>
                <w:szCs w:val="26"/>
              </w:rPr>
              <w:lastRenderedPageBreak/>
              <w:t>2.</w:t>
            </w:r>
          </w:p>
        </w:tc>
        <w:tc>
          <w:tcPr>
            <w:tcW w:w="3151" w:type="dxa"/>
          </w:tcPr>
          <w:p w:rsidR="002C4991" w:rsidRPr="007C7BF0" w:rsidRDefault="002C4991" w:rsidP="002C4991">
            <w:pPr>
              <w:rPr>
                <w:sz w:val="26"/>
                <w:szCs w:val="26"/>
              </w:rPr>
            </w:pPr>
            <w:r w:rsidRPr="007C7BF0">
              <w:rPr>
                <w:sz w:val="26"/>
                <w:szCs w:val="26"/>
              </w:rPr>
              <w:t>Tiesiskā regulējuma ietekme uz tautsaimniecību un administratīvo slogu</w:t>
            </w:r>
          </w:p>
        </w:tc>
        <w:tc>
          <w:tcPr>
            <w:tcW w:w="6072" w:type="dxa"/>
          </w:tcPr>
          <w:p w:rsidR="002C4991" w:rsidRPr="007C7BF0" w:rsidRDefault="002C4991" w:rsidP="005A25AD">
            <w:pPr>
              <w:spacing w:before="120"/>
              <w:ind w:firstLine="595"/>
              <w:jc w:val="both"/>
              <w:rPr>
                <w:sz w:val="26"/>
                <w:szCs w:val="26"/>
              </w:rPr>
            </w:pPr>
            <w:r w:rsidRPr="007C7BF0">
              <w:rPr>
                <w:sz w:val="26"/>
                <w:szCs w:val="26"/>
              </w:rPr>
              <w:t xml:space="preserve">Tiks ietaupīti pašvaldības budžeta līdzekļi, jo pašvaldībai </w:t>
            </w:r>
            <w:r w:rsidR="005A25AD" w:rsidRPr="007C7BF0">
              <w:rPr>
                <w:sz w:val="26"/>
                <w:szCs w:val="26"/>
              </w:rPr>
              <w:t>apbūvētais z</w:t>
            </w:r>
            <w:r w:rsidRPr="007C7BF0">
              <w:rPr>
                <w:sz w:val="26"/>
                <w:szCs w:val="26"/>
              </w:rPr>
              <w:t>emesgabals nebūs jāatpērk no privātper</w:t>
            </w:r>
            <w:r w:rsidR="007B2902" w:rsidRPr="007C7BF0">
              <w:rPr>
                <w:sz w:val="26"/>
                <w:szCs w:val="26"/>
              </w:rPr>
              <w:t>sonas sabiedrības vajadzībām</w:t>
            </w:r>
            <w:r w:rsidR="00206CFF" w:rsidRPr="007C7BF0">
              <w:rPr>
                <w:sz w:val="26"/>
                <w:szCs w:val="26"/>
              </w:rPr>
              <w:t>-</w:t>
            </w:r>
            <w:r w:rsidR="005A25AD" w:rsidRPr="007C7BF0">
              <w:rPr>
                <w:sz w:val="26"/>
                <w:szCs w:val="26"/>
              </w:rPr>
              <w:t xml:space="preserve"> lai pašvaldība varētu īstenot projektu “Daugavpils pilsētas </w:t>
            </w:r>
            <w:proofErr w:type="spellStart"/>
            <w:r w:rsidR="005A25AD" w:rsidRPr="007C7BF0">
              <w:rPr>
                <w:sz w:val="26"/>
                <w:szCs w:val="26"/>
              </w:rPr>
              <w:t>Križu</w:t>
            </w:r>
            <w:proofErr w:type="spellEnd"/>
            <w:r w:rsidR="005A25AD" w:rsidRPr="007C7BF0">
              <w:rPr>
                <w:sz w:val="26"/>
                <w:szCs w:val="26"/>
              </w:rPr>
              <w:t xml:space="preserve"> rūpnieciskās teritorijas publiskās infrastruktūras attīstība”, sakārtojot publisko infrastruktūru un radot vidi investīciju piesaistīšanai</w:t>
            </w:r>
            <w:r w:rsidRPr="007C7BF0">
              <w:rPr>
                <w:sz w:val="26"/>
                <w:szCs w:val="26"/>
              </w:rPr>
              <w:t>.</w:t>
            </w:r>
          </w:p>
        </w:tc>
      </w:tr>
      <w:tr w:rsidR="002C4991" w:rsidRPr="007C7BF0" w:rsidTr="00CD3770">
        <w:trPr>
          <w:trHeight w:val="357"/>
          <w:jc w:val="center"/>
        </w:trPr>
        <w:tc>
          <w:tcPr>
            <w:tcW w:w="483" w:type="dxa"/>
          </w:tcPr>
          <w:p w:rsidR="002C4991" w:rsidRPr="007C7BF0" w:rsidRDefault="002C4991" w:rsidP="002C4991">
            <w:pPr>
              <w:rPr>
                <w:sz w:val="26"/>
                <w:szCs w:val="26"/>
              </w:rPr>
            </w:pPr>
            <w:r w:rsidRPr="007C7BF0">
              <w:rPr>
                <w:sz w:val="26"/>
                <w:szCs w:val="26"/>
              </w:rPr>
              <w:t>3.</w:t>
            </w:r>
          </w:p>
        </w:tc>
        <w:tc>
          <w:tcPr>
            <w:tcW w:w="3151" w:type="dxa"/>
          </w:tcPr>
          <w:p w:rsidR="002C4991" w:rsidRPr="007C7BF0" w:rsidRDefault="002C4991" w:rsidP="002C4991">
            <w:pPr>
              <w:rPr>
                <w:sz w:val="26"/>
                <w:szCs w:val="26"/>
              </w:rPr>
            </w:pPr>
            <w:r w:rsidRPr="007C7BF0">
              <w:rPr>
                <w:sz w:val="26"/>
                <w:szCs w:val="26"/>
              </w:rPr>
              <w:t>Administratīvo izmaksu monetārs novērtējums</w:t>
            </w:r>
          </w:p>
        </w:tc>
        <w:tc>
          <w:tcPr>
            <w:tcW w:w="6072" w:type="dxa"/>
          </w:tcPr>
          <w:p w:rsidR="002C4991" w:rsidRPr="007C7BF0" w:rsidRDefault="002C4991" w:rsidP="002C4991">
            <w:pPr>
              <w:spacing w:before="120"/>
              <w:ind w:firstLine="595"/>
              <w:rPr>
                <w:sz w:val="26"/>
                <w:szCs w:val="26"/>
              </w:rPr>
            </w:pPr>
            <w:r w:rsidRPr="007C7BF0">
              <w:rPr>
                <w:sz w:val="26"/>
                <w:szCs w:val="26"/>
              </w:rPr>
              <w:t>Administratīvo izmaksu monetārs novērtējums nav veikts.</w:t>
            </w:r>
          </w:p>
        </w:tc>
      </w:tr>
      <w:tr w:rsidR="002C4991" w:rsidRPr="007C7BF0" w:rsidTr="00CD3770">
        <w:trPr>
          <w:trHeight w:val="568"/>
          <w:jc w:val="center"/>
        </w:trPr>
        <w:tc>
          <w:tcPr>
            <w:tcW w:w="483" w:type="dxa"/>
          </w:tcPr>
          <w:p w:rsidR="002C4991" w:rsidRPr="007C7BF0" w:rsidRDefault="002C4991" w:rsidP="002C4991">
            <w:pPr>
              <w:rPr>
                <w:sz w:val="26"/>
                <w:szCs w:val="26"/>
              </w:rPr>
            </w:pPr>
            <w:r w:rsidRPr="007C7BF0">
              <w:rPr>
                <w:sz w:val="26"/>
                <w:szCs w:val="26"/>
              </w:rPr>
              <w:t>4.</w:t>
            </w:r>
          </w:p>
        </w:tc>
        <w:tc>
          <w:tcPr>
            <w:tcW w:w="3151" w:type="dxa"/>
          </w:tcPr>
          <w:p w:rsidR="002C4991" w:rsidRPr="007C7BF0" w:rsidRDefault="002C4991" w:rsidP="002C4991">
            <w:pPr>
              <w:rPr>
                <w:sz w:val="26"/>
                <w:szCs w:val="26"/>
              </w:rPr>
            </w:pPr>
            <w:r w:rsidRPr="007C7BF0">
              <w:rPr>
                <w:sz w:val="26"/>
                <w:szCs w:val="26"/>
              </w:rPr>
              <w:t>Cita informācija</w:t>
            </w:r>
          </w:p>
        </w:tc>
        <w:tc>
          <w:tcPr>
            <w:tcW w:w="6072" w:type="dxa"/>
          </w:tcPr>
          <w:p w:rsidR="002C4991" w:rsidRPr="007C7BF0" w:rsidRDefault="002C4991" w:rsidP="002C4991">
            <w:pPr>
              <w:spacing w:before="120"/>
              <w:ind w:left="57" w:right="57"/>
              <w:rPr>
                <w:sz w:val="26"/>
                <w:szCs w:val="26"/>
              </w:rPr>
            </w:pPr>
            <w:r w:rsidRPr="007C7BF0">
              <w:rPr>
                <w:sz w:val="26"/>
                <w:szCs w:val="26"/>
              </w:rPr>
              <w:t>Nav.</w:t>
            </w:r>
          </w:p>
        </w:tc>
      </w:tr>
    </w:tbl>
    <w:p w:rsidR="002C4991" w:rsidRPr="007C7BF0" w:rsidRDefault="002C4991" w:rsidP="002C4991">
      <w:pPr>
        <w:tabs>
          <w:tab w:val="left" w:pos="2628"/>
        </w:tabs>
        <w:spacing w:after="120"/>
        <w:rPr>
          <w:i/>
          <w:sz w:val="26"/>
          <w:szCs w:val="26"/>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955"/>
        <w:gridCol w:w="6213"/>
      </w:tblGrid>
      <w:tr w:rsidR="002C4991" w:rsidRPr="007C7BF0" w:rsidTr="00CD3770">
        <w:trPr>
          <w:trHeight w:val="624"/>
          <w:jc w:val="center"/>
        </w:trPr>
        <w:tc>
          <w:tcPr>
            <w:tcW w:w="9832" w:type="dxa"/>
            <w:gridSpan w:val="3"/>
            <w:vAlign w:val="center"/>
          </w:tcPr>
          <w:p w:rsidR="002C4991" w:rsidRPr="007C7BF0" w:rsidRDefault="002C4991" w:rsidP="002C4991">
            <w:pPr>
              <w:jc w:val="center"/>
              <w:rPr>
                <w:b/>
                <w:bCs/>
                <w:sz w:val="26"/>
                <w:szCs w:val="26"/>
              </w:rPr>
            </w:pPr>
            <w:r w:rsidRPr="007C7BF0">
              <w:rPr>
                <w:b/>
                <w:bCs/>
                <w:sz w:val="26"/>
                <w:szCs w:val="26"/>
              </w:rPr>
              <w:t>IV. Tiesību akta projekta ietekme uz spēkā esošo tiesību normu sistēmu</w:t>
            </w:r>
          </w:p>
        </w:tc>
      </w:tr>
      <w:tr w:rsidR="002C4991" w:rsidRPr="007C7BF0" w:rsidTr="00CD3770">
        <w:trPr>
          <w:jc w:val="center"/>
        </w:trPr>
        <w:tc>
          <w:tcPr>
            <w:tcW w:w="664" w:type="dxa"/>
          </w:tcPr>
          <w:p w:rsidR="002C4991" w:rsidRPr="007C7BF0" w:rsidRDefault="002C4991" w:rsidP="002C4991">
            <w:pPr>
              <w:tabs>
                <w:tab w:val="left" w:pos="2628"/>
              </w:tabs>
              <w:jc w:val="both"/>
              <w:rPr>
                <w:iCs/>
                <w:sz w:val="26"/>
                <w:szCs w:val="26"/>
              </w:rPr>
            </w:pPr>
            <w:r w:rsidRPr="007C7BF0">
              <w:rPr>
                <w:iCs/>
                <w:sz w:val="26"/>
                <w:szCs w:val="26"/>
              </w:rPr>
              <w:t>1.</w:t>
            </w:r>
          </w:p>
        </w:tc>
        <w:tc>
          <w:tcPr>
            <w:tcW w:w="2955" w:type="dxa"/>
          </w:tcPr>
          <w:p w:rsidR="002C4991" w:rsidRPr="007C7BF0" w:rsidRDefault="002C4991" w:rsidP="002C4991">
            <w:pPr>
              <w:tabs>
                <w:tab w:val="left" w:pos="2628"/>
              </w:tabs>
              <w:rPr>
                <w:iCs/>
                <w:sz w:val="26"/>
                <w:szCs w:val="26"/>
              </w:rPr>
            </w:pPr>
            <w:r w:rsidRPr="007C7BF0">
              <w:rPr>
                <w:sz w:val="26"/>
                <w:szCs w:val="26"/>
              </w:rPr>
              <w:t>Nepieciešamie saistītie tiesību aktu projekti</w:t>
            </w:r>
          </w:p>
        </w:tc>
        <w:tc>
          <w:tcPr>
            <w:tcW w:w="6213" w:type="dxa"/>
          </w:tcPr>
          <w:p w:rsidR="002C4991" w:rsidRPr="007C7BF0" w:rsidRDefault="002C4991" w:rsidP="007C1364">
            <w:pPr>
              <w:spacing w:before="120"/>
              <w:ind w:firstLine="622"/>
              <w:jc w:val="both"/>
              <w:rPr>
                <w:color w:val="000000"/>
                <w:sz w:val="26"/>
                <w:szCs w:val="26"/>
              </w:rPr>
            </w:pPr>
            <w:r w:rsidRPr="007C7BF0">
              <w:rPr>
                <w:color w:val="000000"/>
                <w:sz w:val="26"/>
                <w:szCs w:val="26"/>
              </w:rPr>
              <w:t>Nepieciešams pieņemt</w:t>
            </w:r>
            <w:r w:rsidRPr="007C7BF0">
              <w:rPr>
                <w:sz w:val="26"/>
                <w:szCs w:val="26"/>
              </w:rPr>
              <w:t xml:space="preserve"> </w:t>
            </w:r>
            <w:r w:rsidRPr="007C7BF0">
              <w:rPr>
                <w:color w:val="000000"/>
                <w:sz w:val="26"/>
                <w:szCs w:val="26"/>
              </w:rPr>
              <w:t xml:space="preserve">Ministru kabineta rīkojuma projektu </w:t>
            </w:r>
            <w:r w:rsidRPr="007C7BF0">
              <w:rPr>
                <w:sz w:val="26"/>
                <w:szCs w:val="26"/>
              </w:rPr>
              <w:t>„</w:t>
            </w:r>
            <w:r w:rsidRPr="007C7BF0">
              <w:rPr>
                <w:color w:val="000000"/>
                <w:sz w:val="26"/>
                <w:szCs w:val="26"/>
              </w:rPr>
              <w:t>Par valsts nekustamā īpašuma „</w:t>
            </w:r>
            <w:r w:rsidR="00AE6B0B" w:rsidRPr="007C7BF0">
              <w:rPr>
                <w:color w:val="000000"/>
                <w:sz w:val="26"/>
                <w:szCs w:val="26"/>
              </w:rPr>
              <w:t>Viršu ielā 56B, Daugavpilī,</w:t>
            </w:r>
            <w:r w:rsidRPr="007C7BF0">
              <w:rPr>
                <w:color w:val="000000"/>
                <w:sz w:val="26"/>
                <w:szCs w:val="26"/>
              </w:rPr>
              <w:t xml:space="preserve"> nodošanu </w:t>
            </w:r>
            <w:r w:rsidR="00AE6B0B" w:rsidRPr="007C7BF0">
              <w:rPr>
                <w:color w:val="000000"/>
                <w:sz w:val="26"/>
                <w:szCs w:val="26"/>
              </w:rPr>
              <w:t>Daugavpils</w:t>
            </w:r>
            <w:r w:rsidRPr="007C7BF0">
              <w:rPr>
                <w:color w:val="000000"/>
                <w:sz w:val="26"/>
                <w:szCs w:val="26"/>
              </w:rPr>
              <w:t xml:space="preserve"> pilsētas pašvaldības īpašumā”, kas paredzētu nodot bez atlīdzības </w:t>
            </w:r>
            <w:r w:rsidR="007C1364" w:rsidRPr="007C7BF0">
              <w:rPr>
                <w:color w:val="000000"/>
                <w:sz w:val="26"/>
                <w:szCs w:val="26"/>
              </w:rPr>
              <w:t xml:space="preserve">apbūvēto zemesgabalu </w:t>
            </w:r>
            <w:r w:rsidR="00AE6B0B" w:rsidRPr="007C7BF0">
              <w:rPr>
                <w:color w:val="000000"/>
                <w:sz w:val="26"/>
                <w:szCs w:val="26"/>
              </w:rPr>
              <w:t>Daugavpils</w:t>
            </w:r>
            <w:r w:rsidRPr="007C7BF0">
              <w:rPr>
                <w:color w:val="000000"/>
                <w:sz w:val="26"/>
                <w:szCs w:val="26"/>
              </w:rPr>
              <w:t xml:space="preserve"> pilsētas pašvaldībai.</w:t>
            </w:r>
          </w:p>
        </w:tc>
      </w:tr>
      <w:tr w:rsidR="002C4991" w:rsidRPr="007C7BF0" w:rsidTr="00CD3770">
        <w:trPr>
          <w:trHeight w:val="589"/>
          <w:jc w:val="center"/>
        </w:trPr>
        <w:tc>
          <w:tcPr>
            <w:tcW w:w="664" w:type="dxa"/>
          </w:tcPr>
          <w:p w:rsidR="002C4991" w:rsidRPr="007C7BF0" w:rsidRDefault="002C4991" w:rsidP="002C4991">
            <w:pPr>
              <w:tabs>
                <w:tab w:val="left" w:pos="2628"/>
              </w:tabs>
              <w:jc w:val="both"/>
              <w:rPr>
                <w:iCs/>
                <w:sz w:val="26"/>
                <w:szCs w:val="26"/>
              </w:rPr>
            </w:pPr>
            <w:r w:rsidRPr="007C7BF0">
              <w:rPr>
                <w:iCs/>
                <w:sz w:val="26"/>
                <w:szCs w:val="26"/>
              </w:rPr>
              <w:t>2.</w:t>
            </w:r>
          </w:p>
        </w:tc>
        <w:tc>
          <w:tcPr>
            <w:tcW w:w="2955" w:type="dxa"/>
          </w:tcPr>
          <w:p w:rsidR="002C4991" w:rsidRPr="007C7BF0" w:rsidRDefault="002C4991" w:rsidP="002C4991">
            <w:pPr>
              <w:tabs>
                <w:tab w:val="left" w:pos="2628"/>
              </w:tabs>
              <w:jc w:val="both"/>
              <w:rPr>
                <w:sz w:val="26"/>
                <w:szCs w:val="26"/>
              </w:rPr>
            </w:pPr>
            <w:r w:rsidRPr="007C7BF0">
              <w:rPr>
                <w:sz w:val="26"/>
                <w:szCs w:val="26"/>
              </w:rPr>
              <w:t>Atbildīgā institūcija</w:t>
            </w:r>
          </w:p>
        </w:tc>
        <w:tc>
          <w:tcPr>
            <w:tcW w:w="6213" w:type="dxa"/>
          </w:tcPr>
          <w:p w:rsidR="002C4991" w:rsidRPr="007C7BF0" w:rsidRDefault="002C4991" w:rsidP="002C4991">
            <w:pPr>
              <w:spacing w:before="120"/>
              <w:ind w:firstLine="55"/>
              <w:jc w:val="both"/>
              <w:rPr>
                <w:sz w:val="26"/>
                <w:szCs w:val="26"/>
              </w:rPr>
            </w:pPr>
            <w:r w:rsidRPr="007C7BF0">
              <w:rPr>
                <w:sz w:val="26"/>
                <w:szCs w:val="26"/>
              </w:rPr>
              <w:t>Ekonomikas ministrija.</w:t>
            </w:r>
          </w:p>
        </w:tc>
      </w:tr>
      <w:tr w:rsidR="002C4991" w:rsidRPr="007C7BF0" w:rsidTr="00CD3770">
        <w:trPr>
          <w:trHeight w:val="589"/>
          <w:jc w:val="center"/>
        </w:trPr>
        <w:tc>
          <w:tcPr>
            <w:tcW w:w="664" w:type="dxa"/>
          </w:tcPr>
          <w:p w:rsidR="002C4991" w:rsidRPr="007C7BF0" w:rsidRDefault="002C4991" w:rsidP="002C4991">
            <w:pPr>
              <w:tabs>
                <w:tab w:val="left" w:pos="2628"/>
              </w:tabs>
              <w:jc w:val="both"/>
              <w:rPr>
                <w:iCs/>
                <w:sz w:val="26"/>
                <w:szCs w:val="26"/>
              </w:rPr>
            </w:pPr>
            <w:r w:rsidRPr="007C7BF0">
              <w:rPr>
                <w:iCs/>
                <w:sz w:val="26"/>
                <w:szCs w:val="26"/>
              </w:rPr>
              <w:t>3.</w:t>
            </w:r>
          </w:p>
        </w:tc>
        <w:tc>
          <w:tcPr>
            <w:tcW w:w="2955" w:type="dxa"/>
          </w:tcPr>
          <w:p w:rsidR="002C4991" w:rsidRPr="007C7BF0" w:rsidRDefault="002C4991" w:rsidP="002C4991">
            <w:pPr>
              <w:tabs>
                <w:tab w:val="left" w:pos="2628"/>
              </w:tabs>
              <w:jc w:val="both"/>
              <w:rPr>
                <w:iCs/>
                <w:sz w:val="26"/>
                <w:szCs w:val="26"/>
              </w:rPr>
            </w:pPr>
            <w:r w:rsidRPr="007C7BF0">
              <w:rPr>
                <w:sz w:val="26"/>
                <w:szCs w:val="26"/>
              </w:rPr>
              <w:t>Cita informācija</w:t>
            </w:r>
          </w:p>
        </w:tc>
        <w:tc>
          <w:tcPr>
            <w:tcW w:w="6213" w:type="dxa"/>
          </w:tcPr>
          <w:p w:rsidR="002C4991" w:rsidRPr="007C7BF0" w:rsidRDefault="002C4991" w:rsidP="002C4991">
            <w:pPr>
              <w:spacing w:before="120"/>
              <w:ind w:firstLine="55"/>
              <w:jc w:val="both"/>
              <w:rPr>
                <w:iCs/>
                <w:sz w:val="26"/>
                <w:szCs w:val="26"/>
              </w:rPr>
            </w:pPr>
            <w:r w:rsidRPr="007C7BF0">
              <w:rPr>
                <w:sz w:val="26"/>
                <w:szCs w:val="26"/>
              </w:rPr>
              <w:t>Nav.</w:t>
            </w:r>
          </w:p>
        </w:tc>
      </w:tr>
    </w:tbl>
    <w:p w:rsidR="00830FF9" w:rsidRPr="007C7BF0" w:rsidRDefault="00830FF9" w:rsidP="002C4991">
      <w:pPr>
        <w:spacing w:after="120"/>
        <w:rPr>
          <w:sz w:val="26"/>
          <w:szCs w:val="26"/>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260"/>
        <w:gridCol w:w="5908"/>
      </w:tblGrid>
      <w:tr w:rsidR="00830FF9" w:rsidRPr="007C7BF0" w:rsidTr="00FA6A44">
        <w:trPr>
          <w:trHeight w:val="624"/>
          <w:jc w:val="center"/>
        </w:trPr>
        <w:tc>
          <w:tcPr>
            <w:tcW w:w="9832" w:type="dxa"/>
            <w:gridSpan w:val="3"/>
            <w:vAlign w:val="center"/>
          </w:tcPr>
          <w:p w:rsidR="00830FF9" w:rsidRPr="007C7BF0" w:rsidRDefault="00830FF9" w:rsidP="00FA6A44">
            <w:pPr>
              <w:pStyle w:val="naisnod"/>
              <w:spacing w:before="0" w:after="0"/>
              <w:rPr>
                <w:sz w:val="26"/>
                <w:szCs w:val="26"/>
              </w:rPr>
            </w:pPr>
            <w:r w:rsidRPr="007C7BF0">
              <w:rPr>
                <w:sz w:val="26"/>
                <w:szCs w:val="26"/>
              </w:rPr>
              <w:t>VI. Sabiedrības līdzdalība un komunikācijas aktivitātes</w:t>
            </w:r>
          </w:p>
        </w:tc>
      </w:tr>
      <w:tr w:rsidR="00830FF9" w:rsidRPr="007C7BF0" w:rsidTr="00FA6A44">
        <w:trPr>
          <w:jc w:val="center"/>
        </w:trPr>
        <w:tc>
          <w:tcPr>
            <w:tcW w:w="664" w:type="dxa"/>
          </w:tcPr>
          <w:p w:rsidR="00830FF9" w:rsidRPr="007C7BF0" w:rsidRDefault="00830FF9" w:rsidP="00FA6A44">
            <w:pPr>
              <w:pStyle w:val="naiskr"/>
              <w:tabs>
                <w:tab w:val="left" w:pos="2628"/>
              </w:tabs>
              <w:spacing w:before="0" w:after="0"/>
              <w:jc w:val="both"/>
              <w:rPr>
                <w:iCs/>
                <w:sz w:val="26"/>
                <w:szCs w:val="26"/>
              </w:rPr>
            </w:pPr>
            <w:r w:rsidRPr="007C7BF0">
              <w:rPr>
                <w:iCs/>
                <w:sz w:val="26"/>
                <w:szCs w:val="26"/>
              </w:rPr>
              <w:t>1.</w:t>
            </w:r>
          </w:p>
        </w:tc>
        <w:tc>
          <w:tcPr>
            <w:tcW w:w="3260" w:type="dxa"/>
          </w:tcPr>
          <w:p w:rsidR="00830FF9" w:rsidRPr="007C7BF0" w:rsidRDefault="00830FF9" w:rsidP="00FA6A44">
            <w:pPr>
              <w:rPr>
                <w:sz w:val="26"/>
                <w:szCs w:val="26"/>
              </w:rPr>
            </w:pPr>
            <w:r w:rsidRPr="007C7BF0">
              <w:rPr>
                <w:sz w:val="26"/>
                <w:szCs w:val="26"/>
              </w:rPr>
              <w:t>Plānotās sabiedrības līdzdalības un komunikācijas aktivitātes saistībā ar projektu</w:t>
            </w:r>
          </w:p>
        </w:tc>
        <w:tc>
          <w:tcPr>
            <w:tcW w:w="5908" w:type="dxa"/>
          </w:tcPr>
          <w:p w:rsidR="00830FF9" w:rsidRPr="007C7BF0" w:rsidRDefault="00830FF9" w:rsidP="00FA6A44">
            <w:pPr>
              <w:ind w:firstLine="448"/>
              <w:jc w:val="both"/>
              <w:rPr>
                <w:sz w:val="26"/>
                <w:szCs w:val="26"/>
              </w:rPr>
            </w:pPr>
            <w:r w:rsidRPr="007C7BF0">
              <w:rPr>
                <w:sz w:val="26"/>
                <w:szCs w:val="26"/>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830FF9" w:rsidRPr="007C7BF0" w:rsidRDefault="00830FF9" w:rsidP="00FA6A44">
            <w:pPr>
              <w:ind w:firstLine="448"/>
              <w:jc w:val="both"/>
              <w:rPr>
                <w:sz w:val="26"/>
                <w:szCs w:val="26"/>
              </w:rPr>
            </w:pPr>
            <w:r w:rsidRPr="007C7BF0">
              <w:rPr>
                <w:sz w:val="26"/>
                <w:szCs w:val="26"/>
              </w:rPr>
              <w:t xml:space="preserve">Ņemot vērā, ka Ministru kabineta rīkojuma projekts neatbilst minētajiem kritērijiem, sabiedrības līdzdalības kārtība Ministru kabineta rīkojuma projekta izstrādē netiek piemērota. Ministru kabineta rīkojuma projekts un tā anotācija pēc tā izsludināšanas Valsts sekretāru sanāksmē būs publiski pieejami Ministru kabineta mājas lapā - sadaļā </w:t>
            </w:r>
            <w:r w:rsidRPr="007C7BF0">
              <w:rPr>
                <w:i/>
                <w:iCs/>
                <w:sz w:val="26"/>
                <w:szCs w:val="26"/>
              </w:rPr>
              <w:t>Tiesību aktu projekti.</w:t>
            </w:r>
          </w:p>
        </w:tc>
      </w:tr>
      <w:tr w:rsidR="00830FF9" w:rsidRPr="007C7BF0" w:rsidTr="00FA6A44">
        <w:trPr>
          <w:trHeight w:val="589"/>
          <w:jc w:val="center"/>
        </w:trPr>
        <w:tc>
          <w:tcPr>
            <w:tcW w:w="664" w:type="dxa"/>
          </w:tcPr>
          <w:p w:rsidR="00830FF9" w:rsidRPr="007C7BF0" w:rsidRDefault="00830FF9" w:rsidP="00FA6A44">
            <w:pPr>
              <w:pStyle w:val="naiskr"/>
              <w:tabs>
                <w:tab w:val="left" w:pos="2628"/>
              </w:tabs>
              <w:spacing w:before="0" w:after="0"/>
              <w:jc w:val="both"/>
              <w:rPr>
                <w:iCs/>
                <w:sz w:val="26"/>
                <w:szCs w:val="26"/>
              </w:rPr>
            </w:pPr>
            <w:r w:rsidRPr="007C7BF0">
              <w:rPr>
                <w:iCs/>
                <w:sz w:val="26"/>
                <w:szCs w:val="26"/>
              </w:rPr>
              <w:t>2.</w:t>
            </w:r>
          </w:p>
        </w:tc>
        <w:tc>
          <w:tcPr>
            <w:tcW w:w="3260" w:type="dxa"/>
          </w:tcPr>
          <w:p w:rsidR="00830FF9" w:rsidRPr="007C7BF0" w:rsidRDefault="00830FF9" w:rsidP="00FA6A44">
            <w:pPr>
              <w:rPr>
                <w:sz w:val="26"/>
                <w:szCs w:val="26"/>
              </w:rPr>
            </w:pPr>
            <w:r w:rsidRPr="007C7BF0">
              <w:rPr>
                <w:sz w:val="26"/>
                <w:szCs w:val="26"/>
              </w:rPr>
              <w:t>Sabiedrības līdzdalība projekta izstrādē</w:t>
            </w:r>
          </w:p>
        </w:tc>
        <w:tc>
          <w:tcPr>
            <w:tcW w:w="5908" w:type="dxa"/>
          </w:tcPr>
          <w:p w:rsidR="00830FF9" w:rsidRPr="007C7BF0" w:rsidRDefault="00830FF9" w:rsidP="00FA6A44">
            <w:pPr>
              <w:ind w:firstLine="448"/>
              <w:jc w:val="both"/>
              <w:rPr>
                <w:sz w:val="26"/>
                <w:szCs w:val="26"/>
              </w:rPr>
            </w:pPr>
            <w:r w:rsidRPr="007C7BF0">
              <w:rPr>
                <w:sz w:val="26"/>
                <w:szCs w:val="26"/>
              </w:rPr>
              <w:t>Projekts šo jomu neskar.</w:t>
            </w:r>
          </w:p>
        </w:tc>
      </w:tr>
      <w:tr w:rsidR="00830FF9" w:rsidRPr="007C7BF0" w:rsidTr="00FA6A44">
        <w:trPr>
          <w:trHeight w:val="589"/>
          <w:jc w:val="center"/>
        </w:trPr>
        <w:tc>
          <w:tcPr>
            <w:tcW w:w="664" w:type="dxa"/>
          </w:tcPr>
          <w:p w:rsidR="00830FF9" w:rsidRPr="007C7BF0" w:rsidRDefault="00830FF9" w:rsidP="00FA6A44">
            <w:pPr>
              <w:pStyle w:val="naiskr"/>
              <w:tabs>
                <w:tab w:val="left" w:pos="2628"/>
              </w:tabs>
              <w:spacing w:before="0" w:after="0"/>
              <w:jc w:val="both"/>
              <w:rPr>
                <w:iCs/>
                <w:sz w:val="26"/>
                <w:szCs w:val="26"/>
              </w:rPr>
            </w:pPr>
            <w:r w:rsidRPr="007C7BF0">
              <w:rPr>
                <w:iCs/>
                <w:sz w:val="26"/>
                <w:szCs w:val="26"/>
              </w:rPr>
              <w:t>3.</w:t>
            </w:r>
          </w:p>
        </w:tc>
        <w:tc>
          <w:tcPr>
            <w:tcW w:w="3260" w:type="dxa"/>
          </w:tcPr>
          <w:p w:rsidR="00830FF9" w:rsidRPr="007C7BF0" w:rsidRDefault="00830FF9" w:rsidP="00FA6A44">
            <w:pPr>
              <w:rPr>
                <w:sz w:val="26"/>
                <w:szCs w:val="26"/>
              </w:rPr>
            </w:pPr>
            <w:r w:rsidRPr="007C7BF0">
              <w:rPr>
                <w:sz w:val="26"/>
                <w:szCs w:val="26"/>
              </w:rPr>
              <w:t>Sabiedrības līdzdalības rezultāti</w:t>
            </w:r>
          </w:p>
        </w:tc>
        <w:tc>
          <w:tcPr>
            <w:tcW w:w="5908" w:type="dxa"/>
          </w:tcPr>
          <w:p w:rsidR="00830FF9" w:rsidRPr="007C7BF0" w:rsidRDefault="00830FF9" w:rsidP="00FA6A44">
            <w:pPr>
              <w:ind w:firstLine="448"/>
              <w:jc w:val="both"/>
              <w:rPr>
                <w:sz w:val="26"/>
                <w:szCs w:val="26"/>
              </w:rPr>
            </w:pPr>
            <w:r w:rsidRPr="007C7BF0">
              <w:rPr>
                <w:sz w:val="26"/>
                <w:szCs w:val="26"/>
              </w:rPr>
              <w:t>Projekts šo jomu neskar.</w:t>
            </w:r>
          </w:p>
        </w:tc>
      </w:tr>
      <w:tr w:rsidR="00830FF9" w:rsidRPr="007C7BF0" w:rsidTr="00FA6A44">
        <w:trPr>
          <w:trHeight w:val="589"/>
          <w:jc w:val="center"/>
        </w:trPr>
        <w:tc>
          <w:tcPr>
            <w:tcW w:w="664" w:type="dxa"/>
          </w:tcPr>
          <w:p w:rsidR="00830FF9" w:rsidRPr="007C7BF0" w:rsidRDefault="00830FF9" w:rsidP="00FA6A44">
            <w:pPr>
              <w:pStyle w:val="naiskr"/>
              <w:tabs>
                <w:tab w:val="left" w:pos="2628"/>
              </w:tabs>
              <w:spacing w:before="0" w:after="0"/>
              <w:jc w:val="both"/>
              <w:rPr>
                <w:iCs/>
                <w:sz w:val="26"/>
                <w:szCs w:val="26"/>
              </w:rPr>
            </w:pPr>
          </w:p>
        </w:tc>
        <w:tc>
          <w:tcPr>
            <w:tcW w:w="3260" w:type="dxa"/>
          </w:tcPr>
          <w:p w:rsidR="00830FF9" w:rsidRPr="007C7BF0" w:rsidRDefault="00830FF9" w:rsidP="00FA6A44">
            <w:pPr>
              <w:rPr>
                <w:sz w:val="26"/>
                <w:szCs w:val="26"/>
              </w:rPr>
            </w:pPr>
            <w:r w:rsidRPr="007C7BF0">
              <w:rPr>
                <w:sz w:val="26"/>
                <w:szCs w:val="26"/>
              </w:rPr>
              <w:t>Cita informācija</w:t>
            </w:r>
          </w:p>
        </w:tc>
        <w:tc>
          <w:tcPr>
            <w:tcW w:w="5908" w:type="dxa"/>
          </w:tcPr>
          <w:p w:rsidR="00830FF9" w:rsidRPr="007C7BF0" w:rsidRDefault="00830FF9" w:rsidP="00FA6A44">
            <w:pPr>
              <w:ind w:firstLine="448"/>
              <w:jc w:val="both"/>
              <w:rPr>
                <w:sz w:val="26"/>
                <w:szCs w:val="26"/>
              </w:rPr>
            </w:pPr>
            <w:r w:rsidRPr="007C7BF0">
              <w:rPr>
                <w:sz w:val="26"/>
                <w:szCs w:val="26"/>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830FF9" w:rsidRPr="007C7BF0" w:rsidRDefault="00830FF9" w:rsidP="002C4991">
      <w:pPr>
        <w:spacing w:after="120"/>
        <w:rPr>
          <w:sz w:val="26"/>
          <w:szCs w:val="26"/>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64"/>
        <w:gridCol w:w="3023"/>
        <w:gridCol w:w="6145"/>
      </w:tblGrid>
      <w:tr w:rsidR="002C4991" w:rsidRPr="007C7BF0" w:rsidTr="00CD3770">
        <w:trPr>
          <w:trHeight w:val="624"/>
          <w:jc w:val="center"/>
        </w:trPr>
        <w:tc>
          <w:tcPr>
            <w:tcW w:w="9832" w:type="dxa"/>
            <w:gridSpan w:val="3"/>
            <w:tcBorders>
              <w:top w:val="single" w:sz="4" w:space="0" w:color="auto"/>
            </w:tcBorders>
            <w:vAlign w:val="center"/>
          </w:tcPr>
          <w:p w:rsidR="002C4991" w:rsidRPr="007C7BF0" w:rsidRDefault="002C4991" w:rsidP="002C4991">
            <w:pPr>
              <w:ind w:left="57" w:right="57"/>
              <w:jc w:val="center"/>
              <w:rPr>
                <w:b/>
                <w:bCs/>
                <w:sz w:val="26"/>
                <w:szCs w:val="26"/>
              </w:rPr>
            </w:pPr>
            <w:r w:rsidRPr="007C7BF0">
              <w:rPr>
                <w:b/>
                <w:bCs/>
                <w:sz w:val="26"/>
                <w:szCs w:val="26"/>
              </w:rPr>
              <w:t>VII. Tiesību akta projekta izpildes nodrošināšana un tās ietekme uz institūcijām</w:t>
            </w:r>
          </w:p>
        </w:tc>
      </w:tr>
      <w:tr w:rsidR="002C4991" w:rsidRPr="007C7BF0" w:rsidTr="00CD3770">
        <w:trPr>
          <w:trHeight w:val="427"/>
          <w:jc w:val="center"/>
        </w:trPr>
        <w:tc>
          <w:tcPr>
            <w:tcW w:w="664" w:type="dxa"/>
          </w:tcPr>
          <w:p w:rsidR="002C4991" w:rsidRPr="007C7BF0" w:rsidRDefault="002C4991" w:rsidP="002C4991">
            <w:pPr>
              <w:ind w:left="57" w:right="57"/>
              <w:rPr>
                <w:bCs/>
                <w:sz w:val="26"/>
                <w:szCs w:val="26"/>
              </w:rPr>
            </w:pPr>
            <w:r w:rsidRPr="007C7BF0">
              <w:rPr>
                <w:bCs/>
                <w:sz w:val="26"/>
                <w:szCs w:val="26"/>
              </w:rPr>
              <w:t>1.</w:t>
            </w:r>
          </w:p>
        </w:tc>
        <w:tc>
          <w:tcPr>
            <w:tcW w:w="3023" w:type="dxa"/>
          </w:tcPr>
          <w:p w:rsidR="002C4991" w:rsidRPr="007C7BF0" w:rsidRDefault="002C4991" w:rsidP="002C4991">
            <w:pPr>
              <w:ind w:left="57" w:right="57"/>
              <w:rPr>
                <w:sz w:val="26"/>
                <w:szCs w:val="26"/>
              </w:rPr>
            </w:pPr>
            <w:r w:rsidRPr="007C7BF0">
              <w:rPr>
                <w:sz w:val="26"/>
                <w:szCs w:val="26"/>
              </w:rPr>
              <w:t xml:space="preserve">Projekta izpildē iesaistītās institūcijas </w:t>
            </w:r>
          </w:p>
        </w:tc>
        <w:tc>
          <w:tcPr>
            <w:tcW w:w="6145" w:type="dxa"/>
          </w:tcPr>
          <w:p w:rsidR="002C4991" w:rsidRPr="007C7BF0" w:rsidRDefault="002C4991" w:rsidP="002C4991">
            <w:pPr>
              <w:spacing w:before="120"/>
              <w:ind w:left="57" w:right="57" w:firstLine="577"/>
              <w:jc w:val="both"/>
              <w:rPr>
                <w:bCs/>
                <w:iCs/>
                <w:sz w:val="26"/>
                <w:szCs w:val="26"/>
              </w:rPr>
            </w:pPr>
            <w:r w:rsidRPr="007C7BF0">
              <w:rPr>
                <w:bCs/>
                <w:iCs/>
                <w:sz w:val="26"/>
                <w:szCs w:val="26"/>
              </w:rPr>
              <w:t>Ministru kabineta rīkojuma izpildi nodrošinās Privatizācijas</w:t>
            </w:r>
            <w:r w:rsidRPr="007C7BF0">
              <w:rPr>
                <w:bCs/>
                <w:sz w:val="26"/>
                <w:szCs w:val="26"/>
              </w:rPr>
              <w:t xml:space="preserve"> aģentūra</w:t>
            </w:r>
            <w:r w:rsidRPr="007C7BF0">
              <w:rPr>
                <w:bCs/>
                <w:iCs/>
                <w:sz w:val="26"/>
                <w:szCs w:val="26"/>
              </w:rPr>
              <w:t>.</w:t>
            </w:r>
          </w:p>
        </w:tc>
      </w:tr>
      <w:tr w:rsidR="002C4991" w:rsidRPr="007C7BF0" w:rsidTr="00CD3770">
        <w:trPr>
          <w:trHeight w:val="463"/>
          <w:jc w:val="center"/>
        </w:trPr>
        <w:tc>
          <w:tcPr>
            <w:tcW w:w="664" w:type="dxa"/>
          </w:tcPr>
          <w:p w:rsidR="002C4991" w:rsidRPr="007C7BF0" w:rsidRDefault="002C4991" w:rsidP="002C4991">
            <w:pPr>
              <w:ind w:left="57" w:right="57"/>
              <w:rPr>
                <w:bCs/>
                <w:sz w:val="26"/>
                <w:szCs w:val="26"/>
              </w:rPr>
            </w:pPr>
            <w:r w:rsidRPr="007C7BF0">
              <w:rPr>
                <w:bCs/>
                <w:sz w:val="26"/>
                <w:szCs w:val="26"/>
              </w:rPr>
              <w:t>2.</w:t>
            </w:r>
          </w:p>
        </w:tc>
        <w:tc>
          <w:tcPr>
            <w:tcW w:w="3023" w:type="dxa"/>
          </w:tcPr>
          <w:p w:rsidR="002C4991" w:rsidRPr="007C7BF0" w:rsidRDefault="002C4991" w:rsidP="002C4991">
            <w:pPr>
              <w:ind w:left="57" w:right="57"/>
              <w:rPr>
                <w:sz w:val="26"/>
                <w:szCs w:val="26"/>
              </w:rPr>
            </w:pPr>
            <w:r w:rsidRPr="007C7BF0">
              <w:rPr>
                <w:sz w:val="26"/>
                <w:szCs w:val="26"/>
              </w:rPr>
              <w:t>Projekta izpildes ietekme uz pārvaldes funkcijām un institucionālo struktūru.</w:t>
            </w:r>
          </w:p>
          <w:p w:rsidR="002C4991" w:rsidRPr="007C7BF0" w:rsidRDefault="002C4991" w:rsidP="002C4991">
            <w:pPr>
              <w:ind w:left="57" w:right="57"/>
              <w:rPr>
                <w:sz w:val="26"/>
                <w:szCs w:val="26"/>
              </w:rPr>
            </w:pPr>
            <w:r w:rsidRPr="007C7BF0">
              <w:rPr>
                <w:sz w:val="26"/>
                <w:szCs w:val="26"/>
              </w:rPr>
              <w:t>Jaunu institūciju izveide, esošu institūciju likvidācija vai reorganizācija, to ietekme uz institūcijas cilvēkresursiem.</w:t>
            </w:r>
          </w:p>
        </w:tc>
        <w:tc>
          <w:tcPr>
            <w:tcW w:w="6145" w:type="dxa"/>
          </w:tcPr>
          <w:p w:rsidR="002C4991" w:rsidRPr="007C7BF0" w:rsidRDefault="002C4991" w:rsidP="002C4991">
            <w:pPr>
              <w:spacing w:before="120"/>
              <w:ind w:right="57" w:firstLine="67"/>
              <w:jc w:val="both"/>
              <w:rPr>
                <w:bCs/>
                <w:sz w:val="26"/>
                <w:szCs w:val="26"/>
              </w:rPr>
            </w:pPr>
            <w:r w:rsidRPr="007C7BF0">
              <w:rPr>
                <w:bCs/>
                <w:iCs/>
                <w:sz w:val="26"/>
                <w:szCs w:val="26"/>
              </w:rPr>
              <w:t>Projekts šo jomu neskar.</w:t>
            </w:r>
          </w:p>
        </w:tc>
      </w:tr>
      <w:tr w:rsidR="002C4991" w:rsidRPr="007C7BF0" w:rsidTr="00CD3770">
        <w:trPr>
          <w:trHeight w:val="476"/>
          <w:jc w:val="center"/>
        </w:trPr>
        <w:tc>
          <w:tcPr>
            <w:tcW w:w="664" w:type="dxa"/>
          </w:tcPr>
          <w:p w:rsidR="002C4991" w:rsidRPr="007C7BF0" w:rsidRDefault="002C4991" w:rsidP="002C4991">
            <w:pPr>
              <w:ind w:left="57" w:right="57"/>
              <w:rPr>
                <w:sz w:val="26"/>
                <w:szCs w:val="26"/>
              </w:rPr>
            </w:pPr>
            <w:r w:rsidRPr="007C7BF0">
              <w:rPr>
                <w:sz w:val="26"/>
                <w:szCs w:val="26"/>
              </w:rPr>
              <w:t>3.</w:t>
            </w:r>
          </w:p>
        </w:tc>
        <w:tc>
          <w:tcPr>
            <w:tcW w:w="3023" w:type="dxa"/>
          </w:tcPr>
          <w:p w:rsidR="002C4991" w:rsidRPr="007C7BF0" w:rsidRDefault="002C4991" w:rsidP="002C4991">
            <w:pPr>
              <w:ind w:left="57" w:right="57"/>
              <w:rPr>
                <w:sz w:val="26"/>
                <w:szCs w:val="26"/>
              </w:rPr>
            </w:pPr>
            <w:r w:rsidRPr="007C7BF0">
              <w:rPr>
                <w:sz w:val="26"/>
                <w:szCs w:val="26"/>
              </w:rPr>
              <w:t>Cita informācija</w:t>
            </w:r>
          </w:p>
        </w:tc>
        <w:tc>
          <w:tcPr>
            <w:tcW w:w="6145" w:type="dxa"/>
          </w:tcPr>
          <w:p w:rsidR="002C4991" w:rsidRPr="007C7BF0" w:rsidRDefault="002C4991" w:rsidP="002C4991">
            <w:pPr>
              <w:spacing w:before="120"/>
              <w:ind w:right="57" w:firstLine="67"/>
              <w:rPr>
                <w:sz w:val="26"/>
                <w:szCs w:val="26"/>
              </w:rPr>
            </w:pPr>
            <w:r w:rsidRPr="007C7BF0">
              <w:rPr>
                <w:sz w:val="26"/>
                <w:szCs w:val="26"/>
              </w:rPr>
              <w:t>Nav.</w:t>
            </w:r>
          </w:p>
        </w:tc>
      </w:tr>
    </w:tbl>
    <w:p w:rsidR="002C4991" w:rsidRPr="007C7BF0" w:rsidRDefault="002C4991" w:rsidP="002C4991">
      <w:pPr>
        <w:tabs>
          <w:tab w:val="left" w:pos="5760"/>
        </w:tabs>
        <w:ind w:firstLine="720"/>
        <w:jc w:val="both"/>
        <w:rPr>
          <w:i/>
          <w:sz w:val="26"/>
          <w:szCs w:val="26"/>
        </w:rPr>
      </w:pPr>
    </w:p>
    <w:p w:rsidR="007C1364" w:rsidRPr="007C7BF0" w:rsidRDefault="007C1364" w:rsidP="007C1364">
      <w:pPr>
        <w:spacing w:after="120"/>
        <w:rPr>
          <w:sz w:val="26"/>
          <w:szCs w:val="26"/>
        </w:rPr>
      </w:pPr>
      <w:r w:rsidRPr="007C7BF0">
        <w:rPr>
          <w:sz w:val="26"/>
          <w:szCs w:val="26"/>
        </w:rPr>
        <w:t>Anotācijas III un V sadaļa – projekts šīs jomas neskar.</w:t>
      </w:r>
    </w:p>
    <w:p w:rsidR="007C1364" w:rsidRPr="007C7BF0" w:rsidRDefault="007C1364" w:rsidP="007C1364">
      <w:pPr>
        <w:rPr>
          <w:b/>
          <w:sz w:val="26"/>
          <w:szCs w:val="26"/>
        </w:rPr>
      </w:pPr>
    </w:p>
    <w:p w:rsidR="007C1364" w:rsidRPr="007C7BF0" w:rsidRDefault="007C1364" w:rsidP="007C1364">
      <w:pPr>
        <w:rPr>
          <w:b/>
          <w:sz w:val="26"/>
          <w:szCs w:val="26"/>
        </w:rPr>
      </w:pPr>
      <w:r w:rsidRPr="007C7BF0">
        <w:rPr>
          <w:b/>
          <w:sz w:val="26"/>
          <w:szCs w:val="26"/>
        </w:rPr>
        <w:t>Ministru prezidenta biedrs,</w:t>
      </w:r>
    </w:p>
    <w:p w:rsidR="007C1364" w:rsidRPr="007C7BF0" w:rsidRDefault="007C1364" w:rsidP="007C1364">
      <w:pPr>
        <w:rPr>
          <w:b/>
          <w:sz w:val="26"/>
          <w:szCs w:val="26"/>
        </w:rPr>
      </w:pPr>
      <w:r w:rsidRPr="007C7BF0">
        <w:rPr>
          <w:b/>
          <w:sz w:val="26"/>
          <w:szCs w:val="26"/>
        </w:rPr>
        <w:t>ekonomikas ministrs</w:t>
      </w:r>
      <w:r w:rsidRPr="007C7BF0">
        <w:rPr>
          <w:b/>
          <w:sz w:val="26"/>
          <w:szCs w:val="26"/>
        </w:rPr>
        <w:tab/>
      </w:r>
      <w:r w:rsidRPr="007C7BF0">
        <w:rPr>
          <w:b/>
          <w:sz w:val="26"/>
          <w:szCs w:val="26"/>
        </w:rPr>
        <w:tab/>
      </w:r>
      <w:r w:rsidRPr="007C7BF0">
        <w:rPr>
          <w:b/>
          <w:sz w:val="26"/>
          <w:szCs w:val="26"/>
        </w:rPr>
        <w:tab/>
      </w:r>
      <w:r w:rsidRPr="007C7BF0">
        <w:rPr>
          <w:b/>
          <w:sz w:val="26"/>
          <w:szCs w:val="26"/>
        </w:rPr>
        <w:tab/>
      </w:r>
      <w:r w:rsidRPr="007C7BF0">
        <w:rPr>
          <w:b/>
          <w:sz w:val="26"/>
          <w:szCs w:val="26"/>
        </w:rPr>
        <w:tab/>
      </w:r>
      <w:r w:rsidRPr="007C7BF0">
        <w:rPr>
          <w:b/>
          <w:sz w:val="26"/>
          <w:szCs w:val="26"/>
        </w:rPr>
        <w:tab/>
      </w:r>
      <w:r w:rsidRPr="007C7BF0">
        <w:rPr>
          <w:b/>
          <w:sz w:val="26"/>
          <w:szCs w:val="26"/>
        </w:rPr>
        <w:tab/>
      </w:r>
      <w:proofErr w:type="spellStart"/>
      <w:r w:rsidRPr="007C7BF0">
        <w:rPr>
          <w:b/>
          <w:sz w:val="26"/>
          <w:szCs w:val="26"/>
        </w:rPr>
        <w:t>A.Ašeradens</w:t>
      </w:r>
      <w:proofErr w:type="spellEnd"/>
    </w:p>
    <w:p w:rsidR="007C1364" w:rsidRPr="007C7BF0" w:rsidRDefault="007C1364" w:rsidP="007C1364">
      <w:pPr>
        <w:rPr>
          <w:b/>
          <w:sz w:val="26"/>
          <w:szCs w:val="26"/>
        </w:rPr>
      </w:pPr>
    </w:p>
    <w:p w:rsidR="007C1364" w:rsidRPr="007C7BF0" w:rsidRDefault="007C1364" w:rsidP="007C1364">
      <w:pPr>
        <w:rPr>
          <w:b/>
          <w:sz w:val="26"/>
          <w:szCs w:val="26"/>
        </w:rPr>
      </w:pPr>
      <w:r w:rsidRPr="007C7BF0">
        <w:rPr>
          <w:b/>
          <w:sz w:val="26"/>
          <w:szCs w:val="26"/>
        </w:rPr>
        <w:t>Vīza: valsts sekretārs</w:t>
      </w:r>
      <w:r w:rsidRPr="007C7BF0">
        <w:rPr>
          <w:b/>
          <w:sz w:val="26"/>
          <w:szCs w:val="26"/>
        </w:rPr>
        <w:tab/>
      </w:r>
      <w:r w:rsidRPr="007C7BF0">
        <w:rPr>
          <w:b/>
          <w:sz w:val="26"/>
          <w:szCs w:val="26"/>
        </w:rPr>
        <w:tab/>
      </w:r>
      <w:r w:rsidRPr="007C7BF0">
        <w:rPr>
          <w:b/>
          <w:sz w:val="26"/>
          <w:szCs w:val="26"/>
        </w:rPr>
        <w:tab/>
      </w:r>
      <w:r w:rsidRPr="007C7BF0">
        <w:rPr>
          <w:b/>
          <w:sz w:val="26"/>
          <w:szCs w:val="26"/>
        </w:rPr>
        <w:tab/>
      </w:r>
      <w:r w:rsidRPr="007C7BF0">
        <w:rPr>
          <w:b/>
          <w:sz w:val="26"/>
          <w:szCs w:val="26"/>
        </w:rPr>
        <w:tab/>
      </w:r>
      <w:r w:rsidRPr="007C7BF0">
        <w:rPr>
          <w:b/>
          <w:sz w:val="26"/>
          <w:szCs w:val="26"/>
        </w:rPr>
        <w:tab/>
      </w:r>
      <w:r w:rsidRPr="007C7BF0">
        <w:rPr>
          <w:b/>
          <w:sz w:val="26"/>
          <w:szCs w:val="26"/>
        </w:rPr>
        <w:tab/>
      </w:r>
      <w:proofErr w:type="spellStart"/>
      <w:r w:rsidRPr="007C7BF0">
        <w:rPr>
          <w:b/>
          <w:sz w:val="26"/>
          <w:szCs w:val="26"/>
        </w:rPr>
        <w:t>J.Stinka</w:t>
      </w:r>
      <w:proofErr w:type="spellEnd"/>
    </w:p>
    <w:p w:rsidR="007C1364" w:rsidRDefault="007C1364" w:rsidP="007C1364">
      <w:pPr>
        <w:rPr>
          <w:sz w:val="26"/>
          <w:szCs w:val="26"/>
        </w:rPr>
      </w:pPr>
    </w:p>
    <w:p w:rsidR="00D14A51" w:rsidRDefault="00D14A51" w:rsidP="007C1364">
      <w:pPr>
        <w:rPr>
          <w:sz w:val="26"/>
          <w:szCs w:val="26"/>
        </w:rPr>
      </w:pPr>
    </w:p>
    <w:p w:rsidR="00D14A51" w:rsidRDefault="00D14A51" w:rsidP="007C1364">
      <w:pPr>
        <w:rPr>
          <w:sz w:val="26"/>
          <w:szCs w:val="26"/>
        </w:rPr>
      </w:pPr>
    </w:p>
    <w:p w:rsidR="00D14A51" w:rsidRDefault="00D14A51" w:rsidP="007C1364">
      <w:pPr>
        <w:rPr>
          <w:sz w:val="26"/>
          <w:szCs w:val="26"/>
        </w:rPr>
      </w:pPr>
    </w:p>
    <w:p w:rsidR="00D14A51" w:rsidRDefault="00D14A51" w:rsidP="007C1364">
      <w:pPr>
        <w:rPr>
          <w:sz w:val="26"/>
          <w:szCs w:val="26"/>
        </w:rPr>
      </w:pPr>
    </w:p>
    <w:p w:rsidR="00D14A51" w:rsidRDefault="00D14A51" w:rsidP="007C1364">
      <w:pPr>
        <w:rPr>
          <w:sz w:val="26"/>
          <w:szCs w:val="26"/>
        </w:rPr>
      </w:pPr>
    </w:p>
    <w:p w:rsidR="00312D65" w:rsidRDefault="00312D65" w:rsidP="007C1364">
      <w:pPr>
        <w:rPr>
          <w:sz w:val="22"/>
          <w:szCs w:val="22"/>
        </w:rPr>
      </w:pPr>
      <w:r>
        <w:rPr>
          <w:sz w:val="22"/>
          <w:szCs w:val="22"/>
        </w:rPr>
        <w:t>21.12.2016. 14:12</w:t>
      </w:r>
    </w:p>
    <w:p w:rsidR="007C1364" w:rsidRPr="00D14A51" w:rsidRDefault="00041AA4" w:rsidP="007C1364">
      <w:pPr>
        <w:rPr>
          <w:sz w:val="22"/>
          <w:szCs w:val="22"/>
        </w:rPr>
      </w:pPr>
      <w:r w:rsidRPr="00D14A51">
        <w:rPr>
          <w:sz w:val="22"/>
          <w:szCs w:val="22"/>
        </w:rPr>
        <w:t>1</w:t>
      </w:r>
      <w:r>
        <w:rPr>
          <w:sz w:val="22"/>
          <w:szCs w:val="22"/>
        </w:rPr>
        <w:t>45</w:t>
      </w:r>
      <w:r>
        <w:rPr>
          <w:sz w:val="22"/>
          <w:szCs w:val="22"/>
        </w:rPr>
        <w:t>6</w:t>
      </w:r>
    </w:p>
    <w:p w:rsidR="007C1364" w:rsidRPr="00D14A51" w:rsidRDefault="007C1364" w:rsidP="007C1364">
      <w:pPr>
        <w:widowControl w:val="0"/>
        <w:tabs>
          <w:tab w:val="left" w:pos="4500"/>
        </w:tabs>
        <w:jc w:val="both"/>
        <w:rPr>
          <w:sz w:val="22"/>
          <w:szCs w:val="22"/>
        </w:rPr>
      </w:pPr>
      <w:r w:rsidRPr="00D14A51">
        <w:rPr>
          <w:sz w:val="22"/>
          <w:szCs w:val="22"/>
        </w:rPr>
        <w:t xml:space="preserve">Zelča 67013163, </w:t>
      </w:r>
    </w:p>
    <w:p w:rsidR="007C1364" w:rsidRPr="00D14A51" w:rsidRDefault="007C1364" w:rsidP="007C1364">
      <w:pPr>
        <w:widowControl w:val="0"/>
        <w:tabs>
          <w:tab w:val="left" w:pos="4500"/>
        </w:tabs>
        <w:jc w:val="both"/>
        <w:rPr>
          <w:sz w:val="22"/>
          <w:szCs w:val="22"/>
        </w:rPr>
      </w:pPr>
      <w:r w:rsidRPr="00D14A51">
        <w:rPr>
          <w:sz w:val="22"/>
          <w:szCs w:val="22"/>
        </w:rPr>
        <w:t>Inese.Zelca@em.gov.lv</w:t>
      </w:r>
      <w:bookmarkStart w:id="4" w:name="_GoBack"/>
      <w:bookmarkEnd w:id="4"/>
    </w:p>
    <w:p w:rsidR="007C1364" w:rsidRPr="00D14A51" w:rsidRDefault="007C1364" w:rsidP="007C1364">
      <w:pPr>
        <w:widowControl w:val="0"/>
        <w:tabs>
          <w:tab w:val="left" w:pos="4500"/>
        </w:tabs>
        <w:jc w:val="both"/>
        <w:rPr>
          <w:sz w:val="22"/>
          <w:szCs w:val="22"/>
        </w:rPr>
      </w:pPr>
    </w:p>
    <w:p w:rsidR="00AF0649" w:rsidRPr="00D14A51" w:rsidRDefault="00CF47A2" w:rsidP="00AF0649">
      <w:pPr>
        <w:tabs>
          <w:tab w:val="left" w:pos="7938"/>
        </w:tabs>
        <w:rPr>
          <w:sz w:val="22"/>
          <w:szCs w:val="22"/>
        </w:rPr>
      </w:pPr>
      <w:r w:rsidRPr="00D14A51">
        <w:rPr>
          <w:sz w:val="22"/>
          <w:szCs w:val="22"/>
        </w:rPr>
        <w:t>Kravale</w:t>
      </w:r>
      <w:r w:rsidR="00AF0649" w:rsidRPr="00D14A51">
        <w:rPr>
          <w:sz w:val="22"/>
          <w:szCs w:val="22"/>
        </w:rPr>
        <w:t xml:space="preserve"> 670214</w:t>
      </w:r>
      <w:r w:rsidRPr="00D14A51">
        <w:rPr>
          <w:sz w:val="22"/>
          <w:szCs w:val="22"/>
        </w:rPr>
        <w:t>32</w:t>
      </w:r>
      <w:r w:rsidR="004A5146">
        <w:rPr>
          <w:sz w:val="22"/>
          <w:szCs w:val="22"/>
        </w:rPr>
        <w:t>,</w:t>
      </w:r>
    </w:p>
    <w:p w:rsidR="00AF0649" w:rsidRPr="00D14A51" w:rsidRDefault="00946354" w:rsidP="00AF0649">
      <w:pPr>
        <w:tabs>
          <w:tab w:val="left" w:pos="7938"/>
        </w:tabs>
        <w:rPr>
          <w:sz w:val="22"/>
          <w:szCs w:val="22"/>
        </w:rPr>
      </w:pPr>
      <w:r w:rsidRPr="00D14A51">
        <w:rPr>
          <w:sz w:val="22"/>
          <w:szCs w:val="22"/>
        </w:rPr>
        <w:t>Ina.K</w:t>
      </w:r>
      <w:r w:rsidR="00CF47A2" w:rsidRPr="00D14A51">
        <w:rPr>
          <w:sz w:val="22"/>
          <w:szCs w:val="22"/>
        </w:rPr>
        <w:t>ravale</w:t>
      </w:r>
      <w:r w:rsidR="00AF0649" w:rsidRPr="00D14A51">
        <w:rPr>
          <w:sz w:val="22"/>
          <w:szCs w:val="22"/>
        </w:rPr>
        <w:t>@pa.gov.lv</w:t>
      </w:r>
    </w:p>
    <w:sectPr w:rsidR="00AF0649" w:rsidRPr="00D14A51" w:rsidSect="007C1364">
      <w:headerReference w:type="even" r:id="rId8"/>
      <w:headerReference w:type="default" r:id="rId9"/>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B69" w:rsidRDefault="00013B69" w:rsidP="008B0540">
      <w:r>
        <w:separator/>
      </w:r>
    </w:p>
  </w:endnote>
  <w:endnote w:type="continuationSeparator" w:id="0">
    <w:p w:rsidR="00013B69" w:rsidRDefault="00013B69"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364" w:rsidRPr="003E6D8B" w:rsidRDefault="007C1364" w:rsidP="007C1364">
    <w:pPr>
      <w:pStyle w:val="Footer"/>
      <w:jc w:val="both"/>
      <w:rPr>
        <w:noProof/>
        <w:sz w:val="20"/>
        <w:szCs w:val="20"/>
      </w:rPr>
    </w:pPr>
    <w:r w:rsidRPr="00AB5596">
      <w:rPr>
        <w:b/>
        <w:sz w:val="20"/>
        <w:szCs w:val="20"/>
      </w:rPr>
      <w:fldChar w:fldCharType="begin"/>
    </w:r>
    <w:r w:rsidRPr="00AB5596">
      <w:rPr>
        <w:b/>
        <w:sz w:val="20"/>
        <w:szCs w:val="20"/>
      </w:rPr>
      <w:instrText xml:space="preserve"> FILENAME   \* MERGEFORMAT </w:instrText>
    </w:r>
    <w:r w:rsidRPr="00AB5596">
      <w:rPr>
        <w:b/>
        <w:sz w:val="20"/>
        <w:szCs w:val="20"/>
      </w:rPr>
      <w:fldChar w:fldCharType="separate"/>
    </w:r>
    <w:r w:rsidRPr="007C1364">
      <w:rPr>
        <w:noProof/>
        <w:sz w:val="20"/>
        <w:szCs w:val="20"/>
      </w:rPr>
      <w:t>EM</w:t>
    </w:r>
    <w:r>
      <w:rPr>
        <w:noProof/>
        <w:sz w:val="20"/>
        <w:szCs w:val="20"/>
      </w:rPr>
      <w:t>Anot</w:t>
    </w:r>
    <w:r w:rsidRPr="007C1364">
      <w:rPr>
        <w:noProof/>
        <w:sz w:val="20"/>
        <w:szCs w:val="20"/>
      </w:rPr>
      <w:t>_2</w:t>
    </w:r>
    <w:r w:rsidR="00501269">
      <w:rPr>
        <w:noProof/>
        <w:sz w:val="20"/>
        <w:szCs w:val="20"/>
      </w:rPr>
      <w:t>1</w:t>
    </w:r>
    <w:r w:rsidRPr="007C1364">
      <w:rPr>
        <w:noProof/>
        <w:sz w:val="20"/>
        <w:szCs w:val="20"/>
      </w:rPr>
      <w:t>1216_VIRSU_IELA_56B_DAUGAVPILS_Atteikt.docx</w:t>
    </w:r>
    <w:r>
      <w:rPr>
        <w:noProof/>
        <w:sz w:val="20"/>
        <w:szCs w:val="20"/>
      </w:rPr>
      <w:t>;</w:t>
    </w:r>
    <w:r w:rsidRPr="003E6D8B">
      <w:rPr>
        <w:rFonts w:eastAsia="Calibri"/>
        <w:sz w:val="28"/>
        <w:szCs w:val="28"/>
        <w:lang w:eastAsia="en-US"/>
      </w:rPr>
      <w:t xml:space="preserve"> </w:t>
    </w:r>
    <w:r w:rsidRPr="003E6D8B">
      <w:rPr>
        <w:noProof/>
        <w:sz w:val="20"/>
        <w:szCs w:val="20"/>
      </w:rPr>
      <w:t>Ministru kabineta rīkojuma projekta „Par atteikumu nodot privatizācijai valsts nekustamo īpašumu Viršu ielā 56B, Daugavpilī” sākotnējās ietekmes novērtējuma ziņojums (anotācija)</w:t>
    </w:r>
  </w:p>
  <w:p w:rsidR="00DE1C13" w:rsidRPr="008F6E74" w:rsidRDefault="007C1364" w:rsidP="007C1364">
    <w:pPr>
      <w:pStyle w:val="Footer"/>
    </w:pPr>
    <w:r w:rsidRPr="00AB5596">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364" w:rsidRPr="003E6D8B" w:rsidRDefault="007C1364" w:rsidP="007C1364">
    <w:pPr>
      <w:pStyle w:val="Footer"/>
      <w:jc w:val="both"/>
      <w:rPr>
        <w:noProof/>
        <w:sz w:val="20"/>
        <w:szCs w:val="20"/>
      </w:rPr>
    </w:pPr>
    <w:r w:rsidRPr="00AB5596">
      <w:rPr>
        <w:b/>
        <w:sz w:val="20"/>
        <w:szCs w:val="20"/>
      </w:rPr>
      <w:fldChar w:fldCharType="begin"/>
    </w:r>
    <w:r w:rsidRPr="00AB5596">
      <w:rPr>
        <w:b/>
        <w:sz w:val="20"/>
        <w:szCs w:val="20"/>
      </w:rPr>
      <w:instrText xml:space="preserve"> FILENAME   \* MERGEFORMAT </w:instrText>
    </w:r>
    <w:r w:rsidRPr="00AB5596">
      <w:rPr>
        <w:b/>
        <w:sz w:val="20"/>
        <w:szCs w:val="20"/>
      </w:rPr>
      <w:fldChar w:fldCharType="separate"/>
    </w:r>
    <w:r w:rsidRPr="007C1364">
      <w:rPr>
        <w:noProof/>
        <w:sz w:val="20"/>
        <w:szCs w:val="20"/>
      </w:rPr>
      <w:t>EM</w:t>
    </w:r>
    <w:r>
      <w:rPr>
        <w:noProof/>
        <w:sz w:val="20"/>
        <w:szCs w:val="20"/>
      </w:rPr>
      <w:t>Anot</w:t>
    </w:r>
    <w:r w:rsidRPr="007C1364">
      <w:rPr>
        <w:noProof/>
        <w:sz w:val="20"/>
        <w:szCs w:val="20"/>
      </w:rPr>
      <w:t>_2</w:t>
    </w:r>
    <w:r w:rsidR="00501269">
      <w:rPr>
        <w:noProof/>
        <w:sz w:val="20"/>
        <w:szCs w:val="20"/>
      </w:rPr>
      <w:t>1</w:t>
    </w:r>
    <w:r w:rsidRPr="007C1364">
      <w:rPr>
        <w:noProof/>
        <w:sz w:val="20"/>
        <w:szCs w:val="20"/>
      </w:rPr>
      <w:t>1216_VIRSU_IELA_56B_DAUGAVPILS_Atteikt.docx</w:t>
    </w:r>
    <w:r>
      <w:rPr>
        <w:noProof/>
        <w:sz w:val="20"/>
        <w:szCs w:val="20"/>
      </w:rPr>
      <w:t>;</w:t>
    </w:r>
    <w:r w:rsidRPr="003E6D8B">
      <w:rPr>
        <w:rFonts w:eastAsia="Calibri"/>
        <w:sz w:val="28"/>
        <w:szCs w:val="28"/>
        <w:lang w:eastAsia="en-US"/>
      </w:rPr>
      <w:t xml:space="preserve"> </w:t>
    </w:r>
    <w:r w:rsidRPr="003E6D8B">
      <w:rPr>
        <w:noProof/>
        <w:sz w:val="20"/>
        <w:szCs w:val="20"/>
      </w:rPr>
      <w:t>Ministru kabineta rīkojuma projekta „Par atteikumu nodot privatizācijai valsts nekustamo īpašumu Viršu ielā 56B, Daugavpilī” sākotnējās ietekmes novērtējuma ziņojums (anotācija)</w:t>
    </w:r>
  </w:p>
  <w:p w:rsidR="00DE1C13" w:rsidRPr="00783282" w:rsidRDefault="007C1364" w:rsidP="007C1364">
    <w:pPr>
      <w:pStyle w:val="Footer"/>
      <w:jc w:val="both"/>
      <w:rPr>
        <w:sz w:val="20"/>
        <w:szCs w:val="20"/>
      </w:rPr>
    </w:pPr>
    <w:r w:rsidRPr="00AB5596">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B69" w:rsidRDefault="00013B69" w:rsidP="008B0540">
      <w:r>
        <w:separator/>
      </w:r>
    </w:p>
  </w:footnote>
  <w:footnote w:type="continuationSeparator" w:id="0">
    <w:p w:rsidR="00013B69" w:rsidRDefault="00013B69"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013B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2D65">
      <w:rPr>
        <w:rStyle w:val="PageNumber"/>
        <w:noProof/>
      </w:rPr>
      <w:t>6</w:t>
    </w:r>
    <w:r>
      <w:rPr>
        <w:rStyle w:val="PageNumber"/>
      </w:rPr>
      <w:fldChar w:fldCharType="end"/>
    </w:r>
  </w:p>
  <w:p w:rsidR="00DE1C13" w:rsidRDefault="00013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1A96409"/>
    <w:multiLevelType w:val="hybridMultilevel"/>
    <w:tmpl w:val="48B224A0"/>
    <w:lvl w:ilvl="0" w:tplc="220A5F4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4C056C0"/>
    <w:multiLevelType w:val="hybridMultilevel"/>
    <w:tmpl w:val="90569C62"/>
    <w:lvl w:ilvl="0" w:tplc="B406BB3C">
      <w:start w:val="21"/>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3" w15:restartNumberingAfterBreak="0">
    <w:nsid w:val="1B651BA8"/>
    <w:multiLevelType w:val="hybridMultilevel"/>
    <w:tmpl w:val="58704208"/>
    <w:lvl w:ilvl="0" w:tplc="66542888">
      <w:start w:val="21"/>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4" w15:restartNumberingAfterBreak="0">
    <w:nsid w:val="27897870"/>
    <w:multiLevelType w:val="hybridMultilevel"/>
    <w:tmpl w:val="DA5A5868"/>
    <w:lvl w:ilvl="0" w:tplc="2B7207EA">
      <w:start w:val="1"/>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5" w15:restartNumberingAfterBreak="0">
    <w:nsid w:val="2C1A1F41"/>
    <w:multiLevelType w:val="hybridMultilevel"/>
    <w:tmpl w:val="8944892C"/>
    <w:lvl w:ilvl="0" w:tplc="B150DE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A2168B"/>
    <w:multiLevelType w:val="hybridMultilevel"/>
    <w:tmpl w:val="C8D67438"/>
    <w:lvl w:ilvl="0" w:tplc="BB3EDD20">
      <w:start w:val="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15:restartNumberingAfterBreak="0">
    <w:nsid w:val="488E4129"/>
    <w:multiLevelType w:val="hybridMultilevel"/>
    <w:tmpl w:val="02E669CA"/>
    <w:lvl w:ilvl="0" w:tplc="BB3EDD20">
      <w:start w:val="1"/>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9"/>
  </w:num>
  <w:num w:numId="2">
    <w:abstractNumId w:val="10"/>
  </w:num>
  <w:num w:numId="3">
    <w:abstractNumId w:val="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
  </w:num>
  <w:num w:numId="10">
    <w:abstractNumId w:val="8"/>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0"/>
    <w:rsid w:val="0000206D"/>
    <w:rsid w:val="000021BD"/>
    <w:rsid w:val="00006BA7"/>
    <w:rsid w:val="000078CA"/>
    <w:rsid w:val="00012621"/>
    <w:rsid w:val="00013B69"/>
    <w:rsid w:val="0001780D"/>
    <w:rsid w:val="00024F5B"/>
    <w:rsid w:val="0003729A"/>
    <w:rsid w:val="00037D4D"/>
    <w:rsid w:val="00040EFE"/>
    <w:rsid w:val="00041AA4"/>
    <w:rsid w:val="0004555E"/>
    <w:rsid w:val="0005300D"/>
    <w:rsid w:val="0005468E"/>
    <w:rsid w:val="00057633"/>
    <w:rsid w:val="00065C57"/>
    <w:rsid w:val="0006633E"/>
    <w:rsid w:val="00081778"/>
    <w:rsid w:val="00084C37"/>
    <w:rsid w:val="0008529A"/>
    <w:rsid w:val="00086A4C"/>
    <w:rsid w:val="00086C8F"/>
    <w:rsid w:val="000911DA"/>
    <w:rsid w:val="000919A1"/>
    <w:rsid w:val="00091A39"/>
    <w:rsid w:val="00092FF7"/>
    <w:rsid w:val="000978B9"/>
    <w:rsid w:val="000A0189"/>
    <w:rsid w:val="000A0C99"/>
    <w:rsid w:val="000A1025"/>
    <w:rsid w:val="000A2563"/>
    <w:rsid w:val="000A4C3D"/>
    <w:rsid w:val="000B19F6"/>
    <w:rsid w:val="000B6325"/>
    <w:rsid w:val="000C0511"/>
    <w:rsid w:val="000C3F8A"/>
    <w:rsid w:val="000C401F"/>
    <w:rsid w:val="000C70D5"/>
    <w:rsid w:val="000E2E21"/>
    <w:rsid w:val="000E3FCC"/>
    <w:rsid w:val="000E6992"/>
    <w:rsid w:val="000E75B1"/>
    <w:rsid w:val="000F0FB8"/>
    <w:rsid w:val="000F23E8"/>
    <w:rsid w:val="000F3C89"/>
    <w:rsid w:val="000F5808"/>
    <w:rsid w:val="000F73C6"/>
    <w:rsid w:val="00107BB2"/>
    <w:rsid w:val="0011199D"/>
    <w:rsid w:val="00112B9A"/>
    <w:rsid w:val="0011556D"/>
    <w:rsid w:val="00115E8D"/>
    <w:rsid w:val="00116BD4"/>
    <w:rsid w:val="00116D01"/>
    <w:rsid w:val="00125F8B"/>
    <w:rsid w:val="00133609"/>
    <w:rsid w:val="00135D17"/>
    <w:rsid w:val="00136EC6"/>
    <w:rsid w:val="00142273"/>
    <w:rsid w:val="00145D27"/>
    <w:rsid w:val="0014704D"/>
    <w:rsid w:val="00152680"/>
    <w:rsid w:val="00154A10"/>
    <w:rsid w:val="00155612"/>
    <w:rsid w:val="00162177"/>
    <w:rsid w:val="00163A88"/>
    <w:rsid w:val="00167E87"/>
    <w:rsid w:val="00170E52"/>
    <w:rsid w:val="001740BA"/>
    <w:rsid w:val="00183CB7"/>
    <w:rsid w:val="001A0916"/>
    <w:rsid w:val="001A6146"/>
    <w:rsid w:val="001C2CF3"/>
    <w:rsid w:val="001C2E0A"/>
    <w:rsid w:val="001C4918"/>
    <w:rsid w:val="001C7764"/>
    <w:rsid w:val="001D2A52"/>
    <w:rsid w:val="001D57B8"/>
    <w:rsid w:val="001E23D5"/>
    <w:rsid w:val="001E7FC7"/>
    <w:rsid w:val="001F414E"/>
    <w:rsid w:val="001F443D"/>
    <w:rsid w:val="001F7764"/>
    <w:rsid w:val="00200ADF"/>
    <w:rsid w:val="00204A17"/>
    <w:rsid w:val="00206CFF"/>
    <w:rsid w:val="00212D96"/>
    <w:rsid w:val="00215B67"/>
    <w:rsid w:val="00217529"/>
    <w:rsid w:val="00226E52"/>
    <w:rsid w:val="00231C87"/>
    <w:rsid w:val="00251A44"/>
    <w:rsid w:val="00251DCA"/>
    <w:rsid w:val="002550CF"/>
    <w:rsid w:val="0026043B"/>
    <w:rsid w:val="00266872"/>
    <w:rsid w:val="00271946"/>
    <w:rsid w:val="0027281C"/>
    <w:rsid w:val="00275233"/>
    <w:rsid w:val="00275EB5"/>
    <w:rsid w:val="00275EDA"/>
    <w:rsid w:val="00280C9C"/>
    <w:rsid w:val="00295390"/>
    <w:rsid w:val="002A3EF5"/>
    <w:rsid w:val="002A61B0"/>
    <w:rsid w:val="002C4991"/>
    <w:rsid w:val="002D1677"/>
    <w:rsid w:val="002D172B"/>
    <w:rsid w:val="002D1CF6"/>
    <w:rsid w:val="002D512D"/>
    <w:rsid w:val="002E5B65"/>
    <w:rsid w:val="002F124A"/>
    <w:rsid w:val="002F1625"/>
    <w:rsid w:val="002F6CF5"/>
    <w:rsid w:val="00307035"/>
    <w:rsid w:val="00307F2E"/>
    <w:rsid w:val="00312D65"/>
    <w:rsid w:val="003169B3"/>
    <w:rsid w:val="0032594F"/>
    <w:rsid w:val="00327F23"/>
    <w:rsid w:val="003310A2"/>
    <w:rsid w:val="003331A6"/>
    <w:rsid w:val="0033527E"/>
    <w:rsid w:val="00337146"/>
    <w:rsid w:val="00340F71"/>
    <w:rsid w:val="00355B47"/>
    <w:rsid w:val="003563E0"/>
    <w:rsid w:val="0036670D"/>
    <w:rsid w:val="00376A8A"/>
    <w:rsid w:val="00380DD1"/>
    <w:rsid w:val="0038153C"/>
    <w:rsid w:val="00381838"/>
    <w:rsid w:val="00381B89"/>
    <w:rsid w:val="00383B92"/>
    <w:rsid w:val="00390067"/>
    <w:rsid w:val="00396DF9"/>
    <w:rsid w:val="003A72A8"/>
    <w:rsid w:val="003B5E18"/>
    <w:rsid w:val="003B5EAD"/>
    <w:rsid w:val="003C0A4D"/>
    <w:rsid w:val="003C307D"/>
    <w:rsid w:val="003C4786"/>
    <w:rsid w:val="003D026D"/>
    <w:rsid w:val="003D279E"/>
    <w:rsid w:val="003D47B7"/>
    <w:rsid w:val="003E6D8B"/>
    <w:rsid w:val="003E7330"/>
    <w:rsid w:val="003F091B"/>
    <w:rsid w:val="00401E09"/>
    <w:rsid w:val="004141A6"/>
    <w:rsid w:val="004266F0"/>
    <w:rsid w:val="00427FF3"/>
    <w:rsid w:val="00434140"/>
    <w:rsid w:val="004348B9"/>
    <w:rsid w:val="00434F35"/>
    <w:rsid w:val="004372AD"/>
    <w:rsid w:val="004472F7"/>
    <w:rsid w:val="0044752D"/>
    <w:rsid w:val="004543C3"/>
    <w:rsid w:val="00455CEE"/>
    <w:rsid w:val="0045747B"/>
    <w:rsid w:val="00464871"/>
    <w:rsid w:val="0046504B"/>
    <w:rsid w:val="00476A4A"/>
    <w:rsid w:val="004800C9"/>
    <w:rsid w:val="0048323E"/>
    <w:rsid w:val="004834FC"/>
    <w:rsid w:val="004857BB"/>
    <w:rsid w:val="0049326B"/>
    <w:rsid w:val="0049535C"/>
    <w:rsid w:val="004A2315"/>
    <w:rsid w:val="004A5146"/>
    <w:rsid w:val="004A73A2"/>
    <w:rsid w:val="004A7EC8"/>
    <w:rsid w:val="004B0AF5"/>
    <w:rsid w:val="004B6350"/>
    <w:rsid w:val="004B6A73"/>
    <w:rsid w:val="004B6F60"/>
    <w:rsid w:val="004C06AC"/>
    <w:rsid w:val="004C542A"/>
    <w:rsid w:val="004D3733"/>
    <w:rsid w:val="004D638C"/>
    <w:rsid w:val="004D7289"/>
    <w:rsid w:val="004E433E"/>
    <w:rsid w:val="004E4C1A"/>
    <w:rsid w:val="004F209C"/>
    <w:rsid w:val="004F2CE4"/>
    <w:rsid w:val="004F5252"/>
    <w:rsid w:val="004F77A6"/>
    <w:rsid w:val="00501269"/>
    <w:rsid w:val="005150E3"/>
    <w:rsid w:val="00517E67"/>
    <w:rsid w:val="005247BD"/>
    <w:rsid w:val="00524A48"/>
    <w:rsid w:val="0053267E"/>
    <w:rsid w:val="005360C1"/>
    <w:rsid w:val="005379A9"/>
    <w:rsid w:val="00541FAA"/>
    <w:rsid w:val="0054358B"/>
    <w:rsid w:val="005438B4"/>
    <w:rsid w:val="00544896"/>
    <w:rsid w:val="005465CA"/>
    <w:rsid w:val="00554180"/>
    <w:rsid w:val="005571A1"/>
    <w:rsid w:val="00564206"/>
    <w:rsid w:val="00564E7B"/>
    <w:rsid w:val="00565FA4"/>
    <w:rsid w:val="005660C2"/>
    <w:rsid w:val="00573D39"/>
    <w:rsid w:val="005815C3"/>
    <w:rsid w:val="00582C37"/>
    <w:rsid w:val="00585FB7"/>
    <w:rsid w:val="00590082"/>
    <w:rsid w:val="00592511"/>
    <w:rsid w:val="0059403E"/>
    <w:rsid w:val="00597CE3"/>
    <w:rsid w:val="005A2305"/>
    <w:rsid w:val="005A247A"/>
    <w:rsid w:val="005A25AD"/>
    <w:rsid w:val="005A75A0"/>
    <w:rsid w:val="005B35AE"/>
    <w:rsid w:val="005C0A1C"/>
    <w:rsid w:val="005D3425"/>
    <w:rsid w:val="005D3941"/>
    <w:rsid w:val="005E4193"/>
    <w:rsid w:val="005F0653"/>
    <w:rsid w:val="005F4BC0"/>
    <w:rsid w:val="00604FD1"/>
    <w:rsid w:val="00607B37"/>
    <w:rsid w:val="00612C06"/>
    <w:rsid w:val="00612ED6"/>
    <w:rsid w:val="006157AA"/>
    <w:rsid w:val="006175ED"/>
    <w:rsid w:val="00620822"/>
    <w:rsid w:val="00624547"/>
    <w:rsid w:val="00633274"/>
    <w:rsid w:val="00640ABB"/>
    <w:rsid w:val="00646DC0"/>
    <w:rsid w:val="00647670"/>
    <w:rsid w:val="006479DB"/>
    <w:rsid w:val="00650F18"/>
    <w:rsid w:val="0066510A"/>
    <w:rsid w:val="00666837"/>
    <w:rsid w:val="00670D58"/>
    <w:rsid w:val="006874CF"/>
    <w:rsid w:val="006926AD"/>
    <w:rsid w:val="006952BE"/>
    <w:rsid w:val="006A6437"/>
    <w:rsid w:val="006B0F24"/>
    <w:rsid w:val="006B79F6"/>
    <w:rsid w:val="006C3FAA"/>
    <w:rsid w:val="006D065B"/>
    <w:rsid w:val="006D1B97"/>
    <w:rsid w:val="006D590A"/>
    <w:rsid w:val="006E4148"/>
    <w:rsid w:val="006E49DE"/>
    <w:rsid w:val="006E6C60"/>
    <w:rsid w:val="006F1ACA"/>
    <w:rsid w:val="00700312"/>
    <w:rsid w:val="00700351"/>
    <w:rsid w:val="00704725"/>
    <w:rsid w:val="00720C5F"/>
    <w:rsid w:val="00727D14"/>
    <w:rsid w:val="007309BF"/>
    <w:rsid w:val="0073379E"/>
    <w:rsid w:val="007338AF"/>
    <w:rsid w:val="007502EE"/>
    <w:rsid w:val="00753164"/>
    <w:rsid w:val="00753345"/>
    <w:rsid w:val="007538B9"/>
    <w:rsid w:val="00767950"/>
    <w:rsid w:val="00777EE5"/>
    <w:rsid w:val="00780CDD"/>
    <w:rsid w:val="00783282"/>
    <w:rsid w:val="007871F5"/>
    <w:rsid w:val="0079278F"/>
    <w:rsid w:val="00794AF9"/>
    <w:rsid w:val="00795DF8"/>
    <w:rsid w:val="007B2902"/>
    <w:rsid w:val="007B3B3A"/>
    <w:rsid w:val="007C1364"/>
    <w:rsid w:val="007C26A9"/>
    <w:rsid w:val="007C5E51"/>
    <w:rsid w:val="007C7BF0"/>
    <w:rsid w:val="007E3010"/>
    <w:rsid w:val="007E6468"/>
    <w:rsid w:val="007F227A"/>
    <w:rsid w:val="007F2445"/>
    <w:rsid w:val="007F6A32"/>
    <w:rsid w:val="007F70B7"/>
    <w:rsid w:val="007F7D05"/>
    <w:rsid w:val="00806948"/>
    <w:rsid w:val="00817E28"/>
    <w:rsid w:val="0082042E"/>
    <w:rsid w:val="00823976"/>
    <w:rsid w:val="00830FF9"/>
    <w:rsid w:val="00831037"/>
    <w:rsid w:val="008311BE"/>
    <w:rsid w:val="008317D4"/>
    <w:rsid w:val="0083470E"/>
    <w:rsid w:val="00846066"/>
    <w:rsid w:val="00864A36"/>
    <w:rsid w:val="00866E98"/>
    <w:rsid w:val="00875F91"/>
    <w:rsid w:val="008837FF"/>
    <w:rsid w:val="00885693"/>
    <w:rsid w:val="008866A5"/>
    <w:rsid w:val="008A02B2"/>
    <w:rsid w:val="008A201E"/>
    <w:rsid w:val="008B0540"/>
    <w:rsid w:val="008B085C"/>
    <w:rsid w:val="008B4A0E"/>
    <w:rsid w:val="008B598A"/>
    <w:rsid w:val="008C2413"/>
    <w:rsid w:val="008C786D"/>
    <w:rsid w:val="008D002C"/>
    <w:rsid w:val="008D6705"/>
    <w:rsid w:val="008F04F8"/>
    <w:rsid w:val="008F6E74"/>
    <w:rsid w:val="00906EFA"/>
    <w:rsid w:val="00915EEA"/>
    <w:rsid w:val="00923936"/>
    <w:rsid w:val="00927867"/>
    <w:rsid w:val="00935765"/>
    <w:rsid w:val="00935C29"/>
    <w:rsid w:val="00936AE6"/>
    <w:rsid w:val="00937C3A"/>
    <w:rsid w:val="009418BE"/>
    <w:rsid w:val="00946354"/>
    <w:rsid w:val="00947D51"/>
    <w:rsid w:val="00956B82"/>
    <w:rsid w:val="00962D19"/>
    <w:rsid w:val="00963A37"/>
    <w:rsid w:val="00970F80"/>
    <w:rsid w:val="00975CEE"/>
    <w:rsid w:val="0097644A"/>
    <w:rsid w:val="00977D4C"/>
    <w:rsid w:val="00980DD9"/>
    <w:rsid w:val="00982DB7"/>
    <w:rsid w:val="00983E11"/>
    <w:rsid w:val="00995751"/>
    <w:rsid w:val="00996EB2"/>
    <w:rsid w:val="009976E9"/>
    <w:rsid w:val="009A5894"/>
    <w:rsid w:val="009B1772"/>
    <w:rsid w:val="009C20EF"/>
    <w:rsid w:val="009C5DA6"/>
    <w:rsid w:val="009D160F"/>
    <w:rsid w:val="009D2C61"/>
    <w:rsid w:val="009D42EF"/>
    <w:rsid w:val="009E2F52"/>
    <w:rsid w:val="009F0ED0"/>
    <w:rsid w:val="00A02D9A"/>
    <w:rsid w:val="00A06D42"/>
    <w:rsid w:val="00A12924"/>
    <w:rsid w:val="00A3795D"/>
    <w:rsid w:val="00A4032A"/>
    <w:rsid w:val="00A4044F"/>
    <w:rsid w:val="00A41A35"/>
    <w:rsid w:val="00A41AF0"/>
    <w:rsid w:val="00A52149"/>
    <w:rsid w:val="00A56465"/>
    <w:rsid w:val="00A57518"/>
    <w:rsid w:val="00A60492"/>
    <w:rsid w:val="00A6212E"/>
    <w:rsid w:val="00A63028"/>
    <w:rsid w:val="00A676B7"/>
    <w:rsid w:val="00A70DE7"/>
    <w:rsid w:val="00A71710"/>
    <w:rsid w:val="00A73FD7"/>
    <w:rsid w:val="00A83DE9"/>
    <w:rsid w:val="00A850DB"/>
    <w:rsid w:val="00A94E04"/>
    <w:rsid w:val="00AA0710"/>
    <w:rsid w:val="00AA276E"/>
    <w:rsid w:val="00AB1DC0"/>
    <w:rsid w:val="00AB3F5F"/>
    <w:rsid w:val="00AB5596"/>
    <w:rsid w:val="00AB7B19"/>
    <w:rsid w:val="00AC1934"/>
    <w:rsid w:val="00AC1A0A"/>
    <w:rsid w:val="00AC316B"/>
    <w:rsid w:val="00AD4660"/>
    <w:rsid w:val="00AD651D"/>
    <w:rsid w:val="00AE0076"/>
    <w:rsid w:val="00AE06E0"/>
    <w:rsid w:val="00AE3673"/>
    <w:rsid w:val="00AE6B0B"/>
    <w:rsid w:val="00AE7009"/>
    <w:rsid w:val="00AF0649"/>
    <w:rsid w:val="00AF507A"/>
    <w:rsid w:val="00B041D0"/>
    <w:rsid w:val="00B05046"/>
    <w:rsid w:val="00B11963"/>
    <w:rsid w:val="00B159EA"/>
    <w:rsid w:val="00B17595"/>
    <w:rsid w:val="00B20E12"/>
    <w:rsid w:val="00B22F77"/>
    <w:rsid w:val="00B23A9E"/>
    <w:rsid w:val="00B249DB"/>
    <w:rsid w:val="00B318AD"/>
    <w:rsid w:val="00B434D3"/>
    <w:rsid w:val="00B5575F"/>
    <w:rsid w:val="00B62BF5"/>
    <w:rsid w:val="00B6500F"/>
    <w:rsid w:val="00B71419"/>
    <w:rsid w:val="00B71FD1"/>
    <w:rsid w:val="00B737BF"/>
    <w:rsid w:val="00B74136"/>
    <w:rsid w:val="00B75E75"/>
    <w:rsid w:val="00B869E0"/>
    <w:rsid w:val="00B86B9A"/>
    <w:rsid w:val="00B86D9D"/>
    <w:rsid w:val="00B95957"/>
    <w:rsid w:val="00B97CFB"/>
    <w:rsid w:val="00BB1870"/>
    <w:rsid w:val="00BC4E6E"/>
    <w:rsid w:val="00BC6AE4"/>
    <w:rsid w:val="00BC6B7E"/>
    <w:rsid w:val="00BD1DF8"/>
    <w:rsid w:val="00BE0A4E"/>
    <w:rsid w:val="00BE254F"/>
    <w:rsid w:val="00BE2B06"/>
    <w:rsid w:val="00BF5938"/>
    <w:rsid w:val="00C000F3"/>
    <w:rsid w:val="00C0362D"/>
    <w:rsid w:val="00C12553"/>
    <w:rsid w:val="00C134C2"/>
    <w:rsid w:val="00C22E6D"/>
    <w:rsid w:val="00C2304A"/>
    <w:rsid w:val="00C23427"/>
    <w:rsid w:val="00C25F82"/>
    <w:rsid w:val="00C31335"/>
    <w:rsid w:val="00C42F3E"/>
    <w:rsid w:val="00C4580C"/>
    <w:rsid w:val="00C45E48"/>
    <w:rsid w:val="00C512AD"/>
    <w:rsid w:val="00C5340E"/>
    <w:rsid w:val="00C605BF"/>
    <w:rsid w:val="00C6326C"/>
    <w:rsid w:val="00C651AD"/>
    <w:rsid w:val="00C72097"/>
    <w:rsid w:val="00C811F9"/>
    <w:rsid w:val="00C87F87"/>
    <w:rsid w:val="00C94891"/>
    <w:rsid w:val="00CA4EBD"/>
    <w:rsid w:val="00CA62C9"/>
    <w:rsid w:val="00CB1427"/>
    <w:rsid w:val="00CB1871"/>
    <w:rsid w:val="00CB6F24"/>
    <w:rsid w:val="00CB7952"/>
    <w:rsid w:val="00CC2F1F"/>
    <w:rsid w:val="00CD1FA4"/>
    <w:rsid w:val="00CD4DD4"/>
    <w:rsid w:val="00CE10AD"/>
    <w:rsid w:val="00CE7251"/>
    <w:rsid w:val="00CF0614"/>
    <w:rsid w:val="00CF1215"/>
    <w:rsid w:val="00CF320F"/>
    <w:rsid w:val="00CF47A2"/>
    <w:rsid w:val="00D01DFA"/>
    <w:rsid w:val="00D0401B"/>
    <w:rsid w:val="00D05E16"/>
    <w:rsid w:val="00D107E5"/>
    <w:rsid w:val="00D11F81"/>
    <w:rsid w:val="00D14A51"/>
    <w:rsid w:val="00D15AF4"/>
    <w:rsid w:val="00D262E2"/>
    <w:rsid w:val="00D46AE9"/>
    <w:rsid w:val="00D46B92"/>
    <w:rsid w:val="00D472CC"/>
    <w:rsid w:val="00D47889"/>
    <w:rsid w:val="00D560A5"/>
    <w:rsid w:val="00D6048F"/>
    <w:rsid w:val="00D62328"/>
    <w:rsid w:val="00D629B0"/>
    <w:rsid w:val="00D66CC1"/>
    <w:rsid w:val="00D73C96"/>
    <w:rsid w:val="00D7612C"/>
    <w:rsid w:val="00D77BDD"/>
    <w:rsid w:val="00D81273"/>
    <w:rsid w:val="00D87440"/>
    <w:rsid w:val="00D904B1"/>
    <w:rsid w:val="00D9256E"/>
    <w:rsid w:val="00DA284C"/>
    <w:rsid w:val="00DB015A"/>
    <w:rsid w:val="00DB310C"/>
    <w:rsid w:val="00DB334D"/>
    <w:rsid w:val="00DB7B89"/>
    <w:rsid w:val="00DB7F58"/>
    <w:rsid w:val="00DC0774"/>
    <w:rsid w:val="00DC54DB"/>
    <w:rsid w:val="00DD3A87"/>
    <w:rsid w:val="00DE10D8"/>
    <w:rsid w:val="00DE2B81"/>
    <w:rsid w:val="00DE3E3A"/>
    <w:rsid w:val="00DE5C33"/>
    <w:rsid w:val="00DF2297"/>
    <w:rsid w:val="00DF6D06"/>
    <w:rsid w:val="00E00CFA"/>
    <w:rsid w:val="00E050D6"/>
    <w:rsid w:val="00E060E3"/>
    <w:rsid w:val="00E126E9"/>
    <w:rsid w:val="00E148EE"/>
    <w:rsid w:val="00E14DA2"/>
    <w:rsid w:val="00E17E95"/>
    <w:rsid w:val="00E23871"/>
    <w:rsid w:val="00E253B7"/>
    <w:rsid w:val="00E422D8"/>
    <w:rsid w:val="00E42E3A"/>
    <w:rsid w:val="00E445B7"/>
    <w:rsid w:val="00E46489"/>
    <w:rsid w:val="00E51C38"/>
    <w:rsid w:val="00E61C6D"/>
    <w:rsid w:val="00E63ED1"/>
    <w:rsid w:val="00E705F0"/>
    <w:rsid w:val="00E7247C"/>
    <w:rsid w:val="00E7323B"/>
    <w:rsid w:val="00E7548F"/>
    <w:rsid w:val="00E819E9"/>
    <w:rsid w:val="00E821EC"/>
    <w:rsid w:val="00E830B2"/>
    <w:rsid w:val="00E853AB"/>
    <w:rsid w:val="00E855BA"/>
    <w:rsid w:val="00E86D04"/>
    <w:rsid w:val="00E93DCB"/>
    <w:rsid w:val="00E9630F"/>
    <w:rsid w:val="00E96379"/>
    <w:rsid w:val="00EB521D"/>
    <w:rsid w:val="00EB63A1"/>
    <w:rsid w:val="00EC025B"/>
    <w:rsid w:val="00EC1795"/>
    <w:rsid w:val="00EC1C85"/>
    <w:rsid w:val="00EC3CD3"/>
    <w:rsid w:val="00EC485E"/>
    <w:rsid w:val="00EC5344"/>
    <w:rsid w:val="00EC596C"/>
    <w:rsid w:val="00EC7AF1"/>
    <w:rsid w:val="00ED0593"/>
    <w:rsid w:val="00ED4B7C"/>
    <w:rsid w:val="00ED6169"/>
    <w:rsid w:val="00EE4216"/>
    <w:rsid w:val="00EF43BD"/>
    <w:rsid w:val="00F1097C"/>
    <w:rsid w:val="00F12089"/>
    <w:rsid w:val="00F12FFE"/>
    <w:rsid w:val="00F2405D"/>
    <w:rsid w:val="00F315A9"/>
    <w:rsid w:val="00F405B6"/>
    <w:rsid w:val="00F530C5"/>
    <w:rsid w:val="00F6002F"/>
    <w:rsid w:val="00F727D5"/>
    <w:rsid w:val="00F82FC1"/>
    <w:rsid w:val="00F8424E"/>
    <w:rsid w:val="00F85037"/>
    <w:rsid w:val="00F90433"/>
    <w:rsid w:val="00FA0D12"/>
    <w:rsid w:val="00FA1C53"/>
    <w:rsid w:val="00FB028A"/>
    <w:rsid w:val="00FB0A2C"/>
    <w:rsid w:val="00FB1BB4"/>
    <w:rsid w:val="00FB31AB"/>
    <w:rsid w:val="00FB73BB"/>
    <w:rsid w:val="00FC02E7"/>
    <w:rsid w:val="00FC0ECB"/>
    <w:rsid w:val="00FC112A"/>
    <w:rsid w:val="00FC14E2"/>
    <w:rsid w:val="00FC4E93"/>
    <w:rsid w:val="00FC58CC"/>
    <w:rsid w:val="00FD16CD"/>
    <w:rsid w:val="00FD6142"/>
    <w:rsid w:val="00FF06E5"/>
    <w:rsid w:val="00FF09BA"/>
    <w:rsid w:val="00FF3D1A"/>
    <w:rsid w:val="00FF663D"/>
    <w:rsid w:val="00FF6BA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7BF860-BA74-4EF0-9701-5C104234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9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 w:type="paragraph" w:styleId="BodyText2">
    <w:name w:val="Body Text 2"/>
    <w:basedOn w:val="Normal"/>
    <w:link w:val="BodyText2Char"/>
    <w:uiPriority w:val="99"/>
    <w:semiHidden/>
    <w:unhideWhenUsed/>
    <w:rsid w:val="000A1025"/>
    <w:pPr>
      <w:spacing w:after="120" w:line="480" w:lineRule="auto"/>
    </w:pPr>
  </w:style>
  <w:style w:type="character" w:customStyle="1" w:styleId="BodyText2Char">
    <w:name w:val="Body Text 2 Char"/>
    <w:basedOn w:val="DefaultParagraphFont"/>
    <w:link w:val="BodyText2"/>
    <w:uiPriority w:val="99"/>
    <w:semiHidden/>
    <w:rsid w:val="000A102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77801">
      <w:bodyDiv w:val="1"/>
      <w:marLeft w:val="0"/>
      <w:marRight w:val="0"/>
      <w:marTop w:val="0"/>
      <w:marBottom w:val="0"/>
      <w:divBdr>
        <w:top w:val="none" w:sz="0" w:space="0" w:color="auto"/>
        <w:left w:val="none" w:sz="0" w:space="0" w:color="auto"/>
        <w:bottom w:val="none" w:sz="0" w:space="0" w:color="auto"/>
        <w:right w:val="none" w:sz="0" w:space="0" w:color="auto"/>
      </w:divBdr>
    </w:div>
    <w:div w:id="1248419586">
      <w:bodyDiv w:val="1"/>
      <w:marLeft w:val="0"/>
      <w:marRight w:val="0"/>
      <w:marTop w:val="0"/>
      <w:marBottom w:val="0"/>
      <w:divBdr>
        <w:top w:val="none" w:sz="0" w:space="0" w:color="auto"/>
        <w:left w:val="none" w:sz="0" w:space="0" w:color="auto"/>
        <w:bottom w:val="none" w:sz="0" w:space="0" w:color="auto"/>
        <w:right w:val="none" w:sz="0" w:space="0" w:color="auto"/>
      </w:divBdr>
    </w:div>
    <w:div w:id="1623221588">
      <w:bodyDiv w:val="1"/>
      <w:marLeft w:val="0"/>
      <w:marRight w:val="0"/>
      <w:marTop w:val="0"/>
      <w:marBottom w:val="0"/>
      <w:divBdr>
        <w:top w:val="none" w:sz="0" w:space="0" w:color="auto"/>
        <w:left w:val="none" w:sz="0" w:space="0" w:color="auto"/>
        <w:bottom w:val="none" w:sz="0" w:space="0" w:color="auto"/>
        <w:right w:val="none" w:sz="0" w:space="0" w:color="auto"/>
      </w:divBdr>
    </w:div>
    <w:div w:id="163178407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129353162">
      <w:bodyDiv w:val="1"/>
      <w:marLeft w:val="0"/>
      <w:marRight w:val="0"/>
      <w:marTop w:val="0"/>
      <w:marBottom w:val="0"/>
      <w:divBdr>
        <w:top w:val="none" w:sz="0" w:space="0" w:color="auto"/>
        <w:left w:val="none" w:sz="0" w:space="0" w:color="auto"/>
        <w:bottom w:val="none" w:sz="0" w:space="0" w:color="auto"/>
        <w:right w:val="none" w:sz="0" w:space="0" w:color="auto"/>
      </w:divBdr>
    </w:div>
    <w:div w:id="2135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43EB-DFA5-41A0-B215-0F2D55DC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7914</Words>
  <Characters>4512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12402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Inese Zelča</cp:lastModifiedBy>
  <cp:revision>5</cp:revision>
  <cp:lastPrinted>2014-02-28T14:22:00Z</cp:lastPrinted>
  <dcterms:created xsi:type="dcterms:W3CDTF">2017-01-22T12:25:00Z</dcterms:created>
  <dcterms:modified xsi:type="dcterms:W3CDTF">2017-01-23T10:08:00Z</dcterms:modified>
</cp:coreProperties>
</file>