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DC0E40" w:rsidRDefault="00EA3703" w:rsidP="001813AA">
      <w:pPr>
        <w:spacing w:after="0" w:line="240" w:lineRule="auto"/>
        <w:jc w:val="center"/>
        <w:rPr>
          <w:rFonts w:ascii="Times New Roman" w:hAnsi="Times New Roman" w:cs="Times New Roman"/>
          <w:b/>
          <w:sz w:val="24"/>
          <w:szCs w:val="24"/>
        </w:rPr>
      </w:pPr>
      <w:r w:rsidRPr="00DC0E40">
        <w:rPr>
          <w:rFonts w:ascii="Times New Roman" w:eastAsia="Times New Roman" w:hAnsi="Times New Roman" w:cs="Times New Roman"/>
          <w:b/>
          <w:bCs/>
          <w:sz w:val="24"/>
          <w:szCs w:val="24"/>
          <w:lang w:eastAsia="lv-LV"/>
        </w:rPr>
        <w:t>Ministru kabineta rīkojuma projekta „</w:t>
      </w:r>
      <w:r w:rsidR="00623D01" w:rsidRPr="00DC0E40">
        <w:rPr>
          <w:rFonts w:ascii="Times New Roman" w:hAnsi="Times New Roman" w:cs="Times New Roman"/>
          <w:b/>
          <w:sz w:val="24"/>
          <w:szCs w:val="24"/>
        </w:rPr>
        <w:t xml:space="preserve"> Par civilā ekspert</w:t>
      </w:r>
      <w:r w:rsidR="00F954D6">
        <w:rPr>
          <w:rFonts w:ascii="Times New Roman" w:hAnsi="Times New Roman" w:cs="Times New Roman"/>
          <w:b/>
          <w:sz w:val="24"/>
          <w:szCs w:val="24"/>
        </w:rPr>
        <w:t>a</w:t>
      </w:r>
      <w:r w:rsidR="00623D01" w:rsidRPr="00DC0E40">
        <w:rPr>
          <w:rFonts w:ascii="Times New Roman" w:hAnsi="Times New Roman" w:cs="Times New Roman"/>
          <w:b/>
          <w:sz w:val="24"/>
          <w:szCs w:val="24"/>
        </w:rPr>
        <w:t xml:space="preserve"> dalīb</w:t>
      </w:r>
      <w:r w:rsidR="00F954D6">
        <w:rPr>
          <w:rFonts w:ascii="Times New Roman" w:hAnsi="Times New Roman" w:cs="Times New Roman"/>
          <w:b/>
          <w:sz w:val="24"/>
          <w:szCs w:val="24"/>
        </w:rPr>
        <w:t>as laika pagarināšanu</w:t>
      </w:r>
      <w:r w:rsidR="00623D01" w:rsidRPr="00DC0E40">
        <w:rPr>
          <w:rFonts w:ascii="Times New Roman" w:hAnsi="Times New Roman" w:cs="Times New Roman"/>
          <w:b/>
          <w:sz w:val="24"/>
          <w:szCs w:val="24"/>
        </w:rPr>
        <w:t xml:space="preserve"> Eiropas Savienības Padomdevēja misijā civilā drošības sektora reformām Ukrainā</w:t>
      </w:r>
      <w:r w:rsidRPr="00DC0E40">
        <w:rPr>
          <w:rFonts w:ascii="Times New Roman" w:hAnsi="Times New Roman" w:cs="Times New Roman"/>
          <w:b/>
          <w:sz w:val="24"/>
          <w:szCs w:val="24"/>
        </w:rPr>
        <w:t>”</w:t>
      </w:r>
    </w:p>
    <w:p w:rsidR="001813AA" w:rsidRPr="00DC0E40" w:rsidRDefault="00EA3703" w:rsidP="001813AA">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hAnsi="Times New Roman" w:cs="Times New Roman"/>
          <w:b/>
          <w:sz w:val="24"/>
          <w:szCs w:val="24"/>
        </w:rPr>
        <w:t xml:space="preserve"> sākotnējās ietekmes novērtējuma ziņoju</w:t>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001B0B1C" w:rsidRPr="00DC0E40">
        <w:rPr>
          <w:rFonts w:ascii="Times New Roman" w:hAnsi="Times New Roman" w:cs="Times New Roman"/>
          <w:b/>
          <w:sz w:val="24"/>
          <w:szCs w:val="24"/>
        </w:rPr>
        <w:softHyphen/>
      </w:r>
      <w:r w:rsidRPr="00DC0E40">
        <w:rPr>
          <w:rFonts w:ascii="Times New Roman" w:hAnsi="Times New Roman" w:cs="Times New Roman"/>
          <w:b/>
          <w:sz w:val="24"/>
          <w:szCs w:val="24"/>
        </w:rPr>
        <w:t>ms</w:t>
      </w:r>
      <w:r w:rsidR="00295D39" w:rsidRPr="00DC0E40">
        <w:rPr>
          <w:rFonts w:ascii="Times New Roman" w:hAnsi="Times New Roman" w:cs="Times New Roman"/>
          <w:b/>
          <w:sz w:val="24"/>
          <w:szCs w:val="24"/>
        </w:rPr>
        <w:t xml:space="preserve"> (anotācija)</w:t>
      </w:r>
    </w:p>
    <w:p w:rsidR="001813AA" w:rsidRPr="00DC0E40"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 Tiesību akta projekta izstrādes nepieciešamība</w:t>
            </w:r>
          </w:p>
        </w:tc>
      </w:tr>
      <w:tr w:rsidR="00EA3703" w:rsidRPr="00DC0E40"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FA6DC2" w:rsidRPr="00DC0E40" w:rsidRDefault="00EA3703" w:rsidP="00EB7BF4">
            <w:pPr>
              <w:spacing w:after="12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Starptautiskās palīdzības likuma </w:t>
            </w:r>
            <w:r w:rsidR="00FA6DC2" w:rsidRPr="00DC0E40">
              <w:rPr>
                <w:rFonts w:ascii="Times New Roman" w:eastAsia="Times New Roman" w:hAnsi="Times New Roman" w:cs="Times New Roman"/>
                <w:sz w:val="24"/>
                <w:szCs w:val="24"/>
                <w:lang w:eastAsia="lv-LV"/>
              </w:rPr>
              <w:t>12.panta otrā daļa, kas nosaka, ka lēmumu par civilā eksperta piedalīšanos starptautiskajā misijā pieņem Ministru kabinets.</w:t>
            </w:r>
          </w:p>
          <w:p w:rsidR="00F054F5" w:rsidRDefault="00F054F5" w:rsidP="00EB7BF4">
            <w:pPr>
              <w:spacing w:after="120" w:line="240" w:lineRule="auto"/>
              <w:jc w:val="both"/>
              <w:rPr>
                <w:rFonts w:ascii="Times New Roman" w:hAnsi="Times New Roman" w:cs="Times New Roman"/>
                <w:sz w:val="24"/>
                <w:szCs w:val="24"/>
              </w:rPr>
            </w:pPr>
            <w:r w:rsidRPr="00F054F5">
              <w:rPr>
                <w:rFonts w:ascii="Times New Roman" w:eastAsia="Times New Roman" w:hAnsi="Times New Roman" w:cs="Times New Roman"/>
                <w:sz w:val="24"/>
                <w:szCs w:val="24"/>
                <w:lang w:eastAsia="lv-LV"/>
              </w:rPr>
              <w:t xml:space="preserve">Ministru kabineta </w:t>
            </w:r>
            <w:proofErr w:type="gramStart"/>
            <w:r w:rsidRPr="00F054F5">
              <w:rPr>
                <w:rFonts w:ascii="Times New Roman" w:eastAsia="Times New Roman" w:hAnsi="Times New Roman" w:cs="Times New Roman"/>
                <w:sz w:val="24"/>
                <w:szCs w:val="24"/>
                <w:lang w:eastAsia="lv-LV"/>
              </w:rPr>
              <w:t>2009.gada</w:t>
            </w:r>
            <w:proofErr w:type="gramEnd"/>
            <w:r w:rsidRPr="00F054F5">
              <w:rPr>
                <w:rFonts w:ascii="Times New Roman" w:eastAsia="Times New Roman" w:hAnsi="Times New Roman" w:cs="Times New Roman"/>
                <w:sz w:val="24"/>
                <w:szCs w:val="24"/>
                <w:lang w:eastAsia="lv-LV"/>
              </w:rPr>
              <w:t xml:space="preserve"> 13.janvāra noteikumu</w:t>
            </w:r>
            <w:r w:rsidR="004E3FB7">
              <w:rPr>
                <w:rFonts w:ascii="Times New Roman" w:eastAsia="Times New Roman" w:hAnsi="Times New Roman" w:cs="Times New Roman"/>
                <w:sz w:val="24"/>
                <w:szCs w:val="24"/>
                <w:lang w:eastAsia="lv-LV"/>
              </w:rPr>
              <w:t xml:space="preserve"> Nr. 35</w:t>
            </w:r>
            <w:r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 8.punkts, kas paredz, ka </w:t>
            </w:r>
            <w:r w:rsidRPr="00F054F5">
              <w:rPr>
                <w:rFonts w:ascii="Times New Roman" w:hAnsi="Times New Roman" w:cs="Times New Roman"/>
                <w:sz w:val="24"/>
                <w:szCs w:val="24"/>
              </w:rPr>
              <w:t>Ministru kabinets ar atsevišķu rīkojumu var pagarināt civilā eksperta dalības laiku starptautiskajā misijā.</w:t>
            </w:r>
          </w:p>
          <w:p w:rsidR="00EB7BF4" w:rsidRDefault="00EB7BF4" w:rsidP="00EB7BF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Ministru kabineta </w:t>
            </w:r>
            <w:proofErr w:type="gramStart"/>
            <w:r>
              <w:rPr>
                <w:rFonts w:ascii="Times New Roman" w:hAnsi="Times New Roman" w:cs="Times New Roman"/>
                <w:sz w:val="24"/>
                <w:szCs w:val="24"/>
              </w:rPr>
              <w:t>2016.gada</w:t>
            </w:r>
            <w:proofErr w:type="gramEnd"/>
            <w:r>
              <w:rPr>
                <w:rFonts w:ascii="Times New Roman" w:hAnsi="Times New Roman" w:cs="Times New Roman"/>
                <w:sz w:val="24"/>
                <w:szCs w:val="24"/>
              </w:rPr>
              <w:t xml:space="preserve"> 26.aprīļa rīkojums Nr. 265 “Par civilā eksperta dalību </w:t>
            </w:r>
            <w:r w:rsidR="004E3FB7" w:rsidRPr="00182129">
              <w:rPr>
                <w:rFonts w:ascii="Times New Roman" w:hAnsi="Times New Roman" w:cs="Times New Roman"/>
                <w:sz w:val="24"/>
                <w:szCs w:val="24"/>
              </w:rPr>
              <w:t xml:space="preserve">Eiropas Savienības (turpmāk – ES) </w:t>
            </w:r>
            <w:r>
              <w:rPr>
                <w:rFonts w:ascii="Times New Roman" w:hAnsi="Times New Roman" w:cs="Times New Roman"/>
                <w:sz w:val="24"/>
                <w:szCs w:val="24"/>
              </w:rPr>
              <w:t xml:space="preserve">Padomdevēja misijā civilā drošības sektora reformām Ukrainā,” ar kuru Vineta </w:t>
            </w:r>
            <w:proofErr w:type="spellStart"/>
            <w:r>
              <w:rPr>
                <w:rFonts w:ascii="Times New Roman" w:hAnsi="Times New Roman" w:cs="Times New Roman"/>
                <w:sz w:val="24"/>
                <w:szCs w:val="24"/>
              </w:rPr>
              <w:t>Kleine</w:t>
            </w:r>
            <w:proofErr w:type="spellEnd"/>
            <w:r>
              <w:rPr>
                <w:rFonts w:ascii="Times New Roman" w:hAnsi="Times New Roman" w:cs="Times New Roman"/>
                <w:sz w:val="24"/>
                <w:szCs w:val="24"/>
              </w:rPr>
              <w:t xml:space="preserve"> nosūtīta dalībai misijā no 2016.gada 5.maija līdz 2017.gada 4.maijam.</w:t>
            </w:r>
          </w:p>
          <w:p w:rsidR="00EB7BF4" w:rsidRPr="00DC0E40" w:rsidRDefault="00D30BD1" w:rsidP="004E3FB7">
            <w:pPr>
              <w:spacing w:after="120" w:line="240" w:lineRule="auto"/>
              <w:jc w:val="both"/>
              <w:rPr>
                <w:rFonts w:ascii="Times New Roman" w:hAnsi="Times New Roman" w:cs="Times New Roman"/>
                <w:sz w:val="24"/>
                <w:szCs w:val="24"/>
              </w:rPr>
            </w:pPr>
            <w:r w:rsidRPr="007851CC">
              <w:rPr>
                <w:rFonts w:ascii="Times New Roman" w:hAnsi="Times New Roman" w:cs="Times New Roman"/>
                <w:sz w:val="24"/>
                <w:szCs w:val="24"/>
              </w:rPr>
              <w:t xml:space="preserve">Ministru kabineta </w:t>
            </w:r>
            <w:proofErr w:type="gramStart"/>
            <w:r w:rsidRPr="007851CC">
              <w:rPr>
                <w:rFonts w:ascii="Times New Roman" w:hAnsi="Times New Roman" w:cs="Times New Roman"/>
                <w:sz w:val="24"/>
                <w:szCs w:val="24"/>
              </w:rPr>
              <w:t>2016.gada</w:t>
            </w:r>
            <w:proofErr w:type="gramEnd"/>
            <w:r w:rsidRPr="007851CC">
              <w:rPr>
                <w:rFonts w:ascii="Times New Roman" w:hAnsi="Times New Roman" w:cs="Times New Roman"/>
                <w:sz w:val="24"/>
                <w:szCs w:val="24"/>
              </w:rPr>
              <w:t xml:space="preserve"> 3.maija </w:t>
            </w:r>
            <w:proofErr w:type="spellStart"/>
            <w:r w:rsidRPr="007851CC">
              <w:rPr>
                <w:rFonts w:ascii="Times New Roman" w:hAnsi="Times New Roman" w:cs="Times New Roman"/>
                <w:sz w:val="24"/>
                <w:szCs w:val="24"/>
              </w:rPr>
              <w:t>protokollēmums</w:t>
            </w:r>
            <w:proofErr w:type="spellEnd"/>
            <w:r w:rsidRPr="007851CC">
              <w:rPr>
                <w:rFonts w:ascii="Times New Roman" w:hAnsi="Times New Roman" w:cs="Times New Roman"/>
                <w:sz w:val="24"/>
                <w:szCs w:val="24"/>
              </w:rPr>
              <w:t xml:space="preserve"> (</w:t>
            </w:r>
            <w:proofErr w:type="spellStart"/>
            <w:r>
              <w:rPr>
                <w:rFonts w:ascii="Times New Roman" w:hAnsi="Times New Roman" w:cs="Times New Roman"/>
                <w:sz w:val="24"/>
                <w:szCs w:val="24"/>
              </w:rPr>
              <w:t>Prot.</w:t>
            </w:r>
            <w:r w:rsidRPr="007851CC">
              <w:rPr>
                <w:rFonts w:ascii="Times New Roman" w:hAnsi="Times New Roman" w:cs="Times New Roman"/>
                <w:sz w:val="24"/>
                <w:szCs w:val="24"/>
              </w:rPr>
              <w:t>Nr</w:t>
            </w:r>
            <w:proofErr w:type="spellEnd"/>
            <w:r w:rsidRPr="007851CC">
              <w:rPr>
                <w:rFonts w:ascii="Times New Roman" w:hAnsi="Times New Roman" w:cs="Times New Roman"/>
                <w:sz w:val="24"/>
                <w:szCs w:val="24"/>
              </w:rPr>
              <w:t>.</w:t>
            </w:r>
            <w:r>
              <w:rPr>
                <w:rFonts w:ascii="Times New Roman" w:hAnsi="Times New Roman" w:cs="Times New Roman"/>
                <w:sz w:val="24"/>
                <w:szCs w:val="24"/>
              </w:rPr>
              <w:t> </w:t>
            </w:r>
            <w:r w:rsidRPr="007851CC">
              <w:rPr>
                <w:rFonts w:ascii="Times New Roman" w:hAnsi="Times New Roman" w:cs="Times New Roman"/>
                <w:sz w:val="24"/>
                <w:szCs w:val="24"/>
              </w:rPr>
              <w:t xml:space="preserve">21, 3.§), kas paredz līdz 5 civilo ekspertu nosūtīšanu darbam ES Padomdevēja misijā civilā drošības sektora reformām Ukrainā un nosaka, ka pēc informācijas saņemšanas no </w:t>
            </w:r>
            <w:r w:rsidR="004E3FB7" w:rsidRPr="00182129">
              <w:rPr>
                <w:rFonts w:ascii="Times New Roman" w:hAnsi="Times New Roman" w:cs="Times New Roman"/>
                <w:sz w:val="24"/>
                <w:szCs w:val="24"/>
              </w:rPr>
              <w:t xml:space="preserve">Eiropas Ārējās darbības dienests (turpmāk – EĀDD) </w:t>
            </w:r>
            <w:r w:rsidRPr="007851CC">
              <w:rPr>
                <w:rFonts w:ascii="Times New Roman" w:hAnsi="Times New Roman" w:cs="Times New Roman"/>
                <w:sz w:val="24"/>
                <w:szCs w:val="24"/>
              </w:rPr>
              <w:t>par konkrētu ekspertu apstiprināšanu ekspertu nosūtošā ministrija iesniedz Ministru kabinetā rīkojuma projektu par nepieciešamā finansējuma piešķiršanu no valsts budžeta programmas "Līdzekļi neparedzētiem gadījumiem".</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CB256E" w:rsidRDefault="00CB256E" w:rsidP="00182129">
            <w:pPr>
              <w:spacing w:after="120" w:line="240" w:lineRule="auto"/>
              <w:jc w:val="both"/>
              <w:rPr>
                <w:rFonts w:ascii="Times New Roman" w:hAnsi="Times New Roman" w:cs="Times New Roman"/>
                <w:sz w:val="24"/>
                <w:szCs w:val="24"/>
              </w:rPr>
            </w:pPr>
            <w:r w:rsidRPr="00DC0E40">
              <w:rPr>
                <w:rFonts w:ascii="Times New Roman" w:hAnsi="Times New Roman" w:cs="Times New Roman"/>
                <w:sz w:val="24"/>
                <w:szCs w:val="24"/>
              </w:rPr>
              <w:t xml:space="preserve">Lai sniegtu atbalstu Ukrainai civilā drošības sektora reformu jomā, 2014.gada 22.jūlijā ES Ārlietu padome nolēma izveidot ES Padomdevēja misiju civilā drošības sektora reformām Ukrainā (turpmāk – civilā misija). Civilā misija tika uzsākta </w:t>
            </w:r>
            <w:proofErr w:type="gramStart"/>
            <w:r w:rsidRPr="00DC0E40">
              <w:rPr>
                <w:rFonts w:ascii="Times New Roman" w:hAnsi="Times New Roman" w:cs="Times New Roman"/>
                <w:sz w:val="24"/>
                <w:szCs w:val="24"/>
              </w:rPr>
              <w:t>2014.gada</w:t>
            </w:r>
            <w:proofErr w:type="gramEnd"/>
            <w:r w:rsidRPr="00DC0E40">
              <w:rPr>
                <w:rFonts w:ascii="Times New Roman" w:hAnsi="Times New Roman" w:cs="Times New Roman"/>
                <w:sz w:val="24"/>
                <w:szCs w:val="24"/>
              </w:rPr>
              <w:t xml:space="preserve"> 1.decem</w:t>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r>
            <w:r w:rsidRPr="00DC0E40">
              <w:rPr>
                <w:rFonts w:ascii="Times New Roman" w:hAnsi="Times New Roman" w:cs="Times New Roman"/>
                <w:sz w:val="24"/>
                <w:szCs w:val="24"/>
              </w:rPr>
              <w:softHyphen/>
              <w:t>brī. 2015.gada 3.decembrī ar ES Ārlietu padomes lēmumu misijas mandāts tika pagarināts līdz 2017.gada 30.novembrim.</w:t>
            </w:r>
          </w:p>
          <w:p w:rsidR="00182129" w:rsidRPr="00182129" w:rsidRDefault="00182129" w:rsidP="00182129">
            <w:pPr>
              <w:spacing w:after="120" w:line="240" w:lineRule="auto"/>
              <w:jc w:val="both"/>
              <w:rPr>
                <w:rFonts w:ascii="Times New Roman" w:hAnsi="Times New Roman" w:cs="Times New Roman"/>
                <w:sz w:val="24"/>
                <w:szCs w:val="24"/>
              </w:rPr>
            </w:pPr>
            <w:r w:rsidRPr="00182129">
              <w:rPr>
                <w:rFonts w:ascii="Times New Roman" w:hAnsi="Times New Roman" w:cs="Times New Roman"/>
                <w:sz w:val="24"/>
                <w:szCs w:val="24"/>
              </w:rPr>
              <w:t xml:space="preserve">EĀDD savā </w:t>
            </w:r>
            <w:proofErr w:type="gramStart"/>
            <w:r w:rsidRPr="00182129">
              <w:rPr>
                <w:rFonts w:ascii="Times New Roman" w:hAnsi="Times New Roman" w:cs="Times New Roman"/>
                <w:sz w:val="24"/>
                <w:szCs w:val="24"/>
              </w:rPr>
              <w:t>2017.gada</w:t>
            </w:r>
            <w:proofErr w:type="gramEnd"/>
            <w:r w:rsidRPr="00182129">
              <w:rPr>
                <w:rFonts w:ascii="Times New Roman" w:hAnsi="Times New Roman" w:cs="Times New Roman"/>
                <w:sz w:val="24"/>
                <w:szCs w:val="24"/>
              </w:rPr>
              <w:t xml:space="preserve"> 6.februāra vēstulē lūdz pagarināt civilās ekspertes Vinetas </w:t>
            </w:r>
            <w:proofErr w:type="spellStart"/>
            <w:r w:rsidRPr="00182129">
              <w:rPr>
                <w:rFonts w:ascii="Times New Roman" w:hAnsi="Times New Roman" w:cs="Times New Roman"/>
                <w:sz w:val="24"/>
                <w:szCs w:val="24"/>
              </w:rPr>
              <w:t>Kleines</w:t>
            </w:r>
            <w:proofErr w:type="spellEnd"/>
            <w:r w:rsidRPr="00182129">
              <w:rPr>
                <w:rFonts w:ascii="Times New Roman" w:hAnsi="Times New Roman" w:cs="Times New Roman"/>
                <w:sz w:val="24"/>
                <w:szCs w:val="24"/>
              </w:rPr>
              <w:t xml:space="preserve"> dalības laiku </w:t>
            </w:r>
            <w:r w:rsidR="004E3FB7">
              <w:rPr>
                <w:rFonts w:ascii="Times New Roman" w:hAnsi="Times New Roman" w:cs="Times New Roman"/>
                <w:sz w:val="24"/>
                <w:szCs w:val="24"/>
              </w:rPr>
              <w:t xml:space="preserve">ES </w:t>
            </w:r>
            <w:r w:rsidRPr="00182129">
              <w:rPr>
                <w:rFonts w:ascii="Times New Roman" w:hAnsi="Times New Roman" w:cs="Times New Roman"/>
                <w:sz w:val="24"/>
                <w:szCs w:val="24"/>
              </w:rPr>
              <w:t xml:space="preserve">Padomdevēja misijā civilā drošības sektora reformām Ukrainā līdz 2017.gada 4.novembrim. Vineta </w:t>
            </w:r>
            <w:proofErr w:type="spellStart"/>
            <w:r w:rsidRPr="00182129">
              <w:rPr>
                <w:rFonts w:ascii="Times New Roman" w:hAnsi="Times New Roman" w:cs="Times New Roman"/>
                <w:sz w:val="24"/>
                <w:szCs w:val="24"/>
              </w:rPr>
              <w:t>Kleine</w:t>
            </w:r>
            <w:proofErr w:type="spellEnd"/>
            <w:r w:rsidRPr="00182129">
              <w:rPr>
                <w:rFonts w:ascii="Times New Roman" w:hAnsi="Times New Roman" w:cs="Times New Roman"/>
                <w:sz w:val="24"/>
                <w:szCs w:val="24"/>
              </w:rPr>
              <w:t xml:space="preserve"> atbilst </w:t>
            </w:r>
            <w:r w:rsidR="004E3FB7" w:rsidRPr="00F054F5">
              <w:rPr>
                <w:rFonts w:ascii="Times New Roman" w:eastAsia="Times New Roman" w:hAnsi="Times New Roman" w:cs="Times New Roman"/>
                <w:sz w:val="24"/>
                <w:szCs w:val="24"/>
                <w:lang w:eastAsia="lv-LV"/>
              </w:rPr>
              <w:t xml:space="preserve">Ministru kabineta </w:t>
            </w:r>
            <w:proofErr w:type="gramStart"/>
            <w:r w:rsidR="004E3FB7" w:rsidRPr="00F054F5">
              <w:rPr>
                <w:rFonts w:ascii="Times New Roman" w:eastAsia="Times New Roman" w:hAnsi="Times New Roman" w:cs="Times New Roman"/>
                <w:sz w:val="24"/>
                <w:szCs w:val="24"/>
                <w:lang w:eastAsia="lv-LV"/>
              </w:rPr>
              <w:t>2009.gada</w:t>
            </w:r>
            <w:proofErr w:type="gramEnd"/>
            <w:r w:rsidR="004E3FB7" w:rsidRPr="00F054F5">
              <w:rPr>
                <w:rFonts w:ascii="Times New Roman" w:eastAsia="Times New Roman" w:hAnsi="Times New Roman" w:cs="Times New Roman"/>
                <w:sz w:val="24"/>
                <w:szCs w:val="24"/>
                <w:lang w:eastAsia="lv-LV"/>
              </w:rPr>
              <w:t xml:space="preserve"> 13.janvāra noteikumu</w:t>
            </w:r>
            <w:r w:rsidR="004E3FB7">
              <w:rPr>
                <w:rFonts w:ascii="Times New Roman" w:eastAsia="Times New Roman" w:hAnsi="Times New Roman" w:cs="Times New Roman"/>
                <w:sz w:val="24"/>
                <w:szCs w:val="24"/>
                <w:lang w:eastAsia="lv-LV"/>
              </w:rPr>
              <w:t xml:space="preserve"> Nr. 35</w:t>
            </w:r>
            <w:r w:rsidR="004E3FB7" w:rsidRPr="00F054F5">
              <w:rPr>
                <w:rFonts w:ascii="Times New Roman" w:eastAsia="Times New Roman" w:hAnsi="Times New Roman" w:cs="Times New Roman"/>
                <w:sz w:val="24"/>
                <w:szCs w:val="24"/>
                <w:lang w:eastAsia="lv-LV"/>
              </w:rPr>
              <w:t xml:space="preserve"> “Kārtība, kādā civilo ekspertu nosūta dalībai starptautiskajā misijā, un dalības finansēšanas kārtība”</w:t>
            </w:r>
            <w:r w:rsidRPr="00182129">
              <w:rPr>
                <w:rFonts w:ascii="Times New Roman" w:hAnsi="Times New Roman" w:cs="Times New Roman"/>
                <w:sz w:val="24"/>
                <w:szCs w:val="24"/>
              </w:rPr>
              <w:t xml:space="preserve"> 5.punktā noteiktajām prasībām un ir piekritusi dalības pagarināšanai misijā.</w:t>
            </w:r>
          </w:p>
          <w:p w:rsidR="001B0B1C" w:rsidRPr="00DC0E40" w:rsidRDefault="000F3A85" w:rsidP="00B27BCE">
            <w:pPr>
              <w:pStyle w:val="naiskr"/>
              <w:spacing w:before="120" w:after="120"/>
              <w:jc w:val="both"/>
            </w:pPr>
            <w:r w:rsidRPr="00DC0E40">
              <w:t>Civilā misija</w:t>
            </w:r>
            <w:r w:rsidR="001B0B1C" w:rsidRPr="00DC0E40">
              <w:t xml:space="preserve"> sniedz stratēģiskos padomus Ukrainas varas </w:t>
            </w:r>
            <w:r w:rsidR="001B0B1C" w:rsidRPr="00DC0E40">
              <w:lastRenderedPageBreak/>
              <w:t>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w:t>
            </w:r>
            <w:r w:rsidRPr="00DC0E40">
              <w:t xml:space="preserve">idošanu. </w:t>
            </w:r>
            <w:r w:rsidR="0057776B">
              <w:t xml:space="preserve">Vineta </w:t>
            </w:r>
            <w:proofErr w:type="spellStart"/>
            <w:r w:rsidR="0057776B">
              <w:t>Kleine</w:t>
            </w:r>
            <w:proofErr w:type="spellEnd"/>
            <w:r w:rsidR="0057776B">
              <w:t xml:space="preserve"> misijā </w:t>
            </w:r>
            <w:r w:rsidR="00D30BD1">
              <w:t>ir</w:t>
            </w:r>
            <w:r w:rsidR="0057776B">
              <w:t xml:space="preserve"> vecākā padomniece </w:t>
            </w:r>
            <w:r w:rsidR="00D30BD1">
              <w:t xml:space="preserve">stratēģiskās </w:t>
            </w:r>
            <w:r w:rsidR="0057776B">
              <w:t>komunikācijas jautājumos</w:t>
            </w:r>
            <w:r w:rsidR="00A91E81" w:rsidRPr="00DC0E40">
              <w:t>.</w:t>
            </w:r>
          </w:p>
          <w:p w:rsidR="00B27BCE" w:rsidRPr="00DC0E40" w:rsidRDefault="00C24B46" w:rsidP="00B27BCE">
            <w:pPr>
              <w:pStyle w:val="naiskr"/>
              <w:spacing w:before="120" w:after="120"/>
              <w:jc w:val="both"/>
            </w:pPr>
            <w:r w:rsidRPr="00DC0E40">
              <w:t>ES Padomdevēja misijā civilā drošības sektora reformām Ukrainā kopumā plānoti aptuveni 1</w:t>
            </w:r>
            <w:r w:rsidR="00A91E81" w:rsidRPr="00DC0E40">
              <w:t>4</w:t>
            </w:r>
            <w:r w:rsidRPr="00DC0E40">
              <w:t>0 starptautiskie eksperti</w:t>
            </w:r>
            <w:r w:rsidR="00A91E81" w:rsidRPr="00DC0E40">
              <w:t>.</w:t>
            </w:r>
            <w:r w:rsidRPr="00DC0E40">
              <w:t xml:space="preserve"> </w:t>
            </w:r>
            <w:r w:rsidR="00A91E81" w:rsidRPr="00DC0E40">
              <w:t>Š</w:t>
            </w:r>
            <w:r w:rsidRPr="00DC0E40">
              <w:t xml:space="preserve">obrīd misijā strādā </w:t>
            </w:r>
            <w:r w:rsidR="00D30BD1">
              <w:t>123</w:t>
            </w:r>
            <w:r w:rsidRPr="00DC0E40">
              <w:t xml:space="preserve"> eksperti no </w:t>
            </w:r>
            <w:r w:rsidR="00330D6B" w:rsidRPr="00DC0E40">
              <w:t>2</w:t>
            </w:r>
            <w:r w:rsidR="00D30BD1">
              <w:t>1</w:t>
            </w:r>
            <w:r w:rsidRPr="00DC0E40">
              <w:t xml:space="preserve"> ES dalībvalst</w:t>
            </w:r>
            <w:r w:rsidR="00D30BD1">
              <w:t>s, kā arī no Norvēģijas un Šveices</w:t>
            </w:r>
            <w:r w:rsidRPr="00DC0E40">
              <w:t xml:space="preserve">.  </w:t>
            </w:r>
            <w:r w:rsidR="0057776B">
              <w:t xml:space="preserve">Latvija misijā </w:t>
            </w:r>
            <w:r w:rsidR="00D30BD1">
              <w:t>ir nosūtījusi 3</w:t>
            </w:r>
            <w:r w:rsidR="0057776B">
              <w:t xml:space="preserve"> civil</w:t>
            </w:r>
            <w:r w:rsidR="00D30BD1">
              <w:t>os</w:t>
            </w:r>
            <w:r w:rsidR="0057776B">
              <w:t xml:space="preserve"> eksper</w:t>
            </w:r>
            <w:r w:rsidR="00D30BD1">
              <w:t>tus</w:t>
            </w:r>
            <w:r w:rsidR="00330D6B" w:rsidRPr="00DC0E40">
              <w:t>.</w:t>
            </w:r>
            <w:r w:rsidR="002009AF" w:rsidRPr="00DC0E40">
              <w:t xml:space="preserve"> </w:t>
            </w:r>
          </w:p>
          <w:p w:rsidR="001A3EC9" w:rsidRDefault="001E37C5" w:rsidP="001A3EC9">
            <w:pPr>
              <w:spacing w:after="0" w:line="240" w:lineRule="auto"/>
              <w:jc w:val="both"/>
              <w:rPr>
                <w:rFonts w:ascii="Times New Roman" w:hAnsi="Times New Roman" w:cs="Times New Roman"/>
                <w:color w:val="000000"/>
                <w:sz w:val="24"/>
                <w:szCs w:val="24"/>
              </w:rPr>
            </w:pPr>
            <w:r w:rsidRPr="00DC0E40">
              <w:rPr>
                <w:rFonts w:ascii="Times New Roman" w:hAnsi="Times New Roman" w:cs="Times New Roman"/>
                <w:color w:val="000000"/>
                <w:sz w:val="24"/>
                <w:szCs w:val="24"/>
              </w:rPr>
              <w:t xml:space="preserve">Ārlietu ministrija atbilstoši </w:t>
            </w:r>
            <w:r w:rsidRPr="00DC0E40">
              <w:rPr>
                <w:rFonts w:ascii="Times New Roman" w:eastAsia="Times New Roman" w:hAnsi="Times New Roman" w:cs="Times New Roman"/>
                <w:sz w:val="24"/>
                <w:szCs w:val="24"/>
                <w:lang w:eastAsia="lv-LV"/>
              </w:rPr>
              <w:t xml:space="preserve">Ministru kabineta </w:t>
            </w:r>
            <w:proofErr w:type="gramStart"/>
            <w:r w:rsidRPr="00DC0E40">
              <w:rPr>
                <w:rFonts w:ascii="Times New Roman" w:eastAsia="Times New Roman" w:hAnsi="Times New Roman" w:cs="Times New Roman"/>
                <w:sz w:val="24"/>
                <w:szCs w:val="24"/>
                <w:lang w:eastAsia="lv-LV"/>
              </w:rPr>
              <w:t>2009.gada</w:t>
            </w:r>
            <w:proofErr w:type="gramEnd"/>
            <w:r w:rsidRPr="00DC0E40">
              <w:rPr>
                <w:rFonts w:ascii="Times New Roman" w:eastAsia="Times New Roman" w:hAnsi="Times New Roman" w:cs="Times New Roman"/>
                <w:sz w:val="24"/>
                <w:szCs w:val="24"/>
                <w:lang w:eastAsia="lv-LV"/>
              </w:rPr>
              <w:t xml:space="preserve"> 13.janvāra </w:t>
            </w:r>
            <w:r w:rsidRPr="00DC0E40">
              <w:rPr>
                <w:rFonts w:ascii="Times New Roman" w:hAnsi="Times New Roman" w:cs="Times New Roman"/>
                <w:sz w:val="24"/>
                <w:szCs w:val="24"/>
              </w:rPr>
              <w:t>noteikumu Nr.35 „Kārtība, kādā civilo ekspertu nosūta dalībai starptautiskajā misijā, un dalības finansēšanas kārtība”</w:t>
            </w:r>
            <w:r w:rsidR="007243E4" w:rsidRPr="00DC0E40">
              <w:rPr>
                <w:rFonts w:ascii="Times New Roman" w:hAnsi="Times New Roman" w:cs="Times New Roman"/>
                <w:sz w:val="24"/>
                <w:szCs w:val="24"/>
              </w:rPr>
              <w:t xml:space="preserve"> </w:t>
            </w:r>
            <w:r w:rsidRPr="00DC0E40">
              <w:rPr>
                <w:rFonts w:ascii="Times New Roman" w:hAnsi="Times New Roman" w:cs="Times New Roman"/>
                <w:sz w:val="24"/>
                <w:szCs w:val="24"/>
              </w:rPr>
              <w:t>14.</w:t>
            </w:r>
            <w:r w:rsidR="00A76178" w:rsidRPr="00DC0E40">
              <w:rPr>
                <w:rFonts w:ascii="Times New Roman" w:hAnsi="Times New Roman" w:cs="Times New Roman"/>
                <w:sz w:val="24"/>
                <w:szCs w:val="24"/>
              </w:rPr>
              <w:t>,</w:t>
            </w:r>
            <w:r w:rsidR="007243E4" w:rsidRPr="00DC0E40">
              <w:rPr>
                <w:rFonts w:ascii="Times New Roman" w:hAnsi="Times New Roman" w:cs="Times New Roman"/>
                <w:sz w:val="24"/>
                <w:szCs w:val="24"/>
              </w:rPr>
              <w:t xml:space="preserve"> 16.</w:t>
            </w:r>
            <w:r w:rsidR="00A76178" w:rsidRPr="00DC0E40">
              <w:rPr>
                <w:rFonts w:ascii="Times New Roman" w:hAnsi="Times New Roman" w:cs="Times New Roman"/>
                <w:sz w:val="24"/>
                <w:szCs w:val="24"/>
              </w:rPr>
              <w:t xml:space="preserve"> un 17.</w:t>
            </w:r>
            <w:r w:rsidRPr="00DC0E40">
              <w:rPr>
                <w:rFonts w:ascii="Times New Roman" w:hAnsi="Times New Roman" w:cs="Times New Roman"/>
                <w:sz w:val="24"/>
                <w:szCs w:val="24"/>
              </w:rPr>
              <w:t>punktam</w:t>
            </w:r>
            <w:r w:rsidR="009142D4" w:rsidRPr="00DC0E40">
              <w:rPr>
                <w:rFonts w:ascii="Times New Roman" w:hAnsi="Times New Roman" w:cs="Times New Roman"/>
                <w:sz w:val="24"/>
                <w:szCs w:val="24"/>
              </w:rPr>
              <w:t xml:space="preserve"> </w:t>
            </w:r>
            <w:r w:rsidRPr="00DC0E40">
              <w:rPr>
                <w:rFonts w:ascii="Times New Roman" w:hAnsi="Times New Roman" w:cs="Times New Roman"/>
                <w:color w:val="000000"/>
                <w:sz w:val="24"/>
                <w:szCs w:val="24"/>
              </w:rPr>
              <w:t>segs</w:t>
            </w:r>
            <w:r w:rsidR="001A3EC9" w:rsidRPr="00DC0E40">
              <w:rPr>
                <w:rFonts w:ascii="Times New Roman" w:hAnsi="Times New Roman" w:cs="Times New Roman"/>
                <w:color w:val="000000"/>
                <w:sz w:val="24"/>
                <w:szCs w:val="24"/>
              </w:rPr>
              <w:t xml:space="preserve"> </w:t>
            </w:r>
            <w:r w:rsidR="00A76178" w:rsidRPr="00DC0E40">
              <w:rPr>
                <w:rFonts w:ascii="Times New Roman" w:hAnsi="Times New Roman" w:cs="Times New Roman"/>
                <w:color w:val="000000"/>
                <w:sz w:val="24"/>
                <w:szCs w:val="24"/>
              </w:rPr>
              <w:t xml:space="preserve">šādus </w:t>
            </w:r>
            <w:r w:rsidR="00D139D5" w:rsidRPr="00DC0E40">
              <w:rPr>
                <w:rFonts w:ascii="Times New Roman" w:hAnsi="Times New Roman" w:cs="Times New Roman"/>
                <w:color w:val="000000"/>
                <w:sz w:val="24"/>
                <w:szCs w:val="24"/>
              </w:rPr>
              <w:t xml:space="preserve">faktiskos </w:t>
            </w:r>
            <w:r w:rsidR="001A3EC9" w:rsidRPr="00DC0E40">
              <w:rPr>
                <w:rFonts w:ascii="Times New Roman" w:hAnsi="Times New Roman" w:cs="Times New Roman"/>
                <w:color w:val="000000"/>
                <w:sz w:val="24"/>
                <w:szCs w:val="24"/>
              </w:rPr>
              <w:t>izdevumus saistībā ar civilā eksperta nosūtīšanu starptautiskajā misijā</w:t>
            </w:r>
            <w:r w:rsidR="00D139D5" w:rsidRPr="00DC0E40">
              <w:rPr>
                <w:rFonts w:ascii="Times New Roman" w:hAnsi="Times New Roman" w:cs="Times New Roman"/>
                <w:color w:val="000000"/>
                <w:sz w:val="24"/>
                <w:szCs w:val="24"/>
              </w:rPr>
              <w:t>, nepārsniedzot</w:t>
            </w:r>
            <w:r w:rsidR="00403854" w:rsidRPr="00DC0E40">
              <w:rPr>
                <w:rFonts w:ascii="Times New Roman" w:hAnsi="Times New Roman" w:cs="Times New Roman"/>
                <w:color w:val="000000"/>
                <w:sz w:val="24"/>
                <w:szCs w:val="24"/>
              </w:rPr>
              <w:t xml:space="preserve"> rīkojumā</w:t>
            </w:r>
            <w:r w:rsidR="00D139D5" w:rsidRPr="00DC0E40">
              <w:rPr>
                <w:rFonts w:ascii="Times New Roman" w:hAnsi="Times New Roman" w:cs="Times New Roman"/>
                <w:color w:val="000000"/>
                <w:sz w:val="24"/>
                <w:szCs w:val="24"/>
              </w:rPr>
              <w:t xml:space="preserve"> norādītās summas</w:t>
            </w:r>
            <w:r w:rsidR="001A3EC9" w:rsidRPr="00DC0E40">
              <w:rPr>
                <w:rFonts w:ascii="Times New Roman" w:hAnsi="Times New Roman" w:cs="Times New Roman"/>
                <w:color w:val="000000"/>
                <w:sz w:val="24"/>
                <w:szCs w:val="24"/>
              </w:rPr>
              <w:t>:</w:t>
            </w:r>
          </w:p>
          <w:p w:rsidR="00BB06FF" w:rsidRPr="00BB06FF" w:rsidRDefault="00BB06FF" w:rsidP="00BB06FF">
            <w:pPr>
              <w:pStyle w:val="naisf"/>
              <w:spacing w:before="0" w:after="0"/>
              <w:ind w:firstLine="0"/>
              <w:rPr>
                <w:color w:val="000000"/>
              </w:rPr>
            </w:pPr>
            <w:r w:rsidRPr="00BB06FF">
              <w:rPr>
                <w:color w:val="000000"/>
              </w:rPr>
              <w:t xml:space="preserve">1) dzīvokļa (dzīvojamās telpas īres un komunālo pakalpojumu) izdevumi </w:t>
            </w:r>
            <w:r w:rsidR="001A7BF5">
              <w:rPr>
                <w:color w:val="000000"/>
              </w:rPr>
              <w:t>7 89</w:t>
            </w:r>
            <w:r w:rsidR="00E4571B">
              <w:rPr>
                <w:color w:val="000000"/>
              </w:rPr>
              <w:t>7</w:t>
            </w:r>
            <w:r w:rsidRPr="00BB06FF">
              <w:rPr>
                <w:color w:val="000000"/>
              </w:rPr>
              <w:t> </w:t>
            </w:r>
            <w:proofErr w:type="spellStart"/>
            <w:r w:rsidRPr="00BB06FF">
              <w:rPr>
                <w:i/>
                <w:color w:val="000000"/>
              </w:rPr>
              <w:t>euro</w:t>
            </w:r>
            <w:proofErr w:type="spellEnd"/>
            <w:r w:rsidRPr="00BB06FF">
              <w:rPr>
                <w:color w:val="000000"/>
              </w:rPr>
              <w:t>;</w:t>
            </w:r>
          </w:p>
          <w:p w:rsidR="00BB06FF" w:rsidRPr="005753C6" w:rsidRDefault="00BB06FF" w:rsidP="005753C6">
            <w:pPr>
              <w:pStyle w:val="naisf"/>
              <w:spacing w:before="0" w:after="120"/>
              <w:ind w:firstLine="0"/>
              <w:rPr>
                <w:color w:val="000000"/>
              </w:rPr>
            </w:pPr>
            <w:r>
              <w:rPr>
                <w:color w:val="000000"/>
              </w:rPr>
              <w:t>2)</w:t>
            </w:r>
            <w:r w:rsidRPr="00BB06FF">
              <w:rPr>
                <w:color w:val="000000"/>
              </w:rPr>
              <w:t> </w:t>
            </w:r>
            <w:r w:rsidRPr="005753C6">
              <w:rPr>
                <w:color w:val="000000"/>
              </w:rPr>
              <w:t>ceļa izdevumi 500 </w:t>
            </w:r>
            <w:proofErr w:type="spellStart"/>
            <w:r w:rsidRPr="005753C6">
              <w:rPr>
                <w:i/>
                <w:color w:val="000000"/>
              </w:rPr>
              <w:t>euro</w:t>
            </w:r>
            <w:proofErr w:type="spellEnd"/>
            <w:r w:rsidRPr="005753C6">
              <w:rPr>
                <w:i/>
                <w:color w:val="000000"/>
              </w:rPr>
              <w:t xml:space="preserve"> </w:t>
            </w:r>
            <w:r w:rsidR="003A6C40" w:rsidRPr="005753C6">
              <w:rPr>
                <w:color w:val="000000"/>
              </w:rPr>
              <w:t>(atvaļinājuma brauciens).</w:t>
            </w:r>
          </w:p>
          <w:p w:rsidR="005753C6" w:rsidRPr="005753C6" w:rsidRDefault="005753C6" w:rsidP="005753C6">
            <w:pPr>
              <w:pStyle w:val="naisf"/>
              <w:spacing w:before="0" w:after="120"/>
              <w:ind w:firstLine="0"/>
              <w:rPr>
                <w:color w:val="000000"/>
              </w:rPr>
            </w:pPr>
            <w:r w:rsidRPr="005753C6">
              <w:rPr>
                <w:color w:val="000000"/>
              </w:rPr>
              <w:t>Dzīv</w:t>
            </w:r>
            <w:r w:rsidRPr="005753C6">
              <w:t xml:space="preserve">ības un veselības apdrošināšana, atgriežoties no </w:t>
            </w:r>
            <w:r>
              <w:t>misijas valsts, tiks segta no jau piešķirtajiem valsts budžeta līdzekļiem. D</w:t>
            </w:r>
            <w:r w:rsidRPr="005753C6">
              <w:t>zīvības un veselības apdrošināšanu pārējā misijas laikā segs ES Padomdevēja misija Ukrainā</w:t>
            </w:r>
            <w:r w:rsidR="00B053B3">
              <w:t>.</w:t>
            </w:r>
            <w:bookmarkStart w:id="0" w:name="_GoBack"/>
            <w:bookmarkEnd w:id="0"/>
          </w:p>
          <w:p w:rsidR="00E82F1E" w:rsidRPr="00DC0E40" w:rsidRDefault="004160F9" w:rsidP="005753C6">
            <w:pPr>
              <w:pStyle w:val="naisf"/>
              <w:spacing w:before="0" w:after="120"/>
              <w:ind w:firstLine="0"/>
              <w:rPr>
                <w:color w:val="000000"/>
              </w:rPr>
            </w:pPr>
            <w:r w:rsidRPr="005753C6">
              <w:rPr>
                <w:iCs/>
              </w:rPr>
              <w:t>Ņemot</w:t>
            </w:r>
            <w:r w:rsidRPr="00BB06FF">
              <w:rPr>
                <w:iCs/>
              </w:rPr>
              <w:t xml:space="preserve"> vērā </w:t>
            </w:r>
            <w:r w:rsidR="004E3FB7">
              <w:rPr>
                <w:iCs/>
              </w:rPr>
              <w:t>EĀDD</w:t>
            </w:r>
            <w:r w:rsidRPr="00BB06FF">
              <w:rPr>
                <w:iCs/>
              </w:rPr>
              <w:t xml:space="preserve"> noteiktās prasības, ka nosūtošajai valstij ir pienākums maksāt atalgojumu ekspertam, </w:t>
            </w:r>
            <w:r w:rsidR="00EF6335" w:rsidRPr="00BB06FF">
              <w:rPr>
                <w:iCs/>
              </w:rPr>
              <w:t xml:space="preserve">rīkojuma projekts nosaka </w:t>
            </w:r>
            <w:r w:rsidRPr="00BB06FF">
              <w:rPr>
                <w:iCs/>
              </w:rPr>
              <w:t>civilajam ekspertam atalgojumu (minimālās mēnešalgas apmērā) –</w:t>
            </w:r>
            <w:r w:rsidR="00BB06FF" w:rsidRPr="00BB06FF">
              <w:rPr>
                <w:iCs/>
              </w:rPr>
              <w:t xml:space="preserve"> 2 280</w:t>
            </w:r>
            <w:r w:rsidR="00BB06FF" w:rsidRPr="00BB06FF">
              <w:rPr>
                <w:i/>
                <w:iCs/>
              </w:rPr>
              <w:t xml:space="preserve"> </w:t>
            </w:r>
            <w:proofErr w:type="spellStart"/>
            <w:r w:rsidRPr="00BB06FF">
              <w:rPr>
                <w:i/>
                <w:iCs/>
              </w:rPr>
              <w:t>euro</w:t>
            </w:r>
            <w:proofErr w:type="spellEnd"/>
            <w:r w:rsidRPr="00BB06FF">
              <w:rPr>
                <w:iCs/>
              </w:rPr>
              <w:t>. Ārlietu ministrija veik</w:t>
            </w:r>
            <w:r w:rsidR="00EF6335" w:rsidRPr="00BB06FF">
              <w:rPr>
                <w:iCs/>
              </w:rPr>
              <w:t>s</w:t>
            </w:r>
            <w:r w:rsidRPr="00BB06FF">
              <w:rPr>
                <w:iCs/>
              </w:rPr>
              <w:t xml:space="preserve"> valsts sociālās apdrošināšanas iemaksas –</w:t>
            </w:r>
            <w:r w:rsidR="00BB06FF" w:rsidRPr="00BB06FF">
              <w:rPr>
                <w:iCs/>
              </w:rPr>
              <w:t xml:space="preserve"> 538 </w:t>
            </w:r>
            <w:proofErr w:type="spellStart"/>
            <w:r w:rsidRPr="00BB06FF">
              <w:rPr>
                <w:i/>
                <w:iCs/>
              </w:rPr>
              <w:t>euro</w:t>
            </w:r>
            <w:proofErr w:type="spellEnd"/>
            <w:r w:rsidRPr="00BB06FF">
              <w:rPr>
                <w:i/>
                <w:iCs/>
              </w:rPr>
              <w:t xml:space="preserve"> </w:t>
            </w:r>
            <w:r w:rsidRPr="00BB06FF">
              <w:rPr>
                <w:iCs/>
              </w:rPr>
              <w:t>apmērā.</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izstrādē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9038B9" w:rsidRPr="00DC0E40" w:rsidRDefault="00D32403" w:rsidP="007B20DA">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Latvijai jānosūta apliecinājums </w:t>
            </w:r>
            <w:r w:rsidR="004E3FB7">
              <w:rPr>
                <w:rFonts w:ascii="Times New Roman" w:eastAsia="Times New Roman" w:hAnsi="Times New Roman" w:cs="Times New Roman"/>
                <w:sz w:val="24"/>
                <w:szCs w:val="24"/>
                <w:lang w:eastAsia="lv-LV"/>
              </w:rPr>
              <w:t>EĀDD</w:t>
            </w:r>
            <w:r w:rsidRPr="00DC0E40">
              <w:rPr>
                <w:rFonts w:ascii="Times New Roman" w:eastAsia="Times New Roman" w:hAnsi="Times New Roman" w:cs="Times New Roman"/>
                <w:sz w:val="24"/>
                <w:szCs w:val="24"/>
                <w:lang w:eastAsia="lv-LV"/>
              </w:rPr>
              <w:t xml:space="preserve"> par </w:t>
            </w:r>
            <w:r w:rsidR="007B20DA">
              <w:rPr>
                <w:rFonts w:ascii="Times New Roman" w:eastAsia="Times New Roman" w:hAnsi="Times New Roman" w:cs="Times New Roman"/>
                <w:sz w:val="24"/>
                <w:szCs w:val="24"/>
                <w:lang w:eastAsia="lv-LV"/>
              </w:rPr>
              <w:t xml:space="preserve">Vinetas </w:t>
            </w:r>
            <w:proofErr w:type="spellStart"/>
            <w:r w:rsidR="007B20DA">
              <w:rPr>
                <w:rFonts w:ascii="Times New Roman" w:eastAsia="Times New Roman" w:hAnsi="Times New Roman" w:cs="Times New Roman"/>
                <w:sz w:val="24"/>
                <w:szCs w:val="24"/>
                <w:lang w:eastAsia="lv-LV"/>
              </w:rPr>
              <w:t>Kleines</w:t>
            </w:r>
            <w:proofErr w:type="spellEnd"/>
            <w:r w:rsidRPr="00DC0E40">
              <w:rPr>
                <w:rFonts w:ascii="Times New Roman" w:eastAsia="Times New Roman" w:hAnsi="Times New Roman" w:cs="Times New Roman"/>
                <w:sz w:val="24"/>
                <w:szCs w:val="24"/>
                <w:lang w:eastAsia="lv-LV"/>
              </w:rPr>
              <w:t xml:space="preserve"> </w:t>
            </w:r>
            <w:r w:rsidR="007B20DA">
              <w:rPr>
                <w:rFonts w:ascii="Times New Roman" w:eastAsia="Times New Roman" w:hAnsi="Times New Roman" w:cs="Times New Roman"/>
                <w:sz w:val="24"/>
                <w:szCs w:val="24"/>
                <w:lang w:eastAsia="lv-LV"/>
              </w:rPr>
              <w:t>nosūtīšanu</w:t>
            </w:r>
            <w:r w:rsidRPr="00DC0E40">
              <w:rPr>
                <w:rFonts w:ascii="Times New Roman" w:eastAsia="Times New Roman" w:hAnsi="Times New Roman" w:cs="Times New Roman"/>
                <w:sz w:val="24"/>
                <w:szCs w:val="24"/>
                <w:lang w:eastAsia="lv-LV"/>
              </w:rPr>
              <w:t xml:space="preserve"> civilajā misijā </w:t>
            </w:r>
            <w:r w:rsidR="00CC4F41" w:rsidRPr="00DC0E40">
              <w:rPr>
                <w:rFonts w:ascii="Times New Roman" w:eastAsia="Times New Roman" w:hAnsi="Times New Roman" w:cs="Times New Roman"/>
                <w:sz w:val="24"/>
                <w:szCs w:val="24"/>
                <w:lang w:eastAsia="lv-LV"/>
              </w:rPr>
              <w:t xml:space="preserve">līdz </w:t>
            </w:r>
            <w:r w:rsidRPr="00DC0E40">
              <w:rPr>
                <w:rFonts w:ascii="Times New Roman" w:eastAsia="Times New Roman" w:hAnsi="Times New Roman" w:cs="Times New Roman"/>
                <w:sz w:val="24"/>
                <w:szCs w:val="24"/>
                <w:lang w:eastAsia="lv-LV"/>
              </w:rPr>
              <w:t>201</w:t>
            </w:r>
            <w:r w:rsidR="00667F10">
              <w:rPr>
                <w:rFonts w:ascii="Times New Roman" w:eastAsia="Times New Roman" w:hAnsi="Times New Roman" w:cs="Times New Roman"/>
                <w:sz w:val="24"/>
                <w:szCs w:val="24"/>
                <w:lang w:eastAsia="lv-LV"/>
              </w:rPr>
              <w:t>7</w:t>
            </w:r>
            <w:r w:rsidRPr="00DC0E40">
              <w:rPr>
                <w:rFonts w:ascii="Times New Roman" w:eastAsia="Times New Roman" w:hAnsi="Times New Roman" w:cs="Times New Roman"/>
                <w:sz w:val="24"/>
                <w:szCs w:val="24"/>
                <w:lang w:eastAsia="lv-LV"/>
              </w:rPr>
              <w:t>.</w:t>
            </w:r>
            <w:r w:rsidR="00CC4F41" w:rsidRPr="00DC0E40">
              <w:rPr>
                <w:rFonts w:ascii="Times New Roman" w:eastAsia="Times New Roman" w:hAnsi="Times New Roman" w:cs="Times New Roman"/>
                <w:sz w:val="24"/>
                <w:szCs w:val="24"/>
                <w:lang w:eastAsia="lv-LV"/>
              </w:rPr>
              <w:t> </w:t>
            </w:r>
            <w:r w:rsidRPr="00DC0E40">
              <w:rPr>
                <w:rFonts w:ascii="Times New Roman" w:eastAsia="Times New Roman" w:hAnsi="Times New Roman" w:cs="Times New Roman"/>
                <w:sz w:val="24"/>
                <w:szCs w:val="24"/>
                <w:lang w:eastAsia="lv-LV"/>
              </w:rPr>
              <w:t>gada 2</w:t>
            </w:r>
            <w:r w:rsidR="00667F10">
              <w:rPr>
                <w:rFonts w:ascii="Times New Roman" w:eastAsia="Times New Roman" w:hAnsi="Times New Roman" w:cs="Times New Roman"/>
                <w:sz w:val="24"/>
                <w:szCs w:val="24"/>
                <w:lang w:eastAsia="lv-LV"/>
              </w:rPr>
              <w:t>1</w:t>
            </w:r>
            <w:r w:rsidRPr="00DC0E40">
              <w:rPr>
                <w:rFonts w:ascii="Times New Roman" w:eastAsia="Times New Roman" w:hAnsi="Times New Roman" w:cs="Times New Roman"/>
                <w:sz w:val="24"/>
                <w:szCs w:val="24"/>
                <w:lang w:eastAsia="lv-LV"/>
              </w:rPr>
              <w:t>.</w:t>
            </w:r>
            <w:r w:rsidR="00CC4F41" w:rsidRPr="00DC0E40">
              <w:rPr>
                <w:rFonts w:ascii="Times New Roman" w:eastAsia="Times New Roman" w:hAnsi="Times New Roman" w:cs="Times New Roman"/>
                <w:sz w:val="24"/>
                <w:szCs w:val="24"/>
                <w:lang w:eastAsia="lv-LV"/>
              </w:rPr>
              <w:t> </w:t>
            </w:r>
            <w:r w:rsidR="00667F10">
              <w:rPr>
                <w:rFonts w:ascii="Times New Roman" w:eastAsia="Times New Roman" w:hAnsi="Times New Roman" w:cs="Times New Roman"/>
                <w:sz w:val="24"/>
                <w:szCs w:val="24"/>
                <w:lang w:eastAsia="lv-LV"/>
              </w:rPr>
              <w:t>februārim</w:t>
            </w:r>
            <w:r w:rsidRPr="00DC0E40">
              <w:rPr>
                <w:rFonts w:ascii="Times New Roman" w:eastAsia="Times New Roman" w:hAnsi="Times New Roman" w:cs="Times New Roman"/>
                <w:sz w:val="24"/>
                <w:szCs w:val="24"/>
                <w:lang w:eastAsia="lv-LV"/>
              </w:rPr>
              <w:t>.</w:t>
            </w:r>
          </w:p>
        </w:tc>
      </w:tr>
    </w:tbl>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DC0E40"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DC0E40"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7B20DA">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Rīkoju</w:t>
            </w:r>
            <w:r w:rsidR="00954E0E" w:rsidRPr="00DC0E40">
              <w:rPr>
                <w:rFonts w:ascii="Times New Roman" w:eastAsia="Times New Roman" w:hAnsi="Times New Roman" w:cs="Times New Roman"/>
                <w:sz w:val="24"/>
                <w:szCs w:val="24"/>
                <w:lang w:eastAsia="lv-LV"/>
              </w:rPr>
              <w:t xml:space="preserve">ma projekts attiecas uz </w:t>
            </w:r>
            <w:r w:rsidR="0019475A" w:rsidRPr="00DC0E40">
              <w:rPr>
                <w:rFonts w:ascii="Times New Roman" w:eastAsia="Times New Roman" w:hAnsi="Times New Roman" w:cs="Times New Roman"/>
                <w:sz w:val="24"/>
                <w:szCs w:val="24"/>
                <w:lang w:eastAsia="lv-LV"/>
              </w:rPr>
              <w:t>konkrēto civi</w:t>
            </w:r>
            <w:r w:rsidR="00EA0926" w:rsidRPr="00DC0E40">
              <w:rPr>
                <w:rFonts w:ascii="Times New Roman" w:eastAsia="Times New Roman" w:hAnsi="Times New Roman" w:cs="Times New Roman"/>
                <w:sz w:val="24"/>
                <w:szCs w:val="24"/>
                <w:lang w:eastAsia="lv-LV"/>
              </w:rPr>
              <w:t>lo ekspert</w:t>
            </w:r>
            <w:r w:rsidR="002009AF" w:rsidRPr="00DC0E40">
              <w:rPr>
                <w:rFonts w:ascii="Times New Roman" w:eastAsia="Times New Roman" w:hAnsi="Times New Roman" w:cs="Times New Roman"/>
                <w:sz w:val="24"/>
                <w:szCs w:val="24"/>
                <w:lang w:eastAsia="lv-LV"/>
              </w:rPr>
              <w:t xml:space="preserve">u </w:t>
            </w:r>
            <w:r w:rsidR="007B20DA">
              <w:rPr>
                <w:rFonts w:ascii="Times New Roman" w:eastAsia="Times New Roman" w:hAnsi="Times New Roman" w:cs="Times New Roman"/>
                <w:sz w:val="24"/>
                <w:szCs w:val="24"/>
                <w:lang w:eastAsia="lv-LV"/>
              </w:rPr>
              <w:t>Vinetu Kleini</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Projekts šo jomu neskar</w:t>
            </w:r>
          </w:p>
        </w:tc>
      </w:tr>
      <w:tr w:rsidR="00EA3703" w:rsidRPr="00DC0E40"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DC0E40" w:rsidRDefault="00CE33FC"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343"/>
        <w:gridCol w:w="1560"/>
        <w:gridCol w:w="1559"/>
        <w:gridCol w:w="1417"/>
        <w:gridCol w:w="1276"/>
        <w:gridCol w:w="1066"/>
      </w:tblGrid>
      <w:tr w:rsidR="00B60A12" w:rsidRPr="00DC0E40" w:rsidTr="008273CE">
        <w:trPr>
          <w:trHeight w:val="360"/>
          <w:tblCellSpacing w:w="15" w:type="dxa"/>
          <w:jc w:val="center"/>
        </w:trPr>
        <w:tc>
          <w:tcPr>
            <w:tcW w:w="9161" w:type="dxa"/>
            <w:gridSpan w:val="6"/>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DC0E40" w:rsidTr="005753C6">
        <w:trPr>
          <w:tblCellSpacing w:w="15" w:type="dxa"/>
          <w:jc w:val="center"/>
        </w:trPr>
        <w:tc>
          <w:tcPr>
            <w:tcW w:w="2298" w:type="dxa"/>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Rādītāji</w:t>
            </w:r>
          </w:p>
        </w:tc>
        <w:tc>
          <w:tcPr>
            <w:tcW w:w="3089"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67F10">
              <w:rPr>
                <w:rFonts w:ascii="Times New Roman" w:eastAsia="Times New Roman" w:hAnsi="Times New Roman" w:cs="Times New Roman"/>
                <w:b/>
                <w:bCs/>
                <w:sz w:val="24"/>
                <w:szCs w:val="24"/>
                <w:lang w:eastAsia="lv-LV"/>
              </w:rPr>
              <w:t>7</w:t>
            </w:r>
          </w:p>
        </w:tc>
        <w:tc>
          <w:tcPr>
            <w:tcW w:w="3714" w:type="dxa"/>
            <w:gridSpan w:val="3"/>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C252FD">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Turpmākie trīs gadi (</w:t>
            </w:r>
            <w:proofErr w:type="spellStart"/>
            <w:r w:rsidRPr="00DC0E40">
              <w:rPr>
                <w:rFonts w:ascii="Times New Roman" w:eastAsia="Times New Roman" w:hAnsi="Times New Roman" w:cs="Times New Roman"/>
                <w:sz w:val="24"/>
                <w:szCs w:val="24"/>
                <w:lang w:eastAsia="lv-LV"/>
              </w:rPr>
              <w:t>e</w:t>
            </w:r>
            <w:r w:rsidR="00C252FD" w:rsidRPr="00DC0E40">
              <w:rPr>
                <w:rFonts w:ascii="Times New Roman" w:eastAsia="Times New Roman" w:hAnsi="Times New Roman" w:cs="Times New Roman"/>
                <w:sz w:val="24"/>
                <w:szCs w:val="24"/>
                <w:lang w:eastAsia="lv-LV"/>
              </w:rPr>
              <w:t>u</w:t>
            </w:r>
            <w:r w:rsidRPr="00DC0E40">
              <w:rPr>
                <w:rFonts w:ascii="Times New Roman" w:eastAsia="Times New Roman" w:hAnsi="Times New Roman" w:cs="Times New Roman"/>
                <w:sz w:val="24"/>
                <w:szCs w:val="24"/>
                <w:lang w:eastAsia="lv-LV"/>
              </w:rPr>
              <w:t>ro</w:t>
            </w:r>
            <w:proofErr w:type="spellEnd"/>
            <w:r w:rsidRPr="00DC0E40">
              <w:rPr>
                <w:rFonts w:ascii="Times New Roman" w:eastAsia="Times New Roman" w:hAnsi="Times New Roman" w:cs="Times New Roman"/>
                <w:sz w:val="24"/>
                <w:szCs w:val="24"/>
                <w:lang w:eastAsia="lv-LV"/>
              </w:rPr>
              <w:t>)</w:t>
            </w:r>
          </w:p>
        </w:tc>
      </w:tr>
      <w:tr w:rsidR="00A96381" w:rsidRPr="00DC0E40" w:rsidTr="005753C6">
        <w:trPr>
          <w:tblCellSpacing w:w="15" w:type="dxa"/>
          <w:jc w:val="center"/>
        </w:trPr>
        <w:tc>
          <w:tcPr>
            <w:tcW w:w="2298"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3089" w:type="dxa"/>
            <w:gridSpan w:val="2"/>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67F10">
              <w:rPr>
                <w:rFonts w:ascii="Times New Roman" w:eastAsia="Times New Roman" w:hAnsi="Times New Roman" w:cs="Times New Roman"/>
                <w:b/>
                <w:bCs/>
                <w:sz w:val="24"/>
                <w:szCs w:val="24"/>
                <w:lang w:eastAsia="lv-LV"/>
              </w:rPr>
              <w:t>8</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ind w:firstLine="5"/>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201</w:t>
            </w:r>
            <w:r w:rsidR="00667F10">
              <w:rPr>
                <w:rFonts w:ascii="Times New Roman" w:eastAsia="Times New Roman" w:hAnsi="Times New Roman" w:cs="Times New Roman"/>
                <w:b/>
                <w:bCs/>
                <w:sz w:val="24"/>
                <w:szCs w:val="24"/>
                <w:lang w:eastAsia="lv-LV"/>
              </w:rPr>
              <w:t>9</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20</w:t>
            </w:r>
            <w:r w:rsidR="00667F10">
              <w:rPr>
                <w:rFonts w:ascii="Times New Roman" w:eastAsia="Times New Roman" w:hAnsi="Times New Roman" w:cs="Times New Roman"/>
                <w:b/>
                <w:bCs/>
                <w:sz w:val="24"/>
                <w:szCs w:val="24"/>
                <w:lang w:eastAsia="lv-LV"/>
              </w:rPr>
              <w:t>20</w:t>
            </w:r>
          </w:p>
        </w:tc>
      </w:tr>
      <w:tr w:rsidR="00A96381" w:rsidRPr="00DC0E40" w:rsidTr="005753C6">
        <w:trPr>
          <w:tblCellSpacing w:w="15" w:type="dxa"/>
          <w:jc w:val="center"/>
        </w:trPr>
        <w:tc>
          <w:tcPr>
            <w:tcW w:w="2298" w:type="dxa"/>
            <w:vMerge/>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rPr>
                <w:rFonts w:ascii="Times New Roman" w:eastAsia="Times New Roman" w:hAnsi="Times New Roman" w:cs="Times New Roman"/>
                <w:b/>
                <w:bCs/>
                <w:sz w:val="24"/>
                <w:szCs w:val="24"/>
                <w:lang w:eastAsia="lv-LV"/>
              </w:rPr>
            </w:pPr>
          </w:p>
        </w:tc>
        <w:tc>
          <w:tcPr>
            <w:tcW w:w="1530"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saskaņā ar valsts budžetu kārtējam gadam</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izmaiņas kārtējā gadā, salīdzinot ar valsts budžetu kārtējam gadam</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67F10">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67F10">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667F10">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izmaiņas, salīdzinot ar </w:t>
            </w:r>
            <w:r w:rsidR="004C6244" w:rsidRPr="00DC0E40">
              <w:rPr>
                <w:rFonts w:ascii="Times New Roman" w:eastAsia="Times New Roman" w:hAnsi="Times New Roman" w:cs="Times New Roman"/>
                <w:sz w:val="24"/>
                <w:szCs w:val="24"/>
                <w:lang w:eastAsia="lv-LV"/>
              </w:rPr>
              <w:t>201</w:t>
            </w:r>
            <w:r w:rsidR="00667F10">
              <w:rPr>
                <w:rFonts w:ascii="Times New Roman" w:eastAsia="Times New Roman" w:hAnsi="Times New Roman" w:cs="Times New Roman"/>
                <w:sz w:val="24"/>
                <w:szCs w:val="24"/>
                <w:lang w:eastAsia="lv-LV"/>
              </w:rPr>
              <w:t>7</w:t>
            </w:r>
            <w:r w:rsidR="004C6244" w:rsidRPr="00DC0E40">
              <w:rPr>
                <w:rFonts w:ascii="Times New Roman" w:eastAsia="Times New Roman" w:hAnsi="Times New Roman" w:cs="Times New Roman"/>
                <w:sz w:val="24"/>
                <w:szCs w:val="24"/>
                <w:lang w:eastAsia="lv-LV"/>
              </w:rPr>
              <w:t>.</w:t>
            </w:r>
            <w:r w:rsidRPr="00DC0E40">
              <w:rPr>
                <w:rFonts w:ascii="Times New Roman" w:eastAsia="Times New Roman" w:hAnsi="Times New Roman" w:cs="Times New Roman"/>
                <w:sz w:val="24"/>
                <w:szCs w:val="24"/>
                <w:lang w:eastAsia="lv-LV"/>
              </w:rPr>
              <w:t xml:space="preserve"> gadu</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1530"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3</w:t>
            </w:r>
          </w:p>
        </w:tc>
        <w:tc>
          <w:tcPr>
            <w:tcW w:w="1387"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5</w:t>
            </w:r>
          </w:p>
        </w:tc>
        <w:tc>
          <w:tcPr>
            <w:tcW w:w="1021" w:type="dxa"/>
            <w:tcBorders>
              <w:top w:val="outset" w:sz="6" w:space="0" w:color="auto"/>
              <w:left w:val="outset" w:sz="6" w:space="0" w:color="auto"/>
              <w:bottom w:val="outset" w:sz="6" w:space="0" w:color="auto"/>
              <w:right w:val="outset" w:sz="6" w:space="0" w:color="auto"/>
            </w:tcBorders>
            <w:vAlign w:val="center"/>
            <w:hideMark/>
          </w:tcPr>
          <w:p w:rsidR="00B60A12" w:rsidRPr="00DC0E40"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6</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 Budžeta ieņēmumi:</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1.1. valsts pamatbudžets, tai skaitā ieņēmumi no maksas pakalpojumiem un citi pašu ieņēmumi</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1.2. valsts speciālais 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1.3. pašvaldību 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 Budžeta izdevumi:</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F954D6" w:rsidP="003A6C40">
            <w:pPr>
              <w:spacing w:after="0" w:line="240" w:lineRule="auto"/>
              <w:jc w:val="right"/>
              <w:rPr>
                <w:rFonts w:ascii="Times New Roman" w:eastAsia="Times New Roman" w:hAnsi="Times New Roman" w:cs="Times New Roman"/>
                <w:sz w:val="24"/>
                <w:szCs w:val="24"/>
                <w:lang w:eastAsia="lv-LV"/>
              </w:rPr>
            </w:pPr>
            <w:r w:rsidRPr="00F954D6">
              <w:rPr>
                <w:rFonts w:ascii="Times New Roman" w:hAnsi="Times New Roman" w:cs="Times New Roman"/>
                <w:iCs/>
                <w:sz w:val="24"/>
                <w:szCs w:val="24"/>
              </w:rPr>
              <w:t xml:space="preserve">11 </w:t>
            </w:r>
            <w:r w:rsidR="00972AF9">
              <w:rPr>
                <w:rFonts w:ascii="Times New Roman" w:hAnsi="Times New Roman" w:cs="Times New Roman"/>
                <w:iCs/>
                <w:sz w:val="24"/>
                <w:szCs w:val="24"/>
              </w:rPr>
              <w:t>2</w:t>
            </w:r>
            <w:r w:rsidR="003A6C40">
              <w:rPr>
                <w:rFonts w:ascii="Times New Roman" w:hAnsi="Times New Roman" w:cs="Times New Roman"/>
                <w:iCs/>
                <w:sz w:val="24"/>
                <w:szCs w:val="24"/>
              </w:rPr>
              <w:t>15</w:t>
            </w:r>
          </w:p>
        </w:tc>
        <w:tc>
          <w:tcPr>
            <w:tcW w:w="1387" w:type="dxa"/>
            <w:tcBorders>
              <w:top w:val="outset" w:sz="6" w:space="0" w:color="auto"/>
              <w:left w:val="outset" w:sz="6" w:space="0" w:color="auto"/>
              <w:bottom w:val="outset" w:sz="6" w:space="0" w:color="auto"/>
              <w:right w:val="outset" w:sz="6" w:space="0" w:color="auto"/>
            </w:tcBorders>
            <w:hideMark/>
          </w:tcPr>
          <w:p w:rsidR="00B84D55" w:rsidRPr="00A86F0A" w:rsidRDefault="00667F10" w:rsidP="0066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2.1. valsts pamatbudžets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FE54EF"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F954D6" w:rsidP="003A6C40">
            <w:pPr>
              <w:spacing w:after="0" w:line="240" w:lineRule="auto"/>
              <w:jc w:val="right"/>
              <w:rPr>
                <w:rFonts w:ascii="Times New Roman" w:eastAsia="Times New Roman" w:hAnsi="Times New Roman" w:cs="Times New Roman"/>
                <w:sz w:val="24"/>
                <w:szCs w:val="24"/>
                <w:lang w:eastAsia="lv-LV"/>
              </w:rPr>
            </w:pPr>
            <w:r w:rsidRPr="00F954D6">
              <w:rPr>
                <w:rFonts w:ascii="Times New Roman" w:hAnsi="Times New Roman" w:cs="Times New Roman"/>
                <w:iCs/>
                <w:sz w:val="24"/>
                <w:szCs w:val="24"/>
              </w:rPr>
              <w:t xml:space="preserve">11 </w:t>
            </w:r>
            <w:r w:rsidR="00972AF9">
              <w:rPr>
                <w:rFonts w:ascii="Times New Roman" w:hAnsi="Times New Roman" w:cs="Times New Roman"/>
                <w:iCs/>
                <w:sz w:val="24"/>
                <w:szCs w:val="24"/>
              </w:rPr>
              <w:t>2</w:t>
            </w:r>
            <w:r w:rsidR="003A6C40">
              <w:rPr>
                <w:rFonts w:ascii="Times New Roman" w:hAnsi="Times New Roman" w:cs="Times New Roman"/>
                <w:iCs/>
                <w:sz w:val="24"/>
                <w:szCs w:val="24"/>
              </w:rPr>
              <w:t>15</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667F10" w:rsidP="00667F1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2.2. valsts speciālais 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2.3. pašvaldību 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 Finansiālā ietekme:</w:t>
            </w:r>
          </w:p>
        </w:tc>
        <w:tc>
          <w:tcPr>
            <w:tcW w:w="1530" w:type="dxa"/>
            <w:tcBorders>
              <w:top w:val="outset" w:sz="6" w:space="0" w:color="auto"/>
              <w:left w:val="outset" w:sz="6" w:space="0" w:color="auto"/>
              <w:bottom w:val="outset" w:sz="6" w:space="0" w:color="auto"/>
              <w:right w:val="outset" w:sz="6" w:space="0" w:color="auto"/>
            </w:tcBorders>
            <w:vAlign w:val="center"/>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F954D6" w:rsidP="003A6C40">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F954D6">
              <w:rPr>
                <w:rFonts w:ascii="Times New Roman" w:hAnsi="Times New Roman" w:cs="Times New Roman"/>
                <w:iCs/>
                <w:sz w:val="24"/>
                <w:szCs w:val="24"/>
              </w:rPr>
              <w:t xml:space="preserve">11 </w:t>
            </w:r>
            <w:r w:rsidR="00972AF9">
              <w:rPr>
                <w:rFonts w:ascii="Times New Roman" w:hAnsi="Times New Roman" w:cs="Times New Roman"/>
                <w:iCs/>
                <w:sz w:val="24"/>
                <w:szCs w:val="24"/>
              </w:rPr>
              <w:t>2</w:t>
            </w:r>
            <w:r w:rsidR="003A6C40">
              <w:rPr>
                <w:rFonts w:ascii="Times New Roman" w:hAnsi="Times New Roman" w:cs="Times New Roman"/>
                <w:iCs/>
                <w:sz w:val="24"/>
                <w:szCs w:val="24"/>
              </w:rPr>
              <w:t>15</w:t>
            </w:r>
          </w:p>
        </w:tc>
        <w:tc>
          <w:tcPr>
            <w:tcW w:w="1387" w:type="dxa"/>
            <w:tcBorders>
              <w:top w:val="outset" w:sz="6" w:space="0" w:color="auto"/>
              <w:left w:val="outset" w:sz="6" w:space="0" w:color="auto"/>
              <w:bottom w:val="outset" w:sz="6" w:space="0" w:color="auto"/>
              <w:right w:val="outset" w:sz="6" w:space="0" w:color="auto"/>
            </w:tcBorders>
            <w:hideMark/>
          </w:tcPr>
          <w:p w:rsidR="00B60A12" w:rsidRPr="00667F10" w:rsidRDefault="00667F10" w:rsidP="00667F10">
            <w:pPr>
              <w:spacing w:after="0" w:line="240" w:lineRule="auto"/>
              <w:rPr>
                <w:rFonts w:ascii="Times New Roman" w:eastAsia="Times New Roman" w:hAnsi="Times New Roman" w:cs="Times New Roman"/>
                <w:sz w:val="24"/>
                <w:szCs w:val="24"/>
                <w:lang w:eastAsia="lv-LV"/>
              </w:rPr>
            </w:pPr>
            <w:r w:rsidRPr="00667F10">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3.1. valsts pamatbudžets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DC0E40"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F954D6" w:rsidP="003A6C40">
            <w:pPr>
              <w:pStyle w:val="ListParagraph"/>
              <w:numPr>
                <w:ilvl w:val="0"/>
                <w:numId w:val="5"/>
              </w:numPr>
              <w:spacing w:after="0" w:line="240" w:lineRule="auto"/>
              <w:jc w:val="right"/>
              <w:rPr>
                <w:rFonts w:ascii="Times New Roman" w:eastAsia="Times New Roman" w:hAnsi="Times New Roman" w:cs="Times New Roman"/>
                <w:sz w:val="24"/>
                <w:szCs w:val="24"/>
                <w:lang w:eastAsia="lv-LV"/>
              </w:rPr>
            </w:pPr>
            <w:r w:rsidRPr="00F954D6">
              <w:rPr>
                <w:rFonts w:ascii="Times New Roman" w:hAnsi="Times New Roman" w:cs="Times New Roman"/>
                <w:iCs/>
                <w:sz w:val="24"/>
                <w:szCs w:val="24"/>
              </w:rPr>
              <w:t xml:space="preserve">11 </w:t>
            </w:r>
            <w:r w:rsidR="00972AF9">
              <w:rPr>
                <w:rFonts w:ascii="Times New Roman" w:hAnsi="Times New Roman" w:cs="Times New Roman"/>
                <w:iCs/>
                <w:sz w:val="24"/>
                <w:szCs w:val="24"/>
              </w:rPr>
              <w:t>2</w:t>
            </w:r>
            <w:r w:rsidR="003A6C40">
              <w:rPr>
                <w:rFonts w:ascii="Times New Roman" w:hAnsi="Times New Roman" w:cs="Times New Roman"/>
                <w:iCs/>
                <w:sz w:val="24"/>
                <w:szCs w:val="24"/>
              </w:rPr>
              <w:t>15</w:t>
            </w:r>
          </w:p>
        </w:tc>
        <w:tc>
          <w:tcPr>
            <w:tcW w:w="1387" w:type="dxa"/>
            <w:tcBorders>
              <w:top w:val="outset" w:sz="6" w:space="0" w:color="auto"/>
              <w:left w:val="outset" w:sz="6" w:space="0" w:color="auto"/>
              <w:bottom w:val="outset" w:sz="6" w:space="0" w:color="auto"/>
              <w:right w:val="outset" w:sz="6" w:space="0" w:color="auto"/>
            </w:tcBorders>
            <w:hideMark/>
          </w:tcPr>
          <w:p w:rsidR="00B60A12" w:rsidRPr="00667F10" w:rsidRDefault="00667F10" w:rsidP="00667F10">
            <w:pPr>
              <w:spacing w:after="0" w:line="240" w:lineRule="auto"/>
              <w:rPr>
                <w:rFonts w:ascii="Times New Roman" w:eastAsia="Times New Roman" w:hAnsi="Times New Roman" w:cs="Times New Roman"/>
                <w:sz w:val="24"/>
                <w:szCs w:val="24"/>
                <w:lang w:eastAsia="lv-LV"/>
              </w:rPr>
            </w:pPr>
            <w:r w:rsidRPr="00667F10">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3.2. speciālais 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 xml:space="preserve">3.3. pašvaldību </w:t>
            </w:r>
            <w:r w:rsidRPr="00DC0E40">
              <w:rPr>
                <w:rFonts w:ascii="Times New Roman" w:eastAsia="Times New Roman" w:hAnsi="Times New Roman" w:cs="Times New Roman"/>
                <w:sz w:val="24"/>
                <w:szCs w:val="24"/>
                <w:lang w:eastAsia="lv-LV"/>
              </w:rPr>
              <w:lastRenderedPageBreak/>
              <w:t>budžets</w:t>
            </w:r>
          </w:p>
        </w:tc>
        <w:tc>
          <w:tcPr>
            <w:tcW w:w="1530"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0</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r w:rsidRPr="00A86F0A">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DC0E40" w:rsidRDefault="00B60A12" w:rsidP="00404E59">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1530"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F954D6" w:rsidP="003A6C40">
            <w:pPr>
              <w:pStyle w:val="ListParagraph"/>
              <w:spacing w:after="0" w:line="240" w:lineRule="auto"/>
              <w:jc w:val="center"/>
              <w:rPr>
                <w:rFonts w:ascii="Times New Roman" w:eastAsia="Times New Roman" w:hAnsi="Times New Roman" w:cs="Times New Roman"/>
                <w:sz w:val="24"/>
                <w:szCs w:val="24"/>
                <w:lang w:eastAsia="lv-LV"/>
              </w:rPr>
            </w:pPr>
            <w:r w:rsidRPr="00F954D6">
              <w:rPr>
                <w:rFonts w:ascii="Times New Roman" w:hAnsi="Times New Roman" w:cs="Times New Roman"/>
                <w:iCs/>
                <w:sz w:val="24"/>
                <w:szCs w:val="24"/>
              </w:rPr>
              <w:t xml:space="preserve">11 </w:t>
            </w:r>
            <w:r w:rsidR="00972AF9">
              <w:rPr>
                <w:rFonts w:ascii="Times New Roman" w:hAnsi="Times New Roman" w:cs="Times New Roman"/>
                <w:iCs/>
                <w:sz w:val="24"/>
                <w:szCs w:val="24"/>
              </w:rPr>
              <w:t>2</w:t>
            </w:r>
            <w:r w:rsidR="003A6C40">
              <w:rPr>
                <w:rFonts w:ascii="Times New Roman" w:hAnsi="Times New Roman" w:cs="Times New Roman"/>
                <w:iCs/>
                <w:sz w:val="24"/>
                <w:szCs w:val="24"/>
              </w:rPr>
              <w:t>15</w:t>
            </w:r>
          </w:p>
        </w:tc>
        <w:tc>
          <w:tcPr>
            <w:tcW w:w="1387" w:type="dxa"/>
            <w:tcBorders>
              <w:top w:val="outset" w:sz="6" w:space="0" w:color="auto"/>
              <w:left w:val="outset" w:sz="6" w:space="0" w:color="auto"/>
              <w:bottom w:val="outset" w:sz="6" w:space="0" w:color="auto"/>
              <w:right w:val="outset" w:sz="6" w:space="0" w:color="auto"/>
            </w:tcBorders>
            <w:hideMark/>
          </w:tcPr>
          <w:p w:rsidR="00B60A12" w:rsidRPr="00667F10" w:rsidRDefault="00667F10" w:rsidP="00667F10">
            <w:pPr>
              <w:spacing w:after="0" w:line="240" w:lineRule="auto"/>
              <w:rPr>
                <w:rFonts w:ascii="Times New Roman" w:eastAsia="Times New Roman" w:hAnsi="Times New Roman" w:cs="Times New Roman"/>
                <w:sz w:val="24"/>
                <w:szCs w:val="24"/>
                <w:lang w:eastAsia="lv-LV"/>
              </w:rPr>
            </w:pPr>
            <w:r w:rsidRPr="00667F10">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F954D6" w:rsidRDefault="00B60A12" w:rsidP="00404E59">
            <w:pPr>
              <w:spacing w:after="0" w:line="240" w:lineRule="auto"/>
              <w:rPr>
                <w:rFonts w:ascii="Times New Roman" w:eastAsia="Times New Roman" w:hAnsi="Times New Roman" w:cs="Times New Roman"/>
                <w:sz w:val="24"/>
                <w:szCs w:val="24"/>
                <w:lang w:eastAsia="lv-LV"/>
              </w:rPr>
            </w:pPr>
            <w:r w:rsidRPr="00F954D6">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 Precizēta finansiālā ietekme:</w:t>
            </w:r>
          </w:p>
        </w:tc>
        <w:tc>
          <w:tcPr>
            <w:tcW w:w="1530" w:type="dxa"/>
            <w:vMerge w:val="restart"/>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X</w:t>
            </w: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5.1. valsts pamatbudžets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5.2. speciālais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A96381"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5.3. pašvaldību budžets</w:t>
            </w:r>
          </w:p>
        </w:tc>
        <w:tc>
          <w:tcPr>
            <w:tcW w:w="1530" w:type="dxa"/>
            <w:vMerge/>
            <w:tcBorders>
              <w:top w:val="outset" w:sz="6" w:space="0" w:color="auto"/>
              <w:left w:val="outset" w:sz="6" w:space="0" w:color="auto"/>
              <w:bottom w:val="outset" w:sz="6" w:space="0" w:color="auto"/>
              <w:right w:val="outset" w:sz="6" w:space="0" w:color="auto"/>
            </w:tcBorders>
            <w:vAlign w:val="center"/>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p>
        </w:tc>
        <w:tc>
          <w:tcPr>
            <w:tcW w:w="1529"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387"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246"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c>
          <w:tcPr>
            <w:tcW w:w="1021"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0</w:t>
            </w:r>
          </w:p>
        </w:tc>
      </w:tr>
      <w:tr w:rsidR="00B60A12"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6833" w:type="dxa"/>
            <w:gridSpan w:val="5"/>
            <w:vMerge w:val="restart"/>
            <w:tcBorders>
              <w:top w:val="outset" w:sz="6" w:space="0" w:color="auto"/>
              <w:left w:val="outset" w:sz="6" w:space="0" w:color="auto"/>
              <w:bottom w:val="outset" w:sz="6" w:space="0" w:color="auto"/>
              <w:right w:val="outset" w:sz="6" w:space="0" w:color="auto"/>
            </w:tcBorders>
            <w:vAlign w:val="center"/>
            <w:hideMark/>
          </w:tcPr>
          <w:tbl>
            <w:tblPr>
              <w:tblW w:w="5059" w:type="dxa"/>
              <w:tblInd w:w="512" w:type="dxa"/>
              <w:tblLayout w:type="fixed"/>
              <w:tblLook w:val="04A0" w:firstRow="1" w:lastRow="0" w:firstColumn="1" w:lastColumn="0" w:noHBand="0" w:noVBand="1"/>
            </w:tblPr>
            <w:tblGrid>
              <w:gridCol w:w="721"/>
              <w:gridCol w:w="3237"/>
              <w:gridCol w:w="1101"/>
            </w:tblGrid>
            <w:tr w:rsidR="00733AB2" w:rsidRPr="00A86F0A" w:rsidTr="00F954D6">
              <w:trPr>
                <w:trHeight w:val="727"/>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EKK</w:t>
                  </w:r>
                </w:p>
              </w:tc>
              <w:tc>
                <w:tcPr>
                  <w:tcW w:w="31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Izdevumu aprēķins</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2E1D86">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Izdevumi </w:t>
                  </w:r>
                  <w:proofErr w:type="gramStart"/>
                  <w:r w:rsidRPr="00A86F0A">
                    <w:rPr>
                      <w:rFonts w:ascii="Times New Roman" w:eastAsia="Times New Roman" w:hAnsi="Times New Roman" w:cs="Times New Roman"/>
                      <w:color w:val="000000"/>
                      <w:sz w:val="18"/>
                      <w:szCs w:val="18"/>
                      <w:lang w:eastAsia="lv-LV"/>
                    </w:rPr>
                    <w:t>201</w:t>
                  </w:r>
                  <w:r>
                    <w:rPr>
                      <w:rFonts w:ascii="Times New Roman" w:eastAsia="Times New Roman" w:hAnsi="Times New Roman" w:cs="Times New Roman"/>
                      <w:color w:val="000000"/>
                      <w:sz w:val="18"/>
                      <w:szCs w:val="18"/>
                      <w:lang w:eastAsia="lv-LV"/>
                    </w:rPr>
                    <w:t>7</w:t>
                  </w:r>
                  <w:r w:rsidRPr="00A86F0A">
                    <w:rPr>
                      <w:rFonts w:ascii="Times New Roman" w:eastAsia="Times New Roman" w:hAnsi="Times New Roman" w:cs="Times New Roman"/>
                      <w:color w:val="000000"/>
                      <w:sz w:val="18"/>
                      <w:szCs w:val="18"/>
                      <w:lang w:eastAsia="lv-LV"/>
                    </w:rPr>
                    <w:t>.gadā</w:t>
                  </w:r>
                  <w:proofErr w:type="gramEnd"/>
                </w:p>
                <w:p w:rsidR="00733AB2" w:rsidRPr="00A86F0A" w:rsidRDefault="001E43B0" w:rsidP="00062996">
                  <w:pPr>
                    <w:spacing w:after="0" w:line="240" w:lineRule="auto"/>
                    <w:ind w:right="-142"/>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w:t>
                  </w:r>
                  <w:r w:rsidR="00972AF9">
                    <w:rPr>
                      <w:rFonts w:ascii="Times New Roman" w:eastAsia="Times New Roman" w:hAnsi="Times New Roman" w:cs="Times New Roman"/>
                      <w:color w:val="000000"/>
                      <w:sz w:val="18"/>
                      <w:szCs w:val="18"/>
                      <w:lang w:eastAsia="lv-LV"/>
                    </w:rPr>
                    <w:t>no 0</w:t>
                  </w:r>
                  <w:r>
                    <w:rPr>
                      <w:rFonts w:ascii="Times New Roman" w:eastAsia="Times New Roman" w:hAnsi="Times New Roman" w:cs="Times New Roman"/>
                      <w:color w:val="000000"/>
                      <w:sz w:val="18"/>
                      <w:szCs w:val="18"/>
                      <w:lang w:eastAsia="lv-LV"/>
                    </w:rPr>
                    <w:t>5.</w:t>
                  </w:r>
                  <w:r w:rsidR="00972AF9">
                    <w:rPr>
                      <w:rFonts w:ascii="Times New Roman" w:eastAsia="Times New Roman" w:hAnsi="Times New Roman" w:cs="Times New Roman"/>
                      <w:color w:val="000000"/>
                      <w:sz w:val="18"/>
                      <w:szCs w:val="18"/>
                      <w:lang w:eastAsia="lv-LV"/>
                    </w:rPr>
                    <w:t>05.2017</w:t>
                  </w:r>
                  <w:r w:rsidR="00062996">
                    <w:rPr>
                      <w:rFonts w:ascii="Times New Roman" w:eastAsia="Times New Roman" w:hAnsi="Times New Roman" w:cs="Times New Roman"/>
                      <w:color w:val="000000"/>
                      <w:sz w:val="18"/>
                      <w:szCs w:val="18"/>
                      <w:lang w:eastAsia="lv-LV"/>
                    </w:rPr>
                    <w:t>.</w:t>
                  </w:r>
                  <w:r>
                    <w:rPr>
                      <w:rFonts w:ascii="Times New Roman" w:eastAsia="Times New Roman" w:hAnsi="Times New Roman" w:cs="Times New Roman"/>
                      <w:color w:val="000000"/>
                      <w:sz w:val="18"/>
                      <w:szCs w:val="18"/>
                      <w:lang w:eastAsia="lv-LV"/>
                    </w:rPr>
                    <w:t xml:space="preserve"> līdz </w:t>
                  </w:r>
                  <w:r w:rsidR="00062996">
                    <w:rPr>
                      <w:rFonts w:ascii="Times New Roman" w:eastAsia="Times New Roman" w:hAnsi="Times New Roman" w:cs="Times New Roman"/>
                      <w:color w:val="000000"/>
                      <w:sz w:val="18"/>
                      <w:szCs w:val="18"/>
                      <w:lang w:eastAsia="lv-LV"/>
                    </w:rPr>
                    <w:t>0</w:t>
                  </w:r>
                  <w:r>
                    <w:rPr>
                      <w:rFonts w:ascii="Times New Roman" w:eastAsia="Times New Roman" w:hAnsi="Times New Roman" w:cs="Times New Roman"/>
                      <w:color w:val="000000"/>
                      <w:sz w:val="18"/>
                      <w:szCs w:val="18"/>
                      <w:lang w:eastAsia="lv-LV"/>
                    </w:rPr>
                    <w:t>4.</w:t>
                  </w:r>
                  <w:r w:rsidR="00062996">
                    <w:rPr>
                      <w:rFonts w:ascii="Times New Roman" w:eastAsia="Times New Roman" w:hAnsi="Times New Roman" w:cs="Times New Roman"/>
                      <w:color w:val="000000"/>
                      <w:sz w:val="18"/>
                      <w:szCs w:val="18"/>
                      <w:lang w:eastAsia="lv-LV"/>
                    </w:rPr>
                    <w:t>11.2017.</w:t>
                  </w:r>
                  <w:r>
                    <w:rPr>
                      <w:rFonts w:ascii="Times New Roman" w:eastAsia="Times New Roman" w:hAnsi="Times New Roman" w:cs="Times New Roman"/>
                      <w:color w:val="000000"/>
                      <w:sz w:val="18"/>
                      <w:szCs w:val="18"/>
                      <w:lang w:eastAsia="lv-LV"/>
                    </w:rPr>
                    <w:t>)</w:t>
                  </w:r>
                </w:p>
              </w:tc>
            </w:tr>
            <w:tr w:rsidR="00733AB2" w:rsidRPr="00A86F0A" w:rsidTr="00F954D6">
              <w:trPr>
                <w:trHeight w:val="127"/>
              </w:trPr>
              <w:tc>
                <w:tcPr>
                  <w:tcW w:w="713"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b/>
                      <w:bCs/>
                      <w:color w:val="000000"/>
                      <w:sz w:val="18"/>
                      <w:szCs w:val="18"/>
                      <w:lang w:eastAsia="lv-LV"/>
                    </w:rPr>
                  </w:pPr>
                </w:p>
              </w:tc>
              <w:tc>
                <w:tcPr>
                  <w:tcW w:w="3199"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B65863">
                  <w:pPr>
                    <w:spacing w:after="0" w:line="240" w:lineRule="auto"/>
                    <w:jc w:val="center"/>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i/>
                      <w:color w:val="000000"/>
                      <w:sz w:val="18"/>
                      <w:szCs w:val="18"/>
                      <w:lang w:eastAsia="lv-LV"/>
                    </w:rPr>
                    <w:t>euro</w:t>
                  </w:r>
                </w:p>
              </w:tc>
            </w:tr>
            <w:tr w:rsidR="00733AB2" w:rsidRPr="00A86F0A" w:rsidTr="00F954D6">
              <w:trPr>
                <w:trHeight w:val="33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1000</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Atlīdzība</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673E98">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2 818</w:t>
                  </w:r>
                </w:p>
              </w:tc>
            </w:tr>
            <w:tr w:rsidR="00733AB2" w:rsidRPr="00A86F0A" w:rsidTr="00F954D6">
              <w:trPr>
                <w:trHeight w:val="33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1100</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Atalgojums</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733AB2">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w:t>
                  </w:r>
                  <w:r>
                    <w:rPr>
                      <w:rFonts w:ascii="Times New Roman" w:eastAsia="Times New Roman" w:hAnsi="Times New Roman" w:cs="Times New Roman"/>
                      <w:color w:val="000000"/>
                      <w:sz w:val="18"/>
                      <w:szCs w:val="18"/>
                      <w:lang w:eastAsia="lv-LV"/>
                    </w:rPr>
                    <w:t xml:space="preserve"> 280</w:t>
                  </w:r>
                </w:p>
              </w:tc>
            </w:tr>
            <w:tr w:rsidR="00733AB2" w:rsidRPr="00A86F0A" w:rsidTr="00F954D6">
              <w:trPr>
                <w:trHeight w:val="33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733AB2">
                  <w:pPr>
                    <w:spacing w:after="0" w:line="240" w:lineRule="auto"/>
                    <w:rPr>
                      <w:rFonts w:ascii="Times New Roman" w:eastAsia="Times New Roman" w:hAnsi="Times New Roman" w:cs="Times New Roman"/>
                      <w:i/>
                      <w:color w:val="000000"/>
                      <w:sz w:val="18"/>
                      <w:szCs w:val="18"/>
                      <w:lang w:eastAsia="lv-LV"/>
                    </w:rPr>
                  </w:pPr>
                  <w:r w:rsidRPr="00A86F0A">
                    <w:rPr>
                      <w:rFonts w:ascii="Times New Roman" w:eastAsia="Times New Roman" w:hAnsi="Times New Roman" w:cs="Times New Roman"/>
                      <w:color w:val="000000"/>
                      <w:sz w:val="18"/>
                      <w:szCs w:val="18"/>
                      <w:u w:val="single"/>
                      <w:lang w:eastAsia="lv-LV"/>
                    </w:rPr>
                    <w:t>Atalgojums mēnesim 3</w:t>
                  </w:r>
                  <w:r>
                    <w:rPr>
                      <w:rFonts w:ascii="Times New Roman" w:eastAsia="Times New Roman" w:hAnsi="Times New Roman" w:cs="Times New Roman"/>
                      <w:color w:val="000000"/>
                      <w:sz w:val="18"/>
                      <w:szCs w:val="18"/>
                      <w:u w:val="single"/>
                      <w:lang w:eastAsia="lv-LV"/>
                    </w:rPr>
                    <w:t>8</w:t>
                  </w:r>
                  <w:r w:rsidRPr="00A86F0A">
                    <w:rPr>
                      <w:rFonts w:ascii="Times New Roman" w:eastAsia="Times New Roman" w:hAnsi="Times New Roman" w:cs="Times New Roman"/>
                      <w:color w:val="000000"/>
                      <w:sz w:val="18"/>
                      <w:szCs w:val="18"/>
                      <w:u w:val="single"/>
                      <w:lang w:eastAsia="lv-LV"/>
                    </w:rPr>
                    <w:t xml:space="preserve">0.00 </w:t>
                  </w:r>
                  <w:proofErr w:type="spellStart"/>
                  <w:r w:rsidRPr="00A86F0A">
                    <w:rPr>
                      <w:rFonts w:ascii="Times New Roman" w:eastAsia="Times New Roman" w:hAnsi="Times New Roman" w:cs="Times New Roman"/>
                      <w:i/>
                      <w:color w:val="000000"/>
                      <w:sz w:val="18"/>
                      <w:szCs w:val="18"/>
                      <w:u w:val="single"/>
                      <w:lang w:eastAsia="lv-LV"/>
                    </w:rPr>
                    <w:t>euro</w:t>
                  </w:r>
                  <w:proofErr w:type="spellEnd"/>
                  <w:r w:rsidRPr="00A86F0A">
                    <w:rPr>
                      <w:rFonts w:ascii="Times New Roman" w:eastAsia="Times New Roman" w:hAnsi="Times New Roman" w:cs="Times New Roman"/>
                      <w:color w:val="000000"/>
                      <w:sz w:val="18"/>
                      <w:szCs w:val="18"/>
                      <w:u w:val="single"/>
                      <w:lang w:eastAsia="lv-LV"/>
                    </w:rPr>
                    <w:t xml:space="preserve"> </w:t>
                  </w:r>
                  <w:r w:rsidRPr="00A86F0A">
                    <w:rPr>
                      <w:rFonts w:ascii="Times New Roman" w:eastAsia="Times New Roman" w:hAnsi="Times New Roman" w:cs="Times New Roman"/>
                      <w:color w:val="000000"/>
                      <w:sz w:val="18"/>
                      <w:szCs w:val="18"/>
                      <w:lang w:eastAsia="lv-LV"/>
                    </w:rPr>
                    <w:t>(minimālās mēnešalgas apmērā)</w:t>
                  </w:r>
                  <w:r w:rsidRPr="00A86F0A">
                    <w:rPr>
                      <w:rFonts w:ascii="Times New Roman" w:eastAsia="Times New Roman" w:hAnsi="Times New Roman" w:cs="Times New Roman"/>
                      <w:color w:val="000000"/>
                      <w:sz w:val="18"/>
                      <w:szCs w:val="18"/>
                      <w:u w:val="single"/>
                      <w:lang w:eastAsia="lv-LV"/>
                    </w:rPr>
                    <w:t xml:space="preserve"> </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733AB2">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xml:space="preserve">2 </w:t>
                  </w:r>
                  <w:r>
                    <w:rPr>
                      <w:rFonts w:ascii="Times New Roman" w:eastAsia="Times New Roman" w:hAnsi="Times New Roman" w:cs="Times New Roman"/>
                      <w:color w:val="000000"/>
                      <w:sz w:val="18"/>
                      <w:szCs w:val="18"/>
                      <w:lang w:eastAsia="lv-LV"/>
                    </w:rPr>
                    <w:t>280</w:t>
                  </w:r>
                </w:p>
              </w:tc>
            </w:tr>
            <w:tr w:rsidR="00733AB2" w:rsidRPr="00A86F0A" w:rsidTr="00F954D6">
              <w:trPr>
                <w:trHeight w:val="33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1200</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valsts sociālās apdrošināšanas obligātās iemaksas, pabalsti un kompensācijas</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538</w:t>
                  </w:r>
                </w:p>
              </w:tc>
            </w:tr>
            <w:tr w:rsidR="00733AB2" w:rsidRPr="00A86F0A" w:rsidTr="00F954D6">
              <w:trPr>
                <w:trHeight w:val="537"/>
              </w:trPr>
              <w:tc>
                <w:tcPr>
                  <w:tcW w:w="713" w:type="pct"/>
                  <w:tcBorders>
                    <w:top w:val="single" w:sz="4" w:space="0" w:color="auto"/>
                    <w:left w:val="single" w:sz="4" w:space="0" w:color="auto"/>
                    <w:right w:val="single" w:sz="4" w:space="0" w:color="auto"/>
                  </w:tcBorders>
                  <w:shd w:val="clear" w:color="auto" w:fill="auto"/>
                  <w:vAlign w:val="center"/>
                  <w:hideMark/>
                </w:tcPr>
                <w:p w:rsidR="00733AB2" w:rsidRPr="00A86F0A" w:rsidRDefault="00733AB2" w:rsidP="00B65863">
                  <w:pPr>
                    <w:spacing w:after="0" w:line="240" w:lineRule="auto"/>
                    <w:jc w:val="center"/>
                    <w:rPr>
                      <w:rFonts w:ascii="Times New Roman" w:eastAsia="Times New Roman" w:hAnsi="Times New Roman" w:cs="Times New Roman"/>
                      <w:b/>
                      <w:bCs/>
                      <w:color w:val="000000"/>
                      <w:sz w:val="18"/>
                      <w:szCs w:val="18"/>
                      <w:lang w:eastAsia="lv-LV"/>
                    </w:rPr>
                  </w:pPr>
                </w:p>
              </w:tc>
              <w:tc>
                <w:tcPr>
                  <w:tcW w:w="3199" w:type="pct"/>
                  <w:tcBorders>
                    <w:top w:val="single" w:sz="4" w:space="0" w:color="auto"/>
                    <w:left w:val="single" w:sz="4" w:space="0" w:color="auto"/>
                    <w:right w:val="single" w:sz="4" w:space="0" w:color="auto"/>
                  </w:tcBorders>
                  <w:shd w:val="clear" w:color="auto" w:fill="auto"/>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 xml:space="preserve">valsts sociālās apdrošināšanas obligātās iemaksas </w:t>
                  </w:r>
                  <w:r w:rsidRPr="00A86F0A">
                    <w:rPr>
                      <w:rFonts w:ascii="Times New Roman" w:eastAsia="Times New Roman" w:hAnsi="Times New Roman" w:cs="Times New Roman"/>
                      <w:color w:val="000000"/>
                      <w:sz w:val="18"/>
                      <w:szCs w:val="18"/>
                      <w:lang w:eastAsia="lv-LV"/>
                    </w:rPr>
                    <w:t>(23.59%):</w:t>
                  </w:r>
                  <w:r w:rsidRPr="00A86F0A">
                    <w:rPr>
                      <w:rFonts w:ascii="Times New Roman" w:eastAsia="Times New Roman" w:hAnsi="Times New Roman" w:cs="Times New Roman"/>
                      <w:color w:val="000000"/>
                      <w:sz w:val="18"/>
                      <w:szCs w:val="18"/>
                      <w:u w:val="single"/>
                      <w:lang w:eastAsia="lv-LV"/>
                    </w:rPr>
                    <w:t xml:space="preserve"> </w:t>
                  </w:r>
                </w:p>
              </w:tc>
              <w:tc>
                <w:tcPr>
                  <w:tcW w:w="1088" w:type="pct"/>
                  <w:tcBorders>
                    <w:top w:val="single" w:sz="4" w:space="0" w:color="auto"/>
                    <w:left w:val="single" w:sz="4" w:space="0" w:color="auto"/>
                    <w:right w:val="single" w:sz="4" w:space="0" w:color="auto"/>
                  </w:tcBorders>
                  <w:shd w:val="clear" w:color="auto" w:fill="auto"/>
                  <w:vAlign w:val="center"/>
                  <w:hideMark/>
                </w:tcPr>
                <w:p w:rsidR="00733AB2" w:rsidRPr="00A86F0A" w:rsidRDefault="00733AB2" w:rsidP="00D51C3F">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538</w:t>
                  </w:r>
                </w:p>
              </w:tc>
            </w:tr>
            <w:tr w:rsidR="00733AB2" w:rsidRPr="00A86F0A" w:rsidTr="00F954D6">
              <w:trPr>
                <w:trHeight w:val="283"/>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3AB2" w:rsidRPr="00A86F0A" w:rsidRDefault="00733AB2" w:rsidP="00B65863">
                  <w:pPr>
                    <w:spacing w:after="0" w:line="240" w:lineRule="auto"/>
                    <w:jc w:val="center"/>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2000</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Preces un pakalpojumi</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3A6C40">
                  <w:pPr>
                    <w:spacing w:after="0" w:line="240" w:lineRule="auto"/>
                    <w:jc w:val="center"/>
                    <w:rPr>
                      <w:rFonts w:ascii="Times New Roman" w:eastAsia="Times New Roman" w:hAnsi="Times New Roman" w:cs="Times New Roman"/>
                      <w:b/>
                      <w:color w:val="000000"/>
                      <w:sz w:val="18"/>
                      <w:szCs w:val="18"/>
                      <w:lang w:eastAsia="lv-LV"/>
                    </w:rPr>
                  </w:pPr>
                  <w:r>
                    <w:rPr>
                      <w:rFonts w:ascii="Times New Roman" w:eastAsia="Times New Roman" w:hAnsi="Times New Roman" w:cs="Times New Roman"/>
                      <w:b/>
                      <w:color w:val="000000"/>
                      <w:sz w:val="18"/>
                      <w:szCs w:val="18"/>
                      <w:lang w:eastAsia="lv-LV"/>
                    </w:rPr>
                    <w:t xml:space="preserve">8 </w:t>
                  </w:r>
                  <w:r w:rsidR="003A6C40">
                    <w:rPr>
                      <w:rFonts w:ascii="Times New Roman" w:eastAsia="Times New Roman" w:hAnsi="Times New Roman" w:cs="Times New Roman"/>
                      <w:b/>
                      <w:color w:val="000000"/>
                      <w:sz w:val="18"/>
                      <w:szCs w:val="18"/>
                      <w:lang w:eastAsia="lv-LV"/>
                    </w:rPr>
                    <w:t>397</w:t>
                  </w:r>
                </w:p>
              </w:tc>
            </w:tr>
            <w:tr w:rsidR="00733AB2" w:rsidRPr="00A86F0A" w:rsidTr="00F954D6">
              <w:trPr>
                <w:trHeight w:val="283"/>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3AB2" w:rsidRPr="00A86F0A" w:rsidRDefault="00733AB2" w:rsidP="00134689">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2200</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134689">
                  <w:pPr>
                    <w:spacing w:after="0" w:line="240" w:lineRule="auto"/>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Pakalpojumi</w:t>
                  </w:r>
                </w:p>
              </w:tc>
              <w:tc>
                <w:tcPr>
                  <w:tcW w:w="1088" w:type="pct"/>
                  <w:tcBorders>
                    <w:top w:val="single" w:sz="4" w:space="0" w:color="auto"/>
                    <w:left w:val="single" w:sz="4" w:space="0" w:color="auto"/>
                    <w:bottom w:val="single" w:sz="4" w:space="0" w:color="auto"/>
                    <w:right w:val="single" w:sz="4" w:space="0" w:color="auto"/>
                  </w:tcBorders>
                  <w:shd w:val="clear" w:color="auto" w:fill="auto"/>
                  <w:vAlign w:val="center"/>
                </w:tcPr>
                <w:p w:rsidR="00733AB2" w:rsidRPr="00A86F0A" w:rsidRDefault="00733AB2" w:rsidP="003A6C4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8 </w:t>
                  </w:r>
                  <w:r w:rsidR="003A6C40">
                    <w:rPr>
                      <w:rFonts w:ascii="Times New Roman" w:eastAsia="Times New Roman" w:hAnsi="Times New Roman" w:cs="Times New Roman"/>
                      <w:color w:val="000000"/>
                      <w:sz w:val="18"/>
                      <w:szCs w:val="18"/>
                      <w:lang w:eastAsia="lv-LV"/>
                    </w:rPr>
                    <w:t>397</w:t>
                  </w:r>
                </w:p>
              </w:tc>
            </w:tr>
            <w:tr w:rsidR="00733AB2" w:rsidRPr="00A86F0A" w:rsidTr="00F954D6">
              <w:trPr>
                <w:trHeight w:val="418"/>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733AB2">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Dzīvokļa (dzīvojamās telpas) īres, komunālo pakalpojumu izdevumi</w:t>
                  </w:r>
                </w:p>
              </w:tc>
              <w:tc>
                <w:tcPr>
                  <w:tcW w:w="10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781010">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7897</w:t>
                  </w:r>
                </w:p>
              </w:tc>
            </w:tr>
            <w:tr w:rsidR="00733AB2" w:rsidRPr="00A86F0A" w:rsidTr="00F954D6">
              <w:trPr>
                <w:trHeight w:val="269"/>
              </w:trPr>
              <w:tc>
                <w:tcPr>
                  <w:tcW w:w="713"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21931" w:rsidP="00721931">
                  <w:pPr>
                    <w:spacing w:after="0" w:line="240" w:lineRule="auto"/>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 xml:space="preserve">7896.94 </w:t>
                  </w:r>
                  <w:proofErr w:type="spellStart"/>
                  <w:r w:rsidR="00733AB2" w:rsidRPr="00A86F0A">
                    <w:rPr>
                      <w:rFonts w:ascii="Times New Roman" w:eastAsia="Times New Roman" w:hAnsi="Times New Roman" w:cs="Times New Roman"/>
                      <w:i/>
                      <w:iCs/>
                      <w:color w:val="000000"/>
                      <w:sz w:val="18"/>
                      <w:szCs w:val="18"/>
                      <w:lang w:eastAsia="lv-LV"/>
                    </w:rPr>
                    <w:t>euro</w:t>
                  </w:r>
                  <w:proofErr w:type="spellEnd"/>
                  <w:r w:rsidR="00733AB2" w:rsidRPr="00A86F0A">
                    <w:rPr>
                      <w:rFonts w:ascii="Times New Roman" w:eastAsia="Times New Roman" w:hAnsi="Times New Roman" w:cs="Times New Roman"/>
                      <w:i/>
                      <w:iCs/>
                      <w:color w:val="000000"/>
                      <w:sz w:val="18"/>
                      <w:szCs w:val="18"/>
                      <w:lang w:eastAsia="lv-LV"/>
                    </w:rPr>
                    <w:t xml:space="preserve"> </w:t>
                  </w:r>
                  <w:r w:rsidR="001A7BF5">
                    <w:rPr>
                      <w:rFonts w:ascii="Times New Roman" w:eastAsia="Times New Roman" w:hAnsi="Times New Roman" w:cs="Times New Roman"/>
                      <w:color w:val="000000"/>
                      <w:sz w:val="18"/>
                      <w:szCs w:val="18"/>
                      <w:lang w:eastAsia="lv-LV"/>
                    </w:rPr>
                    <w:t>operacionālajam līmenim pusgadā</w:t>
                  </w: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p>
              </w:tc>
            </w:tr>
            <w:tr w:rsidR="00733AB2" w:rsidRPr="00A86F0A" w:rsidTr="00F954D6">
              <w:trPr>
                <w:trHeight w:val="315"/>
              </w:trPr>
              <w:tc>
                <w:tcPr>
                  <w:tcW w:w="71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u w:val="single"/>
                      <w:lang w:eastAsia="lv-LV"/>
                    </w:rPr>
                  </w:pPr>
                  <w:r w:rsidRPr="00A86F0A">
                    <w:rPr>
                      <w:rFonts w:ascii="Times New Roman" w:eastAsia="Times New Roman" w:hAnsi="Times New Roman" w:cs="Times New Roman"/>
                      <w:color w:val="000000"/>
                      <w:sz w:val="18"/>
                      <w:szCs w:val="18"/>
                      <w:u w:val="single"/>
                      <w:lang w:eastAsia="lv-LV"/>
                    </w:rPr>
                    <w:t>Ceļa izdevumi:</w:t>
                  </w: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33AB2" w:rsidRPr="00A86F0A" w:rsidRDefault="00733AB2" w:rsidP="00B65863">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500</w:t>
                  </w:r>
                </w:p>
              </w:tc>
            </w:tr>
            <w:tr w:rsidR="00733AB2" w:rsidRPr="00A86F0A" w:rsidTr="001A7BF5">
              <w:trPr>
                <w:trHeight w:val="513"/>
              </w:trPr>
              <w:tc>
                <w:tcPr>
                  <w:tcW w:w="713"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color w:val="000000"/>
                      <w:sz w:val="18"/>
                      <w:szCs w:val="18"/>
                      <w:lang w:eastAsia="lv-LV"/>
                    </w:rPr>
                  </w:pPr>
                </w:p>
              </w:tc>
              <w:tc>
                <w:tcPr>
                  <w:tcW w:w="3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AB2" w:rsidRPr="00A86F0A" w:rsidRDefault="00733AB2" w:rsidP="001A7BF5">
                  <w:pPr>
                    <w:spacing w:after="0" w:line="240" w:lineRule="auto"/>
                    <w:jc w:val="both"/>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Ceļa izdevumi</w:t>
                  </w:r>
                  <w:r>
                    <w:rPr>
                      <w:rFonts w:ascii="Times New Roman" w:eastAsia="Times New Roman" w:hAnsi="Times New Roman" w:cs="Times New Roman"/>
                      <w:color w:val="000000"/>
                      <w:sz w:val="18"/>
                      <w:szCs w:val="18"/>
                      <w:lang w:eastAsia="lv-LV"/>
                    </w:rPr>
                    <w:t>: atvaļinājuma brauciens Kijeva, Rīga-Kijeva</w:t>
                  </w:r>
                  <w:r w:rsidRPr="00A86F0A">
                    <w:rPr>
                      <w:rFonts w:ascii="Times New Roman" w:eastAsia="Times New Roman" w:hAnsi="Times New Roman" w:cs="Times New Roman"/>
                      <w:color w:val="000000"/>
                      <w:sz w:val="18"/>
                      <w:szCs w:val="18"/>
                      <w:lang w:eastAsia="lv-LV"/>
                    </w:rPr>
                    <w:t xml:space="preserve"> </w:t>
                  </w: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733AB2" w:rsidRPr="00A86F0A" w:rsidRDefault="00733AB2" w:rsidP="00B65863">
                  <w:pPr>
                    <w:spacing w:after="0" w:line="240" w:lineRule="auto"/>
                    <w:rPr>
                      <w:rFonts w:ascii="Times New Roman" w:eastAsia="Times New Roman" w:hAnsi="Times New Roman" w:cs="Times New Roman"/>
                      <w:sz w:val="18"/>
                      <w:szCs w:val="18"/>
                      <w:lang w:eastAsia="lv-LV"/>
                    </w:rPr>
                  </w:pPr>
                </w:p>
              </w:tc>
            </w:tr>
            <w:tr w:rsidR="00733AB2" w:rsidRPr="00A86F0A" w:rsidTr="00F954D6">
              <w:trPr>
                <w:trHeight w:val="330"/>
              </w:trPr>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B65863">
                  <w:pPr>
                    <w:spacing w:after="0" w:line="240" w:lineRule="auto"/>
                    <w:jc w:val="center"/>
                    <w:rPr>
                      <w:rFonts w:ascii="Times New Roman" w:eastAsia="Times New Roman" w:hAnsi="Times New Roman" w:cs="Times New Roman"/>
                      <w:color w:val="000000"/>
                      <w:sz w:val="18"/>
                      <w:szCs w:val="18"/>
                      <w:lang w:eastAsia="lv-LV"/>
                    </w:rPr>
                  </w:pPr>
                  <w:r w:rsidRPr="00A86F0A">
                    <w:rPr>
                      <w:rFonts w:ascii="Times New Roman" w:eastAsia="Times New Roman" w:hAnsi="Times New Roman" w:cs="Times New Roman"/>
                      <w:color w:val="000000"/>
                      <w:sz w:val="18"/>
                      <w:szCs w:val="18"/>
                      <w:lang w:eastAsia="lv-LV"/>
                    </w:rPr>
                    <w:t> </w:t>
                  </w:r>
                </w:p>
              </w:tc>
              <w:tc>
                <w:tcPr>
                  <w:tcW w:w="3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B65863">
                  <w:pPr>
                    <w:spacing w:after="0" w:line="240" w:lineRule="auto"/>
                    <w:rPr>
                      <w:rFonts w:ascii="Times New Roman" w:eastAsia="Times New Roman" w:hAnsi="Times New Roman" w:cs="Times New Roman"/>
                      <w:b/>
                      <w:bCs/>
                      <w:color w:val="000000"/>
                      <w:sz w:val="18"/>
                      <w:szCs w:val="18"/>
                      <w:lang w:eastAsia="lv-LV"/>
                    </w:rPr>
                  </w:pPr>
                  <w:r w:rsidRPr="00A86F0A">
                    <w:rPr>
                      <w:rFonts w:ascii="Times New Roman" w:eastAsia="Times New Roman" w:hAnsi="Times New Roman" w:cs="Times New Roman"/>
                      <w:b/>
                      <w:bCs/>
                      <w:color w:val="000000"/>
                      <w:sz w:val="18"/>
                      <w:szCs w:val="18"/>
                      <w:lang w:eastAsia="lv-LV"/>
                    </w:rPr>
                    <w:t>KOPĀ:</w:t>
                  </w:r>
                </w:p>
              </w:tc>
              <w:tc>
                <w:tcPr>
                  <w:tcW w:w="10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3AB2" w:rsidRPr="00A86F0A" w:rsidRDefault="00733AB2" w:rsidP="003A6C40">
                  <w:pPr>
                    <w:spacing w:after="0" w:line="240" w:lineRule="auto"/>
                    <w:jc w:val="center"/>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 xml:space="preserve">11 </w:t>
                  </w:r>
                  <w:r w:rsidR="00972AF9">
                    <w:rPr>
                      <w:rFonts w:ascii="Times New Roman" w:eastAsia="Times New Roman" w:hAnsi="Times New Roman" w:cs="Times New Roman"/>
                      <w:b/>
                      <w:bCs/>
                      <w:color w:val="000000"/>
                      <w:sz w:val="18"/>
                      <w:szCs w:val="18"/>
                      <w:lang w:eastAsia="lv-LV"/>
                    </w:rPr>
                    <w:t>2</w:t>
                  </w:r>
                  <w:r w:rsidR="003A6C40">
                    <w:rPr>
                      <w:rFonts w:ascii="Times New Roman" w:eastAsia="Times New Roman" w:hAnsi="Times New Roman" w:cs="Times New Roman"/>
                      <w:b/>
                      <w:bCs/>
                      <w:color w:val="000000"/>
                      <w:sz w:val="18"/>
                      <w:szCs w:val="18"/>
                      <w:lang w:eastAsia="lv-LV"/>
                    </w:rPr>
                    <w:t>15</w:t>
                  </w:r>
                </w:p>
              </w:tc>
            </w:tr>
          </w:tbl>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6.1. detalizēts ieņēmumu aprēķins</w:t>
            </w:r>
          </w:p>
        </w:tc>
        <w:tc>
          <w:tcPr>
            <w:tcW w:w="6833"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5753C6">
        <w:trPr>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6.2. detalizēts izdevumu aprēķins</w:t>
            </w:r>
          </w:p>
        </w:tc>
        <w:tc>
          <w:tcPr>
            <w:tcW w:w="6833" w:type="dxa"/>
            <w:gridSpan w:val="5"/>
            <w:vMerge/>
            <w:tcBorders>
              <w:top w:val="outset" w:sz="6" w:space="0" w:color="auto"/>
              <w:left w:val="outset" w:sz="6" w:space="0" w:color="auto"/>
              <w:bottom w:val="outset" w:sz="6" w:space="0" w:color="auto"/>
              <w:right w:val="outset" w:sz="6" w:space="0" w:color="auto"/>
            </w:tcBorders>
            <w:vAlign w:val="center"/>
            <w:hideMark/>
          </w:tcPr>
          <w:p w:rsidR="00B60A12" w:rsidRPr="00A86F0A" w:rsidRDefault="00B60A12" w:rsidP="00404E59">
            <w:pPr>
              <w:spacing w:after="0" w:line="240" w:lineRule="auto"/>
              <w:rPr>
                <w:rFonts w:ascii="Times New Roman" w:eastAsia="Times New Roman" w:hAnsi="Times New Roman" w:cs="Times New Roman"/>
                <w:sz w:val="24"/>
                <w:szCs w:val="24"/>
                <w:lang w:eastAsia="lv-LV"/>
              </w:rPr>
            </w:pPr>
          </w:p>
        </w:tc>
      </w:tr>
      <w:tr w:rsidR="00B60A12" w:rsidRPr="00DC0E40" w:rsidTr="005753C6">
        <w:trPr>
          <w:trHeight w:val="555"/>
          <w:tblCellSpacing w:w="15" w:type="dxa"/>
          <w:jc w:val="center"/>
        </w:trPr>
        <w:tc>
          <w:tcPr>
            <w:tcW w:w="2298" w:type="dxa"/>
            <w:tcBorders>
              <w:top w:val="outset" w:sz="6" w:space="0" w:color="auto"/>
              <w:left w:val="outset" w:sz="6" w:space="0" w:color="auto"/>
              <w:bottom w:val="outset" w:sz="6" w:space="0" w:color="auto"/>
              <w:right w:val="outset" w:sz="6" w:space="0" w:color="auto"/>
            </w:tcBorders>
            <w:hideMark/>
          </w:tcPr>
          <w:p w:rsidR="00B60A12" w:rsidRPr="003C08AE" w:rsidRDefault="00B60A12" w:rsidP="00404E59">
            <w:pPr>
              <w:spacing w:after="0" w:line="240" w:lineRule="auto"/>
              <w:rPr>
                <w:rFonts w:ascii="Times New Roman" w:eastAsia="Times New Roman" w:hAnsi="Times New Roman" w:cs="Times New Roman"/>
                <w:sz w:val="24"/>
                <w:szCs w:val="24"/>
                <w:lang w:eastAsia="lv-LV"/>
              </w:rPr>
            </w:pPr>
            <w:r w:rsidRPr="003C08AE">
              <w:rPr>
                <w:rFonts w:ascii="Times New Roman" w:eastAsia="Times New Roman" w:hAnsi="Times New Roman" w:cs="Times New Roman"/>
                <w:sz w:val="24"/>
                <w:szCs w:val="24"/>
                <w:lang w:eastAsia="lv-LV"/>
              </w:rPr>
              <w:t>7. Cita informācija</w:t>
            </w:r>
          </w:p>
        </w:tc>
        <w:tc>
          <w:tcPr>
            <w:tcW w:w="6833" w:type="dxa"/>
            <w:gridSpan w:val="5"/>
            <w:tcBorders>
              <w:top w:val="outset" w:sz="6" w:space="0" w:color="auto"/>
              <w:left w:val="outset" w:sz="6" w:space="0" w:color="auto"/>
              <w:bottom w:val="outset" w:sz="6" w:space="0" w:color="auto"/>
              <w:right w:val="outset" w:sz="6" w:space="0" w:color="auto"/>
            </w:tcBorders>
            <w:hideMark/>
          </w:tcPr>
          <w:p w:rsidR="00B21E61" w:rsidRPr="00F954D6" w:rsidRDefault="006C13F4" w:rsidP="003A6C40">
            <w:pPr>
              <w:spacing w:after="0" w:line="240" w:lineRule="auto"/>
              <w:jc w:val="both"/>
              <w:rPr>
                <w:rFonts w:ascii="Times New Roman" w:hAnsi="Times New Roman" w:cs="Times New Roman"/>
                <w:sz w:val="24"/>
                <w:szCs w:val="24"/>
              </w:rPr>
            </w:pPr>
            <w:r w:rsidRPr="00A86F0A">
              <w:rPr>
                <w:rFonts w:ascii="Times New Roman" w:hAnsi="Times New Roman" w:cs="Times New Roman"/>
                <w:sz w:val="24"/>
                <w:szCs w:val="24"/>
              </w:rPr>
              <w:t xml:space="preserve">Izdevumus </w:t>
            </w:r>
            <w:proofErr w:type="gramStart"/>
            <w:r w:rsidRPr="00A86F0A">
              <w:rPr>
                <w:rFonts w:ascii="Times New Roman" w:hAnsi="Times New Roman" w:cs="Times New Roman"/>
                <w:sz w:val="24"/>
                <w:szCs w:val="24"/>
              </w:rPr>
              <w:t>201</w:t>
            </w:r>
            <w:r w:rsidR="00F954D6">
              <w:rPr>
                <w:rFonts w:ascii="Times New Roman" w:hAnsi="Times New Roman" w:cs="Times New Roman"/>
                <w:sz w:val="24"/>
                <w:szCs w:val="24"/>
              </w:rPr>
              <w:t>7</w:t>
            </w:r>
            <w:r w:rsidRPr="00A86F0A">
              <w:rPr>
                <w:rFonts w:ascii="Times New Roman" w:hAnsi="Times New Roman" w:cs="Times New Roman"/>
                <w:sz w:val="24"/>
                <w:szCs w:val="24"/>
              </w:rPr>
              <w:t>.gadā</w:t>
            </w:r>
            <w:proofErr w:type="gramEnd"/>
            <w:r w:rsidRPr="00A86F0A">
              <w:rPr>
                <w:rFonts w:ascii="Times New Roman" w:hAnsi="Times New Roman" w:cs="Times New Roman"/>
                <w:sz w:val="24"/>
                <w:szCs w:val="24"/>
              </w:rPr>
              <w:t xml:space="preserve"> </w:t>
            </w:r>
            <w:r w:rsidR="00F954D6">
              <w:rPr>
                <w:rFonts w:ascii="Times New Roman" w:hAnsi="Times New Roman" w:cs="Times New Roman"/>
                <w:sz w:val="24"/>
                <w:szCs w:val="24"/>
              </w:rPr>
              <w:t>11</w:t>
            </w:r>
            <w:r w:rsidR="00D15003" w:rsidRPr="00A86F0A">
              <w:rPr>
                <w:rFonts w:ascii="Times New Roman" w:hAnsi="Times New Roman" w:cs="Times New Roman"/>
                <w:sz w:val="24"/>
                <w:szCs w:val="24"/>
              </w:rPr>
              <w:t xml:space="preserve"> </w:t>
            </w:r>
            <w:r w:rsidR="00062996">
              <w:rPr>
                <w:rFonts w:ascii="Times New Roman" w:hAnsi="Times New Roman" w:cs="Times New Roman"/>
                <w:sz w:val="24"/>
                <w:szCs w:val="24"/>
              </w:rPr>
              <w:t>2</w:t>
            </w:r>
            <w:r w:rsidR="003A6C40">
              <w:rPr>
                <w:rFonts w:ascii="Times New Roman" w:hAnsi="Times New Roman" w:cs="Times New Roman"/>
                <w:sz w:val="24"/>
                <w:szCs w:val="24"/>
              </w:rPr>
              <w:t>15</w:t>
            </w:r>
            <w:r w:rsidRPr="00A86F0A">
              <w:rPr>
                <w:rFonts w:ascii="Times New Roman" w:hAnsi="Times New Roman" w:cs="Times New Roman"/>
                <w:sz w:val="24"/>
                <w:szCs w:val="24"/>
              </w:rPr>
              <w:t xml:space="preserve"> </w:t>
            </w:r>
            <w:proofErr w:type="spellStart"/>
            <w:r w:rsidRPr="00A86F0A">
              <w:rPr>
                <w:rFonts w:ascii="Times New Roman" w:hAnsi="Times New Roman" w:cs="Times New Roman"/>
                <w:i/>
                <w:sz w:val="24"/>
                <w:szCs w:val="24"/>
              </w:rPr>
              <w:t>euro</w:t>
            </w:r>
            <w:proofErr w:type="spellEnd"/>
            <w:r w:rsidRPr="00A86F0A">
              <w:rPr>
                <w:rFonts w:ascii="Times New Roman" w:hAnsi="Times New Roman" w:cs="Times New Roman"/>
                <w:i/>
                <w:sz w:val="24"/>
                <w:szCs w:val="24"/>
              </w:rPr>
              <w:t xml:space="preserve"> </w:t>
            </w:r>
            <w:r w:rsidRPr="00A86F0A">
              <w:rPr>
                <w:rFonts w:ascii="Times New Roman" w:hAnsi="Times New Roman" w:cs="Times New Roman"/>
                <w:sz w:val="24"/>
                <w:szCs w:val="24"/>
              </w:rPr>
              <w:t xml:space="preserve"> apmērā sedz no valsts budžeta programmas 02.00.00 „Līdzekļi neparedzētiem gadījumiem”.</w:t>
            </w:r>
          </w:p>
        </w:tc>
      </w:tr>
    </w:tbl>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DC0E40"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5246"/>
        <w:gridCol w:w="3474"/>
      </w:tblGrid>
      <w:tr w:rsidR="00EA3703" w:rsidRPr="00DC0E40"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DC0E40"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DC0E40">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DC0E40" w:rsidTr="005753C6">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1.</w:t>
            </w:r>
          </w:p>
        </w:tc>
        <w:tc>
          <w:tcPr>
            <w:tcW w:w="2828"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izpildē</w:t>
            </w:r>
            <w:r w:rsidR="000A5A05" w:rsidRPr="00DC0E40">
              <w:rPr>
                <w:rFonts w:ascii="Times New Roman" w:eastAsia="Times New Roman" w:hAnsi="Times New Roman" w:cs="Times New Roman"/>
                <w:sz w:val="24"/>
                <w:szCs w:val="24"/>
                <w:lang w:eastAsia="lv-LV"/>
              </w:rPr>
              <w:t xml:space="preserve"> </w:t>
            </w:r>
            <w:r w:rsidRPr="00DC0E40">
              <w:rPr>
                <w:rFonts w:ascii="Times New Roman" w:eastAsia="Times New Roman" w:hAnsi="Times New Roman" w:cs="Times New Roman"/>
                <w:sz w:val="24"/>
                <w:szCs w:val="24"/>
                <w:lang w:eastAsia="lv-LV"/>
              </w:rPr>
              <w:t>iesaistītās institūcijas</w:t>
            </w:r>
          </w:p>
        </w:tc>
        <w:tc>
          <w:tcPr>
            <w:tcW w:w="186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Ārlietu ministrija</w:t>
            </w:r>
          </w:p>
        </w:tc>
      </w:tr>
      <w:tr w:rsidR="00EA3703" w:rsidRPr="00DC0E40" w:rsidTr="005753C6">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2.</w:t>
            </w:r>
          </w:p>
        </w:tc>
        <w:tc>
          <w:tcPr>
            <w:tcW w:w="2828" w:type="pct"/>
            <w:tcBorders>
              <w:top w:val="outset" w:sz="6" w:space="0" w:color="auto"/>
              <w:left w:val="outset" w:sz="6" w:space="0" w:color="auto"/>
              <w:bottom w:val="outset" w:sz="6" w:space="0" w:color="auto"/>
              <w:right w:val="outset" w:sz="6" w:space="0" w:color="auto"/>
            </w:tcBorders>
            <w:hideMark/>
          </w:tcPr>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Projekta izpildes ietekme uz pārvaldes funkcijām un institucionālo struktūru.</w:t>
            </w:r>
          </w:p>
          <w:p w:rsidR="001813AA" w:rsidRPr="00DC0E40" w:rsidRDefault="001813AA" w:rsidP="00D65552">
            <w:pPr>
              <w:spacing w:after="0" w:line="240" w:lineRule="auto"/>
              <w:jc w:val="both"/>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186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CE33FC">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 xml:space="preserve">Projekts šo jomu </w:t>
            </w:r>
            <w:r w:rsidR="00CE33FC" w:rsidRPr="00DC0E40">
              <w:rPr>
                <w:rFonts w:ascii="Times New Roman" w:eastAsia="Times New Roman" w:hAnsi="Times New Roman" w:cs="Times New Roman"/>
                <w:sz w:val="24"/>
                <w:szCs w:val="24"/>
                <w:lang w:eastAsia="lv-LV"/>
              </w:rPr>
              <w:t>neskar</w:t>
            </w:r>
          </w:p>
        </w:tc>
      </w:tr>
      <w:tr w:rsidR="00EA3703" w:rsidRPr="00DC0E40" w:rsidTr="005753C6">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lastRenderedPageBreak/>
              <w:t>3.</w:t>
            </w:r>
          </w:p>
        </w:tc>
        <w:tc>
          <w:tcPr>
            <w:tcW w:w="2828" w:type="pct"/>
            <w:tcBorders>
              <w:top w:val="outset" w:sz="6" w:space="0" w:color="auto"/>
              <w:left w:val="outset" w:sz="6" w:space="0" w:color="auto"/>
              <w:bottom w:val="outset" w:sz="6" w:space="0" w:color="auto"/>
              <w:right w:val="outset" w:sz="6" w:space="0" w:color="auto"/>
            </w:tcBorders>
            <w:hideMark/>
          </w:tcPr>
          <w:p w:rsidR="001813AA" w:rsidRPr="00DC0E40" w:rsidRDefault="001813AA" w:rsidP="001813AA">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Cita informācija</w:t>
            </w:r>
          </w:p>
        </w:tc>
        <w:tc>
          <w:tcPr>
            <w:tcW w:w="1860" w:type="pct"/>
            <w:tcBorders>
              <w:top w:val="outset" w:sz="6" w:space="0" w:color="auto"/>
              <w:left w:val="outset" w:sz="6" w:space="0" w:color="auto"/>
              <w:bottom w:val="outset" w:sz="6" w:space="0" w:color="auto"/>
              <w:right w:val="outset" w:sz="6" w:space="0" w:color="auto"/>
            </w:tcBorders>
            <w:hideMark/>
          </w:tcPr>
          <w:p w:rsidR="001813AA" w:rsidRPr="00DC0E40" w:rsidRDefault="00D65552" w:rsidP="00D65552">
            <w:pPr>
              <w:spacing w:after="0" w:line="240" w:lineRule="auto"/>
              <w:rPr>
                <w:rFonts w:ascii="Times New Roman" w:eastAsia="Times New Roman" w:hAnsi="Times New Roman" w:cs="Times New Roman"/>
                <w:sz w:val="24"/>
                <w:szCs w:val="24"/>
                <w:lang w:eastAsia="lv-LV"/>
              </w:rPr>
            </w:pPr>
            <w:r w:rsidRPr="00DC0E40">
              <w:rPr>
                <w:rFonts w:ascii="Times New Roman" w:eastAsia="Times New Roman" w:hAnsi="Times New Roman" w:cs="Times New Roman"/>
                <w:sz w:val="24"/>
                <w:szCs w:val="24"/>
                <w:lang w:eastAsia="lv-LV"/>
              </w:rPr>
              <w:t>Nav</w:t>
            </w:r>
          </w:p>
        </w:tc>
      </w:tr>
    </w:tbl>
    <w:p w:rsidR="00CE33FC" w:rsidRPr="00DC0E40" w:rsidRDefault="00CE33FC" w:rsidP="00CE33FC">
      <w:pPr>
        <w:tabs>
          <w:tab w:val="left" w:pos="6521"/>
        </w:tabs>
        <w:spacing w:after="0" w:line="240" w:lineRule="auto"/>
        <w:rPr>
          <w:rFonts w:ascii="Times New Roman" w:hAnsi="Times New Roman" w:cs="Times New Roman"/>
          <w:sz w:val="24"/>
          <w:szCs w:val="24"/>
        </w:rPr>
      </w:pPr>
      <w:r w:rsidRPr="00DC0E40">
        <w:rPr>
          <w:rFonts w:ascii="Times New Roman" w:hAnsi="Times New Roman" w:cs="Times New Roman"/>
          <w:sz w:val="24"/>
          <w:szCs w:val="24"/>
        </w:rPr>
        <w:t>Anotācijas IV, V, VI sadaļa – projekts šīs jomas neskar.</w:t>
      </w:r>
    </w:p>
    <w:p w:rsidR="00D65552" w:rsidRPr="00DC0E40" w:rsidRDefault="00D65552" w:rsidP="001813AA">
      <w:pPr>
        <w:spacing w:after="0" w:line="240" w:lineRule="auto"/>
        <w:rPr>
          <w:rFonts w:ascii="Times New Roman" w:hAnsi="Times New Roman" w:cs="Times New Roman"/>
          <w:sz w:val="24"/>
          <w:szCs w:val="24"/>
        </w:rPr>
      </w:pPr>
    </w:p>
    <w:p w:rsidR="00905F18" w:rsidRDefault="00905F18" w:rsidP="00DE20A3">
      <w:pPr>
        <w:tabs>
          <w:tab w:val="left" w:pos="6521"/>
        </w:tabs>
        <w:spacing w:after="120" w:line="240" w:lineRule="auto"/>
        <w:rPr>
          <w:rFonts w:ascii="Times New Roman" w:hAnsi="Times New Roman" w:cs="Times New Roman"/>
          <w:sz w:val="24"/>
          <w:szCs w:val="24"/>
        </w:rPr>
      </w:pPr>
    </w:p>
    <w:p w:rsidR="001813AA" w:rsidRPr="00DC0E40" w:rsidRDefault="001813AA" w:rsidP="00DE20A3">
      <w:pPr>
        <w:tabs>
          <w:tab w:val="left" w:pos="6521"/>
        </w:tabs>
        <w:spacing w:after="120" w:line="240" w:lineRule="auto"/>
        <w:rPr>
          <w:rFonts w:ascii="Times New Roman" w:hAnsi="Times New Roman" w:cs="Times New Roman"/>
          <w:sz w:val="24"/>
          <w:szCs w:val="24"/>
        </w:rPr>
      </w:pPr>
      <w:r w:rsidRPr="00DC0E40">
        <w:rPr>
          <w:rFonts w:ascii="Times New Roman" w:hAnsi="Times New Roman" w:cs="Times New Roman"/>
          <w:sz w:val="24"/>
          <w:szCs w:val="24"/>
        </w:rPr>
        <w:t xml:space="preserve">Ārlietu ministrs </w:t>
      </w:r>
      <w:r w:rsidRPr="00DC0E40">
        <w:rPr>
          <w:rFonts w:ascii="Times New Roman" w:hAnsi="Times New Roman" w:cs="Times New Roman"/>
          <w:sz w:val="24"/>
          <w:szCs w:val="24"/>
        </w:rPr>
        <w:tab/>
        <w:t xml:space="preserve">Edgars </w:t>
      </w:r>
      <w:proofErr w:type="spellStart"/>
      <w:r w:rsidRPr="00DC0E40">
        <w:rPr>
          <w:rFonts w:ascii="Times New Roman" w:hAnsi="Times New Roman" w:cs="Times New Roman"/>
          <w:sz w:val="24"/>
          <w:szCs w:val="24"/>
        </w:rPr>
        <w:t>Rinkēvičs</w:t>
      </w:r>
      <w:proofErr w:type="spellEnd"/>
      <w:r w:rsidRPr="00DC0E40">
        <w:rPr>
          <w:rFonts w:ascii="Times New Roman" w:hAnsi="Times New Roman" w:cs="Times New Roman"/>
          <w:sz w:val="24"/>
          <w:szCs w:val="24"/>
        </w:rPr>
        <w:t xml:space="preserve"> </w:t>
      </w:r>
    </w:p>
    <w:p w:rsidR="005753C6" w:rsidRDefault="005753C6" w:rsidP="00DE20A3">
      <w:pPr>
        <w:tabs>
          <w:tab w:val="left" w:pos="6521"/>
        </w:tabs>
        <w:spacing w:after="120" w:line="240" w:lineRule="auto"/>
        <w:rPr>
          <w:rFonts w:ascii="Times New Roman" w:hAnsi="Times New Roman" w:cs="Times New Roman"/>
          <w:sz w:val="24"/>
          <w:szCs w:val="24"/>
        </w:rPr>
      </w:pPr>
    </w:p>
    <w:p w:rsidR="005753C6" w:rsidRDefault="005753C6" w:rsidP="00DE20A3">
      <w:pPr>
        <w:tabs>
          <w:tab w:val="left" w:pos="6521"/>
        </w:tabs>
        <w:spacing w:after="120" w:line="240" w:lineRule="auto"/>
        <w:rPr>
          <w:rFonts w:ascii="Times New Roman" w:hAnsi="Times New Roman" w:cs="Times New Roman"/>
          <w:sz w:val="24"/>
          <w:szCs w:val="24"/>
        </w:rPr>
      </w:pPr>
    </w:p>
    <w:p w:rsidR="00CE33FC" w:rsidRDefault="00E33611" w:rsidP="00DE20A3">
      <w:pPr>
        <w:tabs>
          <w:tab w:val="left" w:pos="6521"/>
        </w:tabs>
        <w:spacing w:after="120" w:line="240" w:lineRule="auto"/>
        <w:rPr>
          <w:rFonts w:ascii="Times New Roman" w:hAnsi="Times New Roman" w:cs="Times New Roman"/>
          <w:sz w:val="24"/>
          <w:szCs w:val="24"/>
        </w:rPr>
      </w:pPr>
      <w:r w:rsidRPr="00DC0E40">
        <w:rPr>
          <w:rFonts w:ascii="Times New Roman" w:hAnsi="Times New Roman" w:cs="Times New Roman"/>
          <w:sz w:val="24"/>
          <w:szCs w:val="24"/>
        </w:rPr>
        <w:t>Vīza: valsts sekretār</w:t>
      </w:r>
      <w:r w:rsidR="005753C6">
        <w:rPr>
          <w:rFonts w:ascii="Times New Roman" w:hAnsi="Times New Roman" w:cs="Times New Roman"/>
          <w:sz w:val="24"/>
          <w:szCs w:val="24"/>
        </w:rPr>
        <w:t>s</w:t>
      </w:r>
      <w:r w:rsidR="001813AA" w:rsidRPr="00DC0E40">
        <w:rPr>
          <w:rFonts w:ascii="Times New Roman" w:hAnsi="Times New Roman" w:cs="Times New Roman"/>
          <w:sz w:val="24"/>
          <w:szCs w:val="24"/>
        </w:rPr>
        <w:tab/>
      </w:r>
      <w:r w:rsidR="005753C6">
        <w:rPr>
          <w:rFonts w:ascii="Times New Roman" w:hAnsi="Times New Roman" w:cs="Times New Roman"/>
          <w:sz w:val="24"/>
          <w:szCs w:val="24"/>
        </w:rPr>
        <w:t>Andrejs Pildegovičs</w:t>
      </w:r>
    </w:p>
    <w:p w:rsidR="005753C6" w:rsidRPr="00DC0E40" w:rsidRDefault="005753C6" w:rsidP="00DE20A3">
      <w:pPr>
        <w:tabs>
          <w:tab w:val="left" w:pos="6521"/>
        </w:tabs>
        <w:spacing w:after="120" w:line="240" w:lineRule="auto"/>
        <w:rPr>
          <w:rFonts w:ascii="Times New Roman" w:hAnsi="Times New Roman" w:cs="Times New Roman"/>
          <w:sz w:val="24"/>
          <w:szCs w:val="24"/>
        </w:rPr>
      </w:pPr>
    </w:p>
    <w:p w:rsidR="00E71494" w:rsidRPr="00DC0E40" w:rsidRDefault="00E71494"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fldChar w:fldCharType="begin"/>
      </w:r>
      <w:r w:rsidRPr="00DC0E40">
        <w:rPr>
          <w:rFonts w:ascii="Times New Roman" w:hAnsi="Times New Roman" w:cs="Times New Roman"/>
          <w:sz w:val="20"/>
          <w:szCs w:val="20"/>
        </w:rPr>
        <w:instrText xml:space="preserve"> TIME \@ "dd.MM.yyyy H:mm" </w:instrText>
      </w:r>
      <w:r w:rsidRPr="00DC0E40">
        <w:rPr>
          <w:rFonts w:ascii="Times New Roman" w:hAnsi="Times New Roman" w:cs="Times New Roman"/>
          <w:sz w:val="20"/>
          <w:szCs w:val="20"/>
        </w:rPr>
        <w:fldChar w:fldCharType="separate"/>
      </w:r>
      <w:r w:rsidR="00B053B3">
        <w:rPr>
          <w:rFonts w:ascii="Times New Roman" w:hAnsi="Times New Roman" w:cs="Times New Roman"/>
          <w:noProof/>
          <w:sz w:val="20"/>
          <w:szCs w:val="20"/>
        </w:rPr>
        <w:t>14.02.2017 11:05</w:t>
      </w:r>
      <w:r w:rsidRPr="00DC0E40">
        <w:rPr>
          <w:rFonts w:ascii="Times New Roman" w:hAnsi="Times New Roman" w:cs="Times New Roman"/>
          <w:sz w:val="20"/>
          <w:szCs w:val="20"/>
        </w:rPr>
        <w:fldChar w:fldCharType="end"/>
      </w:r>
    </w:p>
    <w:p w:rsidR="00E71494" w:rsidRPr="00DC0E40" w:rsidRDefault="009038B9" w:rsidP="00CE33FC">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753C6">
        <w:rPr>
          <w:rFonts w:ascii="Times New Roman" w:hAnsi="Times New Roman" w:cs="Times New Roman"/>
          <w:sz w:val="20"/>
          <w:szCs w:val="20"/>
        </w:rPr>
        <w:t>33</w:t>
      </w:r>
    </w:p>
    <w:p w:rsidR="00CC4F41" w:rsidRPr="00DC0E40" w:rsidRDefault="00B72445" w:rsidP="00DF1F0F">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Inga Jansone</w:t>
      </w:r>
    </w:p>
    <w:p w:rsidR="001F646C" w:rsidRDefault="0019475A" w:rsidP="00CE33FC">
      <w:pPr>
        <w:spacing w:after="0" w:line="240" w:lineRule="auto"/>
        <w:rPr>
          <w:rFonts w:ascii="Times New Roman" w:hAnsi="Times New Roman" w:cs="Times New Roman"/>
          <w:sz w:val="20"/>
          <w:szCs w:val="20"/>
        </w:rPr>
      </w:pPr>
      <w:r w:rsidRPr="00DC0E40">
        <w:rPr>
          <w:rFonts w:ascii="Times New Roman" w:hAnsi="Times New Roman" w:cs="Times New Roman"/>
          <w:sz w:val="20"/>
          <w:szCs w:val="20"/>
        </w:rPr>
        <w:t>67016</w:t>
      </w:r>
      <w:r w:rsidR="00B72445" w:rsidRPr="00DC0E40">
        <w:rPr>
          <w:rFonts w:ascii="Times New Roman" w:hAnsi="Times New Roman" w:cs="Times New Roman"/>
          <w:sz w:val="20"/>
          <w:szCs w:val="20"/>
        </w:rPr>
        <w:t>377</w:t>
      </w:r>
      <w:r w:rsidR="00CC4F41" w:rsidRPr="00DC0E40">
        <w:rPr>
          <w:rFonts w:ascii="Times New Roman" w:hAnsi="Times New Roman" w:cs="Times New Roman"/>
          <w:sz w:val="20"/>
          <w:szCs w:val="20"/>
        </w:rPr>
        <w:t xml:space="preserve">, </w:t>
      </w:r>
      <w:hyperlink r:id="rId9" w:history="1">
        <w:r w:rsidR="00B72445" w:rsidRPr="00DC0E40">
          <w:rPr>
            <w:rStyle w:val="Hyperlink"/>
            <w:rFonts w:ascii="Times New Roman" w:hAnsi="Times New Roman" w:cs="Times New Roman"/>
            <w:sz w:val="20"/>
            <w:szCs w:val="20"/>
          </w:rPr>
          <w:t>inga.jansone@mfa.gov.lv</w:t>
        </w:r>
      </w:hyperlink>
      <w:r w:rsidR="001F646C">
        <w:rPr>
          <w:rFonts w:ascii="Times New Roman" w:hAnsi="Times New Roman" w:cs="Times New Roman"/>
          <w:sz w:val="20"/>
          <w:szCs w:val="20"/>
        </w:rPr>
        <w:t xml:space="preserve"> </w:t>
      </w:r>
    </w:p>
    <w:sectPr w:rsidR="001F646C" w:rsidSect="00DE20A3">
      <w:headerReference w:type="default" r:id="rId10"/>
      <w:footerReference w:type="default" r:id="rId11"/>
      <w:footerReference w:type="first" r:id="rId12"/>
      <w:pgSz w:w="11906" w:h="16838"/>
      <w:pgMar w:top="1134" w:right="1134" w:bottom="851" w:left="1701"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FB" w:rsidRDefault="00E325FB" w:rsidP="00295D39">
      <w:pPr>
        <w:spacing w:after="0" w:line="240" w:lineRule="auto"/>
      </w:pPr>
      <w:r>
        <w:separator/>
      </w:r>
    </w:p>
  </w:endnote>
  <w:endnote w:type="continuationSeparator" w:id="0">
    <w:p w:rsidR="00E325FB" w:rsidRDefault="00E325FB"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224090"/>
      <w:docPartObj>
        <w:docPartGallery w:val="Page Numbers (Bottom of Page)"/>
        <w:docPartUnique/>
      </w:docPartObj>
    </w:sdtPr>
    <w:sdtEndPr>
      <w:rPr>
        <w:rFonts w:ascii="Times New Roman" w:hAnsi="Times New Roman" w:cs="Times New Roman"/>
        <w:noProof/>
        <w:sz w:val="20"/>
      </w:rPr>
    </w:sdtEndPr>
    <w:sdtContent>
      <w:p w:rsidR="00386DDD" w:rsidRDefault="00386DDD" w:rsidP="00B72445">
        <w:pPr>
          <w:pStyle w:val="Footer"/>
          <w:jc w:val="both"/>
        </w:pPr>
      </w:p>
      <w:p w:rsidR="00B72445" w:rsidRPr="00035340" w:rsidRDefault="00B72445" w:rsidP="00B72445">
        <w:pPr>
          <w:pStyle w:val="Footer"/>
          <w:jc w:val="both"/>
          <w:rPr>
            <w:rFonts w:ascii="Times New Roman" w:hAnsi="Times New Roman" w:cs="Times New Roman"/>
            <w:sz w:val="20"/>
            <w:szCs w:val="20"/>
          </w:rPr>
        </w:pPr>
        <w:r>
          <w:rPr>
            <w:rFonts w:ascii="Times New Roman" w:hAnsi="Times New Roman" w:cs="Times New Roman"/>
            <w:bCs/>
            <w:sz w:val="20"/>
            <w:szCs w:val="20"/>
          </w:rPr>
          <w:t>AM</w:t>
        </w:r>
        <w:r w:rsidR="00386DDD">
          <w:rPr>
            <w:rFonts w:ascii="Times New Roman" w:hAnsi="Times New Roman" w:cs="Times New Roman"/>
            <w:bCs/>
            <w:sz w:val="20"/>
            <w:szCs w:val="20"/>
          </w:rPr>
          <w:t>_A</w:t>
        </w:r>
        <w:r>
          <w:rPr>
            <w:rFonts w:ascii="Times New Roman" w:hAnsi="Times New Roman" w:cs="Times New Roman"/>
            <w:bCs/>
            <w:sz w:val="20"/>
            <w:szCs w:val="20"/>
          </w:rPr>
          <w:t>not_</w:t>
        </w:r>
        <w:r w:rsidR="00DE20A3">
          <w:rPr>
            <w:rFonts w:ascii="Times New Roman" w:hAnsi="Times New Roman" w:cs="Times New Roman"/>
            <w:bCs/>
            <w:sz w:val="20"/>
            <w:szCs w:val="20"/>
          </w:rPr>
          <w:t>13</w:t>
        </w:r>
        <w:r w:rsidR="00F954D6">
          <w:rPr>
            <w:rFonts w:ascii="Times New Roman" w:hAnsi="Times New Roman" w:cs="Times New Roman"/>
            <w:bCs/>
            <w:sz w:val="20"/>
            <w:szCs w:val="20"/>
          </w:rPr>
          <w:t>0217</w:t>
        </w:r>
        <w:r w:rsidRPr="00B61C3A">
          <w:rPr>
            <w:rFonts w:ascii="Times New Roman" w:hAnsi="Times New Roman" w:cs="Times New Roman"/>
            <w:bCs/>
            <w:sz w:val="20"/>
            <w:szCs w:val="20"/>
          </w:rPr>
          <w:t>_E</w:t>
        </w:r>
        <w:r>
          <w:rPr>
            <w:rFonts w:ascii="Times New Roman" w:hAnsi="Times New Roman" w:cs="Times New Roman"/>
            <w:bCs/>
            <w:sz w:val="20"/>
            <w:szCs w:val="20"/>
          </w:rPr>
          <w:t>UAM</w:t>
        </w:r>
        <w:r w:rsidRPr="00B61C3A">
          <w:rPr>
            <w:rFonts w:ascii="Times New Roman" w:hAnsi="Times New Roman" w:cs="Times New Roman"/>
            <w:bCs/>
            <w:sz w:val="20"/>
            <w:szCs w:val="20"/>
          </w:rPr>
          <w:t>_Ukraina; Ministru kabineta rīkojuma projekta „Par civilā eksperta dalīb</w:t>
        </w:r>
        <w:r w:rsidR="00F954D6">
          <w:rPr>
            <w:rFonts w:ascii="Times New Roman" w:hAnsi="Times New Roman" w:cs="Times New Roman"/>
            <w:bCs/>
            <w:sz w:val="20"/>
            <w:szCs w:val="20"/>
          </w:rPr>
          <w:t>as laika pagarināšanu</w:t>
        </w:r>
        <w:r>
          <w:rPr>
            <w:rFonts w:ascii="Times New Roman" w:hAnsi="Times New Roman" w:cs="Times New Roman"/>
            <w:bCs/>
            <w:sz w:val="20"/>
            <w:szCs w:val="20"/>
          </w:rPr>
          <w:t xml:space="preserve"> </w:t>
        </w:r>
        <w:r w:rsidRPr="00B61C3A">
          <w:rPr>
            <w:rFonts w:ascii="Times New Roman" w:hAnsi="Times New Roman" w:cs="Times New Roman"/>
            <w:bCs/>
            <w:sz w:val="20"/>
            <w:szCs w:val="20"/>
          </w:rPr>
          <w:t xml:space="preserve">Eiropas </w:t>
        </w:r>
        <w:r>
          <w:rPr>
            <w:rFonts w:ascii="Times New Roman" w:hAnsi="Times New Roman" w:cs="Times New Roman"/>
            <w:bCs/>
            <w:sz w:val="20"/>
            <w:szCs w:val="20"/>
          </w:rPr>
          <w:t>Savienības Padomdevēja misijā civilā drošības sektora reformām</w:t>
        </w:r>
        <w:r w:rsidRPr="00B61C3A">
          <w:rPr>
            <w:rFonts w:ascii="Times New Roman" w:hAnsi="Times New Roman" w:cs="Times New Roman"/>
            <w:bCs/>
            <w:sz w:val="20"/>
            <w:szCs w:val="20"/>
          </w:rPr>
          <w:t xml:space="preserve"> Ukrainā” sākotnējās ietekmes novērtēšanas ziņojums (anotācija)</w:t>
        </w:r>
      </w:p>
      <w:p w:rsidR="00035340" w:rsidRPr="00035340" w:rsidRDefault="00035340" w:rsidP="00B72445">
        <w:pPr>
          <w:pStyle w:val="Footer"/>
          <w:jc w:val="center"/>
          <w:rPr>
            <w:rFonts w:ascii="Times New Roman" w:hAnsi="Times New Roman" w:cs="Times New Roman"/>
            <w:sz w:val="20"/>
          </w:rPr>
        </w:pPr>
        <w:r w:rsidRPr="00035340">
          <w:rPr>
            <w:rFonts w:ascii="Times New Roman" w:hAnsi="Times New Roman" w:cs="Times New Roman"/>
            <w:sz w:val="20"/>
          </w:rPr>
          <w:fldChar w:fldCharType="begin"/>
        </w:r>
        <w:r w:rsidRPr="00035340">
          <w:rPr>
            <w:rFonts w:ascii="Times New Roman" w:hAnsi="Times New Roman" w:cs="Times New Roman"/>
            <w:sz w:val="20"/>
          </w:rPr>
          <w:instrText xml:space="preserve"> PAGE   \* MERGEFORMAT </w:instrText>
        </w:r>
        <w:r w:rsidRPr="00035340">
          <w:rPr>
            <w:rFonts w:ascii="Times New Roman" w:hAnsi="Times New Roman" w:cs="Times New Roman"/>
            <w:sz w:val="20"/>
          </w:rPr>
          <w:fldChar w:fldCharType="separate"/>
        </w:r>
        <w:r w:rsidR="00B053B3">
          <w:rPr>
            <w:rFonts w:ascii="Times New Roman" w:hAnsi="Times New Roman" w:cs="Times New Roman"/>
            <w:noProof/>
            <w:sz w:val="20"/>
          </w:rPr>
          <w:t>2</w:t>
        </w:r>
        <w:r w:rsidRPr="00035340">
          <w:rPr>
            <w:rFonts w:ascii="Times New Roman" w:hAnsi="Times New Roman" w:cs="Times New Roman"/>
            <w:noProof/>
            <w:sz w:val="20"/>
          </w:rPr>
          <w:fldChar w:fldCharType="end"/>
        </w:r>
      </w:p>
    </w:sdtContent>
  </w:sdt>
  <w:p w:rsidR="00035340" w:rsidRPr="00662954" w:rsidRDefault="00035340" w:rsidP="00662954">
    <w:pPr>
      <w:pStyle w:val="Footer"/>
      <w:jc w:val="both"/>
      <w:rPr>
        <w:rFonts w:ascii="Times New Roman" w:hAnsi="Times New Roman" w:cs="Times New Roman"/>
        <w:bCs/>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DD" w:rsidRDefault="00386DDD" w:rsidP="001F646C">
    <w:pPr>
      <w:pStyle w:val="Footer"/>
      <w:jc w:val="both"/>
      <w:rPr>
        <w:rFonts w:ascii="Times New Roman" w:hAnsi="Times New Roman" w:cs="Times New Roman"/>
        <w:bCs/>
        <w:sz w:val="20"/>
        <w:szCs w:val="20"/>
      </w:rPr>
    </w:pPr>
  </w:p>
  <w:p w:rsidR="00295D39" w:rsidRPr="000D4B7E" w:rsidRDefault="00B61C3A" w:rsidP="001F646C">
    <w:pPr>
      <w:pStyle w:val="Footer"/>
      <w:jc w:val="both"/>
      <w:rPr>
        <w:rFonts w:ascii="Times New Roman" w:hAnsi="Times New Roman" w:cs="Times New Roman"/>
        <w:sz w:val="20"/>
        <w:szCs w:val="20"/>
      </w:rPr>
    </w:pPr>
    <w:r w:rsidRPr="00B61C3A">
      <w:rPr>
        <w:rFonts w:ascii="Times New Roman" w:hAnsi="Times New Roman" w:cs="Times New Roman"/>
        <w:bCs/>
        <w:sz w:val="20"/>
        <w:szCs w:val="20"/>
      </w:rPr>
      <w:t>AM</w:t>
    </w:r>
    <w:r w:rsidR="00386DDD">
      <w:rPr>
        <w:rFonts w:ascii="Times New Roman" w:hAnsi="Times New Roman" w:cs="Times New Roman"/>
        <w:bCs/>
        <w:sz w:val="20"/>
        <w:szCs w:val="20"/>
      </w:rPr>
      <w:t>_A</w:t>
    </w:r>
    <w:r w:rsidRPr="00B61C3A">
      <w:rPr>
        <w:rFonts w:ascii="Times New Roman" w:hAnsi="Times New Roman" w:cs="Times New Roman"/>
        <w:bCs/>
        <w:sz w:val="20"/>
        <w:szCs w:val="20"/>
      </w:rPr>
      <w:t>not_</w:t>
    </w:r>
    <w:r w:rsidR="00E963F9">
      <w:rPr>
        <w:rFonts w:ascii="Times New Roman" w:hAnsi="Times New Roman" w:cs="Times New Roman"/>
        <w:bCs/>
        <w:sz w:val="20"/>
        <w:szCs w:val="20"/>
      </w:rPr>
      <w:t>13</w:t>
    </w:r>
    <w:r w:rsidR="00F954D6">
      <w:rPr>
        <w:rFonts w:ascii="Times New Roman" w:hAnsi="Times New Roman" w:cs="Times New Roman"/>
        <w:bCs/>
        <w:sz w:val="20"/>
        <w:szCs w:val="20"/>
      </w:rPr>
      <w:t>0217</w:t>
    </w:r>
    <w:r w:rsidRPr="00B61C3A">
      <w:rPr>
        <w:rFonts w:ascii="Times New Roman" w:hAnsi="Times New Roman" w:cs="Times New Roman"/>
        <w:bCs/>
        <w:sz w:val="20"/>
        <w:szCs w:val="20"/>
      </w:rPr>
      <w:t>_EUAM_Ukraina; Ministru kabineta rīkojuma projekta „Par civilā eksperta dalīb</w:t>
    </w:r>
    <w:r w:rsidR="00F954D6">
      <w:rPr>
        <w:rFonts w:ascii="Times New Roman" w:hAnsi="Times New Roman" w:cs="Times New Roman"/>
        <w:bCs/>
        <w:sz w:val="20"/>
        <w:szCs w:val="20"/>
      </w:rPr>
      <w:t>as laika pagarināšanu</w:t>
    </w:r>
    <w:r w:rsidRPr="00B61C3A">
      <w:rPr>
        <w:rFonts w:ascii="Times New Roman" w:hAnsi="Times New Roman" w:cs="Times New Roman"/>
        <w:bCs/>
        <w:sz w:val="20"/>
        <w:szCs w:val="20"/>
      </w:rPr>
      <w:t xml:space="preserve"> Eiropas Savienības Padomdevēja misijā civilā drošības sektora reformām Ukrainā” sākotnējās ietekmes novērtēšanas ziņojums (anotācija)</w:t>
    </w:r>
  </w:p>
  <w:p w:rsidR="00295D39" w:rsidRDefault="0029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FB" w:rsidRDefault="00E325FB" w:rsidP="00295D39">
      <w:pPr>
        <w:spacing w:after="0" w:line="240" w:lineRule="auto"/>
      </w:pPr>
      <w:r>
        <w:separator/>
      </w:r>
    </w:p>
  </w:footnote>
  <w:footnote w:type="continuationSeparator" w:id="0">
    <w:p w:rsidR="00E325FB" w:rsidRDefault="00E325FB"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Default="00295D39">
    <w:pPr>
      <w:pStyle w:val="Header"/>
      <w:jc w:val="center"/>
    </w:pPr>
  </w:p>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3220"/>
    <w:multiLevelType w:val="hybridMultilevel"/>
    <w:tmpl w:val="2174AC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A20481E"/>
    <w:multiLevelType w:val="hybridMultilevel"/>
    <w:tmpl w:val="F38E5A3A"/>
    <w:lvl w:ilvl="0" w:tplc="FB0A598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C4779CC"/>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70765B3"/>
    <w:multiLevelType w:val="multilevel"/>
    <w:tmpl w:val="95FC7A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4337E9"/>
    <w:multiLevelType w:val="hybridMultilevel"/>
    <w:tmpl w:val="68D4EE16"/>
    <w:lvl w:ilvl="0" w:tplc="0910F570">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1662"/>
    <w:rsid w:val="00035340"/>
    <w:rsid w:val="000422F5"/>
    <w:rsid w:val="00056F72"/>
    <w:rsid w:val="00061D1F"/>
    <w:rsid w:val="00062996"/>
    <w:rsid w:val="00063DB8"/>
    <w:rsid w:val="00071274"/>
    <w:rsid w:val="00074BFC"/>
    <w:rsid w:val="000829D9"/>
    <w:rsid w:val="000854A5"/>
    <w:rsid w:val="000A5A05"/>
    <w:rsid w:val="000A6ED7"/>
    <w:rsid w:val="000B15E4"/>
    <w:rsid w:val="000C2AA2"/>
    <w:rsid w:val="000C6BBD"/>
    <w:rsid w:val="000D4B7E"/>
    <w:rsid w:val="000F3A85"/>
    <w:rsid w:val="000F4FC9"/>
    <w:rsid w:val="001003B2"/>
    <w:rsid w:val="0011282B"/>
    <w:rsid w:val="00120285"/>
    <w:rsid w:val="001258D2"/>
    <w:rsid w:val="0012699E"/>
    <w:rsid w:val="00126B9B"/>
    <w:rsid w:val="001308CF"/>
    <w:rsid w:val="001813AA"/>
    <w:rsid w:val="00182129"/>
    <w:rsid w:val="0019475A"/>
    <w:rsid w:val="001971B9"/>
    <w:rsid w:val="001A3EC9"/>
    <w:rsid w:val="001A6256"/>
    <w:rsid w:val="001A7BF5"/>
    <w:rsid w:val="001B0B1C"/>
    <w:rsid w:val="001E37C5"/>
    <w:rsid w:val="001E43B0"/>
    <w:rsid w:val="001F646C"/>
    <w:rsid w:val="002009AF"/>
    <w:rsid w:val="002037EF"/>
    <w:rsid w:val="00217443"/>
    <w:rsid w:val="00230D1B"/>
    <w:rsid w:val="00244662"/>
    <w:rsid w:val="00261A45"/>
    <w:rsid w:val="00295D39"/>
    <w:rsid w:val="002A39E5"/>
    <w:rsid w:val="002B0A35"/>
    <w:rsid w:val="002B4085"/>
    <w:rsid w:val="002C2785"/>
    <w:rsid w:val="002C30B9"/>
    <w:rsid w:val="002C783D"/>
    <w:rsid w:val="002D2276"/>
    <w:rsid w:val="002D4767"/>
    <w:rsid w:val="002D4FA9"/>
    <w:rsid w:val="002F6776"/>
    <w:rsid w:val="00325932"/>
    <w:rsid w:val="00330D6B"/>
    <w:rsid w:val="00370DDC"/>
    <w:rsid w:val="00371D18"/>
    <w:rsid w:val="0038097A"/>
    <w:rsid w:val="003818BB"/>
    <w:rsid w:val="00386DDD"/>
    <w:rsid w:val="00396134"/>
    <w:rsid w:val="003A6C40"/>
    <w:rsid w:val="003C08AE"/>
    <w:rsid w:val="003C5DF0"/>
    <w:rsid w:val="003E2920"/>
    <w:rsid w:val="00401F8E"/>
    <w:rsid w:val="00403854"/>
    <w:rsid w:val="004041BA"/>
    <w:rsid w:val="00407820"/>
    <w:rsid w:val="004160F9"/>
    <w:rsid w:val="004369F1"/>
    <w:rsid w:val="00451C8D"/>
    <w:rsid w:val="0046132A"/>
    <w:rsid w:val="00466676"/>
    <w:rsid w:val="00467A25"/>
    <w:rsid w:val="00470A88"/>
    <w:rsid w:val="00483B0C"/>
    <w:rsid w:val="004867BD"/>
    <w:rsid w:val="00492DF0"/>
    <w:rsid w:val="004B34C8"/>
    <w:rsid w:val="004B400E"/>
    <w:rsid w:val="004C6244"/>
    <w:rsid w:val="004D301D"/>
    <w:rsid w:val="004E3FB7"/>
    <w:rsid w:val="004F4316"/>
    <w:rsid w:val="00520415"/>
    <w:rsid w:val="0053136A"/>
    <w:rsid w:val="00535752"/>
    <w:rsid w:val="00543870"/>
    <w:rsid w:val="005469DE"/>
    <w:rsid w:val="00555B33"/>
    <w:rsid w:val="00565671"/>
    <w:rsid w:val="00571718"/>
    <w:rsid w:val="005753C6"/>
    <w:rsid w:val="0057776B"/>
    <w:rsid w:val="005966B8"/>
    <w:rsid w:val="005B1826"/>
    <w:rsid w:val="005C7400"/>
    <w:rsid w:val="005D0CA0"/>
    <w:rsid w:val="005D7F29"/>
    <w:rsid w:val="005E7B15"/>
    <w:rsid w:val="0060784B"/>
    <w:rsid w:val="00623D01"/>
    <w:rsid w:val="00626B5A"/>
    <w:rsid w:val="00631FB3"/>
    <w:rsid w:val="00662954"/>
    <w:rsid w:val="00667F10"/>
    <w:rsid w:val="00673E98"/>
    <w:rsid w:val="006A2A32"/>
    <w:rsid w:val="006C13F4"/>
    <w:rsid w:val="006C42EC"/>
    <w:rsid w:val="006C7CB6"/>
    <w:rsid w:val="006D0EF8"/>
    <w:rsid w:val="006D43F5"/>
    <w:rsid w:val="006D65CB"/>
    <w:rsid w:val="006D7477"/>
    <w:rsid w:val="006F2C1B"/>
    <w:rsid w:val="006F36A6"/>
    <w:rsid w:val="006F3C60"/>
    <w:rsid w:val="0070636D"/>
    <w:rsid w:val="007066DC"/>
    <w:rsid w:val="007169AA"/>
    <w:rsid w:val="00721931"/>
    <w:rsid w:val="007237DD"/>
    <w:rsid w:val="007243E4"/>
    <w:rsid w:val="00733AB2"/>
    <w:rsid w:val="00774481"/>
    <w:rsid w:val="007752B2"/>
    <w:rsid w:val="00777CAE"/>
    <w:rsid w:val="00781010"/>
    <w:rsid w:val="00786ED3"/>
    <w:rsid w:val="0079386C"/>
    <w:rsid w:val="00795F37"/>
    <w:rsid w:val="007A33A1"/>
    <w:rsid w:val="007B20DA"/>
    <w:rsid w:val="007B6A32"/>
    <w:rsid w:val="007C4B34"/>
    <w:rsid w:val="007C6977"/>
    <w:rsid w:val="008039DE"/>
    <w:rsid w:val="00807D0D"/>
    <w:rsid w:val="00815A87"/>
    <w:rsid w:val="008273CE"/>
    <w:rsid w:val="008610EE"/>
    <w:rsid w:val="0086191F"/>
    <w:rsid w:val="00862C6B"/>
    <w:rsid w:val="00893FDB"/>
    <w:rsid w:val="008A0649"/>
    <w:rsid w:val="008A1822"/>
    <w:rsid w:val="008D38D3"/>
    <w:rsid w:val="008F00CC"/>
    <w:rsid w:val="00900FFB"/>
    <w:rsid w:val="009038B9"/>
    <w:rsid w:val="00905F18"/>
    <w:rsid w:val="0090728E"/>
    <w:rsid w:val="00907C33"/>
    <w:rsid w:val="009142D4"/>
    <w:rsid w:val="00936C91"/>
    <w:rsid w:val="00952361"/>
    <w:rsid w:val="00954E0E"/>
    <w:rsid w:val="0095548D"/>
    <w:rsid w:val="00962A5A"/>
    <w:rsid w:val="0096352B"/>
    <w:rsid w:val="00972AF9"/>
    <w:rsid w:val="00973D1C"/>
    <w:rsid w:val="009741D3"/>
    <w:rsid w:val="00974943"/>
    <w:rsid w:val="009749E3"/>
    <w:rsid w:val="00982BC4"/>
    <w:rsid w:val="009839D4"/>
    <w:rsid w:val="00996610"/>
    <w:rsid w:val="009C00B1"/>
    <w:rsid w:val="009F5A7F"/>
    <w:rsid w:val="00A26934"/>
    <w:rsid w:val="00A353A6"/>
    <w:rsid w:val="00A47197"/>
    <w:rsid w:val="00A54327"/>
    <w:rsid w:val="00A63B13"/>
    <w:rsid w:val="00A67E0A"/>
    <w:rsid w:val="00A76178"/>
    <w:rsid w:val="00A86F0A"/>
    <w:rsid w:val="00A91E81"/>
    <w:rsid w:val="00A91F60"/>
    <w:rsid w:val="00A96381"/>
    <w:rsid w:val="00AA095E"/>
    <w:rsid w:val="00AA4507"/>
    <w:rsid w:val="00AA53C7"/>
    <w:rsid w:val="00AB0785"/>
    <w:rsid w:val="00AB2669"/>
    <w:rsid w:val="00AC5710"/>
    <w:rsid w:val="00AD275E"/>
    <w:rsid w:val="00AD442D"/>
    <w:rsid w:val="00AD79A7"/>
    <w:rsid w:val="00AE4925"/>
    <w:rsid w:val="00AE4CB2"/>
    <w:rsid w:val="00AE4EF8"/>
    <w:rsid w:val="00AF06F9"/>
    <w:rsid w:val="00B0194B"/>
    <w:rsid w:val="00B053B3"/>
    <w:rsid w:val="00B10A9C"/>
    <w:rsid w:val="00B15711"/>
    <w:rsid w:val="00B21E61"/>
    <w:rsid w:val="00B2726E"/>
    <w:rsid w:val="00B27BCE"/>
    <w:rsid w:val="00B36AF4"/>
    <w:rsid w:val="00B45250"/>
    <w:rsid w:val="00B4632E"/>
    <w:rsid w:val="00B52234"/>
    <w:rsid w:val="00B60A12"/>
    <w:rsid w:val="00B61C3A"/>
    <w:rsid w:val="00B72445"/>
    <w:rsid w:val="00B84D55"/>
    <w:rsid w:val="00B85355"/>
    <w:rsid w:val="00BA4176"/>
    <w:rsid w:val="00BB06FF"/>
    <w:rsid w:val="00BB1C3B"/>
    <w:rsid w:val="00BC0E09"/>
    <w:rsid w:val="00BF4E46"/>
    <w:rsid w:val="00C0092C"/>
    <w:rsid w:val="00C072E5"/>
    <w:rsid w:val="00C24B46"/>
    <w:rsid w:val="00C252FD"/>
    <w:rsid w:val="00C52645"/>
    <w:rsid w:val="00C77721"/>
    <w:rsid w:val="00C846B8"/>
    <w:rsid w:val="00C84BA2"/>
    <w:rsid w:val="00C85021"/>
    <w:rsid w:val="00CA19D1"/>
    <w:rsid w:val="00CA341A"/>
    <w:rsid w:val="00CB256E"/>
    <w:rsid w:val="00CC2AC1"/>
    <w:rsid w:val="00CC4F41"/>
    <w:rsid w:val="00CE33FC"/>
    <w:rsid w:val="00CE4FDE"/>
    <w:rsid w:val="00CF017E"/>
    <w:rsid w:val="00CF0D14"/>
    <w:rsid w:val="00D01A87"/>
    <w:rsid w:val="00D01FFA"/>
    <w:rsid w:val="00D06EC1"/>
    <w:rsid w:val="00D122E8"/>
    <w:rsid w:val="00D139D5"/>
    <w:rsid w:val="00D15003"/>
    <w:rsid w:val="00D24B9A"/>
    <w:rsid w:val="00D30BD1"/>
    <w:rsid w:val="00D32403"/>
    <w:rsid w:val="00D51C3F"/>
    <w:rsid w:val="00D61652"/>
    <w:rsid w:val="00D63AD3"/>
    <w:rsid w:val="00D65552"/>
    <w:rsid w:val="00D6678C"/>
    <w:rsid w:val="00D7289C"/>
    <w:rsid w:val="00D72EDF"/>
    <w:rsid w:val="00D77106"/>
    <w:rsid w:val="00D904A5"/>
    <w:rsid w:val="00D925E0"/>
    <w:rsid w:val="00DC0E40"/>
    <w:rsid w:val="00DC4DE9"/>
    <w:rsid w:val="00DE20A3"/>
    <w:rsid w:val="00DF1F0F"/>
    <w:rsid w:val="00E06EE0"/>
    <w:rsid w:val="00E20B1B"/>
    <w:rsid w:val="00E26A53"/>
    <w:rsid w:val="00E325FB"/>
    <w:rsid w:val="00E33611"/>
    <w:rsid w:val="00E4571B"/>
    <w:rsid w:val="00E646D8"/>
    <w:rsid w:val="00E71494"/>
    <w:rsid w:val="00E82F1E"/>
    <w:rsid w:val="00E82FE1"/>
    <w:rsid w:val="00E963F9"/>
    <w:rsid w:val="00EA0926"/>
    <w:rsid w:val="00EA3703"/>
    <w:rsid w:val="00EA61AA"/>
    <w:rsid w:val="00EB6F84"/>
    <w:rsid w:val="00EB7BF4"/>
    <w:rsid w:val="00EF148D"/>
    <w:rsid w:val="00EF6335"/>
    <w:rsid w:val="00F0426A"/>
    <w:rsid w:val="00F054F5"/>
    <w:rsid w:val="00F079C1"/>
    <w:rsid w:val="00F2179B"/>
    <w:rsid w:val="00F2770C"/>
    <w:rsid w:val="00F32C39"/>
    <w:rsid w:val="00F46218"/>
    <w:rsid w:val="00F67B7C"/>
    <w:rsid w:val="00F733FB"/>
    <w:rsid w:val="00F76049"/>
    <w:rsid w:val="00F81FC3"/>
    <w:rsid w:val="00F954D6"/>
    <w:rsid w:val="00FA6DC2"/>
    <w:rsid w:val="00FD7173"/>
    <w:rsid w:val="00FE2F21"/>
    <w:rsid w:val="00FE54EF"/>
    <w:rsid w:val="00FE5D5A"/>
    <w:rsid w:val="00FF2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iPriority w:val="99"/>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3EC9"/>
    <w:pPr>
      <w:ind w:left="720"/>
      <w:contextualSpacing/>
    </w:pPr>
  </w:style>
  <w:style w:type="paragraph" w:styleId="Revision">
    <w:name w:val="Revision"/>
    <w:hidden/>
    <w:uiPriority w:val="99"/>
    <w:semiHidden/>
    <w:rsid w:val="00D63A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ga.jansone@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5F48-2735-464F-AE46-6F2B9475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4980</Words>
  <Characters>2840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Inga Jansone</cp:lastModifiedBy>
  <cp:revision>13</cp:revision>
  <cp:lastPrinted>2017-02-14T08:54:00Z</cp:lastPrinted>
  <dcterms:created xsi:type="dcterms:W3CDTF">2017-02-09T14:45:00Z</dcterms:created>
  <dcterms:modified xsi:type="dcterms:W3CDTF">2017-02-14T09:18:00Z</dcterms:modified>
</cp:coreProperties>
</file>