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C5FB6" w:rsidR="009C5055" w:rsidP="009C5055" w:rsidRDefault="009C5055" w14:paraId="1C124DDD" w14:textId="77777777">
      <w:pPr>
        <w:pStyle w:val="BodyText"/>
        <w:spacing w:after="120"/>
        <w:ind w:left="-180"/>
        <w15:collapsed w:val="false"/>
        <w:rPr>
          <w:sz w:val="26"/>
        </w:rPr>
      </w:pPr>
      <w:r w:rsidRPr="009C5FB6">
        <w:rPr>
          <w:sz w:val="26"/>
        </w:rPr>
        <w:t xml:space="preserve">Informatīvais ziņojums </w:t>
      </w:r>
    </w:p>
    <w:p w:rsidR="009C5055" w:rsidP="009C5055" w:rsidRDefault="009C5055" w14:paraId="0541CFEF" w14:textId="6E0C6F6E">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 201</w:t>
      </w:r>
      <w:r>
        <w:rPr>
          <w:sz w:val="26"/>
        </w:rPr>
        <w:t>7</w:t>
      </w:r>
      <w:r w:rsidRPr="00EF1334">
        <w:rPr>
          <w:sz w:val="26"/>
        </w:rPr>
        <w:t xml:space="preserve">. gada </w:t>
      </w:r>
      <w:r w:rsidR="0087379B">
        <w:rPr>
          <w:sz w:val="26"/>
        </w:rPr>
        <w:t>7</w:t>
      </w:r>
      <w:r>
        <w:rPr>
          <w:sz w:val="26"/>
        </w:rPr>
        <w:t xml:space="preserve">. </w:t>
      </w:r>
      <w:r w:rsidR="0087379B">
        <w:rPr>
          <w:sz w:val="26"/>
        </w:rPr>
        <w:t>februāra</w:t>
      </w:r>
      <w:r>
        <w:rPr>
          <w:sz w:val="26"/>
        </w:rPr>
        <w:t xml:space="preserve"> </w:t>
      </w:r>
      <w:r w:rsidRPr="00EF1334">
        <w:rPr>
          <w:sz w:val="26"/>
        </w:rPr>
        <w:t>sanāksmē izskatāmajiem jautājumiem</w:t>
      </w:r>
      <w:r w:rsidRPr="009C5FB6">
        <w:rPr>
          <w:sz w:val="26"/>
        </w:rPr>
        <w:t>”</w:t>
      </w:r>
    </w:p>
    <w:p w:rsidR="009C5055" w:rsidP="009C5055" w:rsidRDefault="009C5055" w14:paraId="48D2C397" w14:textId="77777777">
      <w:pPr>
        <w:pStyle w:val="BodyText"/>
        <w:spacing w:after="120"/>
        <w:rPr>
          <w:sz w:val="26"/>
        </w:rPr>
      </w:pPr>
    </w:p>
    <w:p w:rsidRPr="009B6001" w:rsidR="009C5055" w:rsidP="009C5055" w:rsidRDefault="009C5055" w14:paraId="58A6416F" w14:textId="77777777">
      <w:pPr>
        <w:spacing w:after="120"/>
        <w:jc w:val="center"/>
        <w:rPr>
          <w:b/>
          <w:sz w:val="26"/>
          <w:szCs w:val="26"/>
        </w:rPr>
      </w:pPr>
      <w:r w:rsidRPr="009B6001">
        <w:rPr>
          <w:b/>
          <w:sz w:val="26"/>
          <w:szCs w:val="26"/>
        </w:rPr>
        <w:t>1. Eiropas Savienības Ministru padomes sanāksmes darba kārtība</w:t>
      </w:r>
    </w:p>
    <w:p w:rsidRPr="00B534DC" w:rsidR="009C5055" w:rsidP="009C5055" w:rsidRDefault="009C5055" w14:paraId="7D292765" w14:textId="5900BF69">
      <w:pPr>
        <w:spacing w:after="120"/>
        <w:jc w:val="both"/>
      </w:pPr>
      <w:r w:rsidRPr="00B534DC">
        <w:t>201</w:t>
      </w:r>
      <w:r>
        <w:t>7. </w:t>
      </w:r>
      <w:r w:rsidRPr="00B534DC">
        <w:t xml:space="preserve">gada </w:t>
      </w:r>
      <w:r w:rsidR="0087379B">
        <w:t>7</w:t>
      </w:r>
      <w:r>
        <w:t>. </w:t>
      </w:r>
      <w:r w:rsidR="0087379B">
        <w:t>februārī</w:t>
      </w:r>
      <w:r w:rsidRPr="00B534DC">
        <w:t xml:space="preserve"> </w:t>
      </w:r>
      <w:r w:rsidR="0087379B">
        <w:t>Briselē</w:t>
      </w:r>
      <w:r w:rsidRPr="00B534DC">
        <w:t xml:space="preserve"> notiks Eiropas Savienības (turpmāk – ES) Vispārējo lietu padomes (turpmāk – VLP) neformālā sanāksme. VLP darba kārtībā ir iekļauti šādi jautājumi:</w:t>
      </w:r>
    </w:p>
    <w:p w:rsidRPr="00C0636B" w:rsidR="00243CF3" w:rsidP="00C0636B" w:rsidRDefault="00C0636B" w14:paraId="47519799" w14:textId="525BDA72">
      <w:pPr>
        <w:pStyle w:val="ListParagraph"/>
        <w:numPr>
          <w:ilvl w:val="0"/>
          <w:numId w:val="19"/>
        </w:numPr>
        <w:spacing w:after="240" w:line="240" w:lineRule="auto"/>
        <w:jc w:val="both"/>
        <w:rPr>
          <w:rFonts w:ascii="Times New Roman" w:hAnsi="Times New Roman"/>
          <w:b/>
          <w:sz w:val="24"/>
          <w:szCs w:val="24"/>
          <w:lang w:eastAsia="lv-LV"/>
        </w:rPr>
      </w:pPr>
      <w:r w:rsidRPr="00C0636B">
        <w:rPr>
          <w:rFonts w:ascii="Times New Roman" w:hAnsi="Times New Roman"/>
          <w:sz w:val="24"/>
          <w:szCs w:val="24"/>
          <w:lang w:eastAsia="lv-LV"/>
        </w:rPr>
        <w:t xml:space="preserve">2017. gada </w:t>
      </w:r>
      <w:r>
        <w:rPr>
          <w:rFonts w:ascii="Times New Roman" w:hAnsi="Times New Roman"/>
          <w:sz w:val="24"/>
          <w:szCs w:val="24"/>
          <w:lang w:eastAsia="lv-LV"/>
        </w:rPr>
        <w:t>9.-</w:t>
      </w:r>
      <w:r w:rsidRPr="00C0636B">
        <w:rPr>
          <w:rFonts w:ascii="Times New Roman" w:hAnsi="Times New Roman"/>
          <w:sz w:val="24"/>
          <w:szCs w:val="24"/>
          <w:lang w:eastAsia="lv-LV"/>
        </w:rPr>
        <w:t>10. marta Eiropadomes sagatavošana: izvērstā darba kārtība</w:t>
      </w:r>
      <w:r w:rsidRPr="00C0636B" w:rsidR="00243CF3">
        <w:rPr>
          <w:rFonts w:ascii="Times New Roman" w:hAnsi="Times New Roman"/>
          <w:sz w:val="24"/>
          <w:szCs w:val="24"/>
        </w:rPr>
        <w:t>;</w:t>
      </w:r>
    </w:p>
    <w:p w:rsidRPr="00243CF3" w:rsidR="00243CF3" w:rsidP="00243CF3" w:rsidRDefault="00243CF3" w14:paraId="2031A545" w14:textId="55162A05">
      <w:pPr>
        <w:pStyle w:val="ListParagraph"/>
        <w:numPr>
          <w:ilvl w:val="0"/>
          <w:numId w:val="19"/>
        </w:numPr>
        <w:spacing w:after="0" w:line="240" w:lineRule="auto"/>
        <w:contextualSpacing w:val="false"/>
        <w:rPr>
          <w:rFonts w:ascii="Times New Roman" w:hAnsi="Times New Roman"/>
          <w:sz w:val="24"/>
          <w:szCs w:val="24"/>
        </w:rPr>
      </w:pPr>
      <w:r w:rsidRPr="00243CF3">
        <w:rPr>
          <w:rFonts w:ascii="Times New Roman" w:hAnsi="Times New Roman"/>
          <w:sz w:val="24"/>
          <w:szCs w:val="24"/>
        </w:rPr>
        <w:t xml:space="preserve">2016. gada 15. decembra Eiropadomes </w:t>
      </w:r>
      <w:r w:rsidR="00C0636B">
        <w:rPr>
          <w:rFonts w:ascii="Times New Roman" w:hAnsi="Times New Roman"/>
          <w:sz w:val="24"/>
          <w:szCs w:val="24"/>
        </w:rPr>
        <w:t>secinājumu</w:t>
      </w:r>
      <w:r w:rsidRPr="00243CF3">
        <w:rPr>
          <w:rFonts w:ascii="Times New Roman" w:hAnsi="Times New Roman"/>
          <w:sz w:val="24"/>
          <w:szCs w:val="24"/>
        </w:rPr>
        <w:t xml:space="preserve"> </w:t>
      </w:r>
      <w:r w:rsidR="00C0636B">
        <w:rPr>
          <w:rFonts w:ascii="Times New Roman" w:hAnsi="Times New Roman"/>
          <w:sz w:val="24"/>
          <w:szCs w:val="24"/>
        </w:rPr>
        <w:t>īstenošana</w:t>
      </w:r>
      <w:r w:rsidRPr="00243CF3">
        <w:rPr>
          <w:rFonts w:ascii="Times New Roman" w:hAnsi="Times New Roman"/>
          <w:sz w:val="24"/>
          <w:szCs w:val="24"/>
        </w:rPr>
        <w:t>;</w:t>
      </w:r>
    </w:p>
    <w:p w:rsidRPr="00243CF3" w:rsidR="00243CF3" w:rsidP="00243CF3" w:rsidRDefault="00243CF3" w14:paraId="2B9E15FE" w14:textId="4A40B71A">
      <w:pPr>
        <w:pStyle w:val="ListParagraph"/>
        <w:numPr>
          <w:ilvl w:val="0"/>
          <w:numId w:val="19"/>
        </w:numPr>
        <w:spacing w:after="0" w:line="240" w:lineRule="auto"/>
        <w:contextualSpacing w:val="false"/>
        <w:rPr>
          <w:rFonts w:ascii="Times New Roman" w:hAnsi="Times New Roman"/>
          <w:sz w:val="24"/>
          <w:szCs w:val="24"/>
        </w:rPr>
      </w:pPr>
      <w:r w:rsidRPr="00243CF3">
        <w:rPr>
          <w:rFonts w:ascii="Times New Roman" w:hAnsi="Times New Roman"/>
          <w:sz w:val="24"/>
          <w:szCs w:val="24"/>
        </w:rPr>
        <w:t>Eiropas Komisijas paziņojums “Turpmākie pasākumi ilgtspējīgai Eiropas nākotnei”.</w:t>
      </w:r>
    </w:p>
    <w:p w:rsidRPr="00B534DC" w:rsidR="00243CF3" w:rsidP="00243CF3" w:rsidRDefault="00243CF3" w14:paraId="6B81167C" w14:textId="77777777">
      <w:pPr>
        <w:pStyle w:val="darba"/>
        <w:tabs>
          <w:tab w:val="clear" w:pos="9288"/>
          <w:tab w:val="left" w:pos="709"/>
        </w:tabs>
        <w:spacing w:before="0"/>
        <w:ind w:left="924"/>
      </w:pPr>
    </w:p>
    <w:p w:rsidR="00C0636B" w:rsidP="00C0636B" w:rsidRDefault="00C0636B" w14:paraId="28D82321" w14:textId="5172FD2D">
      <w:pPr>
        <w:pStyle w:val="ListParagraph"/>
        <w:numPr>
          <w:ilvl w:val="0"/>
          <w:numId w:val="23"/>
        </w:numPr>
        <w:spacing w:after="240" w:line="240" w:lineRule="auto"/>
        <w:jc w:val="both"/>
        <w:rPr>
          <w:rFonts w:ascii="Times New Roman" w:hAnsi="Times New Roman"/>
          <w:b/>
          <w:sz w:val="24"/>
          <w:szCs w:val="24"/>
          <w:lang w:eastAsia="lv-LV"/>
        </w:rPr>
      </w:pPr>
      <w:r>
        <w:rPr>
          <w:rFonts w:ascii="Times New Roman" w:hAnsi="Times New Roman"/>
          <w:b/>
          <w:sz w:val="24"/>
          <w:szCs w:val="24"/>
          <w:lang w:eastAsia="lv-LV"/>
        </w:rPr>
        <w:t>2017. gada 9.-10. marta Eiropadomes sagatavošana: izvērstā darba kārtība</w:t>
      </w:r>
    </w:p>
    <w:p w:rsidR="0093367C" w:rsidP="0093367C" w:rsidRDefault="00060383" w14:paraId="32870E44" w14:textId="663E0D44">
      <w:pPr>
        <w:autoSpaceDE w:val="false"/>
        <w:contextualSpacing/>
        <w:jc w:val="both"/>
      </w:pPr>
      <w:r>
        <w:t xml:space="preserve">VLP </w:t>
      </w:r>
      <w:r w:rsidR="0093367C">
        <w:t xml:space="preserve">sanāksmē dalībvalstis tiks iepazīstinātas ar 9.-10. marta Eiropadomes darba kārtības projektu. Informatīvā ziņojuma iesniegšanas brīdī Eiropadomes izvērstā darba kārtība vēl nav pieejama. </w:t>
      </w:r>
    </w:p>
    <w:p w:rsidRPr="0093367C" w:rsidR="009C5055" w:rsidP="0093367C" w:rsidRDefault="0093367C" w14:paraId="7846C539" w14:textId="094DF9B8">
      <w:pPr>
        <w:autoSpaceDE w:val="false"/>
        <w:spacing w:before="120"/>
        <w:jc w:val="both"/>
      </w:pPr>
      <w:r>
        <w:t>Sagaidāms, ka saskaņā ar ierasto praksi, valstu un valdību vadītāji izvērtēs situāciju migrācijas jomā. Paredzams, ka ekonomisko jautājumu blokā Eiropadome izvērtēs Vienotā tirgus stratēģiju (Digitālā vienotā tirgus, Kapitāla tirgus savienības, Enerģētikas savienības un Vienotā tirgus) ieviešanu; savukārt Eiropas ekonomiskās politikas k</w:t>
      </w:r>
      <w:r w:rsidR="00060383">
        <w:t>oordinācijas cikla jeb Eiropas s</w:t>
      </w:r>
      <w:r>
        <w:t>emestra ietvaros sniegs vadlīnijas dalībvalstīm 2017. gada Nacionālo reformu programmu un Stabilitātes un Konverģences programmu izstrādē. Tāpat sagaidāms, ka Eiropadome izvērtēs paveikto ārējās drošības un aizsardzības jomā, kā arī varētu pievērsties atsevišķiem ārējo attiecību jautājumiem.</w:t>
      </w:r>
      <w:r w:rsidRPr="003C0F54" w:rsidR="009C5055">
        <w:rPr>
          <w:rFonts w:eastAsia="Calibri"/>
          <w:szCs w:val="20"/>
        </w:rPr>
        <w:t xml:space="preserve"> </w:t>
      </w:r>
    </w:p>
    <w:p w:rsidRPr="002C1137" w:rsidR="009C5055" w:rsidP="009C5055" w:rsidRDefault="009C5055" w14:paraId="4E0915EA" w14:textId="77777777">
      <w:pPr>
        <w:spacing w:after="120"/>
        <w:rPr>
          <w:b/>
        </w:rPr>
      </w:pPr>
    </w:p>
    <w:p w:rsidRPr="009E6A12" w:rsidR="009C5055" w:rsidP="00C0636B" w:rsidRDefault="00243CF3" w14:paraId="4D9A95BD" w14:textId="52E1EEE3">
      <w:pPr>
        <w:pStyle w:val="darba"/>
        <w:numPr>
          <w:ilvl w:val="0"/>
          <w:numId w:val="23"/>
        </w:numPr>
        <w:tabs>
          <w:tab w:val="clear" w:pos="9288"/>
          <w:tab w:val="left" w:pos="709"/>
        </w:tabs>
        <w:spacing w:before="0"/>
        <w:rPr>
          <w:b/>
        </w:rPr>
      </w:pPr>
      <w:r>
        <w:rPr>
          <w:b/>
        </w:rPr>
        <w:t xml:space="preserve">2016. gada 15. decembra Eiropadomes </w:t>
      </w:r>
      <w:r w:rsidR="00C0636B">
        <w:rPr>
          <w:b/>
        </w:rPr>
        <w:t>secinājumu īstenošana</w:t>
      </w:r>
    </w:p>
    <w:p w:rsidR="0093367C" w:rsidP="0093367C" w:rsidRDefault="0093367C" w14:paraId="36370ECA" w14:textId="6297C23C">
      <w:pPr>
        <w:spacing w:before="120"/>
        <w:jc w:val="both"/>
      </w:pPr>
      <w:r>
        <w:t xml:space="preserve">Plānots, ka </w:t>
      </w:r>
      <w:r w:rsidR="00060383">
        <w:t>VLP</w:t>
      </w:r>
      <w:r>
        <w:t xml:space="preserve"> ministri pievērsīsies 2016. gada </w:t>
      </w:r>
      <w:r w:rsidR="00060383">
        <w:t>15.</w:t>
      </w:r>
      <w:r>
        <w:t xml:space="preserve"> decembra Eiropadomē pieņemto lēmumu īstenošanai. </w:t>
      </w:r>
    </w:p>
    <w:p w:rsidR="0093367C" w:rsidP="0093367C" w:rsidRDefault="0093367C" w14:paraId="793F2555" w14:textId="77777777">
      <w:pPr>
        <w:spacing w:before="120"/>
        <w:jc w:val="both"/>
        <w:rPr>
          <w:i/>
        </w:rPr>
      </w:pPr>
      <w:r>
        <w:rPr>
          <w:i/>
        </w:rPr>
        <w:t>Migrācija</w:t>
      </w:r>
    </w:p>
    <w:p w:rsidRPr="00717D4F" w:rsidR="0093367C" w:rsidP="0093367C" w:rsidRDefault="0093367C" w14:paraId="068838CD" w14:textId="71F77DBE">
      <w:pPr>
        <w:spacing w:before="120"/>
        <w:jc w:val="both"/>
      </w:pPr>
      <w:r>
        <w:t xml:space="preserve">Decembra </w:t>
      </w:r>
      <w:r w:rsidRPr="00663AF0">
        <w:t>Eiropadomē</w:t>
      </w:r>
      <w:r>
        <w:t xml:space="preserve">, izvērtējot situāciju migrācijas jomā, </w:t>
      </w:r>
      <w:r w:rsidRPr="00663AF0">
        <w:t xml:space="preserve">valstu un valdību vadītāji </w:t>
      </w:r>
      <w:r>
        <w:t xml:space="preserve">galvenokārt pievērsa uzmanību </w:t>
      </w:r>
      <w:r w:rsidRPr="00CC616E">
        <w:rPr>
          <w:u w:val="single"/>
        </w:rPr>
        <w:t xml:space="preserve">migrācijas ārējiem </w:t>
      </w:r>
      <w:r w:rsidRPr="007E4538">
        <w:rPr>
          <w:u w:val="single"/>
        </w:rPr>
        <w:t>aspektiem</w:t>
      </w:r>
      <w:r w:rsidRPr="007E4538">
        <w:t xml:space="preserve">. Eiropadome uzsvēra, ka </w:t>
      </w:r>
      <w:r w:rsidRPr="00FD6894">
        <w:t>jāturpina ieviest pasākumus, lai samazinātu nelegālās migrācijas plūsmas. To ņemot vērā, aktualitāti ir saglabājusi ES</w:t>
      </w:r>
      <w:r w:rsidRPr="00B534DC" w:rsidR="009C0865">
        <w:t>–</w:t>
      </w:r>
      <w:r w:rsidRPr="00FD6894">
        <w:t>Turcijas vienošanās ieviešana.  Kopš ES</w:t>
      </w:r>
      <w:r w:rsidRPr="00B534DC" w:rsidR="00060383">
        <w:t>–</w:t>
      </w:r>
      <w:r w:rsidRPr="00FD6894">
        <w:t xml:space="preserve">Turcijas vienošanās noslēgšanas migrantu skaits, kas no Turcijas ierodas Grieķijā, ir ievērojami samazinājies. </w:t>
      </w:r>
      <w:r>
        <w:t>Laikā</w:t>
      </w:r>
      <w:r w:rsidRPr="00FD6894">
        <w:t xml:space="preserve"> pirms paziņojuma ieviešanas Egejas jūru šķērsoja apmēram 1740 migranti dienā, bet kopš 2016. gada marta</w:t>
      </w:r>
      <w:r>
        <w:t xml:space="preserve"> </w:t>
      </w:r>
      <w:r w:rsidRPr="00B534DC" w:rsidR="00060383">
        <w:t>–</w:t>
      </w:r>
      <w:r w:rsidRPr="00FD6894">
        <w:t xml:space="preserve"> caurmērā 90 migranti dienā</w:t>
      </w:r>
      <w:r w:rsidRPr="00FD6894">
        <w:rPr>
          <w:rStyle w:val="FootnoteReference"/>
        </w:rPr>
        <w:footnoteReference w:id="2"/>
      </w:r>
      <w:r w:rsidRPr="00FD6894">
        <w:t xml:space="preserve">. </w:t>
      </w:r>
      <w:r>
        <w:t xml:space="preserve">Tiek palielināta iesaistīto ES aģentūru kapacitāte, lai sniegtu atbalstu Grieķijai. Bēgļu atbalsta mehānisma Turcijai ietvaros no </w:t>
      </w:r>
      <w:r>
        <w:lastRenderedPageBreak/>
        <w:t>kopējā finansējuma 3 mljrd. eiro</w:t>
      </w:r>
      <w:r>
        <w:rPr>
          <w:rStyle w:val="FootnoteReference"/>
        </w:rPr>
        <w:footnoteReference w:id="3"/>
      </w:r>
      <w:r>
        <w:t xml:space="preserve"> (2016.-2017. gadā) līdz 2016. gada decembrim bija iedalīti 2.2 </w:t>
      </w:r>
      <w:proofErr w:type="spellStart"/>
      <w:r>
        <w:t>mlrjd</w:t>
      </w:r>
      <w:proofErr w:type="spellEnd"/>
      <w:r>
        <w:t xml:space="preserve">. eiro, līgumi bija noslēgti par 1.3 </w:t>
      </w:r>
      <w:proofErr w:type="spellStart"/>
      <w:r>
        <w:t>mjrd</w:t>
      </w:r>
      <w:proofErr w:type="spellEnd"/>
      <w:r>
        <w:t xml:space="preserve">. eiro, bet izmaksāti bija 677 </w:t>
      </w:r>
      <w:proofErr w:type="spellStart"/>
      <w:r>
        <w:t>mljn</w:t>
      </w:r>
      <w:proofErr w:type="spellEnd"/>
      <w:r>
        <w:t>. eiro</w:t>
      </w:r>
      <w:r>
        <w:rPr>
          <w:rStyle w:val="FootnoteReference"/>
        </w:rPr>
        <w:footnoteReference w:id="4"/>
      </w:r>
      <w:r>
        <w:t xml:space="preserve">. </w:t>
      </w:r>
    </w:p>
    <w:p w:rsidRPr="00993F4F" w:rsidR="0093367C" w:rsidP="0093367C" w:rsidRDefault="0093367C" w14:paraId="32F7BACF" w14:textId="35DBF3FD">
      <w:pPr>
        <w:spacing w:before="120" w:after="120"/>
        <w:ind w:right="45"/>
        <w:jc w:val="both"/>
        <w:rPr>
          <w:iCs/>
        </w:rPr>
      </w:pPr>
      <w:r w:rsidRPr="00063B6C">
        <w:t xml:space="preserve">Tāpat, turpinājies darbs pie partnerībām ar piecām prioritārajām izcelsmes un tranzīta valstīm </w:t>
      </w:r>
      <w:r w:rsidRPr="00B534DC" w:rsidR="00060383">
        <w:t>–</w:t>
      </w:r>
      <w:r>
        <w:t xml:space="preserve"> </w:t>
      </w:r>
      <w:r w:rsidRPr="00063B6C">
        <w:t>Etiopij</w:t>
      </w:r>
      <w:r>
        <w:t>u</w:t>
      </w:r>
      <w:r w:rsidRPr="00063B6C">
        <w:t>, Mali, Nigērij</w:t>
      </w:r>
      <w:r>
        <w:t>u</w:t>
      </w:r>
      <w:r w:rsidRPr="00063B6C">
        <w:t>, Nigēr</w:t>
      </w:r>
      <w:r>
        <w:t>u</w:t>
      </w:r>
      <w:r w:rsidRPr="00063B6C">
        <w:t xml:space="preserve"> un Senegāl</w:t>
      </w:r>
      <w:r>
        <w:t>u</w:t>
      </w:r>
      <w:r w:rsidRPr="00063B6C">
        <w:t xml:space="preserve">, lai novērstu nelegālo migrāciju uz ES un sekmētu nelegālo migrantu atgriešanu. </w:t>
      </w:r>
      <w:r>
        <w:rPr>
          <w:iCs/>
        </w:rPr>
        <w:t>I</w:t>
      </w:r>
      <w:r w:rsidRPr="00063B6C">
        <w:rPr>
          <w:iCs/>
        </w:rPr>
        <w:t>r panākti pirmie rezultāti migrācijas plūsmu samazināšanā</w:t>
      </w:r>
      <w:r>
        <w:rPr>
          <w:iCs/>
        </w:rPr>
        <w:t>, t.sk.</w:t>
      </w:r>
      <w:r w:rsidRPr="00063B6C">
        <w:rPr>
          <w:iCs/>
        </w:rPr>
        <w:t xml:space="preserve"> migrācijas plūsmas tranzītā caur Nigēru ir samazinājušās no 70 000 š.</w:t>
      </w:r>
      <w:r w:rsidR="00060383">
        <w:rPr>
          <w:iCs/>
        </w:rPr>
        <w:t xml:space="preserve"> </w:t>
      </w:r>
      <w:r w:rsidRPr="00063B6C">
        <w:rPr>
          <w:iCs/>
        </w:rPr>
        <w:t>g. maijā uz</w:t>
      </w:r>
      <w:r>
        <w:rPr>
          <w:iCs/>
        </w:rPr>
        <w:t xml:space="preserve"> 1 500 migrantiem š.</w:t>
      </w:r>
      <w:r w:rsidR="00060383">
        <w:rPr>
          <w:iCs/>
        </w:rPr>
        <w:t xml:space="preserve"> </w:t>
      </w:r>
      <w:r>
        <w:rPr>
          <w:iCs/>
        </w:rPr>
        <w:t>g. novembrī</w:t>
      </w:r>
      <w:r>
        <w:rPr>
          <w:rStyle w:val="FootnoteReference"/>
        </w:rPr>
        <w:footnoteReference w:id="5"/>
      </w:r>
      <w:r>
        <w:rPr>
          <w:iCs/>
        </w:rPr>
        <w:t xml:space="preserve">. Pie sasniegtajiem rezultātiem minamas arī partnerību ietvaros </w:t>
      </w:r>
      <w:r w:rsidRPr="002E7DB4">
        <w:rPr>
          <w:iCs/>
        </w:rPr>
        <w:t>panākt</w:t>
      </w:r>
      <w:r>
        <w:rPr>
          <w:iCs/>
        </w:rPr>
        <w:t>ās</w:t>
      </w:r>
      <w:r w:rsidRPr="002E7DB4">
        <w:rPr>
          <w:iCs/>
        </w:rPr>
        <w:t xml:space="preserve"> vienošan</w:t>
      </w:r>
      <w:r>
        <w:rPr>
          <w:iCs/>
        </w:rPr>
        <w:t xml:space="preserve">ās </w:t>
      </w:r>
      <w:r w:rsidRPr="002E7DB4">
        <w:rPr>
          <w:iCs/>
        </w:rPr>
        <w:t>par jaunu sadarbību atgriešanas jomā</w:t>
      </w:r>
      <w:r>
        <w:rPr>
          <w:iCs/>
        </w:rPr>
        <w:t>. Līdz ar to noslēgšanu ir</w:t>
      </w:r>
      <w:r w:rsidRPr="002E7DB4">
        <w:rPr>
          <w:iCs/>
        </w:rPr>
        <w:t xml:space="preserve"> atsāktas atgriešanas procedūras, kas pirms tam bija apstājušās – </w:t>
      </w:r>
      <w:r>
        <w:rPr>
          <w:iCs/>
        </w:rPr>
        <w:t xml:space="preserve">2016. gadā </w:t>
      </w:r>
      <w:r w:rsidRPr="002E7DB4">
        <w:rPr>
          <w:iCs/>
        </w:rPr>
        <w:t>no ES uz prioritārajām valstīm ir atgriezti 2 700 nelegālie migranti</w:t>
      </w:r>
      <w:r>
        <w:rPr>
          <w:rStyle w:val="FootnoteReference"/>
        </w:rPr>
        <w:footnoteReference w:id="6"/>
      </w:r>
      <w:r>
        <w:rPr>
          <w:iCs/>
        </w:rPr>
        <w:t>.</w:t>
      </w:r>
      <w:r w:rsidRPr="002E7DB4">
        <w:rPr>
          <w:iCs/>
        </w:rPr>
        <w:t xml:space="preserve"> </w:t>
      </w:r>
    </w:p>
    <w:p w:rsidR="0093367C" w:rsidP="0093367C" w:rsidRDefault="0093367C" w14:paraId="64C662BA" w14:textId="25FD50FC">
      <w:pPr>
        <w:spacing w:before="120"/>
        <w:jc w:val="both"/>
      </w:pPr>
      <w:r>
        <w:t xml:space="preserve">Lai nodrošinātu kontroli uz ES ārējām robežām, maksimālas pūles tiek veltītas </w:t>
      </w:r>
      <w:r w:rsidRPr="00AB22BC">
        <w:t>Eiropas Robe</w:t>
      </w:r>
      <w:r>
        <w:t>žu un krasta apsardzes aģentūras (</w:t>
      </w:r>
      <w:r w:rsidR="00060383">
        <w:t xml:space="preserve">turpmāk </w:t>
      </w:r>
      <w:r w:rsidRPr="00B534DC" w:rsidR="00060383">
        <w:t>–</w:t>
      </w:r>
      <w:r w:rsidR="00060383">
        <w:t xml:space="preserve"> </w:t>
      </w:r>
      <w:r>
        <w:t>FRONTEX)</w:t>
      </w:r>
      <w:r w:rsidRPr="00AB22BC">
        <w:t xml:space="preserve"> </w:t>
      </w:r>
      <w:r>
        <w:t xml:space="preserve">darbības nodrošināšanai. </w:t>
      </w:r>
      <w:r w:rsidRPr="00AB22BC">
        <w:t xml:space="preserve"> </w:t>
      </w:r>
    </w:p>
    <w:p w:rsidRPr="00FD6894" w:rsidR="0093367C" w:rsidP="0093367C" w:rsidRDefault="0093367C" w14:paraId="29C65702" w14:textId="04E3819E">
      <w:pPr>
        <w:jc w:val="both"/>
      </w:pPr>
      <w:r w:rsidRPr="00FD6894">
        <w:t xml:space="preserve">2016. gada 7. decembrī </w:t>
      </w:r>
      <w:r>
        <w:t>FRONTEX</w:t>
      </w:r>
      <w:r w:rsidRPr="00FD6894">
        <w:t xml:space="preserve"> rīcībā ir nodota ātrās reaģēšanas rezerve (ar 1 500 robežsargu lielu rezervi, kas var tikt izvietoti krīzes situācijā 5 darba dienu laikā) un ātrās reaģēšanas tehniskā aprīkojuma rezerve (piem., transportlīdzekļi, kuģi un helikopteri). Savukārt kopš 2017.</w:t>
      </w:r>
      <w:r>
        <w:t xml:space="preserve"> </w:t>
      </w:r>
      <w:r w:rsidRPr="00FD6894">
        <w:t>gada 7.</w:t>
      </w:r>
      <w:r>
        <w:t xml:space="preserve"> </w:t>
      </w:r>
      <w:r w:rsidRPr="00FD6894">
        <w:t>janvā</w:t>
      </w:r>
      <w:r w:rsidR="00060383">
        <w:t>ra aģentūras rīcībā ir pieejama</w:t>
      </w:r>
      <w:r w:rsidRPr="00FD6894">
        <w:t xml:space="preserve"> jauna rezerve atgriešanas nodrošināšanai, ko veido 690 eksperti</w:t>
      </w:r>
      <w:r>
        <w:t xml:space="preserve">. </w:t>
      </w:r>
      <w:r w:rsidRPr="00FD6894">
        <w:t xml:space="preserve"> Kopš 2016.</w:t>
      </w:r>
      <w:r>
        <w:t xml:space="preserve"> </w:t>
      </w:r>
      <w:r w:rsidRPr="00FD6894">
        <w:t>gada oktobr</w:t>
      </w:r>
      <w:r>
        <w:t xml:space="preserve">a, kad </w:t>
      </w:r>
      <w:r w:rsidRPr="00FD6894">
        <w:t>stājās spēkā regula</w:t>
      </w:r>
      <w:r>
        <w:t xml:space="preserve"> par Eiropas Robežas un krasta apsardzes izveidi</w:t>
      </w:r>
      <w:r w:rsidRPr="00FD6894">
        <w:t xml:space="preserve">, aģentūra jau ir organizējusi 78 atgriešanas operācijas un atgriezusi 3 421 nelegālo </w:t>
      </w:r>
      <w:r w:rsidRPr="00D632A3">
        <w:t>migrantu</w:t>
      </w:r>
      <w:r w:rsidRPr="00D632A3">
        <w:rPr>
          <w:rStyle w:val="FootnoteReference"/>
        </w:rPr>
        <w:footnoteReference w:id="7"/>
      </w:r>
      <w:r w:rsidRPr="00D632A3">
        <w:t>.</w:t>
      </w:r>
    </w:p>
    <w:p w:rsidR="0093367C" w:rsidP="0093367C" w:rsidRDefault="0093367C" w14:paraId="3904AE9C" w14:textId="77777777">
      <w:pPr>
        <w:spacing w:before="120" w:after="120"/>
        <w:jc w:val="both"/>
        <w:rPr>
          <w:iCs/>
        </w:rPr>
      </w:pPr>
      <w:r>
        <w:t xml:space="preserve">Pievēršoties </w:t>
      </w:r>
      <w:r w:rsidRPr="00336DE0">
        <w:rPr>
          <w:u w:val="single"/>
        </w:rPr>
        <w:t>migrācijas iekšējiem aspektiem</w:t>
      </w:r>
      <w:r>
        <w:t xml:space="preserve">, Eiropadome aicināja </w:t>
      </w:r>
      <w:r w:rsidRPr="00841D56">
        <w:rPr>
          <w:iCs/>
        </w:rPr>
        <w:t xml:space="preserve">turpināt darbu pie </w:t>
      </w:r>
      <w:r w:rsidRPr="00A35161">
        <w:rPr>
          <w:iCs/>
        </w:rPr>
        <w:t>Kopējās Eiropas patvēruma sistēmas reformas,</w:t>
      </w:r>
      <w:r w:rsidRPr="00841D56">
        <w:rPr>
          <w:iCs/>
        </w:rPr>
        <w:t xml:space="preserve"> t.sk. atbildības un solidaritātes</w:t>
      </w:r>
      <w:r>
        <w:rPr>
          <w:iCs/>
        </w:rPr>
        <w:t xml:space="preserve"> principu piemērošanas nākotnē.  Maltas prezidentūra ES Padomē darbu pie </w:t>
      </w:r>
      <w:r w:rsidRPr="00A35161">
        <w:rPr>
          <w:iCs/>
        </w:rPr>
        <w:t>Kopējās Eiropas patvēruma sistēmas reformas</w:t>
      </w:r>
      <w:r>
        <w:rPr>
          <w:iCs/>
        </w:rPr>
        <w:t xml:space="preserve"> priekšlikumiem ir izvirzījusi kā prioritāti.  </w:t>
      </w:r>
    </w:p>
    <w:p w:rsidRPr="00447732" w:rsidR="0093367C" w:rsidP="0093367C" w:rsidRDefault="0093367C" w14:paraId="03AB6A12" w14:textId="77777777">
      <w:pPr>
        <w:spacing w:before="120"/>
        <w:jc w:val="both"/>
        <w:rPr>
          <w:i/>
        </w:rPr>
      </w:pPr>
      <w:r w:rsidRPr="00447732">
        <w:rPr>
          <w:i/>
        </w:rPr>
        <w:t xml:space="preserve">Drošība </w:t>
      </w:r>
    </w:p>
    <w:p w:rsidR="0093367C" w:rsidP="0093367C" w:rsidRDefault="0093367C" w14:paraId="6210EE62" w14:textId="10FAFB68">
      <w:pPr>
        <w:spacing w:before="120"/>
        <w:jc w:val="both"/>
      </w:pPr>
      <w:r w:rsidRPr="00CB6EBE">
        <w:t xml:space="preserve">Pievēršoties </w:t>
      </w:r>
      <w:r w:rsidRPr="00CB6EBE">
        <w:rPr>
          <w:u w:val="single"/>
        </w:rPr>
        <w:t>iekšējai drošībai</w:t>
      </w:r>
      <w:r w:rsidR="009418B5">
        <w:rPr>
          <w:u w:val="single"/>
        </w:rPr>
        <w:t>,</w:t>
      </w:r>
      <w:r w:rsidRPr="00CB6EBE">
        <w:t xml:space="preserve"> Eiropadome</w:t>
      </w:r>
      <w:r>
        <w:t xml:space="preserve"> pauda gandarījumu par decembrī panākto </w:t>
      </w:r>
      <w:r w:rsidRPr="009708EC">
        <w:t xml:space="preserve">vienošanos par </w:t>
      </w:r>
      <w:r w:rsidRPr="009708EC">
        <w:rPr>
          <w:rFonts w:eastAsia="Calibri"/>
        </w:rPr>
        <w:t>priekšlikumu grozījumiem Šengenas robežu kodeksā par sistemātisku visu personu, tai skaitā ES pilsoņu, pārbaudi uz ES ārējām robežām</w:t>
      </w:r>
      <w:r w:rsidRPr="009708EC">
        <w:rPr>
          <w:rFonts w:eastAsia="MS Mincho"/>
          <w:lang w:eastAsia="lv-LV"/>
        </w:rPr>
        <w:t>, kā arī aicināja dalībvalstis nodrošināt regulas ātru ieviešanu.</w:t>
      </w:r>
      <w:r w:rsidRPr="00CB6EBE">
        <w:t xml:space="preserve"> </w:t>
      </w:r>
      <w:r>
        <w:t>Valstu un valdību vadītāji n</w:t>
      </w:r>
      <w:r w:rsidRPr="00CB6EBE">
        <w:t>orādīja</w:t>
      </w:r>
      <w:r>
        <w:t xml:space="preserve"> uz ātras vienošanās nepieciešamību par vairākiem likumdošanas priekšlikumiem, kuru mērķis ir pastiprināt cīņu ar terorismu, t.sk. </w:t>
      </w:r>
      <w:r w:rsidRPr="00D66C66">
        <w:t xml:space="preserve">uzlabot ieroču iegādes un glabāšanas kontroli, </w:t>
      </w:r>
      <w:r>
        <w:t>kā arī</w:t>
      </w:r>
      <w:r w:rsidRPr="00D66C66">
        <w:t xml:space="preserve"> uzlabot </w:t>
      </w:r>
      <w:r w:rsidRPr="00D66C66">
        <w:rPr>
          <w:bCs/>
          <w:iCs/>
          <w:lang w:eastAsia="lv-LV"/>
        </w:rPr>
        <w:t>terorisma finansēšanas apkarošanu.</w:t>
      </w:r>
      <w:r w:rsidRPr="00D66C66">
        <w:rPr>
          <w:bCs/>
          <w:iCs/>
          <w:szCs w:val="26"/>
          <w:lang w:eastAsia="lv-LV"/>
        </w:rPr>
        <w:t xml:space="preserve"> </w:t>
      </w:r>
      <w:r w:rsidR="005E2851">
        <w:rPr>
          <w:bCs/>
          <w:iCs/>
          <w:lang w:eastAsia="lv-LV"/>
        </w:rPr>
        <w:t>Tāpat</w:t>
      </w:r>
      <w:r w:rsidRPr="0025643A">
        <w:rPr>
          <w:bCs/>
          <w:iCs/>
          <w:lang w:eastAsia="lv-LV"/>
        </w:rPr>
        <w:t xml:space="preserve"> Eiropadome</w:t>
      </w:r>
      <w:r>
        <w:rPr>
          <w:bCs/>
          <w:iCs/>
          <w:szCs w:val="26"/>
          <w:lang w:eastAsia="lv-LV"/>
        </w:rPr>
        <w:t xml:space="preserve"> </w:t>
      </w:r>
      <w:r w:rsidRPr="00D91717">
        <w:rPr>
          <w:bCs/>
          <w:iCs/>
          <w:lang w:eastAsia="lv-LV"/>
        </w:rPr>
        <w:t>aicināja līdz 2017.</w:t>
      </w:r>
      <w:r>
        <w:rPr>
          <w:bCs/>
          <w:iCs/>
          <w:lang w:eastAsia="lv-LV"/>
        </w:rPr>
        <w:t xml:space="preserve"> </w:t>
      </w:r>
      <w:r w:rsidRPr="00D91717">
        <w:rPr>
          <w:bCs/>
          <w:iCs/>
          <w:lang w:eastAsia="lv-LV"/>
        </w:rPr>
        <w:t xml:space="preserve">gada vasarai panākt vienošanos par </w:t>
      </w:r>
      <w:r w:rsidRPr="00D91717">
        <w:t xml:space="preserve">priekšlikumu </w:t>
      </w:r>
      <w:r w:rsidR="00060383">
        <w:t>ieceļošanas/</w:t>
      </w:r>
      <w:r w:rsidRPr="00D91717">
        <w:t xml:space="preserve">izceļošanas </w:t>
      </w:r>
      <w:r>
        <w:t>sistēmas izveidei, bet līdz</w:t>
      </w:r>
      <w:r w:rsidRPr="00D91717">
        <w:t xml:space="preserve"> </w:t>
      </w:r>
      <w:r>
        <w:t xml:space="preserve">2017. gada beigām panākt vienošanos par priekšlikumu </w:t>
      </w:r>
      <w:r w:rsidRPr="00CB6EBE">
        <w:t xml:space="preserve">Eiropas Ceļošanas informācijas un autorizācijas sistēmas (ETIAS) izveidei.  Darbs pie </w:t>
      </w:r>
      <w:r>
        <w:t>minētajiem tiesību aktu</w:t>
      </w:r>
      <w:r w:rsidRPr="00CB6EBE">
        <w:t xml:space="preserve"> </w:t>
      </w:r>
      <w:r>
        <w:t>priekšlikumiem</w:t>
      </w:r>
      <w:r w:rsidRPr="00CB6EBE">
        <w:t xml:space="preserve"> turpinās.</w:t>
      </w:r>
      <w:r>
        <w:t xml:space="preserve"> Sagaidāms, ka Eiropas Parlaments</w:t>
      </w:r>
      <w:r w:rsidR="00060383">
        <w:t xml:space="preserve"> (turpmāk </w:t>
      </w:r>
      <w:r w:rsidRPr="00B534DC" w:rsidR="00060383">
        <w:t>–</w:t>
      </w:r>
      <w:r w:rsidR="00060383">
        <w:t xml:space="preserve"> EP)</w:t>
      </w:r>
      <w:r>
        <w:t xml:space="preserve"> </w:t>
      </w:r>
      <w:r w:rsidRPr="009708EC">
        <w:rPr>
          <w:rFonts w:eastAsia="Calibri"/>
        </w:rPr>
        <w:t>p</w:t>
      </w:r>
      <w:r>
        <w:rPr>
          <w:rFonts w:eastAsia="Calibri"/>
        </w:rPr>
        <w:t>riekšlikumu</w:t>
      </w:r>
      <w:r w:rsidRPr="009708EC">
        <w:rPr>
          <w:rFonts w:eastAsia="Calibri"/>
        </w:rPr>
        <w:t xml:space="preserve"> grozījumiem Šengenas </w:t>
      </w:r>
      <w:r w:rsidRPr="009708EC">
        <w:rPr>
          <w:rFonts w:eastAsia="Calibri"/>
        </w:rPr>
        <w:lastRenderedPageBreak/>
        <w:t>robežu kodeksā par sistemātisku visu personu</w:t>
      </w:r>
      <w:r>
        <w:rPr>
          <w:rFonts w:eastAsia="Calibri"/>
        </w:rPr>
        <w:t xml:space="preserve"> </w:t>
      </w:r>
      <w:r w:rsidRPr="009708EC">
        <w:rPr>
          <w:rFonts w:eastAsia="Calibri"/>
        </w:rPr>
        <w:t>pārbaudi uz ES ārējām robežām</w:t>
      </w:r>
      <w:r>
        <w:rPr>
          <w:rFonts w:eastAsia="Calibri"/>
        </w:rPr>
        <w:t xml:space="preserve"> apstiprinās februārī.  </w:t>
      </w:r>
      <w:r>
        <w:t xml:space="preserve">Ievērojams progress panākts darbā pie priekšlikuma, kas paredz </w:t>
      </w:r>
      <w:r w:rsidRPr="00D66C66">
        <w:t>uzlabot ieroču iegādes un glabāšanas kontroli</w:t>
      </w:r>
      <w:r>
        <w:t xml:space="preserve">. 2016. gada decembra beigās par to tika panākta vienošanās un </w:t>
      </w:r>
      <w:r w:rsidR="00060383">
        <w:t>EP</w:t>
      </w:r>
      <w:r>
        <w:t xml:space="preserve"> balsojums par priekšlikumu plenārsēdē sagaidāms martā.  </w:t>
      </w:r>
    </w:p>
    <w:p w:rsidRPr="00D33679" w:rsidR="0093367C" w:rsidP="0093367C" w:rsidRDefault="0093367C" w14:paraId="3E960822" w14:textId="7F40B9F9">
      <w:pPr>
        <w:spacing w:before="120"/>
        <w:jc w:val="both"/>
      </w:pPr>
      <w:r>
        <w:t xml:space="preserve">Eiropadomē tika pieņemti nozīmīgi lēmumi </w:t>
      </w:r>
      <w:r w:rsidR="009418B5">
        <w:t xml:space="preserve">par </w:t>
      </w:r>
      <w:r w:rsidRPr="00D33679">
        <w:rPr>
          <w:u w:val="single"/>
        </w:rPr>
        <w:t>ārējo drošību un aizsardzību</w:t>
      </w:r>
      <w:r>
        <w:t xml:space="preserve">. Valstu un valdību vadītāji norādīja, ka eiropiešiem ir jāuzņemas lielāka atbildība par savas drošības garantēšanu, t.sk. atvēlot pietiekošus papildus resursus atbilstoši katras valsts situācijai. Eiropadome aicināja nostiprināt dalībvalstu sadarbību drošības un aizsardzības spēju attīstībai. Eiropadome pauda atbalstu 2016. gada 14. novembrī Ārlietu padomē pieņemtajiem secinājumiem drošības un aizsardzības jomā, un aicināja ES Augsto pārstāvi ārlietās nodrošināt to ieviešanu. Valstu un valdību vadītāji norādīja uz nepieciešamību ātri rīkoties, lai nodrošinātu 2016. gada 6. decembrī apstiprināto praktisko priekšlikumu īstenošanu </w:t>
      </w:r>
      <w:r w:rsidR="00060383">
        <w:rPr>
          <w:iCs/>
        </w:rPr>
        <w:t>ES–</w:t>
      </w:r>
      <w:r w:rsidRPr="00BE7917">
        <w:rPr>
          <w:iCs/>
        </w:rPr>
        <w:t xml:space="preserve">NATO augstāko amatpersonu </w:t>
      </w:r>
      <w:r w:rsidRPr="00D33679">
        <w:t xml:space="preserve">Varšavas kopīgās deklarācijas ieviešanai. </w:t>
      </w:r>
    </w:p>
    <w:p w:rsidRPr="00100089" w:rsidR="0093367C" w:rsidP="0093367C" w:rsidRDefault="0093367C" w14:paraId="1CC2D4B9" w14:textId="437215D5">
      <w:pPr>
        <w:spacing w:before="120"/>
        <w:jc w:val="both"/>
      </w:pPr>
      <w:r w:rsidRPr="00D33679">
        <w:t>Lai nodrošinātu Eiropadomē dot</w:t>
      </w:r>
      <w:r>
        <w:t>o</w:t>
      </w:r>
      <w:r w:rsidRPr="00D33679">
        <w:t xml:space="preserve"> uzdevumu izpildi, sagaidāms, ka ES Augstā pārstāve ārlietās šī gada pirmajos mēnešos nāks klajā ar priekšlikumiem tādos jautājumos kā civilo spēju attīstība, </w:t>
      </w:r>
      <w:r w:rsidRPr="002C3479">
        <w:t>aizsardzības plānošanas koordinēšanas pārskata process, Pastāvīgās strukturētās sadarbī</w:t>
      </w:r>
      <w:r>
        <w:t xml:space="preserve">bas (PESCO) iespējamie elementi, kā arī </w:t>
      </w:r>
      <w:r w:rsidRPr="002C3479">
        <w:t xml:space="preserve">pastāvīgas ES spēju un operāciju plānošanas struktūras veidošana. </w:t>
      </w:r>
      <w:r>
        <w:t xml:space="preserve">Turpinās darbs pie </w:t>
      </w:r>
      <w:r w:rsidR="005E2851">
        <w:t xml:space="preserve">Eiropas Komisijas (turpmāk </w:t>
      </w:r>
      <w:r w:rsidR="005E2851">
        <w:softHyphen/>
      </w:r>
      <w:r w:rsidRPr="00B534DC" w:rsidR="005E2851">
        <w:t>–</w:t>
      </w:r>
      <w:r w:rsidR="005E2851">
        <w:t xml:space="preserve"> EK)</w:t>
      </w:r>
      <w:r>
        <w:t xml:space="preserve"> 2016. gada novembra beigās klajā laistā Eiropas aizsardzības rīcības plāna</w:t>
      </w:r>
      <w:r w:rsidRPr="0089133E">
        <w:t xml:space="preserve"> </w:t>
      </w:r>
      <w:r>
        <w:t xml:space="preserve">priekšlikuma. Sagaidāms, ka šī gada pirmajā pusē EK </w:t>
      </w:r>
      <w:r w:rsidRPr="00100089">
        <w:t xml:space="preserve">publicēs priekšlikumu Eiropas Aizsardzības fonda izveidei. </w:t>
      </w:r>
    </w:p>
    <w:p w:rsidRPr="00DD160D" w:rsidR="0093367C" w:rsidP="0093367C" w:rsidRDefault="0093367C" w14:paraId="796784E9" w14:textId="77777777">
      <w:pPr>
        <w:spacing w:before="120"/>
        <w:jc w:val="both"/>
        <w:rPr>
          <w:bCs/>
        </w:rPr>
      </w:pPr>
      <w:r w:rsidRPr="00100089">
        <w:rPr>
          <w:bCs/>
          <w:i/>
        </w:rPr>
        <w:t>Ekonomiskā un sociālā attīstība, jaunatne</w:t>
      </w:r>
    </w:p>
    <w:p w:rsidR="0093367C" w:rsidP="0093367C" w:rsidRDefault="0093367C" w14:paraId="1362D855" w14:textId="77777777">
      <w:pPr>
        <w:spacing w:before="120" w:after="120"/>
        <w:jc w:val="both"/>
        <w:rPr>
          <w:bCs/>
        </w:rPr>
      </w:pPr>
      <w:r>
        <w:rPr>
          <w:bCs/>
        </w:rPr>
        <w:t xml:space="preserve">Eiropadome norādīja uz Vienotā tirgus stratēģiju un Enerģētikas savienības ieviešanas svarīgumu saskaņā ar iepriekš noteikto termiņu (2018. gads). Valstu un valdību vadītāji uzsvēra, ka laikā līdz marta Eiropadomei īpaši svarīgi pievērst uzmanību pakalpojumu vienotā tirgus un Digitālā vienotā tirgus izveidei. </w:t>
      </w:r>
    </w:p>
    <w:p w:rsidRPr="00271E2C" w:rsidR="005D2CAC" w:rsidP="005D2CAC" w:rsidRDefault="005D2CAC" w14:paraId="0DC525EF" w14:textId="77777777">
      <w:pPr>
        <w:spacing w:before="120" w:after="120"/>
        <w:jc w:val="both"/>
      </w:pPr>
      <w:r w:rsidRPr="00271E2C">
        <w:rPr>
          <w:u w:val="single"/>
        </w:rPr>
        <w:t>Vienotā tirgus stratēģiju ieviešanas</w:t>
      </w:r>
      <w:r w:rsidRPr="00271E2C">
        <w:t xml:space="preserve"> ietvaros </w:t>
      </w:r>
      <w:r>
        <w:t xml:space="preserve">ES </w:t>
      </w:r>
      <w:r w:rsidRPr="00271E2C">
        <w:t>Padomē</w:t>
      </w:r>
      <w:r>
        <w:t xml:space="preserve"> (turpmāk – Padome)</w:t>
      </w:r>
      <w:r w:rsidRPr="00271E2C">
        <w:t xml:space="preserve"> ir uzsākts darbs pie </w:t>
      </w:r>
      <w:r>
        <w:t>EK</w:t>
      </w:r>
      <w:r w:rsidRPr="00271E2C">
        <w:t xml:space="preserve"> 2017. gada 10. janvārī publicētās </w:t>
      </w:r>
      <w:r>
        <w:rPr>
          <w:u w:val="single"/>
        </w:rPr>
        <w:t>P</w:t>
      </w:r>
      <w:r w:rsidRPr="00271E2C">
        <w:rPr>
          <w:u w:val="single"/>
        </w:rPr>
        <w:t>akalpojumu</w:t>
      </w:r>
      <w:r w:rsidRPr="00466AFB">
        <w:rPr>
          <w:u w:val="single"/>
        </w:rPr>
        <w:t xml:space="preserve"> pakotnes</w:t>
      </w:r>
      <w:r>
        <w:t xml:space="preserve"> izvērtēšanas</w:t>
      </w:r>
      <w:r w:rsidRPr="00271E2C">
        <w:t xml:space="preserve">, kuras mērķis ir uzlabot pakalpojumu tirgus funkcionēšanu. </w:t>
      </w:r>
      <w:r>
        <w:t xml:space="preserve">Pakotne sastāv no četriem priekšlikumiem. </w:t>
      </w:r>
      <w:r w:rsidRPr="00271E2C">
        <w:t xml:space="preserve">Viens no </w:t>
      </w:r>
      <w:r>
        <w:t>tiem</w:t>
      </w:r>
      <w:r w:rsidRPr="00271E2C">
        <w:t xml:space="preserve"> ir jaunā “pakalpojumu e-kartes” iniciatīva, kuras mērķis ir nodrošināt vienkāršu un pilnībā elektronisku procedūru, lai atvieglotu uzņēmējiem un profesionāļiem pakalpojumu sniegšanu citās dalībvalstīs. </w:t>
      </w:r>
      <w:r>
        <w:t xml:space="preserve">Š.g. martā EK plāno nākt klajā arī ar </w:t>
      </w:r>
      <w:r w:rsidRPr="00693136">
        <w:rPr>
          <w:u w:val="single"/>
        </w:rPr>
        <w:t>Atbilstības un atbalsta pakotni</w:t>
      </w:r>
      <w:r>
        <w:t xml:space="preserve"> </w:t>
      </w:r>
      <w:r w:rsidRPr="00693136">
        <w:rPr>
          <w:i/>
        </w:rPr>
        <w:t>(</w:t>
      </w:r>
      <w:proofErr w:type="spellStart"/>
      <w:r w:rsidRPr="00693136">
        <w:rPr>
          <w:i/>
        </w:rPr>
        <w:t>Compliance</w:t>
      </w:r>
      <w:proofErr w:type="spellEnd"/>
      <w:r w:rsidRPr="00693136">
        <w:rPr>
          <w:i/>
        </w:rPr>
        <w:t xml:space="preserve"> </w:t>
      </w:r>
      <w:proofErr w:type="spellStart"/>
      <w:r w:rsidRPr="00693136">
        <w:rPr>
          <w:i/>
        </w:rPr>
        <w:t>and</w:t>
      </w:r>
      <w:proofErr w:type="spellEnd"/>
      <w:r w:rsidRPr="00693136">
        <w:rPr>
          <w:i/>
        </w:rPr>
        <w:t xml:space="preserve"> </w:t>
      </w:r>
      <w:proofErr w:type="spellStart"/>
      <w:r w:rsidRPr="00693136">
        <w:rPr>
          <w:i/>
        </w:rPr>
        <w:t>Assistance</w:t>
      </w:r>
      <w:proofErr w:type="spellEnd"/>
      <w:r w:rsidRPr="00693136">
        <w:rPr>
          <w:i/>
        </w:rPr>
        <w:t xml:space="preserve"> </w:t>
      </w:r>
      <w:proofErr w:type="spellStart"/>
      <w:r w:rsidRPr="00693136">
        <w:rPr>
          <w:i/>
        </w:rPr>
        <w:t>Package</w:t>
      </w:r>
      <w:proofErr w:type="spellEnd"/>
      <w:r w:rsidRPr="00693136">
        <w:rPr>
          <w:i/>
        </w:rPr>
        <w:t>)</w:t>
      </w:r>
      <w:r>
        <w:t xml:space="preserve">. </w:t>
      </w:r>
      <w:r w:rsidRPr="00271E2C">
        <w:t xml:space="preserve">Vienlaikus Padomē turpinās darbs pie Darbinieku nosūtīšanas direktīvas pārskata. </w:t>
      </w:r>
    </w:p>
    <w:p w:rsidRPr="00100089" w:rsidR="0093367C" w:rsidP="0093367C" w:rsidRDefault="0093367C" w14:paraId="13F4BDC5" w14:textId="76671974">
      <w:pPr>
        <w:spacing w:before="120" w:after="120"/>
        <w:jc w:val="both"/>
      </w:pPr>
      <w:r w:rsidRPr="00271E2C">
        <w:rPr>
          <w:u w:val="single"/>
        </w:rPr>
        <w:t>Digitālā vienotā tirgus stratēģijas</w:t>
      </w:r>
      <w:r w:rsidRPr="00271E2C">
        <w:t xml:space="preserve"> īstenošanā ir panākta vienošanās par 700 MHz frekvences joslas atbrīvošanu, kas sniegs iespējas jaunu pakalpojumu attīstībai. Izšķirošā stadijā ir nonākušas sarunas starp </w:t>
      </w:r>
      <w:r w:rsidR="005E2851">
        <w:t>EP</w:t>
      </w:r>
      <w:r w:rsidRPr="00271E2C">
        <w:t xml:space="preserve"> un Padomi par priekšlikumu par izdevīgiem nosacījumiem viesabonēšanas maksu atcelšanai telesakariem, kuriem jāstājas spēkā 2017. gada 15. jūnijā. 2016</w:t>
      </w:r>
      <w:r w:rsidR="005E2851">
        <w:t>. gada 2. decembra Transporta, telekomunikāciju un e</w:t>
      </w:r>
      <w:r w:rsidRPr="00271E2C">
        <w:t xml:space="preserve">nerģētikas ministru padomē tika panākta daļēja vispārēja vienošanās par priekšlikumu par bezvadu interneta pieejamību ikvienam iedzīvotājam (WIFI4EU), par kuru tagad nepieciešams panākt vienošanos ar </w:t>
      </w:r>
      <w:r w:rsidR="00EA3812">
        <w:t>EP</w:t>
      </w:r>
      <w:r w:rsidRPr="00271E2C">
        <w:t xml:space="preserve">. Pēc tam, kad 2016. gada 28. novembra ES Konkurētspējas ministru padomē tika panākta vienošanās par Padomes nostāju, </w:t>
      </w:r>
      <w:r>
        <w:t xml:space="preserve">ir </w:t>
      </w:r>
      <w:r w:rsidRPr="00271E2C">
        <w:t xml:space="preserve">plānots uzsākt sarunas ar </w:t>
      </w:r>
      <w:r w:rsidR="00EA3812">
        <w:t>EP</w:t>
      </w:r>
      <w:r w:rsidRPr="00271E2C">
        <w:t xml:space="preserve"> par </w:t>
      </w:r>
      <w:proofErr w:type="spellStart"/>
      <w:r w:rsidRPr="00271E2C">
        <w:t>ģeobloķēšanas</w:t>
      </w:r>
      <w:proofErr w:type="spellEnd"/>
      <w:r w:rsidRPr="00271E2C">
        <w:t xml:space="preserve"> priekšlikumu, lai novērstu, ka patērētāji tiek diskriminēti cenu, tirdzniecības vai maksājumu nosacījumu pieejamības ziņā, ja vien tam nav objektīva pamata. Padomē turpinās darbs pie </w:t>
      </w:r>
      <w:r w:rsidRPr="00271E2C">
        <w:lastRenderedPageBreak/>
        <w:t>sarunu mandāta priekšlikumam par vienlīdzīgiem nosacījumiem starp tradicionālajiem pasta pakalpojuma sniedzējiem un citiem pasta tirgus dalībniekiem (</w:t>
      </w:r>
      <w:proofErr w:type="spellStart"/>
      <w:r w:rsidRPr="00271E2C">
        <w:t>eksprespasti</w:t>
      </w:r>
      <w:proofErr w:type="spellEnd"/>
      <w:r w:rsidRPr="00271E2C">
        <w:t xml:space="preserve">, kurjerpasti). </w:t>
      </w:r>
      <w:r>
        <w:t xml:space="preserve"> Sagaidāms, ka š.g. pirmajā pusē Padome vienosies par </w:t>
      </w:r>
      <w:r w:rsidRPr="00271E2C">
        <w:t xml:space="preserve">nostāju arī Audiovizuālo mediju pakalpojumu direktīvas </w:t>
      </w:r>
      <w:r w:rsidRPr="00100089">
        <w:t xml:space="preserve">pārskatam. </w:t>
      </w:r>
    </w:p>
    <w:p w:rsidR="0093367C" w:rsidP="0093367C" w:rsidRDefault="0093367C" w14:paraId="2F20DC33" w14:textId="50E0DD6F">
      <w:pPr>
        <w:spacing w:before="120" w:after="120"/>
        <w:jc w:val="both"/>
        <w:rPr>
          <w:bCs/>
        </w:rPr>
      </w:pPr>
      <w:r w:rsidRPr="00100089">
        <w:rPr>
          <w:u w:val="single"/>
        </w:rPr>
        <w:t>Enerģētikas Savienības</w:t>
      </w:r>
      <w:r w:rsidRPr="00100089">
        <w:t xml:space="preserve"> ietvaros </w:t>
      </w:r>
      <w:r w:rsidRPr="00100089">
        <w:rPr>
          <w:bCs/>
        </w:rPr>
        <w:t xml:space="preserve">ir noritējis intensīvs darbs pie Klimata un enerģētikas satvara 2030. gadam ieviešanas tiesību aktiem. Enerģētikas jomā ir panākta Padomes un </w:t>
      </w:r>
      <w:r w:rsidR="00EA3812">
        <w:rPr>
          <w:bCs/>
        </w:rPr>
        <w:t>EP</w:t>
      </w:r>
      <w:r w:rsidRPr="00100089">
        <w:rPr>
          <w:bCs/>
        </w:rPr>
        <w:t xml:space="preserve"> gala vienošanās par Starpvaldību līgumu lēmuma pārskat</w:t>
      </w:r>
      <w:r>
        <w:rPr>
          <w:bCs/>
        </w:rPr>
        <w:t>u</w:t>
      </w:r>
      <w:r w:rsidRPr="00100089">
        <w:rPr>
          <w:bCs/>
        </w:rPr>
        <w:t xml:space="preserve">, </w:t>
      </w:r>
      <w:r w:rsidRPr="00100089">
        <w:t xml:space="preserve">nosakot, ka </w:t>
      </w:r>
      <w:r w:rsidRPr="00100089">
        <w:rPr>
          <w:lang w:eastAsia="lv-LV"/>
        </w:rPr>
        <w:t>dalībvalstīm būs obligāti jāinformē EK par Starpvaldību līgumiem ar trešajām valstīm gāzes un naftas sektoros pirms to parakstīšanas</w:t>
      </w:r>
      <w:r w:rsidRPr="00100089">
        <w:t>.</w:t>
      </w:r>
      <w:r>
        <w:rPr>
          <w:bCs/>
        </w:rPr>
        <w:t xml:space="preserve"> </w:t>
      </w:r>
      <w:proofErr w:type="gramStart"/>
      <w:r>
        <w:rPr>
          <w:bCs/>
        </w:rPr>
        <w:t>Savukārt 1. februārī plānots</w:t>
      </w:r>
      <w:proofErr w:type="gramEnd"/>
      <w:r w:rsidRPr="00271E2C">
        <w:rPr>
          <w:bCs/>
        </w:rPr>
        <w:t xml:space="preserve"> apstiprināt Padomes mandātu attiecībā uz Dabasgāzes piegādes drošuma regulas pārskatu, lai 6. februārī sāktu sarunas ar </w:t>
      </w:r>
      <w:r w:rsidR="00EA3812">
        <w:rPr>
          <w:bCs/>
        </w:rPr>
        <w:t>EP</w:t>
      </w:r>
      <w:r w:rsidRPr="00271E2C">
        <w:rPr>
          <w:bCs/>
        </w:rPr>
        <w:t xml:space="preserve">. </w:t>
      </w:r>
      <w:r>
        <w:rPr>
          <w:bCs/>
        </w:rPr>
        <w:t xml:space="preserve">Padomē ir uzsākts darbs pie </w:t>
      </w:r>
      <w:r w:rsidRPr="00271E2C">
        <w:rPr>
          <w:bCs/>
        </w:rPr>
        <w:t xml:space="preserve">2016. gada 30. novembrī “Tīrās enerģijas” pakotnes ietvaros </w:t>
      </w:r>
      <w:r>
        <w:rPr>
          <w:bCs/>
        </w:rPr>
        <w:t>EK</w:t>
      </w:r>
      <w:r w:rsidRPr="00271E2C">
        <w:rPr>
          <w:bCs/>
        </w:rPr>
        <w:t xml:space="preserve"> publicētajiem tiesību aktu priekšlikumiem energoefektivitātes un ēku energoefektivitātes direktīvu pārskatīšanai. Klimata jomā </w:t>
      </w:r>
      <w:r w:rsidR="00EA3812">
        <w:rPr>
          <w:bCs/>
        </w:rPr>
        <w:t>š.g. pirmajā pusē</w:t>
      </w:r>
      <w:r w:rsidRPr="00271E2C">
        <w:rPr>
          <w:bCs/>
        </w:rPr>
        <w:t xml:space="preserve"> plāno</w:t>
      </w:r>
      <w:r>
        <w:rPr>
          <w:bCs/>
        </w:rPr>
        <w:t>ts</w:t>
      </w:r>
      <w:r w:rsidRPr="00271E2C">
        <w:rPr>
          <w:bCs/>
        </w:rPr>
        <w:t xml:space="preserve"> panākt vienošanos par Padomes nostāju par ES Emisijas kvotu tirdzniecības sistēmas (</w:t>
      </w:r>
      <w:r w:rsidR="00EA3812">
        <w:rPr>
          <w:bCs/>
        </w:rPr>
        <w:t xml:space="preserve">turpmāk – </w:t>
      </w:r>
      <w:r w:rsidRPr="00271E2C">
        <w:rPr>
          <w:bCs/>
        </w:rPr>
        <w:t>ETS) reformu, kā arī turpinās darbu pie Padomes nostājas saistību pārdales lēmumam ETS neietvertajām nozarēm un zemes izmantošanas, zemes izmantošanas maiņas, mežsaimniecības priekšlikumiem.</w:t>
      </w:r>
    </w:p>
    <w:p w:rsidRPr="00271E2C" w:rsidR="0093367C" w:rsidP="0093367C" w:rsidRDefault="0093367C" w14:paraId="1AAC5BC2" w14:textId="6CCAC07E">
      <w:pPr>
        <w:spacing w:before="120" w:after="120"/>
        <w:jc w:val="both"/>
        <w:rPr>
          <w:u w:val="single"/>
        </w:rPr>
      </w:pPr>
      <w:r w:rsidRPr="00562F68">
        <w:rPr>
          <w:bCs/>
          <w:u w:val="single"/>
        </w:rPr>
        <w:t>Kapitāla tirgus savienības</w:t>
      </w:r>
      <w:r w:rsidRPr="00562F68">
        <w:rPr>
          <w:bCs/>
        </w:rPr>
        <w:t xml:space="preserve"> īstenošanas ietvaros </w:t>
      </w:r>
      <w:r w:rsidRPr="00562F68">
        <w:t>2016</w:t>
      </w:r>
      <w:r w:rsidRPr="00C425AC">
        <w:t xml:space="preserve">. gada decembrī starp </w:t>
      </w:r>
      <w:r w:rsidR="00EA3812">
        <w:t>EP</w:t>
      </w:r>
      <w:r w:rsidRPr="00C425AC">
        <w:t xml:space="preserve"> un Padomi tika panākta vienošanās par </w:t>
      </w:r>
      <w:r w:rsidRPr="00C425AC">
        <w:rPr>
          <w:iCs/>
        </w:rPr>
        <w:t>Prospektu regulu</w:t>
      </w:r>
      <w:r>
        <w:rPr>
          <w:iCs/>
        </w:rPr>
        <w:t>, kuras</w:t>
      </w:r>
      <w:r w:rsidRPr="00C425AC">
        <w:t xml:space="preserve"> mērķis ir uzņēmumiem, īpaši maziem un vidējiem, atvieglināt piekļuvi finanšu tirgiem.</w:t>
      </w:r>
      <w:r w:rsidRPr="00F409E0">
        <w:t xml:space="preserve"> </w:t>
      </w:r>
    </w:p>
    <w:p w:rsidRPr="0027111A" w:rsidR="0093367C" w:rsidP="0093367C" w:rsidRDefault="0093367C" w14:paraId="6148E30A" w14:textId="1CBA100D">
      <w:pPr>
        <w:suppressAutoHyphens/>
        <w:spacing w:before="120" w:after="120"/>
        <w:jc w:val="both"/>
        <w:rPr>
          <w:iCs/>
        </w:rPr>
      </w:pPr>
      <w:r>
        <w:t xml:space="preserve">Eiropadome pauda atbalstu ES programmām, ar kuru palīdzību tiek veicināta </w:t>
      </w:r>
      <w:r w:rsidRPr="00C371E9">
        <w:rPr>
          <w:u w:val="single"/>
        </w:rPr>
        <w:t>jauniešu mobilitāte un nodarbinātība</w:t>
      </w:r>
      <w:r>
        <w:t xml:space="preserve">. To ņemot vērā, Padomē uzsākts darbs pie EK 2016. gada 7. </w:t>
      </w:r>
      <w:r>
        <w:rPr>
          <w:rStyle w:val="st1"/>
        </w:rPr>
        <w:t xml:space="preserve">decembrī publicētajiem iniciatīvas “Ieguldījums Eiropas jaunatnē” </w:t>
      </w:r>
      <w:r w:rsidRPr="00797C56">
        <w:t xml:space="preserve">priekšlikumiem, t.sk. </w:t>
      </w:r>
      <w:r w:rsidRPr="0027111A">
        <w:t xml:space="preserve">mācekļu mobilitātes veicināšanai un izglītības sistēmu un prasmju attīstībai. </w:t>
      </w:r>
      <w:r w:rsidRPr="00A214AF">
        <w:t xml:space="preserve">Saskaņā ar </w:t>
      </w:r>
      <w:r>
        <w:t>minēto</w:t>
      </w:r>
      <w:r w:rsidRPr="00A214AF">
        <w:t xml:space="preserve"> paziņojumu, ir uzsākta Eiropas Solidaritātes korpusa </w:t>
      </w:r>
      <w:r>
        <w:t xml:space="preserve">izveide, </w:t>
      </w:r>
      <w:r w:rsidRPr="0027111A">
        <w:t xml:space="preserve">kas </w:t>
      </w:r>
      <w:r w:rsidRPr="0027111A">
        <w:rPr>
          <w:iCs/>
        </w:rPr>
        <w:t>sniegs iespēju jauniešiem (vecumā no 18-30 gadiem) iesaistīties dažāda veida brīvprātīgajā darbā</w:t>
      </w:r>
      <w:r>
        <w:rPr>
          <w:iCs/>
        </w:rPr>
        <w:t xml:space="preserve"> </w:t>
      </w:r>
      <w:r w:rsidRPr="0027111A">
        <w:rPr>
          <w:iCs/>
        </w:rPr>
        <w:t xml:space="preserve">tādās jomās kā izglītība, veselības aprūpe, sociālā </w:t>
      </w:r>
      <w:r w:rsidR="00932D2A">
        <w:rPr>
          <w:iCs/>
        </w:rPr>
        <w:t>iekļaušana</w:t>
      </w:r>
      <w:r w:rsidRPr="0027111A">
        <w:rPr>
          <w:iCs/>
        </w:rPr>
        <w:t xml:space="preserve">, palīdzība pārtikas piegādē, </w:t>
      </w:r>
      <w:r w:rsidRPr="0027111A">
        <w:t>migrantu un bēgļu uzņemšana, atbalsts un integrēšana, vides aizsardzība vai dabas katastrofu novēršana.</w:t>
      </w:r>
    </w:p>
    <w:p w:rsidR="0093367C" w:rsidP="0093367C" w:rsidRDefault="0093367C" w14:paraId="443ACE00" w14:textId="77777777">
      <w:pPr>
        <w:spacing w:before="120"/>
        <w:jc w:val="both"/>
        <w:rPr>
          <w:bCs/>
          <w:i/>
        </w:rPr>
      </w:pPr>
      <w:r>
        <w:rPr>
          <w:bCs/>
          <w:i/>
        </w:rPr>
        <w:t>Ārējās attiecības</w:t>
      </w:r>
    </w:p>
    <w:p w:rsidR="0093367C" w:rsidP="0093367C" w:rsidRDefault="0093367C" w14:paraId="1EFDA7E6" w14:textId="3FB583B9">
      <w:pPr>
        <w:tabs>
          <w:tab w:val="left" w:pos="9356"/>
        </w:tabs>
        <w:spacing w:before="120" w:after="120"/>
        <w:ind w:right="-88"/>
        <w:jc w:val="both"/>
      </w:pPr>
      <w:r>
        <w:t xml:space="preserve">Eiropadome pieņēma lēmumu, kas paver iespējas </w:t>
      </w:r>
      <w:r w:rsidRPr="00BA439F">
        <w:rPr>
          <w:iCs/>
        </w:rPr>
        <w:t>Nīderlande</w:t>
      </w:r>
      <w:r>
        <w:rPr>
          <w:iCs/>
        </w:rPr>
        <w:t>i</w:t>
      </w:r>
      <w:r w:rsidR="00EA3812">
        <w:rPr>
          <w:iCs/>
        </w:rPr>
        <w:t xml:space="preserve"> pabeigt ES–</w:t>
      </w:r>
      <w:r w:rsidRPr="00C371E9">
        <w:rPr>
          <w:iCs/>
          <w:u w:val="single"/>
        </w:rPr>
        <w:t xml:space="preserve">Ukrainas </w:t>
      </w:r>
      <w:r w:rsidRPr="00BA439F">
        <w:rPr>
          <w:iCs/>
        </w:rPr>
        <w:t>Asociācijas līguma ratifikāciju.</w:t>
      </w:r>
      <w:r>
        <w:rPr>
          <w:iCs/>
        </w:rPr>
        <w:t xml:space="preserve"> Sagaidāms, ka Nīderlandes Parlaments Asociācijas līguma ratifikācijas procesu varētu pabeigt līdz šī gada vasarai. </w:t>
      </w:r>
    </w:p>
    <w:p w:rsidRPr="00AF7342" w:rsidR="0093367C" w:rsidP="0093367C" w:rsidRDefault="0093367C" w14:paraId="041EEA7D" w14:textId="77777777">
      <w:pPr>
        <w:jc w:val="both"/>
      </w:pPr>
      <w:r w:rsidRPr="00AF7342">
        <w:t xml:space="preserve">Eiropadome stingri nosodīja </w:t>
      </w:r>
      <w:r w:rsidRPr="00AF7342">
        <w:rPr>
          <w:u w:val="single"/>
        </w:rPr>
        <w:t>Sīrijas</w:t>
      </w:r>
      <w:r w:rsidRPr="00AF7342">
        <w:t xml:space="preserve"> režīma un tās sabiedroto, jo īpaši Krievijas un Irānas, uzbrukums civiliedzīvotājiem. Valstu un valdību vadītāji norādīja, ka apsver dažādas rīcības iespējas, ja turpināsies militārie uzbrukumi Sīrijas civiliedzīvotājiem. Eiropadome aicināja ES Augsto pārstāvi ārlietās turpināt sarunas ar reģiona valstīm par iekļaujoša politiskā pārejas procesa atsākšanu atbilstoši ANO Drošības padomes rezolūcijai Nr.2254.</w:t>
      </w:r>
    </w:p>
    <w:p w:rsidR="009C5055" w:rsidP="0093367C" w:rsidRDefault="0093367C" w14:paraId="17934D37" w14:textId="31167F46">
      <w:pPr>
        <w:spacing w:before="120" w:after="120"/>
        <w:jc w:val="both"/>
      </w:pPr>
      <w:r w:rsidRPr="00AF7342">
        <w:rPr>
          <w:lang w:eastAsia="en-GB"/>
        </w:rPr>
        <w:t xml:space="preserve">Kopš 2016. gada 30. decembra Sīrijā tiek ievērots trausls pamiers, ko atbalstījusi arī ANO Drošības padome, 31. decembrī pieņemot rezolūciju Nr. 2336. Saskaņā ar Krievijas un Turcijas panākto vienošanos par pamieru šī gada 23. janvārī Astanā, Kazahstānā, tika uzsāktas sarunas starp Sīrijas valdības un opozīcijas pārstāvjiem, lai nostiprinātu vienošanos par uguns pārtraukšanu. Šī gada 8. februārī plānots atsākt </w:t>
      </w:r>
      <w:r w:rsidRPr="00AF7342">
        <w:rPr>
          <w:bCs/>
        </w:rPr>
        <w:t xml:space="preserve">ANO Īpašā sūtņa Sīrijā S. </w:t>
      </w:r>
      <w:proofErr w:type="spellStart"/>
      <w:r w:rsidRPr="00AF7342">
        <w:rPr>
          <w:bCs/>
        </w:rPr>
        <w:t>de</w:t>
      </w:r>
      <w:proofErr w:type="spellEnd"/>
      <w:r w:rsidRPr="00AF7342">
        <w:rPr>
          <w:bCs/>
        </w:rPr>
        <w:t xml:space="preserve"> </w:t>
      </w:r>
      <w:proofErr w:type="spellStart"/>
      <w:r w:rsidRPr="00AF7342">
        <w:rPr>
          <w:bCs/>
        </w:rPr>
        <w:t>Misturas</w:t>
      </w:r>
      <w:proofErr w:type="spellEnd"/>
      <w:r w:rsidRPr="00AF7342">
        <w:rPr>
          <w:bCs/>
        </w:rPr>
        <w:t xml:space="preserve"> vadītās miera sarunas Ženēvā, lai panāktu vienošanos par politiskās pārejas procesu. </w:t>
      </w:r>
      <w:r w:rsidRPr="00AF7342">
        <w:rPr>
          <w:noProof/>
          <w:color w:val="000000"/>
          <w:lang w:eastAsia="lv-LV"/>
        </w:rPr>
        <w:t xml:space="preserve">ES Augstā pārstāve F. Mogerīni turpina regulāri tikties ar reģiona valstu amatpersonām, lai </w:t>
      </w:r>
      <w:r w:rsidRPr="00AF7342">
        <w:rPr>
          <w:noProof/>
          <w:color w:val="000000"/>
          <w:lang w:eastAsia="lv-LV"/>
        </w:rPr>
        <w:lastRenderedPageBreak/>
        <w:t xml:space="preserve">pārrunātu Sīrijas konflikta politiskā risinājuma iespējas un pēckonflikta valsts atjaunošanas jautājumus. Šī gada aprīlī Briselē paredzēta konference Sīrijas atbalstam, lai apzinātu 2016. gada </w:t>
      </w:r>
      <w:r w:rsidRPr="00AF7342">
        <w:rPr>
          <w:rFonts w:eastAsia="Calibri"/>
        </w:rPr>
        <w:t>Londonas konferences apņemšanos izpildi un diskutētu par Sīrijas atjaunošanu pēc politiskā pārejas procesa uzsākšanas.</w:t>
      </w:r>
    </w:p>
    <w:p w:rsidR="00243CF3" w:rsidP="009C5055" w:rsidRDefault="00243CF3" w14:paraId="66E94955" w14:textId="77777777">
      <w:pPr>
        <w:spacing w:before="120" w:after="120"/>
        <w:jc w:val="both"/>
      </w:pPr>
    </w:p>
    <w:p w:rsidRPr="00243CF3" w:rsidR="00243CF3" w:rsidP="00C0636B" w:rsidRDefault="00243CF3" w14:paraId="3FDE06F9" w14:textId="5E7591CD">
      <w:pPr>
        <w:pStyle w:val="ListParagraph"/>
        <w:numPr>
          <w:ilvl w:val="0"/>
          <w:numId w:val="23"/>
        </w:numPr>
        <w:spacing w:after="120"/>
        <w:ind w:left="641" w:hanging="357"/>
        <w:contextualSpacing w:val="false"/>
        <w:rPr>
          <w:rFonts w:ascii="Times New Roman" w:hAnsi="Times New Roman"/>
          <w:b/>
          <w:sz w:val="24"/>
          <w:szCs w:val="24"/>
        </w:rPr>
      </w:pPr>
      <w:r w:rsidRPr="00243CF3">
        <w:rPr>
          <w:rFonts w:ascii="Times New Roman" w:hAnsi="Times New Roman"/>
          <w:b/>
          <w:sz w:val="24"/>
          <w:szCs w:val="24"/>
        </w:rPr>
        <w:t>Eiropas Komisijas paziņojums “Turpmākie pasākumi ilgtspējīgai Eiropas nākotnei”</w:t>
      </w:r>
    </w:p>
    <w:p w:rsidR="009F5BA5" w:rsidP="009F5BA5" w:rsidRDefault="009F5BA5" w14:paraId="367ED20C" w14:textId="77777777">
      <w:pPr>
        <w:spacing w:before="120" w:after="120"/>
        <w:jc w:val="both"/>
      </w:pPr>
      <w:r w:rsidRPr="00D053EF">
        <w:t xml:space="preserve">Vispārējo lietu padomē paredzēts </w:t>
      </w:r>
      <w:r>
        <w:t xml:space="preserve">izskatīt EK 2016. gada 22. novembra paziņojumu par ES turpmākajiem soļiem Apvienoto Nāciju Organizācijas (turpmāk – ANO) Ģenerālās asamblejas 2015. gada 25. septembrī apstiprinātajai ANO </w:t>
      </w:r>
      <w:r w:rsidRPr="00817972">
        <w:t xml:space="preserve">Dienaskārtības </w:t>
      </w:r>
      <w:r>
        <w:t xml:space="preserve">ilgtspējīgai attīstībai </w:t>
      </w:r>
      <w:r w:rsidRPr="00817972">
        <w:t>2030</w:t>
      </w:r>
      <w:r>
        <w:t xml:space="preserve"> (turpmāk – Dienaskārtība 2030) ieviešanai ES un pasaulē.  </w:t>
      </w:r>
      <w:r w:rsidRPr="00817972">
        <w:t xml:space="preserve"> </w:t>
      </w:r>
    </w:p>
    <w:p w:rsidRPr="0011666C" w:rsidR="009F5BA5" w:rsidP="009F5BA5" w:rsidRDefault="009F5BA5" w14:paraId="3A4CF538" w14:textId="0DF7A2EA">
      <w:pPr>
        <w:spacing w:before="120" w:after="120"/>
        <w:jc w:val="both"/>
        <w:rPr>
          <w:rFonts w:cstheme="minorBidi"/>
          <w:bCs/>
        </w:rPr>
      </w:pPr>
      <w:r>
        <w:rPr>
          <w:bCs/>
        </w:rPr>
        <w:t>EK</w:t>
      </w:r>
      <w:r w:rsidRPr="00BE2B16">
        <w:rPr>
          <w:bCs/>
        </w:rPr>
        <w:t xml:space="preserve"> 2016.</w:t>
      </w:r>
      <w:r>
        <w:rPr>
          <w:bCs/>
        </w:rPr>
        <w:t xml:space="preserve"> </w:t>
      </w:r>
      <w:r w:rsidRPr="00BE2B16">
        <w:rPr>
          <w:bCs/>
        </w:rPr>
        <w:t>g</w:t>
      </w:r>
      <w:r>
        <w:rPr>
          <w:bCs/>
        </w:rPr>
        <w:t>ada</w:t>
      </w:r>
      <w:r w:rsidRPr="00BE2B16">
        <w:rPr>
          <w:bCs/>
        </w:rPr>
        <w:t xml:space="preserve"> 22. novembrī nāca klajā ar </w:t>
      </w:r>
      <w:r w:rsidRPr="0011666C">
        <w:rPr>
          <w:bCs/>
        </w:rPr>
        <w:t>paziņojumu</w:t>
      </w:r>
      <w:r w:rsidRPr="008D3B1F">
        <w:rPr>
          <w:bCs/>
          <w:i/>
        </w:rPr>
        <w:t xml:space="preserve"> </w:t>
      </w:r>
      <w:r>
        <w:rPr>
          <w:i/>
          <w:iCs/>
        </w:rPr>
        <w:t xml:space="preserve">Turpmākie </w:t>
      </w:r>
      <w:r w:rsidR="009418B5">
        <w:rPr>
          <w:i/>
          <w:iCs/>
        </w:rPr>
        <w:t>pasākumi</w:t>
      </w:r>
      <w:r>
        <w:rPr>
          <w:i/>
          <w:iCs/>
        </w:rPr>
        <w:t xml:space="preserve"> ilgtspējīgai Eiropas nākotnei. Eiropas rīcība ilgtspējas jomā</w:t>
      </w:r>
      <w:r w:rsidR="009418B5">
        <w:rPr>
          <w:rStyle w:val="FootnoteReference"/>
          <w:i/>
          <w:iCs/>
        </w:rPr>
        <w:footnoteReference w:id="8"/>
      </w:r>
      <w:r w:rsidRPr="00BE2B16">
        <w:rPr>
          <w:bCs/>
        </w:rPr>
        <w:t xml:space="preserve">, </w:t>
      </w:r>
      <w:r>
        <w:rPr>
          <w:bCs/>
        </w:rPr>
        <w:t xml:space="preserve">kas </w:t>
      </w:r>
      <w:r w:rsidR="009418B5">
        <w:rPr>
          <w:bCs/>
        </w:rPr>
        <w:t>izklāsta</w:t>
      </w:r>
      <w:r>
        <w:rPr>
          <w:bCs/>
        </w:rPr>
        <w:t xml:space="preserve">, </w:t>
      </w:r>
      <w:r w:rsidRPr="00BE2B16">
        <w:rPr>
          <w:bCs/>
        </w:rPr>
        <w:t xml:space="preserve">kādā veidā </w:t>
      </w:r>
      <w:r>
        <w:rPr>
          <w:bCs/>
        </w:rPr>
        <w:t>EK</w:t>
      </w:r>
      <w:r w:rsidRPr="00BE2B16">
        <w:rPr>
          <w:bCs/>
        </w:rPr>
        <w:t xml:space="preserve"> politiskās prioritātes</w:t>
      </w:r>
      <w:r w:rsidR="009418B5">
        <w:rPr>
          <w:rStyle w:val="FootnoteReference"/>
          <w:bCs/>
        </w:rPr>
        <w:footnoteReference w:id="9"/>
      </w:r>
      <w:r w:rsidRPr="00BE2B16">
        <w:rPr>
          <w:bCs/>
        </w:rPr>
        <w:t xml:space="preserve"> jau tagad sekmē </w:t>
      </w:r>
      <w:r w:rsidR="009418B5">
        <w:rPr>
          <w:bCs/>
        </w:rPr>
        <w:t xml:space="preserve">septiņpadsmit </w:t>
      </w:r>
      <w:r>
        <w:rPr>
          <w:bCs/>
        </w:rPr>
        <w:t xml:space="preserve">Dienaskārtības 2030 </w:t>
      </w:r>
      <w:r w:rsidR="009418B5">
        <w:t>i</w:t>
      </w:r>
      <w:r>
        <w:t>lgtspējīgas attīstības mērķu</w:t>
      </w:r>
      <w:r w:rsidR="009418B5">
        <w:t>s</w:t>
      </w:r>
      <w:r>
        <w:t xml:space="preserve"> un 169 apakšmērķu</w:t>
      </w:r>
      <w:r w:rsidRPr="00BE2B16">
        <w:rPr>
          <w:bCs/>
        </w:rPr>
        <w:t xml:space="preserve"> īstenošanu</w:t>
      </w:r>
      <w:r w:rsidR="009418B5">
        <w:rPr>
          <w:bCs/>
        </w:rPr>
        <w:t>.</w:t>
      </w:r>
      <w:r>
        <w:rPr>
          <w:bCs/>
        </w:rPr>
        <w:t xml:space="preserve"> </w:t>
      </w:r>
      <w:r w:rsidR="009418B5">
        <w:rPr>
          <w:bCs/>
        </w:rPr>
        <w:t>Par</w:t>
      </w:r>
      <w:r>
        <w:rPr>
          <w:bCs/>
        </w:rPr>
        <w:t xml:space="preserve"> Dienaskārtības 2030 ieviešanu attīstības sadarbībā 2016. gada 22. novembrī EK nāca klajā ar </w:t>
      </w:r>
      <w:r w:rsidRPr="00C01232">
        <w:rPr>
          <w:bCs/>
          <w:i/>
        </w:rPr>
        <w:t xml:space="preserve">Paziņojumu par Eiropas </w:t>
      </w:r>
      <w:r>
        <w:rPr>
          <w:bCs/>
          <w:i/>
        </w:rPr>
        <w:t>V</w:t>
      </w:r>
      <w:r w:rsidRPr="00C01232">
        <w:rPr>
          <w:bCs/>
          <w:i/>
        </w:rPr>
        <w:t>ienprātības attīstība</w:t>
      </w:r>
      <w:r>
        <w:rPr>
          <w:bCs/>
          <w:i/>
        </w:rPr>
        <w:t>s sadarbībai</w:t>
      </w:r>
      <w:r w:rsidRPr="00C01232">
        <w:rPr>
          <w:bCs/>
          <w:i/>
        </w:rPr>
        <w:t xml:space="preserve"> pārskatīšanu</w:t>
      </w:r>
      <w:r>
        <w:rPr>
          <w:bCs/>
        </w:rPr>
        <w:t xml:space="preserve">, </w:t>
      </w:r>
      <w:r w:rsidR="009418B5">
        <w:rPr>
          <w:bCs/>
        </w:rPr>
        <w:t>lai integrētu</w:t>
      </w:r>
      <w:r>
        <w:rPr>
          <w:bCs/>
        </w:rPr>
        <w:t xml:space="preserve"> Dienaskārtības 2030 </w:t>
      </w:r>
      <w:r w:rsidR="009418B5">
        <w:rPr>
          <w:bCs/>
        </w:rPr>
        <w:t xml:space="preserve">mērķus </w:t>
      </w:r>
      <w:r w:rsidRPr="00B66006">
        <w:rPr>
          <w:bCs/>
        </w:rPr>
        <w:t>EK un dalībvalstu īstenotaj</w:t>
      </w:r>
      <w:r w:rsidR="009418B5">
        <w:rPr>
          <w:bCs/>
        </w:rPr>
        <w:t>ā</w:t>
      </w:r>
      <w:r w:rsidRPr="00B66006">
        <w:rPr>
          <w:bCs/>
        </w:rPr>
        <w:t xml:space="preserve"> attīstības </w:t>
      </w:r>
      <w:r>
        <w:rPr>
          <w:bCs/>
        </w:rPr>
        <w:t xml:space="preserve">sadarbības </w:t>
      </w:r>
      <w:r w:rsidRPr="00B66006">
        <w:rPr>
          <w:bCs/>
        </w:rPr>
        <w:t>politik</w:t>
      </w:r>
      <w:r w:rsidR="009418B5">
        <w:rPr>
          <w:bCs/>
        </w:rPr>
        <w:t>ā</w:t>
      </w:r>
      <w:r w:rsidRPr="00B66006">
        <w:rPr>
          <w:bCs/>
        </w:rPr>
        <w:t>.</w:t>
      </w:r>
      <w:r>
        <w:rPr>
          <w:bCs/>
        </w:rPr>
        <w:t xml:space="preserve"> </w:t>
      </w:r>
    </w:p>
    <w:p w:rsidR="009F5BA5" w:rsidP="009F5BA5" w:rsidRDefault="009418B5" w14:paraId="35683D89" w14:textId="18B2A4DD">
      <w:pPr>
        <w:spacing w:before="120" w:after="120"/>
        <w:jc w:val="both"/>
      </w:pPr>
      <w:r>
        <w:rPr>
          <w:i/>
        </w:rPr>
        <w:t xml:space="preserve">EK </w:t>
      </w:r>
      <w:r w:rsidRPr="00B66006" w:rsidR="009F5BA5">
        <w:rPr>
          <w:i/>
        </w:rPr>
        <w:t xml:space="preserve">Paziņojuma </w:t>
      </w:r>
      <w:r>
        <w:rPr>
          <w:i/>
        </w:rPr>
        <w:t>par “T</w:t>
      </w:r>
      <w:r w:rsidRPr="00B66006" w:rsidR="009F5BA5">
        <w:rPr>
          <w:i/>
        </w:rPr>
        <w:t>urpmāk</w:t>
      </w:r>
      <w:r>
        <w:rPr>
          <w:i/>
        </w:rPr>
        <w:t>ajiem</w:t>
      </w:r>
      <w:r w:rsidRPr="00B66006" w:rsidR="009F5BA5">
        <w:rPr>
          <w:i/>
        </w:rPr>
        <w:t xml:space="preserve"> </w:t>
      </w:r>
      <w:r w:rsidR="009F5BA5">
        <w:rPr>
          <w:i/>
        </w:rPr>
        <w:t>pasākumiem</w:t>
      </w:r>
      <w:r w:rsidRPr="00B66006" w:rsidR="009F5BA5">
        <w:rPr>
          <w:i/>
        </w:rPr>
        <w:t xml:space="preserve"> ilgtspējīgai Eiropas nākotnei</w:t>
      </w:r>
      <w:r>
        <w:rPr>
          <w:i/>
        </w:rPr>
        <w:t>”</w:t>
      </w:r>
      <w:r w:rsidRPr="00B66006" w:rsidR="009F5BA5">
        <w:t xml:space="preserve"> </w:t>
      </w:r>
      <w:r w:rsidRPr="00817972" w:rsidR="009F5BA5">
        <w:t xml:space="preserve">pielikumā </w:t>
      </w:r>
      <w:r w:rsidR="009F5BA5">
        <w:t>EK</w:t>
      </w:r>
      <w:r w:rsidRPr="00817972" w:rsidR="009F5BA5">
        <w:t xml:space="preserve"> piedāvājusi </w:t>
      </w:r>
      <w:r>
        <w:t>ilgtspējīgu attīstības mērķu</w:t>
      </w:r>
      <w:r w:rsidRPr="00817972" w:rsidR="009F5BA5">
        <w:t xml:space="preserve"> un esošo ES politiku </w:t>
      </w:r>
      <w:r w:rsidR="009F5BA5">
        <w:t>iekšējā</w:t>
      </w:r>
      <w:r>
        <w:t>s</w:t>
      </w:r>
      <w:r w:rsidR="009F5BA5">
        <w:t xml:space="preserve"> un ārējā</w:t>
      </w:r>
      <w:r>
        <w:t>s</w:t>
      </w:r>
      <w:r w:rsidR="009F5BA5">
        <w:t xml:space="preserve"> darbīb</w:t>
      </w:r>
      <w:r>
        <w:t>as</w:t>
      </w:r>
      <w:r w:rsidR="009F5BA5">
        <w:t xml:space="preserve"> </w:t>
      </w:r>
      <w:r w:rsidRPr="00817972" w:rsidR="009F5BA5">
        <w:t xml:space="preserve">kartējumu. </w:t>
      </w:r>
      <w:r w:rsidR="009F5BA5">
        <w:t xml:space="preserve">EK </w:t>
      </w:r>
      <w:r w:rsidRPr="00817972" w:rsidR="009F5BA5">
        <w:t xml:space="preserve">apņēmusies izmantot visus tās rīcībā esošos instrumentus (tostarp labāka regulējuma rīkus), lai nodrošinātu, ka esošajā un jaunajā politikā tiek ņemti vērā trīs ilgtspējīgas attīstības pīlāri: sociālais, vides un ekonomikas. </w:t>
      </w:r>
      <w:r w:rsidR="009F5BA5">
        <w:t xml:space="preserve">EK </w:t>
      </w:r>
      <w:r w:rsidRPr="00817972" w:rsidR="009F5BA5">
        <w:t xml:space="preserve">plāno izveidot </w:t>
      </w:r>
      <w:r w:rsidR="009F5BA5">
        <w:t>D</w:t>
      </w:r>
      <w:r w:rsidRPr="00570327" w:rsidR="009F5BA5">
        <w:t>audzpusēju ieinteresēto personu platformu</w:t>
      </w:r>
      <w:r w:rsidR="009F5BA5">
        <w:t xml:space="preserve"> (</w:t>
      </w:r>
      <w:proofErr w:type="spellStart"/>
      <w:r w:rsidRPr="00A60231" w:rsidR="009F5BA5">
        <w:rPr>
          <w:i/>
        </w:rPr>
        <w:t>Multi-Stakeholder</w:t>
      </w:r>
      <w:proofErr w:type="spellEnd"/>
      <w:r w:rsidRPr="00A60231" w:rsidR="009F5BA5">
        <w:rPr>
          <w:i/>
        </w:rPr>
        <w:t xml:space="preserve"> </w:t>
      </w:r>
      <w:proofErr w:type="spellStart"/>
      <w:r w:rsidRPr="00A60231" w:rsidR="009F5BA5">
        <w:rPr>
          <w:i/>
        </w:rPr>
        <w:t>Platform</w:t>
      </w:r>
      <w:proofErr w:type="spellEnd"/>
      <w:r w:rsidR="009F5BA5">
        <w:t>)</w:t>
      </w:r>
      <w:r w:rsidRPr="00817972" w:rsidR="009F5BA5">
        <w:t xml:space="preserve">, kuras uzdevums būs uzraudzīt </w:t>
      </w:r>
      <w:r>
        <w:t>ilgtspējīgas attīstības mērķu</w:t>
      </w:r>
      <w:r w:rsidRPr="00817972" w:rsidR="009F5BA5">
        <w:t xml:space="preserve"> īstenošanu visās </w:t>
      </w:r>
      <w:r w:rsidR="009F5BA5">
        <w:t xml:space="preserve">politikas </w:t>
      </w:r>
      <w:r w:rsidRPr="00817972" w:rsidR="009F5BA5">
        <w:t xml:space="preserve">nozarēs un </w:t>
      </w:r>
      <w:r w:rsidR="009F5BA5">
        <w:t>radīt forumu labās prakses apmaiņai</w:t>
      </w:r>
      <w:r w:rsidRPr="00817972" w:rsidR="009F5BA5">
        <w:t xml:space="preserve">. </w:t>
      </w:r>
    </w:p>
    <w:p w:rsidR="009F5BA5" w:rsidP="009F5BA5" w:rsidRDefault="009F5BA5" w14:paraId="7B0D8297" w14:textId="2A79DCA9">
      <w:pPr>
        <w:spacing w:before="120" w:after="120"/>
        <w:jc w:val="both"/>
        <w:rPr>
          <w:bCs/>
        </w:rPr>
      </w:pPr>
      <w:r>
        <w:rPr>
          <w:bCs/>
        </w:rPr>
        <w:t>EK</w:t>
      </w:r>
      <w:r w:rsidRPr="00BE2B16">
        <w:rPr>
          <w:bCs/>
        </w:rPr>
        <w:t xml:space="preserve"> </w:t>
      </w:r>
      <w:r w:rsidR="009418B5">
        <w:rPr>
          <w:bCs/>
        </w:rPr>
        <w:t>piedāvā</w:t>
      </w:r>
      <w:r>
        <w:rPr>
          <w:bCs/>
        </w:rPr>
        <w:t xml:space="preserve"> vienoties</w:t>
      </w:r>
      <w:r w:rsidRPr="00BE2B16">
        <w:rPr>
          <w:bCs/>
        </w:rPr>
        <w:t xml:space="preserve"> </w:t>
      </w:r>
      <w:r>
        <w:rPr>
          <w:bCs/>
        </w:rPr>
        <w:t xml:space="preserve">par </w:t>
      </w:r>
      <w:r w:rsidRPr="00BE2B16">
        <w:rPr>
          <w:bCs/>
        </w:rPr>
        <w:t>konkrēti</w:t>
      </w:r>
      <w:r>
        <w:rPr>
          <w:bCs/>
        </w:rPr>
        <w:t>em</w:t>
      </w:r>
      <w:r w:rsidRPr="00BE2B16">
        <w:rPr>
          <w:bCs/>
        </w:rPr>
        <w:t xml:space="preserve"> Eiropas līmeņa mērķi</w:t>
      </w:r>
      <w:r>
        <w:rPr>
          <w:bCs/>
        </w:rPr>
        <w:t>em</w:t>
      </w:r>
      <w:r w:rsidRPr="00BE2B16">
        <w:rPr>
          <w:bCs/>
        </w:rPr>
        <w:t xml:space="preserve"> un to sasniegšanai nepieciešamie</w:t>
      </w:r>
      <w:r>
        <w:rPr>
          <w:bCs/>
        </w:rPr>
        <w:t>m</w:t>
      </w:r>
      <w:r w:rsidRPr="00BE2B16">
        <w:rPr>
          <w:bCs/>
        </w:rPr>
        <w:t xml:space="preserve"> rādītāji</w:t>
      </w:r>
      <w:r>
        <w:rPr>
          <w:bCs/>
        </w:rPr>
        <w:t>em</w:t>
      </w:r>
      <w:r w:rsidRPr="00BE2B16">
        <w:rPr>
          <w:bCs/>
        </w:rPr>
        <w:t>.</w:t>
      </w:r>
      <w:r>
        <w:rPr>
          <w:bCs/>
        </w:rPr>
        <w:t xml:space="preserve"> Dalībvalstu diskusijas par </w:t>
      </w:r>
      <w:r w:rsidR="009418B5">
        <w:rPr>
          <w:bCs/>
        </w:rPr>
        <w:t>ilgtspējīgu attīstības mērķu</w:t>
      </w:r>
      <w:r>
        <w:rPr>
          <w:bCs/>
        </w:rPr>
        <w:t xml:space="preserve"> ieviešanu tiks uzsāktas šā gada februāra beigās. Tiks sagatavoti Padomes secinājumi, par ko ministru līmenī vienošanās plānota 2017. gada jūnija Vispārējo lietu padomē. </w:t>
      </w:r>
    </w:p>
    <w:p w:rsidRPr="00D053EF" w:rsidR="009F5BA5" w:rsidP="009F5BA5" w:rsidRDefault="009F5BA5" w14:paraId="7F6C2AD1" w14:textId="633CB30C">
      <w:pPr>
        <w:pStyle w:val="ListParagraph"/>
        <w:spacing w:before="120" w:after="120" w:line="240" w:lineRule="auto"/>
        <w:ind w:left="0"/>
        <w:jc w:val="both"/>
        <w:rPr>
          <w:rFonts w:ascii="Times New Roman" w:hAnsi="Times New Roman"/>
          <w:sz w:val="24"/>
          <w:szCs w:val="24"/>
          <w:u w:val="single"/>
        </w:rPr>
      </w:pPr>
      <w:r w:rsidRPr="00D053EF">
        <w:rPr>
          <w:rFonts w:ascii="Times New Roman" w:hAnsi="Times New Roman"/>
          <w:sz w:val="24"/>
          <w:szCs w:val="24"/>
          <w:u w:val="single"/>
        </w:rPr>
        <w:t xml:space="preserve">Latvijas </w:t>
      </w:r>
      <w:r w:rsidR="005732B5">
        <w:rPr>
          <w:rFonts w:ascii="Times New Roman" w:hAnsi="Times New Roman"/>
          <w:sz w:val="24"/>
          <w:szCs w:val="24"/>
          <w:u w:val="single"/>
        </w:rPr>
        <w:t>sākotnējais vērtējums</w:t>
      </w:r>
      <w:r w:rsidRPr="00D053EF">
        <w:rPr>
          <w:rFonts w:ascii="Times New Roman" w:hAnsi="Times New Roman"/>
          <w:sz w:val="24"/>
          <w:szCs w:val="24"/>
          <w:u w:val="single"/>
        </w:rPr>
        <w:t>:</w:t>
      </w:r>
    </w:p>
    <w:p w:rsidR="009F5BA5" w:rsidP="009F5BA5" w:rsidRDefault="00821136" w14:paraId="73B3A176" w14:textId="3B89CD03">
      <w:pPr>
        <w:numPr>
          <w:ilvl w:val="0"/>
          <w:numId w:val="24"/>
        </w:numPr>
        <w:spacing w:before="120" w:after="120"/>
        <w:jc w:val="both"/>
      </w:pPr>
      <w:r>
        <w:t xml:space="preserve">EK </w:t>
      </w:r>
      <w:r w:rsidR="009F5BA5">
        <w:t>Paziņojums</w:t>
      </w:r>
      <w:r>
        <w:t xml:space="preserve"> un tās darba dokuments</w:t>
      </w:r>
      <w:r>
        <w:rPr>
          <w:rStyle w:val="FootnoteReference"/>
        </w:rPr>
        <w:footnoteReference w:id="10"/>
      </w:r>
      <w:r w:rsidRPr="00535C8E" w:rsidR="009F5BA5">
        <w:t xml:space="preserve"> ir pirmais solis </w:t>
      </w:r>
      <w:r w:rsidR="009F5BA5">
        <w:t>kopainas veidošanā</w:t>
      </w:r>
      <w:r w:rsidRPr="00535C8E" w:rsidR="009F5BA5">
        <w:t xml:space="preserve"> par Ilgtspējīgas attīstības mērķu sasniegšanu </w:t>
      </w:r>
      <w:r w:rsidR="009F5BA5">
        <w:t>ES</w:t>
      </w:r>
      <w:r w:rsidRPr="00535C8E" w:rsidR="009F5BA5">
        <w:t xml:space="preserve"> kopumā. Tas </w:t>
      </w:r>
      <w:r w:rsidR="009F5BA5">
        <w:t>vēl</w:t>
      </w:r>
      <w:r w:rsidRPr="00535C8E" w:rsidR="009F5BA5">
        <w:t xml:space="preserve"> neiezīmē </w:t>
      </w:r>
      <w:r w:rsidR="009F5BA5">
        <w:t xml:space="preserve">precīzus turpmākos </w:t>
      </w:r>
      <w:r w:rsidRPr="00535C8E" w:rsidR="009F5BA5">
        <w:t xml:space="preserve">soļus, bet drīzāk ir fundamentāls pārskats par esošām </w:t>
      </w:r>
      <w:r w:rsidR="009F5BA5">
        <w:t xml:space="preserve">ES </w:t>
      </w:r>
      <w:r w:rsidRPr="00535C8E" w:rsidR="009F5BA5">
        <w:t xml:space="preserve">prioritātēm, politikām, instrumentiem un atsevišķām iecerēm, bez pietiekamas informācijas par </w:t>
      </w:r>
      <w:r w:rsidRPr="00535C8E" w:rsidR="009F5BA5">
        <w:lastRenderedPageBreak/>
        <w:t xml:space="preserve">politiku rezultātu rādītājiem un </w:t>
      </w:r>
      <w:r w:rsidR="009F5BA5">
        <w:t xml:space="preserve">programmējamiem finanšu līdzekļiem </w:t>
      </w:r>
      <w:r w:rsidRPr="00535C8E" w:rsidR="009F5BA5">
        <w:t xml:space="preserve">ES </w:t>
      </w:r>
      <w:r w:rsidR="009F5BA5">
        <w:t xml:space="preserve">līmeņa </w:t>
      </w:r>
      <w:r w:rsidRPr="00535C8E" w:rsidR="009F5BA5">
        <w:t xml:space="preserve">rezultātu sasniegšanai. </w:t>
      </w:r>
    </w:p>
    <w:p w:rsidRPr="00D053EF" w:rsidR="009F5BA5" w:rsidP="009F5BA5" w:rsidRDefault="009F5BA5" w14:paraId="4D4630B7" w14:textId="77777777">
      <w:pPr>
        <w:numPr>
          <w:ilvl w:val="0"/>
          <w:numId w:val="24"/>
        </w:numPr>
        <w:spacing w:before="120" w:after="120"/>
        <w:jc w:val="both"/>
      </w:pPr>
      <w:r w:rsidRPr="00535C8E">
        <w:t>Kā darba dokumentā norādīts, ES rīkojas atbilstoši subsidiaritātes principam. Tāpēc šobrīd būtu jārada risinājums</w:t>
      </w:r>
      <w:r>
        <w:t>,</w:t>
      </w:r>
      <w:r w:rsidRPr="00535C8E">
        <w:t xml:space="preserve"> kā </w:t>
      </w:r>
      <w:r>
        <w:t xml:space="preserve">dalībvalstīm kopīgi </w:t>
      </w:r>
      <w:r w:rsidRPr="00535C8E">
        <w:t>nonākt līdz kopsaucējiem par</w:t>
      </w:r>
      <w:r>
        <w:t xml:space="preserve"> ES līmeņa mērķiem un</w:t>
      </w:r>
      <w:r w:rsidRPr="00535C8E">
        <w:t xml:space="preserve"> rādītājiem, ņemot vērā dažādos ES dalībvalstu attīstības līmeņus</w:t>
      </w:r>
      <w:r>
        <w:t>, vajadzības un nacionālās prioritātes</w:t>
      </w:r>
      <w:r w:rsidRPr="00535C8E">
        <w:t xml:space="preserve">.  Dalībvalstis varēs izmantot šo </w:t>
      </w:r>
      <w:r>
        <w:t>Paziņojumu</w:t>
      </w:r>
      <w:r w:rsidRPr="00535C8E">
        <w:t xml:space="preserve">, </w:t>
      </w:r>
      <w:r>
        <w:t xml:space="preserve">gatavojot </w:t>
      </w:r>
      <w:r w:rsidRPr="00535C8E">
        <w:t>nacionālos ieviešanas plānus.</w:t>
      </w:r>
      <w:r w:rsidRPr="00D053EF">
        <w:t xml:space="preserve">  </w:t>
      </w:r>
    </w:p>
    <w:p w:rsidRPr="004C1E21" w:rsidR="009F5BA5" w:rsidP="005D2CAC" w:rsidRDefault="005D2CAC" w14:paraId="18C7B845" w14:textId="1A17C318">
      <w:pPr>
        <w:numPr>
          <w:ilvl w:val="0"/>
          <w:numId w:val="24"/>
        </w:numPr>
        <w:spacing w:before="120" w:after="120"/>
        <w:jc w:val="both"/>
      </w:pPr>
      <w:proofErr w:type="spellStart"/>
      <w:r>
        <w:t>Pārresoru</w:t>
      </w:r>
      <w:proofErr w:type="spellEnd"/>
      <w:r>
        <w:t xml:space="preserve"> koordinācijas centrs sadarbībā ar ministriju politikas plānotājiem ir uzsācis</w:t>
      </w:r>
      <w:r w:rsidRPr="00535C8E">
        <w:t xml:space="preserve"> </w:t>
      </w:r>
      <w:r>
        <w:t>izvērtējumu</w:t>
      </w:r>
      <w:r w:rsidRPr="00535C8E">
        <w:t xml:space="preserve"> </w:t>
      </w:r>
      <w:r>
        <w:t xml:space="preserve">par </w:t>
      </w:r>
      <w:r w:rsidRPr="00535C8E">
        <w:t>Latvijas ilgtspējīgas attīstības stratēģijas līdz</w:t>
      </w:r>
      <w:r>
        <w:t xml:space="preserve"> </w:t>
      </w:r>
      <w:r w:rsidRPr="00535C8E">
        <w:t>2030</w:t>
      </w:r>
      <w:r>
        <w:t>.</w:t>
      </w:r>
      <w:r w:rsidRPr="00535C8E">
        <w:t xml:space="preserve"> gadam</w:t>
      </w:r>
      <w:r>
        <w:t xml:space="preserve"> (Latvija 2030)</w:t>
      </w:r>
      <w:r w:rsidRPr="00535C8E">
        <w:t>, N</w:t>
      </w:r>
      <w:r>
        <w:t>acionālā attīstības plāna 2014.-2020. gadam (NAP2020)</w:t>
      </w:r>
      <w:r w:rsidRPr="00535C8E">
        <w:t>, nozaru politikas pamatnostādņu un plānu sasai</w:t>
      </w:r>
      <w:r>
        <w:t>s</w:t>
      </w:r>
      <w:r w:rsidRPr="00535C8E">
        <w:t>t</w:t>
      </w:r>
      <w:r>
        <w:t>i</w:t>
      </w:r>
      <w:r w:rsidRPr="00535C8E">
        <w:t xml:space="preserve"> ar Ilgtspējīgas attīstības mērķiem</w:t>
      </w:r>
      <w:r>
        <w:t>. Izvērtējuma ietvaros</w:t>
      </w:r>
      <w:r w:rsidRPr="00535C8E">
        <w:t xml:space="preserve"> </w:t>
      </w:r>
      <w:r>
        <w:t>tiks</w:t>
      </w:r>
      <w:r w:rsidRPr="00535C8E">
        <w:t xml:space="preserve"> sagatavoti priekšlikum</w:t>
      </w:r>
      <w:r>
        <w:t>i</w:t>
      </w:r>
      <w:r w:rsidRPr="00535C8E">
        <w:t xml:space="preserve"> par iespējamām izmaiņām NAP2020</w:t>
      </w:r>
      <w:r>
        <w:t xml:space="preserve"> un laika posmā no 2021. gada</w:t>
      </w:r>
      <w:r w:rsidRPr="00535C8E">
        <w:t xml:space="preserve">, lai sekmētu Ilgtspējīgas attīstības mērķu īstenošanu. </w:t>
      </w:r>
      <w:r>
        <w:t xml:space="preserve">Latvijas attīstības mērķu </w:t>
      </w:r>
      <w:r w:rsidRPr="00336960">
        <w:t>kartējuma sākotnējā versija tiks izstrādāta šā gada 1.</w:t>
      </w:r>
      <w:r w:rsidRPr="00336960">
        <w:t>ceturksn</w:t>
      </w:r>
      <w:r>
        <w:t>ī</w:t>
      </w:r>
      <w:r w:rsidRPr="00336960">
        <w:t>, kurai sekos ministriju saskaņošanas posms</w:t>
      </w:r>
      <w:r>
        <w:t xml:space="preserve">. Tas būs pirmais solis un sākotnējie priekšlikumi virzībā uz vienošanos par Latvijas attīstības mērķu iespējamo precizēšanu un pārskatīšanu. </w:t>
      </w:r>
      <w:r w:rsidRPr="00F140B2">
        <w:t>Minētie priekšlikumi tiks publiski apspriesti vienlaikus ar NAP2020 starpposma izvērtējumu, kuru paredzēts sagatavot un iesniegt MK 2017.</w:t>
      </w:r>
      <w:r>
        <w:t xml:space="preserve"> </w:t>
      </w:r>
      <w:r w:rsidRPr="00F140B2">
        <w:t>gada nogalē.</w:t>
      </w:r>
      <w:r>
        <w:t xml:space="preserve"> Izvērtējuma noslēguma rekomendācijas būs priekšlikumi par nepieciešamajām izmaiņām politikas plānošanas dokumentos esošajā periodā (līdz 2020. gadam.) un nākamajā plānošanas periodā. </w:t>
      </w:r>
    </w:p>
    <w:p w:rsidR="009F5BA5" w:rsidP="009F5BA5" w:rsidRDefault="005D2CAC" w14:paraId="40F4F619" w14:textId="1DDFBDB3">
      <w:pPr>
        <w:numPr>
          <w:ilvl w:val="0"/>
          <w:numId w:val="24"/>
        </w:numPr>
        <w:spacing w:before="120" w:after="120"/>
        <w:jc w:val="both"/>
      </w:pPr>
      <w:r w:rsidRPr="005D2CAC">
        <w:t xml:space="preserve">Latvija 2018. gadā plāno ziņot ANO Augta līmeņa politiskajā foruma ietvaros par izvērtējumu valsts virzībai uz ilgtspējīgiem attīstības mērķiem, kā arī nacionālo stratēģiju ilgtspējīgas attīstības mērķu īstenošanai. </w:t>
      </w:r>
      <w:r w:rsidR="009F5BA5">
        <w:t xml:space="preserve"> </w:t>
      </w:r>
    </w:p>
    <w:p w:rsidR="00A865F0" w:rsidP="009F5BA5" w:rsidRDefault="009F5BA5" w14:paraId="5EEAFB79" w14:textId="3D4ECE71">
      <w:pPr>
        <w:numPr>
          <w:ilvl w:val="0"/>
          <w:numId w:val="24"/>
        </w:numPr>
        <w:spacing w:before="120" w:after="120"/>
        <w:jc w:val="both"/>
      </w:pPr>
      <w:r>
        <w:t xml:space="preserve">Latvijā svarīgs ir ieviešanas princips – Latvija tai aktuālus </w:t>
      </w:r>
      <w:r w:rsidR="00821136">
        <w:t>ilgtspējīgas attīstības mērķus</w:t>
      </w:r>
      <w:r>
        <w:t xml:space="preserve"> iekļaus esošajā plānošanas sistēmā un valsts politikas mērķos, ievērojot to īstenošanai pieejamo fiskālo telpu. </w:t>
      </w:r>
    </w:p>
    <w:p w:rsidR="00243CF3" w:rsidP="009F5BA5" w:rsidRDefault="009F5BA5" w14:paraId="1EAF22FD" w14:textId="7EBFDDCD">
      <w:pPr>
        <w:numPr>
          <w:ilvl w:val="0"/>
          <w:numId w:val="24"/>
        </w:numPr>
        <w:spacing w:before="120" w:after="120"/>
        <w:jc w:val="both"/>
      </w:pPr>
      <w:r>
        <w:t xml:space="preserve">Latvija atbalsta </w:t>
      </w:r>
      <w:r w:rsidR="00821136">
        <w:t>priekšlikumu apstiprināt secinājumus par EK paziņojumu jūnija VLP.</w:t>
      </w:r>
    </w:p>
    <w:p w:rsidR="009C5055" w:rsidP="009C5055" w:rsidRDefault="009C5055" w14:paraId="0905E464" w14:textId="77777777">
      <w:pPr>
        <w:spacing w:after="120"/>
        <w:jc w:val="both"/>
      </w:pPr>
    </w:p>
    <w:p w:rsidR="009C5055" w:rsidP="009C5055" w:rsidRDefault="009C5055" w14:paraId="421786A7" w14:textId="77777777">
      <w:pPr>
        <w:spacing w:after="120"/>
        <w:jc w:val="both"/>
      </w:pPr>
    </w:p>
    <w:p w:rsidR="009C5055" w:rsidP="009C5055" w:rsidRDefault="009C5055" w14:paraId="1B958299" w14:textId="77777777">
      <w:pPr>
        <w:spacing w:after="120"/>
        <w:jc w:val="both"/>
      </w:pPr>
    </w:p>
    <w:p w:rsidR="009C5055" w:rsidP="009C5055" w:rsidRDefault="009C5055" w14:paraId="51BFD776" w14:textId="77777777">
      <w:pPr>
        <w:spacing w:after="120"/>
        <w:jc w:val="both"/>
      </w:pPr>
    </w:p>
    <w:p w:rsidR="009C5055" w:rsidP="009C5055" w:rsidRDefault="009C5055" w14:paraId="47B9A654" w14:textId="77777777">
      <w:pPr>
        <w:spacing w:after="120"/>
        <w:jc w:val="both"/>
      </w:pPr>
    </w:p>
    <w:p w:rsidRPr="000527B8" w:rsidR="009C5055" w:rsidP="009C5055" w:rsidRDefault="009C5055" w14:paraId="382EC3E6" w14:textId="77777777">
      <w:pPr>
        <w:spacing w:after="120"/>
        <w:jc w:val="both"/>
      </w:pPr>
    </w:p>
    <w:p w:rsidR="009C5055" w:rsidP="009C5055" w:rsidRDefault="009C5055" w14:paraId="751E3128" w14:textId="77777777">
      <w:pPr>
        <w:pStyle w:val="darba"/>
        <w:tabs>
          <w:tab w:val="clear" w:pos="9288"/>
          <w:tab w:val="left" w:pos="709"/>
        </w:tabs>
        <w:spacing w:before="0"/>
      </w:pPr>
    </w:p>
    <w:p w:rsidRPr="00775D07" w:rsidR="009C5055" w:rsidP="009C5055" w:rsidRDefault="009C5055" w14:paraId="2250CD3C" w14:textId="77777777">
      <w:pPr>
        <w:pStyle w:val="darba"/>
        <w:tabs>
          <w:tab w:val="clear" w:pos="9288"/>
          <w:tab w:val="left" w:pos="709"/>
        </w:tabs>
        <w:spacing w:before="0"/>
      </w:pPr>
    </w:p>
    <w:p w:rsidR="009C5055" w:rsidP="009C5055" w:rsidRDefault="009C5055" w14:paraId="10DE3A76" w14:textId="77777777">
      <w:pPr>
        <w:rPr>
          <w:b/>
          <w:sz w:val="26"/>
        </w:rPr>
      </w:pPr>
      <w:r>
        <w:rPr>
          <w:b/>
          <w:sz w:val="26"/>
        </w:rPr>
        <w:br w:type="page"/>
      </w:r>
    </w:p>
    <w:p w:rsidRPr="009B6001" w:rsidR="009C5055" w:rsidP="009C5055" w:rsidRDefault="009C5055" w14:paraId="3875752B" w14:textId="4689B73E">
      <w:pPr>
        <w:spacing w:after="120"/>
        <w:jc w:val="center"/>
        <w:rPr>
          <w:b/>
          <w:sz w:val="26"/>
          <w:szCs w:val="26"/>
        </w:rPr>
      </w:pPr>
      <w:r w:rsidRPr="009B6001">
        <w:rPr>
          <w:b/>
          <w:sz w:val="26"/>
          <w:szCs w:val="26"/>
        </w:rPr>
        <w:lastRenderedPageBreak/>
        <w:t>2. Latvijas delegācija</w:t>
      </w:r>
      <w:r w:rsidR="00C0636B">
        <w:rPr>
          <w:b/>
          <w:sz w:val="26"/>
          <w:szCs w:val="26"/>
        </w:rPr>
        <w:t xml:space="preserve"> </w:t>
      </w:r>
      <w:r w:rsidRPr="009B6001">
        <w:rPr>
          <w:b/>
          <w:sz w:val="26"/>
          <w:szCs w:val="26"/>
        </w:rPr>
        <w:t xml:space="preserve">ES Vispārējo lietu padomes 2017. gada </w:t>
      </w:r>
      <w:r w:rsidR="00C0636B">
        <w:rPr>
          <w:b/>
          <w:sz w:val="26"/>
          <w:szCs w:val="26"/>
        </w:rPr>
        <w:t>7. februāra</w:t>
      </w:r>
      <w:r w:rsidRPr="009B6001">
        <w:rPr>
          <w:b/>
          <w:sz w:val="26"/>
          <w:szCs w:val="26"/>
        </w:rPr>
        <w:t xml:space="preserve"> sanāksmē</w:t>
      </w:r>
    </w:p>
    <w:p w:rsidR="009C5055" w:rsidP="009C5055" w:rsidRDefault="009C5055" w14:paraId="0D1CC439" w14:textId="77777777">
      <w:pPr>
        <w:pStyle w:val="BodyText2"/>
        <w:tabs>
          <w:tab w:val="left" w:pos="2880"/>
        </w:tabs>
        <w:spacing w:after="120"/>
        <w:ind w:left="2880" w:hanging="2880"/>
        <w:rPr>
          <w:bCs/>
          <w:szCs w:val="24"/>
        </w:rPr>
      </w:pPr>
    </w:p>
    <w:p w:rsidRPr="001D1328" w:rsidR="009C5055" w:rsidP="009C5055" w:rsidRDefault="009C5055" w14:paraId="23A06AC4" w14:textId="77777777">
      <w:pPr>
        <w:pStyle w:val="BodyText2"/>
        <w:spacing w:after="120"/>
        <w:rPr>
          <w:bCs/>
          <w:szCs w:val="24"/>
        </w:rPr>
      </w:pPr>
      <w:r>
        <w:rPr>
          <w:bCs/>
          <w:szCs w:val="24"/>
        </w:rPr>
        <w:t>Delegācijas vadītājs:</w:t>
      </w:r>
      <w:r>
        <w:rPr>
          <w:bCs/>
          <w:szCs w:val="24"/>
        </w:rPr>
        <w:tab/>
      </w:r>
      <w:r>
        <w:rPr>
          <w:bCs/>
          <w:szCs w:val="24"/>
        </w:rPr>
        <w:tab/>
      </w:r>
      <w:r>
        <w:t xml:space="preserve">Edgars </w:t>
      </w:r>
      <w:proofErr w:type="spellStart"/>
      <w:r>
        <w:t>Rinkēvičs</w:t>
      </w:r>
      <w:proofErr w:type="spellEnd"/>
      <w:r>
        <w:t>, ārlietu ministrs.</w:t>
      </w:r>
    </w:p>
    <w:p w:rsidR="00C0636B" w:rsidP="00C0636B" w:rsidRDefault="009C5055" w14:paraId="57890219" w14:textId="77777777">
      <w:pPr>
        <w:ind w:left="2880" w:hanging="2880"/>
        <w:jc w:val="both"/>
        <w:rPr>
          <w:color w:val="000000" w:themeColor="text1"/>
        </w:rPr>
      </w:pPr>
      <w:r>
        <w:rPr>
          <w:bCs/>
        </w:rPr>
        <w:t>Delegācijas dalībnieki:</w:t>
      </w:r>
      <w:r>
        <w:rPr>
          <w:bCs/>
        </w:rPr>
        <w:tab/>
      </w:r>
      <w:r w:rsidRPr="00351329" w:rsidR="00C0636B">
        <w:rPr>
          <w:color w:val="000000" w:themeColor="text1"/>
        </w:rPr>
        <w:t>Sanita Pavļuta-Deslandes, vēstniece, pastāvīgā pārstāve ES;</w:t>
      </w:r>
    </w:p>
    <w:p w:rsidRPr="00351329" w:rsidR="009026AD" w:rsidP="00C0636B" w:rsidRDefault="009026AD" w14:paraId="1655EED2" w14:textId="1480B0FB">
      <w:pPr>
        <w:ind w:left="2880" w:hanging="2880"/>
        <w:jc w:val="both"/>
        <w:rPr>
          <w:color w:val="000000" w:themeColor="text1"/>
        </w:rPr>
      </w:pPr>
      <w:r>
        <w:rPr>
          <w:color w:val="000000" w:themeColor="text1"/>
        </w:rPr>
        <w:tab/>
      </w:r>
      <w:r w:rsidRPr="00351329">
        <w:rPr>
          <w:color w:val="000000" w:themeColor="text1"/>
        </w:rPr>
        <w:t>Inga Skujiņa, Ārlietu ministrijas valsts sekretāra vietniece Eiropas lietās</w:t>
      </w:r>
      <w:r>
        <w:rPr>
          <w:color w:val="000000" w:themeColor="text1"/>
        </w:rPr>
        <w:t>;</w:t>
      </w:r>
    </w:p>
    <w:p w:rsidR="00C0636B" w:rsidP="00C0636B" w:rsidRDefault="00C0636B" w14:paraId="462755A8" w14:textId="6D480B84">
      <w:pPr>
        <w:ind w:left="2880" w:hanging="2880"/>
        <w:jc w:val="both"/>
        <w:rPr>
          <w:color w:val="000000" w:themeColor="text1"/>
        </w:rPr>
      </w:pPr>
      <w:r w:rsidRPr="00351329">
        <w:rPr>
          <w:color w:val="000000" w:themeColor="text1"/>
        </w:rPr>
        <w:t>                                               </w:t>
      </w:r>
      <w:r w:rsidRPr="00351329">
        <w:rPr>
          <w:color w:val="000000" w:themeColor="text1"/>
        </w:rPr>
        <w:tab/>
      </w:r>
      <w:r w:rsidRPr="00351329">
        <w:rPr>
          <w:bCs/>
          <w:color w:val="000000" w:themeColor="text1"/>
        </w:rPr>
        <w:t>Kristīne Stepa,</w:t>
      </w:r>
      <w:r w:rsidRPr="00351329">
        <w:rPr>
          <w:color w:val="000000" w:themeColor="text1"/>
        </w:rPr>
        <w:t xml:space="preserve"> pirmā sekretāre, Antici</w:t>
      </w:r>
      <w:r>
        <w:rPr>
          <w:color w:val="000000" w:themeColor="text1"/>
        </w:rPr>
        <w:t>, Latvijas Republikas Pastāvīgās pārstāvniecības Eiropas Savienībā COREPER II departaments;</w:t>
      </w:r>
    </w:p>
    <w:p w:rsidR="005528E2" w:rsidP="005528E2" w:rsidRDefault="005528E2" w14:paraId="1CA1F5FB" w14:textId="0FC107BD">
      <w:pPr>
        <w:ind w:left="2880"/>
        <w:jc w:val="both"/>
        <w:rPr>
          <w:color w:val="000000" w:themeColor="text1"/>
        </w:rPr>
      </w:pPr>
      <w:r>
        <w:rPr>
          <w:color w:val="000000" w:themeColor="text1"/>
        </w:rPr>
        <w:t>Inga Ozola, Ministra biroja vadītāja;</w:t>
      </w:r>
    </w:p>
    <w:p w:rsidRPr="00351329" w:rsidR="00C0636B" w:rsidP="00C0636B" w:rsidRDefault="00C0636B" w14:paraId="6E0DE2FF" w14:textId="3AB4B342">
      <w:pPr>
        <w:ind w:left="2880" w:hanging="2880"/>
        <w:jc w:val="both"/>
        <w:rPr>
          <w:color w:val="000000" w:themeColor="text1"/>
        </w:rPr>
      </w:pPr>
      <w:r>
        <w:rPr>
          <w:color w:val="000000" w:themeColor="text1"/>
        </w:rPr>
        <w:tab/>
        <w:t>Raitis Ādamsons, Vispārējo un institucionālo lietu nodaļas vadītājs;</w:t>
      </w:r>
    </w:p>
    <w:p w:rsidR="009C5055" w:rsidP="00C0636B" w:rsidRDefault="009C5055" w14:paraId="796F2689" w14:textId="487529DB">
      <w:pPr>
        <w:pStyle w:val="BodyText2"/>
        <w:tabs>
          <w:tab w:val="left" w:pos="2880"/>
        </w:tabs>
        <w:spacing w:after="120"/>
        <w:ind w:left="2880" w:hanging="2880"/>
        <w:rPr>
          <w:bCs/>
          <w:szCs w:val="24"/>
        </w:rPr>
      </w:pPr>
      <w:r>
        <w:rPr>
          <w:bCs/>
          <w:szCs w:val="24"/>
        </w:rPr>
        <w:tab/>
      </w:r>
      <w:r w:rsidR="005528E2">
        <w:rPr>
          <w:color w:val="000000" w:themeColor="text1"/>
          <w:szCs w:val="24"/>
        </w:rPr>
        <w:t>Mārtiņš Drēģeris, ārlietu ministra padomnieks</w:t>
      </w:r>
      <w:r>
        <w:rPr>
          <w:bCs/>
          <w:szCs w:val="24"/>
        </w:rPr>
        <w:t>.</w:t>
      </w:r>
    </w:p>
    <w:p w:rsidR="009C5055" w:rsidP="009C5055" w:rsidRDefault="009C5055" w14:paraId="38264EC8" w14:textId="77777777">
      <w:pPr>
        <w:pStyle w:val="BodyText2"/>
        <w:tabs>
          <w:tab w:val="left" w:pos="2880"/>
        </w:tabs>
        <w:spacing w:after="120"/>
        <w:ind w:left="2880" w:hanging="2880"/>
        <w:rPr>
          <w:bCs/>
          <w:szCs w:val="24"/>
        </w:rPr>
      </w:pPr>
    </w:p>
    <w:p w:rsidR="009C5055" w:rsidP="009C5055" w:rsidRDefault="009C5055" w14:paraId="30A90F9F" w14:textId="77777777">
      <w:pPr>
        <w:pStyle w:val="BodyText2"/>
        <w:tabs>
          <w:tab w:val="left" w:pos="2880"/>
        </w:tabs>
        <w:spacing w:after="120"/>
        <w:ind w:left="2880" w:hanging="2880"/>
      </w:pPr>
      <w:r>
        <w:rPr>
          <w:bCs/>
          <w:szCs w:val="24"/>
        </w:rPr>
        <w:tab/>
      </w:r>
    </w:p>
    <w:p w:rsidR="009C5055" w:rsidP="009C5055" w:rsidRDefault="009C5055" w14:paraId="60C90CBE" w14:textId="77777777">
      <w:pPr>
        <w:pStyle w:val="BodyText2"/>
        <w:tabs>
          <w:tab w:val="left" w:pos="2880"/>
        </w:tabs>
        <w:spacing w:after="120"/>
        <w:ind w:left="2880" w:hanging="2880"/>
      </w:pPr>
    </w:p>
    <w:p w:rsidR="009C5055" w:rsidP="009C5055" w:rsidRDefault="009C5055" w14:paraId="1BFAC7E4" w14:textId="77777777">
      <w:pPr>
        <w:pStyle w:val="Header"/>
        <w:tabs>
          <w:tab w:val="clear" w:pos="4320"/>
          <w:tab w:val="clear" w:pos="8640"/>
        </w:tabs>
        <w:spacing w:after="120"/>
        <w:rPr>
          <w:bCs/>
          <w:sz w:val="24"/>
          <w:szCs w:val="24"/>
        </w:rPr>
      </w:pPr>
    </w:p>
    <w:p w:rsidRPr="001D1328" w:rsidR="009C5055" w:rsidP="00D5540E" w:rsidRDefault="009C5055" w14:paraId="088228E1" w14:textId="21F498FA">
      <w:pPr>
        <w:pStyle w:val="Header"/>
        <w:tabs>
          <w:tab w:val="clear" w:pos="4320"/>
          <w:tab w:val="clear" w:pos="8640"/>
        </w:tabs>
        <w:spacing w:after="120"/>
        <w:rPr>
          <w:bCs/>
          <w:sz w:val="24"/>
          <w:szCs w:val="24"/>
        </w:rPr>
      </w:pPr>
      <w:r w:rsidRPr="001D1328">
        <w:rPr>
          <w:bCs/>
          <w:sz w:val="24"/>
          <w:szCs w:val="24"/>
        </w:rPr>
        <w:t xml:space="preserve">Iesniedzējs: </w:t>
      </w:r>
      <w:r w:rsidR="00D5540E">
        <w:rPr>
          <w:bCs/>
          <w:sz w:val="24"/>
          <w:szCs w:val="24"/>
        </w:rPr>
        <w:t>ārlietu ministrs</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sidR="00D5540E">
        <w:rPr>
          <w:bCs/>
          <w:sz w:val="24"/>
          <w:szCs w:val="24"/>
        </w:rPr>
        <w:tab/>
        <w:t xml:space="preserve">  </w:t>
      </w:r>
      <w:r w:rsidRPr="00D5540E" w:rsidR="00D5540E">
        <w:rPr>
          <w:bCs/>
          <w:sz w:val="24"/>
          <w:szCs w:val="24"/>
        </w:rPr>
        <w:t xml:space="preserve">Edgars </w:t>
      </w:r>
      <w:proofErr w:type="spellStart"/>
      <w:r w:rsidRPr="00D5540E" w:rsidR="00D5540E">
        <w:rPr>
          <w:bCs/>
          <w:sz w:val="24"/>
          <w:szCs w:val="24"/>
        </w:rPr>
        <w:t>Rinkēvičs</w:t>
      </w:r>
      <w:proofErr w:type="spellEnd"/>
    </w:p>
    <w:p w:rsidRPr="0066300C" w:rsidR="009C5055" w:rsidP="009C5055" w:rsidRDefault="009C5055" w14:paraId="0466F1B8" w14:textId="77777777">
      <w:pPr>
        <w:pStyle w:val="Header"/>
        <w:tabs>
          <w:tab w:val="clear" w:pos="4320"/>
          <w:tab w:val="clear" w:pos="8640"/>
        </w:tabs>
        <w:spacing w:after="120"/>
        <w:rPr>
          <w:bCs/>
          <w:sz w:val="2"/>
          <w:szCs w:val="2"/>
        </w:rPr>
      </w:pPr>
    </w:p>
    <w:p w:rsidR="009C5055" w:rsidP="009C5055" w:rsidRDefault="009C5055" w14:paraId="7C53D93C" w14:textId="77777777">
      <w:pPr>
        <w:pStyle w:val="Header"/>
        <w:tabs>
          <w:tab w:val="clear" w:pos="4320"/>
          <w:tab w:val="clear" w:pos="8640"/>
        </w:tabs>
        <w:spacing w:after="120"/>
        <w:rPr>
          <w:bCs/>
          <w:sz w:val="24"/>
          <w:szCs w:val="24"/>
        </w:rPr>
      </w:pPr>
    </w:p>
    <w:p w:rsidR="009C5055" w:rsidP="009C5055" w:rsidRDefault="009C5055" w14:paraId="37C1D83F" w14:textId="77777777">
      <w:pPr>
        <w:pStyle w:val="Header"/>
        <w:tabs>
          <w:tab w:val="clear" w:pos="4320"/>
          <w:tab w:val="clear" w:pos="8640"/>
        </w:tabs>
        <w:spacing w:after="120"/>
        <w:rPr>
          <w:bCs/>
        </w:rPr>
      </w:pPr>
      <w:r w:rsidRPr="001D1328">
        <w:rPr>
          <w:bCs/>
          <w:sz w:val="24"/>
          <w:szCs w:val="24"/>
        </w:rPr>
        <w:t>Vīza: valsts sekretār</w:t>
      </w:r>
      <w:r>
        <w:rPr>
          <w:bCs/>
          <w:sz w:val="24"/>
          <w:szCs w:val="24"/>
        </w:rPr>
        <w:t xml:space="preserve">s </w:t>
      </w:r>
      <w:r>
        <w:rPr>
          <w:bCs/>
          <w:sz w:val="24"/>
          <w:szCs w:val="24"/>
        </w:rPr>
        <w:tab/>
      </w:r>
      <w:r>
        <w:rPr>
          <w:bCs/>
          <w:sz w:val="24"/>
          <w:szCs w:val="24"/>
        </w:rPr>
        <w:tab/>
      </w:r>
      <w:r>
        <w:rPr>
          <w:bCs/>
          <w:sz w:val="24"/>
          <w:szCs w:val="24"/>
        </w:rPr>
        <w:tab/>
      </w:r>
      <w:r w:rsidRPr="001D1328">
        <w:rPr>
          <w:bCs/>
          <w:sz w:val="24"/>
          <w:szCs w:val="24"/>
        </w:rPr>
        <w:tab/>
      </w:r>
      <w:r>
        <w:rPr>
          <w:bCs/>
          <w:sz w:val="24"/>
          <w:szCs w:val="24"/>
        </w:rPr>
        <w:tab/>
      </w:r>
      <w:proofErr w:type="gramStart"/>
      <w:r>
        <w:rPr>
          <w:bCs/>
          <w:sz w:val="24"/>
          <w:szCs w:val="24"/>
        </w:rPr>
        <w:t xml:space="preserve">                          </w:t>
      </w:r>
      <w:proofErr w:type="gramEnd"/>
      <w:r>
        <w:rPr>
          <w:bCs/>
          <w:sz w:val="24"/>
          <w:szCs w:val="24"/>
        </w:rPr>
        <w:t xml:space="preserve">Andrejs Pildegovičs </w:t>
      </w:r>
    </w:p>
    <w:p w:rsidR="009C5055" w:rsidP="009C5055" w:rsidRDefault="009C5055" w14:paraId="2291AFB2" w14:textId="77777777">
      <w:pPr>
        <w:pStyle w:val="Header"/>
        <w:tabs>
          <w:tab w:val="clear" w:pos="4320"/>
          <w:tab w:val="clear" w:pos="8640"/>
        </w:tabs>
        <w:spacing w:after="120"/>
        <w:rPr>
          <w:bCs/>
        </w:rPr>
      </w:pPr>
    </w:p>
    <w:p w:rsidR="009C5055" w:rsidP="009C5055" w:rsidRDefault="009C5055" w14:paraId="4A0E0C17" w14:textId="77777777">
      <w:pPr>
        <w:pStyle w:val="Header"/>
        <w:tabs>
          <w:tab w:val="clear" w:pos="4320"/>
          <w:tab w:val="clear" w:pos="8640"/>
        </w:tabs>
        <w:spacing w:after="120"/>
        <w:rPr>
          <w:bCs/>
        </w:rPr>
      </w:pPr>
    </w:p>
    <w:p w:rsidR="009C5055" w:rsidP="009C5055" w:rsidRDefault="009C5055" w14:paraId="17F2B2B0" w14:textId="77777777">
      <w:pPr>
        <w:pStyle w:val="Header"/>
        <w:tabs>
          <w:tab w:val="clear" w:pos="4320"/>
          <w:tab w:val="clear" w:pos="8640"/>
        </w:tabs>
        <w:spacing w:after="120"/>
        <w:rPr>
          <w:bCs/>
        </w:rPr>
      </w:pPr>
    </w:p>
    <w:p w:rsidR="009C5055" w:rsidP="009C5055" w:rsidRDefault="009C5055" w14:paraId="54BDC5BB" w14:textId="77777777">
      <w:pPr>
        <w:pStyle w:val="Header"/>
        <w:tabs>
          <w:tab w:val="clear" w:pos="4320"/>
          <w:tab w:val="clear" w:pos="8640"/>
        </w:tabs>
        <w:spacing w:after="120"/>
        <w:rPr>
          <w:bCs/>
        </w:rPr>
      </w:pPr>
    </w:p>
    <w:p w:rsidR="009C5055" w:rsidP="009C5055" w:rsidRDefault="009C5055" w14:paraId="0F576ED4" w14:textId="77777777">
      <w:pPr>
        <w:pStyle w:val="Header"/>
        <w:tabs>
          <w:tab w:val="clear" w:pos="4320"/>
          <w:tab w:val="clear" w:pos="8640"/>
        </w:tabs>
        <w:spacing w:after="120"/>
        <w:rPr>
          <w:bCs/>
        </w:rPr>
      </w:pPr>
    </w:p>
    <w:p w:rsidR="009C5055" w:rsidP="009C5055" w:rsidRDefault="009C5055" w14:paraId="284370F7" w14:textId="77777777">
      <w:pPr>
        <w:pStyle w:val="Header"/>
        <w:tabs>
          <w:tab w:val="clear" w:pos="4320"/>
          <w:tab w:val="clear" w:pos="8640"/>
        </w:tabs>
        <w:spacing w:after="120"/>
        <w:rPr>
          <w:bCs/>
        </w:rPr>
      </w:pPr>
    </w:p>
    <w:p w:rsidR="009C5055" w:rsidP="009C5055" w:rsidRDefault="009C5055" w14:paraId="3E51852E" w14:textId="77777777">
      <w:pPr>
        <w:pStyle w:val="Header"/>
        <w:tabs>
          <w:tab w:val="clear" w:pos="4320"/>
          <w:tab w:val="clear" w:pos="8640"/>
        </w:tabs>
        <w:spacing w:after="120"/>
        <w:rPr>
          <w:bCs/>
        </w:rPr>
      </w:pPr>
    </w:p>
    <w:p w:rsidRPr="00572E9F" w:rsidR="009C5055" w:rsidP="009C5055" w:rsidRDefault="002952AA" w14:paraId="586EFA32" w14:textId="1A2FE35C">
      <w:pPr>
        <w:pStyle w:val="Header"/>
        <w:tabs>
          <w:tab w:val="clear" w:pos="4320"/>
          <w:tab w:val="clear" w:pos="8640"/>
        </w:tabs>
        <w:rPr>
          <w:bCs/>
        </w:rPr>
      </w:pPr>
      <w:r w:rsidRPr="00AB52AE">
        <w:rPr>
          <w:bCs/>
        </w:rPr>
        <w:t>30</w:t>
      </w:r>
      <w:r w:rsidRPr="00AB52AE" w:rsidR="009C5055">
        <w:rPr>
          <w:bCs/>
        </w:rPr>
        <w:t xml:space="preserve">.01.2017. </w:t>
      </w:r>
      <w:r w:rsidR="008D016A">
        <w:rPr>
          <w:bCs/>
        </w:rPr>
        <w:t>10</w:t>
      </w:r>
      <w:r w:rsidRPr="00AB52AE" w:rsidR="009C5055">
        <w:rPr>
          <w:bCs/>
        </w:rPr>
        <w:t>:</w:t>
      </w:r>
      <w:r w:rsidR="008D016A">
        <w:rPr>
          <w:bCs/>
        </w:rPr>
        <w:t>0</w:t>
      </w:r>
      <w:r w:rsidR="003C29C4">
        <w:rPr>
          <w:bCs/>
        </w:rPr>
        <w:t>6</w:t>
      </w:r>
    </w:p>
    <w:p w:rsidRPr="004029B8" w:rsidR="009C5055" w:rsidP="009C5055" w:rsidRDefault="00D0756D" w14:paraId="34812AC1" w14:textId="5A6D3F23">
      <w:pPr>
        <w:pStyle w:val="Header"/>
        <w:tabs>
          <w:tab w:val="clear" w:pos="4320"/>
          <w:tab w:val="clear" w:pos="8640"/>
        </w:tabs>
        <w:rPr>
          <w:bCs/>
        </w:rPr>
      </w:pPr>
      <w:r>
        <w:rPr>
          <w:bCs/>
        </w:rPr>
        <w:t>22</w:t>
      </w:r>
      <w:r w:rsidR="002952AA">
        <w:rPr>
          <w:bCs/>
        </w:rPr>
        <w:t>8</w:t>
      </w:r>
      <w:r w:rsidR="00D602B3">
        <w:rPr>
          <w:bCs/>
        </w:rPr>
        <w:t>4</w:t>
      </w:r>
      <w:bookmarkStart w:name="_GoBack" w:id="0"/>
      <w:bookmarkEnd w:id="0"/>
    </w:p>
    <w:p w:rsidRPr="004029B8" w:rsidR="009C5055" w:rsidP="009C5055" w:rsidRDefault="009C5055" w14:paraId="5A51F8BE" w14:textId="77777777">
      <w:pPr>
        <w:pStyle w:val="Header"/>
        <w:tabs>
          <w:tab w:val="clear" w:pos="4320"/>
          <w:tab w:val="clear" w:pos="8640"/>
        </w:tabs>
        <w:rPr>
          <w:bCs/>
        </w:rPr>
      </w:pPr>
      <w:r>
        <w:rPr>
          <w:bCs/>
        </w:rPr>
        <w:t xml:space="preserve">Anda </w:t>
      </w:r>
      <w:proofErr w:type="spellStart"/>
      <w:r>
        <w:rPr>
          <w:bCs/>
        </w:rPr>
        <w:t>Sāre</w:t>
      </w:r>
      <w:proofErr w:type="spellEnd"/>
      <w:r>
        <w:rPr>
          <w:bCs/>
        </w:rPr>
        <w:t>, 67015929</w:t>
      </w:r>
    </w:p>
    <w:p w:rsidRPr="00C935C7" w:rsidR="009C5055" w:rsidP="009C5055" w:rsidRDefault="009C5055" w14:paraId="15C06792" w14:textId="77777777">
      <w:pPr>
        <w:pStyle w:val="Header"/>
        <w:tabs>
          <w:tab w:val="clear" w:pos="4320"/>
          <w:tab w:val="clear" w:pos="8640"/>
        </w:tabs>
      </w:pPr>
      <w:r>
        <w:rPr>
          <w:bCs/>
          <w:color w:val="0000FF"/>
          <w:u w:val="single"/>
        </w:rPr>
        <w:t>anda.sare@mfa.gov.lv</w:t>
      </w:r>
    </w:p>
    <w:p w:rsidRPr="009C5055" w:rsidR="009C5FB6" w:rsidP="009C5055" w:rsidRDefault="009C5FB6" w14:paraId="465AF74B" w14:textId="75CC4E90"/>
    <w:sectPr w:rsidRPr="009C5055" w:rsidR="009C5FB6" w:rsidSect="009C505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34" w:left="1418" w:header="720" w:footer="567" w:gutter="0"/>
      <w:cols w:space="720"/>
      <w:docGrid w:linePitch="326"/>
    </w:sectPr>
  </w:body>
</w:document>
</file>

<file path=word/commentsExtended.xml><?xml version="1.0" encoding="utf-8"?>
<w15:commentsEx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Ex w15:done="0" w15:paraId="34603E90"/>
  <w15:commentEx w15:done="0" w15:paraId="3A4AE574"/>
  <w15:commentEx w15:done="0" w15:paraId="593F823D"/>
  <w15:commentEx w15:done="0" w15:paraId="29198F3C"/>
  <w15:commentEx w15:done="0" w15:paraId="0A0B09BE"/>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D698E" w14:textId="77777777" w:rsidR="0022679B" w:rsidRDefault="0022679B">
      <w:r>
        <w:separator/>
      </w:r>
    </w:p>
  </w:endnote>
  <w:endnote w:type="continuationSeparator" w:id="0">
    <w:p w14:paraId="6DB01BFE" w14:textId="77777777" w:rsidR="0022679B" w:rsidRDefault="0022679B">
      <w:r>
        <w:continuationSeparator/>
      </w:r>
    </w:p>
  </w:endnote>
  <w:endnote w:type="continuationNotice" w:id="1">
    <w:p w14:paraId="56CD7942" w14:textId="77777777" w:rsidR="0022679B" w:rsidRDefault="0022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02499230" w:rsidR="00EC7828" w:rsidRPr="003F178E" w:rsidRDefault="00BF4FC6" w:rsidP="003F178E">
    <w:pPr>
      <w:pStyle w:val="Footer"/>
      <w:jc w:val="both"/>
      <w:rPr>
        <w:sz w:val="18"/>
      </w:rPr>
    </w:pPr>
    <w:r w:rsidRPr="008C31F6">
      <w:rPr>
        <w:sz w:val="18"/>
      </w:rPr>
      <w:t>AMzino_</w:t>
    </w:r>
    <w:r w:rsidR="0087379B">
      <w:rPr>
        <w:sz w:val="18"/>
      </w:rPr>
      <w:t>30</w:t>
    </w:r>
    <w:r w:rsidR="00B75DD0" w:rsidRPr="008C31F6">
      <w:rPr>
        <w:sz w:val="18"/>
      </w:rPr>
      <w:t>0</w:t>
    </w:r>
    <w:r w:rsidR="00623C31">
      <w:rPr>
        <w:sz w:val="18"/>
      </w:rPr>
      <w:t>1</w:t>
    </w:r>
    <w:r w:rsidR="00637933" w:rsidRPr="008C31F6">
      <w:rPr>
        <w:sz w:val="18"/>
      </w:rPr>
      <w:t>201</w:t>
    </w:r>
    <w:r w:rsidR="00623C31">
      <w:rPr>
        <w:sz w:val="18"/>
      </w:rPr>
      <w:t>7</w:t>
    </w:r>
    <w:r w:rsidRPr="008C31F6">
      <w:rPr>
        <w:sz w:val="18"/>
      </w:rPr>
      <w:t>;</w:t>
    </w:r>
    <w:r>
      <w:rPr>
        <w:sz w:val="18"/>
      </w:rPr>
      <w:t xml:space="preserve"> Informatīvais ziņojums „</w:t>
    </w:r>
    <w:r w:rsidRPr="002C1E28">
      <w:rPr>
        <w:sz w:val="18"/>
      </w:rPr>
      <w:t xml:space="preserve">Par </w:t>
    </w:r>
    <w:r>
      <w:rPr>
        <w:sz w:val="18"/>
      </w:rPr>
      <w:t>Eiropas Savienības Vispā</w:t>
    </w:r>
    <w:r w:rsidR="006A026B">
      <w:rPr>
        <w:sz w:val="18"/>
      </w:rPr>
      <w:t>rējo lietu padomes 201</w:t>
    </w:r>
    <w:r w:rsidR="00623C31">
      <w:rPr>
        <w:sz w:val="18"/>
      </w:rPr>
      <w:t>7</w:t>
    </w:r>
    <w:r w:rsidR="00B75DD0">
      <w:rPr>
        <w:sz w:val="18"/>
      </w:rPr>
      <w:t xml:space="preserve">. gada </w:t>
    </w:r>
    <w:r w:rsidR="0087379B">
      <w:rPr>
        <w:sz w:val="18"/>
      </w:rPr>
      <w:t>7. februāra</w:t>
    </w:r>
    <w:r w:rsidR="00B75DD0">
      <w:rPr>
        <w:sz w:val="18"/>
      </w:rPr>
      <w:t xml:space="preserve"> </w:t>
    </w:r>
    <w:r>
      <w:rPr>
        <w:sz w:val="18"/>
      </w:rPr>
      <w:t>sanāksmē izskatāmajiem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98674" w14:textId="77777777" w:rsidR="0022679B" w:rsidRDefault="0022679B">
      <w:r>
        <w:separator/>
      </w:r>
    </w:p>
  </w:footnote>
  <w:footnote w:type="continuationSeparator" w:id="0">
    <w:p w14:paraId="1D91CB83" w14:textId="77777777" w:rsidR="0022679B" w:rsidRDefault="0022679B">
      <w:r>
        <w:continuationSeparator/>
      </w:r>
    </w:p>
  </w:footnote>
  <w:footnote w:type="continuationNotice" w:id="1">
    <w:p w14:paraId="11DAA0D1" w14:textId="77777777" w:rsidR="0022679B" w:rsidRDefault="0022679B"/>
  </w:footnote>
  <w:footnote w:id="2">
    <w:p w14:paraId="471D6D4E" w14:textId="77777777" w:rsidR="0093367C" w:rsidRPr="000B0E51" w:rsidRDefault="0093367C" w:rsidP="0093367C">
      <w:pPr>
        <w:jc w:val="both"/>
        <w:rPr>
          <w:lang w:val="en-US"/>
        </w:rPr>
      </w:pPr>
      <w:r>
        <w:rPr>
          <w:rStyle w:val="FootnoteReference"/>
        </w:rPr>
        <w:footnoteRef/>
      </w:r>
      <w:r>
        <w:t xml:space="preserve"> </w:t>
      </w:r>
      <w:proofErr w:type="gramStart"/>
      <w:r w:rsidRPr="000B0E51">
        <w:rPr>
          <w:i/>
          <w:sz w:val="20"/>
          <w:szCs w:val="20"/>
          <w:lang w:val="en-US" w:eastAsia="ru-RU"/>
        </w:rPr>
        <w:t>European Commission - Fact Sheet - Implementing the EU-Turkey Statement- Questions and Answers, 8.12.2016.</w:t>
      </w:r>
      <w:proofErr w:type="gramEnd"/>
    </w:p>
  </w:footnote>
  <w:footnote w:id="3">
    <w:p w14:paraId="4EF7311C" w14:textId="77777777" w:rsidR="0093367C" w:rsidRPr="005A4841" w:rsidRDefault="0093367C" w:rsidP="0093367C">
      <w:pPr>
        <w:pStyle w:val="FootnoteText"/>
        <w:jc w:val="both"/>
      </w:pPr>
      <w:r w:rsidRPr="000B0E51">
        <w:rPr>
          <w:rStyle w:val="FootnoteReference"/>
          <w:lang w:val="en-US"/>
        </w:rPr>
        <w:footnoteRef/>
      </w:r>
      <w:r w:rsidRPr="000B0E51">
        <w:rPr>
          <w:lang w:val="en-US"/>
        </w:rPr>
        <w:t xml:space="preserve"> </w:t>
      </w:r>
      <w:r w:rsidRPr="000B0E51">
        <w:rPr>
          <w:sz w:val="24"/>
          <w:szCs w:val="24"/>
          <w:lang w:val="en-US"/>
        </w:rPr>
        <w:t xml:space="preserve"> </w:t>
      </w:r>
      <w:r w:rsidRPr="008E5FCF">
        <w:t>Bēgļu atbalsta mehānisms Turcijai paredz 3 mljrd. eiro apmērā mobilizēšanu 2016.-2017. gadā. ES dalībvalstu</w:t>
      </w:r>
      <w:proofErr w:type="gramStart"/>
      <w:r w:rsidRPr="008E5FCF">
        <w:t xml:space="preserve">  </w:t>
      </w:r>
      <w:proofErr w:type="gramEnd"/>
      <w:r w:rsidRPr="008E5FCF">
        <w:rPr>
          <w:bCs/>
          <w:noProof/>
        </w:rPr>
        <w:t>kopējais divpusējo iemaksu apjoms sastādīs 2 mljrd. eiro, ES budžeta daļas apjoms - 1 mljrd. eiro</w:t>
      </w:r>
      <w:r w:rsidRPr="000B0E51">
        <w:rPr>
          <w:bCs/>
          <w:i/>
          <w:noProof/>
        </w:rPr>
        <w:t>.</w:t>
      </w:r>
    </w:p>
  </w:footnote>
  <w:footnote w:id="4">
    <w:p w14:paraId="7C23EEF6" w14:textId="77777777" w:rsidR="0093367C" w:rsidRPr="000B0E51" w:rsidRDefault="0093367C" w:rsidP="0093367C">
      <w:pPr>
        <w:pStyle w:val="FootnoteText"/>
        <w:jc w:val="both"/>
        <w:rPr>
          <w:lang w:val="en-US"/>
        </w:rPr>
      </w:pPr>
      <w:r w:rsidRPr="000B0E51">
        <w:rPr>
          <w:rStyle w:val="FootnoteReference"/>
          <w:lang w:val="en-US"/>
        </w:rPr>
        <w:footnoteRef/>
      </w:r>
      <w:r w:rsidRPr="000B0E51">
        <w:rPr>
          <w:lang w:val="en-US"/>
        </w:rPr>
        <w:t xml:space="preserve"> “</w:t>
      </w:r>
      <w:r w:rsidRPr="000B0E51">
        <w:rPr>
          <w:i/>
          <w:lang w:val="en-US"/>
        </w:rPr>
        <w:t>Fourth Report on Progress made in the implementation of the EU-Turkey Statement”, European Commission, 8.12.2016.</w:t>
      </w:r>
    </w:p>
  </w:footnote>
  <w:footnote w:id="5">
    <w:p w14:paraId="099353DF" w14:textId="77777777" w:rsidR="0093367C" w:rsidRDefault="0093367C" w:rsidP="0093367C">
      <w:pPr>
        <w:pStyle w:val="FootnoteText"/>
        <w:jc w:val="both"/>
      </w:pPr>
      <w:r w:rsidRPr="000B0E51">
        <w:rPr>
          <w:rStyle w:val="FootnoteReference"/>
          <w:lang w:val="en-US"/>
        </w:rPr>
        <w:footnoteRef/>
      </w:r>
      <w:r w:rsidRPr="000B0E51">
        <w:rPr>
          <w:lang w:val="en-US"/>
        </w:rPr>
        <w:t xml:space="preserve"> </w:t>
      </w:r>
      <w:proofErr w:type="gramStart"/>
      <w:r w:rsidRPr="000B0E51">
        <w:rPr>
          <w:lang w:val="en-US"/>
        </w:rPr>
        <w:t>“</w:t>
      </w:r>
      <w:r w:rsidRPr="000B0E51">
        <w:rPr>
          <w:i/>
          <w:lang w:val="en-US"/>
        </w:rPr>
        <w:t>Second Progress report: First</w:t>
      </w:r>
      <w:r w:rsidRPr="00993F4F">
        <w:rPr>
          <w:i/>
          <w:lang w:val="en-US"/>
        </w:rPr>
        <w:t xml:space="preserve"> Deliverables on the Partnership Framework with third countries under the European Agenda on Migration”</w:t>
      </w:r>
      <w:r>
        <w:rPr>
          <w:i/>
          <w:lang w:val="en-US"/>
        </w:rPr>
        <w:t>, European Commission, 14.12.2016.</w:t>
      </w:r>
      <w:proofErr w:type="gramEnd"/>
      <w:r>
        <w:rPr>
          <w:i/>
          <w:lang w:val="en-US"/>
        </w:rPr>
        <w:t xml:space="preserve"> </w:t>
      </w:r>
    </w:p>
  </w:footnote>
  <w:footnote w:id="6">
    <w:p w14:paraId="74055944" w14:textId="77777777" w:rsidR="0093367C" w:rsidRPr="008E5FCF" w:rsidRDefault="0093367C" w:rsidP="0093367C">
      <w:pPr>
        <w:pStyle w:val="FootnoteText"/>
      </w:pPr>
      <w:r w:rsidRPr="008E5FCF">
        <w:rPr>
          <w:rStyle w:val="FootnoteReference"/>
        </w:rPr>
        <w:footnoteRef/>
      </w:r>
      <w:r w:rsidRPr="008E5FCF">
        <w:t xml:space="preserve"> turpat </w:t>
      </w:r>
    </w:p>
  </w:footnote>
  <w:footnote w:id="7">
    <w:p w14:paraId="0C3E7BF2" w14:textId="77777777" w:rsidR="0093367C" w:rsidRPr="00D632A3" w:rsidRDefault="0093367C" w:rsidP="0093367C">
      <w:pPr>
        <w:rPr>
          <w:i/>
          <w:sz w:val="20"/>
          <w:szCs w:val="20"/>
          <w:lang w:val="en-US"/>
        </w:rPr>
      </w:pPr>
      <w:r w:rsidRPr="00D632A3">
        <w:rPr>
          <w:rStyle w:val="FootnoteReference"/>
        </w:rPr>
        <w:footnoteRef/>
      </w:r>
      <w:r w:rsidRPr="00D632A3">
        <w:t xml:space="preserve"> </w:t>
      </w:r>
      <w:r w:rsidRPr="00D632A3">
        <w:rPr>
          <w:bCs/>
          <w:i/>
          <w:sz w:val="20"/>
          <w:szCs w:val="20"/>
          <w:lang w:val="en-US" w:eastAsia="ru-RU"/>
        </w:rPr>
        <w:t xml:space="preserve">Report from the Commission to the European Parliament, the European Council and the Council on the </w:t>
      </w:r>
      <w:proofErr w:type="spellStart"/>
      <w:r w:rsidRPr="00D632A3">
        <w:rPr>
          <w:bCs/>
          <w:i/>
          <w:sz w:val="20"/>
          <w:szCs w:val="20"/>
          <w:lang w:val="en-US" w:eastAsia="ru-RU"/>
        </w:rPr>
        <w:t>operationalisation</w:t>
      </w:r>
      <w:proofErr w:type="spellEnd"/>
      <w:r w:rsidRPr="00D632A3">
        <w:rPr>
          <w:bCs/>
          <w:i/>
          <w:sz w:val="20"/>
          <w:szCs w:val="20"/>
          <w:lang w:val="en-US" w:eastAsia="ru-RU"/>
        </w:rPr>
        <w:t xml:space="preserve"> of the European Border and Coast Guard (</w:t>
      </w:r>
      <w:r w:rsidRPr="00D632A3">
        <w:rPr>
          <w:i/>
          <w:sz w:val="20"/>
          <w:szCs w:val="20"/>
          <w:lang w:val="en-US" w:eastAsia="ru-RU"/>
        </w:rPr>
        <w:t>COM(2017) 42 final, 25.01.2017</w:t>
      </w:r>
    </w:p>
    <w:p w14:paraId="54259827" w14:textId="77777777" w:rsidR="0093367C" w:rsidRPr="00D632A3" w:rsidRDefault="0093367C" w:rsidP="0093367C">
      <w:pPr>
        <w:pStyle w:val="FootnoteText"/>
        <w:rPr>
          <w:lang w:val="en-US"/>
        </w:rPr>
      </w:pPr>
    </w:p>
  </w:footnote>
  <w:footnote w:id="8">
    <w:p w14:paraId="4A67EDC3" w14:textId="61D5DC02" w:rsidR="009418B5" w:rsidRDefault="009418B5">
      <w:pPr>
        <w:pStyle w:val="FootnoteText"/>
      </w:pPr>
      <w:r>
        <w:rPr>
          <w:rStyle w:val="FootnoteReference"/>
        </w:rPr>
        <w:footnoteRef/>
      </w:r>
      <w:r>
        <w:t xml:space="preserve"> Komisijas paziņojums Eiropas Parlamentam, Padomei, Eiropas Ekonomikas un sociālo lietu komitejai un Reģionu komitejai </w:t>
      </w:r>
      <w:r>
        <w:rPr>
          <w:i/>
          <w:iCs/>
        </w:rPr>
        <w:t xml:space="preserve">Turpmākie pasākumi ilgtspējīgai Eiropas nākotnei. Eiropas rīcība ilgtspējas jomā; </w:t>
      </w:r>
      <w:r>
        <w:t>COM(2016) 739</w:t>
      </w:r>
      <w:r w:rsidR="00821136">
        <w:t>.</w:t>
      </w:r>
    </w:p>
  </w:footnote>
  <w:footnote w:id="9">
    <w:p w14:paraId="5F14F7E9" w14:textId="5067F65E" w:rsidR="009418B5" w:rsidRDefault="009418B5" w:rsidP="00821136">
      <w:pPr>
        <w:rPr>
          <w:lang w:eastAsia="lv-LV"/>
        </w:rPr>
      </w:pPr>
      <w:r>
        <w:rPr>
          <w:rStyle w:val="FootnoteReference"/>
        </w:rPr>
        <w:footnoteRef/>
      </w:r>
      <w:r>
        <w:t xml:space="preserve"> </w:t>
      </w:r>
      <w:proofErr w:type="spellStart"/>
      <w:r w:rsidRPr="009418B5">
        <w:rPr>
          <w:i/>
          <w:sz w:val="20"/>
          <w:szCs w:val="20"/>
        </w:rPr>
        <w:t>Jean-Claude</w:t>
      </w:r>
      <w:proofErr w:type="spellEnd"/>
      <w:r w:rsidRPr="009418B5">
        <w:rPr>
          <w:i/>
          <w:sz w:val="20"/>
          <w:szCs w:val="20"/>
        </w:rPr>
        <w:t xml:space="preserve"> </w:t>
      </w:r>
      <w:proofErr w:type="spellStart"/>
      <w:r w:rsidRPr="009418B5">
        <w:rPr>
          <w:i/>
          <w:sz w:val="20"/>
          <w:szCs w:val="20"/>
        </w:rPr>
        <w:t>Juncker</w:t>
      </w:r>
      <w:proofErr w:type="spellEnd"/>
      <w:r w:rsidRPr="009418B5">
        <w:rPr>
          <w:i/>
          <w:sz w:val="20"/>
          <w:szCs w:val="20"/>
        </w:rPr>
        <w:t xml:space="preserve"> “A </w:t>
      </w:r>
      <w:proofErr w:type="spellStart"/>
      <w:r w:rsidRPr="009418B5">
        <w:rPr>
          <w:i/>
          <w:sz w:val="20"/>
          <w:szCs w:val="20"/>
        </w:rPr>
        <w:t>New</w:t>
      </w:r>
      <w:proofErr w:type="spellEnd"/>
      <w:r w:rsidRPr="009418B5">
        <w:rPr>
          <w:i/>
          <w:sz w:val="20"/>
          <w:szCs w:val="20"/>
        </w:rPr>
        <w:t xml:space="preserve"> </w:t>
      </w:r>
      <w:proofErr w:type="spellStart"/>
      <w:r w:rsidRPr="009418B5">
        <w:rPr>
          <w:i/>
          <w:sz w:val="20"/>
          <w:szCs w:val="20"/>
        </w:rPr>
        <w:t>Start</w:t>
      </w:r>
      <w:proofErr w:type="spellEnd"/>
      <w:r w:rsidRPr="009418B5">
        <w:rPr>
          <w:i/>
          <w:sz w:val="20"/>
          <w:szCs w:val="20"/>
        </w:rPr>
        <w:t xml:space="preserve"> </w:t>
      </w:r>
      <w:proofErr w:type="spellStart"/>
      <w:r w:rsidRPr="009418B5">
        <w:rPr>
          <w:i/>
          <w:sz w:val="20"/>
          <w:szCs w:val="20"/>
        </w:rPr>
        <w:t>for</w:t>
      </w:r>
      <w:proofErr w:type="spellEnd"/>
      <w:r w:rsidRPr="009418B5">
        <w:rPr>
          <w:i/>
          <w:sz w:val="20"/>
          <w:szCs w:val="20"/>
        </w:rPr>
        <w:t xml:space="preserve"> </w:t>
      </w:r>
      <w:proofErr w:type="spellStart"/>
      <w:r w:rsidRPr="009418B5">
        <w:rPr>
          <w:i/>
          <w:sz w:val="20"/>
          <w:szCs w:val="20"/>
        </w:rPr>
        <w:t>Europe</w:t>
      </w:r>
      <w:proofErr w:type="spellEnd"/>
      <w:r w:rsidRPr="009418B5">
        <w:rPr>
          <w:i/>
          <w:sz w:val="20"/>
          <w:szCs w:val="20"/>
        </w:rPr>
        <w:t xml:space="preserve">: </w:t>
      </w:r>
      <w:proofErr w:type="spellStart"/>
      <w:r w:rsidRPr="009418B5">
        <w:rPr>
          <w:i/>
          <w:sz w:val="20"/>
          <w:szCs w:val="20"/>
        </w:rPr>
        <w:t>My</w:t>
      </w:r>
      <w:proofErr w:type="spellEnd"/>
      <w:r w:rsidRPr="009418B5">
        <w:rPr>
          <w:i/>
          <w:sz w:val="20"/>
          <w:szCs w:val="20"/>
        </w:rPr>
        <w:t xml:space="preserve"> </w:t>
      </w:r>
      <w:proofErr w:type="spellStart"/>
      <w:r w:rsidRPr="009418B5">
        <w:rPr>
          <w:i/>
          <w:sz w:val="20"/>
          <w:szCs w:val="20"/>
        </w:rPr>
        <w:t>Agenda</w:t>
      </w:r>
      <w:proofErr w:type="spellEnd"/>
      <w:r w:rsidRPr="009418B5">
        <w:rPr>
          <w:i/>
          <w:sz w:val="20"/>
          <w:szCs w:val="20"/>
        </w:rPr>
        <w:t xml:space="preserve"> </w:t>
      </w:r>
      <w:proofErr w:type="spellStart"/>
      <w:r w:rsidRPr="009418B5">
        <w:rPr>
          <w:i/>
          <w:sz w:val="20"/>
          <w:szCs w:val="20"/>
        </w:rPr>
        <w:t>for</w:t>
      </w:r>
      <w:proofErr w:type="spellEnd"/>
      <w:r w:rsidRPr="009418B5">
        <w:rPr>
          <w:i/>
          <w:sz w:val="20"/>
          <w:szCs w:val="20"/>
        </w:rPr>
        <w:t xml:space="preserve"> </w:t>
      </w:r>
      <w:proofErr w:type="spellStart"/>
      <w:r w:rsidRPr="009418B5">
        <w:rPr>
          <w:i/>
          <w:sz w:val="20"/>
          <w:szCs w:val="20"/>
        </w:rPr>
        <w:t>Jobs</w:t>
      </w:r>
      <w:proofErr w:type="spellEnd"/>
      <w:r w:rsidRPr="009418B5">
        <w:rPr>
          <w:i/>
          <w:sz w:val="20"/>
          <w:szCs w:val="20"/>
        </w:rPr>
        <w:t xml:space="preserve">, </w:t>
      </w:r>
      <w:proofErr w:type="spellStart"/>
      <w:r w:rsidRPr="009418B5">
        <w:rPr>
          <w:i/>
          <w:sz w:val="20"/>
          <w:szCs w:val="20"/>
        </w:rPr>
        <w:t>Growth</w:t>
      </w:r>
      <w:proofErr w:type="spellEnd"/>
      <w:r w:rsidRPr="009418B5">
        <w:rPr>
          <w:i/>
          <w:sz w:val="20"/>
          <w:szCs w:val="20"/>
        </w:rPr>
        <w:t xml:space="preserve">, </w:t>
      </w:r>
      <w:proofErr w:type="spellStart"/>
      <w:r w:rsidRPr="009418B5">
        <w:rPr>
          <w:i/>
          <w:sz w:val="20"/>
          <w:szCs w:val="20"/>
        </w:rPr>
        <w:t>Fairness</w:t>
      </w:r>
      <w:proofErr w:type="spellEnd"/>
      <w:r w:rsidRPr="009418B5">
        <w:rPr>
          <w:i/>
          <w:sz w:val="20"/>
          <w:szCs w:val="20"/>
        </w:rPr>
        <w:t xml:space="preserve"> </w:t>
      </w:r>
      <w:proofErr w:type="spellStart"/>
      <w:r w:rsidRPr="009418B5">
        <w:rPr>
          <w:i/>
          <w:sz w:val="20"/>
          <w:szCs w:val="20"/>
        </w:rPr>
        <w:t>and</w:t>
      </w:r>
      <w:proofErr w:type="spellEnd"/>
      <w:r w:rsidRPr="009418B5">
        <w:rPr>
          <w:i/>
          <w:sz w:val="20"/>
          <w:szCs w:val="20"/>
        </w:rPr>
        <w:t xml:space="preserve"> </w:t>
      </w:r>
      <w:proofErr w:type="spellStart"/>
      <w:r w:rsidRPr="009418B5">
        <w:rPr>
          <w:i/>
          <w:sz w:val="20"/>
          <w:szCs w:val="20"/>
        </w:rPr>
        <w:t>Democratic</w:t>
      </w:r>
      <w:proofErr w:type="spellEnd"/>
      <w:r w:rsidRPr="009418B5">
        <w:rPr>
          <w:i/>
          <w:sz w:val="20"/>
          <w:szCs w:val="20"/>
        </w:rPr>
        <w:t xml:space="preserve"> </w:t>
      </w:r>
      <w:proofErr w:type="spellStart"/>
      <w:r w:rsidRPr="009418B5">
        <w:rPr>
          <w:i/>
          <w:sz w:val="20"/>
          <w:szCs w:val="20"/>
        </w:rPr>
        <w:t>Change</w:t>
      </w:r>
      <w:proofErr w:type="spellEnd"/>
      <w:r w:rsidRPr="009418B5">
        <w:rPr>
          <w:i/>
          <w:sz w:val="20"/>
          <w:szCs w:val="20"/>
        </w:rPr>
        <w:t xml:space="preserve">. </w:t>
      </w:r>
      <w:proofErr w:type="spellStart"/>
      <w:r w:rsidRPr="009418B5">
        <w:rPr>
          <w:i/>
          <w:sz w:val="20"/>
          <w:szCs w:val="20"/>
        </w:rPr>
        <w:t>Political</w:t>
      </w:r>
      <w:proofErr w:type="spellEnd"/>
      <w:r w:rsidRPr="009418B5">
        <w:rPr>
          <w:i/>
          <w:sz w:val="20"/>
          <w:szCs w:val="20"/>
        </w:rPr>
        <w:t xml:space="preserve"> </w:t>
      </w:r>
      <w:proofErr w:type="spellStart"/>
      <w:r w:rsidRPr="009418B5">
        <w:rPr>
          <w:i/>
          <w:sz w:val="20"/>
          <w:szCs w:val="20"/>
        </w:rPr>
        <w:t>guidelines</w:t>
      </w:r>
      <w:proofErr w:type="spellEnd"/>
      <w:r w:rsidRPr="009418B5">
        <w:rPr>
          <w:i/>
          <w:sz w:val="20"/>
          <w:szCs w:val="20"/>
        </w:rPr>
        <w:t xml:space="preserve"> </w:t>
      </w:r>
      <w:proofErr w:type="spellStart"/>
      <w:r w:rsidRPr="009418B5">
        <w:rPr>
          <w:i/>
          <w:sz w:val="20"/>
          <w:szCs w:val="20"/>
        </w:rPr>
        <w:t>for</w:t>
      </w:r>
      <w:proofErr w:type="spellEnd"/>
      <w:r w:rsidRPr="009418B5">
        <w:rPr>
          <w:i/>
          <w:sz w:val="20"/>
          <w:szCs w:val="20"/>
        </w:rPr>
        <w:t xml:space="preserve"> </w:t>
      </w:r>
      <w:proofErr w:type="spellStart"/>
      <w:r w:rsidRPr="009418B5">
        <w:rPr>
          <w:i/>
          <w:sz w:val="20"/>
          <w:szCs w:val="20"/>
        </w:rPr>
        <w:t>the</w:t>
      </w:r>
      <w:proofErr w:type="spellEnd"/>
      <w:r w:rsidRPr="009418B5">
        <w:rPr>
          <w:i/>
          <w:sz w:val="20"/>
          <w:szCs w:val="20"/>
        </w:rPr>
        <w:t xml:space="preserve"> </w:t>
      </w:r>
      <w:proofErr w:type="spellStart"/>
      <w:r w:rsidRPr="009418B5">
        <w:rPr>
          <w:i/>
          <w:sz w:val="20"/>
          <w:szCs w:val="20"/>
        </w:rPr>
        <w:t>next</w:t>
      </w:r>
      <w:proofErr w:type="spellEnd"/>
      <w:r w:rsidRPr="009418B5">
        <w:rPr>
          <w:i/>
          <w:sz w:val="20"/>
          <w:szCs w:val="20"/>
        </w:rPr>
        <w:t xml:space="preserve"> </w:t>
      </w:r>
      <w:proofErr w:type="spellStart"/>
      <w:r w:rsidRPr="009418B5">
        <w:rPr>
          <w:i/>
          <w:sz w:val="20"/>
          <w:szCs w:val="20"/>
        </w:rPr>
        <w:t>European</w:t>
      </w:r>
      <w:proofErr w:type="spellEnd"/>
      <w:r w:rsidRPr="009418B5">
        <w:rPr>
          <w:i/>
          <w:sz w:val="20"/>
          <w:szCs w:val="20"/>
        </w:rPr>
        <w:t xml:space="preserve"> </w:t>
      </w:r>
      <w:proofErr w:type="spellStart"/>
      <w:r w:rsidRPr="009418B5">
        <w:rPr>
          <w:i/>
          <w:sz w:val="20"/>
          <w:szCs w:val="20"/>
        </w:rPr>
        <w:t>Commission</w:t>
      </w:r>
      <w:proofErr w:type="spellEnd"/>
      <w:r w:rsidRPr="009418B5">
        <w:rPr>
          <w:i/>
          <w:sz w:val="20"/>
          <w:szCs w:val="20"/>
        </w:rPr>
        <w:t xml:space="preserve">”, </w:t>
      </w:r>
      <w:proofErr w:type="spellStart"/>
      <w:r w:rsidRPr="009418B5">
        <w:rPr>
          <w:i/>
          <w:sz w:val="20"/>
          <w:szCs w:val="20"/>
        </w:rPr>
        <w:t>Strasbourg</w:t>
      </w:r>
      <w:proofErr w:type="spellEnd"/>
      <w:r w:rsidRPr="009418B5">
        <w:rPr>
          <w:i/>
          <w:sz w:val="20"/>
          <w:szCs w:val="20"/>
        </w:rPr>
        <w:t xml:space="preserve">, 15 </w:t>
      </w:r>
      <w:proofErr w:type="spellStart"/>
      <w:r w:rsidRPr="009418B5">
        <w:rPr>
          <w:i/>
          <w:sz w:val="20"/>
          <w:szCs w:val="20"/>
        </w:rPr>
        <w:t>July</w:t>
      </w:r>
      <w:proofErr w:type="spellEnd"/>
      <w:r w:rsidRPr="009418B5">
        <w:rPr>
          <w:i/>
          <w:sz w:val="20"/>
          <w:szCs w:val="20"/>
        </w:rPr>
        <w:t xml:space="preserve"> 2014</w:t>
      </w:r>
      <w:r>
        <w:rPr>
          <w:i/>
          <w:sz w:val="20"/>
          <w:szCs w:val="20"/>
        </w:rPr>
        <w:t>.</w:t>
      </w:r>
    </w:p>
  </w:footnote>
  <w:footnote w:id="10">
    <w:p w14:paraId="308AB5E5" w14:textId="646628BE" w:rsidR="00821136" w:rsidRPr="00821136" w:rsidRDefault="00821136">
      <w:pPr>
        <w:pStyle w:val="FootnoteText"/>
      </w:pPr>
      <w:r>
        <w:rPr>
          <w:rStyle w:val="FootnoteReference"/>
        </w:rPr>
        <w:footnoteRef/>
      </w:r>
      <w:r>
        <w:t xml:space="preserve"> </w:t>
      </w:r>
      <w:proofErr w:type="spellStart"/>
      <w:r w:rsidRPr="00821136">
        <w:rPr>
          <w:i/>
        </w:rPr>
        <w:t>Commission</w:t>
      </w:r>
      <w:proofErr w:type="spellEnd"/>
      <w:r w:rsidRPr="00821136">
        <w:rPr>
          <w:i/>
        </w:rPr>
        <w:t xml:space="preserve"> </w:t>
      </w:r>
      <w:proofErr w:type="spellStart"/>
      <w:r w:rsidRPr="00821136">
        <w:rPr>
          <w:i/>
        </w:rPr>
        <w:t>Staff</w:t>
      </w:r>
      <w:proofErr w:type="spellEnd"/>
      <w:r w:rsidRPr="00821136">
        <w:rPr>
          <w:i/>
        </w:rPr>
        <w:t xml:space="preserve"> </w:t>
      </w:r>
      <w:proofErr w:type="spellStart"/>
      <w:r w:rsidRPr="00821136">
        <w:rPr>
          <w:i/>
        </w:rPr>
        <w:t>Working</w:t>
      </w:r>
      <w:proofErr w:type="spellEnd"/>
      <w:r w:rsidRPr="00821136">
        <w:rPr>
          <w:i/>
        </w:rPr>
        <w:t xml:space="preserve"> </w:t>
      </w:r>
      <w:proofErr w:type="spellStart"/>
      <w:r w:rsidRPr="00821136">
        <w:rPr>
          <w:i/>
        </w:rPr>
        <w:t>Document</w:t>
      </w:r>
      <w:proofErr w:type="spellEnd"/>
      <w:r w:rsidRPr="00821136">
        <w:rPr>
          <w:i/>
        </w:rPr>
        <w:t xml:space="preserve"> </w:t>
      </w:r>
      <w:proofErr w:type="spellStart"/>
      <w:r w:rsidRPr="00821136">
        <w:rPr>
          <w:i/>
        </w:rPr>
        <w:t>Key</w:t>
      </w:r>
      <w:proofErr w:type="spellEnd"/>
      <w:r w:rsidRPr="00821136">
        <w:rPr>
          <w:i/>
        </w:rPr>
        <w:t xml:space="preserve"> </w:t>
      </w:r>
      <w:proofErr w:type="spellStart"/>
      <w:r w:rsidRPr="00821136">
        <w:rPr>
          <w:i/>
        </w:rPr>
        <w:t>European</w:t>
      </w:r>
      <w:proofErr w:type="spellEnd"/>
      <w:r w:rsidRPr="00821136">
        <w:rPr>
          <w:i/>
        </w:rPr>
        <w:t xml:space="preserve"> </w:t>
      </w:r>
      <w:proofErr w:type="spellStart"/>
      <w:r w:rsidRPr="00821136">
        <w:rPr>
          <w:i/>
        </w:rPr>
        <w:t>Action</w:t>
      </w:r>
      <w:proofErr w:type="spellEnd"/>
      <w:r w:rsidRPr="00821136">
        <w:rPr>
          <w:i/>
        </w:rPr>
        <w:t xml:space="preserve"> </w:t>
      </w:r>
      <w:proofErr w:type="spellStart"/>
      <w:r w:rsidRPr="00821136">
        <w:rPr>
          <w:i/>
        </w:rPr>
        <w:t>supporting</w:t>
      </w:r>
      <w:proofErr w:type="spellEnd"/>
      <w:r w:rsidRPr="00821136">
        <w:rPr>
          <w:i/>
        </w:rPr>
        <w:t xml:space="preserve"> </w:t>
      </w:r>
      <w:proofErr w:type="spellStart"/>
      <w:r w:rsidRPr="00821136">
        <w:rPr>
          <w:i/>
        </w:rPr>
        <w:t>the</w:t>
      </w:r>
      <w:proofErr w:type="spellEnd"/>
      <w:r w:rsidRPr="00821136">
        <w:rPr>
          <w:i/>
        </w:rPr>
        <w:t xml:space="preserve"> 2030 </w:t>
      </w:r>
      <w:proofErr w:type="spellStart"/>
      <w:r w:rsidRPr="00821136">
        <w:rPr>
          <w:i/>
        </w:rPr>
        <w:t>Agenda</w:t>
      </w:r>
      <w:proofErr w:type="spellEnd"/>
      <w:r w:rsidRPr="00821136">
        <w:rPr>
          <w:i/>
        </w:rPr>
        <w:t xml:space="preserve"> </w:t>
      </w:r>
      <w:proofErr w:type="spellStart"/>
      <w:r w:rsidRPr="00821136">
        <w:rPr>
          <w:i/>
        </w:rPr>
        <w:t>and</w:t>
      </w:r>
      <w:proofErr w:type="spellEnd"/>
      <w:r w:rsidRPr="00821136">
        <w:rPr>
          <w:i/>
        </w:rPr>
        <w:t xml:space="preserve"> </w:t>
      </w:r>
      <w:proofErr w:type="spellStart"/>
      <w:r w:rsidRPr="00821136">
        <w:rPr>
          <w:i/>
        </w:rPr>
        <w:t>the</w:t>
      </w:r>
      <w:proofErr w:type="spellEnd"/>
      <w:r w:rsidRPr="00821136">
        <w:rPr>
          <w:i/>
        </w:rPr>
        <w:t xml:space="preserve"> </w:t>
      </w:r>
      <w:proofErr w:type="spellStart"/>
      <w:r w:rsidRPr="00821136">
        <w:rPr>
          <w:i/>
        </w:rPr>
        <w:t>Sustainable</w:t>
      </w:r>
      <w:proofErr w:type="spellEnd"/>
      <w:r w:rsidRPr="00821136">
        <w:rPr>
          <w:i/>
        </w:rPr>
        <w:t xml:space="preserve"> </w:t>
      </w:r>
      <w:proofErr w:type="spellStart"/>
      <w:r w:rsidRPr="00821136">
        <w:rPr>
          <w:i/>
        </w:rPr>
        <w:t>Development</w:t>
      </w:r>
      <w:proofErr w:type="spellEnd"/>
      <w:r w:rsidRPr="00821136">
        <w:rPr>
          <w:i/>
        </w:rPr>
        <w:t xml:space="preserve"> </w:t>
      </w:r>
      <w:proofErr w:type="spellStart"/>
      <w:r w:rsidRPr="00821136">
        <w:rPr>
          <w:i/>
        </w:rPr>
        <w:t>Goals</w:t>
      </w:r>
      <w:proofErr w:type="spellEnd"/>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D602B3">
      <w:rPr>
        <w:rStyle w:val="PageNumber"/>
        <w:noProof/>
      </w:rPr>
      <w:t>7</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7D78"/>
    <w:multiLevelType w:val="hybridMultilevel"/>
    <w:tmpl w:val="F85EB95C"/>
    <w:lvl w:ilvl="0" w:tplc="C30E7E7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0E8A7236"/>
    <w:multiLevelType w:val="hybridMultilevel"/>
    <w:tmpl w:val="3962CF7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FE20EB4"/>
    <w:multiLevelType w:val="hybridMultilevel"/>
    <w:tmpl w:val="8D6A8E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2A31CE1"/>
    <w:multiLevelType w:val="hybridMultilevel"/>
    <w:tmpl w:val="4A007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0D3EAC"/>
    <w:multiLevelType w:val="hybridMultilevel"/>
    <w:tmpl w:val="FE906FCE"/>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BD3AE3"/>
    <w:multiLevelType w:val="hybridMultilevel"/>
    <w:tmpl w:val="A8100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914C62"/>
    <w:multiLevelType w:val="hybridMultilevel"/>
    <w:tmpl w:val="10B2BF9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1E14108F"/>
    <w:multiLevelType w:val="hybridMultilevel"/>
    <w:tmpl w:val="D9902696"/>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F51244C"/>
    <w:multiLevelType w:val="hybridMultilevel"/>
    <w:tmpl w:val="7E5C05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218A6601"/>
    <w:multiLevelType w:val="hybridMultilevel"/>
    <w:tmpl w:val="0F06B1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2ED8419E"/>
    <w:multiLevelType w:val="hybridMultilevel"/>
    <w:tmpl w:val="0874B550"/>
    <w:lvl w:ilvl="0" w:tplc="69847818">
      <w:start w:val="1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3B84CFD"/>
    <w:multiLevelType w:val="hybridMultilevel"/>
    <w:tmpl w:val="26F60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625BA2"/>
    <w:multiLevelType w:val="hybridMultilevel"/>
    <w:tmpl w:val="A35A51A6"/>
    <w:lvl w:ilvl="0" w:tplc="DD34D500">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4B694A6E"/>
    <w:multiLevelType w:val="hybridMultilevel"/>
    <w:tmpl w:val="E2E060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CCD0A4E"/>
    <w:multiLevelType w:val="hybridMultilevel"/>
    <w:tmpl w:val="ECF8A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7726DA6"/>
    <w:multiLevelType w:val="hybridMultilevel"/>
    <w:tmpl w:val="99DE4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22A35F0"/>
    <w:multiLevelType w:val="hybridMultilevel"/>
    <w:tmpl w:val="B9A8D7B8"/>
    <w:lvl w:ilvl="0" w:tplc="86E0AC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785A6349"/>
    <w:multiLevelType w:val="hybridMultilevel"/>
    <w:tmpl w:val="3D242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CFF20BB"/>
    <w:multiLevelType w:val="hybridMultilevel"/>
    <w:tmpl w:val="9676BAC4"/>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
  </w:num>
  <w:num w:numId="5">
    <w:abstractNumId w:val="17"/>
  </w:num>
  <w:num w:numId="6">
    <w:abstractNumId w:val="18"/>
  </w:num>
  <w:num w:numId="7">
    <w:abstractNumId w:val="21"/>
  </w:num>
  <w:num w:numId="8">
    <w:abstractNumId w:val="5"/>
  </w:num>
  <w:num w:numId="9">
    <w:abstractNumId w:val="3"/>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4"/>
  </w:num>
  <w:num w:numId="15">
    <w:abstractNumId w:val="16"/>
  </w:num>
  <w:num w:numId="16">
    <w:abstractNumId w:val="10"/>
  </w:num>
  <w:num w:numId="17">
    <w:abstractNumId w:val="11"/>
  </w:num>
  <w:num w:numId="18">
    <w:abstractNumId w:val="8"/>
  </w:num>
  <w:num w:numId="19">
    <w:abstractNumId w:val="19"/>
  </w:num>
  <w:num w:numId="20">
    <w:abstractNumId w:val="19"/>
  </w:num>
  <w:num w:numId="21">
    <w:abstractNumId w:val="15"/>
  </w:num>
  <w:num w:numId="22">
    <w:abstractNumId w:val="14"/>
  </w:num>
  <w:num w:numId="23">
    <w:abstractNumId w:val="20"/>
  </w:num>
  <w:num w:numId="24">
    <w:abstractNumId w:val="6"/>
  </w:num>
  <w:numIdMacAtCleanup w:val="4"/>
</w:numbering>
</file>

<file path=word/people.xml><?xml version="1.0" encoding="utf-8"?>
<w15:people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Antra Esenberga">
    <w15:presenceInfo w15:providerId="None" w15:userId="Antra Esen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103CC"/>
    <w:rsid w:val="000103F9"/>
    <w:rsid w:val="00011382"/>
    <w:rsid w:val="00012AAC"/>
    <w:rsid w:val="0001391E"/>
    <w:rsid w:val="000143FC"/>
    <w:rsid w:val="00014E53"/>
    <w:rsid w:val="00014FDD"/>
    <w:rsid w:val="000151EE"/>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D0B"/>
    <w:rsid w:val="00047C06"/>
    <w:rsid w:val="00047C97"/>
    <w:rsid w:val="000503D5"/>
    <w:rsid w:val="00050669"/>
    <w:rsid w:val="00051389"/>
    <w:rsid w:val="00052619"/>
    <w:rsid w:val="000527B8"/>
    <w:rsid w:val="00054B93"/>
    <w:rsid w:val="000552C9"/>
    <w:rsid w:val="00055535"/>
    <w:rsid w:val="00055EFC"/>
    <w:rsid w:val="000565D3"/>
    <w:rsid w:val="00056B5D"/>
    <w:rsid w:val="000575E2"/>
    <w:rsid w:val="00057FAF"/>
    <w:rsid w:val="00060383"/>
    <w:rsid w:val="00060E82"/>
    <w:rsid w:val="00060FC3"/>
    <w:rsid w:val="000629C0"/>
    <w:rsid w:val="000641AB"/>
    <w:rsid w:val="0006476B"/>
    <w:rsid w:val="00064D19"/>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EBF"/>
    <w:rsid w:val="00092089"/>
    <w:rsid w:val="00092CEF"/>
    <w:rsid w:val="0009318F"/>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E63"/>
    <w:rsid w:val="000C547C"/>
    <w:rsid w:val="000C58CB"/>
    <w:rsid w:val="000C6F3A"/>
    <w:rsid w:val="000C7CEB"/>
    <w:rsid w:val="000C7E03"/>
    <w:rsid w:val="000C7F37"/>
    <w:rsid w:val="000D1E18"/>
    <w:rsid w:val="000D5215"/>
    <w:rsid w:val="000D564F"/>
    <w:rsid w:val="000D59BF"/>
    <w:rsid w:val="000D66E9"/>
    <w:rsid w:val="000D6AA6"/>
    <w:rsid w:val="000E01BC"/>
    <w:rsid w:val="000E0948"/>
    <w:rsid w:val="000E20D4"/>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2083F"/>
    <w:rsid w:val="00122C88"/>
    <w:rsid w:val="0012429C"/>
    <w:rsid w:val="001258C1"/>
    <w:rsid w:val="00125C45"/>
    <w:rsid w:val="00125DB2"/>
    <w:rsid w:val="00126401"/>
    <w:rsid w:val="0012681F"/>
    <w:rsid w:val="001305FE"/>
    <w:rsid w:val="00132664"/>
    <w:rsid w:val="00132849"/>
    <w:rsid w:val="001331A4"/>
    <w:rsid w:val="00133BEA"/>
    <w:rsid w:val="00136179"/>
    <w:rsid w:val="001376E8"/>
    <w:rsid w:val="00137A84"/>
    <w:rsid w:val="001403A5"/>
    <w:rsid w:val="00140CAE"/>
    <w:rsid w:val="00140EB1"/>
    <w:rsid w:val="00141648"/>
    <w:rsid w:val="001419D9"/>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61E2C"/>
    <w:rsid w:val="00163F65"/>
    <w:rsid w:val="00164D97"/>
    <w:rsid w:val="0016590A"/>
    <w:rsid w:val="00165B2B"/>
    <w:rsid w:val="00166884"/>
    <w:rsid w:val="00167F7A"/>
    <w:rsid w:val="0017072E"/>
    <w:rsid w:val="00170BEB"/>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13C7"/>
    <w:rsid w:val="001E1AAE"/>
    <w:rsid w:val="001E2418"/>
    <w:rsid w:val="001E2816"/>
    <w:rsid w:val="001E2B10"/>
    <w:rsid w:val="001E2BC2"/>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107D4"/>
    <w:rsid w:val="00212BB8"/>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507B"/>
    <w:rsid w:val="00236390"/>
    <w:rsid w:val="002409AB"/>
    <w:rsid w:val="002410D0"/>
    <w:rsid w:val="00242919"/>
    <w:rsid w:val="00243547"/>
    <w:rsid w:val="00243CF3"/>
    <w:rsid w:val="00246D9A"/>
    <w:rsid w:val="0025125E"/>
    <w:rsid w:val="00251587"/>
    <w:rsid w:val="0025180A"/>
    <w:rsid w:val="002521EB"/>
    <w:rsid w:val="00252C40"/>
    <w:rsid w:val="00252DF0"/>
    <w:rsid w:val="00253EC1"/>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71B91"/>
    <w:rsid w:val="00271C18"/>
    <w:rsid w:val="00272286"/>
    <w:rsid w:val="00272BD6"/>
    <w:rsid w:val="0027308C"/>
    <w:rsid w:val="0027514D"/>
    <w:rsid w:val="00275B26"/>
    <w:rsid w:val="00275DEA"/>
    <w:rsid w:val="00275FE3"/>
    <w:rsid w:val="00277348"/>
    <w:rsid w:val="00277BA4"/>
    <w:rsid w:val="00280255"/>
    <w:rsid w:val="00280EFF"/>
    <w:rsid w:val="00281DE8"/>
    <w:rsid w:val="002835AC"/>
    <w:rsid w:val="002837D1"/>
    <w:rsid w:val="00283B2C"/>
    <w:rsid w:val="00283ED2"/>
    <w:rsid w:val="00284195"/>
    <w:rsid w:val="00285124"/>
    <w:rsid w:val="002859FD"/>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712C"/>
    <w:rsid w:val="002B7B6E"/>
    <w:rsid w:val="002B7FD4"/>
    <w:rsid w:val="002C0B81"/>
    <w:rsid w:val="002C1137"/>
    <w:rsid w:val="002C1E28"/>
    <w:rsid w:val="002C21E7"/>
    <w:rsid w:val="002C2FA4"/>
    <w:rsid w:val="002C5962"/>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119F"/>
    <w:rsid w:val="003013AB"/>
    <w:rsid w:val="0030155A"/>
    <w:rsid w:val="0030178A"/>
    <w:rsid w:val="00301AA0"/>
    <w:rsid w:val="003020F8"/>
    <w:rsid w:val="003050B1"/>
    <w:rsid w:val="00305C26"/>
    <w:rsid w:val="00306BA8"/>
    <w:rsid w:val="00306FDC"/>
    <w:rsid w:val="00307700"/>
    <w:rsid w:val="00307E21"/>
    <w:rsid w:val="00310046"/>
    <w:rsid w:val="0031080D"/>
    <w:rsid w:val="00311FC0"/>
    <w:rsid w:val="0031251A"/>
    <w:rsid w:val="0031367D"/>
    <w:rsid w:val="00313D41"/>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45F1"/>
    <w:rsid w:val="00344883"/>
    <w:rsid w:val="00344F79"/>
    <w:rsid w:val="00345878"/>
    <w:rsid w:val="0034680A"/>
    <w:rsid w:val="0034762E"/>
    <w:rsid w:val="00351252"/>
    <w:rsid w:val="00351CED"/>
    <w:rsid w:val="003520A1"/>
    <w:rsid w:val="00352ABF"/>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875"/>
    <w:rsid w:val="00363327"/>
    <w:rsid w:val="00363622"/>
    <w:rsid w:val="00363F36"/>
    <w:rsid w:val="003647E6"/>
    <w:rsid w:val="00364892"/>
    <w:rsid w:val="00364A8D"/>
    <w:rsid w:val="00366046"/>
    <w:rsid w:val="00371190"/>
    <w:rsid w:val="003751A8"/>
    <w:rsid w:val="0037595C"/>
    <w:rsid w:val="00376B8F"/>
    <w:rsid w:val="00376ECE"/>
    <w:rsid w:val="0037717E"/>
    <w:rsid w:val="003774AB"/>
    <w:rsid w:val="003801EE"/>
    <w:rsid w:val="003820BC"/>
    <w:rsid w:val="003822F1"/>
    <w:rsid w:val="003831E0"/>
    <w:rsid w:val="00384A88"/>
    <w:rsid w:val="00386EB6"/>
    <w:rsid w:val="00387688"/>
    <w:rsid w:val="00387955"/>
    <w:rsid w:val="00390A47"/>
    <w:rsid w:val="003914CE"/>
    <w:rsid w:val="003924CF"/>
    <w:rsid w:val="003926EA"/>
    <w:rsid w:val="00392FCE"/>
    <w:rsid w:val="00394E96"/>
    <w:rsid w:val="00395047"/>
    <w:rsid w:val="0039563B"/>
    <w:rsid w:val="00397DD4"/>
    <w:rsid w:val="003A1A9B"/>
    <w:rsid w:val="003A24C3"/>
    <w:rsid w:val="003A3615"/>
    <w:rsid w:val="003A3B4E"/>
    <w:rsid w:val="003A45D2"/>
    <w:rsid w:val="003A6BC0"/>
    <w:rsid w:val="003B3424"/>
    <w:rsid w:val="003B39C8"/>
    <w:rsid w:val="003B4E2A"/>
    <w:rsid w:val="003B53C6"/>
    <w:rsid w:val="003B570B"/>
    <w:rsid w:val="003B6811"/>
    <w:rsid w:val="003B780B"/>
    <w:rsid w:val="003C0F54"/>
    <w:rsid w:val="003C1D8D"/>
    <w:rsid w:val="003C1FAB"/>
    <w:rsid w:val="003C234E"/>
    <w:rsid w:val="003C29C4"/>
    <w:rsid w:val="003C4B81"/>
    <w:rsid w:val="003C4B9E"/>
    <w:rsid w:val="003C604D"/>
    <w:rsid w:val="003C62CC"/>
    <w:rsid w:val="003C6351"/>
    <w:rsid w:val="003C7940"/>
    <w:rsid w:val="003D1380"/>
    <w:rsid w:val="003D20C0"/>
    <w:rsid w:val="003D234B"/>
    <w:rsid w:val="003D3138"/>
    <w:rsid w:val="003D431F"/>
    <w:rsid w:val="003D4C09"/>
    <w:rsid w:val="003D53C3"/>
    <w:rsid w:val="003D6A09"/>
    <w:rsid w:val="003D7770"/>
    <w:rsid w:val="003E07C8"/>
    <w:rsid w:val="003E4961"/>
    <w:rsid w:val="003E5378"/>
    <w:rsid w:val="003E6697"/>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1E8A"/>
    <w:rsid w:val="00422999"/>
    <w:rsid w:val="004229C1"/>
    <w:rsid w:val="00422BDF"/>
    <w:rsid w:val="00422C42"/>
    <w:rsid w:val="004240C3"/>
    <w:rsid w:val="00424873"/>
    <w:rsid w:val="004256B1"/>
    <w:rsid w:val="004262AC"/>
    <w:rsid w:val="00427E7E"/>
    <w:rsid w:val="00430937"/>
    <w:rsid w:val="00430F55"/>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942"/>
    <w:rsid w:val="004452C4"/>
    <w:rsid w:val="00445E19"/>
    <w:rsid w:val="00446A62"/>
    <w:rsid w:val="00446A76"/>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44A4"/>
    <w:rsid w:val="004656A1"/>
    <w:rsid w:val="0046606D"/>
    <w:rsid w:val="0046794A"/>
    <w:rsid w:val="00467A0E"/>
    <w:rsid w:val="00467C6C"/>
    <w:rsid w:val="00470DBA"/>
    <w:rsid w:val="004712A6"/>
    <w:rsid w:val="00471F3C"/>
    <w:rsid w:val="00472517"/>
    <w:rsid w:val="00472AB5"/>
    <w:rsid w:val="00472CD8"/>
    <w:rsid w:val="004733D9"/>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72FD"/>
    <w:rsid w:val="004A7911"/>
    <w:rsid w:val="004A7B39"/>
    <w:rsid w:val="004B12CC"/>
    <w:rsid w:val="004B19CC"/>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CDE"/>
    <w:rsid w:val="004D16AE"/>
    <w:rsid w:val="004D222B"/>
    <w:rsid w:val="004D2952"/>
    <w:rsid w:val="004D2A9D"/>
    <w:rsid w:val="004D4A1E"/>
    <w:rsid w:val="004D5D26"/>
    <w:rsid w:val="004D5EAB"/>
    <w:rsid w:val="004D6519"/>
    <w:rsid w:val="004D6DD7"/>
    <w:rsid w:val="004E0F60"/>
    <w:rsid w:val="004E3722"/>
    <w:rsid w:val="004E403C"/>
    <w:rsid w:val="004E44C6"/>
    <w:rsid w:val="004E4C1F"/>
    <w:rsid w:val="004E66D8"/>
    <w:rsid w:val="004F0B8A"/>
    <w:rsid w:val="004F1354"/>
    <w:rsid w:val="004F177D"/>
    <w:rsid w:val="004F1D4E"/>
    <w:rsid w:val="004F226E"/>
    <w:rsid w:val="004F2723"/>
    <w:rsid w:val="004F2D8A"/>
    <w:rsid w:val="004F3F91"/>
    <w:rsid w:val="004F4934"/>
    <w:rsid w:val="004F735D"/>
    <w:rsid w:val="00500221"/>
    <w:rsid w:val="00500AB5"/>
    <w:rsid w:val="00502028"/>
    <w:rsid w:val="00503618"/>
    <w:rsid w:val="00503EBC"/>
    <w:rsid w:val="00504641"/>
    <w:rsid w:val="00504D02"/>
    <w:rsid w:val="0050630A"/>
    <w:rsid w:val="005076BB"/>
    <w:rsid w:val="00507B19"/>
    <w:rsid w:val="005108F3"/>
    <w:rsid w:val="00510AC0"/>
    <w:rsid w:val="005131E2"/>
    <w:rsid w:val="005139FE"/>
    <w:rsid w:val="005149C5"/>
    <w:rsid w:val="00514F3F"/>
    <w:rsid w:val="00515777"/>
    <w:rsid w:val="00520982"/>
    <w:rsid w:val="00520D52"/>
    <w:rsid w:val="00520F98"/>
    <w:rsid w:val="0052185E"/>
    <w:rsid w:val="00522009"/>
    <w:rsid w:val="0052239B"/>
    <w:rsid w:val="00524285"/>
    <w:rsid w:val="00525E77"/>
    <w:rsid w:val="00525F97"/>
    <w:rsid w:val="00526026"/>
    <w:rsid w:val="005277F0"/>
    <w:rsid w:val="0053022B"/>
    <w:rsid w:val="00531191"/>
    <w:rsid w:val="005316F9"/>
    <w:rsid w:val="0053283F"/>
    <w:rsid w:val="0053430E"/>
    <w:rsid w:val="00535EBB"/>
    <w:rsid w:val="005368E9"/>
    <w:rsid w:val="00536A71"/>
    <w:rsid w:val="00537C2B"/>
    <w:rsid w:val="00537E1E"/>
    <w:rsid w:val="0054279D"/>
    <w:rsid w:val="005448C4"/>
    <w:rsid w:val="00544913"/>
    <w:rsid w:val="00544C81"/>
    <w:rsid w:val="005452EC"/>
    <w:rsid w:val="00546723"/>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2E9F"/>
    <w:rsid w:val="005732B5"/>
    <w:rsid w:val="00575FA2"/>
    <w:rsid w:val="00577171"/>
    <w:rsid w:val="005778F3"/>
    <w:rsid w:val="005802A1"/>
    <w:rsid w:val="0058066D"/>
    <w:rsid w:val="00581A08"/>
    <w:rsid w:val="00583B0A"/>
    <w:rsid w:val="00583C39"/>
    <w:rsid w:val="005842B9"/>
    <w:rsid w:val="00585549"/>
    <w:rsid w:val="00586B57"/>
    <w:rsid w:val="00586BBF"/>
    <w:rsid w:val="00586C0A"/>
    <w:rsid w:val="005871BF"/>
    <w:rsid w:val="005877A5"/>
    <w:rsid w:val="00587FD4"/>
    <w:rsid w:val="00590555"/>
    <w:rsid w:val="00592554"/>
    <w:rsid w:val="00592D75"/>
    <w:rsid w:val="00595D13"/>
    <w:rsid w:val="00595F90"/>
    <w:rsid w:val="00596202"/>
    <w:rsid w:val="00597D90"/>
    <w:rsid w:val="005A0A30"/>
    <w:rsid w:val="005A1D6B"/>
    <w:rsid w:val="005A25E4"/>
    <w:rsid w:val="005A28F9"/>
    <w:rsid w:val="005A3206"/>
    <w:rsid w:val="005A3212"/>
    <w:rsid w:val="005A36FE"/>
    <w:rsid w:val="005A4AFA"/>
    <w:rsid w:val="005A53A7"/>
    <w:rsid w:val="005A6871"/>
    <w:rsid w:val="005A6D9B"/>
    <w:rsid w:val="005A7C42"/>
    <w:rsid w:val="005B0434"/>
    <w:rsid w:val="005B0F75"/>
    <w:rsid w:val="005B2843"/>
    <w:rsid w:val="005B2A5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EFD"/>
    <w:rsid w:val="00610658"/>
    <w:rsid w:val="00610CA4"/>
    <w:rsid w:val="00611619"/>
    <w:rsid w:val="00612416"/>
    <w:rsid w:val="0061257D"/>
    <w:rsid w:val="00612F61"/>
    <w:rsid w:val="00614671"/>
    <w:rsid w:val="006149BD"/>
    <w:rsid w:val="00614AE3"/>
    <w:rsid w:val="00614D1D"/>
    <w:rsid w:val="00615463"/>
    <w:rsid w:val="00616AC8"/>
    <w:rsid w:val="0061759D"/>
    <w:rsid w:val="00617A67"/>
    <w:rsid w:val="00617BB2"/>
    <w:rsid w:val="00617BF2"/>
    <w:rsid w:val="0062083A"/>
    <w:rsid w:val="00620B56"/>
    <w:rsid w:val="00621720"/>
    <w:rsid w:val="00622A61"/>
    <w:rsid w:val="00622B3C"/>
    <w:rsid w:val="00623AB0"/>
    <w:rsid w:val="00623C31"/>
    <w:rsid w:val="00623F54"/>
    <w:rsid w:val="00623FD3"/>
    <w:rsid w:val="0062401B"/>
    <w:rsid w:val="006257F8"/>
    <w:rsid w:val="006265A5"/>
    <w:rsid w:val="00627443"/>
    <w:rsid w:val="00627477"/>
    <w:rsid w:val="00627745"/>
    <w:rsid w:val="00627890"/>
    <w:rsid w:val="006304C2"/>
    <w:rsid w:val="00630A90"/>
    <w:rsid w:val="00630CBE"/>
    <w:rsid w:val="00630EDF"/>
    <w:rsid w:val="00633180"/>
    <w:rsid w:val="006332FE"/>
    <w:rsid w:val="006335FF"/>
    <w:rsid w:val="006345BB"/>
    <w:rsid w:val="00637027"/>
    <w:rsid w:val="00637933"/>
    <w:rsid w:val="006379A4"/>
    <w:rsid w:val="00640F7C"/>
    <w:rsid w:val="00640FDC"/>
    <w:rsid w:val="0064562D"/>
    <w:rsid w:val="006463D1"/>
    <w:rsid w:val="00646BCB"/>
    <w:rsid w:val="00647085"/>
    <w:rsid w:val="00650688"/>
    <w:rsid w:val="0065087E"/>
    <w:rsid w:val="00650ABE"/>
    <w:rsid w:val="00651A0F"/>
    <w:rsid w:val="0065356F"/>
    <w:rsid w:val="006564B1"/>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E6E"/>
    <w:rsid w:val="006D108B"/>
    <w:rsid w:val="006D1FD8"/>
    <w:rsid w:val="006D25F8"/>
    <w:rsid w:val="006D37E4"/>
    <w:rsid w:val="006D3C33"/>
    <w:rsid w:val="006D4684"/>
    <w:rsid w:val="006D46AF"/>
    <w:rsid w:val="006D514A"/>
    <w:rsid w:val="006D5D61"/>
    <w:rsid w:val="006D622B"/>
    <w:rsid w:val="006D67F6"/>
    <w:rsid w:val="006D6A38"/>
    <w:rsid w:val="006D7AC5"/>
    <w:rsid w:val="006E03DB"/>
    <w:rsid w:val="006E04B2"/>
    <w:rsid w:val="006E14FD"/>
    <w:rsid w:val="006E275E"/>
    <w:rsid w:val="006E324E"/>
    <w:rsid w:val="006E424F"/>
    <w:rsid w:val="006E51EB"/>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EE7"/>
    <w:rsid w:val="00707F2E"/>
    <w:rsid w:val="00707FCC"/>
    <w:rsid w:val="007104A4"/>
    <w:rsid w:val="00711029"/>
    <w:rsid w:val="007111ED"/>
    <w:rsid w:val="007114D6"/>
    <w:rsid w:val="007121E6"/>
    <w:rsid w:val="00712E53"/>
    <w:rsid w:val="00712F83"/>
    <w:rsid w:val="00714507"/>
    <w:rsid w:val="007145E1"/>
    <w:rsid w:val="007146D9"/>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4243"/>
    <w:rsid w:val="00734294"/>
    <w:rsid w:val="007348C5"/>
    <w:rsid w:val="00735D48"/>
    <w:rsid w:val="007366A0"/>
    <w:rsid w:val="00737601"/>
    <w:rsid w:val="00742E0D"/>
    <w:rsid w:val="00743456"/>
    <w:rsid w:val="00743DC1"/>
    <w:rsid w:val="0074478F"/>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70C17"/>
    <w:rsid w:val="00771304"/>
    <w:rsid w:val="00772ABC"/>
    <w:rsid w:val="00773606"/>
    <w:rsid w:val="00775DC0"/>
    <w:rsid w:val="007768B3"/>
    <w:rsid w:val="00776C0B"/>
    <w:rsid w:val="007776F4"/>
    <w:rsid w:val="00777AF5"/>
    <w:rsid w:val="007800AE"/>
    <w:rsid w:val="00780116"/>
    <w:rsid w:val="007801CE"/>
    <w:rsid w:val="007804B8"/>
    <w:rsid w:val="0078074C"/>
    <w:rsid w:val="007826CF"/>
    <w:rsid w:val="00783CEE"/>
    <w:rsid w:val="00783FB1"/>
    <w:rsid w:val="007850FC"/>
    <w:rsid w:val="00786002"/>
    <w:rsid w:val="007870F5"/>
    <w:rsid w:val="0078764C"/>
    <w:rsid w:val="007900E7"/>
    <w:rsid w:val="00793262"/>
    <w:rsid w:val="0079415C"/>
    <w:rsid w:val="00794460"/>
    <w:rsid w:val="00794EEE"/>
    <w:rsid w:val="007952B9"/>
    <w:rsid w:val="007952E2"/>
    <w:rsid w:val="007966A2"/>
    <w:rsid w:val="00796D51"/>
    <w:rsid w:val="007A057E"/>
    <w:rsid w:val="007A05F7"/>
    <w:rsid w:val="007A0A7A"/>
    <w:rsid w:val="007A1335"/>
    <w:rsid w:val="007A31C8"/>
    <w:rsid w:val="007A6AF1"/>
    <w:rsid w:val="007A764D"/>
    <w:rsid w:val="007B0A6A"/>
    <w:rsid w:val="007B1703"/>
    <w:rsid w:val="007B66C5"/>
    <w:rsid w:val="007B7834"/>
    <w:rsid w:val="007B7D36"/>
    <w:rsid w:val="007B7DBC"/>
    <w:rsid w:val="007C00CF"/>
    <w:rsid w:val="007C01D6"/>
    <w:rsid w:val="007C0B98"/>
    <w:rsid w:val="007C1BA0"/>
    <w:rsid w:val="007C29EA"/>
    <w:rsid w:val="007C46A3"/>
    <w:rsid w:val="007C5DE5"/>
    <w:rsid w:val="007C6871"/>
    <w:rsid w:val="007C7C98"/>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70C6"/>
    <w:rsid w:val="007F7BD5"/>
    <w:rsid w:val="0080012B"/>
    <w:rsid w:val="00800F33"/>
    <w:rsid w:val="00801114"/>
    <w:rsid w:val="00801A37"/>
    <w:rsid w:val="00802049"/>
    <w:rsid w:val="00802EFE"/>
    <w:rsid w:val="008043C4"/>
    <w:rsid w:val="00806D3B"/>
    <w:rsid w:val="008104EF"/>
    <w:rsid w:val="008107E6"/>
    <w:rsid w:val="00811A07"/>
    <w:rsid w:val="00812C89"/>
    <w:rsid w:val="00814A46"/>
    <w:rsid w:val="008165DF"/>
    <w:rsid w:val="008171A2"/>
    <w:rsid w:val="008204A5"/>
    <w:rsid w:val="00821136"/>
    <w:rsid w:val="00822763"/>
    <w:rsid w:val="0082325F"/>
    <w:rsid w:val="00823967"/>
    <w:rsid w:val="00824110"/>
    <w:rsid w:val="008249B0"/>
    <w:rsid w:val="00824B41"/>
    <w:rsid w:val="0082558C"/>
    <w:rsid w:val="00825820"/>
    <w:rsid w:val="00826234"/>
    <w:rsid w:val="008262B0"/>
    <w:rsid w:val="008316B2"/>
    <w:rsid w:val="00831F35"/>
    <w:rsid w:val="00832B03"/>
    <w:rsid w:val="008342CF"/>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F13"/>
    <w:rsid w:val="00845FAB"/>
    <w:rsid w:val="008460CA"/>
    <w:rsid w:val="00847551"/>
    <w:rsid w:val="00847653"/>
    <w:rsid w:val="0084783F"/>
    <w:rsid w:val="00847B05"/>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E3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379B"/>
    <w:rsid w:val="0087401F"/>
    <w:rsid w:val="0087798D"/>
    <w:rsid w:val="00877F00"/>
    <w:rsid w:val="00880D1D"/>
    <w:rsid w:val="00881AD2"/>
    <w:rsid w:val="00881F8A"/>
    <w:rsid w:val="00882F70"/>
    <w:rsid w:val="00884B4A"/>
    <w:rsid w:val="00887F6C"/>
    <w:rsid w:val="00890AE5"/>
    <w:rsid w:val="00890DD5"/>
    <w:rsid w:val="008920A3"/>
    <w:rsid w:val="00893312"/>
    <w:rsid w:val="00893BB4"/>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3EFF"/>
    <w:rsid w:val="008B44FF"/>
    <w:rsid w:val="008B505B"/>
    <w:rsid w:val="008B5EE3"/>
    <w:rsid w:val="008B7C9C"/>
    <w:rsid w:val="008C31F6"/>
    <w:rsid w:val="008C37FE"/>
    <w:rsid w:val="008C457E"/>
    <w:rsid w:val="008C474F"/>
    <w:rsid w:val="008C49B4"/>
    <w:rsid w:val="008C51BE"/>
    <w:rsid w:val="008C5CA7"/>
    <w:rsid w:val="008C6745"/>
    <w:rsid w:val="008C6ACB"/>
    <w:rsid w:val="008D016A"/>
    <w:rsid w:val="008D045C"/>
    <w:rsid w:val="008D2107"/>
    <w:rsid w:val="008D2734"/>
    <w:rsid w:val="008D28F4"/>
    <w:rsid w:val="008D35C0"/>
    <w:rsid w:val="008D7B87"/>
    <w:rsid w:val="008D7FDE"/>
    <w:rsid w:val="008E0BF7"/>
    <w:rsid w:val="008E0DFD"/>
    <w:rsid w:val="008E0FDD"/>
    <w:rsid w:val="008E12D1"/>
    <w:rsid w:val="008E1DB5"/>
    <w:rsid w:val="008E29A7"/>
    <w:rsid w:val="008E2F80"/>
    <w:rsid w:val="008E3979"/>
    <w:rsid w:val="008E3B84"/>
    <w:rsid w:val="008E4639"/>
    <w:rsid w:val="008E5FCF"/>
    <w:rsid w:val="008E603D"/>
    <w:rsid w:val="008E60F5"/>
    <w:rsid w:val="008E711C"/>
    <w:rsid w:val="008F0F47"/>
    <w:rsid w:val="008F126C"/>
    <w:rsid w:val="008F16EF"/>
    <w:rsid w:val="008F225C"/>
    <w:rsid w:val="008F3CC0"/>
    <w:rsid w:val="008F4E43"/>
    <w:rsid w:val="008F5E29"/>
    <w:rsid w:val="008F689B"/>
    <w:rsid w:val="008F6950"/>
    <w:rsid w:val="00900045"/>
    <w:rsid w:val="00900311"/>
    <w:rsid w:val="009026AD"/>
    <w:rsid w:val="00902946"/>
    <w:rsid w:val="00903D5B"/>
    <w:rsid w:val="009044C4"/>
    <w:rsid w:val="00905227"/>
    <w:rsid w:val="0090686F"/>
    <w:rsid w:val="00907634"/>
    <w:rsid w:val="009077A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3AA"/>
    <w:rsid w:val="009558C0"/>
    <w:rsid w:val="00955DA1"/>
    <w:rsid w:val="00956394"/>
    <w:rsid w:val="00957BCB"/>
    <w:rsid w:val="00960C9B"/>
    <w:rsid w:val="00961A64"/>
    <w:rsid w:val="00961D31"/>
    <w:rsid w:val="009628DF"/>
    <w:rsid w:val="0096480D"/>
    <w:rsid w:val="0096492E"/>
    <w:rsid w:val="00964CFB"/>
    <w:rsid w:val="00965A78"/>
    <w:rsid w:val="00965BAA"/>
    <w:rsid w:val="009663F0"/>
    <w:rsid w:val="00966D70"/>
    <w:rsid w:val="009673F1"/>
    <w:rsid w:val="0096754E"/>
    <w:rsid w:val="009703E0"/>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60EF"/>
    <w:rsid w:val="00A66693"/>
    <w:rsid w:val="00A66697"/>
    <w:rsid w:val="00A67958"/>
    <w:rsid w:val="00A70291"/>
    <w:rsid w:val="00A717D7"/>
    <w:rsid w:val="00A72862"/>
    <w:rsid w:val="00A741FF"/>
    <w:rsid w:val="00A742CD"/>
    <w:rsid w:val="00A74B53"/>
    <w:rsid w:val="00A75E66"/>
    <w:rsid w:val="00A76975"/>
    <w:rsid w:val="00A7720C"/>
    <w:rsid w:val="00A77572"/>
    <w:rsid w:val="00A7761A"/>
    <w:rsid w:val="00A77807"/>
    <w:rsid w:val="00A77F96"/>
    <w:rsid w:val="00A82C3A"/>
    <w:rsid w:val="00A83DD0"/>
    <w:rsid w:val="00A85870"/>
    <w:rsid w:val="00A865F0"/>
    <w:rsid w:val="00A86A66"/>
    <w:rsid w:val="00A9115A"/>
    <w:rsid w:val="00A911E3"/>
    <w:rsid w:val="00A91878"/>
    <w:rsid w:val="00A922E4"/>
    <w:rsid w:val="00A925FD"/>
    <w:rsid w:val="00A926FA"/>
    <w:rsid w:val="00A93D95"/>
    <w:rsid w:val="00A94A48"/>
    <w:rsid w:val="00A9595C"/>
    <w:rsid w:val="00A96679"/>
    <w:rsid w:val="00A973E6"/>
    <w:rsid w:val="00A97499"/>
    <w:rsid w:val="00A97788"/>
    <w:rsid w:val="00A97A75"/>
    <w:rsid w:val="00AA0EEC"/>
    <w:rsid w:val="00AA2DB7"/>
    <w:rsid w:val="00AA32BE"/>
    <w:rsid w:val="00AA4549"/>
    <w:rsid w:val="00AA4688"/>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339D"/>
    <w:rsid w:val="00B0404D"/>
    <w:rsid w:val="00B04561"/>
    <w:rsid w:val="00B054FB"/>
    <w:rsid w:val="00B05ED9"/>
    <w:rsid w:val="00B060DF"/>
    <w:rsid w:val="00B06202"/>
    <w:rsid w:val="00B06314"/>
    <w:rsid w:val="00B06F62"/>
    <w:rsid w:val="00B12D2E"/>
    <w:rsid w:val="00B136CB"/>
    <w:rsid w:val="00B14699"/>
    <w:rsid w:val="00B14753"/>
    <w:rsid w:val="00B15F82"/>
    <w:rsid w:val="00B16560"/>
    <w:rsid w:val="00B16F7D"/>
    <w:rsid w:val="00B17308"/>
    <w:rsid w:val="00B17C89"/>
    <w:rsid w:val="00B20236"/>
    <w:rsid w:val="00B2166D"/>
    <w:rsid w:val="00B21680"/>
    <w:rsid w:val="00B217C0"/>
    <w:rsid w:val="00B22C9B"/>
    <w:rsid w:val="00B23C4C"/>
    <w:rsid w:val="00B250E6"/>
    <w:rsid w:val="00B253F4"/>
    <w:rsid w:val="00B25900"/>
    <w:rsid w:val="00B25B36"/>
    <w:rsid w:val="00B25DD9"/>
    <w:rsid w:val="00B26304"/>
    <w:rsid w:val="00B2747B"/>
    <w:rsid w:val="00B31162"/>
    <w:rsid w:val="00B31F58"/>
    <w:rsid w:val="00B32834"/>
    <w:rsid w:val="00B329B8"/>
    <w:rsid w:val="00B33204"/>
    <w:rsid w:val="00B33F39"/>
    <w:rsid w:val="00B34F90"/>
    <w:rsid w:val="00B354F4"/>
    <w:rsid w:val="00B3575D"/>
    <w:rsid w:val="00B35D23"/>
    <w:rsid w:val="00B36917"/>
    <w:rsid w:val="00B37092"/>
    <w:rsid w:val="00B40D4A"/>
    <w:rsid w:val="00B4242B"/>
    <w:rsid w:val="00B4280B"/>
    <w:rsid w:val="00B42AED"/>
    <w:rsid w:val="00B42C43"/>
    <w:rsid w:val="00B43714"/>
    <w:rsid w:val="00B441A3"/>
    <w:rsid w:val="00B442CD"/>
    <w:rsid w:val="00B44499"/>
    <w:rsid w:val="00B44919"/>
    <w:rsid w:val="00B4595B"/>
    <w:rsid w:val="00B45E14"/>
    <w:rsid w:val="00B46CDA"/>
    <w:rsid w:val="00B50580"/>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67003"/>
    <w:rsid w:val="00B72D15"/>
    <w:rsid w:val="00B7349F"/>
    <w:rsid w:val="00B7367C"/>
    <w:rsid w:val="00B74A2B"/>
    <w:rsid w:val="00B75DD0"/>
    <w:rsid w:val="00B75F9A"/>
    <w:rsid w:val="00B76510"/>
    <w:rsid w:val="00B773E5"/>
    <w:rsid w:val="00B80380"/>
    <w:rsid w:val="00B8080C"/>
    <w:rsid w:val="00B809EA"/>
    <w:rsid w:val="00B810A1"/>
    <w:rsid w:val="00B82ABD"/>
    <w:rsid w:val="00B84BD2"/>
    <w:rsid w:val="00B84F5B"/>
    <w:rsid w:val="00B851EB"/>
    <w:rsid w:val="00B86E83"/>
    <w:rsid w:val="00B877AD"/>
    <w:rsid w:val="00B87DF5"/>
    <w:rsid w:val="00B90A23"/>
    <w:rsid w:val="00B90C89"/>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56E"/>
    <w:rsid w:val="00BC3722"/>
    <w:rsid w:val="00BC3D6B"/>
    <w:rsid w:val="00BC3E9D"/>
    <w:rsid w:val="00BC45D6"/>
    <w:rsid w:val="00BC49F2"/>
    <w:rsid w:val="00BC595F"/>
    <w:rsid w:val="00BC6035"/>
    <w:rsid w:val="00BD0F60"/>
    <w:rsid w:val="00BD15F6"/>
    <w:rsid w:val="00BD1A95"/>
    <w:rsid w:val="00BD1D5E"/>
    <w:rsid w:val="00BD20D3"/>
    <w:rsid w:val="00BD429F"/>
    <w:rsid w:val="00BD4BA4"/>
    <w:rsid w:val="00BD5008"/>
    <w:rsid w:val="00BD52C4"/>
    <w:rsid w:val="00BD732C"/>
    <w:rsid w:val="00BD78E3"/>
    <w:rsid w:val="00BE0A95"/>
    <w:rsid w:val="00BE1052"/>
    <w:rsid w:val="00BE10FC"/>
    <w:rsid w:val="00BE1A53"/>
    <w:rsid w:val="00BE2A3A"/>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61BF"/>
    <w:rsid w:val="00BF6A8F"/>
    <w:rsid w:val="00C00F76"/>
    <w:rsid w:val="00C03B30"/>
    <w:rsid w:val="00C05175"/>
    <w:rsid w:val="00C054C9"/>
    <w:rsid w:val="00C055EB"/>
    <w:rsid w:val="00C0636B"/>
    <w:rsid w:val="00C076BB"/>
    <w:rsid w:val="00C10128"/>
    <w:rsid w:val="00C12030"/>
    <w:rsid w:val="00C123D1"/>
    <w:rsid w:val="00C141E7"/>
    <w:rsid w:val="00C1520C"/>
    <w:rsid w:val="00C153F4"/>
    <w:rsid w:val="00C15FA9"/>
    <w:rsid w:val="00C17219"/>
    <w:rsid w:val="00C1768B"/>
    <w:rsid w:val="00C17CFD"/>
    <w:rsid w:val="00C20922"/>
    <w:rsid w:val="00C21478"/>
    <w:rsid w:val="00C2231C"/>
    <w:rsid w:val="00C223AC"/>
    <w:rsid w:val="00C224B2"/>
    <w:rsid w:val="00C22947"/>
    <w:rsid w:val="00C2333C"/>
    <w:rsid w:val="00C23B09"/>
    <w:rsid w:val="00C24150"/>
    <w:rsid w:val="00C24F6E"/>
    <w:rsid w:val="00C2562B"/>
    <w:rsid w:val="00C25DA8"/>
    <w:rsid w:val="00C26126"/>
    <w:rsid w:val="00C27A9B"/>
    <w:rsid w:val="00C3089D"/>
    <w:rsid w:val="00C30BBA"/>
    <w:rsid w:val="00C31C27"/>
    <w:rsid w:val="00C329D6"/>
    <w:rsid w:val="00C34288"/>
    <w:rsid w:val="00C34532"/>
    <w:rsid w:val="00C34F2F"/>
    <w:rsid w:val="00C35D44"/>
    <w:rsid w:val="00C36929"/>
    <w:rsid w:val="00C37196"/>
    <w:rsid w:val="00C3774A"/>
    <w:rsid w:val="00C405BB"/>
    <w:rsid w:val="00C40823"/>
    <w:rsid w:val="00C40827"/>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2FFF"/>
    <w:rsid w:val="00C63160"/>
    <w:rsid w:val="00C643C0"/>
    <w:rsid w:val="00C64BB7"/>
    <w:rsid w:val="00C660DF"/>
    <w:rsid w:val="00C67FB4"/>
    <w:rsid w:val="00C70613"/>
    <w:rsid w:val="00C70873"/>
    <w:rsid w:val="00C70B9F"/>
    <w:rsid w:val="00C70C3F"/>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6AB0"/>
    <w:rsid w:val="00CC769E"/>
    <w:rsid w:val="00CD0A60"/>
    <w:rsid w:val="00CD0DA8"/>
    <w:rsid w:val="00CD0F96"/>
    <w:rsid w:val="00CD15C1"/>
    <w:rsid w:val="00CD1DFD"/>
    <w:rsid w:val="00CD21C5"/>
    <w:rsid w:val="00CD2596"/>
    <w:rsid w:val="00CD2860"/>
    <w:rsid w:val="00CD4BE4"/>
    <w:rsid w:val="00CD5829"/>
    <w:rsid w:val="00CD5C88"/>
    <w:rsid w:val="00CD61AB"/>
    <w:rsid w:val="00CD6B3A"/>
    <w:rsid w:val="00CE09B8"/>
    <w:rsid w:val="00CE212A"/>
    <w:rsid w:val="00CE2460"/>
    <w:rsid w:val="00CE4367"/>
    <w:rsid w:val="00CE5C2C"/>
    <w:rsid w:val="00CE6B4A"/>
    <w:rsid w:val="00CF080D"/>
    <w:rsid w:val="00CF2A9B"/>
    <w:rsid w:val="00CF2E12"/>
    <w:rsid w:val="00CF42B9"/>
    <w:rsid w:val="00CF4DB5"/>
    <w:rsid w:val="00CF5147"/>
    <w:rsid w:val="00CF5245"/>
    <w:rsid w:val="00CF5720"/>
    <w:rsid w:val="00CF685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53C5"/>
    <w:rsid w:val="00D4796A"/>
    <w:rsid w:val="00D502D4"/>
    <w:rsid w:val="00D5099D"/>
    <w:rsid w:val="00D511F8"/>
    <w:rsid w:val="00D51A6B"/>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A0F21"/>
    <w:rsid w:val="00DA10AC"/>
    <w:rsid w:val="00DA14C7"/>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B75D9"/>
    <w:rsid w:val="00DC0553"/>
    <w:rsid w:val="00DC0980"/>
    <w:rsid w:val="00DC11D2"/>
    <w:rsid w:val="00DC296B"/>
    <w:rsid w:val="00DC3283"/>
    <w:rsid w:val="00DC6E23"/>
    <w:rsid w:val="00DC71DB"/>
    <w:rsid w:val="00DD09CE"/>
    <w:rsid w:val="00DD2752"/>
    <w:rsid w:val="00DD38EB"/>
    <w:rsid w:val="00DD5204"/>
    <w:rsid w:val="00DD5F9A"/>
    <w:rsid w:val="00DD68C0"/>
    <w:rsid w:val="00DE01C1"/>
    <w:rsid w:val="00DE0DD2"/>
    <w:rsid w:val="00DE1282"/>
    <w:rsid w:val="00DE179E"/>
    <w:rsid w:val="00DE1F24"/>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660F"/>
    <w:rsid w:val="00E46E53"/>
    <w:rsid w:val="00E50858"/>
    <w:rsid w:val="00E51289"/>
    <w:rsid w:val="00E5187A"/>
    <w:rsid w:val="00E524DB"/>
    <w:rsid w:val="00E5279C"/>
    <w:rsid w:val="00E53CBD"/>
    <w:rsid w:val="00E55416"/>
    <w:rsid w:val="00E55A81"/>
    <w:rsid w:val="00E57D23"/>
    <w:rsid w:val="00E60063"/>
    <w:rsid w:val="00E601CC"/>
    <w:rsid w:val="00E60D5D"/>
    <w:rsid w:val="00E61391"/>
    <w:rsid w:val="00E61634"/>
    <w:rsid w:val="00E61637"/>
    <w:rsid w:val="00E6404B"/>
    <w:rsid w:val="00E664FB"/>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F05"/>
    <w:rsid w:val="00EB687C"/>
    <w:rsid w:val="00EB7F1E"/>
    <w:rsid w:val="00EC04F0"/>
    <w:rsid w:val="00EC08EB"/>
    <w:rsid w:val="00EC164F"/>
    <w:rsid w:val="00EC49F2"/>
    <w:rsid w:val="00EC4BC7"/>
    <w:rsid w:val="00EC4CA9"/>
    <w:rsid w:val="00EC4CF0"/>
    <w:rsid w:val="00EC4E8D"/>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4791"/>
    <w:rsid w:val="00F44B59"/>
    <w:rsid w:val="00F458BA"/>
    <w:rsid w:val="00F45C56"/>
    <w:rsid w:val="00F45F1E"/>
    <w:rsid w:val="00F46228"/>
    <w:rsid w:val="00F47C45"/>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F2B"/>
    <w:rsid w:val="00FA537B"/>
    <w:rsid w:val="00FA693B"/>
    <w:rsid w:val="00FB027A"/>
    <w:rsid w:val="00FB0770"/>
    <w:rsid w:val="00FB0973"/>
    <w:rsid w:val="00FB21B0"/>
    <w:rsid w:val="00FB339C"/>
    <w:rsid w:val="00FB49EF"/>
    <w:rsid w:val="00FB4F2F"/>
    <w:rsid w:val="00FB57D3"/>
    <w:rsid w:val="00FB5FBD"/>
    <w:rsid w:val="00FB647F"/>
    <w:rsid w:val="00FB64EB"/>
    <w:rsid w:val="00FB6BEA"/>
    <w:rsid w:val="00FB6CC3"/>
    <w:rsid w:val="00FB70C4"/>
    <w:rsid w:val="00FB789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semiHidden/>
    <w:rsid w:val="00503EBC"/>
    <w:rPr>
      <w:sz w:val="16"/>
      <w:szCs w:val="16"/>
    </w:rPr>
  </w:style>
  <w:style w:type="character" w:styleId="Emphasis">
    <w:name w:val="Emphasis"/>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v-LV" w:val="lv-LV"/>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semiHidden="0" w:unhideWhenUsed="0"/>
    <w:lsdException w:name="heading 7" w:qFormat="1"/>
    <w:lsdException w:name="heading 8" w:qFormat="1"/>
    <w:lsdException w:name="heading 9" w:qFormat="1"/>
    <w:lsdException w:name="footnote text" w:qFormat="1" w:uiPriority="99"/>
    <w:lsdException w:name="footer" w:uiPriority="99"/>
    <w:lsdException w:name="caption" w:qFormat="1"/>
    <w:lsdException w:name="footnote reference" w:qFormat="1" w:uiPriority="99"/>
    <w:lsdException w:name="List Number" w:semiHidden="0" w:unhideWhenUsed="0"/>
    <w:lsdException w:name="List 4" w:semiHidden="0" w:unhideWhenUsed="0"/>
    <w:lsdException w:name="List 5" w:semiHidden="0" w:unhideWhenUsed="0"/>
    <w:lsdException w:name="Title" w:qFormat="1" w:semiHidden="0" w:unhideWhenUsed="0"/>
    <w:lsdException w:name="Default Paragraph Font" w:uiPriority="1"/>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iPriority="22" w:unhideWhenUsed="0"/>
    <w:lsdException w:name="Emphasis" w:qFormat="1" w:semiHidden="0" w:unhideWhenUsed="0"/>
    <w:lsdException w:name="Normal (Web)" w:uiPriority="99"/>
    <w:lsdException w:name="No List" w:uiPriority="99"/>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03EBC"/>
    <w:rPr>
      <w:sz w:val="24"/>
      <w:szCs w:val="24"/>
      <w:lang w:eastAsia="en-US"/>
    </w:rPr>
  </w:style>
  <w:style w:styleId="Heading1" w:type="paragraph">
    <w:name w:val="heading 1"/>
    <w:basedOn w:val="Normal"/>
    <w:next w:val="Normal"/>
    <w:qFormat/>
    <w:rsid w:val="00503EBC"/>
    <w:pPr>
      <w:keepNext/>
      <w:outlineLvl w:val="0"/>
    </w:pPr>
    <w:rPr>
      <w:b/>
      <w:bCs/>
      <w:sz w:val="28"/>
    </w:rPr>
  </w:style>
  <w:style w:styleId="Heading2" w:type="paragraph">
    <w:name w:val="heading 2"/>
    <w:basedOn w:val="Normal"/>
    <w:next w:val="Normal"/>
    <w:qFormat/>
    <w:rsid w:val="00503EBC"/>
    <w:pPr>
      <w:keepNext/>
      <w:jc w:val="both"/>
      <w:outlineLvl w:val="1"/>
    </w:pPr>
    <w:rPr>
      <w:b/>
      <w:bCs/>
    </w:rPr>
  </w:style>
  <w:style w:styleId="Heading3" w:type="paragraph">
    <w:name w:val="heading 3"/>
    <w:basedOn w:val="Normal"/>
    <w:next w:val="Normal"/>
    <w:qFormat/>
    <w:rsid w:val="00503EBC"/>
    <w:pPr>
      <w:keepNext/>
      <w:jc w:val="center"/>
      <w:outlineLvl w:val="2"/>
    </w:pPr>
    <w:rPr>
      <w:i/>
      <w:iCs/>
      <w:u w:val="single"/>
    </w:rPr>
  </w:style>
  <w:style w:styleId="Heading6" w:type="paragraph">
    <w:name w:val="heading 6"/>
    <w:basedOn w:val="Normal"/>
    <w:next w:val="Normal"/>
    <w:qFormat/>
    <w:rsid w:val="00503EBC"/>
    <w:pPr>
      <w:keepNext/>
      <w:jc w:val="both"/>
      <w:outlineLvl w:val="5"/>
    </w:pPr>
    <w:rPr>
      <w:b/>
      <w:bCs/>
    </w:rPr>
  </w:style>
  <w:style w:styleId="Heading7" w:type="paragraph">
    <w:name w:val="heading 7"/>
    <w:basedOn w:val="Normal"/>
    <w:next w:val="Normal"/>
    <w:qFormat/>
    <w:rsid w:val="00503EBC"/>
    <w:pPr>
      <w:keepNext/>
      <w:outlineLvl w:val="6"/>
    </w:pPr>
    <w:rPr>
      <w:b/>
      <w:bCs/>
    </w:rPr>
  </w:style>
  <w:style w:styleId="Heading9" w:type="paragraph">
    <w:name w:val="heading 9"/>
    <w:basedOn w:val="Normal"/>
    <w:next w:val="Normal"/>
    <w:qFormat/>
    <w:rsid w:val="00A66693"/>
    <w:pPr>
      <w:spacing w:after="60" w:before="240"/>
      <w:outlineLvl w:val="8"/>
    </w:pPr>
    <w:rPr>
      <w:rFonts w:ascii="Arial" w:cs="Arial" w:hAnsi="Arial"/>
      <w:sz w:val="22"/>
      <w:szCs w:val="22"/>
    </w:rPr>
  </w:style>
  <w:style w:default="1" w:styleId="DefaultParagraphFont" w:type="character">
    <w:name w:val="Default Paragraph Font"/>
    <w:uiPriority w:val="1"/>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styleId="BodyText2" w:type="paragraph">
    <w:name w:val="Body Text 2"/>
    <w:basedOn w:val="Normal"/>
    <w:rsid w:val="00503EBC"/>
    <w:pPr>
      <w:jc w:val="both"/>
    </w:pPr>
    <w:rPr>
      <w:szCs w:val="20"/>
    </w:rPr>
  </w:style>
  <w:style w:styleId="Hyperlink" w:type="character">
    <w:name w:val="Hyperlink"/>
    <w:rsid w:val="00503EBC"/>
    <w:rPr>
      <w:color w:val="0000FF"/>
      <w:u w:val="single"/>
    </w:rPr>
  </w:style>
  <w:style w:styleId="Header" w:type="paragraph">
    <w:name w:val="header"/>
    <w:basedOn w:val="Normal"/>
    <w:link w:val="HeaderChar"/>
    <w:rsid w:val="00503EBC"/>
    <w:pPr>
      <w:tabs>
        <w:tab w:pos="4320" w:val="center"/>
        <w:tab w:pos="8640" w:val="right"/>
      </w:tabs>
    </w:pPr>
    <w:rPr>
      <w:sz w:val="20"/>
      <w:szCs w:val="20"/>
    </w:rPr>
  </w:style>
  <w:style w:styleId="PageNumber" w:type="character">
    <w:name w:val="page number"/>
    <w:basedOn w:val="DefaultParagraphFont"/>
    <w:rsid w:val="00503EBC"/>
  </w:style>
  <w:style w:styleId="Footer" w:type="paragraph">
    <w:name w:val="footer"/>
    <w:basedOn w:val="Normal"/>
    <w:link w:val="FooterChar"/>
    <w:uiPriority w:val="99"/>
    <w:rsid w:val="00503EBC"/>
    <w:pPr>
      <w:tabs>
        <w:tab w:pos="4320" w:val="center"/>
        <w:tab w:pos="8640" w:val="right"/>
      </w:tabs>
    </w:pPr>
    <w:rPr>
      <w:sz w:val="20"/>
      <w:szCs w:val="20"/>
    </w:rPr>
  </w:style>
  <w:style w:styleId="BodyTextIndent" w:type="paragraph">
    <w:name w:val="Body Text Indent"/>
    <w:basedOn w:val="Normal"/>
    <w:rsid w:val="00503EBC"/>
    <w:pPr>
      <w:ind w:left="720"/>
      <w:jc w:val="both"/>
    </w:pPr>
    <w:rPr>
      <w:i/>
      <w:iCs/>
    </w:rPr>
  </w:style>
  <w:style w:styleId="BodyTextIndent2" w:type="paragraph">
    <w:name w:val="Body Text Indent 2"/>
    <w:basedOn w:val="Normal"/>
    <w:rsid w:val="00503EBC"/>
    <w:pPr>
      <w:ind w:left="720"/>
      <w:jc w:val="both"/>
    </w:pPr>
    <w:rPr>
      <w:b/>
      <w:bCs/>
      <w:i/>
      <w:iCs/>
    </w:rPr>
  </w:style>
  <w:style w:styleId="BodyText3" w:type="paragraph">
    <w:name w:val="Body Text 3"/>
    <w:basedOn w:val="Normal"/>
    <w:rsid w:val="00503EBC"/>
    <w:pPr>
      <w:jc w:val="center"/>
    </w:pPr>
  </w:style>
  <w:style w:customStyle="1" w:styleId="naiskr" w:type="paragraph">
    <w:name w:val="naiskr"/>
    <w:basedOn w:val="Normal"/>
    <w:rsid w:val="00503EBC"/>
    <w:pPr>
      <w:spacing w:after="75" w:before="75"/>
    </w:pPr>
    <w:rPr>
      <w:lang w:eastAsia="lv-LV"/>
    </w:rPr>
  </w:style>
  <w:style w:styleId="Strong" w:type="character">
    <w:name w:val="Strong"/>
    <w:uiPriority w:val="22"/>
    <w:qFormat/>
    <w:rsid w:val="00503EBC"/>
    <w:rPr>
      <w:b/>
      <w:bCs/>
    </w:rPr>
  </w:style>
  <w:style w:customStyle="1" w:styleId="CharCharCharCharCharCharCharCharCharCharChar" w:type="paragraph">
    <w:name w:val="Char Char Char Char Char Char Char Char Char Char Char"/>
    <w:basedOn w:val="Normal"/>
    <w:rsid w:val="00503EBC"/>
    <w:pPr>
      <w:spacing w:after="160" w:line="240" w:lineRule="exact"/>
    </w:pPr>
    <w:rPr>
      <w:rFonts w:ascii="Tahoma" w:cs="Tahoma" w:hAnsi="Tahoma"/>
      <w:sz w:val="20"/>
      <w:szCs w:val="20"/>
      <w:lang w:val="en-US"/>
    </w:rPr>
  </w:style>
  <w:style w:styleId="BalloonText" w:type="paragraph">
    <w:name w:val="Balloon Text"/>
    <w:basedOn w:val="Normal"/>
    <w:semiHidden/>
    <w:rsid w:val="00503EBC"/>
    <w:rPr>
      <w:rFonts w:ascii="Tahoma" w:cs="Tahoma" w:hAnsi="Tahoma"/>
      <w:sz w:val="16"/>
      <w:szCs w:val="16"/>
    </w:rPr>
  </w:style>
  <w:style w:customStyle="1" w:styleId="CharChar2CharCharCharCharCharCharChar" w:type="paragraph">
    <w:name w:val="Char Char2 Char Char Char Char Char Char Char"/>
    <w:basedOn w:val="Normal"/>
    <w:rsid w:val="00503EBC"/>
    <w:rPr>
      <w:lang w:eastAsia="pl-PL" w:val="pl-PL"/>
    </w:rPr>
  </w:style>
  <w:style w:styleId="CommentText" w:type="paragraph">
    <w:name w:val="annotation text"/>
    <w:basedOn w:val="Normal"/>
    <w:link w:val="CommentTextChar"/>
    <w:semiHidden/>
    <w:rsid w:val="00503EBC"/>
    <w:rPr>
      <w:sz w:val="20"/>
      <w:szCs w:val="20"/>
    </w:rPr>
  </w:style>
  <w:style w:customStyle="1" w:styleId="CharCharCharChar" w:type="paragraph">
    <w:name w:val="Char Char Char Char"/>
    <w:aliases w:val="Char2"/>
    <w:basedOn w:val="Normal"/>
    <w:uiPriority w:val="99"/>
    <w:rsid w:val="00503EBC"/>
    <w:pPr>
      <w:spacing w:after="160" w:line="240" w:lineRule="exact"/>
    </w:pPr>
    <w:rPr>
      <w:rFonts w:ascii="Tahoma" w:hAnsi="Tahoma"/>
      <w:sz w:val="20"/>
      <w:szCs w:val="20"/>
      <w:lang w:val="en-US"/>
    </w:rPr>
  </w:style>
  <w:style w:customStyle="1" w:styleId="rvts7" w:type="character">
    <w:name w:val="rvts7"/>
    <w:rsid w:val="00503EBC"/>
    <w:rPr>
      <w:rFonts w:ascii="Times New Roman" w:cs="Times New Roman" w:hAnsi="Times New Roman" w:hint="default"/>
    </w:rPr>
  </w:style>
  <w:style w:styleId="Subtitle" w:type="paragraph">
    <w:name w:val="Subtitle"/>
    <w:basedOn w:val="Normal"/>
    <w:qFormat/>
    <w:rsid w:val="00503EBC"/>
    <w:pPr>
      <w:jc w:val="center"/>
    </w:pPr>
    <w:rPr>
      <w:b/>
      <w:bCs/>
    </w:rPr>
  </w:style>
  <w:style w:customStyle="1" w:styleId="CharCharCharCharCharCharCharCharCharChar" w:type="paragraph">
    <w:name w:val="Char Char Char Char Char Char Char Char Char Char"/>
    <w:basedOn w:val="Normal"/>
    <w:rsid w:val="00503EBC"/>
    <w:pPr>
      <w:spacing w:after="160" w:line="240" w:lineRule="exact"/>
    </w:pPr>
    <w:rPr>
      <w:rFonts w:ascii="Arial" w:cs="Arial" w:hAnsi="Arial"/>
      <w:sz w:val="20"/>
      <w:szCs w:val="20"/>
      <w:lang w:val="en-US"/>
    </w:rPr>
  </w:style>
  <w:style w:customStyle="1" w:styleId="RakstzCharCharRakstzCharCharRakstz" w:type="paragraph">
    <w:name w:val="Rakstz. Char Char Rakstz. Char Char Rakstz."/>
    <w:basedOn w:val="Normal"/>
    <w:rsid w:val="00503EBC"/>
    <w:pPr>
      <w:spacing w:after="160" w:line="240" w:lineRule="exact"/>
    </w:pPr>
    <w:rPr>
      <w:rFonts w:ascii="Tahoma" w:hAnsi="Tahoma"/>
      <w:sz w:val="20"/>
      <w:szCs w:val="20"/>
      <w:lang w:val="en-US"/>
    </w:rPr>
  </w:style>
  <w:style w:styleId="CommentReference" w:type="character">
    <w:name w:val="annotation reference"/>
    <w:semiHidden/>
    <w:rsid w:val="00503EBC"/>
    <w:rPr>
      <w:sz w:val="16"/>
      <w:szCs w:val="16"/>
    </w:rPr>
  </w:style>
  <w:style w:styleId="Emphasis" w:type="character">
    <w:name w:val="Emphasis"/>
    <w:qFormat/>
    <w:rsid w:val="00503EBC"/>
    <w:rPr>
      <w:i/>
      <w:iCs/>
    </w:rPr>
  </w:style>
  <w:style w:styleId="BodyTextIndent3" w:type="paragraph">
    <w:name w:val="Body Text Indent 3"/>
    <w:basedOn w:val="Normal"/>
    <w:rsid w:val="00503EBC"/>
    <w:pPr>
      <w:spacing w:after="120"/>
      <w:ind w:left="283"/>
    </w:pPr>
    <w:rPr>
      <w:sz w:val="16"/>
      <w:szCs w:val="16"/>
    </w:rPr>
  </w:style>
  <w:style w:customStyle="1" w:styleId="RakstzCharCharRakstzCharCharRakstz0" w:type="paragraph">
    <w:name w:val="Rakstz. Char Char Rakstz. Char Char Rakstz."/>
    <w:basedOn w:val="Normal"/>
    <w:rsid w:val="002B42CF"/>
    <w:pPr>
      <w:spacing w:after="160" w:line="240" w:lineRule="exact"/>
    </w:pPr>
    <w:rPr>
      <w:rFonts w:ascii="Tahoma" w:hAnsi="Tahoma"/>
      <w:sz w:val="20"/>
      <w:szCs w:val="20"/>
      <w:lang w:val="en-US"/>
    </w:rPr>
  </w:style>
  <w:style w:styleId="NormalWeb" w:type="paragraph">
    <w:name w:val="Normal (Web)"/>
    <w:basedOn w:val="Normal"/>
    <w:uiPriority w:val="99"/>
    <w:rsid w:val="0043707E"/>
    <w:pPr>
      <w:spacing w:after="75" w:before="75"/>
    </w:pPr>
    <w:rPr>
      <w:rFonts w:ascii="Verdana" w:hAnsi="Verdana"/>
      <w:color w:val="000000"/>
      <w:sz w:val="20"/>
      <w:szCs w:val="20"/>
      <w:lang w:eastAsia="lv-LV"/>
    </w:rPr>
  </w:style>
  <w:style w:customStyle="1" w:styleId="EntRefer" w:type="paragraph">
    <w:name w:val="EntRefer"/>
    <w:basedOn w:val="Normal"/>
    <w:rsid w:val="00952A33"/>
    <w:pPr>
      <w:widowControl w:val="0"/>
    </w:pPr>
    <w:rPr>
      <w:b/>
      <w:szCs w:val="20"/>
      <w:lang w:eastAsia="fr-BE" w:val="en-GB"/>
    </w:rPr>
  </w:style>
  <w:style w:styleId="NoSpacing" w:type="paragraph">
    <w:name w:val="No Spacing"/>
    <w:uiPriority w:val="1"/>
    <w:qFormat/>
    <w:rsid w:val="00DD09CE"/>
    <w:rPr>
      <w:rFonts w:ascii="Calibri" w:eastAsia="Calibri" w:hAnsi="Calibri"/>
      <w:sz w:val="22"/>
      <w:szCs w:val="22"/>
      <w:lang w:eastAsia="en-US" w:val="en-US"/>
    </w:rPr>
  </w:style>
  <w:style w:customStyle="1" w:styleId="Char2CharCharCharCharChar1CharCharCharCharCharCharCharChar" w:type="paragraph">
    <w:name w:val="Char2 Char Char Char Char Char1 Char Char Char Char Char Char Char Char"/>
    <w:basedOn w:val="Normal"/>
    <w:rsid w:val="00F37978"/>
    <w:pPr>
      <w:spacing w:after="160" w:line="240" w:lineRule="exact"/>
    </w:pPr>
    <w:rPr>
      <w:rFonts w:ascii="Arial" w:hAnsi="Arial"/>
      <w:sz w:val="20"/>
      <w:szCs w:val="20"/>
      <w:lang w:val="en-US"/>
    </w:rPr>
  </w:style>
  <w:style w:customStyle="1" w:styleId="io906" w:type="character">
    <w:name w:val="io906"/>
    <w:semiHidden/>
    <w:rsid w:val="00DF6E35"/>
    <w:rPr>
      <w:rFonts w:ascii="Garamond" w:hAnsi="Garamond"/>
      <w:b w:val="0"/>
      <w:bCs w:val="0"/>
      <w:i w:val="0"/>
      <w:iCs w:val="0"/>
      <w:strike w:val="0"/>
      <w:color w:val="auto"/>
      <w:sz w:val="24"/>
      <w:szCs w:val="24"/>
      <w:u w:val="none"/>
    </w:rPr>
  </w:style>
  <w:style w:styleId="CommentSubject" w:type="paragraph">
    <w:name w:val="annotation subject"/>
    <w:basedOn w:val="CommentText"/>
    <w:next w:val="CommentText"/>
    <w:semiHidden/>
    <w:rsid w:val="009B3D7C"/>
    <w:rPr>
      <w:b/>
      <w:bCs/>
    </w:rPr>
  </w:style>
  <w:style w:customStyle="1" w:styleId="sp209" w:type="character">
    <w:name w:val="sp209"/>
    <w:semiHidden/>
    <w:rsid w:val="00115CA8"/>
    <w:rPr>
      <w:rFonts w:ascii="Arial" w:cs="Arial" w:hAnsi="Arial"/>
      <w:color w:val="000080"/>
      <w:sz w:val="20"/>
      <w:szCs w:val="20"/>
    </w:rPr>
  </w:style>
  <w:style w:customStyle="1" w:styleId="av105" w:type="character">
    <w:name w:val="av105"/>
    <w:semiHidden/>
    <w:rsid w:val="0053283F"/>
    <w:rPr>
      <w:rFonts w:ascii="Arial" w:cs="Arial" w:hAnsi="Arial"/>
      <w:color w:val="auto"/>
      <w:sz w:val="20"/>
      <w:szCs w:val="20"/>
    </w:rPr>
  </w:style>
  <w:style w:customStyle="1" w:styleId="Titreobjet" w:type="paragraph">
    <w:name w:val="Titre objet"/>
    <w:basedOn w:val="Normal"/>
    <w:next w:val="Normal"/>
    <w:rsid w:val="00A3402F"/>
    <w:pPr>
      <w:spacing w:after="360" w:before="360"/>
      <w:jc w:val="center"/>
    </w:pPr>
    <w:rPr>
      <w:b/>
      <w:bCs/>
      <w:lang w:eastAsia="en-GB"/>
    </w:rPr>
  </w:style>
  <w:style w:styleId="FootnoteReference" w:type="character">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styleId="HTMLTypewriter" w:type="character">
    <w:name w:val="HTML Typewriter"/>
    <w:rsid w:val="00EA0F7B"/>
    <w:rPr>
      <w:rFonts w:ascii="Courier New" w:cs="Courier New" w:eastAsia="Times New Roman" w:hAnsi="Courier New"/>
      <w:sz w:val="20"/>
      <w:szCs w:val="20"/>
    </w:rPr>
  </w:style>
  <w:style w:customStyle="1" w:styleId="CommentTextChar" w:type="character">
    <w:name w:val="Comment Text Char"/>
    <w:link w:val="CommentText"/>
    <w:semiHidden/>
    <w:rsid w:val="006265A5"/>
    <w:rPr>
      <w:lang w:bidi="ar-SA" w:eastAsia="en-US" w:val="lv-LV"/>
    </w:rPr>
  </w:style>
  <w:style w:customStyle="1" w:styleId="CharChar2" w:type="character">
    <w:name w:val="Char Char2"/>
    <w:semiHidden/>
    <w:rsid w:val="001F2109"/>
    <w:rPr>
      <w:lang w:bidi="ar-SA" w:eastAsia="en-US" w:val="lv-LV"/>
    </w:rPr>
  </w:style>
  <w:style w:styleId="FootnoteText" w:type="paragraph">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customStyle="1" w:styleId="FootnoteTextChar" w:type="characte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customStyle="1" w:styleId="Par-dash" w:type="paragraph">
    <w:name w:val="Par-dash"/>
    <w:basedOn w:val="Normal"/>
    <w:next w:val="Normal"/>
    <w:rsid w:val="0052239B"/>
    <w:pPr>
      <w:widowControl w:val="0"/>
      <w:numPr>
        <w:numId w:val="1"/>
      </w:numPr>
      <w:spacing w:line="360" w:lineRule="auto"/>
    </w:pPr>
    <w:rPr>
      <w:rFonts w:eastAsia="Calibri"/>
      <w:lang w:eastAsia="fr-BE" w:val="en-GB"/>
    </w:rPr>
  </w:style>
  <w:style w:customStyle="1" w:styleId="Par-number1" w:type="paragraph">
    <w:name w:val="Par-number 1."/>
    <w:basedOn w:val="Normal"/>
    <w:next w:val="Normal"/>
    <w:uiPriority w:val="99"/>
    <w:rsid w:val="00CA31C9"/>
    <w:pPr>
      <w:widowControl w:val="0"/>
      <w:tabs>
        <w:tab w:pos="720" w:val="num"/>
      </w:tabs>
      <w:spacing w:line="360" w:lineRule="auto"/>
      <w:ind w:hanging="720" w:left="720"/>
    </w:pPr>
    <w:rPr>
      <w:lang w:eastAsia="fr-BE" w:val="en-GB"/>
    </w:rPr>
  </w:style>
  <w:style w:customStyle="1" w:styleId="is115" w:type="character">
    <w:name w:val="is115"/>
    <w:semiHidden/>
    <w:rsid w:val="00E60D5D"/>
    <w:rPr>
      <w:rFonts w:ascii="Arial" w:cs="Arial" w:hAnsi="Arial"/>
      <w:color w:val="000080"/>
      <w:sz w:val="20"/>
      <w:szCs w:val="20"/>
    </w:rPr>
  </w:style>
  <w:style w:styleId="ListBullet" w:type="paragraph">
    <w:name w:val="List Bullet"/>
    <w:basedOn w:val="Normal"/>
    <w:rsid w:val="002C5962"/>
    <w:pPr>
      <w:numPr>
        <w:numId w:val="2"/>
      </w:numPr>
      <w:contextualSpacing/>
    </w:pPr>
  </w:style>
  <w:style w:styleId="ListParagraph" w:type="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customStyle="1" w:styleId="Default" w:type="paragraph">
    <w:name w:val="Default"/>
    <w:rsid w:val="004262AC"/>
    <w:pPr>
      <w:autoSpaceDE w:val="0"/>
      <w:autoSpaceDN w:val="0"/>
      <w:adjustRightInd w:val="0"/>
    </w:pPr>
    <w:rPr>
      <w:rFonts w:eastAsia="Calibri"/>
      <w:color w:val="000000"/>
      <w:sz w:val="24"/>
      <w:szCs w:val="24"/>
      <w:lang w:eastAsia="en-US"/>
    </w:rPr>
  </w:style>
  <w:style w:customStyle="1" w:styleId="CharChar3" w:type="character">
    <w:name w:val="Char Char3"/>
    <w:semiHidden/>
    <w:rsid w:val="00295899"/>
    <w:rPr>
      <w:rFonts w:ascii="Calibri" w:cs="Times New Roman" w:eastAsia="Calibri" w:hAnsi="Calibri"/>
      <w:lang w:eastAsia="en-US"/>
    </w:rPr>
  </w:style>
  <w:style w:styleId="Title" w:type="paragraph">
    <w:name w:val="Title"/>
    <w:basedOn w:val="Normal"/>
    <w:link w:val="TitleChar"/>
    <w:qFormat/>
    <w:rsid w:val="004C4756"/>
    <w:pPr>
      <w:jc w:val="center"/>
    </w:pPr>
    <w:rPr>
      <w:b/>
      <w:bCs/>
      <w:sz w:val="28"/>
    </w:rPr>
  </w:style>
  <w:style w:customStyle="1" w:styleId="TitleChar" w:type="character">
    <w:name w:val="Title Char"/>
    <w:link w:val="Title"/>
    <w:rsid w:val="004C4756"/>
    <w:rPr>
      <w:b/>
      <w:bCs/>
      <w:sz w:val="28"/>
      <w:szCs w:val="24"/>
      <w:lang w:eastAsia="en-US"/>
    </w:rPr>
  </w:style>
  <w:style w:customStyle="1" w:styleId="ListParagraphChar" w:type="characte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customStyle="1" w:styleId="FooterChar" w:type="character">
    <w:name w:val="Footer Char"/>
    <w:link w:val="Footer"/>
    <w:uiPriority w:val="99"/>
    <w:rsid w:val="00287BE5"/>
    <w:rPr>
      <w:lang w:eastAsia="en-US"/>
    </w:rPr>
  </w:style>
  <w:style w:customStyle="1" w:styleId="darbaChar" w:type="character">
    <w:name w:val="darba! Char"/>
    <w:link w:val="darba"/>
    <w:locked/>
    <w:rsid w:val="00DE179E"/>
    <w:rPr>
      <w:sz w:val="24"/>
      <w:szCs w:val="24"/>
      <w:lang w:eastAsia="ar-SA"/>
    </w:rPr>
  </w:style>
  <w:style w:customStyle="1" w:styleId="darba" w:type="paragraph">
    <w:name w:val="darba!"/>
    <w:basedOn w:val="Normal"/>
    <w:link w:val="darbaChar"/>
    <w:qFormat/>
    <w:rsid w:val="00DE179E"/>
    <w:pPr>
      <w:tabs>
        <w:tab w:pos="9288" w:val="left"/>
      </w:tabs>
      <w:suppressAutoHyphens/>
      <w:spacing w:after="120" w:before="120"/>
      <w:jc w:val="both"/>
    </w:pPr>
    <w:rPr>
      <w:lang w:eastAsia="ar-SA"/>
    </w:rPr>
  </w:style>
  <w:style w:customStyle="1" w:styleId="st1" w:type="character">
    <w:name w:val="st1"/>
    <w:rsid w:val="00DE179E"/>
  </w:style>
  <w:style w:customStyle="1" w:styleId="darbamChar" w:type="character">
    <w:name w:val="darbam Char"/>
    <w:link w:val="darbam"/>
    <w:locked/>
    <w:rsid w:val="00CF6857"/>
    <w:rPr>
      <w:sz w:val="24"/>
      <w:szCs w:val="24"/>
    </w:rPr>
  </w:style>
  <w:style w:customStyle="1" w:styleId="darbam" w:type="paragraph">
    <w:name w:val="darbam"/>
    <w:basedOn w:val="Normal"/>
    <w:link w:val="darbamChar"/>
    <w:qFormat/>
    <w:rsid w:val="00CF6857"/>
    <w:pPr>
      <w:spacing w:after="120" w:before="120"/>
      <w:jc w:val="both"/>
    </w:pPr>
    <w:rPr>
      <w:lang w:eastAsia="lv-LV"/>
    </w:rPr>
  </w:style>
  <w:style w:styleId="Revision" w:type="paragraph">
    <w:name w:val="Revision"/>
    <w:hidden/>
    <w:uiPriority w:val="99"/>
    <w:semiHidden/>
    <w:rsid w:val="00C62FFF"/>
    <w:rPr>
      <w:sz w:val="24"/>
      <w:szCs w:val="24"/>
      <w:lang w:eastAsia="en-US"/>
    </w:rPr>
  </w:style>
  <w:style w:customStyle="1" w:styleId="BVIfnrChar1CharCharChar" w:type="paragraph">
    <w:name w:val="BVI fnr Char1 Char Char Char"/>
    <w:aliases w:val="BVI fnr Car Car Char1 Char Char Char,BVI fnr Car Char1 Char Char Char,BVI fnr Car Car Car Car Char Char1 Char Char"/>
    <w:basedOn w:val="Normal"/>
    <w:link w:val="FootnoteReference"/>
    <w:rsid w:val="00F609B6"/>
    <w:pPr>
      <w:spacing w:after="160" w:line="240" w:lineRule="exact"/>
    </w:pPr>
    <w:rPr>
      <w:sz w:val="20"/>
      <w:szCs w:val="20"/>
      <w:vertAlign w:val="superscript"/>
      <w:lang w:eastAsia="lv-LV"/>
    </w:rPr>
  </w:style>
  <w:style w:customStyle="1" w:styleId="HeaderChar" w:type="character">
    <w:name w:val="Header Char"/>
    <w:basedOn w:val="DefaultParagraphFont"/>
    <w:link w:val="Header"/>
    <w:rsid w:val="00CB1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3.xml" Type="http://schemas.openxmlformats.org/officeDocument/2006/relationships/header" Id="rId13"/>
    <Relationship Target="people.xml" Type="http://schemas.microsoft.com/office/2011/relationships/people" Id="rId18"/>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fontTable.xml" Type="http://schemas.openxmlformats.org/officeDocument/2006/relationships/fontTable" Id="rId15"/>
    <Relationship Target="header2.xml" Type="http://schemas.openxmlformats.org/officeDocument/2006/relationships/header" Id="rId10"/>
    <Relationship Target="commentsExtended.xml" Type="http://schemas.microsoft.com/office/2011/relationships/commentsExtended" Id="rId19"/>
    <Relationship Target="stylesWithEffects.xml" Type="http://schemas.microsoft.com/office/2007/relationships/stylesWithEffects" Id="rId4"/>
    <Relationship Target="header1.xml" Type="http://schemas.openxmlformats.org/officeDocument/2006/relationships/header" Id="rId9"/>
    <Relationship Target="footer3.xml" Type="http://schemas.openxmlformats.org/officeDocument/2006/relationships/footer" Id="rId14"/>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67DA71E-F8CF-4E51-B2B3-37AB898B473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232</TotalTime>
  <Pages>7</Pages>
  <Words>2284</Words>
  <Characters>15962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Anda Sare</cp:lastModifiedBy>
  <cp:revision>30</cp:revision>
  <cp:lastPrinted>2017-01-30T08:05:00Z</cp:lastPrinted>
  <dcterms:created xsi:type="dcterms:W3CDTF">2017-01-12T08:24:00Z</dcterms:created>
  <dcterms:modified xsi:type="dcterms:W3CDTF">2017-01-30T08:06:00Z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Comments">
    <vt:lpwstr>Nododam jums izskatīšanai informatīvo ziņojumu Vispārējo lietu padomes 11.-12.aprīļa neformālajai sanāksmei. Lūdzam saskaņojumu līdz rītdienas, 31.aprīļa, plkst. 12:00.</vt:lpwstr>
  </prop:property>
  <prop:property fmtid="{D5CDD505-2E9C-101B-9397-08002B2CF9AE}" pid="3" name="DISCesvisAdditionalMakers">
    <vt:lpwstr>sekretāre - referente Anda Sāre</vt:lpwstr>
  </prop:property>
  <prop:property fmtid="{D5CDD505-2E9C-101B-9397-08002B2CF9AE}" pid="4" name="DIScgiUrl">
    <vt:lpwstr>https://lim.esvis.gov.lv/cs/idcplg</vt:lpwstr>
  </prop:property>
  <prop:property fmtid="{D5CDD505-2E9C-101B-9397-08002B2CF9AE}" pid="5" name="DISdDocName">
    <vt:lpwstr>L121491</vt:lpwstr>
  </prop:property>
  <prop:property fmtid="{D5CDD505-2E9C-101B-9397-08002B2CF9AE}" pid="6" name="DISCesvisAdditionalTutors">
    <vt:lpwstr>Vecākā referente Agnese Caune </vt:lpwstr>
  </prop:property>
  <prop:property fmtid="{D5CDD505-2E9C-101B-9397-08002B2CF9AE}" pid="7" name="DISCesvisAdditionalMakersPhone">
    <vt:lpwstr>67016201</vt:lpwstr>
  </prop:property>
  <prop:property fmtid="{D5CDD505-2E9C-101B-9397-08002B2CF9AE}" pid="8" name="DISCesvisSigner">
    <vt:lpwstr>Ministrs Edgars Rinkēvičs</vt:lpwstr>
  </prop:property>
  <prop:property fmtid="{D5CDD505-2E9C-101B-9397-08002B2CF9AE}" pid="9" name="DISCesvisSafetyLevel">
    <vt:lpwstr>Vispārpieejams</vt:lpwstr>
  </prop:property>
  <prop:property fmtid="{D5CDD505-2E9C-101B-9397-08002B2CF9AE}" pid="10" name="DISTaskPaneUrl">
    <vt:lpwstr>https://lim.esvis.gov.lv/cs/idcplg?ClientControlled=DocMan&amp;coreContentOnly=1&amp;WebdavRequest=1&amp;IdcService=DOC_INFO&amp;dID=151744</vt:lpwstr>
  </prop:property>
  <prop:property fmtid="{D5CDD505-2E9C-101B-9397-08002B2CF9AE}" pid="11" name="DISCesvisTitle">
    <vt:lpwstr>Par Eiropas Savienības Vispārējo lietu padomes 2017. gada 7. februāra sanāksmē izskatāmajiem jautājumiem</vt:lpwstr>
  </prop:property>
  <prop:property fmtid="{D5CDD505-2E9C-101B-9397-08002B2CF9AE}" pid="12" name="DISCesvisMinistryOfMinister">
    <vt:lpwstr>Ārlietu ministra pienākumu izpildītājs - </vt:lpwstr>
  </prop:property>
  <prop:property fmtid="{D5CDD505-2E9C-101B-9397-08002B2CF9AE}" pid="13" name="DISCesvisAuthor">
    <vt:lpwstr>Ārlietu ministrija</vt:lpwstr>
  </prop:property>
  <prop:property fmtid="{D5CDD505-2E9C-101B-9397-08002B2CF9AE}" pid="14" name="DISCesvisMainMaker">
    <vt:lpwstr>sekretāre - referente Anda Sāre</vt:lpwstr>
  </prop:property>
  <prop:property fmtid="{D5CDD505-2E9C-101B-9397-08002B2CF9AE}" pid="15" name="DISCesvisAdditionalTutorsMail">
    <vt:lpwstr>agnese.caune@mfa.gov.lv </vt:lpwstr>
  </prop:property>
  <prop:property fmtid="{D5CDD505-2E9C-101B-9397-08002B2CF9AE}" pid="16" name="DISCesvisAdditionalTutorsPhone">
    <vt:lpwstr>67015966</vt:lpwstr>
  </prop:property>
  <prop:property fmtid="{D5CDD505-2E9C-101B-9397-08002B2CF9AE}" pid="17" name="DISidcName">
    <vt:lpwstr>1020404016200</vt:lpwstr>
  </prop:property>
  <prop: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MainMakerOrgUnitTitle</vt:lpwstr>
  </prop:property>
  <prop:property fmtid="{D5CDD505-2E9C-101B-9397-08002B2CF9AE}" pid="19" name="DISCesvisAdditionalMakersMail">
    <vt:lpwstr>anda.sare@mfa.gov.lv</vt:lpwstr>
  </prop:property>
  <prop:property fmtid="{D5CDD505-2E9C-101B-9397-08002B2CF9AE}" pid="20" name="DISdUser">
    <vt:lpwstr>usr_div</vt:lpwstr>
  </prop:property>
  <prop: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property>
  <prop:property fmtid="{D5CDD505-2E9C-101B-9397-08002B2CF9AE}" pid="22" name="DISdID">
    <vt:lpwstr>151744</vt:lpwstr>
  </prop:property>
  <prop:property fmtid="{D5CDD505-2E9C-101B-9397-08002B2CF9AE}" pid="23" name="DISCesvisMainMakerOrgUnitTitle">
    <vt:lpwstr>Ministra birojs</vt:lpwstr>
  </prop:property>
  <prop:property fmtid="{D5CDD505-2E9C-101B-9397-08002B2CF9AE}" pid="24" name="DISCesvisMeetingDate">
    <vt:lpwstr>2017-02-07</vt:lpwstr>
  </prop:property>
  <prop:property fmtid="{D5CDD505-2E9C-101B-9397-08002B2CF9AE}" pid="25" name="DISCesvisDocRegDate">
    <vt:lpwstr>2017-01-30</vt:lpwstr>
  </prop:property>
  <prop:property fmtid="{D5CDD505-2E9C-101B-9397-08002B2CF9AE}" pid="26" name="DISCesvisRegDate">
    <vt:lpwstr>2017-01-30</vt:lpwstr>
  </prop:property>
  <prop:property fmtid="{D5CDD505-2E9C-101B-9397-08002B2CF9AE}" pid="27" name="DISCesvisDocRegNr">
    <vt:lpwstr>IZ-70</vt:lpwstr>
  </prop:property>
</prop:Properties>
</file>