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36" w:rsidRPr="0012528B" w:rsidRDefault="000F0836" w:rsidP="000F0836">
      <w:pPr>
        <w:spacing w:after="0" w:line="240" w:lineRule="auto"/>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Ministru kabineta rīkojuma projekta</w:t>
      </w:r>
    </w:p>
    <w:p w:rsidR="000F0836" w:rsidRPr="0012528B" w:rsidRDefault="000F0836" w:rsidP="000F0836">
      <w:pPr>
        <w:pStyle w:val="BodyText"/>
        <w:spacing w:after="0"/>
        <w:rPr>
          <w:b/>
          <w:sz w:val="28"/>
          <w:szCs w:val="28"/>
          <w:lang w:val="lv-LV"/>
        </w:rPr>
      </w:pPr>
      <w:r w:rsidRPr="0012528B">
        <w:rPr>
          <w:b/>
          <w:bCs/>
          <w:sz w:val="28"/>
          <w:szCs w:val="28"/>
          <w:lang w:val="lv-LV" w:eastAsia="lv-LV"/>
        </w:rPr>
        <w:t>„</w:t>
      </w:r>
      <w:r w:rsidRPr="0012528B">
        <w:rPr>
          <w:b/>
          <w:sz w:val="28"/>
          <w:szCs w:val="28"/>
          <w:lang w:val="lv-LV"/>
        </w:rPr>
        <w:t>Par nekustamo īpašumu Zaļās Zemes ielā 12, Skrīveros, Skrīveru novadā</w:t>
      </w:r>
      <w:r w:rsidRPr="0012528B">
        <w:rPr>
          <w:b/>
          <w:bCs/>
          <w:sz w:val="28"/>
          <w:szCs w:val="28"/>
          <w:lang w:val="lv-LV" w:eastAsia="lv-LV"/>
        </w:rPr>
        <w:t>”</w:t>
      </w:r>
    </w:p>
    <w:p w:rsidR="00894C55" w:rsidRPr="0012528B" w:rsidRDefault="000F0836" w:rsidP="000F0836">
      <w:pPr>
        <w:spacing w:after="0" w:line="240" w:lineRule="auto"/>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F30B3" w:rsidRPr="0012528B"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2528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I.</w:t>
            </w:r>
            <w:r w:rsidR="0050178F" w:rsidRPr="0012528B">
              <w:rPr>
                <w:rFonts w:ascii="Times New Roman" w:eastAsia="Times New Roman" w:hAnsi="Times New Roman" w:cs="Times New Roman"/>
                <w:b/>
                <w:bCs/>
                <w:sz w:val="28"/>
                <w:szCs w:val="28"/>
                <w:lang w:eastAsia="lv-LV"/>
              </w:rPr>
              <w:t> </w:t>
            </w:r>
            <w:r w:rsidRPr="0012528B">
              <w:rPr>
                <w:rFonts w:ascii="Times New Roman" w:eastAsia="Times New Roman" w:hAnsi="Times New Roman" w:cs="Times New Roman"/>
                <w:b/>
                <w:bCs/>
                <w:sz w:val="28"/>
                <w:szCs w:val="28"/>
                <w:lang w:eastAsia="lv-LV"/>
              </w:rPr>
              <w:t>Tiesību akta projekta izstrādes nepieciešamība</w:t>
            </w:r>
          </w:p>
        </w:tc>
      </w:tr>
      <w:tr w:rsidR="000F30B3" w:rsidRPr="0012528B"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B41BC" w:rsidRPr="0012528B" w:rsidRDefault="001B41BC" w:rsidP="001B41BC">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Zemes pārvaldības likuma 17. panta piektā daļa.</w:t>
            </w:r>
          </w:p>
          <w:p w:rsidR="001B41BC" w:rsidRPr="0012528B" w:rsidRDefault="001B41BC" w:rsidP="001B41BC">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Ministru kabineta 2016. gada 29. marta noteikumu Nr.190 “Kārtība, kādā pieņem lēmumu par rezerves zemes fondā ieskaitīto zemes gabalu un īpašuma tiesību atjaunošanai neizmantoto zemes gabalu piederību vai piekritību” 13. punkts.</w:t>
            </w:r>
          </w:p>
          <w:p w:rsidR="00894C55" w:rsidRDefault="001B41BC" w:rsidP="00DC660F">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Likuma “Par valsts un pašvaldību zemes īpašuma tiesībām un to nostiprināšanu zemesgrāmatās” 4.</w:t>
            </w:r>
            <w:r w:rsidRPr="0012528B">
              <w:rPr>
                <w:rFonts w:ascii="Times New Roman" w:hAnsi="Times New Roman" w:cs="Times New Roman"/>
                <w:sz w:val="28"/>
                <w:szCs w:val="28"/>
                <w:vertAlign w:val="superscript"/>
              </w:rPr>
              <w:t>1 </w:t>
            </w:r>
            <w:r w:rsidRPr="0012528B">
              <w:rPr>
                <w:rFonts w:ascii="Times New Roman" w:hAnsi="Times New Roman" w:cs="Times New Roman"/>
                <w:sz w:val="28"/>
                <w:szCs w:val="28"/>
              </w:rPr>
              <w:t>panta pirmās daļas 1. punkts.</w:t>
            </w:r>
          </w:p>
          <w:p w:rsidR="004776B2" w:rsidRPr="0012528B" w:rsidRDefault="004776B2" w:rsidP="00DC660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Pr="00F849B0">
              <w:rPr>
                <w:rFonts w:ascii="Times New Roman" w:hAnsi="Times New Roman" w:cs="Times New Roman"/>
                <w:sz w:val="28"/>
                <w:szCs w:val="28"/>
              </w:rPr>
              <w:t>Publiskas personas mantas atsavināšanas likuma (turpmāk – Atsavināšanas likuma) 3. panta otrā daļa, 4. panta pirmā un otrā daļa, 5. panta pirmā daļa un 9. panta pirmā daļa.</w:t>
            </w:r>
          </w:p>
        </w:tc>
      </w:tr>
      <w:tr w:rsidR="000F30B3" w:rsidRPr="0012528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639D9" w:rsidRPr="0012528B" w:rsidRDefault="00B35929"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hAnsi="Times New Roman" w:cs="Times New Roman"/>
                <w:sz w:val="28"/>
                <w:szCs w:val="28"/>
              </w:rPr>
              <w:t xml:space="preserve">     </w:t>
            </w:r>
            <w:r w:rsidR="00DB4913" w:rsidRPr="0012528B">
              <w:rPr>
                <w:rFonts w:ascii="Times New Roman" w:eastAsia="Times New Roman" w:hAnsi="Times New Roman" w:cs="Times New Roman"/>
                <w:sz w:val="28"/>
                <w:szCs w:val="28"/>
                <w:lang w:eastAsia="lv-LV"/>
              </w:rPr>
              <w:t>Ministru kabineta rīkojuma projekt</w:t>
            </w:r>
            <w:r w:rsidR="00CF7BB9" w:rsidRPr="0012528B">
              <w:rPr>
                <w:rFonts w:ascii="Times New Roman" w:eastAsia="Times New Roman" w:hAnsi="Times New Roman" w:cs="Times New Roman"/>
                <w:sz w:val="28"/>
                <w:szCs w:val="28"/>
                <w:lang w:eastAsia="lv-LV"/>
              </w:rPr>
              <w:t>s</w:t>
            </w:r>
            <w:r w:rsidR="000F0836" w:rsidRPr="0012528B">
              <w:rPr>
                <w:rFonts w:ascii="Times New Roman" w:eastAsia="Times New Roman" w:hAnsi="Times New Roman" w:cs="Times New Roman"/>
                <w:sz w:val="28"/>
                <w:szCs w:val="28"/>
                <w:lang w:eastAsia="lv-LV"/>
              </w:rPr>
              <w:t xml:space="preserve"> „</w:t>
            </w:r>
            <w:r w:rsidR="000F0836" w:rsidRPr="0012528B">
              <w:rPr>
                <w:rFonts w:ascii="Times New Roman" w:hAnsi="Times New Roman" w:cs="Times New Roman"/>
                <w:sz w:val="28"/>
                <w:szCs w:val="28"/>
              </w:rPr>
              <w:t>Par nekustamo īpašumu Zaļās Zemes ielā 12, Skrīveros, Skrīveru novadā</w:t>
            </w:r>
            <w:r w:rsidR="000F0836" w:rsidRPr="0012528B">
              <w:rPr>
                <w:rFonts w:ascii="Times New Roman" w:eastAsia="Times New Roman" w:hAnsi="Times New Roman" w:cs="Times New Roman"/>
                <w:sz w:val="28"/>
                <w:szCs w:val="28"/>
                <w:lang w:eastAsia="lv-LV"/>
              </w:rPr>
              <w:t xml:space="preserve">” </w:t>
            </w:r>
            <w:r w:rsidR="00DB4913" w:rsidRPr="0012528B">
              <w:rPr>
                <w:rFonts w:ascii="Times New Roman" w:eastAsia="Times New Roman" w:hAnsi="Times New Roman" w:cs="Times New Roman"/>
                <w:sz w:val="28"/>
                <w:szCs w:val="28"/>
                <w:lang w:eastAsia="lv-LV"/>
              </w:rPr>
              <w:t>(turpmāk – rīkojuma projekts)</w:t>
            </w:r>
            <w:r w:rsidR="000F0836" w:rsidRPr="0012528B">
              <w:rPr>
                <w:rFonts w:ascii="Times New Roman" w:eastAsia="Times New Roman" w:hAnsi="Times New Roman" w:cs="Times New Roman"/>
                <w:sz w:val="28"/>
                <w:szCs w:val="28"/>
                <w:lang w:eastAsia="lv-LV"/>
              </w:rPr>
              <w:t xml:space="preserve"> </w:t>
            </w:r>
            <w:r w:rsidR="00CF7BB9" w:rsidRPr="0012528B">
              <w:rPr>
                <w:rFonts w:ascii="Times New Roman" w:eastAsia="Times New Roman" w:hAnsi="Times New Roman" w:cs="Times New Roman"/>
                <w:sz w:val="28"/>
                <w:szCs w:val="28"/>
                <w:lang w:eastAsia="lv-LV"/>
              </w:rPr>
              <w:t>aptver</w:t>
            </w:r>
            <w:r w:rsidR="000639D9" w:rsidRPr="0012528B">
              <w:rPr>
                <w:rFonts w:ascii="Times New Roman" w:eastAsia="Times New Roman" w:hAnsi="Times New Roman" w:cs="Times New Roman"/>
                <w:sz w:val="28"/>
                <w:szCs w:val="28"/>
                <w:lang w:eastAsia="lv-LV"/>
              </w:rPr>
              <w:t>:</w:t>
            </w:r>
          </w:p>
          <w:p w:rsidR="000639D9" w:rsidRPr="0012528B" w:rsidRDefault="000639D9"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1) </w:t>
            </w:r>
            <w:r w:rsidR="00DB4913" w:rsidRPr="0012528B">
              <w:rPr>
                <w:rFonts w:ascii="Times New Roman" w:eastAsia="Times New Roman" w:hAnsi="Times New Roman" w:cs="Times New Roman"/>
                <w:sz w:val="28"/>
                <w:szCs w:val="28"/>
                <w:u w:val="single"/>
                <w:lang w:eastAsia="lv-LV"/>
              </w:rPr>
              <w:t>zemes vienīb</w:t>
            </w:r>
            <w:r w:rsidR="000F0836" w:rsidRPr="0012528B">
              <w:rPr>
                <w:rFonts w:ascii="Times New Roman" w:eastAsia="Times New Roman" w:hAnsi="Times New Roman" w:cs="Times New Roman"/>
                <w:sz w:val="28"/>
                <w:szCs w:val="28"/>
                <w:u w:val="single"/>
                <w:lang w:eastAsia="lv-LV"/>
              </w:rPr>
              <w:t>u</w:t>
            </w:r>
            <w:r w:rsidR="000F40E1"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 xml:space="preserve">nekustamā īpašuma </w:t>
            </w:r>
            <w:r w:rsidR="00B52034" w:rsidRPr="00B52034">
              <w:rPr>
                <w:rFonts w:ascii="Times New Roman" w:eastAsia="Times New Roman" w:hAnsi="Times New Roman" w:cs="Times New Roman"/>
                <w:sz w:val="28"/>
                <w:szCs w:val="28"/>
                <w:lang w:eastAsia="lv-LV"/>
              </w:rPr>
              <w:t>kadastra Nr.</w:t>
            </w:r>
            <w:r w:rsidR="00B52034" w:rsidRPr="00B52034">
              <w:rPr>
                <w:rFonts w:ascii="Times New Roman" w:hAnsi="Times New Roman" w:cs="Times New Roman"/>
                <w:sz w:val="28"/>
                <w:szCs w:val="28"/>
              </w:rPr>
              <w:t>3282 010 0016;</w:t>
            </w:r>
            <w:r w:rsidR="00B52034">
              <w:rPr>
                <w:szCs w:val="28"/>
              </w:rPr>
              <w:t xml:space="preserve"> </w:t>
            </w:r>
            <w:r w:rsidR="007173BF" w:rsidRPr="007173BF">
              <w:rPr>
                <w:rFonts w:ascii="Times New Roman" w:hAnsi="Times New Roman" w:cs="Times New Roman"/>
                <w:sz w:val="28"/>
                <w:szCs w:val="28"/>
              </w:rPr>
              <w:t xml:space="preserve">zemes vienības </w:t>
            </w:r>
            <w:r w:rsidR="000F40E1" w:rsidRPr="007173BF">
              <w:rPr>
                <w:rFonts w:ascii="Times New Roman" w:eastAsia="Times New Roman" w:hAnsi="Times New Roman" w:cs="Times New Roman"/>
                <w:sz w:val="28"/>
                <w:szCs w:val="28"/>
                <w:lang w:eastAsia="lv-LV"/>
              </w:rPr>
              <w:t>kadastra</w:t>
            </w:r>
            <w:r w:rsidR="000F40E1" w:rsidRPr="0012528B">
              <w:rPr>
                <w:rFonts w:ascii="Times New Roman" w:eastAsia="Times New Roman" w:hAnsi="Times New Roman" w:cs="Times New Roman"/>
                <w:sz w:val="28"/>
                <w:szCs w:val="28"/>
                <w:lang w:eastAsia="lv-LV"/>
              </w:rPr>
              <w:t xml:space="preserve"> apzīmējums 3282 010 0016) 0.7813 ha platībā</w:t>
            </w:r>
            <w:r w:rsidR="00B52034">
              <w:rPr>
                <w:rFonts w:ascii="Times New Roman" w:eastAsia="Times New Roman" w:hAnsi="Times New Roman" w:cs="Times New Roman"/>
                <w:sz w:val="28"/>
                <w:szCs w:val="28"/>
                <w:lang w:eastAsia="lv-LV"/>
              </w:rPr>
              <w:t xml:space="preserve"> Zaļās Z</w:t>
            </w:r>
            <w:r w:rsidR="00DB4913" w:rsidRPr="0012528B">
              <w:rPr>
                <w:rFonts w:ascii="Times New Roman" w:eastAsia="Times New Roman" w:hAnsi="Times New Roman" w:cs="Times New Roman"/>
                <w:sz w:val="28"/>
                <w:szCs w:val="28"/>
                <w:lang w:eastAsia="lv-LV"/>
              </w:rPr>
              <w:t>emes ielā</w:t>
            </w:r>
            <w:r w:rsidR="000F40E1" w:rsidRPr="0012528B">
              <w:rPr>
                <w:rFonts w:ascii="Times New Roman" w:eastAsia="Times New Roman" w:hAnsi="Times New Roman" w:cs="Times New Roman"/>
                <w:sz w:val="28"/>
                <w:szCs w:val="28"/>
                <w:lang w:eastAsia="lv-LV"/>
              </w:rPr>
              <w:t xml:space="preserve"> 1</w:t>
            </w:r>
            <w:r w:rsidR="00DB4913" w:rsidRPr="0012528B">
              <w:rPr>
                <w:rFonts w:ascii="Times New Roman" w:eastAsia="Times New Roman" w:hAnsi="Times New Roman" w:cs="Times New Roman"/>
                <w:sz w:val="28"/>
                <w:szCs w:val="28"/>
                <w:lang w:eastAsia="lv-LV"/>
              </w:rPr>
              <w:t>2, Skrīveros, Skrīveru novadā</w:t>
            </w:r>
            <w:r w:rsidRPr="0012528B">
              <w:rPr>
                <w:rFonts w:ascii="Times New Roman" w:eastAsia="Times New Roman" w:hAnsi="Times New Roman" w:cs="Times New Roman"/>
                <w:sz w:val="28"/>
                <w:szCs w:val="28"/>
                <w:lang w:eastAsia="lv-LV"/>
              </w:rPr>
              <w:t>.</w:t>
            </w:r>
            <w:r w:rsidR="007173BF">
              <w:rPr>
                <w:rFonts w:ascii="Times New Roman" w:eastAsia="Times New Roman" w:hAnsi="Times New Roman" w:cs="Times New Roman"/>
                <w:sz w:val="28"/>
                <w:szCs w:val="28"/>
                <w:lang w:eastAsia="lv-LV"/>
              </w:rPr>
              <w:t xml:space="preserve"> Pēc zemes vienības kadastrālās uzmērīšanas tās platība var tikt precizēta.</w:t>
            </w:r>
          </w:p>
          <w:p w:rsidR="00064AB7" w:rsidRDefault="00946C40" w:rsidP="0063414D">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Aizkraukles rajona tiesas zemesgrāmatu nodaļā zemes vienībai </w:t>
            </w:r>
            <w:r w:rsidR="0069234F" w:rsidRPr="0012528B">
              <w:rPr>
                <w:rFonts w:ascii="Times New Roman" w:hAnsi="Times New Roman" w:cs="Times New Roman"/>
                <w:sz w:val="28"/>
                <w:szCs w:val="28"/>
              </w:rPr>
              <w:t xml:space="preserve">1995. gada 26. septembrī </w:t>
            </w:r>
            <w:r w:rsidRPr="0012528B">
              <w:rPr>
                <w:rFonts w:ascii="Times New Roman" w:hAnsi="Times New Roman" w:cs="Times New Roman"/>
                <w:sz w:val="28"/>
                <w:szCs w:val="28"/>
              </w:rPr>
              <w:t xml:space="preserve">atvērts </w:t>
            </w:r>
            <w:r w:rsidR="00CF7BB9" w:rsidRPr="0012528B">
              <w:rPr>
                <w:rFonts w:ascii="Times New Roman" w:eastAsia="Times New Roman" w:hAnsi="Times New Roman" w:cs="Times New Roman"/>
                <w:sz w:val="28"/>
                <w:szCs w:val="28"/>
                <w:lang w:eastAsia="lv-LV"/>
              </w:rPr>
              <w:t xml:space="preserve">Skrīveru novada </w:t>
            </w:r>
            <w:r w:rsidRPr="0012528B">
              <w:rPr>
                <w:rFonts w:ascii="Times New Roman" w:hAnsi="Times New Roman" w:cs="Times New Roman"/>
                <w:sz w:val="28"/>
                <w:szCs w:val="28"/>
              </w:rPr>
              <w:t>zemesgrāmatas nodalījums Nr.112, kurā veikta atzīme</w:t>
            </w:r>
            <w:r w:rsidR="00302C12">
              <w:rPr>
                <w:rFonts w:ascii="Times New Roman" w:hAnsi="Times New Roman" w:cs="Times New Roman"/>
                <w:sz w:val="28"/>
                <w:szCs w:val="28"/>
              </w:rPr>
              <w:t xml:space="preserve">, ka </w:t>
            </w:r>
            <w:r w:rsidRPr="0012528B">
              <w:rPr>
                <w:rFonts w:ascii="Times New Roman" w:hAnsi="Times New Roman" w:cs="Times New Roman"/>
                <w:sz w:val="28"/>
                <w:szCs w:val="28"/>
              </w:rPr>
              <w:t>zemes īpašnieks nav noskaidr</w:t>
            </w:r>
            <w:r w:rsidR="00DC660F" w:rsidRPr="0012528B">
              <w:rPr>
                <w:rFonts w:ascii="Times New Roman" w:hAnsi="Times New Roman" w:cs="Times New Roman"/>
                <w:sz w:val="28"/>
                <w:szCs w:val="28"/>
              </w:rPr>
              <w:t>ots</w:t>
            </w:r>
            <w:r w:rsidR="00064AB7">
              <w:rPr>
                <w:rFonts w:ascii="Times New Roman" w:hAnsi="Times New Roman" w:cs="Times New Roman"/>
                <w:sz w:val="28"/>
                <w:szCs w:val="28"/>
              </w:rPr>
              <w:t>. 2015. gada 26. februārī nodalījums slēgts.</w:t>
            </w:r>
          </w:p>
          <w:p w:rsidR="0069234F" w:rsidRPr="0012528B" w:rsidRDefault="00064AB7" w:rsidP="0063414D">
            <w:pPr>
              <w:spacing w:after="0" w:line="240" w:lineRule="auto"/>
              <w:jc w:val="both"/>
              <w:outlineLvl w:val="2"/>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S</w:t>
            </w:r>
            <w:r w:rsidR="00DC660F" w:rsidRPr="0012528B">
              <w:rPr>
                <w:rFonts w:ascii="Times New Roman" w:hAnsi="Times New Roman" w:cs="Times New Roman"/>
                <w:sz w:val="28"/>
                <w:szCs w:val="28"/>
              </w:rPr>
              <w:t>askaņā ar ierakstiem</w:t>
            </w:r>
            <w:r w:rsidR="0069234F" w:rsidRPr="0012528B">
              <w:rPr>
                <w:rFonts w:ascii="Times New Roman" w:hAnsi="Times New Roman" w:cs="Times New Roman"/>
                <w:sz w:val="28"/>
                <w:szCs w:val="28"/>
              </w:rPr>
              <w:t xml:space="preserve"> Nekustamā īpašuma valsts kadastra informācijas sistēmā (turpmāk – NĪVKIS</w:t>
            </w:r>
            <w:r w:rsidR="0069234F" w:rsidRPr="0012528B">
              <w:rPr>
                <w:rFonts w:ascii="Times New Roman" w:eastAsia="Times New Roman" w:hAnsi="Times New Roman" w:cs="Times New Roman"/>
                <w:sz w:val="28"/>
                <w:szCs w:val="28"/>
                <w:lang w:eastAsia="lv-LV"/>
              </w:rPr>
              <w:t>)</w:t>
            </w:r>
            <w:r w:rsidR="00DC660F" w:rsidRPr="0012528B">
              <w:rPr>
                <w:rFonts w:ascii="Times New Roman" w:hAnsi="Times New Roman" w:cs="Times New Roman"/>
                <w:sz w:val="28"/>
                <w:szCs w:val="28"/>
              </w:rPr>
              <w:t xml:space="preserve"> </w:t>
            </w:r>
            <w:r w:rsidR="00DC660F" w:rsidRPr="0012528B">
              <w:rPr>
                <w:rFonts w:ascii="Times New Roman" w:eastAsia="Times New Roman" w:hAnsi="Times New Roman" w:cs="Times New Roman"/>
                <w:sz w:val="28"/>
                <w:szCs w:val="28"/>
                <w:lang w:eastAsia="lv-LV"/>
              </w:rPr>
              <w:t>zemes vienīb</w:t>
            </w:r>
            <w:r w:rsidR="0069234F" w:rsidRPr="0012528B">
              <w:rPr>
                <w:rFonts w:ascii="Times New Roman" w:eastAsia="Times New Roman" w:hAnsi="Times New Roman" w:cs="Times New Roman"/>
                <w:sz w:val="28"/>
                <w:szCs w:val="28"/>
                <w:lang w:eastAsia="lv-LV"/>
              </w:rPr>
              <w:t>ai</w:t>
            </w:r>
            <w:r w:rsidR="00DC660F"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mainīts</w:t>
            </w:r>
            <w:r w:rsidR="0069234F" w:rsidRPr="0012528B">
              <w:rPr>
                <w:rFonts w:ascii="Times New Roman" w:eastAsia="Times New Roman" w:hAnsi="Times New Roman" w:cs="Times New Roman"/>
                <w:sz w:val="28"/>
                <w:szCs w:val="28"/>
                <w:lang w:eastAsia="lv-LV"/>
              </w:rPr>
              <w:t xml:space="preserve"> nosaukums no </w:t>
            </w:r>
            <w:r w:rsidR="00B12202">
              <w:rPr>
                <w:rFonts w:ascii="Times New Roman" w:eastAsia="Times New Roman" w:hAnsi="Times New Roman" w:cs="Times New Roman"/>
                <w:sz w:val="28"/>
                <w:szCs w:val="28"/>
                <w:lang w:eastAsia="lv-LV"/>
              </w:rPr>
              <w:t>“Zaļās Zemes iela 2” uz “Zaļās Z</w:t>
            </w:r>
            <w:r w:rsidR="00DC660F" w:rsidRPr="0012528B">
              <w:rPr>
                <w:rFonts w:ascii="Times New Roman" w:eastAsia="Times New Roman" w:hAnsi="Times New Roman" w:cs="Times New Roman"/>
                <w:sz w:val="28"/>
                <w:szCs w:val="28"/>
                <w:lang w:eastAsia="lv-LV"/>
              </w:rPr>
              <w:t>emes iela</w:t>
            </w:r>
            <w:r>
              <w:rPr>
                <w:rFonts w:ascii="Times New Roman" w:eastAsia="Times New Roman" w:hAnsi="Times New Roman" w:cs="Times New Roman"/>
                <w:sz w:val="28"/>
                <w:szCs w:val="28"/>
                <w:lang w:eastAsia="lv-LV"/>
              </w:rPr>
              <w:t xml:space="preserve"> 12”</w:t>
            </w:r>
            <w:r w:rsidR="0069234F" w:rsidRPr="0012528B">
              <w:rPr>
                <w:rFonts w:ascii="Times New Roman" w:eastAsia="Times New Roman" w:hAnsi="Times New Roman" w:cs="Times New Roman"/>
                <w:sz w:val="28"/>
                <w:szCs w:val="28"/>
                <w:lang w:eastAsia="lv-LV"/>
              </w:rPr>
              <w:t>.</w:t>
            </w:r>
          </w:p>
          <w:p w:rsidR="000639D9" w:rsidRPr="0012528B" w:rsidRDefault="000639D9"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NĪVKIS zemes vienībai reģistrēts statuss: rezerves zemes fonds. Tās lietošanas  mērķis: rūpnieciskās ražošanas uzņēmumu apbūve. Zemes vienības kadastrālā vērtība uz 2017.</w:t>
            </w:r>
            <w:r w:rsidR="00CF7BB9" w:rsidRPr="0012528B">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gada 1.</w:t>
            </w:r>
            <w:r w:rsidR="00CF7BB9" w:rsidRPr="0012528B">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 xml:space="preserve">janvāri bija 6641 </w:t>
            </w:r>
            <w:proofErr w:type="spellStart"/>
            <w:r w:rsidRPr="0012528B">
              <w:rPr>
                <w:rFonts w:ascii="Times New Roman" w:eastAsia="Times New Roman" w:hAnsi="Times New Roman" w:cs="Times New Roman"/>
                <w:i/>
                <w:sz w:val="28"/>
                <w:szCs w:val="28"/>
                <w:lang w:eastAsia="lv-LV"/>
              </w:rPr>
              <w:t>euro</w:t>
            </w:r>
            <w:proofErr w:type="spellEnd"/>
            <w:r w:rsidRPr="0012528B">
              <w:rPr>
                <w:rFonts w:ascii="Times New Roman" w:eastAsia="Times New Roman" w:hAnsi="Times New Roman" w:cs="Times New Roman"/>
                <w:sz w:val="28"/>
                <w:szCs w:val="28"/>
                <w:lang w:eastAsia="lv-LV"/>
              </w:rPr>
              <w:t>.</w:t>
            </w:r>
          </w:p>
          <w:p w:rsidR="00406980" w:rsidRPr="0012528B" w:rsidRDefault="00946C40"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Skrīveru novada dome 2015. gada 26. marta </w:t>
            </w:r>
            <w:r w:rsidRPr="0012528B">
              <w:rPr>
                <w:rFonts w:ascii="Times New Roman" w:eastAsia="Times New Roman" w:hAnsi="Times New Roman" w:cs="Times New Roman"/>
                <w:sz w:val="28"/>
                <w:szCs w:val="28"/>
                <w:lang w:eastAsia="lv-LV"/>
              </w:rPr>
              <w:lastRenderedPageBreak/>
              <w:t xml:space="preserve">lēmumā  konstatējusi, ka zemes vienības piederība uz 1940. gada 21. jūliju nav noskaidrota, un atzinusi, ka zemes vienība piekrīt valstij Finanšu ministrijas personā, ņemot vērā, ka uz zemes vienības atrodas valstij </w:t>
            </w:r>
            <w:r w:rsidR="00406980" w:rsidRPr="0012528B">
              <w:rPr>
                <w:rFonts w:ascii="Times New Roman" w:eastAsia="Times New Roman" w:hAnsi="Times New Roman" w:cs="Times New Roman"/>
                <w:sz w:val="28"/>
                <w:szCs w:val="28"/>
                <w:lang w:eastAsia="lv-LV"/>
              </w:rPr>
              <w:t xml:space="preserve">Finanšu ministrijas personā </w:t>
            </w:r>
            <w:r w:rsidRPr="0012528B">
              <w:rPr>
                <w:rFonts w:ascii="Times New Roman" w:eastAsia="Times New Roman" w:hAnsi="Times New Roman" w:cs="Times New Roman"/>
                <w:sz w:val="28"/>
                <w:szCs w:val="28"/>
                <w:lang w:eastAsia="lv-LV"/>
              </w:rPr>
              <w:t>piederoša b</w:t>
            </w:r>
            <w:r w:rsidR="00406980" w:rsidRPr="0012528B">
              <w:rPr>
                <w:rFonts w:ascii="Times New Roman" w:eastAsia="Times New Roman" w:hAnsi="Times New Roman" w:cs="Times New Roman"/>
                <w:sz w:val="28"/>
                <w:szCs w:val="28"/>
                <w:lang w:eastAsia="lv-LV"/>
              </w:rPr>
              <w:t>ūve</w:t>
            </w:r>
            <w:r w:rsidR="0069234F" w:rsidRPr="0012528B">
              <w:rPr>
                <w:rFonts w:ascii="Times New Roman" w:eastAsia="Times New Roman" w:hAnsi="Times New Roman" w:cs="Times New Roman"/>
                <w:sz w:val="28"/>
                <w:szCs w:val="28"/>
                <w:lang w:eastAsia="lv-LV"/>
              </w:rPr>
              <w:t xml:space="preserve"> (prot.Nr.8 9</w:t>
            </w:r>
            <w:r w:rsidR="0069234F" w:rsidRPr="0012528B">
              <w:rPr>
                <w:rFonts w:ascii="Times New Roman" w:hAnsi="Times New Roman" w:cs="Times New Roman"/>
                <w:sz w:val="28"/>
                <w:szCs w:val="28"/>
              </w:rPr>
              <w:t>.§)</w:t>
            </w:r>
            <w:r w:rsidR="00406980" w:rsidRPr="0012528B">
              <w:rPr>
                <w:rFonts w:ascii="Times New Roman" w:eastAsia="Times New Roman" w:hAnsi="Times New Roman" w:cs="Times New Roman"/>
                <w:sz w:val="28"/>
                <w:szCs w:val="28"/>
                <w:lang w:eastAsia="lv-LV"/>
              </w:rPr>
              <w:t>.</w:t>
            </w:r>
          </w:p>
          <w:p w:rsidR="00406980" w:rsidRPr="0012528B" w:rsidRDefault="0063414D" w:rsidP="00406980">
            <w:pPr>
              <w:spacing w:after="0" w:line="240" w:lineRule="auto"/>
              <w:jc w:val="both"/>
              <w:outlineLvl w:val="2"/>
              <w:rPr>
                <w:rFonts w:ascii="Times New Roman" w:hAnsi="Times New Roman" w:cs="Times New Roman"/>
                <w:sz w:val="28"/>
                <w:szCs w:val="28"/>
              </w:rPr>
            </w:pPr>
            <w:r w:rsidRPr="0012528B">
              <w:rPr>
                <w:rFonts w:ascii="Times New Roman" w:eastAsia="Times New Roman" w:hAnsi="Times New Roman" w:cs="Times New Roman"/>
                <w:sz w:val="28"/>
                <w:szCs w:val="28"/>
                <w:lang w:eastAsia="lv-LV"/>
              </w:rPr>
              <w:t xml:space="preserve">     Saskaņā ar </w:t>
            </w:r>
            <w:r w:rsidRPr="0012528B">
              <w:rPr>
                <w:rFonts w:ascii="Times New Roman" w:hAnsi="Times New Roman" w:cs="Times New Roman"/>
                <w:sz w:val="28"/>
                <w:szCs w:val="28"/>
              </w:rPr>
              <w:t>Zemes pārvaldības likuma 17. panta piektajā daļā paredzēto pēc tam, kad Ministru kabinets ir izdevis rīkojumu par zemes reformas pabeigšanu attiecīgajā administratīvajā teritorijā, valstij un vietējām pašvaldībām pēc zemes reformas pabeigšanas piederošo un piekrītošo zemi izvērtē Ministru kabineta noteiktajā kārtībā.</w:t>
            </w:r>
          </w:p>
          <w:p w:rsidR="00406980" w:rsidRPr="0012528B" w:rsidRDefault="00406980" w:rsidP="00406980">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Ar Ministru kabineta 2015. gada 9. septembra rīkojumu Nr. 541 “</w:t>
            </w:r>
            <w:r w:rsidRPr="0012528B">
              <w:rPr>
                <w:rFonts w:ascii="Times New Roman" w:eastAsia="Times New Roman" w:hAnsi="Times New Roman" w:cs="Times New Roman"/>
                <w:bCs/>
                <w:sz w:val="28"/>
                <w:szCs w:val="28"/>
                <w:lang w:eastAsia="lv-LV"/>
              </w:rPr>
              <w:t>Par zemes reformas pabeigšanu Skrīveru novada lauku apvidū” ir</w:t>
            </w:r>
            <w:r w:rsidRPr="0012528B">
              <w:rPr>
                <w:rFonts w:ascii="Times New Roman" w:eastAsia="Times New Roman" w:hAnsi="Times New Roman" w:cs="Times New Roman"/>
                <w:sz w:val="28"/>
                <w:szCs w:val="28"/>
                <w:lang w:eastAsia="lv-LV"/>
              </w:rPr>
              <w:t xml:space="preserve"> pabeigta zemes reforma Skrīveru novada lauku apvidū (prot. Nr. 45 56. §).</w:t>
            </w:r>
          </w:p>
          <w:p w:rsidR="00034D84" w:rsidRPr="0012528B" w:rsidRDefault="00406980" w:rsidP="00666EB0">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Saskaņā ar </w:t>
            </w:r>
            <w:r w:rsidR="00666EB0" w:rsidRPr="0012528B">
              <w:rPr>
                <w:rFonts w:ascii="Times New Roman" w:hAnsi="Times New Roman" w:cs="Times New Roman"/>
                <w:sz w:val="28"/>
                <w:szCs w:val="28"/>
              </w:rPr>
              <w:t>Ministru kabineta 2016. gada 29. </w:t>
            </w:r>
            <w:r w:rsidRPr="0012528B">
              <w:rPr>
                <w:rFonts w:ascii="Times New Roman" w:hAnsi="Times New Roman" w:cs="Times New Roman"/>
                <w:sz w:val="28"/>
                <w:szCs w:val="28"/>
              </w:rPr>
              <w:t>marta noteikumu</w:t>
            </w:r>
            <w:r w:rsidR="00666EB0" w:rsidRPr="0012528B">
              <w:rPr>
                <w:rFonts w:ascii="Times New Roman" w:hAnsi="Times New Roman" w:cs="Times New Roman"/>
                <w:sz w:val="28"/>
                <w:szCs w:val="28"/>
              </w:rPr>
              <w:t xml:space="preserve"> Nr.190 “Kārtība, kādā pieņem lēmumu par rezerves zemes fondā ieskaitīto zemes gabalu un īpašuma tiesību atjaunošanai neizmantoto zemes gabalu piederību vai piekritību” (turpmāk – MK noteikumi Nr.190)</w:t>
            </w:r>
            <w:r w:rsidRPr="0012528B">
              <w:rPr>
                <w:rFonts w:ascii="Times New Roman" w:hAnsi="Times New Roman" w:cs="Times New Roman"/>
                <w:sz w:val="28"/>
                <w:szCs w:val="28"/>
              </w:rPr>
              <w:t xml:space="preserve"> </w:t>
            </w:r>
            <w:r w:rsidR="00666EB0" w:rsidRPr="0012528B">
              <w:rPr>
                <w:rFonts w:ascii="Times New Roman" w:hAnsi="Times New Roman" w:cs="Times New Roman"/>
                <w:sz w:val="28"/>
                <w:szCs w:val="28"/>
              </w:rPr>
              <w:t>13.</w:t>
            </w:r>
            <w:r w:rsidRPr="0012528B">
              <w:rPr>
                <w:rFonts w:ascii="Times New Roman" w:hAnsi="Times New Roman" w:cs="Times New Roman"/>
                <w:sz w:val="28"/>
                <w:szCs w:val="28"/>
              </w:rPr>
              <w:t> </w:t>
            </w:r>
            <w:r w:rsidR="00666EB0" w:rsidRPr="0012528B">
              <w:rPr>
                <w:rFonts w:ascii="Times New Roman" w:hAnsi="Times New Roman" w:cs="Times New Roman"/>
                <w:sz w:val="28"/>
                <w:szCs w:val="28"/>
              </w:rPr>
              <w:t>punkt</w:t>
            </w:r>
            <w:r w:rsidRPr="0012528B">
              <w:rPr>
                <w:rFonts w:ascii="Times New Roman" w:hAnsi="Times New Roman" w:cs="Times New Roman"/>
                <w:sz w:val="28"/>
                <w:szCs w:val="28"/>
              </w:rPr>
              <w:t>ā paredzēto</w:t>
            </w:r>
            <w:r w:rsidR="008F61F4" w:rsidRPr="0012528B">
              <w:rPr>
                <w:rFonts w:ascii="Times New Roman" w:hAnsi="Times New Roman" w:cs="Times New Roman"/>
                <w:sz w:val="28"/>
                <w:szCs w:val="28"/>
              </w:rPr>
              <w:t xml:space="preserve"> </w:t>
            </w:r>
            <w:r w:rsidR="00666EB0" w:rsidRPr="0012528B">
              <w:rPr>
                <w:rFonts w:ascii="Times New Roman" w:hAnsi="Times New Roman" w:cs="Times New Roman"/>
                <w:sz w:val="28"/>
                <w:szCs w:val="28"/>
              </w:rPr>
              <w:t>Ministru kabineta rīkojuma projektu par zemes gabala piederību vai piekritību valstij ministrija var sagatavot un iesniegt Ministru kabinetā, ja sarakstā norādītā zemes vienība ir valstij piekritīga zeme un ministrijas rīcībā ir pašvaldības sniegtā informācija, ka s</w:t>
            </w:r>
            <w:r w:rsidRPr="0012528B">
              <w:rPr>
                <w:rFonts w:ascii="Times New Roman" w:hAnsi="Times New Roman" w:cs="Times New Roman"/>
                <w:sz w:val="28"/>
                <w:szCs w:val="28"/>
              </w:rPr>
              <w:t xml:space="preserve">arakstā norādītā zemes vienība </w:t>
            </w:r>
            <w:r w:rsidR="00666EB0" w:rsidRPr="0012528B">
              <w:rPr>
                <w:rFonts w:ascii="Times New Roman" w:hAnsi="Times New Roman" w:cs="Times New Roman"/>
                <w:sz w:val="28"/>
                <w:szCs w:val="28"/>
              </w:rPr>
              <w:t>piekrīt vai pieder valstij.</w:t>
            </w:r>
            <w:r w:rsidR="0069234F" w:rsidRPr="0012528B">
              <w:rPr>
                <w:rFonts w:ascii="Times New Roman" w:hAnsi="Times New Roman" w:cs="Times New Roman"/>
                <w:sz w:val="28"/>
                <w:szCs w:val="28"/>
              </w:rPr>
              <w:t xml:space="preserve"> Minēto sarakstu sagatavo un savā tīmekļvietnē</w:t>
            </w:r>
            <w:r w:rsidR="00F70EDC" w:rsidRPr="0012528B">
              <w:rPr>
                <w:rFonts w:ascii="Times New Roman" w:hAnsi="Times New Roman" w:cs="Times New Roman"/>
                <w:sz w:val="28"/>
                <w:szCs w:val="28"/>
              </w:rPr>
              <w:t xml:space="preserve"> publicē Valsts zemes dienests (MK noteikumu Nr.190 3.</w:t>
            </w:r>
            <w:r w:rsidR="00B52034">
              <w:rPr>
                <w:rFonts w:ascii="Times New Roman" w:hAnsi="Times New Roman" w:cs="Times New Roman"/>
                <w:sz w:val="28"/>
                <w:szCs w:val="28"/>
              </w:rPr>
              <w:t> </w:t>
            </w:r>
            <w:r w:rsidR="00F70EDC" w:rsidRPr="0012528B">
              <w:rPr>
                <w:rFonts w:ascii="Times New Roman" w:hAnsi="Times New Roman" w:cs="Times New Roman"/>
                <w:sz w:val="28"/>
                <w:szCs w:val="28"/>
              </w:rPr>
              <w:t xml:space="preserve">punkts). </w:t>
            </w:r>
            <w:r w:rsidR="00034D84" w:rsidRPr="0012528B">
              <w:rPr>
                <w:rFonts w:ascii="Times New Roman" w:hAnsi="Times New Roman" w:cs="Times New Roman"/>
                <w:sz w:val="28"/>
                <w:szCs w:val="28"/>
              </w:rPr>
              <w:t xml:space="preserve">Rīkojuma projektā ietvertā </w:t>
            </w:r>
            <w:r w:rsidR="00F70EDC" w:rsidRPr="0012528B">
              <w:rPr>
                <w:rFonts w:ascii="Times New Roman" w:hAnsi="Times New Roman" w:cs="Times New Roman"/>
                <w:sz w:val="28"/>
                <w:szCs w:val="28"/>
              </w:rPr>
              <w:t xml:space="preserve">zemes vienība ir iekļauta sarakstā </w:t>
            </w:r>
            <w:r w:rsidR="0069234F" w:rsidRPr="0012528B">
              <w:rPr>
                <w:rFonts w:ascii="Times New Roman" w:hAnsi="Times New Roman" w:cs="Times New Roman"/>
                <w:sz w:val="28"/>
                <w:szCs w:val="28"/>
              </w:rPr>
              <w:t>par rezerves zemes fondā ieskaitīt</w:t>
            </w:r>
            <w:r w:rsidR="00034D84" w:rsidRPr="0012528B">
              <w:rPr>
                <w:rFonts w:ascii="Times New Roman" w:hAnsi="Times New Roman" w:cs="Times New Roman"/>
                <w:sz w:val="28"/>
                <w:szCs w:val="28"/>
              </w:rPr>
              <w:t>aj</w:t>
            </w:r>
            <w:r w:rsidR="0069234F" w:rsidRPr="0012528B">
              <w:rPr>
                <w:rFonts w:ascii="Times New Roman" w:hAnsi="Times New Roman" w:cs="Times New Roman"/>
                <w:sz w:val="28"/>
                <w:szCs w:val="28"/>
              </w:rPr>
              <w:t>iem zemes gabaliem un zemes gabaliem, kas nav izmantot</w:t>
            </w:r>
            <w:r w:rsidR="00034D84" w:rsidRPr="0012528B">
              <w:rPr>
                <w:rFonts w:ascii="Times New Roman" w:hAnsi="Times New Roman" w:cs="Times New Roman"/>
                <w:sz w:val="28"/>
                <w:szCs w:val="28"/>
              </w:rPr>
              <w:t>i īpašuma tiesību atjaunošanai (pieejams:</w:t>
            </w:r>
          </w:p>
          <w:p w:rsidR="0069234F" w:rsidRPr="0012528B" w:rsidRDefault="00034D84" w:rsidP="00666EB0">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w:t>
            </w:r>
            <w:hyperlink r:id="rId8" w:history="1">
              <w:r w:rsidRPr="0012528B">
                <w:rPr>
                  <w:rStyle w:val="Hyperlink"/>
                  <w:rFonts w:ascii="Times New Roman" w:hAnsi="Times New Roman" w:cs="Times New Roman"/>
                  <w:sz w:val="28"/>
                  <w:szCs w:val="28"/>
                </w:rPr>
                <w:t>http://www.vzd.gov.lv/lv/par-mums/darbibas-jomas/zemes-reforma/izvertesana/R-09092015/</w:t>
              </w:r>
            </w:hyperlink>
            <w:r w:rsidRPr="0012528B">
              <w:rPr>
                <w:rFonts w:ascii="Times New Roman" w:hAnsi="Times New Roman" w:cs="Times New Roman"/>
                <w:sz w:val="28"/>
                <w:szCs w:val="28"/>
              </w:rPr>
              <w:t>).</w:t>
            </w:r>
          </w:p>
          <w:p w:rsidR="008F61F4" w:rsidRPr="0012528B" w:rsidRDefault="008F61F4"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hAnsi="Times New Roman" w:cs="Times New Roman"/>
                <w:sz w:val="28"/>
                <w:szCs w:val="28"/>
              </w:rPr>
              <w:t xml:space="preserve">     Saskaņā ar MK noteikumu Nr.190 </w:t>
            </w:r>
            <w:r w:rsidR="00034D84" w:rsidRPr="0012528B">
              <w:rPr>
                <w:rFonts w:ascii="Times New Roman" w:hAnsi="Times New Roman" w:cs="Times New Roman"/>
                <w:sz w:val="28"/>
                <w:szCs w:val="28"/>
              </w:rPr>
              <w:t>5.1. apakš</w:t>
            </w:r>
            <w:r w:rsidRPr="0012528B">
              <w:rPr>
                <w:rFonts w:ascii="Times New Roman" w:hAnsi="Times New Roman" w:cs="Times New Roman"/>
                <w:sz w:val="28"/>
                <w:szCs w:val="28"/>
              </w:rPr>
              <w:t xml:space="preserve">punktā paredzēto zemes vienību piekritība vai piederība valstij izvērtējama saskaņā </w:t>
            </w:r>
            <w:r w:rsidRPr="0012528B">
              <w:rPr>
                <w:rFonts w:ascii="Times New Roman" w:hAnsi="Times New Roman" w:cs="Times New Roman"/>
                <w:sz w:val="28"/>
                <w:szCs w:val="28"/>
              </w:rPr>
              <w:lastRenderedPageBreak/>
              <w:t xml:space="preserve">ar likumu „Par valsts un pašvaldību zemes īpašuma tiesībām un to nostiprināšanu zemesgrāmatās”. Atbilstoši minētā likuma </w:t>
            </w:r>
            <w:r w:rsidRPr="0012528B">
              <w:rPr>
                <w:rFonts w:ascii="Times New Roman" w:eastAsia="Times New Roman" w:hAnsi="Times New Roman" w:cs="Times New Roman"/>
                <w:bCs/>
                <w:sz w:val="28"/>
                <w:szCs w:val="28"/>
                <w:lang w:eastAsia="lv-LV"/>
              </w:rPr>
              <w:t>4.</w:t>
            </w:r>
            <w:r w:rsidRPr="0012528B">
              <w:rPr>
                <w:rFonts w:ascii="Times New Roman" w:eastAsia="Times New Roman" w:hAnsi="Times New Roman" w:cs="Times New Roman"/>
                <w:bCs/>
                <w:sz w:val="28"/>
                <w:szCs w:val="28"/>
                <w:vertAlign w:val="superscript"/>
                <w:lang w:eastAsia="lv-LV"/>
              </w:rPr>
              <w:t>1</w:t>
            </w:r>
            <w:r w:rsidRPr="0012528B">
              <w:rPr>
                <w:rFonts w:ascii="Times New Roman" w:eastAsia="Times New Roman" w:hAnsi="Times New Roman" w:cs="Times New Roman"/>
                <w:bCs/>
                <w:sz w:val="28"/>
                <w:szCs w:val="28"/>
                <w:lang w:eastAsia="lv-LV"/>
              </w:rPr>
              <w:t xml:space="preserve"> panta pirmās daļas 1.</w:t>
            </w:r>
            <w:r w:rsidR="00DB4913" w:rsidRPr="0012528B">
              <w:rPr>
                <w:rFonts w:ascii="Times New Roman" w:eastAsia="Times New Roman" w:hAnsi="Times New Roman" w:cs="Times New Roman"/>
                <w:bCs/>
                <w:sz w:val="28"/>
                <w:szCs w:val="28"/>
                <w:lang w:eastAsia="lv-LV"/>
              </w:rPr>
              <w:t> </w:t>
            </w:r>
            <w:r w:rsidRPr="0012528B">
              <w:rPr>
                <w:rFonts w:ascii="Times New Roman" w:eastAsia="Times New Roman" w:hAnsi="Times New Roman" w:cs="Times New Roman"/>
                <w:bCs/>
                <w:sz w:val="28"/>
                <w:szCs w:val="28"/>
                <w:lang w:eastAsia="lv-LV"/>
              </w:rPr>
              <w:t xml:space="preserve">punktam </w:t>
            </w:r>
            <w:r w:rsidRPr="0012528B">
              <w:rPr>
                <w:rFonts w:ascii="Times New Roman" w:eastAsia="Times New Roman" w:hAnsi="Times New Roman" w:cs="Times New Roman"/>
                <w:sz w:val="28"/>
                <w:szCs w:val="28"/>
                <w:lang w:eastAsia="lv-LV"/>
              </w:rPr>
              <w:t>zeme, kuras piederība 1940.</w:t>
            </w:r>
            <w:r w:rsidR="00B52034">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gada 21.</w:t>
            </w:r>
            <w:r w:rsidR="00B52034">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jūlijā nav konstatēta, zemes reformas laikā piekrīt valstij un ierakstāma zemesgrāmatās uz valsts vārda, ja uz šīs zemes ir valstij pieder</w:t>
            </w:r>
            <w:r w:rsidR="00DB4913" w:rsidRPr="0012528B">
              <w:rPr>
                <w:rFonts w:ascii="Times New Roman" w:eastAsia="Times New Roman" w:hAnsi="Times New Roman" w:cs="Times New Roman"/>
                <w:sz w:val="28"/>
                <w:szCs w:val="28"/>
                <w:lang w:eastAsia="lv-LV"/>
              </w:rPr>
              <w:t>ošas ēkas (būves).</w:t>
            </w:r>
            <w:r w:rsidR="00034D84" w:rsidRPr="0012528B">
              <w:rPr>
                <w:rFonts w:ascii="Times New Roman" w:eastAsia="Times New Roman" w:hAnsi="Times New Roman" w:cs="Times New Roman"/>
                <w:sz w:val="28"/>
                <w:szCs w:val="28"/>
                <w:lang w:eastAsia="lv-LV"/>
              </w:rPr>
              <w:t xml:space="preserve"> Uz rīkojuma projektā ietvertās zemes vienības atrodas valstij Finanšu ministrijas personā piederoša būve (</w:t>
            </w:r>
            <w:proofErr w:type="spellStart"/>
            <w:r w:rsidR="00034D84" w:rsidRPr="0012528B">
              <w:rPr>
                <w:rFonts w:ascii="Times New Roman" w:eastAsia="Times New Roman" w:hAnsi="Times New Roman" w:cs="Times New Roman"/>
                <w:sz w:val="28"/>
                <w:szCs w:val="28"/>
                <w:lang w:eastAsia="lv-LV"/>
              </w:rPr>
              <w:t>skat.turpmāk</w:t>
            </w:r>
            <w:proofErr w:type="spellEnd"/>
            <w:r w:rsidR="00034D84" w:rsidRPr="0012528B">
              <w:rPr>
                <w:rFonts w:ascii="Times New Roman" w:eastAsia="Times New Roman" w:hAnsi="Times New Roman" w:cs="Times New Roman"/>
                <w:sz w:val="28"/>
                <w:szCs w:val="28"/>
                <w:lang w:eastAsia="lv-LV"/>
              </w:rPr>
              <w:t>).</w:t>
            </w:r>
          </w:p>
          <w:p w:rsidR="00DB4913" w:rsidRPr="0012528B" w:rsidRDefault="00DB4913"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w:t>
            </w:r>
            <w:r w:rsidR="00406980" w:rsidRPr="0012528B">
              <w:rPr>
                <w:rFonts w:ascii="Times New Roman" w:eastAsia="Times New Roman" w:hAnsi="Times New Roman" w:cs="Times New Roman"/>
                <w:sz w:val="28"/>
                <w:szCs w:val="28"/>
                <w:lang w:eastAsia="lv-LV"/>
              </w:rPr>
              <w:t xml:space="preserve">Ievērojot minēto, ar rīkojuma projekta 1. punktu zemes vienība tiek atzīta par valstij piekrītošu, rīkojuma projekta 2.punktā paredzot Finanšu ministrijas pienākumu </w:t>
            </w:r>
            <w:r w:rsidR="008C58F6" w:rsidRPr="0012528B">
              <w:rPr>
                <w:rFonts w:ascii="Times New Roman" w:eastAsia="Times New Roman" w:hAnsi="Times New Roman" w:cs="Times New Roman"/>
                <w:sz w:val="28"/>
                <w:szCs w:val="28"/>
                <w:lang w:eastAsia="lv-LV"/>
              </w:rPr>
              <w:t>veikt darbības, kas nepieciešamas valsts īpašuma tiesību reģistrācijai zemesgrāmatā</w:t>
            </w:r>
            <w:r w:rsidR="00034D84" w:rsidRPr="0012528B">
              <w:rPr>
                <w:rFonts w:ascii="Times New Roman" w:eastAsia="Times New Roman" w:hAnsi="Times New Roman" w:cs="Times New Roman"/>
                <w:sz w:val="28"/>
                <w:szCs w:val="28"/>
                <w:lang w:eastAsia="lv-LV"/>
              </w:rPr>
              <w:t xml:space="preserve"> un vienota nekustamā īpašuma izveidei</w:t>
            </w:r>
            <w:r w:rsidR="008C58F6" w:rsidRPr="0012528B">
              <w:rPr>
                <w:rFonts w:ascii="Times New Roman" w:eastAsia="Times New Roman" w:hAnsi="Times New Roman" w:cs="Times New Roman"/>
                <w:sz w:val="28"/>
                <w:szCs w:val="28"/>
                <w:lang w:eastAsia="lv-LV"/>
              </w:rPr>
              <w:t>.</w:t>
            </w:r>
          </w:p>
          <w:p w:rsidR="008C58F6" w:rsidRPr="0012528B" w:rsidRDefault="000F0836"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2) </w:t>
            </w:r>
            <w:r w:rsidRPr="0012528B">
              <w:rPr>
                <w:rFonts w:ascii="Times New Roman" w:eastAsia="Times New Roman" w:hAnsi="Times New Roman" w:cs="Times New Roman"/>
                <w:sz w:val="28"/>
                <w:szCs w:val="28"/>
                <w:u w:val="single"/>
                <w:lang w:eastAsia="lv-LV"/>
              </w:rPr>
              <w:t>būvi</w:t>
            </w:r>
            <w:r w:rsidR="008C58F6"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 xml:space="preserve">nekustamā īpašuma </w:t>
            </w:r>
            <w:r w:rsidR="00B52034">
              <w:rPr>
                <w:rFonts w:ascii="Times New Roman" w:eastAsia="Times New Roman" w:hAnsi="Times New Roman" w:cs="Times New Roman"/>
                <w:sz w:val="28"/>
                <w:szCs w:val="28"/>
                <w:lang w:eastAsia="lv-LV"/>
              </w:rPr>
              <w:t xml:space="preserve">kadastra </w:t>
            </w:r>
            <w:r w:rsidR="00B52034" w:rsidRPr="00B52034">
              <w:rPr>
                <w:rFonts w:ascii="Times New Roman" w:eastAsia="Times New Roman" w:hAnsi="Times New Roman" w:cs="Times New Roman"/>
                <w:sz w:val="28"/>
                <w:szCs w:val="28"/>
                <w:lang w:eastAsia="lv-LV"/>
              </w:rPr>
              <w:t>Nr.</w:t>
            </w:r>
            <w:r w:rsidR="00B52034" w:rsidRPr="00B52034">
              <w:rPr>
                <w:rFonts w:ascii="Times New Roman" w:hAnsi="Times New Roman" w:cs="Times New Roman"/>
                <w:sz w:val="28"/>
                <w:szCs w:val="28"/>
              </w:rPr>
              <w:t>3282 510 0011;</w:t>
            </w:r>
            <w:r w:rsidR="00B52034" w:rsidRPr="00B52034">
              <w:rPr>
                <w:szCs w:val="28"/>
              </w:rPr>
              <w:t xml:space="preserve"> </w:t>
            </w:r>
            <w:r w:rsidR="007173BF" w:rsidRPr="007173BF">
              <w:rPr>
                <w:rFonts w:ascii="Times New Roman" w:hAnsi="Times New Roman" w:cs="Times New Roman"/>
                <w:sz w:val="28"/>
                <w:szCs w:val="28"/>
              </w:rPr>
              <w:t>būves</w:t>
            </w:r>
            <w:r w:rsidR="007173BF">
              <w:rPr>
                <w:szCs w:val="28"/>
              </w:rPr>
              <w:t xml:space="preserve"> </w:t>
            </w:r>
            <w:r w:rsidR="008C58F6" w:rsidRPr="0012528B">
              <w:rPr>
                <w:rFonts w:ascii="Times New Roman" w:eastAsia="Times New Roman" w:hAnsi="Times New Roman" w:cs="Times New Roman"/>
                <w:sz w:val="28"/>
                <w:szCs w:val="28"/>
                <w:lang w:eastAsia="lv-LV"/>
              </w:rPr>
              <w:t>kadastra apzīmējums 3282 010 0016 0</w:t>
            </w:r>
            <w:r w:rsidR="00034D84" w:rsidRPr="0012528B">
              <w:rPr>
                <w:rFonts w:ascii="Times New Roman" w:eastAsia="Times New Roman" w:hAnsi="Times New Roman" w:cs="Times New Roman"/>
                <w:sz w:val="28"/>
                <w:szCs w:val="28"/>
                <w:lang w:eastAsia="lv-LV"/>
              </w:rPr>
              <w:t>0</w:t>
            </w:r>
            <w:r w:rsidR="008C58F6" w:rsidRPr="0012528B">
              <w:rPr>
                <w:rFonts w:ascii="Times New Roman" w:eastAsia="Times New Roman" w:hAnsi="Times New Roman" w:cs="Times New Roman"/>
                <w:sz w:val="28"/>
                <w:szCs w:val="28"/>
                <w:lang w:eastAsia="lv-LV"/>
              </w:rPr>
              <w:t>1) – minerālmēslu noliktav</w:t>
            </w:r>
            <w:r w:rsidRPr="0012528B">
              <w:rPr>
                <w:rFonts w:ascii="Times New Roman" w:eastAsia="Times New Roman" w:hAnsi="Times New Roman" w:cs="Times New Roman"/>
                <w:sz w:val="28"/>
                <w:szCs w:val="28"/>
                <w:lang w:eastAsia="lv-LV"/>
              </w:rPr>
              <w:t>u</w:t>
            </w:r>
            <w:r w:rsidR="008C58F6" w:rsidRPr="0012528B">
              <w:rPr>
                <w:rFonts w:ascii="Times New Roman" w:eastAsia="Times New Roman" w:hAnsi="Times New Roman" w:cs="Times New Roman"/>
                <w:sz w:val="28"/>
                <w:szCs w:val="28"/>
                <w:lang w:eastAsia="lv-LV"/>
              </w:rPr>
              <w:t xml:space="preserve">  - ar nosaukumu </w:t>
            </w:r>
            <w:r w:rsidR="00034D84" w:rsidRPr="0012528B">
              <w:rPr>
                <w:rFonts w:ascii="Times New Roman" w:eastAsia="Times New Roman" w:hAnsi="Times New Roman" w:cs="Times New Roman"/>
                <w:sz w:val="28"/>
                <w:szCs w:val="28"/>
                <w:lang w:eastAsia="lv-LV"/>
              </w:rPr>
              <w:t xml:space="preserve">“Zaļās Zemes iela 2” un adresi </w:t>
            </w:r>
            <w:r w:rsidR="008C58F6" w:rsidRPr="0012528B">
              <w:rPr>
                <w:rFonts w:ascii="Times New Roman" w:eastAsia="Times New Roman" w:hAnsi="Times New Roman" w:cs="Times New Roman"/>
                <w:sz w:val="28"/>
                <w:szCs w:val="28"/>
                <w:lang w:eastAsia="lv-LV"/>
              </w:rPr>
              <w:t>Zaļās Zemes iela 12, Skrīveri, Skrīveru novads</w:t>
            </w:r>
            <w:r w:rsidR="00040402" w:rsidRPr="0012528B">
              <w:rPr>
                <w:rFonts w:ascii="Times New Roman" w:eastAsia="Times New Roman" w:hAnsi="Times New Roman" w:cs="Times New Roman"/>
                <w:sz w:val="28"/>
                <w:szCs w:val="28"/>
                <w:lang w:eastAsia="lv-LV"/>
              </w:rPr>
              <w:t>. S</w:t>
            </w:r>
            <w:r w:rsidR="008C58F6" w:rsidRPr="0012528B">
              <w:rPr>
                <w:rFonts w:ascii="Times New Roman" w:eastAsia="Times New Roman" w:hAnsi="Times New Roman" w:cs="Times New Roman"/>
                <w:sz w:val="28"/>
                <w:szCs w:val="28"/>
                <w:lang w:eastAsia="lv-LV"/>
              </w:rPr>
              <w:t>askaņā ar Skrīveru novada domes 2015. gada 26. marta lēmumu</w:t>
            </w:r>
            <w:r w:rsidR="00040402" w:rsidRPr="0012528B">
              <w:rPr>
                <w:rFonts w:ascii="Times New Roman" w:eastAsia="Times New Roman" w:hAnsi="Times New Roman" w:cs="Times New Roman"/>
                <w:sz w:val="28"/>
                <w:szCs w:val="28"/>
                <w:lang w:eastAsia="lv-LV"/>
              </w:rPr>
              <w:t xml:space="preserve"> mainīts būves nosaukums no “Zaļās Zemes iela 2” uz „Zaļās Zemes iela 12”</w:t>
            </w:r>
            <w:r w:rsidR="008C58F6" w:rsidRPr="0012528B">
              <w:rPr>
                <w:rFonts w:ascii="Times New Roman" w:eastAsia="Times New Roman" w:hAnsi="Times New Roman" w:cs="Times New Roman"/>
                <w:sz w:val="28"/>
                <w:szCs w:val="28"/>
                <w:lang w:eastAsia="lv-LV"/>
              </w:rPr>
              <w:t>.</w:t>
            </w:r>
            <w:r w:rsidR="00040402" w:rsidRPr="0012528B">
              <w:rPr>
                <w:rFonts w:ascii="Times New Roman" w:eastAsia="Times New Roman" w:hAnsi="Times New Roman" w:cs="Times New Roman"/>
                <w:sz w:val="28"/>
                <w:szCs w:val="28"/>
                <w:lang w:eastAsia="lv-LV"/>
              </w:rPr>
              <w:t xml:space="preserve"> Vienlaicīgi ar citām darbībām un formalitātēm VNĪ veiks darbības, lai </w:t>
            </w:r>
            <w:r w:rsidR="007173BF" w:rsidRPr="0012528B">
              <w:rPr>
                <w:rFonts w:ascii="Times New Roman" w:hAnsi="Times New Roman" w:cs="Times New Roman"/>
                <w:sz w:val="28"/>
                <w:szCs w:val="28"/>
              </w:rPr>
              <w:t>NĪVKIS</w:t>
            </w:r>
            <w:r w:rsidR="007173BF"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 xml:space="preserve">un zemesgrāmatā </w:t>
            </w:r>
            <w:r w:rsidR="00040402" w:rsidRPr="0012528B">
              <w:rPr>
                <w:rFonts w:ascii="Times New Roman" w:eastAsia="Times New Roman" w:hAnsi="Times New Roman" w:cs="Times New Roman"/>
                <w:sz w:val="28"/>
                <w:szCs w:val="28"/>
                <w:lang w:eastAsia="lv-LV"/>
              </w:rPr>
              <w:t>precizētu nekustamā īpašuma nosaukumu</w:t>
            </w:r>
            <w:r w:rsidR="00B52034">
              <w:rPr>
                <w:rFonts w:ascii="Times New Roman" w:eastAsia="Times New Roman" w:hAnsi="Times New Roman" w:cs="Times New Roman"/>
                <w:sz w:val="28"/>
                <w:szCs w:val="28"/>
                <w:lang w:eastAsia="lv-LV"/>
              </w:rPr>
              <w:t xml:space="preserve"> atbilstoši minētajam lēmumam</w:t>
            </w:r>
            <w:r w:rsidR="00040402" w:rsidRPr="0012528B">
              <w:rPr>
                <w:rFonts w:ascii="Times New Roman" w:eastAsia="Times New Roman" w:hAnsi="Times New Roman" w:cs="Times New Roman"/>
                <w:sz w:val="28"/>
                <w:szCs w:val="28"/>
                <w:lang w:eastAsia="lv-LV"/>
              </w:rPr>
              <w:t xml:space="preserve">.  </w:t>
            </w:r>
          </w:p>
          <w:p w:rsidR="00273704" w:rsidRPr="0012528B" w:rsidRDefault="008C58F6"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w:t>
            </w:r>
            <w:r w:rsidR="00273704" w:rsidRPr="0012528B">
              <w:rPr>
                <w:rFonts w:ascii="Times New Roman" w:eastAsia="Times New Roman" w:hAnsi="Times New Roman" w:cs="Times New Roman"/>
                <w:sz w:val="28"/>
                <w:szCs w:val="28"/>
                <w:lang w:eastAsia="lv-LV"/>
              </w:rPr>
              <w:t>Būve 1995.</w:t>
            </w:r>
            <w:r w:rsidR="00040402" w:rsidRPr="0012528B">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gada 26.</w:t>
            </w:r>
            <w:r w:rsidR="00040402" w:rsidRPr="0012528B">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septembrī ierakstīta Aizkraukles rajona tiesas zemesgrāmatu nodaļas Skrīveru novada zemesgrāmatas nodalījumā Nr.112-A. Valstij Finanšu ministrijas personā īpašuma tiesības uz būvi nostiprinātas 2009.</w:t>
            </w:r>
            <w:r w:rsidR="00B52034">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gada 20.</w:t>
            </w:r>
            <w:r w:rsidR="00B52034">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 xml:space="preserve">novembrī, pamatojoties uz Augstākās tiesas Krimināllietu </w:t>
            </w:r>
            <w:r w:rsidR="00040402" w:rsidRPr="0012528B">
              <w:rPr>
                <w:rFonts w:ascii="Times New Roman" w:eastAsia="Times New Roman" w:hAnsi="Times New Roman" w:cs="Times New Roman"/>
                <w:sz w:val="28"/>
                <w:szCs w:val="28"/>
                <w:lang w:eastAsia="lv-LV"/>
              </w:rPr>
              <w:t xml:space="preserve">tiesu </w:t>
            </w:r>
            <w:r w:rsidR="00273704" w:rsidRPr="0012528B">
              <w:rPr>
                <w:rFonts w:ascii="Times New Roman" w:eastAsia="Times New Roman" w:hAnsi="Times New Roman" w:cs="Times New Roman"/>
                <w:sz w:val="28"/>
                <w:szCs w:val="28"/>
                <w:lang w:eastAsia="lv-LV"/>
              </w:rPr>
              <w:t>palātas spriedumu.</w:t>
            </w:r>
          </w:p>
          <w:p w:rsidR="008C58F6" w:rsidRPr="0012528B" w:rsidRDefault="00273704" w:rsidP="008F61F4">
            <w:pPr>
              <w:spacing w:after="0" w:line="240" w:lineRule="auto"/>
              <w:jc w:val="both"/>
              <w:outlineLvl w:val="2"/>
              <w:rPr>
                <w:rFonts w:ascii="Times New Roman" w:hAnsi="Times New Roman" w:cs="Times New Roman"/>
                <w:sz w:val="28"/>
                <w:szCs w:val="28"/>
              </w:rPr>
            </w:pPr>
            <w:r w:rsidRPr="0012528B">
              <w:rPr>
                <w:rFonts w:ascii="Times New Roman" w:eastAsia="Times New Roman" w:hAnsi="Times New Roman" w:cs="Times New Roman"/>
                <w:sz w:val="28"/>
                <w:szCs w:val="28"/>
                <w:lang w:eastAsia="lv-LV"/>
              </w:rPr>
              <w:t xml:space="preserve">     Saskaņā ar informāciju no </w:t>
            </w:r>
            <w:r w:rsidRPr="0012528B">
              <w:rPr>
                <w:rFonts w:ascii="Times New Roman" w:hAnsi="Times New Roman" w:cs="Times New Roman"/>
                <w:sz w:val="28"/>
                <w:szCs w:val="28"/>
              </w:rPr>
              <w:t>NĪVKIS būves aktuālā kadastrālā vērtība uz 2017.</w:t>
            </w:r>
            <w:r w:rsidR="00B52034">
              <w:rPr>
                <w:rFonts w:ascii="Times New Roman" w:hAnsi="Times New Roman" w:cs="Times New Roman"/>
                <w:sz w:val="28"/>
                <w:szCs w:val="28"/>
              </w:rPr>
              <w:t> </w:t>
            </w:r>
            <w:r w:rsidRPr="0012528B">
              <w:rPr>
                <w:rFonts w:ascii="Times New Roman" w:hAnsi="Times New Roman" w:cs="Times New Roman"/>
                <w:sz w:val="28"/>
                <w:szCs w:val="28"/>
              </w:rPr>
              <w:t>gada 1.</w:t>
            </w:r>
            <w:r w:rsidR="00B52034">
              <w:rPr>
                <w:rFonts w:ascii="Times New Roman" w:hAnsi="Times New Roman" w:cs="Times New Roman"/>
                <w:sz w:val="28"/>
                <w:szCs w:val="28"/>
              </w:rPr>
              <w:t> </w:t>
            </w:r>
            <w:r w:rsidRPr="0012528B">
              <w:rPr>
                <w:rFonts w:ascii="Times New Roman" w:hAnsi="Times New Roman" w:cs="Times New Roman"/>
                <w:sz w:val="28"/>
                <w:szCs w:val="28"/>
              </w:rPr>
              <w:t xml:space="preserve">janvāri bija 11230 </w:t>
            </w:r>
            <w:proofErr w:type="spellStart"/>
            <w:r w:rsidRPr="0012528B">
              <w:rPr>
                <w:rFonts w:ascii="Times New Roman" w:hAnsi="Times New Roman" w:cs="Times New Roman"/>
                <w:i/>
                <w:sz w:val="28"/>
                <w:szCs w:val="28"/>
              </w:rPr>
              <w:t>euro</w:t>
            </w:r>
            <w:proofErr w:type="spellEnd"/>
            <w:r w:rsidRPr="0012528B">
              <w:rPr>
                <w:rFonts w:ascii="Times New Roman" w:hAnsi="Times New Roman" w:cs="Times New Roman"/>
                <w:sz w:val="28"/>
                <w:szCs w:val="28"/>
              </w:rPr>
              <w:t>. Būves kopējā un arī lietderīgā platība ir 2311 m</w:t>
            </w:r>
            <w:r w:rsidRPr="0012528B">
              <w:rPr>
                <w:rFonts w:ascii="Times New Roman" w:hAnsi="Times New Roman" w:cs="Times New Roman"/>
                <w:sz w:val="28"/>
                <w:szCs w:val="28"/>
                <w:vertAlign w:val="superscript"/>
              </w:rPr>
              <w:t>2</w:t>
            </w:r>
            <w:r w:rsidRPr="0012528B">
              <w:rPr>
                <w:rFonts w:ascii="Times New Roman" w:hAnsi="Times New Roman" w:cs="Times New Roman"/>
                <w:sz w:val="28"/>
                <w:szCs w:val="28"/>
              </w:rPr>
              <w:t>, tās galvenais lietošanas veids: rezervuāri, bunkuri, silosi un noliktavas (</w:t>
            </w:r>
            <w:r w:rsidR="00310A1D" w:rsidRPr="0012528B">
              <w:rPr>
                <w:rFonts w:ascii="Times New Roman" w:hAnsi="Times New Roman" w:cs="Times New Roman"/>
                <w:sz w:val="28"/>
                <w:szCs w:val="28"/>
              </w:rPr>
              <w:t>1252), ekspluatācijas uzsākšanas gads: 1960.</w:t>
            </w:r>
            <w:r w:rsidR="00181E74" w:rsidRPr="0012528B">
              <w:rPr>
                <w:rFonts w:ascii="Times New Roman" w:hAnsi="Times New Roman" w:cs="Times New Roman"/>
                <w:sz w:val="28"/>
                <w:szCs w:val="28"/>
              </w:rPr>
              <w:t xml:space="preserve"> Veicot būves vizuālo apsekošanu, konstatēts, ka tā atrodas </w:t>
            </w:r>
            <w:proofErr w:type="spellStart"/>
            <w:r w:rsidR="00181E74" w:rsidRPr="0012528B">
              <w:rPr>
                <w:rFonts w:ascii="Times New Roman" w:hAnsi="Times New Roman" w:cs="Times New Roman"/>
                <w:sz w:val="28"/>
                <w:szCs w:val="28"/>
              </w:rPr>
              <w:lastRenderedPageBreak/>
              <w:t>pirmsavārijas</w:t>
            </w:r>
            <w:proofErr w:type="spellEnd"/>
            <w:r w:rsidR="00181E74" w:rsidRPr="0012528B">
              <w:rPr>
                <w:rFonts w:ascii="Times New Roman" w:hAnsi="Times New Roman" w:cs="Times New Roman"/>
                <w:sz w:val="28"/>
                <w:szCs w:val="28"/>
              </w:rPr>
              <w:t xml:space="preserve"> stāvoklī.</w:t>
            </w:r>
          </w:p>
          <w:p w:rsidR="00310A1D" w:rsidRPr="0012528B" w:rsidRDefault="00310A1D" w:rsidP="008F61F4">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Saskaņā ar ierakstiem zemesgrāmatā un informāciju no NĪVKIS būvei nav apgrūtinājumu.</w:t>
            </w:r>
          </w:p>
          <w:p w:rsidR="00181E74" w:rsidRPr="0012528B" w:rsidRDefault="00310A1D" w:rsidP="00181E74">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Rentabilitāte:</w:t>
            </w:r>
            <w:r w:rsidR="000F30B3" w:rsidRPr="0012528B">
              <w:rPr>
                <w:rFonts w:ascii="Times New Roman" w:hAnsi="Times New Roman" w:cs="Times New Roman"/>
                <w:sz w:val="28"/>
                <w:szCs w:val="28"/>
              </w:rPr>
              <w:t xml:space="preserve"> 2015. gads: -14</w:t>
            </w:r>
            <w:r w:rsidR="00B52034">
              <w:rPr>
                <w:rFonts w:ascii="Times New Roman" w:hAnsi="Times New Roman" w:cs="Times New Roman"/>
                <w:sz w:val="28"/>
                <w:szCs w:val="28"/>
              </w:rPr>
              <w:t> </w:t>
            </w:r>
            <w:r w:rsidR="000F30B3" w:rsidRPr="0012528B">
              <w:rPr>
                <w:rFonts w:ascii="Times New Roman" w:hAnsi="Times New Roman" w:cs="Times New Roman"/>
                <w:sz w:val="28"/>
                <w:szCs w:val="28"/>
              </w:rPr>
              <w:t>399</w:t>
            </w:r>
            <w:r w:rsidR="00B52034">
              <w:rPr>
                <w:rFonts w:ascii="Times New Roman" w:hAnsi="Times New Roman" w:cs="Times New Roman"/>
                <w:sz w:val="28"/>
                <w:szCs w:val="28"/>
              </w:rPr>
              <w:t xml:space="preserve"> </w:t>
            </w:r>
            <w:proofErr w:type="spellStart"/>
            <w:r w:rsidR="00B52034" w:rsidRPr="00B52034">
              <w:rPr>
                <w:rFonts w:ascii="Times New Roman" w:hAnsi="Times New Roman" w:cs="Times New Roman"/>
                <w:i/>
                <w:sz w:val="28"/>
                <w:szCs w:val="28"/>
              </w:rPr>
              <w:t>euro</w:t>
            </w:r>
            <w:proofErr w:type="spellEnd"/>
            <w:r w:rsidR="000F30B3" w:rsidRPr="0012528B">
              <w:rPr>
                <w:rFonts w:ascii="Times New Roman" w:hAnsi="Times New Roman" w:cs="Times New Roman"/>
                <w:sz w:val="28"/>
                <w:szCs w:val="28"/>
              </w:rPr>
              <w:t>; 2016. gads: -14173</w:t>
            </w:r>
            <w:r w:rsidR="00B52034">
              <w:rPr>
                <w:rFonts w:ascii="Times New Roman" w:hAnsi="Times New Roman" w:cs="Times New Roman"/>
                <w:sz w:val="28"/>
                <w:szCs w:val="28"/>
              </w:rPr>
              <w:t xml:space="preserve"> </w:t>
            </w:r>
            <w:proofErr w:type="spellStart"/>
            <w:r w:rsidR="00B52034" w:rsidRPr="00B52034">
              <w:rPr>
                <w:rFonts w:ascii="Times New Roman" w:hAnsi="Times New Roman" w:cs="Times New Roman"/>
                <w:i/>
                <w:sz w:val="28"/>
                <w:szCs w:val="28"/>
              </w:rPr>
              <w:t>euro</w:t>
            </w:r>
            <w:proofErr w:type="spellEnd"/>
            <w:r w:rsidR="000F30B3" w:rsidRPr="0012528B">
              <w:rPr>
                <w:rFonts w:ascii="Times New Roman" w:hAnsi="Times New Roman" w:cs="Times New Roman"/>
                <w:sz w:val="28"/>
                <w:szCs w:val="28"/>
              </w:rPr>
              <w:t>;  2017.gada janvāris: - 1132</w:t>
            </w:r>
            <w:r w:rsidR="0008748A">
              <w:rPr>
                <w:rFonts w:ascii="Times New Roman" w:hAnsi="Times New Roman" w:cs="Times New Roman"/>
                <w:sz w:val="28"/>
                <w:szCs w:val="28"/>
              </w:rPr>
              <w:t> </w:t>
            </w:r>
            <w:proofErr w:type="spellStart"/>
            <w:r w:rsidR="0008748A" w:rsidRPr="00B52034">
              <w:rPr>
                <w:rFonts w:ascii="Times New Roman" w:hAnsi="Times New Roman" w:cs="Times New Roman"/>
                <w:i/>
                <w:sz w:val="28"/>
                <w:szCs w:val="28"/>
              </w:rPr>
              <w:t>euro</w:t>
            </w:r>
            <w:proofErr w:type="spellEnd"/>
            <w:r w:rsidR="000F30B3" w:rsidRPr="0012528B">
              <w:rPr>
                <w:rFonts w:ascii="Times New Roman" w:hAnsi="Times New Roman" w:cs="Times New Roman"/>
                <w:sz w:val="28"/>
                <w:szCs w:val="28"/>
              </w:rPr>
              <w:t>.</w:t>
            </w:r>
          </w:p>
          <w:p w:rsidR="00181E74" w:rsidRPr="0012528B" w:rsidRDefault="00CF7BB9" w:rsidP="00181E74">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w:t>
            </w:r>
            <w:r w:rsidR="0008748A">
              <w:rPr>
                <w:rFonts w:ascii="Times New Roman" w:hAnsi="Times New Roman" w:cs="Times New Roman"/>
                <w:sz w:val="28"/>
                <w:szCs w:val="28"/>
              </w:rPr>
              <w:t xml:space="preserve">Ņemot vērā, ka </w:t>
            </w:r>
            <w:r w:rsidRPr="0012528B">
              <w:rPr>
                <w:rFonts w:ascii="Times New Roman" w:hAnsi="Times New Roman" w:cs="Times New Roman"/>
                <w:sz w:val="28"/>
                <w:szCs w:val="28"/>
              </w:rPr>
              <w:t>būvi par</w:t>
            </w:r>
            <w:r w:rsidR="00040402" w:rsidRPr="0012528B">
              <w:rPr>
                <w:rFonts w:ascii="Times New Roman" w:hAnsi="Times New Roman" w:cs="Times New Roman"/>
                <w:sz w:val="28"/>
                <w:szCs w:val="28"/>
              </w:rPr>
              <w:t>edzēts pievienot zemes vienībai</w:t>
            </w:r>
            <w:r w:rsidR="00064AB7">
              <w:rPr>
                <w:rFonts w:ascii="Times New Roman" w:hAnsi="Times New Roman" w:cs="Times New Roman"/>
                <w:sz w:val="28"/>
                <w:szCs w:val="28"/>
              </w:rPr>
              <w:t xml:space="preserve"> </w:t>
            </w:r>
            <w:r w:rsidR="00040402" w:rsidRPr="0012528B">
              <w:rPr>
                <w:rFonts w:ascii="Times New Roman" w:hAnsi="Times New Roman" w:cs="Times New Roman"/>
                <w:sz w:val="28"/>
                <w:szCs w:val="28"/>
              </w:rPr>
              <w:t>un atsavināt kā vienotu nekustamo īpašumu,</w:t>
            </w:r>
            <w:r w:rsidRPr="0012528B">
              <w:rPr>
                <w:rFonts w:ascii="Times New Roman" w:hAnsi="Times New Roman" w:cs="Times New Roman"/>
                <w:sz w:val="28"/>
                <w:szCs w:val="28"/>
              </w:rPr>
              <w:t xml:space="preserve"> turpmāk tekstā zemes vienība un būve kopā saukti – nekustamais īpašums.</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lang w:eastAsia="lv-LV"/>
              </w:rPr>
              <w:t xml:space="preserve">     Saskaņā ar Atsavināšanas likuma 4. panta pirmās daļas pirmo teikumu </w:t>
            </w:r>
            <w:r w:rsidRPr="0012528B">
              <w:rPr>
                <w:rFonts w:ascii="Times New Roman" w:hAnsi="Times New Roman" w:cs="Times New Roman"/>
                <w:sz w:val="28"/>
                <w:szCs w:val="28"/>
              </w:rPr>
              <w:t>valsts mantas atsavināšanu var ierosināt, ja tā nav nepieciešama attiecīgajai iestādei vai citām valsts iestādēm to funkciju nodrošināšanai.</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Saskaņā ar Valsts nekustamā īpašuma vienotas pārvaldīšanas un apsaimniekošanas koncepciju (apstiprināta ar Ministru kabineta 2006. gada 9. maija rīkojumu Nr.319 „Par Valsts nekustamā īpašuma vienotas pārvaldīšanas un apsaimniekošanas koncepciju” (</w:t>
            </w:r>
            <w:proofErr w:type="spellStart"/>
            <w:r w:rsidRPr="0012528B">
              <w:rPr>
                <w:rFonts w:ascii="Times New Roman" w:hAnsi="Times New Roman" w:cs="Times New Roman"/>
                <w:sz w:val="28"/>
                <w:szCs w:val="28"/>
              </w:rPr>
              <w:t>prot</w:t>
            </w:r>
            <w:proofErr w:type="spellEnd"/>
            <w:r w:rsidRPr="0012528B">
              <w:rPr>
                <w:rFonts w:ascii="Times New Roman" w:hAnsi="Times New Roman" w:cs="Times New Roman"/>
                <w:sz w:val="28"/>
                <w:szCs w:val="28"/>
              </w:rPr>
              <w:t xml:space="preserve">. Nr.25 35.§)) ministriju valdījumā esošo nekustamo īpašumu struktūras optimizēšana </w:t>
            </w:r>
            <w:proofErr w:type="spellStart"/>
            <w:r w:rsidR="00780C27" w:rsidRPr="0012528B">
              <w:rPr>
                <w:rFonts w:ascii="Times New Roman" w:hAnsi="Times New Roman" w:cs="Times New Roman"/>
                <w:sz w:val="28"/>
                <w:szCs w:val="28"/>
              </w:rPr>
              <w:t>citastarp</w:t>
            </w:r>
            <w:proofErr w:type="spellEnd"/>
            <w:r w:rsidR="00780C27" w:rsidRPr="0012528B">
              <w:rPr>
                <w:rFonts w:ascii="Times New Roman" w:hAnsi="Times New Roman" w:cs="Times New Roman"/>
                <w:sz w:val="28"/>
                <w:szCs w:val="28"/>
              </w:rPr>
              <w:t xml:space="preserve"> </w:t>
            </w:r>
            <w:r w:rsidRPr="0012528B">
              <w:rPr>
                <w:rFonts w:ascii="Times New Roman" w:hAnsi="Times New Roman" w:cs="Times New Roman"/>
                <w:sz w:val="28"/>
                <w:szCs w:val="28"/>
              </w:rPr>
              <w:t>īstenojama</w:t>
            </w:r>
            <w:r w:rsidR="0012528B" w:rsidRPr="0012528B">
              <w:rPr>
                <w:rFonts w:ascii="Times New Roman" w:hAnsi="Times New Roman" w:cs="Times New Roman"/>
                <w:sz w:val="28"/>
                <w:szCs w:val="28"/>
              </w:rPr>
              <w:t>,</w:t>
            </w:r>
            <w:r w:rsidR="00780C27" w:rsidRPr="0012528B">
              <w:rPr>
                <w:rFonts w:ascii="Times New Roman" w:hAnsi="Times New Roman" w:cs="Times New Roman"/>
                <w:sz w:val="28"/>
                <w:szCs w:val="28"/>
              </w:rPr>
              <w:t xml:space="preserve"> virzot atsavināšanai nekustamos īpašumus, </w:t>
            </w:r>
            <w:r w:rsidRPr="0012528B">
              <w:rPr>
                <w:rFonts w:ascii="Times New Roman" w:hAnsi="Times New Roman" w:cs="Times New Roman"/>
                <w:sz w:val="28"/>
                <w:szCs w:val="28"/>
              </w:rPr>
              <w:t>kurus nav lie</w:t>
            </w:r>
            <w:r w:rsidR="00780C27" w:rsidRPr="0012528B">
              <w:rPr>
                <w:rFonts w:ascii="Times New Roman" w:hAnsi="Times New Roman" w:cs="Times New Roman"/>
                <w:sz w:val="28"/>
                <w:szCs w:val="28"/>
              </w:rPr>
              <w:t>tderīgi saglabāt valsts īpašumā</w:t>
            </w:r>
            <w:r w:rsidRPr="0012528B">
              <w:rPr>
                <w:rFonts w:ascii="Times New Roman" w:hAnsi="Times New Roman" w:cs="Times New Roman"/>
                <w:sz w:val="28"/>
                <w:szCs w:val="28"/>
              </w:rPr>
              <w:t>.</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Saskaņā ar </w:t>
            </w:r>
            <w:r w:rsidRPr="0012528B">
              <w:rPr>
                <w:rFonts w:ascii="Times New Roman" w:hAnsi="Times New Roman" w:cs="Times New Roman"/>
                <w:sz w:val="28"/>
                <w:szCs w:val="28"/>
                <w:lang w:eastAsia="lv-LV"/>
              </w:rPr>
              <w:t>VNĪ</w:t>
            </w:r>
            <w:r w:rsidRPr="0012528B">
              <w:rPr>
                <w:rFonts w:ascii="Times New Roman" w:hAnsi="Times New Roman" w:cs="Times New Roman"/>
                <w:sz w:val="28"/>
                <w:szCs w:val="28"/>
              </w:rPr>
              <w:t xml:space="preserve"> nekustamā īpašuma portfeļa attīstības stratēģijas 2016.-2025. gadam pamatprincipiem </w:t>
            </w:r>
            <w:r w:rsidRPr="0012528B">
              <w:rPr>
                <w:rFonts w:ascii="Times New Roman" w:hAnsi="Times New Roman" w:cs="Times New Roman"/>
                <w:sz w:val="28"/>
                <w:szCs w:val="28"/>
                <w:lang w:eastAsia="lv-LV"/>
              </w:rPr>
              <w:t>VNĪ</w:t>
            </w:r>
            <w:r w:rsidRPr="0012528B">
              <w:rPr>
                <w:rFonts w:ascii="Times New Roman" w:hAnsi="Times New Roman" w:cs="Times New Roman"/>
                <w:sz w:val="28"/>
                <w:szCs w:val="28"/>
              </w:rPr>
              <w:t xml:space="preserve"> nekustamo īpašumu portfelī saglabājami un attīstāmi tikai perspektīvie īpašumi – valsts funkciju realizācijai nepieciešamie īpašumi, kā arī biroja telpas ar augstu </w:t>
            </w:r>
            <w:proofErr w:type="spellStart"/>
            <w:r w:rsidRPr="0012528B">
              <w:rPr>
                <w:rFonts w:ascii="Times New Roman" w:hAnsi="Times New Roman" w:cs="Times New Roman"/>
                <w:sz w:val="28"/>
                <w:szCs w:val="28"/>
              </w:rPr>
              <w:t>komercpotenciālu</w:t>
            </w:r>
            <w:proofErr w:type="spellEnd"/>
            <w:r w:rsidRPr="0012528B">
              <w:rPr>
                <w:rFonts w:ascii="Times New Roman" w:hAnsi="Times New Roman" w:cs="Times New Roman"/>
                <w:sz w:val="28"/>
                <w:szCs w:val="28"/>
              </w:rPr>
              <w:t>. Pārējie īpašumi ilgtermiņā atsavinām</w:t>
            </w:r>
            <w:r w:rsidR="00780C27" w:rsidRPr="0012528B">
              <w:rPr>
                <w:rFonts w:ascii="Times New Roman" w:hAnsi="Times New Roman" w:cs="Times New Roman"/>
                <w:sz w:val="28"/>
                <w:szCs w:val="28"/>
              </w:rPr>
              <w:t>i valstij visizdevīgākajā veidā</w:t>
            </w:r>
            <w:r w:rsidRPr="0012528B">
              <w:rPr>
                <w:rFonts w:ascii="Times New Roman" w:hAnsi="Times New Roman" w:cs="Times New Roman"/>
                <w:sz w:val="28"/>
                <w:szCs w:val="28"/>
              </w:rPr>
              <w:t>.</w:t>
            </w:r>
          </w:p>
          <w:p w:rsidR="0012528B" w:rsidRPr="0012528B" w:rsidRDefault="0012528B" w:rsidP="0012528B">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Izvērtējot rīkojuma projektā ietvertā nekustamā īpašuma izmantošanas iespējas un ņemot vērā, ka tas nav nepieciešams valsts iestādēm to funkciju nodrošināšanai, </w:t>
            </w:r>
            <w:r w:rsidRPr="0012528B">
              <w:rPr>
                <w:rFonts w:ascii="Times New Roman" w:hAnsi="Times New Roman" w:cs="Times New Roman"/>
                <w:sz w:val="28"/>
                <w:szCs w:val="28"/>
                <w:lang w:eastAsia="lv-LV"/>
              </w:rPr>
              <w:t xml:space="preserve">VNĪ </w:t>
            </w:r>
            <w:r w:rsidRPr="0012528B">
              <w:rPr>
                <w:rFonts w:ascii="Times New Roman" w:hAnsi="Times New Roman" w:cs="Times New Roman"/>
                <w:sz w:val="28"/>
                <w:szCs w:val="28"/>
              </w:rPr>
              <w:t>Īpašumu izvērtēšanas komisija 2016. gada 1</w:t>
            </w:r>
            <w:r w:rsidR="0008748A">
              <w:rPr>
                <w:rFonts w:ascii="Times New Roman" w:hAnsi="Times New Roman" w:cs="Times New Roman"/>
                <w:sz w:val="28"/>
                <w:szCs w:val="28"/>
              </w:rPr>
              <w:t>7</w:t>
            </w:r>
            <w:r w:rsidRPr="0012528B">
              <w:rPr>
                <w:rFonts w:ascii="Times New Roman" w:hAnsi="Times New Roman" w:cs="Times New Roman"/>
                <w:sz w:val="28"/>
                <w:szCs w:val="28"/>
              </w:rPr>
              <w:t>.</w:t>
            </w:r>
            <w:r w:rsidR="0008748A">
              <w:rPr>
                <w:rFonts w:ascii="Times New Roman" w:hAnsi="Times New Roman" w:cs="Times New Roman"/>
                <w:sz w:val="28"/>
                <w:szCs w:val="28"/>
              </w:rPr>
              <w:t> </w:t>
            </w:r>
            <w:r w:rsidRPr="0012528B">
              <w:rPr>
                <w:rFonts w:ascii="Times New Roman" w:hAnsi="Times New Roman" w:cs="Times New Roman"/>
                <w:sz w:val="28"/>
                <w:szCs w:val="28"/>
              </w:rPr>
              <w:t xml:space="preserve">novembra sēdē nolēma </w:t>
            </w:r>
            <w:r w:rsidRPr="0012528B">
              <w:rPr>
                <w:rFonts w:ascii="Times New Roman" w:hAnsi="Times New Roman" w:cs="Times New Roman"/>
                <w:sz w:val="28"/>
                <w:szCs w:val="28"/>
                <w:lang w:eastAsia="lv-LV"/>
              </w:rPr>
              <w:t xml:space="preserve">sagatavot un virzīt Ministru kabineta rīkojuma projektu par zemes vienības piekritību valstij un atsavināšanu kopā ar būvi </w:t>
            </w:r>
            <w:r w:rsidRPr="0012528B">
              <w:rPr>
                <w:rFonts w:ascii="Times New Roman" w:hAnsi="Times New Roman" w:cs="Times New Roman"/>
                <w:sz w:val="28"/>
                <w:szCs w:val="28"/>
              </w:rPr>
              <w:t>(</w:t>
            </w:r>
            <w:proofErr w:type="spellStart"/>
            <w:r w:rsidRPr="0012528B">
              <w:rPr>
                <w:rFonts w:ascii="Times New Roman" w:hAnsi="Times New Roman" w:cs="Times New Roman"/>
                <w:sz w:val="28"/>
                <w:szCs w:val="28"/>
              </w:rPr>
              <w:t>prot.Nr.IZKP-16</w:t>
            </w:r>
            <w:proofErr w:type="spellEnd"/>
            <w:r w:rsidRPr="0012528B">
              <w:rPr>
                <w:rFonts w:ascii="Times New Roman" w:hAnsi="Times New Roman" w:cs="Times New Roman"/>
                <w:sz w:val="28"/>
                <w:szCs w:val="28"/>
              </w:rPr>
              <w:t>/25 15.punkts).</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w:t>
            </w:r>
            <w:r w:rsidRPr="0012528B">
              <w:rPr>
                <w:rFonts w:ascii="Times New Roman" w:hAnsi="Times New Roman" w:cs="Times New Roman"/>
                <w:sz w:val="28"/>
                <w:szCs w:val="28"/>
                <w:lang w:eastAsia="lv-LV"/>
              </w:rPr>
              <w:t xml:space="preserve">Atbilstoši Atsavināšanas likuma 3. panta otrajai </w:t>
            </w:r>
            <w:r w:rsidRPr="0012528B">
              <w:rPr>
                <w:rFonts w:ascii="Times New Roman" w:hAnsi="Times New Roman" w:cs="Times New Roman"/>
                <w:sz w:val="28"/>
                <w:szCs w:val="28"/>
                <w:lang w:eastAsia="lv-LV"/>
              </w:rPr>
              <w:lastRenderedPageBreak/>
              <w:t>daļai un 9. panta pirmajai daļai p</w:t>
            </w:r>
            <w:r w:rsidRPr="0012528B">
              <w:rPr>
                <w:rFonts w:ascii="Times New Roman" w:hAnsi="Times New Roman" w:cs="Times New Roman"/>
                <w:sz w:val="28"/>
                <w:szCs w:val="28"/>
              </w:rPr>
              <w:t>ubliskas personas mantas atsavināšanas pamatveids ir mantas pārdošana izsolē, ko organizē VNĪ.</w:t>
            </w:r>
          </w:p>
          <w:p w:rsidR="00181E74" w:rsidRPr="0012528B" w:rsidRDefault="00181E74" w:rsidP="00181E74">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rPr>
              <w:t xml:space="preserve">      Ievērojot minēto, </w:t>
            </w:r>
            <w:r w:rsidR="00780C27" w:rsidRPr="0012528B">
              <w:rPr>
                <w:rFonts w:ascii="Times New Roman" w:hAnsi="Times New Roman" w:cs="Times New Roman"/>
                <w:sz w:val="28"/>
                <w:szCs w:val="28"/>
              </w:rPr>
              <w:t xml:space="preserve">rīkojuma projekts </w:t>
            </w:r>
            <w:r w:rsidRPr="0012528B">
              <w:rPr>
                <w:rFonts w:ascii="Times New Roman" w:hAnsi="Times New Roman" w:cs="Times New Roman"/>
                <w:sz w:val="28"/>
                <w:szCs w:val="28"/>
              </w:rPr>
              <w:t xml:space="preserve">paredz  </w:t>
            </w:r>
            <w:r w:rsidRPr="0012528B">
              <w:rPr>
                <w:rFonts w:ascii="Times New Roman" w:hAnsi="Times New Roman" w:cs="Times New Roman"/>
                <w:sz w:val="28"/>
                <w:szCs w:val="28"/>
                <w:lang w:eastAsia="lv-LV"/>
              </w:rPr>
              <w:t xml:space="preserve">atļaut </w:t>
            </w:r>
            <w:r w:rsidRPr="0012528B">
              <w:rPr>
                <w:rFonts w:ascii="Times New Roman" w:hAnsi="Times New Roman" w:cs="Times New Roman"/>
                <w:sz w:val="28"/>
                <w:szCs w:val="28"/>
              </w:rPr>
              <w:t xml:space="preserve">VNĪ rīkojuma projektā </w:t>
            </w:r>
            <w:r w:rsidR="00780C27" w:rsidRPr="0012528B">
              <w:rPr>
                <w:rFonts w:ascii="Times New Roman" w:hAnsi="Times New Roman" w:cs="Times New Roman"/>
                <w:sz w:val="28"/>
                <w:szCs w:val="28"/>
              </w:rPr>
              <w:t>ietverto</w:t>
            </w:r>
            <w:r w:rsidRPr="0012528B">
              <w:rPr>
                <w:rFonts w:ascii="Times New Roman" w:hAnsi="Times New Roman" w:cs="Times New Roman"/>
                <w:sz w:val="28"/>
                <w:szCs w:val="28"/>
              </w:rPr>
              <w:t xml:space="preserve"> </w:t>
            </w:r>
            <w:r w:rsidR="00780C27" w:rsidRPr="0012528B">
              <w:rPr>
                <w:rFonts w:ascii="Times New Roman" w:hAnsi="Times New Roman" w:cs="Times New Roman"/>
                <w:sz w:val="28"/>
                <w:szCs w:val="28"/>
                <w:lang w:eastAsia="lv-LV"/>
              </w:rPr>
              <w:t>nekustamo īpašumu</w:t>
            </w:r>
            <w:r w:rsidRPr="0012528B">
              <w:rPr>
                <w:rFonts w:ascii="Times New Roman" w:hAnsi="Times New Roman" w:cs="Times New Roman"/>
                <w:sz w:val="28"/>
                <w:szCs w:val="28"/>
                <w:lang w:eastAsia="lv-LV"/>
              </w:rPr>
              <w:t xml:space="preserve"> pārdot izsolē</w:t>
            </w:r>
            <w:r w:rsidR="007173BF">
              <w:rPr>
                <w:rFonts w:ascii="Times New Roman" w:hAnsi="Times New Roman" w:cs="Times New Roman"/>
                <w:sz w:val="28"/>
                <w:szCs w:val="28"/>
                <w:lang w:eastAsia="lv-LV"/>
              </w:rPr>
              <w:t xml:space="preserve"> pēc vienota nekustamā īpašuma izveides</w:t>
            </w:r>
            <w:r w:rsidR="00173C71">
              <w:rPr>
                <w:rFonts w:ascii="Times New Roman" w:hAnsi="Times New Roman" w:cs="Times New Roman"/>
                <w:sz w:val="28"/>
                <w:szCs w:val="28"/>
                <w:lang w:eastAsia="lv-LV"/>
              </w:rPr>
              <w:t>. Rīkojuma projekta 5</w:t>
            </w:r>
            <w:bookmarkStart w:id="0" w:name="_GoBack"/>
            <w:bookmarkEnd w:id="0"/>
            <w:r w:rsidRPr="0012528B">
              <w:rPr>
                <w:rFonts w:ascii="Times New Roman" w:hAnsi="Times New Roman" w:cs="Times New Roman"/>
                <w:sz w:val="28"/>
                <w:szCs w:val="28"/>
                <w:lang w:eastAsia="lv-LV"/>
              </w:rPr>
              <w:t>. punkts paredz Finanšu ministrijas pienākumu nodot pircējam iegādāto nekustamo īpašumu 30 (trīsdesmit) dienu laikā no pirkuma līguma noslēgšanas dienas ar pieņemšanas - nodošanas aktu. Minētais 30 dienu termiņš noteikts pēc līdzības ar Atsavināšanas likuma 36. panta pirmajā daļā paredzēto 30 dienu termiņu, kura laikā nekustamā īpašuma nosolītājam ir jāparaksta pirkuma līgums, par atskaites punktu ņemot izsoles rezultātu apstiprināšanas dienu.</w:t>
            </w:r>
          </w:p>
          <w:p w:rsidR="00B259F9" w:rsidRDefault="00181E74" w:rsidP="00B259F9">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Atsavinot zemes vienību, jāievēro likuma „</w:t>
            </w:r>
            <w:r w:rsidR="00B259F9" w:rsidRPr="00646EAE">
              <w:rPr>
                <w:rFonts w:ascii="Times New Roman" w:hAnsi="Times New Roman" w:cs="Times New Roman"/>
                <w:bCs/>
                <w:sz w:val="28"/>
                <w:szCs w:val="28"/>
              </w:rPr>
              <w:t>Par zemes privatizāciju lauku apvidos</w:t>
            </w:r>
            <w:r w:rsidRPr="0012528B">
              <w:rPr>
                <w:rFonts w:ascii="Times New Roman" w:hAnsi="Times New Roman" w:cs="Times New Roman"/>
                <w:sz w:val="28"/>
                <w:szCs w:val="28"/>
              </w:rPr>
              <w:t>” 2</w:t>
            </w:r>
            <w:r w:rsidR="00B259F9">
              <w:rPr>
                <w:rFonts w:ascii="Times New Roman" w:hAnsi="Times New Roman" w:cs="Times New Roman"/>
                <w:sz w:val="28"/>
                <w:szCs w:val="28"/>
              </w:rPr>
              <w:t>8. pants, kas nosaka subjektus, kas var iegūt īpašumā  zemi lauku apvidos</w:t>
            </w:r>
            <w:r w:rsidRPr="0012528B">
              <w:rPr>
                <w:rFonts w:ascii="Times New Roman" w:hAnsi="Times New Roman" w:cs="Times New Roman"/>
                <w:sz w:val="28"/>
                <w:szCs w:val="28"/>
              </w:rPr>
              <w:t>.</w:t>
            </w:r>
          </w:p>
          <w:p w:rsidR="00894C55" w:rsidRPr="0012528B" w:rsidRDefault="00B259F9" w:rsidP="00B25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74" w:rsidRPr="0012528B">
              <w:rPr>
                <w:rFonts w:ascii="Times New Roman" w:hAnsi="Times New Roman" w:cs="Times New Roman"/>
                <w:sz w:val="28"/>
                <w:szCs w:val="28"/>
              </w:rPr>
              <w:t>Rīkojuma projekts attiecas uz publiskās pārvaldes politikas jomu.</w:t>
            </w:r>
          </w:p>
        </w:tc>
      </w:tr>
      <w:tr w:rsidR="000F30B3" w:rsidRPr="0012528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0639D9"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lastRenderedPageBreak/>
              <w:t> </w:t>
            </w:r>
            <w:r w:rsidR="00894C55" w:rsidRPr="0012528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2528B" w:rsidRDefault="00EE5FCF" w:rsidP="00EE5FCF">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Finanšu ministrija (VNĪ).</w:t>
            </w:r>
          </w:p>
        </w:tc>
      </w:tr>
      <w:tr w:rsidR="000F30B3" w:rsidRPr="0012528B"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2528B" w:rsidRDefault="00EE5FCF" w:rsidP="00EE5FCF">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Nav.</w:t>
            </w:r>
          </w:p>
        </w:tc>
      </w:tr>
    </w:tbl>
    <w:p w:rsidR="00894C55" w:rsidRPr="0012528B" w:rsidRDefault="00894C55" w:rsidP="000F30B3">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F30B3" w:rsidRPr="0012528B" w:rsidTr="0074480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30B3" w:rsidRPr="0012528B" w:rsidRDefault="000F30B3" w:rsidP="0074480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0F30B3" w:rsidRPr="0012528B" w:rsidTr="0074480E">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Sabiedrības </w:t>
            </w:r>
            <w:proofErr w:type="spellStart"/>
            <w:r w:rsidRPr="0012528B">
              <w:rPr>
                <w:rFonts w:ascii="Times New Roman" w:eastAsia="Times New Roman" w:hAnsi="Times New Roman" w:cs="Times New Roman"/>
                <w:sz w:val="28"/>
                <w:szCs w:val="28"/>
                <w:lang w:eastAsia="lv-LV"/>
              </w:rPr>
              <w:t>mērķgrupas</w:t>
            </w:r>
            <w:proofErr w:type="spellEnd"/>
            <w:r w:rsidRPr="0012528B">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 xml:space="preserve">     Jebkurš tiesību subjekts - fiziska un juridiska persona, kurai piemīt tiesībspēja un rīcībspēja, un kura vēlas piedalīties izsolē un iegādāties valsts nekustamo īpašumu.</w:t>
            </w:r>
          </w:p>
        </w:tc>
      </w:tr>
      <w:tr w:rsidR="000F30B3" w:rsidRPr="0012528B" w:rsidTr="0074480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 xml:space="preserve">     Rīkojuma projekts tautsaimniecību kā valsts saimniecības nozari neietekmē un administratīvo slogu nerada.</w:t>
            </w:r>
          </w:p>
        </w:tc>
      </w:tr>
      <w:tr w:rsidR="000F30B3" w:rsidRPr="0012528B" w:rsidTr="0074480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rPr>
              <w:t xml:space="preserve">     Ievērojot Ministru kabineta 2011. gada 1. februāra noteikumu Nr.109 „Kārtība, kādā atsavināma publiskās personas manta” 12. punktā </w:t>
            </w:r>
            <w:r w:rsidRPr="0012528B">
              <w:rPr>
                <w:rFonts w:ascii="Times New Roman" w:hAnsi="Times New Roman" w:cs="Times New Roman"/>
                <w:sz w:val="28"/>
                <w:szCs w:val="28"/>
              </w:rPr>
              <w:lastRenderedPageBreak/>
              <w:t xml:space="preserve">noteikto, valsts iestādēm ir tiesības pieprasīt nekustamo īpašumu valsts pārvaldes funkciju nodrošināšanai saskaņā ar Valsts pārvaldes iekārtas likumu.  </w:t>
            </w:r>
          </w:p>
        </w:tc>
      </w:tr>
    </w:tbl>
    <w:p w:rsidR="000F30B3" w:rsidRPr="0012528B" w:rsidRDefault="000F30B3" w:rsidP="000F30B3">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80"/>
        <w:gridCol w:w="6239"/>
      </w:tblGrid>
      <w:tr w:rsidR="000F30B3" w:rsidRPr="0012528B" w:rsidTr="0074480E">
        <w:trPr>
          <w:trHeight w:val="336"/>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0F30B3" w:rsidRPr="0012528B" w:rsidRDefault="000F30B3" w:rsidP="0074480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VI. Sabiedrības līdzdalība un komunikācijas aktivitātes</w:t>
            </w:r>
          </w:p>
        </w:tc>
      </w:tr>
      <w:tr w:rsidR="000F30B3" w:rsidRPr="0012528B" w:rsidTr="0074480E">
        <w:trPr>
          <w:trHeight w:val="432"/>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lang w:eastAsia="lv-LV"/>
              </w:rPr>
              <w:t xml:space="preserve">     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 xml:space="preserve">      Vienlaikus norādāms, ka</w:t>
            </w:r>
            <w:r w:rsidRPr="0012528B">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9" w:history="1">
              <w:r w:rsidR="0012528B" w:rsidRPr="0012528B">
                <w:rPr>
                  <w:rStyle w:val="Hyperlink"/>
                  <w:rFonts w:ascii="Times New Roman" w:eastAsia="Times New Roman" w:hAnsi="Times New Roman" w:cs="Times New Roman"/>
                  <w:sz w:val="28"/>
                  <w:szCs w:val="28"/>
                  <w:lang w:eastAsia="lv-LV"/>
                </w:rPr>
                <w:t>www.mk.gov.lv</w:t>
              </w:r>
            </w:hyperlink>
            <w:r w:rsidR="0012528B" w:rsidRPr="0012528B">
              <w:rPr>
                <w:rFonts w:ascii="Times New Roman" w:eastAsia="Times New Roman" w:hAnsi="Times New Roman" w:cs="Times New Roman"/>
                <w:sz w:val="28"/>
                <w:szCs w:val="28"/>
                <w:lang w:eastAsia="lv-LV"/>
              </w:rPr>
              <w:t>,</w:t>
            </w:r>
            <w:r w:rsidRPr="0012528B">
              <w:rPr>
                <w:rFonts w:ascii="Times New Roman" w:eastAsia="Times New Roman" w:hAnsi="Times New Roman" w:cs="Times New Roman"/>
                <w:sz w:val="28"/>
                <w:szCs w:val="28"/>
                <w:lang w:eastAsia="lv-LV"/>
              </w:rPr>
              <w:t xml:space="preserve"> kur ar tiem varēs iepazīties jebkurš interesents.</w:t>
            </w:r>
          </w:p>
        </w:tc>
      </w:tr>
      <w:tr w:rsidR="000F30B3" w:rsidRPr="0012528B" w:rsidTr="0074480E">
        <w:trPr>
          <w:trHeight w:val="264"/>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372"/>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372"/>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Nav.</w:t>
            </w:r>
          </w:p>
        </w:tc>
      </w:tr>
    </w:tbl>
    <w:p w:rsidR="000F30B3" w:rsidRPr="0012528B" w:rsidRDefault="000F30B3" w:rsidP="000F30B3">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0F30B3" w:rsidRPr="0012528B" w:rsidTr="0074480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30B3" w:rsidRPr="0012528B" w:rsidRDefault="000F30B3" w:rsidP="0074480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VII. Tiesību akta projekta izpildes nodrošināšana un tās ietekme uz institūcijām</w:t>
            </w:r>
          </w:p>
        </w:tc>
      </w:tr>
      <w:tr w:rsidR="000F30B3" w:rsidRPr="0012528B" w:rsidTr="0074480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Finanšu ministrija (VNĪ).</w:t>
            </w:r>
          </w:p>
        </w:tc>
      </w:tr>
      <w:tr w:rsidR="000F30B3" w:rsidRPr="0012528B" w:rsidTr="0074480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Projekta izpildes ietekme uz pārvaldes funkcijām un institucionālo struktūru.</w:t>
            </w:r>
          </w:p>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lang w:eastAsia="lv-LV"/>
              </w:rPr>
              <w:t xml:space="preserve">     Rīkojuma projektu VNĪ īstenos par saviem līdzekļiem. Nekustamo īpašumu atsavināšanā iegūtos līdzekļus </w:t>
            </w:r>
            <w:r w:rsidRPr="0012528B">
              <w:rPr>
                <w:rFonts w:ascii="Times New Roman" w:hAnsi="Times New Roman" w:cs="Times New Roman"/>
                <w:sz w:val="28"/>
                <w:szCs w:val="28"/>
              </w:rPr>
              <w:t xml:space="preserve">pēc atsavināšanas izdevumu segšanas VNĪ </w:t>
            </w:r>
            <w:r w:rsidRPr="0012528B">
              <w:rPr>
                <w:rFonts w:ascii="Times New Roman" w:hAnsi="Times New Roman" w:cs="Times New Roman"/>
                <w:sz w:val="28"/>
                <w:szCs w:val="28"/>
                <w:lang w:eastAsia="lv-LV"/>
              </w:rPr>
              <w:t xml:space="preserve">ieskaitīs valsts pamatbudžeta ieņēmumu </w:t>
            </w:r>
            <w:r w:rsidRPr="0012528B">
              <w:rPr>
                <w:rFonts w:ascii="Times New Roman" w:hAnsi="Times New Roman" w:cs="Times New Roman"/>
                <w:sz w:val="28"/>
                <w:szCs w:val="28"/>
                <w:lang w:eastAsia="lv-LV"/>
              </w:rPr>
              <w:lastRenderedPageBreak/>
              <w:t>kontā atbilstoši Atsavināšanas likuma 47. pantā un Ministru kabineta 2011. gada 1. februāra noteikumu Nr.109 „Kārtība, kādā atsavināma publiskas personas manta” 37. punktā noteiktajam.</w:t>
            </w:r>
          </w:p>
          <w:p w:rsidR="000F30B3" w:rsidRPr="0012528B" w:rsidRDefault="000F30B3" w:rsidP="0074480E">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lang w:eastAsia="lv-LV"/>
              </w:rPr>
              <w:t xml:space="preserve">     Pašreiz nav iespējams noteikt summu, kas tiks ieskaitīta valsts budžetā, ņemot vērā, ka nekustamo īpašumu atsavināšana (tajā skaitā to nosacītās cenas noteikšana) tiks organizēta,  kad Ministru kabinets būs izskatījis rīkojuma projektu un tas būs stājies spēkā. Minētā summa būs atkarīga no nekustamo īpašumu tirgus vērtības to vērtēšanas dienā. Atsavināšanas izdevumu apmērs tiks noteikts Ministru kabineta noteiktajā kārtībā.</w:t>
            </w:r>
          </w:p>
        </w:tc>
      </w:tr>
    </w:tbl>
    <w:p w:rsidR="0012528B" w:rsidRPr="0012528B" w:rsidRDefault="0012528B" w:rsidP="000F30B3">
      <w:pPr>
        <w:spacing w:after="0" w:line="240" w:lineRule="auto"/>
        <w:rPr>
          <w:rFonts w:ascii="Times New Roman" w:hAnsi="Times New Roman" w:cs="Times New Roman"/>
          <w:sz w:val="28"/>
          <w:szCs w:val="28"/>
        </w:rPr>
      </w:pPr>
    </w:p>
    <w:p w:rsidR="000F30B3" w:rsidRPr="0012528B" w:rsidRDefault="000F30B3" w:rsidP="000F30B3">
      <w:pPr>
        <w:spacing w:after="0" w:line="240" w:lineRule="auto"/>
        <w:rPr>
          <w:rFonts w:ascii="Times New Roman" w:hAnsi="Times New Roman" w:cs="Times New Roman"/>
          <w:sz w:val="28"/>
          <w:szCs w:val="28"/>
        </w:rPr>
      </w:pPr>
      <w:r w:rsidRPr="0012528B">
        <w:rPr>
          <w:rFonts w:ascii="Times New Roman" w:hAnsi="Times New Roman" w:cs="Times New Roman"/>
          <w:sz w:val="28"/>
          <w:szCs w:val="28"/>
        </w:rPr>
        <w:t>Anotācijas III, IV un V sadaļa – projekts šīs jomas neskar.</w:t>
      </w:r>
    </w:p>
    <w:p w:rsidR="000F30B3" w:rsidRPr="0012528B" w:rsidRDefault="000F30B3" w:rsidP="000F30B3">
      <w:pPr>
        <w:spacing w:after="0" w:line="240" w:lineRule="auto"/>
        <w:rPr>
          <w:rFonts w:ascii="Times New Roman" w:hAnsi="Times New Roman" w:cs="Times New Roman"/>
          <w:sz w:val="28"/>
          <w:szCs w:val="28"/>
        </w:rPr>
      </w:pPr>
    </w:p>
    <w:p w:rsidR="000F30B3" w:rsidRPr="0012528B" w:rsidRDefault="000F30B3" w:rsidP="000F30B3">
      <w:pPr>
        <w:spacing w:after="0" w:line="240" w:lineRule="auto"/>
        <w:rPr>
          <w:rFonts w:ascii="Times New Roman" w:hAnsi="Times New Roman" w:cs="Times New Roman"/>
          <w:sz w:val="28"/>
          <w:szCs w:val="28"/>
          <w:lang w:eastAsia="lv-LV"/>
        </w:rPr>
      </w:pPr>
    </w:p>
    <w:p w:rsidR="000F30B3" w:rsidRPr="0012528B" w:rsidRDefault="000F30B3" w:rsidP="000F30B3">
      <w:pPr>
        <w:spacing w:after="0" w:line="240" w:lineRule="auto"/>
        <w:rPr>
          <w:rFonts w:ascii="Times New Roman" w:hAnsi="Times New Roman" w:cs="Times New Roman"/>
          <w:sz w:val="28"/>
          <w:szCs w:val="28"/>
          <w:lang w:eastAsia="lv-LV"/>
        </w:rPr>
      </w:pPr>
      <w:r w:rsidRPr="0012528B">
        <w:rPr>
          <w:rFonts w:ascii="Times New Roman" w:hAnsi="Times New Roman" w:cs="Times New Roman"/>
          <w:sz w:val="28"/>
          <w:szCs w:val="28"/>
          <w:lang w:eastAsia="lv-LV"/>
        </w:rPr>
        <w:t>Finanšu ministre</w:t>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proofErr w:type="spellStart"/>
      <w:r w:rsidRPr="0012528B">
        <w:rPr>
          <w:rFonts w:ascii="Times New Roman" w:hAnsi="Times New Roman" w:cs="Times New Roman"/>
          <w:sz w:val="28"/>
          <w:szCs w:val="28"/>
          <w:lang w:eastAsia="lv-LV"/>
        </w:rPr>
        <w:t>D.Reizniece-Ozola</w:t>
      </w:r>
      <w:proofErr w:type="spellEnd"/>
    </w:p>
    <w:p w:rsidR="000F30B3" w:rsidRPr="000F30B3" w:rsidRDefault="000F30B3" w:rsidP="000F30B3">
      <w:pPr>
        <w:spacing w:after="0" w:line="240" w:lineRule="auto"/>
        <w:rPr>
          <w:rFonts w:ascii="Times New Roman" w:hAnsi="Times New Roman" w:cs="Times New Roman"/>
          <w:sz w:val="28"/>
          <w:szCs w:val="28"/>
        </w:rPr>
      </w:pPr>
      <w:r w:rsidRPr="000F30B3">
        <w:rPr>
          <w:rFonts w:ascii="Times New Roman" w:hAnsi="Times New Roman" w:cs="Times New Roman"/>
          <w:sz w:val="28"/>
          <w:szCs w:val="28"/>
        </w:rPr>
        <w:t xml:space="preserve"> </w:t>
      </w:r>
    </w:p>
    <w:p w:rsidR="000F30B3" w:rsidRPr="000F30B3" w:rsidRDefault="000F30B3" w:rsidP="000F30B3">
      <w:pPr>
        <w:spacing w:after="0" w:line="240" w:lineRule="auto"/>
        <w:rPr>
          <w:rFonts w:ascii="Times New Roman" w:hAnsi="Times New Roman" w:cs="Times New Roman"/>
          <w:sz w:val="28"/>
          <w:szCs w:val="28"/>
        </w:rPr>
      </w:pPr>
    </w:p>
    <w:p w:rsidR="000F30B3" w:rsidRDefault="000F30B3" w:rsidP="000F30B3">
      <w:pPr>
        <w:tabs>
          <w:tab w:val="left" w:pos="6237"/>
        </w:tabs>
        <w:spacing w:after="0" w:line="240" w:lineRule="auto"/>
        <w:rPr>
          <w:rFonts w:ascii="Times New Roman" w:hAnsi="Times New Roman" w:cs="Times New Roman"/>
          <w:sz w:val="28"/>
          <w:szCs w:val="28"/>
        </w:rPr>
      </w:pPr>
    </w:p>
    <w:p w:rsidR="00CF7BB9" w:rsidRPr="000F30B3" w:rsidRDefault="00CF7BB9" w:rsidP="000F30B3">
      <w:pPr>
        <w:tabs>
          <w:tab w:val="left" w:pos="6237"/>
        </w:tabs>
        <w:spacing w:after="0" w:line="240" w:lineRule="auto"/>
        <w:rPr>
          <w:rFonts w:ascii="Times New Roman" w:hAnsi="Times New Roman" w:cs="Times New Roman"/>
          <w:sz w:val="28"/>
          <w:szCs w:val="28"/>
        </w:rPr>
      </w:pPr>
    </w:p>
    <w:p w:rsidR="000F30B3" w:rsidRPr="0008748A" w:rsidRDefault="00B259F9" w:rsidP="000F30B3">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Oga</w:t>
      </w:r>
      <w:r w:rsidR="000F30B3" w:rsidRPr="0008748A">
        <w:rPr>
          <w:rFonts w:ascii="Times New Roman" w:hAnsi="Times New Roman" w:cs="Times New Roman"/>
          <w:sz w:val="24"/>
          <w:szCs w:val="24"/>
        </w:rPr>
        <w:t xml:space="preserve"> 67024922</w:t>
      </w:r>
    </w:p>
    <w:p w:rsidR="00CF7BB9" w:rsidRPr="0008748A" w:rsidRDefault="00152CF1" w:rsidP="00CF7BB9">
      <w:pPr>
        <w:tabs>
          <w:tab w:val="left" w:pos="720"/>
        </w:tabs>
        <w:spacing w:after="0" w:line="240" w:lineRule="auto"/>
        <w:ind w:right="74"/>
        <w:jc w:val="both"/>
        <w:rPr>
          <w:rFonts w:ascii="Times New Roman" w:hAnsi="Times New Roman" w:cs="Times New Roman"/>
          <w:sz w:val="24"/>
          <w:szCs w:val="24"/>
        </w:rPr>
      </w:pPr>
      <w:hyperlink r:id="rId10" w:history="1">
        <w:r w:rsidR="00CF7BB9" w:rsidRPr="0008748A">
          <w:rPr>
            <w:rStyle w:val="Hyperlink"/>
            <w:rFonts w:ascii="Times New Roman" w:hAnsi="Times New Roman" w:cs="Times New Roman"/>
            <w:sz w:val="24"/>
            <w:szCs w:val="24"/>
          </w:rPr>
          <w:t>Inga.Oga@vni.lv</w:t>
        </w:r>
      </w:hyperlink>
    </w:p>
    <w:p w:rsidR="00CF7BB9" w:rsidRPr="0008748A" w:rsidRDefault="00CF7BB9" w:rsidP="00CF7BB9">
      <w:pPr>
        <w:tabs>
          <w:tab w:val="left" w:pos="720"/>
        </w:tabs>
        <w:spacing w:after="0" w:line="240" w:lineRule="auto"/>
        <w:ind w:right="74"/>
        <w:jc w:val="both"/>
        <w:rPr>
          <w:rFonts w:ascii="Times New Roman" w:hAnsi="Times New Roman" w:cs="Times New Roman"/>
          <w:sz w:val="24"/>
          <w:szCs w:val="24"/>
          <w:u w:val="single"/>
        </w:rPr>
      </w:pPr>
    </w:p>
    <w:sectPr w:rsidR="00CF7BB9" w:rsidRPr="0008748A" w:rsidSect="00C65F6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F1" w:rsidRDefault="00152CF1" w:rsidP="00894C55">
      <w:pPr>
        <w:spacing w:after="0" w:line="240" w:lineRule="auto"/>
      </w:pPr>
      <w:r>
        <w:separator/>
      </w:r>
    </w:p>
  </w:endnote>
  <w:endnote w:type="continuationSeparator" w:id="0">
    <w:p w:rsidR="00152CF1" w:rsidRDefault="00152C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EA6983" w:rsidRDefault="00EA6983" w:rsidP="00EA6983">
    <w:pPr>
      <w:pStyle w:val="BodyText"/>
      <w:spacing w:before="100" w:beforeAutospacing="1" w:after="100" w:afterAutospacing="1"/>
      <w:jc w:val="both"/>
      <w:rPr>
        <w:sz w:val="20"/>
        <w:lang w:val="lv-LV"/>
      </w:rPr>
    </w:pPr>
    <w:r>
      <w:rPr>
        <w:sz w:val="20"/>
        <w:lang w:val="lv-LV"/>
      </w:rPr>
      <w:t>FMAnot_</w:t>
    </w:r>
    <w:r w:rsidR="00173C71">
      <w:rPr>
        <w:sz w:val="20"/>
        <w:lang w:val="lv-LV"/>
      </w:rPr>
      <w:t>16</w:t>
    </w:r>
    <w:r w:rsidR="00B259F9">
      <w:rPr>
        <w:sz w:val="20"/>
        <w:lang w:val="lv-LV"/>
      </w:rPr>
      <w:t>02</w:t>
    </w:r>
    <w:r>
      <w:rPr>
        <w:sz w:val="20"/>
        <w:lang w:val="lv-LV"/>
      </w:rPr>
      <w:t>17_Skriv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Pr="00EA6983" w:rsidRDefault="00EA6983" w:rsidP="00EA6983">
    <w:pPr>
      <w:pStyle w:val="BodyText"/>
      <w:spacing w:before="100" w:beforeAutospacing="1" w:after="100" w:afterAutospacing="1"/>
      <w:jc w:val="both"/>
      <w:rPr>
        <w:sz w:val="20"/>
        <w:lang w:val="lv-LV"/>
      </w:rPr>
    </w:pPr>
    <w:r>
      <w:rPr>
        <w:sz w:val="20"/>
        <w:lang w:val="lv-LV"/>
      </w:rPr>
      <w:t>FMAnot_</w:t>
    </w:r>
    <w:r w:rsidR="00173C71">
      <w:rPr>
        <w:sz w:val="20"/>
        <w:lang w:val="lv-LV"/>
      </w:rPr>
      <w:t>16</w:t>
    </w:r>
    <w:r w:rsidR="00B259F9">
      <w:rPr>
        <w:sz w:val="20"/>
        <w:lang w:val="lv-LV"/>
      </w:rPr>
      <w:t>02</w:t>
    </w:r>
    <w:r>
      <w:rPr>
        <w:sz w:val="20"/>
        <w:lang w:val="lv-LV"/>
      </w:rPr>
      <w:t>17_Skriv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F1" w:rsidRDefault="00152CF1" w:rsidP="00894C55">
      <w:pPr>
        <w:spacing w:after="0" w:line="240" w:lineRule="auto"/>
      </w:pPr>
      <w:r>
        <w:separator/>
      </w:r>
    </w:p>
  </w:footnote>
  <w:footnote w:type="continuationSeparator" w:id="0">
    <w:p w:rsidR="00152CF1" w:rsidRDefault="00152CF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3C7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4D84"/>
    <w:rsid w:val="00040402"/>
    <w:rsid w:val="000639D9"/>
    <w:rsid w:val="00064AB7"/>
    <w:rsid w:val="0008748A"/>
    <w:rsid w:val="000F0836"/>
    <w:rsid w:val="000F30B3"/>
    <w:rsid w:val="000F40E1"/>
    <w:rsid w:val="00122E58"/>
    <w:rsid w:val="0012528B"/>
    <w:rsid w:val="00151C41"/>
    <w:rsid w:val="00152CF1"/>
    <w:rsid w:val="00173C71"/>
    <w:rsid w:val="00181E74"/>
    <w:rsid w:val="001B41BC"/>
    <w:rsid w:val="00243426"/>
    <w:rsid w:val="00273704"/>
    <w:rsid w:val="00302C12"/>
    <w:rsid w:val="0030702C"/>
    <w:rsid w:val="00310A1D"/>
    <w:rsid w:val="003B0BF9"/>
    <w:rsid w:val="003E0791"/>
    <w:rsid w:val="003F28AC"/>
    <w:rsid w:val="00406980"/>
    <w:rsid w:val="004454FE"/>
    <w:rsid w:val="00471F27"/>
    <w:rsid w:val="004776B2"/>
    <w:rsid w:val="004F32A8"/>
    <w:rsid w:val="0050178F"/>
    <w:rsid w:val="005722BE"/>
    <w:rsid w:val="0063414D"/>
    <w:rsid w:val="00666EB0"/>
    <w:rsid w:val="0069234F"/>
    <w:rsid w:val="006E1081"/>
    <w:rsid w:val="007173BF"/>
    <w:rsid w:val="00720585"/>
    <w:rsid w:val="00773AF6"/>
    <w:rsid w:val="00780C27"/>
    <w:rsid w:val="007A428A"/>
    <w:rsid w:val="00816C11"/>
    <w:rsid w:val="00843210"/>
    <w:rsid w:val="00894C55"/>
    <w:rsid w:val="008C58F6"/>
    <w:rsid w:val="008F61F4"/>
    <w:rsid w:val="00946C40"/>
    <w:rsid w:val="00A12B0A"/>
    <w:rsid w:val="00A2094C"/>
    <w:rsid w:val="00AC3EBB"/>
    <w:rsid w:val="00AE5567"/>
    <w:rsid w:val="00B12202"/>
    <w:rsid w:val="00B2165C"/>
    <w:rsid w:val="00B259F9"/>
    <w:rsid w:val="00B32C46"/>
    <w:rsid w:val="00B35929"/>
    <w:rsid w:val="00B41DEB"/>
    <w:rsid w:val="00B52034"/>
    <w:rsid w:val="00BC2C33"/>
    <w:rsid w:val="00BD4425"/>
    <w:rsid w:val="00BF3375"/>
    <w:rsid w:val="00C25B49"/>
    <w:rsid w:val="00C65F67"/>
    <w:rsid w:val="00C80902"/>
    <w:rsid w:val="00CE5657"/>
    <w:rsid w:val="00CF7BB9"/>
    <w:rsid w:val="00DB4913"/>
    <w:rsid w:val="00DC660F"/>
    <w:rsid w:val="00E90C01"/>
    <w:rsid w:val="00EA486E"/>
    <w:rsid w:val="00EA6983"/>
    <w:rsid w:val="00EC1F68"/>
    <w:rsid w:val="00EE5FCF"/>
    <w:rsid w:val="00F32503"/>
    <w:rsid w:val="00F57B0C"/>
    <w:rsid w:val="00F70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5929"/>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B35929"/>
    <w:rPr>
      <w:rFonts w:ascii="Times New Roman" w:eastAsia="Times New Roman" w:hAnsi="Times New Roman" w:cs="Times New Roman"/>
      <w:b/>
      <w:bCs/>
      <w:color w:val="414142"/>
      <w:sz w:val="35"/>
      <w:szCs w:val="35"/>
      <w:lang w:eastAsia="lv-LV"/>
    </w:rPr>
  </w:style>
  <w:style w:type="paragraph" w:customStyle="1" w:styleId="liknoteik1">
    <w:name w:val="lik_noteik1"/>
    <w:basedOn w:val="Normal"/>
    <w:rsid w:val="00B35929"/>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3592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666EB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639D9"/>
    <w:pPr>
      <w:ind w:left="720"/>
      <w:contextualSpacing/>
    </w:pPr>
  </w:style>
  <w:style w:type="paragraph" w:styleId="BodyText">
    <w:name w:val="Body Text"/>
    <w:basedOn w:val="Normal"/>
    <w:link w:val="BodyTextChar"/>
    <w:rsid w:val="000F0836"/>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0F0836"/>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5929"/>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B35929"/>
    <w:rPr>
      <w:rFonts w:ascii="Times New Roman" w:eastAsia="Times New Roman" w:hAnsi="Times New Roman" w:cs="Times New Roman"/>
      <w:b/>
      <w:bCs/>
      <w:color w:val="414142"/>
      <w:sz w:val="35"/>
      <w:szCs w:val="35"/>
      <w:lang w:eastAsia="lv-LV"/>
    </w:rPr>
  </w:style>
  <w:style w:type="paragraph" w:customStyle="1" w:styleId="liknoteik1">
    <w:name w:val="lik_noteik1"/>
    <w:basedOn w:val="Normal"/>
    <w:rsid w:val="00B35929"/>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3592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666EB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639D9"/>
    <w:pPr>
      <w:ind w:left="720"/>
      <w:contextualSpacing/>
    </w:pPr>
  </w:style>
  <w:style w:type="paragraph" w:styleId="BodyText">
    <w:name w:val="Body Text"/>
    <w:basedOn w:val="Normal"/>
    <w:link w:val="BodyTextChar"/>
    <w:rsid w:val="000F0836"/>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0F0836"/>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921">
      <w:bodyDiv w:val="1"/>
      <w:marLeft w:val="0"/>
      <w:marRight w:val="0"/>
      <w:marTop w:val="0"/>
      <w:marBottom w:val="0"/>
      <w:divBdr>
        <w:top w:val="none" w:sz="0" w:space="0" w:color="auto"/>
        <w:left w:val="none" w:sz="0" w:space="0" w:color="auto"/>
        <w:bottom w:val="none" w:sz="0" w:space="0" w:color="auto"/>
        <w:right w:val="none" w:sz="0" w:space="0" w:color="auto"/>
      </w:divBdr>
      <w:divsChild>
        <w:div w:id="525095568">
          <w:marLeft w:val="0"/>
          <w:marRight w:val="0"/>
          <w:marTop w:val="0"/>
          <w:marBottom w:val="0"/>
          <w:divBdr>
            <w:top w:val="none" w:sz="0" w:space="0" w:color="auto"/>
            <w:left w:val="none" w:sz="0" w:space="0" w:color="auto"/>
            <w:bottom w:val="none" w:sz="0" w:space="0" w:color="auto"/>
            <w:right w:val="none" w:sz="0" w:space="0" w:color="auto"/>
          </w:divBdr>
          <w:divsChild>
            <w:div w:id="1165247103">
              <w:marLeft w:val="0"/>
              <w:marRight w:val="0"/>
              <w:marTop w:val="0"/>
              <w:marBottom w:val="0"/>
              <w:divBdr>
                <w:top w:val="none" w:sz="0" w:space="0" w:color="auto"/>
                <w:left w:val="none" w:sz="0" w:space="0" w:color="auto"/>
                <w:bottom w:val="none" w:sz="0" w:space="0" w:color="auto"/>
                <w:right w:val="none" w:sz="0" w:space="0" w:color="auto"/>
              </w:divBdr>
              <w:divsChild>
                <w:div w:id="665666663">
                  <w:marLeft w:val="0"/>
                  <w:marRight w:val="0"/>
                  <w:marTop w:val="0"/>
                  <w:marBottom w:val="0"/>
                  <w:divBdr>
                    <w:top w:val="none" w:sz="0" w:space="0" w:color="auto"/>
                    <w:left w:val="none" w:sz="0" w:space="0" w:color="auto"/>
                    <w:bottom w:val="none" w:sz="0" w:space="0" w:color="auto"/>
                    <w:right w:val="none" w:sz="0" w:space="0" w:color="auto"/>
                  </w:divBdr>
                  <w:divsChild>
                    <w:div w:id="859128234">
                      <w:marLeft w:val="0"/>
                      <w:marRight w:val="0"/>
                      <w:marTop w:val="0"/>
                      <w:marBottom w:val="0"/>
                      <w:divBdr>
                        <w:top w:val="none" w:sz="0" w:space="0" w:color="auto"/>
                        <w:left w:val="none" w:sz="0" w:space="0" w:color="auto"/>
                        <w:bottom w:val="none" w:sz="0" w:space="0" w:color="auto"/>
                        <w:right w:val="none" w:sz="0" w:space="0" w:color="auto"/>
                      </w:divBdr>
                      <w:divsChild>
                        <w:div w:id="1236091000">
                          <w:marLeft w:val="0"/>
                          <w:marRight w:val="0"/>
                          <w:marTop w:val="0"/>
                          <w:marBottom w:val="0"/>
                          <w:divBdr>
                            <w:top w:val="none" w:sz="0" w:space="0" w:color="auto"/>
                            <w:left w:val="none" w:sz="0" w:space="0" w:color="auto"/>
                            <w:bottom w:val="none" w:sz="0" w:space="0" w:color="auto"/>
                            <w:right w:val="none" w:sz="0" w:space="0" w:color="auto"/>
                          </w:divBdr>
                          <w:divsChild>
                            <w:div w:id="11507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29992429">
      <w:bodyDiv w:val="1"/>
      <w:marLeft w:val="0"/>
      <w:marRight w:val="0"/>
      <w:marTop w:val="0"/>
      <w:marBottom w:val="0"/>
      <w:divBdr>
        <w:top w:val="none" w:sz="0" w:space="0" w:color="auto"/>
        <w:left w:val="none" w:sz="0" w:space="0" w:color="auto"/>
        <w:bottom w:val="none" w:sz="0" w:space="0" w:color="auto"/>
        <w:right w:val="none" w:sz="0" w:space="0" w:color="auto"/>
      </w:divBdr>
      <w:divsChild>
        <w:div w:id="1273127154">
          <w:marLeft w:val="0"/>
          <w:marRight w:val="0"/>
          <w:marTop w:val="0"/>
          <w:marBottom w:val="0"/>
          <w:divBdr>
            <w:top w:val="none" w:sz="0" w:space="0" w:color="auto"/>
            <w:left w:val="none" w:sz="0" w:space="0" w:color="auto"/>
            <w:bottom w:val="none" w:sz="0" w:space="0" w:color="auto"/>
            <w:right w:val="none" w:sz="0" w:space="0" w:color="auto"/>
          </w:divBdr>
          <w:divsChild>
            <w:div w:id="1496723498">
              <w:marLeft w:val="0"/>
              <w:marRight w:val="0"/>
              <w:marTop w:val="0"/>
              <w:marBottom w:val="0"/>
              <w:divBdr>
                <w:top w:val="none" w:sz="0" w:space="0" w:color="auto"/>
                <w:left w:val="none" w:sz="0" w:space="0" w:color="auto"/>
                <w:bottom w:val="none" w:sz="0" w:space="0" w:color="auto"/>
                <w:right w:val="none" w:sz="0" w:space="0" w:color="auto"/>
              </w:divBdr>
              <w:divsChild>
                <w:div w:id="1121149274">
                  <w:marLeft w:val="0"/>
                  <w:marRight w:val="0"/>
                  <w:marTop w:val="0"/>
                  <w:marBottom w:val="0"/>
                  <w:divBdr>
                    <w:top w:val="none" w:sz="0" w:space="0" w:color="auto"/>
                    <w:left w:val="none" w:sz="0" w:space="0" w:color="auto"/>
                    <w:bottom w:val="none" w:sz="0" w:space="0" w:color="auto"/>
                    <w:right w:val="none" w:sz="0" w:space="0" w:color="auto"/>
                  </w:divBdr>
                  <w:divsChild>
                    <w:div w:id="1470048210">
                      <w:marLeft w:val="0"/>
                      <w:marRight w:val="0"/>
                      <w:marTop w:val="0"/>
                      <w:marBottom w:val="0"/>
                      <w:divBdr>
                        <w:top w:val="none" w:sz="0" w:space="0" w:color="auto"/>
                        <w:left w:val="none" w:sz="0" w:space="0" w:color="auto"/>
                        <w:bottom w:val="none" w:sz="0" w:space="0" w:color="auto"/>
                        <w:right w:val="none" w:sz="0" w:space="0" w:color="auto"/>
                      </w:divBdr>
                      <w:divsChild>
                        <w:div w:id="786780441">
                          <w:marLeft w:val="0"/>
                          <w:marRight w:val="0"/>
                          <w:marTop w:val="0"/>
                          <w:marBottom w:val="0"/>
                          <w:divBdr>
                            <w:top w:val="none" w:sz="0" w:space="0" w:color="auto"/>
                            <w:left w:val="none" w:sz="0" w:space="0" w:color="auto"/>
                            <w:bottom w:val="none" w:sz="0" w:space="0" w:color="auto"/>
                            <w:right w:val="none" w:sz="0" w:space="0" w:color="auto"/>
                          </w:divBdr>
                          <w:divsChild>
                            <w:div w:id="653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59111">
      <w:bodyDiv w:val="1"/>
      <w:marLeft w:val="0"/>
      <w:marRight w:val="0"/>
      <w:marTop w:val="0"/>
      <w:marBottom w:val="0"/>
      <w:divBdr>
        <w:top w:val="none" w:sz="0" w:space="0" w:color="auto"/>
        <w:left w:val="none" w:sz="0" w:space="0" w:color="auto"/>
        <w:bottom w:val="none" w:sz="0" w:space="0" w:color="auto"/>
        <w:right w:val="none" w:sz="0" w:space="0" w:color="auto"/>
      </w:divBdr>
      <w:divsChild>
        <w:div w:id="210384152">
          <w:marLeft w:val="0"/>
          <w:marRight w:val="0"/>
          <w:marTop w:val="0"/>
          <w:marBottom w:val="0"/>
          <w:divBdr>
            <w:top w:val="none" w:sz="0" w:space="0" w:color="auto"/>
            <w:left w:val="none" w:sz="0" w:space="0" w:color="auto"/>
            <w:bottom w:val="none" w:sz="0" w:space="0" w:color="auto"/>
            <w:right w:val="none" w:sz="0" w:space="0" w:color="auto"/>
          </w:divBdr>
          <w:divsChild>
            <w:div w:id="1619138408">
              <w:marLeft w:val="0"/>
              <w:marRight w:val="0"/>
              <w:marTop w:val="0"/>
              <w:marBottom w:val="0"/>
              <w:divBdr>
                <w:top w:val="none" w:sz="0" w:space="0" w:color="auto"/>
                <w:left w:val="none" w:sz="0" w:space="0" w:color="auto"/>
                <w:bottom w:val="none" w:sz="0" w:space="0" w:color="auto"/>
                <w:right w:val="none" w:sz="0" w:space="0" w:color="auto"/>
              </w:divBdr>
              <w:divsChild>
                <w:div w:id="588150738">
                  <w:marLeft w:val="0"/>
                  <w:marRight w:val="0"/>
                  <w:marTop w:val="0"/>
                  <w:marBottom w:val="0"/>
                  <w:divBdr>
                    <w:top w:val="none" w:sz="0" w:space="0" w:color="auto"/>
                    <w:left w:val="none" w:sz="0" w:space="0" w:color="auto"/>
                    <w:bottom w:val="none" w:sz="0" w:space="0" w:color="auto"/>
                    <w:right w:val="none" w:sz="0" w:space="0" w:color="auto"/>
                  </w:divBdr>
                  <w:divsChild>
                    <w:div w:id="1739478653">
                      <w:marLeft w:val="0"/>
                      <w:marRight w:val="0"/>
                      <w:marTop w:val="0"/>
                      <w:marBottom w:val="0"/>
                      <w:divBdr>
                        <w:top w:val="none" w:sz="0" w:space="0" w:color="auto"/>
                        <w:left w:val="none" w:sz="0" w:space="0" w:color="auto"/>
                        <w:bottom w:val="none" w:sz="0" w:space="0" w:color="auto"/>
                        <w:right w:val="none" w:sz="0" w:space="0" w:color="auto"/>
                      </w:divBdr>
                      <w:divsChild>
                        <w:div w:id="493958979">
                          <w:marLeft w:val="0"/>
                          <w:marRight w:val="0"/>
                          <w:marTop w:val="0"/>
                          <w:marBottom w:val="0"/>
                          <w:divBdr>
                            <w:top w:val="none" w:sz="0" w:space="0" w:color="auto"/>
                            <w:left w:val="none" w:sz="0" w:space="0" w:color="auto"/>
                            <w:bottom w:val="none" w:sz="0" w:space="0" w:color="auto"/>
                            <w:right w:val="none" w:sz="0" w:space="0" w:color="auto"/>
                          </w:divBdr>
                          <w:divsChild>
                            <w:div w:id="1095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R-09092015/" TargetMode="External"/><Relationship Id="rId13" Type="http://schemas.openxmlformats.org/officeDocument/2006/relationships/footer" Target="foot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Oga@vni.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Anotācija</Kategorija>
    <DKP xmlns="2e5bb04e-596e-45bd-9003-43ca78b1ba16">53</DKP>
  </documentManagement>
</p:properties>
</file>

<file path=customXml/itemProps1.xml><?xml version="1.0" encoding="utf-8"?>
<ds:datastoreItem xmlns:ds="http://schemas.openxmlformats.org/officeDocument/2006/customXml" ds:itemID="{4347AEDF-77A7-4116-B8CE-CE29510AC469}"/>
</file>

<file path=customXml/itemProps2.xml><?xml version="1.0" encoding="utf-8"?>
<ds:datastoreItem xmlns:ds="http://schemas.openxmlformats.org/officeDocument/2006/customXml" ds:itemID="{3E26C5B4-2B00-473B-BA36-A3F5258950DB}"/>
</file>

<file path=customXml/itemProps3.xml><?xml version="1.0" encoding="utf-8"?>
<ds:datastoreItem xmlns:ds="http://schemas.openxmlformats.org/officeDocument/2006/customXml" ds:itemID="{D81795DB-7C99-4215-BDBB-8C9154213E36}"/>
</file>

<file path=customXml/itemProps4.xml><?xml version="1.0" encoding="utf-8"?>
<ds:datastoreItem xmlns:ds="http://schemas.openxmlformats.org/officeDocument/2006/customXml" ds:itemID="{AE4C3A48-D5D9-4802-A0F8-E3313F05D066}"/>
</file>

<file path=docProps/app.xml><?xml version="1.0" encoding="utf-8"?>
<Properties xmlns="http://schemas.openxmlformats.org/officeDocument/2006/extended-properties" xmlns:vt="http://schemas.openxmlformats.org/officeDocument/2006/docPropsVTypes">
  <Template>Normal</Template>
  <TotalTime>1</TotalTime>
  <Pages>7</Pages>
  <Words>7798</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Zaļās Zemes ielā 12, Skrīveros, Skrīveru novadā” sākotnējās ietekmes novērtējuma ziņojums (anotācija)</vt:lpstr>
    </vt:vector>
  </TitlesOfParts>
  <Manager>Lita.Kokorevica@vni.lv</Manager>
  <Company>Finanšu ministrija (VAS "Valsts nekustamie īpašumi"</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Zaļās Zemes ielā 12, Skrīveros, Skrīveru novadā” sākotnējās ietekmes novērtējuma ziņojums (anotācija)</dc:title>
  <dc:subject>Anotācija</dc:subject>
  <dc:creator>Inga Oga</dc:creator>
  <dc:description>67024922, Inga.Oga@vni.lv</dc:description>
  <cp:lastModifiedBy>Inga Oga</cp:lastModifiedBy>
  <cp:revision>2</cp:revision>
  <cp:lastPrinted>2017-01-27T12:51:00Z</cp:lastPrinted>
  <dcterms:created xsi:type="dcterms:W3CDTF">2017-02-16T11:47:00Z</dcterms:created>
  <dcterms:modified xsi:type="dcterms:W3CDTF">2017-02-16T11:47:00Z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