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4A75A" w14:textId="77777777" w:rsidR="0035750F" w:rsidRPr="005F69F7" w:rsidRDefault="0035750F" w:rsidP="0035750F">
      <w:pPr>
        <w:spacing w:after="120"/>
        <w:jc w:val="right"/>
        <w:rPr>
          <w:rFonts w:eastAsia="Times New Roman" w:cs="Times New Roman"/>
          <w:szCs w:val="24"/>
        </w:rPr>
      </w:pPr>
      <w:r w:rsidRPr="005F69F7">
        <w:rPr>
          <w:rFonts w:eastAsia="Times New Roman" w:cs="Times New Roman"/>
          <w:szCs w:val="24"/>
        </w:rPr>
        <w:t>PROJEKTS</w:t>
      </w:r>
    </w:p>
    <w:p w14:paraId="3CF6784E" w14:textId="77777777" w:rsidR="00AF7F91" w:rsidRPr="005F69F7" w:rsidRDefault="00AF7F91" w:rsidP="0035750F">
      <w:pPr>
        <w:jc w:val="both"/>
        <w:rPr>
          <w:szCs w:val="24"/>
        </w:rPr>
      </w:pPr>
    </w:p>
    <w:p w14:paraId="6A54EDE7" w14:textId="3A2BCA23" w:rsidR="0035750F" w:rsidRPr="005F69F7" w:rsidRDefault="0035750F" w:rsidP="0035750F">
      <w:pPr>
        <w:jc w:val="both"/>
        <w:rPr>
          <w:rFonts w:eastAsia="Times New Roman" w:cs="Times New Roman"/>
          <w:szCs w:val="24"/>
        </w:rPr>
      </w:pPr>
      <w:r w:rsidRPr="005F69F7">
        <w:rPr>
          <w:szCs w:val="24"/>
        </w:rPr>
        <w:t>Uz 12.12.2016. Nr. 6-8/291</w:t>
      </w:r>
    </w:p>
    <w:p w14:paraId="78856B33" w14:textId="77777777" w:rsidR="00AF7F91" w:rsidRPr="005F69F7" w:rsidRDefault="00AF7F91" w:rsidP="0035750F">
      <w:pPr>
        <w:ind w:firstLine="720"/>
        <w:jc w:val="right"/>
        <w:rPr>
          <w:rFonts w:eastAsia="Times New Roman" w:cs="Times New Roman"/>
          <w:b/>
          <w:szCs w:val="24"/>
        </w:rPr>
      </w:pPr>
    </w:p>
    <w:p w14:paraId="0ADB8717" w14:textId="77777777" w:rsidR="0035750F" w:rsidRPr="005F69F7" w:rsidRDefault="0035750F" w:rsidP="0035750F">
      <w:pPr>
        <w:ind w:firstLine="720"/>
        <w:jc w:val="right"/>
        <w:rPr>
          <w:rFonts w:eastAsia="Times New Roman" w:cs="Times New Roman"/>
          <w:b/>
          <w:szCs w:val="24"/>
        </w:rPr>
      </w:pPr>
      <w:r w:rsidRPr="005F69F7">
        <w:rPr>
          <w:rFonts w:eastAsia="Times New Roman" w:cs="Times New Roman"/>
          <w:b/>
          <w:szCs w:val="24"/>
        </w:rPr>
        <w:t xml:space="preserve">Latvijas Republikas </w:t>
      </w:r>
      <w:proofErr w:type="spellStart"/>
      <w:r w:rsidRPr="005F69F7">
        <w:rPr>
          <w:rFonts w:eastAsia="Times New Roman" w:cs="Times New Roman"/>
          <w:b/>
          <w:szCs w:val="24"/>
        </w:rPr>
        <w:t>tiesībsargam</w:t>
      </w:r>
      <w:proofErr w:type="spellEnd"/>
    </w:p>
    <w:p w14:paraId="22DA3627" w14:textId="77777777" w:rsidR="0035750F" w:rsidRPr="005F69F7" w:rsidRDefault="0035750F" w:rsidP="0035750F">
      <w:pPr>
        <w:ind w:firstLine="720"/>
        <w:jc w:val="right"/>
        <w:rPr>
          <w:rFonts w:eastAsia="Times New Roman" w:cs="Times New Roman"/>
          <w:b/>
          <w:szCs w:val="24"/>
        </w:rPr>
      </w:pPr>
      <w:r w:rsidRPr="005F69F7">
        <w:rPr>
          <w:rFonts w:eastAsia="Times New Roman" w:cs="Times New Roman"/>
          <w:b/>
          <w:szCs w:val="24"/>
        </w:rPr>
        <w:t xml:space="preserve">God. </w:t>
      </w:r>
      <w:proofErr w:type="spellStart"/>
      <w:r w:rsidRPr="005F69F7">
        <w:rPr>
          <w:rFonts w:eastAsia="Times New Roman" w:cs="Times New Roman"/>
          <w:b/>
          <w:szCs w:val="24"/>
        </w:rPr>
        <w:t>J.Jansona</w:t>
      </w:r>
      <w:proofErr w:type="spellEnd"/>
      <w:r w:rsidRPr="005F69F7">
        <w:rPr>
          <w:rFonts w:eastAsia="Times New Roman" w:cs="Times New Roman"/>
          <w:b/>
          <w:szCs w:val="24"/>
        </w:rPr>
        <w:t xml:space="preserve"> kungam</w:t>
      </w:r>
    </w:p>
    <w:p w14:paraId="285C43DF" w14:textId="068227B2" w:rsidR="0035750F" w:rsidRPr="005F69F7" w:rsidRDefault="0035750F" w:rsidP="0035750F">
      <w:pPr>
        <w:jc w:val="both"/>
        <w:rPr>
          <w:rFonts w:eastAsia="Times New Roman" w:cs="Times New Roman"/>
          <w:i/>
          <w:szCs w:val="24"/>
        </w:rPr>
      </w:pPr>
    </w:p>
    <w:p w14:paraId="76A48359" w14:textId="77777777" w:rsidR="0035750F" w:rsidRPr="005F69F7" w:rsidRDefault="0035750F" w:rsidP="0035750F">
      <w:pPr>
        <w:jc w:val="both"/>
        <w:rPr>
          <w:rFonts w:eastAsia="Times New Roman" w:cs="Times New Roman"/>
          <w:i/>
          <w:szCs w:val="24"/>
        </w:rPr>
      </w:pPr>
    </w:p>
    <w:p w14:paraId="204FD629" w14:textId="3E7682D0" w:rsidR="0035750F" w:rsidRPr="005F69F7" w:rsidRDefault="0035750F" w:rsidP="0035750F">
      <w:pPr>
        <w:jc w:val="both"/>
        <w:rPr>
          <w:rFonts w:eastAsia="Times New Roman" w:cs="Times New Roman"/>
          <w:i/>
          <w:szCs w:val="24"/>
        </w:rPr>
      </w:pPr>
      <w:r w:rsidRPr="005F69F7">
        <w:rPr>
          <w:rFonts w:eastAsia="Times New Roman" w:cs="Times New Roman"/>
          <w:i/>
          <w:szCs w:val="24"/>
        </w:rPr>
        <w:t>Par stipendiju apmēru</w:t>
      </w:r>
    </w:p>
    <w:p w14:paraId="31D79ADE" w14:textId="77777777" w:rsidR="001A0EC5" w:rsidRPr="005F69F7" w:rsidRDefault="001A0EC5" w:rsidP="001A0EC5">
      <w:pPr>
        <w:jc w:val="both"/>
        <w:rPr>
          <w:rFonts w:eastAsia="Times New Roman" w:cs="Times New Roman"/>
          <w:i/>
          <w:szCs w:val="24"/>
        </w:rPr>
      </w:pPr>
    </w:p>
    <w:p w14:paraId="375D046D" w14:textId="77777777" w:rsidR="001A0EC5" w:rsidRPr="005F69F7" w:rsidRDefault="001A0EC5" w:rsidP="001A0EC5">
      <w:pPr>
        <w:spacing w:after="120" w:line="276" w:lineRule="auto"/>
        <w:ind w:firstLine="720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5F69F7">
        <w:rPr>
          <w:rFonts w:eastAsia="Times New Roman" w:cs="Times New Roman"/>
          <w:color w:val="000000"/>
          <w:szCs w:val="24"/>
          <w:lang w:eastAsia="lv-LV"/>
        </w:rPr>
        <w:t xml:space="preserve">Valsts kancelejā tika saņemta 2016.gada 12.decembra Latvijas Republikas </w:t>
      </w:r>
      <w:proofErr w:type="spellStart"/>
      <w:r w:rsidRPr="005F69F7">
        <w:rPr>
          <w:rFonts w:eastAsia="Times New Roman" w:cs="Times New Roman"/>
          <w:color w:val="000000"/>
          <w:szCs w:val="24"/>
          <w:lang w:eastAsia="lv-LV"/>
        </w:rPr>
        <w:t>tiesībsarga</w:t>
      </w:r>
      <w:proofErr w:type="spellEnd"/>
      <w:r w:rsidRPr="005F69F7">
        <w:rPr>
          <w:rFonts w:eastAsia="Times New Roman" w:cs="Times New Roman"/>
          <w:color w:val="000000"/>
          <w:szCs w:val="24"/>
          <w:lang w:eastAsia="lv-LV"/>
        </w:rPr>
        <w:t xml:space="preserve"> vēstule Nr.6-8/291, kurā lūgts sniegt viedokli, kādēļ likumprojekta “Par valsts budžetu 2017.gadam” un likumpr</w:t>
      </w:r>
      <w:bookmarkStart w:id="0" w:name="_GoBack"/>
      <w:bookmarkEnd w:id="0"/>
      <w:r w:rsidRPr="005F69F7">
        <w:rPr>
          <w:rFonts w:eastAsia="Times New Roman" w:cs="Times New Roman"/>
          <w:color w:val="000000"/>
          <w:szCs w:val="24"/>
          <w:lang w:eastAsia="lv-LV"/>
        </w:rPr>
        <w:t>ojekta “Par vidēja termiņa budžeta ietvaru 2017., 2018. un 2019. gadam” sagatavošanas gaitā netika atbalstīta Kultūras ministrijas</w:t>
      </w:r>
      <w:r w:rsidR="00D07A1E" w:rsidRPr="005F69F7">
        <w:rPr>
          <w:rFonts w:eastAsia="Times New Roman" w:cs="Times New Roman"/>
          <w:color w:val="000000"/>
          <w:szCs w:val="24"/>
          <w:lang w:eastAsia="lv-LV"/>
        </w:rPr>
        <w:t xml:space="preserve"> iniciatīva stipendiju paaugstināšanai</w:t>
      </w:r>
      <w:r w:rsidRPr="005F69F7">
        <w:rPr>
          <w:rFonts w:eastAsia="Times New Roman" w:cs="Times New Roman"/>
          <w:color w:val="000000"/>
          <w:szCs w:val="24"/>
          <w:lang w:eastAsia="lv-LV"/>
        </w:rPr>
        <w:t>, kā arī vai Ministru kabineta ieskatā izglītības iestādēm, kas īsteno profesionālās pamatizglītības, arodizglītības un profesionālās vidējās izglītības programmas, ir jābūt vienlīdzīgām iespējām piešķirt paaugstinātas stipendijas saviem izglītojamajiem.</w:t>
      </w:r>
    </w:p>
    <w:p w14:paraId="067F91E8" w14:textId="77777777" w:rsidR="00566A25" w:rsidRPr="005F69F7" w:rsidRDefault="003D6340" w:rsidP="00C934E2">
      <w:pPr>
        <w:spacing w:after="120" w:line="276" w:lineRule="auto"/>
        <w:ind w:firstLine="720"/>
        <w:jc w:val="both"/>
        <w:rPr>
          <w:rFonts w:eastAsia="Times New Roman" w:cs="Times New Roman"/>
          <w:bCs/>
          <w:color w:val="000000"/>
          <w:szCs w:val="24"/>
          <w:lang w:eastAsia="lv-LV"/>
        </w:rPr>
      </w:pPr>
      <w:r w:rsidRPr="005F69F7">
        <w:rPr>
          <w:rFonts w:eastAsia="Times New Roman" w:cs="Times New Roman"/>
          <w:color w:val="000000"/>
          <w:szCs w:val="24"/>
          <w:lang w:eastAsia="lv-LV"/>
        </w:rPr>
        <w:t xml:space="preserve">Vēršam uzmanību, ka saskaņā ar Likuma </w:t>
      </w:r>
      <w:r w:rsidR="00C934E2" w:rsidRPr="005F69F7">
        <w:rPr>
          <w:rFonts w:eastAsia="Times New Roman" w:cs="Times New Roman"/>
          <w:color w:val="000000"/>
          <w:szCs w:val="24"/>
          <w:lang w:eastAsia="lv-LV"/>
        </w:rPr>
        <w:t xml:space="preserve">par budžetu un finanšu vadību </w:t>
      </w:r>
      <w:r w:rsidR="00C934E2" w:rsidRPr="005F69F7">
        <w:rPr>
          <w:rFonts w:eastAsia="Times New Roman" w:cs="Times New Roman"/>
          <w:bCs/>
          <w:color w:val="000000"/>
          <w:szCs w:val="24"/>
          <w:lang w:eastAsia="lv-LV"/>
        </w:rPr>
        <w:t>16.</w:t>
      </w:r>
      <w:r w:rsidR="00C934E2" w:rsidRPr="005F69F7">
        <w:rPr>
          <w:rFonts w:eastAsia="Times New Roman" w:cs="Times New Roman"/>
          <w:bCs/>
          <w:color w:val="000000"/>
          <w:szCs w:val="24"/>
          <w:vertAlign w:val="superscript"/>
          <w:lang w:eastAsia="lv-LV"/>
        </w:rPr>
        <w:t>1</w:t>
      </w:r>
      <w:r w:rsidR="00C934E2" w:rsidRPr="005F69F7">
        <w:rPr>
          <w:rFonts w:eastAsia="Times New Roman" w:cs="Times New Roman"/>
          <w:bCs/>
          <w:color w:val="000000"/>
          <w:szCs w:val="24"/>
          <w:lang w:eastAsia="lv-LV"/>
        </w:rPr>
        <w:t xml:space="preserve"> panta otro daļu ministrijas un citas centrālās valsts iestādes iesniedz priekšlikumus jaunām politikas iniciatīvām tikai tad, ja attiecīgajos nākamajos saimnieciskajos gados atbilstoši aktuālākajām makroekonomiskās attīstības prognozēm </w:t>
      </w:r>
      <w:r w:rsidR="00CF352B" w:rsidRPr="005F69F7">
        <w:rPr>
          <w:rFonts w:eastAsia="Times New Roman" w:cs="Times New Roman"/>
          <w:bCs/>
          <w:color w:val="000000"/>
          <w:szCs w:val="24"/>
          <w:lang w:eastAsia="lv-LV"/>
        </w:rPr>
        <w:t>ir</w:t>
      </w:r>
      <w:r w:rsidR="00C934E2" w:rsidRPr="005F69F7">
        <w:rPr>
          <w:rFonts w:eastAsia="Times New Roman" w:cs="Times New Roman"/>
          <w:bCs/>
          <w:color w:val="000000"/>
          <w:szCs w:val="24"/>
          <w:lang w:eastAsia="lv-LV"/>
        </w:rPr>
        <w:t xml:space="preserve"> pieejami līdzekļi jauno politikas iniciatīvu finansēšanai. Priekšlikumus jaunām politikas iniciatīvām iesniedz vidēja termiņa budžeta ietvara likuma projekta un gadskārtējā valsts budžeta likuma projekta izstrādes un iesniegšanas grafikā noteiktajā termiņā. </w:t>
      </w:r>
    </w:p>
    <w:p w14:paraId="670D2F9F" w14:textId="77777777" w:rsidR="00D07A1E" w:rsidRPr="005F69F7" w:rsidRDefault="00D07A1E" w:rsidP="00C934E2">
      <w:pPr>
        <w:spacing w:after="120" w:line="276" w:lineRule="auto"/>
        <w:ind w:firstLine="720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5F69F7">
        <w:rPr>
          <w:rFonts w:eastAsia="Times New Roman" w:cs="Times New Roman"/>
          <w:color w:val="000000"/>
          <w:szCs w:val="24"/>
          <w:lang w:eastAsia="lv-LV"/>
        </w:rPr>
        <w:t>2016.gada 31.maija Ministru kabineta sēdē (prot. Nr.26</w:t>
      </w:r>
      <w:r w:rsidR="008D7B30" w:rsidRPr="005F69F7">
        <w:rPr>
          <w:rFonts w:eastAsia="Times New Roman" w:cs="Times New Roman"/>
          <w:color w:val="000000"/>
          <w:szCs w:val="24"/>
          <w:lang w:eastAsia="lv-LV"/>
        </w:rPr>
        <w:t>,</w:t>
      </w:r>
      <w:r w:rsidRPr="005F69F7">
        <w:rPr>
          <w:rFonts w:eastAsia="Times New Roman" w:cs="Times New Roman"/>
          <w:color w:val="000000"/>
          <w:szCs w:val="24"/>
          <w:lang w:eastAsia="lv-LV"/>
        </w:rPr>
        <w:t xml:space="preserve"> </w:t>
      </w:r>
      <w:bookmarkStart w:id="1" w:name="39"/>
      <w:r w:rsidRPr="005F69F7">
        <w:rPr>
          <w:rFonts w:eastAsia="Times New Roman" w:cs="Times New Roman"/>
          <w:color w:val="000000"/>
          <w:szCs w:val="24"/>
          <w:lang w:eastAsia="lv-LV"/>
        </w:rPr>
        <w:t>39.§</w:t>
      </w:r>
      <w:bookmarkEnd w:id="1"/>
      <w:r w:rsidRPr="005F69F7">
        <w:rPr>
          <w:rFonts w:eastAsia="Times New Roman" w:cs="Times New Roman"/>
          <w:color w:val="000000"/>
          <w:szCs w:val="24"/>
          <w:lang w:eastAsia="lv-LV"/>
        </w:rPr>
        <w:t xml:space="preserve"> 22.punkts) tika nolemts Finanšu ministrijai un </w:t>
      </w:r>
      <w:proofErr w:type="spellStart"/>
      <w:r w:rsidRPr="005F69F7">
        <w:rPr>
          <w:rFonts w:eastAsia="Times New Roman" w:cs="Times New Roman"/>
          <w:color w:val="000000"/>
          <w:szCs w:val="24"/>
          <w:lang w:eastAsia="lv-LV"/>
        </w:rPr>
        <w:t>Pārresoru</w:t>
      </w:r>
      <w:proofErr w:type="spellEnd"/>
      <w:r w:rsidRPr="005F69F7">
        <w:rPr>
          <w:rFonts w:eastAsia="Times New Roman" w:cs="Times New Roman"/>
          <w:color w:val="000000"/>
          <w:szCs w:val="24"/>
          <w:lang w:eastAsia="lv-LV"/>
        </w:rPr>
        <w:t xml:space="preserve"> koordinācijas centram vērtēt līdz piecām augstākajām prioritātēm no ministriju un citu centrālo valsts iestāžu iesniegtā jauno politikas iniciatīvu un citu prioritāro pasākumu saraksta.</w:t>
      </w:r>
    </w:p>
    <w:p w14:paraId="7FE8C564" w14:textId="547AC1F0" w:rsidR="003D6340" w:rsidRPr="005F69F7" w:rsidRDefault="003D6340" w:rsidP="001A0EC5">
      <w:pPr>
        <w:spacing w:after="120" w:line="276" w:lineRule="auto"/>
        <w:ind w:firstLine="720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5F69F7">
        <w:rPr>
          <w:rFonts w:eastAsia="Times New Roman" w:cs="Times New Roman"/>
          <w:color w:val="000000"/>
          <w:szCs w:val="24"/>
          <w:lang w:eastAsia="lv-LV"/>
        </w:rPr>
        <w:t xml:space="preserve">Kultūras ministrija ar </w:t>
      </w:r>
      <w:r w:rsidR="00D07A1E" w:rsidRPr="005F69F7">
        <w:rPr>
          <w:rFonts w:eastAsia="Times New Roman" w:cs="Times New Roman"/>
          <w:color w:val="000000"/>
          <w:szCs w:val="24"/>
          <w:lang w:eastAsia="lv-LV"/>
        </w:rPr>
        <w:t>2016.gada</w:t>
      </w:r>
      <w:r w:rsidRPr="005F69F7">
        <w:rPr>
          <w:rFonts w:eastAsia="Times New Roman" w:cs="Times New Roman"/>
          <w:color w:val="000000"/>
          <w:szCs w:val="24"/>
          <w:lang w:eastAsia="lv-LV"/>
        </w:rPr>
        <w:t xml:space="preserve"> </w:t>
      </w:r>
      <w:r w:rsidR="00D07A1E" w:rsidRPr="005F69F7">
        <w:rPr>
          <w:rFonts w:eastAsia="Times New Roman" w:cs="Times New Roman"/>
          <w:color w:val="000000"/>
          <w:szCs w:val="24"/>
          <w:lang w:eastAsia="lv-LV"/>
        </w:rPr>
        <w:t xml:space="preserve">1.jūnija vēstuli Nr.4.4-10/1319 un 2016.gada </w:t>
      </w:r>
      <w:r w:rsidRPr="005F69F7">
        <w:rPr>
          <w:rFonts w:eastAsia="Times New Roman" w:cs="Times New Roman"/>
          <w:color w:val="000000"/>
          <w:szCs w:val="24"/>
          <w:lang w:eastAsia="lv-LV"/>
        </w:rPr>
        <w:t>16.jūnija vēstuli Nr.4.4-10/1437 iesniedza Finanšu ministrijā jaunās politikas iniciatīvas 2017. – 2019.gadam, tajā skaitā, kā sesto prioritāti sarakstā iekļaujot jaun</w:t>
      </w:r>
      <w:r w:rsidR="008D7B30" w:rsidRPr="005F69F7">
        <w:rPr>
          <w:rFonts w:eastAsia="Times New Roman" w:cs="Times New Roman"/>
          <w:color w:val="000000"/>
          <w:szCs w:val="24"/>
          <w:lang w:eastAsia="lv-LV"/>
        </w:rPr>
        <w:t>o politikas iniciatīvu 22_06_P „</w:t>
      </w:r>
      <w:r w:rsidRPr="005F69F7">
        <w:rPr>
          <w:rFonts w:eastAsia="Times New Roman" w:cs="Times New Roman"/>
          <w:color w:val="000000"/>
          <w:szCs w:val="24"/>
          <w:lang w:eastAsia="lv-LV"/>
        </w:rPr>
        <w:t>Stipendijas līdz IZM līmenim”</w:t>
      </w:r>
      <w:r w:rsidR="002B33A6">
        <w:rPr>
          <w:rFonts w:eastAsia="Times New Roman" w:cs="Times New Roman"/>
          <w:color w:val="000000"/>
          <w:szCs w:val="24"/>
          <w:lang w:eastAsia="lv-LV"/>
        </w:rPr>
        <w:t>,</w:t>
      </w:r>
      <w:r w:rsidRPr="005F69F7">
        <w:rPr>
          <w:rFonts w:eastAsia="Times New Roman" w:cs="Times New Roman"/>
          <w:color w:val="000000"/>
          <w:szCs w:val="24"/>
          <w:lang w:eastAsia="lv-LV"/>
        </w:rPr>
        <w:t xml:space="preserve"> paredzot papildu finansējumu 2017. – 2019.gadam 516 170 </w:t>
      </w:r>
      <w:proofErr w:type="spellStart"/>
      <w:r w:rsidRPr="005F69F7">
        <w:rPr>
          <w:rFonts w:eastAsia="Times New Roman" w:cs="Times New Roman"/>
          <w:i/>
          <w:color w:val="000000"/>
          <w:szCs w:val="24"/>
          <w:lang w:eastAsia="lv-LV"/>
        </w:rPr>
        <w:t>euro</w:t>
      </w:r>
      <w:proofErr w:type="spellEnd"/>
      <w:r w:rsidRPr="005F69F7">
        <w:rPr>
          <w:rFonts w:eastAsia="Times New Roman" w:cs="Times New Roman"/>
          <w:color w:val="000000"/>
          <w:szCs w:val="24"/>
          <w:lang w:eastAsia="lv-LV"/>
        </w:rPr>
        <w:t xml:space="preserve"> apmērā ik gadu</w:t>
      </w:r>
      <w:r w:rsidR="001074EE" w:rsidRPr="005F69F7">
        <w:rPr>
          <w:rFonts w:eastAsia="Times New Roman" w:cs="Times New Roman"/>
          <w:color w:val="000000"/>
          <w:szCs w:val="24"/>
          <w:lang w:eastAsia="lv-LV"/>
        </w:rPr>
        <w:t>.</w:t>
      </w:r>
    </w:p>
    <w:p w14:paraId="1FE99D58" w14:textId="77777777" w:rsidR="00024D52" w:rsidRPr="005F69F7" w:rsidRDefault="00D07A1E" w:rsidP="00D2791D">
      <w:pPr>
        <w:spacing w:after="120" w:line="276" w:lineRule="auto"/>
        <w:ind w:firstLine="720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5F69F7">
        <w:rPr>
          <w:rFonts w:eastAsia="Times New Roman" w:cs="Times New Roman"/>
          <w:color w:val="000000"/>
          <w:szCs w:val="24"/>
          <w:lang w:eastAsia="lv-LV"/>
        </w:rPr>
        <w:t>Ņ</w:t>
      </w:r>
      <w:r w:rsidR="00D2791D" w:rsidRPr="005F69F7">
        <w:rPr>
          <w:rFonts w:eastAsia="Times New Roman" w:cs="Times New Roman"/>
          <w:color w:val="000000"/>
          <w:szCs w:val="24"/>
          <w:lang w:eastAsia="lv-LV"/>
        </w:rPr>
        <w:t>emot vērā 2016.gada 2.augusta Ministru kabineta sēdē sniegto informāciju par indikatīvo fiskālās telpas apjomu vispārējās valdības budžetā 2017.</w:t>
      </w:r>
      <w:r w:rsidR="001074EE" w:rsidRPr="005F69F7">
        <w:rPr>
          <w:rFonts w:eastAsia="Times New Roman" w:cs="Times New Roman"/>
          <w:color w:val="000000"/>
          <w:szCs w:val="24"/>
          <w:lang w:eastAsia="lv-LV"/>
        </w:rPr>
        <w:t xml:space="preserve"> </w:t>
      </w:r>
      <w:r w:rsidR="00D2791D" w:rsidRPr="005F69F7">
        <w:rPr>
          <w:rFonts w:eastAsia="Times New Roman" w:cs="Times New Roman"/>
          <w:color w:val="000000"/>
          <w:szCs w:val="24"/>
          <w:lang w:eastAsia="lv-LV"/>
        </w:rPr>
        <w:t>–</w:t>
      </w:r>
      <w:r w:rsidR="001074EE" w:rsidRPr="005F69F7">
        <w:rPr>
          <w:rFonts w:eastAsia="Times New Roman" w:cs="Times New Roman"/>
          <w:color w:val="000000"/>
          <w:szCs w:val="24"/>
          <w:lang w:eastAsia="lv-LV"/>
        </w:rPr>
        <w:t xml:space="preserve"> </w:t>
      </w:r>
      <w:r w:rsidR="00D2791D" w:rsidRPr="005F69F7">
        <w:rPr>
          <w:rFonts w:eastAsia="Times New Roman" w:cs="Times New Roman"/>
          <w:color w:val="000000"/>
          <w:szCs w:val="24"/>
          <w:lang w:eastAsia="lv-LV"/>
        </w:rPr>
        <w:t xml:space="preserve">2019.gadā un uzsākto diskusiju par iespējamajiem risinājumiem valsts budžeta ieņēmumu daļas palielināšanai, finanšu ministrei </w:t>
      </w:r>
      <w:r w:rsidR="005D5888" w:rsidRPr="005F69F7">
        <w:rPr>
          <w:rFonts w:eastAsia="Times New Roman" w:cs="Times New Roman"/>
          <w:color w:val="000000"/>
          <w:szCs w:val="24"/>
          <w:lang w:eastAsia="lv-LV"/>
        </w:rPr>
        <w:t>tika uzdots</w:t>
      </w:r>
      <w:r w:rsidR="00B54A05" w:rsidRPr="005F69F7">
        <w:rPr>
          <w:rFonts w:eastAsia="Times New Roman" w:cs="Times New Roman"/>
          <w:color w:val="000000"/>
          <w:szCs w:val="24"/>
          <w:lang w:eastAsia="lv-LV"/>
        </w:rPr>
        <w:t xml:space="preserve"> </w:t>
      </w:r>
      <w:r w:rsidR="00D2791D" w:rsidRPr="005F69F7">
        <w:rPr>
          <w:rFonts w:eastAsia="Times New Roman" w:cs="Times New Roman"/>
          <w:color w:val="000000"/>
          <w:szCs w:val="24"/>
          <w:lang w:eastAsia="lv-LV"/>
        </w:rPr>
        <w:t xml:space="preserve">organizēt diskusijas par atbalstāmajām neatliekamajām jaunajām politikas iniciatīvām un iesniegt priekšlikumus izskatīšanai Ministru kabineta 2016.gada 16.augusta sēdē. </w:t>
      </w:r>
    </w:p>
    <w:p w14:paraId="6045F0F0" w14:textId="04D9B641" w:rsidR="00024D52" w:rsidRPr="005F69F7" w:rsidRDefault="00024D52" w:rsidP="00024D52">
      <w:pPr>
        <w:spacing w:after="120" w:line="276" w:lineRule="auto"/>
        <w:ind w:firstLine="720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5F69F7">
        <w:rPr>
          <w:rFonts w:eastAsia="Times New Roman" w:cs="Times New Roman"/>
          <w:color w:val="000000"/>
          <w:szCs w:val="24"/>
          <w:lang w:eastAsia="lv-LV"/>
        </w:rPr>
        <w:t>Ņemot vērā ierobežotos resursu</w:t>
      </w:r>
      <w:r w:rsidR="00C54120">
        <w:rPr>
          <w:rFonts w:eastAsia="Times New Roman" w:cs="Times New Roman"/>
          <w:color w:val="000000"/>
          <w:szCs w:val="24"/>
          <w:lang w:eastAsia="lv-LV"/>
        </w:rPr>
        <w:t>s</w:t>
      </w:r>
      <w:r w:rsidRPr="005F69F7">
        <w:rPr>
          <w:rFonts w:eastAsia="Times New Roman" w:cs="Times New Roman"/>
          <w:color w:val="000000"/>
          <w:szCs w:val="24"/>
          <w:lang w:eastAsia="lv-LV"/>
        </w:rPr>
        <w:t xml:space="preserve"> jaunu politikas iniciatīvu finansēšanai, Kultūras ministrija 2016.gada 11.augustā elektroniski iesūtīja Finanšu ministrijā Kultūras ministrijas neatliekamos izdevumus 2017. – 2019.gadam, neiekļaujot finansējuma pieprasījumu stipendiju palielinājumam, līdz ar to turpmāk jautājums par nepieciešamo finansējumu stipendijām Ministru kabinetā netika skatīts.</w:t>
      </w:r>
      <w:r w:rsidR="00CB0982" w:rsidRPr="005F69F7">
        <w:rPr>
          <w:rFonts w:eastAsia="Times New Roman" w:cs="Times New Roman"/>
          <w:color w:val="000000"/>
          <w:szCs w:val="24"/>
          <w:lang w:eastAsia="lv-LV"/>
        </w:rPr>
        <w:t xml:space="preserve"> Attiecīgi arī finansējums Kultūras ministrijas jaunajai politikas </w:t>
      </w:r>
      <w:r w:rsidR="00CB0982" w:rsidRPr="005F69F7">
        <w:rPr>
          <w:rFonts w:eastAsia="Times New Roman" w:cs="Times New Roman"/>
          <w:color w:val="000000"/>
          <w:szCs w:val="24"/>
          <w:lang w:eastAsia="lv-LV"/>
        </w:rPr>
        <w:lastRenderedPageBreak/>
        <w:t xml:space="preserve">iniciatīvai 22_06_P „Stipendijas līdz IZM līmenim” 2017. – 2019.gadam 516 170 </w:t>
      </w:r>
      <w:proofErr w:type="spellStart"/>
      <w:r w:rsidR="00CB0982" w:rsidRPr="005F69F7">
        <w:rPr>
          <w:rFonts w:eastAsia="Times New Roman" w:cs="Times New Roman"/>
          <w:i/>
          <w:color w:val="000000"/>
          <w:szCs w:val="24"/>
          <w:lang w:eastAsia="lv-LV"/>
        </w:rPr>
        <w:t>euro</w:t>
      </w:r>
      <w:proofErr w:type="spellEnd"/>
      <w:r w:rsidR="00CB0982" w:rsidRPr="005F69F7">
        <w:rPr>
          <w:rFonts w:eastAsia="Times New Roman" w:cs="Times New Roman"/>
          <w:i/>
          <w:color w:val="000000"/>
          <w:szCs w:val="24"/>
          <w:lang w:eastAsia="lv-LV"/>
        </w:rPr>
        <w:t xml:space="preserve"> </w:t>
      </w:r>
      <w:r w:rsidR="00CB0982" w:rsidRPr="005F69F7">
        <w:rPr>
          <w:rFonts w:eastAsia="Times New Roman" w:cs="Times New Roman"/>
          <w:color w:val="000000"/>
          <w:szCs w:val="24"/>
          <w:lang w:eastAsia="lv-LV"/>
        </w:rPr>
        <w:t>apmērā ik gadu netika atbalstīts.</w:t>
      </w:r>
    </w:p>
    <w:p w14:paraId="76391B53" w14:textId="1D4F54FC" w:rsidR="00E869C0" w:rsidRPr="005F69F7" w:rsidRDefault="00067D95" w:rsidP="00BC0109">
      <w:pPr>
        <w:spacing w:after="120" w:line="276" w:lineRule="auto"/>
        <w:ind w:firstLine="720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5F69F7">
        <w:rPr>
          <w:rFonts w:eastAsia="Times New Roman" w:cs="Times New Roman"/>
          <w:color w:val="000000"/>
          <w:szCs w:val="24"/>
          <w:lang w:eastAsia="lv-LV"/>
        </w:rPr>
        <w:t>M</w:t>
      </w:r>
      <w:r w:rsidR="00CF352B" w:rsidRPr="005F69F7">
        <w:rPr>
          <w:rFonts w:eastAsia="Times New Roman" w:cs="Times New Roman"/>
          <w:color w:val="000000"/>
          <w:szCs w:val="24"/>
          <w:lang w:eastAsia="lv-LV"/>
        </w:rPr>
        <w:t>inistriju</w:t>
      </w:r>
      <w:r w:rsidR="00EC511E" w:rsidRPr="005F69F7">
        <w:rPr>
          <w:rFonts w:eastAsia="Times New Roman" w:cs="Times New Roman"/>
          <w:color w:val="000000"/>
          <w:szCs w:val="24"/>
          <w:lang w:eastAsia="lv-LV"/>
        </w:rPr>
        <w:t>, kuru padotībā ir profesionālās vidējās izglītības iestādes,</w:t>
      </w:r>
      <w:r w:rsidR="00CF352B" w:rsidRPr="005F69F7">
        <w:rPr>
          <w:rFonts w:eastAsia="Times New Roman" w:cs="Times New Roman"/>
          <w:color w:val="000000"/>
          <w:szCs w:val="24"/>
          <w:lang w:eastAsia="lv-LV"/>
        </w:rPr>
        <w:t xml:space="preserve"> kompetencē ir lemt par </w:t>
      </w:r>
      <w:r w:rsidRPr="005F69F7">
        <w:rPr>
          <w:rFonts w:eastAsia="Times New Roman" w:cs="Times New Roman"/>
          <w:color w:val="000000"/>
          <w:szCs w:val="24"/>
          <w:lang w:eastAsia="lv-LV"/>
        </w:rPr>
        <w:t xml:space="preserve">tām piešķirtā </w:t>
      </w:r>
      <w:r w:rsidR="00CF352B" w:rsidRPr="005F69F7">
        <w:rPr>
          <w:rFonts w:eastAsia="Times New Roman" w:cs="Times New Roman"/>
          <w:color w:val="000000"/>
          <w:szCs w:val="24"/>
          <w:lang w:eastAsia="lv-LV"/>
        </w:rPr>
        <w:t xml:space="preserve">finansējuma sadalījumu pa </w:t>
      </w:r>
      <w:proofErr w:type="spellStart"/>
      <w:r w:rsidR="00CF352B" w:rsidRPr="005F69F7">
        <w:rPr>
          <w:rFonts w:eastAsia="Times New Roman" w:cs="Times New Roman"/>
          <w:color w:val="000000"/>
          <w:szCs w:val="24"/>
          <w:lang w:eastAsia="lv-LV"/>
        </w:rPr>
        <w:t>apakšnozarēm</w:t>
      </w:r>
      <w:proofErr w:type="spellEnd"/>
      <w:r w:rsidR="00CF352B" w:rsidRPr="005F69F7">
        <w:rPr>
          <w:rFonts w:eastAsia="Times New Roman" w:cs="Times New Roman"/>
          <w:color w:val="000000"/>
          <w:szCs w:val="24"/>
          <w:lang w:eastAsia="lv-LV"/>
        </w:rPr>
        <w:t xml:space="preserve"> deleģēto valsts funkciju nodrošināšanai, tajā skaitā</w:t>
      </w:r>
      <w:r w:rsidRPr="005F69F7">
        <w:rPr>
          <w:rFonts w:eastAsia="Times New Roman" w:cs="Times New Roman"/>
          <w:color w:val="000000"/>
          <w:szCs w:val="24"/>
          <w:lang w:eastAsia="lv-LV"/>
        </w:rPr>
        <w:t>, pieejamo līdzekļu ietvaros,</w:t>
      </w:r>
      <w:r w:rsidR="00CF352B" w:rsidRPr="005F69F7">
        <w:rPr>
          <w:rFonts w:eastAsia="Times New Roman" w:cs="Times New Roman"/>
          <w:color w:val="000000"/>
          <w:szCs w:val="24"/>
          <w:lang w:eastAsia="lv-LV"/>
        </w:rPr>
        <w:t xml:space="preserve"> lemt par</w:t>
      </w:r>
      <w:r w:rsidR="00D07A1E" w:rsidRPr="005F69F7">
        <w:rPr>
          <w:rFonts w:eastAsia="Times New Roman" w:cs="Times New Roman"/>
          <w:color w:val="000000"/>
          <w:szCs w:val="24"/>
          <w:lang w:eastAsia="lv-LV"/>
        </w:rPr>
        <w:t xml:space="preserve"> piešķirtā finansējuma novirzīšanu stipendijām</w:t>
      </w:r>
      <w:r w:rsidR="00CF352B" w:rsidRPr="005F69F7">
        <w:rPr>
          <w:rFonts w:eastAsia="Times New Roman" w:cs="Times New Roman"/>
          <w:color w:val="000000"/>
          <w:szCs w:val="24"/>
          <w:lang w:eastAsia="lv-LV"/>
        </w:rPr>
        <w:t xml:space="preserve">, </w:t>
      </w:r>
      <w:r w:rsidR="00FE4572" w:rsidRPr="005F69F7">
        <w:rPr>
          <w:rFonts w:eastAsia="Times New Roman" w:cs="Times New Roman"/>
          <w:color w:val="000000"/>
          <w:szCs w:val="24"/>
          <w:lang w:eastAsia="lv-LV"/>
        </w:rPr>
        <w:t>atbilstoši</w:t>
      </w:r>
      <w:r w:rsidR="00CF352B" w:rsidRPr="005F69F7">
        <w:rPr>
          <w:rFonts w:eastAsia="Times New Roman" w:cs="Times New Roman"/>
          <w:color w:val="000000"/>
          <w:szCs w:val="24"/>
          <w:lang w:eastAsia="lv-LV"/>
        </w:rPr>
        <w:t xml:space="preserve"> </w:t>
      </w:r>
      <w:r w:rsidR="00575F54" w:rsidRPr="005F69F7">
        <w:rPr>
          <w:rFonts w:eastAsia="Times New Roman" w:cs="Times New Roman"/>
          <w:color w:val="000000"/>
          <w:szCs w:val="24"/>
          <w:lang w:eastAsia="lv-LV"/>
        </w:rPr>
        <w:t>2004.gada 24.augusta noteikumos Nr.740 “</w:t>
      </w:r>
      <w:r w:rsidR="00575F54" w:rsidRPr="005F69F7">
        <w:rPr>
          <w:rFonts w:eastAsia="Times New Roman" w:cs="Times New Roman"/>
          <w:bCs/>
          <w:color w:val="000000"/>
          <w:szCs w:val="24"/>
          <w:lang w:eastAsia="lv-LV"/>
        </w:rPr>
        <w:t>Noteikumi par stipendijām</w:t>
      </w:r>
      <w:r w:rsidR="00575F54" w:rsidRPr="005F69F7">
        <w:rPr>
          <w:rFonts w:eastAsia="Times New Roman" w:cs="Times New Roman"/>
          <w:color w:val="000000"/>
          <w:szCs w:val="24"/>
          <w:lang w:eastAsia="lv-LV"/>
        </w:rPr>
        <w:t>”</w:t>
      </w:r>
      <w:r w:rsidR="00B352B4" w:rsidRPr="005F69F7">
        <w:rPr>
          <w:rFonts w:eastAsia="Times New Roman" w:cs="Times New Roman"/>
          <w:color w:val="000000"/>
          <w:szCs w:val="24"/>
          <w:lang w:eastAsia="lv-LV"/>
        </w:rPr>
        <w:t xml:space="preserve"> (turpmāk – noteikumi)</w:t>
      </w:r>
      <w:r w:rsidR="00FE4572" w:rsidRPr="005F69F7">
        <w:rPr>
          <w:rFonts w:eastAsia="Times New Roman" w:cs="Times New Roman"/>
          <w:color w:val="000000"/>
          <w:szCs w:val="24"/>
          <w:lang w:eastAsia="lv-LV"/>
        </w:rPr>
        <w:t xml:space="preserve"> noteiktajai</w:t>
      </w:r>
      <w:r w:rsidR="00575F54" w:rsidRPr="005F69F7">
        <w:rPr>
          <w:rFonts w:eastAsia="Times New Roman" w:cs="Times New Roman"/>
          <w:color w:val="000000"/>
          <w:szCs w:val="24"/>
          <w:lang w:eastAsia="lv-LV"/>
        </w:rPr>
        <w:t xml:space="preserve"> </w:t>
      </w:r>
      <w:r w:rsidR="00FE4572" w:rsidRPr="005F69F7">
        <w:rPr>
          <w:rFonts w:eastAsia="Times New Roman" w:cs="Times New Roman"/>
          <w:color w:val="000000"/>
          <w:szCs w:val="24"/>
          <w:lang w:eastAsia="lv-LV"/>
        </w:rPr>
        <w:t>kārtībai.</w:t>
      </w:r>
      <w:r w:rsidR="00C006EE" w:rsidRPr="005F69F7">
        <w:rPr>
          <w:rFonts w:eastAsia="Times New Roman" w:cs="Times New Roman"/>
          <w:color w:val="000000"/>
          <w:szCs w:val="24"/>
          <w:lang w:eastAsia="lv-LV"/>
        </w:rPr>
        <w:t xml:space="preserve"> </w:t>
      </w:r>
      <w:r w:rsidR="00E869C0" w:rsidRPr="005F69F7">
        <w:rPr>
          <w:rFonts w:eastAsia="Times New Roman" w:cs="Times New Roman"/>
          <w:color w:val="000000"/>
          <w:szCs w:val="24"/>
          <w:lang w:eastAsia="lv-LV"/>
        </w:rPr>
        <w:t>Š</w:t>
      </w:r>
      <w:r w:rsidR="00CF4CB4" w:rsidRPr="005F69F7">
        <w:rPr>
          <w:rFonts w:eastAsia="Times New Roman" w:cs="Times New Roman"/>
          <w:color w:val="000000"/>
          <w:szCs w:val="24"/>
          <w:lang w:eastAsia="lv-LV"/>
        </w:rPr>
        <w:t>ajos noteikumos ir noteikts profesionālās izglītības iestādes stipendiju fonda izveides princips un izglītojamā minimālās ikmēneša stipendijas apmērs</w:t>
      </w:r>
      <w:r w:rsidR="00F44FC0" w:rsidRPr="005F69F7">
        <w:rPr>
          <w:rFonts w:eastAsia="Times New Roman" w:cs="Times New Roman"/>
          <w:color w:val="000000"/>
          <w:szCs w:val="24"/>
          <w:lang w:eastAsia="lv-LV"/>
        </w:rPr>
        <w:t>,</w:t>
      </w:r>
      <w:r w:rsidR="00CF4CB4" w:rsidRPr="005F69F7">
        <w:rPr>
          <w:rFonts w:eastAsia="Times New Roman" w:cs="Times New Roman"/>
          <w:color w:val="000000"/>
          <w:szCs w:val="24"/>
          <w:lang w:eastAsia="lv-LV"/>
        </w:rPr>
        <w:t xml:space="preserve"> bet netiek </w:t>
      </w:r>
      <w:r w:rsidR="00C54120">
        <w:rPr>
          <w:rFonts w:eastAsia="Times New Roman" w:cs="Times New Roman"/>
          <w:color w:val="000000"/>
          <w:szCs w:val="24"/>
          <w:lang w:eastAsia="lv-LV"/>
        </w:rPr>
        <w:t xml:space="preserve">detalizēti </w:t>
      </w:r>
      <w:r w:rsidR="00CF4CB4" w:rsidRPr="005F69F7">
        <w:rPr>
          <w:rFonts w:eastAsia="Times New Roman" w:cs="Times New Roman"/>
          <w:color w:val="000000"/>
          <w:szCs w:val="24"/>
          <w:lang w:eastAsia="lv-LV"/>
        </w:rPr>
        <w:t xml:space="preserve">regulēts jautājums par vienotu pieeju paaugstinātas stipendijas noteikšanā visā profesionālās izglītības iestāžu segmentā dažādu dibinātāju izglītības iestādēs. </w:t>
      </w:r>
      <w:r w:rsidR="00B352B4" w:rsidRPr="005F69F7">
        <w:rPr>
          <w:szCs w:val="24"/>
        </w:rPr>
        <w:t xml:space="preserve"> </w:t>
      </w:r>
      <w:r w:rsidR="00F44FC0" w:rsidRPr="005F69F7">
        <w:rPr>
          <w:szCs w:val="24"/>
        </w:rPr>
        <w:t xml:space="preserve">Vienlaikus noteikumu 27.punkts </w:t>
      </w:r>
      <w:r w:rsidR="00AF7F91" w:rsidRPr="005F69F7">
        <w:rPr>
          <w:szCs w:val="24"/>
        </w:rPr>
        <w:t xml:space="preserve">paredz, ka </w:t>
      </w:r>
      <w:r w:rsidR="00F44FC0" w:rsidRPr="005F69F7">
        <w:rPr>
          <w:rFonts w:eastAsia="Times New Roman" w:cs="Times New Roman"/>
          <w:color w:val="000000"/>
          <w:szCs w:val="24"/>
          <w:lang w:eastAsia="lv-LV"/>
        </w:rPr>
        <w:t>k</w:t>
      </w:r>
      <w:r w:rsidR="00B352B4" w:rsidRPr="005F69F7">
        <w:rPr>
          <w:rFonts w:eastAsia="Times New Roman" w:cs="Times New Roman"/>
          <w:color w:val="000000"/>
          <w:szCs w:val="24"/>
          <w:lang w:eastAsia="lv-LV"/>
        </w:rPr>
        <w:t>ārtību, kādā izglītojamie saņem paaugstināto stipendiju</w:t>
      </w:r>
      <w:r w:rsidR="00AF7F91" w:rsidRPr="005F69F7">
        <w:rPr>
          <w:rFonts w:eastAsia="Times New Roman" w:cs="Times New Roman"/>
          <w:color w:val="000000"/>
          <w:szCs w:val="24"/>
          <w:lang w:eastAsia="lv-LV"/>
        </w:rPr>
        <w:t>,</w:t>
      </w:r>
      <w:r w:rsidR="00B352B4" w:rsidRPr="005F69F7">
        <w:rPr>
          <w:rFonts w:eastAsia="Times New Roman" w:cs="Times New Roman"/>
          <w:color w:val="000000"/>
          <w:szCs w:val="24"/>
          <w:lang w:eastAsia="lv-LV"/>
        </w:rPr>
        <w:t xml:space="preserve"> un </w:t>
      </w:r>
      <w:r w:rsidR="00AF7F91" w:rsidRPr="005F69F7">
        <w:rPr>
          <w:rFonts w:eastAsia="Times New Roman" w:cs="Times New Roman"/>
          <w:color w:val="000000"/>
          <w:szCs w:val="24"/>
          <w:lang w:eastAsia="lv-LV"/>
        </w:rPr>
        <w:t>tās apmēra regulējumu</w:t>
      </w:r>
      <w:r w:rsidR="00B352B4" w:rsidRPr="005F69F7">
        <w:rPr>
          <w:rFonts w:eastAsia="Times New Roman" w:cs="Times New Roman"/>
          <w:color w:val="000000"/>
          <w:szCs w:val="24"/>
          <w:lang w:eastAsia="lv-LV"/>
        </w:rPr>
        <w:t xml:space="preserve"> nosaka attiecīgās profesionālās izglītības iestādes apstiprinātais stipendiju piešķiršanas nolikums</w:t>
      </w:r>
      <w:r w:rsidR="00F44FC0" w:rsidRPr="005F69F7">
        <w:rPr>
          <w:rFonts w:eastAsia="Times New Roman" w:cs="Times New Roman"/>
          <w:color w:val="000000"/>
          <w:szCs w:val="24"/>
          <w:lang w:eastAsia="lv-LV"/>
        </w:rPr>
        <w:t>.</w:t>
      </w:r>
    </w:p>
    <w:p w14:paraId="07DA2DD3" w14:textId="682E4BFF" w:rsidR="001074EE" w:rsidRPr="005F69F7" w:rsidRDefault="00CF4CB4" w:rsidP="00BC0109">
      <w:pPr>
        <w:spacing w:after="120" w:line="276" w:lineRule="auto"/>
        <w:ind w:firstLine="720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5F69F7">
        <w:rPr>
          <w:rFonts w:eastAsia="Times New Roman" w:cs="Times New Roman"/>
          <w:color w:val="000000"/>
          <w:szCs w:val="24"/>
          <w:lang w:eastAsia="lv-LV"/>
        </w:rPr>
        <w:t xml:space="preserve">Lai arī </w:t>
      </w:r>
      <w:r w:rsidR="004F4D81" w:rsidRPr="005F69F7">
        <w:rPr>
          <w:rFonts w:eastAsia="Times New Roman" w:cs="Times New Roman"/>
          <w:color w:val="000000"/>
          <w:szCs w:val="24"/>
          <w:lang w:eastAsia="lv-LV"/>
        </w:rPr>
        <w:t xml:space="preserve">ministriju kompetencē ir lemt par tām piešķirtā finansējuma sadalījumu pa </w:t>
      </w:r>
      <w:proofErr w:type="spellStart"/>
      <w:r w:rsidR="004F4D81" w:rsidRPr="005F69F7">
        <w:rPr>
          <w:rFonts w:eastAsia="Times New Roman" w:cs="Times New Roman"/>
          <w:color w:val="000000"/>
          <w:szCs w:val="24"/>
          <w:lang w:eastAsia="lv-LV"/>
        </w:rPr>
        <w:t>apakšnozarēm</w:t>
      </w:r>
      <w:proofErr w:type="spellEnd"/>
      <w:r w:rsidR="004F4D81" w:rsidRPr="005F69F7">
        <w:rPr>
          <w:rFonts w:eastAsia="Times New Roman" w:cs="Times New Roman"/>
          <w:color w:val="000000"/>
          <w:szCs w:val="24"/>
          <w:lang w:eastAsia="lv-LV"/>
        </w:rPr>
        <w:t xml:space="preserve">, </w:t>
      </w:r>
      <w:r w:rsidR="00E869C0" w:rsidRPr="005F69F7">
        <w:rPr>
          <w:rFonts w:eastAsia="Times New Roman" w:cs="Times New Roman"/>
          <w:color w:val="000000"/>
          <w:szCs w:val="24"/>
          <w:lang w:eastAsia="lv-LV"/>
        </w:rPr>
        <w:t>jāatzīmē</w:t>
      </w:r>
      <w:r w:rsidR="004F4D81" w:rsidRPr="005F69F7">
        <w:rPr>
          <w:rFonts w:eastAsia="Times New Roman" w:cs="Times New Roman"/>
          <w:color w:val="000000"/>
          <w:szCs w:val="24"/>
          <w:lang w:eastAsia="lv-LV"/>
        </w:rPr>
        <w:t>, ka Kult</w:t>
      </w:r>
      <w:r w:rsidRPr="005F69F7">
        <w:rPr>
          <w:rFonts w:eastAsia="Times New Roman" w:cs="Times New Roman"/>
          <w:color w:val="000000"/>
          <w:szCs w:val="24"/>
          <w:lang w:eastAsia="lv-LV"/>
        </w:rPr>
        <w:t>ūras ministrijas budžetā</w:t>
      </w:r>
      <w:r w:rsidR="00E869C0" w:rsidRPr="005F69F7">
        <w:rPr>
          <w:rFonts w:eastAsia="Times New Roman" w:cs="Times New Roman"/>
          <w:color w:val="000000"/>
          <w:szCs w:val="24"/>
          <w:lang w:eastAsia="lv-LV"/>
        </w:rPr>
        <w:t xml:space="preserve"> tās ieskatā</w:t>
      </w:r>
      <w:r w:rsidRPr="005F69F7">
        <w:rPr>
          <w:rFonts w:eastAsia="Times New Roman" w:cs="Times New Roman"/>
          <w:color w:val="000000"/>
          <w:szCs w:val="24"/>
          <w:lang w:eastAsia="lv-LV"/>
        </w:rPr>
        <w:t xml:space="preserve"> nav finansējuma, kuru novirzīt paaugstināto stipendiju nodrošināšanai. Kultūras ministrijas padotībā esošajās profesionālās izglītības iestād</w:t>
      </w:r>
      <w:r w:rsidR="00F44FC0" w:rsidRPr="005F69F7">
        <w:rPr>
          <w:rFonts w:eastAsia="Times New Roman" w:cs="Times New Roman"/>
          <w:color w:val="000000"/>
          <w:szCs w:val="24"/>
          <w:lang w:eastAsia="lv-LV"/>
        </w:rPr>
        <w:t>ē</w:t>
      </w:r>
      <w:r w:rsidRPr="005F69F7">
        <w:rPr>
          <w:rFonts w:eastAsia="Times New Roman" w:cs="Times New Roman"/>
          <w:color w:val="000000"/>
          <w:szCs w:val="24"/>
          <w:lang w:eastAsia="lv-LV"/>
        </w:rPr>
        <w:t>s stipendijas vienam izglītojamajam tiek plānotas apmērā, kas nav mazāks kā 2004.gada 24.augusta noteikumu Nr.740 „Noteikumi par stipendijām” 21.punktā noteiktais apmērs</w:t>
      </w:r>
      <w:r w:rsidR="00F44FC0" w:rsidRPr="005F69F7">
        <w:rPr>
          <w:rFonts w:eastAsia="Times New Roman" w:cs="Times New Roman"/>
          <w:color w:val="000000"/>
          <w:szCs w:val="24"/>
          <w:lang w:eastAsia="lv-LV"/>
        </w:rPr>
        <w:t xml:space="preserve"> un 2017.gadā sasniedz vidēji 2</w:t>
      </w:r>
      <w:r w:rsidR="00AF7F91" w:rsidRPr="005F69F7">
        <w:rPr>
          <w:rFonts w:eastAsia="Times New Roman" w:cs="Times New Roman"/>
          <w:color w:val="000000"/>
          <w:szCs w:val="24"/>
          <w:lang w:eastAsia="lv-LV"/>
        </w:rPr>
        <w:t>3,30</w:t>
      </w:r>
      <w:r w:rsidR="00F44FC0" w:rsidRPr="005F69F7">
        <w:rPr>
          <w:rFonts w:eastAsia="Times New Roman" w:cs="Times New Roman"/>
          <w:color w:val="000000"/>
          <w:szCs w:val="24"/>
          <w:lang w:eastAsia="lv-LV"/>
        </w:rPr>
        <w:t xml:space="preserve"> </w:t>
      </w:r>
      <w:proofErr w:type="spellStart"/>
      <w:r w:rsidR="00F44FC0" w:rsidRPr="005F69F7">
        <w:rPr>
          <w:rFonts w:eastAsia="Times New Roman" w:cs="Times New Roman"/>
          <w:i/>
          <w:color w:val="000000"/>
          <w:szCs w:val="24"/>
          <w:lang w:eastAsia="lv-LV"/>
        </w:rPr>
        <w:t>euro</w:t>
      </w:r>
      <w:proofErr w:type="spellEnd"/>
      <w:r w:rsidR="00F44FC0" w:rsidRPr="005F69F7">
        <w:rPr>
          <w:rFonts w:eastAsia="Times New Roman" w:cs="Times New Roman"/>
          <w:color w:val="000000"/>
          <w:szCs w:val="24"/>
          <w:lang w:eastAsia="lv-LV"/>
        </w:rPr>
        <w:t>.</w:t>
      </w:r>
    </w:p>
    <w:p w14:paraId="581CB611" w14:textId="77777777" w:rsidR="001A0EC5" w:rsidRPr="005F69F7" w:rsidRDefault="00CF4CB4" w:rsidP="008D7B30">
      <w:pPr>
        <w:spacing w:after="120" w:line="276" w:lineRule="auto"/>
        <w:ind w:firstLine="720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5F69F7">
        <w:rPr>
          <w:rFonts w:eastAsia="Times New Roman" w:cs="Times New Roman"/>
          <w:color w:val="000000"/>
          <w:szCs w:val="24"/>
          <w:lang w:eastAsia="lv-LV"/>
        </w:rPr>
        <w:t xml:space="preserve">Lai Kultūras ministrija nodrošinātu paaugstinātās stipendijas savā padotībā esošajās profesionālajās izglītības iestādēs, </w:t>
      </w:r>
      <w:r w:rsidR="00C67287" w:rsidRPr="005F69F7">
        <w:rPr>
          <w:rFonts w:eastAsia="Times New Roman" w:cs="Times New Roman"/>
          <w:color w:val="000000"/>
          <w:szCs w:val="24"/>
          <w:lang w:eastAsia="lv-LV"/>
        </w:rPr>
        <w:t>likumprojekta “Par valsts budžetu 2018.gadam” sagatavošanas laikā Kultūras ministrija plāno savā prioritāšu sarakstā iekļaut finansējuma pieprasījumu stipendiju paaugstināšanai 2018.</w:t>
      </w:r>
      <w:r w:rsidRPr="005F69F7">
        <w:rPr>
          <w:rFonts w:eastAsia="Times New Roman" w:cs="Times New Roman"/>
          <w:color w:val="000000"/>
          <w:szCs w:val="24"/>
          <w:lang w:eastAsia="lv-LV"/>
        </w:rPr>
        <w:t xml:space="preserve"> un turpmākajiem gadiem. </w:t>
      </w:r>
    </w:p>
    <w:p w14:paraId="60818FC7" w14:textId="77777777" w:rsidR="001A0EC5" w:rsidRPr="005F69F7" w:rsidRDefault="001A0EC5" w:rsidP="001A0EC5">
      <w:pPr>
        <w:spacing w:after="120"/>
        <w:ind w:firstLine="720"/>
        <w:jc w:val="both"/>
        <w:rPr>
          <w:rFonts w:eastAsia="Times New Roman" w:cs="Times New Roman"/>
          <w:szCs w:val="24"/>
        </w:rPr>
      </w:pPr>
      <w:r w:rsidRPr="005F69F7">
        <w:rPr>
          <w:rFonts w:eastAsia="Times New Roman" w:cs="Times New Roman"/>
          <w:szCs w:val="24"/>
        </w:rPr>
        <w:tab/>
      </w:r>
      <w:r w:rsidRPr="005F69F7">
        <w:rPr>
          <w:rFonts w:eastAsia="Times New Roman" w:cs="Times New Roman"/>
          <w:szCs w:val="24"/>
        </w:rPr>
        <w:tab/>
      </w:r>
      <w:r w:rsidRPr="005F69F7">
        <w:rPr>
          <w:rFonts w:eastAsia="Times New Roman" w:cs="Times New Roman"/>
          <w:szCs w:val="24"/>
        </w:rPr>
        <w:tab/>
      </w:r>
      <w:r w:rsidRPr="005F69F7">
        <w:rPr>
          <w:rFonts w:eastAsia="Times New Roman" w:cs="Times New Roman"/>
          <w:szCs w:val="24"/>
        </w:rPr>
        <w:tab/>
      </w:r>
      <w:r w:rsidRPr="005F69F7">
        <w:rPr>
          <w:rFonts w:eastAsia="Times New Roman" w:cs="Times New Roman"/>
          <w:szCs w:val="24"/>
        </w:rPr>
        <w:tab/>
      </w:r>
    </w:p>
    <w:p w14:paraId="1FF75333" w14:textId="77777777" w:rsidR="009B2F2E" w:rsidRDefault="009B2F2E" w:rsidP="0035750F">
      <w:pPr>
        <w:rPr>
          <w:rFonts w:eastAsia="Times New Roman"/>
          <w:szCs w:val="24"/>
          <w:lang w:eastAsia="lv-LV"/>
        </w:rPr>
      </w:pPr>
    </w:p>
    <w:p w14:paraId="6575AAD2" w14:textId="5E1D2A94" w:rsidR="0035750F" w:rsidRPr="005F69F7" w:rsidRDefault="0035750F" w:rsidP="0035750F">
      <w:pPr>
        <w:rPr>
          <w:szCs w:val="24"/>
        </w:rPr>
      </w:pPr>
      <w:r w:rsidRPr="005F69F7">
        <w:rPr>
          <w:rFonts w:eastAsia="Times New Roman"/>
          <w:szCs w:val="24"/>
          <w:lang w:eastAsia="lv-LV"/>
        </w:rPr>
        <w:t xml:space="preserve">Ministru prezidents </w:t>
      </w:r>
      <w:r w:rsidRPr="005F69F7">
        <w:rPr>
          <w:rFonts w:eastAsia="Times New Roman"/>
          <w:szCs w:val="24"/>
          <w:lang w:eastAsia="lv-LV"/>
        </w:rPr>
        <w:tab/>
      </w:r>
      <w:r w:rsidRPr="005F69F7">
        <w:rPr>
          <w:rFonts w:eastAsia="Times New Roman"/>
          <w:szCs w:val="24"/>
          <w:lang w:eastAsia="lv-LV"/>
        </w:rPr>
        <w:tab/>
      </w:r>
      <w:r w:rsidRPr="005F69F7">
        <w:rPr>
          <w:rFonts w:eastAsia="Times New Roman"/>
          <w:szCs w:val="24"/>
          <w:lang w:eastAsia="lv-LV"/>
        </w:rPr>
        <w:tab/>
      </w:r>
      <w:r w:rsidRPr="005F69F7">
        <w:rPr>
          <w:rFonts w:eastAsia="Times New Roman"/>
          <w:szCs w:val="24"/>
          <w:lang w:eastAsia="lv-LV"/>
        </w:rPr>
        <w:tab/>
      </w:r>
      <w:r w:rsidRPr="005F69F7">
        <w:rPr>
          <w:rFonts w:eastAsia="Times New Roman"/>
          <w:szCs w:val="24"/>
          <w:lang w:eastAsia="lv-LV"/>
        </w:rPr>
        <w:tab/>
      </w:r>
      <w:r w:rsidRPr="005F69F7">
        <w:rPr>
          <w:rFonts w:eastAsia="Times New Roman"/>
          <w:szCs w:val="24"/>
          <w:lang w:eastAsia="lv-LV"/>
        </w:rPr>
        <w:tab/>
      </w:r>
      <w:r w:rsidR="005F69F7">
        <w:rPr>
          <w:rFonts w:eastAsia="Times New Roman"/>
          <w:szCs w:val="24"/>
          <w:lang w:eastAsia="lv-LV"/>
        </w:rPr>
        <w:t xml:space="preserve">                      </w:t>
      </w:r>
      <w:r w:rsidRPr="005F69F7">
        <w:rPr>
          <w:rFonts w:eastAsia="Times New Roman"/>
          <w:szCs w:val="24"/>
          <w:lang w:eastAsia="lv-LV"/>
        </w:rPr>
        <w:t>M. Kučinskis</w:t>
      </w:r>
    </w:p>
    <w:p w14:paraId="40B77589" w14:textId="77777777" w:rsidR="005F69F7" w:rsidRDefault="005F69F7" w:rsidP="0035750F">
      <w:pPr>
        <w:rPr>
          <w:szCs w:val="24"/>
        </w:rPr>
      </w:pPr>
    </w:p>
    <w:p w14:paraId="6CF11F83" w14:textId="22AC2295" w:rsidR="0035750F" w:rsidRPr="005F69F7" w:rsidRDefault="0035750F" w:rsidP="0035750F">
      <w:pPr>
        <w:rPr>
          <w:szCs w:val="24"/>
        </w:rPr>
      </w:pPr>
      <w:r w:rsidRPr="005F69F7">
        <w:rPr>
          <w:szCs w:val="24"/>
        </w:rPr>
        <w:t>Iesniedzējs: finanšu ministre</w:t>
      </w:r>
      <w:r w:rsidRPr="005F69F7">
        <w:rPr>
          <w:szCs w:val="24"/>
        </w:rPr>
        <w:tab/>
      </w:r>
      <w:r w:rsidRPr="005F69F7">
        <w:rPr>
          <w:szCs w:val="24"/>
        </w:rPr>
        <w:tab/>
      </w:r>
      <w:r w:rsidRPr="005F69F7">
        <w:rPr>
          <w:szCs w:val="24"/>
        </w:rPr>
        <w:tab/>
      </w:r>
      <w:r w:rsidRPr="005F69F7">
        <w:rPr>
          <w:szCs w:val="24"/>
        </w:rPr>
        <w:tab/>
        <w:t xml:space="preserve">         </w:t>
      </w:r>
      <w:r w:rsidR="005F69F7">
        <w:rPr>
          <w:szCs w:val="24"/>
        </w:rPr>
        <w:t xml:space="preserve">                     </w:t>
      </w:r>
      <w:r w:rsidRPr="005F69F7">
        <w:rPr>
          <w:szCs w:val="24"/>
        </w:rPr>
        <w:t xml:space="preserve">  </w:t>
      </w:r>
      <w:proofErr w:type="spellStart"/>
      <w:r w:rsidRPr="005F69F7">
        <w:rPr>
          <w:rFonts w:eastAsia="Times New Roman" w:cs="Times New Roman"/>
          <w:szCs w:val="24"/>
        </w:rPr>
        <w:t>D.Reizniece</w:t>
      </w:r>
      <w:proofErr w:type="spellEnd"/>
      <w:r w:rsidRPr="005F69F7">
        <w:rPr>
          <w:rFonts w:eastAsia="Times New Roman" w:cs="Times New Roman"/>
          <w:szCs w:val="24"/>
        </w:rPr>
        <w:t>–Ozola</w:t>
      </w:r>
      <w:r w:rsidRPr="005F69F7">
        <w:rPr>
          <w:szCs w:val="24"/>
        </w:rPr>
        <w:t xml:space="preserve"> </w:t>
      </w:r>
    </w:p>
    <w:p w14:paraId="7952C6F8" w14:textId="77777777" w:rsidR="0035750F" w:rsidRPr="00AF7F91" w:rsidRDefault="0035750F" w:rsidP="0035750F">
      <w:pPr>
        <w:spacing w:after="120"/>
        <w:ind w:firstLine="720"/>
        <w:jc w:val="both"/>
        <w:rPr>
          <w:rFonts w:eastAsia="Times New Roman" w:cs="Times New Roman"/>
          <w:sz w:val="28"/>
          <w:szCs w:val="28"/>
        </w:rPr>
      </w:pPr>
      <w:r w:rsidRPr="00AF7F91">
        <w:rPr>
          <w:rFonts w:eastAsia="Times New Roman" w:cs="Times New Roman"/>
          <w:sz w:val="28"/>
          <w:szCs w:val="28"/>
        </w:rPr>
        <w:tab/>
      </w:r>
      <w:r w:rsidRPr="00AF7F91">
        <w:rPr>
          <w:rFonts w:eastAsia="Times New Roman" w:cs="Times New Roman"/>
          <w:sz w:val="28"/>
          <w:szCs w:val="28"/>
        </w:rPr>
        <w:tab/>
      </w:r>
      <w:r w:rsidRPr="00AF7F91">
        <w:rPr>
          <w:rFonts w:eastAsia="Times New Roman" w:cs="Times New Roman"/>
          <w:sz w:val="28"/>
          <w:szCs w:val="28"/>
        </w:rPr>
        <w:tab/>
      </w:r>
      <w:r w:rsidRPr="00AF7F91">
        <w:rPr>
          <w:rFonts w:eastAsia="Times New Roman" w:cs="Times New Roman"/>
          <w:sz w:val="28"/>
          <w:szCs w:val="28"/>
        </w:rPr>
        <w:tab/>
      </w:r>
      <w:r w:rsidRPr="00AF7F91">
        <w:rPr>
          <w:rFonts w:eastAsia="Times New Roman" w:cs="Times New Roman"/>
          <w:sz w:val="28"/>
          <w:szCs w:val="28"/>
        </w:rPr>
        <w:tab/>
      </w:r>
    </w:p>
    <w:p w14:paraId="77A804F6" w14:textId="77777777" w:rsidR="0035750F" w:rsidRPr="00AF7F91" w:rsidRDefault="0035750F" w:rsidP="0035750F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03D34EBA" w14:textId="77777777" w:rsidR="0035750F" w:rsidRPr="00AF7F91" w:rsidRDefault="0035750F" w:rsidP="0035750F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7E654991" w14:textId="77777777" w:rsidR="005F69F7" w:rsidRDefault="005F69F7" w:rsidP="0035750F">
      <w:pPr>
        <w:jc w:val="both"/>
        <w:rPr>
          <w:rFonts w:eastAsia="Times New Roman" w:cs="Times New Roman"/>
          <w:sz w:val="20"/>
          <w:szCs w:val="20"/>
        </w:rPr>
      </w:pPr>
    </w:p>
    <w:p w14:paraId="72910907" w14:textId="77777777" w:rsidR="005F69F7" w:rsidRDefault="005F69F7" w:rsidP="0035750F">
      <w:pPr>
        <w:jc w:val="both"/>
        <w:rPr>
          <w:rFonts w:eastAsia="Times New Roman" w:cs="Times New Roman"/>
          <w:sz w:val="20"/>
          <w:szCs w:val="20"/>
        </w:rPr>
      </w:pPr>
    </w:p>
    <w:p w14:paraId="6CF1F5E3" w14:textId="77777777" w:rsidR="005F69F7" w:rsidRDefault="005F69F7" w:rsidP="0035750F">
      <w:pPr>
        <w:jc w:val="both"/>
        <w:rPr>
          <w:rFonts w:eastAsia="Times New Roman" w:cs="Times New Roman"/>
          <w:sz w:val="20"/>
          <w:szCs w:val="20"/>
        </w:rPr>
      </w:pPr>
    </w:p>
    <w:p w14:paraId="0C1C9252" w14:textId="77777777" w:rsidR="005F69F7" w:rsidRDefault="005F69F7" w:rsidP="0035750F">
      <w:pPr>
        <w:jc w:val="both"/>
        <w:rPr>
          <w:rFonts w:eastAsia="Times New Roman" w:cs="Times New Roman"/>
          <w:sz w:val="20"/>
          <w:szCs w:val="20"/>
        </w:rPr>
      </w:pPr>
    </w:p>
    <w:p w14:paraId="78CAF9B4" w14:textId="77777777" w:rsidR="005F69F7" w:rsidRDefault="005F69F7" w:rsidP="0035750F">
      <w:pPr>
        <w:jc w:val="both"/>
        <w:rPr>
          <w:rFonts w:eastAsia="Times New Roman" w:cs="Times New Roman"/>
          <w:sz w:val="20"/>
          <w:szCs w:val="20"/>
        </w:rPr>
      </w:pPr>
    </w:p>
    <w:p w14:paraId="20852A21" w14:textId="77777777" w:rsidR="005F69F7" w:rsidRDefault="005F69F7" w:rsidP="0035750F">
      <w:pPr>
        <w:jc w:val="both"/>
        <w:rPr>
          <w:rFonts w:eastAsia="Times New Roman" w:cs="Times New Roman"/>
          <w:sz w:val="20"/>
          <w:szCs w:val="20"/>
        </w:rPr>
      </w:pPr>
    </w:p>
    <w:sectPr w:rsidR="005F69F7" w:rsidSect="00C006EE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B052C" w14:textId="77777777" w:rsidR="00BA6F52" w:rsidRDefault="00BA6F52" w:rsidP="001A0EC5">
      <w:r>
        <w:separator/>
      </w:r>
    </w:p>
  </w:endnote>
  <w:endnote w:type="continuationSeparator" w:id="0">
    <w:p w14:paraId="580DE7AE" w14:textId="77777777" w:rsidR="00BA6F52" w:rsidRDefault="00BA6F52" w:rsidP="001A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A956" w14:textId="73942F51" w:rsidR="00A55785" w:rsidRPr="00E062E4" w:rsidRDefault="009B2F2E" w:rsidP="00575F54">
    <w:pPr>
      <w:rPr>
        <w:i/>
        <w:sz w:val="20"/>
        <w:szCs w:val="20"/>
      </w:rPr>
    </w:pPr>
    <w:r>
      <w:rPr>
        <w:sz w:val="20"/>
        <w:szCs w:val="20"/>
      </w:rPr>
      <w:t>FMInf_10</w:t>
    </w:r>
    <w:r w:rsidR="00D25FDA" w:rsidRPr="00D25FDA">
      <w:rPr>
        <w:sz w:val="20"/>
        <w:szCs w:val="20"/>
      </w:rPr>
      <w:t>0117_Tiesībsargs</w:t>
    </w:r>
  </w:p>
  <w:p w14:paraId="0511266E" w14:textId="77777777" w:rsidR="00A55785" w:rsidRDefault="00A55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CE05" w14:textId="02347BAC" w:rsidR="00A55785" w:rsidRPr="00E062E4" w:rsidRDefault="009B2F2E" w:rsidP="00C006EE">
    <w:pPr>
      <w:rPr>
        <w:i/>
        <w:sz w:val="20"/>
        <w:szCs w:val="20"/>
      </w:rPr>
    </w:pPr>
    <w:r>
      <w:rPr>
        <w:sz w:val="20"/>
        <w:szCs w:val="20"/>
      </w:rPr>
      <w:t>FMInf_10</w:t>
    </w:r>
    <w:r w:rsidR="00D25FDA" w:rsidRPr="00D25FDA">
      <w:rPr>
        <w:sz w:val="20"/>
        <w:szCs w:val="20"/>
      </w:rPr>
      <w:t>0117_Tiesībsargs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0FF90" w14:textId="77777777" w:rsidR="00BA6F52" w:rsidRDefault="00BA6F52" w:rsidP="001A0EC5">
      <w:r>
        <w:separator/>
      </w:r>
    </w:p>
  </w:footnote>
  <w:footnote w:type="continuationSeparator" w:id="0">
    <w:p w14:paraId="069D22AC" w14:textId="77777777" w:rsidR="00BA6F52" w:rsidRDefault="00BA6F52" w:rsidP="001A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782A" w14:textId="2FDE3CC1" w:rsidR="00A55785" w:rsidRDefault="00C9668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C21">
      <w:rPr>
        <w:noProof/>
      </w:rPr>
      <w:t>2</w:t>
    </w:r>
    <w:r>
      <w:rPr>
        <w:noProof/>
      </w:rPr>
      <w:fldChar w:fldCharType="end"/>
    </w:r>
  </w:p>
  <w:p w14:paraId="253AEF27" w14:textId="77777777" w:rsidR="00A55785" w:rsidRDefault="00A55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7E67"/>
    <w:multiLevelType w:val="hybridMultilevel"/>
    <w:tmpl w:val="1EC263D8"/>
    <w:lvl w:ilvl="0" w:tplc="722804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97F37"/>
    <w:multiLevelType w:val="hybridMultilevel"/>
    <w:tmpl w:val="621403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804CA"/>
    <w:multiLevelType w:val="hybridMultilevel"/>
    <w:tmpl w:val="D6F03EB2"/>
    <w:lvl w:ilvl="0" w:tplc="042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E8B21EE"/>
    <w:multiLevelType w:val="hybridMultilevel"/>
    <w:tmpl w:val="B588C2F8"/>
    <w:lvl w:ilvl="0" w:tplc="423C89B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941E45"/>
    <w:multiLevelType w:val="hybridMultilevel"/>
    <w:tmpl w:val="C97EA3C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C5"/>
    <w:rsid w:val="00011924"/>
    <w:rsid w:val="00024D52"/>
    <w:rsid w:val="00027B24"/>
    <w:rsid w:val="000332B3"/>
    <w:rsid w:val="0004363B"/>
    <w:rsid w:val="00067D95"/>
    <w:rsid w:val="000C15AE"/>
    <w:rsid w:val="000E202D"/>
    <w:rsid w:val="001074EE"/>
    <w:rsid w:val="0019760F"/>
    <w:rsid w:val="001A007A"/>
    <w:rsid w:val="001A0EC5"/>
    <w:rsid w:val="001A5C18"/>
    <w:rsid w:val="001B00F6"/>
    <w:rsid w:val="00261037"/>
    <w:rsid w:val="00270BA9"/>
    <w:rsid w:val="002856C6"/>
    <w:rsid w:val="002B33A6"/>
    <w:rsid w:val="002C6F4F"/>
    <w:rsid w:val="002C7296"/>
    <w:rsid w:val="002F06ED"/>
    <w:rsid w:val="00351F9D"/>
    <w:rsid w:val="0035312D"/>
    <w:rsid w:val="0035750F"/>
    <w:rsid w:val="00397EA9"/>
    <w:rsid w:val="003B564D"/>
    <w:rsid w:val="003C48DD"/>
    <w:rsid w:val="003D6340"/>
    <w:rsid w:val="004642CA"/>
    <w:rsid w:val="004F4D81"/>
    <w:rsid w:val="00566A25"/>
    <w:rsid w:val="00575F54"/>
    <w:rsid w:val="00595DD8"/>
    <w:rsid w:val="005A149A"/>
    <w:rsid w:val="005B6D31"/>
    <w:rsid w:val="005D4FD1"/>
    <w:rsid w:val="005D5888"/>
    <w:rsid w:val="005E100B"/>
    <w:rsid w:val="005F69F7"/>
    <w:rsid w:val="00615E02"/>
    <w:rsid w:val="00685E9B"/>
    <w:rsid w:val="00693467"/>
    <w:rsid w:val="006C17AF"/>
    <w:rsid w:val="006E7C21"/>
    <w:rsid w:val="006F6BBF"/>
    <w:rsid w:val="0073767A"/>
    <w:rsid w:val="00777C08"/>
    <w:rsid w:val="007E6FF5"/>
    <w:rsid w:val="00805CCD"/>
    <w:rsid w:val="00887D86"/>
    <w:rsid w:val="008B08D0"/>
    <w:rsid w:val="008D7B30"/>
    <w:rsid w:val="0090168C"/>
    <w:rsid w:val="009107F1"/>
    <w:rsid w:val="0097492F"/>
    <w:rsid w:val="00977D94"/>
    <w:rsid w:val="009B2F2E"/>
    <w:rsid w:val="009D09DD"/>
    <w:rsid w:val="00A17601"/>
    <w:rsid w:val="00A43076"/>
    <w:rsid w:val="00A55785"/>
    <w:rsid w:val="00A70265"/>
    <w:rsid w:val="00AD5CFC"/>
    <w:rsid w:val="00AF7F91"/>
    <w:rsid w:val="00B072AF"/>
    <w:rsid w:val="00B352B4"/>
    <w:rsid w:val="00B443FD"/>
    <w:rsid w:val="00B54A05"/>
    <w:rsid w:val="00B973EC"/>
    <w:rsid w:val="00BA6F52"/>
    <w:rsid w:val="00BC0109"/>
    <w:rsid w:val="00C006EE"/>
    <w:rsid w:val="00C54120"/>
    <w:rsid w:val="00C67287"/>
    <w:rsid w:val="00C77E0B"/>
    <w:rsid w:val="00C934E2"/>
    <w:rsid w:val="00C93D63"/>
    <w:rsid w:val="00C96685"/>
    <w:rsid w:val="00CB0982"/>
    <w:rsid w:val="00CE6042"/>
    <w:rsid w:val="00CF352B"/>
    <w:rsid w:val="00CF4CB4"/>
    <w:rsid w:val="00D07A1E"/>
    <w:rsid w:val="00D25FDA"/>
    <w:rsid w:val="00D2791D"/>
    <w:rsid w:val="00D40748"/>
    <w:rsid w:val="00D46AFD"/>
    <w:rsid w:val="00DA23B1"/>
    <w:rsid w:val="00DC06AC"/>
    <w:rsid w:val="00DE354D"/>
    <w:rsid w:val="00E1543D"/>
    <w:rsid w:val="00E52CE6"/>
    <w:rsid w:val="00E869C0"/>
    <w:rsid w:val="00EB7DF7"/>
    <w:rsid w:val="00EC511E"/>
    <w:rsid w:val="00F260A7"/>
    <w:rsid w:val="00F44FC0"/>
    <w:rsid w:val="00F65D69"/>
    <w:rsid w:val="00F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4588"/>
  <w15:docId w15:val="{587C6CDB-C39A-4D42-9901-09E11E82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0E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EC5"/>
  </w:style>
  <w:style w:type="paragraph" w:styleId="FootnoteText">
    <w:name w:val="footnote text"/>
    <w:basedOn w:val="Normal"/>
    <w:link w:val="FootnoteTextChar"/>
    <w:uiPriority w:val="99"/>
    <w:semiHidden/>
    <w:unhideWhenUsed/>
    <w:rsid w:val="001A0E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EC5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A0EC5"/>
    <w:pPr>
      <w:tabs>
        <w:tab w:val="center" w:pos="4153"/>
        <w:tab w:val="right" w:pos="8306"/>
      </w:tabs>
      <w:spacing w:after="120"/>
      <w:ind w:firstLine="720"/>
      <w:jc w:val="both"/>
    </w:pPr>
    <w:rPr>
      <w:rFonts w:eastAsia="Times New Roman" w:cs="Times New Roman"/>
      <w:sz w:val="28"/>
      <w:szCs w:val="2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A0EC5"/>
    <w:rPr>
      <w:rFonts w:eastAsia="Times New Roman" w:cs="Times New Roman"/>
      <w:sz w:val="28"/>
      <w:szCs w:val="28"/>
      <w:lang w:val="en-GB"/>
    </w:rPr>
  </w:style>
  <w:style w:type="character" w:styleId="Hyperlink">
    <w:name w:val="Hyperlink"/>
    <w:rsid w:val="001A0EC5"/>
    <w:rPr>
      <w:color w:val="0000FF"/>
      <w:u w:val="single"/>
    </w:rPr>
  </w:style>
  <w:style w:type="paragraph" w:customStyle="1" w:styleId="tv2132">
    <w:name w:val="tv2132"/>
    <w:basedOn w:val="Normal"/>
    <w:rsid w:val="001A0EC5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SUPERS,ftref,Footnote Reference Superscript,fr,ESPON Footnote No,Footnote Refernece,Odwołanie przypisu,BVI fnr,Footnotes refss,Ref,de nota al pie,-E Fußnotenzeichen,Footnote reference number,E"/>
    <w:link w:val="CharCharCharChar"/>
    <w:uiPriority w:val="99"/>
    <w:unhideWhenUsed/>
    <w:qFormat/>
    <w:rsid w:val="001A0EC5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1A0EC5"/>
    <w:pPr>
      <w:spacing w:after="160" w:line="240" w:lineRule="exact"/>
      <w:jc w:val="both"/>
      <w:textAlignment w:val="baseline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5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1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1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BC651-B6DD-4E65-8D72-15218073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3178</Words>
  <Characters>1813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stipendiju apmēru</vt:lpstr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stipendiju apmēru</dc:title>
  <dc:subject>Atbildes vēstules projekts</dc:subject>
  <dc:creator>Jānis Lejietis</dc:creator>
  <dc:description>Jānis Lejietis_x000d_
T.67095440_x000d_
janis.lejietis@fm.gov.lv</dc:description>
  <cp:lastModifiedBy>Jānis Lejietis</cp:lastModifiedBy>
  <cp:revision>11</cp:revision>
  <cp:lastPrinted>2017-01-10T07:27:00Z</cp:lastPrinted>
  <dcterms:created xsi:type="dcterms:W3CDTF">2017-01-06T06:15:00Z</dcterms:created>
  <dcterms:modified xsi:type="dcterms:W3CDTF">2017-01-11T13:36:00Z</dcterms:modified>
</cp:coreProperties>
</file>