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D4BD3" w14:textId="77777777" w:rsidR="00F161BE" w:rsidRDefault="00F161BE" w:rsidP="00F161BE">
      <w:pPr>
        <w:jc w:val="right"/>
      </w:pPr>
    </w:p>
    <w:p w14:paraId="6D029C24" w14:textId="77777777" w:rsidR="00F161BE" w:rsidRPr="00B23A15" w:rsidRDefault="00F161BE" w:rsidP="00F161BE">
      <w:pPr>
        <w:jc w:val="right"/>
        <w:rPr>
          <w:rFonts w:ascii="Times New Roman" w:hAnsi="Times New Roman"/>
          <w:b/>
          <w:sz w:val="24"/>
          <w:szCs w:val="24"/>
        </w:rPr>
      </w:pPr>
      <w:r w:rsidRPr="00B23A15">
        <w:rPr>
          <w:rFonts w:ascii="Times New Roman" w:hAnsi="Times New Roman"/>
          <w:b/>
          <w:sz w:val="24"/>
          <w:szCs w:val="24"/>
        </w:rPr>
        <w:t>Saeimas Ilgtspējīgas attīstības komisijai</w:t>
      </w:r>
    </w:p>
    <w:p w14:paraId="182CFDA7" w14:textId="77777777" w:rsidR="00F161BE" w:rsidRDefault="00F161BE" w:rsidP="00F161BE">
      <w:pPr>
        <w:jc w:val="right"/>
        <w:rPr>
          <w:rFonts w:ascii="Times New Roman" w:hAnsi="Times New Roman"/>
          <w:sz w:val="24"/>
          <w:szCs w:val="24"/>
        </w:rPr>
      </w:pPr>
    </w:p>
    <w:p w14:paraId="311326C6" w14:textId="562F7675" w:rsidR="00F161BE" w:rsidRPr="00766A41" w:rsidRDefault="00F161BE" w:rsidP="00B23A15">
      <w:pPr>
        <w:spacing w:after="0"/>
        <w:ind w:right="3911"/>
        <w:jc w:val="both"/>
        <w:rPr>
          <w:rFonts w:ascii="Times New Roman" w:hAnsi="Times New Roman"/>
          <w:i/>
          <w:sz w:val="24"/>
          <w:szCs w:val="24"/>
        </w:rPr>
      </w:pPr>
      <w:r w:rsidRPr="00B23A15">
        <w:rPr>
          <w:rFonts w:ascii="Times New Roman" w:hAnsi="Times New Roman"/>
          <w:i/>
          <w:sz w:val="24"/>
          <w:szCs w:val="24"/>
        </w:rPr>
        <w:t>Par Eiropas Savienības struktūrfondu</w:t>
      </w:r>
      <w:r w:rsidR="00686806">
        <w:rPr>
          <w:rFonts w:ascii="Times New Roman" w:hAnsi="Times New Roman"/>
          <w:i/>
          <w:sz w:val="24"/>
          <w:szCs w:val="24"/>
        </w:rPr>
        <w:t xml:space="preserve"> </w:t>
      </w:r>
      <w:r w:rsidRPr="00B23A15">
        <w:rPr>
          <w:rFonts w:ascii="Times New Roman" w:hAnsi="Times New Roman"/>
          <w:i/>
          <w:sz w:val="24"/>
          <w:szCs w:val="24"/>
        </w:rPr>
        <w:t>un Kohēzijas fonda atbalstu pašvaldību</w:t>
      </w:r>
      <w:r w:rsidR="00686806">
        <w:rPr>
          <w:rFonts w:ascii="Times New Roman" w:hAnsi="Times New Roman"/>
          <w:i/>
          <w:sz w:val="24"/>
          <w:szCs w:val="24"/>
        </w:rPr>
        <w:t xml:space="preserve"> </w:t>
      </w:r>
      <w:r w:rsidRPr="00B23A15">
        <w:rPr>
          <w:rFonts w:ascii="Times New Roman" w:hAnsi="Times New Roman"/>
          <w:i/>
          <w:sz w:val="24"/>
          <w:szCs w:val="24"/>
        </w:rPr>
        <w:t xml:space="preserve">uzņēmējdarbības </w:t>
      </w:r>
      <w:r w:rsidR="00686806">
        <w:rPr>
          <w:rFonts w:ascii="Times New Roman" w:hAnsi="Times New Roman"/>
          <w:i/>
          <w:sz w:val="24"/>
          <w:szCs w:val="24"/>
        </w:rPr>
        <w:t xml:space="preserve">infrastruktūras </w:t>
      </w:r>
      <w:r w:rsidRPr="00766A41">
        <w:rPr>
          <w:rFonts w:ascii="Times New Roman" w:hAnsi="Times New Roman"/>
          <w:i/>
          <w:sz w:val="24"/>
          <w:szCs w:val="24"/>
        </w:rPr>
        <w:t>projektiem</w:t>
      </w:r>
    </w:p>
    <w:p w14:paraId="46C34801" w14:textId="77777777" w:rsidR="00F161BE" w:rsidRDefault="00F161BE" w:rsidP="00F161BE">
      <w:pPr>
        <w:spacing w:after="0"/>
        <w:jc w:val="both"/>
        <w:rPr>
          <w:rFonts w:ascii="Times New Roman" w:hAnsi="Times New Roman"/>
          <w:sz w:val="24"/>
          <w:szCs w:val="24"/>
        </w:rPr>
      </w:pPr>
    </w:p>
    <w:p w14:paraId="4CAE328B" w14:textId="1052056A" w:rsidR="00F161BE" w:rsidRDefault="00CC4FA9" w:rsidP="00B10E43">
      <w:pPr>
        <w:spacing w:after="0"/>
        <w:ind w:firstLine="720"/>
        <w:jc w:val="both"/>
        <w:rPr>
          <w:rFonts w:ascii="Times New Roman" w:hAnsi="Times New Roman"/>
          <w:sz w:val="24"/>
          <w:szCs w:val="24"/>
        </w:rPr>
      </w:pPr>
      <w:r>
        <w:rPr>
          <w:rFonts w:ascii="Times New Roman" w:hAnsi="Times New Roman"/>
          <w:sz w:val="24"/>
          <w:szCs w:val="24"/>
        </w:rPr>
        <w:t xml:space="preserve">Atbildot uz </w:t>
      </w:r>
      <w:r w:rsidR="00B10E43">
        <w:rPr>
          <w:rFonts w:ascii="Times New Roman" w:hAnsi="Times New Roman"/>
          <w:sz w:val="24"/>
          <w:szCs w:val="24"/>
        </w:rPr>
        <w:t xml:space="preserve">Saeimas Ilgtspējīgas attīstības komisijas </w:t>
      </w:r>
      <w:r w:rsidR="00A96E7E">
        <w:rPr>
          <w:rFonts w:ascii="Times New Roman" w:hAnsi="Times New Roman"/>
          <w:sz w:val="24"/>
          <w:szCs w:val="24"/>
        </w:rPr>
        <w:t xml:space="preserve">(turpmāk – komisija) </w:t>
      </w:r>
      <w:r w:rsidR="00B10E43">
        <w:rPr>
          <w:rFonts w:ascii="Times New Roman" w:hAnsi="Times New Roman"/>
          <w:sz w:val="24"/>
          <w:szCs w:val="24"/>
        </w:rPr>
        <w:t>2016.gada 14.decembra vēstuli Nr</w:t>
      </w:r>
      <w:r w:rsidR="009E519A">
        <w:rPr>
          <w:rFonts w:ascii="Times New Roman" w:hAnsi="Times New Roman"/>
          <w:sz w:val="24"/>
          <w:szCs w:val="24"/>
        </w:rPr>
        <w:t>.</w:t>
      </w:r>
      <w:r w:rsidR="0039643E">
        <w:rPr>
          <w:rFonts w:ascii="Times New Roman" w:hAnsi="Times New Roman"/>
          <w:sz w:val="24"/>
          <w:szCs w:val="24"/>
        </w:rPr>
        <w:t>142.9/17-26-12/16</w:t>
      </w:r>
      <w:r w:rsidR="00B10E43">
        <w:rPr>
          <w:rFonts w:ascii="Times New Roman" w:hAnsi="Times New Roman"/>
          <w:sz w:val="24"/>
          <w:szCs w:val="24"/>
        </w:rPr>
        <w:t xml:space="preserve"> par Eiropas Savienības struktūrfondu un Kohēzijas fondu </w:t>
      </w:r>
      <w:r w:rsidR="00A96E7E">
        <w:rPr>
          <w:rFonts w:ascii="Times New Roman" w:hAnsi="Times New Roman"/>
          <w:sz w:val="24"/>
          <w:szCs w:val="24"/>
        </w:rPr>
        <w:t xml:space="preserve">(turpmāk – ES fondi) </w:t>
      </w:r>
      <w:r w:rsidR="00B10E43">
        <w:rPr>
          <w:rFonts w:ascii="Times New Roman" w:hAnsi="Times New Roman"/>
          <w:sz w:val="24"/>
          <w:szCs w:val="24"/>
        </w:rPr>
        <w:t>atbalstu pašvaldību uzņēmējdarbības</w:t>
      </w:r>
      <w:r w:rsidR="007711DD">
        <w:rPr>
          <w:rFonts w:ascii="Times New Roman" w:hAnsi="Times New Roman"/>
          <w:sz w:val="24"/>
          <w:szCs w:val="24"/>
        </w:rPr>
        <w:t xml:space="preserve"> infrastruktūras</w:t>
      </w:r>
      <w:r w:rsidR="00B10E43">
        <w:rPr>
          <w:rFonts w:ascii="Times New Roman" w:hAnsi="Times New Roman"/>
          <w:sz w:val="24"/>
          <w:szCs w:val="24"/>
        </w:rPr>
        <w:t xml:space="preserve"> projektiem</w:t>
      </w:r>
      <w:r>
        <w:rPr>
          <w:rFonts w:ascii="Times New Roman" w:hAnsi="Times New Roman"/>
          <w:sz w:val="24"/>
          <w:szCs w:val="24"/>
        </w:rPr>
        <w:t>, Ministru kabinets sniedz</w:t>
      </w:r>
      <w:r w:rsidR="00B10E43">
        <w:rPr>
          <w:rFonts w:ascii="Times New Roman" w:hAnsi="Times New Roman"/>
          <w:sz w:val="24"/>
          <w:szCs w:val="24"/>
        </w:rPr>
        <w:t xml:space="preserve"> </w:t>
      </w:r>
      <w:r>
        <w:rPr>
          <w:rFonts w:ascii="Times New Roman" w:hAnsi="Times New Roman"/>
          <w:sz w:val="24"/>
          <w:szCs w:val="24"/>
        </w:rPr>
        <w:t>informāciju</w:t>
      </w:r>
      <w:r w:rsidR="00A2072D">
        <w:rPr>
          <w:rFonts w:ascii="Times New Roman" w:hAnsi="Times New Roman"/>
          <w:sz w:val="24"/>
          <w:szCs w:val="24"/>
        </w:rPr>
        <w:t xml:space="preserve"> komisijai</w:t>
      </w:r>
      <w:r>
        <w:rPr>
          <w:rFonts w:ascii="Times New Roman" w:hAnsi="Times New Roman"/>
          <w:sz w:val="24"/>
          <w:szCs w:val="24"/>
        </w:rPr>
        <w:t xml:space="preserve"> par </w:t>
      </w:r>
      <w:r w:rsidR="00B23A15">
        <w:rPr>
          <w:rFonts w:ascii="Times New Roman" w:hAnsi="Times New Roman"/>
          <w:sz w:val="24"/>
          <w:szCs w:val="24"/>
        </w:rPr>
        <w:t>papildu finansējuma iespējām</w:t>
      </w:r>
      <w:r w:rsidR="0039643E">
        <w:rPr>
          <w:rFonts w:ascii="Times New Roman" w:hAnsi="Times New Roman"/>
          <w:sz w:val="24"/>
          <w:szCs w:val="24"/>
        </w:rPr>
        <w:t>.</w:t>
      </w:r>
    </w:p>
    <w:p w14:paraId="5CA027B3" w14:textId="679F55CD" w:rsidR="00CC4FA9" w:rsidRDefault="00D509B9" w:rsidP="00C171D8">
      <w:pPr>
        <w:spacing w:after="0"/>
        <w:ind w:firstLine="720"/>
        <w:jc w:val="both"/>
        <w:rPr>
          <w:rFonts w:ascii="Times New Roman" w:hAnsi="Times New Roman"/>
          <w:sz w:val="24"/>
          <w:szCs w:val="24"/>
        </w:rPr>
      </w:pPr>
      <w:r>
        <w:rPr>
          <w:rFonts w:ascii="Times New Roman" w:hAnsi="Times New Roman"/>
          <w:sz w:val="24"/>
          <w:szCs w:val="24"/>
        </w:rPr>
        <w:t xml:space="preserve">Atbilstoši </w:t>
      </w:r>
      <w:r w:rsidR="00B23A15">
        <w:rPr>
          <w:rFonts w:ascii="Times New Roman" w:hAnsi="Times New Roman"/>
          <w:sz w:val="24"/>
          <w:szCs w:val="24"/>
        </w:rPr>
        <w:t>Ministru kabineta noteikumos Nr.563</w:t>
      </w:r>
      <w:r w:rsidR="00B23A15">
        <w:rPr>
          <w:rStyle w:val="FootnoteReference"/>
          <w:rFonts w:ascii="Times New Roman" w:hAnsi="Times New Roman"/>
          <w:sz w:val="24"/>
          <w:szCs w:val="24"/>
        </w:rPr>
        <w:footnoteReference w:id="1"/>
      </w:r>
      <w:r w:rsidR="00B23A15">
        <w:rPr>
          <w:rFonts w:ascii="Times New Roman" w:hAnsi="Times New Roman"/>
          <w:sz w:val="24"/>
          <w:szCs w:val="24"/>
        </w:rPr>
        <w:t xml:space="preserve"> noteiktajai kārtībai </w:t>
      </w:r>
      <w:r w:rsidR="007D083F">
        <w:rPr>
          <w:rFonts w:ascii="Times New Roman" w:hAnsi="Times New Roman"/>
          <w:sz w:val="24"/>
          <w:szCs w:val="24"/>
        </w:rPr>
        <w:t xml:space="preserve">par </w:t>
      </w:r>
      <w:r w:rsidR="00B23A15">
        <w:rPr>
          <w:rFonts w:ascii="Times New Roman" w:hAnsi="Times New Roman"/>
          <w:sz w:val="24"/>
          <w:szCs w:val="24"/>
        </w:rPr>
        <w:t>3.3.1.specifiskā atbalsta mērķa “</w:t>
      </w:r>
      <w:r w:rsidR="00B23A15" w:rsidRPr="00D509B9">
        <w:rPr>
          <w:rFonts w:ascii="Times New Roman" w:hAnsi="Times New Roman"/>
          <w:sz w:val="24"/>
          <w:szCs w:val="24"/>
        </w:rPr>
        <w:t>Palielināt privāto investīciju apjomu reģionos, veicot ieguldījumus uzņēmējdarbības attīstībai atbilstoši pašvaldību attīstības programmās noteiktajai teritoriju ekonomiskajai specializācijai un balstoties uz vietējo uzņēmēju vajadzībām</w:t>
      </w:r>
      <w:r w:rsidR="00B23A15">
        <w:rPr>
          <w:rFonts w:ascii="Times New Roman" w:hAnsi="Times New Roman"/>
          <w:sz w:val="24"/>
          <w:szCs w:val="24"/>
        </w:rPr>
        <w:t xml:space="preserve">” (turpmāk – 3.3.1.SAM) </w:t>
      </w:r>
      <w:r>
        <w:rPr>
          <w:rFonts w:ascii="Times New Roman" w:hAnsi="Times New Roman"/>
          <w:sz w:val="24"/>
          <w:szCs w:val="24"/>
        </w:rPr>
        <w:t>trešās projektu iesniegumu atlases kārtas</w:t>
      </w:r>
      <w:r w:rsidR="00B23A15">
        <w:rPr>
          <w:rFonts w:ascii="Times New Roman" w:hAnsi="Times New Roman"/>
          <w:sz w:val="24"/>
          <w:szCs w:val="24"/>
        </w:rPr>
        <w:t xml:space="preserve"> </w:t>
      </w:r>
      <w:r>
        <w:rPr>
          <w:rFonts w:ascii="Times New Roman" w:hAnsi="Times New Roman"/>
          <w:sz w:val="24"/>
          <w:szCs w:val="24"/>
        </w:rPr>
        <w:t xml:space="preserve"> </w:t>
      </w:r>
      <w:r w:rsidR="007D083F">
        <w:rPr>
          <w:rFonts w:ascii="Times New Roman" w:hAnsi="Times New Roman"/>
          <w:sz w:val="24"/>
          <w:szCs w:val="24"/>
        </w:rPr>
        <w:t>īstenošanu</w:t>
      </w:r>
      <w:r w:rsidR="00B23A15">
        <w:rPr>
          <w:rFonts w:ascii="Times New Roman" w:hAnsi="Times New Roman"/>
          <w:sz w:val="24"/>
          <w:szCs w:val="24"/>
        </w:rPr>
        <w:t>,</w:t>
      </w:r>
      <w:r>
        <w:rPr>
          <w:rFonts w:ascii="Times New Roman" w:hAnsi="Times New Roman"/>
          <w:sz w:val="24"/>
          <w:szCs w:val="24"/>
        </w:rPr>
        <w:t xml:space="preserve"> </w:t>
      </w:r>
      <w:r w:rsidR="00CC4FA9">
        <w:rPr>
          <w:rFonts w:ascii="Times New Roman" w:hAnsi="Times New Roman"/>
          <w:sz w:val="24"/>
          <w:szCs w:val="24"/>
        </w:rPr>
        <w:t>Vides aizsardzības un reģionālās attīstības ministrija</w:t>
      </w:r>
      <w:r>
        <w:rPr>
          <w:rFonts w:ascii="Times New Roman" w:hAnsi="Times New Roman"/>
          <w:sz w:val="24"/>
          <w:szCs w:val="24"/>
        </w:rPr>
        <w:t xml:space="preserve"> </w:t>
      </w:r>
      <w:r w:rsidR="00CC4FA9">
        <w:rPr>
          <w:rFonts w:ascii="Times New Roman" w:hAnsi="Times New Roman"/>
          <w:sz w:val="24"/>
          <w:szCs w:val="24"/>
        </w:rPr>
        <w:t xml:space="preserve">(turpmāk – VARAM) </w:t>
      </w:r>
      <w:r>
        <w:rPr>
          <w:rFonts w:ascii="Times New Roman" w:hAnsi="Times New Roman"/>
          <w:sz w:val="24"/>
          <w:szCs w:val="24"/>
        </w:rPr>
        <w:t xml:space="preserve">kā atbildīgā ministrija par </w:t>
      </w:r>
      <w:r w:rsidR="00CC4FA9">
        <w:rPr>
          <w:rFonts w:ascii="Times New Roman" w:hAnsi="Times New Roman"/>
          <w:sz w:val="24"/>
          <w:szCs w:val="24"/>
        </w:rPr>
        <w:t xml:space="preserve">īstenošanu </w:t>
      </w:r>
      <w:r>
        <w:rPr>
          <w:rFonts w:ascii="Times New Roman" w:hAnsi="Times New Roman"/>
          <w:sz w:val="24"/>
          <w:szCs w:val="24"/>
        </w:rPr>
        <w:t xml:space="preserve">Reģionālās </w:t>
      </w:r>
      <w:r w:rsidR="007D083F">
        <w:rPr>
          <w:rFonts w:ascii="Times New Roman" w:hAnsi="Times New Roman"/>
          <w:sz w:val="24"/>
          <w:szCs w:val="24"/>
        </w:rPr>
        <w:t>attīstības koordinācijas padomē</w:t>
      </w:r>
      <w:r>
        <w:rPr>
          <w:rFonts w:ascii="Times New Roman" w:hAnsi="Times New Roman"/>
          <w:sz w:val="24"/>
          <w:szCs w:val="24"/>
        </w:rPr>
        <w:t xml:space="preserve"> </w:t>
      </w:r>
      <w:r w:rsidR="007D083F">
        <w:rPr>
          <w:rFonts w:ascii="Times New Roman" w:hAnsi="Times New Roman"/>
          <w:sz w:val="24"/>
          <w:szCs w:val="24"/>
        </w:rPr>
        <w:t xml:space="preserve">organizēja </w:t>
      </w:r>
      <w:r>
        <w:rPr>
          <w:rFonts w:ascii="Times New Roman" w:hAnsi="Times New Roman"/>
          <w:sz w:val="24"/>
          <w:szCs w:val="24"/>
        </w:rPr>
        <w:t xml:space="preserve">projektu ideju konceptu </w:t>
      </w:r>
      <w:proofErr w:type="spellStart"/>
      <w:r>
        <w:rPr>
          <w:rFonts w:ascii="Times New Roman" w:hAnsi="Times New Roman"/>
          <w:sz w:val="24"/>
          <w:szCs w:val="24"/>
        </w:rPr>
        <w:t>priekšatlasi</w:t>
      </w:r>
      <w:proofErr w:type="spellEnd"/>
      <w:r>
        <w:rPr>
          <w:rFonts w:ascii="Times New Roman" w:hAnsi="Times New Roman"/>
          <w:sz w:val="24"/>
          <w:szCs w:val="24"/>
        </w:rPr>
        <w:t>. Projektu ideju konceptu izv</w:t>
      </w:r>
      <w:r w:rsidR="007D083F">
        <w:rPr>
          <w:rFonts w:ascii="Times New Roman" w:hAnsi="Times New Roman"/>
          <w:sz w:val="24"/>
          <w:szCs w:val="24"/>
        </w:rPr>
        <w:t>ērtēšanas rezultātā</w:t>
      </w:r>
      <w:r>
        <w:rPr>
          <w:rFonts w:ascii="Times New Roman" w:hAnsi="Times New Roman"/>
          <w:sz w:val="24"/>
          <w:szCs w:val="24"/>
        </w:rPr>
        <w:t xml:space="preserve"> tika secināts, ka no 90 iesniegtajiem projektu ideju konceptiem 83 atbilst </w:t>
      </w:r>
      <w:r w:rsidRPr="00D509B9">
        <w:rPr>
          <w:rFonts w:ascii="Times New Roman" w:hAnsi="Times New Roman"/>
          <w:sz w:val="24"/>
          <w:szCs w:val="24"/>
        </w:rPr>
        <w:t>visiem atbilstības un kvalitātes kritērijiem</w:t>
      </w:r>
      <w:r>
        <w:rPr>
          <w:rFonts w:ascii="Times New Roman" w:hAnsi="Times New Roman"/>
          <w:sz w:val="24"/>
          <w:szCs w:val="24"/>
        </w:rPr>
        <w:t xml:space="preserve">. </w:t>
      </w:r>
      <w:r w:rsidR="00B23A15">
        <w:rPr>
          <w:rFonts w:ascii="Times New Roman" w:hAnsi="Times New Roman"/>
          <w:sz w:val="24"/>
          <w:szCs w:val="24"/>
        </w:rPr>
        <w:t xml:space="preserve">Tā kā visu atbilstošo projekta ideju konceptu finansējuma kopsumma pārsniedza </w:t>
      </w:r>
      <w:r>
        <w:rPr>
          <w:rFonts w:ascii="Times New Roman" w:hAnsi="Times New Roman"/>
          <w:sz w:val="24"/>
          <w:szCs w:val="24"/>
        </w:rPr>
        <w:t>3.3.1.SAM trešaj</w:t>
      </w:r>
      <w:r w:rsidR="00D87ED7">
        <w:rPr>
          <w:rFonts w:ascii="Times New Roman" w:hAnsi="Times New Roman"/>
          <w:sz w:val="24"/>
          <w:szCs w:val="24"/>
        </w:rPr>
        <w:t>a</w:t>
      </w:r>
      <w:r>
        <w:rPr>
          <w:rFonts w:ascii="Times New Roman" w:hAnsi="Times New Roman"/>
          <w:sz w:val="24"/>
          <w:szCs w:val="24"/>
        </w:rPr>
        <w:t xml:space="preserve">i projektu iesniegumu atlases kārtai pieejamo </w:t>
      </w:r>
      <w:r w:rsidR="00D87ED7">
        <w:rPr>
          <w:rFonts w:ascii="Times New Roman" w:hAnsi="Times New Roman"/>
          <w:sz w:val="24"/>
          <w:szCs w:val="24"/>
        </w:rPr>
        <w:t xml:space="preserve">Eiropas Reģionālās attīstības fonda (turpmāk </w:t>
      </w:r>
      <w:r w:rsidR="007D083F">
        <w:rPr>
          <w:rFonts w:ascii="Times New Roman" w:hAnsi="Times New Roman"/>
          <w:sz w:val="24"/>
          <w:szCs w:val="24"/>
        </w:rPr>
        <w:t>–</w:t>
      </w:r>
      <w:r w:rsidR="00D87ED7">
        <w:rPr>
          <w:rFonts w:ascii="Times New Roman" w:hAnsi="Times New Roman"/>
          <w:sz w:val="24"/>
          <w:szCs w:val="24"/>
        </w:rPr>
        <w:t xml:space="preserve"> ERAF) </w:t>
      </w:r>
      <w:r>
        <w:rPr>
          <w:rFonts w:ascii="Times New Roman" w:hAnsi="Times New Roman"/>
          <w:sz w:val="24"/>
          <w:szCs w:val="24"/>
        </w:rPr>
        <w:t>finansējumu</w:t>
      </w:r>
      <w:r w:rsidR="00B23A15">
        <w:rPr>
          <w:rFonts w:ascii="Times New Roman" w:hAnsi="Times New Roman"/>
          <w:sz w:val="24"/>
          <w:szCs w:val="24"/>
        </w:rPr>
        <w:t xml:space="preserve"> – </w:t>
      </w:r>
      <w:r w:rsidR="00D87ED7" w:rsidRPr="00D87ED7">
        <w:rPr>
          <w:rFonts w:ascii="Times New Roman" w:hAnsi="Times New Roman"/>
          <w:sz w:val="24"/>
          <w:szCs w:val="24"/>
        </w:rPr>
        <w:t>37 193</w:t>
      </w:r>
      <w:r w:rsidR="00D87ED7">
        <w:rPr>
          <w:rFonts w:ascii="Times New Roman" w:hAnsi="Times New Roman"/>
          <w:sz w:val="24"/>
          <w:szCs w:val="24"/>
        </w:rPr>
        <w:t> </w:t>
      </w:r>
      <w:r w:rsidR="00D87ED7" w:rsidRPr="00D87ED7">
        <w:rPr>
          <w:rFonts w:ascii="Times New Roman" w:hAnsi="Times New Roman"/>
          <w:sz w:val="24"/>
          <w:szCs w:val="24"/>
        </w:rPr>
        <w:t>476</w:t>
      </w:r>
      <w:r w:rsidR="00D87ED7">
        <w:rPr>
          <w:rFonts w:ascii="Times New Roman" w:hAnsi="Times New Roman"/>
          <w:sz w:val="24"/>
          <w:szCs w:val="24"/>
        </w:rPr>
        <w:t xml:space="preserve"> </w:t>
      </w:r>
      <w:proofErr w:type="spellStart"/>
      <w:r w:rsidR="00D87ED7" w:rsidRPr="007D083F">
        <w:rPr>
          <w:rFonts w:ascii="Times New Roman" w:hAnsi="Times New Roman"/>
          <w:i/>
          <w:sz w:val="24"/>
          <w:szCs w:val="24"/>
        </w:rPr>
        <w:t>euro</w:t>
      </w:r>
      <w:proofErr w:type="spellEnd"/>
      <w:r w:rsidR="00D87ED7">
        <w:rPr>
          <w:rFonts w:ascii="Times New Roman" w:hAnsi="Times New Roman"/>
          <w:i/>
          <w:sz w:val="24"/>
          <w:szCs w:val="24"/>
        </w:rPr>
        <w:t xml:space="preserve">, </w:t>
      </w:r>
      <w:r w:rsidR="00D87ED7">
        <w:rPr>
          <w:rFonts w:ascii="Times New Roman" w:hAnsi="Times New Roman"/>
          <w:sz w:val="24"/>
          <w:szCs w:val="24"/>
        </w:rPr>
        <w:t>projektu ideju koncepti</w:t>
      </w:r>
      <w:r w:rsidR="00D87ED7" w:rsidRPr="00D87ED7">
        <w:rPr>
          <w:rFonts w:ascii="Times New Roman" w:hAnsi="Times New Roman"/>
          <w:sz w:val="24"/>
          <w:szCs w:val="24"/>
        </w:rPr>
        <w:t xml:space="preserve"> tika sakārtoti atbilstoši </w:t>
      </w:r>
      <w:r w:rsidR="00B23A15">
        <w:rPr>
          <w:rFonts w:ascii="Times New Roman" w:hAnsi="Times New Roman"/>
          <w:sz w:val="24"/>
          <w:szCs w:val="24"/>
        </w:rPr>
        <w:t xml:space="preserve">iegūtajam </w:t>
      </w:r>
      <w:r w:rsidR="00CC4FA9">
        <w:rPr>
          <w:rFonts w:ascii="Times New Roman" w:hAnsi="Times New Roman"/>
          <w:sz w:val="24"/>
          <w:szCs w:val="24"/>
        </w:rPr>
        <w:t>vērtējumam</w:t>
      </w:r>
      <w:r w:rsidR="00B23A15">
        <w:rPr>
          <w:rFonts w:ascii="Times New Roman" w:hAnsi="Times New Roman"/>
          <w:sz w:val="24"/>
          <w:szCs w:val="24"/>
        </w:rPr>
        <w:t xml:space="preserve">, attiecīgi par pieejamo finansējumu tālākai īstenošanai virzot 54 projekta ideju konceptus, </w:t>
      </w:r>
      <w:r w:rsidR="007D083F">
        <w:rPr>
          <w:rFonts w:ascii="Times New Roman" w:hAnsi="Times New Roman"/>
          <w:sz w:val="24"/>
          <w:szCs w:val="24"/>
        </w:rPr>
        <w:t xml:space="preserve">tos </w:t>
      </w:r>
      <w:r w:rsidR="00B23A15">
        <w:rPr>
          <w:rFonts w:ascii="Times New Roman" w:hAnsi="Times New Roman"/>
          <w:sz w:val="24"/>
          <w:szCs w:val="24"/>
        </w:rPr>
        <w:t xml:space="preserve">apstiprinot ar </w:t>
      </w:r>
      <w:r w:rsidR="00D87ED7">
        <w:rPr>
          <w:rFonts w:ascii="Times New Roman" w:hAnsi="Times New Roman"/>
          <w:sz w:val="24"/>
          <w:szCs w:val="24"/>
        </w:rPr>
        <w:t>Ministru kabineta rīkojum</w:t>
      </w:r>
      <w:r w:rsidR="00B23A15">
        <w:rPr>
          <w:rFonts w:ascii="Times New Roman" w:hAnsi="Times New Roman"/>
          <w:sz w:val="24"/>
          <w:szCs w:val="24"/>
        </w:rPr>
        <w:t>u</w:t>
      </w:r>
      <w:r w:rsidR="00B23A15">
        <w:rPr>
          <w:rStyle w:val="FootnoteReference"/>
          <w:rFonts w:ascii="Times New Roman" w:hAnsi="Times New Roman"/>
          <w:sz w:val="24"/>
          <w:szCs w:val="24"/>
        </w:rPr>
        <w:footnoteReference w:id="2"/>
      </w:r>
      <w:r w:rsidR="00B23A15">
        <w:rPr>
          <w:rFonts w:ascii="Times New Roman" w:hAnsi="Times New Roman"/>
          <w:sz w:val="24"/>
          <w:szCs w:val="24"/>
        </w:rPr>
        <w:t>.</w:t>
      </w:r>
    </w:p>
    <w:p w14:paraId="24DFAB62" w14:textId="516CF4B6" w:rsidR="00B23A15" w:rsidRDefault="00D87ED7" w:rsidP="00CC4FA9">
      <w:pPr>
        <w:spacing w:after="0"/>
        <w:ind w:firstLine="720"/>
        <w:jc w:val="both"/>
        <w:rPr>
          <w:rFonts w:ascii="Times New Roman" w:hAnsi="Times New Roman"/>
          <w:sz w:val="24"/>
          <w:szCs w:val="24"/>
        </w:rPr>
      </w:pPr>
      <w:r>
        <w:rPr>
          <w:rFonts w:ascii="Times New Roman" w:hAnsi="Times New Roman"/>
          <w:sz w:val="24"/>
          <w:szCs w:val="24"/>
        </w:rPr>
        <w:t>Ņemot vērā iepriekš minēto, 3.3.1.SAM treš</w:t>
      </w:r>
      <w:r w:rsidR="007D083F">
        <w:rPr>
          <w:rFonts w:ascii="Times New Roman" w:hAnsi="Times New Roman"/>
          <w:sz w:val="24"/>
          <w:szCs w:val="24"/>
        </w:rPr>
        <w:t>ajā</w:t>
      </w:r>
      <w:r>
        <w:rPr>
          <w:rFonts w:ascii="Times New Roman" w:hAnsi="Times New Roman"/>
          <w:sz w:val="24"/>
          <w:szCs w:val="24"/>
        </w:rPr>
        <w:t xml:space="preserve"> projektu iesniegumu atlases kārt</w:t>
      </w:r>
      <w:r w:rsidR="007D083F">
        <w:rPr>
          <w:rFonts w:ascii="Times New Roman" w:hAnsi="Times New Roman"/>
          <w:sz w:val="24"/>
          <w:szCs w:val="24"/>
        </w:rPr>
        <w:t xml:space="preserve">ā </w:t>
      </w:r>
      <w:r>
        <w:rPr>
          <w:rFonts w:ascii="Times New Roman" w:hAnsi="Times New Roman"/>
          <w:sz w:val="24"/>
          <w:szCs w:val="24"/>
        </w:rPr>
        <w:t>ERAF finansējums n</w:t>
      </w:r>
      <w:r w:rsidR="00B23A15">
        <w:rPr>
          <w:rFonts w:ascii="Times New Roman" w:hAnsi="Times New Roman"/>
          <w:sz w:val="24"/>
          <w:szCs w:val="24"/>
        </w:rPr>
        <w:t>etika</w:t>
      </w:r>
      <w:r>
        <w:rPr>
          <w:rFonts w:ascii="Times New Roman" w:hAnsi="Times New Roman"/>
          <w:sz w:val="24"/>
          <w:szCs w:val="24"/>
        </w:rPr>
        <w:t xml:space="preserve"> piešķirts 29 projektu ideju konceptiem</w:t>
      </w:r>
      <w:r w:rsidR="00FB3602">
        <w:rPr>
          <w:rFonts w:ascii="Times New Roman" w:hAnsi="Times New Roman"/>
          <w:sz w:val="24"/>
          <w:szCs w:val="24"/>
        </w:rPr>
        <w:t xml:space="preserve"> (</w:t>
      </w:r>
      <w:r w:rsidR="00B745D0">
        <w:rPr>
          <w:rFonts w:ascii="Times New Roman" w:hAnsi="Times New Roman"/>
          <w:sz w:val="24"/>
          <w:szCs w:val="24"/>
        </w:rPr>
        <w:t xml:space="preserve">ERAF finansējums 26.9 miljoni </w:t>
      </w:r>
      <w:proofErr w:type="spellStart"/>
      <w:r w:rsidR="00B745D0" w:rsidRPr="00B745D0">
        <w:rPr>
          <w:rFonts w:ascii="Times New Roman" w:hAnsi="Times New Roman"/>
          <w:i/>
          <w:sz w:val="24"/>
          <w:szCs w:val="24"/>
        </w:rPr>
        <w:t>euro</w:t>
      </w:r>
      <w:proofErr w:type="spellEnd"/>
      <w:r w:rsidR="00B745D0" w:rsidRPr="00B745D0">
        <w:rPr>
          <w:rFonts w:ascii="Times New Roman" w:hAnsi="Times New Roman"/>
          <w:sz w:val="24"/>
          <w:szCs w:val="24"/>
        </w:rPr>
        <w:t>)</w:t>
      </w:r>
      <w:r>
        <w:rPr>
          <w:rFonts w:ascii="Times New Roman" w:hAnsi="Times New Roman"/>
          <w:sz w:val="24"/>
          <w:szCs w:val="24"/>
        </w:rPr>
        <w:t xml:space="preserve">, kuru ietvaros ir plānoti </w:t>
      </w:r>
      <w:r w:rsidR="00CC4FA9">
        <w:rPr>
          <w:rFonts w:ascii="Times New Roman" w:hAnsi="Times New Roman"/>
          <w:sz w:val="24"/>
          <w:szCs w:val="24"/>
        </w:rPr>
        <w:t xml:space="preserve">potenciāli </w:t>
      </w:r>
      <w:r>
        <w:rPr>
          <w:rFonts w:ascii="Times New Roman" w:hAnsi="Times New Roman"/>
          <w:sz w:val="24"/>
          <w:szCs w:val="24"/>
        </w:rPr>
        <w:t>labi sasniedzami rezultāti</w:t>
      </w:r>
      <w:r w:rsidR="00B23A15">
        <w:rPr>
          <w:rFonts w:ascii="Times New Roman" w:hAnsi="Times New Roman"/>
          <w:sz w:val="24"/>
          <w:szCs w:val="24"/>
        </w:rPr>
        <w:t>,</w:t>
      </w:r>
      <w:r w:rsidR="00CC4FA9">
        <w:rPr>
          <w:rFonts w:ascii="Times New Roman" w:hAnsi="Times New Roman"/>
          <w:sz w:val="24"/>
          <w:szCs w:val="24"/>
        </w:rPr>
        <w:t xml:space="preserve"> un to</w:t>
      </w:r>
      <w:r w:rsidR="00CC4FA9" w:rsidRPr="0039643E">
        <w:rPr>
          <w:rFonts w:ascii="Times New Roman" w:hAnsi="Times New Roman"/>
          <w:sz w:val="24"/>
          <w:szCs w:val="24"/>
        </w:rPr>
        <w:t xml:space="preserve"> īstenošanas ietekme uz tautsaimniecību ir vērtējama kā nozīmīga. Līdz 2020.gadam </w:t>
      </w:r>
      <w:r w:rsidR="00B23A15">
        <w:rPr>
          <w:rFonts w:ascii="Times New Roman" w:hAnsi="Times New Roman"/>
          <w:sz w:val="24"/>
          <w:szCs w:val="24"/>
        </w:rPr>
        <w:t xml:space="preserve">plānoto </w:t>
      </w:r>
      <w:r w:rsidR="00CC4FA9" w:rsidRPr="0039643E">
        <w:rPr>
          <w:rFonts w:ascii="Times New Roman" w:hAnsi="Times New Roman"/>
          <w:sz w:val="24"/>
          <w:szCs w:val="24"/>
        </w:rPr>
        <w:t xml:space="preserve">projektu rezultāti paredz radīt ievērojamu skaitu jaunu darba vietu (provizoriskais aprēķins – 707), piesaistīt </w:t>
      </w:r>
      <w:proofErr w:type="spellStart"/>
      <w:r w:rsidR="00CC4FA9" w:rsidRPr="0039643E">
        <w:rPr>
          <w:rFonts w:ascii="Times New Roman" w:hAnsi="Times New Roman"/>
          <w:sz w:val="24"/>
          <w:szCs w:val="24"/>
        </w:rPr>
        <w:t>nefinanšu</w:t>
      </w:r>
      <w:proofErr w:type="spellEnd"/>
      <w:r w:rsidR="00CC4FA9" w:rsidRPr="0039643E">
        <w:rPr>
          <w:rFonts w:ascii="Times New Roman" w:hAnsi="Times New Roman"/>
          <w:sz w:val="24"/>
          <w:szCs w:val="24"/>
        </w:rPr>
        <w:t xml:space="preserve"> investīcijas (provizoriskais aprēķins – 38 954 709 </w:t>
      </w:r>
      <w:proofErr w:type="spellStart"/>
      <w:r w:rsidR="00CC4FA9" w:rsidRPr="00766A41">
        <w:rPr>
          <w:rFonts w:ascii="Times New Roman" w:hAnsi="Times New Roman"/>
          <w:i/>
          <w:sz w:val="24"/>
          <w:szCs w:val="24"/>
        </w:rPr>
        <w:t>euro</w:t>
      </w:r>
      <w:proofErr w:type="spellEnd"/>
      <w:r w:rsidR="00CC4FA9" w:rsidRPr="0039643E">
        <w:rPr>
          <w:rFonts w:ascii="Times New Roman" w:hAnsi="Times New Roman"/>
          <w:sz w:val="24"/>
          <w:szCs w:val="24"/>
        </w:rPr>
        <w:t>), kā arī atbalstīt komersantus, kuri gūs labumu no projektu ietvaros veiktajām investīcijām infrastruktūrā (provizorisk</w:t>
      </w:r>
      <w:r w:rsidR="00CC4FA9">
        <w:rPr>
          <w:rFonts w:ascii="Times New Roman" w:hAnsi="Times New Roman"/>
          <w:sz w:val="24"/>
          <w:szCs w:val="24"/>
        </w:rPr>
        <w:t xml:space="preserve">ais aprēķins – 141 komersants). </w:t>
      </w:r>
    </w:p>
    <w:p w14:paraId="2F1A1594" w14:textId="1DCEA6C6" w:rsidR="00B23A15" w:rsidRDefault="007D083F" w:rsidP="00B23A15">
      <w:pPr>
        <w:spacing w:after="0"/>
        <w:ind w:firstLine="720"/>
        <w:jc w:val="both"/>
        <w:rPr>
          <w:rFonts w:ascii="Times New Roman" w:hAnsi="Times New Roman"/>
          <w:sz w:val="24"/>
          <w:szCs w:val="24"/>
        </w:rPr>
      </w:pPr>
      <w:r>
        <w:rPr>
          <w:rFonts w:ascii="Times New Roman" w:hAnsi="Times New Roman"/>
          <w:sz w:val="24"/>
          <w:szCs w:val="24"/>
        </w:rPr>
        <w:lastRenderedPageBreak/>
        <w:t>P</w:t>
      </w:r>
      <w:r w:rsidR="00B23A15" w:rsidRPr="00F26F51">
        <w:rPr>
          <w:rFonts w:ascii="Times New Roman" w:hAnsi="Times New Roman"/>
          <w:sz w:val="24"/>
          <w:szCs w:val="24"/>
        </w:rPr>
        <w:t xml:space="preserve">apildu ES fondu finansējuma pieejamību </w:t>
      </w:r>
      <w:r w:rsidR="00B23A15">
        <w:rPr>
          <w:rFonts w:ascii="Times New Roman" w:hAnsi="Times New Roman"/>
          <w:sz w:val="24"/>
          <w:szCs w:val="24"/>
        </w:rPr>
        <w:t xml:space="preserve">3.3.1.SAM </w:t>
      </w:r>
      <w:r w:rsidR="00B23A15" w:rsidRPr="00F26F51">
        <w:rPr>
          <w:rFonts w:ascii="Times New Roman" w:hAnsi="Times New Roman"/>
          <w:sz w:val="24"/>
          <w:szCs w:val="24"/>
        </w:rPr>
        <w:t>būs iespējams vērtēt ne ātrāk kā 2019.gada beigās. Saskaņā ar Vispārējā regulā</w:t>
      </w:r>
      <w:r w:rsidR="00B23A15">
        <w:rPr>
          <w:rStyle w:val="FootnoteReference"/>
          <w:rFonts w:ascii="Times New Roman" w:hAnsi="Times New Roman"/>
          <w:sz w:val="24"/>
          <w:szCs w:val="24"/>
        </w:rPr>
        <w:footnoteReference w:id="3"/>
      </w:r>
      <w:r w:rsidR="00B23A15" w:rsidRPr="00F26F51">
        <w:rPr>
          <w:rFonts w:ascii="Times New Roman" w:hAnsi="Times New Roman"/>
          <w:sz w:val="24"/>
          <w:szCs w:val="24"/>
        </w:rPr>
        <w:t xml:space="preserve"> noteikto, 2019.gadā, pamatojoties uz dalībvalsts sagatavotajā īstenošanas ziņojumā, kas Eiropas Komisijai iesniedzams līdz 2019.gada 30.jūnijam, sniegto informāciju, tiks veikta darbības programmas “Izaugsme un nodarbinātība” darbības rezultātu izvērtēšana, </w:t>
      </w:r>
      <w:r w:rsidR="00FB3602">
        <w:rPr>
          <w:rFonts w:ascii="Times New Roman" w:hAnsi="Times New Roman"/>
          <w:sz w:val="24"/>
          <w:szCs w:val="24"/>
        </w:rPr>
        <w:t>ņemot vērā</w:t>
      </w:r>
      <w:r w:rsidR="00FB3602" w:rsidRPr="00F26F51">
        <w:rPr>
          <w:rFonts w:ascii="Times New Roman" w:hAnsi="Times New Roman"/>
          <w:sz w:val="24"/>
          <w:szCs w:val="24"/>
        </w:rPr>
        <w:t xml:space="preserve"> </w:t>
      </w:r>
      <w:r w:rsidR="00B23A15" w:rsidRPr="00F26F51">
        <w:rPr>
          <w:rFonts w:ascii="Times New Roman" w:hAnsi="Times New Roman"/>
          <w:sz w:val="24"/>
          <w:szCs w:val="24"/>
        </w:rPr>
        <w:t>noteikto starpposma mērķu sasniegšanu prioritāro virzienu līmenī. Pamatojoties uz minēto rezultātu izvērtēšanu un attiecīgu Eiropas Komisijas lēmumu par starpposma mērķu sasniegšanu, kas indikatīvi sagaidāms 2019.gada septembrī, būs iespējams vērtēt izrietošas finansējuma</w:t>
      </w:r>
      <w:r w:rsidR="0025639E">
        <w:rPr>
          <w:rFonts w:ascii="Times New Roman" w:hAnsi="Times New Roman"/>
          <w:sz w:val="24"/>
          <w:szCs w:val="24"/>
        </w:rPr>
        <w:t xml:space="preserve"> </w:t>
      </w:r>
      <w:r w:rsidR="00B23A15" w:rsidRPr="00F26F51">
        <w:rPr>
          <w:rFonts w:ascii="Times New Roman" w:hAnsi="Times New Roman"/>
          <w:sz w:val="24"/>
          <w:szCs w:val="24"/>
        </w:rPr>
        <w:t>pārdales darbības programmas “Izaugsme un nodarbinātība” ietvaros.</w:t>
      </w:r>
    </w:p>
    <w:p w14:paraId="3D11FEB1" w14:textId="49E49874" w:rsidR="00F36CE3" w:rsidRPr="00F36CE3" w:rsidRDefault="00A32A2D" w:rsidP="00F36CE3">
      <w:pPr>
        <w:spacing w:after="0"/>
        <w:ind w:firstLine="720"/>
        <w:jc w:val="both"/>
        <w:rPr>
          <w:rFonts w:ascii="Times New Roman" w:hAnsi="Times New Roman"/>
          <w:sz w:val="24"/>
          <w:szCs w:val="24"/>
        </w:rPr>
      </w:pPr>
      <w:r>
        <w:rPr>
          <w:rFonts w:ascii="Times New Roman" w:hAnsi="Times New Roman"/>
          <w:sz w:val="24"/>
          <w:szCs w:val="24"/>
        </w:rPr>
        <w:t xml:space="preserve">Vienlaikus informējam, ka </w:t>
      </w:r>
      <w:r w:rsidR="00F36CE3">
        <w:rPr>
          <w:rFonts w:ascii="Times New Roman" w:hAnsi="Times New Roman"/>
          <w:sz w:val="24"/>
          <w:szCs w:val="24"/>
        </w:rPr>
        <w:t>p</w:t>
      </w:r>
      <w:r w:rsidR="00F36CE3" w:rsidRPr="00F36CE3">
        <w:rPr>
          <w:rFonts w:ascii="Times New Roman" w:hAnsi="Times New Roman"/>
          <w:sz w:val="24"/>
          <w:szCs w:val="24"/>
        </w:rPr>
        <w:t>ašvaldībām tiek nodrošināti stabili un prognozējami budžeta nodokļu ieņēmumi 2017.gadam un vidējā termiņā pie iedzīvotāju ienākuma nodokļa ieņēmumu sadalījuma pašvaldību budžetiem 80% un valsts budžet</w:t>
      </w:r>
      <w:r w:rsidR="00F36CE3">
        <w:rPr>
          <w:rFonts w:ascii="Times New Roman" w:hAnsi="Times New Roman"/>
          <w:sz w:val="24"/>
          <w:szCs w:val="24"/>
        </w:rPr>
        <w:t>am</w:t>
      </w:r>
      <w:r w:rsidR="00F36CE3" w:rsidRPr="00F36CE3">
        <w:rPr>
          <w:rFonts w:ascii="Times New Roman" w:hAnsi="Times New Roman"/>
          <w:sz w:val="24"/>
          <w:szCs w:val="24"/>
        </w:rPr>
        <w:t xml:space="preserve"> 20% apmēr</w:t>
      </w:r>
      <w:r w:rsidR="00F36CE3">
        <w:rPr>
          <w:rFonts w:ascii="Times New Roman" w:hAnsi="Times New Roman"/>
          <w:sz w:val="24"/>
          <w:szCs w:val="24"/>
        </w:rPr>
        <w:t>ā</w:t>
      </w:r>
      <w:r w:rsidR="00F36CE3" w:rsidRPr="00F36CE3">
        <w:rPr>
          <w:rFonts w:ascii="Times New Roman" w:hAnsi="Times New Roman"/>
          <w:sz w:val="24"/>
          <w:szCs w:val="24"/>
        </w:rPr>
        <w:t xml:space="preserve">, nodrošinot </w:t>
      </w:r>
      <w:r w:rsidR="00F36CE3">
        <w:rPr>
          <w:rFonts w:ascii="Times New Roman" w:hAnsi="Times New Roman"/>
          <w:sz w:val="24"/>
          <w:szCs w:val="24"/>
        </w:rPr>
        <w:t xml:space="preserve">pašvaldību </w:t>
      </w:r>
      <w:r w:rsidR="00F36CE3" w:rsidRPr="00F36CE3">
        <w:rPr>
          <w:rFonts w:ascii="Times New Roman" w:hAnsi="Times New Roman"/>
          <w:sz w:val="24"/>
          <w:szCs w:val="24"/>
        </w:rPr>
        <w:t xml:space="preserve">funkcijām un pienākumiem atbilstošu ieņēmumu bāzi. Pašvaldību nodokļu ieņēmumu īpatsvars vispārējās valdības nodokļu ieņēmumos (neskaitot iemaksas valsts </w:t>
      </w:r>
      <w:proofErr w:type="spellStart"/>
      <w:r w:rsidR="00F36CE3" w:rsidRPr="00F36CE3">
        <w:rPr>
          <w:rFonts w:ascii="Times New Roman" w:hAnsi="Times New Roman"/>
          <w:sz w:val="24"/>
          <w:szCs w:val="24"/>
        </w:rPr>
        <w:t>fondēto</w:t>
      </w:r>
      <w:proofErr w:type="spellEnd"/>
      <w:r w:rsidR="00F36CE3" w:rsidRPr="00F36CE3">
        <w:rPr>
          <w:rFonts w:ascii="Times New Roman" w:hAnsi="Times New Roman"/>
          <w:sz w:val="24"/>
          <w:szCs w:val="24"/>
        </w:rPr>
        <w:t xml:space="preserve"> pensiju shēmā) pie nemainīga valsts un pašvaldību funkciju sadalījuma 2017.gadā ir 19,6% apmērā, 2018.gadā –</w:t>
      </w:r>
      <w:r w:rsidR="00E73343">
        <w:rPr>
          <w:rFonts w:ascii="Times New Roman" w:hAnsi="Times New Roman"/>
          <w:sz w:val="24"/>
          <w:szCs w:val="24"/>
        </w:rPr>
        <w:t xml:space="preserve"> </w:t>
      </w:r>
      <w:r w:rsidR="00F36CE3" w:rsidRPr="00F36CE3">
        <w:rPr>
          <w:rFonts w:ascii="Times New Roman" w:hAnsi="Times New Roman"/>
          <w:sz w:val="24"/>
          <w:szCs w:val="24"/>
        </w:rPr>
        <w:t>19</w:t>
      </w:r>
      <w:r w:rsidR="00F36CE3">
        <w:rPr>
          <w:rFonts w:ascii="Times New Roman" w:hAnsi="Times New Roman"/>
          <w:sz w:val="24"/>
          <w:szCs w:val="24"/>
        </w:rPr>
        <w:t>,</w:t>
      </w:r>
      <w:r w:rsidR="00F36CE3" w:rsidRPr="00F36CE3">
        <w:rPr>
          <w:rFonts w:ascii="Times New Roman" w:hAnsi="Times New Roman"/>
          <w:sz w:val="24"/>
          <w:szCs w:val="24"/>
        </w:rPr>
        <w:t>6% apmērā</w:t>
      </w:r>
      <w:r w:rsidR="0000133B">
        <w:rPr>
          <w:rFonts w:ascii="Times New Roman" w:hAnsi="Times New Roman"/>
          <w:sz w:val="24"/>
          <w:szCs w:val="24"/>
        </w:rPr>
        <w:t xml:space="preserve"> un </w:t>
      </w:r>
      <w:r w:rsidR="00F36CE3" w:rsidRPr="00F36CE3">
        <w:rPr>
          <w:rFonts w:ascii="Times New Roman" w:hAnsi="Times New Roman"/>
          <w:sz w:val="24"/>
          <w:szCs w:val="24"/>
        </w:rPr>
        <w:t xml:space="preserve">2019.gadā </w:t>
      </w:r>
      <w:r w:rsidR="00E73343">
        <w:rPr>
          <w:rFonts w:ascii="Times New Roman" w:hAnsi="Times New Roman"/>
          <w:sz w:val="24"/>
          <w:szCs w:val="24"/>
        </w:rPr>
        <w:t xml:space="preserve">– </w:t>
      </w:r>
      <w:r w:rsidR="00F36CE3" w:rsidRPr="00F36CE3">
        <w:rPr>
          <w:rFonts w:ascii="Times New Roman" w:hAnsi="Times New Roman"/>
          <w:sz w:val="24"/>
          <w:szCs w:val="24"/>
        </w:rPr>
        <w:t>19</w:t>
      </w:r>
      <w:r w:rsidR="00F36CE3">
        <w:rPr>
          <w:rFonts w:ascii="Times New Roman" w:hAnsi="Times New Roman"/>
          <w:sz w:val="24"/>
          <w:szCs w:val="24"/>
        </w:rPr>
        <w:t>,</w:t>
      </w:r>
      <w:r w:rsidR="00F36CE3" w:rsidRPr="00F36CE3">
        <w:rPr>
          <w:rFonts w:ascii="Times New Roman" w:hAnsi="Times New Roman"/>
          <w:sz w:val="24"/>
          <w:szCs w:val="24"/>
        </w:rPr>
        <w:t>7% apmērā.</w:t>
      </w:r>
    </w:p>
    <w:p w14:paraId="76649C52" w14:textId="013175A0" w:rsidR="00F36CE3" w:rsidRPr="00F36CE3" w:rsidRDefault="00F36CE3" w:rsidP="00F36CE3">
      <w:pPr>
        <w:spacing w:after="0"/>
        <w:ind w:firstLine="720"/>
        <w:jc w:val="both"/>
        <w:rPr>
          <w:rFonts w:ascii="Times New Roman" w:hAnsi="Times New Roman"/>
          <w:sz w:val="24"/>
          <w:szCs w:val="24"/>
        </w:rPr>
      </w:pPr>
      <w:r w:rsidRPr="00F36CE3">
        <w:rPr>
          <w:rFonts w:ascii="Times New Roman" w:hAnsi="Times New Roman"/>
          <w:sz w:val="24"/>
          <w:szCs w:val="24"/>
        </w:rPr>
        <w:t>Tāpat pašvaldībām operatīvi tiek nodrošināta iespēja saņemt lētus finanšu resursus – aizņēmumus</w:t>
      </w:r>
      <w:r>
        <w:rPr>
          <w:rFonts w:ascii="Times New Roman" w:hAnsi="Times New Roman"/>
          <w:sz w:val="24"/>
          <w:szCs w:val="24"/>
        </w:rPr>
        <w:t xml:space="preserve">, </w:t>
      </w:r>
      <w:r w:rsidRPr="00F36CE3">
        <w:rPr>
          <w:rFonts w:ascii="Times New Roman" w:hAnsi="Times New Roman"/>
          <w:sz w:val="24"/>
          <w:szCs w:val="24"/>
        </w:rPr>
        <w:t xml:space="preserve">investīciju projektu īstenošanai valsts un pašvaldību noteiktām prioritātēm (mērķiem). Kā galvenā prioritāte (mērķis) </w:t>
      </w:r>
      <w:r>
        <w:rPr>
          <w:rFonts w:ascii="Times New Roman" w:hAnsi="Times New Roman"/>
          <w:sz w:val="24"/>
          <w:szCs w:val="24"/>
        </w:rPr>
        <w:t xml:space="preserve">ir noteikti </w:t>
      </w:r>
      <w:r w:rsidRPr="00F36CE3">
        <w:rPr>
          <w:rFonts w:ascii="Times New Roman" w:hAnsi="Times New Roman"/>
          <w:sz w:val="24"/>
          <w:szCs w:val="24"/>
        </w:rPr>
        <w:t xml:space="preserve">aizņēmumi Eiropas Savienības un pārējās ārvalstu finanšu palīdzības līdzfinansēto projektu īstenošanai. Esošā aizņēmumu politika garantē aizņēmumu pieejamību ik vienai pašvaldībai investīciju projektu īstenošanai, kas atbilst gadskārtējā valsts budžetā likumā noteiktajiem aizņēmumu mērķiem. </w:t>
      </w:r>
    </w:p>
    <w:p w14:paraId="5AF469AE" w14:textId="6BFE745A" w:rsidR="00CC4FA9" w:rsidRDefault="00F36CE3" w:rsidP="00F36CE3">
      <w:pPr>
        <w:spacing w:after="0"/>
        <w:ind w:firstLine="720"/>
        <w:jc w:val="both"/>
        <w:rPr>
          <w:rFonts w:ascii="Times New Roman" w:hAnsi="Times New Roman"/>
          <w:sz w:val="24"/>
          <w:szCs w:val="24"/>
        </w:rPr>
      </w:pPr>
      <w:r w:rsidRPr="00F36CE3">
        <w:rPr>
          <w:rFonts w:ascii="Times New Roman" w:hAnsi="Times New Roman"/>
          <w:sz w:val="24"/>
          <w:szCs w:val="24"/>
        </w:rPr>
        <w:t xml:space="preserve">Vienlaikus </w:t>
      </w:r>
      <w:r>
        <w:rPr>
          <w:rFonts w:ascii="Times New Roman" w:hAnsi="Times New Roman"/>
          <w:sz w:val="24"/>
          <w:szCs w:val="24"/>
        </w:rPr>
        <w:t xml:space="preserve">informējam, ka </w:t>
      </w:r>
      <w:r w:rsidRPr="00F36CE3">
        <w:rPr>
          <w:rFonts w:ascii="Times New Roman" w:hAnsi="Times New Roman"/>
          <w:sz w:val="24"/>
          <w:szCs w:val="24"/>
        </w:rPr>
        <w:t xml:space="preserve">2017.gadā </w:t>
      </w:r>
      <w:r>
        <w:rPr>
          <w:rFonts w:ascii="Times New Roman" w:hAnsi="Times New Roman"/>
          <w:sz w:val="24"/>
          <w:szCs w:val="24"/>
        </w:rPr>
        <w:t xml:space="preserve">vairs netiek noteikti </w:t>
      </w:r>
      <w:r w:rsidRPr="00F36CE3">
        <w:rPr>
          <w:rFonts w:ascii="Times New Roman" w:hAnsi="Times New Roman"/>
          <w:sz w:val="24"/>
          <w:szCs w:val="24"/>
        </w:rPr>
        <w:t>mērķi pašvaldību galvojumiem. Līdz ar to pašvaldībām ir iespēja arī sniegt galvojumus savu kapitālsabiedrību aizņēmumiem, kas tiek ņemti jebkura investīciju projekta īstenošanai, kas saistīti ar pašval</w:t>
      </w:r>
      <w:r w:rsidR="00FB6606">
        <w:rPr>
          <w:rFonts w:ascii="Times New Roman" w:hAnsi="Times New Roman"/>
          <w:sz w:val="24"/>
          <w:szCs w:val="24"/>
        </w:rPr>
        <w:t>dības funkcijas nodrošināšanu.</w:t>
      </w:r>
    </w:p>
    <w:p w14:paraId="4E956E3C" w14:textId="77777777" w:rsidR="00716F2B" w:rsidRDefault="00716F2B" w:rsidP="007D083F">
      <w:pPr>
        <w:rPr>
          <w:rFonts w:ascii="Times New Roman" w:hAnsi="Times New Roman"/>
          <w:sz w:val="24"/>
          <w:szCs w:val="24"/>
        </w:rPr>
      </w:pPr>
    </w:p>
    <w:p w14:paraId="170CC212" w14:textId="77777777" w:rsidR="007D083F" w:rsidRDefault="007D083F" w:rsidP="007D083F">
      <w:pPr>
        <w:rPr>
          <w:rFonts w:ascii="Times New Roman" w:hAnsi="Times New Roman"/>
          <w:sz w:val="24"/>
          <w:szCs w:val="24"/>
        </w:rPr>
      </w:pPr>
    </w:p>
    <w:p w14:paraId="48CF5C06" w14:textId="3E03136B" w:rsidR="00F26F51" w:rsidRDefault="00DF7A32" w:rsidP="007D083F">
      <w:pPr>
        <w:ind w:right="-99" w:firstLine="720"/>
        <w:rPr>
          <w:rFonts w:ascii="Times New Roman" w:hAnsi="Times New Roman"/>
          <w:sz w:val="24"/>
          <w:szCs w:val="24"/>
        </w:rPr>
      </w:pPr>
      <w:r>
        <w:rPr>
          <w:rFonts w:ascii="Times New Roman" w:hAnsi="Times New Roman"/>
          <w:sz w:val="24"/>
          <w:szCs w:val="24"/>
        </w:rPr>
        <w:t>Ministru prezidents</w:t>
      </w:r>
      <w:r w:rsidR="007D083F">
        <w:rPr>
          <w:rFonts w:ascii="Times New Roman" w:hAnsi="Times New Roman"/>
          <w:sz w:val="24"/>
          <w:szCs w:val="24"/>
        </w:rPr>
        <w:t xml:space="preserve"> </w:t>
      </w:r>
      <w:r w:rsidR="007D083F">
        <w:rPr>
          <w:rFonts w:ascii="Times New Roman" w:hAnsi="Times New Roman"/>
          <w:sz w:val="24"/>
          <w:szCs w:val="24"/>
        </w:rPr>
        <w:tab/>
      </w:r>
      <w:r w:rsidR="007D083F">
        <w:rPr>
          <w:rFonts w:ascii="Times New Roman" w:hAnsi="Times New Roman"/>
          <w:sz w:val="24"/>
          <w:szCs w:val="24"/>
        </w:rPr>
        <w:tab/>
      </w:r>
      <w:r w:rsidR="007D083F">
        <w:rPr>
          <w:rFonts w:ascii="Times New Roman" w:hAnsi="Times New Roman"/>
          <w:sz w:val="24"/>
          <w:szCs w:val="24"/>
        </w:rPr>
        <w:tab/>
      </w:r>
      <w:r w:rsidR="007D083F">
        <w:rPr>
          <w:rFonts w:ascii="Times New Roman" w:hAnsi="Times New Roman"/>
          <w:sz w:val="24"/>
          <w:szCs w:val="24"/>
        </w:rPr>
        <w:tab/>
      </w:r>
      <w:r w:rsidR="007D083F">
        <w:rPr>
          <w:rFonts w:ascii="Times New Roman" w:hAnsi="Times New Roman"/>
          <w:sz w:val="24"/>
          <w:szCs w:val="24"/>
        </w:rPr>
        <w:tab/>
      </w:r>
      <w:r w:rsidR="007D083F">
        <w:rPr>
          <w:rFonts w:ascii="Times New Roman" w:hAnsi="Times New Roman"/>
          <w:sz w:val="24"/>
          <w:szCs w:val="24"/>
        </w:rPr>
        <w:tab/>
        <w:t xml:space="preserve">    </w:t>
      </w:r>
      <w:r w:rsidR="00F26F51">
        <w:rPr>
          <w:rFonts w:ascii="Times New Roman" w:hAnsi="Times New Roman"/>
          <w:sz w:val="24"/>
          <w:szCs w:val="24"/>
        </w:rPr>
        <w:t xml:space="preserve"> </w:t>
      </w:r>
      <w:proofErr w:type="spellStart"/>
      <w:r>
        <w:rPr>
          <w:rFonts w:ascii="Times New Roman" w:hAnsi="Times New Roman"/>
          <w:sz w:val="24"/>
          <w:szCs w:val="24"/>
        </w:rPr>
        <w:t>M.Kučinskis</w:t>
      </w:r>
      <w:proofErr w:type="spellEnd"/>
    </w:p>
    <w:p w14:paraId="07B4FF66" w14:textId="77777777" w:rsidR="00FE79F2" w:rsidRDefault="00FE79F2" w:rsidP="007D083F">
      <w:pPr>
        <w:ind w:right="-99" w:firstLine="720"/>
        <w:rPr>
          <w:rFonts w:ascii="Times New Roman" w:hAnsi="Times New Roman"/>
          <w:sz w:val="24"/>
          <w:szCs w:val="24"/>
        </w:rPr>
      </w:pPr>
    </w:p>
    <w:p w14:paraId="45B69E55" w14:textId="482B6CDE" w:rsidR="00FE79F2" w:rsidRPr="009F1416" w:rsidRDefault="00FE79F2" w:rsidP="007D083F">
      <w:pPr>
        <w:ind w:right="-99" w:firstLine="720"/>
        <w:rPr>
          <w:rFonts w:ascii="Times New Roman" w:hAnsi="Times New Roman"/>
          <w:sz w:val="24"/>
          <w:szCs w:val="24"/>
        </w:rPr>
      </w:pPr>
      <w:r>
        <w:rPr>
          <w:rFonts w:ascii="Times New Roman" w:hAnsi="Times New Roman"/>
          <w:sz w:val="24"/>
          <w:szCs w:val="24"/>
        </w:rPr>
        <w:t xml:space="preserve">finanšu ministre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bookmarkStart w:id="0" w:name="_GoBack"/>
      <w:bookmarkEnd w:id="0"/>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D.Reizniece</w:t>
      </w:r>
      <w:proofErr w:type="spellEnd"/>
      <w:r>
        <w:rPr>
          <w:rFonts w:ascii="Times New Roman" w:hAnsi="Times New Roman"/>
          <w:sz w:val="24"/>
          <w:szCs w:val="24"/>
        </w:rPr>
        <w:t>-Ozola</w:t>
      </w:r>
    </w:p>
    <w:sectPr w:rsidR="00FE79F2" w:rsidRPr="009F1416" w:rsidSect="00B23A15">
      <w:headerReference w:type="default" r:id="rId7"/>
      <w:footerReference w:type="default" r:id="rId8"/>
      <w:pgSz w:w="11906" w:h="16838"/>
      <w:pgMar w:top="1440" w:right="17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3CE15" w14:textId="77777777" w:rsidR="006D29FE" w:rsidRDefault="006D29FE" w:rsidP="003A1426">
      <w:pPr>
        <w:spacing w:after="0" w:line="240" w:lineRule="auto"/>
      </w:pPr>
      <w:r>
        <w:separator/>
      </w:r>
    </w:p>
  </w:endnote>
  <w:endnote w:type="continuationSeparator" w:id="0">
    <w:p w14:paraId="679AA77B" w14:textId="77777777" w:rsidR="006D29FE" w:rsidRDefault="006D29FE" w:rsidP="003A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978DA" w14:textId="7A93666C" w:rsidR="00FA4DB5" w:rsidRPr="00FA4DB5" w:rsidRDefault="00FA4DB5">
    <w:pPr>
      <w:pStyle w:val="Footer"/>
      <w:rPr>
        <w:rFonts w:ascii="Times New Roman" w:hAnsi="Times New Roman" w:cs="Times New Roman"/>
        <w:sz w:val="20"/>
        <w:szCs w:val="20"/>
      </w:rPr>
    </w:pPr>
    <w:r>
      <w:rPr>
        <w:rFonts w:ascii="Times New Roman" w:hAnsi="Times New Roman" w:cs="Times New Roman"/>
        <w:sz w:val="20"/>
        <w:szCs w:val="20"/>
      </w:rPr>
      <w:t>FMvest_09</w:t>
    </w:r>
    <w:r w:rsidRPr="00FA4DB5">
      <w:rPr>
        <w:rFonts w:ascii="Times New Roman" w:hAnsi="Times New Roman" w:cs="Times New Roman"/>
        <w:sz w:val="20"/>
        <w:szCs w:val="20"/>
      </w:rPr>
      <w:t>0117_proj; Par Eiropas Savienības struktūrfondu un Kohēzijas fonda atbalstu pašvaldību uzņēmējdarbības infrastruktūras projektiem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6532C" w14:textId="77777777" w:rsidR="006D29FE" w:rsidRDefault="006D29FE" w:rsidP="003A1426">
      <w:pPr>
        <w:spacing w:after="0" w:line="240" w:lineRule="auto"/>
      </w:pPr>
      <w:r>
        <w:separator/>
      </w:r>
    </w:p>
  </w:footnote>
  <w:footnote w:type="continuationSeparator" w:id="0">
    <w:p w14:paraId="26369394" w14:textId="77777777" w:rsidR="006D29FE" w:rsidRDefault="006D29FE" w:rsidP="003A1426">
      <w:pPr>
        <w:spacing w:after="0" w:line="240" w:lineRule="auto"/>
      </w:pPr>
      <w:r>
        <w:continuationSeparator/>
      </w:r>
    </w:p>
  </w:footnote>
  <w:footnote w:id="1">
    <w:p w14:paraId="27FA4B11" w14:textId="0850E74D" w:rsidR="00B23A15" w:rsidRPr="007D083F" w:rsidRDefault="00B23A15" w:rsidP="007D083F">
      <w:pPr>
        <w:pStyle w:val="FootnoteText"/>
        <w:jc w:val="both"/>
        <w:rPr>
          <w:rFonts w:ascii="Times New Roman" w:hAnsi="Times New Roman" w:cs="Times New Roman"/>
        </w:rPr>
      </w:pPr>
      <w:r w:rsidRPr="007D083F">
        <w:rPr>
          <w:rStyle w:val="FootnoteReference"/>
          <w:rFonts w:ascii="Times New Roman" w:hAnsi="Times New Roman" w:cs="Times New Roman"/>
        </w:rPr>
        <w:footnoteRef/>
      </w:r>
      <w:r w:rsidRPr="007D083F">
        <w:rPr>
          <w:rFonts w:ascii="Times New Roman" w:hAnsi="Times New Roman" w:cs="Times New Roman"/>
        </w:rPr>
        <w:t xml:space="preserve"> Ministru kabineta 2015.gada 13.oktobra noteikumi Nr.593 “Darbības programmas “Izaugsme un nodarbinātība” 3.3.1.specifiskā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w:t>
      </w:r>
    </w:p>
  </w:footnote>
  <w:footnote w:id="2">
    <w:p w14:paraId="77550693" w14:textId="05121B58" w:rsidR="00B23A15" w:rsidRPr="007D083F" w:rsidRDefault="00B23A15" w:rsidP="007D083F">
      <w:pPr>
        <w:pStyle w:val="FootnoteText"/>
        <w:jc w:val="both"/>
        <w:rPr>
          <w:rFonts w:ascii="Times New Roman" w:hAnsi="Times New Roman" w:cs="Times New Roman"/>
        </w:rPr>
      </w:pPr>
      <w:r w:rsidRPr="007D083F">
        <w:rPr>
          <w:rStyle w:val="FootnoteReference"/>
          <w:rFonts w:ascii="Times New Roman" w:hAnsi="Times New Roman" w:cs="Times New Roman"/>
        </w:rPr>
        <w:footnoteRef/>
      </w:r>
      <w:r w:rsidRPr="007D083F">
        <w:rPr>
          <w:rFonts w:ascii="Times New Roman" w:hAnsi="Times New Roman" w:cs="Times New Roman"/>
        </w:rPr>
        <w:t xml:space="preserve"> Ministru kabineta 1.jū</w:t>
      </w:r>
      <w:r w:rsidR="009E519A">
        <w:rPr>
          <w:rFonts w:ascii="Times New Roman" w:hAnsi="Times New Roman" w:cs="Times New Roman"/>
        </w:rPr>
        <w:t>nija rīkojums Nr.310 “Par 3.3.1.specifiskā atbalsta mērķa “</w:t>
      </w:r>
      <w:r w:rsidRPr="007D083F">
        <w:rPr>
          <w:rFonts w:ascii="Times New Roman" w:hAnsi="Times New Roman" w:cs="Times New Roman"/>
        </w:rPr>
        <w:t>Palielināt privāto investīciju apjomu reģionos, veicot ieguldījumus uzņēmējdarbības attīstībai atbilstoši pašvaldību attīstības programmās noteiktajai teritoriju ekonomiskajai specializācijai un balstoties</w:t>
      </w:r>
      <w:r w:rsidR="009E519A">
        <w:rPr>
          <w:rFonts w:ascii="Times New Roman" w:hAnsi="Times New Roman" w:cs="Times New Roman"/>
        </w:rPr>
        <w:t xml:space="preserve"> uz vietējo uzņēmēju vajadzībām”</w:t>
      </w:r>
      <w:r w:rsidRPr="007D083F">
        <w:rPr>
          <w:rFonts w:ascii="Times New Roman" w:hAnsi="Times New Roman" w:cs="Times New Roman"/>
        </w:rPr>
        <w:t xml:space="preserve"> un 5.</w:t>
      </w:r>
      <w:r w:rsidR="009E519A">
        <w:rPr>
          <w:rFonts w:ascii="Times New Roman" w:hAnsi="Times New Roman" w:cs="Times New Roman"/>
        </w:rPr>
        <w:t>6.2. specifiskā atbalsta mērķa “</w:t>
      </w:r>
      <w:r w:rsidRPr="007D083F">
        <w:rPr>
          <w:rFonts w:ascii="Times New Roman" w:hAnsi="Times New Roman" w:cs="Times New Roman"/>
        </w:rPr>
        <w:t xml:space="preserve">Teritoriju </w:t>
      </w:r>
      <w:proofErr w:type="spellStart"/>
      <w:r w:rsidRPr="007D083F">
        <w:rPr>
          <w:rFonts w:ascii="Times New Roman" w:hAnsi="Times New Roman" w:cs="Times New Roman"/>
        </w:rPr>
        <w:t>revitalizācija</w:t>
      </w:r>
      <w:proofErr w:type="spellEnd"/>
      <w:r w:rsidRPr="007D083F">
        <w:rPr>
          <w:rFonts w:ascii="Times New Roman" w:hAnsi="Times New Roman" w:cs="Times New Roman"/>
        </w:rPr>
        <w:t>, reģenerējot degradētās teritorijas atbilstoši pašvaldību int</w:t>
      </w:r>
      <w:r w:rsidR="009E519A">
        <w:rPr>
          <w:rFonts w:ascii="Times New Roman" w:hAnsi="Times New Roman" w:cs="Times New Roman"/>
        </w:rPr>
        <w:t>egrētajām attīstības programmām”</w:t>
      </w:r>
      <w:r w:rsidRPr="007D083F">
        <w:rPr>
          <w:rFonts w:ascii="Times New Roman" w:hAnsi="Times New Roman" w:cs="Times New Roman"/>
        </w:rPr>
        <w:t xml:space="preserve"> plānoto finansējuma apmēru un iznākuma rādītājiem otrajai projektu iesniegumu atlases kārtai</w:t>
      </w:r>
      <w:r w:rsidR="009E519A">
        <w:rPr>
          <w:rFonts w:ascii="Times New Roman" w:hAnsi="Times New Roman" w:cs="Times New Roman"/>
        </w:rPr>
        <w:t>”</w:t>
      </w:r>
    </w:p>
  </w:footnote>
  <w:footnote w:id="3">
    <w:p w14:paraId="16BA9CFE" w14:textId="39CB4F3F" w:rsidR="00B23A15" w:rsidRPr="00811675" w:rsidRDefault="00B23A15" w:rsidP="00B23A15">
      <w:pPr>
        <w:pStyle w:val="FootnoteText"/>
        <w:jc w:val="both"/>
        <w:rPr>
          <w:rFonts w:ascii="Times New Roman" w:hAnsi="Times New Roman" w:cs="Times New Roman"/>
        </w:rPr>
      </w:pPr>
      <w:r w:rsidRPr="00811675">
        <w:rPr>
          <w:rStyle w:val="FootnoteReference"/>
          <w:rFonts w:ascii="Times New Roman" w:hAnsi="Times New Roman" w:cs="Times New Roman"/>
        </w:rPr>
        <w:footnoteRef/>
      </w:r>
      <w:r w:rsidRPr="00811675">
        <w:rPr>
          <w:rFonts w:ascii="Times New Roman" w:hAnsi="Times New Roman" w:cs="Times New Roman"/>
        </w:rPr>
        <w:t xml:space="preserve"> Eiropas Parlamenta un Padomes regulas (ES</w:t>
      </w:r>
      <w:r w:rsidR="007D083F">
        <w:rPr>
          <w:rFonts w:ascii="Times New Roman" w:hAnsi="Times New Roman" w:cs="Times New Roman"/>
        </w:rPr>
        <w:t>) Nr.1303/2013 (2013.gada 17.</w:t>
      </w:r>
      <w:r w:rsidRPr="00811675">
        <w:rPr>
          <w:rFonts w:ascii="Times New Roman" w:hAnsi="Times New Roman" w:cs="Times New Roman"/>
        </w:rPr>
        <w:t>decembris),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w:t>
      </w:r>
      <w:r w:rsidR="007D083F">
        <w:rPr>
          <w:rFonts w:ascii="Times New Roman" w:hAnsi="Times New Roman" w:cs="Times New Roman"/>
        </w:rPr>
        <w:t>omes Regulu (EK) Nr.</w:t>
      </w:r>
      <w:r w:rsidRPr="00811675">
        <w:rPr>
          <w:rFonts w:ascii="Times New Roman" w:hAnsi="Times New Roman" w:cs="Times New Roman"/>
        </w:rPr>
        <w:t>1083/2006 21. un 22.pants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1B93F" w14:textId="738B2DAB" w:rsidR="00FA4DB5" w:rsidRPr="00FA4DB5" w:rsidRDefault="00FA4DB5" w:rsidP="00FA4DB5">
    <w:pPr>
      <w:pStyle w:val="Header"/>
      <w:jc w:val="right"/>
      <w:rPr>
        <w:rFonts w:ascii="Times New Roman" w:hAnsi="Times New Roman" w:cs="Times New Roman"/>
        <w:i/>
        <w:sz w:val="24"/>
        <w:szCs w:val="24"/>
      </w:rPr>
    </w:pPr>
    <w:r w:rsidRPr="00FA4DB5">
      <w:rPr>
        <w:rFonts w:ascii="Times New Roman" w:hAnsi="Times New Roman" w:cs="Times New Roman"/>
        <w:i/>
        <w:sz w:val="24"/>
        <w:szCs w:val="24"/>
      </w:rPr>
      <w:t>PROJEKTS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1BE"/>
    <w:rsid w:val="0000133B"/>
    <w:rsid w:val="0010755D"/>
    <w:rsid w:val="00202E90"/>
    <w:rsid w:val="00242E54"/>
    <w:rsid w:val="0025639E"/>
    <w:rsid w:val="002A53A7"/>
    <w:rsid w:val="0039643E"/>
    <w:rsid w:val="003A1426"/>
    <w:rsid w:val="003F7548"/>
    <w:rsid w:val="005242E5"/>
    <w:rsid w:val="005A21E9"/>
    <w:rsid w:val="00686806"/>
    <w:rsid w:val="006D29FE"/>
    <w:rsid w:val="006D2F39"/>
    <w:rsid w:val="00716F2B"/>
    <w:rsid w:val="00740EB7"/>
    <w:rsid w:val="00766A41"/>
    <w:rsid w:val="007711DD"/>
    <w:rsid w:val="007B1C2F"/>
    <w:rsid w:val="007D083F"/>
    <w:rsid w:val="007F191A"/>
    <w:rsid w:val="00804456"/>
    <w:rsid w:val="008D2765"/>
    <w:rsid w:val="00917021"/>
    <w:rsid w:val="00923CFA"/>
    <w:rsid w:val="00932E72"/>
    <w:rsid w:val="009A5E83"/>
    <w:rsid w:val="009E519A"/>
    <w:rsid w:val="009F1416"/>
    <w:rsid w:val="00A2072D"/>
    <w:rsid w:val="00A31291"/>
    <w:rsid w:val="00A32A2D"/>
    <w:rsid w:val="00A96E7E"/>
    <w:rsid w:val="00B10E43"/>
    <w:rsid w:val="00B13C11"/>
    <w:rsid w:val="00B23A15"/>
    <w:rsid w:val="00B37C69"/>
    <w:rsid w:val="00B745D0"/>
    <w:rsid w:val="00C171D8"/>
    <w:rsid w:val="00CC4FA9"/>
    <w:rsid w:val="00D509B9"/>
    <w:rsid w:val="00D87ED7"/>
    <w:rsid w:val="00DC1ECC"/>
    <w:rsid w:val="00DF7A32"/>
    <w:rsid w:val="00E64667"/>
    <w:rsid w:val="00E73343"/>
    <w:rsid w:val="00F161BE"/>
    <w:rsid w:val="00F26F51"/>
    <w:rsid w:val="00F34B43"/>
    <w:rsid w:val="00F36CE3"/>
    <w:rsid w:val="00FA4DB5"/>
    <w:rsid w:val="00FA6B79"/>
    <w:rsid w:val="00FB3602"/>
    <w:rsid w:val="00FB6606"/>
    <w:rsid w:val="00FE79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BFBA19"/>
  <w15:chartTrackingRefBased/>
  <w15:docId w15:val="{0877E0EC-F77F-4792-B0CF-B74412F65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A14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1426"/>
    <w:rPr>
      <w:sz w:val="20"/>
      <w:szCs w:val="20"/>
    </w:rPr>
  </w:style>
  <w:style w:type="character" w:styleId="FootnoteReference">
    <w:name w:val="footnote reference"/>
    <w:basedOn w:val="DefaultParagraphFont"/>
    <w:uiPriority w:val="99"/>
    <w:semiHidden/>
    <w:unhideWhenUsed/>
    <w:rsid w:val="003A1426"/>
    <w:rPr>
      <w:vertAlign w:val="superscript"/>
    </w:rPr>
  </w:style>
  <w:style w:type="character" w:styleId="CommentReference">
    <w:name w:val="annotation reference"/>
    <w:basedOn w:val="DefaultParagraphFont"/>
    <w:uiPriority w:val="99"/>
    <w:semiHidden/>
    <w:unhideWhenUsed/>
    <w:rsid w:val="003F7548"/>
    <w:rPr>
      <w:sz w:val="16"/>
      <w:szCs w:val="16"/>
    </w:rPr>
  </w:style>
  <w:style w:type="paragraph" w:styleId="CommentText">
    <w:name w:val="annotation text"/>
    <w:basedOn w:val="Normal"/>
    <w:link w:val="CommentTextChar"/>
    <w:uiPriority w:val="99"/>
    <w:semiHidden/>
    <w:unhideWhenUsed/>
    <w:rsid w:val="003F7548"/>
    <w:pPr>
      <w:spacing w:line="240" w:lineRule="auto"/>
    </w:pPr>
    <w:rPr>
      <w:sz w:val="20"/>
      <w:szCs w:val="20"/>
    </w:rPr>
  </w:style>
  <w:style w:type="character" w:customStyle="1" w:styleId="CommentTextChar">
    <w:name w:val="Comment Text Char"/>
    <w:basedOn w:val="DefaultParagraphFont"/>
    <w:link w:val="CommentText"/>
    <w:uiPriority w:val="99"/>
    <w:semiHidden/>
    <w:rsid w:val="003F7548"/>
    <w:rPr>
      <w:sz w:val="20"/>
      <w:szCs w:val="20"/>
    </w:rPr>
  </w:style>
  <w:style w:type="paragraph" w:styleId="CommentSubject">
    <w:name w:val="annotation subject"/>
    <w:basedOn w:val="CommentText"/>
    <w:next w:val="CommentText"/>
    <w:link w:val="CommentSubjectChar"/>
    <w:uiPriority w:val="99"/>
    <w:semiHidden/>
    <w:unhideWhenUsed/>
    <w:rsid w:val="003F7548"/>
    <w:rPr>
      <w:b/>
      <w:bCs/>
    </w:rPr>
  </w:style>
  <w:style w:type="character" w:customStyle="1" w:styleId="CommentSubjectChar">
    <w:name w:val="Comment Subject Char"/>
    <w:basedOn w:val="CommentTextChar"/>
    <w:link w:val="CommentSubject"/>
    <w:uiPriority w:val="99"/>
    <w:semiHidden/>
    <w:rsid w:val="003F7548"/>
    <w:rPr>
      <w:b/>
      <w:bCs/>
      <w:sz w:val="20"/>
      <w:szCs w:val="20"/>
    </w:rPr>
  </w:style>
  <w:style w:type="paragraph" w:styleId="BalloonText">
    <w:name w:val="Balloon Text"/>
    <w:basedOn w:val="Normal"/>
    <w:link w:val="BalloonTextChar"/>
    <w:uiPriority w:val="99"/>
    <w:semiHidden/>
    <w:unhideWhenUsed/>
    <w:rsid w:val="003F75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548"/>
    <w:rPr>
      <w:rFonts w:ascii="Segoe UI" w:hAnsi="Segoe UI" w:cs="Segoe UI"/>
      <w:sz w:val="18"/>
      <w:szCs w:val="18"/>
    </w:rPr>
  </w:style>
  <w:style w:type="paragraph" w:styleId="Header">
    <w:name w:val="header"/>
    <w:basedOn w:val="Normal"/>
    <w:link w:val="HeaderChar"/>
    <w:uiPriority w:val="99"/>
    <w:unhideWhenUsed/>
    <w:rsid w:val="00FA4DB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A4DB5"/>
  </w:style>
  <w:style w:type="paragraph" w:styleId="Footer">
    <w:name w:val="footer"/>
    <w:basedOn w:val="Normal"/>
    <w:link w:val="FooterChar"/>
    <w:uiPriority w:val="99"/>
    <w:unhideWhenUsed/>
    <w:rsid w:val="00FA4DB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4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D31D9-7B46-471C-A7F5-68A08168B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2945</Words>
  <Characters>1679</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FMvest_090117_proj</dc:title>
  <dc:subject/>
  <dc:creator>irma.bondare@fm.gov.lv</dc:creator>
  <cp:keywords>Par Eiropas Savienības struktūrfondu un Kohēzijas fonda atbalstu pašvaldību uzņēmējdarbības infrastruktūras projektiem</cp:keywords>
  <dc:description/>
  <cp:lastModifiedBy>Finanšu ministrija</cp:lastModifiedBy>
  <cp:revision>6</cp:revision>
  <dcterms:created xsi:type="dcterms:W3CDTF">2017-01-06T11:57:00Z</dcterms:created>
  <dcterms:modified xsi:type="dcterms:W3CDTF">2017-01-10T13:51:00Z</dcterms:modified>
</cp:coreProperties>
</file>