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4" w:rsidRPr="00210D9D" w:rsidRDefault="009A6552" w:rsidP="00CA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Pielikums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Ministru kabineta rīkojuma projekta „</w:t>
      </w:r>
      <w:r w:rsidR="005731F8" w:rsidRPr="00210D9D">
        <w:rPr>
          <w:rFonts w:ascii="Times New Roman" w:hAnsi="Times New Roman" w:cs="Times New Roman"/>
          <w:sz w:val="24"/>
          <w:szCs w:val="24"/>
        </w:rPr>
        <w:t>Grozījumi Ministru kabineta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0D9D">
        <w:rPr>
          <w:rFonts w:ascii="Times New Roman" w:hAnsi="Times New Roman" w:cs="Times New Roman"/>
          <w:sz w:val="24"/>
          <w:szCs w:val="24"/>
        </w:rPr>
        <w:t>2014.gada</w:t>
      </w:r>
      <w:proofErr w:type="gramEnd"/>
      <w:r w:rsidRPr="00210D9D">
        <w:rPr>
          <w:rFonts w:ascii="Times New Roman" w:hAnsi="Times New Roman" w:cs="Times New Roman"/>
          <w:sz w:val="24"/>
          <w:szCs w:val="24"/>
        </w:rPr>
        <w:t xml:space="preserve"> 29.jūlija rīkojumā Nr.382 “Par Iekšlietu ministrijas 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ilgtermiņa saistībām ceļu satiksmes pārkāpumu fiksēšanas tehnisko </w:t>
      </w:r>
    </w:p>
    <w:p w:rsidR="00CA6486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līdzekļu (fotoradaru) darbības nodrošināšanai”” sākotnējās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ietekmes novērtējuma </w:t>
      </w:r>
      <w:r w:rsidR="005731F8" w:rsidRPr="00210D9D">
        <w:rPr>
          <w:rFonts w:ascii="Times New Roman" w:hAnsi="Times New Roman" w:cs="Times New Roman"/>
          <w:sz w:val="24"/>
          <w:szCs w:val="24"/>
        </w:rPr>
        <w:t>ziņojumam (anotācijai)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D9D" w:rsidRPr="00210D9D" w:rsidRDefault="00210D9D" w:rsidP="00210D9D">
      <w:pPr>
        <w:pStyle w:val="tv213"/>
        <w:spacing w:before="0" w:beforeAutospacing="0" w:after="0" w:afterAutospacing="0"/>
        <w:jc w:val="right"/>
      </w:pPr>
      <w:r w:rsidRPr="00210D9D">
        <w:t>1.tabula</w:t>
      </w:r>
    </w:p>
    <w:p w:rsidR="00210D9D" w:rsidRPr="005277E0" w:rsidRDefault="00210D9D" w:rsidP="00210D9D">
      <w:pPr>
        <w:pStyle w:val="tv213"/>
        <w:spacing w:before="0" w:beforeAutospacing="0" w:after="0" w:afterAutospacing="0"/>
        <w:jc w:val="center"/>
        <w:rPr>
          <w:b/>
        </w:rPr>
      </w:pPr>
      <w:r w:rsidRPr="005277E0">
        <w:rPr>
          <w:b/>
        </w:rPr>
        <w:t>Ceļu satiksmes pārkāpumu fiksēšanas tehnisk</w:t>
      </w:r>
      <w:r w:rsidR="00A34965" w:rsidRPr="005277E0">
        <w:rPr>
          <w:b/>
        </w:rPr>
        <w:t>ā</w:t>
      </w:r>
      <w:r w:rsidRPr="005277E0">
        <w:rPr>
          <w:b/>
        </w:rPr>
        <w:t xml:space="preserve"> līdzekļa (fotoradara), kurš iegādāts </w:t>
      </w:r>
      <w:proofErr w:type="gramStart"/>
      <w:r w:rsidRPr="005277E0">
        <w:rPr>
          <w:b/>
        </w:rPr>
        <w:t>2015.gadā</w:t>
      </w:r>
      <w:proofErr w:type="gramEnd"/>
      <w:r w:rsidRPr="005277E0">
        <w:rPr>
          <w:b/>
        </w:rPr>
        <w:t>, vienas darbības dienas izmaksu aprēķins</w:t>
      </w:r>
      <w:r w:rsidR="002D7267" w:rsidRPr="005277E0">
        <w:rPr>
          <w:b/>
        </w:rPr>
        <w:t xml:space="preserve"> un p</w:t>
      </w:r>
      <w:r w:rsidR="006061F6" w:rsidRPr="005277E0">
        <w:rPr>
          <w:b/>
        </w:rPr>
        <w:t>rognozētās izmaksas</w:t>
      </w:r>
      <w:r w:rsidR="002D7267" w:rsidRPr="005277E0">
        <w:rPr>
          <w:b/>
        </w:rPr>
        <w:t xml:space="preserve"> par tehnisko līdzekļu (fotoradaru) uzstādīšanu un to darbības nodrošināšanu</w:t>
      </w:r>
    </w:p>
    <w:p w:rsidR="009720A5" w:rsidRPr="005277E0" w:rsidRDefault="009720A5" w:rsidP="00210D9D">
      <w:pPr>
        <w:pStyle w:val="tv213"/>
        <w:spacing w:before="0" w:beforeAutospacing="0" w:after="0" w:afterAutospacing="0"/>
        <w:jc w:val="center"/>
        <w:rPr>
          <w:b/>
        </w:rPr>
      </w:pPr>
      <w:r w:rsidRPr="005277E0">
        <w:rPr>
          <w:b/>
        </w:rPr>
        <w:t xml:space="preserve">1.kārta – 16 tehniskie līdzekļi (fotoradari) (realizēta </w:t>
      </w:r>
      <w:proofErr w:type="gramStart"/>
      <w:r w:rsidRPr="005277E0">
        <w:rPr>
          <w:b/>
        </w:rPr>
        <w:t>2015.gadā</w:t>
      </w:r>
      <w:proofErr w:type="gramEnd"/>
      <w:r w:rsidRPr="005277E0">
        <w:rPr>
          <w:b/>
        </w:rPr>
        <w:t>)</w:t>
      </w:r>
    </w:p>
    <w:p w:rsidR="00210D9D" w:rsidRPr="00210D9D" w:rsidRDefault="00210D9D" w:rsidP="00210D9D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  <w:r w:rsidRPr="00210D9D">
        <w:rPr>
          <w:sz w:val="20"/>
          <w:szCs w:val="20"/>
        </w:rPr>
        <w:t xml:space="preserve"> </w:t>
      </w:r>
    </w:p>
    <w:tbl>
      <w:tblPr>
        <w:tblW w:w="13908" w:type="dxa"/>
        <w:tblLook w:val="04A0" w:firstRow="1" w:lastRow="0" w:firstColumn="1" w:lastColumn="0" w:noHBand="0" w:noVBand="1"/>
      </w:tblPr>
      <w:tblGrid>
        <w:gridCol w:w="942"/>
        <w:gridCol w:w="1811"/>
        <w:gridCol w:w="5495"/>
        <w:gridCol w:w="1528"/>
        <w:gridCol w:w="1033"/>
        <w:gridCol w:w="1033"/>
        <w:gridCol w:w="1033"/>
        <w:gridCol w:w="1033"/>
      </w:tblGrid>
      <w:tr w:rsidR="00322589" w:rsidRPr="00322589" w:rsidTr="009C3A25">
        <w:trPr>
          <w:trHeight w:val="300"/>
          <w:tblHeader/>
        </w:trPr>
        <w:tc>
          <w:tcPr>
            <w:tcW w:w="94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81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70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Vienas darbības dienas </w:t>
            </w:r>
          </w:p>
        </w:tc>
        <w:tc>
          <w:tcPr>
            <w:tcW w:w="413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Prognozētās izmaksas kopā,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322589" w:rsidRPr="00322589" w:rsidTr="009C3A25">
        <w:trPr>
          <w:trHeight w:val="388"/>
          <w:tblHeader/>
        </w:trPr>
        <w:tc>
          <w:tcPr>
            <w:tcW w:w="94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1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A33F60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izmaksu aprēķins</w:t>
            </w:r>
            <w:r w:rsid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izmaksas,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2017.gads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2018.gads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2019.gads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2020.gads</w:t>
            </w:r>
            <w:proofErr w:type="gramEnd"/>
          </w:p>
        </w:tc>
      </w:tr>
      <w:tr w:rsidR="00322589" w:rsidRPr="00322589" w:rsidTr="009C3A25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– kopā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  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+ 1.2.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29,14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165 540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165 540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165 540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55 181</w:t>
            </w:r>
          </w:p>
        </w:tc>
      </w:tr>
      <w:tr w:rsidR="00322589" w:rsidRPr="00322589" w:rsidTr="009C3A25">
        <w:trPr>
          <w:trHeight w:val="76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Fotoradaru darbības nodrošināšanas izmaksas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1.1.1 + 1.1.2. + 1.1.3 + 1.1</w:t>
            </w:r>
            <w:r w:rsidR="00155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.4. + 1.1.5. + 1.1.6. + 1.1.7. 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+ 1.1.8.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13,3581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75 874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75 874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75 874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25 292</w:t>
            </w:r>
          </w:p>
        </w:tc>
      </w:tr>
      <w:tr w:rsidR="00322589" w:rsidRPr="00322589" w:rsidTr="009C3A25">
        <w:trPr>
          <w:trHeight w:val="127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1.1.1.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Personāla izmaksas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(2000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bruto alga + 471,80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darba devēja valsts sociālās apdrošināšanas izmaksas + 35,43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veselības apdrošināšana + 0,36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riska nodeva) x 12 mēneši/20 fotoradari/355 dienas (365 dienas (dienu skaits gadā) – 10 dienas, kurās fotoradars netiek darbināts) x 2 slodzes = 8,4764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8,4764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16 049</w:t>
            </w:r>
          </w:p>
        </w:tc>
      </w:tr>
      <w:tr w:rsidR="00322589" w:rsidRPr="00322589" w:rsidTr="009C3A25">
        <w:trPr>
          <w:trHeight w:val="127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1.1.2.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Autotransporta noma 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5BCC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Autotransporta noma bez pievienotās vērtības nodokļa 350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 uz 20 fotoradariem.</w:t>
            </w:r>
          </w:p>
          <w:p w:rsidR="00322589" w:rsidRPr="00322589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350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12 mēneši /</w:t>
            </w:r>
            <w:proofErr w:type="gramStart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20 fotoradari x 355 dienas (365 dienas (dienu skaits gadā) – 10 dienas, kurās fotoradars netiek darbināts) = 0,5915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0,5915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3 360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3 360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3 360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1 120</w:t>
            </w:r>
          </w:p>
        </w:tc>
      </w:tr>
      <w:tr w:rsidR="00322589" w:rsidRPr="00322589" w:rsidTr="009C3A25">
        <w:trPr>
          <w:trHeight w:val="1020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1.1.3.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 (iegāde un atjaunošana)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(1050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(datora izmaksas bez pievienotās vērtības nodokļa) x 2 (datoru skaits)/3 gadi/(20 fotoradari x 355 dienas (365 dienas (dienu skaits gadā) – 10 dienas, kurās fotoradars netiek darbināts) = 0,0986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187</w:t>
            </w:r>
          </w:p>
        </w:tc>
      </w:tr>
      <w:tr w:rsidR="00322589" w:rsidRPr="00322589" w:rsidTr="009C3A25">
        <w:trPr>
          <w:trHeight w:val="127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1.1.4.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Degviela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45271" w:rsidRDefault="00322589" w:rsidP="00145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Degviela 120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uz 20 fotoradariem (bez pievienotās vērtības nodokļa).</w:t>
            </w:r>
          </w:p>
          <w:p w:rsidR="00322589" w:rsidRPr="00322589" w:rsidRDefault="00322589" w:rsidP="00145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120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12 mēneši/</w:t>
            </w:r>
            <w:proofErr w:type="gramStart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20 fotoradari x 355 dienas (365 dienas (dienu skaits gadā) – 10 dienas, kurās fotoradars netiek darbināts) = 0,2028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384</w:t>
            </w:r>
          </w:p>
        </w:tc>
      </w:tr>
      <w:tr w:rsidR="00322589" w:rsidRPr="00322589" w:rsidTr="009C3A25">
        <w:trPr>
          <w:trHeight w:val="295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1.1.5.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6,72% no 1.1.1 + 1.1.2. + 1.1.3. + 1.1.4. = 6,72% no (8,4764 + 0,5915 + 0,0986 + 0,2028) = 0,6296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0,6296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1 192</w:t>
            </w:r>
          </w:p>
        </w:tc>
      </w:tr>
      <w:tr w:rsidR="00322589" w:rsidRPr="00322589" w:rsidTr="00944A3A">
        <w:trPr>
          <w:trHeight w:val="2403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1.1.6.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Ēku remonta, uzturēšanas izmaksas un komunālie pakalpojumi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25,5% no 1.1.1. = 25,5% no 8,4764 = 2,1615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 w:type="page"/>
              <w:t>Aprēķinā piemērota ēku remonta, uzturēšanas izmaksas un komunālo pakalpojumu izmaksu proporcija, pamatojoties uz Ceļu satiksmes drošības direkcijas gada pārskatu. Ēku remonta, uzturēšanas izmaksas un komunālo pakalpojumu izmaksas / (personāla izmaksas + valsts sociālās apdrošināšanas izmaksas un pārējās sociālās izmaksas). Ietver visu Ceļu satiksmes drošības direkcijas ēku un telpu uzturēšanas izmaksu – remontu, komunālie pakalpojumu, apsaimniekošanas, ēku apdrošināšanas izmaksu proporcionālo daļu. Nolietojums netiek ietverts.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2,1615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12 277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12 277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12 277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4 092</w:t>
            </w:r>
          </w:p>
        </w:tc>
      </w:tr>
      <w:tr w:rsidR="00322589" w:rsidRPr="00322589" w:rsidTr="009C3A25">
        <w:trPr>
          <w:trHeight w:val="2040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1.1.7.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11,38% no 1.1.1 + 1.1.2. + 1.1.3. + 1.1.4. = 6,72% no (8,4764 + 0,5915 + 0,0986 + 0,2028) = 1,0662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1,0662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2 019</w:t>
            </w:r>
          </w:p>
        </w:tc>
      </w:tr>
      <w:tr w:rsidR="00322589" w:rsidRPr="00322589" w:rsidTr="009C3A25">
        <w:trPr>
          <w:trHeight w:val="1020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1.1.8.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0050" w:rsidRDefault="00322589" w:rsidP="006F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17% no (21% no (1.1.2.+1.1.3.+1.1.4.+1.1.5.+1.1.6.)) = 17% no (21% no (0,5915 + 0,0986 + 0,2028 + 0,6296 + 2,1615) =</w:t>
            </w:r>
            <w:proofErr w:type="gramStart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0,1315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322589" w:rsidRPr="00322589" w:rsidRDefault="00322589" w:rsidP="006F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Aprēķinā izmantota pievienotās vērtības nodokļa gada proporcija.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0,1315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249</w:t>
            </w:r>
          </w:p>
        </w:tc>
      </w:tr>
      <w:tr w:rsidR="00322589" w:rsidRPr="00322589" w:rsidTr="009C3A25">
        <w:trPr>
          <w:trHeight w:val="76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Fotoradaru apkalpošanas izmaksas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1.2.1.+ 1.2.2.+ 1.2.3.+ 1.2.4. + 1.2.5. + 1.2.6.+ 1.2.7. + 1.2.8 + 1.2.9. + 1.2.10. + 1.2.11.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15,7862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7719A8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89 666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7719A8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89 666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7719A8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89 666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7719A8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29 889</w:t>
            </w:r>
          </w:p>
        </w:tc>
      </w:tr>
      <w:tr w:rsidR="00322589" w:rsidRPr="00322589" w:rsidTr="009C3A25">
        <w:trPr>
          <w:trHeight w:val="127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1.2.1.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Elektroenerģijas izmaksas vidēji uz 1 fotoradaru 17,76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ar pievienotās vērtības nodokli (atbilstoši faktiskajiem izdevumiem).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(17,76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0,6003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1 137</w:t>
            </w:r>
          </w:p>
        </w:tc>
      </w:tr>
      <w:tr w:rsidR="00322589" w:rsidRPr="00322589" w:rsidTr="009C3A25">
        <w:trPr>
          <w:trHeight w:val="1530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1.2.2.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Maksa par IAA strāvas lielumu 0,135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/ par ampēru (A) mēnesī bez pievienotās vērtības nodokļa. 16A x 0,135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1,21 = 2,61</w:t>
            </w:r>
            <w:proofErr w:type="gramStart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/mēnesī viena pieslēguma vieta ar pievienotās vērtības nodokli.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(2,61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0,0883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167</w:t>
            </w:r>
          </w:p>
        </w:tc>
      </w:tr>
      <w:tr w:rsidR="00322589" w:rsidRPr="00322589" w:rsidTr="009C3A25">
        <w:trPr>
          <w:trHeight w:val="133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1.2.3.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Apdrošināšana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5BCC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Fotoradara apdrošināšanas izmaksas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vidēji uz 1 fotoradaru 160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gadā bez pievienotās vērtības nodokļa.</w:t>
            </w:r>
          </w:p>
          <w:p w:rsidR="00322589" w:rsidRPr="00322589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160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/355 dienas (365 dienas (dienu skaits gadā) – 10 dienas, kurās fotoradars netiek darbināts) = 0,4507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0,4507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853</w:t>
            </w:r>
          </w:p>
        </w:tc>
      </w:tr>
      <w:tr w:rsidR="00322589" w:rsidRPr="00322589" w:rsidTr="009C3A25">
        <w:trPr>
          <w:trHeight w:val="127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1.2.4.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Apsardze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Fotoradara apsardzes izmaksas vidēji uz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 w:type="page"/>
              <w:t xml:space="preserve">1 fotoradaru 60,50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ar pievienotās vērtības nodokli.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 w:type="page"/>
              <w:t xml:space="preserve">(60,50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2,0451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2,0451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11 616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11 616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11 616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3 872</w:t>
            </w:r>
          </w:p>
        </w:tc>
      </w:tr>
      <w:tr w:rsidR="00322589" w:rsidRPr="00322589" w:rsidTr="009C3A25">
        <w:trPr>
          <w:trHeight w:val="127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1.2.5.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Sakaru pakalpojumi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5BCC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Sakaru pakalpojumu izmaksas vidēji uz 1 fotoradaru 26,80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322589" w:rsidRPr="00322589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(26,80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/mēnesī x 12 mēneši)/ 355 dienas (365 dienas (dienu skaits gadā) – 10 dienas, kurās fotoradars netiek darbināts) = 0,9059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</w:t>
            </w:r>
            <w:proofErr w:type="gramStart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fotoradara dienu.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0,9059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1 715</w:t>
            </w:r>
          </w:p>
        </w:tc>
      </w:tr>
      <w:tr w:rsidR="00322589" w:rsidRPr="00322589" w:rsidTr="009C3A25">
        <w:trPr>
          <w:trHeight w:val="133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1.2.6.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Sakaru pakalpojumi (GPRS piekļuves punkts)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5BCC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Sakaru pakalpojumu izmaksas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(GPRS piekļuves punkts) 60,26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322589" w:rsidRPr="00322589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(60,26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x 12 mēneši)/ (355 dienas (365 dienas (dienu skaits gadā) – 10 dienas, kurās fotoradars netiek darbināts)) x 20 fotoradari) = 0,1018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193</w:t>
            </w:r>
          </w:p>
        </w:tc>
      </w:tr>
      <w:tr w:rsidR="00322589" w:rsidRPr="00322589" w:rsidTr="009C3A25">
        <w:trPr>
          <w:trHeight w:val="1530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1.2.7.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Apkope, remonts, verifikācija, diennakts reaģēšanas serviss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5BCC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Fotoradara apkopes, remonta, verifikācijas, diennakts reaģēšanas servisa nodrošināšanas izmaksas vidēji par vienu fotoradaru 237,34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322589" w:rsidRPr="00322589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(237,34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8,0228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8,0228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15 190</w:t>
            </w:r>
          </w:p>
        </w:tc>
      </w:tr>
      <w:tr w:rsidR="00322589" w:rsidRPr="00322589" w:rsidTr="009C3A25">
        <w:trPr>
          <w:trHeight w:val="2550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1.2.8.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Citas izmaksas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5BCC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Citas izmaksas</w:t>
            </w:r>
          </w:p>
          <w:p w:rsidR="00E65BCC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Izmaksas 1 fotoradaram (5 gadu periodā) ar pievienotās vērtības nodokli – kopā 1 996,56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tai skaitā: </w:t>
            </w:r>
          </w:p>
          <w:p w:rsidR="00E65BCC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aprīkošana ar apsardzes sistēmu 423,50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E65BCC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elektroskaitītāja uzstādīšana 48,46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E65BCC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pieslēgums elektropadevei 1 512,50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E65BCC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citi izdevumi 12,10 euro.</w:t>
            </w:r>
          </w:p>
          <w:p w:rsidR="00322589" w:rsidRPr="00322589" w:rsidRDefault="00322589" w:rsidP="00E6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1 996,56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/5 gadi/355 dienas (365 dienas (dienu skaits gadā) – 10 dienas, kurās fotoradars netiek darbināts) = 1,1248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1,1248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6 389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6 389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6 389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2 130</w:t>
            </w:r>
          </w:p>
        </w:tc>
      </w:tr>
      <w:tr w:rsidR="00322589" w:rsidRPr="00322589" w:rsidTr="009C3A25">
        <w:trPr>
          <w:trHeight w:val="343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1.2.9.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Informatīvās sistēmas uzturēšanas un datu pārraides izmaksas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 w:type="page"/>
              <w:t>6,72% no 1.2.1.+ 1.2.2.+ 1.2.3.+ 1.2.4. + 1.2.5. + 1.2.6.+ 1.2.7. + 1.2.8 = 6,72% no (0,6003 + 0,0883 + 0,4507 + 2,0451 + 0,9059 + 0,1018 + 8,0228 + 1,1248) = 0,8964.</w:t>
            </w:r>
          </w:p>
          <w:p w:rsidR="00322589" w:rsidRP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 w:type="page"/>
              <w:t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0,8964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1 697</w:t>
            </w:r>
          </w:p>
        </w:tc>
      </w:tr>
      <w:tr w:rsidR="00322589" w:rsidRPr="00322589" w:rsidTr="009C3A25">
        <w:trPr>
          <w:trHeight w:val="2550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1.2.10.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19A8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Administrācijas izmaksas</w:t>
            </w:r>
          </w:p>
          <w:p w:rsid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11,38% no 1.2.1.+ 1.2.2.+ 1.2.3.+ 1.2.4. + 1.2.5. + 1.2.6.+ 1.2.7. + 1.2.8 = 11,38% no (0,6003 + 0,0883 + 0,4507 + 2,0451 + 0,9059 + 0,1018 + 8,0228 + 1,1248) = 1,5181.</w:t>
            </w:r>
          </w:p>
          <w:p w:rsidR="00322589" w:rsidRP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1,5181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8 623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8 623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8 623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2 874</w:t>
            </w:r>
          </w:p>
        </w:tc>
      </w:tr>
      <w:tr w:rsidR="00322589" w:rsidRPr="00322589" w:rsidTr="009C3A25">
        <w:trPr>
          <w:trHeight w:val="76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1.2.11.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168D" w:rsidRDefault="00322589" w:rsidP="0068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17% no (21% no 1.2.9.) = 17% no (21% no 0,8964) = 0,0320 </w:t>
            </w:r>
            <w:proofErr w:type="spellStart"/>
            <w:r w:rsidRPr="00322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322589" w:rsidRPr="00322589" w:rsidRDefault="00322589" w:rsidP="0068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Aprēķinā izmantota pievienotās vērtības nodokļa gada proporcija.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0,032</w:t>
            </w:r>
            <w:r w:rsidR="007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</w:t>
            </w:r>
          </w:p>
        </w:tc>
      </w:tr>
      <w:tr w:rsidR="00322589" w:rsidRPr="00322589" w:rsidTr="009C3A25">
        <w:trPr>
          <w:trHeight w:val="1020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Vienas fotoradara darbības dienas izmaksas – kopā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Maksa par valsts pārvaldes deleģētā uzdevuma ietvaros sniegto pakalpojumu – vienu fotoradara darbības dienu, ietverot peļņu</w:t>
            </w:r>
            <w:r w:rsidRPr="0032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5%.</w:t>
            </w:r>
          </w:p>
          <w:p w:rsidR="00322589" w:rsidRP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1.punkts x 1,05 (koeficients) = 29,14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1,05 (koeficients) = 30,60 </w:t>
            </w:r>
            <w:proofErr w:type="spellStart"/>
            <w:r w:rsidRPr="00770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darbības dienu.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30,60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x</w:t>
            </w:r>
          </w:p>
        </w:tc>
      </w:tr>
      <w:tr w:rsidR="00322589" w:rsidRPr="00322589" w:rsidTr="009C3A25">
        <w:trPr>
          <w:trHeight w:val="765"/>
        </w:trPr>
        <w:tc>
          <w:tcPr>
            <w:tcW w:w="9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Prognozētās izmaksas kopā, ieverot peļņu 5%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1.punkts x 1,05 (koeficients)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173 808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173 808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173 808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2589" w:rsidRPr="00322589" w:rsidRDefault="00322589" w:rsidP="0032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2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57 936</w:t>
            </w:r>
          </w:p>
        </w:tc>
      </w:tr>
    </w:tbl>
    <w:p w:rsidR="00210D9D" w:rsidRDefault="00210D9D" w:rsidP="00210D9D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CC4457" w:rsidRDefault="00CC4457" w:rsidP="00210D9D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CC4457" w:rsidRPr="00210D9D" w:rsidRDefault="00CC4457" w:rsidP="00210D9D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210D9D" w:rsidRPr="00210D9D" w:rsidRDefault="00210D9D" w:rsidP="00210D9D">
      <w:pPr>
        <w:pStyle w:val="tv213"/>
        <w:spacing w:before="0" w:beforeAutospacing="0" w:after="0" w:afterAutospacing="0"/>
        <w:jc w:val="right"/>
      </w:pPr>
      <w:r w:rsidRPr="00210D9D">
        <w:t>2.tabula</w:t>
      </w:r>
    </w:p>
    <w:p w:rsidR="00486C0F" w:rsidRPr="005277E0" w:rsidRDefault="00210D9D" w:rsidP="00486C0F">
      <w:pPr>
        <w:pStyle w:val="tv213"/>
        <w:spacing w:before="0" w:beforeAutospacing="0" w:after="0" w:afterAutospacing="0"/>
        <w:jc w:val="center"/>
        <w:rPr>
          <w:b/>
        </w:rPr>
      </w:pPr>
      <w:r w:rsidRPr="007D1A95">
        <w:rPr>
          <w:b/>
        </w:rPr>
        <w:t xml:space="preserve">Ceļu satiksmes pārkāpumu fiksēšanas tehniskā līdzekļa (fotoradara), kurš iegādāts pēc </w:t>
      </w:r>
      <w:proofErr w:type="gramStart"/>
      <w:r w:rsidRPr="007D1A95">
        <w:rPr>
          <w:b/>
        </w:rPr>
        <w:t>2015.gada</w:t>
      </w:r>
      <w:proofErr w:type="gramEnd"/>
      <w:r w:rsidRPr="007D1A95">
        <w:rPr>
          <w:b/>
        </w:rPr>
        <w:t>, vienas darbības dienas izmaksu aprēķins</w:t>
      </w:r>
      <w:r w:rsidR="00486C0F">
        <w:rPr>
          <w:b/>
        </w:rPr>
        <w:t xml:space="preserve"> </w:t>
      </w:r>
      <w:r w:rsidR="00486C0F" w:rsidRPr="005277E0">
        <w:rPr>
          <w:b/>
        </w:rPr>
        <w:t>un prognozētās izmaksas par tehnisko līdzekļu (fotoradaru) uzstādīšanu un to darbības nodrošināšanu</w:t>
      </w:r>
    </w:p>
    <w:p w:rsidR="00486C0F" w:rsidRPr="005277E0" w:rsidRDefault="00486C0F" w:rsidP="00486C0F">
      <w:pPr>
        <w:pStyle w:val="tv213"/>
        <w:spacing w:before="0" w:beforeAutospacing="0" w:after="0" w:afterAutospacing="0"/>
        <w:jc w:val="center"/>
        <w:rPr>
          <w:b/>
        </w:rPr>
      </w:pPr>
      <w:r w:rsidRPr="005277E0">
        <w:rPr>
          <w:b/>
        </w:rPr>
        <w:t xml:space="preserve">2.kārta – 24 tehniskie līdzekļi (fotoradari) ( </w:t>
      </w:r>
      <w:proofErr w:type="gramStart"/>
      <w:r w:rsidRPr="005277E0">
        <w:rPr>
          <w:b/>
        </w:rPr>
        <w:t>2016.gadā</w:t>
      </w:r>
      <w:proofErr w:type="gramEnd"/>
      <w:r w:rsidRPr="005277E0">
        <w:rPr>
          <w:b/>
        </w:rPr>
        <w:t>) un 3.kārta 20 tehniskie līdzekļi (fotoradari) (2017.gadā)</w:t>
      </w:r>
    </w:p>
    <w:p w:rsidR="00210D9D" w:rsidRPr="007D1A95" w:rsidRDefault="00210D9D" w:rsidP="00210D9D">
      <w:pPr>
        <w:pStyle w:val="tv213"/>
        <w:spacing w:before="0" w:beforeAutospacing="0" w:after="0" w:afterAutospacing="0"/>
        <w:jc w:val="center"/>
        <w:rPr>
          <w:b/>
        </w:rPr>
      </w:pPr>
    </w:p>
    <w:tbl>
      <w:tblPr>
        <w:tblW w:w="14604" w:type="dxa"/>
        <w:tblInd w:w="-572" w:type="dxa"/>
        <w:tblLook w:val="04A0" w:firstRow="1" w:lastRow="0" w:firstColumn="1" w:lastColumn="0" w:noHBand="0" w:noVBand="1"/>
      </w:tblPr>
      <w:tblGrid>
        <w:gridCol w:w="766"/>
        <w:gridCol w:w="1644"/>
        <w:gridCol w:w="4536"/>
        <w:gridCol w:w="1460"/>
        <w:gridCol w:w="1033"/>
        <w:gridCol w:w="1033"/>
        <w:gridCol w:w="1033"/>
        <w:gridCol w:w="1033"/>
        <w:gridCol w:w="1033"/>
        <w:gridCol w:w="1033"/>
      </w:tblGrid>
      <w:tr w:rsidR="005277E0" w:rsidRPr="005277E0" w:rsidTr="005277E0">
        <w:trPr>
          <w:trHeight w:val="300"/>
          <w:tblHeader/>
        </w:trPr>
        <w:tc>
          <w:tcPr>
            <w:tcW w:w="76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Nr. p. k.</w:t>
            </w:r>
          </w:p>
        </w:tc>
        <w:tc>
          <w:tcPr>
            <w:tcW w:w="164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5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Vienas darbības dienas </w:t>
            </w:r>
          </w:p>
        </w:tc>
        <w:tc>
          <w:tcPr>
            <w:tcW w:w="619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Prognozētās izmaksas kopā,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5277E0" w:rsidRPr="005277E0" w:rsidTr="005277E0">
        <w:trPr>
          <w:trHeight w:val="384"/>
          <w:tblHeader/>
        </w:trPr>
        <w:tc>
          <w:tcPr>
            <w:tcW w:w="7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izmaksu aprēķins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*</w:t>
            </w: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izmaksas,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2017.gads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2018.gads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2019.gads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2020.gads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2021.gads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2022.gads</w:t>
            </w:r>
            <w:proofErr w:type="gramEnd"/>
          </w:p>
        </w:tc>
      </w:tr>
      <w:tr w:rsidR="005277E0" w:rsidRPr="005277E0" w:rsidTr="005277E0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– kopā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</w:t>
            </w:r>
            <w:r w:rsidRPr="00527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  </w:t>
            </w: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+ 1.2.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437 255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595 027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595 027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595 027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509 382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157 773</w:t>
            </w:r>
          </w:p>
        </w:tc>
      </w:tr>
      <w:tr w:rsidR="005277E0" w:rsidRPr="005277E0" w:rsidTr="005277E0">
        <w:trPr>
          <w:trHeight w:val="870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Fotoradaru darbības nodrošināšanas izmaksas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1.1.1 + 1.1.2. + 1.1.3 + 1.1.4. + 1.1.5. + 1.1.6.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3,0874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35 441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48 229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48 229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48 229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41 287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12 788</w:t>
            </w:r>
          </w:p>
        </w:tc>
      </w:tr>
      <w:tr w:rsidR="005277E0" w:rsidRPr="005277E0" w:rsidTr="005277E0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1.1.1.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Personāla izmaksas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(2000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bruto alga + 471,80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darba devēja valsts sociālās apdrošināšanas izmaksas + 35,43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veselības apdrošināšana + 0,36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riska nodeva) x 12 mēneši/20 fotoradari/355 dienas (365 dienas (dienu skaits gadā) – 10 dienas, kurās fotoradars netiek darbināts) x 0,5 slodzes = 2,1191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2,1191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24 324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33 101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33 101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33 101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28 336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8 777</w:t>
            </w:r>
          </w:p>
        </w:tc>
      </w:tr>
      <w:tr w:rsidR="005277E0" w:rsidRPr="005277E0" w:rsidTr="005277E0">
        <w:trPr>
          <w:trHeight w:val="1140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1.1.2.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 (iegāde un atjaunošana)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(700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(datora izmaksas bez pievienotās vērtības nodokļa) x 1 (datoru skaits)/3 gadi/(355 dienas (365 dienas (dienu skaits gadā) – 10 dienas, kurās fotoradars netiek darbināts) x 20 fotoradari)) x 0,5 slodzes = 0,0164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</w:t>
            </w:r>
          </w:p>
        </w:tc>
      </w:tr>
      <w:tr w:rsidR="005277E0" w:rsidRPr="005277E0" w:rsidTr="005277E0">
        <w:trPr>
          <w:trHeight w:val="3060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1.1.3.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6,72% no 1.1.1+1.1.2. = 6,72% no (2,1191 + 0,0164) = 0,1435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 </w:t>
            </w:r>
          </w:p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0,1435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594</w:t>
            </w:r>
          </w:p>
        </w:tc>
      </w:tr>
      <w:tr w:rsidR="005277E0" w:rsidRPr="005277E0" w:rsidTr="005277E0">
        <w:trPr>
          <w:trHeight w:val="2805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1.1.4.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Ēku remonta, uzturēšanas izmaksas un komunālie pakalpojumi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25,5% no 1.1.1. = 25,5% no 2,1191 = 0,5404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 </w:t>
            </w:r>
          </w:p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Aprēķinā piemērota ēku remonta, uzturēšanas izmaksas un komunālo pakalpojumu izmaksu proporcija, pamatojoties uz Ceļu satiksmes drošības direkcijas gada pārskatu. Ēku remonta, uzturēšanas izmaksas un komunālo pakalpojumu izmaksas / (personāla izmaksas + valsts sociālās apdrošināšanas izmaksas un pārējās sociālās izmaksas). Ietver visu Ceļu satiksmes drošības direkcijas ēku un telpu uzturēšanas izmaksu – remontu, komunālie pakalpojumu, apsaimniekošanas, ēku apdrošināšanas izmaksu proporcionālo daļu. Nolietojums netiek ietverts.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0,5404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6 203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2 238</w:t>
            </w:r>
          </w:p>
        </w:tc>
      </w:tr>
      <w:tr w:rsidR="005277E0" w:rsidRPr="005277E0" w:rsidTr="005277E0">
        <w:trPr>
          <w:trHeight w:val="2040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1.1.5.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11,38% no 1.1.1.+ 1.1.2. = 11,38% no (2,1191 + 0,0164) = 0,2430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 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0,243</w:t>
            </w:r>
            <w:r w:rsidR="00F7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1 007</w:t>
            </w:r>
          </w:p>
        </w:tc>
      </w:tr>
      <w:tr w:rsidR="005277E0" w:rsidRPr="005277E0" w:rsidTr="005277E0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1.1.6.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17% no (21% no (1.1.2.+1.1.3.+1.1.4.)) = 17% no </w:t>
            </w:r>
            <w:proofErr w:type="gramStart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21% no (0,0164 + 0,1435 + 0,5404) = 0,0250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Aprēķinā izmantota pievienotās vērtības nodokļa gada proporcija.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0,025</w:t>
            </w:r>
            <w:r w:rsidR="00F7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</w:t>
            </w:r>
          </w:p>
        </w:tc>
      </w:tr>
      <w:tr w:rsidR="005277E0" w:rsidRPr="005277E0" w:rsidTr="005277E0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Fotoradaru apkalpošanas izmaksas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1.2.1.+ 1.2.2.+ 1.2.3.+ 1.2.4. + 1.2.5. + 1.2.6.+ 1.2.7. + 1.2.8 + 1.2.9. + 1.2.10. + 1.2.11.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35,0064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401 814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546 798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546 798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546 798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468 095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144 985</w:t>
            </w:r>
          </w:p>
        </w:tc>
      </w:tr>
      <w:tr w:rsidR="005277E0" w:rsidRPr="005277E0" w:rsidTr="005277E0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1.2.1.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Elektroenerģijas izmaksas vidēji uz 1 fotoradaru 17,76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ar pievienotās vērtības nodokli (atbilstoši faktiskajiem izdevumiem). (17,76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0,6003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6 890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2 486</w:t>
            </w:r>
          </w:p>
        </w:tc>
      </w:tr>
      <w:tr w:rsidR="005277E0" w:rsidRPr="005277E0" w:rsidTr="005277E0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1.2.2.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Maksa par IAA strāvas lielumu 0,135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/ par ampēru (A) mēnesī bez pievienotās vērtības nodokļa. 16A x 0,135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1,21 = 2,61</w:t>
            </w:r>
            <w:proofErr w:type="gramStart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viena pieslēguma vieta ar pievienotās vērtības nodokli. (2,61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0,0883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365</w:t>
            </w:r>
          </w:p>
        </w:tc>
      </w:tr>
      <w:tr w:rsidR="005277E0" w:rsidRPr="005277E0" w:rsidTr="00873F76">
        <w:trPr>
          <w:trHeight w:val="559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1.2.3.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Apdrošināšana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Fotoradara apdrošināšanas izmaksas</w:t>
            </w: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vidēji uz 1 fotoradaru 160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gadā bez pievienotās vērtības nodokļa. 160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/355 dienas (365 dienas (dienu skaits gadā) – 10 dienas, kurās fotoradars netiek darbināts) = 0,4507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0,4507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5 173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1 867</w:t>
            </w:r>
          </w:p>
        </w:tc>
      </w:tr>
      <w:tr w:rsidR="005277E0" w:rsidRPr="005277E0" w:rsidTr="005277E0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1.2.4.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Apsardze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Fotoradara apsardzes izmaksas vidēji uz 1 fotoradaru 60,50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ar pievienotās vērtības nodokli. (60,50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2,0451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2,0451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23 474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31 944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31 944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31 944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27 346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8 470</w:t>
            </w:r>
          </w:p>
        </w:tc>
      </w:tr>
      <w:tr w:rsidR="005277E0" w:rsidRPr="005277E0" w:rsidTr="005277E0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1.2.5.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Sakaru pakalpojumi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Sakaru pakalpojumu izmaksas vidēji uz 1 fotoradaru 26,80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ar pievienotās vērtības nodokli. (26,80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/mēnesī x 12 mēneši)/ 355 dienas (365 dienas (dienu skaits gadā) – 10 dienas, kurās fotoradars netiek darbināts) = 0,9059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</w:t>
            </w:r>
            <w:proofErr w:type="gramStart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fotoradara dienu.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0,9059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10 398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12 114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3 752</w:t>
            </w:r>
          </w:p>
        </w:tc>
      </w:tr>
      <w:tr w:rsidR="005277E0" w:rsidRPr="005277E0" w:rsidTr="005277E0">
        <w:trPr>
          <w:trHeight w:val="1335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1.2.6.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Sakaru pakalpojumi (GPRS piekļuves punkts)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Sakaru pakalpojumu izmaksas</w:t>
            </w: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(GPRS piekļuves punkts) 60,26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ar pievienotās vērtības nodokli. (60,26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x 12 mēneši)/ (355 dienas (365 dienas (dienu skaits gadā) – 10 dienas, kurās fotoradars netiek darbināts)) x 20 fotoradari) = 0,1018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</w:t>
            </w:r>
          </w:p>
        </w:tc>
      </w:tr>
      <w:tr w:rsidR="005277E0" w:rsidRPr="005277E0" w:rsidTr="005277E0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1.2.7.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Apkope, remonts, verifikācija, diennakts reaģēšanas serviss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Fotoradara apkopes, remonta, verifikācijas, diennakts reaģēšanas servisa nodrošināšanas izmaksas vidēji par vienu fotoradaru 717,82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ar pievienotās vērtības nodokli.(717,82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24,2643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24,2643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278 514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379 009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379 009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379 009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324 455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100 495</w:t>
            </w:r>
          </w:p>
        </w:tc>
      </w:tr>
      <w:tr w:rsidR="005277E0" w:rsidRPr="005277E0" w:rsidTr="005277E0">
        <w:trPr>
          <w:trHeight w:val="2550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1.2.8.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Citas izmaksas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1DCE" w:rsidRDefault="005277E0" w:rsidP="007D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Citas izmaksas </w:t>
            </w:r>
          </w:p>
          <w:p w:rsidR="007D1DCE" w:rsidRDefault="005277E0" w:rsidP="007D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Izmaksas 1 fotoradaram (5 gadu periodā) ar pievienotās vērtības nodokli – kopā 1 996,56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tai skaitā: </w:t>
            </w:r>
          </w:p>
          <w:p w:rsidR="007D1DCE" w:rsidRDefault="005277E0" w:rsidP="007D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aprīkošana ar apsardzes sistēmu 423,50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7D1DCE" w:rsidRDefault="005277E0" w:rsidP="007D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elektroskaitītāja uzstādīšana 48,46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7D1DCE" w:rsidRDefault="005277E0" w:rsidP="007D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pieslēgums elektropadevei 1 512,50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7D1DCE" w:rsidRDefault="005277E0" w:rsidP="007D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citi izdevumi 12,10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  <w:p w:rsidR="005277E0" w:rsidRPr="005277E0" w:rsidRDefault="005277E0" w:rsidP="007D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1 996,56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/5 gadi/355 dienas (365 dienas (dienu skaits gadā) – 10 dienas, kurās fotoradars netiek darbināts) = 1,1248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1,1248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12 911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15 041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4 659</w:t>
            </w:r>
          </w:p>
        </w:tc>
      </w:tr>
      <w:tr w:rsidR="005277E0" w:rsidRPr="005277E0" w:rsidTr="005277E0">
        <w:trPr>
          <w:trHeight w:val="3720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1.2.9.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1DCE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Informatīvās sistēmas uzturēšanas un datu pārraides izmaksas 6,72% no 1.2.1.+ 1.2.2.+ 1.2.3.+ 1.2.4. + 1.2.5. + 1.2.6.+ 1.2.7. + 1.2.8 = 6,72% no (0,6003 + 0,0883 + 0,4507 + 2,0451 + 0,9059 + 0,1018 + 24,2643 + 1,1248) = 1,9879. </w:t>
            </w:r>
          </w:p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1,9879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22 818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26 581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8 233</w:t>
            </w:r>
          </w:p>
        </w:tc>
      </w:tr>
      <w:tr w:rsidR="005277E0" w:rsidRPr="005277E0" w:rsidTr="005277E0">
        <w:trPr>
          <w:trHeight w:val="2370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1.2.10.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1DCE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Administrācijas izmaksas 11,38% no 1.2.1.+ 1.2.2.+ 1.2.3.+ 1.2.4. + 1.2.5. + 1.2.6.+ 1.2.7. + 1.2.8 = 11,38% no (0,6003 + 0,0883 + 0,4507 + 2,0451 + 0,9059 + 0,1018 + 24,2643 + 1,1248) = 3,3663. </w:t>
            </w:r>
          </w:p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3,3663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38 640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52 582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52 582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52 582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13 942</w:t>
            </w:r>
          </w:p>
        </w:tc>
      </w:tr>
      <w:tr w:rsidR="005277E0" w:rsidRPr="005277E0" w:rsidTr="005277E0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1.2.11.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17% no (21% no 1.2.9.) = 17% no (21% no 1,9879) = 0,0710 </w:t>
            </w:r>
            <w:proofErr w:type="spellStart"/>
            <w:r w:rsidRPr="0052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dienu. Aprēķinā izmantota pievienotās vērtības nodokļa gada proporcija.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0,071</w:t>
            </w:r>
            <w:r w:rsidR="0058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294</w:t>
            </w:r>
          </w:p>
        </w:tc>
      </w:tr>
      <w:tr w:rsidR="005277E0" w:rsidRPr="005277E0" w:rsidTr="005277E0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2.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Vienas fotoradara darbības dienas izmaksas – kopā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Maksa par valsts pārvaldes deleģētā uzdevuma ietvaros sniegto pakalpojumu – vienu fotoradara darbības dienu, ietverot peļņu</w:t>
            </w:r>
            <w:r w:rsidRPr="0052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5%. 1.punkts x 1,05 (koeficients) = 38,09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1,05 (koeficients) = 39,99 </w:t>
            </w:r>
            <w:proofErr w:type="spellStart"/>
            <w:r w:rsidRPr="005145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vienu fotoradara darbības dienu.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39,99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</w:tr>
      <w:tr w:rsidR="005277E0" w:rsidRPr="005277E0" w:rsidTr="005277E0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Prognozētās izmaksas kopā, ieverot peļņu 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1.punkts x 1,05 (koeficients)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459 019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624 644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624 644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624 644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534 733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77E0" w:rsidRPr="005277E0" w:rsidRDefault="005277E0" w:rsidP="0052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165 625</w:t>
            </w:r>
          </w:p>
        </w:tc>
      </w:tr>
    </w:tbl>
    <w:p w:rsidR="005277E0" w:rsidRPr="00322589" w:rsidRDefault="005277E0" w:rsidP="00527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5277E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Aprēķins veikts, pieņemot šādus rādītājus: fotoradaru skaits – 20; darbības mēnešu skaits gadā – 12.</w:t>
      </w:r>
    </w:p>
    <w:p w:rsidR="00210D9D" w:rsidRDefault="00210D9D" w:rsidP="00210D9D">
      <w:pPr>
        <w:pStyle w:val="tv213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14006" w:type="dxa"/>
        <w:tblInd w:w="-431" w:type="dxa"/>
        <w:tblLook w:val="04A0" w:firstRow="1" w:lastRow="0" w:firstColumn="1" w:lastColumn="0" w:noHBand="0" w:noVBand="1"/>
      </w:tblPr>
      <w:tblGrid>
        <w:gridCol w:w="6860"/>
        <w:gridCol w:w="1191"/>
        <w:gridCol w:w="1191"/>
        <w:gridCol w:w="1191"/>
        <w:gridCol w:w="1191"/>
        <w:gridCol w:w="1191"/>
        <w:gridCol w:w="1191"/>
      </w:tblGrid>
      <w:tr w:rsidR="00EE3467" w:rsidRPr="00EE3467" w:rsidTr="00EE3467">
        <w:trPr>
          <w:trHeight w:val="300"/>
        </w:trPr>
        <w:tc>
          <w:tcPr>
            <w:tcW w:w="6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3467" w:rsidRDefault="00EE3467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E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Informatīvi (kopā 1.tabulas 3.punkts un 2.tabulas 3.punkts)</w:t>
            </w:r>
          </w:p>
          <w:p w:rsidR="000E5701" w:rsidRPr="00EE3467" w:rsidRDefault="000E5701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(saskaņā ar konceptuālā ziņojuma 13.pielikuma 2.tabulu)</w:t>
            </w:r>
          </w:p>
        </w:tc>
        <w:tc>
          <w:tcPr>
            <w:tcW w:w="11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E3467" w:rsidRPr="00EE3467" w:rsidRDefault="00EE3467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EE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2017.gads</w:t>
            </w:r>
            <w:proofErr w:type="gramEnd"/>
          </w:p>
        </w:tc>
        <w:tc>
          <w:tcPr>
            <w:tcW w:w="11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E3467" w:rsidRPr="00EE3467" w:rsidRDefault="00EE3467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EE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2018.gads</w:t>
            </w:r>
            <w:proofErr w:type="gramEnd"/>
          </w:p>
        </w:tc>
        <w:tc>
          <w:tcPr>
            <w:tcW w:w="11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E3467" w:rsidRPr="00EE3467" w:rsidRDefault="00EE3467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EE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2019.gads</w:t>
            </w:r>
            <w:proofErr w:type="gramEnd"/>
          </w:p>
        </w:tc>
        <w:tc>
          <w:tcPr>
            <w:tcW w:w="11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E3467" w:rsidRPr="00EE3467" w:rsidRDefault="00EE3467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EE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2020.gads</w:t>
            </w:r>
            <w:proofErr w:type="gramEnd"/>
          </w:p>
        </w:tc>
        <w:tc>
          <w:tcPr>
            <w:tcW w:w="11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E3467" w:rsidRPr="00EE3467" w:rsidRDefault="00EE3467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EE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2021.gads</w:t>
            </w:r>
            <w:proofErr w:type="gramEnd"/>
          </w:p>
        </w:tc>
        <w:tc>
          <w:tcPr>
            <w:tcW w:w="11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E3467" w:rsidRPr="00EE3467" w:rsidRDefault="00EE3467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EE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2022.gads</w:t>
            </w:r>
            <w:proofErr w:type="gramEnd"/>
          </w:p>
        </w:tc>
      </w:tr>
      <w:tr w:rsidR="00EE3467" w:rsidRPr="00EE3467" w:rsidTr="00EE3467">
        <w:trPr>
          <w:trHeight w:val="300"/>
        </w:trPr>
        <w:tc>
          <w:tcPr>
            <w:tcW w:w="6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E3467" w:rsidRPr="00EE3467" w:rsidRDefault="00EE3467" w:rsidP="00EE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3467" w:rsidRPr="00EE3467" w:rsidRDefault="00EE3467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EE3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632 827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3467" w:rsidRPr="00EE3467" w:rsidRDefault="00EE3467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EE3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798 452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3467" w:rsidRPr="00EE3467" w:rsidRDefault="00EE3467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EE3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798 452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3467" w:rsidRPr="00EE3467" w:rsidRDefault="00EE3467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EE3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682 580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3467" w:rsidRPr="00EE3467" w:rsidRDefault="00EE3467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EE3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534 733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3467" w:rsidRPr="00EE3467" w:rsidRDefault="00EE3467" w:rsidP="00E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EE3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165 625</w:t>
            </w:r>
          </w:p>
        </w:tc>
      </w:tr>
    </w:tbl>
    <w:p w:rsidR="00EE3467" w:rsidRDefault="00EE3467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532763" w:rsidRDefault="00532763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EE3467" w:rsidRPr="00210D9D" w:rsidRDefault="00EE3467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210D9D" w:rsidRDefault="00210D9D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Iekšlietu ministrs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proofErr w:type="gramStart"/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</w:t>
      </w:r>
      <w:proofErr w:type="gramEnd"/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Rihards Kozlovskis</w:t>
      </w:r>
    </w:p>
    <w:p w:rsidR="005277E0" w:rsidRPr="005277E0" w:rsidRDefault="005277E0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lv-LV"/>
        </w:rPr>
      </w:pPr>
    </w:p>
    <w:p w:rsidR="00210D9D" w:rsidRDefault="00210D9D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277E0">
        <w:rPr>
          <w:rFonts w:ascii="Times New Roman" w:hAnsi="Times New Roman" w:cs="Times New Roman"/>
          <w:sz w:val="24"/>
          <w:szCs w:val="24"/>
        </w:rPr>
        <w:t>Vīza: valsts sekretāre</w:t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1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34122">
        <w:rPr>
          <w:rFonts w:ascii="Times New Roman" w:hAnsi="Times New Roman" w:cs="Times New Roman"/>
          <w:sz w:val="24"/>
          <w:szCs w:val="24"/>
        </w:rPr>
        <w:t>Ilze Pētersone–Godmane</w:t>
      </w: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467" w:rsidRPr="00A34122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0D9D" w:rsidRPr="00210D9D" w:rsidRDefault="00210D9D" w:rsidP="00210D9D">
      <w:pPr>
        <w:pStyle w:val="naisf"/>
        <w:spacing w:before="0" w:beforeAutospacing="0" w:after="0" w:afterAutospacing="0"/>
        <w:rPr>
          <w:sz w:val="20"/>
          <w:szCs w:val="20"/>
        </w:rPr>
      </w:pPr>
      <w:r w:rsidRPr="00210D9D">
        <w:rPr>
          <w:sz w:val="20"/>
          <w:szCs w:val="20"/>
          <w:lang w:val="ru-RU"/>
        </w:rPr>
        <w:fldChar w:fldCharType="begin"/>
      </w:r>
      <w:r w:rsidRPr="00210D9D">
        <w:rPr>
          <w:sz w:val="20"/>
          <w:szCs w:val="20"/>
          <w:lang w:val="ru-RU"/>
        </w:rPr>
        <w:instrText xml:space="preserve"> TIME \@ "dd.MM.yyyy H:mm" </w:instrText>
      </w:r>
      <w:r w:rsidRPr="00210D9D">
        <w:rPr>
          <w:sz w:val="20"/>
          <w:szCs w:val="20"/>
          <w:lang w:val="ru-RU"/>
        </w:rPr>
        <w:fldChar w:fldCharType="separate"/>
      </w:r>
      <w:r w:rsidR="00532763">
        <w:rPr>
          <w:noProof/>
          <w:sz w:val="20"/>
          <w:szCs w:val="20"/>
          <w:lang w:val="ru-RU"/>
        </w:rPr>
        <w:t>08.12.2016 9:40</w:t>
      </w:r>
      <w:r w:rsidRPr="00210D9D">
        <w:rPr>
          <w:sz w:val="20"/>
          <w:szCs w:val="20"/>
          <w:lang w:val="ru-RU"/>
        </w:rPr>
        <w:fldChar w:fldCharType="end"/>
      </w:r>
    </w:p>
    <w:p w:rsidR="00210D9D" w:rsidRPr="00210D9D" w:rsidRDefault="00210D9D" w:rsidP="00210D9D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210D9D">
        <w:rPr>
          <w:sz w:val="20"/>
          <w:szCs w:val="20"/>
        </w:rPr>
        <w:fldChar w:fldCharType="begin"/>
      </w:r>
      <w:r w:rsidRPr="00210D9D">
        <w:rPr>
          <w:sz w:val="20"/>
          <w:szCs w:val="20"/>
        </w:rPr>
        <w:instrText xml:space="preserve"> NUMWORDS   \* MERGEFORMAT </w:instrText>
      </w:r>
      <w:r w:rsidRPr="00210D9D">
        <w:rPr>
          <w:sz w:val="20"/>
          <w:szCs w:val="20"/>
        </w:rPr>
        <w:fldChar w:fldCharType="separate"/>
      </w:r>
      <w:r w:rsidR="00532763">
        <w:rPr>
          <w:noProof/>
          <w:sz w:val="20"/>
          <w:szCs w:val="20"/>
        </w:rPr>
        <w:t>2907</w:t>
      </w:r>
      <w:r w:rsidRPr="00210D9D">
        <w:rPr>
          <w:sz w:val="20"/>
          <w:szCs w:val="20"/>
        </w:rPr>
        <w:fldChar w:fldCharType="end"/>
      </w:r>
      <w:r w:rsidRPr="00210D9D">
        <w:rPr>
          <w:sz w:val="20"/>
          <w:szCs w:val="20"/>
        </w:rPr>
        <w:tab/>
      </w:r>
    </w:p>
    <w:p w:rsidR="00EE3467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210D9D">
        <w:rPr>
          <w:noProof/>
          <w:sz w:val="20"/>
          <w:szCs w:val="20"/>
        </w:rPr>
        <w:t>I.Potjomkina</w:t>
      </w:r>
    </w:p>
    <w:p w:rsidR="00CA6486" w:rsidRPr="00210D9D" w:rsidRDefault="00210D9D" w:rsidP="005277E0">
      <w:pPr>
        <w:pStyle w:val="naisf"/>
        <w:spacing w:before="0" w:beforeAutospacing="0" w:after="0" w:afterAutospacing="0"/>
        <w:rPr>
          <w:sz w:val="20"/>
          <w:szCs w:val="20"/>
        </w:rPr>
      </w:pPr>
      <w:r w:rsidRPr="00210D9D">
        <w:rPr>
          <w:noProof/>
          <w:sz w:val="20"/>
          <w:szCs w:val="20"/>
        </w:rPr>
        <w:t xml:space="preserve">67219606, </w:t>
      </w:r>
      <w:hyperlink r:id="rId7" w:history="1">
        <w:r w:rsidRPr="00210D9D">
          <w:rPr>
            <w:rStyle w:val="Hyperlink"/>
            <w:noProof/>
            <w:sz w:val="20"/>
            <w:szCs w:val="20"/>
          </w:rPr>
          <w:t>ieva.potjomkina@iem.gov.lv</w:t>
        </w:r>
      </w:hyperlink>
      <w:r w:rsidRPr="00210D9D">
        <w:rPr>
          <w:noProof/>
          <w:sz w:val="20"/>
          <w:szCs w:val="20"/>
        </w:rPr>
        <w:t xml:space="preserve"> </w:t>
      </w:r>
    </w:p>
    <w:sectPr w:rsidR="00CA6486" w:rsidRPr="00210D9D" w:rsidSect="00EE3467">
      <w:headerReference w:type="default" r:id="rId8"/>
      <w:footerReference w:type="default" r:id="rId9"/>
      <w:footerReference w:type="first" r:id="rId10"/>
      <w:pgSz w:w="16838" w:h="11906" w:orient="landscape"/>
      <w:pgMar w:top="1560" w:right="1440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AC" w:rsidRDefault="003621AC" w:rsidP="005731F8">
      <w:pPr>
        <w:spacing w:after="0" w:line="240" w:lineRule="auto"/>
      </w:pPr>
      <w:r>
        <w:separator/>
      </w:r>
    </w:p>
  </w:endnote>
  <w:endnote w:type="continuationSeparator" w:id="0">
    <w:p w:rsidR="003621AC" w:rsidRDefault="003621AC" w:rsidP="0057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E0" w:rsidRPr="00CF76F6" w:rsidRDefault="005277E0" w:rsidP="00CF76F6">
    <w:pPr>
      <w:spacing w:after="0" w:line="240" w:lineRule="auto"/>
      <w:jc w:val="both"/>
      <w:rPr>
        <w:sz w:val="18"/>
        <w:szCs w:val="18"/>
      </w:rPr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230FAA">
      <w:rPr>
        <w:rFonts w:ascii="Times New Roman" w:hAnsi="Times New Roman" w:cs="Times New Roman"/>
        <w:noProof/>
        <w:sz w:val="18"/>
        <w:szCs w:val="18"/>
      </w:rPr>
      <w:t>IEMAnotp_081216_groz382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 w:rsidRPr="00CF76F6">
      <w:rPr>
        <w:rFonts w:ascii="Times New Roman" w:hAnsi="Times New Roman" w:cs="Times New Roman"/>
        <w:sz w:val="18"/>
        <w:szCs w:val="18"/>
      </w:rPr>
      <w:t xml:space="preserve">; Pielikums Ministru kabineta rīkojuma projekta „Grozījumi Ministru kabineta </w:t>
    </w:r>
    <w:proofErr w:type="gramStart"/>
    <w:r w:rsidRPr="00CF76F6">
      <w:rPr>
        <w:rFonts w:ascii="Times New Roman" w:hAnsi="Times New Roman" w:cs="Times New Roman"/>
        <w:sz w:val="18"/>
        <w:szCs w:val="18"/>
      </w:rPr>
      <w:t>2014.gada</w:t>
    </w:r>
    <w:proofErr w:type="gramEnd"/>
    <w:r w:rsidRPr="00CF76F6">
      <w:rPr>
        <w:rFonts w:ascii="Times New Roman" w:hAnsi="Times New Roman" w:cs="Times New Roman"/>
        <w:sz w:val="18"/>
        <w:szCs w:val="18"/>
      </w:rPr>
      <w:t xml:space="preserve"> 29.jūlija rīkojumā Nr.382 “Par Iekšlietu ministrijas ilgtermiņa saistībām ceļu satiksmes pārkāpumu fiksēšanas tehnisko  līdzekļu (fotoradaru) darbības nodrošināšanai””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E0" w:rsidRDefault="005277E0" w:rsidP="004F7B23">
    <w:pPr>
      <w:spacing w:after="0" w:line="240" w:lineRule="auto"/>
      <w:jc w:val="both"/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230FAA">
      <w:rPr>
        <w:rFonts w:ascii="Times New Roman" w:hAnsi="Times New Roman" w:cs="Times New Roman"/>
        <w:noProof/>
        <w:sz w:val="18"/>
        <w:szCs w:val="18"/>
      </w:rPr>
      <w:t>IEMAnotp_081216_groz382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 w:rsidRPr="00CF76F6">
      <w:rPr>
        <w:rFonts w:ascii="Times New Roman" w:hAnsi="Times New Roman" w:cs="Times New Roman"/>
        <w:sz w:val="18"/>
        <w:szCs w:val="18"/>
      </w:rPr>
      <w:t xml:space="preserve">; Pielikums Ministru kabineta rīkojuma projekta „Grozījumi Ministru kabineta </w:t>
    </w:r>
    <w:proofErr w:type="gramStart"/>
    <w:r w:rsidRPr="00CF76F6">
      <w:rPr>
        <w:rFonts w:ascii="Times New Roman" w:hAnsi="Times New Roman" w:cs="Times New Roman"/>
        <w:sz w:val="18"/>
        <w:szCs w:val="18"/>
      </w:rPr>
      <w:t>2014.gada</w:t>
    </w:r>
    <w:proofErr w:type="gramEnd"/>
    <w:r w:rsidRPr="00CF76F6">
      <w:rPr>
        <w:rFonts w:ascii="Times New Roman" w:hAnsi="Times New Roman" w:cs="Times New Roman"/>
        <w:sz w:val="18"/>
        <w:szCs w:val="18"/>
      </w:rPr>
      <w:t xml:space="preserve"> 29.jūlija rīkojumā Nr.382 “Par Iekšlietu ministrijas ilgtermiņa saistībām ceļu satiksmes pārkāpumu fiksēšanas tehnisko  līdzekļu (fotoradaru) darbības nodrošināšanai””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AC" w:rsidRDefault="003621AC" w:rsidP="005731F8">
      <w:pPr>
        <w:spacing w:after="0" w:line="240" w:lineRule="auto"/>
      </w:pPr>
      <w:r>
        <w:separator/>
      </w:r>
    </w:p>
  </w:footnote>
  <w:footnote w:type="continuationSeparator" w:id="0">
    <w:p w:rsidR="003621AC" w:rsidRDefault="003621AC" w:rsidP="0057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916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277E0" w:rsidRPr="008E3F4D" w:rsidRDefault="005277E0">
        <w:pPr>
          <w:pStyle w:val="Header"/>
          <w:jc w:val="center"/>
          <w:rPr>
            <w:rFonts w:ascii="Times New Roman" w:hAnsi="Times New Roman" w:cs="Times New Roman"/>
          </w:rPr>
        </w:pPr>
        <w:r w:rsidRPr="008E3F4D">
          <w:rPr>
            <w:rFonts w:ascii="Times New Roman" w:hAnsi="Times New Roman" w:cs="Times New Roman"/>
          </w:rPr>
          <w:fldChar w:fldCharType="begin"/>
        </w:r>
        <w:r w:rsidRPr="008E3F4D">
          <w:rPr>
            <w:rFonts w:ascii="Times New Roman" w:hAnsi="Times New Roman" w:cs="Times New Roman"/>
          </w:rPr>
          <w:instrText xml:space="preserve"> PAGE   \* MERGEFORMAT </w:instrText>
        </w:r>
        <w:r w:rsidRPr="008E3F4D">
          <w:rPr>
            <w:rFonts w:ascii="Times New Roman" w:hAnsi="Times New Roman" w:cs="Times New Roman"/>
          </w:rPr>
          <w:fldChar w:fldCharType="separate"/>
        </w:r>
        <w:r w:rsidR="00532763">
          <w:rPr>
            <w:rFonts w:ascii="Times New Roman" w:hAnsi="Times New Roman" w:cs="Times New Roman"/>
            <w:noProof/>
          </w:rPr>
          <w:t>12</w:t>
        </w:r>
        <w:r w:rsidRPr="008E3F4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277E0" w:rsidRDefault="00527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90F17"/>
    <w:multiLevelType w:val="multilevel"/>
    <w:tmpl w:val="49A80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7"/>
    <w:rsid w:val="00005B50"/>
    <w:rsid w:val="000A1C1C"/>
    <w:rsid w:val="000E5701"/>
    <w:rsid w:val="00125E07"/>
    <w:rsid w:val="00142799"/>
    <w:rsid w:val="00145271"/>
    <w:rsid w:val="00155B2E"/>
    <w:rsid w:val="00210D9D"/>
    <w:rsid w:val="00230FAA"/>
    <w:rsid w:val="002A24B6"/>
    <w:rsid w:val="002D7267"/>
    <w:rsid w:val="002F55C4"/>
    <w:rsid w:val="002F6E22"/>
    <w:rsid w:val="00322589"/>
    <w:rsid w:val="00330F3D"/>
    <w:rsid w:val="0033118B"/>
    <w:rsid w:val="003621AC"/>
    <w:rsid w:val="00366D88"/>
    <w:rsid w:val="003D1EE4"/>
    <w:rsid w:val="0041256E"/>
    <w:rsid w:val="004255F1"/>
    <w:rsid w:val="00486C0F"/>
    <w:rsid w:val="004F7B23"/>
    <w:rsid w:val="00501197"/>
    <w:rsid w:val="005145C3"/>
    <w:rsid w:val="005277E0"/>
    <w:rsid w:val="00532763"/>
    <w:rsid w:val="005731F8"/>
    <w:rsid w:val="005874EE"/>
    <w:rsid w:val="005D7001"/>
    <w:rsid w:val="00605352"/>
    <w:rsid w:val="006061F6"/>
    <w:rsid w:val="00621CF6"/>
    <w:rsid w:val="00671554"/>
    <w:rsid w:val="0068168D"/>
    <w:rsid w:val="006847F2"/>
    <w:rsid w:val="006A73F8"/>
    <w:rsid w:val="006C330F"/>
    <w:rsid w:val="006F0050"/>
    <w:rsid w:val="00730C3F"/>
    <w:rsid w:val="00750C64"/>
    <w:rsid w:val="00752D48"/>
    <w:rsid w:val="0075312A"/>
    <w:rsid w:val="00770B2D"/>
    <w:rsid w:val="007719A8"/>
    <w:rsid w:val="007D1A95"/>
    <w:rsid w:val="007D1DCE"/>
    <w:rsid w:val="007F390A"/>
    <w:rsid w:val="007F699D"/>
    <w:rsid w:val="00840B91"/>
    <w:rsid w:val="008611DB"/>
    <w:rsid w:val="00873F76"/>
    <w:rsid w:val="00887AD8"/>
    <w:rsid w:val="008E3F4D"/>
    <w:rsid w:val="00942720"/>
    <w:rsid w:val="00944A3A"/>
    <w:rsid w:val="00947BED"/>
    <w:rsid w:val="009720A5"/>
    <w:rsid w:val="00977629"/>
    <w:rsid w:val="009A6552"/>
    <w:rsid w:val="009C3A25"/>
    <w:rsid w:val="00A11A8B"/>
    <w:rsid w:val="00A26844"/>
    <w:rsid w:val="00A33F60"/>
    <w:rsid w:val="00A34122"/>
    <w:rsid w:val="00A34965"/>
    <w:rsid w:val="00AA7F65"/>
    <w:rsid w:val="00AD1674"/>
    <w:rsid w:val="00B034F7"/>
    <w:rsid w:val="00B835A1"/>
    <w:rsid w:val="00C82863"/>
    <w:rsid w:val="00C853C3"/>
    <w:rsid w:val="00CA6486"/>
    <w:rsid w:val="00CC4457"/>
    <w:rsid w:val="00CD5FBC"/>
    <w:rsid w:val="00CE140C"/>
    <w:rsid w:val="00CE6313"/>
    <w:rsid w:val="00CF7524"/>
    <w:rsid w:val="00CF76F6"/>
    <w:rsid w:val="00E10980"/>
    <w:rsid w:val="00E32B3C"/>
    <w:rsid w:val="00E65BCC"/>
    <w:rsid w:val="00E82016"/>
    <w:rsid w:val="00EA393A"/>
    <w:rsid w:val="00EA78A3"/>
    <w:rsid w:val="00ED4FB9"/>
    <w:rsid w:val="00EE3467"/>
    <w:rsid w:val="00EF2E0B"/>
    <w:rsid w:val="00F253FA"/>
    <w:rsid w:val="00F51678"/>
    <w:rsid w:val="00F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976DC-761B-4E38-9632-9D6293D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8"/>
  </w:style>
  <w:style w:type="paragraph" w:styleId="Footer">
    <w:name w:val="footer"/>
    <w:basedOn w:val="Normal"/>
    <w:link w:val="Foot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8"/>
  </w:style>
  <w:style w:type="paragraph" w:customStyle="1" w:styleId="naisf">
    <w:name w:val="naisf"/>
    <w:basedOn w:val="Normal"/>
    <w:uiPriority w:val="99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10D9D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2951</Words>
  <Characters>17180</Characters>
  <Application>Microsoft Office Word</Application>
  <DocSecurity>0</DocSecurity>
  <Lines>859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Potjomkina</dc:creator>
  <cp:keywords/>
  <dc:description/>
  <cp:lastModifiedBy>Ieva Potjomkina</cp:lastModifiedBy>
  <cp:revision>4</cp:revision>
  <cp:lastPrinted>2016-12-01T08:32:00Z</cp:lastPrinted>
  <dcterms:created xsi:type="dcterms:W3CDTF">2016-12-07T13:25:00Z</dcterms:created>
  <dcterms:modified xsi:type="dcterms:W3CDTF">2016-12-08T07:41:00Z</dcterms:modified>
</cp:coreProperties>
</file>