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273A2" w14:textId="77777777" w:rsidR="00502A60" w:rsidRPr="0015239F" w:rsidRDefault="00502A60" w:rsidP="00037CA8">
      <w:pPr>
        <w:ind w:firstLine="0"/>
        <w:jc w:val="right"/>
        <w:rPr>
          <w:sz w:val="26"/>
          <w:szCs w:val="26"/>
        </w:rPr>
      </w:pPr>
    </w:p>
    <w:p w14:paraId="468AD8DB" w14:textId="77777777" w:rsidR="00502A60" w:rsidRPr="0015239F" w:rsidRDefault="00502A60" w:rsidP="00037CA8">
      <w:pPr>
        <w:ind w:firstLine="0"/>
        <w:jc w:val="center"/>
        <w:rPr>
          <w:sz w:val="26"/>
          <w:szCs w:val="26"/>
        </w:rPr>
      </w:pPr>
    </w:p>
    <w:p w14:paraId="57AE1C94" w14:textId="77777777" w:rsidR="00502A60" w:rsidRPr="0015239F" w:rsidRDefault="00502A60" w:rsidP="00037CA8">
      <w:pPr>
        <w:ind w:firstLine="0"/>
        <w:rPr>
          <w:szCs w:val="28"/>
        </w:rPr>
      </w:pPr>
      <w:r w:rsidRPr="0015239F">
        <w:rPr>
          <w:szCs w:val="28"/>
        </w:rPr>
        <w:t>20___.gada ___.___________</w:t>
      </w:r>
      <w:r w:rsidRPr="0015239F">
        <w:rPr>
          <w:szCs w:val="28"/>
        </w:rPr>
        <w:tab/>
      </w:r>
      <w:r w:rsidRPr="0015239F">
        <w:rPr>
          <w:szCs w:val="28"/>
        </w:rPr>
        <w:tab/>
      </w:r>
      <w:r w:rsidRPr="0015239F">
        <w:rPr>
          <w:szCs w:val="28"/>
        </w:rPr>
        <w:tab/>
      </w:r>
      <w:r w:rsidRPr="0015239F">
        <w:rPr>
          <w:szCs w:val="28"/>
        </w:rPr>
        <w:tab/>
      </w:r>
      <w:r w:rsidRPr="0015239F">
        <w:rPr>
          <w:szCs w:val="28"/>
        </w:rPr>
        <w:tab/>
        <w:t>Noteikumi Nr._____</w:t>
      </w:r>
    </w:p>
    <w:p w14:paraId="4D8B3D7F" w14:textId="35AF672D" w:rsidR="00502A60" w:rsidRPr="0015239F" w:rsidRDefault="00502A60" w:rsidP="00037CA8">
      <w:pPr>
        <w:ind w:right="-224" w:firstLine="0"/>
        <w:rPr>
          <w:szCs w:val="28"/>
        </w:rPr>
      </w:pPr>
      <w:r w:rsidRPr="0015239F">
        <w:rPr>
          <w:szCs w:val="28"/>
        </w:rPr>
        <w:t>Rīgā</w:t>
      </w:r>
      <w:r w:rsidRPr="0015239F">
        <w:rPr>
          <w:szCs w:val="28"/>
        </w:rPr>
        <w:tab/>
      </w:r>
      <w:r w:rsidRPr="0015239F">
        <w:rPr>
          <w:szCs w:val="28"/>
        </w:rPr>
        <w:tab/>
      </w:r>
      <w:r w:rsidRPr="0015239F">
        <w:rPr>
          <w:szCs w:val="28"/>
        </w:rPr>
        <w:tab/>
      </w:r>
      <w:r w:rsidRPr="0015239F">
        <w:rPr>
          <w:szCs w:val="28"/>
        </w:rPr>
        <w:tab/>
      </w:r>
      <w:r w:rsidRPr="0015239F">
        <w:rPr>
          <w:szCs w:val="28"/>
        </w:rPr>
        <w:tab/>
      </w:r>
      <w:r w:rsidRPr="0015239F">
        <w:rPr>
          <w:szCs w:val="28"/>
        </w:rPr>
        <w:tab/>
      </w:r>
      <w:r w:rsidRPr="0015239F">
        <w:rPr>
          <w:szCs w:val="28"/>
        </w:rPr>
        <w:tab/>
      </w:r>
      <w:r w:rsidRPr="0015239F">
        <w:rPr>
          <w:szCs w:val="28"/>
        </w:rPr>
        <w:tab/>
      </w:r>
      <w:r w:rsidRPr="0015239F">
        <w:rPr>
          <w:szCs w:val="28"/>
        </w:rPr>
        <w:tab/>
        <w:t>(prot.</w:t>
      </w:r>
      <w:r w:rsidR="00D51A0E" w:rsidRPr="0015239F">
        <w:rPr>
          <w:szCs w:val="28"/>
        </w:rPr>
        <w:t xml:space="preserve"> </w:t>
      </w:r>
      <w:r w:rsidRPr="0015239F">
        <w:rPr>
          <w:szCs w:val="28"/>
        </w:rPr>
        <w:t>Nr.____ ___ .§)</w:t>
      </w:r>
    </w:p>
    <w:p w14:paraId="71C301E8" w14:textId="77777777" w:rsidR="00502A60" w:rsidRPr="0015239F" w:rsidRDefault="00502A60" w:rsidP="00FA37BE">
      <w:pPr>
        <w:ind w:firstLine="0"/>
        <w:outlineLvl w:val="2"/>
        <w:rPr>
          <w:b/>
          <w:bCs/>
          <w:szCs w:val="28"/>
          <w:lang w:eastAsia="lv-LV"/>
        </w:rPr>
      </w:pPr>
    </w:p>
    <w:p w14:paraId="612D1A24" w14:textId="77777777" w:rsidR="00C86C98" w:rsidRPr="0015239F" w:rsidRDefault="00C86C98" w:rsidP="008F68BC">
      <w:pPr>
        <w:ind w:firstLine="0"/>
        <w:jc w:val="center"/>
        <w:outlineLvl w:val="2"/>
        <w:rPr>
          <w:b/>
          <w:bCs/>
          <w:szCs w:val="28"/>
          <w:lang w:eastAsia="lv-LV"/>
        </w:rPr>
      </w:pPr>
    </w:p>
    <w:p w14:paraId="1A50B078" w14:textId="7BE26D06" w:rsidR="00FD36E9" w:rsidRPr="0015239F" w:rsidRDefault="00FD36E9" w:rsidP="00FD36E9">
      <w:pPr>
        <w:ind w:firstLine="0"/>
        <w:jc w:val="center"/>
        <w:outlineLvl w:val="2"/>
        <w:rPr>
          <w:b/>
          <w:bCs/>
          <w:szCs w:val="28"/>
          <w:lang w:eastAsia="lv-LV"/>
        </w:rPr>
      </w:pPr>
      <w:bookmarkStart w:id="0" w:name="bookmark0"/>
      <w:bookmarkStart w:id="1" w:name="_GoBack"/>
      <w:r w:rsidRPr="0015239F">
        <w:rPr>
          <w:b/>
          <w:bCs/>
          <w:szCs w:val="28"/>
          <w:lang w:eastAsia="lv-LV"/>
        </w:rPr>
        <w:t>Valsts agrīnās brīdināšanas sistēmas izveidošanas,</w:t>
      </w:r>
      <w:r w:rsidRPr="0015239F">
        <w:rPr>
          <w:b/>
          <w:bCs/>
          <w:szCs w:val="28"/>
          <w:lang w:eastAsia="lv-LV"/>
        </w:rPr>
        <w:br/>
      </w:r>
      <w:r w:rsidR="004514D1" w:rsidRPr="0015239F">
        <w:rPr>
          <w:b/>
          <w:bCs/>
          <w:szCs w:val="28"/>
          <w:lang w:eastAsia="lv-LV"/>
        </w:rPr>
        <w:t xml:space="preserve">darbības </w:t>
      </w:r>
      <w:r w:rsidRPr="0015239F">
        <w:rPr>
          <w:b/>
          <w:bCs/>
          <w:szCs w:val="28"/>
          <w:lang w:eastAsia="lv-LV"/>
        </w:rPr>
        <w:t>un finansēšanas kārtība</w:t>
      </w:r>
      <w:bookmarkEnd w:id="0"/>
    </w:p>
    <w:bookmarkEnd w:id="1"/>
    <w:p w14:paraId="248EB9D2" w14:textId="77777777" w:rsidR="00FD36E9" w:rsidRPr="0015239F" w:rsidRDefault="00FD36E9" w:rsidP="008F68BC">
      <w:pPr>
        <w:ind w:firstLine="0"/>
        <w:jc w:val="center"/>
        <w:outlineLvl w:val="2"/>
        <w:rPr>
          <w:b/>
          <w:bCs/>
          <w:szCs w:val="28"/>
          <w:lang w:eastAsia="lv-LV"/>
        </w:rPr>
      </w:pPr>
    </w:p>
    <w:p w14:paraId="127B790B" w14:textId="77777777" w:rsidR="00502A60" w:rsidRPr="0015239F" w:rsidRDefault="00502A60" w:rsidP="00FA37BE">
      <w:pPr>
        <w:ind w:firstLine="0"/>
        <w:jc w:val="center"/>
        <w:outlineLvl w:val="2"/>
        <w:rPr>
          <w:iCs/>
          <w:szCs w:val="28"/>
          <w:lang w:eastAsia="lv-LV"/>
        </w:rPr>
      </w:pPr>
    </w:p>
    <w:p w14:paraId="409A86CF" w14:textId="77777777" w:rsidR="00D45B3C" w:rsidRPr="00323D93" w:rsidRDefault="00D45B3C" w:rsidP="00D45B3C">
      <w:pPr>
        <w:jc w:val="right"/>
        <w:rPr>
          <w:szCs w:val="28"/>
        </w:rPr>
      </w:pPr>
      <w:r w:rsidRPr="00323D93">
        <w:rPr>
          <w:szCs w:val="28"/>
        </w:rPr>
        <w:t xml:space="preserve">Izdoti saskaņā ar Civilās aizsardzības un katastrofas </w:t>
      </w:r>
    </w:p>
    <w:p w14:paraId="033299EE" w14:textId="2E6AD0EC" w:rsidR="00D45B3C" w:rsidRDefault="00D45B3C" w:rsidP="00D45B3C">
      <w:pPr>
        <w:jc w:val="right"/>
        <w:rPr>
          <w:szCs w:val="28"/>
        </w:rPr>
      </w:pPr>
      <w:r w:rsidRPr="00323D93">
        <w:rPr>
          <w:szCs w:val="28"/>
        </w:rPr>
        <w:t>pārvaldīša</w:t>
      </w:r>
      <w:r>
        <w:rPr>
          <w:szCs w:val="28"/>
        </w:rPr>
        <w:t>nas likuma 8.panta otrās daļas 7</w:t>
      </w:r>
      <w:r w:rsidRPr="00323D93">
        <w:rPr>
          <w:szCs w:val="28"/>
        </w:rPr>
        <w:t>.punktu</w:t>
      </w:r>
    </w:p>
    <w:p w14:paraId="2564331B" w14:textId="77777777" w:rsidR="003B5299" w:rsidRPr="0015239F" w:rsidRDefault="003B5299" w:rsidP="003B5299">
      <w:pPr>
        <w:ind w:firstLine="0"/>
        <w:jc w:val="right"/>
        <w:rPr>
          <w:iCs/>
          <w:szCs w:val="28"/>
          <w:lang w:eastAsia="lv-LV"/>
        </w:rPr>
      </w:pPr>
      <w:r w:rsidRPr="0015239F">
        <w:rPr>
          <w:szCs w:val="28"/>
        </w:rPr>
        <w:t>un Mobilizācijas likuma 9.panta 1.punktu</w:t>
      </w:r>
    </w:p>
    <w:p w14:paraId="190DBE45" w14:textId="100947B6" w:rsidR="004E7CFA" w:rsidRPr="0015239F" w:rsidRDefault="004E7CFA" w:rsidP="003502E5">
      <w:pPr>
        <w:ind w:firstLine="0"/>
        <w:jc w:val="right"/>
        <w:rPr>
          <w:bCs/>
          <w:szCs w:val="28"/>
        </w:rPr>
      </w:pPr>
    </w:p>
    <w:p w14:paraId="3F492825" w14:textId="4B449FFA" w:rsidR="004018B0" w:rsidRPr="0015239F" w:rsidRDefault="004018B0" w:rsidP="00F254FC">
      <w:pPr>
        <w:pStyle w:val="Heading1"/>
      </w:pPr>
      <w:r w:rsidRPr="0015239F">
        <w:t>Vispārīg</w:t>
      </w:r>
      <w:r w:rsidR="00AF7385">
        <w:t>ais</w:t>
      </w:r>
      <w:r w:rsidRPr="0015239F">
        <w:t xml:space="preserve"> jautājum</w:t>
      </w:r>
      <w:r w:rsidR="00AF7385">
        <w:t>s</w:t>
      </w:r>
    </w:p>
    <w:p w14:paraId="7495ED6D" w14:textId="77777777" w:rsidR="004018B0" w:rsidRPr="0015239F" w:rsidRDefault="004018B0" w:rsidP="004018B0">
      <w:pPr>
        <w:ind w:left="709" w:firstLine="0"/>
        <w:jc w:val="center"/>
        <w:rPr>
          <w:bCs/>
          <w:szCs w:val="28"/>
        </w:rPr>
      </w:pPr>
    </w:p>
    <w:p w14:paraId="2238E50A" w14:textId="2B690A54" w:rsidR="00AF7385" w:rsidRDefault="00531EEE" w:rsidP="008F124A">
      <w:pPr>
        <w:pStyle w:val="ListParagraph"/>
        <w:numPr>
          <w:ilvl w:val="0"/>
          <w:numId w:val="9"/>
        </w:numPr>
        <w:tabs>
          <w:tab w:val="left" w:pos="1134"/>
        </w:tabs>
        <w:ind w:left="0"/>
      </w:pPr>
      <w:r w:rsidRPr="0015239F">
        <w:t xml:space="preserve">Noteikumi nosaka valsts agrīnās brīdināšanas sistēmas (turpmāk - sistēma) izveidošanas, darbības </w:t>
      </w:r>
      <w:r w:rsidR="00F14B84">
        <w:t>un finansēšanas kārtību.</w:t>
      </w:r>
    </w:p>
    <w:p w14:paraId="762AE5F4" w14:textId="77777777" w:rsidR="00B17DDA" w:rsidRPr="0015239F" w:rsidRDefault="00B17DDA" w:rsidP="00B17DDA">
      <w:pPr>
        <w:tabs>
          <w:tab w:val="left" w:pos="1134"/>
        </w:tabs>
      </w:pPr>
    </w:p>
    <w:p w14:paraId="180B499A" w14:textId="77777777" w:rsidR="00F254FC" w:rsidRPr="0015239F" w:rsidRDefault="00F254FC" w:rsidP="00F254FC">
      <w:pPr>
        <w:pStyle w:val="Heading1"/>
      </w:pPr>
      <w:bookmarkStart w:id="2" w:name="bookmark3"/>
      <w:r w:rsidRPr="0015239F">
        <w:t>Sistēmas izveidošanas kārtība</w:t>
      </w:r>
      <w:bookmarkEnd w:id="2"/>
    </w:p>
    <w:p w14:paraId="04135B09" w14:textId="77777777" w:rsidR="009C0F01" w:rsidRPr="0015239F" w:rsidRDefault="009C0F01" w:rsidP="009C0F01"/>
    <w:p w14:paraId="759823AF" w14:textId="6ADEF1E2" w:rsidR="009C0F01" w:rsidRPr="0015239F" w:rsidRDefault="009C0F01" w:rsidP="009C0F01">
      <w:pPr>
        <w:pStyle w:val="ListParagraph"/>
        <w:numPr>
          <w:ilvl w:val="0"/>
          <w:numId w:val="9"/>
        </w:numPr>
        <w:tabs>
          <w:tab w:val="left" w:pos="1134"/>
        </w:tabs>
        <w:ind w:left="0"/>
        <w:rPr>
          <w:bCs/>
          <w:szCs w:val="28"/>
        </w:rPr>
      </w:pPr>
      <w:r w:rsidRPr="0015239F">
        <w:rPr>
          <w:bCs/>
          <w:szCs w:val="28"/>
        </w:rPr>
        <w:t>Sistēm</w:t>
      </w:r>
      <w:r w:rsidR="00267029">
        <w:rPr>
          <w:bCs/>
          <w:szCs w:val="28"/>
        </w:rPr>
        <w:t>u veido</w:t>
      </w:r>
      <w:r w:rsidRPr="0015239F">
        <w:rPr>
          <w:bCs/>
          <w:szCs w:val="28"/>
        </w:rPr>
        <w:t xml:space="preserve"> (1.pielikums):</w:t>
      </w:r>
    </w:p>
    <w:p w14:paraId="689DF259" w14:textId="118FF5E7" w:rsidR="009C0F01" w:rsidRPr="0015239F" w:rsidRDefault="00B32187" w:rsidP="009C0F01">
      <w:pPr>
        <w:pStyle w:val="ListParagraph"/>
        <w:numPr>
          <w:ilvl w:val="1"/>
          <w:numId w:val="9"/>
        </w:numPr>
        <w:tabs>
          <w:tab w:val="left" w:pos="1134"/>
        </w:tabs>
        <w:ind w:left="0"/>
      </w:pPr>
      <w:r>
        <w:t>republikas pilsētās, novadu pilsētā</w:t>
      </w:r>
      <w:r w:rsidR="009C0F01" w:rsidRPr="0015239F">
        <w:t xml:space="preserve">s un novadu pagastos </w:t>
      </w:r>
      <w:r w:rsidR="00A2634E">
        <w:t>izvietotā</w:t>
      </w:r>
      <w:r w:rsidR="009C0F01" w:rsidRPr="0015239F">
        <w:t>s trauksmes sirēnas, ko kontrolē un iedarbina no centrālās vadības pults</w:t>
      </w:r>
      <w:r w:rsidR="00B4530E">
        <w:t>;</w:t>
      </w:r>
    </w:p>
    <w:p w14:paraId="27D933D3" w14:textId="05F26A69" w:rsidR="009C0F01" w:rsidRPr="0015239F" w:rsidRDefault="00267029" w:rsidP="009C0F01">
      <w:pPr>
        <w:pStyle w:val="ListParagraph"/>
        <w:numPr>
          <w:ilvl w:val="1"/>
          <w:numId w:val="9"/>
        </w:numPr>
        <w:tabs>
          <w:tab w:val="left" w:pos="1134"/>
        </w:tabs>
        <w:ind w:left="0"/>
      </w:pPr>
      <w:r>
        <w:t>v</w:t>
      </w:r>
      <w:r w:rsidR="009C0F01" w:rsidRPr="0015239F">
        <w:t xml:space="preserve">alsts un pašvaldību institūciju, kā arī </w:t>
      </w:r>
      <w:r w:rsidR="00AE3205">
        <w:rPr>
          <w:bCs/>
          <w:szCs w:val="28"/>
        </w:rPr>
        <w:t>komercsabiedrību</w:t>
      </w:r>
      <w:r w:rsidR="00AF7385" w:rsidRPr="0015239F">
        <w:rPr>
          <w:bCs/>
          <w:szCs w:val="28"/>
        </w:rPr>
        <w:t xml:space="preserve"> </w:t>
      </w:r>
      <w:r w:rsidR="009C0F01" w:rsidRPr="0015239F">
        <w:t>elektronisko sakaru, trauksmes un apziņošanas iekārtas un Nacionālo bruņoto spēku trauksmes un apziņošanas iekārtas;</w:t>
      </w:r>
    </w:p>
    <w:p w14:paraId="52A5FBBE" w14:textId="77777777" w:rsidR="009C0F01" w:rsidRPr="0015239F" w:rsidRDefault="009C0F01" w:rsidP="009C0F01">
      <w:pPr>
        <w:pStyle w:val="ListParagraph"/>
        <w:numPr>
          <w:ilvl w:val="1"/>
          <w:numId w:val="9"/>
        </w:numPr>
        <w:tabs>
          <w:tab w:val="left" w:pos="1134"/>
        </w:tabs>
        <w:ind w:left="0"/>
        <w:rPr>
          <w:bCs/>
          <w:szCs w:val="28"/>
        </w:rPr>
      </w:pPr>
      <w:r w:rsidRPr="0015239F">
        <w:rPr>
          <w:bCs/>
          <w:szCs w:val="28"/>
        </w:rPr>
        <w:t>elektroniskie plašsaziņas līdzekļi (piemēram, radio, televīzija);</w:t>
      </w:r>
    </w:p>
    <w:p w14:paraId="44B79CE9" w14:textId="19510409" w:rsidR="009C0F01" w:rsidRPr="0015239F" w:rsidRDefault="009C0F01" w:rsidP="009C0F01">
      <w:pPr>
        <w:pStyle w:val="ListParagraph"/>
        <w:numPr>
          <w:ilvl w:val="1"/>
          <w:numId w:val="9"/>
        </w:numPr>
        <w:tabs>
          <w:tab w:val="left" w:pos="1134"/>
        </w:tabs>
        <w:ind w:left="0"/>
        <w:rPr>
          <w:bCs/>
          <w:szCs w:val="28"/>
        </w:rPr>
      </w:pPr>
      <w:r w:rsidRPr="0015239F">
        <w:rPr>
          <w:bCs/>
          <w:szCs w:val="28"/>
        </w:rPr>
        <w:t xml:space="preserve">raidorganizācijas un elektronisko sakaru </w:t>
      </w:r>
      <w:r w:rsidR="00AE3205">
        <w:rPr>
          <w:bCs/>
          <w:szCs w:val="28"/>
        </w:rPr>
        <w:t>komercsabiedrības</w:t>
      </w:r>
      <w:r w:rsidRPr="0015239F">
        <w:rPr>
          <w:bCs/>
          <w:szCs w:val="28"/>
        </w:rPr>
        <w:t>, kas nodrošina elektronisko sakaru tīklu;</w:t>
      </w:r>
    </w:p>
    <w:p w14:paraId="530B7E45" w14:textId="2F2C6334" w:rsidR="00F254FC" w:rsidRPr="0015239F" w:rsidRDefault="009C0F01" w:rsidP="009C0F01">
      <w:pPr>
        <w:pStyle w:val="ListParagraph"/>
        <w:numPr>
          <w:ilvl w:val="1"/>
          <w:numId w:val="9"/>
        </w:numPr>
        <w:tabs>
          <w:tab w:val="left" w:pos="1134"/>
        </w:tabs>
        <w:ind w:left="0"/>
        <w:rPr>
          <w:bCs/>
          <w:szCs w:val="28"/>
        </w:rPr>
      </w:pPr>
      <w:r w:rsidRPr="0015239F">
        <w:rPr>
          <w:bCs/>
          <w:szCs w:val="28"/>
        </w:rPr>
        <w:t xml:space="preserve">citi inženiertehniski risinājumi, kas spēj nodrošināt </w:t>
      </w:r>
      <w:r w:rsidR="0079063F">
        <w:rPr>
          <w:bCs/>
          <w:szCs w:val="28"/>
        </w:rPr>
        <w:t>agrīno brīdināšanu</w:t>
      </w:r>
      <w:r w:rsidRPr="0015239F">
        <w:rPr>
          <w:bCs/>
          <w:szCs w:val="28"/>
        </w:rPr>
        <w:t>.</w:t>
      </w:r>
    </w:p>
    <w:p w14:paraId="6F91DD03" w14:textId="3B9E8322" w:rsidR="00CD0E92" w:rsidRPr="00CD0E92" w:rsidRDefault="00CD0E92" w:rsidP="00CD0E92">
      <w:pPr>
        <w:pStyle w:val="ListParagraph"/>
        <w:numPr>
          <w:ilvl w:val="0"/>
          <w:numId w:val="9"/>
        </w:numPr>
        <w:tabs>
          <w:tab w:val="left" w:pos="1134"/>
        </w:tabs>
        <w:ind w:left="0"/>
        <w:rPr>
          <w:bCs/>
          <w:szCs w:val="28"/>
        </w:rPr>
      </w:pPr>
      <w:r w:rsidRPr="00CD0E92">
        <w:rPr>
          <w:bCs/>
          <w:szCs w:val="28"/>
        </w:rPr>
        <w:t>Valsts un pašvaldību institūcijas, kā arī komersanti sistēmā tiek iesaistīti, noslēdzot līgumu vai starpresoru vienošanos ar Valsts ugunsdzēsības un glābšanas dienestu (turpmāk - dienests).</w:t>
      </w:r>
    </w:p>
    <w:p w14:paraId="16FB861E" w14:textId="76FF1149" w:rsidR="009C0F01" w:rsidRPr="0015239F" w:rsidRDefault="006E6172" w:rsidP="006E6172">
      <w:pPr>
        <w:pStyle w:val="ListParagraph"/>
        <w:numPr>
          <w:ilvl w:val="0"/>
          <w:numId w:val="9"/>
        </w:numPr>
        <w:tabs>
          <w:tab w:val="left" w:pos="1134"/>
        </w:tabs>
        <w:ind w:left="0"/>
        <w:rPr>
          <w:bCs/>
          <w:szCs w:val="28"/>
        </w:rPr>
      </w:pPr>
      <w:r w:rsidRPr="0015239F">
        <w:rPr>
          <w:bCs/>
          <w:szCs w:val="28"/>
        </w:rPr>
        <w:t>T</w:t>
      </w:r>
      <w:r w:rsidR="009C0F01" w:rsidRPr="0015239F">
        <w:rPr>
          <w:bCs/>
          <w:szCs w:val="28"/>
        </w:rPr>
        <w:t>rauksmes sirēnas uzstāda uz va</w:t>
      </w:r>
      <w:r w:rsidR="00195835">
        <w:rPr>
          <w:bCs/>
          <w:szCs w:val="28"/>
        </w:rPr>
        <w:t xml:space="preserve">lsts un pašvaldību institūciju </w:t>
      </w:r>
      <w:r w:rsidR="009C0F01" w:rsidRPr="0015239F">
        <w:rPr>
          <w:bCs/>
          <w:szCs w:val="28"/>
        </w:rPr>
        <w:t>un citu īpašnieku ēkām un būvēm. Valsts un pašvaldību institūcijas nodod Iekšlietu ministrijas Informācijas centram to īpašumā vai valdījumā esošo objektu jumtu un telpu daļas bezatlīdzības lietošanā trauksmes sirēnu un to vadības bloku uzstādīšanai</w:t>
      </w:r>
      <w:r w:rsidR="002E74F0">
        <w:rPr>
          <w:bCs/>
          <w:szCs w:val="28"/>
        </w:rPr>
        <w:t>,</w:t>
      </w:r>
      <w:r w:rsidR="009C0F01" w:rsidRPr="0015239F">
        <w:rPr>
          <w:bCs/>
          <w:szCs w:val="28"/>
        </w:rPr>
        <w:t xml:space="preserve"> kā arī </w:t>
      </w:r>
      <w:r w:rsidR="009C0F01" w:rsidRPr="00CD0E92">
        <w:rPr>
          <w:bCs/>
          <w:szCs w:val="28"/>
        </w:rPr>
        <w:t>turpmākai darbības nodrošināšanai.</w:t>
      </w:r>
    </w:p>
    <w:p w14:paraId="49F9D558" w14:textId="77777777" w:rsidR="00CC4EEF" w:rsidRPr="0015239F" w:rsidRDefault="00CC4EEF" w:rsidP="00CC4EEF">
      <w:pPr>
        <w:pStyle w:val="ListParagraph"/>
        <w:numPr>
          <w:ilvl w:val="0"/>
          <w:numId w:val="9"/>
        </w:numPr>
        <w:tabs>
          <w:tab w:val="left" w:pos="1134"/>
        </w:tabs>
        <w:ind w:left="0"/>
        <w:rPr>
          <w:bCs/>
          <w:szCs w:val="28"/>
        </w:rPr>
      </w:pPr>
      <w:r w:rsidRPr="0015239F">
        <w:rPr>
          <w:bCs/>
          <w:szCs w:val="28"/>
        </w:rPr>
        <w:t>Trauksmes sirēnu un trauksmes sirēnu centrālās vadības pults darbību, kā arī trauksmes sirēnu montāžu un demontāžu nodrošina Iekšlietu ministrijas Informācijas centrs.</w:t>
      </w:r>
    </w:p>
    <w:p w14:paraId="380AB3B3" w14:textId="03531972" w:rsidR="00F254FC" w:rsidRPr="0015239F" w:rsidRDefault="009C0F01" w:rsidP="006E6172">
      <w:pPr>
        <w:pStyle w:val="ListParagraph"/>
        <w:numPr>
          <w:ilvl w:val="0"/>
          <w:numId w:val="9"/>
        </w:numPr>
        <w:tabs>
          <w:tab w:val="left" w:pos="1134"/>
        </w:tabs>
        <w:ind w:left="0"/>
        <w:rPr>
          <w:bCs/>
          <w:szCs w:val="28"/>
        </w:rPr>
      </w:pPr>
      <w:r w:rsidRPr="0015239F">
        <w:rPr>
          <w:bCs/>
          <w:szCs w:val="28"/>
        </w:rPr>
        <w:lastRenderedPageBreak/>
        <w:t xml:space="preserve">Lai nodrošinātu trauksmes sirēnu manuālu iedarbināšanu, dienesta amatpersonas ar speciālo dienesta pakāpi ir tiesīgas piekļūt trauksmes sirēnām un to vadības blokiem, kas uzstādīti uz šo noteikumu </w:t>
      </w:r>
      <w:r w:rsidR="00195835">
        <w:rPr>
          <w:bCs/>
          <w:szCs w:val="28"/>
        </w:rPr>
        <w:t>4</w:t>
      </w:r>
      <w:r w:rsidRPr="0015239F">
        <w:rPr>
          <w:bCs/>
          <w:szCs w:val="28"/>
        </w:rPr>
        <w:t>. punktā minētajiem objektiem.</w:t>
      </w:r>
    </w:p>
    <w:p w14:paraId="0D9CA87B" w14:textId="77777777" w:rsidR="009C0F01" w:rsidRPr="0015239F" w:rsidRDefault="009C0F01" w:rsidP="009C0F01">
      <w:pPr>
        <w:tabs>
          <w:tab w:val="left" w:pos="1134"/>
        </w:tabs>
        <w:rPr>
          <w:bCs/>
          <w:szCs w:val="28"/>
        </w:rPr>
      </w:pPr>
    </w:p>
    <w:p w14:paraId="4DF830FA" w14:textId="77777777" w:rsidR="006E6172" w:rsidRPr="0015239F" w:rsidRDefault="006E6172" w:rsidP="006E6172">
      <w:pPr>
        <w:pStyle w:val="Heading1"/>
      </w:pPr>
      <w:bookmarkStart w:id="3" w:name="bookmark5"/>
      <w:r w:rsidRPr="0015239F">
        <w:t>Valsts un pašvaldību institūciju pienākumi sistēmas darbības</w:t>
      </w:r>
      <w:bookmarkStart w:id="4" w:name="bookmark6"/>
      <w:bookmarkEnd w:id="3"/>
      <w:r w:rsidRPr="0015239F">
        <w:t xml:space="preserve"> nodrošināšanā</w:t>
      </w:r>
      <w:bookmarkEnd w:id="4"/>
    </w:p>
    <w:p w14:paraId="457BCCCC" w14:textId="77777777" w:rsidR="009C0F01" w:rsidRPr="0015239F" w:rsidRDefault="009C0F01" w:rsidP="009C0F01">
      <w:pPr>
        <w:tabs>
          <w:tab w:val="left" w:pos="1134"/>
        </w:tabs>
        <w:rPr>
          <w:bCs/>
          <w:szCs w:val="28"/>
        </w:rPr>
      </w:pPr>
    </w:p>
    <w:p w14:paraId="396C901E" w14:textId="32B2CE75" w:rsidR="006E6172" w:rsidRPr="0015239F" w:rsidRDefault="006E6172" w:rsidP="003C2F90">
      <w:pPr>
        <w:pStyle w:val="ListParagraph"/>
        <w:numPr>
          <w:ilvl w:val="0"/>
          <w:numId w:val="9"/>
        </w:numPr>
        <w:tabs>
          <w:tab w:val="left" w:pos="1134"/>
        </w:tabs>
        <w:ind w:left="0"/>
        <w:rPr>
          <w:bCs/>
          <w:szCs w:val="28"/>
        </w:rPr>
      </w:pPr>
      <w:r w:rsidRPr="0015239F">
        <w:rPr>
          <w:bCs/>
          <w:szCs w:val="28"/>
        </w:rPr>
        <w:t>Valsts un pašvaldību institūcijām sistēmas darbības nodrošināšanā ir šādi pienākumi:</w:t>
      </w:r>
    </w:p>
    <w:p w14:paraId="14E198DB" w14:textId="77777777" w:rsidR="006E6172" w:rsidRPr="0015239F" w:rsidRDefault="006E6172" w:rsidP="003C2F90">
      <w:pPr>
        <w:pStyle w:val="ListParagraph"/>
        <w:numPr>
          <w:ilvl w:val="1"/>
          <w:numId w:val="9"/>
        </w:numPr>
        <w:tabs>
          <w:tab w:val="left" w:pos="1134"/>
        </w:tabs>
        <w:ind w:left="0"/>
      </w:pPr>
      <w:r w:rsidRPr="0015239F">
        <w:t>uzturēt to rīcībā esošos un sistēmā iesaistītos elektronisko sakaru tīklus un elektronisko sakaru pakalpojumu lietotāju galiekārtas tehniskā kārtībā;</w:t>
      </w:r>
    </w:p>
    <w:p w14:paraId="2DB1C7C0" w14:textId="22E46B33" w:rsidR="006E6172" w:rsidRPr="0015239F" w:rsidRDefault="006E6172" w:rsidP="003C2F90">
      <w:pPr>
        <w:pStyle w:val="ListParagraph"/>
        <w:numPr>
          <w:ilvl w:val="1"/>
          <w:numId w:val="9"/>
        </w:numPr>
        <w:tabs>
          <w:tab w:val="left" w:pos="1134"/>
        </w:tabs>
        <w:ind w:left="0"/>
      </w:pPr>
      <w:r w:rsidRPr="0015239F">
        <w:t>atbilstoši attiecīgajiem civilās aizsardzības plāniem un mobilizācijas plāniem izveidot un uzturēt pašvaldības teritorijā</w:t>
      </w:r>
      <w:r w:rsidR="00372C58">
        <w:t xml:space="preserve"> dzīvojošo mobilizējamo personu</w:t>
      </w:r>
      <w:r w:rsidRPr="0015239F">
        <w:t xml:space="preserve"> un iedzīvotāju apziņošanas shēmas</w:t>
      </w:r>
      <w:r w:rsidR="00534222">
        <w:t>.</w:t>
      </w:r>
    </w:p>
    <w:p w14:paraId="2860C1C6" w14:textId="77777777" w:rsidR="006E6172" w:rsidRPr="0015239F" w:rsidRDefault="006E6172" w:rsidP="003C2F90">
      <w:pPr>
        <w:pStyle w:val="ListParagraph"/>
        <w:numPr>
          <w:ilvl w:val="0"/>
          <w:numId w:val="9"/>
        </w:numPr>
        <w:tabs>
          <w:tab w:val="left" w:pos="1134"/>
        </w:tabs>
        <w:ind w:left="0"/>
        <w:rPr>
          <w:bCs/>
          <w:szCs w:val="28"/>
        </w:rPr>
      </w:pPr>
      <w:r w:rsidRPr="0015239F">
        <w:rPr>
          <w:bCs/>
          <w:szCs w:val="28"/>
        </w:rPr>
        <w:t xml:space="preserve">Ja tiek </w:t>
      </w:r>
      <w:r w:rsidRPr="00CD0E92">
        <w:rPr>
          <w:bCs/>
          <w:szCs w:val="28"/>
        </w:rPr>
        <w:t>iedarbināta sistēma</w:t>
      </w:r>
      <w:r w:rsidRPr="0015239F">
        <w:rPr>
          <w:bCs/>
          <w:szCs w:val="28"/>
        </w:rPr>
        <w:t>, valsts un pašvaldību institūcijas darbojas atbilstoši Valsts civilās aizsardzības plānā noteiktajiem uzdevumiem.</w:t>
      </w:r>
    </w:p>
    <w:p w14:paraId="22F68FD0" w14:textId="77777777" w:rsidR="003C2F90" w:rsidRPr="0015239F" w:rsidRDefault="003C2F90" w:rsidP="003C2F90">
      <w:pPr>
        <w:tabs>
          <w:tab w:val="left" w:pos="1134"/>
        </w:tabs>
        <w:rPr>
          <w:bCs/>
          <w:szCs w:val="28"/>
        </w:rPr>
      </w:pPr>
    </w:p>
    <w:p w14:paraId="67F7F1F5" w14:textId="0541E3A9" w:rsidR="003C2F90" w:rsidRPr="0015239F" w:rsidRDefault="003C2F90" w:rsidP="003C2F90">
      <w:pPr>
        <w:pStyle w:val="Heading1"/>
        <w:rPr>
          <w:rStyle w:val="Heading2"/>
          <w:rFonts w:ascii="Times New Roman" w:eastAsiaTheme="majorEastAsia" w:hAnsi="Times New Roman" w:cstheme="majorBidi"/>
          <w:b/>
          <w:bCs w:val="0"/>
          <w:color w:val="auto"/>
          <w:sz w:val="28"/>
          <w:szCs w:val="32"/>
          <w:lang w:eastAsia="en-US" w:bidi="ar-SA"/>
        </w:rPr>
      </w:pPr>
      <w:r w:rsidRPr="0015239F">
        <w:rPr>
          <w:rStyle w:val="Heading2"/>
          <w:rFonts w:ascii="Times New Roman" w:eastAsiaTheme="majorEastAsia" w:hAnsi="Times New Roman" w:cstheme="majorBidi"/>
          <w:b/>
          <w:bCs w:val="0"/>
          <w:color w:val="auto"/>
          <w:sz w:val="28"/>
          <w:szCs w:val="32"/>
          <w:lang w:eastAsia="en-US" w:bidi="ar-SA"/>
        </w:rPr>
        <w:t xml:space="preserve">Sistēmas </w:t>
      </w:r>
      <w:r w:rsidR="004514D1" w:rsidRPr="0015239F">
        <w:rPr>
          <w:rStyle w:val="Heading2"/>
          <w:rFonts w:ascii="Times New Roman" w:eastAsiaTheme="majorEastAsia" w:hAnsi="Times New Roman" w:cstheme="majorBidi"/>
          <w:b/>
          <w:bCs w:val="0"/>
          <w:color w:val="auto"/>
          <w:sz w:val="28"/>
          <w:szCs w:val="32"/>
          <w:lang w:eastAsia="en-US" w:bidi="ar-SA"/>
        </w:rPr>
        <w:t xml:space="preserve">darbības </w:t>
      </w:r>
      <w:r w:rsidRPr="0015239F">
        <w:rPr>
          <w:rStyle w:val="Heading2"/>
          <w:rFonts w:ascii="Times New Roman" w:eastAsiaTheme="majorEastAsia" w:hAnsi="Times New Roman" w:cstheme="majorBidi"/>
          <w:b/>
          <w:bCs w:val="0"/>
          <w:color w:val="auto"/>
          <w:sz w:val="28"/>
          <w:szCs w:val="32"/>
          <w:lang w:eastAsia="en-US" w:bidi="ar-SA"/>
        </w:rPr>
        <w:t>kārtība</w:t>
      </w:r>
    </w:p>
    <w:p w14:paraId="2E0A2437" w14:textId="77777777" w:rsidR="003C2F90" w:rsidRPr="0015239F" w:rsidRDefault="003C2F90" w:rsidP="003C2F90">
      <w:pPr>
        <w:tabs>
          <w:tab w:val="left" w:pos="1134"/>
        </w:tabs>
        <w:rPr>
          <w:bCs/>
          <w:szCs w:val="28"/>
        </w:rPr>
      </w:pPr>
    </w:p>
    <w:p w14:paraId="561C0E26" w14:textId="77777777" w:rsidR="003C2F90" w:rsidRPr="0015239F" w:rsidRDefault="003C2F90" w:rsidP="003C2F90">
      <w:pPr>
        <w:pStyle w:val="ListParagraph"/>
        <w:numPr>
          <w:ilvl w:val="0"/>
          <w:numId w:val="9"/>
        </w:numPr>
        <w:tabs>
          <w:tab w:val="left" w:pos="1134"/>
        </w:tabs>
        <w:ind w:left="0"/>
        <w:rPr>
          <w:bCs/>
          <w:szCs w:val="28"/>
        </w:rPr>
      </w:pPr>
      <w:r w:rsidRPr="0015239F">
        <w:rPr>
          <w:bCs/>
          <w:szCs w:val="28"/>
        </w:rPr>
        <w:t>Informāciju par iespējamo apdraudējumu dienests saņem no juridiskām vai fiziskām personām, bet par izsludinātu ārkārtējo situāciju, izņēmuma stāvokli vai mobilizāciju - no attiecīgajām valsts institūcijām.</w:t>
      </w:r>
    </w:p>
    <w:p w14:paraId="0D579C2D" w14:textId="77777777" w:rsidR="003C2F90" w:rsidRPr="0015239F" w:rsidRDefault="003C2F90" w:rsidP="003C2F90">
      <w:pPr>
        <w:pStyle w:val="ListParagraph"/>
        <w:numPr>
          <w:ilvl w:val="0"/>
          <w:numId w:val="9"/>
        </w:numPr>
        <w:tabs>
          <w:tab w:val="left" w:pos="1134"/>
        </w:tabs>
        <w:ind w:left="0"/>
        <w:rPr>
          <w:bCs/>
          <w:szCs w:val="28"/>
        </w:rPr>
      </w:pPr>
      <w:r w:rsidRPr="0015239F">
        <w:rPr>
          <w:bCs/>
          <w:szCs w:val="28"/>
        </w:rPr>
        <w:t xml:space="preserve">Lēmumu par </w:t>
      </w:r>
      <w:r w:rsidRPr="00CD0E92">
        <w:rPr>
          <w:bCs/>
          <w:szCs w:val="28"/>
        </w:rPr>
        <w:t>sistēmas aktivizēšanu</w:t>
      </w:r>
      <w:r w:rsidRPr="0015239F">
        <w:rPr>
          <w:bCs/>
          <w:szCs w:val="28"/>
        </w:rPr>
        <w:t xml:space="preserve"> pieņem:</w:t>
      </w:r>
    </w:p>
    <w:p w14:paraId="750F320D" w14:textId="4090E06E" w:rsidR="003C2F90" w:rsidRPr="0015239F" w:rsidRDefault="003C2F90" w:rsidP="003C2F90">
      <w:pPr>
        <w:pStyle w:val="ListParagraph"/>
        <w:numPr>
          <w:ilvl w:val="1"/>
          <w:numId w:val="9"/>
        </w:numPr>
        <w:tabs>
          <w:tab w:val="left" w:pos="1134"/>
        </w:tabs>
        <w:ind w:left="0"/>
      </w:pPr>
      <w:r w:rsidRPr="0015239F">
        <w:t>visā valstī vai vairāku republikas pilsētu un novadu teritorijā - dienesta priekšnieks;</w:t>
      </w:r>
    </w:p>
    <w:p w14:paraId="63001668" w14:textId="69CB8A98" w:rsidR="003C2F90" w:rsidRPr="0015239F" w:rsidRDefault="003C2F90" w:rsidP="003C2F90">
      <w:pPr>
        <w:pStyle w:val="ListParagraph"/>
        <w:numPr>
          <w:ilvl w:val="1"/>
          <w:numId w:val="9"/>
        </w:numPr>
        <w:tabs>
          <w:tab w:val="left" w:pos="1134"/>
        </w:tabs>
        <w:ind w:left="0"/>
      </w:pPr>
      <w:r w:rsidRPr="0015239F">
        <w:t>republikas pilsētas vai novada teritorijā - dienesta teritoriālās strukt</w:t>
      </w:r>
      <w:r w:rsidR="00D175A1">
        <w:t>ūrvienības vadītājs</w:t>
      </w:r>
      <w:r w:rsidRPr="0015239F">
        <w:t>.</w:t>
      </w:r>
    </w:p>
    <w:p w14:paraId="15686D06" w14:textId="77777777" w:rsidR="003C2F90" w:rsidRPr="0015239F" w:rsidRDefault="003C2F90" w:rsidP="003C2F90">
      <w:pPr>
        <w:pStyle w:val="ListParagraph"/>
        <w:numPr>
          <w:ilvl w:val="0"/>
          <w:numId w:val="9"/>
        </w:numPr>
        <w:tabs>
          <w:tab w:val="left" w:pos="1134"/>
        </w:tabs>
        <w:ind w:left="0"/>
      </w:pPr>
      <w:r w:rsidRPr="00CD0E92">
        <w:rPr>
          <w:bCs/>
          <w:szCs w:val="28"/>
        </w:rPr>
        <w:t>Sistēmu</w:t>
      </w:r>
      <w:r w:rsidRPr="00CD0E92">
        <w:t xml:space="preserve"> aktivizē</w:t>
      </w:r>
      <w:r w:rsidRPr="0015239F">
        <w:t xml:space="preserve"> un tā darbojas šādā kārtībā:</w:t>
      </w:r>
    </w:p>
    <w:p w14:paraId="622B3F77" w14:textId="77777777" w:rsidR="003C2F90" w:rsidRPr="0015239F" w:rsidRDefault="003C2F90" w:rsidP="003C2F90">
      <w:pPr>
        <w:pStyle w:val="ListParagraph"/>
        <w:numPr>
          <w:ilvl w:val="1"/>
          <w:numId w:val="9"/>
        </w:numPr>
        <w:tabs>
          <w:tab w:val="left" w:pos="1134"/>
        </w:tabs>
        <w:ind w:left="0"/>
      </w:pPr>
      <w:r w:rsidRPr="0015239F">
        <w:t>dienests:</w:t>
      </w:r>
    </w:p>
    <w:p w14:paraId="302EB297" w14:textId="1B4BC21A" w:rsidR="003C2F90" w:rsidRPr="0015239F" w:rsidRDefault="003C2F90" w:rsidP="003C2F90">
      <w:pPr>
        <w:pStyle w:val="ListParagraph"/>
        <w:numPr>
          <w:ilvl w:val="2"/>
          <w:numId w:val="9"/>
        </w:numPr>
        <w:tabs>
          <w:tab w:val="left" w:pos="1134"/>
        </w:tabs>
        <w:ind w:left="0"/>
      </w:pPr>
      <w:r w:rsidRPr="0015239F">
        <w:t>pirms trauksmes sirēnu ieslēgšanas saskaņā ar līgumiem nosūta elektroniskajiem plašsaziņas līdzekļiem informāciju par apdraudējumu, izsludināto īpašo tiesisko režīmu vai mobilizāciju un iedzīvotājiem ieteicamo rīcību;</w:t>
      </w:r>
    </w:p>
    <w:p w14:paraId="0466563B" w14:textId="754DC055" w:rsidR="000D088E" w:rsidRPr="0015239F" w:rsidRDefault="003C2F90" w:rsidP="000D088E">
      <w:pPr>
        <w:pStyle w:val="ListParagraph"/>
        <w:numPr>
          <w:ilvl w:val="2"/>
          <w:numId w:val="9"/>
        </w:numPr>
        <w:tabs>
          <w:tab w:val="left" w:pos="1134"/>
        </w:tabs>
        <w:ind w:left="0"/>
      </w:pPr>
      <w:r w:rsidRPr="0015239F">
        <w:t>attiecīgajā teritorijā ieslēdz trauksmes sirēnas un raida</w:t>
      </w:r>
      <w:r w:rsidR="00791146">
        <w:t xml:space="preserve"> brīdinājuma signālu vismaz trīs</w:t>
      </w:r>
      <w:r w:rsidR="00D24FAF" w:rsidRPr="0015239F">
        <w:t xml:space="preserve"> minūtes</w:t>
      </w:r>
      <w:r w:rsidRPr="0015239F">
        <w:t>;</w:t>
      </w:r>
    </w:p>
    <w:p w14:paraId="550A0B8E" w14:textId="5841D67C" w:rsidR="003C2F90" w:rsidRPr="0015239F" w:rsidRDefault="003C2F90" w:rsidP="003C2F90">
      <w:pPr>
        <w:pStyle w:val="ListParagraph"/>
        <w:numPr>
          <w:ilvl w:val="1"/>
          <w:numId w:val="9"/>
        </w:numPr>
        <w:tabs>
          <w:tab w:val="left" w:pos="1134"/>
        </w:tabs>
        <w:ind w:left="0"/>
      </w:pPr>
      <w:r w:rsidRPr="0015239F">
        <w:t>elektroniskie plašsaziņas līdzekļi pārraida ēterā dienesta informāciju;</w:t>
      </w:r>
    </w:p>
    <w:p w14:paraId="7D6A1DF3" w14:textId="4BC78B35" w:rsidR="003C2F90" w:rsidRPr="0015239F" w:rsidRDefault="003C2F90" w:rsidP="003C2F90">
      <w:pPr>
        <w:pStyle w:val="ListParagraph"/>
        <w:numPr>
          <w:ilvl w:val="1"/>
          <w:numId w:val="9"/>
        </w:numPr>
        <w:tabs>
          <w:tab w:val="left" w:pos="1134"/>
        </w:tabs>
        <w:ind w:left="0"/>
      </w:pPr>
      <w:r w:rsidRPr="0015239F">
        <w:t>dzirdot trauksmes sirēnu signālu, iedzīvotāji ieslēdz radiouztvērējus un telev</w:t>
      </w:r>
      <w:r w:rsidR="00D51A0E" w:rsidRPr="0015239F">
        <w:t>i</w:t>
      </w:r>
      <w:r w:rsidRPr="0015239F">
        <w:t>zorus, lai saņemtu nepieciešamo informāciju.</w:t>
      </w:r>
    </w:p>
    <w:p w14:paraId="6B0BEB89" w14:textId="3374290D" w:rsidR="003C2F90" w:rsidRPr="0015239F" w:rsidRDefault="003C2F90" w:rsidP="003C2F90">
      <w:pPr>
        <w:pStyle w:val="ListParagraph"/>
        <w:numPr>
          <w:ilvl w:val="0"/>
          <w:numId w:val="9"/>
        </w:numPr>
        <w:tabs>
          <w:tab w:val="left" w:pos="1134"/>
        </w:tabs>
        <w:ind w:left="0"/>
        <w:rPr>
          <w:bCs/>
          <w:szCs w:val="28"/>
        </w:rPr>
      </w:pPr>
      <w:r w:rsidRPr="0015239F">
        <w:rPr>
          <w:bCs/>
          <w:szCs w:val="28"/>
        </w:rPr>
        <w:t>Saskaņā ar noslēgtajiem līgumiem pēc dienesta pieprasījuma raidorganizācijas un elektronisko sakaru komersanti piešķir dienestam pagaidu lietošanā papildu abonentlīnijas un numurus.</w:t>
      </w:r>
    </w:p>
    <w:p w14:paraId="4357D524" w14:textId="2F699212" w:rsidR="003C2F90" w:rsidRPr="0015239F" w:rsidRDefault="00164F31" w:rsidP="003C2F90">
      <w:pPr>
        <w:pStyle w:val="ListParagraph"/>
        <w:numPr>
          <w:ilvl w:val="0"/>
          <w:numId w:val="9"/>
        </w:numPr>
        <w:tabs>
          <w:tab w:val="left" w:pos="1134"/>
        </w:tabs>
        <w:ind w:left="0"/>
        <w:rPr>
          <w:bCs/>
          <w:szCs w:val="28"/>
        </w:rPr>
      </w:pPr>
      <w:r w:rsidRPr="0015239F">
        <w:rPr>
          <w:bCs/>
          <w:szCs w:val="28"/>
        </w:rPr>
        <w:t xml:space="preserve">Elektroniskie </w:t>
      </w:r>
      <w:r w:rsidRPr="001C40CB">
        <w:rPr>
          <w:bCs/>
          <w:szCs w:val="28"/>
        </w:rPr>
        <w:t xml:space="preserve">plašsaziņas līdzekļi bez maksas izziņo Valsts ugunsdzēsības un glābšanas dienesta sniegto informāciju par apdraudējumu, izsludināto ārkārtējo situāciju, izņēmuma stāvokli vai mobilizāciju un iedzīvotājiem ieteicamo rīcību, ievērojot dienesta nosacījumus par informācijas </w:t>
      </w:r>
      <w:r w:rsidRPr="001C40CB">
        <w:rPr>
          <w:bCs/>
          <w:szCs w:val="28"/>
        </w:rPr>
        <w:lastRenderedPageBreak/>
        <w:t>sniegšanas steidzamību, kā arī informāciju par trauksmes sirēnu gatavības pārbaudēm</w:t>
      </w:r>
      <w:r w:rsidR="00442513" w:rsidRPr="0015239F">
        <w:rPr>
          <w:bCs/>
          <w:szCs w:val="28"/>
        </w:rPr>
        <w:t>.</w:t>
      </w:r>
    </w:p>
    <w:p w14:paraId="1B988EFC" w14:textId="0EBAA481" w:rsidR="003C2F90" w:rsidRPr="0015239F" w:rsidRDefault="003C2F90" w:rsidP="003C2F90">
      <w:pPr>
        <w:pStyle w:val="ListParagraph"/>
        <w:numPr>
          <w:ilvl w:val="0"/>
          <w:numId w:val="9"/>
        </w:numPr>
        <w:tabs>
          <w:tab w:val="left" w:pos="1134"/>
        </w:tabs>
        <w:ind w:left="0"/>
        <w:rPr>
          <w:bCs/>
          <w:szCs w:val="28"/>
        </w:rPr>
      </w:pPr>
      <w:r w:rsidRPr="0015239F">
        <w:rPr>
          <w:bCs/>
          <w:szCs w:val="28"/>
        </w:rPr>
        <w:t>Sistēmas gatavību darbam atbilstoši kompetencei kontrolē Satiksmes ministrija, Nacionālie bruņotie spēki un dienests.</w:t>
      </w:r>
    </w:p>
    <w:p w14:paraId="46B22945" w14:textId="735D96AC" w:rsidR="003C2F90" w:rsidRPr="0015239F" w:rsidRDefault="003C2F90" w:rsidP="003C2F90">
      <w:pPr>
        <w:pStyle w:val="ListParagraph"/>
        <w:numPr>
          <w:ilvl w:val="0"/>
          <w:numId w:val="9"/>
        </w:numPr>
        <w:tabs>
          <w:tab w:val="left" w:pos="1134"/>
        </w:tabs>
        <w:ind w:left="0"/>
        <w:rPr>
          <w:bCs/>
          <w:szCs w:val="28"/>
        </w:rPr>
      </w:pPr>
      <w:r w:rsidRPr="0015239F">
        <w:rPr>
          <w:bCs/>
          <w:szCs w:val="28"/>
        </w:rPr>
        <w:t>Trauksmes sirēnu gatavības pārbaudi (iedarbinot trauksmes sirēnas uz trim minūtēm) veic ne retāk kā divas reizes gadā. Par trauksmes sirēnu gatavības pārbaudi (ar trauksmes sirēnu iedarbināšanu) iedzīvotājus informē plašsaziņas līdzekļos trīs dienas pirms un nekavējoties pēc trauksmes sirēnu ieslēgšanas, sniedzot informāciju iedzīvot</w:t>
      </w:r>
      <w:r w:rsidR="003502E5">
        <w:rPr>
          <w:bCs/>
          <w:szCs w:val="28"/>
        </w:rPr>
        <w:t>ā</w:t>
      </w:r>
      <w:r w:rsidRPr="0015239F">
        <w:rPr>
          <w:bCs/>
          <w:szCs w:val="28"/>
        </w:rPr>
        <w:t>jiem par to, ka notiek trauksmes sirēnu gatavības pārbaude.</w:t>
      </w:r>
    </w:p>
    <w:p w14:paraId="3BE62019" w14:textId="77777777" w:rsidR="00307AA5" w:rsidRPr="0015239F" w:rsidRDefault="00307AA5" w:rsidP="00307AA5">
      <w:pPr>
        <w:tabs>
          <w:tab w:val="left" w:pos="1134"/>
        </w:tabs>
        <w:rPr>
          <w:bCs/>
          <w:szCs w:val="28"/>
        </w:rPr>
      </w:pPr>
    </w:p>
    <w:p w14:paraId="066A255E" w14:textId="77777777" w:rsidR="00307AA5" w:rsidRPr="0015239F" w:rsidRDefault="00307AA5" w:rsidP="00307AA5">
      <w:pPr>
        <w:pStyle w:val="Heading1"/>
        <w:rPr>
          <w:rStyle w:val="Heading2"/>
          <w:rFonts w:ascii="Times New Roman" w:eastAsiaTheme="majorEastAsia" w:hAnsi="Times New Roman" w:cstheme="majorBidi"/>
          <w:b/>
          <w:bCs w:val="0"/>
          <w:color w:val="auto"/>
          <w:sz w:val="28"/>
          <w:szCs w:val="32"/>
          <w:lang w:eastAsia="en-US" w:bidi="ar-SA"/>
        </w:rPr>
      </w:pPr>
      <w:r w:rsidRPr="0015239F">
        <w:rPr>
          <w:rStyle w:val="Heading2"/>
          <w:rFonts w:ascii="Times New Roman" w:eastAsiaTheme="majorEastAsia" w:hAnsi="Times New Roman" w:cstheme="majorBidi"/>
          <w:b/>
          <w:bCs w:val="0"/>
          <w:color w:val="auto"/>
          <w:sz w:val="28"/>
          <w:szCs w:val="32"/>
          <w:lang w:eastAsia="en-US" w:bidi="ar-SA"/>
        </w:rPr>
        <w:t>Sistēmas finansēšanas kārtība</w:t>
      </w:r>
    </w:p>
    <w:p w14:paraId="31284929" w14:textId="77777777" w:rsidR="003C2F90" w:rsidRPr="0015239F" w:rsidRDefault="003C2F90" w:rsidP="003C2F90">
      <w:pPr>
        <w:tabs>
          <w:tab w:val="left" w:pos="1134"/>
        </w:tabs>
      </w:pPr>
    </w:p>
    <w:p w14:paraId="718B84B4" w14:textId="0F3CEA3C" w:rsidR="00307AA5" w:rsidRPr="0015239F" w:rsidRDefault="00307AA5" w:rsidP="003D69FC">
      <w:pPr>
        <w:pStyle w:val="ListParagraph"/>
        <w:numPr>
          <w:ilvl w:val="0"/>
          <w:numId w:val="9"/>
        </w:numPr>
        <w:tabs>
          <w:tab w:val="left" w:pos="1134"/>
        </w:tabs>
        <w:ind w:left="0"/>
        <w:rPr>
          <w:bCs/>
          <w:szCs w:val="28"/>
        </w:rPr>
      </w:pPr>
      <w:r w:rsidRPr="0015239F">
        <w:rPr>
          <w:bCs/>
          <w:szCs w:val="28"/>
        </w:rPr>
        <w:t xml:space="preserve">Sistēmas </w:t>
      </w:r>
      <w:r w:rsidR="00534222">
        <w:rPr>
          <w:bCs/>
          <w:szCs w:val="28"/>
        </w:rPr>
        <w:t xml:space="preserve">uzturēšanai un darbības nodrošināšanai </w:t>
      </w:r>
      <w:r w:rsidRPr="0015239F">
        <w:rPr>
          <w:bCs/>
          <w:szCs w:val="28"/>
        </w:rPr>
        <w:t>valsts institūcij</w:t>
      </w:r>
      <w:r w:rsidR="00534222">
        <w:rPr>
          <w:bCs/>
          <w:szCs w:val="28"/>
        </w:rPr>
        <w:t>ām</w:t>
      </w:r>
      <w:r w:rsidR="006810A7">
        <w:rPr>
          <w:bCs/>
          <w:szCs w:val="28"/>
        </w:rPr>
        <w:t xml:space="preserve"> </w:t>
      </w:r>
      <w:r w:rsidR="00534222">
        <w:rPr>
          <w:bCs/>
          <w:szCs w:val="28"/>
        </w:rPr>
        <w:t xml:space="preserve">piešķir </w:t>
      </w:r>
      <w:r w:rsidRPr="0015239F">
        <w:rPr>
          <w:bCs/>
          <w:szCs w:val="28"/>
        </w:rPr>
        <w:t>finansē</w:t>
      </w:r>
      <w:r w:rsidR="006810A7">
        <w:rPr>
          <w:bCs/>
          <w:szCs w:val="28"/>
        </w:rPr>
        <w:t>jumu</w:t>
      </w:r>
      <w:r w:rsidRPr="0015239F">
        <w:rPr>
          <w:bCs/>
          <w:szCs w:val="28"/>
        </w:rPr>
        <w:t xml:space="preserve"> no valsts budžeta līdzekļiem.</w:t>
      </w:r>
    </w:p>
    <w:p w14:paraId="19BDB788" w14:textId="249B2AB6" w:rsidR="00570C15" w:rsidRPr="00570C15" w:rsidRDefault="00570C15" w:rsidP="00570C15">
      <w:pPr>
        <w:pStyle w:val="ListParagraph"/>
        <w:numPr>
          <w:ilvl w:val="0"/>
          <w:numId w:val="9"/>
        </w:numPr>
        <w:tabs>
          <w:tab w:val="left" w:pos="1134"/>
        </w:tabs>
        <w:ind w:left="0"/>
        <w:rPr>
          <w:bCs/>
          <w:szCs w:val="28"/>
        </w:rPr>
      </w:pPr>
      <w:r>
        <w:rPr>
          <w:bCs/>
          <w:szCs w:val="28"/>
        </w:rPr>
        <w:t xml:space="preserve">Pašvaldības un </w:t>
      </w:r>
      <w:r w:rsidR="008054BB">
        <w:rPr>
          <w:bCs/>
          <w:szCs w:val="28"/>
        </w:rPr>
        <w:t>komercsabiedrības</w:t>
      </w:r>
      <w:r>
        <w:rPr>
          <w:bCs/>
          <w:szCs w:val="28"/>
        </w:rPr>
        <w:t xml:space="preserve"> sistēmas </w:t>
      </w:r>
      <w:r w:rsidR="00534222">
        <w:rPr>
          <w:bCs/>
          <w:szCs w:val="28"/>
        </w:rPr>
        <w:t xml:space="preserve">uzturēšanu un </w:t>
      </w:r>
      <w:r>
        <w:rPr>
          <w:bCs/>
          <w:szCs w:val="28"/>
        </w:rPr>
        <w:t xml:space="preserve">darbības nodrošināšanu finansē no </w:t>
      </w:r>
      <w:r w:rsidR="00227EFC">
        <w:rPr>
          <w:bCs/>
          <w:szCs w:val="28"/>
        </w:rPr>
        <w:t>saviem</w:t>
      </w:r>
      <w:r>
        <w:rPr>
          <w:bCs/>
          <w:szCs w:val="28"/>
        </w:rPr>
        <w:t xml:space="preserve"> līdzekļiem</w:t>
      </w:r>
      <w:r w:rsidR="00227EFC">
        <w:rPr>
          <w:bCs/>
          <w:szCs w:val="28"/>
        </w:rPr>
        <w:t xml:space="preserve">, ja noslēgtajos līgumos vai starpresoru vienošanās nav </w:t>
      </w:r>
      <w:r w:rsidR="00CD2276">
        <w:rPr>
          <w:bCs/>
          <w:szCs w:val="28"/>
        </w:rPr>
        <w:t>noteikta</w:t>
      </w:r>
      <w:r w:rsidR="00227EFC">
        <w:rPr>
          <w:bCs/>
          <w:szCs w:val="28"/>
        </w:rPr>
        <w:t xml:space="preserve"> cita kārtība</w:t>
      </w:r>
      <w:r>
        <w:rPr>
          <w:bCs/>
          <w:szCs w:val="28"/>
        </w:rPr>
        <w:t>.</w:t>
      </w:r>
    </w:p>
    <w:p w14:paraId="76CADBEF" w14:textId="6BFA2234" w:rsidR="0015239F" w:rsidRPr="0015239F" w:rsidRDefault="00307AA5" w:rsidP="0015239F">
      <w:pPr>
        <w:pStyle w:val="ListParagraph"/>
        <w:numPr>
          <w:ilvl w:val="0"/>
          <w:numId w:val="9"/>
        </w:numPr>
        <w:tabs>
          <w:tab w:val="left" w:pos="1134"/>
        </w:tabs>
        <w:ind w:left="0"/>
      </w:pPr>
      <w:r w:rsidRPr="0015239F">
        <w:rPr>
          <w:bCs/>
          <w:szCs w:val="28"/>
        </w:rPr>
        <w:t>Ja trauksmes sirēnas, kas uzstādītas uz valsts un pašvaldību institūciju īpašumā vai valdījumā esošajām ēkām, pārvieto uz citām ēkām, izdevumus par demontāžas un montāžas darbu veikšanu sedz trauksmes sirēnas pārvietošanas ierosinātājs.</w:t>
      </w:r>
    </w:p>
    <w:p w14:paraId="75FF241E" w14:textId="77777777" w:rsidR="0015239F" w:rsidRPr="0015239F" w:rsidRDefault="0015239F" w:rsidP="0015239F">
      <w:pPr>
        <w:tabs>
          <w:tab w:val="left" w:pos="1134"/>
        </w:tabs>
      </w:pPr>
    </w:p>
    <w:p w14:paraId="788B8E02" w14:textId="77777777" w:rsidR="0015239F" w:rsidRPr="0015239F" w:rsidRDefault="0015239F" w:rsidP="0015239F">
      <w:pPr>
        <w:pStyle w:val="Heading1"/>
        <w:rPr>
          <w:rStyle w:val="Heading2"/>
          <w:rFonts w:ascii="Times New Roman" w:eastAsiaTheme="majorEastAsia" w:hAnsi="Times New Roman" w:cstheme="majorBidi"/>
          <w:b/>
          <w:color w:val="auto"/>
          <w:sz w:val="28"/>
          <w:szCs w:val="32"/>
          <w:lang w:eastAsia="en-US" w:bidi="ar-SA"/>
        </w:rPr>
      </w:pPr>
      <w:r w:rsidRPr="0015239F">
        <w:rPr>
          <w:rStyle w:val="Heading2"/>
          <w:rFonts w:ascii="Times New Roman" w:eastAsiaTheme="majorEastAsia" w:hAnsi="Times New Roman" w:cstheme="majorBidi"/>
          <w:b/>
          <w:color w:val="auto"/>
          <w:sz w:val="28"/>
          <w:szCs w:val="32"/>
          <w:lang w:eastAsia="en-US" w:bidi="ar-SA"/>
        </w:rPr>
        <w:t>Noslēguma jautājums</w:t>
      </w:r>
    </w:p>
    <w:p w14:paraId="1CD3DDB0" w14:textId="77777777" w:rsidR="0015239F" w:rsidRPr="0015239F" w:rsidRDefault="0015239F" w:rsidP="0015239F">
      <w:pPr>
        <w:ind w:left="709" w:firstLine="0"/>
        <w:jc w:val="center"/>
        <w:rPr>
          <w:b/>
          <w:bCs/>
          <w:szCs w:val="28"/>
        </w:rPr>
      </w:pPr>
    </w:p>
    <w:p w14:paraId="06EC5F44" w14:textId="77777777" w:rsidR="0015239F" w:rsidRPr="0015239F" w:rsidRDefault="0015239F" w:rsidP="0015239F">
      <w:pPr>
        <w:pStyle w:val="ListParagraph"/>
        <w:numPr>
          <w:ilvl w:val="0"/>
          <w:numId w:val="9"/>
        </w:numPr>
        <w:tabs>
          <w:tab w:val="left" w:pos="1134"/>
        </w:tabs>
        <w:ind w:left="0"/>
        <w:rPr>
          <w:bCs/>
          <w:szCs w:val="28"/>
        </w:rPr>
      </w:pPr>
      <w:r w:rsidRPr="0015239F">
        <w:rPr>
          <w:bCs/>
          <w:szCs w:val="28"/>
        </w:rPr>
        <w:t xml:space="preserve">Atzīt par spēku zaudējušiem Ministru kabineta 2007.gada 7.augusta noteikumus Nr.530 “Kārtība, Civilās trauksmes un apziņošanas sistēmas izveidošanas, izmantošanas un finansēšanas kārtība” (Latvijas Vēstnesis, 2007, 127.nr.; 2015, 66.5. nr.). </w:t>
      </w:r>
    </w:p>
    <w:p w14:paraId="1BA8A0C8" w14:textId="77777777" w:rsidR="00134E5C" w:rsidRPr="0015239F" w:rsidRDefault="00134E5C" w:rsidP="003D69FC">
      <w:pPr>
        <w:tabs>
          <w:tab w:val="left" w:pos="1134"/>
        </w:tabs>
        <w:ind w:firstLine="0"/>
        <w:rPr>
          <w:bCs/>
          <w:szCs w:val="28"/>
        </w:rPr>
      </w:pPr>
    </w:p>
    <w:p w14:paraId="2F2CD8DF" w14:textId="77777777" w:rsidR="00C04D65" w:rsidRPr="0015239F" w:rsidRDefault="00C04D65" w:rsidP="001407FC">
      <w:pPr>
        <w:tabs>
          <w:tab w:val="right" w:pos="9071"/>
        </w:tabs>
        <w:ind w:firstLine="0"/>
        <w:rPr>
          <w:szCs w:val="28"/>
        </w:rPr>
      </w:pPr>
    </w:p>
    <w:p w14:paraId="6688B009" w14:textId="77777777" w:rsidR="00C04D65" w:rsidRPr="0015239F" w:rsidRDefault="00C04D65" w:rsidP="001407FC">
      <w:pPr>
        <w:tabs>
          <w:tab w:val="right" w:pos="9071"/>
        </w:tabs>
        <w:ind w:firstLine="0"/>
        <w:rPr>
          <w:szCs w:val="28"/>
        </w:rPr>
      </w:pPr>
    </w:p>
    <w:p w14:paraId="24D63EFC" w14:textId="77777777" w:rsidR="00502A60" w:rsidRPr="0015239F" w:rsidRDefault="00502A60" w:rsidP="001407FC">
      <w:pPr>
        <w:tabs>
          <w:tab w:val="right" w:pos="9071"/>
        </w:tabs>
        <w:ind w:firstLine="0"/>
        <w:rPr>
          <w:szCs w:val="28"/>
        </w:rPr>
      </w:pPr>
      <w:r w:rsidRPr="0015239F">
        <w:rPr>
          <w:szCs w:val="28"/>
        </w:rPr>
        <w:t>Ministru prezident</w:t>
      </w:r>
      <w:r w:rsidR="00712D5D" w:rsidRPr="0015239F">
        <w:rPr>
          <w:szCs w:val="28"/>
        </w:rPr>
        <w:t>s</w:t>
      </w:r>
      <w:r w:rsidRPr="0015239F">
        <w:rPr>
          <w:szCs w:val="28"/>
        </w:rPr>
        <w:tab/>
      </w:r>
      <w:r w:rsidR="00712D5D" w:rsidRPr="0015239F">
        <w:rPr>
          <w:szCs w:val="28"/>
        </w:rPr>
        <w:t>M.Kučinskis</w:t>
      </w:r>
    </w:p>
    <w:p w14:paraId="4A3B0ABC" w14:textId="77777777" w:rsidR="00502A60" w:rsidRPr="0015239F" w:rsidRDefault="00502A60" w:rsidP="00EA4A26">
      <w:pPr>
        <w:ind w:firstLine="0"/>
        <w:rPr>
          <w:szCs w:val="28"/>
        </w:rPr>
      </w:pPr>
    </w:p>
    <w:p w14:paraId="5617A92F" w14:textId="77777777" w:rsidR="00712D5D" w:rsidRPr="0015239F" w:rsidRDefault="00712D5D" w:rsidP="00EA4A26">
      <w:pPr>
        <w:ind w:firstLine="0"/>
        <w:rPr>
          <w:szCs w:val="28"/>
        </w:rPr>
      </w:pPr>
    </w:p>
    <w:p w14:paraId="64C25693" w14:textId="77777777" w:rsidR="00502A60" w:rsidRPr="0015239F" w:rsidRDefault="00502A60" w:rsidP="001407FC">
      <w:pPr>
        <w:tabs>
          <w:tab w:val="right" w:pos="9071"/>
        </w:tabs>
        <w:ind w:firstLine="0"/>
        <w:rPr>
          <w:szCs w:val="28"/>
        </w:rPr>
      </w:pPr>
      <w:r w:rsidRPr="0015239F">
        <w:rPr>
          <w:szCs w:val="28"/>
        </w:rPr>
        <w:t>Iekšlietu ministrs</w:t>
      </w:r>
      <w:r w:rsidRPr="0015239F">
        <w:rPr>
          <w:szCs w:val="28"/>
        </w:rPr>
        <w:tab/>
        <w:t>R.Kozlovskis</w:t>
      </w:r>
    </w:p>
    <w:p w14:paraId="0E8031D4" w14:textId="77777777" w:rsidR="00C04D65" w:rsidRPr="0015239F" w:rsidRDefault="00C04D65" w:rsidP="00AE5152">
      <w:pPr>
        <w:ind w:firstLine="0"/>
        <w:rPr>
          <w:sz w:val="20"/>
          <w:szCs w:val="20"/>
        </w:rPr>
      </w:pPr>
    </w:p>
    <w:sectPr w:rsidR="00C04D65" w:rsidRPr="0015239F" w:rsidSect="00C36D37">
      <w:headerReference w:type="default" r:id="rId9"/>
      <w:footerReference w:type="default" r:id="rId10"/>
      <w:footerReference w:type="first" r:id="rId11"/>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EA103" w14:textId="77777777" w:rsidR="004977B0" w:rsidRDefault="004977B0" w:rsidP="00AE5152">
      <w:r>
        <w:separator/>
      </w:r>
    </w:p>
  </w:endnote>
  <w:endnote w:type="continuationSeparator" w:id="0">
    <w:p w14:paraId="10298844" w14:textId="77777777" w:rsidR="004977B0" w:rsidRDefault="004977B0" w:rsidP="00AE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150F6" w14:textId="280CD5A6" w:rsidR="00502A60" w:rsidRPr="002B6283" w:rsidRDefault="002B6283" w:rsidP="002B6283">
    <w:pPr>
      <w:pStyle w:val="Footer"/>
      <w:ind w:firstLine="0"/>
      <w:rPr>
        <w:sz w:val="20"/>
        <w:szCs w:val="20"/>
      </w:rPr>
    </w:pPr>
    <w:r w:rsidRPr="00692D71">
      <w:rPr>
        <w:sz w:val="20"/>
        <w:szCs w:val="20"/>
      </w:rPr>
      <w:t>IEM</w:t>
    </w:r>
    <w:r>
      <w:rPr>
        <w:sz w:val="20"/>
        <w:szCs w:val="20"/>
      </w:rPr>
      <w:t>n</w:t>
    </w:r>
    <w:r w:rsidRPr="00692D71">
      <w:rPr>
        <w:sz w:val="20"/>
        <w:szCs w:val="20"/>
      </w:rPr>
      <w:t>ot_</w:t>
    </w:r>
    <w:r w:rsidR="00E53526">
      <w:rPr>
        <w:sz w:val="20"/>
        <w:szCs w:val="20"/>
      </w:rPr>
      <w:t>24</w:t>
    </w:r>
    <w:r w:rsidR="00A7422C">
      <w:rPr>
        <w:sz w:val="20"/>
        <w:szCs w:val="20"/>
      </w:rPr>
      <w:t>02</w:t>
    </w:r>
    <w:r>
      <w:rPr>
        <w:sz w:val="20"/>
        <w:szCs w:val="20"/>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5660A" w14:textId="47E200FF" w:rsidR="00692D71" w:rsidRPr="00C36D37" w:rsidRDefault="00C36D37" w:rsidP="00C36D37">
    <w:pPr>
      <w:pStyle w:val="Footer"/>
      <w:ind w:firstLine="0"/>
      <w:rPr>
        <w:sz w:val="20"/>
        <w:szCs w:val="20"/>
      </w:rPr>
    </w:pPr>
    <w:r w:rsidRPr="00692D71">
      <w:rPr>
        <w:sz w:val="20"/>
        <w:szCs w:val="20"/>
      </w:rPr>
      <w:t>IEM</w:t>
    </w:r>
    <w:r>
      <w:rPr>
        <w:sz w:val="20"/>
        <w:szCs w:val="20"/>
      </w:rPr>
      <w:t>n</w:t>
    </w:r>
    <w:r w:rsidRPr="00692D71">
      <w:rPr>
        <w:sz w:val="20"/>
        <w:szCs w:val="20"/>
      </w:rPr>
      <w:t>ot_</w:t>
    </w:r>
    <w:r w:rsidR="00E53526">
      <w:rPr>
        <w:sz w:val="20"/>
        <w:szCs w:val="20"/>
      </w:rPr>
      <w:t>24</w:t>
    </w:r>
    <w:r w:rsidR="00A7422C">
      <w:rPr>
        <w:sz w:val="20"/>
        <w:szCs w:val="20"/>
      </w:rPr>
      <w:t>02</w:t>
    </w:r>
    <w:r w:rsidR="00AC0601">
      <w:rPr>
        <w:sz w:val="20"/>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C33EE" w14:textId="77777777" w:rsidR="004977B0" w:rsidRDefault="004977B0" w:rsidP="00AE5152">
      <w:r>
        <w:separator/>
      </w:r>
    </w:p>
  </w:footnote>
  <w:footnote w:type="continuationSeparator" w:id="0">
    <w:p w14:paraId="46A6831B" w14:textId="77777777" w:rsidR="004977B0" w:rsidRDefault="004977B0" w:rsidP="00AE5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393899"/>
      <w:docPartObj>
        <w:docPartGallery w:val="Page Numbers (Top of Page)"/>
        <w:docPartUnique/>
      </w:docPartObj>
    </w:sdtPr>
    <w:sdtEndPr>
      <w:rPr>
        <w:sz w:val="24"/>
        <w:szCs w:val="24"/>
      </w:rPr>
    </w:sdtEndPr>
    <w:sdtContent>
      <w:p w14:paraId="3A3986E2" w14:textId="4C5516EB" w:rsidR="0011320C" w:rsidRPr="00B91B15" w:rsidRDefault="0011320C" w:rsidP="00C36D37">
        <w:pPr>
          <w:pStyle w:val="Header"/>
          <w:jc w:val="center"/>
          <w:rPr>
            <w:sz w:val="24"/>
            <w:szCs w:val="24"/>
          </w:rPr>
        </w:pPr>
        <w:r w:rsidRPr="00B91B15">
          <w:rPr>
            <w:sz w:val="24"/>
            <w:szCs w:val="24"/>
          </w:rPr>
          <w:fldChar w:fldCharType="begin"/>
        </w:r>
        <w:r w:rsidRPr="00B91B15">
          <w:rPr>
            <w:sz w:val="24"/>
            <w:szCs w:val="24"/>
          </w:rPr>
          <w:instrText>PAGE   \* MERGEFORMAT</w:instrText>
        </w:r>
        <w:r w:rsidRPr="00B91B15">
          <w:rPr>
            <w:sz w:val="24"/>
            <w:szCs w:val="24"/>
          </w:rPr>
          <w:fldChar w:fldCharType="separate"/>
        </w:r>
        <w:r w:rsidR="00D73173">
          <w:rPr>
            <w:noProof/>
            <w:sz w:val="24"/>
            <w:szCs w:val="24"/>
          </w:rPr>
          <w:t>3</w:t>
        </w:r>
        <w:r w:rsidRPr="00B91B15">
          <w:rPr>
            <w:sz w:val="24"/>
            <w:szCs w:val="24"/>
          </w:rPr>
          <w:fldChar w:fldCharType="end"/>
        </w:r>
      </w:p>
    </w:sdtContent>
  </w:sdt>
  <w:p w14:paraId="4BF85229" w14:textId="77777777" w:rsidR="00F757A1" w:rsidRDefault="00F75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5D37"/>
    <w:multiLevelType w:val="multilevel"/>
    <w:tmpl w:val="4E32327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9C6A7B"/>
    <w:multiLevelType w:val="hybridMultilevel"/>
    <w:tmpl w:val="FED0313E"/>
    <w:lvl w:ilvl="0" w:tplc="A8C88FB8">
      <w:start w:val="1"/>
      <w:numFmt w:val="decimal"/>
      <w:lvlText w:val="%1."/>
      <w:lvlJc w:val="left"/>
      <w:pPr>
        <w:ind w:left="6173" w:hanging="360"/>
      </w:pPr>
      <w:rPr>
        <w:rFonts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A683311"/>
    <w:multiLevelType w:val="hybridMultilevel"/>
    <w:tmpl w:val="385813BA"/>
    <w:lvl w:ilvl="0" w:tplc="0FC69C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3A27B9A"/>
    <w:multiLevelType w:val="multilevel"/>
    <w:tmpl w:val="50285CD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B0B454F"/>
    <w:multiLevelType w:val="hybridMultilevel"/>
    <w:tmpl w:val="3FA6557E"/>
    <w:lvl w:ilvl="0" w:tplc="337A5AF0">
      <w:start w:val="1"/>
      <w:numFmt w:val="decimal"/>
      <w:lvlText w:val="%1."/>
      <w:lvlJc w:val="left"/>
      <w:pPr>
        <w:ind w:left="1110" w:hanging="39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3D2315ED"/>
    <w:multiLevelType w:val="multilevel"/>
    <w:tmpl w:val="50285CD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6DA300D"/>
    <w:multiLevelType w:val="multilevel"/>
    <w:tmpl w:val="50285CD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5AD317B7"/>
    <w:multiLevelType w:val="multilevel"/>
    <w:tmpl w:val="D9D0B1EC"/>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A854F9"/>
    <w:multiLevelType w:val="hybridMultilevel"/>
    <w:tmpl w:val="78328306"/>
    <w:lvl w:ilvl="0" w:tplc="8A6CFD7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22A3CBC"/>
    <w:multiLevelType w:val="multilevel"/>
    <w:tmpl w:val="7A906AC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lv-LV" w:eastAsia="lv-LV" w:bidi="lv-LV"/>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lv-LV" w:eastAsia="lv-LV" w:bidi="lv-LV"/>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7B6F96"/>
    <w:multiLevelType w:val="hybridMultilevel"/>
    <w:tmpl w:val="2020DE76"/>
    <w:lvl w:ilvl="0" w:tplc="6014655C">
      <w:start w:val="1"/>
      <w:numFmt w:val="upperRoman"/>
      <w:pStyle w:val="Heading1"/>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8"/>
  </w:num>
  <w:num w:numId="6">
    <w:abstractNumId w:val="0"/>
  </w:num>
  <w:num w:numId="7">
    <w:abstractNumId w:val="6"/>
  </w:num>
  <w:num w:numId="8">
    <w:abstractNumId w:val="5"/>
  </w:num>
  <w:num w:numId="9">
    <w:abstractNumId w:val="9"/>
  </w:num>
  <w:num w:numId="10">
    <w:abstractNumId w:val="7"/>
  </w:num>
  <w:num w:numId="11">
    <w:abstractNumId w:val="10"/>
  </w:num>
  <w:num w:numId="12">
    <w:abstractNumId w:val="1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DC"/>
    <w:rsid w:val="000052A2"/>
    <w:rsid w:val="00005452"/>
    <w:rsid w:val="00014523"/>
    <w:rsid w:val="00017EBB"/>
    <w:rsid w:val="00020609"/>
    <w:rsid w:val="00022378"/>
    <w:rsid w:val="00037CA8"/>
    <w:rsid w:val="0004203A"/>
    <w:rsid w:val="0004285D"/>
    <w:rsid w:val="000443FD"/>
    <w:rsid w:val="0005313F"/>
    <w:rsid w:val="000551C5"/>
    <w:rsid w:val="00055487"/>
    <w:rsid w:val="00083B59"/>
    <w:rsid w:val="000907E4"/>
    <w:rsid w:val="00096B4F"/>
    <w:rsid w:val="000A5833"/>
    <w:rsid w:val="000B4B71"/>
    <w:rsid w:val="000B7AFB"/>
    <w:rsid w:val="000C4570"/>
    <w:rsid w:val="000C4603"/>
    <w:rsid w:val="000D088E"/>
    <w:rsid w:val="000D4FFC"/>
    <w:rsid w:val="000E2E58"/>
    <w:rsid w:val="000F0AAF"/>
    <w:rsid w:val="000F1D07"/>
    <w:rsid w:val="000F7CB2"/>
    <w:rsid w:val="00112588"/>
    <w:rsid w:val="0011320C"/>
    <w:rsid w:val="001141A7"/>
    <w:rsid w:val="00114882"/>
    <w:rsid w:val="0012055E"/>
    <w:rsid w:val="00134E5C"/>
    <w:rsid w:val="00137F08"/>
    <w:rsid w:val="0014060B"/>
    <w:rsid w:val="001407FC"/>
    <w:rsid w:val="0014539C"/>
    <w:rsid w:val="0015239F"/>
    <w:rsid w:val="0015631E"/>
    <w:rsid w:val="00164F31"/>
    <w:rsid w:val="00172CBF"/>
    <w:rsid w:val="00174196"/>
    <w:rsid w:val="00176606"/>
    <w:rsid w:val="00182548"/>
    <w:rsid w:val="001920EF"/>
    <w:rsid w:val="00195835"/>
    <w:rsid w:val="001A2E84"/>
    <w:rsid w:val="001B0C7A"/>
    <w:rsid w:val="001C10B4"/>
    <w:rsid w:val="001D1693"/>
    <w:rsid w:val="001D3F17"/>
    <w:rsid w:val="001D435B"/>
    <w:rsid w:val="001E7E70"/>
    <w:rsid w:val="001F0550"/>
    <w:rsid w:val="001F2BAB"/>
    <w:rsid w:val="001F3114"/>
    <w:rsid w:val="001F6FA9"/>
    <w:rsid w:val="00206D44"/>
    <w:rsid w:val="002118D5"/>
    <w:rsid w:val="00214F04"/>
    <w:rsid w:val="00221E07"/>
    <w:rsid w:val="0022543A"/>
    <w:rsid w:val="00227EFC"/>
    <w:rsid w:val="00231071"/>
    <w:rsid w:val="002365AA"/>
    <w:rsid w:val="00236B22"/>
    <w:rsid w:val="00243873"/>
    <w:rsid w:val="002457CD"/>
    <w:rsid w:val="00247C0F"/>
    <w:rsid w:val="00255602"/>
    <w:rsid w:val="00261827"/>
    <w:rsid w:val="00262211"/>
    <w:rsid w:val="00267029"/>
    <w:rsid w:val="00267ECE"/>
    <w:rsid w:val="002748A5"/>
    <w:rsid w:val="002762AB"/>
    <w:rsid w:val="0027640C"/>
    <w:rsid w:val="00280867"/>
    <w:rsid w:val="00290627"/>
    <w:rsid w:val="002A37B2"/>
    <w:rsid w:val="002B6283"/>
    <w:rsid w:val="002B69BE"/>
    <w:rsid w:val="002D5120"/>
    <w:rsid w:val="002E07BD"/>
    <w:rsid w:val="002E0D2B"/>
    <w:rsid w:val="002E74F0"/>
    <w:rsid w:val="002F18DE"/>
    <w:rsid w:val="002F2B11"/>
    <w:rsid w:val="002F5F9D"/>
    <w:rsid w:val="00307AA5"/>
    <w:rsid w:val="00315098"/>
    <w:rsid w:val="00317F72"/>
    <w:rsid w:val="00321DCF"/>
    <w:rsid w:val="00337072"/>
    <w:rsid w:val="00347466"/>
    <w:rsid w:val="003502E5"/>
    <w:rsid w:val="00353B10"/>
    <w:rsid w:val="00357B8F"/>
    <w:rsid w:val="00360298"/>
    <w:rsid w:val="003644F1"/>
    <w:rsid w:val="0037281C"/>
    <w:rsid w:val="00372C58"/>
    <w:rsid w:val="00380257"/>
    <w:rsid w:val="00380ABD"/>
    <w:rsid w:val="00381C8F"/>
    <w:rsid w:val="00382FF5"/>
    <w:rsid w:val="00394AC4"/>
    <w:rsid w:val="003A4883"/>
    <w:rsid w:val="003B4A1A"/>
    <w:rsid w:val="003B5299"/>
    <w:rsid w:val="003C1581"/>
    <w:rsid w:val="003C2F90"/>
    <w:rsid w:val="003C4291"/>
    <w:rsid w:val="003D29F2"/>
    <w:rsid w:val="003D69FC"/>
    <w:rsid w:val="003E0790"/>
    <w:rsid w:val="003E3EC1"/>
    <w:rsid w:val="003F1126"/>
    <w:rsid w:val="003F1C8B"/>
    <w:rsid w:val="004018B0"/>
    <w:rsid w:val="004040B4"/>
    <w:rsid w:val="0041340A"/>
    <w:rsid w:val="00422CD1"/>
    <w:rsid w:val="00427F16"/>
    <w:rsid w:val="0043319F"/>
    <w:rsid w:val="00435B15"/>
    <w:rsid w:val="00442513"/>
    <w:rsid w:val="00442B76"/>
    <w:rsid w:val="0044477C"/>
    <w:rsid w:val="00444E57"/>
    <w:rsid w:val="004514D1"/>
    <w:rsid w:val="004608B5"/>
    <w:rsid w:val="00471DB2"/>
    <w:rsid w:val="004977B0"/>
    <w:rsid w:val="004A0683"/>
    <w:rsid w:val="004A44B3"/>
    <w:rsid w:val="004B4120"/>
    <w:rsid w:val="004D1239"/>
    <w:rsid w:val="004D2A90"/>
    <w:rsid w:val="004D41EC"/>
    <w:rsid w:val="004D62BA"/>
    <w:rsid w:val="004E066A"/>
    <w:rsid w:val="004E7CFA"/>
    <w:rsid w:val="004F4F80"/>
    <w:rsid w:val="004F7C5A"/>
    <w:rsid w:val="00500D52"/>
    <w:rsid w:val="00502A60"/>
    <w:rsid w:val="00502AE2"/>
    <w:rsid w:val="005073E1"/>
    <w:rsid w:val="00514797"/>
    <w:rsid w:val="00514CBB"/>
    <w:rsid w:val="00520137"/>
    <w:rsid w:val="0052032B"/>
    <w:rsid w:val="00520ED9"/>
    <w:rsid w:val="00526B61"/>
    <w:rsid w:val="00531EEE"/>
    <w:rsid w:val="00533128"/>
    <w:rsid w:val="00534222"/>
    <w:rsid w:val="005450DC"/>
    <w:rsid w:val="00550424"/>
    <w:rsid w:val="005536CD"/>
    <w:rsid w:val="005673E8"/>
    <w:rsid w:val="00570C15"/>
    <w:rsid w:val="00580134"/>
    <w:rsid w:val="00597ACD"/>
    <w:rsid w:val="005A741F"/>
    <w:rsid w:val="005B1582"/>
    <w:rsid w:val="005B73EB"/>
    <w:rsid w:val="005D1329"/>
    <w:rsid w:val="005D5678"/>
    <w:rsid w:val="005D5991"/>
    <w:rsid w:val="005D66A0"/>
    <w:rsid w:val="005F3270"/>
    <w:rsid w:val="005F491F"/>
    <w:rsid w:val="005F4C34"/>
    <w:rsid w:val="0061678C"/>
    <w:rsid w:val="00627317"/>
    <w:rsid w:val="006407DE"/>
    <w:rsid w:val="00640FD9"/>
    <w:rsid w:val="006617A5"/>
    <w:rsid w:val="00666CA9"/>
    <w:rsid w:val="006701FA"/>
    <w:rsid w:val="00673B63"/>
    <w:rsid w:val="0067513C"/>
    <w:rsid w:val="006810A7"/>
    <w:rsid w:val="0068349E"/>
    <w:rsid w:val="0069215F"/>
    <w:rsid w:val="00692D71"/>
    <w:rsid w:val="006A4D77"/>
    <w:rsid w:val="006C317D"/>
    <w:rsid w:val="006C748C"/>
    <w:rsid w:val="006D19E7"/>
    <w:rsid w:val="006D36B7"/>
    <w:rsid w:val="006E0D74"/>
    <w:rsid w:val="006E3158"/>
    <w:rsid w:val="006E6172"/>
    <w:rsid w:val="006F3908"/>
    <w:rsid w:val="007050AF"/>
    <w:rsid w:val="00705685"/>
    <w:rsid w:val="00706947"/>
    <w:rsid w:val="00712D5D"/>
    <w:rsid w:val="0072101B"/>
    <w:rsid w:val="0073586C"/>
    <w:rsid w:val="00742F90"/>
    <w:rsid w:val="00747156"/>
    <w:rsid w:val="007527A2"/>
    <w:rsid w:val="00766A90"/>
    <w:rsid w:val="007679CD"/>
    <w:rsid w:val="00772074"/>
    <w:rsid w:val="00772CFC"/>
    <w:rsid w:val="00776F81"/>
    <w:rsid w:val="00782514"/>
    <w:rsid w:val="007859F4"/>
    <w:rsid w:val="00786828"/>
    <w:rsid w:val="0079063F"/>
    <w:rsid w:val="00790D4B"/>
    <w:rsid w:val="00791146"/>
    <w:rsid w:val="007B369A"/>
    <w:rsid w:val="007C071F"/>
    <w:rsid w:val="007C3306"/>
    <w:rsid w:val="007D3B6C"/>
    <w:rsid w:val="007D3E74"/>
    <w:rsid w:val="007E0364"/>
    <w:rsid w:val="007E1838"/>
    <w:rsid w:val="007F455F"/>
    <w:rsid w:val="007F5CEB"/>
    <w:rsid w:val="007F6E49"/>
    <w:rsid w:val="0080054D"/>
    <w:rsid w:val="008054BB"/>
    <w:rsid w:val="00805CA1"/>
    <w:rsid w:val="00813453"/>
    <w:rsid w:val="008171D8"/>
    <w:rsid w:val="0082100E"/>
    <w:rsid w:val="0082362D"/>
    <w:rsid w:val="00825F97"/>
    <w:rsid w:val="008403FF"/>
    <w:rsid w:val="00845AF4"/>
    <w:rsid w:val="00860BB4"/>
    <w:rsid w:val="008650CC"/>
    <w:rsid w:val="00873BE1"/>
    <w:rsid w:val="00881650"/>
    <w:rsid w:val="00883196"/>
    <w:rsid w:val="00892864"/>
    <w:rsid w:val="00892A29"/>
    <w:rsid w:val="00894F96"/>
    <w:rsid w:val="00895577"/>
    <w:rsid w:val="008B198B"/>
    <w:rsid w:val="008B56F1"/>
    <w:rsid w:val="008B6D22"/>
    <w:rsid w:val="008C65D8"/>
    <w:rsid w:val="008D0FD5"/>
    <w:rsid w:val="008F3CFF"/>
    <w:rsid w:val="008F68BC"/>
    <w:rsid w:val="00911B6A"/>
    <w:rsid w:val="0091305A"/>
    <w:rsid w:val="00917F39"/>
    <w:rsid w:val="0093402E"/>
    <w:rsid w:val="00934C1C"/>
    <w:rsid w:val="00936B9D"/>
    <w:rsid w:val="009433C8"/>
    <w:rsid w:val="00943ADC"/>
    <w:rsid w:val="0094598F"/>
    <w:rsid w:val="009542D3"/>
    <w:rsid w:val="00955831"/>
    <w:rsid w:val="00957FFB"/>
    <w:rsid w:val="009628FB"/>
    <w:rsid w:val="00983FB0"/>
    <w:rsid w:val="009875D9"/>
    <w:rsid w:val="009A2645"/>
    <w:rsid w:val="009B1408"/>
    <w:rsid w:val="009B4C49"/>
    <w:rsid w:val="009C0F01"/>
    <w:rsid w:val="009C31D1"/>
    <w:rsid w:val="009C4BAF"/>
    <w:rsid w:val="009C5F39"/>
    <w:rsid w:val="009C667C"/>
    <w:rsid w:val="009C74BB"/>
    <w:rsid w:val="009D5B3E"/>
    <w:rsid w:val="009F1EF5"/>
    <w:rsid w:val="009F31E2"/>
    <w:rsid w:val="009F5A19"/>
    <w:rsid w:val="00A004D0"/>
    <w:rsid w:val="00A0112D"/>
    <w:rsid w:val="00A07E6C"/>
    <w:rsid w:val="00A12F65"/>
    <w:rsid w:val="00A211E3"/>
    <w:rsid w:val="00A23F76"/>
    <w:rsid w:val="00A2634E"/>
    <w:rsid w:val="00A448F2"/>
    <w:rsid w:val="00A61819"/>
    <w:rsid w:val="00A71614"/>
    <w:rsid w:val="00A721C8"/>
    <w:rsid w:val="00A732C3"/>
    <w:rsid w:val="00A7422C"/>
    <w:rsid w:val="00A80569"/>
    <w:rsid w:val="00A97F91"/>
    <w:rsid w:val="00AB099F"/>
    <w:rsid w:val="00AB2764"/>
    <w:rsid w:val="00AB693F"/>
    <w:rsid w:val="00AC0601"/>
    <w:rsid w:val="00AC11C4"/>
    <w:rsid w:val="00AD08F8"/>
    <w:rsid w:val="00AD176F"/>
    <w:rsid w:val="00AD401A"/>
    <w:rsid w:val="00AD7E82"/>
    <w:rsid w:val="00AE3205"/>
    <w:rsid w:val="00AE5152"/>
    <w:rsid w:val="00AF2C16"/>
    <w:rsid w:val="00AF715B"/>
    <w:rsid w:val="00AF7385"/>
    <w:rsid w:val="00AF7F67"/>
    <w:rsid w:val="00B03CE7"/>
    <w:rsid w:val="00B05768"/>
    <w:rsid w:val="00B06803"/>
    <w:rsid w:val="00B1300E"/>
    <w:rsid w:val="00B17DDA"/>
    <w:rsid w:val="00B26166"/>
    <w:rsid w:val="00B32187"/>
    <w:rsid w:val="00B32972"/>
    <w:rsid w:val="00B40762"/>
    <w:rsid w:val="00B44B99"/>
    <w:rsid w:val="00B4530E"/>
    <w:rsid w:val="00B625F9"/>
    <w:rsid w:val="00B76EF4"/>
    <w:rsid w:val="00B82DBD"/>
    <w:rsid w:val="00B874FD"/>
    <w:rsid w:val="00B91B15"/>
    <w:rsid w:val="00B95071"/>
    <w:rsid w:val="00BA3BBF"/>
    <w:rsid w:val="00BB5068"/>
    <w:rsid w:val="00BD2013"/>
    <w:rsid w:val="00BD50F7"/>
    <w:rsid w:val="00BD78EF"/>
    <w:rsid w:val="00BF7300"/>
    <w:rsid w:val="00C03031"/>
    <w:rsid w:val="00C03159"/>
    <w:rsid w:val="00C04A10"/>
    <w:rsid w:val="00C04D65"/>
    <w:rsid w:val="00C05F2C"/>
    <w:rsid w:val="00C1356D"/>
    <w:rsid w:val="00C148AE"/>
    <w:rsid w:val="00C1772C"/>
    <w:rsid w:val="00C26E97"/>
    <w:rsid w:val="00C36D37"/>
    <w:rsid w:val="00C40A34"/>
    <w:rsid w:val="00C44C30"/>
    <w:rsid w:val="00C52683"/>
    <w:rsid w:val="00C53E40"/>
    <w:rsid w:val="00C76004"/>
    <w:rsid w:val="00C8462D"/>
    <w:rsid w:val="00C84942"/>
    <w:rsid w:val="00C86C98"/>
    <w:rsid w:val="00CA0D8E"/>
    <w:rsid w:val="00CA1538"/>
    <w:rsid w:val="00CB13D9"/>
    <w:rsid w:val="00CB7793"/>
    <w:rsid w:val="00CB7BDC"/>
    <w:rsid w:val="00CC2028"/>
    <w:rsid w:val="00CC2428"/>
    <w:rsid w:val="00CC4EEF"/>
    <w:rsid w:val="00CC7951"/>
    <w:rsid w:val="00CD0E92"/>
    <w:rsid w:val="00CD2276"/>
    <w:rsid w:val="00CF0F7E"/>
    <w:rsid w:val="00CF619E"/>
    <w:rsid w:val="00D06ACC"/>
    <w:rsid w:val="00D10035"/>
    <w:rsid w:val="00D12E53"/>
    <w:rsid w:val="00D14A25"/>
    <w:rsid w:val="00D175A1"/>
    <w:rsid w:val="00D20420"/>
    <w:rsid w:val="00D24FAF"/>
    <w:rsid w:val="00D41073"/>
    <w:rsid w:val="00D45B3C"/>
    <w:rsid w:val="00D50991"/>
    <w:rsid w:val="00D51A0E"/>
    <w:rsid w:val="00D57425"/>
    <w:rsid w:val="00D7057B"/>
    <w:rsid w:val="00D73173"/>
    <w:rsid w:val="00D7553D"/>
    <w:rsid w:val="00D7699C"/>
    <w:rsid w:val="00D83D47"/>
    <w:rsid w:val="00D94E9A"/>
    <w:rsid w:val="00DA0DB4"/>
    <w:rsid w:val="00DA2871"/>
    <w:rsid w:val="00DB4E90"/>
    <w:rsid w:val="00DC0497"/>
    <w:rsid w:val="00DD0682"/>
    <w:rsid w:val="00DE1043"/>
    <w:rsid w:val="00DE46C6"/>
    <w:rsid w:val="00DE5E7C"/>
    <w:rsid w:val="00DF4318"/>
    <w:rsid w:val="00E02D03"/>
    <w:rsid w:val="00E033B6"/>
    <w:rsid w:val="00E04269"/>
    <w:rsid w:val="00E21D7E"/>
    <w:rsid w:val="00E24441"/>
    <w:rsid w:val="00E40E06"/>
    <w:rsid w:val="00E45D79"/>
    <w:rsid w:val="00E5043E"/>
    <w:rsid w:val="00E526CB"/>
    <w:rsid w:val="00E53526"/>
    <w:rsid w:val="00E55375"/>
    <w:rsid w:val="00E60B70"/>
    <w:rsid w:val="00E66A02"/>
    <w:rsid w:val="00E8652B"/>
    <w:rsid w:val="00E867D6"/>
    <w:rsid w:val="00E93899"/>
    <w:rsid w:val="00EA0D81"/>
    <w:rsid w:val="00EA4A26"/>
    <w:rsid w:val="00EB13AE"/>
    <w:rsid w:val="00EB423F"/>
    <w:rsid w:val="00EB6F01"/>
    <w:rsid w:val="00EE1DED"/>
    <w:rsid w:val="00EF704E"/>
    <w:rsid w:val="00EF7FB6"/>
    <w:rsid w:val="00F02D43"/>
    <w:rsid w:val="00F03FB0"/>
    <w:rsid w:val="00F05985"/>
    <w:rsid w:val="00F11106"/>
    <w:rsid w:val="00F1362E"/>
    <w:rsid w:val="00F14B84"/>
    <w:rsid w:val="00F254FC"/>
    <w:rsid w:val="00F330CC"/>
    <w:rsid w:val="00F36BB5"/>
    <w:rsid w:val="00F41F2E"/>
    <w:rsid w:val="00F4522B"/>
    <w:rsid w:val="00F458D4"/>
    <w:rsid w:val="00F559C6"/>
    <w:rsid w:val="00F55ABB"/>
    <w:rsid w:val="00F56DE5"/>
    <w:rsid w:val="00F63264"/>
    <w:rsid w:val="00F675F0"/>
    <w:rsid w:val="00F72A70"/>
    <w:rsid w:val="00F74C9A"/>
    <w:rsid w:val="00F75227"/>
    <w:rsid w:val="00F75599"/>
    <w:rsid w:val="00F757A1"/>
    <w:rsid w:val="00F77053"/>
    <w:rsid w:val="00F8630F"/>
    <w:rsid w:val="00FA37BE"/>
    <w:rsid w:val="00FB06F8"/>
    <w:rsid w:val="00FB0DF5"/>
    <w:rsid w:val="00FD36E9"/>
    <w:rsid w:val="00FD6919"/>
    <w:rsid w:val="00FF0958"/>
    <w:rsid w:val="00FF4482"/>
    <w:rsid w:val="00FF4EE3"/>
    <w:rsid w:val="00FF6E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75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67"/>
    <w:pPr>
      <w:ind w:firstLine="720"/>
      <w:jc w:val="both"/>
    </w:pPr>
    <w:rPr>
      <w:sz w:val="28"/>
      <w:szCs w:val="22"/>
      <w:lang w:eastAsia="en-US"/>
    </w:rPr>
  </w:style>
  <w:style w:type="paragraph" w:styleId="Heading1">
    <w:name w:val="heading 1"/>
    <w:aliases w:val="nodaļas nosaukums"/>
    <w:basedOn w:val="Normal"/>
    <w:next w:val="Normal"/>
    <w:link w:val="Heading1Char"/>
    <w:qFormat/>
    <w:locked/>
    <w:rsid w:val="00F254FC"/>
    <w:pPr>
      <w:keepNext/>
      <w:keepLines/>
      <w:numPr>
        <w:numId w:val="11"/>
      </w:numPr>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3CFF"/>
    <w:pPr>
      <w:ind w:left="720"/>
      <w:contextualSpacing/>
    </w:pPr>
  </w:style>
  <w:style w:type="paragraph" w:styleId="Header">
    <w:name w:val="header"/>
    <w:basedOn w:val="Normal"/>
    <w:link w:val="HeaderChar"/>
    <w:uiPriority w:val="99"/>
    <w:rsid w:val="00AE5152"/>
    <w:pPr>
      <w:tabs>
        <w:tab w:val="center" w:pos="4153"/>
        <w:tab w:val="right" w:pos="8306"/>
      </w:tabs>
    </w:pPr>
  </w:style>
  <w:style w:type="character" w:customStyle="1" w:styleId="HeaderChar">
    <w:name w:val="Header Char"/>
    <w:link w:val="Header"/>
    <w:uiPriority w:val="99"/>
    <w:locked/>
    <w:rsid w:val="00AE5152"/>
    <w:rPr>
      <w:rFonts w:cs="Times New Roman"/>
    </w:rPr>
  </w:style>
  <w:style w:type="paragraph" w:styleId="Footer">
    <w:name w:val="footer"/>
    <w:basedOn w:val="Normal"/>
    <w:link w:val="FooterChar"/>
    <w:uiPriority w:val="99"/>
    <w:rsid w:val="00AE5152"/>
    <w:pPr>
      <w:tabs>
        <w:tab w:val="center" w:pos="4153"/>
        <w:tab w:val="right" w:pos="8306"/>
      </w:tabs>
    </w:pPr>
  </w:style>
  <w:style w:type="character" w:customStyle="1" w:styleId="FooterChar">
    <w:name w:val="Footer Char"/>
    <w:link w:val="Footer"/>
    <w:uiPriority w:val="99"/>
    <w:locked/>
    <w:rsid w:val="00AE5152"/>
    <w:rPr>
      <w:rFonts w:cs="Times New Roman"/>
    </w:rPr>
  </w:style>
  <w:style w:type="character" w:styleId="Hyperlink">
    <w:name w:val="Hyperlink"/>
    <w:uiPriority w:val="99"/>
    <w:rsid w:val="00AE5152"/>
    <w:rPr>
      <w:rFonts w:cs="Times New Roman"/>
      <w:color w:val="0563C1"/>
      <w:u w:val="single"/>
    </w:rPr>
  </w:style>
  <w:style w:type="paragraph" w:styleId="BalloonText">
    <w:name w:val="Balloon Text"/>
    <w:basedOn w:val="Normal"/>
    <w:link w:val="BalloonTextChar"/>
    <w:uiPriority w:val="99"/>
    <w:semiHidden/>
    <w:unhideWhenUsed/>
    <w:rsid w:val="00A07E6C"/>
    <w:rPr>
      <w:rFonts w:ascii="Segoe UI" w:hAnsi="Segoe UI" w:cs="Segoe UI"/>
      <w:sz w:val="18"/>
      <w:szCs w:val="18"/>
    </w:rPr>
  </w:style>
  <w:style w:type="character" w:customStyle="1" w:styleId="BalloonTextChar">
    <w:name w:val="Balloon Text Char"/>
    <w:link w:val="BalloonText"/>
    <w:uiPriority w:val="99"/>
    <w:semiHidden/>
    <w:rsid w:val="00A07E6C"/>
    <w:rPr>
      <w:rFonts w:ascii="Segoe UI" w:hAnsi="Segoe UI" w:cs="Segoe UI"/>
      <w:sz w:val="18"/>
      <w:szCs w:val="18"/>
      <w:lang w:eastAsia="en-US"/>
    </w:rPr>
  </w:style>
  <w:style w:type="character" w:customStyle="1" w:styleId="Heading10">
    <w:name w:val="Heading #1"/>
    <w:basedOn w:val="DefaultParagraphFont"/>
    <w:rsid w:val="00FD36E9"/>
    <w:rPr>
      <w:rFonts w:ascii="Arial" w:eastAsia="Arial" w:hAnsi="Arial" w:cs="Arial"/>
      <w:b/>
      <w:bCs/>
      <w:i w:val="0"/>
      <w:iCs w:val="0"/>
      <w:smallCaps w:val="0"/>
      <w:strike w:val="0"/>
      <w:color w:val="000000"/>
      <w:spacing w:val="0"/>
      <w:w w:val="100"/>
      <w:position w:val="0"/>
      <w:sz w:val="32"/>
      <w:szCs w:val="32"/>
      <w:u w:val="none"/>
      <w:lang w:val="lv-LV" w:eastAsia="lv-LV" w:bidi="lv-LV"/>
    </w:rPr>
  </w:style>
  <w:style w:type="character" w:customStyle="1" w:styleId="Bodytext4">
    <w:name w:val="Body text (4)"/>
    <w:basedOn w:val="DefaultParagraphFont"/>
    <w:rsid w:val="00FD36E9"/>
    <w:rPr>
      <w:rFonts w:ascii="Arial" w:eastAsia="Arial" w:hAnsi="Arial" w:cs="Arial"/>
      <w:b w:val="0"/>
      <w:bCs w:val="0"/>
      <w:i/>
      <w:iCs/>
      <w:smallCaps w:val="0"/>
      <w:strike w:val="0"/>
      <w:color w:val="000000"/>
      <w:spacing w:val="0"/>
      <w:w w:val="100"/>
      <w:position w:val="0"/>
      <w:sz w:val="18"/>
      <w:szCs w:val="18"/>
      <w:u w:val="none"/>
      <w:lang w:val="lv-LV" w:eastAsia="lv-LV" w:bidi="lv-LV"/>
    </w:rPr>
  </w:style>
  <w:style w:type="character" w:customStyle="1" w:styleId="Bodytext2">
    <w:name w:val="Body text (2)_"/>
    <w:basedOn w:val="DefaultParagraphFont"/>
    <w:link w:val="Bodytext20"/>
    <w:rsid w:val="00FD36E9"/>
    <w:rPr>
      <w:rFonts w:ascii="Arial" w:eastAsia="Arial" w:hAnsi="Arial" w:cs="Arial"/>
      <w:sz w:val="18"/>
      <w:szCs w:val="18"/>
      <w:shd w:val="clear" w:color="auto" w:fill="FFFFFF"/>
    </w:rPr>
  </w:style>
  <w:style w:type="paragraph" w:customStyle="1" w:styleId="Bodytext20">
    <w:name w:val="Body text (2)"/>
    <w:basedOn w:val="Normal"/>
    <w:link w:val="Bodytext2"/>
    <w:rsid w:val="00FD36E9"/>
    <w:pPr>
      <w:widowControl w:val="0"/>
      <w:shd w:val="clear" w:color="auto" w:fill="FFFFFF"/>
      <w:spacing w:before="300" w:after="720" w:line="211" w:lineRule="exact"/>
      <w:ind w:firstLine="0"/>
      <w:jc w:val="left"/>
    </w:pPr>
    <w:rPr>
      <w:rFonts w:ascii="Arial" w:eastAsia="Arial" w:hAnsi="Arial" w:cs="Arial"/>
      <w:sz w:val="18"/>
      <w:szCs w:val="18"/>
      <w:lang w:eastAsia="lv-LV"/>
    </w:rPr>
  </w:style>
  <w:style w:type="character" w:styleId="CommentReference">
    <w:name w:val="annotation reference"/>
    <w:basedOn w:val="DefaultParagraphFont"/>
    <w:uiPriority w:val="99"/>
    <w:semiHidden/>
    <w:unhideWhenUsed/>
    <w:rsid w:val="00FD36E9"/>
    <w:rPr>
      <w:sz w:val="16"/>
      <w:szCs w:val="16"/>
    </w:rPr>
  </w:style>
  <w:style w:type="paragraph" w:styleId="CommentText">
    <w:name w:val="annotation text"/>
    <w:basedOn w:val="Normal"/>
    <w:link w:val="CommentTextChar"/>
    <w:uiPriority w:val="99"/>
    <w:semiHidden/>
    <w:unhideWhenUsed/>
    <w:rsid w:val="00FD36E9"/>
    <w:rPr>
      <w:sz w:val="20"/>
      <w:szCs w:val="20"/>
    </w:rPr>
  </w:style>
  <w:style w:type="character" w:customStyle="1" w:styleId="CommentTextChar">
    <w:name w:val="Comment Text Char"/>
    <w:basedOn w:val="DefaultParagraphFont"/>
    <w:link w:val="CommentText"/>
    <w:uiPriority w:val="99"/>
    <w:semiHidden/>
    <w:rsid w:val="00FD36E9"/>
    <w:rPr>
      <w:lang w:eastAsia="en-US"/>
    </w:rPr>
  </w:style>
  <w:style w:type="paragraph" w:styleId="CommentSubject">
    <w:name w:val="annotation subject"/>
    <w:basedOn w:val="CommentText"/>
    <w:next w:val="CommentText"/>
    <w:link w:val="CommentSubjectChar"/>
    <w:uiPriority w:val="99"/>
    <w:semiHidden/>
    <w:unhideWhenUsed/>
    <w:rsid w:val="00FD36E9"/>
    <w:rPr>
      <w:b/>
      <w:bCs/>
    </w:rPr>
  </w:style>
  <w:style w:type="character" w:customStyle="1" w:styleId="CommentSubjectChar">
    <w:name w:val="Comment Subject Char"/>
    <w:basedOn w:val="CommentTextChar"/>
    <w:link w:val="CommentSubject"/>
    <w:uiPriority w:val="99"/>
    <w:semiHidden/>
    <w:rsid w:val="00FD36E9"/>
    <w:rPr>
      <w:b/>
      <w:bCs/>
      <w:lang w:eastAsia="en-US"/>
    </w:rPr>
  </w:style>
  <w:style w:type="character" w:customStyle="1" w:styleId="Heading2">
    <w:name w:val="Heading #2"/>
    <w:basedOn w:val="DefaultParagraphFont"/>
    <w:rsid w:val="00F254FC"/>
    <w:rPr>
      <w:rFonts w:ascii="Arial" w:eastAsia="Arial" w:hAnsi="Arial" w:cs="Arial"/>
      <w:b/>
      <w:bCs/>
      <w:i w:val="0"/>
      <w:iCs w:val="0"/>
      <w:smallCaps w:val="0"/>
      <w:strike w:val="0"/>
      <w:color w:val="000000"/>
      <w:spacing w:val="0"/>
      <w:w w:val="100"/>
      <w:position w:val="0"/>
      <w:sz w:val="24"/>
      <w:szCs w:val="24"/>
      <w:u w:val="none"/>
      <w:lang w:val="lv-LV" w:eastAsia="lv-LV" w:bidi="lv-LV"/>
    </w:rPr>
  </w:style>
  <w:style w:type="character" w:customStyle="1" w:styleId="Heading1Char">
    <w:name w:val="Heading 1 Char"/>
    <w:aliases w:val="nodaļas nosaukums Char"/>
    <w:basedOn w:val="DefaultParagraphFont"/>
    <w:link w:val="Heading1"/>
    <w:rsid w:val="00F254FC"/>
    <w:rPr>
      <w:rFonts w:eastAsiaTheme="majorEastAsia" w:cstheme="majorBidi"/>
      <w:b/>
      <w:sz w:val="28"/>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67"/>
    <w:pPr>
      <w:ind w:firstLine="720"/>
      <w:jc w:val="both"/>
    </w:pPr>
    <w:rPr>
      <w:sz w:val="28"/>
      <w:szCs w:val="22"/>
      <w:lang w:eastAsia="en-US"/>
    </w:rPr>
  </w:style>
  <w:style w:type="paragraph" w:styleId="Heading1">
    <w:name w:val="heading 1"/>
    <w:aliases w:val="nodaļas nosaukums"/>
    <w:basedOn w:val="Normal"/>
    <w:next w:val="Normal"/>
    <w:link w:val="Heading1Char"/>
    <w:qFormat/>
    <w:locked/>
    <w:rsid w:val="00F254FC"/>
    <w:pPr>
      <w:keepNext/>
      <w:keepLines/>
      <w:numPr>
        <w:numId w:val="11"/>
      </w:numPr>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3CFF"/>
    <w:pPr>
      <w:ind w:left="720"/>
      <w:contextualSpacing/>
    </w:pPr>
  </w:style>
  <w:style w:type="paragraph" w:styleId="Header">
    <w:name w:val="header"/>
    <w:basedOn w:val="Normal"/>
    <w:link w:val="HeaderChar"/>
    <w:uiPriority w:val="99"/>
    <w:rsid w:val="00AE5152"/>
    <w:pPr>
      <w:tabs>
        <w:tab w:val="center" w:pos="4153"/>
        <w:tab w:val="right" w:pos="8306"/>
      </w:tabs>
    </w:pPr>
  </w:style>
  <w:style w:type="character" w:customStyle="1" w:styleId="HeaderChar">
    <w:name w:val="Header Char"/>
    <w:link w:val="Header"/>
    <w:uiPriority w:val="99"/>
    <w:locked/>
    <w:rsid w:val="00AE5152"/>
    <w:rPr>
      <w:rFonts w:cs="Times New Roman"/>
    </w:rPr>
  </w:style>
  <w:style w:type="paragraph" w:styleId="Footer">
    <w:name w:val="footer"/>
    <w:basedOn w:val="Normal"/>
    <w:link w:val="FooterChar"/>
    <w:uiPriority w:val="99"/>
    <w:rsid w:val="00AE5152"/>
    <w:pPr>
      <w:tabs>
        <w:tab w:val="center" w:pos="4153"/>
        <w:tab w:val="right" w:pos="8306"/>
      </w:tabs>
    </w:pPr>
  </w:style>
  <w:style w:type="character" w:customStyle="1" w:styleId="FooterChar">
    <w:name w:val="Footer Char"/>
    <w:link w:val="Footer"/>
    <w:uiPriority w:val="99"/>
    <w:locked/>
    <w:rsid w:val="00AE5152"/>
    <w:rPr>
      <w:rFonts w:cs="Times New Roman"/>
    </w:rPr>
  </w:style>
  <w:style w:type="character" w:styleId="Hyperlink">
    <w:name w:val="Hyperlink"/>
    <w:uiPriority w:val="99"/>
    <w:rsid w:val="00AE5152"/>
    <w:rPr>
      <w:rFonts w:cs="Times New Roman"/>
      <w:color w:val="0563C1"/>
      <w:u w:val="single"/>
    </w:rPr>
  </w:style>
  <w:style w:type="paragraph" w:styleId="BalloonText">
    <w:name w:val="Balloon Text"/>
    <w:basedOn w:val="Normal"/>
    <w:link w:val="BalloonTextChar"/>
    <w:uiPriority w:val="99"/>
    <w:semiHidden/>
    <w:unhideWhenUsed/>
    <w:rsid w:val="00A07E6C"/>
    <w:rPr>
      <w:rFonts w:ascii="Segoe UI" w:hAnsi="Segoe UI" w:cs="Segoe UI"/>
      <w:sz w:val="18"/>
      <w:szCs w:val="18"/>
    </w:rPr>
  </w:style>
  <w:style w:type="character" w:customStyle="1" w:styleId="BalloonTextChar">
    <w:name w:val="Balloon Text Char"/>
    <w:link w:val="BalloonText"/>
    <w:uiPriority w:val="99"/>
    <w:semiHidden/>
    <w:rsid w:val="00A07E6C"/>
    <w:rPr>
      <w:rFonts w:ascii="Segoe UI" w:hAnsi="Segoe UI" w:cs="Segoe UI"/>
      <w:sz w:val="18"/>
      <w:szCs w:val="18"/>
      <w:lang w:eastAsia="en-US"/>
    </w:rPr>
  </w:style>
  <w:style w:type="character" w:customStyle="1" w:styleId="Heading10">
    <w:name w:val="Heading #1"/>
    <w:basedOn w:val="DefaultParagraphFont"/>
    <w:rsid w:val="00FD36E9"/>
    <w:rPr>
      <w:rFonts w:ascii="Arial" w:eastAsia="Arial" w:hAnsi="Arial" w:cs="Arial"/>
      <w:b/>
      <w:bCs/>
      <w:i w:val="0"/>
      <w:iCs w:val="0"/>
      <w:smallCaps w:val="0"/>
      <w:strike w:val="0"/>
      <w:color w:val="000000"/>
      <w:spacing w:val="0"/>
      <w:w w:val="100"/>
      <w:position w:val="0"/>
      <w:sz w:val="32"/>
      <w:szCs w:val="32"/>
      <w:u w:val="none"/>
      <w:lang w:val="lv-LV" w:eastAsia="lv-LV" w:bidi="lv-LV"/>
    </w:rPr>
  </w:style>
  <w:style w:type="character" w:customStyle="1" w:styleId="Bodytext4">
    <w:name w:val="Body text (4)"/>
    <w:basedOn w:val="DefaultParagraphFont"/>
    <w:rsid w:val="00FD36E9"/>
    <w:rPr>
      <w:rFonts w:ascii="Arial" w:eastAsia="Arial" w:hAnsi="Arial" w:cs="Arial"/>
      <w:b w:val="0"/>
      <w:bCs w:val="0"/>
      <w:i/>
      <w:iCs/>
      <w:smallCaps w:val="0"/>
      <w:strike w:val="0"/>
      <w:color w:val="000000"/>
      <w:spacing w:val="0"/>
      <w:w w:val="100"/>
      <w:position w:val="0"/>
      <w:sz w:val="18"/>
      <w:szCs w:val="18"/>
      <w:u w:val="none"/>
      <w:lang w:val="lv-LV" w:eastAsia="lv-LV" w:bidi="lv-LV"/>
    </w:rPr>
  </w:style>
  <w:style w:type="character" w:customStyle="1" w:styleId="Bodytext2">
    <w:name w:val="Body text (2)_"/>
    <w:basedOn w:val="DefaultParagraphFont"/>
    <w:link w:val="Bodytext20"/>
    <w:rsid w:val="00FD36E9"/>
    <w:rPr>
      <w:rFonts w:ascii="Arial" w:eastAsia="Arial" w:hAnsi="Arial" w:cs="Arial"/>
      <w:sz w:val="18"/>
      <w:szCs w:val="18"/>
      <w:shd w:val="clear" w:color="auto" w:fill="FFFFFF"/>
    </w:rPr>
  </w:style>
  <w:style w:type="paragraph" w:customStyle="1" w:styleId="Bodytext20">
    <w:name w:val="Body text (2)"/>
    <w:basedOn w:val="Normal"/>
    <w:link w:val="Bodytext2"/>
    <w:rsid w:val="00FD36E9"/>
    <w:pPr>
      <w:widowControl w:val="0"/>
      <w:shd w:val="clear" w:color="auto" w:fill="FFFFFF"/>
      <w:spacing w:before="300" w:after="720" w:line="211" w:lineRule="exact"/>
      <w:ind w:firstLine="0"/>
      <w:jc w:val="left"/>
    </w:pPr>
    <w:rPr>
      <w:rFonts w:ascii="Arial" w:eastAsia="Arial" w:hAnsi="Arial" w:cs="Arial"/>
      <w:sz w:val="18"/>
      <w:szCs w:val="18"/>
      <w:lang w:eastAsia="lv-LV"/>
    </w:rPr>
  </w:style>
  <w:style w:type="character" w:styleId="CommentReference">
    <w:name w:val="annotation reference"/>
    <w:basedOn w:val="DefaultParagraphFont"/>
    <w:uiPriority w:val="99"/>
    <w:semiHidden/>
    <w:unhideWhenUsed/>
    <w:rsid w:val="00FD36E9"/>
    <w:rPr>
      <w:sz w:val="16"/>
      <w:szCs w:val="16"/>
    </w:rPr>
  </w:style>
  <w:style w:type="paragraph" w:styleId="CommentText">
    <w:name w:val="annotation text"/>
    <w:basedOn w:val="Normal"/>
    <w:link w:val="CommentTextChar"/>
    <w:uiPriority w:val="99"/>
    <w:semiHidden/>
    <w:unhideWhenUsed/>
    <w:rsid w:val="00FD36E9"/>
    <w:rPr>
      <w:sz w:val="20"/>
      <w:szCs w:val="20"/>
    </w:rPr>
  </w:style>
  <w:style w:type="character" w:customStyle="1" w:styleId="CommentTextChar">
    <w:name w:val="Comment Text Char"/>
    <w:basedOn w:val="DefaultParagraphFont"/>
    <w:link w:val="CommentText"/>
    <w:uiPriority w:val="99"/>
    <w:semiHidden/>
    <w:rsid w:val="00FD36E9"/>
    <w:rPr>
      <w:lang w:eastAsia="en-US"/>
    </w:rPr>
  </w:style>
  <w:style w:type="paragraph" w:styleId="CommentSubject">
    <w:name w:val="annotation subject"/>
    <w:basedOn w:val="CommentText"/>
    <w:next w:val="CommentText"/>
    <w:link w:val="CommentSubjectChar"/>
    <w:uiPriority w:val="99"/>
    <w:semiHidden/>
    <w:unhideWhenUsed/>
    <w:rsid w:val="00FD36E9"/>
    <w:rPr>
      <w:b/>
      <w:bCs/>
    </w:rPr>
  </w:style>
  <w:style w:type="character" w:customStyle="1" w:styleId="CommentSubjectChar">
    <w:name w:val="Comment Subject Char"/>
    <w:basedOn w:val="CommentTextChar"/>
    <w:link w:val="CommentSubject"/>
    <w:uiPriority w:val="99"/>
    <w:semiHidden/>
    <w:rsid w:val="00FD36E9"/>
    <w:rPr>
      <w:b/>
      <w:bCs/>
      <w:lang w:eastAsia="en-US"/>
    </w:rPr>
  </w:style>
  <w:style w:type="character" w:customStyle="1" w:styleId="Heading2">
    <w:name w:val="Heading #2"/>
    <w:basedOn w:val="DefaultParagraphFont"/>
    <w:rsid w:val="00F254FC"/>
    <w:rPr>
      <w:rFonts w:ascii="Arial" w:eastAsia="Arial" w:hAnsi="Arial" w:cs="Arial"/>
      <w:b/>
      <w:bCs/>
      <w:i w:val="0"/>
      <w:iCs w:val="0"/>
      <w:smallCaps w:val="0"/>
      <w:strike w:val="0"/>
      <w:color w:val="000000"/>
      <w:spacing w:val="0"/>
      <w:w w:val="100"/>
      <w:position w:val="0"/>
      <w:sz w:val="24"/>
      <w:szCs w:val="24"/>
      <w:u w:val="none"/>
      <w:lang w:val="lv-LV" w:eastAsia="lv-LV" w:bidi="lv-LV"/>
    </w:rPr>
  </w:style>
  <w:style w:type="character" w:customStyle="1" w:styleId="Heading1Char">
    <w:name w:val="Heading 1 Char"/>
    <w:aliases w:val="nodaļas nosaukums Char"/>
    <w:basedOn w:val="DefaultParagraphFont"/>
    <w:link w:val="Heading1"/>
    <w:rsid w:val="00F254FC"/>
    <w:rPr>
      <w:rFonts w:eastAsiaTheme="majorEastAsia" w:cstheme="majorBidi"/>
      <w:b/>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27888">
      <w:marLeft w:val="0"/>
      <w:marRight w:val="0"/>
      <w:marTop w:val="0"/>
      <w:marBottom w:val="0"/>
      <w:divBdr>
        <w:top w:val="none" w:sz="0" w:space="0" w:color="auto"/>
        <w:left w:val="none" w:sz="0" w:space="0" w:color="auto"/>
        <w:bottom w:val="none" w:sz="0" w:space="0" w:color="auto"/>
        <w:right w:val="none" w:sz="0" w:space="0" w:color="auto"/>
      </w:divBdr>
      <w:divsChild>
        <w:div w:id="1216627890">
          <w:marLeft w:val="0"/>
          <w:marRight w:val="0"/>
          <w:marTop w:val="0"/>
          <w:marBottom w:val="0"/>
          <w:divBdr>
            <w:top w:val="none" w:sz="0" w:space="0" w:color="auto"/>
            <w:left w:val="none" w:sz="0" w:space="0" w:color="auto"/>
            <w:bottom w:val="none" w:sz="0" w:space="0" w:color="auto"/>
            <w:right w:val="none" w:sz="0" w:space="0" w:color="auto"/>
          </w:divBdr>
          <w:divsChild>
            <w:div w:id="1216627889">
              <w:marLeft w:val="0"/>
              <w:marRight w:val="0"/>
              <w:marTop w:val="975"/>
              <w:marBottom w:val="0"/>
              <w:divBdr>
                <w:top w:val="none" w:sz="0" w:space="0" w:color="auto"/>
                <w:left w:val="none" w:sz="0" w:space="0" w:color="auto"/>
                <w:bottom w:val="none" w:sz="0" w:space="0" w:color="auto"/>
                <w:right w:val="none" w:sz="0" w:space="0" w:color="auto"/>
              </w:divBdr>
              <w:divsChild>
                <w:div w:id="1216627886">
                  <w:marLeft w:val="0"/>
                  <w:marRight w:val="0"/>
                  <w:marTop w:val="0"/>
                  <w:marBottom w:val="0"/>
                  <w:divBdr>
                    <w:top w:val="none" w:sz="0" w:space="0" w:color="auto"/>
                    <w:left w:val="none" w:sz="0" w:space="0" w:color="auto"/>
                    <w:bottom w:val="none" w:sz="0" w:space="0" w:color="auto"/>
                    <w:right w:val="none" w:sz="0" w:space="0" w:color="auto"/>
                  </w:divBdr>
                  <w:divsChild>
                    <w:div w:id="12166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3AE50-C6B2-450A-A218-F8410FB7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3609</Words>
  <Characters>2058</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"Valsts agrīnās brīdināšanas sistēmas izveidošanas, darbības un finansēšanas kārtība" projekts</vt:lpstr>
      <vt:lpstr>Ministru kabineta noteikumu "Valsts agrīnās brīdināšanas sistēmas izveidošanas, darbības un finansēšanas kārtība" projekts</vt:lpstr>
    </vt:vector>
  </TitlesOfParts>
  <Company>Iekšlietu ministrija</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"Valsts agrīnās brīdināšanas sistēmas izveidošanas, darbības un finansēšanas kārtība" projekts</dc:title>
  <dc:creator>Uldis Ķevers</dc:creator>
  <dc:description>67075817, uldis.kevers@vugd.gov.lv</dc:description>
  <cp:lastModifiedBy>Jekaterina Borovika</cp:lastModifiedBy>
  <cp:revision>2</cp:revision>
  <cp:lastPrinted>2017-02-23T12:18:00Z</cp:lastPrinted>
  <dcterms:created xsi:type="dcterms:W3CDTF">2017-02-28T11:13:00Z</dcterms:created>
  <dcterms:modified xsi:type="dcterms:W3CDTF">2017-02-28T11:13:00Z</dcterms:modified>
</cp:coreProperties>
</file>