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CF6875">
        <w:rPr>
          <w:color w:val="000000"/>
          <w:sz w:val="28"/>
          <w:szCs w:val="28"/>
        </w:rPr>
        <w:t>7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Pr="001F0D28" w:rsidRDefault="00AD7A75" w:rsidP="006A743B">
      <w:pPr>
        <w:jc w:val="center"/>
        <w:rPr>
          <w:b/>
          <w:color w:val="000000"/>
          <w:sz w:val="28"/>
          <w:szCs w:val="28"/>
        </w:rPr>
      </w:pPr>
    </w:p>
    <w:p w:rsidR="00CF6875" w:rsidRDefault="00CF6875" w:rsidP="006A743B">
      <w:pPr>
        <w:jc w:val="center"/>
        <w:rPr>
          <w:b/>
          <w:color w:val="000000"/>
          <w:sz w:val="28"/>
          <w:szCs w:val="28"/>
        </w:rPr>
      </w:pPr>
    </w:p>
    <w:p w:rsidR="00CF6875" w:rsidRDefault="00CF6875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293E87">
        <w:rPr>
          <w:b/>
          <w:color w:val="000000"/>
          <w:sz w:val="28"/>
          <w:szCs w:val="28"/>
        </w:rPr>
        <w:t xml:space="preserve"> </w:t>
      </w:r>
      <w:r w:rsidR="00695641">
        <w:rPr>
          <w:b/>
          <w:color w:val="000000"/>
          <w:sz w:val="28"/>
          <w:szCs w:val="28"/>
        </w:rPr>
        <w:t>amatperson</w:t>
      </w:r>
      <w:r w:rsidR="00061581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061581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061581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proofErr w:type="spellEnd"/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“Līdzekļi neparedzētiem gadījumiem</w:t>
      </w:r>
      <w:r w:rsidR="00B66A3F">
        <w:rPr>
          <w:b/>
          <w:color w:val="000000"/>
          <w:sz w:val="28"/>
          <w:szCs w:val="28"/>
        </w:rPr>
        <w:t>”</w:t>
      </w:r>
    </w:p>
    <w:p w:rsidR="007F0667" w:rsidRPr="001F0D28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CF6875" w:rsidRDefault="00CF6875" w:rsidP="008A5701">
      <w:pPr>
        <w:pStyle w:val="naisf"/>
        <w:spacing w:before="0"/>
        <w:ind w:firstLine="709"/>
        <w:rPr>
          <w:color w:val="000000"/>
          <w:sz w:val="28"/>
          <w:szCs w:val="28"/>
        </w:rPr>
      </w:pPr>
    </w:p>
    <w:p w:rsidR="00CF6875" w:rsidRDefault="00CF6875" w:rsidP="008A5701">
      <w:pPr>
        <w:pStyle w:val="naisf"/>
        <w:spacing w:before="0"/>
        <w:ind w:firstLine="709"/>
        <w:rPr>
          <w:color w:val="000000"/>
          <w:sz w:val="28"/>
          <w:szCs w:val="28"/>
        </w:rPr>
      </w:pPr>
    </w:p>
    <w:p w:rsidR="007C29B6" w:rsidRPr="008A5701" w:rsidRDefault="00A90579" w:rsidP="008A5701">
      <w:pPr>
        <w:pStyle w:val="naisf"/>
        <w:spacing w:before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punktu</w:t>
      </w:r>
      <w:r w:rsidR="00051991" w:rsidRPr="001F0D28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pagarināt dalības laiku</w:t>
      </w:r>
      <w:r w:rsidR="008A5701" w:rsidRPr="008A5701"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8A5701" w:rsidRPr="008A5701">
        <w:rPr>
          <w:i/>
          <w:color w:val="000000"/>
          <w:sz w:val="28"/>
          <w:szCs w:val="28"/>
        </w:rPr>
        <w:t xml:space="preserve">(EUMM </w:t>
      </w:r>
      <w:proofErr w:type="spellStart"/>
      <w:r w:rsidR="008A5701" w:rsidRPr="008A5701">
        <w:rPr>
          <w:i/>
          <w:color w:val="000000"/>
          <w:sz w:val="28"/>
          <w:szCs w:val="28"/>
        </w:rPr>
        <w:t>Georgia</w:t>
      </w:r>
      <w:proofErr w:type="spellEnd"/>
      <w:r w:rsidR="008A5701" w:rsidRPr="008A5701">
        <w:rPr>
          <w:i/>
          <w:color w:val="000000"/>
          <w:sz w:val="28"/>
          <w:szCs w:val="28"/>
        </w:rPr>
        <w:t>)</w:t>
      </w:r>
      <w:r w:rsidR="00061581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 xml:space="preserve">līdz 2018. gada 28. februārim </w:t>
      </w:r>
      <w:r w:rsidR="00061581">
        <w:rPr>
          <w:color w:val="000000"/>
          <w:sz w:val="28"/>
          <w:szCs w:val="28"/>
        </w:rPr>
        <w:t xml:space="preserve">Valsts policijas Galvenās kriminālpolicijas pārvaldes Starptautiskās sadarbības </w:t>
      </w:r>
      <w:r w:rsidR="008A5701">
        <w:rPr>
          <w:color w:val="000000"/>
          <w:sz w:val="28"/>
          <w:szCs w:val="28"/>
        </w:rPr>
        <w:t>pārvaldes</w:t>
      </w:r>
      <w:r w:rsidR="00061581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1.</w:t>
      </w:r>
      <w:r w:rsidR="00061581">
        <w:rPr>
          <w:color w:val="000000"/>
          <w:sz w:val="28"/>
          <w:szCs w:val="28"/>
        </w:rPr>
        <w:t xml:space="preserve"> nodaļas vecāk</w:t>
      </w:r>
      <w:r w:rsidR="008A5701">
        <w:rPr>
          <w:color w:val="000000"/>
          <w:sz w:val="28"/>
          <w:szCs w:val="28"/>
        </w:rPr>
        <w:t>ajam</w:t>
      </w:r>
      <w:r w:rsidR="00061581">
        <w:rPr>
          <w:color w:val="000000"/>
          <w:sz w:val="28"/>
          <w:szCs w:val="28"/>
        </w:rPr>
        <w:t xml:space="preserve"> inspektor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major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Arvīd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Līci</w:t>
      </w:r>
      <w:r w:rsidR="008A5701">
        <w:rPr>
          <w:color w:val="000000"/>
          <w:sz w:val="28"/>
          <w:szCs w:val="28"/>
        </w:rPr>
        <w:t>m (nosūtīts dalībai</w:t>
      </w:r>
      <w:r w:rsidR="008A5701" w:rsidRPr="008A5701"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8A5701" w:rsidRPr="008A5701">
        <w:rPr>
          <w:i/>
          <w:color w:val="000000"/>
          <w:sz w:val="28"/>
          <w:szCs w:val="28"/>
        </w:rPr>
        <w:t xml:space="preserve">(EUMM </w:t>
      </w:r>
      <w:proofErr w:type="spellStart"/>
      <w:r w:rsidR="008A5701" w:rsidRPr="008A5701">
        <w:rPr>
          <w:i/>
          <w:color w:val="000000"/>
          <w:sz w:val="28"/>
          <w:szCs w:val="28"/>
        </w:rPr>
        <w:t>Georgia</w:t>
      </w:r>
      <w:proofErr w:type="spellEnd"/>
      <w:r w:rsidR="008A5701" w:rsidRPr="008A5701">
        <w:rPr>
          <w:i/>
          <w:color w:val="000000"/>
          <w:sz w:val="28"/>
          <w:szCs w:val="28"/>
        </w:rPr>
        <w:t>)</w:t>
      </w:r>
      <w:r w:rsidR="008A5701">
        <w:rPr>
          <w:color w:val="000000"/>
          <w:sz w:val="28"/>
          <w:szCs w:val="28"/>
        </w:rPr>
        <w:t>, pamatojoties uz Ministru kabineta 2016. gada 23. februāra rīkojumu Nr. 140 “</w:t>
      </w:r>
      <w:r w:rsidR="008A5701" w:rsidRPr="008A5701">
        <w:rPr>
          <w:color w:val="000000"/>
          <w:sz w:val="28"/>
          <w:szCs w:val="28"/>
        </w:rPr>
        <w:t xml:space="preserve">Par Valsts policijas amatpersonas ar speciālo dienesta pakāpi dalību Eiropas Savienības novērošanas misijā Gruzijā </w:t>
      </w:r>
      <w:r w:rsidR="008A5701" w:rsidRPr="008A5701">
        <w:rPr>
          <w:i/>
          <w:color w:val="000000"/>
          <w:sz w:val="28"/>
          <w:szCs w:val="28"/>
        </w:rPr>
        <w:t xml:space="preserve">(EUMM </w:t>
      </w:r>
      <w:proofErr w:type="spellStart"/>
      <w:r w:rsidR="008A5701" w:rsidRPr="008A5701">
        <w:rPr>
          <w:i/>
          <w:color w:val="000000"/>
          <w:sz w:val="28"/>
          <w:szCs w:val="28"/>
        </w:rPr>
        <w:t>Georgia</w:t>
      </w:r>
      <w:proofErr w:type="spellEnd"/>
      <w:r w:rsidR="008A5701" w:rsidRPr="008A5701">
        <w:rPr>
          <w:i/>
          <w:color w:val="000000"/>
          <w:sz w:val="28"/>
          <w:szCs w:val="28"/>
        </w:rPr>
        <w:t>)</w:t>
      </w:r>
      <w:r w:rsidR="008A5701">
        <w:rPr>
          <w:color w:val="000000"/>
          <w:sz w:val="28"/>
          <w:szCs w:val="28"/>
        </w:rPr>
        <w:t>”).</w:t>
      </w:r>
    </w:p>
    <w:p w:rsidR="00CF6875" w:rsidRDefault="00CF6875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06158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8A5701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aprēķināšanai.</w:t>
      </w:r>
    </w:p>
    <w:p w:rsidR="00CF6875" w:rsidRDefault="00CF6875" w:rsidP="00A90579">
      <w:pPr>
        <w:pStyle w:val="naisf"/>
        <w:ind w:firstLine="709"/>
        <w:rPr>
          <w:color w:val="000000"/>
          <w:sz w:val="28"/>
          <w:szCs w:val="28"/>
        </w:rPr>
      </w:pPr>
    </w:p>
    <w:p w:rsidR="00F0464C" w:rsidRPr="00F0464C" w:rsidRDefault="00F0464C" w:rsidP="00A90579">
      <w:pPr>
        <w:pStyle w:val="naisf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1.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 xml:space="preserve">punktā minētās Valsts policijas amatpersonas </w:t>
      </w:r>
      <w:r w:rsidR="00A90579">
        <w:rPr>
          <w:iCs/>
          <w:color w:val="000000"/>
          <w:sz w:val="28"/>
          <w:szCs w:val="28"/>
        </w:rPr>
        <w:t xml:space="preserve">ar speciālo dienesta pakāpi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 xml:space="preserve">EUMM </w:t>
      </w:r>
      <w:proofErr w:type="spellStart"/>
      <w:r w:rsidR="00A90579" w:rsidRPr="00A90579">
        <w:rPr>
          <w:i/>
          <w:iCs/>
          <w:color w:val="000000"/>
          <w:sz w:val="28"/>
          <w:szCs w:val="28"/>
        </w:rPr>
        <w:t>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proofErr w:type="spellEnd"/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:rsidR="00CF6875" w:rsidRDefault="00CF6875" w:rsidP="00A90579">
      <w:pPr>
        <w:pStyle w:val="naisf"/>
        <w:ind w:firstLine="709"/>
        <w:rPr>
          <w:iCs/>
          <w:color w:val="000000"/>
          <w:sz w:val="28"/>
          <w:szCs w:val="28"/>
        </w:rPr>
      </w:pPr>
    </w:p>
    <w:p w:rsidR="00F0464C" w:rsidRPr="00F0464C" w:rsidRDefault="00F0464C" w:rsidP="00A90579">
      <w:pPr>
        <w:pStyle w:val="naisf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E832EA">
        <w:rPr>
          <w:iCs/>
          <w:color w:val="000000"/>
          <w:sz w:val="28"/>
          <w:szCs w:val="28"/>
        </w:rPr>
        <w:t>“</w:t>
      </w:r>
      <w:r w:rsidR="00E832EA" w:rsidRPr="00E832EA">
        <w:rPr>
          <w:iCs/>
          <w:color w:val="000000"/>
          <w:sz w:val="28"/>
          <w:szCs w:val="28"/>
        </w:rPr>
        <w:t>Līdzekļi neparedzētiem gadījumiem” piešķirt Iekšlietu ministrijai (</w:t>
      </w:r>
      <w:r w:rsidR="00E832EA">
        <w:rPr>
          <w:iCs/>
          <w:color w:val="000000"/>
          <w:sz w:val="28"/>
          <w:szCs w:val="28"/>
        </w:rPr>
        <w:t>Valsts policijai</w:t>
      </w:r>
      <w:r w:rsidR="00E832EA" w:rsidRPr="00E832EA">
        <w:rPr>
          <w:iCs/>
          <w:color w:val="000000"/>
          <w:sz w:val="28"/>
          <w:szCs w:val="28"/>
        </w:rPr>
        <w:t>) 201</w:t>
      </w:r>
      <w:r w:rsidR="00CF6875">
        <w:rPr>
          <w:iCs/>
          <w:color w:val="000000"/>
          <w:sz w:val="28"/>
          <w:szCs w:val="28"/>
        </w:rPr>
        <w:t>7</w:t>
      </w:r>
      <w:r w:rsidR="00E832EA" w:rsidRPr="00E832EA">
        <w:rPr>
          <w:iCs/>
          <w:color w:val="000000"/>
          <w:sz w:val="28"/>
          <w:szCs w:val="28"/>
        </w:rPr>
        <w:t>.</w:t>
      </w:r>
      <w:r w:rsidR="00E832EA">
        <w:rPr>
          <w:iCs/>
          <w:color w:val="000000"/>
          <w:sz w:val="28"/>
          <w:szCs w:val="28"/>
        </w:rPr>
        <w:t xml:space="preserve"> </w:t>
      </w:r>
      <w:r w:rsidR="00E832EA" w:rsidRPr="00E832EA">
        <w:rPr>
          <w:iCs/>
          <w:color w:val="000000"/>
          <w:sz w:val="28"/>
          <w:szCs w:val="28"/>
        </w:rPr>
        <w:t>gadā</w:t>
      </w:r>
      <w:r w:rsidR="008468F6">
        <w:rPr>
          <w:iCs/>
          <w:color w:val="000000"/>
          <w:sz w:val="28"/>
          <w:szCs w:val="28"/>
        </w:rPr>
        <w:t xml:space="preserve"> </w:t>
      </w:r>
      <w:r w:rsidR="008468F6" w:rsidRPr="008468F6">
        <w:rPr>
          <w:iCs/>
          <w:color w:val="000000"/>
          <w:sz w:val="28"/>
          <w:szCs w:val="28"/>
        </w:rPr>
        <w:t>39 954</w:t>
      </w:r>
      <w:r w:rsidR="008468F6" w:rsidRPr="00E832EA">
        <w:rPr>
          <w:iCs/>
          <w:color w:val="000000"/>
          <w:sz w:val="28"/>
          <w:szCs w:val="28"/>
        </w:rPr>
        <w:t xml:space="preserve"> 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:rsidR="00CF6875" w:rsidRDefault="00CF6875" w:rsidP="00E832EA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</w:p>
    <w:p w:rsidR="00D826D5" w:rsidRPr="001F0D28" w:rsidRDefault="00F0464C" w:rsidP="00E832E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lastRenderedPageBreak/>
        <w:t xml:space="preserve">3.2. </w:t>
      </w:r>
      <w:r w:rsidR="00E832EA" w:rsidRPr="004A045D">
        <w:rPr>
          <w:sz w:val="28"/>
          <w:szCs w:val="28"/>
        </w:rPr>
        <w:t xml:space="preserve">likumprojekta </w:t>
      </w:r>
      <w:r w:rsidR="00E832EA">
        <w:rPr>
          <w:sz w:val="28"/>
          <w:szCs w:val="28"/>
        </w:rPr>
        <w:t>“</w:t>
      </w:r>
      <w:r w:rsidR="00E832EA" w:rsidRPr="004A045D">
        <w:rPr>
          <w:sz w:val="28"/>
          <w:szCs w:val="28"/>
        </w:rPr>
        <w:t>Par valsts budžetu 201</w:t>
      </w:r>
      <w:r w:rsidR="00CF6875">
        <w:rPr>
          <w:sz w:val="28"/>
          <w:szCs w:val="28"/>
        </w:rPr>
        <w:t>8</w:t>
      </w:r>
      <w:r w:rsidR="00E832EA" w:rsidRPr="004A045D">
        <w:rPr>
          <w:sz w:val="28"/>
          <w:szCs w:val="28"/>
        </w:rPr>
        <w:t>.</w:t>
      </w:r>
      <w:r w:rsidR="00E832EA">
        <w:rPr>
          <w:sz w:val="28"/>
          <w:szCs w:val="28"/>
        </w:rPr>
        <w:t xml:space="preserve"> </w:t>
      </w:r>
      <w:r w:rsidR="00E832EA" w:rsidRPr="004A045D">
        <w:rPr>
          <w:sz w:val="28"/>
          <w:szCs w:val="28"/>
        </w:rPr>
        <w:t>gadam</w:t>
      </w:r>
      <w:r w:rsidR="00E832EA">
        <w:rPr>
          <w:sz w:val="28"/>
          <w:szCs w:val="28"/>
        </w:rPr>
        <w:t>”</w:t>
      </w:r>
      <w:r w:rsidR="00E832EA" w:rsidRPr="004A045D">
        <w:rPr>
          <w:sz w:val="28"/>
          <w:szCs w:val="28"/>
        </w:rPr>
        <w:t xml:space="preserve"> sagatavošanas un izskatīšanas procesā</w:t>
      </w:r>
      <w:r w:rsidR="00E832EA">
        <w:rPr>
          <w:sz w:val="28"/>
          <w:szCs w:val="28"/>
        </w:rPr>
        <w:t xml:space="preserve"> paredzēt finansējumu</w:t>
      </w:r>
      <w:r w:rsidR="008468F6">
        <w:rPr>
          <w:sz w:val="28"/>
          <w:szCs w:val="28"/>
        </w:rPr>
        <w:t xml:space="preserve"> </w:t>
      </w:r>
      <w:r w:rsidR="008468F6" w:rsidRPr="008468F6">
        <w:rPr>
          <w:sz w:val="28"/>
          <w:szCs w:val="28"/>
        </w:rPr>
        <w:t>8 300</w:t>
      </w:r>
      <w:r w:rsidR="008468F6">
        <w:rPr>
          <w:sz w:val="28"/>
          <w:szCs w:val="28"/>
        </w:rPr>
        <w:t xml:space="preserve"> </w:t>
      </w:r>
      <w:proofErr w:type="spellStart"/>
      <w:r w:rsidR="00E832EA" w:rsidRPr="008468F6">
        <w:rPr>
          <w:i/>
          <w:sz w:val="28"/>
          <w:szCs w:val="28"/>
        </w:rPr>
        <w:t>euro</w:t>
      </w:r>
      <w:proofErr w:type="spellEnd"/>
      <w:r w:rsidR="00E832EA" w:rsidRPr="004A045D">
        <w:rPr>
          <w:sz w:val="28"/>
          <w:szCs w:val="28"/>
        </w:rPr>
        <w:t xml:space="preserve"> apmērā</w:t>
      </w:r>
      <w:r w:rsidR="00E832EA">
        <w:rPr>
          <w:sz w:val="28"/>
          <w:szCs w:val="28"/>
        </w:rPr>
        <w:t xml:space="preserve"> (</w:t>
      </w:r>
      <w:r w:rsidR="00480939" w:rsidRPr="00480939">
        <w:rPr>
          <w:sz w:val="28"/>
          <w:szCs w:val="28"/>
        </w:rPr>
        <w:t>budžeta apakšprogrammā 06.01.00 “Valsts policija”</w:t>
      </w:r>
      <w:r w:rsidR="00E832EA">
        <w:rPr>
          <w:sz w:val="28"/>
          <w:szCs w:val="28"/>
        </w:rPr>
        <w:t>)</w:t>
      </w:r>
      <w:r w:rsidRPr="00F0464C">
        <w:rPr>
          <w:iCs/>
          <w:color w:val="000000"/>
          <w:sz w:val="28"/>
          <w:szCs w:val="28"/>
        </w:rPr>
        <w:t>.</w:t>
      </w:r>
    </w:p>
    <w:p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BE444D" w:rsidRDefault="00BE444D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A677FB">
      <w:pPr>
        <w:pStyle w:val="naisf"/>
        <w:tabs>
          <w:tab w:val="left" w:pos="6096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CF6875">
        <w:rPr>
          <w:color w:val="000000"/>
          <w:sz w:val="28"/>
          <w:szCs w:val="28"/>
        </w:rPr>
        <w:t>s</w:t>
      </w:r>
      <w:r w:rsidR="00A677FB">
        <w:rPr>
          <w:color w:val="000000"/>
          <w:sz w:val="28"/>
          <w:szCs w:val="28"/>
        </w:rPr>
        <w:tab/>
      </w:r>
      <w:r w:rsidR="00CF6875">
        <w:rPr>
          <w:color w:val="000000"/>
          <w:sz w:val="28"/>
          <w:szCs w:val="28"/>
        </w:rPr>
        <w:t>Maris</w:t>
      </w:r>
      <w:r w:rsidR="00BA4AB3" w:rsidRPr="001F0D28">
        <w:rPr>
          <w:color w:val="000000"/>
          <w:sz w:val="28"/>
          <w:szCs w:val="28"/>
        </w:rPr>
        <w:t xml:space="preserve"> </w:t>
      </w:r>
      <w:r w:rsidR="00CF6875">
        <w:rPr>
          <w:color w:val="000000"/>
          <w:sz w:val="28"/>
          <w:szCs w:val="28"/>
        </w:rPr>
        <w:t>Kučinskis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A677FB">
      <w:pPr>
        <w:pStyle w:val="naisf"/>
        <w:tabs>
          <w:tab w:val="left" w:pos="6096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CF6875" w:rsidRDefault="00CF687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A677FB">
      <w:pPr>
        <w:pStyle w:val="naisf"/>
        <w:tabs>
          <w:tab w:val="left" w:pos="6096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</w:t>
      </w:r>
      <w:r w:rsidR="00A677FB">
        <w:rPr>
          <w:color w:val="000000"/>
          <w:sz w:val="28"/>
          <w:szCs w:val="28"/>
          <w:u w:val="single"/>
        </w:rPr>
        <w:t>          </w:t>
      </w:r>
      <w:r>
        <w:rPr>
          <w:color w:val="000000"/>
          <w:sz w:val="28"/>
          <w:szCs w:val="28"/>
          <w:u w:val="single"/>
        </w:rPr>
        <w:t> </w:t>
      </w:r>
      <w:r w:rsidR="00A677FB">
        <w:rPr>
          <w:color w:val="000000"/>
          <w:sz w:val="28"/>
          <w:szCs w:val="28"/>
          <w:u w:val="single"/>
        </w:rPr>
        <w:t xml:space="preserve">                </w:t>
      </w:r>
      <w:r>
        <w:rPr>
          <w:color w:val="000000"/>
          <w:sz w:val="28"/>
          <w:szCs w:val="28"/>
          <w:u w:val="single"/>
        </w:rPr>
        <w:t>    </w:t>
      </w:r>
      <w:r w:rsidR="00A677FB">
        <w:rPr>
          <w:color w:val="000000"/>
          <w:sz w:val="28"/>
          <w:szCs w:val="28"/>
        </w:rPr>
        <w:t xml:space="preserve"> </w:t>
      </w:r>
      <w:r w:rsidR="00A677FB">
        <w:rPr>
          <w:color w:val="000000"/>
          <w:sz w:val="28"/>
          <w:szCs w:val="28"/>
        </w:rPr>
        <w:tab/>
        <w:t xml:space="preserve">Rihards </w:t>
      </w:r>
      <w:r w:rsidRPr="00604405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Pr="00604405" w:rsidRDefault="00604405" w:rsidP="00A677F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sekretāre </w:t>
      </w:r>
      <w:r>
        <w:rPr>
          <w:color w:val="000000"/>
          <w:sz w:val="28"/>
          <w:szCs w:val="28"/>
          <w:u w:val="single"/>
        </w:rPr>
        <w:t>            </w:t>
      </w:r>
      <w:r w:rsidR="00A677FB">
        <w:rPr>
          <w:color w:val="000000"/>
          <w:sz w:val="28"/>
          <w:szCs w:val="28"/>
          <w:u w:val="single"/>
        </w:rPr>
        <w:t>         </w:t>
      </w:r>
      <w:r w:rsidR="00A677FB">
        <w:rPr>
          <w:color w:val="000000"/>
          <w:sz w:val="28"/>
          <w:szCs w:val="28"/>
          <w:u w:val="single"/>
        </w:rPr>
        <w:tab/>
      </w:r>
      <w:r w:rsidR="00A677FB">
        <w:rPr>
          <w:color w:val="000000"/>
          <w:sz w:val="28"/>
          <w:szCs w:val="28"/>
          <w:u w:val="single"/>
        </w:rPr>
        <w:tab/>
        <w:t xml:space="preserve">  </w:t>
      </w:r>
      <w:r>
        <w:rPr>
          <w:color w:val="000000"/>
          <w:sz w:val="28"/>
          <w:szCs w:val="28"/>
          <w:u w:val="single"/>
        </w:rPr>
        <w:t>  </w:t>
      </w:r>
      <w:r w:rsidR="00A677FB">
        <w:rPr>
          <w:color w:val="000000"/>
          <w:sz w:val="28"/>
          <w:szCs w:val="28"/>
        </w:rPr>
        <w:t xml:space="preserve"> Ilze </w:t>
      </w:r>
      <w:r w:rsidR="00480939">
        <w:rPr>
          <w:color w:val="000000"/>
          <w:sz w:val="28"/>
          <w:szCs w:val="28"/>
        </w:rPr>
        <w:t>Pētersone-Godmane</w:t>
      </w:r>
    </w:p>
    <w:p w:rsidR="00C320BF" w:rsidRDefault="00C320BF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CF6875" w:rsidRDefault="00CF6875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067C8B">
        <w:rPr>
          <w:noProof/>
          <w:color w:val="000000"/>
          <w:sz w:val="20"/>
          <w:szCs w:val="20"/>
        </w:rPr>
        <w:t>13.02.2017.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067C8B">
        <w:rPr>
          <w:noProof/>
          <w:color w:val="000000"/>
          <w:sz w:val="20"/>
          <w:szCs w:val="20"/>
        </w:rPr>
        <w:t>13:18</w:t>
      </w:r>
      <w:r w:rsidRPr="00604405">
        <w:rPr>
          <w:color w:val="000000"/>
          <w:sz w:val="20"/>
          <w:szCs w:val="20"/>
        </w:rPr>
        <w:fldChar w:fldCharType="end"/>
      </w:r>
    </w:p>
    <w:bookmarkStart w:id="0" w:name="_GoBack"/>
    <w:bookmarkEnd w:id="0"/>
    <w:p w:rsid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067C8B">
        <w:rPr>
          <w:noProof/>
          <w:color w:val="000000"/>
          <w:sz w:val="20"/>
          <w:szCs w:val="20"/>
        </w:rPr>
        <w:t>271</w:t>
      </w:r>
      <w:r w:rsidRPr="00604405">
        <w:rPr>
          <w:color w:val="000000"/>
          <w:sz w:val="20"/>
          <w:szCs w:val="20"/>
        </w:rPr>
        <w:fldChar w:fldCharType="end"/>
      </w:r>
    </w:p>
    <w:p w:rsidR="00CA7556" w:rsidRDefault="00CA7556" w:rsidP="0060440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Eiropas lietu un starptautiskās sadarbības departamenta</w:t>
      </w:r>
    </w:p>
    <w:p w:rsidR="00CA7556" w:rsidRPr="00604405" w:rsidRDefault="00CA7556" w:rsidP="0060440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Eiropas</w:t>
      </w:r>
      <w:r w:rsidR="00B66A3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lietu nodaļas vecākais</w:t>
      </w:r>
      <w:r w:rsidR="00B66A3F">
        <w:rPr>
          <w:color w:val="000000"/>
          <w:sz w:val="20"/>
          <w:szCs w:val="20"/>
        </w:rPr>
        <w:t xml:space="preserve"> referents</w:t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I.Silantjevs, 67219569</w:t>
      </w:r>
    </w:p>
    <w:p w:rsidR="00F0464C" w:rsidRPr="00480939" w:rsidRDefault="00041F90" w:rsidP="00F0464C">
      <w:pPr>
        <w:jc w:val="both"/>
        <w:rPr>
          <w:color w:val="0000FF"/>
          <w:sz w:val="20"/>
          <w:szCs w:val="20"/>
          <w:u w:val="single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  <w:r w:rsidR="00F0464C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</w:p>
    <w:sectPr w:rsidR="00F0464C" w:rsidRPr="00480939" w:rsidSect="006A74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90" w:rsidRDefault="00041F90">
      <w:r>
        <w:separator/>
      </w:r>
    </w:p>
  </w:endnote>
  <w:endnote w:type="continuationSeparator" w:id="0">
    <w:p w:rsidR="00041F90" w:rsidRDefault="0004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067C8B">
      <w:rPr>
        <w:i/>
        <w:noProof/>
        <w:sz w:val="20"/>
        <w:szCs w:val="20"/>
      </w:rPr>
      <w:t>IEMrik_310117_EUMM_GEO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 xml:space="preserve">; Ministru kabineta rīkojuma projekts </w:t>
    </w:r>
    <w:r w:rsidR="00156440" w:rsidRPr="00156440">
      <w:rPr>
        <w:i/>
        <w:sz w:val="20"/>
        <w:szCs w:val="20"/>
      </w:rPr>
      <w:t>„</w:t>
    </w:r>
    <w:r w:rsidR="00B66A3F" w:rsidRPr="00B66A3F">
      <w:t xml:space="preserve"> </w:t>
    </w:r>
    <w:r w:rsidR="00B66A3F" w:rsidRPr="00B66A3F">
      <w:rPr>
        <w:i/>
        <w:sz w:val="20"/>
        <w:szCs w:val="20"/>
      </w:rPr>
      <w:t xml:space="preserve">Par Valsts policijas amatpersonas ar speciālo dienesta pakāpi dalības laika pagarināšanu Eiropas Savienības novērošanas misijā Gruzijā (EUMM </w:t>
    </w:r>
    <w:proofErr w:type="spellStart"/>
    <w:r w:rsidR="00B66A3F" w:rsidRPr="00B66A3F">
      <w:rPr>
        <w:i/>
        <w:sz w:val="20"/>
        <w:szCs w:val="20"/>
      </w:rPr>
      <w:t>Georgia</w:t>
    </w:r>
    <w:proofErr w:type="spellEnd"/>
    <w:r w:rsidR="00B66A3F" w:rsidRPr="00B66A3F">
      <w:rPr>
        <w:i/>
        <w:sz w:val="20"/>
        <w:szCs w:val="20"/>
      </w:rPr>
      <w:t>) un finanšu līdzekļu piešķiršanu no valsts budžeta programmas “Līdzekļi neparedzētiem gadījumiem”</w:t>
    </w:r>
    <w:r w:rsidR="00156440" w:rsidRPr="00156440">
      <w:rPr>
        <w:i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067C8B">
      <w:rPr>
        <w:i/>
        <w:noProof/>
        <w:sz w:val="20"/>
        <w:szCs w:val="20"/>
      </w:rPr>
      <w:t>IEMrik_310117_EUMM_GEO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 xml:space="preserve">; Ministru kabineta rīkojuma projekts </w:t>
    </w:r>
    <w:r w:rsidR="0027295A">
      <w:rPr>
        <w:i/>
        <w:sz w:val="20"/>
        <w:szCs w:val="20"/>
      </w:rPr>
      <w:t>“</w:t>
    </w:r>
    <w:r w:rsidR="00B66A3F" w:rsidRPr="00B66A3F">
      <w:rPr>
        <w:i/>
        <w:sz w:val="20"/>
        <w:szCs w:val="20"/>
      </w:rPr>
      <w:t xml:space="preserve">Par Valsts policijas amatpersonas ar speciālo dienesta pakāpi dalības laika pagarināšanu Eiropas Savienības novērošanas misijā Gruzijā (EUMM </w:t>
    </w:r>
    <w:proofErr w:type="spellStart"/>
    <w:r w:rsidR="00B66A3F" w:rsidRPr="00B66A3F">
      <w:rPr>
        <w:i/>
        <w:sz w:val="20"/>
        <w:szCs w:val="20"/>
      </w:rPr>
      <w:t>Georgia</w:t>
    </w:r>
    <w:proofErr w:type="spellEnd"/>
    <w:r w:rsidR="00B66A3F" w:rsidRPr="00B66A3F">
      <w:rPr>
        <w:i/>
        <w:sz w:val="20"/>
        <w:szCs w:val="20"/>
      </w:rPr>
      <w:t>) un finanšu līdzekļu piešķiršanu no valsts budžeta programmas “Līdzekļi neparedzētiem gadījumiem”</w:t>
    </w:r>
    <w:r w:rsidR="0027295A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90" w:rsidRDefault="00041F90">
      <w:r>
        <w:separator/>
      </w:r>
    </w:p>
  </w:footnote>
  <w:footnote w:type="continuationSeparator" w:id="0">
    <w:p w:rsidR="00041F90" w:rsidRDefault="0004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D7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944EF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2197</Characters>
  <Application>Microsoft Office Word</Application>
  <DocSecurity>0</DocSecurity>
  <Lines>104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7</cp:revision>
  <cp:lastPrinted>2017-02-13T11:18:00Z</cp:lastPrinted>
  <dcterms:created xsi:type="dcterms:W3CDTF">2017-01-31T09:21:00Z</dcterms:created>
  <dcterms:modified xsi:type="dcterms:W3CDTF">2017-02-13T12:58:00Z</dcterms:modified>
  <cp:category>MK rīkojuma projekts</cp:category>
</cp:coreProperties>
</file>