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F51" w:rsidRPr="007C0F2C" w:rsidRDefault="006F4F51" w:rsidP="00013A0C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  <w:r w:rsidRPr="00D9618C">
        <w:rPr>
          <w:b/>
          <w:bCs/>
          <w:sz w:val="28"/>
          <w:szCs w:val="28"/>
        </w:rPr>
        <w:t>Ministru kabineta rīkojuma projekt</w:t>
      </w:r>
      <w:r>
        <w:rPr>
          <w:b/>
          <w:bCs/>
          <w:sz w:val="28"/>
          <w:szCs w:val="28"/>
        </w:rPr>
        <w:t>a</w:t>
      </w:r>
      <w:r w:rsidRPr="00D9618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“</w:t>
      </w:r>
      <w:r w:rsidR="00CF3F64">
        <w:rPr>
          <w:b/>
          <w:bCs/>
          <w:sz w:val="28"/>
          <w:szCs w:val="28"/>
        </w:rPr>
        <w:t xml:space="preserve">Grozījums </w:t>
      </w:r>
      <w:r w:rsidR="00CF3F64" w:rsidRPr="009F325C">
        <w:rPr>
          <w:b/>
          <w:bCs/>
          <w:sz w:val="28"/>
          <w:szCs w:val="28"/>
        </w:rPr>
        <w:t>Ministru kabineta 201</w:t>
      </w:r>
      <w:r w:rsidR="00CF3F64">
        <w:rPr>
          <w:b/>
          <w:bCs/>
          <w:sz w:val="28"/>
          <w:szCs w:val="28"/>
        </w:rPr>
        <w:t>5</w:t>
      </w:r>
      <w:r w:rsidR="00CF3F64" w:rsidRPr="009F325C">
        <w:rPr>
          <w:b/>
          <w:bCs/>
          <w:sz w:val="28"/>
          <w:szCs w:val="28"/>
        </w:rPr>
        <w:t xml:space="preserve">. gada </w:t>
      </w:r>
      <w:r w:rsidR="00CF3F64">
        <w:rPr>
          <w:b/>
          <w:bCs/>
          <w:sz w:val="28"/>
          <w:szCs w:val="28"/>
        </w:rPr>
        <w:t>1</w:t>
      </w:r>
      <w:r w:rsidR="00CF3F64" w:rsidRPr="009F325C">
        <w:rPr>
          <w:b/>
          <w:bCs/>
          <w:sz w:val="28"/>
          <w:szCs w:val="28"/>
        </w:rPr>
        <w:t>. </w:t>
      </w:r>
      <w:r w:rsidR="00CF3F64">
        <w:rPr>
          <w:b/>
          <w:bCs/>
          <w:sz w:val="28"/>
          <w:szCs w:val="28"/>
        </w:rPr>
        <w:t>aprīļa</w:t>
      </w:r>
      <w:r w:rsidR="00CF3F64" w:rsidRPr="009F325C">
        <w:rPr>
          <w:b/>
          <w:bCs/>
          <w:sz w:val="28"/>
          <w:szCs w:val="28"/>
        </w:rPr>
        <w:t xml:space="preserve"> rīkojumā Nr. </w:t>
      </w:r>
      <w:r w:rsidR="00CF3F64">
        <w:rPr>
          <w:b/>
          <w:bCs/>
          <w:sz w:val="28"/>
          <w:szCs w:val="28"/>
        </w:rPr>
        <w:t>167</w:t>
      </w:r>
      <w:r w:rsidR="00CF3F64" w:rsidRPr="009F325C">
        <w:rPr>
          <w:b/>
          <w:bCs/>
          <w:sz w:val="28"/>
          <w:szCs w:val="28"/>
        </w:rPr>
        <w:t xml:space="preserve"> </w:t>
      </w:r>
      <w:r w:rsidR="00CF3F64" w:rsidRPr="009F325C">
        <w:rPr>
          <w:b/>
          <w:bCs/>
          <w:sz w:val="28"/>
          <w:szCs w:val="28"/>
        </w:rPr>
        <w:br/>
      </w:r>
      <w:r w:rsidR="00CF3F64" w:rsidRPr="009F325C">
        <w:rPr>
          <w:sz w:val="28"/>
          <w:szCs w:val="28"/>
        </w:rPr>
        <w:t>“</w:t>
      </w:r>
      <w:r w:rsidR="00CF3F64" w:rsidRPr="009F325C">
        <w:rPr>
          <w:b/>
          <w:sz w:val="28"/>
          <w:szCs w:val="28"/>
        </w:rPr>
        <w:t xml:space="preserve">Par </w:t>
      </w:r>
      <w:r w:rsidR="00CF3F64">
        <w:rPr>
          <w:b/>
          <w:sz w:val="28"/>
          <w:szCs w:val="28"/>
        </w:rPr>
        <w:t>profesionālās kvalifikācijas atzīšanas koordinatoru</w:t>
      </w:r>
      <w:r w:rsidR="00CF3F64" w:rsidRPr="009F325C">
        <w:rPr>
          <w:sz w:val="28"/>
          <w:szCs w:val="28"/>
        </w:rPr>
        <w:t>”</w:t>
      </w:r>
      <w:r w:rsidR="00CF3F64">
        <w:rPr>
          <w:sz w:val="28"/>
          <w:szCs w:val="28"/>
        </w:rPr>
        <w:t>”</w:t>
      </w:r>
      <w:r w:rsidRPr="007C0F2C">
        <w:rPr>
          <w:b/>
          <w:sz w:val="28"/>
          <w:szCs w:val="28"/>
        </w:rPr>
        <w:t xml:space="preserve"> </w:t>
      </w:r>
      <w:bookmarkStart w:id="0" w:name="OLE_LINK1"/>
      <w:bookmarkStart w:id="1" w:name="OLE_LINK2"/>
      <w:r w:rsidRPr="007C0F2C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7C0F2C">
          <w:rPr>
            <w:b/>
            <w:sz w:val="28"/>
            <w:szCs w:val="28"/>
          </w:rPr>
          <w:t>ziņojums</w:t>
        </w:r>
      </w:smartTag>
      <w:r w:rsidRPr="007C0F2C">
        <w:rPr>
          <w:b/>
          <w:sz w:val="28"/>
          <w:szCs w:val="28"/>
        </w:rPr>
        <w:t xml:space="preserve"> (anotācija)</w:t>
      </w:r>
      <w:bookmarkEnd w:id="0"/>
      <w:bookmarkEnd w:id="1"/>
    </w:p>
    <w:tbl>
      <w:tblPr>
        <w:tblpPr w:leftFromText="180" w:rightFromText="180" w:vertAnchor="text" w:horzAnchor="margin" w:tblpXSpec="center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15"/>
        <w:gridCol w:w="4860"/>
      </w:tblGrid>
      <w:tr w:rsidR="006F4F51" w:rsidRPr="007C0F2C" w:rsidTr="00EE46E7">
        <w:tc>
          <w:tcPr>
            <w:tcW w:w="9725" w:type="dxa"/>
            <w:gridSpan w:val="3"/>
            <w:vAlign w:val="center"/>
          </w:tcPr>
          <w:p w:rsidR="006F4F51" w:rsidRPr="00540933" w:rsidRDefault="006F4F51" w:rsidP="00EE46E7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540933">
              <w:rPr>
                <w:sz w:val="28"/>
                <w:szCs w:val="28"/>
              </w:rPr>
              <w:t>I. Tiesību akta projekta izstrādes nepieciešamība</w:t>
            </w:r>
          </w:p>
        </w:tc>
      </w:tr>
      <w:tr w:rsidR="006F4F51" w:rsidRPr="007C0F2C" w:rsidTr="00EE46E7">
        <w:trPr>
          <w:trHeight w:val="630"/>
        </w:trPr>
        <w:tc>
          <w:tcPr>
            <w:tcW w:w="550" w:type="dxa"/>
          </w:tcPr>
          <w:p w:rsidR="006F4F51" w:rsidRPr="00540933" w:rsidRDefault="006F4F51" w:rsidP="00EE46E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540933">
              <w:rPr>
                <w:sz w:val="28"/>
                <w:szCs w:val="28"/>
              </w:rPr>
              <w:t>1.</w:t>
            </w:r>
          </w:p>
        </w:tc>
        <w:tc>
          <w:tcPr>
            <w:tcW w:w="4315" w:type="dxa"/>
          </w:tcPr>
          <w:p w:rsidR="006F4F51" w:rsidRPr="00540933" w:rsidRDefault="006F4F51" w:rsidP="00EE46E7">
            <w:pPr>
              <w:pStyle w:val="naiskr"/>
              <w:spacing w:before="0" w:after="0"/>
              <w:ind w:hanging="10"/>
              <w:rPr>
                <w:sz w:val="28"/>
                <w:szCs w:val="28"/>
              </w:rPr>
            </w:pPr>
            <w:r w:rsidRPr="00540933">
              <w:rPr>
                <w:sz w:val="28"/>
                <w:szCs w:val="28"/>
              </w:rPr>
              <w:t>Pamatojums</w:t>
            </w:r>
          </w:p>
        </w:tc>
        <w:tc>
          <w:tcPr>
            <w:tcW w:w="4860" w:type="dxa"/>
          </w:tcPr>
          <w:p w:rsidR="006F4F51" w:rsidRPr="00540933" w:rsidRDefault="006F4F51" w:rsidP="00A97032">
            <w:pPr>
              <w:pStyle w:val="naiskr"/>
              <w:spacing w:before="0" w:after="0"/>
              <w:ind w:hanging="5"/>
              <w:jc w:val="both"/>
              <w:rPr>
                <w:sz w:val="28"/>
                <w:szCs w:val="28"/>
              </w:rPr>
            </w:pPr>
            <w:r w:rsidRPr="00540933">
              <w:rPr>
                <w:sz w:val="28"/>
                <w:szCs w:val="28"/>
              </w:rPr>
              <w:t>Min</w:t>
            </w:r>
            <w:r w:rsidR="00CF3F64">
              <w:rPr>
                <w:sz w:val="28"/>
                <w:szCs w:val="28"/>
              </w:rPr>
              <w:t>istru kabineta rīkojuma projekts</w:t>
            </w:r>
            <w:r w:rsidRPr="00540933">
              <w:rPr>
                <w:sz w:val="28"/>
                <w:szCs w:val="28"/>
              </w:rPr>
              <w:t xml:space="preserve"> </w:t>
            </w:r>
            <w:r w:rsidR="00CF3F64" w:rsidRPr="00CF3F64">
              <w:rPr>
                <w:bCs/>
                <w:sz w:val="28"/>
                <w:szCs w:val="28"/>
              </w:rPr>
              <w:t xml:space="preserve">“Grozījums Ministru kabineta 2015. gada 1. aprīļa rīkojumā Nr. 167 </w:t>
            </w:r>
            <w:r w:rsidR="00CF3F64" w:rsidRPr="00CF3F64">
              <w:rPr>
                <w:bCs/>
                <w:sz w:val="28"/>
                <w:szCs w:val="28"/>
              </w:rPr>
              <w:br/>
            </w:r>
            <w:r w:rsidR="00CF3F64" w:rsidRPr="00CF3F64">
              <w:rPr>
                <w:sz w:val="28"/>
                <w:szCs w:val="28"/>
              </w:rPr>
              <w:t>“Par profesionālās kvalifikācijas atzīšanas koordinatoru””</w:t>
            </w:r>
            <w:r w:rsidR="00CF3F64" w:rsidRPr="007C0F2C">
              <w:rPr>
                <w:b/>
                <w:sz w:val="28"/>
                <w:szCs w:val="28"/>
              </w:rPr>
              <w:t xml:space="preserve"> </w:t>
            </w:r>
            <w:r w:rsidR="00CF3F64">
              <w:rPr>
                <w:sz w:val="28"/>
                <w:szCs w:val="28"/>
              </w:rPr>
              <w:t xml:space="preserve">izstrādāts saskaņā ar </w:t>
            </w:r>
            <w:r w:rsidRPr="00540933">
              <w:rPr>
                <w:sz w:val="28"/>
                <w:szCs w:val="28"/>
              </w:rPr>
              <w:t>likuma „Par reglamentētajām profesijām un profesionālās kvalifikācija</w:t>
            </w:r>
            <w:r w:rsidR="00DB1CB1">
              <w:rPr>
                <w:sz w:val="28"/>
                <w:szCs w:val="28"/>
              </w:rPr>
              <w:t>s atzīšanu” 56.panta pirmo</w:t>
            </w:r>
            <w:r w:rsidR="00CF3F64">
              <w:rPr>
                <w:sz w:val="28"/>
                <w:szCs w:val="28"/>
              </w:rPr>
              <w:t xml:space="preserve"> daļ</w:t>
            </w:r>
            <w:r w:rsidR="00DB1CB1">
              <w:rPr>
                <w:sz w:val="28"/>
                <w:szCs w:val="28"/>
              </w:rPr>
              <w:t>u</w:t>
            </w:r>
            <w:r w:rsidR="00CF3F64">
              <w:rPr>
                <w:sz w:val="28"/>
                <w:szCs w:val="28"/>
              </w:rPr>
              <w:t>.</w:t>
            </w:r>
          </w:p>
        </w:tc>
      </w:tr>
      <w:tr w:rsidR="006F4F51" w:rsidRPr="007C0F2C" w:rsidTr="00EE46E7">
        <w:trPr>
          <w:trHeight w:val="472"/>
        </w:trPr>
        <w:tc>
          <w:tcPr>
            <w:tcW w:w="550" w:type="dxa"/>
          </w:tcPr>
          <w:p w:rsidR="006F4F51" w:rsidRPr="00540933" w:rsidRDefault="006F4F51" w:rsidP="00EE46E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540933">
              <w:rPr>
                <w:sz w:val="28"/>
                <w:szCs w:val="28"/>
              </w:rPr>
              <w:t>2.</w:t>
            </w:r>
          </w:p>
        </w:tc>
        <w:tc>
          <w:tcPr>
            <w:tcW w:w="4315" w:type="dxa"/>
          </w:tcPr>
          <w:p w:rsidR="006F4F51" w:rsidRPr="00540933" w:rsidRDefault="006F4F51" w:rsidP="00EE46E7">
            <w:pPr>
              <w:pStyle w:val="naiskr"/>
              <w:tabs>
                <w:tab w:val="left" w:pos="170"/>
              </w:tabs>
              <w:spacing w:before="0" w:after="0"/>
              <w:rPr>
                <w:sz w:val="28"/>
                <w:szCs w:val="28"/>
              </w:rPr>
            </w:pPr>
            <w:r w:rsidRPr="006B0262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4860" w:type="dxa"/>
          </w:tcPr>
          <w:p w:rsidR="006F4F51" w:rsidRPr="00114FAE" w:rsidRDefault="006F4F51" w:rsidP="00A97032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Saskaņā ar </w:t>
            </w:r>
            <w:r w:rsidRPr="00540933">
              <w:rPr>
                <w:iCs/>
                <w:sz w:val="28"/>
                <w:szCs w:val="28"/>
              </w:rPr>
              <w:t xml:space="preserve">likuma „Par reglamentētajām profesijām un profesionālās kvalifikācijas atzīšanu” </w:t>
            </w:r>
            <w:r>
              <w:rPr>
                <w:iCs/>
                <w:sz w:val="28"/>
                <w:szCs w:val="28"/>
              </w:rPr>
              <w:t xml:space="preserve">56.panta </w:t>
            </w:r>
            <w:r w:rsidR="00A97032">
              <w:rPr>
                <w:iCs/>
                <w:sz w:val="28"/>
                <w:szCs w:val="28"/>
              </w:rPr>
              <w:t>pirmo</w:t>
            </w:r>
            <w:r w:rsidR="00CF3F64">
              <w:rPr>
                <w:iCs/>
                <w:sz w:val="28"/>
                <w:szCs w:val="28"/>
              </w:rPr>
              <w:t xml:space="preserve"> daļu </w:t>
            </w:r>
            <w:r w:rsidR="00114FAE">
              <w:rPr>
                <w:iCs/>
                <w:sz w:val="28"/>
                <w:szCs w:val="28"/>
              </w:rPr>
              <w:t xml:space="preserve">Ministru kabinets </w:t>
            </w:r>
            <w:r w:rsidR="00CF3F64" w:rsidRPr="00CF3F64">
              <w:rPr>
                <w:sz w:val="28"/>
                <w:szCs w:val="28"/>
              </w:rPr>
              <w:t>apstiprina profesionālās kvalifikācijas atzīšanas koordinatoru</w:t>
            </w:r>
            <w:r w:rsidR="00114FAE">
              <w:rPr>
                <w:sz w:val="28"/>
                <w:szCs w:val="28"/>
              </w:rPr>
              <w:t xml:space="preserve">. Ievērojot, ka </w:t>
            </w:r>
            <w:r w:rsidR="00DA16FE" w:rsidRPr="00CF3F64">
              <w:rPr>
                <w:sz w:val="28"/>
                <w:szCs w:val="28"/>
              </w:rPr>
              <w:t xml:space="preserve"> </w:t>
            </w:r>
            <w:r w:rsidR="00DA16FE" w:rsidRPr="00CF3F64">
              <w:rPr>
                <w:sz w:val="28"/>
                <w:szCs w:val="28"/>
              </w:rPr>
              <w:t>profesionālās kvali</w:t>
            </w:r>
            <w:r w:rsidR="00DA16FE">
              <w:rPr>
                <w:sz w:val="28"/>
                <w:szCs w:val="28"/>
              </w:rPr>
              <w:t xml:space="preserve">fikācijas atzīšanas koordinators </w:t>
            </w:r>
            <w:r w:rsidR="00114FAE">
              <w:rPr>
                <w:sz w:val="28"/>
                <w:szCs w:val="28"/>
              </w:rPr>
              <w:t xml:space="preserve">Inese Stūre ir pārcelta vecākā eksperta amatā (Izglītības un zinātnes ministrijas 2015.gada 29.septembra rīkojums Nr. 09-04/559), nepieciešams precizēt attiecīgi arī </w:t>
            </w:r>
            <w:r w:rsidR="00114FAE" w:rsidRPr="00CF3F64">
              <w:rPr>
                <w:bCs/>
                <w:sz w:val="28"/>
                <w:szCs w:val="28"/>
              </w:rPr>
              <w:t>Ministru kabineta 2015. gada 1. aprīļa</w:t>
            </w:r>
            <w:r w:rsidR="00114FAE">
              <w:rPr>
                <w:bCs/>
                <w:sz w:val="28"/>
                <w:szCs w:val="28"/>
              </w:rPr>
              <w:t xml:space="preserve"> rīkojumu</w:t>
            </w:r>
            <w:r w:rsidR="00114FAE" w:rsidRPr="00CF3F64">
              <w:rPr>
                <w:bCs/>
                <w:sz w:val="28"/>
                <w:szCs w:val="28"/>
              </w:rPr>
              <w:t xml:space="preserve"> Nr. 167</w:t>
            </w:r>
            <w:r w:rsidR="00114FAE">
              <w:rPr>
                <w:bCs/>
                <w:sz w:val="28"/>
                <w:szCs w:val="28"/>
              </w:rPr>
              <w:t xml:space="preserve">. </w:t>
            </w:r>
            <w:r w:rsidR="00114FAE" w:rsidRPr="00CF3F64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F4F51" w:rsidRPr="007C0F2C" w:rsidTr="00EE46E7">
        <w:trPr>
          <w:trHeight w:val="285"/>
        </w:trPr>
        <w:tc>
          <w:tcPr>
            <w:tcW w:w="550" w:type="dxa"/>
          </w:tcPr>
          <w:p w:rsidR="006F4F51" w:rsidRPr="00540933" w:rsidRDefault="006F4F51" w:rsidP="00EE46E7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40933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:rsidR="006F4F51" w:rsidRPr="00540933" w:rsidRDefault="006F4F51" w:rsidP="00EE46E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540933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4860" w:type="dxa"/>
          </w:tcPr>
          <w:p w:rsidR="006F4F51" w:rsidRPr="00540933" w:rsidRDefault="006F4F51" w:rsidP="00EE46E7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Projekts šīs jomas neskar</w:t>
            </w:r>
            <w:r w:rsidRPr="00540933">
              <w:rPr>
                <w:sz w:val="28"/>
                <w:szCs w:val="28"/>
              </w:rPr>
              <w:t>.</w:t>
            </w:r>
          </w:p>
        </w:tc>
      </w:tr>
      <w:tr w:rsidR="006F4F51" w:rsidRPr="007C0F2C" w:rsidTr="00EE46E7">
        <w:tc>
          <w:tcPr>
            <w:tcW w:w="550" w:type="dxa"/>
          </w:tcPr>
          <w:p w:rsidR="006F4F51" w:rsidRPr="00540933" w:rsidRDefault="006F4F51" w:rsidP="00EE46E7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40933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:rsidR="006F4F51" w:rsidRPr="00540933" w:rsidRDefault="006F4F51" w:rsidP="00EE46E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540933">
              <w:rPr>
                <w:sz w:val="28"/>
                <w:szCs w:val="28"/>
              </w:rPr>
              <w:t>Cita informācija</w:t>
            </w:r>
          </w:p>
        </w:tc>
        <w:tc>
          <w:tcPr>
            <w:tcW w:w="4860" w:type="dxa"/>
          </w:tcPr>
          <w:p w:rsidR="006F4F51" w:rsidRPr="00540933" w:rsidRDefault="006F4F51" w:rsidP="00EE46E7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540933">
              <w:rPr>
                <w:sz w:val="28"/>
                <w:szCs w:val="28"/>
              </w:rPr>
              <w:t>Nav.</w:t>
            </w:r>
          </w:p>
        </w:tc>
      </w:tr>
    </w:tbl>
    <w:p w:rsidR="006F4F51" w:rsidRDefault="006F4F51" w:rsidP="006F4F51">
      <w:pPr>
        <w:pStyle w:val="naisf"/>
        <w:spacing w:before="0" w:after="0"/>
        <w:rPr>
          <w:sz w:val="28"/>
          <w:szCs w:val="28"/>
        </w:rPr>
      </w:pPr>
    </w:p>
    <w:p w:rsidR="006F4F51" w:rsidRPr="000E6A05" w:rsidRDefault="006F4F51" w:rsidP="006F4F51">
      <w:pPr>
        <w:pStyle w:val="naisf"/>
        <w:spacing w:before="0" w:after="0"/>
        <w:rPr>
          <w:sz w:val="28"/>
          <w:szCs w:val="28"/>
        </w:rPr>
      </w:pPr>
      <w:r w:rsidRPr="006B0262">
        <w:rPr>
          <w:sz w:val="28"/>
          <w:szCs w:val="28"/>
        </w:rPr>
        <w:t xml:space="preserve">Anotācijas </w:t>
      </w:r>
      <w:r>
        <w:rPr>
          <w:sz w:val="28"/>
          <w:szCs w:val="28"/>
        </w:rPr>
        <w:t>II, III</w:t>
      </w:r>
      <w:r w:rsidR="00114FAE">
        <w:rPr>
          <w:sz w:val="28"/>
          <w:szCs w:val="28"/>
        </w:rPr>
        <w:t>,</w:t>
      </w:r>
      <w:r w:rsidRPr="006B0262">
        <w:rPr>
          <w:sz w:val="28"/>
          <w:szCs w:val="28"/>
        </w:rPr>
        <w:t xml:space="preserve"> IV</w:t>
      </w:r>
      <w:r w:rsidR="00114FAE">
        <w:rPr>
          <w:sz w:val="28"/>
          <w:szCs w:val="28"/>
        </w:rPr>
        <w:t>, V, VI un VII</w:t>
      </w:r>
      <w:r w:rsidRPr="006B0262">
        <w:rPr>
          <w:sz w:val="28"/>
          <w:szCs w:val="28"/>
        </w:rPr>
        <w:t xml:space="preserve"> sadaļa – projekts šīs jomas neskar.</w:t>
      </w:r>
    </w:p>
    <w:p w:rsidR="006F4F51" w:rsidRDefault="006F4F51" w:rsidP="006F4F51">
      <w:pPr>
        <w:pStyle w:val="naisf"/>
        <w:spacing w:before="0" w:after="0"/>
      </w:pPr>
    </w:p>
    <w:p w:rsidR="006F4F51" w:rsidRDefault="006F4F51" w:rsidP="006F4F51">
      <w:pPr>
        <w:tabs>
          <w:tab w:val="left" w:pos="7088"/>
          <w:tab w:val="left" w:pos="723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Iesniedzējs: </w:t>
      </w:r>
    </w:p>
    <w:p w:rsidR="006F4F51" w:rsidRDefault="00013A0C" w:rsidP="006F4F51">
      <w:pPr>
        <w:tabs>
          <w:tab w:val="left" w:pos="7088"/>
          <w:tab w:val="left" w:pos="723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izglītības un zinātnes ministrs</w:t>
      </w:r>
      <w:r w:rsidR="006F4F51">
        <w:rPr>
          <w:color w:val="000000"/>
          <w:sz w:val="28"/>
          <w:szCs w:val="28"/>
        </w:rPr>
        <w:t xml:space="preserve"> </w:t>
      </w:r>
      <w:r w:rsidR="006F4F5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Kārlis Šadurskis</w:t>
      </w:r>
    </w:p>
    <w:p w:rsidR="006F4F51" w:rsidRDefault="006F4F51" w:rsidP="006F4F51">
      <w:pPr>
        <w:tabs>
          <w:tab w:val="left" w:pos="7088"/>
          <w:tab w:val="left" w:pos="723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F4F51" w:rsidRPr="00634585" w:rsidRDefault="006F4F51" w:rsidP="006F4F51">
      <w:pPr>
        <w:tabs>
          <w:tab w:val="left" w:pos="7088"/>
          <w:tab w:val="left" w:pos="723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Vizē:   </w:t>
      </w:r>
      <w:r w:rsidRPr="00391D53">
        <w:rPr>
          <w:sz w:val="28"/>
          <w:szCs w:val="28"/>
        </w:rPr>
        <w:t>valsts s</w:t>
      </w:r>
      <w:r w:rsidR="00013A0C">
        <w:rPr>
          <w:sz w:val="28"/>
          <w:szCs w:val="28"/>
        </w:rPr>
        <w:t>ekretāra</w:t>
      </w:r>
      <w:r>
        <w:rPr>
          <w:sz w:val="28"/>
          <w:szCs w:val="28"/>
        </w:rPr>
        <w:t xml:space="preserve"> vietniece –</w:t>
      </w:r>
    </w:p>
    <w:p w:rsidR="006F4F51" w:rsidRPr="00391D53" w:rsidRDefault="006F4F51" w:rsidP="006F4F51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13A0C">
        <w:rPr>
          <w:sz w:val="28"/>
          <w:szCs w:val="28"/>
        </w:rPr>
        <w:t>Politikas iniciatīvu un attīstības</w:t>
      </w:r>
      <w:r>
        <w:rPr>
          <w:sz w:val="28"/>
          <w:szCs w:val="28"/>
        </w:rPr>
        <w:t xml:space="preserve"> departamenta direktore,</w:t>
      </w:r>
    </w:p>
    <w:p w:rsidR="006F4F51" w:rsidRPr="00013A0C" w:rsidRDefault="006F4F51" w:rsidP="00013A0C">
      <w:pPr>
        <w:tabs>
          <w:tab w:val="left" w:pos="7088"/>
        </w:tabs>
        <w:rPr>
          <w:sz w:val="28"/>
          <w:szCs w:val="28"/>
        </w:rPr>
      </w:pPr>
      <w:r w:rsidRPr="00391D5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391D53">
        <w:rPr>
          <w:sz w:val="28"/>
          <w:szCs w:val="28"/>
        </w:rPr>
        <w:t>valsts se</w:t>
      </w:r>
      <w:r>
        <w:rPr>
          <w:sz w:val="28"/>
          <w:szCs w:val="28"/>
        </w:rPr>
        <w:t>kretāra pienākumu izpildītāja</w:t>
      </w:r>
      <w:r>
        <w:rPr>
          <w:sz w:val="28"/>
          <w:szCs w:val="28"/>
        </w:rPr>
        <w:tab/>
      </w:r>
      <w:r w:rsidR="00013A0C">
        <w:rPr>
          <w:sz w:val="28"/>
          <w:szCs w:val="28"/>
        </w:rPr>
        <w:t>Gunta Arāja</w:t>
      </w:r>
    </w:p>
    <w:p w:rsidR="00DA16FE" w:rsidRDefault="00DA16FE" w:rsidP="00013A0C">
      <w:pPr>
        <w:jc w:val="both"/>
        <w:rPr>
          <w:sz w:val="20"/>
          <w:szCs w:val="20"/>
        </w:rPr>
      </w:pPr>
    </w:p>
    <w:p w:rsidR="00013A0C" w:rsidRPr="00DA16FE" w:rsidRDefault="00013A0C" w:rsidP="00013A0C">
      <w:pPr>
        <w:jc w:val="both"/>
        <w:rPr>
          <w:sz w:val="20"/>
          <w:szCs w:val="20"/>
        </w:rPr>
      </w:pPr>
      <w:r w:rsidRPr="00DA16FE">
        <w:rPr>
          <w:sz w:val="20"/>
          <w:szCs w:val="20"/>
        </w:rPr>
        <w:t>15.12.2016. 15:00</w:t>
      </w:r>
    </w:p>
    <w:p w:rsidR="00013A0C" w:rsidRPr="00DA16FE" w:rsidRDefault="00663910" w:rsidP="00013A0C">
      <w:pPr>
        <w:jc w:val="both"/>
        <w:rPr>
          <w:sz w:val="20"/>
          <w:szCs w:val="20"/>
        </w:rPr>
      </w:pPr>
      <w:r w:rsidRPr="00DA16FE">
        <w:rPr>
          <w:sz w:val="20"/>
          <w:szCs w:val="20"/>
        </w:rPr>
        <w:t>19</w:t>
      </w:r>
      <w:r w:rsidR="00DA16FE">
        <w:rPr>
          <w:sz w:val="20"/>
          <w:szCs w:val="20"/>
        </w:rPr>
        <w:t>4</w:t>
      </w:r>
      <w:bookmarkStart w:id="2" w:name="_GoBack"/>
      <w:bookmarkEnd w:id="2"/>
    </w:p>
    <w:p w:rsidR="00013A0C" w:rsidRPr="00DA16FE" w:rsidRDefault="00013A0C" w:rsidP="00013A0C">
      <w:pPr>
        <w:jc w:val="both"/>
        <w:rPr>
          <w:sz w:val="20"/>
          <w:szCs w:val="20"/>
        </w:rPr>
      </w:pPr>
      <w:bookmarkStart w:id="3" w:name="OLE_LINK7"/>
      <w:proofErr w:type="spellStart"/>
      <w:r w:rsidRPr="00DA16FE">
        <w:rPr>
          <w:sz w:val="20"/>
          <w:szCs w:val="20"/>
        </w:rPr>
        <w:t>D.Papāns</w:t>
      </w:r>
      <w:proofErr w:type="spellEnd"/>
      <w:r w:rsidRPr="00DA16FE">
        <w:rPr>
          <w:sz w:val="20"/>
          <w:szCs w:val="20"/>
        </w:rPr>
        <w:t xml:space="preserve">, 67047838 </w:t>
      </w:r>
    </w:p>
    <w:p w:rsidR="00013A0C" w:rsidRPr="00DA16FE" w:rsidRDefault="00013A0C" w:rsidP="00013A0C">
      <w:pPr>
        <w:jc w:val="both"/>
        <w:rPr>
          <w:sz w:val="20"/>
          <w:szCs w:val="20"/>
        </w:rPr>
      </w:pPr>
      <w:r w:rsidRPr="00DA16FE">
        <w:rPr>
          <w:sz w:val="20"/>
          <w:szCs w:val="20"/>
        </w:rPr>
        <w:t>dainis.papans@izm.gov.lv</w:t>
      </w:r>
    </w:p>
    <w:p w:rsidR="00013A0C" w:rsidRPr="00DA16FE" w:rsidRDefault="00013A0C" w:rsidP="00013A0C">
      <w:pPr>
        <w:jc w:val="both"/>
        <w:rPr>
          <w:sz w:val="20"/>
          <w:szCs w:val="20"/>
        </w:rPr>
      </w:pPr>
      <w:proofErr w:type="spellStart"/>
      <w:r w:rsidRPr="00DA16FE">
        <w:rPr>
          <w:sz w:val="20"/>
          <w:szCs w:val="20"/>
        </w:rPr>
        <w:t>I.Stūre</w:t>
      </w:r>
      <w:proofErr w:type="spellEnd"/>
      <w:r w:rsidRPr="00DA16FE">
        <w:rPr>
          <w:sz w:val="20"/>
          <w:szCs w:val="20"/>
        </w:rPr>
        <w:t xml:space="preserve">, 67047899 </w:t>
      </w:r>
    </w:p>
    <w:p w:rsidR="006516CB" w:rsidRPr="00DA16FE" w:rsidRDefault="00013A0C" w:rsidP="00013A0C">
      <w:pPr>
        <w:jc w:val="both"/>
        <w:rPr>
          <w:sz w:val="20"/>
          <w:szCs w:val="20"/>
        </w:rPr>
      </w:pPr>
      <w:r w:rsidRPr="00DA16FE">
        <w:rPr>
          <w:sz w:val="20"/>
          <w:szCs w:val="20"/>
        </w:rPr>
        <w:t>inese.sture@izm.gov.lv</w:t>
      </w:r>
      <w:bookmarkEnd w:id="3"/>
      <w:r w:rsidR="006F4F51" w:rsidRPr="00DA16FE">
        <w:rPr>
          <w:sz w:val="20"/>
          <w:szCs w:val="20"/>
        </w:rPr>
        <w:t xml:space="preserve">             </w:t>
      </w:r>
    </w:p>
    <w:sectPr w:rsidR="006516CB" w:rsidRPr="00DA16FE" w:rsidSect="00C31E36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103" w:rsidRDefault="00F84103">
      <w:r>
        <w:separator/>
      </w:r>
    </w:p>
  </w:endnote>
  <w:endnote w:type="continuationSeparator" w:id="0">
    <w:p w:rsidR="00F84103" w:rsidRDefault="00F8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70" w:rsidRPr="00D9618C" w:rsidRDefault="006F4F51" w:rsidP="00443128"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IZMAnot_161116; </w:t>
    </w:r>
    <w:r>
      <w:rPr>
        <w:bCs/>
        <w:sz w:val="20"/>
        <w:szCs w:val="20"/>
      </w:rPr>
      <w:t xml:space="preserve">Ministru kabineta rīkojuma projekta “Par </w:t>
    </w:r>
    <w:r>
      <w:rPr>
        <w:sz w:val="20"/>
        <w:szCs w:val="20"/>
      </w:rPr>
      <w:t>profesionālās kvalifikācijas atzīšanas koordinatoru</w:t>
    </w:r>
    <w:r>
      <w:rPr>
        <w:bCs/>
        <w:sz w:val="20"/>
        <w:szCs w:val="20"/>
      </w:rPr>
      <w:t>”</w:t>
    </w:r>
    <w:r>
      <w:rPr>
        <w:sz w:val="20"/>
        <w:szCs w:val="20"/>
      </w:rPr>
      <w:t xml:space="preserve">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>
        <w:rPr>
          <w:sz w:val="20"/>
          <w:szCs w:val="20"/>
        </w:rPr>
        <w:t>ziņojums</w:t>
      </w:r>
    </w:smartTag>
    <w:r>
      <w:rPr>
        <w:sz w:val="20"/>
        <w:szCs w:val="20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9A1" w:rsidRPr="00013A0C" w:rsidRDefault="006F4F51" w:rsidP="00854CF0">
    <w:pPr>
      <w:pStyle w:val="Footer"/>
      <w:jc w:val="both"/>
      <w:rPr>
        <w:sz w:val="20"/>
        <w:szCs w:val="20"/>
      </w:rPr>
    </w:pPr>
    <w:r>
      <w:rPr>
        <w:sz w:val="20"/>
        <w:szCs w:val="20"/>
      </w:rPr>
      <w:t>IZMAnot_1</w:t>
    </w:r>
    <w:r w:rsidR="00013A0C">
      <w:rPr>
        <w:sz w:val="20"/>
        <w:szCs w:val="20"/>
      </w:rPr>
      <w:t>5</w:t>
    </w:r>
    <w:r>
      <w:rPr>
        <w:sz w:val="20"/>
        <w:szCs w:val="20"/>
      </w:rPr>
      <w:t>1</w:t>
    </w:r>
    <w:r w:rsidR="00013A0C">
      <w:rPr>
        <w:sz w:val="20"/>
        <w:szCs w:val="20"/>
      </w:rPr>
      <w:t>2</w:t>
    </w:r>
    <w:r>
      <w:rPr>
        <w:sz w:val="20"/>
        <w:szCs w:val="20"/>
      </w:rPr>
      <w:t>16</w:t>
    </w:r>
    <w:r w:rsidRPr="00F43DCA">
      <w:rPr>
        <w:sz w:val="20"/>
        <w:szCs w:val="20"/>
      </w:rPr>
      <w:t xml:space="preserve">; </w:t>
    </w:r>
    <w:r w:rsidRPr="00D9618C">
      <w:rPr>
        <w:bCs/>
        <w:sz w:val="20"/>
        <w:szCs w:val="20"/>
      </w:rPr>
      <w:t xml:space="preserve">Ministru kabineta rīkojuma projekta </w:t>
    </w:r>
    <w:r w:rsidR="00013A0C">
      <w:rPr>
        <w:bCs/>
        <w:sz w:val="20"/>
        <w:szCs w:val="20"/>
      </w:rPr>
      <w:t>“</w:t>
    </w:r>
    <w:r w:rsidR="00013A0C" w:rsidRPr="00013A0C">
      <w:rPr>
        <w:rStyle w:val="Strong"/>
        <w:b w:val="0"/>
        <w:sz w:val="20"/>
        <w:szCs w:val="20"/>
      </w:rPr>
      <w:t>Grozījums</w:t>
    </w:r>
    <w:r w:rsidR="00013A0C" w:rsidRPr="00013A0C">
      <w:rPr>
        <w:rStyle w:val="Strong"/>
        <w:sz w:val="20"/>
        <w:szCs w:val="20"/>
      </w:rPr>
      <w:t xml:space="preserve"> </w:t>
    </w:r>
    <w:r w:rsidR="00013A0C" w:rsidRPr="00013A0C">
      <w:rPr>
        <w:bCs/>
        <w:sz w:val="20"/>
        <w:szCs w:val="20"/>
      </w:rPr>
      <w:t xml:space="preserve">Ministru kabineta 2015. gada 1. aprīļa rīkojumā Nr. 167 </w:t>
    </w:r>
    <w:r w:rsidR="00013A0C" w:rsidRPr="00013A0C">
      <w:rPr>
        <w:sz w:val="20"/>
        <w:szCs w:val="20"/>
      </w:rPr>
      <w:t>“Par profesionālās kvalifikācijas atzīšanas koordinatoru”</w:t>
    </w:r>
    <w:r w:rsidR="00013A0C">
      <w:rPr>
        <w:sz w:val="20"/>
        <w:szCs w:val="20"/>
      </w:rPr>
      <w:t xml:space="preserve">” </w:t>
    </w:r>
    <w:r w:rsidRPr="00013A0C">
      <w:rPr>
        <w:sz w:val="20"/>
        <w:szCs w:val="20"/>
      </w:rPr>
      <w:t xml:space="preserve">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013A0C">
        <w:rPr>
          <w:sz w:val="20"/>
          <w:szCs w:val="20"/>
        </w:rPr>
        <w:t>ziņojums</w:t>
      </w:r>
    </w:smartTag>
    <w:r w:rsidRPr="00013A0C">
      <w:rPr>
        <w:sz w:val="20"/>
        <w:szCs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103" w:rsidRDefault="00F84103">
      <w:r>
        <w:separator/>
      </w:r>
    </w:p>
  </w:footnote>
  <w:footnote w:type="continuationSeparator" w:id="0">
    <w:p w:rsidR="00F84103" w:rsidRDefault="00F84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9A1" w:rsidRDefault="006F4F51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39A1" w:rsidRDefault="00F841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9A1" w:rsidRDefault="006F4F51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16FE">
      <w:rPr>
        <w:rStyle w:val="PageNumber"/>
        <w:noProof/>
      </w:rPr>
      <w:t>2</w:t>
    </w:r>
    <w:r>
      <w:rPr>
        <w:rStyle w:val="PageNumber"/>
      </w:rPr>
      <w:fldChar w:fldCharType="end"/>
    </w:r>
  </w:p>
  <w:p w:rsidR="00FC39A1" w:rsidRDefault="00F841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92792"/>
    <w:multiLevelType w:val="hybridMultilevel"/>
    <w:tmpl w:val="7548EE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E4FFF"/>
    <w:multiLevelType w:val="hybridMultilevel"/>
    <w:tmpl w:val="4B64C6C2"/>
    <w:lvl w:ilvl="0" w:tplc="4DF624C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51"/>
    <w:rsid w:val="00013A0C"/>
    <w:rsid w:val="00114FAE"/>
    <w:rsid w:val="001A436F"/>
    <w:rsid w:val="001E4D93"/>
    <w:rsid w:val="003A0C4C"/>
    <w:rsid w:val="00461DC4"/>
    <w:rsid w:val="006516CB"/>
    <w:rsid w:val="00663910"/>
    <w:rsid w:val="006B6B8C"/>
    <w:rsid w:val="006F4F51"/>
    <w:rsid w:val="00782F08"/>
    <w:rsid w:val="00844511"/>
    <w:rsid w:val="00886AF0"/>
    <w:rsid w:val="00A15E89"/>
    <w:rsid w:val="00A97032"/>
    <w:rsid w:val="00B13CB0"/>
    <w:rsid w:val="00CF3F64"/>
    <w:rsid w:val="00DA16FE"/>
    <w:rsid w:val="00DB1CB1"/>
    <w:rsid w:val="00EE1641"/>
    <w:rsid w:val="00F8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26BFC-B1A6-476D-B413-DECA1B13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4F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F4F5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F4F51"/>
  </w:style>
  <w:style w:type="paragraph" w:customStyle="1" w:styleId="naisf">
    <w:name w:val="naisf"/>
    <w:basedOn w:val="Normal"/>
    <w:rsid w:val="006F4F51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6F4F51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6F4F51"/>
    <w:pPr>
      <w:spacing w:before="75" w:after="75"/>
      <w:jc w:val="right"/>
    </w:pPr>
  </w:style>
  <w:style w:type="paragraph" w:customStyle="1" w:styleId="naiskr">
    <w:name w:val="naiskr"/>
    <w:basedOn w:val="Normal"/>
    <w:rsid w:val="006F4F51"/>
    <w:pPr>
      <w:spacing w:before="75" w:after="75"/>
    </w:pPr>
  </w:style>
  <w:style w:type="paragraph" w:styleId="Footer">
    <w:name w:val="footer"/>
    <w:basedOn w:val="Normal"/>
    <w:link w:val="FooterChar"/>
    <w:rsid w:val="006F4F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F4F5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qFormat/>
    <w:rsid w:val="00013A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3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6F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1516</Characters>
  <Application>Microsoft Office Word</Application>
  <DocSecurity>0</DocSecurity>
  <Lines>58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Reinis Skotelis</dc:creator>
  <cp:keywords/>
  <dc:description/>
  <cp:lastModifiedBy>Dainis Papāns</cp:lastModifiedBy>
  <cp:revision>13</cp:revision>
  <cp:lastPrinted>2016-12-15T11:59:00Z</cp:lastPrinted>
  <dcterms:created xsi:type="dcterms:W3CDTF">2016-12-15T09:20:00Z</dcterms:created>
  <dcterms:modified xsi:type="dcterms:W3CDTF">2016-12-20T11:49:00Z</dcterms:modified>
</cp:coreProperties>
</file>