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E7836" w14:textId="77777777" w:rsidR="00F46D13" w:rsidRPr="00D35318" w:rsidRDefault="00F46D13" w:rsidP="00F46D13">
      <w:pPr>
        <w:tabs>
          <w:tab w:val="right" w:pos="9781"/>
        </w:tabs>
        <w:spacing w:after="0" w:line="240" w:lineRule="auto"/>
        <w:contextualSpacing/>
        <w:rPr>
          <w:rFonts w:ascii="Times New Roman" w:eastAsia="Times New Roman" w:hAnsi="Times New Roman"/>
          <w:sz w:val="28"/>
          <w:szCs w:val="28"/>
        </w:rPr>
      </w:pPr>
    </w:p>
    <w:p w14:paraId="41168962" w14:textId="44AC7AF2" w:rsidR="00F46D13" w:rsidRPr="00D35318" w:rsidRDefault="00F46D13" w:rsidP="00187476">
      <w:pPr>
        <w:tabs>
          <w:tab w:val="right" w:pos="9498"/>
        </w:tabs>
        <w:spacing w:after="0" w:line="240" w:lineRule="auto"/>
        <w:contextualSpacing/>
        <w:rPr>
          <w:rFonts w:ascii="Times New Roman" w:eastAsia="Times New Roman" w:hAnsi="Times New Roman"/>
          <w:sz w:val="28"/>
          <w:szCs w:val="28"/>
        </w:rPr>
      </w:pPr>
      <w:r w:rsidRPr="00D35318">
        <w:rPr>
          <w:rFonts w:ascii="Times New Roman" w:eastAsia="Times New Roman" w:hAnsi="Times New Roman"/>
          <w:sz w:val="28"/>
          <w:szCs w:val="28"/>
        </w:rPr>
        <w:t>20</w:t>
      </w:r>
      <w:r w:rsidRPr="00D35318">
        <w:rPr>
          <w:rFonts w:ascii="Times New Roman" w:hAnsi="Times New Roman"/>
          <w:sz w:val="28"/>
          <w:szCs w:val="28"/>
        </w:rPr>
        <w:t>1</w:t>
      </w:r>
      <w:r w:rsidR="00C549CB" w:rsidRPr="00D35318">
        <w:rPr>
          <w:rFonts w:ascii="Times New Roman" w:hAnsi="Times New Roman"/>
          <w:sz w:val="28"/>
          <w:szCs w:val="28"/>
        </w:rPr>
        <w:t>7</w:t>
      </w:r>
      <w:r w:rsidRPr="00D35318">
        <w:rPr>
          <w:rFonts w:ascii="Times New Roman" w:eastAsia="Times New Roman" w:hAnsi="Times New Roman"/>
          <w:sz w:val="28"/>
          <w:szCs w:val="28"/>
        </w:rPr>
        <w:t>.</w:t>
      </w:r>
      <w:r w:rsidR="006D6A2A" w:rsidRPr="00D35318">
        <w:rPr>
          <w:rFonts w:ascii="Times New Roman" w:eastAsia="Times New Roman" w:hAnsi="Times New Roman"/>
          <w:sz w:val="28"/>
          <w:szCs w:val="28"/>
        </w:rPr>
        <w:t xml:space="preserve"> </w:t>
      </w:r>
      <w:r w:rsidRPr="00D35318">
        <w:rPr>
          <w:rFonts w:ascii="Times New Roman" w:eastAsia="Times New Roman" w:hAnsi="Times New Roman"/>
          <w:sz w:val="28"/>
          <w:szCs w:val="28"/>
        </w:rPr>
        <w:t xml:space="preserve">gada     </w:t>
      </w:r>
      <w:r w:rsidRPr="00D35318">
        <w:rPr>
          <w:rFonts w:ascii="Times New Roman" w:eastAsia="Times New Roman" w:hAnsi="Times New Roman"/>
          <w:sz w:val="28"/>
          <w:szCs w:val="28"/>
        </w:rPr>
        <w:tab/>
        <w:t>Noteikumi Nr.____</w:t>
      </w:r>
    </w:p>
    <w:p w14:paraId="18A13F4F" w14:textId="77777777" w:rsidR="00F46D13" w:rsidRPr="00D35318" w:rsidRDefault="00F46D13" w:rsidP="00187476">
      <w:pPr>
        <w:tabs>
          <w:tab w:val="right" w:pos="9498"/>
        </w:tabs>
        <w:spacing w:after="0" w:line="240" w:lineRule="auto"/>
        <w:contextualSpacing/>
        <w:rPr>
          <w:rFonts w:ascii="Times New Roman" w:eastAsia="Times New Roman" w:hAnsi="Times New Roman"/>
          <w:sz w:val="28"/>
          <w:szCs w:val="28"/>
        </w:rPr>
      </w:pPr>
      <w:r w:rsidRPr="00D35318">
        <w:rPr>
          <w:rFonts w:ascii="Times New Roman" w:eastAsia="Times New Roman" w:hAnsi="Times New Roman"/>
          <w:sz w:val="28"/>
          <w:szCs w:val="28"/>
        </w:rPr>
        <w:t>Rīgā</w:t>
      </w:r>
      <w:r w:rsidRPr="00D35318">
        <w:rPr>
          <w:rFonts w:ascii="Times New Roman" w:eastAsia="Times New Roman" w:hAnsi="Times New Roman"/>
          <w:sz w:val="28"/>
          <w:szCs w:val="28"/>
        </w:rPr>
        <w:tab/>
        <w:t>(prot. Nr.___  __.§)</w:t>
      </w:r>
    </w:p>
    <w:p w14:paraId="7D0670D8" w14:textId="77777777" w:rsidR="00F46D13" w:rsidRPr="00D35318" w:rsidRDefault="00F46D13" w:rsidP="00F46D13">
      <w:pPr>
        <w:pStyle w:val="naislab"/>
        <w:tabs>
          <w:tab w:val="left" w:pos="6480"/>
        </w:tabs>
        <w:spacing w:before="0" w:beforeAutospacing="0" w:after="0" w:afterAutospacing="0"/>
        <w:contextualSpacing/>
        <w:jc w:val="left"/>
        <w:rPr>
          <w:sz w:val="28"/>
          <w:szCs w:val="28"/>
          <w:lang w:val="lv-LV"/>
        </w:rPr>
      </w:pPr>
    </w:p>
    <w:p w14:paraId="7B2402AE" w14:textId="77777777" w:rsidR="00F46D13" w:rsidRPr="00D35318" w:rsidRDefault="00F46D13" w:rsidP="00F46D13">
      <w:pPr>
        <w:pStyle w:val="naislab"/>
        <w:tabs>
          <w:tab w:val="left" w:pos="6480"/>
        </w:tabs>
        <w:spacing w:before="0" w:beforeAutospacing="0" w:after="0" w:afterAutospacing="0"/>
        <w:contextualSpacing/>
        <w:jc w:val="left"/>
        <w:rPr>
          <w:sz w:val="28"/>
          <w:szCs w:val="28"/>
          <w:lang w:val="lv-LV"/>
        </w:rPr>
      </w:pPr>
    </w:p>
    <w:p w14:paraId="2F87C2ED" w14:textId="4EC9ABB1" w:rsidR="00F46D13" w:rsidRPr="00D35318" w:rsidRDefault="00F46D13" w:rsidP="00F46D13">
      <w:pPr>
        <w:spacing w:after="0" w:line="240" w:lineRule="auto"/>
        <w:contextualSpacing/>
        <w:jc w:val="center"/>
        <w:rPr>
          <w:rFonts w:ascii="Times New Roman" w:eastAsia="Times New Roman" w:hAnsi="Times New Roman"/>
          <w:b/>
          <w:bCs/>
          <w:sz w:val="28"/>
          <w:szCs w:val="28"/>
        </w:rPr>
      </w:pPr>
      <w:r w:rsidRPr="00D35318">
        <w:rPr>
          <w:rFonts w:ascii="Times New Roman" w:eastAsia="Times New Roman" w:hAnsi="Times New Roman"/>
          <w:b/>
          <w:bCs/>
          <w:sz w:val="28"/>
          <w:szCs w:val="28"/>
        </w:rPr>
        <w:t xml:space="preserve">Darbības programmas „Izaugsme un nodarbinātība” 1.1.1. specifiskā atbalsta mērķa „Palielināt Latvijas zinātnisko institūciju pētniecisko un inovatīvo kapacitāti un spēju piesaistīt ārējo finansējumu, ieguldot cilvēkresursos un infrastruktūrā” 1.1.1.5. pasākuma „Atbalsts starptautiskās sadarbības projektiem pētniecībā un inovācijās” </w:t>
      </w:r>
      <w:r w:rsidR="003A12FB" w:rsidRPr="00D35318">
        <w:rPr>
          <w:rFonts w:ascii="Times New Roman" w:eastAsia="Times New Roman" w:hAnsi="Times New Roman"/>
          <w:b/>
          <w:bCs/>
          <w:sz w:val="28"/>
          <w:szCs w:val="28"/>
        </w:rPr>
        <w:t xml:space="preserve">pirmās, otrās un trešās projektu iesniegumu atlases kārtas </w:t>
      </w:r>
      <w:r w:rsidRPr="00D35318">
        <w:rPr>
          <w:rFonts w:ascii="Times New Roman" w:eastAsia="Times New Roman" w:hAnsi="Times New Roman"/>
          <w:b/>
          <w:bCs/>
          <w:sz w:val="28"/>
          <w:szCs w:val="28"/>
        </w:rPr>
        <w:t>īstenošanas noteikumi</w:t>
      </w:r>
    </w:p>
    <w:p w14:paraId="064DBF5D" w14:textId="77777777" w:rsidR="00F46D13" w:rsidRPr="00D35318" w:rsidRDefault="00F46D13" w:rsidP="00F46D13">
      <w:pPr>
        <w:spacing w:after="0" w:line="240" w:lineRule="auto"/>
        <w:contextualSpacing/>
        <w:jc w:val="center"/>
        <w:rPr>
          <w:rFonts w:ascii="Times New Roman" w:eastAsia="Times New Roman" w:hAnsi="Times New Roman"/>
          <w:b/>
          <w:bCs/>
          <w:sz w:val="28"/>
          <w:szCs w:val="28"/>
        </w:rPr>
      </w:pPr>
    </w:p>
    <w:p w14:paraId="6FB30E47" w14:textId="27F55D8C" w:rsidR="00F46D13" w:rsidRPr="00D35318" w:rsidRDefault="00F46D13" w:rsidP="00F46D13">
      <w:pPr>
        <w:spacing w:after="0" w:line="240" w:lineRule="auto"/>
        <w:ind w:left="4395"/>
        <w:contextualSpacing/>
        <w:jc w:val="right"/>
        <w:rPr>
          <w:rFonts w:ascii="Times New Roman" w:eastAsia="Times New Roman" w:hAnsi="Times New Roman"/>
          <w:i/>
          <w:sz w:val="28"/>
          <w:szCs w:val="28"/>
        </w:rPr>
      </w:pPr>
      <w:r w:rsidRPr="00D35318">
        <w:rPr>
          <w:rFonts w:ascii="Times New Roman" w:eastAsia="Times New Roman" w:hAnsi="Times New Roman"/>
          <w:i/>
          <w:sz w:val="28"/>
          <w:szCs w:val="28"/>
        </w:rPr>
        <w:t>Izdoti saskaņā ar Eiropas Savienības struktūrfondu un Kohēzijas fonda 2014.-2020.</w:t>
      </w:r>
      <w:r w:rsidR="005075E0" w:rsidRPr="00D35318">
        <w:rPr>
          <w:rFonts w:ascii="Times New Roman" w:eastAsia="Times New Roman" w:hAnsi="Times New Roman"/>
          <w:i/>
          <w:sz w:val="28"/>
          <w:szCs w:val="28"/>
        </w:rPr>
        <w:t xml:space="preserve"> </w:t>
      </w:r>
      <w:r w:rsidRPr="00D35318">
        <w:rPr>
          <w:rFonts w:ascii="Times New Roman" w:eastAsia="Times New Roman" w:hAnsi="Times New Roman"/>
          <w:i/>
          <w:sz w:val="28"/>
          <w:szCs w:val="28"/>
        </w:rPr>
        <w:t>gada plānošanas perioda vadības likuma 20.</w:t>
      </w:r>
      <w:r w:rsidR="005075E0" w:rsidRPr="00D35318">
        <w:rPr>
          <w:rFonts w:ascii="Times New Roman" w:eastAsia="Times New Roman" w:hAnsi="Times New Roman"/>
          <w:i/>
          <w:sz w:val="28"/>
          <w:szCs w:val="28"/>
        </w:rPr>
        <w:t xml:space="preserve"> </w:t>
      </w:r>
      <w:r w:rsidRPr="00D35318">
        <w:rPr>
          <w:rFonts w:ascii="Times New Roman" w:eastAsia="Times New Roman" w:hAnsi="Times New Roman"/>
          <w:i/>
          <w:sz w:val="28"/>
          <w:szCs w:val="28"/>
        </w:rPr>
        <w:t>panta 6. un 13.</w:t>
      </w:r>
      <w:r w:rsidR="006D6A2A" w:rsidRPr="00D35318">
        <w:rPr>
          <w:rFonts w:ascii="Times New Roman" w:eastAsia="Times New Roman" w:hAnsi="Times New Roman"/>
          <w:i/>
          <w:sz w:val="28"/>
          <w:szCs w:val="28"/>
        </w:rPr>
        <w:t xml:space="preserve"> </w:t>
      </w:r>
      <w:r w:rsidRPr="00D35318">
        <w:rPr>
          <w:rFonts w:ascii="Times New Roman" w:eastAsia="Times New Roman" w:hAnsi="Times New Roman"/>
          <w:i/>
          <w:sz w:val="28"/>
          <w:szCs w:val="28"/>
        </w:rPr>
        <w:t xml:space="preserve">punktu </w:t>
      </w:r>
    </w:p>
    <w:p w14:paraId="43379C2D" w14:textId="77777777" w:rsidR="00F46D13" w:rsidRPr="00D35318" w:rsidRDefault="00F46D13" w:rsidP="00F46D13">
      <w:pPr>
        <w:pStyle w:val="ColorfulList-Accent11"/>
        <w:spacing w:after="0" w:line="240" w:lineRule="auto"/>
        <w:ind w:left="0"/>
        <w:rPr>
          <w:rFonts w:ascii="Times New Roman" w:eastAsia="Times New Roman" w:hAnsi="Times New Roman" w:cs="Times New Roman"/>
          <w:b/>
          <w:bCs/>
          <w:sz w:val="28"/>
          <w:szCs w:val="28"/>
          <w:lang w:val="lv-LV"/>
        </w:rPr>
      </w:pPr>
    </w:p>
    <w:p w14:paraId="476F30DB" w14:textId="77777777" w:rsidR="00F46D13" w:rsidRPr="00D35318" w:rsidRDefault="00F46D13" w:rsidP="00F46D13">
      <w:pPr>
        <w:pStyle w:val="ColorfulList-Accent11"/>
        <w:spacing w:after="0" w:line="240" w:lineRule="auto"/>
        <w:ind w:left="0"/>
        <w:jc w:val="center"/>
        <w:rPr>
          <w:rFonts w:ascii="Times New Roman" w:eastAsia="Times New Roman" w:hAnsi="Times New Roman" w:cs="Times New Roman"/>
          <w:b/>
          <w:bCs/>
          <w:sz w:val="28"/>
          <w:szCs w:val="28"/>
          <w:lang w:val="lv-LV"/>
        </w:rPr>
      </w:pPr>
      <w:r w:rsidRPr="00D35318">
        <w:rPr>
          <w:rFonts w:ascii="Times New Roman" w:eastAsia="Times New Roman" w:hAnsi="Times New Roman" w:cs="Times New Roman"/>
          <w:b/>
          <w:bCs/>
          <w:sz w:val="28"/>
          <w:szCs w:val="28"/>
          <w:lang w:val="lv-LV"/>
        </w:rPr>
        <w:t>I. Vispārīgie jautājumi</w:t>
      </w:r>
    </w:p>
    <w:p w14:paraId="0FB2187B" w14:textId="77777777" w:rsidR="00F46D13" w:rsidRPr="00D35318" w:rsidRDefault="00F46D13" w:rsidP="00F46D13">
      <w:pPr>
        <w:pStyle w:val="ColorfulList-Accent11"/>
        <w:tabs>
          <w:tab w:val="left" w:pos="426"/>
        </w:tabs>
        <w:spacing w:after="0" w:line="240" w:lineRule="auto"/>
        <w:ind w:left="0"/>
        <w:jc w:val="both"/>
        <w:rPr>
          <w:rFonts w:ascii="Times New Roman" w:eastAsia="Times New Roman" w:hAnsi="Times New Roman" w:cs="Times New Roman"/>
          <w:sz w:val="28"/>
          <w:szCs w:val="28"/>
          <w:lang w:val="lv-LV"/>
        </w:rPr>
      </w:pPr>
    </w:p>
    <w:p w14:paraId="3E61CEC5" w14:textId="77777777" w:rsidR="00F46D13" w:rsidRPr="00D35318" w:rsidRDefault="00F46D13" w:rsidP="001522F2">
      <w:pPr>
        <w:pStyle w:val="ListParagraph"/>
        <w:numPr>
          <w:ilvl w:val="0"/>
          <w:numId w:val="12"/>
        </w:numPr>
        <w:tabs>
          <w:tab w:val="left" w:pos="426"/>
          <w:tab w:val="left" w:pos="1134"/>
        </w:tabs>
        <w:spacing w:after="0" w:line="240" w:lineRule="auto"/>
        <w:ind w:left="0" w:firstLine="709"/>
        <w:contextualSpacing w:val="0"/>
        <w:jc w:val="both"/>
        <w:rPr>
          <w:rFonts w:ascii="Times New Roman" w:eastAsia="Times New Roman" w:hAnsi="Times New Roman"/>
          <w:sz w:val="28"/>
          <w:szCs w:val="28"/>
          <w:lang w:eastAsia="lv-LV"/>
        </w:rPr>
      </w:pPr>
      <w:r w:rsidRPr="00D35318">
        <w:rPr>
          <w:rFonts w:ascii="Times New Roman" w:eastAsia="Times New Roman" w:hAnsi="Times New Roman"/>
          <w:sz w:val="28"/>
          <w:szCs w:val="28"/>
          <w:lang w:eastAsia="lv-LV"/>
        </w:rPr>
        <w:t>Noteikumi nosaka:</w:t>
      </w:r>
    </w:p>
    <w:p w14:paraId="49463C39" w14:textId="07065FB4" w:rsidR="00F46D13" w:rsidRPr="00D35318" w:rsidRDefault="00F46D13" w:rsidP="001522F2">
      <w:pPr>
        <w:pStyle w:val="ListParagraph"/>
        <w:numPr>
          <w:ilvl w:val="1"/>
          <w:numId w:val="12"/>
        </w:numPr>
        <w:tabs>
          <w:tab w:val="left" w:pos="993"/>
          <w:tab w:val="left" w:pos="1276"/>
        </w:tabs>
        <w:spacing w:after="0" w:line="240" w:lineRule="auto"/>
        <w:ind w:left="0" w:firstLine="709"/>
        <w:contextualSpacing w:val="0"/>
        <w:jc w:val="both"/>
        <w:rPr>
          <w:rFonts w:ascii="Times New Roman" w:eastAsia="Times New Roman" w:hAnsi="Times New Roman"/>
          <w:sz w:val="28"/>
          <w:szCs w:val="28"/>
        </w:rPr>
      </w:pPr>
      <w:r w:rsidRPr="00D35318">
        <w:rPr>
          <w:rFonts w:ascii="Times New Roman" w:eastAsia="Times New Roman" w:hAnsi="Times New Roman"/>
          <w:sz w:val="28"/>
          <w:szCs w:val="28"/>
        </w:rPr>
        <w:t>kārtību, kādā īsteno darbības programmas „Izaugsme un nodarbinātība” prioritārā virziena „</w:t>
      </w:r>
      <w:r w:rsidRPr="00D35318">
        <w:rPr>
          <w:rFonts w:ascii="Times New Roman" w:eastAsia="Times New Roman" w:hAnsi="Times New Roman"/>
          <w:bCs/>
          <w:sz w:val="28"/>
          <w:szCs w:val="28"/>
        </w:rPr>
        <w:t>Pētniecība, tehnoloģiju attīstība un inovācijas</w:t>
      </w:r>
      <w:r w:rsidRPr="00D35318">
        <w:rPr>
          <w:rFonts w:ascii="Times New Roman" w:eastAsia="Times New Roman" w:hAnsi="Times New Roman"/>
          <w:sz w:val="28"/>
          <w:szCs w:val="28"/>
        </w:rPr>
        <w:t>” 1.1.1. specifiskā atbalsta mērķa „Palielināt Latvijas zinātnisko institūciju pētniecisko un inovatīvo kapacitāti un spēju piesaistīt ārējo finansējumu, ieguldot cilvēkresursos un infrastruktūrā” (turpmāk – specifiskais atbalsta mērķis) 1.1.1.5. pasākum</w:t>
      </w:r>
      <w:r w:rsidR="003A12FB" w:rsidRPr="00D35318">
        <w:rPr>
          <w:rFonts w:ascii="Times New Roman" w:eastAsia="Times New Roman" w:hAnsi="Times New Roman"/>
          <w:sz w:val="28"/>
          <w:szCs w:val="28"/>
        </w:rPr>
        <w:t>a</w:t>
      </w:r>
      <w:r w:rsidRPr="00D35318">
        <w:rPr>
          <w:rFonts w:ascii="Times New Roman" w:eastAsia="Times New Roman" w:hAnsi="Times New Roman"/>
          <w:sz w:val="28"/>
          <w:szCs w:val="28"/>
        </w:rPr>
        <w:t xml:space="preserve"> „Atbalsts starptautiskās sadarbības projektiem pētniecībā un inovācijās” (turpmāk – pasākums)</w:t>
      </w:r>
      <w:r w:rsidR="003A12FB" w:rsidRPr="00D35318">
        <w:rPr>
          <w:rFonts w:ascii="Times New Roman" w:eastAsia="Times New Roman" w:hAnsi="Times New Roman"/>
          <w:sz w:val="28"/>
          <w:szCs w:val="28"/>
        </w:rPr>
        <w:t xml:space="preserve"> pirmo projektu iesniegumu atlases kārtu (turpmāk – pirmā kārta),</w:t>
      </w:r>
      <w:r w:rsidR="003A12FB" w:rsidRPr="00D35318">
        <w:rPr>
          <w:rFonts w:ascii="Times New Roman" w:eastAsia="Times New Roman" w:hAnsi="Times New Roman"/>
          <w:b/>
          <w:bCs/>
          <w:sz w:val="28"/>
          <w:szCs w:val="28"/>
        </w:rPr>
        <w:t xml:space="preserve"> </w:t>
      </w:r>
      <w:r w:rsidR="003A12FB" w:rsidRPr="00D35318">
        <w:rPr>
          <w:rFonts w:ascii="Times New Roman" w:eastAsia="Times New Roman" w:hAnsi="Times New Roman"/>
          <w:sz w:val="28"/>
          <w:szCs w:val="28"/>
        </w:rPr>
        <w:t>otro projektu iesniegumu atlases kārtu (turpmāk – otrā kārta) un trešo projektu iesniegumu atlases kārtu (turpmāk – trešā kārta)</w:t>
      </w:r>
      <w:r w:rsidRPr="00D35318">
        <w:rPr>
          <w:rFonts w:ascii="Times New Roman" w:eastAsia="Times New Roman" w:hAnsi="Times New Roman"/>
          <w:sz w:val="28"/>
          <w:szCs w:val="28"/>
        </w:rPr>
        <w:t>;</w:t>
      </w:r>
    </w:p>
    <w:p w14:paraId="26813CB0" w14:textId="4BC05E84" w:rsidR="00F46D13" w:rsidRPr="00D35318" w:rsidRDefault="00F46D13" w:rsidP="001522F2">
      <w:pPr>
        <w:pStyle w:val="ListParagraph"/>
        <w:numPr>
          <w:ilvl w:val="1"/>
          <w:numId w:val="12"/>
        </w:numPr>
        <w:tabs>
          <w:tab w:val="left" w:pos="993"/>
          <w:tab w:val="left" w:pos="1276"/>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 xml:space="preserve">pasākuma mērķi; </w:t>
      </w:r>
    </w:p>
    <w:p w14:paraId="4701E795" w14:textId="199A200D" w:rsidR="00F46D13" w:rsidRPr="00D35318" w:rsidRDefault="00F46D13" w:rsidP="001522F2">
      <w:pPr>
        <w:pStyle w:val="ListParagraph"/>
        <w:numPr>
          <w:ilvl w:val="1"/>
          <w:numId w:val="12"/>
        </w:numPr>
        <w:tabs>
          <w:tab w:val="left" w:pos="993"/>
          <w:tab w:val="left" w:pos="1276"/>
        </w:tabs>
        <w:spacing w:after="0" w:line="240" w:lineRule="auto"/>
        <w:ind w:left="0" w:firstLine="709"/>
        <w:contextualSpacing w:val="0"/>
        <w:jc w:val="both"/>
        <w:rPr>
          <w:rFonts w:ascii="Times New Roman" w:eastAsia="Times New Roman" w:hAnsi="Times New Roman"/>
          <w:sz w:val="28"/>
          <w:szCs w:val="28"/>
        </w:rPr>
      </w:pPr>
      <w:r w:rsidRPr="00D35318">
        <w:rPr>
          <w:rFonts w:ascii="Times New Roman" w:eastAsia="Times New Roman" w:hAnsi="Times New Roman"/>
          <w:sz w:val="28"/>
          <w:szCs w:val="28"/>
        </w:rPr>
        <w:t xml:space="preserve">pasākumam </w:t>
      </w:r>
      <w:r w:rsidR="008A298D" w:rsidRPr="00D35318">
        <w:rPr>
          <w:rFonts w:ascii="Times New Roman" w:eastAsia="Times New Roman" w:hAnsi="Times New Roman"/>
          <w:sz w:val="28"/>
          <w:szCs w:val="28"/>
        </w:rPr>
        <w:t xml:space="preserve">un tā atlases kārtām </w:t>
      </w:r>
      <w:r w:rsidRPr="00D35318">
        <w:rPr>
          <w:rFonts w:ascii="Times New Roman" w:eastAsia="Times New Roman" w:hAnsi="Times New Roman"/>
          <w:sz w:val="28"/>
          <w:szCs w:val="28"/>
        </w:rPr>
        <w:t xml:space="preserve">pieejamo finansējumu; </w:t>
      </w:r>
    </w:p>
    <w:p w14:paraId="2F1E0916" w14:textId="67A0F496" w:rsidR="00F46D13" w:rsidRPr="00D35318" w:rsidRDefault="00F46D13" w:rsidP="001522F2">
      <w:pPr>
        <w:pStyle w:val="ListParagraph"/>
        <w:numPr>
          <w:ilvl w:val="1"/>
          <w:numId w:val="12"/>
        </w:numPr>
        <w:tabs>
          <w:tab w:val="left" w:pos="993"/>
          <w:tab w:val="left" w:pos="1276"/>
        </w:tabs>
        <w:spacing w:after="0" w:line="240" w:lineRule="auto"/>
        <w:ind w:left="0" w:firstLine="709"/>
        <w:contextualSpacing w:val="0"/>
        <w:jc w:val="both"/>
        <w:rPr>
          <w:rFonts w:ascii="Times New Roman" w:eastAsia="Times New Roman" w:hAnsi="Times New Roman"/>
          <w:sz w:val="28"/>
          <w:szCs w:val="28"/>
        </w:rPr>
      </w:pPr>
      <w:r w:rsidRPr="00D35318">
        <w:rPr>
          <w:rFonts w:ascii="Times New Roman" w:eastAsia="Times New Roman" w:hAnsi="Times New Roman"/>
          <w:sz w:val="28"/>
          <w:szCs w:val="28"/>
        </w:rPr>
        <w:t>prasības Eiropas Reģionālās attīstības fonda projekta (turpmāk – projekts) iesniedzējam</w:t>
      </w:r>
      <w:r w:rsidR="003A12FB" w:rsidRPr="00D35318">
        <w:rPr>
          <w:rFonts w:ascii="Times New Roman" w:eastAsia="Times New Roman" w:hAnsi="Times New Roman"/>
          <w:sz w:val="28"/>
          <w:szCs w:val="28"/>
        </w:rPr>
        <w:t xml:space="preserve"> un projekta sadarbības partneriem</w:t>
      </w:r>
      <w:r w:rsidRPr="00D35318">
        <w:rPr>
          <w:rFonts w:ascii="Times New Roman" w:eastAsia="Times New Roman" w:hAnsi="Times New Roman"/>
          <w:sz w:val="28"/>
          <w:szCs w:val="28"/>
        </w:rPr>
        <w:t>;</w:t>
      </w:r>
    </w:p>
    <w:p w14:paraId="2E4F4F2F" w14:textId="118F78C5" w:rsidR="00F46D13" w:rsidRPr="00D35318" w:rsidRDefault="00F46D13" w:rsidP="001522F2">
      <w:pPr>
        <w:pStyle w:val="ListParagraph"/>
        <w:numPr>
          <w:ilvl w:val="1"/>
          <w:numId w:val="12"/>
        </w:numPr>
        <w:tabs>
          <w:tab w:val="left" w:pos="993"/>
          <w:tab w:val="left" w:pos="1276"/>
        </w:tabs>
        <w:spacing w:after="0" w:line="240" w:lineRule="auto"/>
        <w:ind w:left="0" w:firstLine="709"/>
        <w:contextualSpacing w:val="0"/>
        <w:jc w:val="both"/>
        <w:rPr>
          <w:rFonts w:ascii="Times New Roman" w:eastAsia="Times New Roman" w:hAnsi="Times New Roman"/>
          <w:sz w:val="28"/>
          <w:szCs w:val="28"/>
        </w:rPr>
      </w:pPr>
      <w:r w:rsidRPr="00D35318">
        <w:rPr>
          <w:rFonts w:ascii="Times New Roman" w:eastAsia="Times New Roman" w:hAnsi="Times New Roman"/>
          <w:sz w:val="28"/>
          <w:szCs w:val="28"/>
        </w:rPr>
        <w:t xml:space="preserve">atbalstāmo darbību un izmaksu </w:t>
      </w:r>
      <w:proofErr w:type="spellStart"/>
      <w:r w:rsidRPr="00D35318">
        <w:rPr>
          <w:rFonts w:ascii="Times New Roman" w:eastAsia="Times New Roman" w:hAnsi="Times New Roman"/>
          <w:sz w:val="28"/>
          <w:szCs w:val="28"/>
        </w:rPr>
        <w:t>attiecināmības</w:t>
      </w:r>
      <w:proofErr w:type="spellEnd"/>
      <w:r w:rsidRPr="00D35318">
        <w:rPr>
          <w:rFonts w:ascii="Times New Roman" w:eastAsia="Times New Roman" w:hAnsi="Times New Roman"/>
          <w:sz w:val="28"/>
          <w:szCs w:val="28"/>
        </w:rPr>
        <w:t xml:space="preserve"> nosacījumus;</w:t>
      </w:r>
    </w:p>
    <w:p w14:paraId="339D8EC6" w14:textId="1A922D65" w:rsidR="00F46D13" w:rsidRPr="00D35318" w:rsidRDefault="003A12FB" w:rsidP="001522F2">
      <w:pPr>
        <w:pStyle w:val="ListParagraph"/>
        <w:numPr>
          <w:ilvl w:val="1"/>
          <w:numId w:val="12"/>
        </w:numPr>
        <w:tabs>
          <w:tab w:val="left" w:pos="993"/>
          <w:tab w:val="left" w:pos="1276"/>
        </w:tabs>
        <w:spacing w:after="0" w:line="240" w:lineRule="auto"/>
        <w:ind w:left="0" w:firstLine="709"/>
        <w:contextualSpacing w:val="0"/>
        <w:jc w:val="both"/>
        <w:rPr>
          <w:rFonts w:ascii="Times New Roman" w:eastAsia="Times New Roman" w:hAnsi="Times New Roman"/>
          <w:sz w:val="28"/>
          <w:szCs w:val="28"/>
        </w:rPr>
      </w:pPr>
      <w:r w:rsidRPr="00D35318">
        <w:rPr>
          <w:rFonts w:ascii="Times New Roman" w:eastAsia="Times New Roman" w:hAnsi="Times New Roman"/>
          <w:sz w:val="28"/>
          <w:szCs w:val="28"/>
        </w:rPr>
        <w:t>ar valsts atbalsta saņemšanu saistītos nosacījumus</w:t>
      </w:r>
      <w:r w:rsidR="00F46D13" w:rsidRPr="00D35318">
        <w:rPr>
          <w:rFonts w:ascii="Times New Roman" w:eastAsia="Times New Roman" w:hAnsi="Times New Roman"/>
          <w:sz w:val="28"/>
          <w:szCs w:val="28"/>
        </w:rPr>
        <w:t>;</w:t>
      </w:r>
    </w:p>
    <w:p w14:paraId="3E7B0D75" w14:textId="73BFE989" w:rsidR="00F46D13" w:rsidRPr="00D35318" w:rsidRDefault="00F46D13" w:rsidP="001522F2">
      <w:pPr>
        <w:pStyle w:val="ListParagraph"/>
        <w:numPr>
          <w:ilvl w:val="1"/>
          <w:numId w:val="12"/>
        </w:numPr>
        <w:tabs>
          <w:tab w:val="left" w:pos="993"/>
          <w:tab w:val="left" w:pos="1276"/>
        </w:tabs>
        <w:spacing w:after="0" w:line="240" w:lineRule="auto"/>
        <w:ind w:left="0" w:firstLine="709"/>
        <w:contextualSpacing w:val="0"/>
        <w:jc w:val="both"/>
        <w:rPr>
          <w:rFonts w:ascii="Times New Roman" w:eastAsia="Times New Roman" w:hAnsi="Times New Roman"/>
          <w:sz w:val="28"/>
          <w:szCs w:val="28"/>
        </w:rPr>
      </w:pPr>
      <w:r w:rsidRPr="00D35318">
        <w:rPr>
          <w:rFonts w:ascii="Times New Roman" w:eastAsia="Times New Roman" w:hAnsi="Times New Roman"/>
          <w:sz w:val="28"/>
          <w:szCs w:val="28"/>
        </w:rPr>
        <w:t xml:space="preserve">vienošanās </w:t>
      </w:r>
      <w:r w:rsidR="00903EB4" w:rsidRPr="00D35318">
        <w:rPr>
          <w:rFonts w:ascii="Times New Roman" w:eastAsia="Times New Roman" w:hAnsi="Times New Roman"/>
          <w:sz w:val="28"/>
          <w:szCs w:val="28"/>
        </w:rPr>
        <w:t xml:space="preserve">vai līguma </w:t>
      </w:r>
      <w:r w:rsidRPr="00D35318">
        <w:rPr>
          <w:rFonts w:ascii="Times New Roman" w:eastAsia="Times New Roman" w:hAnsi="Times New Roman"/>
          <w:sz w:val="28"/>
          <w:szCs w:val="28"/>
        </w:rPr>
        <w:t xml:space="preserve">par projekta īstenošanu </w:t>
      </w:r>
      <w:r w:rsidR="00A94341" w:rsidRPr="00D35318">
        <w:rPr>
          <w:rFonts w:ascii="Times New Roman" w:eastAsia="Times New Roman" w:hAnsi="Times New Roman"/>
          <w:sz w:val="28"/>
          <w:szCs w:val="28"/>
        </w:rPr>
        <w:t xml:space="preserve"> </w:t>
      </w:r>
      <w:r w:rsidRPr="00D35318">
        <w:rPr>
          <w:rFonts w:ascii="Times New Roman" w:eastAsia="Times New Roman" w:hAnsi="Times New Roman"/>
          <w:sz w:val="28"/>
          <w:szCs w:val="28"/>
        </w:rPr>
        <w:t>(turpmāk – vienošanās) vienpusēja uzteikuma nosacījumus.</w:t>
      </w:r>
    </w:p>
    <w:p w14:paraId="11C01EF1" w14:textId="77777777" w:rsidR="00F46D13" w:rsidRPr="00D35318" w:rsidRDefault="00F46D13" w:rsidP="00F46D13">
      <w:pPr>
        <w:tabs>
          <w:tab w:val="left" w:pos="1276"/>
        </w:tabs>
        <w:spacing w:after="0" w:line="240" w:lineRule="auto"/>
        <w:ind w:firstLine="851"/>
        <w:jc w:val="both"/>
        <w:rPr>
          <w:rFonts w:ascii="Times New Roman" w:hAnsi="Times New Roman"/>
          <w:color w:val="414142"/>
          <w:sz w:val="20"/>
          <w:szCs w:val="20"/>
          <w:shd w:val="clear" w:color="auto" w:fill="F1F1F1"/>
        </w:rPr>
      </w:pPr>
    </w:p>
    <w:p w14:paraId="126FCA70" w14:textId="77777777" w:rsidR="00F46D13" w:rsidRPr="00D35318" w:rsidRDefault="00F46D13" w:rsidP="001522F2">
      <w:pPr>
        <w:pStyle w:val="ListParagraph"/>
        <w:numPr>
          <w:ilvl w:val="0"/>
          <w:numId w:val="12"/>
        </w:numPr>
        <w:tabs>
          <w:tab w:val="left" w:pos="426"/>
          <w:tab w:val="left" w:pos="1134"/>
        </w:tabs>
        <w:spacing w:after="0" w:line="240" w:lineRule="auto"/>
        <w:ind w:left="0" w:firstLine="709"/>
        <w:contextualSpacing w:val="0"/>
        <w:jc w:val="both"/>
        <w:rPr>
          <w:rFonts w:ascii="Times New Roman" w:eastAsia="Times New Roman" w:hAnsi="Times New Roman"/>
          <w:sz w:val="28"/>
          <w:szCs w:val="28"/>
          <w:lang w:eastAsia="lv-LV"/>
        </w:rPr>
      </w:pPr>
      <w:bookmarkStart w:id="0" w:name="_GoBack"/>
      <w:bookmarkEnd w:id="0"/>
      <w:r w:rsidRPr="00D35318">
        <w:rPr>
          <w:rFonts w:ascii="Times New Roman" w:eastAsia="Times New Roman" w:hAnsi="Times New Roman"/>
          <w:sz w:val="28"/>
          <w:szCs w:val="28"/>
          <w:lang w:eastAsia="lv-LV"/>
        </w:rPr>
        <w:t>Noteikumos lietoti šādi termini:</w:t>
      </w:r>
    </w:p>
    <w:p w14:paraId="5E391334" w14:textId="184E6FD5" w:rsidR="0027052A" w:rsidRPr="00D35318" w:rsidRDefault="0027052A" w:rsidP="00751B85">
      <w:pPr>
        <w:pStyle w:val="ListParagraph"/>
        <w:numPr>
          <w:ilvl w:val="1"/>
          <w:numId w:val="12"/>
        </w:numPr>
        <w:tabs>
          <w:tab w:val="left" w:pos="993"/>
          <w:tab w:val="left" w:pos="1276"/>
        </w:tabs>
        <w:spacing w:after="0" w:line="240" w:lineRule="auto"/>
        <w:ind w:left="0" w:firstLine="709"/>
        <w:contextualSpacing w:val="0"/>
        <w:jc w:val="both"/>
        <w:rPr>
          <w:rFonts w:ascii="Times New Roman" w:eastAsia="Times New Roman" w:hAnsi="Times New Roman"/>
          <w:sz w:val="28"/>
          <w:szCs w:val="28"/>
        </w:rPr>
      </w:pPr>
      <w:bookmarkStart w:id="1" w:name="_Ref474134770"/>
      <w:bookmarkStart w:id="2" w:name="_Ref455046465"/>
      <w:r w:rsidRPr="00D35318">
        <w:rPr>
          <w:rFonts w:ascii="Times New Roman" w:eastAsia="Times New Roman" w:hAnsi="Times New Roman"/>
          <w:sz w:val="28"/>
          <w:szCs w:val="28"/>
        </w:rPr>
        <w:t>ar saimniecisku darbību nesaistīts projekts – projekts, kas atbilst šādiem kritērijiem:</w:t>
      </w:r>
      <w:bookmarkEnd w:id="1"/>
    </w:p>
    <w:p w14:paraId="4EA29326" w14:textId="741B58D7" w:rsidR="0027052A" w:rsidRPr="00D35318" w:rsidRDefault="0027052A" w:rsidP="00751B85">
      <w:pPr>
        <w:pStyle w:val="ListParagraph"/>
        <w:numPr>
          <w:ilvl w:val="2"/>
          <w:numId w:val="12"/>
        </w:numPr>
        <w:tabs>
          <w:tab w:val="left" w:pos="426"/>
          <w:tab w:val="left" w:pos="1134"/>
        </w:tabs>
        <w:spacing w:after="0" w:line="240" w:lineRule="auto"/>
        <w:ind w:left="0" w:firstLine="709"/>
        <w:contextualSpacing w:val="0"/>
        <w:jc w:val="both"/>
        <w:rPr>
          <w:rFonts w:ascii="Times New Roman" w:eastAsia="Times New Roman" w:hAnsi="Times New Roman"/>
          <w:sz w:val="28"/>
          <w:szCs w:val="28"/>
        </w:rPr>
      </w:pPr>
      <w:r w:rsidRPr="00D35318">
        <w:rPr>
          <w:rFonts w:ascii="Times New Roman" w:eastAsia="Times New Roman" w:hAnsi="Times New Roman"/>
          <w:sz w:val="28"/>
          <w:szCs w:val="28"/>
        </w:rPr>
        <w:t>projektu īsteno zinātniskā institūcija, kas atbilst šo noteikumu</w:t>
      </w:r>
      <w:r w:rsidR="003360C9" w:rsidRPr="00D35318">
        <w:rPr>
          <w:rFonts w:ascii="Times New Roman" w:eastAsia="Times New Roman" w:hAnsi="Times New Roman"/>
          <w:sz w:val="28"/>
          <w:szCs w:val="28"/>
        </w:rPr>
        <w:t xml:space="preserve"> </w:t>
      </w:r>
      <w:r w:rsidR="003360C9" w:rsidRPr="00D35318">
        <w:rPr>
          <w:rFonts w:ascii="Times New Roman" w:eastAsia="Times New Roman" w:hAnsi="Times New Roman"/>
          <w:sz w:val="28"/>
          <w:szCs w:val="28"/>
        </w:rPr>
        <w:fldChar w:fldCharType="begin"/>
      </w:r>
      <w:r w:rsidR="003360C9" w:rsidRPr="00D35318">
        <w:rPr>
          <w:rFonts w:ascii="Times New Roman" w:eastAsia="Times New Roman" w:hAnsi="Times New Roman"/>
          <w:sz w:val="28"/>
          <w:szCs w:val="28"/>
        </w:rPr>
        <w:instrText xml:space="preserve"> REF _Ref472491549 \r \h </w:instrText>
      </w:r>
      <w:r w:rsidR="003360C9" w:rsidRPr="00D35318">
        <w:rPr>
          <w:rFonts w:ascii="Times New Roman" w:eastAsia="Times New Roman" w:hAnsi="Times New Roman"/>
          <w:sz w:val="28"/>
          <w:szCs w:val="28"/>
        </w:rPr>
      </w:r>
      <w:r w:rsidR="003360C9" w:rsidRPr="00D35318">
        <w:rPr>
          <w:rFonts w:ascii="Times New Roman" w:eastAsia="Times New Roman" w:hAnsi="Times New Roman"/>
          <w:sz w:val="28"/>
          <w:szCs w:val="28"/>
        </w:rPr>
        <w:fldChar w:fldCharType="separate"/>
      </w:r>
      <w:r w:rsidR="00685A88">
        <w:rPr>
          <w:rFonts w:ascii="Times New Roman" w:eastAsia="Times New Roman" w:hAnsi="Times New Roman"/>
          <w:sz w:val="28"/>
          <w:szCs w:val="28"/>
        </w:rPr>
        <w:t>2.18</w:t>
      </w:r>
      <w:r w:rsidR="003360C9" w:rsidRPr="00D35318">
        <w:rPr>
          <w:rFonts w:ascii="Times New Roman" w:eastAsia="Times New Roman" w:hAnsi="Times New Roman"/>
          <w:sz w:val="28"/>
          <w:szCs w:val="28"/>
        </w:rPr>
        <w:fldChar w:fldCharType="end"/>
      </w:r>
      <w:r w:rsidRPr="00D35318">
        <w:rPr>
          <w:rFonts w:ascii="Times New Roman" w:eastAsia="Times New Roman" w:hAnsi="Times New Roman"/>
          <w:sz w:val="28"/>
          <w:szCs w:val="28"/>
        </w:rPr>
        <w:t>. apakšpunktā minētajai pētniecības organizācijas definīcijai;</w:t>
      </w:r>
    </w:p>
    <w:p w14:paraId="4DF3E9CD" w14:textId="3858391F" w:rsidR="0027052A" w:rsidRPr="00D35318" w:rsidRDefault="0027052A" w:rsidP="00751B85">
      <w:pPr>
        <w:pStyle w:val="ListParagraph"/>
        <w:numPr>
          <w:ilvl w:val="2"/>
          <w:numId w:val="12"/>
        </w:numPr>
        <w:tabs>
          <w:tab w:val="left" w:pos="426"/>
          <w:tab w:val="left" w:pos="1134"/>
        </w:tabs>
        <w:spacing w:after="0" w:line="240" w:lineRule="auto"/>
        <w:ind w:left="0" w:firstLine="709"/>
        <w:contextualSpacing w:val="0"/>
        <w:jc w:val="both"/>
        <w:rPr>
          <w:rFonts w:ascii="Times New Roman" w:eastAsia="Times New Roman" w:hAnsi="Times New Roman"/>
          <w:sz w:val="28"/>
          <w:szCs w:val="28"/>
        </w:rPr>
      </w:pPr>
      <w:r w:rsidRPr="00D35318">
        <w:rPr>
          <w:rFonts w:ascii="Times New Roman" w:eastAsia="Times New Roman" w:hAnsi="Times New Roman"/>
          <w:sz w:val="28"/>
          <w:szCs w:val="28"/>
        </w:rPr>
        <w:t>projektā īstenojamās darbības atbilst šo noteikumu</w:t>
      </w:r>
      <w:r w:rsidR="00D66C3B" w:rsidRPr="00D35318">
        <w:rPr>
          <w:rFonts w:ascii="Times New Roman" w:eastAsia="Times New Roman" w:hAnsi="Times New Roman"/>
          <w:sz w:val="28"/>
          <w:szCs w:val="28"/>
        </w:rPr>
        <w:t xml:space="preserve"> </w:t>
      </w:r>
      <w:r w:rsidR="00D66C3B" w:rsidRPr="00D35318">
        <w:rPr>
          <w:rFonts w:ascii="Times New Roman" w:eastAsia="Times New Roman" w:hAnsi="Times New Roman"/>
          <w:sz w:val="28"/>
          <w:szCs w:val="28"/>
        </w:rPr>
        <w:fldChar w:fldCharType="begin"/>
      </w:r>
      <w:r w:rsidR="00D66C3B" w:rsidRPr="00D35318">
        <w:rPr>
          <w:rFonts w:ascii="Times New Roman" w:eastAsia="Times New Roman" w:hAnsi="Times New Roman"/>
          <w:sz w:val="28"/>
          <w:szCs w:val="28"/>
        </w:rPr>
        <w:instrText xml:space="preserve"> REF _Ref474134779 \r \h </w:instrText>
      </w:r>
      <w:r w:rsidR="00D66C3B" w:rsidRPr="00D35318">
        <w:rPr>
          <w:rFonts w:ascii="Times New Roman" w:eastAsia="Times New Roman" w:hAnsi="Times New Roman"/>
          <w:sz w:val="28"/>
          <w:szCs w:val="28"/>
        </w:rPr>
      </w:r>
      <w:r w:rsidR="00D66C3B" w:rsidRPr="00D35318">
        <w:rPr>
          <w:rFonts w:ascii="Times New Roman" w:eastAsia="Times New Roman" w:hAnsi="Times New Roman"/>
          <w:sz w:val="28"/>
          <w:szCs w:val="28"/>
        </w:rPr>
        <w:fldChar w:fldCharType="separate"/>
      </w:r>
      <w:r w:rsidR="00685A88">
        <w:rPr>
          <w:rFonts w:ascii="Times New Roman" w:eastAsia="Times New Roman" w:hAnsi="Times New Roman"/>
          <w:sz w:val="28"/>
          <w:szCs w:val="28"/>
        </w:rPr>
        <w:t>2.5</w:t>
      </w:r>
      <w:r w:rsidR="00D66C3B" w:rsidRPr="00D35318">
        <w:rPr>
          <w:rFonts w:ascii="Times New Roman" w:eastAsia="Times New Roman" w:hAnsi="Times New Roman"/>
          <w:sz w:val="28"/>
          <w:szCs w:val="28"/>
        </w:rPr>
        <w:fldChar w:fldCharType="end"/>
      </w:r>
      <w:r w:rsidR="00D66C3B" w:rsidRPr="00D35318">
        <w:rPr>
          <w:rFonts w:ascii="Times New Roman" w:eastAsia="Times New Roman" w:hAnsi="Times New Roman"/>
          <w:sz w:val="28"/>
          <w:szCs w:val="28"/>
        </w:rPr>
        <w:t>.apakš</w:t>
      </w:r>
      <w:hyperlink r:id="rId8" w:anchor="p21" w:tgtFrame="_blank" w:history="1">
        <w:r w:rsidRPr="00D35318">
          <w:rPr>
            <w:rFonts w:ascii="Times New Roman" w:eastAsia="Times New Roman" w:hAnsi="Times New Roman"/>
            <w:sz w:val="28"/>
            <w:szCs w:val="28"/>
          </w:rPr>
          <w:t>punktā</w:t>
        </w:r>
      </w:hyperlink>
      <w:r w:rsidRPr="00D35318">
        <w:rPr>
          <w:rFonts w:ascii="Times New Roman" w:eastAsia="Times New Roman" w:hAnsi="Times New Roman"/>
          <w:sz w:val="28"/>
          <w:szCs w:val="28"/>
        </w:rPr>
        <w:t> minētajiem nosacījumiem;</w:t>
      </w:r>
    </w:p>
    <w:p w14:paraId="215D44E0" w14:textId="3DFBF455" w:rsidR="0027052A" w:rsidRPr="00D35318" w:rsidRDefault="0027052A" w:rsidP="00751B85">
      <w:pPr>
        <w:pStyle w:val="ListParagraph"/>
        <w:numPr>
          <w:ilvl w:val="1"/>
          <w:numId w:val="12"/>
        </w:numPr>
        <w:tabs>
          <w:tab w:val="left" w:pos="993"/>
          <w:tab w:val="left" w:pos="1276"/>
        </w:tabs>
        <w:spacing w:after="0" w:line="240" w:lineRule="auto"/>
        <w:ind w:left="0" w:firstLine="709"/>
        <w:contextualSpacing w:val="0"/>
        <w:jc w:val="both"/>
        <w:rPr>
          <w:rFonts w:ascii="Times New Roman" w:eastAsia="Times New Roman" w:hAnsi="Times New Roman"/>
          <w:sz w:val="28"/>
          <w:szCs w:val="28"/>
        </w:rPr>
      </w:pPr>
      <w:r w:rsidRPr="00D35318">
        <w:rPr>
          <w:rFonts w:ascii="Times New Roman" w:eastAsia="Times New Roman" w:hAnsi="Times New Roman"/>
          <w:sz w:val="28"/>
          <w:szCs w:val="28"/>
        </w:rPr>
        <w:t>ar saimniecisku darbību saistīts projekts – projekts, kas atbilst vienam vai abiem šiem kritērijiem:</w:t>
      </w:r>
    </w:p>
    <w:p w14:paraId="12281254" w14:textId="4F347175" w:rsidR="0027052A" w:rsidRPr="00D35318" w:rsidRDefault="0027052A" w:rsidP="00751B85">
      <w:pPr>
        <w:pStyle w:val="ListParagraph"/>
        <w:numPr>
          <w:ilvl w:val="2"/>
          <w:numId w:val="12"/>
        </w:numPr>
        <w:tabs>
          <w:tab w:val="left" w:pos="426"/>
          <w:tab w:val="left" w:pos="1134"/>
        </w:tabs>
        <w:spacing w:after="0" w:line="240" w:lineRule="auto"/>
        <w:ind w:left="0" w:firstLine="709"/>
        <w:contextualSpacing w:val="0"/>
        <w:jc w:val="both"/>
        <w:rPr>
          <w:rFonts w:ascii="Times New Roman" w:eastAsia="Times New Roman" w:hAnsi="Times New Roman"/>
          <w:sz w:val="28"/>
          <w:szCs w:val="28"/>
        </w:rPr>
      </w:pPr>
      <w:r w:rsidRPr="00D35318">
        <w:rPr>
          <w:rFonts w:ascii="Times New Roman" w:eastAsia="Times New Roman" w:hAnsi="Times New Roman"/>
          <w:sz w:val="28"/>
          <w:szCs w:val="28"/>
        </w:rPr>
        <w:t>projektu īsteno institūcija (zinātniskā institūcija vai Latvijas Republikas Komercreģistrā reģistrēts komersants), kas neatbilst pētniecības organizācijas definīcijai;</w:t>
      </w:r>
    </w:p>
    <w:p w14:paraId="2653E8E6" w14:textId="29F16202" w:rsidR="0027052A" w:rsidRPr="00D35318" w:rsidRDefault="0027052A" w:rsidP="0016583A">
      <w:pPr>
        <w:pStyle w:val="ListParagraph"/>
        <w:numPr>
          <w:ilvl w:val="2"/>
          <w:numId w:val="12"/>
        </w:numPr>
        <w:tabs>
          <w:tab w:val="left" w:pos="426"/>
          <w:tab w:val="left" w:pos="1134"/>
        </w:tabs>
        <w:spacing w:after="0" w:line="240" w:lineRule="auto"/>
        <w:ind w:left="0" w:firstLine="709"/>
        <w:contextualSpacing w:val="0"/>
        <w:jc w:val="both"/>
        <w:rPr>
          <w:rFonts w:ascii="Times New Roman" w:eastAsia="Times New Roman" w:hAnsi="Times New Roman"/>
          <w:sz w:val="28"/>
          <w:szCs w:val="28"/>
        </w:rPr>
      </w:pPr>
      <w:r w:rsidRPr="00D35318">
        <w:rPr>
          <w:rFonts w:ascii="Times New Roman" w:eastAsia="Times New Roman" w:hAnsi="Times New Roman"/>
          <w:sz w:val="28"/>
          <w:szCs w:val="28"/>
        </w:rPr>
        <w:t>projekta ietvaros īsteno darbības, kurām ir saimniecisks raksturs;</w:t>
      </w:r>
    </w:p>
    <w:p w14:paraId="48A7A261" w14:textId="49E5AFB3" w:rsidR="00264042" w:rsidRPr="00D35318" w:rsidRDefault="00264042" w:rsidP="0016583A">
      <w:pPr>
        <w:pStyle w:val="ListParagraph"/>
        <w:numPr>
          <w:ilvl w:val="1"/>
          <w:numId w:val="12"/>
        </w:numPr>
        <w:tabs>
          <w:tab w:val="left" w:pos="993"/>
          <w:tab w:val="left" w:pos="1276"/>
        </w:tabs>
        <w:spacing w:after="0" w:line="240" w:lineRule="auto"/>
        <w:ind w:left="0" w:firstLine="709"/>
        <w:contextualSpacing w:val="0"/>
        <w:jc w:val="both"/>
        <w:rPr>
          <w:rFonts w:ascii="Times New Roman" w:eastAsia="Times New Roman" w:hAnsi="Times New Roman"/>
          <w:sz w:val="28"/>
          <w:szCs w:val="28"/>
        </w:rPr>
      </w:pPr>
      <w:bookmarkStart w:id="3" w:name="_Ref474134693"/>
      <w:proofErr w:type="spellStart"/>
      <w:r w:rsidRPr="00D35318">
        <w:rPr>
          <w:rFonts w:ascii="Times New Roman" w:eastAsia="Times New Roman" w:hAnsi="Times New Roman"/>
          <w:i/>
          <w:sz w:val="28"/>
          <w:szCs w:val="28"/>
        </w:rPr>
        <w:t>Baltic</w:t>
      </w:r>
      <w:proofErr w:type="spellEnd"/>
      <w:r w:rsidRPr="00D35318">
        <w:rPr>
          <w:rFonts w:ascii="Times New Roman" w:eastAsia="Times New Roman" w:hAnsi="Times New Roman"/>
          <w:i/>
          <w:sz w:val="28"/>
          <w:szCs w:val="28"/>
        </w:rPr>
        <w:t xml:space="preserve"> </w:t>
      </w:r>
      <w:proofErr w:type="spellStart"/>
      <w:r w:rsidRPr="00D35318">
        <w:rPr>
          <w:rFonts w:ascii="Times New Roman" w:eastAsia="Times New Roman" w:hAnsi="Times New Roman"/>
          <w:i/>
          <w:sz w:val="28"/>
          <w:szCs w:val="28"/>
        </w:rPr>
        <w:t>Bonus</w:t>
      </w:r>
      <w:proofErr w:type="spellEnd"/>
      <w:r w:rsidRPr="00D35318">
        <w:rPr>
          <w:rFonts w:ascii="Times New Roman" w:eastAsia="Times New Roman" w:hAnsi="Times New Roman"/>
          <w:sz w:val="28"/>
          <w:szCs w:val="28"/>
        </w:rPr>
        <w:t xml:space="preserve"> programma – finansiālā atbalsta programma, kuras mērķis ir </w:t>
      </w:r>
      <w:r w:rsidR="004B4B40" w:rsidRPr="00D35318">
        <w:rPr>
          <w:rFonts w:ascii="Times New Roman" w:eastAsia="Times New Roman" w:hAnsi="Times New Roman"/>
          <w:sz w:val="28"/>
          <w:szCs w:val="28"/>
        </w:rPr>
        <w:t>sekmēt starptautisko sadarbību zinātnē un inovācijā, tai skaitā atbalstot sadarb</w:t>
      </w:r>
      <w:r w:rsidR="00FE3E61" w:rsidRPr="00D35318">
        <w:rPr>
          <w:rFonts w:ascii="Times New Roman" w:eastAsia="Times New Roman" w:hAnsi="Times New Roman"/>
          <w:sz w:val="28"/>
          <w:szCs w:val="28"/>
        </w:rPr>
        <w:t>ību starp</w:t>
      </w:r>
      <w:r w:rsidR="004B4B40" w:rsidRPr="00D35318">
        <w:rPr>
          <w:rFonts w:ascii="Times New Roman" w:eastAsia="Times New Roman" w:hAnsi="Times New Roman"/>
          <w:sz w:val="28"/>
          <w:szCs w:val="28"/>
        </w:rPr>
        <w:t xml:space="preserve"> Baltijas valstu zinātniskajiem darbiniekiem, sniedzot finansiālu atbalstu starptautiski konkurētspējīgu pētniecības un inovā</w:t>
      </w:r>
      <w:r w:rsidR="00FE3E61" w:rsidRPr="00D35318">
        <w:rPr>
          <w:rFonts w:ascii="Times New Roman" w:eastAsia="Times New Roman" w:hAnsi="Times New Roman"/>
          <w:sz w:val="28"/>
          <w:szCs w:val="28"/>
        </w:rPr>
        <w:t>cijas projektu pieteikum</w:t>
      </w:r>
      <w:r w:rsidR="004B4B40" w:rsidRPr="00D35318">
        <w:rPr>
          <w:rFonts w:ascii="Times New Roman" w:eastAsia="Times New Roman" w:hAnsi="Times New Roman"/>
          <w:sz w:val="28"/>
          <w:szCs w:val="28"/>
        </w:rPr>
        <w:t>u izstrādei</w:t>
      </w:r>
      <w:r w:rsidR="00FE3E61" w:rsidRPr="00D35318">
        <w:rPr>
          <w:rFonts w:ascii="Times New Roman" w:eastAsia="Times New Roman" w:hAnsi="Times New Roman"/>
          <w:sz w:val="28"/>
          <w:szCs w:val="28"/>
        </w:rPr>
        <w:t xml:space="preserve">, tostarp </w:t>
      </w:r>
      <w:r w:rsidRPr="00D35318">
        <w:rPr>
          <w:rFonts w:ascii="Times New Roman" w:eastAsia="Times New Roman" w:hAnsi="Times New Roman"/>
          <w:sz w:val="28"/>
          <w:szCs w:val="28"/>
        </w:rPr>
        <w:t>programmas “Apvārsnis 2020” apakšprogrammu konkursos</w:t>
      </w:r>
      <w:r w:rsidR="00FE3E61" w:rsidRPr="00D35318">
        <w:rPr>
          <w:rFonts w:ascii="Times New Roman" w:eastAsia="Times New Roman" w:hAnsi="Times New Roman"/>
          <w:sz w:val="28"/>
          <w:szCs w:val="28"/>
        </w:rPr>
        <w:t xml:space="preserve">, programmā </w:t>
      </w:r>
      <w:r w:rsidR="00FE3E61" w:rsidRPr="00D35318">
        <w:rPr>
          <w:rFonts w:ascii="Times New Roman" w:eastAsia="Times New Roman" w:hAnsi="Times New Roman"/>
          <w:i/>
          <w:sz w:val="28"/>
          <w:szCs w:val="28"/>
        </w:rPr>
        <w:t>EURATOM</w:t>
      </w:r>
      <w:r w:rsidR="00FE3E61" w:rsidRPr="00D35318">
        <w:rPr>
          <w:rFonts w:ascii="Times New Roman" w:eastAsia="Times New Roman" w:hAnsi="Times New Roman"/>
          <w:sz w:val="28"/>
          <w:szCs w:val="28"/>
        </w:rPr>
        <w:t xml:space="preserve">, </w:t>
      </w:r>
      <w:r w:rsidR="00FE3E61" w:rsidRPr="00D35318">
        <w:rPr>
          <w:rFonts w:ascii="Times New Roman" w:eastAsia="Times New Roman" w:hAnsi="Times New Roman"/>
          <w:i/>
          <w:sz w:val="28"/>
          <w:szCs w:val="28"/>
        </w:rPr>
        <w:t>EUROSTARS-2</w:t>
      </w:r>
      <w:r w:rsidR="00FE3E61" w:rsidRPr="00D35318">
        <w:rPr>
          <w:rFonts w:ascii="Times New Roman" w:eastAsia="Times New Roman" w:hAnsi="Times New Roman"/>
          <w:sz w:val="28"/>
          <w:szCs w:val="28"/>
        </w:rPr>
        <w:t xml:space="preserve">, </w:t>
      </w:r>
      <w:r w:rsidR="00FE3E61" w:rsidRPr="00D35318">
        <w:rPr>
          <w:rFonts w:ascii="Times New Roman" w:eastAsia="Times New Roman" w:hAnsi="Times New Roman"/>
          <w:i/>
          <w:sz w:val="28"/>
          <w:szCs w:val="28"/>
        </w:rPr>
        <w:t>EUREKA</w:t>
      </w:r>
      <w:r w:rsidR="009322BD" w:rsidRPr="00D35318">
        <w:rPr>
          <w:rFonts w:ascii="Times New Roman" w:eastAsia="Times New Roman" w:hAnsi="Times New Roman"/>
          <w:sz w:val="28"/>
          <w:szCs w:val="28"/>
        </w:rPr>
        <w:t>, kopīgajā</w:t>
      </w:r>
      <w:r w:rsidR="00FE3E61" w:rsidRPr="00D35318">
        <w:rPr>
          <w:rFonts w:ascii="Times New Roman" w:eastAsia="Times New Roman" w:hAnsi="Times New Roman"/>
          <w:sz w:val="28"/>
          <w:szCs w:val="28"/>
        </w:rPr>
        <w:t xml:space="preserve"> Baltijas jūras pētniecības un attīstības programmā </w:t>
      </w:r>
      <w:r w:rsidR="00FE3E61" w:rsidRPr="00D35318">
        <w:rPr>
          <w:rFonts w:ascii="Times New Roman" w:eastAsia="Times New Roman" w:hAnsi="Times New Roman"/>
          <w:i/>
          <w:sz w:val="28"/>
          <w:szCs w:val="28"/>
        </w:rPr>
        <w:t>BONUS</w:t>
      </w:r>
      <w:r w:rsidRPr="00D35318">
        <w:rPr>
          <w:rFonts w:ascii="Times New Roman" w:eastAsia="Times New Roman" w:hAnsi="Times New Roman"/>
          <w:sz w:val="28"/>
          <w:szCs w:val="28"/>
        </w:rPr>
        <w:t>;</w:t>
      </w:r>
    </w:p>
    <w:p w14:paraId="7C1A84DC" w14:textId="6857577B" w:rsidR="0027052A" w:rsidRPr="00D35318" w:rsidRDefault="0027052A" w:rsidP="0016583A">
      <w:pPr>
        <w:pStyle w:val="ListParagraph"/>
        <w:numPr>
          <w:ilvl w:val="1"/>
          <w:numId w:val="12"/>
        </w:numPr>
        <w:tabs>
          <w:tab w:val="left" w:pos="993"/>
          <w:tab w:val="left" w:pos="1276"/>
        </w:tabs>
        <w:spacing w:after="0" w:line="240" w:lineRule="auto"/>
        <w:ind w:left="0" w:firstLine="709"/>
        <w:contextualSpacing w:val="0"/>
        <w:jc w:val="both"/>
        <w:rPr>
          <w:rFonts w:ascii="Times New Roman" w:eastAsia="Times New Roman" w:hAnsi="Times New Roman"/>
          <w:sz w:val="28"/>
          <w:szCs w:val="28"/>
        </w:rPr>
      </w:pPr>
      <w:bookmarkStart w:id="4" w:name="_Ref348721733"/>
      <w:r w:rsidRPr="00D35318">
        <w:rPr>
          <w:rFonts w:ascii="Times New Roman" w:eastAsia="Times New Roman" w:hAnsi="Times New Roman"/>
          <w:sz w:val="28"/>
          <w:szCs w:val="28"/>
        </w:rPr>
        <w:t>darba sākums – saistības, kas atbilst Eiropas Komisijas 2014. g</w:t>
      </w:r>
      <w:r w:rsidR="00DD04EE" w:rsidRPr="00D35318">
        <w:rPr>
          <w:rFonts w:ascii="Times New Roman" w:eastAsia="Times New Roman" w:hAnsi="Times New Roman"/>
          <w:sz w:val="28"/>
          <w:szCs w:val="28"/>
        </w:rPr>
        <w:t>ada 17. </w:t>
      </w:r>
      <w:r w:rsidRPr="00D35318">
        <w:rPr>
          <w:rFonts w:ascii="Times New Roman" w:eastAsia="Times New Roman" w:hAnsi="Times New Roman"/>
          <w:sz w:val="28"/>
          <w:szCs w:val="28"/>
        </w:rPr>
        <w:t xml:space="preserve">jūnija Regulas </w:t>
      </w:r>
      <w:r w:rsidR="0016583A" w:rsidRPr="00D35318">
        <w:rPr>
          <w:rFonts w:ascii="Times New Roman" w:hAnsi="Times New Roman"/>
          <w:color w:val="0000FF"/>
          <w:sz w:val="28"/>
          <w:szCs w:val="28"/>
        </w:rPr>
        <w:t>Nr. </w:t>
      </w:r>
      <w:hyperlink r:id="rId9" w:tgtFrame="_blank" w:history="1">
        <w:r w:rsidR="0016583A" w:rsidRPr="00D35318">
          <w:rPr>
            <w:rFonts w:ascii="Times New Roman" w:hAnsi="Times New Roman"/>
            <w:color w:val="0000FF"/>
            <w:sz w:val="28"/>
            <w:szCs w:val="28"/>
            <w:u w:val="single"/>
          </w:rPr>
          <w:t>651/2014</w:t>
        </w:r>
      </w:hyperlink>
      <w:r w:rsidRPr="00D35318">
        <w:rPr>
          <w:rFonts w:ascii="Times New Roman" w:eastAsia="Times New Roman" w:hAnsi="Times New Roman"/>
          <w:sz w:val="28"/>
          <w:szCs w:val="28"/>
        </w:rPr>
        <w:t xml:space="preserve">, ar ko noteiktas atbalsta kategorijas atzīst par saderīgām ar iekšējo tirgu, piemērojot Līguma 107. un 108. pantu (turpmāk – Komisijas regula </w:t>
      </w:r>
      <w:r w:rsidRPr="00D35318">
        <w:rPr>
          <w:rFonts w:ascii="Times New Roman" w:hAnsi="Times New Roman"/>
          <w:color w:val="0000FF"/>
          <w:sz w:val="28"/>
          <w:szCs w:val="28"/>
        </w:rPr>
        <w:t>Nr. </w:t>
      </w:r>
      <w:hyperlink r:id="rId10" w:tgtFrame="_blank" w:history="1">
        <w:r w:rsidRPr="00D35318">
          <w:rPr>
            <w:rFonts w:ascii="Times New Roman" w:hAnsi="Times New Roman"/>
            <w:color w:val="0000FF"/>
            <w:sz w:val="28"/>
            <w:szCs w:val="28"/>
            <w:u w:val="single"/>
          </w:rPr>
          <w:t>651/2014</w:t>
        </w:r>
      </w:hyperlink>
      <w:r w:rsidRPr="00D35318">
        <w:rPr>
          <w:rFonts w:ascii="Times New Roman" w:eastAsia="Times New Roman" w:hAnsi="Times New Roman"/>
          <w:sz w:val="28"/>
          <w:szCs w:val="28"/>
        </w:rPr>
        <w:t>), 2. panta 23. punktā noteiktajai definīcijai;</w:t>
      </w:r>
      <w:bookmarkEnd w:id="3"/>
      <w:bookmarkEnd w:id="4"/>
    </w:p>
    <w:p w14:paraId="65B5D7B8" w14:textId="704C135B" w:rsidR="00F46D13" w:rsidRPr="00D35318" w:rsidRDefault="0027052A" w:rsidP="0027052A">
      <w:pPr>
        <w:pStyle w:val="ListParagraph"/>
        <w:numPr>
          <w:ilvl w:val="1"/>
          <w:numId w:val="12"/>
        </w:numPr>
        <w:tabs>
          <w:tab w:val="left" w:pos="993"/>
          <w:tab w:val="left" w:pos="1276"/>
        </w:tabs>
        <w:spacing w:after="0" w:line="240" w:lineRule="auto"/>
        <w:ind w:left="0" w:firstLine="709"/>
        <w:contextualSpacing w:val="0"/>
        <w:jc w:val="both"/>
        <w:rPr>
          <w:rFonts w:ascii="Times New Roman" w:eastAsia="Times New Roman" w:hAnsi="Times New Roman"/>
          <w:sz w:val="28"/>
          <w:szCs w:val="28"/>
        </w:rPr>
      </w:pPr>
      <w:r w:rsidRPr="00D35318">
        <w:rPr>
          <w:rFonts w:ascii="Times New Roman" w:eastAsia="Times New Roman" w:hAnsi="Times New Roman"/>
          <w:sz w:val="28"/>
          <w:szCs w:val="28"/>
        </w:rPr>
        <w:t xml:space="preserve"> </w:t>
      </w:r>
      <w:bookmarkStart w:id="5" w:name="_Ref474134779"/>
      <w:r w:rsidR="00F46D13" w:rsidRPr="00D35318">
        <w:rPr>
          <w:rFonts w:ascii="Times New Roman" w:eastAsia="Times New Roman" w:hAnsi="Times New Roman"/>
          <w:sz w:val="28"/>
          <w:szCs w:val="28"/>
        </w:rPr>
        <w:t>darbība, kurai nav saimniecisk</w:t>
      </w:r>
      <w:r w:rsidR="000F4E8A" w:rsidRPr="00D35318">
        <w:rPr>
          <w:rFonts w:ascii="Times New Roman" w:eastAsia="Times New Roman" w:hAnsi="Times New Roman"/>
          <w:sz w:val="28"/>
          <w:szCs w:val="28"/>
        </w:rPr>
        <w:t>s</w:t>
      </w:r>
      <w:r w:rsidR="00F46D13" w:rsidRPr="00D35318">
        <w:rPr>
          <w:rFonts w:ascii="Times New Roman" w:eastAsia="Times New Roman" w:hAnsi="Times New Roman"/>
          <w:sz w:val="28"/>
          <w:szCs w:val="28"/>
        </w:rPr>
        <w:t xml:space="preserve"> rakstur</w:t>
      </w:r>
      <w:r w:rsidR="000F4E8A" w:rsidRPr="00D35318">
        <w:rPr>
          <w:rFonts w:ascii="Times New Roman" w:eastAsia="Times New Roman" w:hAnsi="Times New Roman"/>
          <w:sz w:val="28"/>
          <w:szCs w:val="28"/>
        </w:rPr>
        <w:t>s</w:t>
      </w:r>
      <w:r w:rsidR="00F46D13" w:rsidRPr="00D35318">
        <w:rPr>
          <w:rFonts w:ascii="Times New Roman" w:eastAsia="Times New Roman" w:hAnsi="Times New Roman"/>
          <w:sz w:val="28"/>
          <w:szCs w:val="28"/>
        </w:rPr>
        <w:t xml:space="preserve"> – pētniecības organizācijas darbība, kura neietilpst Līguma par Eiropas Savienības darbību (Eiropas Savienības Oficiālais Vēstnesis, 2010. gada 30. marts, Nr. C 83/47) 107. panta 1. punktā noteiktajā darbības jomā, tai skaitā:</w:t>
      </w:r>
      <w:bookmarkEnd w:id="2"/>
      <w:bookmarkEnd w:id="5"/>
    </w:p>
    <w:p w14:paraId="0C218E0E" w14:textId="77777777" w:rsidR="00F46D13" w:rsidRPr="00D35318" w:rsidRDefault="00F46D13" w:rsidP="00FF4F22">
      <w:pPr>
        <w:pStyle w:val="ListParagraph"/>
        <w:numPr>
          <w:ilvl w:val="2"/>
          <w:numId w:val="12"/>
        </w:numPr>
        <w:tabs>
          <w:tab w:val="left" w:pos="426"/>
          <w:tab w:val="left" w:pos="1134"/>
        </w:tabs>
        <w:spacing w:after="0" w:line="240" w:lineRule="auto"/>
        <w:ind w:left="0" w:firstLine="709"/>
        <w:contextualSpacing w:val="0"/>
        <w:jc w:val="both"/>
        <w:rPr>
          <w:rFonts w:ascii="Times New Roman" w:eastAsia="Times New Roman" w:hAnsi="Times New Roman"/>
          <w:sz w:val="28"/>
          <w:szCs w:val="28"/>
        </w:rPr>
      </w:pPr>
      <w:r w:rsidRPr="00D35318">
        <w:rPr>
          <w:rFonts w:ascii="Times New Roman" w:eastAsia="Times New Roman" w:hAnsi="Times New Roman"/>
          <w:sz w:val="28"/>
          <w:szCs w:val="28"/>
        </w:rPr>
        <w:t>izglītības pasākumi, lai panāktu personāla skaita un kvalifikācijas pieaugumu;</w:t>
      </w:r>
    </w:p>
    <w:p w14:paraId="7E536B40" w14:textId="77777777" w:rsidR="00F46D13" w:rsidRPr="00D35318" w:rsidRDefault="00F46D13" w:rsidP="00FF4F22">
      <w:pPr>
        <w:pStyle w:val="ListParagraph"/>
        <w:numPr>
          <w:ilvl w:val="2"/>
          <w:numId w:val="12"/>
        </w:numPr>
        <w:tabs>
          <w:tab w:val="left" w:pos="426"/>
          <w:tab w:val="left" w:pos="1134"/>
        </w:tabs>
        <w:spacing w:after="0" w:line="240" w:lineRule="auto"/>
        <w:ind w:left="0" w:firstLine="709"/>
        <w:contextualSpacing w:val="0"/>
        <w:jc w:val="both"/>
        <w:rPr>
          <w:rFonts w:ascii="Times New Roman" w:eastAsia="Times New Roman" w:hAnsi="Times New Roman"/>
          <w:sz w:val="28"/>
          <w:szCs w:val="28"/>
        </w:rPr>
      </w:pPr>
      <w:r w:rsidRPr="00D35318">
        <w:rPr>
          <w:rFonts w:ascii="Times New Roman" w:eastAsia="Times New Roman" w:hAnsi="Times New Roman"/>
          <w:sz w:val="28"/>
          <w:szCs w:val="28"/>
        </w:rPr>
        <w:t>neatkarīga pētniecība un izstrāde, lai gūtu vairāk zināšanu un labāku izpratni, tostarp kopīga pētniecība un izstrāde, pētniecības organizācijai iesaistoties efektīvā sadarbībā;</w:t>
      </w:r>
    </w:p>
    <w:p w14:paraId="614670FB" w14:textId="77777777" w:rsidR="00F46D13" w:rsidRPr="00D35318" w:rsidRDefault="00F46D13" w:rsidP="00FF4F22">
      <w:pPr>
        <w:pStyle w:val="ListParagraph"/>
        <w:numPr>
          <w:ilvl w:val="2"/>
          <w:numId w:val="12"/>
        </w:numPr>
        <w:tabs>
          <w:tab w:val="left" w:pos="426"/>
          <w:tab w:val="left" w:pos="1134"/>
        </w:tabs>
        <w:spacing w:after="0" w:line="240" w:lineRule="auto"/>
        <w:ind w:left="0" w:firstLine="709"/>
        <w:contextualSpacing w:val="0"/>
        <w:jc w:val="both"/>
        <w:rPr>
          <w:rFonts w:ascii="Times New Roman" w:eastAsia="Times New Roman" w:hAnsi="Times New Roman"/>
          <w:sz w:val="28"/>
          <w:szCs w:val="28"/>
        </w:rPr>
      </w:pPr>
      <w:bookmarkStart w:id="6" w:name="_Ref456270061"/>
      <w:r w:rsidRPr="00D35318">
        <w:rPr>
          <w:rFonts w:ascii="Times New Roman" w:eastAsia="Times New Roman" w:hAnsi="Times New Roman"/>
          <w:sz w:val="28"/>
          <w:szCs w:val="28"/>
        </w:rPr>
        <w:t>pētniecības rezultātu izplatīšana bez ekskluzivitātes un diskriminēšanas, tai skaitā izmantojot mācīšanu, brīvas piekļuves datubāzes, atklātas publikācijas vai atklātā pirmkoda programmatūru;</w:t>
      </w:r>
      <w:bookmarkEnd w:id="6"/>
    </w:p>
    <w:p w14:paraId="66693B67" w14:textId="3D87B988" w:rsidR="00F46D13" w:rsidRPr="00D35318" w:rsidRDefault="00F46D13" w:rsidP="00FF4F22">
      <w:pPr>
        <w:pStyle w:val="ListParagraph"/>
        <w:numPr>
          <w:ilvl w:val="2"/>
          <w:numId w:val="12"/>
        </w:numPr>
        <w:tabs>
          <w:tab w:val="left" w:pos="426"/>
          <w:tab w:val="left" w:pos="1134"/>
        </w:tabs>
        <w:spacing w:after="0" w:line="240" w:lineRule="auto"/>
        <w:ind w:left="0" w:firstLine="709"/>
        <w:contextualSpacing w:val="0"/>
        <w:jc w:val="both"/>
        <w:rPr>
          <w:rFonts w:ascii="Times New Roman" w:eastAsia="Times New Roman" w:hAnsi="Times New Roman"/>
          <w:sz w:val="28"/>
          <w:szCs w:val="28"/>
        </w:rPr>
      </w:pPr>
      <w:bookmarkStart w:id="7" w:name="_Ref456270065"/>
      <w:r w:rsidRPr="00D35318">
        <w:rPr>
          <w:rFonts w:ascii="Times New Roman" w:hAnsi="Times New Roman"/>
          <w:sz w:val="28"/>
          <w:szCs w:val="28"/>
        </w:rPr>
        <w:t xml:space="preserve">zināšanu un tehnoloģiju </w:t>
      </w:r>
      <w:proofErr w:type="spellStart"/>
      <w:r w:rsidRPr="00D35318">
        <w:rPr>
          <w:rFonts w:ascii="Times New Roman" w:hAnsi="Times New Roman"/>
          <w:sz w:val="28"/>
          <w:szCs w:val="28"/>
        </w:rPr>
        <w:t>pārnese</w:t>
      </w:r>
      <w:proofErr w:type="spellEnd"/>
      <w:r w:rsidRPr="00D35318">
        <w:rPr>
          <w:rFonts w:ascii="Times New Roman" w:hAnsi="Times New Roman"/>
          <w:sz w:val="28"/>
          <w:szCs w:val="28"/>
        </w:rPr>
        <w:t>, ja</w:t>
      </w:r>
      <w:r w:rsidRPr="00D35318">
        <w:rPr>
          <w:rFonts w:ascii="Times New Roman" w:eastAsia="Times New Roman" w:hAnsi="Times New Roman"/>
          <w:sz w:val="28"/>
          <w:szCs w:val="28"/>
        </w:rPr>
        <w:t>:</w:t>
      </w:r>
      <w:bookmarkEnd w:id="7"/>
    </w:p>
    <w:p w14:paraId="236DDFA0" w14:textId="3A0D7402" w:rsidR="00AB1BE8" w:rsidRPr="00D35318" w:rsidRDefault="00FF4F22" w:rsidP="00AB1BE8">
      <w:pPr>
        <w:pStyle w:val="ListParagraph"/>
        <w:numPr>
          <w:ilvl w:val="3"/>
          <w:numId w:val="12"/>
        </w:numPr>
        <w:tabs>
          <w:tab w:val="left" w:pos="426"/>
          <w:tab w:val="left" w:pos="1134"/>
          <w:tab w:val="left" w:pos="1560"/>
        </w:tabs>
        <w:spacing w:line="240" w:lineRule="auto"/>
        <w:ind w:left="0" w:firstLine="709"/>
        <w:jc w:val="both"/>
        <w:rPr>
          <w:rFonts w:ascii="Times New Roman" w:hAnsi="Times New Roman"/>
          <w:sz w:val="28"/>
          <w:szCs w:val="28"/>
        </w:rPr>
      </w:pPr>
      <w:r w:rsidRPr="00D35318">
        <w:rPr>
          <w:rFonts w:ascii="Times New Roman" w:hAnsi="Times New Roman"/>
          <w:sz w:val="28"/>
          <w:szCs w:val="28"/>
        </w:rPr>
        <w:t xml:space="preserve"> </w:t>
      </w:r>
      <w:r w:rsidR="00AB1BE8" w:rsidRPr="00D35318">
        <w:rPr>
          <w:rFonts w:ascii="Times New Roman" w:hAnsi="Times New Roman"/>
          <w:sz w:val="28"/>
          <w:szCs w:val="28"/>
        </w:rPr>
        <w:t xml:space="preserve">zināšanu un tehnoloģiju pārneses darbības veic pētniecības organizācijas nodaļa vai pētniecības organizācijas meitas uzņēmums (tāda komercsabiedrība, kurā mātes uzņēmuma līdzdalības daļa pārsniedz 50 procentu </w:t>
      </w:r>
      <w:r w:rsidR="00AB1BE8" w:rsidRPr="00D35318">
        <w:rPr>
          <w:rFonts w:ascii="Times New Roman" w:hAnsi="Times New Roman"/>
          <w:sz w:val="28"/>
          <w:szCs w:val="28"/>
        </w:rPr>
        <w:lastRenderedPageBreak/>
        <w:t>vai kurā mātes uzņēmumam ir balsu vairākums un kura atbilst pētniecības organizācijas definīcijai), pētniecības organizācija kopīgi ar citām pētniecības organizācijām vai pētniecības organizācija ar trešajām pusēm, atklātā konkursā slēdzot līgumus par noteiktiem pakalpojumiem;</w:t>
      </w:r>
    </w:p>
    <w:p w14:paraId="467E20D8" w14:textId="140D844D" w:rsidR="00F46D13" w:rsidRPr="00D35318" w:rsidRDefault="00FF4F22" w:rsidP="00A86DAE">
      <w:pPr>
        <w:pStyle w:val="ListParagraph"/>
        <w:numPr>
          <w:ilvl w:val="3"/>
          <w:numId w:val="12"/>
        </w:numPr>
        <w:tabs>
          <w:tab w:val="left" w:pos="426"/>
          <w:tab w:val="left" w:pos="1134"/>
          <w:tab w:val="left" w:pos="1560"/>
        </w:tabs>
        <w:spacing w:after="0" w:line="240" w:lineRule="auto"/>
        <w:ind w:left="0" w:firstLine="709"/>
        <w:contextualSpacing w:val="0"/>
        <w:jc w:val="both"/>
        <w:rPr>
          <w:rFonts w:ascii="Times New Roman" w:eastAsia="Times New Roman" w:hAnsi="Times New Roman"/>
          <w:sz w:val="28"/>
          <w:szCs w:val="28"/>
        </w:rPr>
      </w:pPr>
      <w:r w:rsidRPr="00D35318">
        <w:rPr>
          <w:rFonts w:ascii="Times New Roman" w:hAnsi="Times New Roman"/>
          <w:sz w:val="28"/>
          <w:szCs w:val="28"/>
        </w:rPr>
        <w:t xml:space="preserve"> </w:t>
      </w:r>
      <w:r w:rsidR="00F46D13" w:rsidRPr="00D35318">
        <w:rPr>
          <w:rFonts w:ascii="Times New Roman" w:hAnsi="Times New Roman"/>
          <w:sz w:val="28"/>
          <w:szCs w:val="28"/>
        </w:rPr>
        <w:t>visa peļņa no šādas darbības tiek atkal ieguldīta pētniecības organizācijas pamatdarbībās</w:t>
      </w:r>
      <w:r w:rsidR="00F46D13" w:rsidRPr="00D35318">
        <w:rPr>
          <w:rFonts w:ascii="Times New Roman" w:eastAsia="Times New Roman" w:hAnsi="Times New Roman"/>
          <w:sz w:val="28"/>
          <w:szCs w:val="28"/>
        </w:rPr>
        <w:t>;</w:t>
      </w:r>
    </w:p>
    <w:p w14:paraId="6FBEE5F1" w14:textId="37C9C4C0" w:rsidR="00F46D13" w:rsidRPr="00D35318" w:rsidRDefault="00F46D13" w:rsidP="00E9259E">
      <w:pPr>
        <w:pStyle w:val="ListParagraph"/>
        <w:numPr>
          <w:ilvl w:val="1"/>
          <w:numId w:val="12"/>
        </w:numPr>
        <w:tabs>
          <w:tab w:val="left" w:pos="993"/>
          <w:tab w:val="left" w:pos="1276"/>
        </w:tabs>
        <w:spacing w:after="0" w:line="240" w:lineRule="auto"/>
        <w:ind w:left="0" w:firstLine="709"/>
        <w:contextualSpacing w:val="0"/>
        <w:jc w:val="both"/>
        <w:rPr>
          <w:rFonts w:ascii="Times New Roman" w:hAnsi="Times New Roman"/>
          <w:sz w:val="28"/>
          <w:szCs w:val="28"/>
        </w:rPr>
      </w:pPr>
      <w:bookmarkStart w:id="8" w:name="_Ref455401553"/>
      <w:r w:rsidRPr="00D35318">
        <w:rPr>
          <w:rFonts w:ascii="Times New Roman" w:hAnsi="Times New Roman"/>
          <w:sz w:val="28"/>
          <w:szCs w:val="28"/>
        </w:rPr>
        <w:t xml:space="preserve">efektīva sadarbība – sadarbība, kas atbilst </w:t>
      </w:r>
      <w:r w:rsidR="00D96228" w:rsidRPr="00D35318">
        <w:rPr>
          <w:rFonts w:ascii="Times New Roman" w:hAnsi="Times New Roman"/>
          <w:sz w:val="28"/>
          <w:szCs w:val="28"/>
        </w:rPr>
        <w:t>Komisijas r</w:t>
      </w:r>
      <w:r w:rsidRPr="00D35318">
        <w:rPr>
          <w:rFonts w:ascii="Times New Roman" w:hAnsi="Times New Roman"/>
          <w:sz w:val="28"/>
          <w:szCs w:val="28"/>
        </w:rPr>
        <w:t xml:space="preserve">egulas </w:t>
      </w:r>
      <w:r w:rsidR="00252F07" w:rsidRPr="00D35318">
        <w:rPr>
          <w:rFonts w:ascii="Times New Roman" w:hAnsi="Times New Roman"/>
          <w:color w:val="0000FF"/>
          <w:sz w:val="28"/>
          <w:szCs w:val="28"/>
        </w:rPr>
        <w:t>Nr. </w:t>
      </w:r>
      <w:hyperlink r:id="rId11" w:tgtFrame="_blank" w:history="1">
        <w:r w:rsidR="00252F07" w:rsidRPr="00D35318">
          <w:rPr>
            <w:rFonts w:ascii="Times New Roman" w:hAnsi="Times New Roman"/>
            <w:color w:val="0000FF"/>
            <w:sz w:val="28"/>
            <w:szCs w:val="28"/>
            <w:u w:val="single"/>
          </w:rPr>
          <w:t>651/2014</w:t>
        </w:r>
      </w:hyperlink>
      <w:r w:rsidR="00797EBC" w:rsidRPr="00D35318">
        <w:rPr>
          <w:rFonts w:ascii="Times New Roman" w:hAnsi="Times New Roman"/>
          <w:sz w:val="28"/>
          <w:szCs w:val="28"/>
        </w:rPr>
        <w:t xml:space="preserve"> </w:t>
      </w:r>
      <w:r w:rsidRPr="00D35318">
        <w:rPr>
          <w:rFonts w:ascii="Times New Roman" w:hAnsi="Times New Roman"/>
          <w:sz w:val="28"/>
          <w:szCs w:val="28"/>
        </w:rPr>
        <w:t>2. panta 90. punkta nosacījumiem;</w:t>
      </w:r>
      <w:bookmarkEnd w:id="8"/>
    </w:p>
    <w:p w14:paraId="4D2ECFF1" w14:textId="52041696" w:rsidR="001B4EEF" w:rsidRPr="00D35318" w:rsidRDefault="001B4EEF" w:rsidP="00E9259E">
      <w:pPr>
        <w:pStyle w:val="ListParagraph"/>
        <w:numPr>
          <w:ilvl w:val="1"/>
          <w:numId w:val="12"/>
        </w:numPr>
        <w:tabs>
          <w:tab w:val="left" w:pos="993"/>
          <w:tab w:val="left" w:pos="1276"/>
        </w:tabs>
        <w:spacing w:after="0" w:line="240" w:lineRule="auto"/>
        <w:ind w:left="0" w:firstLine="709"/>
        <w:contextualSpacing w:val="0"/>
        <w:jc w:val="both"/>
        <w:rPr>
          <w:rFonts w:ascii="Times New Roman" w:eastAsia="PMingLiU" w:hAnsi="Times New Roman"/>
          <w:sz w:val="28"/>
          <w:szCs w:val="28"/>
          <w:lang w:eastAsia="lv-LV"/>
        </w:rPr>
      </w:pPr>
      <w:r w:rsidRPr="00D35318">
        <w:rPr>
          <w:rFonts w:ascii="Times New Roman" w:eastAsia="PMingLiU" w:hAnsi="Times New Roman"/>
          <w:sz w:val="28"/>
          <w:szCs w:val="28"/>
          <w:lang w:eastAsia="lv-LV"/>
        </w:rPr>
        <w:t>Eiropas pētniecības infrastruktūru stratēģiskais forums (</w:t>
      </w:r>
      <w:proofErr w:type="spellStart"/>
      <w:r w:rsidRPr="00D35318">
        <w:rPr>
          <w:rFonts w:ascii="Times New Roman" w:eastAsia="PMingLiU" w:hAnsi="Times New Roman"/>
          <w:i/>
          <w:sz w:val="28"/>
          <w:szCs w:val="28"/>
          <w:lang w:eastAsia="lv-LV"/>
        </w:rPr>
        <w:t>European</w:t>
      </w:r>
      <w:proofErr w:type="spellEnd"/>
      <w:r w:rsidRPr="00D35318">
        <w:rPr>
          <w:rFonts w:ascii="Times New Roman" w:eastAsia="PMingLiU" w:hAnsi="Times New Roman"/>
          <w:i/>
          <w:sz w:val="28"/>
          <w:szCs w:val="28"/>
          <w:lang w:eastAsia="lv-LV"/>
        </w:rPr>
        <w:t xml:space="preserve"> </w:t>
      </w:r>
      <w:proofErr w:type="spellStart"/>
      <w:r w:rsidRPr="00D35318">
        <w:rPr>
          <w:rFonts w:ascii="Times New Roman" w:eastAsia="PMingLiU" w:hAnsi="Times New Roman"/>
          <w:i/>
          <w:sz w:val="28"/>
          <w:szCs w:val="28"/>
          <w:lang w:eastAsia="lv-LV"/>
        </w:rPr>
        <w:t>Strategy</w:t>
      </w:r>
      <w:proofErr w:type="spellEnd"/>
      <w:r w:rsidRPr="00D35318">
        <w:rPr>
          <w:rFonts w:ascii="Times New Roman" w:eastAsia="PMingLiU" w:hAnsi="Times New Roman"/>
          <w:i/>
          <w:sz w:val="28"/>
          <w:szCs w:val="28"/>
          <w:lang w:eastAsia="lv-LV"/>
        </w:rPr>
        <w:t xml:space="preserve"> Forum </w:t>
      </w:r>
      <w:proofErr w:type="spellStart"/>
      <w:r w:rsidRPr="00D35318">
        <w:rPr>
          <w:rFonts w:ascii="Times New Roman" w:eastAsia="PMingLiU" w:hAnsi="Times New Roman"/>
          <w:i/>
          <w:sz w:val="28"/>
          <w:szCs w:val="28"/>
          <w:lang w:eastAsia="lv-LV"/>
        </w:rPr>
        <w:t>on</w:t>
      </w:r>
      <w:proofErr w:type="spellEnd"/>
      <w:r w:rsidRPr="00D35318">
        <w:rPr>
          <w:rFonts w:ascii="Times New Roman" w:eastAsia="PMingLiU" w:hAnsi="Times New Roman"/>
          <w:i/>
          <w:sz w:val="28"/>
          <w:szCs w:val="28"/>
          <w:lang w:eastAsia="lv-LV"/>
        </w:rPr>
        <w:t xml:space="preserve"> </w:t>
      </w:r>
      <w:proofErr w:type="spellStart"/>
      <w:r w:rsidRPr="00D35318">
        <w:rPr>
          <w:rFonts w:ascii="Times New Roman" w:eastAsia="PMingLiU" w:hAnsi="Times New Roman"/>
          <w:i/>
          <w:sz w:val="28"/>
          <w:szCs w:val="28"/>
          <w:lang w:eastAsia="lv-LV"/>
        </w:rPr>
        <w:t>Research</w:t>
      </w:r>
      <w:proofErr w:type="spellEnd"/>
      <w:r w:rsidRPr="00D35318">
        <w:rPr>
          <w:rFonts w:ascii="Times New Roman" w:eastAsia="PMingLiU" w:hAnsi="Times New Roman"/>
          <w:i/>
          <w:sz w:val="28"/>
          <w:szCs w:val="28"/>
          <w:lang w:eastAsia="lv-LV"/>
        </w:rPr>
        <w:t xml:space="preserve"> </w:t>
      </w:r>
      <w:proofErr w:type="spellStart"/>
      <w:r w:rsidRPr="00D35318">
        <w:rPr>
          <w:rFonts w:ascii="Times New Roman" w:eastAsia="PMingLiU" w:hAnsi="Times New Roman"/>
          <w:i/>
          <w:sz w:val="28"/>
          <w:szCs w:val="28"/>
          <w:lang w:eastAsia="lv-LV"/>
        </w:rPr>
        <w:t>Infrastructures</w:t>
      </w:r>
      <w:proofErr w:type="spellEnd"/>
      <w:r w:rsidRPr="00D35318">
        <w:rPr>
          <w:rFonts w:ascii="Times New Roman" w:eastAsia="PMingLiU" w:hAnsi="Times New Roman"/>
          <w:i/>
          <w:sz w:val="28"/>
          <w:szCs w:val="28"/>
          <w:lang w:eastAsia="lv-LV"/>
        </w:rPr>
        <w:t xml:space="preserve"> (ESFRI)</w:t>
      </w:r>
      <w:r w:rsidRPr="00D35318">
        <w:rPr>
          <w:rFonts w:ascii="Times New Roman" w:eastAsia="PMingLiU" w:hAnsi="Times New Roman"/>
          <w:sz w:val="28"/>
          <w:szCs w:val="28"/>
          <w:lang w:eastAsia="lv-LV"/>
        </w:rPr>
        <w:t>) – Eiropas Padomes 2002.</w:t>
      </w:r>
      <w:r w:rsidR="0016583A" w:rsidRPr="00D35318">
        <w:rPr>
          <w:rFonts w:ascii="Times New Roman" w:eastAsia="PMingLiU" w:hAnsi="Times New Roman"/>
          <w:sz w:val="28"/>
          <w:szCs w:val="28"/>
          <w:lang w:eastAsia="lv-LV"/>
        </w:rPr>
        <w:t xml:space="preserve">  </w:t>
      </w:r>
      <w:r w:rsidRPr="00D35318">
        <w:rPr>
          <w:rFonts w:ascii="Times New Roman" w:eastAsia="PMingLiU" w:hAnsi="Times New Roman"/>
          <w:sz w:val="28"/>
          <w:szCs w:val="28"/>
          <w:lang w:eastAsia="lv-LV"/>
        </w:rPr>
        <w:t>gadā izveidots stratēģisks instruments, lai veicinātu zinātnisko integrāciju Eiropā, nodrošinot atvērtu piekļuvi augstas kvalitātes pētniecības infrastruktūrai;</w:t>
      </w:r>
    </w:p>
    <w:p w14:paraId="098848D6" w14:textId="70B985CD" w:rsidR="00F46D13" w:rsidRPr="00D35318" w:rsidRDefault="00F46D13" w:rsidP="00E9259E">
      <w:pPr>
        <w:pStyle w:val="ListParagraph"/>
        <w:numPr>
          <w:ilvl w:val="1"/>
          <w:numId w:val="12"/>
        </w:numPr>
        <w:tabs>
          <w:tab w:val="left" w:pos="993"/>
          <w:tab w:val="left" w:pos="1276"/>
        </w:tabs>
        <w:spacing w:after="0" w:line="240" w:lineRule="auto"/>
        <w:ind w:left="0" w:firstLine="709"/>
        <w:contextualSpacing w:val="0"/>
        <w:jc w:val="both"/>
        <w:rPr>
          <w:rFonts w:ascii="Times New Roman" w:hAnsi="Times New Roman"/>
          <w:sz w:val="28"/>
          <w:szCs w:val="28"/>
        </w:rPr>
      </w:pPr>
      <w:bookmarkStart w:id="9" w:name="_Ref474133447"/>
      <w:r w:rsidRPr="00D35318">
        <w:rPr>
          <w:rFonts w:ascii="Times New Roman" w:eastAsia="PMingLiU" w:hAnsi="Times New Roman"/>
          <w:sz w:val="28"/>
          <w:szCs w:val="28"/>
          <w:lang w:eastAsia="lv-LV"/>
        </w:rPr>
        <w:t>eksperimentālā izstrāde – pētniecības kategorija, kas atbilst Komisijas</w:t>
      </w:r>
      <w:r w:rsidRPr="00D35318">
        <w:rPr>
          <w:rFonts w:ascii="Times New Roman" w:hAnsi="Times New Roman"/>
          <w:sz w:val="28"/>
          <w:szCs w:val="28"/>
        </w:rPr>
        <w:t xml:space="preserve"> regulas </w:t>
      </w:r>
      <w:r w:rsidR="00252F07" w:rsidRPr="00D35318">
        <w:rPr>
          <w:rFonts w:ascii="Times New Roman" w:hAnsi="Times New Roman"/>
          <w:color w:val="0000FF"/>
          <w:sz w:val="28"/>
          <w:szCs w:val="28"/>
        </w:rPr>
        <w:t>Nr. </w:t>
      </w:r>
      <w:hyperlink r:id="rId12" w:tgtFrame="_blank" w:history="1">
        <w:r w:rsidR="00E46389" w:rsidRPr="00D35318">
          <w:rPr>
            <w:rFonts w:ascii="Times New Roman" w:hAnsi="Times New Roman"/>
            <w:color w:val="0000FF"/>
            <w:sz w:val="28"/>
            <w:szCs w:val="28"/>
            <w:u w:val="single"/>
          </w:rPr>
          <w:t>651/2014</w:t>
        </w:r>
      </w:hyperlink>
      <w:r w:rsidRPr="00D35318">
        <w:rPr>
          <w:rFonts w:ascii="Times New Roman" w:hAnsi="Times New Roman"/>
          <w:sz w:val="28"/>
          <w:szCs w:val="28"/>
        </w:rPr>
        <w:t xml:space="preserve"> 2. panta 86. punkta nosacījumiem;</w:t>
      </w:r>
      <w:bookmarkEnd w:id="9"/>
    </w:p>
    <w:p w14:paraId="1D829405" w14:textId="1E751D37" w:rsidR="00A75A03" w:rsidRPr="00D35318" w:rsidRDefault="00A75A03" w:rsidP="00E9259E">
      <w:pPr>
        <w:pStyle w:val="ListParagraph"/>
        <w:numPr>
          <w:ilvl w:val="1"/>
          <w:numId w:val="12"/>
        </w:numPr>
        <w:tabs>
          <w:tab w:val="left" w:pos="993"/>
          <w:tab w:val="left" w:pos="1276"/>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i/>
          <w:sz w:val="28"/>
          <w:szCs w:val="28"/>
        </w:rPr>
        <w:t>ERA-N</w:t>
      </w:r>
      <w:r w:rsidR="00DD1798" w:rsidRPr="00D35318">
        <w:rPr>
          <w:rFonts w:ascii="Times New Roman" w:hAnsi="Times New Roman"/>
          <w:i/>
          <w:sz w:val="28"/>
          <w:szCs w:val="28"/>
        </w:rPr>
        <w:t>ET</w:t>
      </w:r>
      <w:r w:rsidRPr="00D35318">
        <w:rPr>
          <w:rFonts w:ascii="Times New Roman" w:hAnsi="Times New Roman"/>
          <w:sz w:val="28"/>
          <w:szCs w:val="28"/>
        </w:rPr>
        <w:t xml:space="preserve"> (</w:t>
      </w:r>
      <w:proofErr w:type="spellStart"/>
      <w:r w:rsidRPr="00D35318">
        <w:rPr>
          <w:rFonts w:ascii="Times New Roman" w:hAnsi="Times New Roman"/>
          <w:i/>
          <w:sz w:val="28"/>
          <w:szCs w:val="28"/>
        </w:rPr>
        <w:t>European</w:t>
      </w:r>
      <w:proofErr w:type="spellEnd"/>
      <w:r w:rsidRPr="00D35318">
        <w:rPr>
          <w:rFonts w:ascii="Times New Roman" w:hAnsi="Times New Roman"/>
          <w:i/>
          <w:sz w:val="28"/>
          <w:szCs w:val="28"/>
        </w:rPr>
        <w:t xml:space="preserve"> </w:t>
      </w:r>
      <w:proofErr w:type="spellStart"/>
      <w:r w:rsidRPr="00D35318">
        <w:rPr>
          <w:rFonts w:ascii="Times New Roman" w:hAnsi="Times New Roman"/>
          <w:i/>
          <w:sz w:val="28"/>
          <w:szCs w:val="28"/>
        </w:rPr>
        <w:t>Research</w:t>
      </w:r>
      <w:proofErr w:type="spellEnd"/>
      <w:r w:rsidRPr="00D35318">
        <w:rPr>
          <w:rFonts w:ascii="Times New Roman" w:hAnsi="Times New Roman"/>
          <w:i/>
          <w:sz w:val="28"/>
          <w:szCs w:val="28"/>
        </w:rPr>
        <w:t xml:space="preserve"> </w:t>
      </w:r>
      <w:proofErr w:type="spellStart"/>
      <w:r w:rsidRPr="00D35318">
        <w:rPr>
          <w:rFonts w:ascii="Times New Roman" w:hAnsi="Times New Roman"/>
          <w:i/>
          <w:sz w:val="28"/>
          <w:szCs w:val="28"/>
        </w:rPr>
        <w:t>Area</w:t>
      </w:r>
      <w:proofErr w:type="spellEnd"/>
      <w:r w:rsidRPr="00D35318">
        <w:rPr>
          <w:rFonts w:ascii="Times New Roman" w:hAnsi="Times New Roman"/>
          <w:i/>
          <w:sz w:val="28"/>
          <w:szCs w:val="28"/>
        </w:rPr>
        <w:t xml:space="preserve"> </w:t>
      </w:r>
      <w:proofErr w:type="spellStart"/>
      <w:r w:rsidRPr="00D35318">
        <w:rPr>
          <w:rFonts w:ascii="Times New Roman" w:hAnsi="Times New Roman"/>
          <w:i/>
          <w:sz w:val="28"/>
          <w:szCs w:val="28"/>
        </w:rPr>
        <w:t>Network</w:t>
      </w:r>
      <w:proofErr w:type="spellEnd"/>
      <w:r w:rsidRPr="00D35318">
        <w:rPr>
          <w:rFonts w:ascii="Times New Roman" w:hAnsi="Times New Roman"/>
          <w:sz w:val="28"/>
          <w:szCs w:val="28"/>
        </w:rPr>
        <w:t xml:space="preserve">) </w:t>
      </w:r>
      <w:r w:rsidR="004B177E" w:rsidRPr="00D35318">
        <w:rPr>
          <w:rFonts w:ascii="Times New Roman" w:hAnsi="Times New Roman"/>
          <w:i/>
          <w:sz w:val="28"/>
          <w:szCs w:val="28"/>
        </w:rPr>
        <w:t>COFUND</w:t>
      </w:r>
      <w:r w:rsidR="004B177E" w:rsidRPr="00D35318">
        <w:rPr>
          <w:rFonts w:ascii="Times New Roman" w:hAnsi="Times New Roman"/>
          <w:sz w:val="28"/>
          <w:szCs w:val="28"/>
        </w:rPr>
        <w:t xml:space="preserve"> </w:t>
      </w:r>
      <w:r w:rsidRPr="00D35318">
        <w:rPr>
          <w:rFonts w:ascii="Times New Roman" w:hAnsi="Times New Roman"/>
          <w:sz w:val="28"/>
          <w:szCs w:val="28"/>
        </w:rPr>
        <w:t xml:space="preserve">projekti – Eiropas pētniecības telpas sadarbības tīkla, kura dalībnieki ir valsts pārvaldes institūcijas, kas finansē </w:t>
      </w:r>
      <w:r w:rsidR="004B177E" w:rsidRPr="00D35318">
        <w:rPr>
          <w:rFonts w:ascii="Times New Roman" w:hAnsi="Times New Roman"/>
          <w:sz w:val="28"/>
          <w:szCs w:val="28"/>
        </w:rPr>
        <w:t>zinātnisko darbību, tai skaitā</w:t>
      </w:r>
      <w:r w:rsidRPr="00D35318">
        <w:rPr>
          <w:rFonts w:ascii="Times New Roman" w:hAnsi="Times New Roman"/>
          <w:sz w:val="28"/>
          <w:szCs w:val="28"/>
        </w:rPr>
        <w:t xml:space="preserve"> administrē nacionālās pētījumu programmas, projekti </w:t>
      </w:r>
      <w:r w:rsidR="004B177E" w:rsidRPr="00D35318">
        <w:rPr>
          <w:rFonts w:ascii="Times New Roman" w:hAnsi="Times New Roman"/>
          <w:sz w:val="28"/>
          <w:szCs w:val="28"/>
        </w:rPr>
        <w:t xml:space="preserve">un </w:t>
      </w:r>
      <w:r w:rsidRPr="00D35318">
        <w:rPr>
          <w:rFonts w:ascii="Times New Roman" w:hAnsi="Times New Roman"/>
          <w:sz w:val="28"/>
          <w:szCs w:val="28"/>
        </w:rPr>
        <w:t xml:space="preserve">kuru </w:t>
      </w:r>
      <w:r w:rsidR="00285F37" w:rsidRPr="00D35318">
        <w:rPr>
          <w:rFonts w:ascii="Times New Roman" w:hAnsi="Times New Roman"/>
          <w:sz w:val="28"/>
          <w:szCs w:val="28"/>
        </w:rPr>
        <w:t xml:space="preserve">mērķis ir sekmēt Eiropas </w:t>
      </w:r>
      <w:r w:rsidR="004B177E" w:rsidRPr="00D35318">
        <w:rPr>
          <w:rFonts w:ascii="Times New Roman" w:hAnsi="Times New Roman"/>
          <w:sz w:val="28"/>
          <w:szCs w:val="28"/>
        </w:rPr>
        <w:t>P</w:t>
      </w:r>
      <w:r w:rsidRPr="00D35318">
        <w:rPr>
          <w:rFonts w:ascii="Times New Roman" w:hAnsi="Times New Roman"/>
          <w:sz w:val="28"/>
          <w:szCs w:val="28"/>
        </w:rPr>
        <w:t xml:space="preserve">ētniecības telpas </w:t>
      </w:r>
      <w:r w:rsidR="004B177E" w:rsidRPr="00D35318">
        <w:rPr>
          <w:rFonts w:ascii="Times New Roman" w:hAnsi="Times New Roman"/>
          <w:sz w:val="28"/>
          <w:szCs w:val="28"/>
        </w:rPr>
        <w:t xml:space="preserve">un tās </w:t>
      </w:r>
      <w:r w:rsidRPr="00D35318">
        <w:rPr>
          <w:rFonts w:ascii="Times New Roman" w:hAnsi="Times New Roman"/>
          <w:sz w:val="28"/>
          <w:szCs w:val="28"/>
        </w:rPr>
        <w:t>dalībnieku</w:t>
      </w:r>
      <w:r w:rsidR="004B177E" w:rsidRPr="00D35318">
        <w:rPr>
          <w:rFonts w:ascii="Times New Roman" w:hAnsi="Times New Roman"/>
          <w:sz w:val="28"/>
          <w:szCs w:val="28"/>
        </w:rPr>
        <w:t xml:space="preserve"> ciešāku</w:t>
      </w:r>
      <w:r w:rsidRPr="00D35318">
        <w:rPr>
          <w:rFonts w:ascii="Times New Roman" w:hAnsi="Times New Roman"/>
          <w:sz w:val="28"/>
          <w:szCs w:val="28"/>
        </w:rPr>
        <w:t xml:space="preserve"> integrāciju, atbalstot zinātnieku sadarbību, zināšanu un tehnoloģiju brīvu apriti tajā</w:t>
      </w:r>
      <w:r w:rsidR="000F4708" w:rsidRPr="00D35318">
        <w:rPr>
          <w:rFonts w:ascii="Times New Roman" w:hAnsi="Times New Roman"/>
          <w:sz w:val="28"/>
          <w:szCs w:val="28"/>
        </w:rPr>
        <w:t xml:space="preserve">, </w:t>
      </w:r>
      <w:r w:rsidR="004B177E" w:rsidRPr="00D35318">
        <w:rPr>
          <w:rFonts w:ascii="Times New Roman" w:hAnsi="Times New Roman"/>
          <w:sz w:val="28"/>
          <w:szCs w:val="28"/>
        </w:rPr>
        <w:t xml:space="preserve">kā arī </w:t>
      </w:r>
      <w:r w:rsidR="000F4708" w:rsidRPr="00D35318">
        <w:rPr>
          <w:rFonts w:ascii="Times New Roman" w:hAnsi="Times New Roman"/>
          <w:sz w:val="28"/>
          <w:szCs w:val="28"/>
        </w:rPr>
        <w:t>veicināt nacionālo pētījumu programmu īstenošanas koordināciju starpnacionālā līmenī</w:t>
      </w:r>
      <w:r w:rsidR="004B177E" w:rsidRPr="00D35318">
        <w:rPr>
          <w:rFonts w:ascii="Times New Roman" w:hAnsi="Times New Roman"/>
          <w:sz w:val="28"/>
          <w:szCs w:val="28"/>
        </w:rPr>
        <w:t xml:space="preserve">. </w:t>
      </w:r>
      <w:r w:rsidR="004B177E" w:rsidRPr="00D35318">
        <w:rPr>
          <w:rFonts w:ascii="Times New Roman" w:hAnsi="Times New Roman"/>
          <w:i/>
          <w:sz w:val="28"/>
          <w:szCs w:val="28"/>
        </w:rPr>
        <w:t>ERA-NET COFUND</w:t>
      </w:r>
      <w:r w:rsidR="004B177E" w:rsidRPr="00D35318">
        <w:rPr>
          <w:rFonts w:ascii="Times New Roman" w:hAnsi="Times New Roman"/>
          <w:sz w:val="28"/>
          <w:szCs w:val="28"/>
        </w:rPr>
        <w:t xml:space="preserve"> projektu ietvaros tiek organizēti vairāki pētniecības un tehnoloģiju izstrādes projektu konkursi, un pirmajiem no tiem Eiropas Komisija piešķir līdzfinansējumu</w:t>
      </w:r>
      <w:r w:rsidRPr="00D35318">
        <w:rPr>
          <w:rFonts w:ascii="Times New Roman" w:hAnsi="Times New Roman"/>
          <w:sz w:val="28"/>
          <w:szCs w:val="28"/>
        </w:rPr>
        <w:t>;</w:t>
      </w:r>
    </w:p>
    <w:p w14:paraId="5C8E3827" w14:textId="28D92353" w:rsidR="00C5007D" w:rsidRPr="00D35318" w:rsidRDefault="00A62099" w:rsidP="00E9259E">
      <w:pPr>
        <w:pStyle w:val="ListParagraph"/>
        <w:numPr>
          <w:ilvl w:val="1"/>
          <w:numId w:val="12"/>
        </w:numPr>
        <w:tabs>
          <w:tab w:val="left" w:pos="993"/>
          <w:tab w:val="left" w:pos="1276"/>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i/>
          <w:sz w:val="28"/>
          <w:szCs w:val="28"/>
        </w:rPr>
        <w:t xml:space="preserve"> </w:t>
      </w:r>
      <w:r w:rsidR="00C5007D" w:rsidRPr="00D35318">
        <w:rPr>
          <w:rFonts w:ascii="Times New Roman" w:hAnsi="Times New Roman"/>
          <w:i/>
          <w:sz w:val="28"/>
          <w:szCs w:val="28"/>
        </w:rPr>
        <w:t>ERIC</w:t>
      </w:r>
      <w:r w:rsidR="00C5007D" w:rsidRPr="00D35318">
        <w:rPr>
          <w:rFonts w:ascii="Times New Roman" w:hAnsi="Times New Roman"/>
          <w:sz w:val="28"/>
          <w:szCs w:val="28"/>
        </w:rPr>
        <w:t xml:space="preserve"> konsorcijs – Eiropas pētniecības infrastruktūras konsorcijs (</w:t>
      </w:r>
      <w:proofErr w:type="spellStart"/>
      <w:r w:rsidR="00C5007D" w:rsidRPr="00D35318">
        <w:rPr>
          <w:rFonts w:ascii="Times New Roman" w:hAnsi="Times New Roman"/>
          <w:i/>
          <w:sz w:val="28"/>
          <w:szCs w:val="28"/>
        </w:rPr>
        <w:t>European</w:t>
      </w:r>
      <w:proofErr w:type="spellEnd"/>
      <w:r w:rsidR="00C5007D" w:rsidRPr="00D35318">
        <w:rPr>
          <w:rFonts w:ascii="Times New Roman" w:hAnsi="Times New Roman"/>
          <w:i/>
          <w:sz w:val="28"/>
          <w:szCs w:val="28"/>
        </w:rPr>
        <w:t xml:space="preserve"> </w:t>
      </w:r>
      <w:proofErr w:type="spellStart"/>
      <w:r w:rsidR="00C5007D" w:rsidRPr="00D35318">
        <w:rPr>
          <w:rFonts w:ascii="Times New Roman" w:hAnsi="Times New Roman"/>
          <w:i/>
          <w:sz w:val="28"/>
          <w:szCs w:val="28"/>
        </w:rPr>
        <w:t>Research</w:t>
      </w:r>
      <w:proofErr w:type="spellEnd"/>
      <w:r w:rsidR="00C5007D" w:rsidRPr="00D35318">
        <w:rPr>
          <w:rFonts w:ascii="Times New Roman" w:hAnsi="Times New Roman"/>
          <w:i/>
          <w:sz w:val="28"/>
          <w:szCs w:val="28"/>
        </w:rPr>
        <w:t xml:space="preserve"> </w:t>
      </w:r>
      <w:proofErr w:type="spellStart"/>
      <w:r w:rsidR="00C5007D" w:rsidRPr="00D35318">
        <w:rPr>
          <w:rFonts w:ascii="Times New Roman" w:hAnsi="Times New Roman"/>
          <w:i/>
          <w:sz w:val="28"/>
          <w:szCs w:val="28"/>
        </w:rPr>
        <w:t>Infrastructure</w:t>
      </w:r>
      <w:proofErr w:type="spellEnd"/>
      <w:r w:rsidR="00C5007D" w:rsidRPr="00D35318">
        <w:rPr>
          <w:rFonts w:ascii="Times New Roman" w:hAnsi="Times New Roman"/>
          <w:i/>
          <w:sz w:val="28"/>
          <w:szCs w:val="28"/>
        </w:rPr>
        <w:t xml:space="preserve"> </w:t>
      </w:r>
      <w:proofErr w:type="spellStart"/>
      <w:r w:rsidR="00C5007D" w:rsidRPr="00D35318">
        <w:rPr>
          <w:rFonts w:ascii="Times New Roman" w:hAnsi="Times New Roman"/>
          <w:i/>
          <w:sz w:val="28"/>
          <w:szCs w:val="28"/>
        </w:rPr>
        <w:t>Consortium</w:t>
      </w:r>
      <w:proofErr w:type="spellEnd"/>
      <w:r w:rsidR="004C7896" w:rsidRPr="00D35318">
        <w:rPr>
          <w:rFonts w:ascii="Times New Roman" w:hAnsi="Times New Roman"/>
          <w:i/>
          <w:sz w:val="28"/>
          <w:szCs w:val="28"/>
        </w:rPr>
        <w:t xml:space="preserve"> (ERIC)</w:t>
      </w:r>
      <w:r w:rsidR="00C5007D" w:rsidRPr="00D35318">
        <w:rPr>
          <w:rFonts w:ascii="Times New Roman" w:hAnsi="Times New Roman"/>
          <w:sz w:val="28"/>
          <w:szCs w:val="28"/>
        </w:rPr>
        <w:t>)</w:t>
      </w:r>
      <w:r w:rsidR="004C7896" w:rsidRPr="00D35318">
        <w:rPr>
          <w:rFonts w:ascii="Times New Roman" w:hAnsi="Times New Roman"/>
          <w:sz w:val="28"/>
          <w:szCs w:val="28"/>
        </w:rPr>
        <w:t>, kas ir izveidots saskaņā ar Padomes 2009.</w:t>
      </w:r>
      <w:r w:rsidR="0016583A" w:rsidRPr="00D35318">
        <w:rPr>
          <w:rFonts w:ascii="Times New Roman" w:hAnsi="Times New Roman"/>
          <w:sz w:val="28"/>
          <w:szCs w:val="28"/>
        </w:rPr>
        <w:t xml:space="preserve"> </w:t>
      </w:r>
      <w:r w:rsidR="004C7896" w:rsidRPr="00D35318">
        <w:rPr>
          <w:rFonts w:ascii="Times New Roman" w:hAnsi="Times New Roman"/>
          <w:sz w:val="28"/>
          <w:szCs w:val="28"/>
        </w:rPr>
        <w:t>gada 25.</w:t>
      </w:r>
      <w:r w:rsidR="0016583A" w:rsidRPr="00D35318">
        <w:rPr>
          <w:rFonts w:ascii="Times New Roman" w:hAnsi="Times New Roman"/>
          <w:sz w:val="28"/>
          <w:szCs w:val="28"/>
        </w:rPr>
        <w:t xml:space="preserve"> </w:t>
      </w:r>
      <w:r w:rsidR="004C7896" w:rsidRPr="00D35318">
        <w:rPr>
          <w:rFonts w:ascii="Times New Roman" w:hAnsi="Times New Roman"/>
          <w:sz w:val="28"/>
          <w:szCs w:val="28"/>
        </w:rPr>
        <w:t xml:space="preserve">jūnija Regulu (EK) </w:t>
      </w:r>
      <w:r w:rsidR="004C7896" w:rsidRPr="00D35318">
        <w:rPr>
          <w:rFonts w:ascii="Times New Roman" w:hAnsi="Times New Roman"/>
          <w:color w:val="0000FF"/>
          <w:sz w:val="28"/>
          <w:szCs w:val="28"/>
        </w:rPr>
        <w:t>Nr.</w:t>
      </w:r>
      <w:r w:rsidR="0016583A" w:rsidRPr="00D35318">
        <w:rPr>
          <w:rFonts w:ascii="Times New Roman" w:hAnsi="Times New Roman"/>
          <w:color w:val="0000FF"/>
          <w:sz w:val="28"/>
          <w:szCs w:val="28"/>
        </w:rPr>
        <w:t xml:space="preserve"> </w:t>
      </w:r>
      <w:r w:rsidR="004C7896" w:rsidRPr="00D35318">
        <w:rPr>
          <w:rFonts w:ascii="Times New Roman" w:hAnsi="Times New Roman"/>
          <w:color w:val="0000FF"/>
          <w:sz w:val="28"/>
          <w:szCs w:val="28"/>
          <w:u w:val="single"/>
        </w:rPr>
        <w:t>723/2009</w:t>
      </w:r>
      <w:r w:rsidR="004C7896" w:rsidRPr="00D35318">
        <w:rPr>
          <w:rFonts w:ascii="Times New Roman" w:hAnsi="Times New Roman"/>
          <w:sz w:val="28"/>
          <w:szCs w:val="28"/>
        </w:rPr>
        <w:t xml:space="preserve"> par Kopienas tiesisko regulējumu, ko piemēro Eiropas pētniecības infrastruktūras konsorcijam  </w:t>
      </w:r>
      <w:r w:rsidR="00AB7C26" w:rsidRPr="00D35318">
        <w:rPr>
          <w:rFonts w:ascii="Times New Roman" w:hAnsi="Times New Roman"/>
          <w:sz w:val="28"/>
          <w:szCs w:val="28"/>
        </w:rPr>
        <w:t>(</w:t>
      </w:r>
      <w:r w:rsidR="00AB7C26" w:rsidRPr="00D35318">
        <w:rPr>
          <w:rFonts w:ascii="Times New Roman" w:hAnsi="Times New Roman"/>
          <w:i/>
          <w:sz w:val="28"/>
          <w:szCs w:val="28"/>
        </w:rPr>
        <w:t>ERIC</w:t>
      </w:r>
      <w:r w:rsidR="00AB7C26" w:rsidRPr="00D35318">
        <w:rPr>
          <w:rFonts w:ascii="Times New Roman" w:hAnsi="Times New Roman"/>
          <w:sz w:val="28"/>
          <w:szCs w:val="28"/>
        </w:rPr>
        <w:t>)</w:t>
      </w:r>
      <w:r w:rsidR="00AB7C26" w:rsidRPr="00D35318">
        <w:rPr>
          <w:szCs w:val="24"/>
        </w:rPr>
        <w:t xml:space="preserve"> </w:t>
      </w:r>
      <w:r w:rsidR="004C7896" w:rsidRPr="00D35318">
        <w:rPr>
          <w:rFonts w:ascii="Times New Roman" w:hAnsi="Times New Roman"/>
          <w:sz w:val="28"/>
          <w:szCs w:val="28"/>
        </w:rPr>
        <w:t>(Eiropas Savienības Oficiālais Vēstnesis, 2009.gada 8.augusts, Nr. L 206);</w:t>
      </w:r>
      <w:r w:rsidR="00C5007D" w:rsidRPr="00D35318">
        <w:rPr>
          <w:rFonts w:ascii="Times New Roman" w:hAnsi="Times New Roman"/>
          <w:sz w:val="28"/>
          <w:szCs w:val="28"/>
        </w:rPr>
        <w:t xml:space="preserve"> </w:t>
      </w:r>
    </w:p>
    <w:p w14:paraId="7F0B54FA" w14:textId="30E058C9" w:rsidR="007E4AC1" w:rsidRPr="00D35318" w:rsidRDefault="00285F37" w:rsidP="00E9259E">
      <w:pPr>
        <w:pStyle w:val="ListParagraph"/>
        <w:numPr>
          <w:ilvl w:val="1"/>
          <w:numId w:val="12"/>
        </w:numPr>
        <w:tabs>
          <w:tab w:val="left" w:pos="993"/>
          <w:tab w:val="left" w:pos="1276"/>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i/>
          <w:sz w:val="28"/>
          <w:szCs w:val="28"/>
        </w:rPr>
        <w:t xml:space="preserve"> </w:t>
      </w:r>
      <w:r w:rsidR="002505B8" w:rsidRPr="00D35318">
        <w:rPr>
          <w:rFonts w:ascii="Times New Roman" w:hAnsi="Times New Roman"/>
          <w:i/>
          <w:sz w:val="28"/>
          <w:szCs w:val="28"/>
        </w:rPr>
        <w:t>EURAXESS</w:t>
      </w:r>
      <w:r w:rsidR="002505B8" w:rsidRPr="00D35318">
        <w:rPr>
          <w:rFonts w:ascii="Times New Roman" w:hAnsi="Times New Roman"/>
          <w:sz w:val="28"/>
          <w:szCs w:val="28"/>
        </w:rPr>
        <w:t xml:space="preserve"> portāls – </w:t>
      </w:r>
      <w:r w:rsidR="00CF573C" w:rsidRPr="00D35318">
        <w:rPr>
          <w:rFonts w:ascii="Times New Roman" w:hAnsi="Times New Roman"/>
          <w:sz w:val="28"/>
          <w:szCs w:val="28"/>
        </w:rPr>
        <w:t>Eiropas mēroga portāls</w:t>
      </w:r>
      <w:r w:rsidR="00932D84" w:rsidRPr="00D35318">
        <w:rPr>
          <w:rFonts w:ascii="Times New Roman" w:hAnsi="Times New Roman"/>
          <w:sz w:val="28"/>
          <w:szCs w:val="28"/>
        </w:rPr>
        <w:t xml:space="preserve"> (</w:t>
      </w:r>
      <w:hyperlink r:id="rId13" w:history="1">
        <w:r w:rsidR="00932D84" w:rsidRPr="00D35318">
          <w:rPr>
            <w:rStyle w:val="Hyperlink"/>
            <w:rFonts w:ascii="Times New Roman" w:hAnsi="Times New Roman"/>
            <w:sz w:val="28"/>
            <w:szCs w:val="28"/>
          </w:rPr>
          <w:t xml:space="preserve">http://ec.europa.eu/ </w:t>
        </w:r>
        <w:proofErr w:type="spellStart"/>
        <w:r w:rsidR="00932D84" w:rsidRPr="00D35318">
          <w:rPr>
            <w:rStyle w:val="Hyperlink"/>
            <w:rFonts w:ascii="Times New Roman" w:hAnsi="Times New Roman"/>
            <w:sz w:val="28"/>
            <w:szCs w:val="28"/>
          </w:rPr>
          <w:t>euraxess</w:t>
        </w:r>
        <w:proofErr w:type="spellEnd"/>
        <w:r w:rsidR="00932D84" w:rsidRPr="00D35318">
          <w:rPr>
            <w:rStyle w:val="Hyperlink"/>
            <w:rFonts w:ascii="Times New Roman" w:hAnsi="Times New Roman"/>
            <w:sz w:val="28"/>
            <w:szCs w:val="28"/>
          </w:rPr>
          <w:t>/#</w:t>
        </w:r>
      </w:hyperlink>
      <w:r w:rsidR="00932D84" w:rsidRPr="00D35318">
        <w:rPr>
          <w:rFonts w:ascii="Times New Roman" w:hAnsi="Times New Roman"/>
          <w:sz w:val="28"/>
          <w:szCs w:val="28"/>
        </w:rPr>
        <w:t>)</w:t>
      </w:r>
      <w:r w:rsidR="00CF573C" w:rsidRPr="00D35318">
        <w:rPr>
          <w:rFonts w:ascii="Times New Roman" w:hAnsi="Times New Roman"/>
          <w:sz w:val="28"/>
          <w:szCs w:val="28"/>
        </w:rPr>
        <w:t xml:space="preserve">, kas izveidots, lai nodrošinātu mūsdienīgu un ērtu vidi informācijas apmaiņai zinātnieku starptautiskās un </w:t>
      </w:r>
      <w:proofErr w:type="spellStart"/>
      <w:r w:rsidR="00CF573C" w:rsidRPr="00D35318">
        <w:rPr>
          <w:rFonts w:ascii="Times New Roman" w:hAnsi="Times New Roman"/>
          <w:sz w:val="28"/>
          <w:szCs w:val="28"/>
        </w:rPr>
        <w:t>starpsektoru</w:t>
      </w:r>
      <w:proofErr w:type="spellEnd"/>
      <w:r w:rsidR="00CF573C" w:rsidRPr="00D35318">
        <w:rPr>
          <w:rFonts w:ascii="Times New Roman" w:hAnsi="Times New Roman"/>
          <w:sz w:val="28"/>
          <w:szCs w:val="28"/>
        </w:rPr>
        <w:t xml:space="preserve"> mobi</w:t>
      </w:r>
      <w:r w:rsidRPr="00D35318">
        <w:rPr>
          <w:rFonts w:ascii="Times New Roman" w:hAnsi="Times New Roman"/>
          <w:sz w:val="28"/>
          <w:szCs w:val="28"/>
        </w:rPr>
        <w:t>litātes nodrošināšanai Eiropas p</w:t>
      </w:r>
      <w:r w:rsidR="00CF573C" w:rsidRPr="00D35318">
        <w:rPr>
          <w:rFonts w:ascii="Times New Roman" w:hAnsi="Times New Roman"/>
          <w:sz w:val="28"/>
          <w:szCs w:val="28"/>
        </w:rPr>
        <w:t>ētniecības telpas ietvaros;</w:t>
      </w:r>
    </w:p>
    <w:p w14:paraId="4C5EFE00" w14:textId="29BAE6D2" w:rsidR="00F46D13" w:rsidRPr="00D35318" w:rsidRDefault="00285F37" w:rsidP="00E9259E">
      <w:pPr>
        <w:pStyle w:val="ListParagraph"/>
        <w:numPr>
          <w:ilvl w:val="1"/>
          <w:numId w:val="12"/>
        </w:numPr>
        <w:tabs>
          <w:tab w:val="left" w:pos="993"/>
          <w:tab w:val="left" w:pos="1276"/>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 xml:space="preserve"> </w:t>
      </w:r>
      <w:r w:rsidR="00F46D13" w:rsidRPr="00D35318">
        <w:rPr>
          <w:rFonts w:ascii="Times New Roman" w:hAnsi="Times New Roman"/>
          <w:sz w:val="28"/>
          <w:szCs w:val="28"/>
        </w:rPr>
        <w:t xml:space="preserve">grūtībās nonācis uzņēmums – komersants, kas atbilst Komisijas regulas </w:t>
      </w:r>
      <w:r w:rsidR="00F46D13" w:rsidRPr="00D35318">
        <w:rPr>
          <w:rFonts w:ascii="Times New Roman" w:hAnsi="Times New Roman"/>
          <w:color w:val="0000FF"/>
          <w:sz w:val="28"/>
          <w:szCs w:val="28"/>
        </w:rPr>
        <w:t>Nr.</w:t>
      </w:r>
      <w:r w:rsidR="00F46D13" w:rsidRPr="00D35318">
        <w:rPr>
          <w:rFonts w:ascii="Times New Roman" w:hAnsi="Times New Roman"/>
          <w:sz w:val="28"/>
          <w:szCs w:val="28"/>
        </w:rPr>
        <w:t xml:space="preserve"> </w:t>
      </w:r>
      <w:hyperlink r:id="rId14" w:tgtFrame="_blank" w:history="1">
        <w:r w:rsidR="00E46389" w:rsidRPr="00D35318">
          <w:rPr>
            <w:rFonts w:ascii="Times New Roman" w:hAnsi="Times New Roman"/>
            <w:color w:val="0000FF"/>
            <w:sz w:val="28"/>
            <w:szCs w:val="28"/>
            <w:u w:val="single"/>
          </w:rPr>
          <w:t>651/2014</w:t>
        </w:r>
      </w:hyperlink>
      <w:r w:rsidR="00F46D13" w:rsidRPr="00D35318">
        <w:rPr>
          <w:rFonts w:ascii="Times New Roman" w:hAnsi="Times New Roman"/>
          <w:sz w:val="28"/>
          <w:szCs w:val="28"/>
        </w:rPr>
        <w:t xml:space="preserve"> 2.</w:t>
      </w:r>
      <w:r w:rsidR="005F212D" w:rsidRPr="00D35318">
        <w:rPr>
          <w:rFonts w:ascii="Times New Roman" w:hAnsi="Times New Roman"/>
          <w:sz w:val="28"/>
          <w:szCs w:val="28"/>
        </w:rPr>
        <w:t xml:space="preserve"> </w:t>
      </w:r>
      <w:r w:rsidR="00F46D13" w:rsidRPr="00D35318">
        <w:rPr>
          <w:rFonts w:ascii="Times New Roman" w:hAnsi="Times New Roman"/>
          <w:sz w:val="28"/>
          <w:szCs w:val="28"/>
        </w:rPr>
        <w:t>panta 18.</w:t>
      </w:r>
      <w:r w:rsidR="005F212D" w:rsidRPr="00D35318">
        <w:rPr>
          <w:rFonts w:ascii="Times New Roman" w:hAnsi="Times New Roman"/>
          <w:sz w:val="28"/>
          <w:szCs w:val="28"/>
        </w:rPr>
        <w:t xml:space="preserve"> </w:t>
      </w:r>
      <w:r w:rsidR="00F46D13" w:rsidRPr="00D35318">
        <w:rPr>
          <w:rFonts w:ascii="Times New Roman" w:hAnsi="Times New Roman"/>
          <w:sz w:val="28"/>
          <w:szCs w:val="28"/>
        </w:rPr>
        <w:t>punktā noteiktajai definīcijai;</w:t>
      </w:r>
    </w:p>
    <w:p w14:paraId="53D60088" w14:textId="09CE4B37" w:rsidR="00A60C36" w:rsidRPr="00D35318" w:rsidRDefault="00751B85" w:rsidP="00E9259E">
      <w:pPr>
        <w:pStyle w:val="ListParagraph"/>
        <w:numPr>
          <w:ilvl w:val="1"/>
          <w:numId w:val="12"/>
        </w:numPr>
        <w:tabs>
          <w:tab w:val="left" w:pos="993"/>
          <w:tab w:val="left" w:pos="1276"/>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 xml:space="preserve"> </w:t>
      </w:r>
      <w:r w:rsidR="003A3696" w:rsidRPr="00D35318">
        <w:rPr>
          <w:rFonts w:ascii="Times New Roman" w:hAnsi="Times New Roman"/>
          <w:sz w:val="28"/>
          <w:szCs w:val="28"/>
        </w:rPr>
        <w:t>Kopīgā</w:t>
      </w:r>
      <w:r w:rsidR="00A60C36" w:rsidRPr="00D35318">
        <w:rPr>
          <w:rFonts w:ascii="Times New Roman" w:hAnsi="Times New Roman"/>
          <w:sz w:val="28"/>
          <w:szCs w:val="28"/>
        </w:rPr>
        <w:t>s plānošanas iniciatīvas (</w:t>
      </w:r>
      <w:proofErr w:type="spellStart"/>
      <w:r w:rsidR="00A60C36" w:rsidRPr="00D35318">
        <w:rPr>
          <w:rFonts w:ascii="Times New Roman" w:hAnsi="Times New Roman"/>
          <w:i/>
          <w:sz w:val="28"/>
          <w:szCs w:val="28"/>
        </w:rPr>
        <w:t>Joint</w:t>
      </w:r>
      <w:proofErr w:type="spellEnd"/>
      <w:r w:rsidR="00A60C36" w:rsidRPr="00D35318">
        <w:rPr>
          <w:rFonts w:ascii="Times New Roman" w:hAnsi="Times New Roman"/>
          <w:i/>
          <w:sz w:val="28"/>
          <w:szCs w:val="28"/>
        </w:rPr>
        <w:t xml:space="preserve"> </w:t>
      </w:r>
      <w:proofErr w:type="spellStart"/>
      <w:r w:rsidR="00A60C36" w:rsidRPr="00D35318">
        <w:rPr>
          <w:rFonts w:ascii="Times New Roman" w:hAnsi="Times New Roman"/>
          <w:i/>
          <w:sz w:val="28"/>
          <w:szCs w:val="28"/>
        </w:rPr>
        <w:t>Programming</w:t>
      </w:r>
      <w:proofErr w:type="spellEnd"/>
      <w:r w:rsidR="00A60C36" w:rsidRPr="00D35318">
        <w:rPr>
          <w:rFonts w:ascii="Times New Roman" w:hAnsi="Times New Roman"/>
          <w:i/>
          <w:sz w:val="28"/>
          <w:szCs w:val="28"/>
        </w:rPr>
        <w:t xml:space="preserve"> </w:t>
      </w:r>
      <w:proofErr w:type="spellStart"/>
      <w:r w:rsidR="00A60C36" w:rsidRPr="00D35318">
        <w:rPr>
          <w:rFonts w:ascii="Times New Roman" w:hAnsi="Times New Roman"/>
          <w:i/>
          <w:sz w:val="28"/>
          <w:szCs w:val="28"/>
        </w:rPr>
        <w:t>Initiatives</w:t>
      </w:r>
      <w:proofErr w:type="spellEnd"/>
      <w:r w:rsidR="00A60C36" w:rsidRPr="00D35318">
        <w:rPr>
          <w:rFonts w:ascii="Times New Roman" w:hAnsi="Times New Roman"/>
          <w:sz w:val="28"/>
          <w:szCs w:val="28"/>
        </w:rPr>
        <w:t xml:space="preserve">) – </w:t>
      </w:r>
      <w:r w:rsidR="003A3696" w:rsidRPr="00D35318">
        <w:rPr>
          <w:rFonts w:ascii="Times New Roman" w:hAnsi="Times New Roman"/>
          <w:sz w:val="28"/>
          <w:szCs w:val="28"/>
        </w:rPr>
        <w:t xml:space="preserve">Eiropas Komisijas iniciatīvas, lai, apvienojot Eiropas Savienības </w:t>
      </w:r>
      <w:r w:rsidR="006F13C5" w:rsidRPr="00D35318">
        <w:rPr>
          <w:rFonts w:ascii="Times New Roman" w:hAnsi="Times New Roman"/>
          <w:sz w:val="28"/>
          <w:szCs w:val="28"/>
        </w:rPr>
        <w:t xml:space="preserve">dalībvalstu resursus, īstenotu pētniecību sabiedrībai būtiskās jomās. </w:t>
      </w:r>
      <w:r w:rsidR="00FC2C6E" w:rsidRPr="00D35318">
        <w:rPr>
          <w:rFonts w:ascii="Times New Roman" w:hAnsi="Times New Roman"/>
          <w:sz w:val="28"/>
          <w:szCs w:val="28"/>
        </w:rPr>
        <w:t xml:space="preserve">To ietvaros </w:t>
      </w:r>
      <w:r w:rsidR="00B56BF8" w:rsidRPr="00D35318">
        <w:rPr>
          <w:rFonts w:ascii="Times New Roman" w:hAnsi="Times New Roman"/>
          <w:sz w:val="28"/>
          <w:szCs w:val="28"/>
        </w:rPr>
        <w:t>Eiropas Savienības dalībvalstis izstrādā stratēģiskās pētniecības programmas (</w:t>
      </w:r>
      <w:proofErr w:type="spellStart"/>
      <w:r w:rsidR="00B56BF8" w:rsidRPr="00D35318">
        <w:rPr>
          <w:rFonts w:ascii="Times New Roman" w:hAnsi="Times New Roman"/>
          <w:i/>
          <w:sz w:val="28"/>
          <w:szCs w:val="28"/>
        </w:rPr>
        <w:t>Strategic</w:t>
      </w:r>
      <w:proofErr w:type="spellEnd"/>
      <w:r w:rsidR="00B56BF8" w:rsidRPr="00D35318">
        <w:rPr>
          <w:rFonts w:ascii="Times New Roman" w:hAnsi="Times New Roman"/>
          <w:i/>
          <w:sz w:val="28"/>
          <w:szCs w:val="28"/>
        </w:rPr>
        <w:t xml:space="preserve"> </w:t>
      </w:r>
      <w:proofErr w:type="spellStart"/>
      <w:r w:rsidR="00B56BF8" w:rsidRPr="00D35318">
        <w:rPr>
          <w:rFonts w:ascii="Times New Roman" w:hAnsi="Times New Roman"/>
          <w:i/>
          <w:sz w:val="28"/>
          <w:szCs w:val="28"/>
        </w:rPr>
        <w:t>Research</w:t>
      </w:r>
      <w:proofErr w:type="spellEnd"/>
      <w:r w:rsidR="00B56BF8" w:rsidRPr="00D35318">
        <w:rPr>
          <w:rFonts w:ascii="Times New Roman" w:hAnsi="Times New Roman"/>
          <w:i/>
          <w:sz w:val="28"/>
          <w:szCs w:val="28"/>
        </w:rPr>
        <w:t xml:space="preserve"> </w:t>
      </w:r>
      <w:proofErr w:type="spellStart"/>
      <w:r w:rsidR="00B56BF8" w:rsidRPr="00D35318">
        <w:rPr>
          <w:rFonts w:ascii="Times New Roman" w:hAnsi="Times New Roman"/>
          <w:i/>
          <w:sz w:val="28"/>
          <w:szCs w:val="28"/>
        </w:rPr>
        <w:t>Agenda</w:t>
      </w:r>
      <w:proofErr w:type="spellEnd"/>
      <w:r w:rsidR="00B56BF8" w:rsidRPr="00D35318">
        <w:rPr>
          <w:rFonts w:ascii="Times New Roman" w:hAnsi="Times New Roman"/>
          <w:sz w:val="28"/>
          <w:szCs w:val="28"/>
        </w:rPr>
        <w:t>), kuru pamatā ir kopējs skatī</w:t>
      </w:r>
      <w:r w:rsidR="00FD3D0D" w:rsidRPr="00D35318">
        <w:rPr>
          <w:rFonts w:ascii="Times New Roman" w:hAnsi="Times New Roman"/>
          <w:sz w:val="28"/>
          <w:szCs w:val="28"/>
        </w:rPr>
        <w:t>jums par veidu, kādā risināmas svarīgas sabiedrības probl</w:t>
      </w:r>
      <w:r w:rsidR="0003332D" w:rsidRPr="00D35318">
        <w:rPr>
          <w:rFonts w:ascii="Times New Roman" w:hAnsi="Times New Roman"/>
          <w:sz w:val="28"/>
          <w:szCs w:val="28"/>
        </w:rPr>
        <w:t>ēmas, tostarp izmantojot “Apvārsnis 2020” instrumentus, kā arī nodrošinot dalībvalstu finansiālo ieguldījumu;</w:t>
      </w:r>
    </w:p>
    <w:p w14:paraId="48CD05F5" w14:textId="7468736E" w:rsidR="00D20437" w:rsidRPr="00D35318" w:rsidRDefault="00D20437" w:rsidP="00E9259E">
      <w:pPr>
        <w:pStyle w:val="ListParagraph"/>
        <w:numPr>
          <w:ilvl w:val="1"/>
          <w:numId w:val="12"/>
        </w:numPr>
        <w:tabs>
          <w:tab w:val="left" w:pos="993"/>
          <w:tab w:val="left" w:pos="1276"/>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 xml:space="preserve"> kopuzņēmums </w:t>
      </w:r>
      <w:r w:rsidRPr="00D35318">
        <w:rPr>
          <w:rFonts w:ascii="Times New Roman" w:hAnsi="Times New Roman"/>
          <w:i/>
          <w:sz w:val="28"/>
          <w:szCs w:val="28"/>
        </w:rPr>
        <w:t>ECSEL</w:t>
      </w:r>
      <w:r w:rsidRPr="00D35318">
        <w:rPr>
          <w:rFonts w:ascii="Times New Roman" w:hAnsi="Times New Roman"/>
          <w:sz w:val="28"/>
          <w:szCs w:val="28"/>
        </w:rPr>
        <w:t xml:space="preserve"> (</w:t>
      </w:r>
      <w:proofErr w:type="spellStart"/>
      <w:r w:rsidR="00FF3897" w:rsidRPr="00D35318">
        <w:rPr>
          <w:rFonts w:ascii="Times New Roman" w:hAnsi="Times New Roman"/>
          <w:i/>
          <w:sz w:val="28"/>
          <w:szCs w:val="28"/>
        </w:rPr>
        <w:t>Electronic</w:t>
      </w:r>
      <w:proofErr w:type="spellEnd"/>
      <w:r w:rsidR="00FF3897" w:rsidRPr="00D35318">
        <w:rPr>
          <w:rFonts w:ascii="Times New Roman" w:hAnsi="Times New Roman"/>
          <w:i/>
          <w:sz w:val="28"/>
          <w:szCs w:val="28"/>
        </w:rPr>
        <w:t xml:space="preserve"> </w:t>
      </w:r>
      <w:proofErr w:type="spellStart"/>
      <w:r w:rsidR="00FF3897" w:rsidRPr="00D35318">
        <w:rPr>
          <w:rFonts w:ascii="Times New Roman" w:hAnsi="Times New Roman"/>
          <w:i/>
          <w:sz w:val="28"/>
          <w:szCs w:val="28"/>
        </w:rPr>
        <w:t>Components</w:t>
      </w:r>
      <w:proofErr w:type="spellEnd"/>
      <w:r w:rsidR="00FF3897" w:rsidRPr="00D35318">
        <w:rPr>
          <w:rFonts w:ascii="Times New Roman" w:hAnsi="Times New Roman"/>
          <w:i/>
          <w:sz w:val="28"/>
          <w:szCs w:val="28"/>
        </w:rPr>
        <w:t xml:space="preserve"> </w:t>
      </w:r>
      <w:proofErr w:type="spellStart"/>
      <w:r w:rsidR="00FF3897" w:rsidRPr="00D35318">
        <w:rPr>
          <w:rFonts w:ascii="Times New Roman" w:hAnsi="Times New Roman"/>
          <w:i/>
          <w:sz w:val="28"/>
          <w:szCs w:val="28"/>
        </w:rPr>
        <w:t>and</w:t>
      </w:r>
      <w:proofErr w:type="spellEnd"/>
      <w:r w:rsidR="00FF3897" w:rsidRPr="00D35318">
        <w:rPr>
          <w:rFonts w:ascii="Times New Roman" w:hAnsi="Times New Roman"/>
          <w:i/>
          <w:sz w:val="28"/>
          <w:szCs w:val="28"/>
        </w:rPr>
        <w:t xml:space="preserve"> </w:t>
      </w:r>
      <w:proofErr w:type="spellStart"/>
      <w:r w:rsidR="00FF3897" w:rsidRPr="00D35318">
        <w:rPr>
          <w:rFonts w:ascii="Times New Roman" w:hAnsi="Times New Roman"/>
          <w:i/>
          <w:sz w:val="28"/>
          <w:szCs w:val="28"/>
        </w:rPr>
        <w:t>Systems</w:t>
      </w:r>
      <w:proofErr w:type="spellEnd"/>
      <w:r w:rsidR="00FF3897" w:rsidRPr="00D35318">
        <w:rPr>
          <w:rFonts w:ascii="Times New Roman" w:hAnsi="Times New Roman"/>
          <w:i/>
          <w:sz w:val="28"/>
          <w:szCs w:val="28"/>
        </w:rPr>
        <w:t xml:space="preserve"> </w:t>
      </w:r>
      <w:proofErr w:type="spellStart"/>
      <w:r w:rsidR="00FF3897" w:rsidRPr="00D35318">
        <w:rPr>
          <w:rFonts w:ascii="Times New Roman" w:hAnsi="Times New Roman"/>
          <w:i/>
          <w:sz w:val="28"/>
          <w:szCs w:val="28"/>
        </w:rPr>
        <w:t>for</w:t>
      </w:r>
      <w:proofErr w:type="spellEnd"/>
      <w:r w:rsidR="00FF3897" w:rsidRPr="00D35318">
        <w:rPr>
          <w:rFonts w:ascii="Times New Roman" w:hAnsi="Times New Roman"/>
          <w:i/>
          <w:sz w:val="28"/>
          <w:szCs w:val="28"/>
        </w:rPr>
        <w:t xml:space="preserve"> </w:t>
      </w:r>
      <w:proofErr w:type="spellStart"/>
      <w:r w:rsidR="00FF3897" w:rsidRPr="00D35318">
        <w:rPr>
          <w:rFonts w:ascii="Times New Roman" w:hAnsi="Times New Roman"/>
          <w:i/>
          <w:sz w:val="28"/>
          <w:szCs w:val="28"/>
        </w:rPr>
        <w:t>European</w:t>
      </w:r>
      <w:proofErr w:type="spellEnd"/>
      <w:r w:rsidR="00FF3897" w:rsidRPr="00D35318">
        <w:rPr>
          <w:rFonts w:ascii="Times New Roman" w:hAnsi="Times New Roman"/>
          <w:i/>
          <w:sz w:val="28"/>
          <w:szCs w:val="28"/>
        </w:rPr>
        <w:t xml:space="preserve"> </w:t>
      </w:r>
      <w:proofErr w:type="spellStart"/>
      <w:r w:rsidR="00FF3897" w:rsidRPr="00D35318">
        <w:rPr>
          <w:rFonts w:ascii="Times New Roman" w:hAnsi="Times New Roman"/>
          <w:i/>
          <w:sz w:val="28"/>
          <w:szCs w:val="28"/>
        </w:rPr>
        <w:t>Leadership</w:t>
      </w:r>
      <w:proofErr w:type="spellEnd"/>
      <w:r w:rsidR="00FF3897" w:rsidRPr="00D35318">
        <w:rPr>
          <w:rFonts w:ascii="Times New Roman" w:hAnsi="Times New Roman"/>
          <w:i/>
          <w:sz w:val="28"/>
          <w:szCs w:val="28"/>
        </w:rPr>
        <w:t xml:space="preserve"> (ECSEL)</w:t>
      </w:r>
      <w:r w:rsidRPr="00D35318">
        <w:rPr>
          <w:rFonts w:ascii="Times New Roman" w:hAnsi="Times New Roman"/>
          <w:sz w:val="28"/>
          <w:szCs w:val="28"/>
        </w:rPr>
        <w:t>) – publiskā un privātā sektora partnerības kopīgās tehnoloģiju ierosmes kopuzņēmums “Elektroniskie komponenti un sistēmas”, kas izveidots ar 2014.</w:t>
      </w:r>
      <w:r w:rsidR="000602E8" w:rsidRPr="00D35318">
        <w:rPr>
          <w:rFonts w:ascii="Times New Roman" w:hAnsi="Times New Roman"/>
          <w:sz w:val="28"/>
          <w:szCs w:val="28"/>
        </w:rPr>
        <w:t xml:space="preserve"> </w:t>
      </w:r>
      <w:r w:rsidRPr="00D35318">
        <w:rPr>
          <w:rFonts w:ascii="Times New Roman" w:hAnsi="Times New Roman"/>
          <w:sz w:val="28"/>
          <w:szCs w:val="28"/>
        </w:rPr>
        <w:t>gada 6.</w:t>
      </w:r>
      <w:r w:rsidR="000602E8" w:rsidRPr="00D35318">
        <w:rPr>
          <w:rFonts w:ascii="Times New Roman" w:hAnsi="Times New Roman"/>
          <w:sz w:val="28"/>
          <w:szCs w:val="28"/>
        </w:rPr>
        <w:t xml:space="preserve"> </w:t>
      </w:r>
      <w:r w:rsidRPr="00D35318">
        <w:rPr>
          <w:rFonts w:ascii="Times New Roman" w:hAnsi="Times New Roman"/>
          <w:sz w:val="28"/>
          <w:szCs w:val="28"/>
        </w:rPr>
        <w:t xml:space="preserve">maija Padomes Regulu (ES) </w:t>
      </w:r>
      <w:r w:rsidRPr="00D35318">
        <w:rPr>
          <w:rFonts w:ascii="Times New Roman" w:hAnsi="Times New Roman"/>
          <w:color w:val="0000FF"/>
          <w:sz w:val="28"/>
          <w:szCs w:val="28"/>
        </w:rPr>
        <w:t>Nr.</w:t>
      </w:r>
      <w:r w:rsidRPr="00D35318">
        <w:rPr>
          <w:rFonts w:ascii="Times New Roman" w:hAnsi="Times New Roman"/>
          <w:color w:val="0000FF"/>
          <w:sz w:val="28"/>
          <w:szCs w:val="28"/>
          <w:u w:val="single"/>
        </w:rPr>
        <w:t xml:space="preserve"> 561/2014</w:t>
      </w:r>
      <w:r w:rsidRPr="00D35318">
        <w:rPr>
          <w:rFonts w:ascii="Times New Roman" w:hAnsi="Times New Roman"/>
          <w:sz w:val="28"/>
          <w:szCs w:val="28"/>
        </w:rPr>
        <w:t xml:space="preserve">, ar ko izveido kopuzņēmumu </w:t>
      </w:r>
      <w:r w:rsidRPr="00D35318">
        <w:rPr>
          <w:rFonts w:ascii="Times New Roman" w:hAnsi="Times New Roman"/>
          <w:i/>
          <w:sz w:val="28"/>
          <w:szCs w:val="28"/>
        </w:rPr>
        <w:t>ECSEL</w:t>
      </w:r>
      <w:r w:rsidRPr="00D35318">
        <w:rPr>
          <w:rFonts w:ascii="Times New Roman" w:hAnsi="Times New Roman"/>
          <w:sz w:val="28"/>
          <w:szCs w:val="28"/>
        </w:rPr>
        <w:t xml:space="preserve">, apvienojot kopuzņēmumus </w:t>
      </w:r>
      <w:proofErr w:type="spellStart"/>
      <w:r w:rsidRPr="00D35318">
        <w:rPr>
          <w:rFonts w:ascii="Times New Roman" w:hAnsi="Times New Roman"/>
          <w:sz w:val="28"/>
          <w:szCs w:val="28"/>
        </w:rPr>
        <w:t>nanoelektronikas</w:t>
      </w:r>
      <w:proofErr w:type="spellEnd"/>
      <w:r w:rsidRPr="00D35318">
        <w:rPr>
          <w:rFonts w:ascii="Times New Roman" w:hAnsi="Times New Roman"/>
          <w:sz w:val="28"/>
          <w:szCs w:val="28"/>
        </w:rPr>
        <w:t xml:space="preserve"> jomā un iegulto sistēmu jomā, kuriem pievienota Tehnoloģiju platforma Viedo sistēmu integrēšanai. Uz šīs sinerģijas pamata izveidotais kopuzņēmums </w:t>
      </w:r>
      <w:r w:rsidRPr="00D35318">
        <w:rPr>
          <w:rFonts w:ascii="Times New Roman" w:hAnsi="Times New Roman"/>
          <w:i/>
          <w:sz w:val="28"/>
          <w:szCs w:val="28"/>
        </w:rPr>
        <w:t>ECSEL</w:t>
      </w:r>
      <w:r w:rsidRPr="00D35318">
        <w:rPr>
          <w:rFonts w:ascii="Times New Roman" w:hAnsi="Times New Roman"/>
          <w:sz w:val="28"/>
          <w:szCs w:val="28"/>
        </w:rPr>
        <w:t xml:space="preserve"> darbosies līdz 2024.gada beigām;</w:t>
      </w:r>
    </w:p>
    <w:p w14:paraId="7C2BE3B7" w14:textId="6DB3FE0D" w:rsidR="00702354" w:rsidRPr="00D35318" w:rsidRDefault="00702354" w:rsidP="00E9259E">
      <w:pPr>
        <w:pStyle w:val="ListParagraph"/>
        <w:numPr>
          <w:ilvl w:val="1"/>
          <w:numId w:val="12"/>
        </w:numPr>
        <w:tabs>
          <w:tab w:val="left" w:pos="993"/>
          <w:tab w:val="left" w:pos="1276"/>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 xml:space="preserve">lielais komersants – komersants, kas atbilst Komisijas regulas </w:t>
      </w:r>
      <w:r w:rsidR="0016583A" w:rsidRPr="00D35318">
        <w:rPr>
          <w:rFonts w:ascii="Times New Roman" w:hAnsi="Times New Roman"/>
          <w:color w:val="0000FF"/>
          <w:sz w:val="28"/>
          <w:szCs w:val="28"/>
        </w:rPr>
        <w:t>Nr. </w:t>
      </w:r>
      <w:hyperlink r:id="rId15" w:tgtFrame="_blank" w:history="1">
        <w:r w:rsidR="0016583A" w:rsidRPr="00D35318">
          <w:rPr>
            <w:rFonts w:ascii="Times New Roman" w:hAnsi="Times New Roman"/>
            <w:color w:val="0000FF"/>
            <w:sz w:val="28"/>
            <w:szCs w:val="28"/>
            <w:u w:val="single"/>
          </w:rPr>
          <w:t>651/2014</w:t>
        </w:r>
      </w:hyperlink>
      <w:r w:rsidRPr="00D35318">
        <w:rPr>
          <w:rFonts w:ascii="Times New Roman" w:hAnsi="Times New Roman"/>
          <w:sz w:val="28"/>
          <w:szCs w:val="28"/>
        </w:rPr>
        <w:t> 2. panta 24. punktā noteiktajai definīcijai;</w:t>
      </w:r>
    </w:p>
    <w:p w14:paraId="73E3CD59" w14:textId="207DB77C" w:rsidR="00F46D13" w:rsidRPr="00D35318" w:rsidRDefault="001873C7" w:rsidP="00E9259E">
      <w:pPr>
        <w:pStyle w:val="ListParagraph"/>
        <w:numPr>
          <w:ilvl w:val="1"/>
          <w:numId w:val="12"/>
        </w:numPr>
        <w:tabs>
          <w:tab w:val="left" w:pos="993"/>
          <w:tab w:val="left" w:pos="1276"/>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 xml:space="preserve"> </w:t>
      </w:r>
      <w:r w:rsidR="00751B85" w:rsidRPr="00D35318">
        <w:rPr>
          <w:rFonts w:ascii="Times New Roman" w:hAnsi="Times New Roman"/>
          <w:sz w:val="28"/>
          <w:szCs w:val="28"/>
        </w:rPr>
        <w:t xml:space="preserve"> </w:t>
      </w:r>
      <w:r w:rsidR="00F46D13" w:rsidRPr="00D35318">
        <w:rPr>
          <w:rFonts w:ascii="Times New Roman" w:hAnsi="Times New Roman"/>
          <w:sz w:val="28"/>
          <w:szCs w:val="28"/>
        </w:rPr>
        <w:t xml:space="preserve">Nacionālais kontaktpunkts – Valsts izglītības attīstības aģentūras struktūrvienība </w:t>
      </w:r>
      <w:r w:rsidR="001E0F2F" w:rsidRPr="00D35318">
        <w:rPr>
          <w:rFonts w:ascii="Times New Roman" w:hAnsi="Times New Roman"/>
          <w:sz w:val="28"/>
          <w:szCs w:val="28"/>
        </w:rPr>
        <w:t>programmas „Apvārsni</w:t>
      </w:r>
      <w:r w:rsidR="006F6E71" w:rsidRPr="00D35318">
        <w:rPr>
          <w:rFonts w:ascii="Times New Roman" w:hAnsi="Times New Roman"/>
          <w:sz w:val="28"/>
          <w:szCs w:val="28"/>
        </w:rPr>
        <w:t>s</w:t>
      </w:r>
      <w:r w:rsidR="001E0F2F" w:rsidRPr="00D35318">
        <w:rPr>
          <w:rFonts w:ascii="Times New Roman" w:hAnsi="Times New Roman"/>
          <w:sz w:val="28"/>
          <w:szCs w:val="28"/>
        </w:rPr>
        <w:t xml:space="preserve"> 2020”</w:t>
      </w:r>
      <w:r w:rsidR="00F46D13" w:rsidRPr="00D35318">
        <w:rPr>
          <w:rFonts w:ascii="Times New Roman" w:hAnsi="Times New Roman"/>
          <w:sz w:val="28"/>
          <w:szCs w:val="28"/>
        </w:rPr>
        <w:t xml:space="preserve"> </w:t>
      </w:r>
      <w:r w:rsidR="00A62099" w:rsidRPr="00D35318">
        <w:rPr>
          <w:rFonts w:ascii="Times New Roman" w:hAnsi="Times New Roman"/>
          <w:sz w:val="28"/>
          <w:szCs w:val="28"/>
        </w:rPr>
        <w:t>L</w:t>
      </w:r>
      <w:r w:rsidR="00F46D13" w:rsidRPr="00D35318">
        <w:rPr>
          <w:rFonts w:ascii="Times New Roman" w:hAnsi="Times New Roman"/>
          <w:sz w:val="28"/>
          <w:szCs w:val="28"/>
        </w:rPr>
        <w:t>atvijas Nacionālā kontaktpunkta funkciju īstenošanai;</w:t>
      </w:r>
    </w:p>
    <w:p w14:paraId="1A297B42" w14:textId="77777777" w:rsidR="00B64418" w:rsidRPr="00D35318" w:rsidRDefault="00751B85" w:rsidP="00E9259E">
      <w:pPr>
        <w:pStyle w:val="ListParagraph"/>
        <w:numPr>
          <w:ilvl w:val="1"/>
          <w:numId w:val="12"/>
        </w:numPr>
        <w:tabs>
          <w:tab w:val="left" w:pos="993"/>
          <w:tab w:val="left" w:pos="1276"/>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 xml:space="preserve"> </w:t>
      </w:r>
      <w:r w:rsidR="007E4AC1" w:rsidRPr="00D35318">
        <w:rPr>
          <w:rFonts w:ascii="Times New Roman" w:hAnsi="Times New Roman"/>
          <w:sz w:val="28"/>
          <w:szCs w:val="28"/>
        </w:rPr>
        <w:t>pētniecība – darbības, kas aptver vienu vai vairākas pētniecības kategorijas un kas ir paredzētas, lai izpildītu precīzu ekonomiska, zinātniska vai tehniska rakstura nedalāmu uzdevumu ar iepriekš skaidri noteiktiem mērķiem. Pētniecības projektu var veidot vairākas darbu paketes, un tas ietver skaidrus mērķus, veicamās darbības, lai sasniegtu šos mērķus (tostarp to paredzamās izmaksas), kā arī konkrētus rezultātus, lai noteiktu šo darbību iznākumu un salīdzinātu tos ar attiecīgajiem mērķiem. Ja divi vai vairāki pētniecības projekti nav skaidri nošķirami viens no otra un, jo īpaši, ja tiem nav tehnoloģisku panākumu patstāvīgas varbūtības, tos uzskata par vienu projektu;</w:t>
      </w:r>
      <w:r w:rsidR="00B64418" w:rsidRPr="00D35318">
        <w:rPr>
          <w:rFonts w:ascii="Times New Roman" w:hAnsi="Times New Roman"/>
          <w:sz w:val="28"/>
          <w:szCs w:val="28"/>
        </w:rPr>
        <w:t xml:space="preserve"> </w:t>
      </w:r>
    </w:p>
    <w:p w14:paraId="0549CB31" w14:textId="2FF37EB7" w:rsidR="00F46D13" w:rsidRPr="00D35318" w:rsidRDefault="00B64418" w:rsidP="00E9259E">
      <w:pPr>
        <w:pStyle w:val="ListParagraph"/>
        <w:numPr>
          <w:ilvl w:val="1"/>
          <w:numId w:val="12"/>
        </w:numPr>
        <w:tabs>
          <w:tab w:val="left" w:pos="993"/>
          <w:tab w:val="left" w:pos="1276"/>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 xml:space="preserve"> </w:t>
      </w:r>
      <w:bookmarkStart w:id="10" w:name="_Ref440978429"/>
      <w:bookmarkStart w:id="11" w:name="_Ref440990124"/>
      <w:bookmarkStart w:id="12" w:name="_Ref472491549"/>
      <w:r w:rsidR="00F46D13" w:rsidRPr="00D35318">
        <w:rPr>
          <w:rFonts w:ascii="Times New Roman" w:hAnsi="Times New Roman"/>
          <w:sz w:val="28"/>
          <w:szCs w:val="28"/>
        </w:rPr>
        <w:t xml:space="preserve">pētniecības organizācija – institūcija, kas atbilst </w:t>
      </w:r>
      <w:r w:rsidR="00F46D13" w:rsidRPr="00D35318">
        <w:rPr>
          <w:rFonts w:ascii="Times New Roman" w:eastAsia="Times New Roman" w:hAnsi="Times New Roman"/>
          <w:sz w:val="28"/>
          <w:szCs w:val="28"/>
        </w:rPr>
        <w:t xml:space="preserve">Komisijas regulas </w:t>
      </w:r>
      <w:r w:rsidR="00252F07" w:rsidRPr="00D35318">
        <w:rPr>
          <w:rFonts w:ascii="Times New Roman" w:hAnsi="Times New Roman"/>
          <w:color w:val="0000FF"/>
          <w:sz w:val="28"/>
          <w:szCs w:val="28"/>
        </w:rPr>
        <w:t>Nr. </w:t>
      </w:r>
      <w:hyperlink r:id="rId16" w:tgtFrame="_blank" w:history="1">
        <w:r w:rsidR="00E46389" w:rsidRPr="00D35318">
          <w:rPr>
            <w:rFonts w:ascii="Times New Roman" w:hAnsi="Times New Roman"/>
            <w:color w:val="0000FF"/>
            <w:sz w:val="28"/>
            <w:szCs w:val="28"/>
            <w:u w:val="single"/>
          </w:rPr>
          <w:t>651/2014</w:t>
        </w:r>
      </w:hyperlink>
      <w:r w:rsidR="00F46D13" w:rsidRPr="00D35318">
        <w:rPr>
          <w:rFonts w:ascii="Times New Roman" w:eastAsia="Times New Roman" w:hAnsi="Times New Roman"/>
          <w:sz w:val="28"/>
          <w:szCs w:val="28"/>
        </w:rPr>
        <w:t xml:space="preserve"> 2.</w:t>
      </w:r>
      <w:r w:rsidR="005F212D" w:rsidRPr="00D35318">
        <w:rPr>
          <w:rFonts w:ascii="Times New Roman" w:eastAsia="Times New Roman" w:hAnsi="Times New Roman"/>
          <w:sz w:val="28"/>
          <w:szCs w:val="28"/>
        </w:rPr>
        <w:t xml:space="preserve"> </w:t>
      </w:r>
      <w:r w:rsidR="00F46D13" w:rsidRPr="00D35318">
        <w:rPr>
          <w:rFonts w:ascii="Times New Roman" w:eastAsia="Times New Roman" w:hAnsi="Times New Roman"/>
          <w:sz w:val="28"/>
          <w:szCs w:val="28"/>
        </w:rPr>
        <w:t>panta 83.</w:t>
      </w:r>
      <w:r w:rsidR="005F212D" w:rsidRPr="00D35318">
        <w:rPr>
          <w:rFonts w:ascii="Times New Roman" w:eastAsia="Times New Roman" w:hAnsi="Times New Roman"/>
          <w:sz w:val="28"/>
          <w:szCs w:val="28"/>
        </w:rPr>
        <w:t xml:space="preserve"> </w:t>
      </w:r>
      <w:r w:rsidR="00F46D13" w:rsidRPr="00D35318">
        <w:rPr>
          <w:rFonts w:ascii="Times New Roman" w:eastAsia="Times New Roman" w:hAnsi="Times New Roman"/>
          <w:sz w:val="28"/>
          <w:szCs w:val="28"/>
        </w:rPr>
        <w:t>punktā noteiktajai definīcijai</w:t>
      </w:r>
      <w:r w:rsidR="00F46D13" w:rsidRPr="00D35318">
        <w:rPr>
          <w:rFonts w:ascii="Times New Roman" w:hAnsi="Times New Roman"/>
          <w:sz w:val="28"/>
          <w:szCs w:val="28"/>
        </w:rPr>
        <w:t>;</w:t>
      </w:r>
      <w:bookmarkEnd w:id="10"/>
      <w:bookmarkEnd w:id="11"/>
      <w:bookmarkEnd w:id="12"/>
    </w:p>
    <w:p w14:paraId="36EAF4CE" w14:textId="2C07C6C4" w:rsidR="00A62099" w:rsidRPr="00D35318" w:rsidRDefault="00A62099" w:rsidP="00E9259E">
      <w:pPr>
        <w:pStyle w:val="ListParagraph"/>
        <w:numPr>
          <w:ilvl w:val="1"/>
          <w:numId w:val="12"/>
        </w:numPr>
        <w:tabs>
          <w:tab w:val="left" w:pos="993"/>
          <w:tab w:val="left" w:pos="1276"/>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programma “Apvārsnis 2020” – Eiropas Savienības pētniecības un inovāciju pamatprogramma „Apvārsnis 2020”;</w:t>
      </w:r>
    </w:p>
    <w:p w14:paraId="5E3BC120" w14:textId="6EBE64EA" w:rsidR="00702354" w:rsidRPr="00D35318" w:rsidRDefault="00702354" w:rsidP="00E9259E">
      <w:pPr>
        <w:pStyle w:val="ListParagraph"/>
        <w:numPr>
          <w:ilvl w:val="1"/>
          <w:numId w:val="12"/>
        </w:numPr>
        <w:tabs>
          <w:tab w:val="left" w:pos="993"/>
          <w:tab w:val="left" w:pos="1276"/>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publiskā finansējuma intensitāte – kopējais Eiropas Reģionālās attīstības fonda finansējuma un valsts budžeta finansējuma apmērs procentos no projekta kopējām attiecināmajām izmaksām;</w:t>
      </w:r>
    </w:p>
    <w:p w14:paraId="2D26EEFC" w14:textId="57B86D1F" w:rsidR="002B174D" w:rsidRPr="00D35318" w:rsidRDefault="002A30E7" w:rsidP="00FF4F22">
      <w:pPr>
        <w:pStyle w:val="ListParagraph"/>
        <w:numPr>
          <w:ilvl w:val="1"/>
          <w:numId w:val="12"/>
        </w:numPr>
        <w:tabs>
          <w:tab w:val="left" w:pos="993"/>
          <w:tab w:val="left" w:pos="1276"/>
        </w:tabs>
        <w:spacing w:after="0" w:line="240" w:lineRule="auto"/>
        <w:ind w:left="0" w:firstLine="709"/>
        <w:contextualSpacing w:val="0"/>
        <w:jc w:val="both"/>
        <w:rPr>
          <w:rFonts w:ascii="Times New Roman" w:hAnsi="Times New Roman"/>
          <w:sz w:val="28"/>
          <w:szCs w:val="28"/>
        </w:rPr>
      </w:pPr>
      <w:r w:rsidRPr="00D35318">
        <w:rPr>
          <w:rFonts w:ascii="Times New Roman" w:eastAsia="Times New Roman" w:hAnsi="Times New Roman"/>
          <w:sz w:val="28"/>
          <w:szCs w:val="28"/>
        </w:rPr>
        <w:t xml:space="preserve"> </w:t>
      </w:r>
      <w:r w:rsidR="002B174D" w:rsidRPr="00D35318">
        <w:rPr>
          <w:rFonts w:ascii="Times New Roman" w:eastAsia="Times New Roman" w:hAnsi="Times New Roman"/>
          <w:sz w:val="28"/>
          <w:szCs w:val="28"/>
        </w:rPr>
        <w:t>rūpnieciskie pētījumi – pētniecības kategorija, kas atbilst Komisijas</w:t>
      </w:r>
      <w:r w:rsidR="002B174D" w:rsidRPr="00D35318">
        <w:rPr>
          <w:rFonts w:ascii="Times New Roman" w:hAnsi="Times New Roman"/>
          <w:sz w:val="28"/>
          <w:szCs w:val="28"/>
        </w:rPr>
        <w:t xml:space="preserve"> regulas </w:t>
      </w:r>
      <w:r w:rsidR="00252F07" w:rsidRPr="00D35318">
        <w:rPr>
          <w:rFonts w:ascii="Times New Roman" w:hAnsi="Times New Roman"/>
          <w:color w:val="0000FF"/>
          <w:sz w:val="28"/>
          <w:szCs w:val="28"/>
        </w:rPr>
        <w:t>Nr. </w:t>
      </w:r>
      <w:hyperlink r:id="rId17" w:tgtFrame="_blank" w:history="1">
        <w:r w:rsidR="00E46389" w:rsidRPr="00D35318">
          <w:rPr>
            <w:rFonts w:ascii="Times New Roman" w:hAnsi="Times New Roman"/>
            <w:color w:val="0000FF"/>
            <w:sz w:val="28"/>
            <w:szCs w:val="28"/>
            <w:u w:val="single"/>
          </w:rPr>
          <w:t>651/2014</w:t>
        </w:r>
      </w:hyperlink>
      <w:r w:rsidR="002B174D" w:rsidRPr="00D35318">
        <w:rPr>
          <w:rFonts w:ascii="Times New Roman" w:hAnsi="Times New Roman"/>
          <w:sz w:val="28"/>
          <w:szCs w:val="28"/>
        </w:rPr>
        <w:t> 2. panta 85. punktā noteiktajai definīcijai;</w:t>
      </w:r>
    </w:p>
    <w:p w14:paraId="576DAED3" w14:textId="669CE674" w:rsidR="00702354" w:rsidRPr="00D35318" w:rsidRDefault="00751B85" w:rsidP="00751B85">
      <w:pPr>
        <w:pStyle w:val="ListParagraph"/>
        <w:numPr>
          <w:ilvl w:val="1"/>
          <w:numId w:val="12"/>
        </w:numPr>
        <w:tabs>
          <w:tab w:val="left" w:pos="993"/>
          <w:tab w:val="left" w:pos="1276"/>
        </w:tabs>
        <w:spacing w:after="0" w:line="240" w:lineRule="auto"/>
        <w:ind w:left="0" w:firstLine="709"/>
        <w:contextualSpacing w:val="0"/>
        <w:jc w:val="both"/>
        <w:rPr>
          <w:rFonts w:ascii="Times New Roman" w:eastAsia="Times New Roman" w:hAnsi="Times New Roman"/>
          <w:sz w:val="28"/>
          <w:szCs w:val="28"/>
        </w:rPr>
      </w:pPr>
      <w:r w:rsidRPr="00D35318">
        <w:rPr>
          <w:rFonts w:ascii="Times New Roman" w:eastAsia="Times New Roman" w:hAnsi="Times New Roman"/>
          <w:sz w:val="28"/>
          <w:szCs w:val="28"/>
        </w:rPr>
        <w:t xml:space="preserve"> </w:t>
      </w:r>
      <w:r w:rsidR="00702354" w:rsidRPr="00D35318">
        <w:rPr>
          <w:rFonts w:ascii="Times New Roman" w:eastAsia="Times New Roman" w:hAnsi="Times New Roman"/>
          <w:sz w:val="28"/>
          <w:szCs w:val="28"/>
        </w:rPr>
        <w:t xml:space="preserve">saimnieciskā darbība – jebkura darbība, kas ietver preču vai pakalpojumu piedāvāšanu tirgū, tai skaitā pētniecības infrastruktūras iznomāšana, komersantu uzdevumā īstenoti pakalpojumi vai </w:t>
      </w:r>
      <w:proofErr w:type="spellStart"/>
      <w:r w:rsidR="00702354" w:rsidRPr="00D35318">
        <w:rPr>
          <w:rFonts w:ascii="Times New Roman" w:eastAsia="Times New Roman" w:hAnsi="Times New Roman"/>
          <w:sz w:val="28"/>
          <w:szCs w:val="28"/>
        </w:rPr>
        <w:t>līgumpētījumi</w:t>
      </w:r>
      <w:proofErr w:type="spellEnd"/>
      <w:r w:rsidR="00702354" w:rsidRPr="00D35318">
        <w:rPr>
          <w:rFonts w:ascii="Times New Roman" w:eastAsia="Times New Roman" w:hAnsi="Times New Roman"/>
          <w:sz w:val="28"/>
          <w:szCs w:val="28"/>
        </w:rPr>
        <w:t>;</w:t>
      </w:r>
    </w:p>
    <w:p w14:paraId="25D8BF21" w14:textId="2E572E5D" w:rsidR="00702354" w:rsidRPr="00D35318" w:rsidRDefault="00751B85" w:rsidP="00751B85">
      <w:pPr>
        <w:pStyle w:val="ListParagraph"/>
        <w:numPr>
          <w:ilvl w:val="1"/>
          <w:numId w:val="12"/>
        </w:numPr>
        <w:tabs>
          <w:tab w:val="left" w:pos="993"/>
          <w:tab w:val="left" w:pos="1276"/>
        </w:tabs>
        <w:spacing w:after="0" w:line="240" w:lineRule="auto"/>
        <w:ind w:left="0" w:firstLine="709"/>
        <w:contextualSpacing w:val="0"/>
        <w:jc w:val="both"/>
        <w:rPr>
          <w:rFonts w:ascii="Times New Roman" w:eastAsia="Times New Roman" w:hAnsi="Times New Roman"/>
          <w:sz w:val="28"/>
          <w:szCs w:val="28"/>
        </w:rPr>
      </w:pPr>
      <w:r w:rsidRPr="00D35318">
        <w:rPr>
          <w:rFonts w:ascii="Times New Roman" w:eastAsia="Times New Roman" w:hAnsi="Times New Roman"/>
          <w:sz w:val="28"/>
          <w:szCs w:val="28"/>
        </w:rPr>
        <w:t xml:space="preserve"> </w:t>
      </w:r>
      <w:r w:rsidR="00702354" w:rsidRPr="00D35318">
        <w:rPr>
          <w:rFonts w:ascii="Times New Roman" w:eastAsia="Times New Roman" w:hAnsi="Times New Roman"/>
          <w:sz w:val="28"/>
          <w:szCs w:val="28"/>
        </w:rPr>
        <w:t xml:space="preserve">sīkais (mikro), mazais un vidējais komersants – komersants, kas atbilst Komisijas regulas </w:t>
      </w:r>
      <w:r w:rsidR="0016583A" w:rsidRPr="00D35318">
        <w:rPr>
          <w:rFonts w:ascii="Times New Roman" w:hAnsi="Times New Roman"/>
          <w:color w:val="0000FF"/>
          <w:sz w:val="28"/>
          <w:szCs w:val="28"/>
        </w:rPr>
        <w:t>Nr. </w:t>
      </w:r>
      <w:hyperlink r:id="rId18" w:tgtFrame="_blank" w:history="1">
        <w:r w:rsidR="0016583A" w:rsidRPr="00D35318">
          <w:rPr>
            <w:rFonts w:ascii="Times New Roman" w:hAnsi="Times New Roman"/>
            <w:color w:val="0000FF"/>
            <w:sz w:val="28"/>
            <w:szCs w:val="28"/>
            <w:u w:val="single"/>
          </w:rPr>
          <w:t>651/2014</w:t>
        </w:r>
      </w:hyperlink>
      <w:r w:rsidR="00702354" w:rsidRPr="00D35318">
        <w:rPr>
          <w:rFonts w:ascii="Times New Roman" w:eastAsia="Times New Roman" w:hAnsi="Times New Roman"/>
          <w:sz w:val="28"/>
          <w:szCs w:val="28"/>
        </w:rPr>
        <w:t> 2. panta 2. punktā noteiktajai definīcijai;</w:t>
      </w:r>
    </w:p>
    <w:p w14:paraId="07290CBD" w14:textId="7CD1A94E" w:rsidR="00702354" w:rsidRPr="00D35318" w:rsidRDefault="00B32A74" w:rsidP="00751B85">
      <w:pPr>
        <w:pStyle w:val="ListParagraph"/>
        <w:numPr>
          <w:ilvl w:val="1"/>
          <w:numId w:val="12"/>
        </w:numPr>
        <w:tabs>
          <w:tab w:val="left" w:pos="993"/>
          <w:tab w:val="left" w:pos="1276"/>
        </w:tabs>
        <w:spacing w:after="0" w:line="240" w:lineRule="auto"/>
        <w:ind w:left="0" w:firstLine="709"/>
        <w:contextualSpacing w:val="0"/>
        <w:jc w:val="both"/>
        <w:rPr>
          <w:rFonts w:ascii="Times New Roman" w:eastAsia="Times New Roman" w:hAnsi="Times New Roman"/>
          <w:sz w:val="28"/>
          <w:szCs w:val="28"/>
        </w:rPr>
      </w:pPr>
      <w:r w:rsidRPr="00D35318">
        <w:rPr>
          <w:rFonts w:ascii="Times New Roman" w:eastAsia="Times New Roman" w:hAnsi="Times New Roman"/>
          <w:sz w:val="28"/>
          <w:szCs w:val="28"/>
        </w:rPr>
        <w:t>t</w:t>
      </w:r>
      <w:r w:rsidR="00702354" w:rsidRPr="00D35318">
        <w:rPr>
          <w:rFonts w:ascii="Times New Roman" w:eastAsia="Times New Roman" w:hAnsi="Times New Roman"/>
          <w:sz w:val="28"/>
          <w:szCs w:val="28"/>
        </w:rPr>
        <w:t>ehnisk</w:t>
      </w:r>
      <w:r w:rsidRPr="00D35318">
        <w:rPr>
          <w:rFonts w:ascii="Times New Roman" w:eastAsia="Times New Roman" w:hAnsi="Times New Roman"/>
          <w:sz w:val="28"/>
          <w:szCs w:val="28"/>
        </w:rPr>
        <w:t>i ekonomiskā</w:t>
      </w:r>
      <w:r w:rsidR="00702354" w:rsidRPr="00D35318">
        <w:rPr>
          <w:rFonts w:ascii="Times New Roman" w:eastAsia="Times New Roman" w:hAnsi="Times New Roman"/>
          <w:sz w:val="28"/>
          <w:szCs w:val="28"/>
        </w:rPr>
        <w:t xml:space="preserve"> </w:t>
      </w:r>
      <w:proofErr w:type="spellStart"/>
      <w:r w:rsidR="00702354" w:rsidRPr="00D35318">
        <w:rPr>
          <w:rFonts w:ascii="Times New Roman" w:eastAsia="Times New Roman" w:hAnsi="Times New Roman"/>
          <w:sz w:val="28"/>
          <w:szCs w:val="28"/>
        </w:rPr>
        <w:t>priekšizpēte</w:t>
      </w:r>
      <w:proofErr w:type="spellEnd"/>
      <w:r w:rsidR="00702354" w:rsidRPr="00D35318">
        <w:rPr>
          <w:rFonts w:ascii="Times New Roman" w:eastAsia="Times New Roman" w:hAnsi="Times New Roman"/>
          <w:sz w:val="28"/>
          <w:szCs w:val="28"/>
        </w:rPr>
        <w:t xml:space="preserve"> – darbības, kas atbilst Komisijas regulas </w:t>
      </w:r>
      <w:r w:rsidR="0016583A" w:rsidRPr="00D35318">
        <w:rPr>
          <w:rFonts w:ascii="Times New Roman" w:hAnsi="Times New Roman"/>
          <w:color w:val="0000FF"/>
          <w:sz w:val="28"/>
          <w:szCs w:val="28"/>
        </w:rPr>
        <w:t>Nr. </w:t>
      </w:r>
      <w:hyperlink r:id="rId19" w:tgtFrame="_blank" w:history="1">
        <w:r w:rsidR="0016583A" w:rsidRPr="00D35318">
          <w:rPr>
            <w:rFonts w:ascii="Times New Roman" w:hAnsi="Times New Roman"/>
            <w:color w:val="0000FF"/>
            <w:sz w:val="28"/>
            <w:szCs w:val="28"/>
            <w:u w:val="single"/>
          </w:rPr>
          <w:t>651/2014</w:t>
        </w:r>
      </w:hyperlink>
      <w:r w:rsidR="00702354" w:rsidRPr="00D35318">
        <w:rPr>
          <w:rFonts w:ascii="Times New Roman" w:eastAsia="Times New Roman" w:hAnsi="Times New Roman"/>
          <w:sz w:val="28"/>
          <w:szCs w:val="28"/>
        </w:rPr>
        <w:t> 2. panta 87. punktā noteiktajai definīcijai;</w:t>
      </w:r>
    </w:p>
    <w:p w14:paraId="034686A8" w14:textId="04148348" w:rsidR="00F46D13" w:rsidRPr="00D35318" w:rsidRDefault="00751B85" w:rsidP="00FF4F22">
      <w:pPr>
        <w:pStyle w:val="ListParagraph"/>
        <w:numPr>
          <w:ilvl w:val="1"/>
          <w:numId w:val="12"/>
        </w:numPr>
        <w:tabs>
          <w:tab w:val="left" w:pos="993"/>
          <w:tab w:val="left" w:pos="1276"/>
        </w:tabs>
        <w:spacing w:after="0" w:line="240" w:lineRule="auto"/>
        <w:ind w:left="0" w:firstLine="709"/>
        <w:contextualSpacing w:val="0"/>
        <w:jc w:val="both"/>
        <w:rPr>
          <w:rFonts w:ascii="Times New Roman" w:eastAsia="Times New Roman" w:hAnsi="Times New Roman"/>
          <w:sz w:val="28"/>
          <w:szCs w:val="28"/>
        </w:rPr>
      </w:pPr>
      <w:bookmarkStart w:id="13" w:name="_Ref456275120"/>
      <w:r w:rsidRPr="00D35318">
        <w:rPr>
          <w:rFonts w:ascii="Times New Roman" w:eastAsia="Times New Roman" w:hAnsi="Times New Roman"/>
          <w:sz w:val="28"/>
          <w:szCs w:val="28"/>
        </w:rPr>
        <w:t xml:space="preserve"> </w:t>
      </w:r>
      <w:r w:rsidR="002E0C50" w:rsidRPr="00D35318">
        <w:rPr>
          <w:rFonts w:ascii="Times New Roman" w:eastAsia="Times New Roman" w:hAnsi="Times New Roman"/>
          <w:sz w:val="28"/>
          <w:szCs w:val="28"/>
        </w:rPr>
        <w:t xml:space="preserve">tehnoloģiju tiesības – zinātība un citas tiesības vai to kombinācija, tostarp minēto tiesību pieteikumi vai reģistrācijas pieteikumi, kas atbilst Eiropas Komisijas 2014. gada 21. marta Regulas </w:t>
      </w:r>
      <w:r w:rsidR="002E0C50" w:rsidRPr="00D35318">
        <w:rPr>
          <w:rFonts w:ascii="Times New Roman" w:hAnsi="Times New Roman"/>
          <w:color w:val="0000FF"/>
          <w:sz w:val="28"/>
          <w:szCs w:val="28"/>
        </w:rPr>
        <w:t>Nr. </w:t>
      </w:r>
      <w:hyperlink r:id="rId20" w:tgtFrame="_blank" w:history="1">
        <w:r w:rsidR="002E0C50" w:rsidRPr="00D35318">
          <w:rPr>
            <w:rFonts w:ascii="Times New Roman" w:hAnsi="Times New Roman"/>
            <w:color w:val="0000FF"/>
            <w:sz w:val="28"/>
            <w:szCs w:val="28"/>
            <w:u w:val="single"/>
          </w:rPr>
          <w:t>316/2014</w:t>
        </w:r>
      </w:hyperlink>
      <w:r w:rsidR="002E0C50" w:rsidRPr="00D35318">
        <w:rPr>
          <w:rFonts w:ascii="Times New Roman" w:eastAsia="Times New Roman" w:hAnsi="Times New Roman"/>
          <w:sz w:val="28"/>
          <w:szCs w:val="28"/>
        </w:rPr>
        <w:t xml:space="preserve"> par Līguma par Eiropas Savienības darbību 101. panta 3. punkta piemērošanu tehnoloģiju nodošanas nolīgumu kategorijām </w:t>
      </w:r>
      <w:r w:rsidR="00915B10" w:rsidRPr="00D35318">
        <w:rPr>
          <w:rFonts w:ascii="Times New Roman" w:eastAsia="Times New Roman" w:hAnsi="Times New Roman"/>
          <w:sz w:val="28"/>
          <w:szCs w:val="28"/>
        </w:rPr>
        <w:t xml:space="preserve">(Eiropas Savienības Oficiālais Vēstnesis, 2014. gada 28. marts, Nr. L 93) </w:t>
      </w:r>
      <w:r w:rsidR="002E0C50" w:rsidRPr="00D35318">
        <w:rPr>
          <w:rFonts w:ascii="Times New Roman" w:eastAsia="Times New Roman" w:hAnsi="Times New Roman"/>
          <w:sz w:val="28"/>
          <w:szCs w:val="28"/>
        </w:rPr>
        <w:t xml:space="preserve">(turpmāk – Komisijas regula </w:t>
      </w:r>
      <w:r w:rsidR="002E0C50" w:rsidRPr="00D35318">
        <w:rPr>
          <w:rFonts w:ascii="Times New Roman" w:hAnsi="Times New Roman"/>
          <w:color w:val="0000FF"/>
          <w:sz w:val="28"/>
          <w:szCs w:val="28"/>
        </w:rPr>
        <w:t>Nr. </w:t>
      </w:r>
      <w:hyperlink r:id="rId21" w:tgtFrame="_blank" w:history="1">
        <w:r w:rsidR="002E0C50" w:rsidRPr="00D35318">
          <w:rPr>
            <w:rFonts w:ascii="Times New Roman" w:hAnsi="Times New Roman"/>
            <w:color w:val="0000FF"/>
            <w:sz w:val="28"/>
            <w:szCs w:val="28"/>
            <w:u w:val="single"/>
          </w:rPr>
          <w:t>316/2014</w:t>
        </w:r>
      </w:hyperlink>
      <w:r w:rsidR="002E0C50" w:rsidRPr="00D35318">
        <w:rPr>
          <w:rFonts w:ascii="Times New Roman" w:eastAsia="Times New Roman" w:hAnsi="Times New Roman"/>
          <w:sz w:val="28"/>
          <w:szCs w:val="28"/>
        </w:rPr>
        <w:t>) 1. panta "b" apakšpunktā noteiktajai definīcijai;</w:t>
      </w:r>
      <w:bookmarkEnd w:id="13"/>
    </w:p>
    <w:p w14:paraId="43A88F68" w14:textId="77777777" w:rsidR="00F46D13" w:rsidRPr="00D35318" w:rsidRDefault="00F46D13" w:rsidP="00FF4F22">
      <w:pPr>
        <w:pStyle w:val="ListParagraph"/>
        <w:numPr>
          <w:ilvl w:val="1"/>
          <w:numId w:val="12"/>
        </w:numPr>
        <w:tabs>
          <w:tab w:val="left" w:pos="993"/>
          <w:tab w:val="left" w:pos="1276"/>
        </w:tabs>
        <w:spacing w:after="0" w:line="240" w:lineRule="auto"/>
        <w:ind w:left="0" w:firstLine="709"/>
        <w:contextualSpacing w:val="0"/>
        <w:jc w:val="both"/>
        <w:rPr>
          <w:rFonts w:ascii="Times New Roman" w:hAnsi="Times New Roman"/>
          <w:sz w:val="28"/>
          <w:szCs w:val="28"/>
        </w:rPr>
      </w:pPr>
      <w:r w:rsidRPr="00D35318">
        <w:rPr>
          <w:rFonts w:ascii="Times New Roman" w:eastAsia="Times New Roman" w:hAnsi="Times New Roman"/>
          <w:sz w:val="28"/>
          <w:szCs w:val="28"/>
        </w:rPr>
        <w:t> </w:t>
      </w:r>
      <w:r w:rsidRPr="00D35318">
        <w:rPr>
          <w:rFonts w:ascii="Times New Roman" w:hAnsi="Times New Roman"/>
          <w:sz w:val="28"/>
          <w:szCs w:val="28"/>
        </w:rPr>
        <w:t xml:space="preserve">zināšanu un tehnoloģiju </w:t>
      </w:r>
      <w:proofErr w:type="spellStart"/>
      <w:r w:rsidRPr="00D35318">
        <w:rPr>
          <w:rFonts w:ascii="Times New Roman" w:hAnsi="Times New Roman"/>
          <w:sz w:val="28"/>
          <w:szCs w:val="28"/>
        </w:rPr>
        <w:t>pārnese</w:t>
      </w:r>
      <w:proofErr w:type="spellEnd"/>
      <w:r w:rsidRPr="00D35318">
        <w:rPr>
          <w:rFonts w:ascii="Times New Roman" w:hAnsi="Times New Roman"/>
          <w:sz w:val="28"/>
          <w:szCs w:val="28"/>
        </w:rPr>
        <w:t xml:space="preserve"> – jebkurš process, kura mērķis ir iegūt, apkopot un izplatīt skaidras un vārdos neizteiktas zināšanas, tostarp prasmes un kompetenci gan saimnieciskās darbībās, gan darbībās, kurām nav saimniecisks raksturs, piemēram, pētniecības sadarbībā, konsultācijās, licencēšanā, jaunu uzņēmumu veidošanā, publikācijās un pētnieku un citu darbinieku, kas iesaistīti šajās darbībās, mobilitātē. Papildus zinātnes un tehnikas atziņām tā ietver citu veidu zināšanas, piemēram, zināšanas par to, kā lietot standartus un noteikumus, kuros tie iekļauti, un par reālās dzīves darbības vides apstākļiem, organizatoriskās inovācijas metodes, kā arī to zināšanu pārvaldību, kas saistītas ar nemateriālo aktīvu noteikšanu, iegūšanu, aizsardzību, aizstāvību un izmantošanu;</w:t>
      </w:r>
    </w:p>
    <w:p w14:paraId="4B2AC407" w14:textId="7D6459D6" w:rsidR="00AA7E49" w:rsidRPr="00D35318" w:rsidRDefault="00F46D13" w:rsidP="00A86DAE">
      <w:pPr>
        <w:pStyle w:val="ListParagraph"/>
        <w:numPr>
          <w:ilvl w:val="1"/>
          <w:numId w:val="12"/>
        </w:numPr>
        <w:tabs>
          <w:tab w:val="left" w:pos="993"/>
          <w:tab w:val="left" w:pos="1276"/>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 xml:space="preserve"> zinātniskais personāls </w:t>
      </w:r>
      <w:r w:rsidRPr="00D35318">
        <w:rPr>
          <w:rFonts w:ascii="Times New Roman" w:eastAsia="PMingLiU" w:hAnsi="Times New Roman"/>
          <w:sz w:val="28"/>
          <w:szCs w:val="28"/>
          <w:lang w:eastAsia="lv-LV"/>
        </w:rPr>
        <w:t xml:space="preserve">– </w:t>
      </w:r>
      <w:r w:rsidR="00751B85" w:rsidRPr="00D35318">
        <w:rPr>
          <w:rFonts w:ascii="Times New Roman" w:hAnsi="Times New Roman"/>
          <w:sz w:val="28"/>
          <w:szCs w:val="28"/>
        </w:rPr>
        <w:t xml:space="preserve">atbilstoši zinātnisko darbību reglamentējošiem normatīvajiem </w:t>
      </w:r>
      <w:r w:rsidR="00285F37" w:rsidRPr="00D35318">
        <w:rPr>
          <w:rFonts w:ascii="Times New Roman" w:hAnsi="Times New Roman"/>
          <w:sz w:val="28"/>
          <w:szCs w:val="28"/>
        </w:rPr>
        <w:t>aktiem ievēlētie un Nacionālās z</w:t>
      </w:r>
      <w:r w:rsidR="00751B85" w:rsidRPr="00D35318">
        <w:rPr>
          <w:rFonts w:ascii="Times New Roman" w:hAnsi="Times New Roman"/>
          <w:sz w:val="28"/>
          <w:szCs w:val="28"/>
        </w:rPr>
        <w:t>inātniskās darbības informācijas sistēmas Zinātniskā personāla datubāzē iekļautie vadošie pētnieki, pētnieki un zinātniskie asistenti, kā arī komercsabiedrībā strādājošās personas, kas veic vadošā pētnieka, pētnieka un zinātniskā asistenta pienākumus;</w:t>
      </w:r>
    </w:p>
    <w:p w14:paraId="6EAD78A2" w14:textId="6B5B29F1" w:rsidR="00F46D13" w:rsidRPr="00D35318" w:rsidRDefault="00751B85" w:rsidP="00A86DAE">
      <w:pPr>
        <w:pStyle w:val="ListParagraph"/>
        <w:numPr>
          <w:ilvl w:val="1"/>
          <w:numId w:val="12"/>
        </w:numPr>
        <w:tabs>
          <w:tab w:val="left" w:pos="993"/>
          <w:tab w:val="left" w:pos="1276"/>
        </w:tabs>
        <w:spacing w:after="0" w:line="240" w:lineRule="auto"/>
        <w:ind w:left="0" w:firstLine="709"/>
        <w:contextualSpacing w:val="0"/>
        <w:jc w:val="both"/>
        <w:rPr>
          <w:rFonts w:ascii="Times New Roman" w:hAnsi="Times New Roman"/>
          <w:sz w:val="28"/>
          <w:szCs w:val="28"/>
        </w:rPr>
      </w:pPr>
      <w:r w:rsidRPr="00D35318">
        <w:rPr>
          <w:rFonts w:ascii="Arial" w:hAnsi="Arial" w:cs="Arial"/>
          <w:color w:val="414142"/>
          <w:sz w:val="20"/>
          <w:szCs w:val="20"/>
        </w:rPr>
        <w:t xml:space="preserve"> </w:t>
      </w:r>
      <w:r w:rsidR="00F46D13" w:rsidRPr="00D35318">
        <w:rPr>
          <w:rFonts w:ascii="Times New Roman" w:hAnsi="Times New Roman"/>
          <w:sz w:val="28"/>
          <w:szCs w:val="28"/>
        </w:rPr>
        <w:t xml:space="preserve">zinātniskā institūcija – Latvijas Republikas </w:t>
      </w:r>
      <w:r w:rsidR="00285F37" w:rsidRPr="00D35318">
        <w:rPr>
          <w:rFonts w:ascii="Times New Roman" w:hAnsi="Times New Roman"/>
          <w:sz w:val="28"/>
          <w:szCs w:val="28"/>
        </w:rPr>
        <w:t>Zinātnisko institūciju reģistrā reģistrēts zinātniskais institūts (publiska aģentūra, atvasināta publiska persona, valsts augstskola</w:t>
      </w:r>
      <w:r w:rsidR="00507E7A">
        <w:rPr>
          <w:rFonts w:ascii="Times New Roman" w:hAnsi="Times New Roman"/>
          <w:sz w:val="28"/>
          <w:szCs w:val="28"/>
        </w:rPr>
        <w:t>s</w:t>
      </w:r>
      <w:r w:rsidR="00285F37" w:rsidRPr="00D35318">
        <w:rPr>
          <w:rFonts w:ascii="Times New Roman" w:hAnsi="Times New Roman"/>
          <w:sz w:val="28"/>
          <w:szCs w:val="28"/>
        </w:rPr>
        <w:t xml:space="preserve"> struktūrvienība, privāto tiesību juridiskā persona vai tās struktūrvienība)</w:t>
      </w:r>
      <w:r w:rsidR="00507E7A">
        <w:rPr>
          <w:rFonts w:ascii="Times New Roman" w:hAnsi="Times New Roman"/>
          <w:sz w:val="28"/>
          <w:szCs w:val="28"/>
        </w:rPr>
        <w:t xml:space="preserve"> vai augstskola. </w:t>
      </w:r>
    </w:p>
    <w:p w14:paraId="0FF9CEDF" w14:textId="77777777" w:rsidR="00F46D13" w:rsidRPr="00D35318" w:rsidRDefault="00F46D13" w:rsidP="00F46D13">
      <w:pPr>
        <w:tabs>
          <w:tab w:val="left" w:pos="993"/>
          <w:tab w:val="left" w:pos="1276"/>
        </w:tabs>
        <w:spacing w:after="0" w:line="240" w:lineRule="auto"/>
        <w:ind w:firstLine="851"/>
        <w:jc w:val="both"/>
        <w:rPr>
          <w:rFonts w:ascii="Times New Roman" w:eastAsia="Times New Roman" w:hAnsi="Times New Roman"/>
          <w:sz w:val="28"/>
          <w:szCs w:val="28"/>
          <w:highlight w:val="green"/>
        </w:rPr>
      </w:pPr>
    </w:p>
    <w:p w14:paraId="7D8209C3" w14:textId="7B895FFC" w:rsidR="00F46D13" w:rsidRPr="00D35318" w:rsidRDefault="00F46D13" w:rsidP="00B16886">
      <w:pPr>
        <w:pStyle w:val="ListParagraph"/>
        <w:numPr>
          <w:ilvl w:val="0"/>
          <w:numId w:val="12"/>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bookmarkStart w:id="14" w:name="_Ref455402977"/>
      <w:r w:rsidRPr="00D35318">
        <w:rPr>
          <w:rFonts w:ascii="Times New Roman" w:hAnsi="Times New Roman"/>
          <w:bCs/>
          <w:spacing w:val="-2"/>
          <w:sz w:val="28"/>
          <w:szCs w:val="28"/>
        </w:rPr>
        <w:t xml:space="preserve">Pasākuma mērķis ir </w:t>
      </w:r>
      <w:r w:rsidRPr="00D35318">
        <w:rPr>
          <w:rFonts w:ascii="Times New Roman" w:hAnsi="Times New Roman"/>
          <w:sz w:val="28"/>
          <w:szCs w:val="28"/>
        </w:rPr>
        <w:t xml:space="preserve">veicināt Latvijas dalību Eiropas pētniecības </w:t>
      </w:r>
      <w:r w:rsidR="00AA7E49" w:rsidRPr="00D35318">
        <w:rPr>
          <w:rFonts w:ascii="Times New Roman" w:hAnsi="Times New Roman"/>
          <w:bCs/>
          <w:spacing w:val="-2"/>
          <w:sz w:val="28"/>
          <w:szCs w:val="28"/>
        </w:rPr>
        <w:t xml:space="preserve">telpas </w:t>
      </w:r>
      <w:r w:rsidRPr="00D35318">
        <w:rPr>
          <w:rFonts w:ascii="Times New Roman" w:hAnsi="Times New Roman"/>
          <w:sz w:val="28"/>
          <w:szCs w:val="28"/>
        </w:rPr>
        <w:t>un Eiropas pētniecības in</w:t>
      </w:r>
      <w:r w:rsidR="00AA7E49" w:rsidRPr="00D35318">
        <w:rPr>
          <w:rFonts w:ascii="Times New Roman" w:hAnsi="Times New Roman"/>
          <w:sz w:val="28"/>
          <w:szCs w:val="28"/>
        </w:rPr>
        <w:t xml:space="preserve">frastruktūru stratēģiskā foruma </w:t>
      </w:r>
      <w:r w:rsidRPr="00D35318">
        <w:rPr>
          <w:rFonts w:ascii="Times New Roman" w:hAnsi="Times New Roman"/>
          <w:sz w:val="28"/>
          <w:szCs w:val="28"/>
        </w:rPr>
        <w:t>infrastruktūrā un projektu īstenošanā, tādējādi sekmējot starptautisko sadarbību pētniecības un tehnoloģiju jomā</w:t>
      </w:r>
      <w:r w:rsidRPr="00D35318">
        <w:rPr>
          <w:rFonts w:ascii="Times New Roman" w:hAnsi="Times New Roman"/>
          <w:bCs/>
          <w:spacing w:val="-2"/>
          <w:sz w:val="28"/>
          <w:szCs w:val="28"/>
        </w:rPr>
        <w:t>.</w:t>
      </w:r>
      <w:bookmarkEnd w:id="14"/>
    </w:p>
    <w:p w14:paraId="586E635E" w14:textId="77777777" w:rsidR="00F46D13" w:rsidRPr="00D35318" w:rsidRDefault="00F46D13" w:rsidP="00C3625F">
      <w:pPr>
        <w:tabs>
          <w:tab w:val="left" w:pos="1276"/>
        </w:tabs>
        <w:spacing w:after="0" w:line="240" w:lineRule="auto"/>
        <w:jc w:val="both"/>
        <w:rPr>
          <w:rFonts w:ascii="Times New Roman" w:hAnsi="Times New Roman"/>
          <w:bCs/>
          <w:spacing w:val="-2"/>
          <w:sz w:val="28"/>
          <w:szCs w:val="28"/>
        </w:rPr>
      </w:pPr>
    </w:p>
    <w:p w14:paraId="1DE6FFD4" w14:textId="7BEDAE8A" w:rsidR="00F46D13" w:rsidRPr="00D35318" w:rsidRDefault="00F46D13" w:rsidP="00B16886">
      <w:pPr>
        <w:pStyle w:val="ListParagraph"/>
        <w:numPr>
          <w:ilvl w:val="0"/>
          <w:numId w:val="12"/>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D35318">
        <w:rPr>
          <w:rFonts w:ascii="Times New Roman" w:hAnsi="Times New Roman"/>
          <w:bCs/>
          <w:spacing w:val="-2"/>
          <w:sz w:val="28"/>
          <w:szCs w:val="28"/>
        </w:rPr>
        <w:t>Pasākuma mērķa gru</w:t>
      </w:r>
      <w:r w:rsidR="008B5D8A" w:rsidRPr="00D35318">
        <w:rPr>
          <w:rFonts w:ascii="Times New Roman" w:hAnsi="Times New Roman"/>
          <w:bCs/>
          <w:spacing w:val="-2"/>
          <w:sz w:val="28"/>
          <w:szCs w:val="28"/>
        </w:rPr>
        <w:t xml:space="preserve">pa ir zinātniskās institūcijas, </w:t>
      </w:r>
      <w:r w:rsidR="007F4494" w:rsidRPr="00D35318">
        <w:rPr>
          <w:rFonts w:ascii="Times New Roman" w:hAnsi="Times New Roman"/>
          <w:bCs/>
          <w:spacing w:val="-2"/>
          <w:sz w:val="28"/>
          <w:szCs w:val="28"/>
        </w:rPr>
        <w:t>zinātniskie darbinieki</w:t>
      </w:r>
      <w:r w:rsidRPr="00D35318">
        <w:rPr>
          <w:rFonts w:ascii="Times New Roman" w:hAnsi="Times New Roman"/>
          <w:bCs/>
          <w:spacing w:val="-2"/>
          <w:sz w:val="28"/>
          <w:szCs w:val="28"/>
        </w:rPr>
        <w:t xml:space="preserve">, </w:t>
      </w:r>
      <w:r w:rsidR="00D447A4" w:rsidRPr="00D35318">
        <w:rPr>
          <w:rFonts w:ascii="Times New Roman" w:hAnsi="Times New Roman"/>
          <w:bCs/>
          <w:spacing w:val="-2"/>
          <w:sz w:val="28"/>
          <w:szCs w:val="28"/>
        </w:rPr>
        <w:t xml:space="preserve">Latvijas Republikas Uzņēmumu reģistrā reģistrētie komersanti, </w:t>
      </w:r>
      <w:r w:rsidR="00F94771" w:rsidRPr="00D35318">
        <w:rPr>
          <w:rFonts w:ascii="Times New Roman" w:hAnsi="Times New Roman"/>
          <w:bCs/>
          <w:spacing w:val="-2"/>
          <w:sz w:val="28"/>
          <w:szCs w:val="28"/>
        </w:rPr>
        <w:t xml:space="preserve">Izglītības un zinātnes ministrija un </w:t>
      </w:r>
      <w:r w:rsidR="00AA7E49" w:rsidRPr="00D35318">
        <w:rPr>
          <w:rFonts w:ascii="Times New Roman" w:hAnsi="Times New Roman"/>
          <w:bCs/>
          <w:spacing w:val="-2"/>
          <w:sz w:val="28"/>
          <w:szCs w:val="28"/>
        </w:rPr>
        <w:t xml:space="preserve">Valsts izglītības attīstības aģentūra, tai skaitā </w:t>
      </w:r>
      <w:r w:rsidRPr="00D35318">
        <w:rPr>
          <w:rFonts w:ascii="Times New Roman" w:hAnsi="Times New Roman"/>
          <w:bCs/>
          <w:spacing w:val="-2"/>
          <w:sz w:val="28"/>
          <w:szCs w:val="28"/>
        </w:rPr>
        <w:t>Nacionālais kontaktpunkts.</w:t>
      </w:r>
      <w:bookmarkStart w:id="15" w:name="_Ref424227073"/>
    </w:p>
    <w:p w14:paraId="41F117BF" w14:textId="77777777" w:rsidR="00F46D13" w:rsidRPr="00D35318" w:rsidRDefault="00F46D13" w:rsidP="00F46D13">
      <w:pPr>
        <w:tabs>
          <w:tab w:val="left" w:pos="1276"/>
        </w:tabs>
        <w:spacing w:after="0" w:line="240" w:lineRule="auto"/>
        <w:ind w:firstLine="851"/>
        <w:jc w:val="both"/>
        <w:rPr>
          <w:rFonts w:ascii="Times New Roman" w:hAnsi="Times New Roman"/>
          <w:bCs/>
          <w:spacing w:val="-2"/>
          <w:sz w:val="28"/>
          <w:szCs w:val="28"/>
        </w:rPr>
      </w:pPr>
    </w:p>
    <w:p w14:paraId="5928C8E9" w14:textId="77777777" w:rsidR="00F46D13" w:rsidRPr="00D35318" w:rsidRDefault="00F46D13" w:rsidP="00B16886">
      <w:pPr>
        <w:pStyle w:val="ListParagraph"/>
        <w:numPr>
          <w:ilvl w:val="0"/>
          <w:numId w:val="12"/>
        </w:numPr>
        <w:tabs>
          <w:tab w:val="left" w:pos="426"/>
          <w:tab w:val="left" w:pos="1134"/>
        </w:tabs>
        <w:spacing w:after="0" w:line="240" w:lineRule="auto"/>
        <w:ind w:left="0" w:firstLine="709"/>
        <w:contextualSpacing w:val="0"/>
        <w:jc w:val="both"/>
        <w:rPr>
          <w:rFonts w:ascii="Times New Roman" w:hAnsi="Times New Roman"/>
          <w:bCs/>
          <w:sz w:val="28"/>
          <w:szCs w:val="28"/>
        </w:rPr>
      </w:pPr>
      <w:bookmarkStart w:id="16" w:name="_Ref455402988"/>
      <w:r w:rsidRPr="00D35318">
        <w:rPr>
          <w:rFonts w:ascii="Times New Roman" w:hAnsi="Times New Roman"/>
          <w:bCs/>
          <w:sz w:val="28"/>
          <w:szCs w:val="28"/>
        </w:rPr>
        <w:t>Pasākuma ietvaros līdz 2023. gada 31. decembrim ir sasniedzami šādi uzraudzības rādītāji:</w:t>
      </w:r>
      <w:bookmarkEnd w:id="16"/>
      <w:r w:rsidRPr="00D35318">
        <w:rPr>
          <w:rFonts w:ascii="Times New Roman" w:hAnsi="Times New Roman"/>
        </w:rPr>
        <w:t xml:space="preserve"> </w:t>
      </w:r>
    </w:p>
    <w:p w14:paraId="0CB07A46" w14:textId="7EA4F495" w:rsidR="00F46D13" w:rsidRPr="00D35318" w:rsidRDefault="00F46D13" w:rsidP="00B16886">
      <w:pPr>
        <w:pStyle w:val="ListParagraph"/>
        <w:numPr>
          <w:ilvl w:val="1"/>
          <w:numId w:val="12"/>
        </w:numPr>
        <w:tabs>
          <w:tab w:val="left" w:pos="993"/>
          <w:tab w:val="left" w:pos="1276"/>
        </w:tabs>
        <w:spacing w:after="0" w:line="240" w:lineRule="auto"/>
        <w:ind w:left="0" w:firstLine="709"/>
        <w:contextualSpacing w:val="0"/>
        <w:jc w:val="both"/>
        <w:rPr>
          <w:rFonts w:ascii="Times New Roman" w:hAnsi="Times New Roman"/>
          <w:bCs/>
          <w:sz w:val="28"/>
          <w:szCs w:val="28"/>
        </w:rPr>
      </w:pPr>
      <w:bookmarkStart w:id="17" w:name="_Ref455401304"/>
      <w:r w:rsidRPr="00D35318">
        <w:rPr>
          <w:rFonts w:ascii="Times New Roman" w:hAnsi="Times New Roman"/>
          <w:bCs/>
          <w:sz w:val="28"/>
          <w:szCs w:val="28"/>
        </w:rPr>
        <w:t xml:space="preserve">iznākuma rādītājs – virs kvalitātes sliekšņa novērtēto un </w:t>
      </w:r>
      <w:r w:rsidRPr="00D35318">
        <w:rPr>
          <w:rFonts w:ascii="Times New Roman" w:eastAsia="Times New Roman" w:hAnsi="Times New Roman"/>
          <w:sz w:val="28"/>
          <w:szCs w:val="28"/>
        </w:rPr>
        <w:t>Eiropas Reģionālās attīstības fonda</w:t>
      </w:r>
      <w:r w:rsidR="003D3BB5" w:rsidRPr="00D35318">
        <w:rPr>
          <w:rFonts w:ascii="Times New Roman" w:hAnsi="Times New Roman"/>
          <w:bCs/>
          <w:sz w:val="28"/>
          <w:szCs w:val="28"/>
        </w:rPr>
        <w:t xml:space="preserve"> atbalstīto programmas „Apvārsnis 2020”</w:t>
      </w:r>
      <w:r w:rsidRPr="00D35318">
        <w:rPr>
          <w:rFonts w:ascii="Times New Roman" w:hAnsi="Times New Roman"/>
          <w:bCs/>
          <w:sz w:val="28"/>
          <w:szCs w:val="28"/>
        </w:rPr>
        <w:t xml:space="preserve"> </w:t>
      </w:r>
      <w:r w:rsidR="00901FB0" w:rsidRPr="00D35318">
        <w:rPr>
          <w:rFonts w:ascii="Times New Roman" w:hAnsi="Times New Roman"/>
          <w:sz w:val="28"/>
          <w:szCs w:val="28"/>
        </w:rPr>
        <w:t xml:space="preserve">un ES 9. Ietvara programmas </w:t>
      </w:r>
      <w:r w:rsidRPr="00D35318">
        <w:rPr>
          <w:rFonts w:ascii="Times New Roman" w:hAnsi="Times New Roman"/>
          <w:bCs/>
          <w:sz w:val="28"/>
          <w:szCs w:val="28"/>
        </w:rPr>
        <w:t>projektu pieteikumu skaits</w:t>
      </w:r>
      <w:r w:rsidR="00264042" w:rsidRPr="00D35318">
        <w:rPr>
          <w:rFonts w:ascii="Times New Roman" w:hAnsi="Times New Roman"/>
          <w:bCs/>
          <w:sz w:val="28"/>
          <w:szCs w:val="28"/>
        </w:rPr>
        <w:t xml:space="preserve">, tajā skaitā </w:t>
      </w:r>
      <w:proofErr w:type="spellStart"/>
      <w:r w:rsidR="00264042" w:rsidRPr="00D35318">
        <w:rPr>
          <w:rFonts w:ascii="Times New Roman" w:hAnsi="Times New Roman"/>
          <w:bCs/>
          <w:i/>
          <w:sz w:val="28"/>
          <w:szCs w:val="28"/>
        </w:rPr>
        <w:t>Baltic</w:t>
      </w:r>
      <w:proofErr w:type="spellEnd"/>
      <w:r w:rsidR="00A67013" w:rsidRPr="00D35318">
        <w:rPr>
          <w:rFonts w:ascii="Times New Roman" w:hAnsi="Times New Roman"/>
          <w:bCs/>
          <w:i/>
          <w:sz w:val="28"/>
          <w:szCs w:val="28"/>
        </w:rPr>
        <w:t xml:space="preserve"> </w:t>
      </w:r>
      <w:proofErr w:type="spellStart"/>
      <w:r w:rsidR="00264042" w:rsidRPr="00D35318">
        <w:rPr>
          <w:rFonts w:ascii="Times New Roman" w:hAnsi="Times New Roman"/>
          <w:bCs/>
          <w:i/>
          <w:sz w:val="28"/>
          <w:szCs w:val="28"/>
        </w:rPr>
        <w:t>Bonus</w:t>
      </w:r>
      <w:proofErr w:type="spellEnd"/>
      <w:r w:rsidR="00264042" w:rsidRPr="00D35318">
        <w:rPr>
          <w:rFonts w:ascii="Times New Roman" w:hAnsi="Times New Roman"/>
          <w:bCs/>
          <w:sz w:val="28"/>
          <w:szCs w:val="28"/>
        </w:rPr>
        <w:t xml:space="preserve"> </w:t>
      </w:r>
      <w:r w:rsidR="00A67013" w:rsidRPr="00D35318">
        <w:rPr>
          <w:rFonts w:ascii="Times New Roman" w:hAnsi="Times New Roman"/>
          <w:bCs/>
          <w:sz w:val="28"/>
          <w:szCs w:val="28"/>
        </w:rPr>
        <w:t>programmas</w:t>
      </w:r>
      <w:r w:rsidR="00264042" w:rsidRPr="00D35318">
        <w:rPr>
          <w:rFonts w:ascii="Times New Roman" w:hAnsi="Times New Roman"/>
          <w:bCs/>
          <w:sz w:val="28"/>
          <w:szCs w:val="28"/>
        </w:rPr>
        <w:t xml:space="preserve"> ietvaros</w:t>
      </w:r>
      <w:r w:rsidR="00B32A74" w:rsidRPr="00D35318">
        <w:rPr>
          <w:rFonts w:ascii="Times New Roman" w:hAnsi="Times New Roman"/>
          <w:bCs/>
          <w:sz w:val="28"/>
          <w:szCs w:val="28"/>
        </w:rPr>
        <w:t xml:space="preserve"> </w:t>
      </w:r>
      <w:r w:rsidR="00643FF2" w:rsidRPr="00D35318">
        <w:rPr>
          <w:rFonts w:ascii="Times New Roman" w:hAnsi="Times New Roman"/>
          <w:bCs/>
          <w:sz w:val="28"/>
          <w:szCs w:val="28"/>
        </w:rPr>
        <w:t xml:space="preserve">– </w:t>
      </w:r>
      <w:r w:rsidR="00901FB0" w:rsidRPr="00D35318">
        <w:rPr>
          <w:rFonts w:ascii="Times New Roman" w:hAnsi="Times New Roman"/>
          <w:bCs/>
          <w:sz w:val="28"/>
          <w:szCs w:val="28"/>
        </w:rPr>
        <w:t>558</w:t>
      </w:r>
      <w:r w:rsidRPr="00D35318">
        <w:rPr>
          <w:rFonts w:ascii="Times New Roman" w:hAnsi="Times New Roman"/>
          <w:bCs/>
          <w:sz w:val="28"/>
          <w:szCs w:val="28"/>
        </w:rPr>
        <w:t>, tai skaitā līdz 2018. gada 31. decembrim –</w:t>
      </w:r>
      <w:r w:rsidR="00A73802" w:rsidRPr="00D35318">
        <w:rPr>
          <w:rFonts w:ascii="Times New Roman" w:hAnsi="Times New Roman"/>
          <w:bCs/>
          <w:sz w:val="28"/>
          <w:szCs w:val="28"/>
        </w:rPr>
        <w:t xml:space="preserve"> </w:t>
      </w:r>
      <w:r w:rsidRPr="00D35318">
        <w:rPr>
          <w:rFonts w:ascii="Times New Roman" w:hAnsi="Times New Roman"/>
          <w:bCs/>
          <w:sz w:val="28"/>
          <w:szCs w:val="28"/>
        </w:rPr>
        <w:t>154</w:t>
      </w:r>
      <w:bookmarkEnd w:id="17"/>
      <w:r w:rsidR="003B02F5" w:rsidRPr="00D35318">
        <w:rPr>
          <w:rFonts w:ascii="Times New Roman" w:hAnsi="Times New Roman"/>
          <w:bCs/>
          <w:sz w:val="28"/>
          <w:szCs w:val="28"/>
        </w:rPr>
        <w:t>;</w:t>
      </w:r>
    </w:p>
    <w:bookmarkEnd w:id="15"/>
    <w:p w14:paraId="694F8AEC" w14:textId="5783BCB5" w:rsidR="00F46D13" w:rsidRPr="00D35318" w:rsidRDefault="00F46D13" w:rsidP="00B16886">
      <w:pPr>
        <w:pStyle w:val="ListParagraph"/>
        <w:numPr>
          <w:ilvl w:val="1"/>
          <w:numId w:val="12"/>
        </w:numPr>
        <w:tabs>
          <w:tab w:val="left" w:pos="993"/>
          <w:tab w:val="left" w:pos="1276"/>
        </w:tabs>
        <w:spacing w:after="0" w:line="240" w:lineRule="auto"/>
        <w:ind w:left="0" w:firstLine="709"/>
        <w:contextualSpacing w:val="0"/>
        <w:jc w:val="both"/>
        <w:rPr>
          <w:rFonts w:ascii="Times New Roman" w:hAnsi="Times New Roman"/>
          <w:bCs/>
          <w:sz w:val="28"/>
          <w:szCs w:val="28"/>
        </w:rPr>
      </w:pPr>
      <w:r w:rsidRPr="00D35318">
        <w:rPr>
          <w:rFonts w:ascii="Times New Roman" w:hAnsi="Times New Roman"/>
          <w:bCs/>
          <w:sz w:val="28"/>
          <w:szCs w:val="28"/>
        </w:rPr>
        <w:t> </w:t>
      </w:r>
      <w:bookmarkStart w:id="18" w:name="_Ref455046411"/>
      <w:r w:rsidRPr="00D35318">
        <w:rPr>
          <w:rFonts w:ascii="Times New Roman" w:hAnsi="Times New Roman"/>
          <w:bCs/>
          <w:sz w:val="28"/>
          <w:szCs w:val="28"/>
        </w:rPr>
        <w:t>finanšu rādītājs – līdz 2018. gada 31. decembrim sertificēti izdevumi 4</w:t>
      </w:r>
      <w:r w:rsidR="00A66EBD" w:rsidRPr="00D35318">
        <w:rPr>
          <w:rFonts w:ascii="Times New Roman" w:hAnsi="Times New Roman"/>
          <w:bCs/>
          <w:sz w:val="28"/>
          <w:szCs w:val="28"/>
        </w:rPr>
        <w:t> 809 228</w:t>
      </w:r>
      <w:r w:rsidRPr="00D35318">
        <w:rPr>
          <w:rFonts w:ascii="Times New Roman" w:hAnsi="Times New Roman"/>
          <w:bCs/>
          <w:sz w:val="28"/>
          <w:szCs w:val="28"/>
        </w:rPr>
        <w:t xml:space="preserve">  </w:t>
      </w:r>
      <w:r w:rsidRPr="00D35318">
        <w:rPr>
          <w:rFonts w:ascii="Times New Roman" w:hAnsi="Times New Roman"/>
          <w:bCs/>
          <w:i/>
          <w:sz w:val="28"/>
          <w:szCs w:val="28"/>
        </w:rPr>
        <w:t xml:space="preserve">euro </w:t>
      </w:r>
      <w:r w:rsidRPr="00D35318">
        <w:rPr>
          <w:rFonts w:ascii="Times New Roman" w:hAnsi="Times New Roman"/>
          <w:bCs/>
          <w:sz w:val="28"/>
          <w:szCs w:val="28"/>
        </w:rPr>
        <w:t>apmērā;</w:t>
      </w:r>
      <w:bookmarkEnd w:id="18"/>
    </w:p>
    <w:p w14:paraId="2B91621E" w14:textId="447905F8" w:rsidR="00F46D13" w:rsidRPr="00D35318" w:rsidRDefault="002A30E7" w:rsidP="00B16886">
      <w:pPr>
        <w:pStyle w:val="ListParagraph"/>
        <w:numPr>
          <w:ilvl w:val="1"/>
          <w:numId w:val="12"/>
        </w:numPr>
        <w:tabs>
          <w:tab w:val="left" w:pos="993"/>
          <w:tab w:val="left" w:pos="1276"/>
        </w:tabs>
        <w:spacing w:after="0" w:line="240" w:lineRule="auto"/>
        <w:ind w:left="0" w:firstLine="709"/>
        <w:contextualSpacing w:val="0"/>
        <w:jc w:val="both"/>
        <w:rPr>
          <w:rFonts w:ascii="Times New Roman" w:hAnsi="Times New Roman"/>
          <w:bCs/>
          <w:sz w:val="28"/>
          <w:szCs w:val="28"/>
        </w:rPr>
      </w:pPr>
      <w:bookmarkStart w:id="19" w:name="_Ref455046413"/>
      <w:bookmarkStart w:id="20" w:name="_Ref424128788"/>
      <w:r w:rsidRPr="00D35318">
        <w:rPr>
          <w:rFonts w:ascii="Times New Roman" w:hAnsi="Times New Roman"/>
          <w:bCs/>
          <w:sz w:val="28"/>
          <w:szCs w:val="28"/>
        </w:rPr>
        <w:t xml:space="preserve"> </w:t>
      </w:r>
      <w:bookmarkEnd w:id="19"/>
      <w:r w:rsidR="00B32A74" w:rsidRPr="00D35318">
        <w:rPr>
          <w:rFonts w:ascii="Times New Roman" w:eastAsia="Times New Roman" w:hAnsi="Times New Roman"/>
          <w:sz w:val="28"/>
          <w:szCs w:val="28"/>
        </w:rPr>
        <w:t>rezultāta rādītāji, kas sasniedzami līdz 2023. gada 31. decembrim darbības programmas “Izaugsme un nodarbinātība” prioritārā virziena “Pētniecība, tehnoloģiju attīstība un inovācijas” 1.1.1. specifiskā atbalsta mērķa “Palielināt Latvijas zinātnisko institūciju pētniecisko un inovatīvo kapacitāti un spēju piesaistīt ārējo finansējumu, ieguldot cilvēkresursos un infrastruktūrā” koprezultātā:</w:t>
      </w:r>
    </w:p>
    <w:p w14:paraId="036DDF56" w14:textId="41D3CBDB" w:rsidR="00F46D13" w:rsidRPr="00D35318" w:rsidRDefault="00F46D13" w:rsidP="00010BAD">
      <w:pPr>
        <w:pStyle w:val="ListParagraph"/>
        <w:numPr>
          <w:ilvl w:val="2"/>
          <w:numId w:val="12"/>
        </w:numPr>
        <w:tabs>
          <w:tab w:val="left" w:pos="426"/>
          <w:tab w:val="left" w:pos="1134"/>
          <w:tab w:val="left" w:pos="1560"/>
        </w:tabs>
        <w:spacing w:after="0" w:line="240" w:lineRule="auto"/>
        <w:ind w:left="0" w:firstLine="709"/>
        <w:contextualSpacing w:val="0"/>
        <w:jc w:val="both"/>
        <w:rPr>
          <w:rFonts w:ascii="Times New Roman" w:hAnsi="Times New Roman"/>
          <w:bCs/>
          <w:sz w:val="28"/>
          <w:szCs w:val="28"/>
        </w:rPr>
      </w:pPr>
      <w:r w:rsidRPr="00D35318">
        <w:rPr>
          <w:rFonts w:ascii="Times New Roman" w:hAnsi="Times New Roman"/>
          <w:bCs/>
          <w:sz w:val="28"/>
          <w:szCs w:val="28"/>
        </w:rPr>
        <w:t>vidējais zinātnisko publikāciju skaits uz vienu zinātniskā personāla pilna darba laika ekvivalentu gadā – 0,48</w:t>
      </w:r>
      <w:r w:rsidR="00B32A74" w:rsidRPr="00D35318">
        <w:rPr>
          <w:rFonts w:ascii="Times New Roman" w:hAnsi="Times New Roman"/>
          <w:bCs/>
          <w:sz w:val="28"/>
          <w:szCs w:val="28"/>
        </w:rPr>
        <w:t>;</w:t>
      </w:r>
      <w:r w:rsidRPr="00D35318">
        <w:rPr>
          <w:rFonts w:ascii="Times New Roman" w:hAnsi="Times New Roman"/>
          <w:bCs/>
          <w:sz w:val="28"/>
          <w:szCs w:val="28"/>
        </w:rPr>
        <w:t xml:space="preserve"> </w:t>
      </w:r>
    </w:p>
    <w:p w14:paraId="0EAA81A7" w14:textId="441B5966" w:rsidR="00CC249B" w:rsidRPr="00D35318" w:rsidRDefault="00F46D13" w:rsidP="00B16886">
      <w:pPr>
        <w:pStyle w:val="ListParagraph"/>
        <w:numPr>
          <w:ilvl w:val="2"/>
          <w:numId w:val="12"/>
        </w:numPr>
        <w:tabs>
          <w:tab w:val="left" w:pos="426"/>
          <w:tab w:val="left" w:pos="1134"/>
          <w:tab w:val="left" w:pos="1560"/>
        </w:tabs>
        <w:spacing w:after="0" w:line="240" w:lineRule="auto"/>
        <w:ind w:left="0" w:firstLine="709"/>
        <w:contextualSpacing w:val="0"/>
        <w:jc w:val="both"/>
        <w:rPr>
          <w:rFonts w:ascii="Times New Roman" w:hAnsi="Times New Roman"/>
          <w:bCs/>
          <w:sz w:val="28"/>
          <w:szCs w:val="28"/>
        </w:rPr>
      </w:pPr>
      <w:r w:rsidRPr="00D35318">
        <w:rPr>
          <w:rFonts w:ascii="Times New Roman" w:hAnsi="Times New Roman"/>
          <w:bCs/>
          <w:sz w:val="28"/>
          <w:szCs w:val="28"/>
        </w:rPr>
        <w:t xml:space="preserve">valsts un augstākās izglītības sektora piesaistītais ārējais finansējums zinātniski pētnieciskajam darbam – 160 600 000 </w:t>
      </w:r>
      <w:r w:rsidRPr="00D35318">
        <w:rPr>
          <w:rFonts w:ascii="Times New Roman" w:hAnsi="Times New Roman"/>
          <w:bCs/>
          <w:i/>
          <w:sz w:val="28"/>
          <w:szCs w:val="28"/>
        </w:rPr>
        <w:t>euro</w:t>
      </w:r>
      <w:r w:rsidR="003B02F5" w:rsidRPr="00D35318">
        <w:rPr>
          <w:rFonts w:ascii="Times New Roman" w:hAnsi="Times New Roman"/>
          <w:bCs/>
          <w:sz w:val="28"/>
          <w:szCs w:val="28"/>
        </w:rPr>
        <w:t>.</w:t>
      </w:r>
    </w:p>
    <w:p w14:paraId="77B52D6F" w14:textId="77777777" w:rsidR="0081459F" w:rsidRPr="00D35318" w:rsidRDefault="0081459F" w:rsidP="0081459F">
      <w:pPr>
        <w:pStyle w:val="tv2132"/>
        <w:tabs>
          <w:tab w:val="left" w:pos="426"/>
          <w:tab w:val="left" w:pos="1134"/>
          <w:tab w:val="left" w:pos="1560"/>
        </w:tabs>
        <w:spacing w:line="240" w:lineRule="auto"/>
        <w:ind w:left="709" w:firstLine="0"/>
        <w:jc w:val="both"/>
        <w:rPr>
          <w:bCs/>
          <w:sz w:val="28"/>
          <w:szCs w:val="28"/>
          <w:lang w:val="lv-LV"/>
        </w:rPr>
      </w:pPr>
    </w:p>
    <w:bookmarkEnd w:id="20"/>
    <w:p w14:paraId="026BA915" w14:textId="5FFB86A1" w:rsidR="00F46D13" w:rsidRPr="00D35318" w:rsidRDefault="008B7519" w:rsidP="00B16886">
      <w:pPr>
        <w:pStyle w:val="ListParagraph"/>
        <w:numPr>
          <w:ilvl w:val="0"/>
          <w:numId w:val="12"/>
        </w:numPr>
        <w:tabs>
          <w:tab w:val="left" w:pos="426"/>
          <w:tab w:val="left" w:pos="1134"/>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 xml:space="preserve"> </w:t>
      </w:r>
      <w:r w:rsidR="00F46D13" w:rsidRPr="00D35318">
        <w:rPr>
          <w:rFonts w:ascii="Times New Roman" w:hAnsi="Times New Roman"/>
          <w:sz w:val="28"/>
          <w:szCs w:val="28"/>
        </w:rPr>
        <w:t xml:space="preserve">Pasākuma </w:t>
      </w:r>
      <w:r w:rsidRPr="00D35318">
        <w:rPr>
          <w:rFonts w:ascii="Times New Roman" w:hAnsi="Times New Roman"/>
          <w:sz w:val="28"/>
          <w:szCs w:val="28"/>
        </w:rPr>
        <w:t xml:space="preserve">īstenošanu nodrošina sadarbības iestāde un </w:t>
      </w:r>
      <w:r w:rsidR="00F46D13" w:rsidRPr="00D35318">
        <w:rPr>
          <w:rFonts w:ascii="Times New Roman" w:hAnsi="Times New Roman"/>
          <w:sz w:val="28"/>
          <w:szCs w:val="28"/>
        </w:rPr>
        <w:t xml:space="preserve">Izglītības un zinātnes ministrija </w:t>
      </w:r>
      <w:r w:rsidRPr="00D35318">
        <w:rPr>
          <w:rFonts w:ascii="Times New Roman" w:hAnsi="Times New Roman"/>
          <w:sz w:val="28"/>
          <w:szCs w:val="28"/>
        </w:rPr>
        <w:t xml:space="preserve">kā atbildīgā iestāde </w:t>
      </w:r>
      <w:r w:rsidR="00F46D13" w:rsidRPr="00D35318">
        <w:rPr>
          <w:rFonts w:ascii="Times New Roman" w:hAnsi="Times New Roman"/>
          <w:sz w:val="28"/>
          <w:szCs w:val="28"/>
        </w:rPr>
        <w:t>(turpmāk</w:t>
      </w:r>
      <w:r w:rsidRPr="00D35318">
        <w:rPr>
          <w:rFonts w:ascii="Times New Roman" w:hAnsi="Times New Roman"/>
          <w:sz w:val="28"/>
          <w:szCs w:val="28"/>
        </w:rPr>
        <w:t> </w:t>
      </w:r>
      <w:r w:rsidR="00F46D13" w:rsidRPr="00D35318">
        <w:rPr>
          <w:rFonts w:ascii="Times New Roman" w:hAnsi="Times New Roman"/>
          <w:sz w:val="28"/>
          <w:szCs w:val="28"/>
        </w:rPr>
        <w:t>– atbildīgā iestāde).</w:t>
      </w:r>
    </w:p>
    <w:p w14:paraId="77424E96" w14:textId="77777777" w:rsidR="00F46D13" w:rsidRPr="00D35318" w:rsidRDefault="00F46D13" w:rsidP="00F46D13">
      <w:pPr>
        <w:tabs>
          <w:tab w:val="left" w:pos="1276"/>
        </w:tabs>
        <w:spacing w:after="0" w:line="240" w:lineRule="auto"/>
        <w:ind w:firstLine="851"/>
        <w:jc w:val="both"/>
        <w:rPr>
          <w:rFonts w:ascii="Times New Roman" w:hAnsi="Times New Roman"/>
          <w:sz w:val="28"/>
          <w:szCs w:val="28"/>
        </w:rPr>
      </w:pPr>
    </w:p>
    <w:p w14:paraId="7BB2C55B" w14:textId="6B830C78" w:rsidR="003B02F5" w:rsidRPr="00D35318" w:rsidRDefault="00F46D13" w:rsidP="00B16886">
      <w:pPr>
        <w:pStyle w:val="ListParagraph"/>
        <w:numPr>
          <w:ilvl w:val="0"/>
          <w:numId w:val="12"/>
        </w:numPr>
        <w:tabs>
          <w:tab w:val="left" w:pos="426"/>
          <w:tab w:val="left" w:pos="1134"/>
        </w:tabs>
        <w:spacing w:after="0" w:line="240" w:lineRule="auto"/>
        <w:ind w:left="0" w:firstLine="709"/>
        <w:contextualSpacing w:val="0"/>
        <w:jc w:val="both"/>
        <w:rPr>
          <w:rFonts w:ascii="Times New Roman" w:hAnsi="Times New Roman"/>
          <w:sz w:val="28"/>
          <w:szCs w:val="28"/>
        </w:rPr>
      </w:pPr>
      <w:bookmarkStart w:id="21" w:name="_Ref455401328"/>
      <w:bookmarkStart w:id="22" w:name="_Ref455047587"/>
      <w:r w:rsidRPr="00D35318">
        <w:rPr>
          <w:rFonts w:ascii="Times New Roman" w:hAnsi="Times New Roman"/>
          <w:sz w:val="28"/>
          <w:szCs w:val="28"/>
        </w:rPr>
        <w:t xml:space="preserve">Pasākumam plānotais kopējais attiecināmais finansējums ir </w:t>
      </w:r>
      <w:r w:rsidR="00322E74" w:rsidRPr="00D35318">
        <w:rPr>
          <w:rFonts w:ascii="Times New Roman" w:hAnsi="Times New Roman"/>
          <w:sz w:val="28"/>
          <w:szCs w:val="28"/>
        </w:rPr>
        <w:t>3</w:t>
      </w:r>
      <w:r w:rsidR="008B7519" w:rsidRPr="00D35318">
        <w:rPr>
          <w:rFonts w:ascii="Times New Roman" w:hAnsi="Times New Roman"/>
          <w:sz w:val="28"/>
          <w:szCs w:val="28"/>
        </w:rPr>
        <w:t>2</w:t>
      </w:r>
      <w:r w:rsidR="00322E74" w:rsidRPr="00D35318">
        <w:rPr>
          <w:rFonts w:ascii="Times New Roman" w:hAnsi="Times New Roman"/>
          <w:sz w:val="28"/>
          <w:szCs w:val="28"/>
        </w:rPr>
        <w:t> </w:t>
      </w:r>
      <w:r w:rsidR="008B7519" w:rsidRPr="00D35318">
        <w:rPr>
          <w:rFonts w:ascii="Times New Roman" w:hAnsi="Times New Roman"/>
          <w:sz w:val="28"/>
          <w:szCs w:val="28"/>
        </w:rPr>
        <w:t>552</w:t>
      </w:r>
      <w:r w:rsidR="00322E74" w:rsidRPr="00D35318">
        <w:rPr>
          <w:rFonts w:ascii="Times New Roman" w:hAnsi="Times New Roman"/>
          <w:sz w:val="28"/>
          <w:szCs w:val="28"/>
        </w:rPr>
        <w:t> </w:t>
      </w:r>
      <w:r w:rsidR="008B7519" w:rsidRPr="00D35318">
        <w:rPr>
          <w:rFonts w:ascii="Times New Roman" w:hAnsi="Times New Roman"/>
          <w:sz w:val="28"/>
          <w:szCs w:val="28"/>
        </w:rPr>
        <w:t>786</w:t>
      </w:r>
      <w:r w:rsidRPr="00D35318">
        <w:rPr>
          <w:rFonts w:ascii="Times New Roman" w:hAnsi="Times New Roman"/>
          <w:sz w:val="28"/>
          <w:szCs w:val="28"/>
        </w:rPr>
        <w:t> </w:t>
      </w:r>
      <w:r w:rsidRPr="00D35318">
        <w:rPr>
          <w:rFonts w:ascii="Times New Roman" w:hAnsi="Times New Roman"/>
          <w:i/>
          <w:sz w:val="28"/>
          <w:szCs w:val="28"/>
        </w:rPr>
        <w:t>euro</w:t>
      </w:r>
      <w:r w:rsidRPr="00D35318">
        <w:rPr>
          <w:rFonts w:ascii="Times New Roman" w:hAnsi="Times New Roman"/>
          <w:sz w:val="28"/>
          <w:szCs w:val="28"/>
        </w:rPr>
        <w:t xml:space="preserve">, </w:t>
      </w:r>
      <w:r w:rsidR="00AA6416" w:rsidRPr="00D35318">
        <w:rPr>
          <w:rFonts w:ascii="Times New Roman" w:hAnsi="Times New Roman"/>
          <w:sz w:val="28"/>
          <w:szCs w:val="28"/>
        </w:rPr>
        <w:t>no kuriem</w:t>
      </w:r>
      <w:r w:rsidRPr="00D35318">
        <w:rPr>
          <w:rFonts w:ascii="Times New Roman" w:hAnsi="Times New Roman"/>
          <w:sz w:val="28"/>
          <w:szCs w:val="28"/>
        </w:rPr>
        <w:t xml:space="preserve"> Eiropas Reģionālās attīstības fonda finansējums </w:t>
      </w:r>
      <w:r w:rsidR="009C3E46" w:rsidRPr="00D35318">
        <w:rPr>
          <w:rFonts w:ascii="Times New Roman" w:hAnsi="Times New Roman"/>
          <w:sz w:val="28"/>
          <w:szCs w:val="28"/>
        </w:rPr>
        <w:t>27 669</w:t>
      </w:r>
      <w:r w:rsidR="00322E74" w:rsidRPr="00D35318">
        <w:rPr>
          <w:rFonts w:ascii="Times New Roman" w:hAnsi="Times New Roman"/>
          <w:sz w:val="28"/>
          <w:szCs w:val="28"/>
        </w:rPr>
        <w:t> </w:t>
      </w:r>
      <w:r w:rsidR="009C3E46" w:rsidRPr="00D35318">
        <w:rPr>
          <w:rFonts w:ascii="Times New Roman" w:hAnsi="Times New Roman"/>
          <w:sz w:val="28"/>
          <w:szCs w:val="28"/>
        </w:rPr>
        <w:t>868</w:t>
      </w:r>
      <w:r w:rsidRPr="00D35318">
        <w:rPr>
          <w:rFonts w:ascii="Times New Roman" w:hAnsi="Times New Roman"/>
          <w:sz w:val="28"/>
          <w:szCs w:val="28"/>
        </w:rPr>
        <w:t> </w:t>
      </w:r>
      <w:r w:rsidRPr="00D35318">
        <w:rPr>
          <w:rFonts w:ascii="Times New Roman" w:hAnsi="Times New Roman"/>
          <w:i/>
          <w:sz w:val="28"/>
          <w:szCs w:val="28"/>
        </w:rPr>
        <w:t>euro</w:t>
      </w:r>
      <w:r w:rsidRPr="00D35318">
        <w:rPr>
          <w:rFonts w:ascii="Times New Roman" w:hAnsi="Times New Roman"/>
          <w:sz w:val="28"/>
          <w:szCs w:val="28"/>
        </w:rPr>
        <w:t xml:space="preserve"> un valsts budžeta līdzfinansējums </w:t>
      </w:r>
      <w:r w:rsidR="009C3E46" w:rsidRPr="00D35318">
        <w:rPr>
          <w:rFonts w:ascii="Times New Roman" w:hAnsi="Times New Roman"/>
          <w:sz w:val="28"/>
          <w:szCs w:val="28"/>
        </w:rPr>
        <w:t>4 882 918</w:t>
      </w:r>
      <w:r w:rsidRPr="00D35318">
        <w:rPr>
          <w:rFonts w:ascii="Times New Roman" w:hAnsi="Times New Roman"/>
          <w:sz w:val="28"/>
          <w:szCs w:val="28"/>
        </w:rPr>
        <w:t> </w:t>
      </w:r>
      <w:r w:rsidRPr="00D35318">
        <w:rPr>
          <w:rFonts w:ascii="Times New Roman" w:hAnsi="Times New Roman"/>
          <w:i/>
          <w:sz w:val="28"/>
          <w:szCs w:val="28"/>
        </w:rPr>
        <w:t>euro</w:t>
      </w:r>
      <w:r w:rsidR="003B02F5" w:rsidRPr="00D35318">
        <w:rPr>
          <w:rFonts w:ascii="Times New Roman" w:hAnsi="Times New Roman"/>
          <w:sz w:val="28"/>
          <w:szCs w:val="28"/>
        </w:rPr>
        <w:t>.</w:t>
      </w:r>
    </w:p>
    <w:bookmarkEnd w:id="21"/>
    <w:bookmarkEnd w:id="22"/>
    <w:p w14:paraId="0259561A" w14:textId="77777777" w:rsidR="00F46D13" w:rsidRPr="00D35318" w:rsidRDefault="00F46D13" w:rsidP="00F46D13">
      <w:pPr>
        <w:spacing w:after="0" w:line="240" w:lineRule="auto"/>
        <w:ind w:firstLine="851"/>
        <w:jc w:val="both"/>
        <w:rPr>
          <w:rFonts w:ascii="Times New Roman" w:hAnsi="Times New Roman"/>
          <w:sz w:val="28"/>
          <w:szCs w:val="28"/>
        </w:rPr>
      </w:pPr>
    </w:p>
    <w:p w14:paraId="0B82334D" w14:textId="49A0C3D6" w:rsidR="00CA3756" w:rsidRPr="00D35318" w:rsidRDefault="00F32D2C" w:rsidP="00CA3756">
      <w:pPr>
        <w:pStyle w:val="ListParagraph"/>
        <w:numPr>
          <w:ilvl w:val="0"/>
          <w:numId w:val="12"/>
        </w:numPr>
        <w:tabs>
          <w:tab w:val="left" w:pos="426"/>
          <w:tab w:val="left" w:pos="1134"/>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 xml:space="preserve">Ar saimniecisku darbību nesaistītam </w:t>
      </w:r>
      <w:r w:rsidR="00962E21" w:rsidRPr="00D35318">
        <w:rPr>
          <w:rFonts w:ascii="Times New Roman" w:hAnsi="Times New Roman"/>
          <w:sz w:val="28"/>
          <w:szCs w:val="28"/>
        </w:rPr>
        <w:t xml:space="preserve">pirmās, otrās un trešās kārtas </w:t>
      </w:r>
      <w:r w:rsidRPr="00D35318">
        <w:rPr>
          <w:rFonts w:ascii="Times New Roman" w:hAnsi="Times New Roman"/>
          <w:sz w:val="28"/>
          <w:szCs w:val="28"/>
        </w:rPr>
        <w:t>projektam m</w:t>
      </w:r>
      <w:r w:rsidR="00F46D13" w:rsidRPr="00D35318">
        <w:rPr>
          <w:rFonts w:ascii="Times New Roman" w:hAnsi="Times New Roman"/>
          <w:sz w:val="28"/>
          <w:szCs w:val="28"/>
        </w:rPr>
        <w:t xml:space="preserve">aksimālais attiecināmais Eiropas Reģionālās attīstības fonda finansējuma apmērs </w:t>
      </w:r>
      <w:r w:rsidR="00CA3756" w:rsidRPr="00D35318">
        <w:rPr>
          <w:rFonts w:ascii="Times New Roman" w:hAnsi="Times New Roman"/>
          <w:sz w:val="28"/>
          <w:szCs w:val="28"/>
        </w:rPr>
        <w:t>nepārsniedz 85 procentus</w:t>
      </w:r>
      <w:r w:rsidR="00F46D13" w:rsidRPr="00D35318">
        <w:rPr>
          <w:rFonts w:ascii="Times New Roman" w:hAnsi="Times New Roman"/>
          <w:sz w:val="28"/>
          <w:szCs w:val="28"/>
        </w:rPr>
        <w:t xml:space="preserve"> no </w:t>
      </w:r>
      <w:r w:rsidR="00CA3756" w:rsidRPr="00D35318">
        <w:rPr>
          <w:rFonts w:ascii="Times New Roman" w:hAnsi="Times New Roman"/>
          <w:sz w:val="28"/>
          <w:szCs w:val="28"/>
        </w:rPr>
        <w:t xml:space="preserve">projekta kopējā attiecināmā finansējuma. Nepieciešamo nacionālo līdzfinansējumu 15 procentu apmērā no projekta kopējā attiecināmā finansējuma nodrošina no valsts budžeta finansējuma. </w:t>
      </w:r>
    </w:p>
    <w:p w14:paraId="55AFFDCB" w14:textId="77777777" w:rsidR="00F32D2C" w:rsidRPr="00D35318" w:rsidRDefault="00F32D2C" w:rsidP="00062F87">
      <w:pPr>
        <w:pStyle w:val="ListParagraph"/>
        <w:tabs>
          <w:tab w:val="left" w:pos="426"/>
          <w:tab w:val="left" w:pos="1134"/>
        </w:tabs>
        <w:spacing w:after="0" w:line="240" w:lineRule="auto"/>
        <w:ind w:left="709"/>
        <w:contextualSpacing w:val="0"/>
        <w:jc w:val="both"/>
        <w:rPr>
          <w:rFonts w:ascii="Times New Roman" w:hAnsi="Times New Roman"/>
          <w:sz w:val="28"/>
          <w:szCs w:val="28"/>
        </w:rPr>
      </w:pPr>
    </w:p>
    <w:p w14:paraId="2C575CE0" w14:textId="452F99F3" w:rsidR="00F46D13" w:rsidRPr="00D35318" w:rsidRDefault="00B949B5" w:rsidP="00886782">
      <w:pPr>
        <w:pStyle w:val="ListParagraph"/>
        <w:numPr>
          <w:ilvl w:val="0"/>
          <w:numId w:val="12"/>
        </w:numPr>
        <w:tabs>
          <w:tab w:val="left" w:pos="426"/>
          <w:tab w:val="left" w:pos="1134"/>
        </w:tabs>
        <w:spacing w:after="0" w:line="240" w:lineRule="auto"/>
        <w:ind w:left="0" w:firstLine="709"/>
        <w:contextualSpacing w:val="0"/>
        <w:jc w:val="both"/>
        <w:rPr>
          <w:rFonts w:ascii="Times New Roman" w:hAnsi="Times New Roman"/>
          <w:sz w:val="28"/>
          <w:szCs w:val="28"/>
        </w:rPr>
      </w:pPr>
      <w:bookmarkStart w:id="23" w:name="p13"/>
      <w:bookmarkStart w:id="24" w:name="p-578265"/>
      <w:bookmarkStart w:id="25" w:name="p14"/>
      <w:bookmarkStart w:id="26" w:name="p-578266"/>
      <w:bookmarkStart w:id="27" w:name="_Ref456268899"/>
      <w:bookmarkEnd w:id="23"/>
      <w:bookmarkEnd w:id="24"/>
      <w:bookmarkEnd w:id="25"/>
      <w:bookmarkEnd w:id="26"/>
      <w:r w:rsidRPr="00D35318">
        <w:rPr>
          <w:rFonts w:ascii="Times New Roman" w:hAnsi="Times New Roman"/>
          <w:sz w:val="28"/>
          <w:szCs w:val="28"/>
        </w:rPr>
        <w:t xml:space="preserve">Lai slēgtu vienošanos par projekta īstenošanu, līdz 2018. gada 31. decembrim atlases kārtu ietvaros </w:t>
      </w:r>
      <w:r w:rsidR="006C21E1" w:rsidRPr="00D35318">
        <w:rPr>
          <w:rFonts w:ascii="Times New Roman" w:hAnsi="Times New Roman"/>
          <w:sz w:val="28"/>
          <w:szCs w:val="28"/>
        </w:rPr>
        <w:t>p</w:t>
      </w:r>
      <w:r w:rsidR="00F46D13" w:rsidRPr="00D35318">
        <w:rPr>
          <w:rFonts w:ascii="Times New Roman" w:hAnsi="Times New Roman"/>
          <w:sz w:val="28"/>
          <w:szCs w:val="28"/>
        </w:rPr>
        <w:t xml:space="preserve">ieejamais kopējais attiecināmais finansējums ir </w:t>
      </w:r>
      <w:r w:rsidR="000E6FEB" w:rsidRPr="00D35318">
        <w:rPr>
          <w:rFonts w:ascii="Times New Roman" w:hAnsi="Times New Roman"/>
          <w:sz w:val="28"/>
          <w:szCs w:val="28"/>
        </w:rPr>
        <w:t>23 537 360</w:t>
      </w:r>
      <w:r w:rsidR="00F46D13" w:rsidRPr="00D35318">
        <w:rPr>
          <w:rFonts w:ascii="Times New Roman" w:hAnsi="Times New Roman"/>
          <w:sz w:val="28"/>
          <w:szCs w:val="28"/>
        </w:rPr>
        <w:t xml:space="preserve"> </w:t>
      </w:r>
      <w:r w:rsidR="00F46D13" w:rsidRPr="00D35318">
        <w:rPr>
          <w:rFonts w:ascii="Times New Roman" w:hAnsi="Times New Roman"/>
          <w:i/>
          <w:sz w:val="28"/>
          <w:szCs w:val="28"/>
        </w:rPr>
        <w:t>euro</w:t>
      </w:r>
      <w:r w:rsidR="00F46D13" w:rsidRPr="00D35318">
        <w:rPr>
          <w:rFonts w:ascii="Times New Roman" w:hAnsi="Times New Roman"/>
          <w:sz w:val="28"/>
          <w:szCs w:val="28"/>
        </w:rPr>
        <w:t xml:space="preserve">, </w:t>
      </w:r>
      <w:r w:rsidR="00040F9A" w:rsidRPr="00D35318">
        <w:rPr>
          <w:rFonts w:ascii="Times New Roman" w:hAnsi="Times New Roman"/>
          <w:sz w:val="28"/>
          <w:szCs w:val="28"/>
        </w:rPr>
        <w:t>no kuriem</w:t>
      </w:r>
      <w:r w:rsidR="00F46D13" w:rsidRPr="00D35318">
        <w:rPr>
          <w:rFonts w:ascii="Times New Roman" w:hAnsi="Times New Roman"/>
          <w:sz w:val="28"/>
          <w:szCs w:val="28"/>
        </w:rPr>
        <w:t xml:space="preserve"> </w:t>
      </w:r>
      <w:r w:rsidR="00F46D13" w:rsidRPr="00D35318">
        <w:rPr>
          <w:rFonts w:ascii="Times New Roman" w:eastAsia="Times New Roman" w:hAnsi="Times New Roman"/>
          <w:sz w:val="28"/>
          <w:szCs w:val="28"/>
        </w:rPr>
        <w:t>Eiropas Reģionālās attīstības</w:t>
      </w:r>
      <w:r w:rsidR="00F46D13" w:rsidRPr="00D35318">
        <w:rPr>
          <w:rFonts w:ascii="Times New Roman" w:hAnsi="Times New Roman"/>
          <w:sz w:val="28"/>
          <w:szCs w:val="28"/>
        </w:rPr>
        <w:t xml:space="preserve"> fonda finansējums </w:t>
      </w:r>
      <w:r w:rsidR="000E6FEB" w:rsidRPr="00D35318">
        <w:rPr>
          <w:rFonts w:ascii="Times New Roman" w:hAnsi="Times New Roman"/>
          <w:sz w:val="28"/>
          <w:szCs w:val="28"/>
        </w:rPr>
        <w:t xml:space="preserve"> 20 006 756 </w:t>
      </w:r>
      <w:r w:rsidR="00F46D13" w:rsidRPr="00D35318">
        <w:rPr>
          <w:rFonts w:ascii="Times New Roman" w:hAnsi="Times New Roman"/>
          <w:i/>
          <w:sz w:val="28"/>
          <w:szCs w:val="28"/>
        </w:rPr>
        <w:t>euro</w:t>
      </w:r>
      <w:r w:rsidR="00F46D13" w:rsidRPr="00D35318">
        <w:rPr>
          <w:rFonts w:ascii="Times New Roman" w:hAnsi="Times New Roman"/>
          <w:sz w:val="28"/>
          <w:szCs w:val="28"/>
        </w:rPr>
        <w:t xml:space="preserve"> un valsts budžeta līdzfinansējums </w:t>
      </w:r>
      <w:r w:rsidR="002D5A17" w:rsidRPr="00D35318">
        <w:rPr>
          <w:rFonts w:ascii="Times New Roman" w:hAnsi="Times New Roman"/>
          <w:sz w:val="28"/>
          <w:szCs w:val="28"/>
        </w:rPr>
        <w:t xml:space="preserve">3 530 604 </w:t>
      </w:r>
      <w:r w:rsidR="008664BD" w:rsidRPr="00D35318">
        <w:rPr>
          <w:rFonts w:ascii="Times New Roman" w:hAnsi="Times New Roman"/>
          <w:i/>
          <w:sz w:val="28"/>
          <w:szCs w:val="28"/>
        </w:rPr>
        <w:t>euro</w:t>
      </w:r>
      <w:r w:rsidR="00F46D13" w:rsidRPr="00D35318">
        <w:rPr>
          <w:rFonts w:ascii="Times New Roman" w:hAnsi="Times New Roman"/>
          <w:sz w:val="28"/>
          <w:szCs w:val="28"/>
        </w:rPr>
        <w:t xml:space="preserve">, </w:t>
      </w:r>
      <w:r w:rsidR="007F4494" w:rsidRPr="00D35318">
        <w:rPr>
          <w:rFonts w:ascii="Times New Roman" w:hAnsi="Times New Roman"/>
          <w:sz w:val="28"/>
          <w:szCs w:val="28"/>
        </w:rPr>
        <w:t>sasniedzot</w:t>
      </w:r>
      <w:r w:rsidR="00F46D13" w:rsidRPr="00D35318">
        <w:rPr>
          <w:rFonts w:ascii="Times New Roman" w:hAnsi="Times New Roman"/>
          <w:sz w:val="28"/>
          <w:szCs w:val="28"/>
        </w:rPr>
        <w:t xml:space="preserve"> šo noteikumu</w:t>
      </w:r>
      <w:r w:rsidR="00643FF2" w:rsidRPr="00D35318">
        <w:rPr>
          <w:rFonts w:ascii="Times New Roman" w:hAnsi="Times New Roman"/>
          <w:sz w:val="28"/>
          <w:szCs w:val="28"/>
        </w:rPr>
        <w:t xml:space="preserve"> </w:t>
      </w:r>
      <w:r w:rsidR="00643FF2" w:rsidRPr="00D35318">
        <w:rPr>
          <w:rFonts w:ascii="Times New Roman" w:hAnsi="Times New Roman"/>
          <w:sz w:val="28"/>
          <w:szCs w:val="28"/>
        </w:rPr>
        <w:fldChar w:fldCharType="begin"/>
      </w:r>
      <w:r w:rsidR="00643FF2" w:rsidRPr="00D35318">
        <w:rPr>
          <w:rFonts w:ascii="Times New Roman" w:hAnsi="Times New Roman"/>
          <w:sz w:val="28"/>
          <w:szCs w:val="28"/>
        </w:rPr>
        <w:instrText xml:space="preserve"> REF _Ref455401304 \r \h </w:instrText>
      </w:r>
      <w:r w:rsidR="00643FF2" w:rsidRPr="00D35318">
        <w:rPr>
          <w:rFonts w:ascii="Times New Roman" w:hAnsi="Times New Roman"/>
          <w:sz w:val="28"/>
          <w:szCs w:val="28"/>
        </w:rPr>
      </w:r>
      <w:r w:rsidR="00643FF2" w:rsidRPr="00D35318">
        <w:rPr>
          <w:rFonts w:ascii="Times New Roman" w:hAnsi="Times New Roman"/>
          <w:sz w:val="28"/>
          <w:szCs w:val="28"/>
        </w:rPr>
        <w:fldChar w:fldCharType="separate"/>
      </w:r>
      <w:r w:rsidR="00685A88">
        <w:rPr>
          <w:rFonts w:ascii="Times New Roman" w:hAnsi="Times New Roman"/>
          <w:sz w:val="28"/>
          <w:szCs w:val="28"/>
        </w:rPr>
        <w:t>5.1</w:t>
      </w:r>
      <w:r w:rsidR="00643FF2" w:rsidRPr="00D35318">
        <w:rPr>
          <w:rFonts w:ascii="Times New Roman" w:hAnsi="Times New Roman"/>
          <w:sz w:val="28"/>
          <w:szCs w:val="28"/>
        </w:rPr>
        <w:fldChar w:fldCharType="end"/>
      </w:r>
      <w:r w:rsidR="00F46D13" w:rsidRPr="00D35318">
        <w:rPr>
          <w:rFonts w:ascii="Times New Roman" w:hAnsi="Times New Roman"/>
          <w:sz w:val="28"/>
          <w:szCs w:val="28"/>
        </w:rPr>
        <w:t>. apakš</w:t>
      </w:r>
      <w:r w:rsidR="007F4494" w:rsidRPr="00D35318">
        <w:rPr>
          <w:rFonts w:ascii="Times New Roman" w:hAnsi="Times New Roman"/>
          <w:sz w:val="28"/>
          <w:szCs w:val="28"/>
        </w:rPr>
        <w:t xml:space="preserve">punktā minēto iznākuma rādītāju – </w:t>
      </w:r>
      <w:r w:rsidR="00F46D13" w:rsidRPr="00D35318">
        <w:rPr>
          <w:rFonts w:ascii="Times New Roman" w:hAnsi="Times New Roman"/>
          <w:sz w:val="28"/>
          <w:szCs w:val="28"/>
        </w:rPr>
        <w:t xml:space="preserve">154 </w:t>
      </w:r>
      <w:r w:rsidR="00321669" w:rsidRPr="00D35318">
        <w:rPr>
          <w:rFonts w:ascii="Times New Roman" w:hAnsi="Times New Roman"/>
          <w:bCs/>
          <w:sz w:val="28"/>
          <w:szCs w:val="28"/>
        </w:rPr>
        <w:t xml:space="preserve">virs kvalitātes sliekšņa novērtēti un </w:t>
      </w:r>
      <w:r w:rsidR="00321669" w:rsidRPr="00D35318">
        <w:rPr>
          <w:rFonts w:ascii="Times New Roman" w:eastAsia="Times New Roman" w:hAnsi="Times New Roman"/>
          <w:sz w:val="28"/>
          <w:szCs w:val="28"/>
        </w:rPr>
        <w:t>Eiropas Reģionālās attīstības fonda</w:t>
      </w:r>
      <w:r w:rsidR="00F12D6A" w:rsidRPr="00D35318">
        <w:rPr>
          <w:rFonts w:ascii="Times New Roman" w:hAnsi="Times New Roman"/>
          <w:bCs/>
          <w:sz w:val="28"/>
          <w:szCs w:val="28"/>
        </w:rPr>
        <w:t xml:space="preserve"> atbalstīti programmas “</w:t>
      </w:r>
      <w:r w:rsidR="00321669" w:rsidRPr="00D35318">
        <w:rPr>
          <w:rFonts w:ascii="Times New Roman" w:hAnsi="Times New Roman"/>
          <w:bCs/>
          <w:sz w:val="28"/>
          <w:szCs w:val="28"/>
        </w:rPr>
        <w:t xml:space="preserve">Apvārsnis 2020” projekti </w:t>
      </w:r>
      <w:r w:rsidR="00F46D13" w:rsidRPr="00D35318">
        <w:rPr>
          <w:rFonts w:ascii="Times New Roman" w:hAnsi="Times New Roman"/>
          <w:bCs/>
          <w:sz w:val="28"/>
          <w:szCs w:val="28"/>
        </w:rPr>
        <w:t>līdz 2018.</w:t>
      </w:r>
      <w:r w:rsidR="00643FF2" w:rsidRPr="00D35318">
        <w:rPr>
          <w:rFonts w:ascii="Times New Roman" w:hAnsi="Times New Roman"/>
          <w:bCs/>
          <w:sz w:val="28"/>
          <w:szCs w:val="28"/>
        </w:rPr>
        <w:t xml:space="preserve"> </w:t>
      </w:r>
      <w:r w:rsidR="00F46D13" w:rsidRPr="00D35318">
        <w:rPr>
          <w:rFonts w:ascii="Times New Roman" w:hAnsi="Times New Roman"/>
          <w:bCs/>
          <w:sz w:val="28"/>
          <w:szCs w:val="28"/>
        </w:rPr>
        <w:t>gada 31.</w:t>
      </w:r>
      <w:r w:rsidR="005F212D" w:rsidRPr="00D35318">
        <w:rPr>
          <w:rFonts w:ascii="Times New Roman" w:hAnsi="Times New Roman"/>
          <w:bCs/>
          <w:sz w:val="28"/>
          <w:szCs w:val="28"/>
        </w:rPr>
        <w:t> </w:t>
      </w:r>
      <w:r w:rsidR="00F46D13" w:rsidRPr="00D35318">
        <w:rPr>
          <w:rFonts w:ascii="Times New Roman" w:hAnsi="Times New Roman"/>
          <w:bCs/>
          <w:sz w:val="28"/>
          <w:szCs w:val="28"/>
        </w:rPr>
        <w:t>dec</w:t>
      </w:r>
      <w:r w:rsidR="00F46D13" w:rsidRPr="00D35318">
        <w:rPr>
          <w:rFonts w:ascii="Times New Roman" w:hAnsi="Times New Roman"/>
          <w:sz w:val="28"/>
          <w:szCs w:val="28"/>
        </w:rPr>
        <w:t xml:space="preserve">embrim. </w:t>
      </w:r>
      <w:bookmarkEnd w:id="27"/>
      <w:r w:rsidR="00FA2B66" w:rsidRPr="00D35318">
        <w:rPr>
          <w:rFonts w:ascii="Times New Roman" w:hAnsi="Times New Roman"/>
          <w:sz w:val="28"/>
          <w:szCs w:val="28"/>
        </w:rPr>
        <w:t>Pēc 2019. gada 1.</w:t>
      </w:r>
      <w:r w:rsidR="00F15EA1" w:rsidRPr="00D35318">
        <w:rPr>
          <w:rFonts w:ascii="Times New Roman" w:hAnsi="Times New Roman"/>
          <w:sz w:val="28"/>
          <w:szCs w:val="28"/>
        </w:rPr>
        <w:t> </w:t>
      </w:r>
      <w:r w:rsidR="00FA2B66" w:rsidRPr="00D35318">
        <w:rPr>
          <w:rFonts w:ascii="Times New Roman" w:hAnsi="Times New Roman"/>
          <w:sz w:val="28"/>
          <w:szCs w:val="28"/>
        </w:rPr>
        <w:t xml:space="preserve">janvāra atbildīgā iestāde atbilstoši Eiropas Komisijas lēmumam par prioritārajam virzienam </w:t>
      </w:r>
      <w:r w:rsidR="00F12D6A" w:rsidRPr="00D35318">
        <w:rPr>
          <w:rFonts w:ascii="Times New Roman" w:hAnsi="Times New Roman"/>
          <w:sz w:val="28"/>
          <w:szCs w:val="28"/>
        </w:rPr>
        <w:t>“</w:t>
      </w:r>
      <w:r w:rsidR="00AC2CAD" w:rsidRPr="00D35318">
        <w:rPr>
          <w:rFonts w:ascii="Times New Roman" w:hAnsi="Times New Roman"/>
          <w:sz w:val="28"/>
          <w:szCs w:val="28"/>
        </w:rPr>
        <w:t>Pētniecība, tehnoloģiju attīstība un inovācijas</w:t>
      </w:r>
      <w:r w:rsidR="00F12D6A" w:rsidRPr="00D35318">
        <w:rPr>
          <w:rFonts w:ascii="Times New Roman" w:hAnsi="Times New Roman"/>
          <w:sz w:val="28"/>
          <w:szCs w:val="28"/>
        </w:rPr>
        <w:t>”</w:t>
      </w:r>
      <w:r w:rsidR="00FA2B66" w:rsidRPr="00D35318">
        <w:rPr>
          <w:rFonts w:ascii="Times New Roman" w:hAnsi="Times New Roman"/>
          <w:sz w:val="28"/>
          <w:szCs w:val="28"/>
        </w:rPr>
        <w:t xml:space="preserve"> Eiropas Reģionālās attīstības fonda noteiktā snieguma ietvara izpildi var ierosināt palielināt pieejamo attiecināmo finansējumu līdz šo noteikumu</w:t>
      </w:r>
      <w:r w:rsidR="00442118" w:rsidRPr="00D35318">
        <w:rPr>
          <w:rFonts w:ascii="Times New Roman" w:hAnsi="Times New Roman"/>
          <w:sz w:val="28"/>
          <w:szCs w:val="28"/>
        </w:rPr>
        <w:t xml:space="preserve"> </w:t>
      </w:r>
      <w:r w:rsidR="003360C9" w:rsidRPr="00D35318">
        <w:rPr>
          <w:rFonts w:ascii="Times New Roman" w:hAnsi="Times New Roman"/>
          <w:sz w:val="28"/>
          <w:szCs w:val="28"/>
        </w:rPr>
        <w:fldChar w:fldCharType="begin"/>
      </w:r>
      <w:r w:rsidR="003360C9" w:rsidRPr="00D35318">
        <w:rPr>
          <w:rFonts w:ascii="Times New Roman" w:hAnsi="Times New Roman"/>
          <w:sz w:val="28"/>
          <w:szCs w:val="28"/>
        </w:rPr>
        <w:instrText xml:space="preserve"> REF _Ref455401328 \r \h  \* MERGEFORMAT </w:instrText>
      </w:r>
      <w:r w:rsidR="003360C9" w:rsidRPr="00D35318">
        <w:rPr>
          <w:rFonts w:ascii="Times New Roman" w:hAnsi="Times New Roman"/>
          <w:sz w:val="28"/>
          <w:szCs w:val="28"/>
        </w:rPr>
      </w:r>
      <w:r w:rsidR="003360C9" w:rsidRPr="00D35318">
        <w:rPr>
          <w:rFonts w:ascii="Times New Roman" w:hAnsi="Times New Roman"/>
          <w:sz w:val="28"/>
          <w:szCs w:val="28"/>
        </w:rPr>
        <w:fldChar w:fldCharType="separate"/>
      </w:r>
      <w:r w:rsidR="00685A88">
        <w:rPr>
          <w:rFonts w:ascii="Times New Roman" w:hAnsi="Times New Roman"/>
          <w:sz w:val="28"/>
          <w:szCs w:val="28"/>
        </w:rPr>
        <w:t>7</w:t>
      </w:r>
      <w:r w:rsidR="003360C9" w:rsidRPr="00D35318">
        <w:rPr>
          <w:rFonts w:ascii="Times New Roman" w:hAnsi="Times New Roman"/>
          <w:sz w:val="28"/>
          <w:szCs w:val="28"/>
        </w:rPr>
        <w:fldChar w:fldCharType="end"/>
      </w:r>
      <w:r w:rsidR="00442118" w:rsidRPr="00D35318">
        <w:rPr>
          <w:rFonts w:ascii="Times New Roman" w:hAnsi="Times New Roman"/>
          <w:sz w:val="28"/>
          <w:szCs w:val="28"/>
        </w:rPr>
        <w:t>.</w:t>
      </w:r>
      <w:r w:rsidR="00F15EA1" w:rsidRPr="00D35318">
        <w:rPr>
          <w:rFonts w:ascii="Times New Roman" w:hAnsi="Times New Roman"/>
          <w:sz w:val="28"/>
          <w:szCs w:val="28"/>
        </w:rPr>
        <w:t> </w:t>
      </w:r>
      <w:r w:rsidR="00FA2B66" w:rsidRPr="00D35318">
        <w:rPr>
          <w:rFonts w:ascii="Times New Roman" w:hAnsi="Times New Roman"/>
          <w:sz w:val="28"/>
          <w:szCs w:val="28"/>
        </w:rPr>
        <w:t>punktā minētajam plānotajam maksimālajam finansējuma apmēram</w:t>
      </w:r>
      <w:r w:rsidR="00040F9A" w:rsidRPr="00D35318">
        <w:rPr>
          <w:rFonts w:ascii="Times New Roman" w:hAnsi="Times New Roman"/>
          <w:sz w:val="28"/>
          <w:szCs w:val="28"/>
        </w:rPr>
        <w:t xml:space="preserve">, ievērojot šo noteikumu </w:t>
      </w:r>
      <w:r w:rsidR="00040F9A" w:rsidRPr="00D35318">
        <w:rPr>
          <w:rFonts w:ascii="Times New Roman" w:hAnsi="Times New Roman"/>
          <w:sz w:val="28"/>
          <w:szCs w:val="28"/>
        </w:rPr>
        <w:fldChar w:fldCharType="begin"/>
      </w:r>
      <w:r w:rsidR="00040F9A" w:rsidRPr="00D35318">
        <w:rPr>
          <w:rFonts w:ascii="Times New Roman" w:hAnsi="Times New Roman"/>
          <w:sz w:val="28"/>
          <w:szCs w:val="28"/>
        </w:rPr>
        <w:instrText xml:space="preserve"> REF _Ref348643460 \r \h </w:instrText>
      </w:r>
      <w:r w:rsidR="00040F9A" w:rsidRPr="00D35318">
        <w:rPr>
          <w:rFonts w:ascii="Times New Roman" w:hAnsi="Times New Roman"/>
          <w:sz w:val="28"/>
          <w:szCs w:val="28"/>
        </w:rPr>
      </w:r>
      <w:r w:rsidR="00040F9A" w:rsidRPr="00D35318">
        <w:rPr>
          <w:rFonts w:ascii="Times New Roman" w:hAnsi="Times New Roman"/>
          <w:sz w:val="28"/>
          <w:szCs w:val="28"/>
        </w:rPr>
        <w:fldChar w:fldCharType="separate"/>
      </w:r>
      <w:r w:rsidR="00685A88">
        <w:rPr>
          <w:rFonts w:ascii="Times New Roman" w:hAnsi="Times New Roman"/>
          <w:sz w:val="28"/>
          <w:szCs w:val="28"/>
        </w:rPr>
        <w:t>33</w:t>
      </w:r>
      <w:r w:rsidR="00040F9A" w:rsidRPr="00D35318">
        <w:rPr>
          <w:rFonts w:ascii="Times New Roman" w:hAnsi="Times New Roman"/>
          <w:sz w:val="28"/>
          <w:szCs w:val="28"/>
        </w:rPr>
        <w:fldChar w:fldCharType="end"/>
      </w:r>
      <w:r w:rsidR="00040F9A" w:rsidRPr="00D35318">
        <w:rPr>
          <w:rFonts w:ascii="Times New Roman" w:hAnsi="Times New Roman"/>
          <w:sz w:val="28"/>
          <w:szCs w:val="28"/>
        </w:rPr>
        <w:t>.</w:t>
      </w:r>
      <w:r w:rsidR="00901FB0" w:rsidRPr="00D35318">
        <w:rPr>
          <w:rFonts w:ascii="Times New Roman" w:hAnsi="Times New Roman"/>
          <w:sz w:val="28"/>
          <w:szCs w:val="28"/>
        </w:rPr>
        <w:t> </w:t>
      </w:r>
      <w:r w:rsidR="00040F9A" w:rsidRPr="00D35318">
        <w:rPr>
          <w:rFonts w:ascii="Times New Roman" w:hAnsi="Times New Roman"/>
          <w:sz w:val="28"/>
          <w:szCs w:val="28"/>
        </w:rPr>
        <w:t>punktā noteikto</w:t>
      </w:r>
      <w:r w:rsidR="00FA2B66" w:rsidRPr="00D35318">
        <w:rPr>
          <w:rFonts w:ascii="Times New Roman" w:hAnsi="Times New Roman"/>
          <w:sz w:val="28"/>
          <w:szCs w:val="28"/>
        </w:rPr>
        <w:t>.</w:t>
      </w:r>
    </w:p>
    <w:p w14:paraId="28CE74C0" w14:textId="77777777" w:rsidR="00F46D13" w:rsidRPr="00D35318" w:rsidRDefault="00F46D13" w:rsidP="00F46D13">
      <w:pPr>
        <w:tabs>
          <w:tab w:val="left" w:pos="1276"/>
        </w:tabs>
        <w:spacing w:after="0" w:line="240" w:lineRule="auto"/>
        <w:ind w:firstLine="851"/>
        <w:jc w:val="both"/>
        <w:rPr>
          <w:rFonts w:ascii="Times New Roman" w:hAnsi="Times New Roman"/>
          <w:sz w:val="28"/>
          <w:szCs w:val="28"/>
        </w:rPr>
      </w:pPr>
    </w:p>
    <w:p w14:paraId="1361BB0D" w14:textId="1BEFBC12" w:rsidR="00F46D13" w:rsidRPr="00D35318" w:rsidRDefault="00F46D13" w:rsidP="00886782">
      <w:pPr>
        <w:pStyle w:val="ListParagraph"/>
        <w:numPr>
          <w:ilvl w:val="0"/>
          <w:numId w:val="12"/>
        </w:numPr>
        <w:tabs>
          <w:tab w:val="left" w:pos="426"/>
          <w:tab w:val="left" w:pos="1134"/>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Sadarbības iestāde lēmumu par projekta iesnieguma apstiprināšanu, apstiprināšanu ar nosacījumu vai noraidīšanu</w:t>
      </w:r>
      <w:r w:rsidR="00442118" w:rsidRPr="00D35318">
        <w:rPr>
          <w:rFonts w:ascii="Times New Roman" w:hAnsi="Times New Roman"/>
          <w:sz w:val="28"/>
          <w:szCs w:val="28"/>
        </w:rPr>
        <w:t xml:space="preserve"> </w:t>
      </w:r>
      <w:r w:rsidR="00407BAE" w:rsidRPr="00D35318">
        <w:rPr>
          <w:rFonts w:ascii="Times New Roman" w:hAnsi="Times New Roman"/>
          <w:sz w:val="28"/>
          <w:szCs w:val="28"/>
        </w:rPr>
        <w:t xml:space="preserve">atlases kārtas ietvaros </w:t>
      </w:r>
      <w:r w:rsidRPr="00D35318">
        <w:rPr>
          <w:rFonts w:ascii="Times New Roman" w:hAnsi="Times New Roman"/>
          <w:sz w:val="28"/>
          <w:szCs w:val="28"/>
        </w:rPr>
        <w:t>pieņem divu mēneš</w:t>
      </w:r>
      <w:r w:rsidR="00F83C9E" w:rsidRPr="00D35318">
        <w:rPr>
          <w:rFonts w:ascii="Times New Roman" w:hAnsi="Times New Roman"/>
          <w:sz w:val="28"/>
          <w:szCs w:val="28"/>
        </w:rPr>
        <w:t>u</w:t>
      </w:r>
      <w:r w:rsidRPr="00D35318">
        <w:rPr>
          <w:rFonts w:ascii="Times New Roman" w:hAnsi="Times New Roman"/>
          <w:sz w:val="28"/>
          <w:szCs w:val="28"/>
        </w:rPr>
        <w:t xml:space="preserve"> laikā no projekta iesnieguma iesniegšanas beigu datuma, kas noteikts projekta iesnieguma</w:t>
      </w:r>
      <w:r w:rsidR="00442118" w:rsidRPr="00D35318">
        <w:rPr>
          <w:rFonts w:ascii="Times New Roman" w:hAnsi="Times New Roman"/>
          <w:sz w:val="28"/>
          <w:szCs w:val="28"/>
        </w:rPr>
        <w:t xml:space="preserve"> </w:t>
      </w:r>
      <w:r w:rsidRPr="00D35318">
        <w:rPr>
          <w:rFonts w:ascii="Times New Roman" w:hAnsi="Times New Roman"/>
          <w:sz w:val="28"/>
          <w:szCs w:val="28"/>
        </w:rPr>
        <w:t>atlases</w:t>
      </w:r>
      <w:r w:rsidR="00407BAE" w:rsidRPr="00D35318">
        <w:rPr>
          <w:rFonts w:ascii="Times New Roman" w:hAnsi="Times New Roman"/>
          <w:sz w:val="28"/>
          <w:szCs w:val="28"/>
        </w:rPr>
        <w:t xml:space="preserve"> kārtas</w:t>
      </w:r>
      <w:r w:rsidRPr="00D35318">
        <w:rPr>
          <w:rFonts w:ascii="Times New Roman" w:hAnsi="Times New Roman"/>
          <w:sz w:val="28"/>
          <w:szCs w:val="28"/>
        </w:rPr>
        <w:t xml:space="preserve"> nolikumā.</w:t>
      </w:r>
    </w:p>
    <w:p w14:paraId="30A3BCC7" w14:textId="77777777" w:rsidR="00995B3F" w:rsidRPr="00D35318" w:rsidRDefault="00995B3F" w:rsidP="00995B3F">
      <w:pPr>
        <w:pStyle w:val="ListParagraph"/>
        <w:rPr>
          <w:rFonts w:ascii="Times New Roman" w:hAnsi="Times New Roman"/>
          <w:sz w:val="28"/>
          <w:szCs w:val="28"/>
        </w:rPr>
      </w:pPr>
    </w:p>
    <w:p w14:paraId="3DE670FB" w14:textId="1C9507E4" w:rsidR="00995B3F" w:rsidRPr="00D35318" w:rsidRDefault="00995B3F" w:rsidP="00995B3F">
      <w:pPr>
        <w:pStyle w:val="ListParagraph"/>
        <w:numPr>
          <w:ilvl w:val="0"/>
          <w:numId w:val="12"/>
        </w:numPr>
        <w:tabs>
          <w:tab w:val="left" w:pos="426"/>
          <w:tab w:val="left" w:pos="1134"/>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 xml:space="preserve">Šo noteikumu </w:t>
      </w:r>
      <w:r w:rsidR="00D34432" w:rsidRPr="00D35318">
        <w:rPr>
          <w:rFonts w:ascii="Times New Roman" w:hAnsi="Times New Roman"/>
          <w:sz w:val="28"/>
          <w:szCs w:val="28"/>
        </w:rPr>
        <w:fldChar w:fldCharType="begin"/>
      </w:r>
      <w:r w:rsidR="00D34432" w:rsidRPr="00D35318">
        <w:rPr>
          <w:rFonts w:ascii="Times New Roman" w:hAnsi="Times New Roman"/>
          <w:sz w:val="28"/>
          <w:szCs w:val="28"/>
        </w:rPr>
        <w:instrText xml:space="preserve"> REF _Ref474341707 \r \h </w:instrText>
      </w:r>
      <w:r w:rsidR="00D34432" w:rsidRPr="00D35318">
        <w:rPr>
          <w:rFonts w:ascii="Times New Roman" w:hAnsi="Times New Roman"/>
          <w:sz w:val="28"/>
          <w:szCs w:val="28"/>
        </w:rPr>
      </w:r>
      <w:r w:rsidR="00D34432" w:rsidRPr="00D35318">
        <w:rPr>
          <w:rFonts w:ascii="Times New Roman" w:hAnsi="Times New Roman"/>
          <w:sz w:val="28"/>
          <w:szCs w:val="28"/>
        </w:rPr>
        <w:fldChar w:fldCharType="separate"/>
      </w:r>
      <w:r w:rsidR="00685A88">
        <w:rPr>
          <w:rFonts w:ascii="Times New Roman" w:hAnsi="Times New Roman"/>
          <w:sz w:val="28"/>
          <w:szCs w:val="28"/>
        </w:rPr>
        <w:t>13</w:t>
      </w:r>
      <w:r w:rsidR="00D34432" w:rsidRPr="00D35318">
        <w:rPr>
          <w:rFonts w:ascii="Times New Roman" w:hAnsi="Times New Roman"/>
          <w:sz w:val="28"/>
          <w:szCs w:val="28"/>
        </w:rPr>
        <w:fldChar w:fldCharType="end"/>
      </w:r>
      <w:r w:rsidR="00D34432" w:rsidRPr="00D35318">
        <w:rPr>
          <w:rFonts w:ascii="Times New Roman" w:hAnsi="Times New Roman"/>
          <w:sz w:val="28"/>
          <w:szCs w:val="28"/>
        </w:rPr>
        <w:t xml:space="preserve">., </w:t>
      </w:r>
      <w:r w:rsidR="00D34432" w:rsidRPr="00D35318">
        <w:rPr>
          <w:rFonts w:ascii="Times New Roman" w:hAnsi="Times New Roman"/>
          <w:sz w:val="28"/>
          <w:szCs w:val="28"/>
        </w:rPr>
        <w:fldChar w:fldCharType="begin"/>
      </w:r>
      <w:r w:rsidR="00D34432" w:rsidRPr="00D35318">
        <w:rPr>
          <w:rFonts w:ascii="Times New Roman" w:hAnsi="Times New Roman"/>
          <w:sz w:val="28"/>
          <w:szCs w:val="28"/>
        </w:rPr>
        <w:instrText xml:space="preserve"> REF _Ref474341719 \r \h </w:instrText>
      </w:r>
      <w:r w:rsidR="00D34432" w:rsidRPr="00D35318">
        <w:rPr>
          <w:rFonts w:ascii="Times New Roman" w:hAnsi="Times New Roman"/>
          <w:sz w:val="28"/>
          <w:szCs w:val="28"/>
        </w:rPr>
      </w:r>
      <w:r w:rsidR="00D34432" w:rsidRPr="00D35318">
        <w:rPr>
          <w:rFonts w:ascii="Times New Roman" w:hAnsi="Times New Roman"/>
          <w:sz w:val="28"/>
          <w:szCs w:val="28"/>
        </w:rPr>
        <w:fldChar w:fldCharType="separate"/>
      </w:r>
      <w:r w:rsidR="00685A88">
        <w:rPr>
          <w:rFonts w:ascii="Times New Roman" w:hAnsi="Times New Roman"/>
          <w:sz w:val="28"/>
          <w:szCs w:val="28"/>
        </w:rPr>
        <w:t>28</w:t>
      </w:r>
      <w:r w:rsidR="00D34432" w:rsidRPr="00D35318">
        <w:rPr>
          <w:rFonts w:ascii="Times New Roman" w:hAnsi="Times New Roman"/>
          <w:sz w:val="28"/>
          <w:szCs w:val="28"/>
        </w:rPr>
        <w:fldChar w:fldCharType="end"/>
      </w:r>
      <w:r w:rsidR="00D34432" w:rsidRPr="00D35318">
        <w:rPr>
          <w:rFonts w:ascii="Times New Roman" w:hAnsi="Times New Roman"/>
          <w:sz w:val="28"/>
          <w:szCs w:val="28"/>
        </w:rPr>
        <w:t xml:space="preserve">. un </w:t>
      </w:r>
      <w:r w:rsidR="000679AA" w:rsidRPr="00D35318">
        <w:rPr>
          <w:rFonts w:ascii="Times New Roman" w:hAnsi="Times New Roman"/>
          <w:sz w:val="28"/>
          <w:szCs w:val="28"/>
        </w:rPr>
        <w:fldChar w:fldCharType="begin"/>
      </w:r>
      <w:r w:rsidR="000679AA" w:rsidRPr="00D35318">
        <w:rPr>
          <w:rFonts w:ascii="Times New Roman" w:hAnsi="Times New Roman"/>
          <w:sz w:val="28"/>
          <w:szCs w:val="28"/>
        </w:rPr>
        <w:instrText xml:space="preserve"> REF _Ref474930834 \r \h </w:instrText>
      </w:r>
      <w:r w:rsidR="000679AA" w:rsidRPr="00D35318">
        <w:rPr>
          <w:rFonts w:ascii="Times New Roman" w:hAnsi="Times New Roman"/>
          <w:sz w:val="28"/>
          <w:szCs w:val="28"/>
        </w:rPr>
      </w:r>
      <w:r w:rsidR="000679AA" w:rsidRPr="00D35318">
        <w:rPr>
          <w:rFonts w:ascii="Times New Roman" w:hAnsi="Times New Roman"/>
          <w:sz w:val="28"/>
          <w:szCs w:val="28"/>
        </w:rPr>
        <w:fldChar w:fldCharType="separate"/>
      </w:r>
      <w:r w:rsidR="00685A88">
        <w:rPr>
          <w:rFonts w:ascii="Times New Roman" w:hAnsi="Times New Roman"/>
          <w:sz w:val="28"/>
          <w:szCs w:val="28"/>
        </w:rPr>
        <w:t>51</w:t>
      </w:r>
      <w:r w:rsidR="000679AA" w:rsidRPr="00D35318">
        <w:rPr>
          <w:rFonts w:ascii="Times New Roman" w:hAnsi="Times New Roman"/>
          <w:sz w:val="28"/>
          <w:szCs w:val="28"/>
        </w:rPr>
        <w:fldChar w:fldCharType="end"/>
      </w:r>
      <w:r w:rsidR="000679AA" w:rsidRPr="00D35318">
        <w:rPr>
          <w:rFonts w:ascii="Times New Roman" w:hAnsi="Times New Roman"/>
          <w:sz w:val="28"/>
          <w:szCs w:val="28"/>
        </w:rPr>
        <w:t>.</w:t>
      </w:r>
      <w:r w:rsidR="001D4D62" w:rsidRPr="00D35318">
        <w:rPr>
          <w:rFonts w:ascii="Times New Roman" w:hAnsi="Times New Roman"/>
          <w:sz w:val="28"/>
          <w:szCs w:val="28"/>
        </w:rPr>
        <w:t xml:space="preserve"> </w:t>
      </w:r>
      <w:r w:rsidRPr="00D35318">
        <w:rPr>
          <w:rFonts w:ascii="Times New Roman" w:hAnsi="Times New Roman"/>
          <w:sz w:val="28"/>
          <w:szCs w:val="28"/>
        </w:rPr>
        <w:t xml:space="preserve">punktā </w:t>
      </w:r>
      <w:r w:rsidR="005B0CD9" w:rsidRPr="00D35318">
        <w:rPr>
          <w:rFonts w:ascii="Times New Roman" w:hAnsi="Times New Roman"/>
          <w:sz w:val="28"/>
          <w:szCs w:val="28"/>
        </w:rPr>
        <w:t>noteiktais</w:t>
      </w:r>
      <w:r w:rsidRPr="00D35318">
        <w:rPr>
          <w:rFonts w:ascii="Times New Roman" w:hAnsi="Times New Roman"/>
          <w:sz w:val="28"/>
          <w:szCs w:val="28"/>
        </w:rPr>
        <w:t xml:space="preserve"> atlases kārtas projekta iesniedzējs, kas pēc tam, kad ir noslēgta vienošanās, ir arī Eiropas Reģionālās attīstības fonda finansējuma saņēmējs (turpmāk – finansējuma saņēmējs), sagatavo un saskaņā ar projektu iesniegumu atlases nolikuma prasībām konkursa noteiktajā termiņā iesniedz projekta iesniegumu sadarbības iestādē Kohēzijas politikas fondu vadības informācijas sistēmā 2014.–2020. gadam.</w:t>
      </w:r>
    </w:p>
    <w:p w14:paraId="61B3251D" w14:textId="77777777" w:rsidR="00995B3F" w:rsidRPr="00D35318" w:rsidRDefault="00995B3F" w:rsidP="00995B3F">
      <w:pPr>
        <w:pStyle w:val="ListParagraph"/>
        <w:tabs>
          <w:tab w:val="left" w:pos="426"/>
          <w:tab w:val="left" w:pos="1134"/>
        </w:tabs>
        <w:spacing w:after="0" w:line="240" w:lineRule="auto"/>
        <w:ind w:left="709"/>
        <w:contextualSpacing w:val="0"/>
        <w:jc w:val="both"/>
        <w:rPr>
          <w:rFonts w:ascii="Times New Roman" w:hAnsi="Times New Roman"/>
          <w:sz w:val="28"/>
          <w:szCs w:val="28"/>
        </w:rPr>
      </w:pPr>
    </w:p>
    <w:p w14:paraId="574D88AA" w14:textId="77777777" w:rsidR="00A624E3" w:rsidRPr="00D35318" w:rsidRDefault="00A624E3" w:rsidP="00995B3F">
      <w:pPr>
        <w:pStyle w:val="ListParagraph"/>
        <w:tabs>
          <w:tab w:val="left" w:pos="426"/>
          <w:tab w:val="left" w:pos="1134"/>
        </w:tabs>
        <w:spacing w:after="0" w:line="240" w:lineRule="auto"/>
        <w:ind w:left="709"/>
        <w:contextualSpacing w:val="0"/>
        <w:jc w:val="both"/>
        <w:rPr>
          <w:rFonts w:ascii="Times New Roman" w:hAnsi="Times New Roman"/>
          <w:sz w:val="28"/>
          <w:szCs w:val="28"/>
        </w:rPr>
      </w:pPr>
    </w:p>
    <w:p w14:paraId="0D13426B" w14:textId="60F16749" w:rsidR="0002772B" w:rsidRPr="00D35318" w:rsidRDefault="00F46D13" w:rsidP="00FF3533">
      <w:pPr>
        <w:pStyle w:val="ColorfulList-Accent11"/>
        <w:spacing w:after="0" w:line="240" w:lineRule="auto"/>
        <w:ind w:left="0"/>
        <w:jc w:val="center"/>
        <w:rPr>
          <w:rFonts w:ascii="Times New Roman" w:eastAsia="Times New Roman" w:hAnsi="Times New Roman" w:cs="Times New Roman"/>
          <w:b/>
          <w:bCs/>
          <w:sz w:val="28"/>
          <w:szCs w:val="28"/>
          <w:lang w:val="lv-LV"/>
        </w:rPr>
      </w:pPr>
      <w:r w:rsidRPr="00D35318">
        <w:rPr>
          <w:rFonts w:ascii="Times New Roman" w:eastAsia="Times New Roman" w:hAnsi="Times New Roman" w:cs="Times New Roman"/>
          <w:b/>
          <w:bCs/>
          <w:sz w:val="28"/>
          <w:szCs w:val="28"/>
          <w:lang w:val="lv-LV"/>
        </w:rPr>
        <w:t xml:space="preserve">II. </w:t>
      </w:r>
      <w:r w:rsidR="0002772B" w:rsidRPr="00D35318">
        <w:rPr>
          <w:rFonts w:ascii="Times New Roman" w:eastAsia="Times New Roman" w:hAnsi="Times New Roman" w:cs="Times New Roman"/>
          <w:b/>
          <w:bCs/>
          <w:sz w:val="28"/>
          <w:szCs w:val="28"/>
          <w:lang w:val="lv-LV"/>
        </w:rPr>
        <w:t>Pirmās kārtas projektu īstenošanas nosacījumi</w:t>
      </w:r>
    </w:p>
    <w:p w14:paraId="4168BEF5" w14:textId="3D05CA07" w:rsidR="00516464" w:rsidRPr="00D35318" w:rsidRDefault="005C34AD" w:rsidP="005C34AD">
      <w:pPr>
        <w:pStyle w:val="ColorfulList-Accent11"/>
        <w:tabs>
          <w:tab w:val="left" w:pos="2805"/>
        </w:tabs>
        <w:spacing w:after="0" w:line="240" w:lineRule="auto"/>
        <w:ind w:left="851"/>
        <w:rPr>
          <w:rFonts w:ascii="Times New Roman" w:eastAsia="Times New Roman" w:hAnsi="Times New Roman" w:cs="Times New Roman"/>
          <w:b/>
          <w:bCs/>
          <w:sz w:val="28"/>
          <w:szCs w:val="28"/>
          <w:lang w:val="lv-LV"/>
        </w:rPr>
      </w:pPr>
      <w:r w:rsidRPr="00D35318">
        <w:rPr>
          <w:rFonts w:ascii="Times New Roman" w:eastAsia="Times New Roman" w:hAnsi="Times New Roman" w:cs="Times New Roman"/>
          <w:b/>
          <w:bCs/>
          <w:sz w:val="28"/>
          <w:szCs w:val="28"/>
          <w:lang w:val="lv-LV"/>
        </w:rPr>
        <w:tab/>
      </w:r>
    </w:p>
    <w:p w14:paraId="103B14D9" w14:textId="7C38C03A" w:rsidR="002F7A78" w:rsidRPr="00D35318" w:rsidRDefault="00516464" w:rsidP="00BA0E1C">
      <w:pPr>
        <w:pStyle w:val="ListParagraph"/>
        <w:numPr>
          <w:ilvl w:val="0"/>
          <w:numId w:val="12"/>
        </w:numPr>
        <w:tabs>
          <w:tab w:val="left" w:pos="426"/>
          <w:tab w:val="left" w:pos="1134"/>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Pirmo kārtu īsteno ierobežotas projektu iesniegumu atlases veid</w:t>
      </w:r>
      <w:r w:rsidR="005A29DF" w:rsidRPr="00D35318">
        <w:rPr>
          <w:rFonts w:ascii="Times New Roman" w:hAnsi="Times New Roman"/>
          <w:sz w:val="28"/>
          <w:szCs w:val="28"/>
        </w:rPr>
        <w:t>ā</w:t>
      </w:r>
      <w:r w:rsidR="00BA0E1C" w:rsidRPr="00D35318">
        <w:rPr>
          <w:rFonts w:ascii="Times New Roman" w:hAnsi="Times New Roman"/>
          <w:sz w:val="28"/>
          <w:szCs w:val="28"/>
        </w:rPr>
        <w:t>.</w:t>
      </w:r>
      <w:r w:rsidR="005A29DF" w:rsidRPr="00D35318">
        <w:rPr>
          <w:rFonts w:ascii="Times New Roman" w:hAnsi="Times New Roman"/>
          <w:sz w:val="28"/>
          <w:szCs w:val="28"/>
        </w:rPr>
        <w:t xml:space="preserve"> </w:t>
      </w:r>
    </w:p>
    <w:p w14:paraId="38504CAE" w14:textId="77777777" w:rsidR="00516464" w:rsidRPr="00D35318" w:rsidRDefault="00516464" w:rsidP="00516464">
      <w:pPr>
        <w:tabs>
          <w:tab w:val="left" w:pos="426"/>
          <w:tab w:val="left" w:pos="1134"/>
        </w:tabs>
        <w:spacing w:after="0" w:line="240" w:lineRule="auto"/>
        <w:rPr>
          <w:rFonts w:ascii="Times New Roman" w:eastAsia="Times New Roman" w:hAnsi="Times New Roman"/>
          <w:b/>
          <w:bCs/>
          <w:sz w:val="28"/>
          <w:szCs w:val="28"/>
        </w:rPr>
      </w:pPr>
    </w:p>
    <w:p w14:paraId="271288EE" w14:textId="552C8611" w:rsidR="0002772B" w:rsidRPr="00D35318" w:rsidRDefault="0002772B" w:rsidP="00516464">
      <w:pPr>
        <w:pStyle w:val="ListParagraph"/>
        <w:numPr>
          <w:ilvl w:val="0"/>
          <w:numId w:val="12"/>
        </w:numPr>
        <w:tabs>
          <w:tab w:val="left" w:pos="426"/>
          <w:tab w:val="left" w:pos="1134"/>
        </w:tabs>
        <w:spacing w:after="0" w:line="240" w:lineRule="auto"/>
        <w:ind w:left="0" w:firstLine="709"/>
        <w:contextualSpacing w:val="0"/>
        <w:jc w:val="both"/>
        <w:rPr>
          <w:rFonts w:ascii="Times New Roman" w:hAnsi="Times New Roman"/>
          <w:sz w:val="28"/>
          <w:szCs w:val="28"/>
        </w:rPr>
      </w:pPr>
      <w:bookmarkStart w:id="28" w:name="_Ref474341707"/>
      <w:r w:rsidRPr="00D35318">
        <w:rPr>
          <w:rFonts w:ascii="Times New Roman" w:hAnsi="Times New Roman"/>
          <w:sz w:val="28"/>
          <w:szCs w:val="28"/>
        </w:rPr>
        <w:t>Projekta iesniedzē</w:t>
      </w:r>
      <w:r w:rsidR="00516464" w:rsidRPr="00D35318">
        <w:rPr>
          <w:rFonts w:ascii="Times New Roman" w:hAnsi="Times New Roman"/>
          <w:sz w:val="28"/>
          <w:szCs w:val="28"/>
        </w:rPr>
        <w:t xml:space="preserve">js </w:t>
      </w:r>
      <w:r w:rsidRPr="00D35318">
        <w:rPr>
          <w:rFonts w:ascii="Times New Roman" w:hAnsi="Times New Roman"/>
          <w:sz w:val="28"/>
          <w:szCs w:val="28"/>
        </w:rPr>
        <w:t>pirmās kārtas ietvaros</w:t>
      </w:r>
      <w:r w:rsidR="00516464" w:rsidRPr="00D35318">
        <w:rPr>
          <w:rFonts w:ascii="Times New Roman" w:hAnsi="Times New Roman"/>
          <w:sz w:val="28"/>
          <w:szCs w:val="28"/>
        </w:rPr>
        <w:t xml:space="preserve"> ir</w:t>
      </w:r>
      <w:r w:rsidRPr="00D35318">
        <w:rPr>
          <w:rFonts w:ascii="Times New Roman" w:hAnsi="Times New Roman"/>
          <w:sz w:val="28"/>
          <w:szCs w:val="28"/>
        </w:rPr>
        <w:t>:</w:t>
      </w:r>
      <w:bookmarkEnd w:id="28"/>
    </w:p>
    <w:p w14:paraId="0D1BD899" w14:textId="53AC1E64" w:rsidR="0002772B" w:rsidRPr="00D35318" w:rsidRDefault="00516464" w:rsidP="00516464">
      <w:pPr>
        <w:pStyle w:val="ListParagraph"/>
        <w:numPr>
          <w:ilvl w:val="1"/>
          <w:numId w:val="12"/>
        </w:numPr>
        <w:tabs>
          <w:tab w:val="left" w:pos="426"/>
          <w:tab w:val="left" w:pos="993"/>
          <w:tab w:val="left" w:pos="1134"/>
          <w:tab w:val="left" w:pos="1276"/>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 xml:space="preserve"> </w:t>
      </w:r>
      <w:bookmarkStart w:id="29" w:name="_Ref474496064"/>
      <w:r w:rsidR="0002772B" w:rsidRPr="00D35318">
        <w:rPr>
          <w:rFonts w:ascii="Times New Roman" w:hAnsi="Times New Roman"/>
          <w:sz w:val="28"/>
          <w:szCs w:val="28"/>
        </w:rPr>
        <w:t>Izglītības un zinātnes ministrija;</w:t>
      </w:r>
      <w:bookmarkEnd w:id="29"/>
    </w:p>
    <w:p w14:paraId="005119A9" w14:textId="0D16BAD2" w:rsidR="0002772B" w:rsidRPr="00D35318" w:rsidRDefault="00516464" w:rsidP="00516464">
      <w:pPr>
        <w:pStyle w:val="ListParagraph"/>
        <w:numPr>
          <w:ilvl w:val="1"/>
          <w:numId w:val="12"/>
        </w:numPr>
        <w:tabs>
          <w:tab w:val="left" w:pos="426"/>
          <w:tab w:val="left" w:pos="993"/>
          <w:tab w:val="left" w:pos="1134"/>
          <w:tab w:val="left" w:pos="1276"/>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 xml:space="preserve"> </w:t>
      </w:r>
      <w:bookmarkStart w:id="30" w:name="_Ref474346617"/>
      <w:r w:rsidR="0002772B" w:rsidRPr="00D35318">
        <w:rPr>
          <w:rFonts w:ascii="Times New Roman" w:hAnsi="Times New Roman"/>
          <w:sz w:val="28"/>
          <w:szCs w:val="28"/>
        </w:rPr>
        <w:t>Valsts izglītības attīstības aģ</w:t>
      </w:r>
      <w:r w:rsidRPr="00D35318">
        <w:rPr>
          <w:rFonts w:ascii="Times New Roman" w:hAnsi="Times New Roman"/>
          <w:sz w:val="28"/>
          <w:szCs w:val="28"/>
        </w:rPr>
        <w:t>entūra.</w:t>
      </w:r>
      <w:bookmarkEnd w:id="30"/>
    </w:p>
    <w:p w14:paraId="46F709EF" w14:textId="77777777" w:rsidR="004E5967" w:rsidRPr="00D35318" w:rsidRDefault="004E5967" w:rsidP="004E5967">
      <w:pPr>
        <w:pStyle w:val="ListParagraph"/>
        <w:tabs>
          <w:tab w:val="left" w:pos="426"/>
          <w:tab w:val="left" w:pos="993"/>
          <w:tab w:val="left" w:pos="1134"/>
          <w:tab w:val="left" w:pos="1276"/>
        </w:tabs>
        <w:spacing w:after="0" w:line="240" w:lineRule="auto"/>
        <w:ind w:left="709"/>
        <w:contextualSpacing w:val="0"/>
        <w:jc w:val="both"/>
        <w:rPr>
          <w:rFonts w:ascii="Times New Roman" w:hAnsi="Times New Roman"/>
          <w:sz w:val="28"/>
          <w:szCs w:val="28"/>
        </w:rPr>
      </w:pPr>
    </w:p>
    <w:p w14:paraId="5FAE1E9C" w14:textId="0B213190" w:rsidR="0080360D" w:rsidRPr="00D35318" w:rsidRDefault="004E5967" w:rsidP="004E5967">
      <w:pPr>
        <w:pStyle w:val="ListParagraph"/>
        <w:numPr>
          <w:ilvl w:val="0"/>
          <w:numId w:val="12"/>
        </w:numPr>
        <w:tabs>
          <w:tab w:val="left" w:pos="426"/>
          <w:tab w:val="left" w:pos="1134"/>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 xml:space="preserve">Pirmās kārtas ietvaros projekta iesniedzējs iesniedz vienu </w:t>
      </w:r>
      <w:r w:rsidR="0080360D" w:rsidRPr="00D35318">
        <w:rPr>
          <w:rFonts w:ascii="Times New Roman" w:hAnsi="Times New Roman"/>
          <w:sz w:val="28"/>
          <w:szCs w:val="28"/>
        </w:rPr>
        <w:t xml:space="preserve">ar saimniecisku darbību nesaistītu </w:t>
      </w:r>
      <w:r w:rsidRPr="00D35318">
        <w:rPr>
          <w:rFonts w:ascii="Times New Roman" w:hAnsi="Times New Roman"/>
          <w:sz w:val="28"/>
          <w:szCs w:val="28"/>
        </w:rPr>
        <w:t>projekta iesniegumu un to īsteno individuāli.</w:t>
      </w:r>
    </w:p>
    <w:p w14:paraId="3412D45B" w14:textId="77777777" w:rsidR="00516464" w:rsidRPr="00D35318" w:rsidRDefault="00516464" w:rsidP="0080360D">
      <w:pPr>
        <w:pStyle w:val="ListParagraph"/>
        <w:tabs>
          <w:tab w:val="left" w:pos="426"/>
          <w:tab w:val="left" w:pos="1134"/>
        </w:tabs>
        <w:spacing w:after="0" w:line="240" w:lineRule="auto"/>
        <w:ind w:left="709"/>
        <w:contextualSpacing w:val="0"/>
        <w:jc w:val="both"/>
        <w:rPr>
          <w:rFonts w:ascii="Times New Roman" w:hAnsi="Times New Roman"/>
          <w:sz w:val="28"/>
          <w:szCs w:val="28"/>
        </w:rPr>
      </w:pPr>
    </w:p>
    <w:p w14:paraId="52FC3193" w14:textId="1BDD7EDA" w:rsidR="003B02F5" w:rsidRPr="00D35318" w:rsidRDefault="003B02F5" w:rsidP="003B02F5">
      <w:pPr>
        <w:pStyle w:val="ListParagraph"/>
        <w:numPr>
          <w:ilvl w:val="0"/>
          <w:numId w:val="12"/>
        </w:numPr>
        <w:tabs>
          <w:tab w:val="left" w:pos="426"/>
          <w:tab w:val="left" w:pos="1134"/>
        </w:tabs>
        <w:spacing w:after="0" w:line="240" w:lineRule="auto"/>
        <w:ind w:left="0" w:firstLine="709"/>
        <w:contextualSpacing w:val="0"/>
        <w:jc w:val="both"/>
        <w:rPr>
          <w:rFonts w:ascii="Times New Roman" w:hAnsi="Times New Roman"/>
          <w:sz w:val="28"/>
          <w:szCs w:val="28"/>
        </w:rPr>
      </w:pPr>
      <w:bookmarkStart w:id="31" w:name="_Ref474391459"/>
      <w:r w:rsidRPr="00D35318">
        <w:rPr>
          <w:rFonts w:ascii="Times New Roman" w:hAnsi="Times New Roman"/>
          <w:sz w:val="28"/>
          <w:szCs w:val="28"/>
        </w:rPr>
        <w:t xml:space="preserve">Pirmajai kārtai plānotais kopējais attiecināmais finansējums ir </w:t>
      </w:r>
      <w:r w:rsidR="003D3FE0" w:rsidRPr="00D35318">
        <w:rPr>
          <w:rFonts w:ascii="Times New Roman" w:hAnsi="Times New Roman"/>
          <w:sz w:val="28"/>
          <w:szCs w:val="28"/>
        </w:rPr>
        <w:t xml:space="preserve"> 18 252 686</w:t>
      </w:r>
      <w:r w:rsidRPr="00D35318">
        <w:rPr>
          <w:rFonts w:ascii="Times New Roman" w:hAnsi="Times New Roman"/>
          <w:sz w:val="28"/>
          <w:szCs w:val="28"/>
        </w:rPr>
        <w:t> </w:t>
      </w:r>
      <w:r w:rsidRPr="00D35318">
        <w:rPr>
          <w:rFonts w:ascii="Times New Roman" w:hAnsi="Times New Roman"/>
          <w:i/>
          <w:sz w:val="28"/>
          <w:szCs w:val="28"/>
        </w:rPr>
        <w:t xml:space="preserve">euro, </w:t>
      </w:r>
      <w:r w:rsidR="00903EB4" w:rsidRPr="00D35318">
        <w:rPr>
          <w:rFonts w:ascii="Times New Roman" w:hAnsi="Times New Roman"/>
          <w:sz w:val="28"/>
          <w:szCs w:val="28"/>
        </w:rPr>
        <w:t>no kuriem</w:t>
      </w:r>
      <w:r w:rsidRPr="00D35318">
        <w:rPr>
          <w:rFonts w:ascii="Times New Roman" w:hAnsi="Times New Roman"/>
          <w:sz w:val="28"/>
          <w:szCs w:val="28"/>
        </w:rPr>
        <w:t xml:space="preserve"> Eiropas Reģionālās attīstības fonda finansējums </w:t>
      </w:r>
      <w:r w:rsidR="003D3FE0" w:rsidRPr="00D35318">
        <w:rPr>
          <w:rFonts w:ascii="Times New Roman" w:hAnsi="Times New Roman"/>
          <w:sz w:val="28"/>
          <w:szCs w:val="28"/>
        </w:rPr>
        <w:t>15</w:t>
      </w:r>
      <w:r w:rsidR="001618CF" w:rsidRPr="00D35318">
        <w:rPr>
          <w:rFonts w:ascii="Times New Roman" w:hAnsi="Times New Roman"/>
          <w:sz w:val="28"/>
          <w:szCs w:val="28"/>
        </w:rPr>
        <w:t> </w:t>
      </w:r>
      <w:r w:rsidR="003D3FE0" w:rsidRPr="00D35318">
        <w:rPr>
          <w:rFonts w:ascii="Times New Roman" w:hAnsi="Times New Roman"/>
          <w:sz w:val="28"/>
          <w:szCs w:val="28"/>
        </w:rPr>
        <w:t>514</w:t>
      </w:r>
      <w:r w:rsidR="001618CF" w:rsidRPr="00D35318">
        <w:rPr>
          <w:rFonts w:ascii="Times New Roman" w:hAnsi="Times New Roman"/>
          <w:sz w:val="28"/>
          <w:szCs w:val="28"/>
        </w:rPr>
        <w:t> </w:t>
      </w:r>
      <w:r w:rsidR="003D3FE0" w:rsidRPr="00D35318">
        <w:rPr>
          <w:rFonts w:ascii="Times New Roman" w:hAnsi="Times New Roman"/>
          <w:sz w:val="28"/>
          <w:szCs w:val="28"/>
        </w:rPr>
        <w:t>783</w:t>
      </w:r>
      <w:r w:rsidRPr="00D35318">
        <w:rPr>
          <w:rFonts w:ascii="Times New Roman" w:hAnsi="Times New Roman"/>
          <w:sz w:val="28"/>
          <w:szCs w:val="28"/>
        </w:rPr>
        <w:t> </w:t>
      </w:r>
      <w:r w:rsidRPr="00D35318">
        <w:rPr>
          <w:rFonts w:ascii="Times New Roman" w:hAnsi="Times New Roman"/>
          <w:i/>
          <w:sz w:val="28"/>
          <w:szCs w:val="28"/>
        </w:rPr>
        <w:t>euro</w:t>
      </w:r>
      <w:r w:rsidRPr="00D35318">
        <w:rPr>
          <w:rFonts w:ascii="Times New Roman" w:hAnsi="Times New Roman"/>
          <w:sz w:val="28"/>
          <w:szCs w:val="28"/>
        </w:rPr>
        <w:t xml:space="preserve"> un valsts budžeta līdzfinansējums  </w:t>
      </w:r>
      <w:r w:rsidR="003D3FE0" w:rsidRPr="00D35318">
        <w:rPr>
          <w:rFonts w:ascii="Times New Roman" w:hAnsi="Times New Roman"/>
          <w:sz w:val="28"/>
          <w:szCs w:val="28"/>
        </w:rPr>
        <w:t>2 737 903</w:t>
      </w:r>
      <w:r w:rsidRPr="00D35318">
        <w:rPr>
          <w:rFonts w:ascii="Times New Roman" w:hAnsi="Times New Roman"/>
          <w:sz w:val="28"/>
          <w:szCs w:val="28"/>
        </w:rPr>
        <w:t xml:space="preserve"> </w:t>
      </w:r>
      <w:r w:rsidRPr="00D35318">
        <w:rPr>
          <w:rFonts w:ascii="Times New Roman" w:hAnsi="Times New Roman"/>
          <w:i/>
          <w:sz w:val="28"/>
          <w:szCs w:val="28"/>
        </w:rPr>
        <w:t>euro</w:t>
      </w:r>
      <w:r w:rsidRPr="00D35318">
        <w:rPr>
          <w:rFonts w:ascii="Times New Roman" w:hAnsi="Times New Roman"/>
          <w:sz w:val="28"/>
          <w:szCs w:val="28"/>
        </w:rPr>
        <w:t>.</w:t>
      </w:r>
      <w:bookmarkEnd w:id="31"/>
    </w:p>
    <w:p w14:paraId="000C9A5E" w14:textId="77777777" w:rsidR="003B02F5" w:rsidRPr="00D35318" w:rsidRDefault="003B02F5" w:rsidP="00516464">
      <w:pPr>
        <w:pStyle w:val="ListParagraph"/>
        <w:tabs>
          <w:tab w:val="left" w:pos="426"/>
          <w:tab w:val="left" w:pos="993"/>
          <w:tab w:val="left" w:pos="1134"/>
          <w:tab w:val="left" w:pos="1276"/>
        </w:tabs>
        <w:spacing w:after="0" w:line="240" w:lineRule="auto"/>
        <w:ind w:left="709"/>
        <w:contextualSpacing w:val="0"/>
        <w:jc w:val="both"/>
        <w:rPr>
          <w:rFonts w:ascii="Times New Roman" w:hAnsi="Times New Roman"/>
          <w:sz w:val="28"/>
          <w:szCs w:val="28"/>
        </w:rPr>
      </w:pPr>
    </w:p>
    <w:p w14:paraId="3149376A" w14:textId="72777798" w:rsidR="00660E98" w:rsidRPr="00D35318" w:rsidRDefault="00660E98" w:rsidP="0005450F">
      <w:pPr>
        <w:pStyle w:val="ListParagraph"/>
        <w:numPr>
          <w:ilvl w:val="0"/>
          <w:numId w:val="12"/>
        </w:numPr>
        <w:tabs>
          <w:tab w:val="left" w:pos="426"/>
          <w:tab w:val="left" w:pos="1134"/>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Lai slēgtu vienošanos par projekta īstenošanu, līdz 2018. gada 31. decembrim pirmās kārtas ietvaros pieejamais kopējais attiecināmais Eiropas Reģionālās a</w:t>
      </w:r>
      <w:r w:rsidR="003D3FE0" w:rsidRPr="00D35318">
        <w:rPr>
          <w:rFonts w:ascii="Times New Roman" w:hAnsi="Times New Roman"/>
          <w:sz w:val="28"/>
          <w:szCs w:val="28"/>
        </w:rPr>
        <w:t>ttīstības fonda finansējums ir 11 901 083</w:t>
      </w:r>
      <w:r w:rsidRPr="00D35318">
        <w:rPr>
          <w:rFonts w:ascii="Times New Roman" w:hAnsi="Times New Roman"/>
          <w:sz w:val="28"/>
          <w:szCs w:val="28"/>
        </w:rPr>
        <w:t> </w:t>
      </w:r>
      <w:r w:rsidRPr="00D35318">
        <w:rPr>
          <w:rFonts w:ascii="Times New Roman" w:hAnsi="Times New Roman"/>
          <w:i/>
          <w:sz w:val="28"/>
          <w:szCs w:val="28"/>
        </w:rPr>
        <w:t>euro</w:t>
      </w:r>
      <w:r w:rsidRPr="00D35318">
        <w:rPr>
          <w:rFonts w:ascii="Times New Roman" w:hAnsi="Times New Roman"/>
          <w:sz w:val="28"/>
          <w:szCs w:val="28"/>
        </w:rPr>
        <w:t xml:space="preserve">. </w:t>
      </w:r>
    </w:p>
    <w:p w14:paraId="230650CB" w14:textId="77777777" w:rsidR="00EA6A46" w:rsidRPr="00D35318" w:rsidRDefault="00EA6A46" w:rsidP="00EA6A46">
      <w:pPr>
        <w:pStyle w:val="ListParagraph"/>
        <w:rPr>
          <w:rFonts w:ascii="Times New Roman" w:hAnsi="Times New Roman"/>
          <w:sz w:val="28"/>
          <w:szCs w:val="28"/>
        </w:rPr>
      </w:pPr>
    </w:p>
    <w:p w14:paraId="747D30C7" w14:textId="523F3A25" w:rsidR="000071CB" w:rsidRPr="00D35318" w:rsidRDefault="0080360D" w:rsidP="000071CB">
      <w:pPr>
        <w:pStyle w:val="ListParagraph"/>
        <w:numPr>
          <w:ilvl w:val="0"/>
          <w:numId w:val="12"/>
        </w:numPr>
        <w:tabs>
          <w:tab w:val="left" w:pos="426"/>
          <w:tab w:val="left" w:pos="1134"/>
        </w:tabs>
        <w:spacing w:after="0" w:line="240" w:lineRule="auto"/>
        <w:ind w:left="0" w:firstLine="709"/>
        <w:contextualSpacing w:val="0"/>
        <w:jc w:val="both"/>
        <w:rPr>
          <w:rFonts w:ascii="Times New Roman" w:hAnsi="Times New Roman"/>
          <w:sz w:val="28"/>
          <w:szCs w:val="28"/>
        </w:rPr>
      </w:pPr>
      <w:bookmarkStart w:id="32" w:name="_Ref472495359"/>
      <w:bookmarkStart w:id="33" w:name="_Ref472514800"/>
      <w:r w:rsidRPr="00D35318">
        <w:rPr>
          <w:rFonts w:ascii="Times New Roman" w:hAnsi="Times New Roman"/>
          <w:sz w:val="28"/>
          <w:szCs w:val="28"/>
        </w:rPr>
        <w:t>P</w:t>
      </w:r>
      <w:r w:rsidR="000071CB" w:rsidRPr="00D35318">
        <w:rPr>
          <w:rFonts w:ascii="Times New Roman" w:hAnsi="Times New Roman"/>
          <w:sz w:val="28"/>
          <w:szCs w:val="28"/>
        </w:rPr>
        <w:t>rojekta iesniedzējam plānotais kopējais attiecināmais finansējums nepārsniedz</w:t>
      </w:r>
      <w:bookmarkEnd w:id="32"/>
      <w:r w:rsidR="000071CB" w:rsidRPr="00D35318">
        <w:rPr>
          <w:rFonts w:ascii="Times New Roman" w:hAnsi="Times New Roman"/>
          <w:sz w:val="28"/>
          <w:szCs w:val="28"/>
        </w:rPr>
        <w:t>:</w:t>
      </w:r>
      <w:bookmarkEnd w:id="33"/>
    </w:p>
    <w:p w14:paraId="01C53430" w14:textId="124331FB" w:rsidR="000071CB" w:rsidRPr="00D35318" w:rsidRDefault="000071CB" w:rsidP="000071CB">
      <w:pPr>
        <w:pStyle w:val="ListParagraph"/>
        <w:numPr>
          <w:ilvl w:val="1"/>
          <w:numId w:val="12"/>
        </w:numPr>
        <w:tabs>
          <w:tab w:val="left" w:pos="426"/>
          <w:tab w:val="left" w:pos="1134"/>
        </w:tabs>
        <w:spacing w:after="0" w:line="240" w:lineRule="auto"/>
        <w:ind w:left="0" w:firstLine="709"/>
        <w:jc w:val="both"/>
        <w:rPr>
          <w:rFonts w:ascii="Times New Roman" w:hAnsi="Times New Roman"/>
          <w:sz w:val="28"/>
          <w:szCs w:val="28"/>
        </w:rPr>
      </w:pPr>
      <w:r w:rsidRPr="00D35318">
        <w:rPr>
          <w:rFonts w:ascii="Times New Roman" w:hAnsi="Times New Roman"/>
          <w:sz w:val="28"/>
          <w:szCs w:val="28"/>
        </w:rPr>
        <w:t xml:space="preserve">Izglītības un zinātnes ministrijai – </w:t>
      </w:r>
      <w:r w:rsidR="003D3FE0" w:rsidRPr="00D35318">
        <w:rPr>
          <w:rFonts w:ascii="Times New Roman" w:hAnsi="Times New Roman"/>
          <w:sz w:val="28"/>
          <w:szCs w:val="28"/>
        </w:rPr>
        <w:t>12 </w:t>
      </w:r>
      <w:r w:rsidR="00A87F5E">
        <w:rPr>
          <w:rFonts w:ascii="Times New Roman" w:hAnsi="Times New Roman"/>
          <w:sz w:val="28"/>
          <w:szCs w:val="28"/>
        </w:rPr>
        <w:t>431</w:t>
      </w:r>
      <w:r w:rsidR="003D3FE0" w:rsidRPr="00D35318">
        <w:rPr>
          <w:rFonts w:ascii="Times New Roman" w:hAnsi="Times New Roman"/>
          <w:sz w:val="28"/>
          <w:szCs w:val="28"/>
        </w:rPr>
        <w:t xml:space="preserve"> </w:t>
      </w:r>
      <w:r w:rsidR="00A87F5E">
        <w:rPr>
          <w:rFonts w:ascii="Times New Roman" w:hAnsi="Times New Roman"/>
          <w:sz w:val="28"/>
          <w:szCs w:val="28"/>
        </w:rPr>
        <w:t>006</w:t>
      </w:r>
      <w:r w:rsidRPr="00D35318">
        <w:rPr>
          <w:rFonts w:ascii="Times New Roman" w:hAnsi="Times New Roman"/>
          <w:sz w:val="28"/>
          <w:szCs w:val="28"/>
        </w:rPr>
        <w:t xml:space="preserve"> </w:t>
      </w:r>
      <w:r w:rsidRPr="00D35318">
        <w:rPr>
          <w:rFonts w:ascii="Times New Roman" w:hAnsi="Times New Roman"/>
          <w:i/>
          <w:sz w:val="28"/>
          <w:szCs w:val="28"/>
        </w:rPr>
        <w:t>euro</w:t>
      </w:r>
      <w:r w:rsidRPr="00D35318">
        <w:rPr>
          <w:rFonts w:ascii="Times New Roman" w:hAnsi="Times New Roman"/>
          <w:sz w:val="28"/>
          <w:szCs w:val="28"/>
        </w:rPr>
        <w:t xml:space="preserve"> (Eiropas Reģionālā</w:t>
      </w:r>
      <w:r w:rsidR="003D3FE0" w:rsidRPr="00D35318">
        <w:rPr>
          <w:rFonts w:ascii="Times New Roman" w:hAnsi="Times New Roman"/>
          <w:sz w:val="28"/>
          <w:szCs w:val="28"/>
        </w:rPr>
        <w:t>s attīstības fonda finansējums 10</w:t>
      </w:r>
      <w:r w:rsidR="00A87F5E">
        <w:rPr>
          <w:rFonts w:ascii="Times New Roman" w:hAnsi="Times New Roman"/>
          <w:sz w:val="28"/>
          <w:szCs w:val="28"/>
        </w:rPr>
        <w:t> 566</w:t>
      </w:r>
      <w:r w:rsidR="003D3FE0" w:rsidRPr="00D35318">
        <w:rPr>
          <w:rFonts w:ascii="Times New Roman" w:hAnsi="Times New Roman"/>
          <w:sz w:val="28"/>
          <w:szCs w:val="28"/>
        </w:rPr>
        <w:t> </w:t>
      </w:r>
      <w:r w:rsidR="00A87F5E">
        <w:rPr>
          <w:rFonts w:ascii="Times New Roman" w:hAnsi="Times New Roman"/>
          <w:sz w:val="28"/>
          <w:szCs w:val="28"/>
        </w:rPr>
        <w:t>355</w:t>
      </w:r>
      <w:r w:rsidRPr="00D35318">
        <w:rPr>
          <w:rFonts w:ascii="Times New Roman" w:hAnsi="Times New Roman"/>
          <w:sz w:val="28"/>
          <w:szCs w:val="28"/>
        </w:rPr>
        <w:t xml:space="preserve"> </w:t>
      </w:r>
      <w:r w:rsidRPr="00D35318">
        <w:rPr>
          <w:rFonts w:ascii="Times New Roman" w:hAnsi="Times New Roman"/>
          <w:i/>
          <w:sz w:val="28"/>
          <w:szCs w:val="28"/>
        </w:rPr>
        <w:t>euro</w:t>
      </w:r>
      <w:r w:rsidRPr="00D35318">
        <w:rPr>
          <w:rFonts w:ascii="Times New Roman" w:hAnsi="Times New Roman"/>
          <w:sz w:val="28"/>
          <w:szCs w:val="28"/>
        </w:rPr>
        <w:t xml:space="preserve"> un val</w:t>
      </w:r>
      <w:r w:rsidR="003D3FE0" w:rsidRPr="00D35318">
        <w:rPr>
          <w:rFonts w:ascii="Times New Roman" w:hAnsi="Times New Roman"/>
          <w:sz w:val="28"/>
          <w:szCs w:val="28"/>
        </w:rPr>
        <w:t>sts budžeta līdzfinansējums 1 </w:t>
      </w:r>
      <w:r w:rsidR="00A87F5E">
        <w:rPr>
          <w:rFonts w:ascii="Times New Roman" w:hAnsi="Times New Roman"/>
          <w:sz w:val="28"/>
          <w:szCs w:val="28"/>
        </w:rPr>
        <w:t>864</w:t>
      </w:r>
      <w:r w:rsidR="003D3FE0" w:rsidRPr="00D35318">
        <w:rPr>
          <w:rFonts w:ascii="Times New Roman" w:hAnsi="Times New Roman"/>
          <w:sz w:val="28"/>
          <w:szCs w:val="28"/>
        </w:rPr>
        <w:t> </w:t>
      </w:r>
      <w:r w:rsidR="00A87F5E">
        <w:rPr>
          <w:rFonts w:ascii="Times New Roman" w:hAnsi="Times New Roman"/>
          <w:sz w:val="28"/>
          <w:szCs w:val="28"/>
        </w:rPr>
        <w:t>651</w:t>
      </w:r>
      <w:r w:rsidRPr="00D35318">
        <w:rPr>
          <w:rFonts w:ascii="Times New Roman" w:hAnsi="Times New Roman"/>
          <w:sz w:val="28"/>
          <w:szCs w:val="28"/>
        </w:rPr>
        <w:t xml:space="preserve"> </w:t>
      </w:r>
      <w:r w:rsidRPr="00D35318">
        <w:rPr>
          <w:rFonts w:ascii="Times New Roman" w:hAnsi="Times New Roman"/>
          <w:i/>
          <w:sz w:val="28"/>
          <w:szCs w:val="28"/>
        </w:rPr>
        <w:t>euro</w:t>
      </w:r>
      <w:r w:rsidRPr="00D35318">
        <w:rPr>
          <w:rFonts w:ascii="Times New Roman" w:hAnsi="Times New Roman"/>
          <w:sz w:val="28"/>
          <w:szCs w:val="28"/>
        </w:rPr>
        <w:t>);</w:t>
      </w:r>
    </w:p>
    <w:p w14:paraId="056FCC84" w14:textId="09F0B4FD" w:rsidR="000071CB" w:rsidRPr="00D35318" w:rsidRDefault="000071CB" w:rsidP="000071CB">
      <w:pPr>
        <w:pStyle w:val="ListParagraph"/>
        <w:numPr>
          <w:ilvl w:val="1"/>
          <w:numId w:val="12"/>
        </w:numPr>
        <w:tabs>
          <w:tab w:val="left" w:pos="426"/>
          <w:tab w:val="left" w:pos="1134"/>
        </w:tabs>
        <w:spacing w:after="0" w:line="240" w:lineRule="auto"/>
        <w:ind w:left="0" w:firstLine="709"/>
        <w:jc w:val="both"/>
        <w:rPr>
          <w:rFonts w:ascii="Times New Roman" w:hAnsi="Times New Roman"/>
          <w:sz w:val="28"/>
          <w:szCs w:val="28"/>
        </w:rPr>
      </w:pPr>
      <w:r w:rsidRPr="00D35318">
        <w:rPr>
          <w:rFonts w:ascii="Times New Roman" w:hAnsi="Times New Roman"/>
          <w:sz w:val="28"/>
          <w:szCs w:val="28"/>
        </w:rPr>
        <w:t xml:space="preserve">Valsts izglītības attīstības aģentūrai –  </w:t>
      </w:r>
      <w:r w:rsidR="003D3FE0" w:rsidRPr="00D35318">
        <w:rPr>
          <w:rFonts w:ascii="Times New Roman" w:hAnsi="Times New Roman"/>
          <w:sz w:val="28"/>
          <w:szCs w:val="28"/>
        </w:rPr>
        <w:t>5 </w:t>
      </w:r>
      <w:r w:rsidR="00A87F5E">
        <w:rPr>
          <w:rFonts w:ascii="Times New Roman" w:hAnsi="Times New Roman"/>
          <w:sz w:val="28"/>
          <w:szCs w:val="28"/>
        </w:rPr>
        <w:t>821</w:t>
      </w:r>
      <w:r w:rsidR="003D3FE0" w:rsidRPr="00D35318">
        <w:rPr>
          <w:rFonts w:ascii="Times New Roman" w:hAnsi="Times New Roman"/>
          <w:sz w:val="28"/>
          <w:szCs w:val="28"/>
        </w:rPr>
        <w:t xml:space="preserve"> </w:t>
      </w:r>
      <w:r w:rsidR="00A87F5E">
        <w:rPr>
          <w:rFonts w:ascii="Times New Roman" w:hAnsi="Times New Roman"/>
          <w:sz w:val="28"/>
          <w:szCs w:val="28"/>
        </w:rPr>
        <w:t>681</w:t>
      </w:r>
      <w:r w:rsidRPr="00D35318">
        <w:rPr>
          <w:rFonts w:ascii="Times New Roman" w:hAnsi="Times New Roman"/>
          <w:sz w:val="28"/>
          <w:szCs w:val="28"/>
        </w:rPr>
        <w:t xml:space="preserve"> </w:t>
      </w:r>
      <w:r w:rsidRPr="00D35318">
        <w:rPr>
          <w:rFonts w:ascii="Times New Roman" w:hAnsi="Times New Roman"/>
          <w:i/>
          <w:sz w:val="28"/>
          <w:szCs w:val="28"/>
        </w:rPr>
        <w:t xml:space="preserve">euro </w:t>
      </w:r>
      <w:r w:rsidRPr="00D35318">
        <w:rPr>
          <w:rFonts w:ascii="Times New Roman" w:hAnsi="Times New Roman"/>
          <w:sz w:val="28"/>
          <w:szCs w:val="28"/>
        </w:rPr>
        <w:t>(Eiropas Reģionālā</w:t>
      </w:r>
      <w:r w:rsidR="003D3FE0" w:rsidRPr="00D35318">
        <w:rPr>
          <w:rFonts w:ascii="Times New Roman" w:hAnsi="Times New Roman"/>
          <w:sz w:val="28"/>
          <w:szCs w:val="28"/>
        </w:rPr>
        <w:t>s attīstības fonda finansējums 4 </w:t>
      </w:r>
      <w:r w:rsidR="00A87F5E">
        <w:rPr>
          <w:rFonts w:ascii="Times New Roman" w:hAnsi="Times New Roman"/>
          <w:sz w:val="28"/>
          <w:szCs w:val="28"/>
        </w:rPr>
        <w:t>948</w:t>
      </w:r>
      <w:r w:rsidR="003D3FE0" w:rsidRPr="00D35318">
        <w:rPr>
          <w:rFonts w:ascii="Times New Roman" w:hAnsi="Times New Roman"/>
          <w:sz w:val="28"/>
          <w:szCs w:val="28"/>
        </w:rPr>
        <w:t xml:space="preserve"> </w:t>
      </w:r>
      <w:r w:rsidR="00A87F5E">
        <w:rPr>
          <w:rFonts w:ascii="Times New Roman" w:hAnsi="Times New Roman"/>
          <w:sz w:val="28"/>
          <w:szCs w:val="28"/>
        </w:rPr>
        <w:t>428</w:t>
      </w:r>
      <w:r w:rsidRPr="00D35318">
        <w:rPr>
          <w:rFonts w:ascii="Times New Roman" w:hAnsi="Times New Roman"/>
          <w:sz w:val="28"/>
          <w:szCs w:val="28"/>
        </w:rPr>
        <w:t xml:space="preserve"> </w:t>
      </w:r>
      <w:r w:rsidRPr="00D35318">
        <w:rPr>
          <w:rFonts w:ascii="Times New Roman" w:hAnsi="Times New Roman"/>
          <w:i/>
          <w:sz w:val="28"/>
          <w:szCs w:val="28"/>
        </w:rPr>
        <w:t>euro</w:t>
      </w:r>
      <w:r w:rsidRPr="00D35318">
        <w:rPr>
          <w:rFonts w:ascii="Times New Roman" w:hAnsi="Times New Roman"/>
          <w:sz w:val="28"/>
          <w:szCs w:val="28"/>
        </w:rPr>
        <w:t xml:space="preserve"> un va</w:t>
      </w:r>
      <w:r w:rsidR="003D3FE0" w:rsidRPr="00D35318">
        <w:rPr>
          <w:rFonts w:ascii="Times New Roman" w:hAnsi="Times New Roman"/>
          <w:sz w:val="28"/>
          <w:szCs w:val="28"/>
        </w:rPr>
        <w:t xml:space="preserve">lsts budžeta līdzfinansējums </w:t>
      </w:r>
      <w:r w:rsidR="00A87F5E">
        <w:rPr>
          <w:rFonts w:ascii="Times New Roman" w:hAnsi="Times New Roman"/>
          <w:sz w:val="28"/>
          <w:szCs w:val="28"/>
        </w:rPr>
        <w:t>873</w:t>
      </w:r>
      <w:r w:rsidR="003D3FE0" w:rsidRPr="00D35318">
        <w:rPr>
          <w:rFonts w:ascii="Times New Roman" w:hAnsi="Times New Roman"/>
          <w:sz w:val="28"/>
          <w:szCs w:val="28"/>
        </w:rPr>
        <w:t> </w:t>
      </w:r>
      <w:r w:rsidR="00A87F5E">
        <w:rPr>
          <w:rFonts w:ascii="Times New Roman" w:hAnsi="Times New Roman"/>
          <w:sz w:val="28"/>
          <w:szCs w:val="28"/>
        </w:rPr>
        <w:t>252</w:t>
      </w:r>
      <w:r w:rsidRPr="00D35318">
        <w:rPr>
          <w:rFonts w:ascii="Times New Roman" w:hAnsi="Times New Roman"/>
          <w:sz w:val="28"/>
          <w:szCs w:val="28"/>
        </w:rPr>
        <w:t xml:space="preserve"> </w:t>
      </w:r>
      <w:r w:rsidRPr="00D35318">
        <w:rPr>
          <w:rFonts w:ascii="Times New Roman" w:hAnsi="Times New Roman"/>
          <w:i/>
          <w:sz w:val="28"/>
          <w:szCs w:val="28"/>
        </w:rPr>
        <w:t>euro</w:t>
      </w:r>
      <w:r w:rsidRPr="00D35318">
        <w:rPr>
          <w:rFonts w:ascii="Times New Roman" w:hAnsi="Times New Roman"/>
          <w:sz w:val="28"/>
          <w:szCs w:val="28"/>
        </w:rPr>
        <w:t>).</w:t>
      </w:r>
    </w:p>
    <w:p w14:paraId="5A9D7C49" w14:textId="77777777" w:rsidR="00807576" w:rsidRPr="00D35318" w:rsidRDefault="00807576" w:rsidP="00807576">
      <w:pPr>
        <w:pStyle w:val="ListParagraph"/>
        <w:tabs>
          <w:tab w:val="left" w:pos="426"/>
          <w:tab w:val="left" w:pos="1134"/>
        </w:tabs>
        <w:spacing w:after="0" w:line="240" w:lineRule="auto"/>
        <w:ind w:left="709"/>
        <w:jc w:val="both"/>
        <w:rPr>
          <w:rFonts w:ascii="Times New Roman" w:hAnsi="Times New Roman"/>
          <w:sz w:val="28"/>
          <w:szCs w:val="28"/>
        </w:rPr>
      </w:pPr>
    </w:p>
    <w:p w14:paraId="157D4F70" w14:textId="5CF11416" w:rsidR="00807576" w:rsidRPr="00D35318" w:rsidRDefault="00807576" w:rsidP="00807576">
      <w:pPr>
        <w:pStyle w:val="ListParagraph"/>
        <w:numPr>
          <w:ilvl w:val="0"/>
          <w:numId w:val="12"/>
        </w:numPr>
        <w:tabs>
          <w:tab w:val="left" w:pos="426"/>
          <w:tab w:val="left" w:pos="1134"/>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Projekta iesniedzējam pieejamais kopējais attiecināmais finansējums līdz 2018. gada 31. decembrim, lai slēgtu vienošanos par projektu īstenošanu, nepārsniedz:</w:t>
      </w:r>
    </w:p>
    <w:p w14:paraId="292C2CD4" w14:textId="0806B9D3" w:rsidR="00807576" w:rsidRPr="00D35318" w:rsidRDefault="00807576" w:rsidP="00807576">
      <w:pPr>
        <w:pStyle w:val="ListParagraph"/>
        <w:numPr>
          <w:ilvl w:val="1"/>
          <w:numId w:val="12"/>
        </w:numPr>
        <w:tabs>
          <w:tab w:val="left" w:pos="426"/>
          <w:tab w:val="left" w:pos="1134"/>
        </w:tabs>
        <w:spacing w:after="0" w:line="240" w:lineRule="auto"/>
        <w:ind w:left="0" w:firstLine="709"/>
        <w:jc w:val="both"/>
        <w:rPr>
          <w:rFonts w:ascii="Times New Roman" w:hAnsi="Times New Roman"/>
          <w:sz w:val="28"/>
          <w:szCs w:val="28"/>
        </w:rPr>
      </w:pPr>
      <w:r w:rsidRPr="00D35318">
        <w:rPr>
          <w:rFonts w:ascii="Times New Roman" w:hAnsi="Times New Roman"/>
          <w:sz w:val="28"/>
          <w:szCs w:val="28"/>
        </w:rPr>
        <w:t xml:space="preserve">Izglītības un zinātnes ministrijai – </w:t>
      </w:r>
      <w:r w:rsidR="003D3FE0" w:rsidRPr="00D35318">
        <w:rPr>
          <w:rFonts w:ascii="Times New Roman" w:hAnsi="Times New Roman"/>
          <w:sz w:val="28"/>
          <w:szCs w:val="28"/>
        </w:rPr>
        <w:t>8 </w:t>
      </w:r>
      <w:r w:rsidR="00A87F5E">
        <w:rPr>
          <w:rFonts w:ascii="Times New Roman" w:hAnsi="Times New Roman"/>
          <w:sz w:val="28"/>
          <w:szCs w:val="28"/>
        </w:rPr>
        <w:t>231</w:t>
      </w:r>
      <w:r w:rsidR="003D3FE0" w:rsidRPr="00D35318">
        <w:rPr>
          <w:rFonts w:ascii="Times New Roman" w:hAnsi="Times New Roman"/>
          <w:sz w:val="28"/>
          <w:szCs w:val="28"/>
        </w:rPr>
        <w:t xml:space="preserve"> </w:t>
      </w:r>
      <w:r w:rsidR="00A87F5E">
        <w:rPr>
          <w:rFonts w:ascii="Times New Roman" w:hAnsi="Times New Roman"/>
          <w:sz w:val="28"/>
          <w:szCs w:val="28"/>
        </w:rPr>
        <w:t>754</w:t>
      </w:r>
      <w:r w:rsidRPr="00D35318">
        <w:rPr>
          <w:rFonts w:ascii="Times New Roman" w:hAnsi="Times New Roman"/>
          <w:sz w:val="28"/>
          <w:szCs w:val="28"/>
        </w:rPr>
        <w:t xml:space="preserve"> </w:t>
      </w:r>
      <w:r w:rsidRPr="00D35318">
        <w:rPr>
          <w:rFonts w:ascii="Times New Roman" w:hAnsi="Times New Roman"/>
          <w:i/>
          <w:sz w:val="28"/>
          <w:szCs w:val="28"/>
        </w:rPr>
        <w:t>euro</w:t>
      </w:r>
      <w:r w:rsidRPr="00D35318">
        <w:rPr>
          <w:rFonts w:ascii="Times New Roman" w:hAnsi="Times New Roman"/>
          <w:sz w:val="28"/>
          <w:szCs w:val="28"/>
        </w:rPr>
        <w:t xml:space="preserve"> (Eiropas Reģionālās a</w:t>
      </w:r>
      <w:r w:rsidR="003D3FE0" w:rsidRPr="00D35318">
        <w:rPr>
          <w:rFonts w:ascii="Times New Roman" w:hAnsi="Times New Roman"/>
          <w:sz w:val="28"/>
          <w:szCs w:val="28"/>
        </w:rPr>
        <w:t xml:space="preserve">ttīstības fonda finansējums </w:t>
      </w:r>
      <w:r w:rsidR="00A87F5E">
        <w:rPr>
          <w:rFonts w:ascii="Times New Roman" w:hAnsi="Times New Roman"/>
          <w:sz w:val="28"/>
          <w:szCs w:val="28"/>
        </w:rPr>
        <w:t>6</w:t>
      </w:r>
      <w:r w:rsidR="003D3FE0" w:rsidRPr="00D35318">
        <w:rPr>
          <w:rFonts w:ascii="Times New Roman" w:hAnsi="Times New Roman"/>
          <w:sz w:val="28"/>
          <w:szCs w:val="28"/>
        </w:rPr>
        <w:t> </w:t>
      </w:r>
      <w:r w:rsidR="00A87F5E">
        <w:rPr>
          <w:rFonts w:ascii="Times New Roman" w:hAnsi="Times New Roman"/>
          <w:sz w:val="28"/>
          <w:szCs w:val="28"/>
        </w:rPr>
        <w:t>996</w:t>
      </w:r>
      <w:r w:rsidR="003D3FE0" w:rsidRPr="00D35318">
        <w:rPr>
          <w:rFonts w:ascii="Times New Roman" w:hAnsi="Times New Roman"/>
          <w:sz w:val="28"/>
          <w:szCs w:val="28"/>
        </w:rPr>
        <w:t xml:space="preserve"> </w:t>
      </w:r>
      <w:r w:rsidR="00A87F5E">
        <w:rPr>
          <w:rFonts w:ascii="Times New Roman" w:hAnsi="Times New Roman"/>
          <w:sz w:val="28"/>
          <w:szCs w:val="28"/>
        </w:rPr>
        <w:t>990</w:t>
      </w:r>
      <w:r w:rsidRPr="00D35318">
        <w:rPr>
          <w:rFonts w:ascii="Times New Roman" w:hAnsi="Times New Roman"/>
          <w:sz w:val="28"/>
          <w:szCs w:val="28"/>
        </w:rPr>
        <w:t xml:space="preserve"> </w:t>
      </w:r>
      <w:r w:rsidRPr="00D35318">
        <w:rPr>
          <w:rFonts w:ascii="Times New Roman" w:hAnsi="Times New Roman"/>
          <w:i/>
          <w:sz w:val="28"/>
          <w:szCs w:val="28"/>
        </w:rPr>
        <w:t>euro</w:t>
      </w:r>
      <w:r w:rsidRPr="00D35318">
        <w:rPr>
          <w:rFonts w:ascii="Times New Roman" w:hAnsi="Times New Roman"/>
          <w:sz w:val="28"/>
          <w:szCs w:val="28"/>
        </w:rPr>
        <w:t xml:space="preserve"> un valsts</w:t>
      </w:r>
      <w:r w:rsidR="003D3FE0" w:rsidRPr="00D35318">
        <w:rPr>
          <w:rFonts w:ascii="Times New Roman" w:hAnsi="Times New Roman"/>
          <w:sz w:val="28"/>
          <w:szCs w:val="28"/>
        </w:rPr>
        <w:t xml:space="preserve"> budžeta līdzfinansējums 1 </w:t>
      </w:r>
      <w:r w:rsidR="00A87F5E">
        <w:rPr>
          <w:rFonts w:ascii="Times New Roman" w:hAnsi="Times New Roman"/>
          <w:sz w:val="28"/>
          <w:szCs w:val="28"/>
        </w:rPr>
        <w:t>234</w:t>
      </w:r>
      <w:r w:rsidR="003D3FE0" w:rsidRPr="00D35318">
        <w:rPr>
          <w:rFonts w:ascii="Times New Roman" w:hAnsi="Times New Roman"/>
          <w:sz w:val="28"/>
          <w:szCs w:val="28"/>
        </w:rPr>
        <w:t xml:space="preserve"> </w:t>
      </w:r>
      <w:r w:rsidR="00A87F5E">
        <w:rPr>
          <w:rFonts w:ascii="Times New Roman" w:hAnsi="Times New Roman"/>
          <w:sz w:val="28"/>
          <w:szCs w:val="28"/>
        </w:rPr>
        <w:t>763</w:t>
      </w:r>
      <w:r w:rsidRPr="00D35318">
        <w:rPr>
          <w:rFonts w:ascii="Times New Roman" w:hAnsi="Times New Roman"/>
          <w:sz w:val="28"/>
          <w:szCs w:val="28"/>
        </w:rPr>
        <w:t xml:space="preserve"> </w:t>
      </w:r>
      <w:r w:rsidRPr="00D35318">
        <w:rPr>
          <w:rFonts w:ascii="Times New Roman" w:hAnsi="Times New Roman"/>
          <w:i/>
          <w:sz w:val="28"/>
          <w:szCs w:val="28"/>
        </w:rPr>
        <w:t>euro</w:t>
      </w:r>
      <w:r w:rsidRPr="00D35318">
        <w:rPr>
          <w:rFonts w:ascii="Times New Roman" w:hAnsi="Times New Roman"/>
          <w:sz w:val="28"/>
          <w:szCs w:val="28"/>
        </w:rPr>
        <w:t>);</w:t>
      </w:r>
    </w:p>
    <w:p w14:paraId="1EC0843B" w14:textId="77373BAD" w:rsidR="00807576" w:rsidRPr="00D35318" w:rsidRDefault="00807576" w:rsidP="00807576">
      <w:pPr>
        <w:pStyle w:val="ListParagraph"/>
        <w:numPr>
          <w:ilvl w:val="1"/>
          <w:numId w:val="12"/>
        </w:numPr>
        <w:tabs>
          <w:tab w:val="left" w:pos="426"/>
          <w:tab w:val="left" w:pos="1134"/>
        </w:tabs>
        <w:spacing w:after="0" w:line="240" w:lineRule="auto"/>
        <w:ind w:left="0" w:firstLine="709"/>
        <w:jc w:val="both"/>
        <w:rPr>
          <w:rFonts w:ascii="Times New Roman" w:hAnsi="Times New Roman"/>
          <w:sz w:val="28"/>
          <w:szCs w:val="28"/>
        </w:rPr>
      </w:pPr>
      <w:r w:rsidRPr="00D35318">
        <w:rPr>
          <w:rFonts w:ascii="Times New Roman" w:hAnsi="Times New Roman"/>
          <w:sz w:val="28"/>
          <w:szCs w:val="28"/>
        </w:rPr>
        <w:t xml:space="preserve">Valsts izglītības attīstības aģentūrai – </w:t>
      </w:r>
      <w:r w:rsidR="003D3FE0" w:rsidRPr="00D35318">
        <w:rPr>
          <w:rFonts w:ascii="Times New Roman" w:hAnsi="Times New Roman"/>
          <w:sz w:val="28"/>
          <w:szCs w:val="28"/>
        </w:rPr>
        <w:t>5 </w:t>
      </w:r>
      <w:r w:rsidR="00A87F5E">
        <w:rPr>
          <w:rFonts w:ascii="Times New Roman" w:hAnsi="Times New Roman"/>
          <w:sz w:val="28"/>
          <w:szCs w:val="28"/>
        </w:rPr>
        <w:t>769</w:t>
      </w:r>
      <w:r w:rsidR="003D3FE0" w:rsidRPr="00D35318">
        <w:rPr>
          <w:rFonts w:ascii="Times New Roman" w:hAnsi="Times New Roman"/>
          <w:sz w:val="28"/>
          <w:szCs w:val="28"/>
        </w:rPr>
        <w:t xml:space="preserve"> </w:t>
      </w:r>
      <w:r w:rsidR="00A87F5E">
        <w:rPr>
          <w:rFonts w:ascii="Times New Roman" w:hAnsi="Times New Roman"/>
          <w:sz w:val="28"/>
          <w:szCs w:val="28"/>
        </w:rPr>
        <w:t>520</w:t>
      </w:r>
      <w:r w:rsidRPr="00D35318">
        <w:rPr>
          <w:rFonts w:ascii="Times New Roman" w:hAnsi="Times New Roman"/>
          <w:sz w:val="28"/>
          <w:szCs w:val="28"/>
        </w:rPr>
        <w:t xml:space="preserve"> </w:t>
      </w:r>
      <w:r w:rsidRPr="00D35318">
        <w:rPr>
          <w:rFonts w:ascii="Times New Roman" w:hAnsi="Times New Roman"/>
          <w:i/>
          <w:sz w:val="28"/>
          <w:szCs w:val="28"/>
        </w:rPr>
        <w:t>euro</w:t>
      </w:r>
      <w:r w:rsidRPr="00D35318">
        <w:rPr>
          <w:rFonts w:ascii="Times New Roman" w:hAnsi="Times New Roman"/>
          <w:sz w:val="28"/>
          <w:szCs w:val="28"/>
        </w:rPr>
        <w:t xml:space="preserve"> (Eiropas Reģionālās attīstības fonda finansējums </w:t>
      </w:r>
      <w:r w:rsidR="003D3FE0" w:rsidRPr="00D35318">
        <w:rPr>
          <w:rFonts w:ascii="Times New Roman" w:hAnsi="Times New Roman"/>
          <w:sz w:val="28"/>
          <w:szCs w:val="28"/>
        </w:rPr>
        <w:t>4 </w:t>
      </w:r>
      <w:r w:rsidR="00A87F5E">
        <w:rPr>
          <w:rFonts w:ascii="Times New Roman" w:hAnsi="Times New Roman"/>
          <w:sz w:val="28"/>
          <w:szCs w:val="28"/>
        </w:rPr>
        <w:t>904</w:t>
      </w:r>
      <w:r w:rsidR="003D3FE0" w:rsidRPr="00D35318">
        <w:rPr>
          <w:rFonts w:ascii="Times New Roman" w:hAnsi="Times New Roman"/>
          <w:sz w:val="28"/>
          <w:szCs w:val="28"/>
        </w:rPr>
        <w:t xml:space="preserve"> </w:t>
      </w:r>
      <w:r w:rsidR="00A87F5E">
        <w:rPr>
          <w:rFonts w:ascii="Times New Roman" w:hAnsi="Times New Roman"/>
          <w:sz w:val="28"/>
          <w:szCs w:val="28"/>
        </w:rPr>
        <w:t>092</w:t>
      </w:r>
      <w:r w:rsidRPr="00D35318">
        <w:rPr>
          <w:rFonts w:ascii="Times New Roman" w:hAnsi="Times New Roman"/>
          <w:sz w:val="28"/>
          <w:szCs w:val="28"/>
        </w:rPr>
        <w:t xml:space="preserve"> </w:t>
      </w:r>
      <w:r w:rsidRPr="00D35318">
        <w:rPr>
          <w:rFonts w:ascii="Times New Roman" w:hAnsi="Times New Roman"/>
          <w:i/>
          <w:sz w:val="28"/>
          <w:szCs w:val="28"/>
        </w:rPr>
        <w:t>euro</w:t>
      </w:r>
      <w:r w:rsidRPr="00D35318">
        <w:rPr>
          <w:rFonts w:ascii="Times New Roman" w:hAnsi="Times New Roman"/>
          <w:sz w:val="28"/>
          <w:szCs w:val="28"/>
        </w:rPr>
        <w:t xml:space="preserve"> un valsts</w:t>
      </w:r>
      <w:r w:rsidR="003D3FE0" w:rsidRPr="00D35318">
        <w:rPr>
          <w:rFonts w:ascii="Times New Roman" w:hAnsi="Times New Roman"/>
          <w:sz w:val="28"/>
          <w:szCs w:val="28"/>
        </w:rPr>
        <w:t xml:space="preserve"> budžeta līdzfinansējums </w:t>
      </w:r>
      <w:r w:rsidR="00A87F5E">
        <w:rPr>
          <w:rFonts w:ascii="Times New Roman" w:hAnsi="Times New Roman"/>
          <w:sz w:val="28"/>
          <w:szCs w:val="28"/>
        </w:rPr>
        <w:t>865</w:t>
      </w:r>
      <w:r w:rsidR="003D3FE0" w:rsidRPr="00D35318">
        <w:rPr>
          <w:rFonts w:ascii="Times New Roman" w:hAnsi="Times New Roman"/>
          <w:sz w:val="28"/>
          <w:szCs w:val="28"/>
        </w:rPr>
        <w:t xml:space="preserve"> </w:t>
      </w:r>
      <w:r w:rsidR="00A87F5E">
        <w:rPr>
          <w:rFonts w:ascii="Times New Roman" w:hAnsi="Times New Roman"/>
          <w:sz w:val="28"/>
          <w:szCs w:val="28"/>
        </w:rPr>
        <w:t>428</w:t>
      </w:r>
      <w:r w:rsidRPr="00D35318">
        <w:rPr>
          <w:rFonts w:ascii="Times New Roman" w:hAnsi="Times New Roman"/>
          <w:sz w:val="28"/>
          <w:szCs w:val="28"/>
        </w:rPr>
        <w:t xml:space="preserve"> </w:t>
      </w:r>
      <w:r w:rsidRPr="00D35318">
        <w:rPr>
          <w:rFonts w:ascii="Times New Roman" w:hAnsi="Times New Roman"/>
          <w:i/>
          <w:sz w:val="28"/>
          <w:szCs w:val="28"/>
        </w:rPr>
        <w:t>euro</w:t>
      </w:r>
      <w:r w:rsidRPr="00D35318">
        <w:rPr>
          <w:rFonts w:ascii="Times New Roman" w:hAnsi="Times New Roman"/>
          <w:sz w:val="28"/>
          <w:szCs w:val="28"/>
        </w:rPr>
        <w:t>).</w:t>
      </w:r>
    </w:p>
    <w:p w14:paraId="37C640DA" w14:textId="77777777" w:rsidR="002C2DD7" w:rsidRPr="00D35318" w:rsidRDefault="002C2DD7" w:rsidP="002C2DD7">
      <w:pPr>
        <w:pStyle w:val="ListParagraph"/>
        <w:rPr>
          <w:rFonts w:ascii="Times New Roman" w:hAnsi="Times New Roman"/>
          <w:sz w:val="28"/>
          <w:szCs w:val="28"/>
        </w:rPr>
      </w:pPr>
    </w:p>
    <w:p w14:paraId="6F641A41" w14:textId="07C33D65" w:rsidR="00D779E2" w:rsidRPr="00D35318" w:rsidRDefault="00D779E2" w:rsidP="00D779E2">
      <w:pPr>
        <w:pStyle w:val="ListParagraph"/>
        <w:numPr>
          <w:ilvl w:val="0"/>
          <w:numId w:val="12"/>
        </w:numPr>
        <w:tabs>
          <w:tab w:val="left" w:pos="426"/>
          <w:tab w:val="left" w:pos="1134"/>
        </w:tabs>
        <w:spacing w:after="0" w:line="240" w:lineRule="auto"/>
        <w:ind w:left="0" w:firstLine="709"/>
        <w:contextualSpacing w:val="0"/>
        <w:jc w:val="both"/>
        <w:rPr>
          <w:rFonts w:ascii="Times New Roman" w:hAnsi="Times New Roman"/>
          <w:bCs/>
          <w:sz w:val="28"/>
          <w:szCs w:val="28"/>
        </w:rPr>
      </w:pPr>
      <w:r w:rsidRPr="00D35318">
        <w:rPr>
          <w:rFonts w:ascii="Times New Roman" w:hAnsi="Times New Roman"/>
          <w:bCs/>
          <w:sz w:val="28"/>
          <w:szCs w:val="28"/>
        </w:rPr>
        <w:t>Pirmās kārtas ietvaros līdz 2023. gada 31. decembrim ir sasniedzami šādi</w:t>
      </w:r>
      <w:r w:rsidR="00A60C36" w:rsidRPr="00D35318">
        <w:rPr>
          <w:rFonts w:ascii="Times New Roman" w:hAnsi="Times New Roman"/>
          <w:bCs/>
          <w:sz w:val="28"/>
          <w:szCs w:val="28"/>
        </w:rPr>
        <w:t xml:space="preserve"> rādītāji</w:t>
      </w:r>
      <w:r w:rsidRPr="00D35318">
        <w:rPr>
          <w:rFonts w:ascii="Times New Roman" w:hAnsi="Times New Roman"/>
          <w:bCs/>
          <w:sz w:val="28"/>
          <w:szCs w:val="28"/>
        </w:rPr>
        <w:t xml:space="preserve">: </w:t>
      </w:r>
    </w:p>
    <w:p w14:paraId="27FB45EB" w14:textId="0D0E525D" w:rsidR="00187476" w:rsidRPr="00D35318" w:rsidRDefault="00D779E2" w:rsidP="00085B04">
      <w:pPr>
        <w:pStyle w:val="ListParagraph"/>
        <w:numPr>
          <w:ilvl w:val="1"/>
          <w:numId w:val="12"/>
        </w:numPr>
        <w:tabs>
          <w:tab w:val="left" w:pos="426"/>
          <w:tab w:val="left" w:pos="993"/>
          <w:tab w:val="left" w:pos="1134"/>
          <w:tab w:val="left" w:pos="1276"/>
        </w:tabs>
        <w:spacing w:after="0" w:line="240" w:lineRule="auto"/>
        <w:ind w:left="0" w:firstLine="709"/>
        <w:contextualSpacing w:val="0"/>
        <w:jc w:val="both"/>
        <w:rPr>
          <w:rFonts w:ascii="Times New Roman" w:hAnsi="Times New Roman"/>
          <w:bCs/>
          <w:sz w:val="28"/>
          <w:szCs w:val="28"/>
        </w:rPr>
      </w:pPr>
      <w:r w:rsidRPr="00D35318">
        <w:rPr>
          <w:rFonts w:ascii="Times New Roman" w:hAnsi="Times New Roman"/>
          <w:bCs/>
          <w:sz w:val="28"/>
          <w:szCs w:val="28"/>
        </w:rPr>
        <w:t xml:space="preserve"> uzraudzības rādītāj</w:t>
      </w:r>
      <w:r w:rsidR="00085B04" w:rsidRPr="00D35318">
        <w:rPr>
          <w:rFonts w:ascii="Times New Roman" w:hAnsi="Times New Roman"/>
          <w:bCs/>
          <w:sz w:val="28"/>
          <w:szCs w:val="28"/>
        </w:rPr>
        <w:t>s</w:t>
      </w:r>
      <w:r w:rsidRPr="00D35318">
        <w:rPr>
          <w:rFonts w:ascii="Times New Roman" w:hAnsi="Times New Roman"/>
          <w:bCs/>
          <w:sz w:val="28"/>
          <w:szCs w:val="28"/>
        </w:rPr>
        <w:t>:</w:t>
      </w:r>
      <w:r w:rsidR="00085B04" w:rsidRPr="00D35318">
        <w:rPr>
          <w:rFonts w:ascii="Times New Roman" w:hAnsi="Times New Roman"/>
          <w:bCs/>
          <w:sz w:val="28"/>
          <w:szCs w:val="28"/>
        </w:rPr>
        <w:t xml:space="preserve"> </w:t>
      </w:r>
      <w:r w:rsidRPr="00D35318">
        <w:rPr>
          <w:rFonts w:ascii="Times New Roman" w:hAnsi="Times New Roman"/>
          <w:bCs/>
          <w:sz w:val="28"/>
          <w:szCs w:val="28"/>
        </w:rPr>
        <w:t xml:space="preserve">Eiropas Reģionālās attīstības fonda atbalstīti un virs kvalitātes sliekšņa novērtēti programmas “Apvārsnis 2020” </w:t>
      </w:r>
      <w:r w:rsidR="00AC74BF" w:rsidRPr="00D35318">
        <w:rPr>
          <w:rFonts w:ascii="Times New Roman" w:hAnsi="Times New Roman"/>
          <w:sz w:val="28"/>
          <w:szCs w:val="28"/>
        </w:rPr>
        <w:t xml:space="preserve">un ES 9. Ietvara programmas </w:t>
      </w:r>
      <w:r w:rsidRPr="00D35318">
        <w:rPr>
          <w:rFonts w:ascii="Times New Roman" w:hAnsi="Times New Roman"/>
          <w:bCs/>
          <w:sz w:val="28"/>
          <w:szCs w:val="28"/>
        </w:rPr>
        <w:t>ietvaros iesniegti projekti</w:t>
      </w:r>
      <w:r w:rsidR="00085B04" w:rsidRPr="00D35318">
        <w:rPr>
          <w:rFonts w:ascii="Times New Roman" w:hAnsi="Times New Roman"/>
          <w:bCs/>
          <w:sz w:val="28"/>
          <w:szCs w:val="28"/>
        </w:rPr>
        <w:t>, tajā skaitā</w:t>
      </w:r>
      <w:r w:rsidR="00187476" w:rsidRPr="00D35318">
        <w:rPr>
          <w:rFonts w:ascii="Times New Roman" w:hAnsi="Times New Roman"/>
          <w:bCs/>
          <w:sz w:val="28"/>
          <w:szCs w:val="28"/>
        </w:rPr>
        <w:t>:</w:t>
      </w:r>
    </w:p>
    <w:p w14:paraId="30A10941" w14:textId="5350009B" w:rsidR="00D779E2" w:rsidRPr="00D35318" w:rsidRDefault="00085B04" w:rsidP="007C5194">
      <w:pPr>
        <w:pStyle w:val="ListParagraph"/>
        <w:numPr>
          <w:ilvl w:val="2"/>
          <w:numId w:val="12"/>
        </w:numPr>
        <w:tabs>
          <w:tab w:val="left" w:pos="1560"/>
        </w:tabs>
        <w:spacing w:after="0" w:line="240" w:lineRule="auto"/>
        <w:ind w:left="0" w:firstLine="709"/>
        <w:contextualSpacing w:val="0"/>
        <w:jc w:val="both"/>
        <w:rPr>
          <w:rFonts w:ascii="Times New Roman" w:hAnsi="Times New Roman"/>
          <w:bCs/>
          <w:sz w:val="28"/>
          <w:szCs w:val="28"/>
        </w:rPr>
      </w:pPr>
      <w:r w:rsidRPr="00D35318">
        <w:rPr>
          <w:rFonts w:ascii="Times New Roman" w:hAnsi="Times New Roman"/>
          <w:bCs/>
          <w:sz w:val="28"/>
          <w:szCs w:val="28"/>
        </w:rPr>
        <w:t>vismaz desmit Eiropas Reģionālās attīstības fonda atbalstīti un finansēti projekti Kopīgās plānošanas iniciatīvās</w:t>
      </w:r>
      <w:r w:rsidR="00D779E2" w:rsidRPr="00D35318">
        <w:rPr>
          <w:rFonts w:ascii="Times New Roman" w:hAnsi="Times New Roman"/>
          <w:bCs/>
          <w:sz w:val="28"/>
          <w:szCs w:val="28"/>
        </w:rPr>
        <w:t>;</w:t>
      </w:r>
    </w:p>
    <w:p w14:paraId="053E12A9" w14:textId="0DEE7EE1" w:rsidR="00187476" w:rsidRPr="00D35318" w:rsidRDefault="00187476" w:rsidP="00D70A34">
      <w:pPr>
        <w:pStyle w:val="ListParagraph"/>
        <w:numPr>
          <w:ilvl w:val="2"/>
          <w:numId w:val="12"/>
        </w:numPr>
        <w:tabs>
          <w:tab w:val="left" w:pos="1560"/>
        </w:tabs>
        <w:spacing w:after="0" w:line="240" w:lineRule="auto"/>
        <w:ind w:left="0" w:firstLine="709"/>
        <w:contextualSpacing w:val="0"/>
        <w:jc w:val="both"/>
        <w:rPr>
          <w:rFonts w:ascii="Times New Roman" w:hAnsi="Times New Roman"/>
          <w:bCs/>
          <w:sz w:val="28"/>
          <w:szCs w:val="28"/>
        </w:rPr>
      </w:pPr>
      <w:r w:rsidRPr="00D35318">
        <w:rPr>
          <w:rFonts w:ascii="Times New Roman" w:hAnsi="Times New Roman"/>
          <w:bCs/>
          <w:sz w:val="28"/>
          <w:szCs w:val="28"/>
        </w:rPr>
        <w:t xml:space="preserve">vismaz desmit Eiropas Reģionālās attīstības fonda atbalstīti un finansēti projekti </w:t>
      </w:r>
      <w:r w:rsidRPr="00D35318">
        <w:rPr>
          <w:rFonts w:ascii="Times New Roman" w:hAnsi="Times New Roman"/>
          <w:bCs/>
          <w:i/>
          <w:sz w:val="28"/>
          <w:szCs w:val="28"/>
        </w:rPr>
        <w:t>ERA-NET</w:t>
      </w:r>
      <w:r w:rsidRPr="00D35318">
        <w:rPr>
          <w:rFonts w:ascii="Times New Roman" w:hAnsi="Times New Roman"/>
          <w:bCs/>
          <w:sz w:val="28"/>
          <w:szCs w:val="28"/>
        </w:rPr>
        <w:t xml:space="preserve"> </w:t>
      </w:r>
      <w:r w:rsidR="004B177E" w:rsidRPr="00D35318">
        <w:rPr>
          <w:rFonts w:ascii="Times New Roman" w:hAnsi="Times New Roman"/>
          <w:bCs/>
          <w:i/>
          <w:sz w:val="28"/>
          <w:szCs w:val="28"/>
        </w:rPr>
        <w:t xml:space="preserve">COFUND </w:t>
      </w:r>
      <w:r w:rsidRPr="00D35318">
        <w:rPr>
          <w:rFonts w:ascii="Times New Roman" w:hAnsi="Times New Roman"/>
          <w:bCs/>
          <w:sz w:val="28"/>
          <w:szCs w:val="28"/>
        </w:rPr>
        <w:t>projektu ietvaros;</w:t>
      </w:r>
    </w:p>
    <w:p w14:paraId="0FA620D8" w14:textId="4059AF39" w:rsidR="00187476" w:rsidRPr="00D35318" w:rsidRDefault="004F1018" w:rsidP="00D70A34">
      <w:pPr>
        <w:pStyle w:val="ListParagraph"/>
        <w:numPr>
          <w:ilvl w:val="2"/>
          <w:numId w:val="12"/>
        </w:numPr>
        <w:tabs>
          <w:tab w:val="left" w:pos="1560"/>
        </w:tabs>
        <w:spacing w:after="0" w:line="240" w:lineRule="auto"/>
        <w:ind w:left="0" w:firstLine="709"/>
        <w:contextualSpacing w:val="0"/>
        <w:jc w:val="both"/>
        <w:rPr>
          <w:rFonts w:ascii="Times New Roman" w:hAnsi="Times New Roman"/>
          <w:bCs/>
          <w:sz w:val="28"/>
          <w:szCs w:val="28"/>
        </w:rPr>
      </w:pPr>
      <w:r w:rsidRPr="00D35318">
        <w:rPr>
          <w:rFonts w:ascii="Times New Roman" w:hAnsi="Times New Roman"/>
          <w:bCs/>
          <w:sz w:val="28"/>
          <w:szCs w:val="28"/>
        </w:rPr>
        <w:t xml:space="preserve">atbalstīta </w:t>
      </w:r>
      <w:r w:rsidR="00187476" w:rsidRPr="00D35318">
        <w:rPr>
          <w:rFonts w:ascii="Times New Roman" w:hAnsi="Times New Roman"/>
          <w:bCs/>
          <w:sz w:val="28"/>
          <w:szCs w:val="28"/>
        </w:rPr>
        <w:t xml:space="preserve">vismaz </w:t>
      </w:r>
      <w:r w:rsidR="00AC74BF" w:rsidRPr="00D35318">
        <w:rPr>
          <w:rFonts w:ascii="Times New Roman" w:hAnsi="Times New Roman"/>
          <w:bCs/>
          <w:sz w:val="28"/>
          <w:szCs w:val="28"/>
        </w:rPr>
        <w:t>65</w:t>
      </w:r>
      <w:r w:rsidRPr="00D35318">
        <w:rPr>
          <w:rFonts w:ascii="Times New Roman" w:hAnsi="Times New Roman"/>
          <w:bCs/>
          <w:sz w:val="28"/>
          <w:szCs w:val="28"/>
        </w:rPr>
        <w:t xml:space="preserve"> </w:t>
      </w:r>
      <w:r w:rsidRPr="00D35318">
        <w:rPr>
          <w:rFonts w:ascii="Times New Roman" w:hAnsi="Times New Roman"/>
          <w:sz w:val="28"/>
          <w:szCs w:val="28"/>
        </w:rPr>
        <w:t>programmas “Apvārsnis 2020” apakšprogrammu konkursos iesniegtu un virs kvalitātes sliekšņa novērtētu projektu sagatavošanas finansēšana</w:t>
      </w:r>
      <w:r w:rsidRPr="00D35318" w:rsidDel="004F1018">
        <w:rPr>
          <w:rFonts w:ascii="Times New Roman" w:hAnsi="Times New Roman"/>
          <w:bCs/>
          <w:sz w:val="28"/>
          <w:szCs w:val="28"/>
        </w:rPr>
        <w:t xml:space="preserve"> </w:t>
      </w:r>
      <w:r w:rsidR="00187476" w:rsidRPr="00D35318">
        <w:rPr>
          <w:rFonts w:ascii="Times New Roman" w:hAnsi="Times New Roman"/>
          <w:bCs/>
          <w:sz w:val="28"/>
          <w:szCs w:val="28"/>
        </w:rPr>
        <w:t>periodā no 2014.</w:t>
      </w:r>
      <w:r w:rsidR="00E55ABC" w:rsidRPr="00D35318">
        <w:rPr>
          <w:rFonts w:ascii="Times New Roman" w:hAnsi="Times New Roman"/>
          <w:bCs/>
          <w:sz w:val="28"/>
          <w:szCs w:val="28"/>
        </w:rPr>
        <w:t xml:space="preserve"> </w:t>
      </w:r>
      <w:r w:rsidR="00503FC7" w:rsidRPr="00D35318">
        <w:rPr>
          <w:rFonts w:ascii="Times New Roman" w:hAnsi="Times New Roman"/>
          <w:sz w:val="28"/>
          <w:szCs w:val="28"/>
        </w:rPr>
        <w:t>–</w:t>
      </w:r>
      <w:r w:rsidR="00E55ABC" w:rsidRPr="00D35318">
        <w:rPr>
          <w:rFonts w:ascii="Times New Roman" w:hAnsi="Times New Roman"/>
          <w:bCs/>
          <w:sz w:val="28"/>
          <w:szCs w:val="28"/>
        </w:rPr>
        <w:t xml:space="preserve"> </w:t>
      </w:r>
      <w:r w:rsidR="00187476" w:rsidRPr="00D35318">
        <w:rPr>
          <w:rFonts w:ascii="Times New Roman" w:hAnsi="Times New Roman"/>
          <w:bCs/>
          <w:sz w:val="28"/>
          <w:szCs w:val="28"/>
        </w:rPr>
        <w:t>2020.</w:t>
      </w:r>
      <w:r w:rsidR="00E55ABC" w:rsidRPr="00D35318">
        <w:rPr>
          <w:rFonts w:ascii="Times New Roman" w:hAnsi="Times New Roman"/>
          <w:bCs/>
          <w:sz w:val="28"/>
          <w:szCs w:val="28"/>
        </w:rPr>
        <w:t xml:space="preserve"> </w:t>
      </w:r>
      <w:r w:rsidR="00187476" w:rsidRPr="00D35318">
        <w:rPr>
          <w:rFonts w:ascii="Times New Roman" w:hAnsi="Times New Roman"/>
          <w:bCs/>
          <w:sz w:val="28"/>
          <w:szCs w:val="28"/>
        </w:rPr>
        <w:t>gadam;</w:t>
      </w:r>
    </w:p>
    <w:p w14:paraId="4B412B29" w14:textId="0F311939" w:rsidR="00D779E2" w:rsidRPr="00D35318" w:rsidRDefault="00D779E2" w:rsidP="00D70A34">
      <w:pPr>
        <w:pStyle w:val="ListParagraph"/>
        <w:numPr>
          <w:ilvl w:val="1"/>
          <w:numId w:val="12"/>
        </w:numPr>
        <w:tabs>
          <w:tab w:val="left" w:pos="426"/>
          <w:tab w:val="left" w:pos="993"/>
          <w:tab w:val="left" w:pos="1134"/>
          <w:tab w:val="left" w:pos="1276"/>
        </w:tabs>
        <w:spacing w:after="0" w:line="240" w:lineRule="auto"/>
        <w:ind w:left="0" w:firstLine="709"/>
        <w:contextualSpacing w:val="0"/>
        <w:jc w:val="both"/>
        <w:rPr>
          <w:rFonts w:ascii="Times New Roman" w:hAnsi="Times New Roman"/>
          <w:sz w:val="28"/>
          <w:szCs w:val="28"/>
        </w:rPr>
      </w:pPr>
      <w:r w:rsidRPr="00D35318">
        <w:rPr>
          <w:bCs/>
          <w:sz w:val="28"/>
          <w:szCs w:val="28"/>
        </w:rPr>
        <w:t xml:space="preserve"> </w:t>
      </w:r>
      <w:r w:rsidRPr="00D35318">
        <w:rPr>
          <w:rFonts w:ascii="Times New Roman" w:hAnsi="Times New Roman"/>
          <w:bCs/>
          <w:sz w:val="28"/>
          <w:szCs w:val="28"/>
        </w:rPr>
        <w:t>specifiskie iznākuma rādītāji:</w:t>
      </w:r>
    </w:p>
    <w:p w14:paraId="384FADB4" w14:textId="22A41072" w:rsidR="00D779E2" w:rsidRPr="00D35318" w:rsidRDefault="00D779E2" w:rsidP="00D70A34">
      <w:pPr>
        <w:pStyle w:val="tv2132"/>
        <w:numPr>
          <w:ilvl w:val="2"/>
          <w:numId w:val="12"/>
        </w:numPr>
        <w:tabs>
          <w:tab w:val="left" w:pos="426"/>
          <w:tab w:val="left" w:pos="1134"/>
          <w:tab w:val="left" w:pos="1560"/>
        </w:tabs>
        <w:spacing w:line="240" w:lineRule="auto"/>
        <w:ind w:left="0" w:firstLine="709"/>
        <w:jc w:val="both"/>
        <w:rPr>
          <w:color w:val="auto"/>
          <w:sz w:val="28"/>
          <w:szCs w:val="28"/>
          <w:lang w:val="lv-LV"/>
        </w:rPr>
      </w:pPr>
      <w:r w:rsidRPr="00D35318">
        <w:rPr>
          <w:color w:val="auto"/>
          <w:sz w:val="28"/>
          <w:szCs w:val="28"/>
          <w:lang w:val="lv-LV"/>
        </w:rPr>
        <w:t>nodrošināta dalība piecās Kopīgās plānošanas iniciatīvās;</w:t>
      </w:r>
    </w:p>
    <w:p w14:paraId="63C7AAE1" w14:textId="77777777" w:rsidR="00D779E2" w:rsidRPr="00D35318" w:rsidRDefault="00D779E2" w:rsidP="00D779E2">
      <w:pPr>
        <w:pStyle w:val="tv2132"/>
        <w:numPr>
          <w:ilvl w:val="2"/>
          <w:numId w:val="12"/>
        </w:numPr>
        <w:tabs>
          <w:tab w:val="left" w:pos="426"/>
          <w:tab w:val="left" w:pos="1134"/>
          <w:tab w:val="left" w:pos="1560"/>
        </w:tabs>
        <w:spacing w:line="240" w:lineRule="auto"/>
        <w:ind w:left="0" w:firstLine="709"/>
        <w:jc w:val="both"/>
        <w:rPr>
          <w:color w:val="auto"/>
          <w:sz w:val="28"/>
          <w:szCs w:val="28"/>
          <w:lang w:val="lv-LV"/>
        </w:rPr>
      </w:pPr>
      <w:r w:rsidRPr="00D35318">
        <w:rPr>
          <w:color w:val="auto"/>
          <w:sz w:val="28"/>
          <w:szCs w:val="28"/>
          <w:lang w:val="lv-LV"/>
        </w:rPr>
        <w:t xml:space="preserve"> nodrošināta Pasaules Latviešu zinātnieku kongresa norise Latvijā 2018. gadā;</w:t>
      </w:r>
    </w:p>
    <w:p w14:paraId="7DF3676E" w14:textId="360162AC" w:rsidR="00D779E2" w:rsidRPr="00D35318" w:rsidRDefault="00D779E2" w:rsidP="00D779E2">
      <w:pPr>
        <w:pStyle w:val="tv2132"/>
        <w:numPr>
          <w:ilvl w:val="2"/>
          <w:numId w:val="12"/>
        </w:numPr>
        <w:tabs>
          <w:tab w:val="left" w:pos="426"/>
          <w:tab w:val="left" w:pos="1134"/>
          <w:tab w:val="left" w:pos="1560"/>
        </w:tabs>
        <w:spacing w:line="240" w:lineRule="auto"/>
        <w:ind w:left="0" w:firstLine="709"/>
        <w:jc w:val="both"/>
        <w:rPr>
          <w:color w:val="auto"/>
          <w:sz w:val="28"/>
          <w:szCs w:val="28"/>
          <w:lang w:val="lv-LV"/>
        </w:rPr>
      </w:pPr>
      <w:r w:rsidRPr="00D35318">
        <w:rPr>
          <w:color w:val="auto"/>
          <w:sz w:val="28"/>
          <w:szCs w:val="28"/>
          <w:lang w:val="lv-LV"/>
        </w:rPr>
        <w:t xml:space="preserve"> īstenots Nacionālā kontaktpunkta darbības </w:t>
      </w:r>
      <w:r w:rsidR="005B0CD9" w:rsidRPr="00D35318">
        <w:rPr>
          <w:color w:val="auto"/>
          <w:sz w:val="28"/>
          <w:szCs w:val="28"/>
          <w:lang w:val="lv-LV"/>
        </w:rPr>
        <w:t xml:space="preserve">paplašināšanas un </w:t>
      </w:r>
      <w:r w:rsidRPr="00D35318">
        <w:rPr>
          <w:color w:val="auto"/>
          <w:sz w:val="28"/>
          <w:szCs w:val="28"/>
          <w:lang w:val="lv-LV"/>
        </w:rPr>
        <w:t>efektivitātes paaugstināšanas plāns atbalstam dal</w:t>
      </w:r>
      <w:r w:rsidR="004E5967" w:rsidRPr="00D35318">
        <w:rPr>
          <w:color w:val="auto"/>
          <w:sz w:val="28"/>
          <w:szCs w:val="28"/>
          <w:lang w:val="lv-LV"/>
        </w:rPr>
        <w:t>ībai programmā “Apvārsnis 2020”.</w:t>
      </w:r>
    </w:p>
    <w:p w14:paraId="25BFBE1C" w14:textId="77777777" w:rsidR="00D779E2" w:rsidRPr="00D35318" w:rsidRDefault="00D779E2" w:rsidP="00516464">
      <w:pPr>
        <w:pStyle w:val="ListParagraph"/>
        <w:tabs>
          <w:tab w:val="left" w:pos="426"/>
          <w:tab w:val="left" w:pos="993"/>
          <w:tab w:val="left" w:pos="1134"/>
          <w:tab w:val="left" w:pos="1276"/>
        </w:tabs>
        <w:spacing w:after="0" w:line="240" w:lineRule="auto"/>
        <w:ind w:left="709"/>
        <w:contextualSpacing w:val="0"/>
        <w:jc w:val="both"/>
        <w:rPr>
          <w:rFonts w:ascii="Times New Roman" w:hAnsi="Times New Roman"/>
          <w:sz w:val="28"/>
          <w:szCs w:val="28"/>
        </w:rPr>
      </w:pPr>
    </w:p>
    <w:p w14:paraId="3D059032" w14:textId="7B782B68" w:rsidR="0003396C" w:rsidRPr="00D35318" w:rsidRDefault="0003396C" w:rsidP="0003396C">
      <w:pPr>
        <w:pStyle w:val="ListParagraph"/>
        <w:numPr>
          <w:ilvl w:val="0"/>
          <w:numId w:val="12"/>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D35318">
        <w:rPr>
          <w:rFonts w:ascii="Times New Roman" w:hAnsi="Times New Roman"/>
          <w:sz w:val="28"/>
          <w:szCs w:val="28"/>
        </w:rPr>
        <w:t xml:space="preserve">Projekta iesniedzējs </w:t>
      </w:r>
      <w:r w:rsidRPr="00D35318">
        <w:rPr>
          <w:rFonts w:ascii="Times New Roman" w:hAnsi="Times New Roman"/>
          <w:bCs/>
          <w:spacing w:val="-2"/>
          <w:sz w:val="28"/>
          <w:szCs w:val="28"/>
        </w:rPr>
        <w:t>sagatavo un sadarbības iestādē iesniedz projekta iesniegumu atbilstoši projekta iesniegumu atlases kārtas nolikumā noteiktajām prasībām</w:t>
      </w:r>
      <w:r w:rsidR="00E3499E" w:rsidRPr="00D35318">
        <w:rPr>
          <w:rFonts w:ascii="Times New Roman" w:hAnsi="Times New Roman"/>
          <w:bCs/>
          <w:spacing w:val="-2"/>
          <w:sz w:val="28"/>
          <w:szCs w:val="28"/>
        </w:rPr>
        <w:t xml:space="preserve">, </w:t>
      </w:r>
      <w:r w:rsidRPr="00D35318">
        <w:rPr>
          <w:rFonts w:ascii="Times New Roman" w:hAnsi="Times New Roman"/>
          <w:bCs/>
          <w:spacing w:val="-2"/>
          <w:sz w:val="28"/>
          <w:szCs w:val="28"/>
        </w:rPr>
        <w:t xml:space="preserve">pielikumā </w:t>
      </w:r>
      <w:r w:rsidR="00230EF3" w:rsidRPr="00D35318">
        <w:rPr>
          <w:rFonts w:ascii="Times New Roman" w:hAnsi="Times New Roman"/>
          <w:bCs/>
          <w:spacing w:val="-2"/>
          <w:sz w:val="28"/>
          <w:szCs w:val="28"/>
        </w:rPr>
        <w:t xml:space="preserve">tostarp </w:t>
      </w:r>
      <w:r w:rsidRPr="00D35318">
        <w:rPr>
          <w:rFonts w:ascii="Times New Roman" w:hAnsi="Times New Roman"/>
          <w:bCs/>
          <w:spacing w:val="-2"/>
          <w:sz w:val="28"/>
          <w:szCs w:val="28"/>
        </w:rPr>
        <w:t>pievieno</w:t>
      </w:r>
      <w:r w:rsidR="00E3499E" w:rsidRPr="00D35318">
        <w:rPr>
          <w:rFonts w:ascii="Times New Roman" w:hAnsi="Times New Roman"/>
          <w:bCs/>
          <w:spacing w:val="-2"/>
          <w:sz w:val="28"/>
          <w:szCs w:val="28"/>
        </w:rPr>
        <w:t>jot</w:t>
      </w:r>
      <w:r w:rsidRPr="00D35318">
        <w:rPr>
          <w:rFonts w:ascii="Times New Roman" w:hAnsi="Times New Roman"/>
          <w:bCs/>
          <w:spacing w:val="-2"/>
          <w:sz w:val="28"/>
          <w:szCs w:val="28"/>
        </w:rPr>
        <w:t xml:space="preserve"> šādus dokumentus: </w:t>
      </w:r>
    </w:p>
    <w:p w14:paraId="2F09B5B0" w14:textId="3D99B454" w:rsidR="0003396C" w:rsidRPr="00D35318" w:rsidRDefault="0003396C" w:rsidP="0003396C">
      <w:pPr>
        <w:pStyle w:val="ListParagraph"/>
        <w:numPr>
          <w:ilvl w:val="1"/>
          <w:numId w:val="12"/>
        </w:numPr>
        <w:tabs>
          <w:tab w:val="left" w:pos="426"/>
          <w:tab w:val="left" w:pos="993"/>
          <w:tab w:val="left" w:pos="1134"/>
          <w:tab w:val="left" w:pos="1276"/>
        </w:tabs>
        <w:spacing w:after="0" w:line="240" w:lineRule="auto"/>
        <w:ind w:left="0" w:firstLine="709"/>
        <w:contextualSpacing w:val="0"/>
        <w:jc w:val="both"/>
        <w:rPr>
          <w:rFonts w:ascii="Times New Roman" w:hAnsi="Times New Roman"/>
          <w:bCs/>
          <w:spacing w:val="-2"/>
          <w:sz w:val="28"/>
          <w:szCs w:val="28"/>
        </w:rPr>
      </w:pPr>
      <w:r w:rsidRPr="00D35318">
        <w:rPr>
          <w:rFonts w:ascii="Times New Roman" w:hAnsi="Times New Roman"/>
          <w:sz w:val="28"/>
          <w:szCs w:val="28"/>
        </w:rPr>
        <w:t xml:space="preserve"> Izglītības un zinātnes ministrijas projektam:</w:t>
      </w:r>
    </w:p>
    <w:p w14:paraId="228BF409" w14:textId="3B770318" w:rsidR="0003396C" w:rsidRPr="00D35318" w:rsidRDefault="0003396C" w:rsidP="0003396C">
      <w:pPr>
        <w:pStyle w:val="tv2132"/>
        <w:numPr>
          <w:ilvl w:val="2"/>
          <w:numId w:val="12"/>
        </w:numPr>
        <w:tabs>
          <w:tab w:val="left" w:pos="426"/>
          <w:tab w:val="left" w:pos="1134"/>
          <w:tab w:val="left" w:pos="1560"/>
        </w:tabs>
        <w:spacing w:line="240" w:lineRule="auto"/>
        <w:ind w:left="0" w:firstLine="709"/>
        <w:jc w:val="both"/>
        <w:rPr>
          <w:color w:val="auto"/>
          <w:sz w:val="28"/>
          <w:szCs w:val="28"/>
          <w:lang w:val="lv-LV"/>
        </w:rPr>
      </w:pPr>
      <w:r w:rsidRPr="00D35318">
        <w:rPr>
          <w:color w:val="auto"/>
          <w:sz w:val="28"/>
          <w:szCs w:val="28"/>
          <w:lang w:val="lv-LV"/>
        </w:rPr>
        <w:t>rīcības plānu dalībai Kopīgās plānošanas iniciatīvās un citās starptautisko sadarbību un tīklošanos sekmējošās starptautiskajās sadarbības platformās vai organizācijās, kas saskaņots ar atbilstošo nozaru ministrijām (ja attiecināms);</w:t>
      </w:r>
    </w:p>
    <w:p w14:paraId="6E1DC19A" w14:textId="2CDDD70B" w:rsidR="0003396C" w:rsidRPr="00D35318" w:rsidRDefault="0003396C" w:rsidP="0003396C">
      <w:pPr>
        <w:pStyle w:val="tv2132"/>
        <w:numPr>
          <w:ilvl w:val="2"/>
          <w:numId w:val="12"/>
        </w:numPr>
        <w:tabs>
          <w:tab w:val="left" w:pos="426"/>
          <w:tab w:val="left" w:pos="1134"/>
          <w:tab w:val="left" w:pos="1560"/>
        </w:tabs>
        <w:spacing w:line="240" w:lineRule="auto"/>
        <w:ind w:left="0" w:firstLine="709"/>
        <w:jc w:val="both"/>
        <w:rPr>
          <w:color w:val="auto"/>
          <w:sz w:val="28"/>
          <w:szCs w:val="28"/>
          <w:lang w:val="lv-LV"/>
        </w:rPr>
      </w:pPr>
      <w:r w:rsidRPr="00D35318">
        <w:rPr>
          <w:color w:val="auto"/>
          <w:sz w:val="28"/>
          <w:szCs w:val="28"/>
          <w:lang w:val="lv-LV"/>
        </w:rPr>
        <w:t>starptautiskās sadarbības stiprināšanas komunikācijas pasākumu plānu</w:t>
      </w:r>
      <w:r w:rsidR="005A173C" w:rsidRPr="00D35318">
        <w:rPr>
          <w:color w:val="auto"/>
          <w:sz w:val="28"/>
          <w:szCs w:val="28"/>
          <w:lang w:val="lv-LV"/>
        </w:rPr>
        <w:t xml:space="preserve">, kas tostarp nodrošina papildinātību ar 1.2.1.2.pasākuma “Atbalsts tehnoloģiju pārneses sistēmas pilnveidošanai” </w:t>
      </w:r>
      <w:r w:rsidR="00BB0E4B" w:rsidRPr="00D35318">
        <w:rPr>
          <w:color w:val="auto"/>
          <w:sz w:val="28"/>
          <w:szCs w:val="28"/>
          <w:lang w:val="lv-LV"/>
        </w:rPr>
        <w:t>atbalstāmajām</w:t>
      </w:r>
      <w:r w:rsidR="005A173C" w:rsidRPr="00D35318">
        <w:rPr>
          <w:color w:val="auto"/>
          <w:sz w:val="28"/>
          <w:szCs w:val="28"/>
          <w:lang w:val="lv-LV"/>
        </w:rPr>
        <w:t xml:space="preserve"> darbībām, ko īsteno Latvijas Investīciju un attīstības aģentūra</w:t>
      </w:r>
      <w:r w:rsidRPr="00D35318">
        <w:rPr>
          <w:color w:val="auto"/>
          <w:sz w:val="28"/>
          <w:szCs w:val="28"/>
          <w:lang w:val="lv-LV"/>
        </w:rPr>
        <w:t>;</w:t>
      </w:r>
    </w:p>
    <w:p w14:paraId="3C056750" w14:textId="77777777" w:rsidR="0003396C" w:rsidRPr="00D35318" w:rsidRDefault="0003396C" w:rsidP="0003396C">
      <w:pPr>
        <w:pStyle w:val="ListParagraph"/>
        <w:numPr>
          <w:ilvl w:val="1"/>
          <w:numId w:val="12"/>
        </w:numPr>
        <w:tabs>
          <w:tab w:val="left" w:pos="426"/>
          <w:tab w:val="left" w:pos="993"/>
          <w:tab w:val="left" w:pos="1134"/>
          <w:tab w:val="left" w:pos="1276"/>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Valsts izglītības attīstības aģentūras projektam:</w:t>
      </w:r>
    </w:p>
    <w:p w14:paraId="365944D3" w14:textId="7F8788AE" w:rsidR="0003396C" w:rsidRPr="00D35318" w:rsidRDefault="0003396C" w:rsidP="0003396C">
      <w:pPr>
        <w:pStyle w:val="tv2132"/>
        <w:numPr>
          <w:ilvl w:val="2"/>
          <w:numId w:val="12"/>
        </w:numPr>
        <w:tabs>
          <w:tab w:val="left" w:pos="426"/>
          <w:tab w:val="left" w:pos="1134"/>
          <w:tab w:val="left" w:pos="1560"/>
        </w:tabs>
        <w:spacing w:line="240" w:lineRule="auto"/>
        <w:ind w:left="0" w:firstLine="709"/>
        <w:jc w:val="both"/>
        <w:rPr>
          <w:color w:val="auto"/>
          <w:sz w:val="28"/>
          <w:szCs w:val="28"/>
          <w:lang w:val="lv-LV"/>
        </w:rPr>
      </w:pPr>
      <w:r w:rsidRPr="00D35318">
        <w:rPr>
          <w:color w:val="auto"/>
          <w:sz w:val="28"/>
          <w:szCs w:val="28"/>
          <w:lang w:val="lv-LV"/>
        </w:rPr>
        <w:t xml:space="preserve">Nacionālā kontaktpunkta darbības </w:t>
      </w:r>
      <w:r w:rsidR="00BD76B6" w:rsidRPr="00D35318">
        <w:rPr>
          <w:color w:val="auto"/>
          <w:sz w:val="28"/>
          <w:szCs w:val="28"/>
          <w:lang w:val="lv-LV"/>
        </w:rPr>
        <w:t>paplašināšanas</w:t>
      </w:r>
      <w:r w:rsidR="00282D45" w:rsidRPr="00D35318">
        <w:rPr>
          <w:color w:val="auto"/>
          <w:sz w:val="28"/>
          <w:szCs w:val="28"/>
          <w:lang w:val="lv-LV"/>
        </w:rPr>
        <w:t xml:space="preserve"> un efektivitātes </w:t>
      </w:r>
      <w:r w:rsidR="00A546FF" w:rsidRPr="00D35318">
        <w:rPr>
          <w:color w:val="auto"/>
          <w:sz w:val="28"/>
          <w:szCs w:val="28"/>
          <w:lang w:val="lv-LV"/>
        </w:rPr>
        <w:t>paaugstināšanas</w:t>
      </w:r>
      <w:r w:rsidRPr="00D35318">
        <w:rPr>
          <w:color w:val="auto"/>
          <w:sz w:val="28"/>
          <w:szCs w:val="28"/>
          <w:lang w:val="lv-LV"/>
        </w:rPr>
        <w:t xml:space="preserve"> plānu, kas izstrādāts sadarbībā ar Latvijas Zinātņu akadēmiju, Valsts zinātnisko institūtu asociāciju, Latvijas Jauno zinātnieku apvienību, Latvijas Rektoru Padomi un Latvijas Tirdzniecības un rūpniecības kameru</w:t>
      </w:r>
      <w:r w:rsidR="00E67E05" w:rsidRPr="00D35318">
        <w:rPr>
          <w:color w:val="auto"/>
          <w:sz w:val="28"/>
          <w:szCs w:val="28"/>
          <w:lang w:val="lv-LV"/>
        </w:rPr>
        <w:t xml:space="preserve">, tostarp definējot darbības, kas tiek finansētas no valsts budžeta līdzekļiem </w:t>
      </w:r>
      <w:r w:rsidR="00790D42" w:rsidRPr="00D35318">
        <w:rPr>
          <w:color w:val="auto"/>
          <w:sz w:val="28"/>
          <w:szCs w:val="28"/>
          <w:lang w:val="lv-LV"/>
        </w:rPr>
        <w:t xml:space="preserve">un </w:t>
      </w:r>
      <w:r w:rsidR="00E67E05" w:rsidRPr="00D35318">
        <w:rPr>
          <w:color w:val="auto"/>
          <w:sz w:val="28"/>
          <w:szCs w:val="28"/>
          <w:lang w:val="lv-LV"/>
        </w:rPr>
        <w:t>no projekta ietvaros atbalstāmajām darbībām</w:t>
      </w:r>
      <w:r w:rsidR="00790D42" w:rsidRPr="00D35318">
        <w:rPr>
          <w:color w:val="auto"/>
          <w:sz w:val="28"/>
          <w:szCs w:val="28"/>
          <w:lang w:val="lv-LV"/>
        </w:rPr>
        <w:t>, nodrošinot to papildinātību un nepārklāšanos</w:t>
      </w:r>
      <w:r w:rsidRPr="00D35318">
        <w:rPr>
          <w:color w:val="auto"/>
          <w:sz w:val="28"/>
          <w:szCs w:val="28"/>
          <w:lang w:val="lv-LV"/>
        </w:rPr>
        <w:t>;</w:t>
      </w:r>
    </w:p>
    <w:p w14:paraId="6B0E7E26" w14:textId="3CAE1421" w:rsidR="00BD76B6" w:rsidRPr="00D35318" w:rsidRDefault="00FA3B34" w:rsidP="0003396C">
      <w:pPr>
        <w:pStyle w:val="tv2132"/>
        <w:numPr>
          <w:ilvl w:val="2"/>
          <w:numId w:val="12"/>
        </w:numPr>
        <w:tabs>
          <w:tab w:val="left" w:pos="426"/>
          <w:tab w:val="left" w:pos="1134"/>
          <w:tab w:val="left" w:pos="1560"/>
        </w:tabs>
        <w:spacing w:line="240" w:lineRule="auto"/>
        <w:ind w:left="0" w:firstLine="709"/>
        <w:jc w:val="both"/>
        <w:rPr>
          <w:color w:val="auto"/>
          <w:sz w:val="28"/>
          <w:szCs w:val="28"/>
          <w:lang w:val="lv-LV"/>
        </w:rPr>
      </w:pPr>
      <w:r w:rsidRPr="00D35318">
        <w:rPr>
          <w:color w:val="auto"/>
          <w:sz w:val="28"/>
          <w:szCs w:val="28"/>
          <w:lang w:val="lv-LV"/>
        </w:rPr>
        <w:t xml:space="preserve">dalības plāns </w:t>
      </w:r>
      <w:r w:rsidR="0003396C" w:rsidRPr="00D35318">
        <w:rPr>
          <w:i/>
          <w:color w:val="auto"/>
          <w:sz w:val="28"/>
          <w:szCs w:val="28"/>
          <w:lang w:val="lv-LV"/>
        </w:rPr>
        <w:t>ERA-NET</w:t>
      </w:r>
      <w:r w:rsidR="0003396C" w:rsidRPr="00D35318">
        <w:rPr>
          <w:color w:val="auto"/>
          <w:sz w:val="28"/>
          <w:szCs w:val="28"/>
          <w:lang w:val="lv-LV"/>
        </w:rPr>
        <w:t xml:space="preserve"> </w:t>
      </w:r>
      <w:r w:rsidR="005C34AD" w:rsidRPr="00D35318">
        <w:rPr>
          <w:i/>
          <w:color w:val="auto"/>
          <w:sz w:val="28"/>
          <w:szCs w:val="28"/>
          <w:lang w:val="lv-LV"/>
        </w:rPr>
        <w:t>COFUND</w:t>
      </w:r>
      <w:r w:rsidR="005C34AD" w:rsidRPr="00D35318">
        <w:rPr>
          <w:color w:val="auto"/>
          <w:sz w:val="28"/>
          <w:szCs w:val="28"/>
          <w:lang w:val="lv-LV"/>
        </w:rPr>
        <w:t xml:space="preserve"> aktivitātes </w:t>
      </w:r>
      <w:r w:rsidRPr="00D35318">
        <w:rPr>
          <w:color w:val="auto"/>
          <w:sz w:val="28"/>
          <w:szCs w:val="28"/>
          <w:lang w:val="lv-LV"/>
        </w:rPr>
        <w:t>projektos</w:t>
      </w:r>
      <w:r w:rsidR="0003396C" w:rsidRPr="00D35318">
        <w:rPr>
          <w:color w:val="auto"/>
          <w:sz w:val="28"/>
          <w:szCs w:val="28"/>
          <w:lang w:val="lv-LV"/>
        </w:rPr>
        <w:t xml:space="preserve">, </w:t>
      </w:r>
      <w:r w:rsidRPr="00D35318">
        <w:rPr>
          <w:color w:val="auto"/>
          <w:sz w:val="28"/>
          <w:szCs w:val="28"/>
          <w:lang w:val="lv-LV"/>
        </w:rPr>
        <w:t xml:space="preserve">balstoties uz vajadzību analīzi un zinātnisko institūciju </w:t>
      </w:r>
      <w:r w:rsidR="009F327A" w:rsidRPr="00D35318">
        <w:rPr>
          <w:color w:val="auto"/>
          <w:sz w:val="28"/>
          <w:szCs w:val="28"/>
          <w:lang w:val="lv-LV"/>
        </w:rPr>
        <w:t>priekšlikumiem</w:t>
      </w:r>
      <w:r w:rsidR="009C3273" w:rsidRPr="00D35318">
        <w:rPr>
          <w:color w:val="auto"/>
          <w:sz w:val="28"/>
          <w:szCs w:val="28"/>
          <w:lang w:val="lv-LV"/>
        </w:rPr>
        <w:t>.</w:t>
      </w:r>
    </w:p>
    <w:p w14:paraId="69D3C568" w14:textId="0AC6EFE0" w:rsidR="00A546FF" w:rsidRPr="00D35318" w:rsidRDefault="00A546FF" w:rsidP="002C5465">
      <w:pPr>
        <w:pStyle w:val="tv2132"/>
        <w:tabs>
          <w:tab w:val="left" w:pos="426"/>
          <w:tab w:val="left" w:pos="1134"/>
          <w:tab w:val="left" w:pos="1560"/>
        </w:tabs>
        <w:spacing w:line="240" w:lineRule="auto"/>
        <w:ind w:firstLine="0"/>
        <w:jc w:val="both"/>
        <w:rPr>
          <w:color w:val="auto"/>
          <w:sz w:val="28"/>
          <w:szCs w:val="28"/>
          <w:lang w:val="lv-LV"/>
        </w:rPr>
      </w:pPr>
    </w:p>
    <w:p w14:paraId="39B958EC" w14:textId="4F88CFE7" w:rsidR="00957FA2" w:rsidRPr="00D35318" w:rsidRDefault="0079450F" w:rsidP="00957FA2">
      <w:pPr>
        <w:pStyle w:val="ListParagraph"/>
        <w:numPr>
          <w:ilvl w:val="0"/>
          <w:numId w:val="12"/>
        </w:numPr>
        <w:tabs>
          <w:tab w:val="left" w:pos="426"/>
          <w:tab w:val="left" w:pos="1134"/>
        </w:tabs>
        <w:spacing w:after="0" w:line="240" w:lineRule="auto"/>
        <w:ind w:left="0" w:firstLine="709"/>
        <w:contextualSpacing w:val="0"/>
        <w:jc w:val="both"/>
        <w:rPr>
          <w:rFonts w:ascii="Times New Roman" w:hAnsi="Times New Roman"/>
          <w:sz w:val="28"/>
          <w:szCs w:val="28"/>
        </w:rPr>
      </w:pPr>
      <w:bookmarkStart w:id="34" w:name="_Ref472578684"/>
      <w:bookmarkStart w:id="35" w:name="_Ref348620771"/>
      <w:r w:rsidRPr="00D35318">
        <w:rPr>
          <w:rFonts w:ascii="Times New Roman" w:hAnsi="Times New Roman"/>
          <w:sz w:val="28"/>
          <w:szCs w:val="28"/>
        </w:rPr>
        <w:t>Projekta iesniedzējs – Izglītības un zinātnes ministrija – projekta ietvaros īsteno</w:t>
      </w:r>
      <w:r w:rsidR="00957FA2" w:rsidRPr="00D35318">
        <w:rPr>
          <w:rFonts w:ascii="Times New Roman" w:hAnsi="Times New Roman"/>
          <w:sz w:val="28"/>
          <w:szCs w:val="28"/>
        </w:rPr>
        <w:t xml:space="preserve"> </w:t>
      </w:r>
      <w:r w:rsidRPr="00D35318">
        <w:rPr>
          <w:rFonts w:ascii="Times New Roman" w:hAnsi="Times New Roman"/>
          <w:sz w:val="28"/>
          <w:szCs w:val="28"/>
        </w:rPr>
        <w:t xml:space="preserve">šādas </w:t>
      </w:r>
      <w:r w:rsidR="00957FA2" w:rsidRPr="00D35318">
        <w:rPr>
          <w:rFonts w:ascii="Times New Roman" w:hAnsi="Times New Roman"/>
          <w:sz w:val="28"/>
          <w:szCs w:val="28"/>
        </w:rPr>
        <w:t>atbalstām</w:t>
      </w:r>
      <w:r w:rsidRPr="00D35318">
        <w:rPr>
          <w:rFonts w:ascii="Times New Roman" w:hAnsi="Times New Roman"/>
          <w:sz w:val="28"/>
          <w:szCs w:val="28"/>
        </w:rPr>
        <w:t>ā</w:t>
      </w:r>
      <w:r w:rsidR="00957FA2" w:rsidRPr="00D35318">
        <w:rPr>
          <w:rFonts w:ascii="Times New Roman" w:hAnsi="Times New Roman"/>
          <w:sz w:val="28"/>
          <w:szCs w:val="28"/>
        </w:rPr>
        <w:t>s darbības:</w:t>
      </w:r>
      <w:bookmarkEnd w:id="34"/>
      <w:bookmarkEnd w:id="35"/>
    </w:p>
    <w:p w14:paraId="72E79C3D" w14:textId="16330212" w:rsidR="00957FA2" w:rsidRPr="00D35318" w:rsidRDefault="00D46DD3" w:rsidP="00725693">
      <w:pPr>
        <w:pStyle w:val="ListParagraph"/>
        <w:numPr>
          <w:ilvl w:val="1"/>
          <w:numId w:val="12"/>
        </w:numPr>
        <w:tabs>
          <w:tab w:val="left" w:pos="426"/>
          <w:tab w:val="left" w:pos="1134"/>
        </w:tabs>
        <w:spacing w:after="0" w:line="240" w:lineRule="auto"/>
        <w:ind w:left="0" w:firstLine="709"/>
        <w:jc w:val="both"/>
        <w:rPr>
          <w:rFonts w:ascii="Times New Roman" w:hAnsi="Times New Roman"/>
          <w:sz w:val="28"/>
          <w:szCs w:val="28"/>
        </w:rPr>
      </w:pPr>
      <w:bookmarkStart w:id="36" w:name="_Ref348622319"/>
      <w:r w:rsidRPr="00D35318">
        <w:rPr>
          <w:rFonts w:ascii="Times New Roman" w:hAnsi="Times New Roman"/>
          <w:sz w:val="28"/>
          <w:szCs w:val="28"/>
        </w:rPr>
        <w:t>Latvija</w:t>
      </w:r>
      <w:r w:rsidR="00957FA2" w:rsidRPr="00D35318">
        <w:rPr>
          <w:rFonts w:ascii="Times New Roman" w:hAnsi="Times New Roman"/>
          <w:sz w:val="28"/>
          <w:szCs w:val="28"/>
        </w:rPr>
        <w:t xml:space="preserve">s </w:t>
      </w:r>
      <w:r w:rsidRPr="00D35318">
        <w:rPr>
          <w:rFonts w:ascii="Times New Roman" w:hAnsi="Times New Roman"/>
          <w:sz w:val="28"/>
          <w:szCs w:val="28"/>
        </w:rPr>
        <w:t>pētniecības un attīstības interešu pārstāvniecība</w:t>
      </w:r>
      <w:r w:rsidR="0077608A" w:rsidRPr="00D35318">
        <w:rPr>
          <w:rFonts w:ascii="Times New Roman" w:hAnsi="Times New Roman"/>
          <w:sz w:val="28"/>
          <w:szCs w:val="28"/>
        </w:rPr>
        <w:t>s stiprināšana</w:t>
      </w:r>
      <w:r w:rsidRPr="00D35318">
        <w:rPr>
          <w:rFonts w:ascii="Times New Roman" w:hAnsi="Times New Roman"/>
          <w:sz w:val="28"/>
          <w:szCs w:val="28"/>
        </w:rPr>
        <w:t xml:space="preserve"> </w:t>
      </w:r>
      <w:r w:rsidR="00957FA2" w:rsidRPr="00D35318">
        <w:rPr>
          <w:rFonts w:ascii="Times New Roman" w:hAnsi="Times New Roman"/>
          <w:sz w:val="28"/>
          <w:szCs w:val="28"/>
        </w:rPr>
        <w:t xml:space="preserve">programmas “Apvārsnis 2020” </w:t>
      </w:r>
      <w:proofErr w:type="spellStart"/>
      <w:r w:rsidR="00957FA2" w:rsidRPr="00D35318">
        <w:rPr>
          <w:rFonts w:ascii="Times New Roman" w:hAnsi="Times New Roman"/>
          <w:sz w:val="28"/>
          <w:szCs w:val="28"/>
        </w:rPr>
        <w:t>programkomitejās</w:t>
      </w:r>
      <w:proofErr w:type="spellEnd"/>
      <w:r w:rsidRPr="00D35318">
        <w:rPr>
          <w:rFonts w:ascii="Times New Roman" w:hAnsi="Times New Roman"/>
          <w:sz w:val="28"/>
          <w:szCs w:val="28"/>
        </w:rPr>
        <w:t xml:space="preserve"> un citās starptautiskās programmās</w:t>
      </w:r>
      <w:r w:rsidR="001A22E3" w:rsidRPr="00D35318">
        <w:rPr>
          <w:rFonts w:ascii="Times New Roman" w:hAnsi="Times New Roman"/>
          <w:sz w:val="28"/>
          <w:szCs w:val="28"/>
        </w:rPr>
        <w:t xml:space="preserve">, tostarp nodrošinot atbilstošu vajadzību </w:t>
      </w:r>
      <w:r w:rsidRPr="00D35318">
        <w:rPr>
          <w:rFonts w:ascii="Times New Roman" w:hAnsi="Times New Roman"/>
          <w:sz w:val="28"/>
          <w:szCs w:val="28"/>
        </w:rPr>
        <w:t xml:space="preserve">padziļinātu </w:t>
      </w:r>
      <w:r w:rsidR="001A22E3" w:rsidRPr="00D35318">
        <w:rPr>
          <w:rFonts w:ascii="Times New Roman" w:hAnsi="Times New Roman"/>
          <w:sz w:val="28"/>
          <w:szCs w:val="28"/>
        </w:rPr>
        <w:t>analīzi</w:t>
      </w:r>
      <w:r w:rsidR="00957FA2" w:rsidRPr="00D35318">
        <w:rPr>
          <w:rFonts w:ascii="Times New Roman" w:hAnsi="Times New Roman"/>
          <w:sz w:val="28"/>
          <w:szCs w:val="28"/>
        </w:rPr>
        <w:t>;</w:t>
      </w:r>
      <w:bookmarkEnd w:id="36"/>
      <w:r w:rsidR="00957FA2" w:rsidRPr="00D35318">
        <w:rPr>
          <w:rFonts w:ascii="Times New Roman" w:hAnsi="Times New Roman"/>
          <w:sz w:val="28"/>
          <w:szCs w:val="28"/>
        </w:rPr>
        <w:t xml:space="preserve"> </w:t>
      </w:r>
    </w:p>
    <w:p w14:paraId="5227D820" w14:textId="1B5EE15D" w:rsidR="00957FA2" w:rsidRPr="00D35318" w:rsidRDefault="003E4812" w:rsidP="003E4812">
      <w:pPr>
        <w:pStyle w:val="ListParagraph"/>
        <w:numPr>
          <w:ilvl w:val="1"/>
          <w:numId w:val="12"/>
        </w:numPr>
        <w:tabs>
          <w:tab w:val="left" w:pos="426"/>
          <w:tab w:val="left" w:pos="1134"/>
        </w:tabs>
        <w:spacing w:after="0" w:line="240" w:lineRule="auto"/>
        <w:ind w:left="0" w:firstLine="709"/>
        <w:jc w:val="both"/>
        <w:rPr>
          <w:rFonts w:ascii="Times New Roman" w:hAnsi="Times New Roman"/>
          <w:sz w:val="28"/>
          <w:szCs w:val="28"/>
        </w:rPr>
      </w:pPr>
      <w:bookmarkStart w:id="37" w:name="_Ref348622337"/>
      <w:r w:rsidRPr="00D35318">
        <w:rPr>
          <w:rFonts w:ascii="Times New Roman" w:hAnsi="Times New Roman"/>
          <w:sz w:val="28"/>
          <w:szCs w:val="28"/>
        </w:rPr>
        <w:t xml:space="preserve">nacionālā līmeņa pasākumi </w:t>
      </w:r>
      <w:r w:rsidR="00957FA2" w:rsidRPr="00D35318">
        <w:rPr>
          <w:rFonts w:ascii="Times New Roman" w:hAnsi="Times New Roman"/>
          <w:sz w:val="28"/>
          <w:szCs w:val="28"/>
        </w:rPr>
        <w:t>starptautiskās sadarbības tīklu paplašināšana</w:t>
      </w:r>
      <w:r w:rsidRPr="00D35318">
        <w:rPr>
          <w:rFonts w:ascii="Times New Roman" w:hAnsi="Times New Roman"/>
          <w:sz w:val="28"/>
          <w:szCs w:val="28"/>
        </w:rPr>
        <w:t>i</w:t>
      </w:r>
      <w:r w:rsidR="00957FA2" w:rsidRPr="00D35318">
        <w:rPr>
          <w:rFonts w:ascii="Times New Roman" w:hAnsi="Times New Roman"/>
          <w:sz w:val="28"/>
          <w:szCs w:val="28"/>
        </w:rPr>
        <w:t>, tai skaitā:</w:t>
      </w:r>
      <w:bookmarkEnd w:id="37"/>
    </w:p>
    <w:p w14:paraId="672C5BFB" w14:textId="012E8AC3" w:rsidR="0077608A" w:rsidRPr="00D35318" w:rsidRDefault="003E4812" w:rsidP="008F4255">
      <w:pPr>
        <w:pStyle w:val="ListParagraph"/>
        <w:numPr>
          <w:ilvl w:val="2"/>
          <w:numId w:val="12"/>
        </w:numPr>
        <w:tabs>
          <w:tab w:val="left" w:pos="0"/>
          <w:tab w:val="left" w:pos="1560"/>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mērķtiec</w:t>
      </w:r>
      <w:r w:rsidR="00D45EF0" w:rsidRPr="00D35318">
        <w:rPr>
          <w:rFonts w:ascii="Times New Roman" w:hAnsi="Times New Roman"/>
          <w:sz w:val="28"/>
          <w:szCs w:val="28"/>
        </w:rPr>
        <w:t>īga attiecību veidošana</w:t>
      </w:r>
      <w:r w:rsidRPr="00D35318">
        <w:rPr>
          <w:rFonts w:ascii="Times New Roman" w:hAnsi="Times New Roman"/>
          <w:sz w:val="28"/>
          <w:szCs w:val="28"/>
        </w:rPr>
        <w:t xml:space="preserve"> </w:t>
      </w:r>
      <w:r w:rsidR="00D45EF0" w:rsidRPr="00D35318">
        <w:rPr>
          <w:rFonts w:ascii="Times New Roman" w:hAnsi="Times New Roman"/>
          <w:sz w:val="28"/>
          <w:szCs w:val="28"/>
        </w:rPr>
        <w:t>un sadarbība</w:t>
      </w:r>
      <w:r w:rsidR="0077608A" w:rsidRPr="00D35318">
        <w:rPr>
          <w:rFonts w:ascii="Times New Roman" w:hAnsi="Times New Roman"/>
          <w:sz w:val="28"/>
          <w:szCs w:val="28"/>
        </w:rPr>
        <w:t xml:space="preserve"> </w:t>
      </w:r>
      <w:r w:rsidRPr="00D35318">
        <w:rPr>
          <w:rFonts w:ascii="Times New Roman" w:hAnsi="Times New Roman"/>
          <w:sz w:val="28"/>
          <w:szCs w:val="28"/>
        </w:rPr>
        <w:t xml:space="preserve">ar diasporu ārvalstīs </w:t>
      </w:r>
      <w:r w:rsidR="0077608A" w:rsidRPr="00D35318">
        <w:rPr>
          <w:rFonts w:ascii="Times New Roman" w:hAnsi="Times New Roman"/>
          <w:sz w:val="28"/>
          <w:szCs w:val="28"/>
        </w:rPr>
        <w:t>kopīgu pētniecības un attīstības pas</w:t>
      </w:r>
      <w:r w:rsidR="00FF341E" w:rsidRPr="00D35318">
        <w:rPr>
          <w:rFonts w:ascii="Times New Roman" w:hAnsi="Times New Roman"/>
          <w:sz w:val="28"/>
          <w:szCs w:val="28"/>
        </w:rPr>
        <w:t>ā</w:t>
      </w:r>
      <w:r w:rsidR="0077608A" w:rsidRPr="00D35318">
        <w:rPr>
          <w:rFonts w:ascii="Times New Roman" w:hAnsi="Times New Roman"/>
          <w:sz w:val="28"/>
          <w:szCs w:val="28"/>
        </w:rPr>
        <w:t>kumu īstenošanai un sadarbības iespēju paplašināšanai</w:t>
      </w:r>
      <w:r w:rsidR="00240E37" w:rsidRPr="00D35318">
        <w:rPr>
          <w:rFonts w:ascii="Times New Roman" w:hAnsi="Times New Roman"/>
          <w:sz w:val="28"/>
          <w:szCs w:val="28"/>
        </w:rPr>
        <w:t>, tai</w:t>
      </w:r>
      <w:r w:rsidR="00D45EF0" w:rsidRPr="00D35318">
        <w:rPr>
          <w:rFonts w:ascii="Times New Roman" w:hAnsi="Times New Roman"/>
          <w:sz w:val="28"/>
          <w:szCs w:val="28"/>
        </w:rPr>
        <w:t xml:space="preserve"> skaitā Latvijas zinātnieku diasporas kopienas ārvalstīs apzināšana</w:t>
      </w:r>
      <w:r w:rsidR="001769A5" w:rsidRPr="00D35318">
        <w:rPr>
          <w:rFonts w:ascii="Times New Roman" w:hAnsi="Times New Roman"/>
          <w:sz w:val="28"/>
          <w:szCs w:val="28"/>
        </w:rPr>
        <w:t xml:space="preserve"> un</w:t>
      </w:r>
      <w:r w:rsidR="00D45EF0" w:rsidRPr="00D35318">
        <w:rPr>
          <w:rFonts w:ascii="Times New Roman" w:hAnsi="Times New Roman"/>
          <w:sz w:val="28"/>
          <w:szCs w:val="28"/>
        </w:rPr>
        <w:t xml:space="preserve"> analīze par līdzšinējiem savstarpējās sadarbības tīkliem un komunikācijas pasākumiem ar Latvijas zinātnieku diasporu</w:t>
      </w:r>
      <w:r w:rsidR="0077608A" w:rsidRPr="00D35318">
        <w:rPr>
          <w:rFonts w:ascii="Times New Roman" w:hAnsi="Times New Roman"/>
          <w:sz w:val="28"/>
          <w:szCs w:val="28"/>
        </w:rPr>
        <w:t>;</w:t>
      </w:r>
    </w:p>
    <w:p w14:paraId="5F4FC8C4" w14:textId="22D5F9E0" w:rsidR="003E4812" w:rsidRPr="00D35318" w:rsidRDefault="00D45EF0" w:rsidP="008F4255">
      <w:pPr>
        <w:pStyle w:val="ListParagraph"/>
        <w:numPr>
          <w:ilvl w:val="2"/>
          <w:numId w:val="12"/>
        </w:numPr>
        <w:tabs>
          <w:tab w:val="left" w:pos="0"/>
          <w:tab w:val="left" w:pos="1560"/>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 xml:space="preserve">mērķtiecīga sadarbība </w:t>
      </w:r>
      <w:r w:rsidR="0077608A" w:rsidRPr="00D35318">
        <w:rPr>
          <w:rFonts w:ascii="Times New Roman" w:hAnsi="Times New Roman"/>
          <w:sz w:val="28"/>
          <w:szCs w:val="28"/>
        </w:rPr>
        <w:t>ar</w:t>
      </w:r>
      <w:r w:rsidR="003E4812" w:rsidRPr="00D35318">
        <w:rPr>
          <w:rFonts w:ascii="Times New Roman" w:hAnsi="Times New Roman"/>
          <w:sz w:val="28"/>
          <w:szCs w:val="28"/>
        </w:rPr>
        <w:t xml:space="preserve"> Latvijas un ārvalstu ekonomiskajām un diplomātiskajām pārstāvniecībām</w:t>
      </w:r>
      <w:r w:rsidR="009C0BE8" w:rsidRPr="00D35318">
        <w:rPr>
          <w:rFonts w:ascii="Times New Roman" w:hAnsi="Times New Roman"/>
          <w:sz w:val="28"/>
          <w:szCs w:val="28"/>
        </w:rPr>
        <w:t xml:space="preserve"> sadarbības kontaktu paplašināšanai un padziļināšanai, tostarp atbilstošu informācijas un komunikācijas materiālu gatavošana</w:t>
      </w:r>
      <w:r w:rsidR="005350E5" w:rsidRPr="00D35318">
        <w:rPr>
          <w:rFonts w:ascii="Times New Roman" w:hAnsi="Times New Roman"/>
          <w:sz w:val="28"/>
          <w:szCs w:val="28"/>
        </w:rPr>
        <w:t>, vienlaikus nodrošinot īstenoto darbību papildinātību un nepārklāšanos ar Latvijas Investīciju un attīstības aģentūras īstenotajām darbībām</w:t>
      </w:r>
      <w:r w:rsidR="003E4812" w:rsidRPr="00D35318">
        <w:rPr>
          <w:rFonts w:ascii="Times New Roman" w:hAnsi="Times New Roman"/>
          <w:sz w:val="28"/>
          <w:szCs w:val="28"/>
        </w:rPr>
        <w:t>;</w:t>
      </w:r>
    </w:p>
    <w:p w14:paraId="46A96F4F" w14:textId="6BFB31E0" w:rsidR="003E4812" w:rsidRPr="00D35318" w:rsidRDefault="003E4812" w:rsidP="008F4255">
      <w:pPr>
        <w:pStyle w:val="ListParagraph"/>
        <w:numPr>
          <w:ilvl w:val="2"/>
          <w:numId w:val="12"/>
        </w:numPr>
        <w:tabs>
          <w:tab w:val="left" w:pos="0"/>
          <w:tab w:val="left" w:pos="1560"/>
        </w:tabs>
        <w:spacing w:after="0" w:line="240" w:lineRule="auto"/>
        <w:ind w:left="0" w:firstLine="709"/>
        <w:contextualSpacing w:val="0"/>
        <w:jc w:val="both"/>
        <w:rPr>
          <w:rFonts w:ascii="Times New Roman" w:hAnsi="Times New Roman"/>
          <w:sz w:val="28"/>
          <w:szCs w:val="28"/>
        </w:rPr>
      </w:pPr>
      <w:bookmarkStart w:id="38" w:name="_Ref348630506"/>
      <w:r w:rsidRPr="00D35318">
        <w:rPr>
          <w:rFonts w:ascii="Times New Roman" w:hAnsi="Times New Roman"/>
          <w:sz w:val="28"/>
          <w:szCs w:val="28"/>
        </w:rPr>
        <w:t>Latvijas dalības nodrošināšana starptautiskās pētniecības un attīstības</w:t>
      </w:r>
      <w:r w:rsidR="00EA0024" w:rsidRPr="00D35318">
        <w:rPr>
          <w:rFonts w:ascii="Times New Roman" w:hAnsi="Times New Roman"/>
          <w:sz w:val="28"/>
          <w:szCs w:val="28"/>
        </w:rPr>
        <w:t xml:space="preserve"> sadarbības iniciatīvās, prioritāri</w:t>
      </w:r>
      <w:r w:rsidRPr="00D35318">
        <w:rPr>
          <w:rFonts w:ascii="Times New Roman" w:hAnsi="Times New Roman"/>
          <w:sz w:val="28"/>
          <w:szCs w:val="28"/>
        </w:rPr>
        <w:t xml:space="preserve"> Kopīgās plānošanas iniciatīvās, tostarp piešķirot tām atbilstošu dalības finansējumu un nodrošinot to ietvaros atbalstīto ar saimniecisku darbību nesaistīto projektu Latvijas partneru daļas finansēšanu</w:t>
      </w:r>
      <w:r w:rsidR="002D1998" w:rsidRPr="00D35318">
        <w:rPr>
          <w:rFonts w:ascii="Times New Roman" w:hAnsi="Times New Roman"/>
          <w:sz w:val="28"/>
          <w:szCs w:val="28"/>
        </w:rPr>
        <w:t xml:space="preserve"> atbilstoši attiecīgajā Kopīgās plānošanas iniciatīvā noteiktajām atbalstāmajām darbībām un attiecināmajām izmaksām</w:t>
      </w:r>
      <w:r w:rsidRPr="00D35318">
        <w:rPr>
          <w:rFonts w:ascii="Times New Roman" w:hAnsi="Times New Roman"/>
          <w:sz w:val="28"/>
          <w:szCs w:val="28"/>
        </w:rPr>
        <w:t>;</w:t>
      </w:r>
      <w:bookmarkEnd w:id="38"/>
    </w:p>
    <w:p w14:paraId="5D9B2195" w14:textId="428E4F43" w:rsidR="00957FA2" w:rsidRPr="00D35318" w:rsidRDefault="00957FA2" w:rsidP="008F4255">
      <w:pPr>
        <w:pStyle w:val="ListParagraph"/>
        <w:numPr>
          <w:ilvl w:val="2"/>
          <w:numId w:val="12"/>
        </w:numPr>
        <w:tabs>
          <w:tab w:val="left" w:pos="0"/>
          <w:tab w:val="left" w:pos="1560"/>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 xml:space="preserve">komunikācijas kampaņas īstenošana, tai skaitā </w:t>
      </w:r>
      <w:proofErr w:type="spellStart"/>
      <w:r w:rsidRPr="00D35318">
        <w:rPr>
          <w:rFonts w:ascii="Times New Roman" w:hAnsi="Times New Roman"/>
          <w:sz w:val="28"/>
          <w:szCs w:val="28"/>
        </w:rPr>
        <w:t>mērķgrupu</w:t>
      </w:r>
      <w:proofErr w:type="spellEnd"/>
      <w:r w:rsidRPr="00D35318">
        <w:rPr>
          <w:rFonts w:ascii="Times New Roman" w:hAnsi="Times New Roman"/>
          <w:sz w:val="28"/>
          <w:szCs w:val="28"/>
        </w:rPr>
        <w:t xml:space="preserve"> pētījumi</w:t>
      </w:r>
      <w:r w:rsidR="006E0194" w:rsidRPr="00D35318">
        <w:rPr>
          <w:rFonts w:ascii="Times New Roman" w:hAnsi="Times New Roman"/>
          <w:sz w:val="28"/>
          <w:szCs w:val="28"/>
        </w:rPr>
        <w:t>, ja nepieciešams</w:t>
      </w:r>
      <w:r w:rsidRPr="00D35318">
        <w:rPr>
          <w:rFonts w:ascii="Times New Roman" w:hAnsi="Times New Roman"/>
          <w:sz w:val="28"/>
          <w:szCs w:val="28"/>
        </w:rPr>
        <w:t>;</w:t>
      </w:r>
    </w:p>
    <w:p w14:paraId="236448CB" w14:textId="7E6F9FB4" w:rsidR="00957FA2" w:rsidRPr="00D35318" w:rsidRDefault="00957FA2" w:rsidP="008F4255">
      <w:pPr>
        <w:pStyle w:val="ListParagraph"/>
        <w:numPr>
          <w:ilvl w:val="2"/>
          <w:numId w:val="12"/>
        </w:numPr>
        <w:tabs>
          <w:tab w:val="left" w:pos="0"/>
          <w:tab w:val="left" w:pos="1560"/>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Pasaules Latviešu zinātnieku kongresa organizēšana</w:t>
      </w:r>
      <w:r w:rsidR="00A85CE2" w:rsidRPr="00D35318">
        <w:rPr>
          <w:rFonts w:ascii="Times New Roman" w:hAnsi="Times New Roman"/>
          <w:sz w:val="28"/>
          <w:szCs w:val="28"/>
        </w:rPr>
        <w:t xml:space="preserve"> 2018.</w:t>
      </w:r>
      <w:r w:rsidR="005C34AD" w:rsidRPr="00D35318">
        <w:rPr>
          <w:rFonts w:ascii="Times New Roman" w:hAnsi="Times New Roman"/>
          <w:sz w:val="28"/>
          <w:szCs w:val="28"/>
        </w:rPr>
        <w:t xml:space="preserve"> </w:t>
      </w:r>
      <w:r w:rsidR="00A85CE2" w:rsidRPr="00D35318">
        <w:rPr>
          <w:rFonts w:ascii="Times New Roman" w:hAnsi="Times New Roman"/>
          <w:sz w:val="28"/>
          <w:szCs w:val="28"/>
        </w:rPr>
        <w:t>gadā</w:t>
      </w:r>
      <w:r w:rsidRPr="00D35318">
        <w:rPr>
          <w:rFonts w:ascii="Times New Roman" w:hAnsi="Times New Roman"/>
          <w:sz w:val="28"/>
          <w:szCs w:val="28"/>
        </w:rPr>
        <w:t>;</w:t>
      </w:r>
    </w:p>
    <w:p w14:paraId="59494A4B" w14:textId="1CF9413A" w:rsidR="00957FA2" w:rsidRPr="00D35318" w:rsidRDefault="00957FA2" w:rsidP="00A85CE2">
      <w:pPr>
        <w:pStyle w:val="ListParagraph"/>
        <w:numPr>
          <w:ilvl w:val="1"/>
          <w:numId w:val="12"/>
        </w:numPr>
        <w:tabs>
          <w:tab w:val="left" w:pos="426"/>
          <w:tab w:val="left" w:pos="1134"/>
        </w:tabs>
        <w:spacing w:after="0" w:line="240" w:lineRule="auto"/>
        <w:ind w:left="0" w:firstLine="709"/>
        <w:jc w:val="both"/>
        <w:rPr>
          <w:rFonts w:ascii="Times New Roman" w:hAnsi="Times New Roman"/>
          <w:sz w:val="28"/>
          <w:szCs w:val="28"/>
        </w:rPr>
      </w:pPr>
      <w:bookmarkStart w:id="39" w:name="_Ref348622354"/>
      <w:r w:rsidRPr="00D35318">
        <w:rPr>
          <w:rFonts w:ascii="Times New Roman" w:hAnsi="Times New Roman"/>
          <w:sz w:val="28"/>
          <w:szCs w:val="28"/>
        </w:rPr>
        <w:t>Nacionālās zinātniskās darbības informācijas sistēmas funkcionalitātes paplašināšana</w:t>
      </w:r>
      <w:r w:rsidR="00A85CE2" w:rsidRPr="00D35318">
        <w:rPr>
          <w:rFonts w:ascii="Times New Roman" w:hAnsi="Times New Roman"/>
          <w:sz w:val="28"/>
          <w:szCs w:val="28"/>
        </w:rPr>
        <w:t xml:space="preserve"> un </w:t>
      </w:r>
      <w:r w:rsidR="006C4B16" w:rsidRPr="00D35318">
        <w:rPr>
          <w:rFonts w:ascii="Times New Roman" w:hAnsi="Times New Roman"/>
          <w:sz w:val="28"/>
          <w:szCs w:val="28"/>
        </w:rPr>
        <w:t xml:space="preserve">datu </w:t>
      </w:r>
      <w:r w:rsidR="00A85CE2" w:rsidRPr="00D35318">
        <w:rPr>
          <w:rFonts w:ascii="Times New Roman" w:hAnsi="Times New Roman"/>
          <w:sz w:val="28"/>
          <w:szCs w:val="28"/>
        </w:rPr>
        <w:t>integrācijas risinājumi ar citām informācijas sistēmām vai datu bāzēm</w:t>
      </w:r>
      <w:r w:rsidR="00260A46" w:rsidRPr="00D35318">
        <w:rPr>
          <w:rFonts w:ascii="Times New Roman" w:hAnsi="Times New Roman"/>
          <w:sz w:val="28"/>
          <w:szCs w:val="28"/>
        </w:rPr>
        <w:t>, tostarp nodrošinot papildinātību</w:t>
      </w:r>
      <w:r w:rsidR="00D834F0" w:rsidRPr="00D35318">
        <w:rPr>
          <w:rFonts w:ascii="Times New Roman" w:hAnsi="Times New Roman"/>
          <w:sz w:val="28"/>
          <w:szCs w:val="28"/>
        </w:rPr>
        <w:t xml:space="preserve"> ar 1.2.1.2.</w:t>
      </w:r>
      <w:r w:rsidR="00A87F5E">
        <w:rPr>
          <w:rFonts w:ascii="Times New Roman" w:hAnsi="Times New Roman"/>
          <w:sz w:val="28"/>
          <w:szCs w:val="28"/>
        </w:rPr>
        <w:t xml:space="preserve"> </w:t>
      </w:r>
      <w:r w:rsidR="00D834F0" w:rsidRPr="00D35318">
        <w:rPr>
          <w:rFonts w:ascii="Times New Roman" w:hAnsi="Times New Roman"/>
          <w:sz w:val="28"/>
          <w:szCs w:val="28"/>
        </w:rPr>
        <w:t>pasākuma “Atbalsts tehnoloģiju pārneses sistēmas pilnveidošanai” atbalstāmajām darbībām, ko īsteno Latvijas Investīciju un attīstības aģentūra</w:t>
      </w:r>
      <w:r w:rsidRPr="00D35318">
        <w:rPr>
          <w:rFonts w:ascii="Times New Roman" w:hAnsi="Times New Roman"/>
          <w:sz w:val="28"/>
          <w:szCs w:val="28"/>
        </w:rPr>
        <w:t>;</w:t>
      </w:r>
      <w:bookmarkEnd w:id="39"/>
    </w:p>
    <w:p w14:paraId="6BB40213" w14:textId="77777777" w:rsidR="00957FA2" w:rsidRPr="00D35318" w:rsidRDefault="00957FA2" w:rsidP="00A85CE2">
      <w:pPr>
        <w:pStyle w:val="ListParagraph"/>
        <w:numPr>
          <w:ilvl w:val="1"/>
          <w:numId w:val="12"/>
        </w:numPr>
        <w:tabs>
          <w:tab w:val="left" w:pos="426"/>
          <w:tab w:val="left" w:pos="1134"/>
        </w:tabs>
        <w:spacing w:after="0" w:line="240" w:lineRule="auto"/>
        <w:ind w:left="0" w:firstLine="709"/>
        <w:jc w:val="both"/>
        <w:rPr>
          <w:rFonts w:ascii="Times New Roman" w:hAnsi="Times New Roman"/>
          <w:sz w:val="28"/>
          <w:szCs w:val="28"/>
        </w:rPr>
      </w:pPr>
      <w:bookmarkStart w:id="40" w:name="_Ref348623064"/>
      <w:r w:rsidRPr="00D35318">
        <w:rPr>
          <w:rFonts w:ascii="Times New Roman" w:hAnsi="Times New Roman"/>
          <w:sz w:val="28"/>
          <w:szCs w:val="28"/>
        </w:rPr>
        <w:t>projekta publicitātes un komunikācijas pasākumu īstenošana;</w:t>
      </w:r>
      <w:bookmarkEnd w:id="40"/>
    </w:p>
    <w:p w14:paraId="6C971EC5" w14:textId="77777777" w:rsidR="003E4812" w:rsidRPr="00D35318" w:rsidRDefault="005A3674" w:rsidP="00A85CE2">
      <w:pPr>
        <w:pStyle w:val="ListParagraph"/>
        <w:numPr>
          <w:ilvl w:val="1"/>
          <w:numId w:val="12"/>
        </w:numPr>
        <w:tabs>
          <w:tab w:val="left" w:pos="426"/>
          <w:tab w:val="left" w:pos="1134"/>
        </w:tabs>
        <w:spacing w:after="0" w:line="240" w:lineRule="auto"/>
        <w:ind w:left="0" w:firstLine="709"/>
        <w:jc w:val="both"/>
        <w:rPr>
          <w:rFonts w:ascii="Times New Roman" w:hAnsi="Times New Roman"/>
          <w:sz w:val="28"/>
          <w:szCs w:val="28"/>
        </w:rPr>
      </w:pPr>
      <w:bookmarkStart w:id="41" w:name="_Ref474938861"/>
      <w:r w:rsidRPr="00D35318">
        <w:rPr>
          <w:rFonts w:ascii="Times New Roman" w:hAnsi="Times New Roman"/>
          <w:sz w:val="28"/>
          <w:szCs w:val="28"/>
        </w:rPr>
        <w:t>projekta vadība</w:t>
      </w:r>
      <w:r w:rsidR="00A85CE2" w:rsidRPr="00D35318">
        <w:rPr>
          <w:rFonts w:ascii="Times New Roman" w:hAnsi="Times New Roman"/>
          <w:sz w:val="28"/>
          <w:szCs w:val="28"/>
        </w:rPr>
        <w:t>.</w:t>
      </w:r>
      <w:bookmarkEnd w:id="41"/>
    </w:p>
    <w:p w14:paraId="73C08324" w14:textId="1B7D9AC0" w:rsidR="00957FA2" w:rsidRPr="00D35318" w:rsidRDefault="00957FA2" w:rsidP="003E4812">
      <w:pPr>
        <w:pStyle w:val="ListParagraph"/>
        <w:tabs>
          <w:tab w:val="left" w:pos="426"/>
          <w:tab w:val="left" w:pos="1134"/>
        </w:tabs>
        <w:spacing w:after="0" w:line="240" w:lineRule="auto"/>
        <w:ind w:left="709"/>
        <w:jc w:val="both"/>
        <w:rPr>
          <w:rFonts w:ascii="Times New Roman" w:hAnsi="Times New Roman"/>
          <w:sz w:val="28"/>
          <w:szCs w:val="28"/>
        </w:rPr>
      </w:pPr>
    </w:p>
    <w:p w14:paraId="3B74002D" w14:textId="596EEA97" w:rsidR="00957FA2" w:rsidRPr="00D35318" w:rsidRDefault="00A85CE2" w:rsidP="00725693">
      <w:pPr>
        <w:pStyle w:val="ListParagraph"/>
        <w:numPr>
          <w:ilvl w:val="0"/>
          <w:numId w:val="12"/>
        </w:numPr>
        <w:tabs>
          <w:tab w:val="left" w:pos="426"/>
          <w:tab w:val="left" w:pos="1134"/>
        </w:tabs>
        <w:spacing w:after="0" w:line="240" w:lineRule="auto"/>
        <w:ind w:left="0" w:firstLine="709"/>
        <w:contextualSpacing w:val="0"/>
        <w:jc w:val="both"/>
        <w:rPr>
          <w:rFonts w:ascii="Times New Roman" w:hAnsi="Times New Roman"/>
          <w:sz w:val="28"/>
          <w:szCs w:val="28"/>
        </w:rPr>
      </w:pPr>
      <w:bookmarkStart w:id="42" w:name="_Ref348629177"/>
      <w:r w:rsidRPr="00D35318">
        <w:rPr>
          <w:rFonts w:ascii="Times New Roman" w:hAnsi="Times New Roman"/>
          <w:sz w:val="28"/>
          <w:szCs w:val="28"/>
        </w:rPr>
        <w:t>Projekta iesniedzējs – Valsts izglītības attīstības aģentūra – projekta ietvaros īsteno šādas atbalstāmās darbības</w:t>
      </w:r>
      <w:r w:rsidR="00957FA2" w:rsidRPr="00D35318">
        <w:rPr>
          <w:rFonts w:ascii="Times New Roman" w:hAnsi="Times New Roman"/>
          <w:sz w:val="28"/>
          <w:szCs w:val="28"/>
        </w:rPr>
        <w:t>:</w:t>
      </w:r>
      <w:bookmarkEnd w:id="42"/>
    </w:p>
    <w:p w14:paraId="6C37A12D" w14:textId="59EA31DC" w:rsidR="00957FA2" w:rsidRPr="00D35318" w:rsidRDefault="00957FA2" w:rsidP="00BD76B6">
      <w:pPr>
        <w:pStyle w:val="ListParagraph"/>
        <w:numPr>
          <w:ilvl w:val="1"/>
          <w:numId w:val="12"/>
        </w:numPr>
        <w:tabs>
          <w:tab w:val="left" w:pos="426"/>
          <w:tab w:val="left" w:pos="1134"/>
          <w:tab w:val="left" w:pos="1560"/>
        </w:tabs>
        <w:spacing w:after="0" w:line="240" w:lineRule="auto"/>
        <w:ind w:left="0" w:firstLine="709"/>
        <w:contextualSpacing w:val="0"/>
        <w:jc w:val="both"/>
        <w:rPr>
          <w:rFonts w:ascii="Times New Roman" w:hAnsi="Times New Roman"/>
          <w:sz w:val="28"/>
          <w:szCs w:val="28"/>
        </w:rPr>
      </w:pPr>
      <w:bookmarkStart w:id="43" w:name="_Ref348629605"/>
      <w:r w:rsidRPr="00D35318">
        <w:rPr>
          <w:rFonts w:ascii="Times New Roman" w:hAnsi="Times New Roman"/>
          <w:sz w:val="28"/>
          <w:szCs w:val="28"/>
        </w:rPr>
        <w:t xml:space="preserve">Nacionālā kontaktpunkta </w:t>
      </w:r>
      <w:r w:rsidR="003E4812" w:rsidRPr="00D35318">
        <w:rPr>
          <w:rFonts w:ascii="Times New Roman" w:hAnsi="Times New Roman"/>
          <w:sz w:val="28"/>
          <w:szCs w:val="28"/>
        </w:rPr>
        <w:t xml:space="preserve">darbības paplašināšanas </w:t>
      </w:r>
      <w:r w:rsidR="00282D45" w:rsidRPr="00D35318">
        <w:rPr>
          <w:rFonts w:ascii="Times New Roman" w:hAnsi="Times New Roman"/>
          <w:sz w:val="28"/>
          <w:szCs w:val="28"/>
        </w:rPr>
        <w:t xml:space="preserve">un efektivitātes uzlabošanas </w:t>
      </w:r>
      <w:r w:rsidR="003E4812" w:rsidRPr="00D35318">
        <w:rPr>
          <w:rFonts w:ascii="Times New Roman" w:hAnsi="Times New Roman"/>
          <w:sz w:val="28"/>
          <w:szCs w:val="28"/>
        </w:rPr>
        <w:t>pasākumi</w:t>
      </w:r>
      <w:r w:rsidRPr="00D35318">
        <w:rPr>
          <w:rFonts w:ascii="Times New Roman" w:hAnsi="Times New Roman"/>
          <w:sz w:val="28"/>
          <w:szCs w:val="28"/>
        </w:rPr>
        <w:t>:</w:t>
      </w:r>
      <w:bookmarkEnd w:id="43"/>
    </w:p>
    <w:p w14:paraId="6D70264E" w14:textId="45BB4A60" w:rsidR="00112847" w:rsidRPr="00D35318" w:rsidRDefault="00112847" w:rsidP="002B23CC">
      <w:pPr>
        <w:pStyle w:val="ListParagraph"/>
        <w:numPr>
          <w:ilvl w:val="2"/>
          <w:numId w:val="12"/>
        </w:numPr>
        <w:tabs>
          <w:tab w:val="left" w:pos="0"/>
          <w:tab w:val="left" w:pos="1560"/>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 xml:space="preserve">Nacionālā kontaktpunkta </w:t>
      </w:r>
      <w:r w:rsidR="002B23CC" w:rsidRPr="00D35318">
        <w:rPr>
          <w:rFonts w:ascii="Times New Roman" w:hAnsi="Times New Roman"/>
          <w:sz w:val="28"/>
          <w:szCs w:val="28"/>
        </w:rPr>
        <w:t>informatīvās un konsultatīvās ekspertīzes paplašināšana, t</w:t>
      </w:r>
      <w:r w:rsidR="00106BAC" w:rsidRPr="00D35318">
        <w:rPr>
          <w:rFonts w:ascii="Times New Roman" w:hAnsi="Times New Roman"/>
          <w:sz w:val="28"/>
          <w:szCs w:val="28"/>
        </w:rPr>
        <w:t>ai</w:t>
      </w:r>
      <w:r w:rsidRPr="00D35318">
        <w:rPr>
          <w:rFonts w:ascii="Times New Roman" w:hAnsi="Times New Roman"/>
          <w:sz w:val="28"/>
          <w:szCs w:val="28"/>
        </w:rPr>
        <w:t xml:space="preserve"> skaitā:</w:t>
      </w:r>
    </w:p>
    <w:p w14:paraId="2F6FF14F" w14:textId="5D42AA5E" w:rsidR="00112847" w:rsidRPr="00D35318" w:rsidRDefault="002B23CC" w:rsidP="00C73B86">
      <w:pPr>
        <w:pStyle w:val="ListParagraph"/>
        <w:numPr>
          <w:ilvl w:val="3"/>
          <w:numId w:val="12"/>
        </w:numPr>
        <w:tabs>
          <w:tab w:val="left" w:pos="0"/>
          <w:tab w:val="left" w:pos="1560"/>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 xml:space="preserve">papildus </w:t>
      </w:r>
      <w:r w:rsidR="00112847" w:rsidRPr="00D35318">
        <w:rPr>
          <w:rFonts w:ascii="Times New Roman" w:hAnsi="Times New Roman"/>
          <w:sz w:val="28"/>
          <w:szCs w:val="28"/>
        </w:rPr>
        <w:t xml:space="preserve">atbilstošas kvalifikācijas </w:t>
      </w:r>
      <w:r w:rsidRPr="00D35318">
        <w:rPr>
          <w:rFonts w:ascii="Times New Roman" w:hAnsi="Times New Roman"/>
          <w:sz w:val="28"/>
          <w:szCs w:val="28"/>
        </w:rPr>
        <w:t>ekspertu piesaiste</w:t>
      </w:r>
      <w:r w:rsidR="00112847" w:rsidRPr="00D35318">
        <w:rPr>
          <w:rFonts w:ascii="Times New Roman" w:hAnsi="Times New Roman"/>
          <w:sz w:val="28"/>
          <w:szCs w:val="28"/>
        </w:rPr>
        <w:t>;</w:t>
      </w:r>
    </w:p>
    <w:p w14:paraId="1AC83EED" w14:textId="04C7C16F" w:rsidR="002B23CC" w:rsidRPr="00D35318" w:rsidRDefault="002B23CC" w:rsidP="00C73B86">
      <w:pPr>
        <w:pStyle w:val="ListParagraph"/>
        <w:numPr>
          <w:ilvl w:val="3"/>
          <w:numId w:val="12"/>
        </w:numPr>
        <w:tabs>
          <w:tab w:val="left" w:pos="0"/>
          <w:tab w:val="left" w:pos="1560"/>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dalība programmas “Apvārsnis 2020” tematiskajos pasākumos un specializētajās mācībās</w:t>
      </w:r>
      <w:r w:rsidR="00112847" w:rsidRPr="00D35318">
        <w:rPr>
          <w:rFonts w:ascii="Times New Roman" w:hAnsi="Times New Roman"/>
          <w:sz w:val="28"/>
          <w:szCs w:val="28"/>
        </w:rPr>
        <w:t xml:space="preserve"> ekspertu kompetences paau</w:t>
      </w:r>
      <w:r w:rsidR="00FF341E" w:rsidRPr="00D35318">
        <w:rPr>
          <w:rFonts w:ascii="Times New Roman" w:hAnsi="Times New Roman"/>
          <w:sz w:val="28"/>
          <w:szCs w:val="28"/>
        </w:rPr>
        <w:t>g</w:t>
      </w:r>
      <w:r w:rsidR="00112847" w:rsidRPr="00D35318">
        <w:rPr>
          <w:rFonts w:ascii="Times New Roman" w:hAnsi="Times New Roman"/>
          <w:sz w:val="28"/>
          <w:szCs w:val="28"/>
        </w:rPr>
        <w:t>stināšanai</w:t>
      </w:r>
      <w:r w:rsidRPr="00D35318">
        <w:rPr>
          <w:rFonts w:ascii="Times New Roman" w:hAnsi="Times New Roman"/>
          <w:sz w:val="28"/>
          <w:szCs w:val="28"/>
        </w:rPr>
        <w:t>;</w:t>
      </w:r>
    </w:p>
    <w:p w14:paraId="618EC850" w14:textId="266E1432" w:rsidR="00112847" w:rsidRPr="00D35318" w:rsidRDefault="003D6FAC" w:rsidP="00C73B86">
      <w:pPr>
        <w:pStyle w:val="ListParagraph"/>
        <w:numPr>
          <w:ilvl w:val="3"/>
          <w:numId w:val="12"/>
        </w:numPr>
        <w:tabs>
          <w:tab w:val="left" w:pos="0"/>
          <w:tab w:val="left" w:pos="1560"/>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Nacionālā kontaktpunkta</w:t>
      </w:r>
      <w:r w:rsidR="00A762FF" w:rsidRPr="00D35318">
        <w:rPr>
          <w:rFonts w:ascii="Times New Roman" w:hAnsi="Times New Roman"/>
          <w:sz w:val="28"/>
          <w:szCs w:val="28"/>
        </w:rPr>
        <w:t xml:space="preserve"> </w:t>
      </w:r>
      <w:r w:rsidRPr="00D35318">
        <w:rPr>
          <w:rFonts w:ascii="Times New Roman" w:hAnsi="Times New Roman"/>
          <w:sz w:val="28"/>
          <w:szCs w:val="28"/>
        </w:rPr>
        <w:t xml:space="preserve">klientu – </w:t>
      </w:r>
      <w:r w:rsidR="00892A6E" w:rsidRPr="00D35318">
        <w:rPr>
          <w:rFonts w:ascii="Times New Roman" w:hAnsi="Times New Roman"/>
          <w:sz w:val="28"/>
          <w:szCs w:val="28"/>
        </w:rPr>
        <w:t xml:space="preserve">programmas </w:t>
      </w:r>
      <w:r w:rsidRPr="00D35318">
        <w:rPr>
          <w:rFonts w:ascii="Times New Roman" w:hAnsi="Times New Roman"/>
          <w:sz w:val="28"/>
          <w:szCs w:val="28"/>
        </w:rPr>
        <w:t>“Apvārsnis” potenciālo projektu iesniedzēju –</w:t>
      </w:r>
      <w:r w:rsidR="00A762FF" w:rsidRPr="00D35318">
        <w:rPr>
          <w:rFonts w:ascii="Times New Roman" w:hAnsi="Times New Roman"/>
          <w:sz w:val="28"/>
          <w:szCs w:val="28"/>
        </w:rPr>
        <w:t xml:space="preserve"> datu bāzes </w:t>
      </w:r>
      <w:r w:rsidRPr="00D35318">
        <w:rPr>
          <w:rFonts w:ascii="Times New Roman" w:hAnsi="Times New Roman"/>
          <w:sz w:val="28"/>
          <w:szCs w:val="28"/>
        </w:rPr>
        <w:t xml:space="preserve">attīstība, tostarp integrācija ar </w:t>
      </w:r>
      <w:r w:rsidR="004E3532" w:rsidRPr="00D35318">
        <w:rPr>
          <w:rFonts w:ascii="Times New Roman" w:hAnsi="Times New Roman"/>
          <w:sz w:val="28"/>
          <w:szCs w:val="28"/>
        </w:rPr>
        <w:t>N</w:t>
      </w:r>
      <w:r w:rsidR="00A762FF" w:rsidRPr="00D35318">
        <w:rPr>
          <w:rFonts w:ascii="Times New Roman" w:hAnsi="Times New Roman"/>
          <w:sz w:val="28"/>
          <w:szCs w:val="28"/>
        </w:rPr>
        <w:t>acionālās z</w:t>
      </w:r>
      <w:r w:rsidRPr="00D35318">
        <w:rPr>
          <w:rFonts w:ascii="Times New Roman" w:hAnsi="Times New Roman"/>
          <w:sz w:val="28"/>
          <w:szCs w:val="28"/>
        </w:rPr>
        <w:t>inātniskās darbības informācijas sistēmu</w:t>
      </w:r>
      <w:r w:rsidR="00A762FF" w:rsidRPr="00D35318">
        <w:rPr>
          <w:rFonts w:ascii="Times New Roman" w:hAnsi="Times New Roman"/>
          <w:sz w:val="28"/>
          <w:szCs w:val="28"/>
        </w:rPr>
        <w:t>;</w:t>
      </w:r>
    </w:p>
    <w:p w14:paraId="380CEC2A" w14:textId="3E2DA269" w:rsidR="00C73B86" w:rsidRPr="00D35318" w:rsidRDefault="00C73B86" w:rsidP="00C73B86">
      <w:pPr>
        <w:pStyle w:val="ListParagraph"/>
        <w:numPr>
          <w:ilvl w:val="3"/>
          <w:numId w:val="12"/>
        </w:numPr>
        <w:tabs>
          <w:tab w:val="left" w:pos="0"/>
          <w:tab w:val="left" w:pos="1560"/>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konsultāciju un mācību pasākumu nodrošināšana programmas “Apvārsnis 2020” potenciālajiem projektu iesniedzējiem;</w:t>
      </w:r>
    </w:p>
    <w:p w14:paraId="1D840C9D" w14:textId="6D3EC8BC" w:rsidR="00957FA2" w:rsidRPr="00D35318" w:rsidRDefault="00C73B86" w:rsidP="001A3736">
      <w:pPr>
        <w:pStyle w:val="ListParagraph"/>
        <w:numPr>
          <w:ilvl w:val="2"/>
          <w:numId w:val="12"/>
        </w:numPr>
        <w:tabs>
          <w:tab w:val="left" w:pos="0"/>
          <w:tab w:val="left" w:pos="1560"/>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i/>
          <w:sz w:val="28"/>
          <w:szCs w:val="28"/>
        </w:rPr>
        <w:t xml:space="preserve">EURAXESS </w:t>
      </w:r>
      <w:r w:rsidR="00957FA2" w:rsidRPr="00D35318">
        <w:rPr>
          <w:rFonts w:ascii="Times New Roman" w:hAnsi="Times New Roman"/>
          <w:sz w:val="28"/>
          <w:szCs w:val="28"/>
        </w:rPr>
        <w:t xml:space="preserve">portāla </w:t>
      </w:r>
      <w:r w:rsidRPr="00D35318">
        <w:rPr>
          <w:rFonts w:ascii="Times New Roman" w:hAnsi="Times New Roman"/>
          <w:sz w:val="28"/>
          <w:szCs w:val="28"/>
        </w:rPr>
        <w:t>Latvijā</w:t>
      </w:r>
      <w:r w:rsidR="00957FA2" w:rsidRPr="00D35318">
        <w:rPr>
          <w:rFonts w:ascii="Times New Roman" w:hAnsi="Times New Roman"/>
          <w:sz w:val="28"/>
          <w:szCs w:val="28"/>
        </w:rPr>
        <w:t xml:space="preserve"> darbības nodrošināšana</w:t>
      </w:r>
      <w:r w:rsidRPr="00D35318">
        <w:rPr>
          <w:rFonts w:ascii="Times New Roman" w:hAnsi="Times New Roman"/>
          <w:sz w:val="28"/>
          <w:szCs w:val="28"/>
        </w:rPr>
        <w:t xml:space="preserve">, veicinot zinātnieku starptautisko un </w:t>
      </w:r>
      <w:proofErr w:type="spellStart"/>
      <w:r w:rsidRPr="00D35318">
        <w:rPr>
          <w:rFonts w:ascii="Times New Roman" w:hAnsi="Times New Roman"/>
          <w:sz w:val="28"/>
          <w:szCs w:val="28"/>
        </w:rPr>
        <w:t>starpsektoru</w:t>
      </w:r>
      <w:proofErr w:type="spellEnd"/>
      <w:r w:rsidRPr="00D35318">
        <w:rPr>
          <w:rFonts w:ascii="Times New Roman" w:hAnsi="Times New Roman"/>
          <w:sz w:val="28"/>
          <w:szCs w:val="28"/>
        </w:rPr>
        <w:t xml:space="preserve"> mobilitāti un sadarbības projektu īstenošanu Eiropas Pētniecības telpā, informācijas nodrošināšanu par zinātniskās karjeras iespējām Latvijā</w:t>
      </w:r>
      <w:r w:rsidR="00957FA2" w:rsidRPr="00D35318">
        <w:rPr>
          <w:rFonts w:ascii="Times New Roman" w:hAnsi="Times New Roman"/>
          <w:sz w:val="28"/>
          <w:szCs w:val="28"/>
        </w:rPr>
        <w:t>;</w:t>
      </w:r>
    </w:p>
    <w:p w14:paraId="6DE4A5F2" w14:textId="6A31AB0B" w:rsidR="00957FA2" w:rsidRPr="00D35318" w:rsidRDefault="00957FA2" w:rsidP="000E1171">
      <w:pPr>
        <w:pStyle w:val="ListParagraph"/>
        <w:numPr>
          <w:ilvl w:val="2"/>
          <w:numId w:val="12"/>
        </w:numPr>
        <w:tabs>
          <w:tab w:val="left" w:pos="0"/>
          <w:tab w:val="left" w:pos="1560"/>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Latvijas dalības izvērtējum</w:t>
      </w:r>
      <w:r w:rsidR="00C73B86" w:rsidRPr="00D35318">
        <w:rPr>
          <w:rFonts w:ascii="Times New Roman" w:hAnsi="Times New Roman"/>
          <w:sz w:val="28"/>
          <w:szCs w:val="28"/>
        </w:rPr>
        <w:t>s</w:t>
      </w:r>
      <w:r w:rsidRPr="00D35318">
        <w:rPr>
          <w:rFonts w:ascii="Times New Roman" w:hAnsi="Times New Roman"/>
          <w:sz w:val="28"/>
          <w:szCs w:val="28"/>
        </w:rPr>
        <w:t xml:space="preserve"> programmā “Apvārsnis 2020” tās īstenošanas </w:t>
      </w:r>
      <w:proofErr w:type="spellStart"/>
      <w:r w:rsidRPr="00D35318">
        <w:rPr>
          <w:rFonts w:ascii="Times New Roman" w:hAnsi="Times New Roman"/>
          <w:sz w:val="28"/>
          <w:szCs w:val="28"/>
        </w:rPr>
        <w:t>vidusposmā</w:t>
      </w:r>
      <w:proofErr w:type="spellEnd"/>
      <w:r w:rsidRPr="00D35318">
        <w:rPr>
          <w:rFonts w:ascii="Times New Roman" w:hAnsi="Times New Roman"/>
          <w:sz w:val="28"/>
          <w:szCs w:val="28"/>
        </w:rPr>
        <w:t xml:space="preserve"> un noslēgumā;</w:t>
      </w:r>
    </w:p>
    <w:p w14:paraId="4199F087" w14:textId="10EB17A5" w:rsidR="00853B0A" w:rsidRPr="00D35318" w:rsidRDefault="007416E1" w:rsidP="000E1171">
      <w:pPr>
        <w:pStyle w:val="ListParagraph"/>
        <w:numPr>
          <w:ilvl w:val="1"/>
          <w:numId w:val="12"/>
        </w:numPr>
        <w:tabs>
          <w:tab w:val="left" w:pos="426"/>
          <w:tab w:val="left" w:pos="1134"/>
          <w:tab w:val="left" w:pos="1560"/>
        </w:tabs>
        <w:spacing w:after="0" w:line="240" w:lineRule="auto"/>
        <w:ind w:left="0" w:firstLine="709"/>
        <w:contextualSpacing w:val="0"/>
        <w:jc w:val="both"/>
        <w:rPr>
          <w:rFonts w:ascii="Times New Roman" w:hAnsi="Times New Roman"/>
          <w:sz w:val="28"/>
          <w:szCs w:val="28"/>
        </w:rPr>
      </w:pPr>
      <w:bookmarkStart w:id="44" w:name="_Ref474134312"/>
      <w:bookmarkStart w:id="45" w:name="_Ref348629626"/>
      <w:r w:rsidRPr="00D35318">
        <w:rPr>
          <w:rFonts w:ascii="Times New Roman" w:hAnsi="Times New Roman"/>
          <w:sz w:val="28"/>
          <w:szCs w:val="28"/>
        </w:rPr>
        <w:t>ekspertīzes nodrošināšana</w:t>
      </w:r>
      <w:r w:rsidR="00957FA2" w:rsidRPr="00D35318">
        <w:rPr>
          <w:rFonts w:ascii="Times New Roman" w:hAnsi="Times New Roman"/>
          <w:sz w:val="28"/>
          <w:szCs w:val="28"/>
        </w:rPr>
        <w:t xml:space="preserve"> 1.1.1.2.</w:t>
      </w:r>
      <w:r w:rsidR="008A4433" w:rsidRPr="00D35318">
        <w:rPr>
          <w:rFonts w:ascii="Times New Roman" w:hAnsi="Times New Roman"/>
          <w:sz w:val="28"/>
          <w:szCs w:val="28"/>
        </w:rPr>
        <w:t xml:space="preserve"> </w:t>
      </w:r>
      <w:r w:rsidR="00957FA2" w:rsidRPr="00D35318">
        <w:rPr>
          <w:rFonts w:ascii="Times New Roman" w:hAnsi="Times New Roman"/>
          <w:sz w:val="28"/>
          <w:szCs w:val="28"/>
        </w:rPr>
        <w:t>pasākuma “</w:t>
      </w:r>
      <w:proofErr w:type="spellStart"/>
      <w:r w:rsidR="00957FA2" w:rsidRPr="00D35318">
        <w:rPr>
          <w:rFonts w:ascii="Times New Roman" w:hAnsi="Times New Roman"/>
          <w:sz w:val="28"/>
          <w:szCs w:val="28"/>
        </w:rPr>
        <w:t>Pēcdoktorantūras</w:t>
      </w:r>
      <w:proofErr w:type="spellEnd"/>
      <w:r w:rsidR="00957FA2" w:rsidRPr="00D35318">
        <w:rPr>
          <w:rFonts w:ascii="Times New Roman" w:hAnsi="Times New Roman"/>
          <w:sz w:val="28"/>
          <w:szCs w:val="28"/>
        </w:rPr>
        <w:t xml:space="preserve"> pētniecības atbalsts”</w:t>
      </w:r>
      <w:r w:rsidR="00C73B86" w:rsidRPr="00D35318">
        <w:rPr>
          <w:rFonts w:ascii="Times New Roman" w:hAnsi="Times New Roman"/>
          <w:sz w:val="28"/>
          <w:szCs w:val="28"/>
        </w:rPr>
        <w:t xml:space="preserve"> projektu atlas</w:t>
      </w:r>
      <w:r w:rsidRPr="00D35318">
        <w:rPr>
          <w:rFonts w:ascii="Times New Roman" w:hAnsi="Times New Roman"/>
          <w:sz w:val="28"/>
          <w:szCs w:val="28"/>
        </w:rPr>
        <w:t>ē</w:t>
      </w:r>
      <w:r w:rsidR="00957FA2" w:rsidRPr="00D35318">
        <w:rPr>
          <w:rFonts w:ascii="Times New Roman" w:hAnsi="Times New Roman"/>
          <w:sz w:val="28"/>
          <w:szCs w:val="28"/>
        </w:rPr>
        <w:t>;</w:t>
      </w:r>
      <w:bookmarkEnd w:id="44"/>
      <w:bookmarkEnd w:id="45"/>
    </w:p>
    <w:p w14:paraId="3EE3A803" w14:textId="7B45F5BD" w:rsidR="00063349" w:rsidRPr="00D35318" w:rsidRDefault="00063349" w:rsidP="00C56E10">
      <w:pPr>
        <w:pStyle w:val="ListParagraph"/>
        <w:numPr>
          <w:ilvl w:val="1"/>
          <w:numId w:val="12"/>
        </w:numPr>
        <w:tabs>
          <w:tab w:val="left" w:pos="426"/>
          <w:tab w:val="left" w:pos="1134"/>
          <w:tab w:val="left" w:pos="1560"/>
        </w:tabs>
        <w:spacing w:after="0" w:line="240" w:lineRule="auto"/>
        <w:ind w:left="0" w:firstLine="709"/>
        <w:contextualSpacing w:val="0"/>
        <w:jc w:val="both"/>
        <w:rPr>
          <w:rFonts w:ascii="Times New Roman" w:hAnsi="Times New Roman"/>
          <w:sz w:val="28"/>
          <w:szCs w:val="28"/>
        </w:rPr>
      </w:pPr>
      <w:bookmarkStart w:id="46" w:name="_Ref475113067"/>
      <w:r w:rsidRPr="00D35318">
        <w:rPr>
          <w:rFonts w:ascii="Times New Roman" w:hAnsi="Times New Roman"/>
          <w:sz w:val="28"/>
          <w:szCs w:val="28"/>
        </w:rPr>
        <w:t xml:space="preserve">programmas “Apvārsnis 2020” apakšprogrammu konkursos iesniegta un virs kvalitātes sliekšņa novērtēta projekta sagatavošanas finansēšana, tostarp nodrošinot nepārklāšanos ar otrās kārtas ietvaros īstenoto projektu atbalstāmajām darbībām un attiecināmajām izmaksām, </w:t>
      </w:r>
      <w:r w:rsidR="00470575" w:rsidRPr="00D35318">
        <w:rPr>
          <w:rFonts w:ascii="Times New Roman" w:hAnsi="Times New Roman"/>
          <w:sz w:val="28"/>
          <w:szCs w:val="28"/>
        </w:rPr>
        <w:t xml:space="preserve">un </w:t>
      </w:r>
      <w:r w:rsidRPr="00D35318">
        <w:rPr>
          <w:rFonts w:ascii="Times New Roman" w:hAnsi="Times New Roman"/>
          <w:sz w:val="28"/>
          <w:szCs w:val="28"/>
        </w:rPr>
        <w:t xml:space="preserve">ja par attiecīgā projekta sagatavošanu nav saņemts valsts budžeta finansējums programmas </w:t>
      </w:r>
      <w:proofErr w:type="spellStart"/>
      <w:r w:rsidRPr="00D35318">
        <w:rPr>
          <w:rFonts w:ascii="Times New Roman" w:hAnsi="Times New Roman"/>
          <w:i/>
          <w:sz w:val="28"/>
          <w:szCs w:val="28"/>
        </w:rPr>
        <w:t>Baltic</w:t>
      </w:r>
      <w:proofErr w:type="spellEnd"/>
      <w:r w:rsidRPr="00D35318">
        <w:rPr>
          <w:rFonts w:ascii="Times New Roman" w:hAnsi="Times New Roman"/>
          <w:i/>
          <w:sz w:val="28"/>
          <w:szCs w:val="28"/>
        </w:rPr>
        <w:t xml:space="preserve"> </w:t>
      </w:r>
      <w:proofErr w:type="spellStart"/>
      <w:r w:rsidRPr="00D35318">
        <w:rPr>
          <w:rFonts w:ascii="Times New Roman" w:hAnsi="Times New Roman"/>
          <w:i/>
          <w:sz w:val="28"/>
          <w:szCs w:val="28"/>
        </w:rPr>
        <w:t>Bonus</w:t>
      </w:r>
      <w:proofErr w:type="spellEnd"/>
      <w:r w:rsidRPr="00D35318">
        <w:rPr>
          <w:rFonts w:ascii="Times New Roman" w:hAnsi="Times New Roman"/>
          <w:sz w:val="28"/>
          <w:szCs w:val="28"/>
        </w:rPr>
        <w:t xml:space="preserve"> ietvaros;</w:t>
      </w:r>
      <w:bookmarkEnd w:id="46"/>
    </w:p>
    <w:p w14:paraId="6A9C0E00" w14:textId="7DABA9CB" w:rsidR="00957FA2" w:rsidRPr="00D35318" w:rsidRDefault="00957FA2" w:rsidP="00FE509A">
      <w:pPr>
        <w:pStyle w:val="ListParagraph"/>
        <w:numPr>
          <w:ilvl w:val="1"/>
          <w:numId w:val="12"/>
        </w:numPr>
        <w:tabs>
          <w:tab w:val="left" w:pos="426"/>
          <w:tab w:val="left" w:pos="1134"/>
          <w:tab w:val="left" w:pos="1560"/>
        </w:tabs>
        <w:spacing w:after="0" w:line="240" w:lineRule="auto"/>
        <w:ind w:left="0" w:firstLine="709"/>
        <w:contextualSpacing w:val="0"/>
        <w:jc w:val="both"/>
        <w:rPr>
          <w:rFonts w:ascii="Times New Roman" w:hAnsi="Times New Roman"/>
          <w:sz w:val="28"/>
          <w:szCs w:val="28"/>
        </w:rPr>
      </w:pPr>
      <w:bookmarkStart w:id="47" w:name="_Ref474221161"/>
      <w:r w:rsidRPr="00D35318">
        <w:rPr>
          <w:rFonts w:ascii="Times New Roman" w:hAnsi="Times New Roman"/>
          <w:sz w:val="28"/>
          <w:szCs w:val="28"/>
        </w:rPr>
        <w:t xml:space="preserve">Latvijas dalības nodrošināšana </w:t>
      </w:r>
      <w:r w:rsidRPr="00D35318">
        <w:rPr>
          <w:rFonts w:ascii="Times New Roman" w:hAnsi="Times New Roman"/>
          <w:i/>
          <w:sz w:val="28"/>
          <w:szCs w:val="28"/>
        </w:rPr>
        <w:t>ERA-NET COFUND</w:t>
      </w:r>
      <w:r w:rsidRPr="00D35318">
        <w:rPr>
          <w:rFonts w:ascii="Times New Roman" w:hAnsi="Times New Roman"/>
          <w:sz w:val="28"/>
          <w:szCs w:val="28"/>
        </w:rPr>
        <w:t xml:space="preserve"> </w:t>
      </w:r>
      <w:r w:rsidR="00EA391D" w:rsidRPr="00D35318">
        <w:rPr>
          <w:rFonts w:ascii="Times New Roman" w:hAnsi="Times New Roman"/>
          <w:sz w:val="28"/>
          <w:szCs w:val="28"/>
        </w:rPr>
        <w:t xml:space="preserve">projektu </w:t>
      </w:r>
      <w:r w:rsidRPr="00D35318">
        <w:rPr>
          <w:rFonts w:ascii="Times New Roman" w:hAnsi="Times New Roman"/>
          <w:sz w:val="28"/>
          <w:szCs w:val="28"/>
        </w:rPr>
        <w:t>konsorcijos</w:t>
      </w:r>
      <w:r w:rsidR="008F0A5D" w:rsidRPr="00D35318">
        <w:rPr>
          <w:rFonts w:ascii="Times New Roman" w:hAnsi="Times New Roman"/>
          <w:sz w:val="28"/>
          <w:szCs w:val="28"/>
        </w:rPr>
        <w:t xml:space="preserve"> un šo konsorciju ietvaros atbalstītu</w:t>
      </w:r>
      <w:r w:rsidRPr="00D35318">
        <w:rPr>
          <w:rFonts w:ascii="Times New Roman" w:hAnsi="Times New Roman"/>
          <w:sz w:val="28"/>
          <w:szCs w:val="28"/>
        </w:rPr>
        <w:t xml:space="preserve"> ar saimniecisku darbību nesaistīt</w:t>
      </w:r>
      <w:r w:rsidR="008F0A5D" w:rsidRPr="00D35318">
        <w:rPr>
          <w:rFonts w:ascii="Times New Roman" w:hAnsi="Times New Roman"/>
          <w:sz w:val="28"/>
          <w:szCs w:val="28"/>
        </w:rPr>
        <w:t>u pētniecības</w:t>
      </w:r>
      <w:r w:rsidRPr="00D35318">
        <w:rPr>
          <w:rFonts w:ascii="Times New Roman" w:hAnsi="Times New Roman"/>
          <w:sz w:val="28"/>
          <w:szCs w:val="28"/>
        </w:rPr>
        <w:t xml:space="preserve"> projekt</w:t>
      </w:r>
      <w:r w:rsidR="008F0A5D" w:rsidRPr="00D35318">
        <w:rPr>
          <w:rFonts w:ascii="Times New Roman" w:hAnsi="Times New Roman"/>
          <w:sz w:val="28"/>
          <w:szCs w:val="28"/>
        </w:rPr>
        <w:t>u</w:t>
      </w:r>
      <w:r w:rsidRPr="00D35318">
        <w:rPr>
          <w:rFonts w:ascii="Times New Roman" w:hAnsi="Times New Roman"/>
          <w:sz w:val="28"/>
          <w:szCs w:val="28"/>
        </w:rPr>
        <w:t xml:space="preserve"> Latvijas daļ</w:t>
      </w:r>
      <w:r w:rsidR="008F0A5D" w:rsidRPr="00D35318">
        <w:rPr>
          <w:rFonts w:ascii="Times New Roman" w:hAnsi="Times New Roman"/>
          <w:sz w:val="28"/>
          <w:szCs w:val="28"/>
        </w:rPr>
        <w:t xml:space="preserve">u </w:t>
      </w:r>
      <w:r w:rsidR="008F0A5D" w:rsidRPr="004F679D">
        <w:rPr>
          <w:rFonts w:ascii="Times New Roman" w:hAnsi="Times New Roman"/>
          <w:sz w:val="28"/>
          <w:szCs w:val="28"/>
        </w:rPr>
        <w:t>finansēšana un</w:t>
      </w:r>
      <w:r w:rsidRPr="004F679D">
        <w:rPr>
          <w:rFonts w:ascii="Times New Roman" w:hAnsi="Times New Roman"/>
          <w:sz w:val="28"/>
          <w:szCs w:val="28"/>
        </w:rPr>
        <w:t xml:space="preserve"> īstenošana</w:t>
      </w:r>
      <w:r w:rsidR="008F0A5D" w:rsidRPr="004F679D">
        <w:rPr>
          <w:rFonts w:ascii="Times New Roman" w:hAnsi="Times New Roman"/>
          <w:sz w:val="28"/>
          <w:szCs w:val="28"/>
        </w:rPr>
        <w:t>s uzraudzība</w:t>
      </w:r>
      <w:r w:rsidRPr="004F679D">
        <w:rPr>
          <w:rFonts w:ascii="Times New Roman" w:hAnsi="Times New Roman"/>
          <w:sz w:val="28"/>
          <w:szCs w:val="28"/>
        </w:rPr>
        <w:t xml:space="preserve"> tajās atlases kārtās, kurās nav Eiropas Komisijas līdzfinansējums no programmas</w:t>
      </w:r>
      <w:r w:rsidRPr="00D35318">
        <w:rPr>
          <w:rFonts w:ascii="Times New Roman" w:hAnsi="Times New Roman"/>
          <w:sz w:val="28"/>
          <w:szCs w:val="28"/>
        </w:rPr>
        <w:t xml:space="preserve"> “Apvārsnis 2020” līdzekļiem</w:t>
      </w:r>
      <w:r w:rsidR="00BD64A6" w:rsidRPr="00D35318">
        <w:rPr>
          <w:rFonts w:ascii="Times New Roman" w:hAnsi="Times New Roman"/>
          <w:sz w:val="28"/>
          <w:szCs w:val="28"/>
        </w:rPr>
        <w:t xml:space="preserve">, atbilstoši attiecīgajā </w:t>
      </w:r>
      <w:r w:rsidR="00BD64A6" w:rsidRPr="00D35318">
        <w:rPr>
          <w:rFonts w:ascii="Times New Roman" w:hAnsi="Times New Roman"/>
          <w:i/>
          <w:sz w:val="28"/>
          <w:szCs w:val="28"/>
        </w:rPr>
        <w:t>ERA-NET COFUND</w:t>
      </w:r>
      <w:r w:rsidR="00BD64A6" w:rsidRPr="00D35318">
        <w:rPr>
          <w:rFonts w:ascii="Times New Roman" w:hAnsi="Times New Roman"/>
          <w:sz w:val="28"/>
          <w:szCs w:val="28"/>
        </w:rPr>
        <w:t xml:space="preserve"> projektā noteiktajām atbalstāmajām darbībām un attiecināmajām izmaksām</w:t>
      </w:r>
      <w:r w:rsidRPr="00D35318">
        <w:rPr>
          <w:rFonts w:ascii="Times New Roman" w:hAnsi="Times New Roman"/>
          <w:sz w:val="28"/>
          <w:szCs w:val="28"/>
        </w:rPr>
        <w:t>;</w:t>
      </w:r>
      <w:bookmarkEnd w:id="47"/>
    </w:p>
    <w:p w14:paraId="3920A0C5" w14:textId="77777777" w:rsidR="00957FA2" w:rsidRPr="00D35318" w:rsidRDefault="00957FA2" w:rsidP="00FE509A">
      <w:pPr>
        <w:pStyle w:val="ListParagraph"/>
        <w:numPr>
          <w:ilvl w:val="1"/>
          <w:numId w:val="12"/>
        </w:numPr>
        <w:tabs>
          <w:tab w:val="left" w:pos="426"/>
          <w:tab w:val="left" w:pos="1134"/>
          <w:tab w:val="left" w:pos="1560"/>
        </w:tabs>
        <w:spacing w:after="0" w:line="240" w:lineRule="auto"/>
        <w:ind w:left="0" w:firstLine="709"/>
        <w:contextualSpacing w:val="0"/>
        <w:jc w:val="both"/>
        <w:rPr>
          <w:rFonts w:ascii="Times New Roman" w:hAnsi="Times New Roman"/>
          <w:sz w:val="28"/>
          <w:szCs w:val="28"/>
        </w:rPr>
      </w:pPr>
      <w:bookmarkStart w:id="48" w:name="_Ref474134322"/>
      <w:r w:rsidRPr="00D35318">
        <w:rPr>
          <w:rFonts w:ascii="Times New Roman" w:hAnsi="Times New Roman"/>
          <w:sz w:val="28"/>
          <w:szCs w:val="28"/>
        </w:rPr>
        <w:t>projekta vadība;</w:t>
      </w:r>
      <w:bookmarkEnd w:id="48"/>
    </w:p>
    <w:p w14:paraId="33C4851A" w14:textId="77777777" w:rsidR="00957FA2" w:rsidRPr="00D35318" w:rsidRDefault="00957FA2" w:rsidP="00FE509A">
      <w:pPr>
        <w:pStyle w:val="ListParagraph"/>
        <w:numPr>
          <w:ilvl w:val="1"/>
          <w:numId w:val="12"/>
        </w:numPr>
        <w:tabs>
          <w:tab w:val="left" w:pos="426"/>
          <w:tab w:val="left" w:pos="1134"/>
          <w:tab w:val="left" w:pos="1560"/>
        </w:tabs>
        <w:spacing w:after="0" w:line="240" w:lineRule="auto"/>
        <w:ind w:left="0" w:firstLine="709"/>
        <w:contextualSpacing w:val="0"/>
        <w:jc w:val="both"/>
        <w:rPr>
          <w:rFonts w:ascii="Times New Roman" w:hAnsi="Times New Roman"/>
          <w:sz w:val="28"/>
          <w:szCs w:val="28"/>
        </w:rPr>
      </w:pPr>
      <w:bookmarkStart w:id="49" w:name="_Ref348622213"/>
      <w:r w:rsidRPr="00D35318">
        <w:rPr>
          <w:rFonts w:ascii="Times New Roman" w:hAnsi="Times New Roman"/>
          <w:sz w:val="28"/>
          <w:szCs w:val="28"/>
        </w:rPr>
        <w:t>projekta publicitātes un komunikācijas pasākumu īstenošana.</w:t>
      </w:r>
      <w:bookmarkEnd w:id="49"/>
    </w:p>
    <w:p w14:paraId="06BC8E83" w14:textId="77777777" w:rsidR="003D79DB" w:rsidRPr="00D35318" w:rsidRDefault="003D79DB" w:rsidP="004E3386">
      <w:pPr>
        <w:pStyle w:val="tv2132"/>
        <w:tabs>
          <w:tab w:val="left" w:pos="426"/>
          <w:tab w:val="left" w:pos="1134"/>
          <w:tab w:val="left" w:pos="1560"/>
        </w:tabs>
        <w:spacing w:line="240" w:lineRule="auto"/>
        <w:ind w:firstLine="0"/>
        <w:jc w:val="both"/>
        <w:rPr>
          <w:color w:val="auto"/>
          <w:sz w:val="28"/>
          <w:szCs w:val="28"/>
          <w:highlight w:val="yellow"/>
          <w:lang w:val="lv-LV"/>
        </w:rPr>
      </w:pPr>
    </w:p>
    <w:p w14:paraId="39F3B2E4" w14:textId="5B4BEEB9" w:rsidR="0005450F" w:rsidRPr="00D35318" w:rsidRDefault="0005450F" w:rsidP="0005450F">
      <w:pPr>
        <w:pStyle w:val="ListParagraph"/>
        <w:numPr>
          <w:ilvl w:val="0"/>
          <w:numId w:val="12"/>
        </w:numPr>
        <w:tabs>
          <w:tab w:val="left" w:pos="426"/>
          <w:tab w:val="left" w:pos="1134"/>
        </w:tabs>
        <w:spacing w:after="0" w:line="240" w:lineRule="auto"/>
        <w:ind w:left="0" w:firstLine="709"/>
        <w:contextualSpacing w:val="0"/>
        <w:jc w:val="both"/>
        <w:rPr>
          <w:rFonts w:ascii="Times New Roman" w:hAnsi="Times New Roman"/>
          <w:sz w:val="28"/>
          <w:szCs w:val="28"/>
        </w:rPr>
      </w:pPr>
      <w:bookmarkStart w:id="50" w:name="_Ref474162567"/>
      <w:r w:rsidRPr="00D35318">
        <w:rPr>
          <w:rFonts w:ascii="Times New Roman" w:hAnsi="Times New Roman"/>
          <w:sz w:val="28"/>
          <w:szCs w:val="28"/>
        </w:rPr>
        <w:t>Pirmās kārtas ietvaros attiecināmas ir šādas izmaksu pozīcijas:</w:t>
      </w:r>
      <w:bookmarkEnd w:id="50"/>
    </w:p>
    <w:p w14:paraId="5522B329" w14:textId="25A1CF0C" w:rsidR="0005450F" w:rsidRPr="00D35318" w:rsidRDefault="0005450F" w:rsidP="0005450F">
      <w:pPr>
        <w:pStyle w:val="ListParagraph"/>
        <w:numPr>
          <w:ilvl w:val="1"/>
          <w:numId w:val="12"/>
        </w:numPr>
        <w:tabs>
          <w:tab w:val="left" w:pos="426"/>
          <w:tab w:val="left" w:pos="1276"/>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 tiešās projekta īstenošanas izmaksas šo noteikumu</w:t>
      </w:r>
      <w:r w:rsidR="008311E9" w:rsidRPr="00D35318">
        <w:rPr>
          <w:rFonts w:ascii="Times New Roman" w:hAnsi="Times New Roman"/>
          <w:sz w:val="28"/>
          <w:szCs w:val="28"/>
        </w:rPr>
        <w:t xml:space="preserve"> </w:t>
      </w:r>
      <w:r w:rsidR="008311E9" w:rsidRPr="00D35318">
        <w:rPr>
          <w:rFonts w:ascii="Times New Roman" w:hAnsi="Times New Roman"/>
          <w:sz w:val="28"/>
          <w:szCs w:val="28"/>
        </w:rPr>
        <w:fldChar w:fldCharType="begin"/>
      </w:r>
      <w:r w:rsidR="008311E9" w:rsidRPr="00D35318">
        <w:rPr>
          <w:rFonts w:ascii="Times New Roman" w:hAnsi="Times New Roman"/>
          <w:sz w:val="28"/>
          <w:szCs w:val="28"/>
        </w:rPr>
        <w:instrText xml:space="preserve"> REF _Ref348620771 \r \h </w:instrText>
      </w:r>
      <w:r w:rsidR="000E580C" w:rsidRPr="00D35318">
        <w:rPr>
          <w:rFonts w:ascii="Times New Roman" w:hAnsi="Times New Roman"/>
          <w:sz w:val="28"/>
          <w:szCs w:val="28"/>
        </w:rPr>
        <w:instrText xml:space="preserve"> \* MERGEFORMAT </w:instrText>
      </w:r>
      <w:r w:rsidR="008311E9" w:rsidRPr="00D35318">
        <w:rPr>
          <w:rFonts w:ascii="Times New Roman" w:hAnsi="Times New Roman"/>
          <w:sz w:val="28"/>
          <w:szCs w:val="28"/>
        </w:rPr>
      </w:r>
      <w:r w:rsidR="008311E9" w:rsidRPr="00D35318">
        <w:rPr>
          <w:rFonts w:ascii="Times New Roman" w:hAnsi="Times New Roman"/>
          <w:sz w:val="28"/>
          <w:szCs w:val="28"/>
        </w:rPr>
        <w:fldChar w:fldCharType="separate"/>
      </w:r>
      <w:r w:rsidR="00685A88">
        <w:rPr>
          <w:rFonts w:ascii="Times New Roman" w:hAnsi="Times New Roman"/>
          <w:sz w:val="28"/>
          <w:szCs w:val="28"/>
        </w:rPr>
        <w:t>21</w:t>
      </w:r>
      <w:r w:rsidR="008311E9" w:rsidRPr="00D35318">
        <w:rPr>
          <w:rFonts w:ascii="Times New Roman" w:hAnsi="Times New Roman"/>
          <w:sz w:val="28"/>
          <w:szCs w:val="28"/>
        </w:rPr>
        <w:fldChar w:fldCharType="end"/>
      </w:r>
      <w:r w:rsidR="00EA391D" w:rsidRPr="00D35318">
        <w:rPr>
          <w:rFonts w:ascii="Times New Roman" w:hAnsi="Times New Roman"/>
          <w:sz w:val="28"/>
          <w:szCs w:val="28"/>
        </w:rPr>
        <w:t xml:space="preserve">. </w:t>
      </w:r>
      <w:r w:rsidR="00D15AE2" w:rsidRPr="00D35318">
        <w:rPr>
          <w:rFonts w:ascii="Times New Roman" w:hAnsi="Times New Roman"/>
          <w:sz w:val="28"/>
          <w:szCs w:val="28"/>
        </w:rPr>
        <w:t xml:space="preserve">un </w:t>
      </w:r>
      <w:r w:rsidR="00D15AE2" w:rsidRPr="00D35318">
        <w:rPr>
          <w:rFonts w:ascii="Times New Roman" w:hAnsi="Times New Roman"/>
          <w:sz w:val="28"/>
          <w:szCs w:val="28"/>
        </w:rPr>
        <w:fldChar w:fldCharType="begin"/>
      </w:r>
      <w:r w:rsidR="00D15AE2" w:rsidRPr="00D35318">
        <w:rPr>
          <w:rFonts w:ascii="Times New Roman" w:hAnsi="Times New Roman"/>
          <w:sz w:val="28"/>
          <w:szCs w:val="28"/>
        </w:rPr>
        <w:instrText xml:space="preserve"> REF _Ref348629177 \r \h </w:instrText>
      </w:r>
      <w:r w:rsidR="000E580C" w:rsidRPr="00D35318">
        <w:rPr>
          <w:rFonts w:ascii="Times New Roman" w:hAnsi="Times New Roman"/>
          <w:sz w:val="28"/>
          <w:szCs w:val="28"/>
        </w:rPr>
        <w:instrText xml:space="preserve"> \* MERGEFORMAT </w:instrText>
      </w:r>
      <w:r w:rsidR="00D15AE2" w:rsidRPr="00D35318">
        <w:rPr>
          <w:rFonts w:ascii="Times New Roman" w:hAnsi="Times New Roman"/>
          <w:sz w:val="28"/>
          <w:szCs w:val="28"/>
        </w:rPr>
      </w:r>
      <w:r w:rsidR="00D15AE2" w:rsidRPr="00D35318">
        <w:rPr>
          <w:rFonts w:ascii="Times New Roman" w:hAnsi="Times New Roman"/>
          <w:sz w:val="28"/>
          <w:szCs w:val="28"/>
        </w:rPr>
        <w:fldChar w:fldCharType="separate"/>
      </w:r>
      <w:r w:rsidR="00685A88">
        <w:rPr>
          <w:rFonts w:ascii="Times New Roman" w:hAnsi="Times New Roman"/>
          <w:sz w:val="28"/>
          <w:szCs w:val="28"/>
        </w:rPr>
        <w:t>22</w:t>
      </w:r>
      <w:r w:rsidR="00D15AE2" w:rsidRPr="00D35318">
        <w:rPr>
          <w:rFonts w:ascii="Times New Roman" w:hAnsi="Times New Roman"/>
          <w:sz w:val="28"/>
          <w:szCs w:val="28"/>
        </w:rPr>
        <w:fldChar w:fldCharType="end"/>
      </w:r>
      <w:r w:rsidR="00D15AE2" w:rsidRPr="00D35318">
        <w:rPr>
          <w:rFonts w:ascii="Times New Roman" w:hAnsi="Times New Roman"/>
          <w:sz w:val="28"/>
          <w:szCs w:val="28"/>
        </w:rPr>
        <w:t>.</w:t>
      </w:r>
      <w:r w:rsidRPr="00D35318">
        <w:rPr>
          <w:rFonts w:ascii="Times New Roman" w:hAnsi="Times New Roman"/>
          <w:sz w:val="28"/>
          <w:szCs w:val="28"/>
        </w:rPr>
        <w:t>punktā minēto darbību veikšanai:</w:t>
      </w:r>
    </w:p>
    <w:p w14:paraId="307802F5" w14:textId="0FD81991" w:rsidR="003A7887" w:rsidRPr="00D35318" w:rsidRDefault="0005450F" w:rsidP="0005450F">
      <w:pPr>
        <w:pStyle w:val="ListParagraph"/>
        <w:numPr>
          <w:ilvl w:val="2"/>
          <w:numId w:val="12"/>
        </w:numPr>
        <w:tabs>
          <w:tab w:val="left" w:pos="426"/>
          <w:tab w:val="left" w:pos="1134"/>
          <w:tab w:val="left" w:pos="1560"/>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 xml:space="preserve"> </w:t>
      </w:r>
      <w:bookmarkStart w:id="51" w:name="_Ref348661247"/>
      <w:bookmarkStart w:id="52" w:name="_Ref472597166"/>
      <w:r w:rsidRPr="00D35318">
        <w:rPr>
          <w:rFonts w:ascii="Times New Roman" w:hAnsi="Times New Roman"/>
          <w:sz w:val="28"/>
          <w:szCs w:val="28"/>
        </w:rPr>
        <w:t>tiešās attiecināmās personāla izmaksas</w:t>
      </w:r>
      <w:r w:rsidR="003A7887" w:rsidRPr="00D35318">
        <w:rPr>
          <w:rFonts w:ascii="Times New Roman" w:hAnsi="Times New Roman"/>
          <w:sz w:val="28"/>
          <w:szCs w:val="28"/>
        </w:rPr>
        <w:t>:</w:t>
      </w:r>
      <w:bookmarkEnd w:id="51"/>
    </w:p>
    <w:p w14:paraId="49367BD3" w14:textId="4668EEC8" w:rsidR="00D15AE2" w:rsidRPr="00D35318" w:rsidRDefault="003A7887" w:rsidP="000455ED">
      <w:pPr>
        <w:pStyle w:val="ListParagraph"/>
        <w:numPr>
          <w:ilvl w:val="3"/>
          <w:numId w:val="12"/>
        </w:numPr>
        <w:tabs>
          <w:tab w:val="left" w:pos="426"/>
          <w:tab w:val="left" w:pos="1134"/>
          <w:tab w:val="left" w:pos="1560"/>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 xml:space="preserve">projekta vadības </w:t>
      </w:r>
      <w:r w:rsidR="003D79DB" w:rsidRPr="00D35318">
        <w:rPr>
          <w:rFonts w:ascii="Times New Roman" w:hAnsi="Times New Roman"/>
          <w:sz w:val="28"/>
          <w:szCs w:val="28"/>
        </w:rPr>
        <w:t xml:space="preserve">personāla atlīdzības </w:t>
      </w:r>
      <w:r w:rsidRPr="00D35318">
        <w:rPr>
          <w:rFonts w:ascii="Times New Roman" w:hAnsi="Times New Roman"/>
          <w:sz w:val="28"/>
          <w:szCs w:val="28"/>
        </w:rPr>
        <w:t xml:space="preserve">izmaksas </w:t>
      </w:r>
      <w:r w:rsidR="001605A9" w:rsidRPr="00D35318">
        <w:rPr>
          <w:rFonts w:ascii="Times New Roman" w:hAnsi="Times New Roman"/>
          <w:sz w:val="28"/>
          <w:szCs w:val="28"/>
        </w:rPr>
        <w:t>(izņemot virsstundas</w:t>
      </w:r>
      <w:r w:rsidR="00271FB7" w:rsidRPr="00D35318">
        <w:rPr>
          <w:rFonts w:ascii="Times New Roman" w:hAnsi="Times New Roman"/>
          <w:sz w:val="28"/>
          <w:szCs w:val="28"/>
        </w:rPr>
        <w:t>)</w:t>
      </w:r>
      <w:r w:rsidR="003959A5" w:rsidRPr="00D35318">
        <w:rPr>
          <w:rFonts w:ascii="Times New Roman" w:hAnsi="Times New Roman"/>
          <w:sz w:val="28"/>
          <w:szCs w:val="28"/>
        </w:rPr>
        <w:t>, ņemot vērā, ka</w:t>
      </w:r>
      <w:r w:rsidR="001605A9" w:rsidRPr="00D35318">
        <w:rPr>
          <w:rFonts w:ascii="Times New Roman" w:hAnsi="Times New Roman"/>
          <w:sz w:val="28"/>
          <w:szCs w:val="28"/>
        </w:rPr>
        <w:t>:</w:t>
      </w:r>
    </w:p>
    <w:p w14:paraId="32612664" w14:textId="0662A56E" w:rsidR="004E3386" w:rsidRPr="00D35318" w:rsidRDefault="003D79DB" w:rsidP="00C87F47">
      <w:pPr>
        <w:pStyle w:val="ListParagraph"/>
        <w:numPr>
          <w:ilvl w:val="4"/>
          <w:numId w:val="12"/>
        </w:numPr>
        <w:tabs>
          <w:tab w:val="left" w:pos="426"/>
          <w:tab w:val="left" w:pos="1134"/>
          <w:tab w:val="left" w:pos="1560"/>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 xml:space="preserve"> </w:t>
      </w:r>
      <w:r w:rsidR="003959A5" w:rsidRPr="00D35318">
        <w:rPr>
          <w:rFonts w:ascii="Times New Roman" w:hAnsi="Times New Roman"/>
          <w:sz w:val="28"/>
          <w:szCs w:val="28"/>
        </w:rPr>
        <w:t>tās</w:t>
      </w:r>
      <w:r w:rsidR="003A7887" w:rsidRPr="00D35318">
        <w:rPr>
          <w:rFonts w:ascii="Times New Roman" w:hAnsi="Times New Roman"/>
          <w:sz w:val="28"/>
          <w:szCs w:val="28"/>
        </w:rPr>
        <w:t xml:space="preserve"> nepārsniedz piecus procentus no projekta kopējām attiecināmajām izmaksām</w:t>
      </w:r>
      <w:r w:rsidR="004E3386" w:rsidRPr="00D35318">
        <w:rPr>
          <w:rFonts w:ascii="Times New Roman" w:hAnsi="Times New Roman"/>
          <w:sz w:val="28"/>
          <w:szCs w:val="28"/>
        </w:rPr>
        <w:t xml:space="preserve"> </w:t>
      </w:r>
      <w:r w:rsidR="00D15AE2" w:rsidRPr="00D35318">
        <w:rPr>
          <w:rFonts w:ascii="Times New Roman" w:hAnsi="Times New Roman"/>
          <w:sz w:val="28"/>
          <w:szCs w:val="28"/>
        </w:rPr>
        <w:t>projekta iesniedzējam – Izg</w:t>
      </w:r>
      <w:r w:rsidR="00B5155E" w:rsidRPr="00D35318">
        <w:rPr>
          <w:rFonts w:ascii="Times New Roman" w:hAnsi="Times New Roman"/>
          <w:sz w:val="28"/>
          <w:szCs w:val="28"/>
        </w:rPr>
        <w:t>lītības un zinātnes ministrijai </w:t>
      </w:r>
      <w:r w:rsidR="00D15AE2" w:rsidRPr="00D35318">
        <w:rPr>
          <w:rFonts w:ascii="Times New Roman" w:hAnsi="Times New Roman"/>
          <w:sz w:val="28"/>
          <w:szCs w:val="28"/>
        </w:rPr>
        <w:t xml:space="preserve">– </w:t>
      </w:r>
      <w:r w:rsidR="004E3386" w:rsidRPr="00D35318">
        <w:rPr>
          <w:rFonts w:ascii="Times New Roman" w:hAnsi="Times New Roman"/>
          <w:sz w:val="28"/>
          <w:szCs w:val="28"/>
        </w:rPr>
        <w:t>šo noteikumu</w:t>
      </w:r>
      <w:r w:rsidR="004E3532" w:rsidRPr="00D35318">
        <w:rPr>
          <w:rFonts w:ascii="Times New Roman" w:hAnsi="Times New Roman"/>
          <w:sz w:val="28"/>
          <w:szCs w:val="28"/>
        </w:rPr>
        <w:t xml:space="preserve"> </w:t>
      </w:r>
      <w:r w:rsidR="004E3532" w:rsidRPr="00D35318">
        <w:rPr>
          <w:rFonts w:ascii="Times New Roman" w:hAnsi="Times New Roman"/>
          <w:sz w:val="28"/>
          <w:szCs w:val="28"/>
        </w:rPr>
        <w:fldChar w:fldCharType="begin"/>
      </w:r>
      <w:r w:rsidR="004E3532" w:rsidRPr="00D35318">
        <w:rPr>
          <w:rFonts w:ascii="Times New Roman" w:hAnsi="Times New Roman"/>
          <w:sz w:val="28"/>
          <w:szCs w:val="28"/>
        </w:rPr>
        <w:instrText xml:space="preserve"> REF _Ref348623064 \r \h </w:instrText>
      </w:r>
      <w:r w:rsidR="00C56E10" w:rsidRPr="00D35318">
        <w:rPr>
          <w:rFonts w:ascii="Times New Roman" w:hAnsi="Times New Roman"/>
          <w:sz w:val="28"/>
          <w:szCs w:val="28"/>
        </w:rPr>
        <w:instrText xml:space="preserve"> \* MERGEFORMAT </w:instrText>
      </w:r>
      <w:r w:rsidR="004E3532" w:rsidRPr="00D35318">
        <w:rPr>
          <w:rFonts w:ascii="Times New Roman" w:hAnsi="Times New Roman"/>
          <w:sz w:val="28"/>
          <w:szCs w:val="28"/>
        </w:rPr>
      </w:r>
      <w:r w:rsidR="004E3532" w:rsidRPr="00D35318">
        <w:rPr>
          <w:rFonts w:ascii="Times New Roman" w:hAnsi="Times New Roman"/>
          <w:sz w:val="28"/>
          <w:szCs w:val="28"/>
        </w:rPr>
        <w:fldChar w:fldCharType="separate"/>
      </w:r>
      <w:r w:rsidR="00685A88">
        <w:rPr>
          <w:rFonts w:ascii="Times New Roman" w:hAnsi="Times New Roman"/>
          <w:sz w:val="28"/>
          <w:szCs w:val="28"/>
        </w:rPr>
        <w:t>21.4</w:t>
      </w:r>
      <w:r w:rsidR="004E3532" w:rsidRPr="00D35318">
        <w:rPr>
          <w:rFonts w:ascii="Times New Roman" w:hAnsi="Times New Roman"/>
          <w:sz w:val="28"/>
          <w:szCs w:val="28"/>
        </w:rPr>
        <w:fldChar w:fldCharType="end"/>
      </w:r>
      <w:r w:rsidR="004E3532" w:rsidRPr="00D35318">
        <w:rPr>
          <w:rFonts w:ascii="Times New Roman" w:hAnsi="Times New Roman"/>
          <w:sz w:val="28"/>
          <w:szCs w:val="28"/>
        </w:rPr>
        <w:t xml:space="preserve">. un </w:t>
      </w:r>
      <w:r w:rsidR="004E3532" w:rsidRPr="00D35318">
        <w:rPr>
          <w:rFonts w:ascii="Times New Roman" w:hAnsi="Times New Roman"/>
          <w:sz w:val="28"/>
          <w:szCs w:val="28"/>
        </w:rPr>
        <w:fldChar w:fldCharType="begin"/>
      </w:r>
      <w:r w:rsidR="004E3532" w:rsidRPr="00D35318">
        <w:rPr>
          <w:rFonts w:ascii="Times New Roman" w:hAnsi="Times New Roman"/>
          <w:sz w:val="28"/>
          <w:szCs w:val="28"/>
        </w:rPr>
        <w:instrText xml:space="preserve"> REF _Ref474938861 \r \h </w:instrText>
      </w:r>
      <w:r w:rsidR="00C56E10" w:rsidRPr="00D35318">
        <w:rPr>
          <w:rFonts w:ascii="Times New Roman" w:hAnsi="Times New Roman"/>
          <w:sz w:val="28"/>
          <w:szCs w:val="28"/>
        </w:rPr>
        <w:instrText xml:space="preserve"> \* MERGEFORMAT </w:instrText>
      </w:r>
      <w:r w:rsidR="004E3532" w:rsidRPr="00D35318">
        <w:rPr>
          <w:rFonts w:ascii="Times New Roman" w:hAnsi="Times New Roman"/>
          <w:sz w:val="28"/>
          <w:szCs w:val="28"/>
        </w:rPr>
      </w:r>
      <w:r w:rsidR="004E3532" w:rsidRPr="00D35318">
        <w:rPr>
          <w:rFonts w:ascii="Times New Roman" w:hAnsi="Times New Roman"/>
          <w:sz w:val="28"/>
          <w:szCs w:val="28"/>
        </w:rPr>
        <w:fldChar w:fldCharType="separate"/>
      </w:r>
      <w:r w:rsidR="00685A88">
        <w:rPr>
          <w:rFonts w:ascii="Times New Roman" w:hAnsi="Times New Roman"/>
          <w:sz w:val="28"/>
          <w:szCs w:val="28"/>
        </w:rPr>
        <w:t>21.5</w:t>
      </w:r>
      <w:r w:rsidR="004E3532" w:rsidRPr="00D35318">
        <w:rPr>
          <w:rFonts w:ascii="Times New Roman" w:hAnsi="Times New Roman"/>
          <w:sz w:val="28"/>
          <w:szCs w:val="28"/>
        </w:rPr>
        <w:fldChar w:fldCharType="end"/>
      </w:r>
      <w:r w:rsidR="00465B51" w:rsidRPr="00D35318">
        <w:rPr>
          <w:rFonts w:ascii="Times New Roman" w:hAnsi="Times New Roman"/>
          <w:sz w:val="28"/>
          <w:szCs w:val="28"/>
        </w:rPr>
        <w:t xml:space="preserve">. </w:t>
      </w:r>
      <w:r w:rsidR="004E3386" w:rsidRPr="00D35318">
        <w:rPr>
          <w:rFonts w:ascii="Times New Roman" w:hAnsi="Times New Roman"/>
          <w:sz w:val="28"/>
          <w:szCs w:val="28"/>
        </w:rPr>
        <w:t>apakšpun</w:t>
      </w:r>
      <w:r w:rsidR="00465B51" w:rsidRPr="00D35318">
        <w:rPr>
          <w:rFonts w:ascii="Times New Roman" w:hAnsi="Times New Roman"/>
          <w:sz w:val="28"/>
          <w:szCs w:val="28"/>
        </w:rPr>
        <w:t>k</w:t>
      </w:r>
      <w:r w:rsidR="004E3386" w:rsidRPr="00D35318">
        <w:rPr>
          <w:rFonts w:ascii="Times New Roman" w:hAnsi="Times New Roman"/>
          <w:sz w:val="28"/>
          <w:szCs w:val="28"/>
        </w:rPr>
        <w:t>tā minētās darbības īstenošanai;</w:t>
      </w:r>
    </w:p>
    <w:p w14:paraId="5712B455" w14:textId="5C2BAE01" w:rsidR="00D15AE2" w:rsidRPr="00D35318" w:rsidRDefault="003959A5" w:rsidP="00C87F47">
      <w:pPr>
        <w:pStyle w:val="ListParagraph"/>
        <w:numPr>
          <w:ilvl w:val="4"/>
          <w:numId w:val="12"/>
        </w:numPr>
        <w:tabs>
          <w:tab w:val="left" w:pos="426"/>
          <w:tab w:val="left" w:pos="1134"/>
          <w:tab w:val="left" w:pos="1560"/>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tās</w:t>
      </w:r>
      <w:r w:rsidR="00D15AE2" w:rsidRPr="00D35318">
        <w:rPr>
          <w:rFonts w:ascii="Times New Roman" w:hAnsi="Times New Roman"/>
          <w:sz w:val="28"/>
          <w:szCs w:val="28"/>
        </w:rPr>
        <w:t xml:space="preserve"> nepārsniedz </w:t>
      </w:r>
      <w:r w:rsidR="004E3532" w:rsidRPr="00D35318">
        <w:rPr>
          <w:rFonts w:ascii="Times New Roman" w:hAnsi="Times New Roman"/>
          <w:sz w:val="28"/>
          <w:szCs w:val="28"/>
        </w:rPr>
        <w:t>piecus procentus no projekta kopējām attiecināmajām izmaksām projekta iesniedzējam –</w:t>
      </w:r>
      <w:r w:rsidR="008A4433" w:rsidRPr="00D35318">
        <w:rPr>
          <w:rFonts w:ascii="Times New Roman" w:hAnsi="Times New Roman"/>
          <w:sz w:val="28"/>
          <w:szCs w:val="28"/>
        </w:rPr>
        <w:t xml:space="preserve"> </w:t>
      </w:r>
      <w:r w:rsidR="00D15AE2" w:rsidRPr="00D35318">
        <w:rPr>
          <w:rFonts w:ascii="Times New Roman" w:hAnsi="Times New Roman"/>
          <w:sz w:val="28"/>
          <w:szCs w:val="28"/>
        </w:rPr>
        <w:t>Valsts izglītības attīstības aģentūrai</w:t>
      </w:r>
      <w:r w:rsidR="00324F0C" w:rsidRPr="00D35318">
        <w:rPr>
          <w:rFonts w:ascii="Times New Roman" w:hAnsi="Times New Roman"/>
          <w:sz w:val="28"/>
          <w:szCs w:val="28"/>
        </w:rPr>
        <w:t xml:space="preserve"> – šo noteikumu</w:t>
      </w:r>
      <w:r w:rsidR="001E74B3" w:rsidRPr="00D35318">
        <w:rPr>
          <w:rFonts w:ascii="Times New Roman" w:hAnsi="Times New Roman"/>
          <w:sz w:val="28"/>
          <w:szCs w:val="28"/>
        </w:rPr>
        <w:t xml:space="preserve"> </w:t>
      </w:r>
      <w:r w:rsidR="001E74B3" w:rsidRPr="00D35318">
        <w:rPr>
          <w:rFonts w:ascii="Times New Roman" w:hAnsi="Times New Roman"/>
          <w:sz w:val="28"/>
          <w:szCs w:val="28"/>
        </w:rPr>
        <w:fldChar w:fldCharType="begin"/>
      </w:r>
      <w:r w:rsidR="001E74B3" w:rsidRPr="00D35318">
        <w:rPr>
          <w:rFonts w:ascii="Times New Roman" w:hAnsi="Times New Roman"/>
          <w:sz w:val="28"/>
          <w:szCs w:val="28"/>
        </w:rPr>
        <w:instrText xml:space="preserve"> REF _Ref474134322 \r \h </w:instrText>
      </w:r>
      <w:r w:rsidR="008A4433" w:rsidRPr="00D35318">
        <w:rPr>
          <w:rFonts w:ascii="Times New Roman" w:hAnsi="Times New Roman"/>
          <w:sz w:val="28"/>
          <w:szCs w:val="28"/>
        </w:rPr>
        <w:instrText xml:space="preserve"> \* MERGEFORMAT </w:instrText>
      </w:r>
      <w:r w:rsidR="001E74B3" w:rsidRPr="00D35318">
        <w:rPr>
          <w:rFonts w:ascii="Times New Roman" w:hAnsi="Times New Roman"/>
          <w:sz w:val="28"/>
          <w:szCs w:val="28"/>
        </w:rPr>
      </w:r>
      <w:r w:rsidR="001E74B3" w:rsidRPr="00D35318">
        <w:rPr>
          <w:rFonts w:ascii="Times New Roman" w:hAnsi="Times New Roman"/>
          <w:sz w:val="28"/>
          <w:szCs w:val="28"/>
        </w:rPr>
        <w:fldChar w:fldCharType="separate"/>
      </w:r>
      <w:r w:rsidR="00685A88">
        <w:rPr>
          <w:rFonts w:ascii="Times New Roman" w:hAnsi="Times New Roman"/>
          <w:sz w:val="28"/>
          <w:szCs w:val="28"/>
        </w:rPr>
        <w:t>22.5</w:t>
      </w:r>
      <w:r w:rsidR="001E74B3" w:rsidRPr="00D35318">
        <w:rPr>
          <w:rFonts w:ascii="Times New Roman" w:hAnsi="Times New Roman"/>
          <w:sz w:val="28"/>
          <w:szCs w:val="28"/>
        </w:rPr>
        <w:fldChar w:fldCharType="end"/>
      </w:r>
      <w:r w:rsidR="001E74B3" w:rsidRPr="00D35318">
        <w:rPr>
          <w:rFonts w:ascii="Times New Roman" w:hAnsi="Times New Roman"/>
          <w:sz w:val="28"/>
          <w:szCs w:val="28"/>
        </w:rPr>
        <w:t>.</w:t>
      </w:r>
      <w:r w:rsidR="00324F0C" w:rsidRPr="00D35318">
        <w:rPr>
          <w:rFonts w:ascii="Times New Roman" w:hAnsi="Times New Roman"/>
          <w:sz w:val="28"/>
          <w:szCs w:val="28"/>
        </w:rPr>
        <w:t xml:space="preserve"> un</w:t>
      </w:r>
      <w:r w:rsidR="001E74B3" w:rsidRPr="00D35318">
        <w:rPr>
          <w:rFonts w:ascii="Times New Roman" w:hAnsi="Times New Roman"/>
          <w:sz w:val="28"/>
          <w:szCs w:val="28"/>
        </w:rPr>
        <w:t xml:space="preserve"> </w:t>
      </w:r>
      <w:r w:rsidR="001E74B3" w:rsidRPr="00D35318">
        <w:rPr>
          <w:rFonts w:ascii="Times New Roman" w:hAnsi="Times New Roman"/>
          <w:sz w:val="28"/>
          <w:szCs w:val="28"/>
        </w:rPr>
        <w:fldChar w:fldCharType="begin"/>
      </w:r>
      <w:r w:rsidR="001E74B3" w:rsidRPr="00D35318">
        <w:rPr>
          <w:rFonts w:ascii="Times New Roman" w:hAnsi="Times New Roman"/>
          <w:sz w:val="28"/>
          <w:szCs w:val="28"/>
        </w:rPr>
        <w:instrText xml:space="preserve"> REF _Ref348622213 \r \h </w:instrText>
      </w:r>
      <w:r w:rsidR="008A4433" w:rsidRPr="00D35318">
        <w:rPr>
          <w:rFonts w:ascii="Times New Roman" w:hAnsi="Times New Roman"/>
          <w:sz w:val="28"/>
          <w:szCs w:val="28"/>
        </w:rPr>
        <w:instrText xml:space="preserve"> \* MERGEFORMAT </w:instrText>
      </w:r>
      <w:r w:rsidR="001E74B3" w:rsidRPr="00D35318">
        <w:rPr>
          <w:rFonts w:ascii="Times New Roman" w:hAnsi="Times New Roman"/>
          <w:sz w:val="28"/>
          <w:szCs w:val="28"/>
        </w:rPr>
      </w:r>
      <w:r w:rsidR="001E74B3" w:rsidRPr="00D35318">
        <w:rPr>
          <w:rFonts w:ascii="Times New Roman" w:hAnsi="Times New Roman"/>
          <w:sz w:val="28"/>
          <w:szCs w:val="28"/>
        </w:rPr>
        <w:fldChar w:fldCharType="separate"/>
      </w:r>
      <w:r w:rsidR="00685A88">
        <w:rPr>
          <w:rFonts w:ascii="Times New Roman" w:hAnsi="Times New Roman"/>
          <w:sz w:val="28"/>
          <w:szCs w:val="28"/>
        </w:rPr>
        <w:t>22.6</w:t>
      </w:r>
      <w:r w:rsidR="001E74B3" w:rsidRPr="00D35318">
        <w:rPr>
          <w:rFonts w:ascii="Times New Roman" w:hAnsi="Times New Roman"/>
          <w:sz w:val="28"/>
          <w:szCs w:val="28"/>
        </w:rPr>
        <w:fldChar w:fldCharType="end"/>
      </w:r>
      <w:r w:rsidR="00D15AE2" w:rsidRPr="00D35318">
        <w:rPr>
          <w:rFonts w:ascii="Times New Roman" w:hAnsi="Times New Roman"/>
          <w:sz w:val="28"/>
          <w:szCs w:val="28"/>
        </w:rPr>
        <w:t>.</w:t>
      </w:r>
      <w:r w:rsidR="008A4433" w:rsidRPr="00D35318">
        <w:rPr>
          <w:rFonts w:ascii="Times New Roman" w:hAnsi="Times New Roman"/>
          <w:sz w:val="28"/>
          <w:szCs w:val="28"/>
        </w:rPr>
        <w:t xml:space="preserve"> </w:t>
      </w:r>
      <w:r w:rsidR="00324F0C" w:rsidRPr="00D35318">
        <w:rPr>
          <w:rFonts w:ascii="Times New Roman" w:hAnsi="Times New Roman"/>
          <w:sz w:val="28"/>
          <w:szCs w:val="28"/>
        </w:rPr>
        <w:t>apakšpu</w:t>
      </w:r>
      <w:r w:rsidR="008A4433" w:rsidRPr="00D35318">
        <w:rPr>
          <w:rFonts w:ascii="Times New Roman" w:hAnsi="Times New Roman"/>
          <w:sz w:val="28"/>
          <w:szCs w:val="28"/>
        </w:rPr>
        <w:t>nktā minēto darbību īstenošanai;</w:t>
      </w:r>
    </w:p>
    <w:p w14:paraId="5180D777" w14:textId="244EE231" w:rsidR="003D79DB" w:rsidRPr="00D35318" w:rsidRDefault="004E3386" w:rsidP="000455ED">
      <w:pPr>
        <w:pStyle w:val="ListParagraph"/>
        <w:numPr>
          <w:ilvl w:val="3"/>
          <w:numId w:val="12"/>
        </w:numPr>
        <w:tabs>
          <w:tab w:val="left" w:pos="426"/>
          <w:tab w:val="left" w:pos="1134"/>
          <w:tab w:val="left" w:pos="1560"/>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 xml:space="preserve">projekta īstenošanas personāla atlīdzības izmaksas (izņemot virsstundas) šo noteikumu </w:t>
      </w:r>
      <w:r w:rsidRPr="00D35318">
        <w:rPr>
          <w:rFonts w:ascii="Times New Roman" w:hAnsi="Times New Roman"/>
          <w:sz w:val="28"/>
          <w:szCs w:val="28"/>
        </w:rPr>
        <w:fldChar w:fldCharType="begin"/>
      </w:r>
      <w:r w:rsidRPr="00D35318">
        <w:rPr>
          <w:rFonts w:ascii="Times New Roman" w:hAnsi="Times New Roman"/>
          <w:sz w:val="28"/>
          <w:szCs w:val="28"/>
        </w:rPr>
        <w:instrText xml:space="preserve"> REF _Ref348622319 \r \h </w:instrText>
      </w:r>
      <w:r w:rsidR="000E580C" w:rsidRPr="00D35318">
        <w:rPr>
          <w:rFonts w:ascii="Times New Roman" w:hAnsi="Times New Roman"/>
          <w:sz w:val="28"/>
          <w:szCs w:val="28"/>
        </w:rPr>
        <w:instrText xml:space="preserve"> \* MERGEFORMAT </w:instrText>
      </w:r>
      <w:r w:rsidRPr="00D35318">
        <w:rPr>
          <w:rFonts w:ascii="Times New Roman" w:hAnsi="Times New Roman"/>
          <w:sz w:val="28"/>
          <w:szCs w:val="28"/>
        </w:rPr>
      </w:r>
      <w:r w:rsidRPr="00D35318">
        <w:rPr>
          <w:rFonts w:ascii="Times New Roman" w:hAnsi="Times New Roman"/>
          <w:sz w:val="28"/>
          <w:szCs w:val="28"/>
        </w:rPr>
        <w:fldChar w:fldCharType="separate"/>
      </w:r>
      <w:r w:rsidR="00685A88">
        <w:rPr>
          <w:rFonts w:ascii="Times New Roman" w:hAnsi="Times New Roman"/>
          <w:sz w:val="28"/>
          <w:szCs w:val="28"/>
        </w:rPr>
        <w:t>21.1</w:t>
      </w:r>
      <w:r w:rsidRPr="00D35318">
        <w:rPr>
          <w:rFonts w:ascii="Times New Roman" w:hAnsi="Times New Roman"/>
          <w:sz w:val="28"/>
          <w:szCs w:val="28"/>
        </w:rPr>
        <w:fldChar w:fldCharType="end"/>
      </w:r>
      <w:r w:rsidRPr="00D35318">
        <w:rPr>
          <w:rFonts w:ascii="Times New Roman" w:hAnsi="Times New Roman"/>
          <w:sz w:val="28"/>
          <w:szCs w:val="28"/>
        </w:rPr>
        <w:t xml:space="preserve">., </w:t>
      </w:r>
      <w:r w:rsidRPr="00D35318">
        <w:rPr>
          <w:rFonts w:ascii="Times New Roman" w:hAnsi="Times New Roman"/>
          <w:sz w:val="28"/>
          <w:szCs w:val="28"/>
        </w:rPr>
        <w:fldChar w:fldCharType="begin"/>
      </w:r>
      <w:r w:rsidRPr="00D35318">
        <w:rPr>
          <w:rFonts w:ascii="Times New Roman" w:hAnsi="Times New Roman"/>
          <w:sz w:val="28"/>
          <w:szCs w:val="28"/>
        </w:rPr>
        <w:instrText xml:space="preserve"> REF _Ref348622337 \r \h </w:instrText>
      </w:r>
      <w:r w:rsidR="000E580C" w:rsidRPr="00D35318">
        <w:rPr>
          <w:rFonts w:ascii="Times New Roman" w:hAnsi="Times New Roman"/>
          <w:sz w:val="28"/>
          <w:szCs w:val="28"/>
        </w:rPr>
        <w:instrText xml:space="preserve"> \* MERGEFORMAT </w:instrText>
      </w:r>
      <w:r w:rsidRPr="00D35318">
        <w:rPr>
          <w:rFonts w:ascii="Times New Roman" w:hAnsi="Times New Roman"/>
          <w:sz w:val="28"/>
          <w:szCs w:val="28"/>
        </w:rPr>
      </w:r>
      <w:r w:rsidRPr="00D35318">
        <w:rPr>
          <w:rFonts w:ascii="Times New Roman" w:hAnsi="Times New Roman"/>
          <w:sz w:val="28"/>
          <w:szCs w:val="28"/>
        </w:rPr>
        <w:fldChar w:fldCharType="separate"/>
      </w:r>
      <w:r w:rsidR="00685A88">
        <w:rPr>
          <w:rFonts w:ascii="Times New Roman" w:hAnsi="Times New Roman"/>
          <w:sz w:val="28"/>
          <w:szCs w:val="28"/>
        </w:rPr>
        <w:t>21.2</w:t>
      </w:r>
      <w:r w:rsidRPr="00D35318">
        <w:rPr>
          <w:rFonts w:ascii="Times New Roman" w:hAnsi="Times New Roman"/>
          <w:sz w:val="28"/>
          <w:szCs w:val="28"/>
        </w:rPr>
        <w:fldChar w:fldCharType="end"/>
      </w:r>
      <w:r w:rsidR="00324F0C" w:rsidRPr="00D35318">
        <w:rPr>
          <w:rFonts w:ascii="Times New Roman" w:hAnsi="Times New Roman"/>
          <w:sz w:val="28"/>
          <w:szCs w:val="28"/>
        </w:rPr>
        <w:t>.,</w:t>
      </w:r>
      <w:r w:rsidRPr="00D35318">
        <w:rPr>
          <w:rFonts w:ascii="Times New Roman" w:hAnsi="Times New Roman"/>
          <w:sz w:val="28"/>
          <w:szCs w:val="28"/>
        </w:rPr>
        <w:t xml:space="preserve"> </w:t>
      </w:r>
      <w:r w:rsidRPr="00D35318">
        <w:rPr>
          <w:rFonts w:ascii="Times New Roman" w:hAnsi="Times New Roman"/>
          <w:sz w:val="28"/>
          <w:szCs w:val="28"/>
        </w:rPr>
        <w:fldChar w:fldCharType="begin"/>
      </w:r>
      <w:r w:rsidRPr="00D35318">
        <w:rPr>
          <w:rFonts w:ascii="Times New Roman" w:hAnsi="Times New Roman"/>
          <w:sz w:val="28"/>
          <w:szCs w:val="28"/>
        </w:rPr>
        <w:instrText xml:space="preserve"> REF _Ref348622354 \r \h </w:instrText>
      </w:r>
      <w:r w:rsidR="000E580C" w:rsidRPr="00D35318">
        <w:rPr>
          <w:rFonts w:ascii="Times New Roman" w:hAnsi="Times New Roman"/>
          <w:sz w:val="28"/>
          <w:szCs w:val="28"/>
        </w:rPr>
        <w:instrText xml:space="preserve"> \* MERGEFORMAT </w:instrText>
      </w:r>
      <w:r w:rsidRPr="00D35318">
        <w:rPr>
          <w:rFonts w:ascii="Times New Roman" w:hAnsi="Times New Roman"/>
          <w:sz w:val="28"/>
          <w:szCs w:val="28"/>
        </w:rPr>
      </w:r>
      <w:r w:rsidRPr="00D35318">
        <w:rPr>
          <w:rFonts w:ascii="Times New Roman" w:hAnsi="Times New Roman"/>
          <w:sz w:val="28"/>
          <w:szCs w:val="28"/>
        </w:rPr>
        <w:fldChar w:fldCharType="separate"/>
      </w:r>
      <w:r w:rsidR="00685A88">
        <w:rPr>
          <w:rFonts w:ascii="Times New Roman" w:hAnsi="Times New Roman"/>
          <w:sz w:val="28"/>
          <w:szCs w:val="28"/>
        </w:rPr>
        <w:t>21.3</w:t>
      </w:r>
      <w:r w:rsidRPr="00D35318">
        <w:rPr>
          <w:rFonts w:ascii="Times New Roman" w:hAnsi="Times New Roman"/>
          <w:sz w:val="28"/>
          <w:szCs w:val="28"/>
        </w:rPr>
        <w:fldChar w:fldCharType="end"/>
      </w:r>
      <w:r w:rsidRPr="00D35318">
        <w:rPr>
          <w:rFonts w:ascii="Times New Roman" w:hAnsi="Times New Roman"/>
          <w:sz w:val="28"/>
          <w:szCs w:val="28"/>
        </w:rPr>
        <w:t>.</w:t>
      </w:r>
      <w:r w:rsidR="00324F0C" w:rsidRPr="00D35318">
        <w:rPr>
          <w:rFonts w:ascii="Times New Roman" w:hAnsi="Times New Roman"/>
          <w:sz w:val="28"/>
          <w:szCs w:val="28"/>
        </w:rPr>
        <w:t xml:space="preserve">, </w:t>
      </w:r>
      <w:r w:rsidR="00324F0C" w:rsidRPr="00D35318">
        <w:rPr>
          <w:rFonts w:ascii="Times New Roman" w:hAnsi="Times New Roman"/>
          <w:sz w:val="28"/>
          <w:szCs w:val="28"/>
        </w:rPr>
        <w:fldChar w:fldCharType="begin"/>
      </w:r>
      <w:r w:rsidR="00324F0C" w:rsidRPr="00D35318">
        <w:rPr>
          <w:rFonts w:ascii="Times New Roman" w:hAnsi="Times New Roman"/>
          <w:sz w:val="28"/>
          <w:szCs w:val="28"/>
        </w:rPr>
        <w:instrText xml:space="preserve"> REF _Ref348629605 \r \h </w:instrText>
      </w:r>
      <w:r w:rsidR="000E580C" w:rsidRPr="00D35318">
        <w:rPr>
          <w:rFonts w:ascii="Times New Roman" w:hAnsi="Times New Roman"/>
          <w:sz w:val="28"/>
          <w:szCs w:val="28"/>
        </w:rPr>
        <w:instrText xml:space="preserve"> \* MERGEFORMAT </w:instrText>
      </w:r>
      <w:r w:rsidR="00324F0C" w:rsidRPr="00D35318">
        <w:rPr>
          <w:rFonts w:ascii="Times New Roman" w:hAnsi="Times New Roman"/>
          <w:sz w:val="28"/>
          <w:szCs w:val="28"/>
        </w:rPr>
      </w:r>
      <w:r w:rsidR="00324F0C" w:rsidRPr="00D35318">
        <w:rPr>
          <w:rFonts w:ascii="Times New Roman" w:hAnsi="Times New Roman"/>
          <w:sz w:val="28"/>
          <w:szCs w:val="28"/>
        </w:rPr>
        <w:fldChar w:fldCharType="separate"/>
      </w:r>
      <w:r w:rsidR="00685A88">
        <w:rPr>
          <w:rFonts w:ascii="Times New Roman" w:hAnsi="Times New Roman"/>
          <w:sz w:val="28"/>
          <w:szCs w:val="28"/>
        </w:rPr>
        <w:t>22.1</w:t>
      </w:r>
      <w:r w:rsidR="00324F0C" w:rsidRPr="00D35318">
        <w:rPr>
          <w:rFonts w:ascii="Times New Roman" w:hAnsi="Times New Roman"/>
          <w:sz w:val="28"/>
          <w:szCs w:val="28"/>
        </w:rPr>
        <w:fldChar w:fldCharType="end"/>
      </w:r>
      <w:r w:rsidR="00324F0C" w:rsidRPr="00D35318">
        <w:rPr>
          <w:rFonts w:ascii="Times New Roman" w:hAnsi="Times New Roman"/>
          <w:sz w:val="28"/>
          <w:szCs w:val="28"/>
        </w:rPr>
        <w:t xml:space="preserve">., </w:t>
      </w:r>
      <w:r w:rsidR="00324F0C" w:rsidRPr="00D35318">
        <w:rPr>
          <w:rFonts w:ascii="Times New Roman" w:hAnsi="Times New Roman"/>
          <w:sz w:val="28"/>
          <w:szCs w:val="28"/>
        </w:rPr>
        <w:fldChar w:fldCharType="begin"/>
      </w:r>
      <w:r w:rsidR="00324F0C" w:rsidRPr="00D35318">
        <w:rPr>
          <w:rFonts w:ascii="Times New Roman" w:hAnsi="Times New Roman"/>
          <w:sz w:val="28"/>
          <w:szCs w:val="28"/>
        </w:rPr>
        <w:instrText xml:space="preserve"> REF _Ref348629626 \r \h </w:instrText>
      </w:r>
      <w:r w:rsidR="000E580C" w:rsidRPr="00D35318">
        <w:rPr>
          <w:rFonts w:ascii="Times New Roman" w:hAnsi="Times New Roman"/>
          <w:sz w:val="28"/>
          <w:szCs w:val="28"/>
        </w:rPr>
        <w:instrText xml:space="preserve"> \* MERGEFORMAT </w:instrText>
      </w:r>
      <w:r w:rsidR="00324F0C" w:rsidRPr="00D35318">
        <w:rPr>
          <w:rFonts w:ascii="Times New Roman" w:hAnsi="Times New Roman"/>
          <w:sz w:val="28"/>
          <w:szCs w:val="28"/>
        </w:rPr>
      </w:r>
      <w:r w:rsidR="00324F0C" w:rsidRPr="00D35318">
        <w:rPr>
          <w:rFonts w:ascii="Times New Roman" w:hAnsi="Times New Roman"/>
          <w:sz w:val="28"/>
          <w:szCs w:val="28"/>
        </w:rPr>
        <w:fldChar w:fldCharType="separate"/>
      </w:r>
      <w:r w:rsidR="00685A88">
        <w:rPr>
          <w:rFonts w:ascii="Times New Roman" w:hAnsi="Times New Roman"/>
          <w:sz w:val="28"/>
          <w:szCs w:val="28"/>
        </w:rPr>
        <w:t>22.2</w:t>
      </w:r>
      <w:r w:rsidR="00324F0C" w:rsidRPr="00D35318">
        <w:rPr>
          <w:rFonts w:ascii="Times New Roman" w:hAnsi="Times New Roman"/>
          <w:sz w:val="28"/>
          <w:szCs w:val="28"/>
        </w:rPr>
        <w:fldChar w:fldCharType="end"/>
      </w:r>
      <w:r w:rsidR="00324F0C" w:rsidRPr="00D35318">
        <w:rPr>
          <w:rFonts w:ascii="Times New Roman" w:hAnsi="Times New Roman"/>
          <w:sz w:val="28"/>
          <w:szCs w:val="28"/>
        </w:rPr>
        <w:t xml:space="preserve">., </w:t>
      </w:r>
      <w:r w:rsidR="00065EA3" w:rsidRPr="00D35318">
        <w:rPr>
          <w:rFonts w:ascii="Times New Roman" w:hAnsi="Times New Roman"/>
          <w:sz w:val="28"/>
          <w:szCs w:val="28"/>
        </w:rPr>
        <w:fldChar w:fldCharType="begin"/>
      </w:r>
      <w:r w:rsidR="00065EA3" w:rsidRPr="00D35318">
        <w:rPr>
          <w:rFonts w:ascii="Times New Roman" w:hAnsi="Times New Roman"/>
          <w:sz w:val="28"/>
          <w:szCs w:val="28"/>
        </w:rPr>
        <w:instrText xml:space="preserve"> REF _Ref475113067 \r \h </w:instrText>
      </w:r>
      <w:r w:rsidR="00065EA3" w:rsidRPr="00D35318">
        <w:rPr>
          <w:rFonts w:ascii="Times New Roman" w:hAnsi="Times New Roman"/>
          <w:sz w:val="28"/>
          <w:szCs w:val="28"/>
        </w:rPr>
      </w:r>
      <w:r w:rsidR="00065EA3" w:rsidRPr="00D35318">
        <w:rPr>
          <w:rFonts w:ascii="Times New Roman" w:hAnsi="Times New Roman"/>
          <w:sz w:val="28"/>
          <w:szCs w:val="28"/>
        </w:rPr>
        <w:fldChar w:fldCharType="separate"/>
      </w:r>
      <w:r w:rsidR="00685A88">
        <w:rPr>
          <w:rFonts w:ascii="Times New Roman" w:hAnsi="Times New Roman"/>
          <w:sz w:val="28"/>
          <w:szCs w:val="28"/>
        </w:rPr>
        <w:t>22.3</w:t>
      </w:r>
      <w:r w:rsidR="00065EA3" w:rsidRPr="00D35318">
        <w:rPr>
          <w:rFonts w:ascii="Times New Roman" w:hAnsi="Times New Roman"/>
          <w:sz w:val="28"/>
          <w:szCs w:val="28"/>
        </w:rPr>
        <w:fldChar w:fldCharType="end"/>
      </w:r>
      <w:r w:rsidR="00065EA3" w:rsidRPr="00D35318">
        <w:rPr>
          <w:rFonts w:ascii="Times New Roman" w:hAnsi="Times New Roman"/>
          <w:sz w:val="28"/>
          <w:szCs w:val="28"/>
        </w:rPr>
        <w:t xml:space="preserve">. </w:t>
      </w:r>
      <w:r w:rsidR="00EE3A69" w:rsidRPr="00D35318">
        <w:rPr>
          <w:rFonts w:ascii="Times New Roman" w:hAnsi="Times New Roman"/>
          <w:sz w:val="28"/>
          <w:szCs w:val="28"/>
        </w:rPr>
        <w:t xml:space="preserve">un </w:t>
      </w:r>
      <w:r w:rsidR="00EE3A69" w:rsidRPr="00D35318">
        <w:rPr>
          <w:rFonts w:ascii="Times New Roman" w:hAnsi="Times New Roman"/>
          <w:sz w:val="28"/>
          <w:szCs w:val="28"/>
        </w:rPr>
        <w:fldChar w:fldCharType="begin"/>
      </w:r>
      <w:r w:rsidR="00EE3A69" w:rsidRPr="00D35318">
        <w:rPr>
          <w:rFonts w:ascii="Times New Roman" w:hAnsi="Times New Roman"/>
          <w:sz w:val="28"/>
          <w:szCs w:val="28"/>
        </w:rPr>
        <w:instrText xml:space="preserve"> REF _Ref474221161 \r \h </w:instrText>
      </w:r>
      <w:r w:rsidR="000E580C" w:rsidRPr="00D35318">
        <w:rPr>
          <w:rFonts w:ascii="Times New Roman" w:hAnsi="Times New Roman"/>
          <w:sz w:val="28"/>
          <w:szCs w:val="28"/>
        </w:rPr>
        <w:instrText xml:space="preserve"> \* MERGEFORMAT </w:instrText>
      </w:r>
      <w:r w:rsidR="00EE3A69" w:rsidRPr="00D35318">
        <w:rPr>
          <w:rFonts w:ascii="Times New Roman" w:hAnsi="Times New Roman"/>
          <w:sz w:val="28"/>
          <w:szCs w:val="28"/>
        </w:rPr>
      </w:r>
      <w:r w:rsidR="00EE3A69" w:rsidRPr="00D35318">
        <w:rPr>
          <w:rFonts w:ascii="Times New Roman" w:hAnsi="Times New Roman"/>
          <w:sz w:val="28"/>
          <w:szCs w:val="28"/>
        </w:rPr>
        <w:fldChar w:fldCharType="separate"/>
      </w:r>
      <w:r w:rsidR="00685A88">
        <w:rPr>
          <w:rFonts w:ascii="Times New Roman" w:hAnsi="Times New Roman"/>
          <w:sz w:val="28"/>
          <w:szCs w:val="28"/>
        </w:rPr>
        <w:t>22.4</w:t>
      </w:r>
      <w:r w:rsidR="00EE3A69" w:rsidRPr="00D35318">
        <w:rPr>
          <w:rFonts w:ascii="Times New Roman" w:hAnsi="Times New Roman"/>
          <w:sz w:val="28"/>
          <w:szCs w:val="28"/>
        </w:rPr>
        <w:fldChar w:fldCharType="end"/>
      </w:r>
      <w:r w:rsidR="00D473ED" w:rsidRPr="00D35318">
        <w:rPr>
          <w:rFonts w:ascii="Times New Roman" w:hAnsi="Times New Roman"/>
          <w:sz w:val="28"/>
          <w:szCs w:val="28"/>
        </w:rPr>
        <w:t>. </w:t>
      </w:r>
      <w:r w:rsidRPr="00D35318">
        <w:rPr>
          <w:rFonts w:ascii="Times New Roman" w:hAnsi="Times New Roman"/>
          <w:sz w:val="28"/>
          <w:szCs w:val="28"/>
        </w:rPr>
        <w:t>apakšpunktā minēto darbību īstenošanai;</w:t>
      </w:r>
      <w:r w:rsidR="003A7887" w:rsidRPr="00D35318">
        <w:rPr>
          <w:rFonts w:ascii="Times New Roman" w:hAnsi="Times New Roman"/>
          <w:sz w:val="28"/>
          <w:szCs w:val="28"/>
        </w:rPr>
        <w:t xml:space="preserve"> </w:t>
      </w:r>
    </w:p>
    <w:p w14:paraId="2709486A" w14:textId="11E900B8" w:rsidR="00A6700B" w:rsidRPr="00D35318" w:rsidRDefault="00A6700B" w:rsidP="006C7CE1">
      <w:pPr>
        <w:pStyle w:val="ListParagraph"/>
        <w:numPr>
          <w:ilvl w:val="2"/>
          <w:numId w:val="12"/>
        </w:numPr>
        <w:tabs>
          <w:tab w:val="left" w:pos="0"/>
          <w:tab w:val="left" w:pos="1134"/>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 xml:space="preserve">veselības apdrošināšanas izmaksas un obligāto veselības pārbaužu izmaksas finansējuma saņēmēja projekta vadības un īstenošanas personālam. Ja veselības apdrošināšana paredzēta finansējuma saņēmēja iestādē un minētais personāls ir nodarbināts normālo darba laiku, veselības apdrošināšanas izmaksas ir attiecināmas 100 procentu apmērā. Ja personāls ir nodarbināts nepilnu darba laiku vai </w:t>
      </w:r>
      <w:proofErr w:type="spellStart"/>
      <w:r w:rsidRPr="00D35318">
        <w:rPr>
          <w:rFonts w:ascii="Times New Roman" w:hAnsi="Times New Roman"/>
          <w:sz w:val="28"/>
          <w:szCs w:val="28"/>
        </w:rPr>
        <w:t>daļlaiku</w:t>
      </w:r>
      <w:proofErr w:type="spellEnd"/>
      <w:r w:rsidRPr="00D35318">
        <w:rPr>
          <w:rFonts w:ascii="Times New Roman" w:hAnsi="Times New Roman"/>
          <w:sz w:val="28"/>
          <w:szCs w:val="28"/>
        </w:rPr>
        <w:t>, veselības apdrošināšanas izmaksas nosakāmas proporcionāli slodzes procentuālajam sadalījumam. Veselības apdrošināšanas izmaksas attiecināmas tikai uz periodu, kad minētais personāls ir nodarbināts projektā;</w:t>
      </w:r>
    </w:p>
    <w:bookmarkEnd w:id="52"/>
    <w:p w14:paraId="4A19C193" w14:textId="4E5F1CC8" w:rsidR="0005450F" w:rsidRPr="00D35318" w:rsidRDefault="0005450F" w:rsidP="004E3386">
      <w:pPr>
        <w:pStyle w:val="ListParagraph"/>
        <w:numPr>
          <w:ilvl w:val="2"/>
          <w:numId w:val="12"/>
        </w:numPr>
        <w:tabs>
          <w:tab w:val="left" w:pos="426"/>
          <w:tab w:val="left" w:pos="1134"/>
          <w:tab w:val="left" w:pos="1560"/>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jaunradītu darbavietu vai esošo darbavietu atjaunošanai nepieciešamā aprīkojuma (biroja mēbeles un tehnika, datorprogrammas un licences) iegādes izmaksas ne vairāk kā 3 000 </w:t>
      </w:r>
      <w:r w:rsidRPr="00D35318">
        <w:rPr>
          <w:rFonts w:ascii="Times New Roman" w:hAnsi="Times New Roman"/>
          <w:i/>
          <w:sz w:val="28"/>
          <w:szCs w:val="28"/>
        </w:rPr>
        <w:t>euro</w:t>
      </w:r>
      <w:r w:rsidRPr="00D35318">
        <w:rPr>
          <w:rFonts w:ascii="Times New Roman" w:hAnsi="Times New Roman"/>
          <w:sz w:val="28"/>
          <w:szCs w:val="28"/>
        </w:rPr>
        <w:t xml:space="preserve"> vienai darbavietai visā projekta īstenošanas laikā. Darbavietas aprīkojuma iegādes izmaksas, tai skaitā aprīkojuma uzturēšanas un remonta izmaksas, attiecināmas ne vairāk kā 3000 </w:t>
      </w:r>
      <w:r w:rsidRPr="00D35318">
        <w:rPr>
          <w:rFonts w:ascii="Times New Roman" w:hAnsi="Times New Roman"/>
          <w:i/>
          <w:sz w:val="28"/>
          <w:szCs w:val="28"/>
        </w:rPr>
        <w:t>euro</w:t>
      </w:r>
      <w:r w:rsidRPr="00D35318">
        <w:rPr>
          <w:rFonts w:ascii="Times New Roman" w:hAnsi="Times New Roman"/>
          <w:sz w:val="28"/>
          <w:szCs w:val="28"/>
        </w:rPr>
        <w:t xml:space="preserve"> apmērā vienai darbavietai visā projekta īstenošanas laikā, ja projekta vadības vai īstenošanas personāls ir nodarbināts projektā vismaz 30 procentu apmērā no normālā darba laika uz darba līguma pamata. Ja projekta vadības vai īstenošanas personāls ir nodarbināts nepilnu darba laiku vai </w:t>
      </w:r>
      <w:proofErr w:type="spellStart"/>
      <w:r w:rsidRPr="00D35318">
        <w:rPr>
          <w:rFonts w:ascii="Times New Roman" w:hAnsi="Times New Roman"/>
          <w:sz w:val="28"/>
          <w:szCs w:val="28"/>
        </w:rPr>
        <w:t>daļlaiku</w:t>
      </w:r>
      <w:proofErr w:type="spellEnd"/>
      <w:r w:rsidRPr="00D35318">
        <w:rPr>
          <w:rFonts w:ascii="Times New Roman" w:hAnsi="Times New Roman"/>
          <w:sz w:val="28"/>
          <w:szCs w:val="28"/>
        </w:rPr>
        <w:t>, darbavietas aprīkojuma iegādes izmaksas ir attiecināmas proporcionāli slodzes procentuālajam sadalījumam;</w:t>
      </w:r>
    </w:p>
    <w:p w14:paraId="5924091B" w14:textId="1F6BB8CF" w:rsidR="0005450F" w:rsidRPr="00D35318" w:rsidRDefault="0005450F" w:rsidP="0005450F">
      <w:pPr>
        <w:pStyle w:val="ListParagraph"/>
        <w:numPr>
          <w:ilvl w:val="2"/>
          <w:numId w:val="12"/>
        </w:numPr>
        <w:tabs>
          <w:tab w:val="left" w:pos="426"/>
          <w:tab w:val="left" w:pos="1134"/>
          <w:tab w:val="left" w:pos="1560"/>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komandējumu (iekšzemes un ārvalstu) un darba braucienu izmaksas projekta vadības un īstenošanas personālam atbilstoši normatīvajiem aktiem par kārtību, kādā atlīdzināmi ar komandējumiem saistītie izdevumi;</w:t>
      </w:r>
    </w:p>
    <w:p w14:paraId="567E2F71" w14:textId="77777777" w:rsidR="0005450F" w:rsidRPr="00D35318" w:rsidRDefault="0005450F" w:rsidP="0005450F">
      <w:pPr>
        <w:pStyle w:val="ListParagraph"/>
        <w:numPr>
          <w:ilvl w:val="2"/>
          <w:numId w:val="12"/>
        </w:numPr>
        <w:tabs>
          <w:tab w:val="left" w:pos="426"/>
          <w:tab w:val="left" w:pos="1134"/>
          <w:tab w:val="left" w:pos="1560"/>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transporta izmaksas (maksa par degvielu, transportlīdzekļu noma, transporta pakalpojumu pirkšana, maksa par sabiedriskā transporta izmantošanu);</w:t>
      </w:r>
    </w:p>
    <w:p w14:paraId="5AACABA9" w14:textId="7B98889F" w:rsidR="00C56FB2" w:rsidRPr="00D35318" w:rsidRDefault="00AE01C9" w:rsidP="00D15AE2">
      <w:pPr>
        <w:pStyle w:val="ListParagraph"/>
        <w:numPr>
          <w:ilvl w:val="2"/>
          <w:numId w:val="12"/>
        </w:numPr>
        <w:tabs>
          <w:tab w:val="left" w:pos="426"/>
          <w:tab w:val="left" w:pos="1134"/>
          <w:tab w:val="left" w:pos="1560"/>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 xml:space="preserve">pakalpojumu izmaksas </w:t>
      </w:r>
      <w:r w:rsidR="00A13F9A" w:rsidRPr="00D35318">
        <w:rPr>
          <w:rFonts w:ascii="Times New Roman" w:hAnsi="Times New Roman"/>
          <w:sz w:val="28"/>
          <w:szCs w:val="28"/>
        </w:rPr>
        <w:t xml:space="preserve">šo noteikumu </w:t>
      </w:r>
      <w:r w:rsidR="00A13F9A" w:rsidRPr="00D35318">
        <w:rPr>
          <w:rFonts w:ascii="Times New Roman" w:hAnsi="Times New Roman"/>
          <w:sz w:val="28"/>
          <w:szCs w:val="28"/>
        </w:rPr>
        <w:fldChar w:fldCharType="begin"/>
      </w:r>
      <w:r w:rsidR="00A13F9A" w:rsidRPr="00D35318">
        <w:rPr>
          <w:rFonts w:ascii="Times New Roman" w:hAnsi="Times New Roman"/>
          <w:sz w:val="28"/>
          <w:szCs w:val="28"/>
        </w:rPr>
        <w:instrText xml:space="preserve"> REF _Ref348622319 \r \h </w:instrText>
      </w:r>
      <w:r w:rsidR="000E580C" w:rsidRPr="00D35318">
        <w:rPr>
          <w:rFonts w:ascii="Times New Roman" w:hAnsi="Times New Roman"/>
          <w:sz w:val="28"/>
          <w:szCs w:val="28"/>
        </w:rPr>
        <w:instrText xml:space="preserve"> \* MERGEFORMAT </w:instrText>
      </w:r>
      <w:r w:rsidR="00A13F9A" w:rsidRPr="00D35318">
        <w:rPr>
          <w:rFonts w:ascii="Times New Roman" w:hAnsi="Times New Roman"/>
          <w:sz w:val="28"/>
          <w:szCs w:val="28"/>
        </w:rPr>
      </w:r>
      <w:r w:rsidR="00A13F9A" w:rsidRPr="00D35318">
        <w:rPr>
          <w:rFonts w:ascii="Times New Roman" w:hAnsi="Times New Roman"/>
          <w:sz w:val="28"/>
          <w:szCs w:val="28"/>
        </w:rPr>
        <w:fldChar w:fldCharType="separate"/>
      </w:r>
      <w:r w:rsidR="00685A88">
        <w:rPr>
          <w:rFonts w:ascii="Times New Roman" w:hAnsi="Times New Roman"/>
          <w:sz w:val="28"/>
          <w:szCs w:val="28"/>
        </w:rPr>
        <w:t>21.1</w:t>
      </w:r>
      <w:r w:rsidR="00A13F9A" w:rsidRPr="00D35318">
        <w:rPr>
          <w:rFonts w:ascii="Times New Roman" w:hAnsi="Times New Roman"/>
          <w:sz w:val="28"/>
          <w:szCs w:val="28"/>
        </w:rPr>
        <w:fldChar w:fldCharType="end"/>
      </w:r>
      <w:r w:rsidR="00A13F9A" w:rsidRPr="00D35318">
        <w:rPr>
          <w:rFonts w:ascii="Times New Roman" w:hAnsi="Times New Roman"/>
          <w:sz w:val="28"/>
          <w:szCs w:val="28"/>
        </w:rPr>
        <w:t xml:space="preserve">., </w:t>
      </w:r>
      <w:r w:rsidR="00A13F9A" w:rsidRPr="00D35318">
        <w:rPr>
          <w:rFonts w:ascii="Times New Roman" w:hAnsi="Times New Roman"/>
          <w:sz w:val="28"/>
          <w:szCs w:val="28"/>
        </w:rPr>
        <w:fldChar w:fldCharType="begin"/>
      </w:r>
      <w:r w:rsidR="00A13F9A" w:rsidRPr="00D35318">
        <w:rPr>
          <w:rFonts w:ascii="Times New Roman" w:hAnsi="Times New Roman"/>
          <w:sz w:val="28"/>
          <w:szCs w:val="28"/>
        </w:rPr>
        <w:instrText xml:space="preserve"> REF _Ref348622337 \r \h </w:instrText>
      </w:r>
      <w:r w:rsidR="000E580C" w:rsidRPr="00D35318">
        <w:rPr>
          <w:rFonts w:ascii="Times New Roman" w:hAnsi="Times New Roman"/>
          <w:sz w:val="28"/>
          <w:szCs w:val="28"/>
        </w:rPr>
        <w:instrText xml:space="preserve"> \* MERGEFORMAT </w:instrText>
      </w:r>
      <w:r w:rsidR="00A13F9A" w:rsidRPr="00D35318">
        <w:rPr>
          <w:rFonts w:ascii="Times New Roman" w:hAnsi="Times New Roman"/>
          <w:sz w:val="28"/>
          <w:szCs w:val="28"/>
        </w:rPr>
      </w:r>
      <w:r w:rsidR="00A13F9A" w:rsidRPr="00D35318">
        <w:rPr>
          <w:rFonts w:ascii="Times New Roman" w:hAnsi="Times New Roman"/>
          <w:sz w:val="28"/>
          <w:szCs w:val="28"/>
        </w:rPr>
        <w:fldChar w:fldCharType="separate"/>
      </w:r>
      <w:r w:rsidR="00685A88">
        <w:rPr>
          <w:rFonts w:ascii="Times New Roman" w:hAnsi="Times New Roman"/>
          <w:sz w:val="28"/>
          <w:szCs w:val="28"/>
        </w:rPr>
        <w:t>21.2</w:t>
      </w:r>
      <w:r w:rsidR="00A13F9A" w:rsidRPr="00D35318">
        <w:rPr>
          <w:rFonts w:ascii="Times New Roman" w:hAnsi="Times New Roman"/>
          <w:sz w:val="28"/>
          <w:szCs w:val="28"/>
        </w:rPr>
        <w:fldChar w:fldCharType="end"/>
      </w:r>
      <w:r w:rsidR="00A13F9A" w:rsidRPr="00D35318">
        <w:rPr>
          <w:rFonts w:ascii="Times New Roman" w:hAnsi="Times New Roman"/>
          <w:sz w:val="28"/>
          <w:szCs w:val="28"/>
        </w:rPr>
        <w:t xml:space="preserve">., </w:t>
      </w:r>
      <w:r w:rsidR="00A13F9A" w:rsidRPr="00D35318">
        <w:rPr>
          <w:rFonts w:ascii="Times New Roman" w:hAnsi="Times New Roman"/>
          <w:sz w:val="28"/>
          <w:szCs w:val="28"/>
        </w:rPr>
        <w:fldChar w:fldCharType="begin"/>
      </w:r>
      <w:r w:rsidR="00A13F9A" w:rsidRPr="00D35318">
        <w:rPr>
          <w:rFonts w:ascii="Times New Roman" w:hAnsi="Times New Roman"/>
          <w:sz w:val="28"/>
          <w:szCs w:val="28"/>
        </w:rPr>
        <w:instrText xml:space="preserve"> REF _Ref348622354 \r \h </w:instrText>
      </w:r>
      <w:r w:rsidR="000E580C" w:rsidRPr="00D35318">
        <w:rPr>
          <w:rFonts w:ascii="Times New Roman" w:hAnsi="Times New Roman"/>
          <w:sz w:val="28"/>
          <w:szCs w:val="28"/>
        </w:rPr>
        <w:instrText xml:space="preserve"> \* MERGEFORMAT </w:instrText>
      </w:r>
      <w:r w:rsidR="00A13F9A" w:rsidRPr="00D35318">
        <w:rPr>
          <w:rFonts w:ascii="Times New Roman" w:hAnsi="Times New Roman"/>
          <w:sz w:val="28"/>
          <w:szCs w:val="28"/>
        </w:rPr>
      </w:r>
      <w:r w:rsidR="00A13F9A" w:rsidRPr="00D35318">
        <w:rPr>
          <w:rFonts w:ascii="Times New Roman" w:hAnsi="Times New Roman"/>
          <w:sz w:val="28"/>
          <w:szCs w:val="28"/>
        </w:rPr>
        <w:fldChar w:fldCharType="separate"/>
      </w:r>
      <w:r w:rsidR="00685A88">
        <w:rPr>
          <w:rFonts w:ascii="Times New Roman" w:hAnsi="Times New Roman"/>
          <w:sz w:val="28"/>
          <w:szCs w:val="28"/>
        </w:rPr>
        <w:t>21.3</w:t>
      </w:r>
      <w:r w:rsidR="00A13F9A" w:rsidRPr="00D35318">
        <w:rPr>
          <w:rFonts w:ascii="Times New Roman" w:hAnsi="Times New Roman"/>
          <w:sz w:val="28"/>
          <w:szCs w:val="28"/>
        </w:rPr>
        <w:fldChar w:fldCharType="end"/>
      </w:r>
      <w:r w:rsidR="00A13F9A" w:rsidRPr="00D35318">
        <w:rPr>
          <w:rFonts w:ascii="Times New Roman" w:hAnsi="Times New Roman"/>
          <w:sz w:val="28"/>
          <w:szCs w:val="28"/>
        </w:rPr>
        <w:t xml:space="preserve">., </w:t>
      </w:r>
      <w:r w:rsidR="00A13F9A" w:rsidRPr="00D35318">
        <w:rPr>
          <w:rFonts w:ascii="Times New Roman" w:hAnsi="Times New Roman"/>
          <w:sz w:val="28"/>
          <w:szCs w:val="28"/>
        </w:rPr>
        <w:fldChar w:fldCharType="begin"/>
      </w:r>
      <w:r w:rsidR="00A13F9A" w:rsidRPr="00D35318">
        <w:rPr>
          <w:rFonts w:ascii="Times New Roman" w:hAnsi="Times New Roman"/>
          <w:sz w:val="28"/>
          <w:szCs w:val="28"/>
        </w:rPr>
        <w:instrText xml:space="preserve"> REF _Ref348623064 \r \h </w:instrText>
      </w:r>
      <w:r w:rsidR="000E580C" w:rsidRPr="00D35318">
        <w:rPr>
          <w:rFonts w:ascii="Times New Roman" w:hAnsi="Times New Roman"/>
          <w:sz w:val="28"/>
          <w:szCs w:val="28"/>
        </w:rPr>
        <w:instrText xml:space="preserve"> \* MERGEFORMAT </w:instrText>
      </w:r>
      <w:r w:rsidR="00A13F9A" w:rsidRPr="00D35318">
        <w:rPr>
          <w:rFonts w:ascii="Times New Roman" w:hAnsi="Times New Roman"/>
          <w:sz w:val="28"/>
          <w:szCs w:val="28"/>
        </w:rPr>
      </w:r>
      <w:r w:rsidR="00A13F9A" w:rsidRPr="00D35318">
        <w:rPr>
          <w:rFonts w:ascii="Times New Roman" w:hAnsi="Times New Roman"/>
          <w:sz w:val="28"/>
          <w:szCs w:val="28"/>
        </w:rPr>
        <w:fldChar w:fldCharType="separate"/>
      </w:r>
      <w:r w:rsidR="00685A88">
        <w:rPr>
          <w:rFonts w:ascii="Times New Roman" w:hAnsi="Times New Roman"/>
          <w:sz w:val="28"/>
          <w:szCs w:val="28"/>
        </w:rPr>
        <w:t>21.4</w:t>
      </w:r>
      <w:r w:rsidR="00A13F9A" w:rsidRPr="00D35318">
        <w:rPr>
          <w:rFonts w:ascii="Times New Roman" w:hAnsi="Times New Roman"/>
          <w:sz w:val="28"/>
          <w:szCs w:val="28"/>
        </w:rPr>
        <w:fldChar w:fldCharType="end"/>
      </w:r>
      <w:r w:rsidR="00A13F9A" w:rsidRPr="00D35318">
        <w:rPr>
          <w:rFonts w:ascii="Times New Roman" w:hAnsi="Times New Roman"/>
          <w:sz w:val="28"/>
          <w:szCs w:val="28"/>
        </w:rPr>
        <w:t>.</w:t>
      </w:r>
      <w:r w:rsidR="00CA63A5" w:rsidRPr="00D35318">
        <w:rPr>
          <w:rFonts w:ascii="Times New Roman" w:hAnsi="Times New Roman"/>
          <w:sz w:val="28"/>
          <w:szCs w:val="28"/>
        </w:rPr>
        <w:t xml:space="preserve"> un </w:t>
      </w:r>
      <w:r w:rsidR="00CA63A5" w:rsidRPr="00D35318">
        <w:rPr>
          <w:rFonts w:ascii="Times New Roman" w:hAnsi="Times New Roman"/>
          <w:sz w:val="28"/>
          <w:szCs w:val="28"/>
        </w:rPr>
        <w:fldChar w:fldCharType="begin"/>
      </w:r>
      <w:r w:rsidR="00CA63A5" w:rsidRPr="00D35318">
        <w:rPr>
          <w:rFonts w:ascii="Times New Roman" w:hAnsi="Times New Roman"/>
          <w:sz w:val="28"/>
          <w:szCs w:val="28"/>
        </w:rPr>
        <w:instrText xml:space="preserve"> REF _Ref348629605 \r \h </w:instrText>
      </w:r>
      <w:r w:rsidR="000E580C" w:rsidRPr="00D35318">
        <w:rPr>
          <w:rFonts w:ascii="Times New Roman" w:hAnsi="Times New Roman"/>
          <w:sz w:val="28"/>
          <w:szCs w:val="28"/>
        </w:rPr>
        <w:instrText xml:space="preserve"> \* MERGEFORMAT </w:instrText>
      </w:r>
      <w:r w:rsidR="00CA63A5" w:rsidRPr="00D35318">
        <w:rPr>
          <w:rFonts w:ascii="Times New Roman" w:hAnsi="Times New Roman"/>
          <w:sz w:val="28"/>
          <w:szCs w:val="28"/>
        </w:rPr>
      </w:r>
      <w:r w:rsidR="00CA63A5" w:rsidRPr="00D35318">
        <w:rPr>
          <w:rFonts w:ascii="Times New Roman" w:hAnsi="Times New Roman"/>
          <w:sz w:val="28"/>
          <w:szCs w:val="28"/>
        </w:rPr>
        <w:fldChar w:fldCharType="separate"/>
      </w:r>
      <w:r w:rsidR="00685A88">
        <w:rPr>
          <w:rFonts w:ascii="Times New Roman" w:hAnsi="Times New Roman"/>
          <w:sz w:val="28"/>
          <w:szCs w:val="28"/>
        </w:rPr>
        <w:t>22.1</w:t>
      </w:r>
      <w:r w:rsidR="00CA63A5" w:rsidRPr="00D35318">
        <w:rPr>
          <w:rFonts w:ascii="Times New Roman" w:hAnsi="Times New Roman"/>
          <w:sz w:val="28"/>
          <w:szCs w:val="28"/>
        </w:rPr>
        <w:fldChar w:fldCharType="end"/>
      </w:r>
      <w:r w:rsidR="00CA63A5" w:rsidRPr="00D35318">
        <w:rPr>
          <w:rFonts w:ascii="Times New Roman" w:hAnsi="Times New Roman"/>
          <w:sz w:val="28"/>
          <w:szCs w:val="28"/>
        </w:rPr>
        <w:t>.</w:t>
      </w:r>
      <w:r w:rsidR="00A13F9A" w:rsidRPr="00D35318">
        <w:rPr>
          <w:rFonts w:ascii="Times New Roman" w:hAnsi="Times New Roman"/>
          <w:sz w:val="28"/>
          <w:szCs w:val="28"/>
        </w:rPr>
        <w:t>apakšpunktā minēto darbību īstenošanai</w:t>
      </w:r>
      <w:r w:rsidR="00C56FB2" w:rsidRPr="00D35318">
        <w:rPr>
          <w:rFonts w:ascii="Times New Roman" w:hAnsi="Times New Roman"/>
          <w:sz w:val="28"/>
          <w:szCs w:val="28"/>
        </w:rPr>
        <w:t xml:space="preserve">. Ja pakalpojuma sniedzējs ir fiziska persona un tā nav reģistrējusies Valsts ieņēmumu dienestā kā </w:t>
      </w:r>
      <w:proofErr w:type="spellStart"/>
      <w:r w:rsidR="00C56FB2" w:rsidRPr="00D35318">
        <w:rPr>
          <w:rFonts w:ascii="Times New Roman" w:hAnsi="Times New Roman"/>
          <w:sz w:val="28"/>
          <w:szCs w:val="28"/>
        </w:rPr>
        <w:t>pašnodarbināta</w:t>
      </w:r>
      <w:proofErr w:type="spellEnd"/>
      <w:r w:rsidR="00C56FB2" w:rsidRPr="00D35318">
        <w:rPr>
          <w:rFonts w:ascii="Times New Roman" w:hAnsi="Times New Roman"/>
          <w:sz w:val="28"/>
          <w:szCs w:val="28"/>
        </w:rPr>
        <w:t xml:space="preserve"> persona, attiecināmas ir arī darba devēja valsts sociālās apdrošināšanas obligāto iemaksu izmaksas;</w:t>
      </w:r>
    </w:p>
    <w:p w14:paraId="59DBCDD1" w14:textId="0F233811" w:rsidR="0005450F" w:rsidRPr="00D35318" w:rsidRDefault="0005450F" w:rsidP="00D15AE2">
      <w:pPr>
        <w:pStyle w:val="ListParagraph"/>
        <w:numPr>
          <w:ilvl w:val="2"/>
          <w:numId w:val="12"/>
        </w:numPr>
        <w:tabs>
          <w:tab w:val="left" w:pos="426"/>
          <w:tab w:val="left" w:pos="1134"/>
          <w:tab w:val="left" w:pos="1560"/>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informatīvo un metodisko materiālu izstrādes un publiskošanas izmaksas</w:t>
      </w:r>
      <w:r w:rsidR="006D6F4D" w:rsidRPr="00D35318">
        <w:rPr>
          <w:rFonts w:ascii="Times New Roman" w:hAnsi="Times New Roman"/>
          <w:sz w:val="28"/>
          <w:szCs w:val="28"/>
        </w:rPr>
        <w:t xml:space="preserve"> šo noteikumu </w:t>
      </w:r>
      <w:r w:rsidR="006D6F4D" w:rsidRPr="00D35318">
        <w:rPr>
          <w:rFonts w:ascii="Times New Roman" w:hAnsi="Times New Roman"/>
          <w:sz w:val="28"/>
          <w:szCs w:val="28"/>
        </w:rPr>
        <w:fldChar w:fldCharType="begin"/>
      </w:r>
      <w:r w:rsidR="006D6F4D" w:rsidRPr="00D35318">
        <w:rPr>
          <w:rFonts w:ascii="Times New Roman" w:hAnsi="Times New Roman"/>
          <w:sz w:val="28"/>
          <w:szCs w:val="28"/>
        </w:rPr>
        <w:instrText xml:space="preserve"> REF _Ref348622337 \r \h </w:instrText>
      </w:r>
      <w:r w:rsidR="000E580C" w:rsidRPr="00D35318">
        <w:rPr>
          <w:rFonts w:ascii="Times New Roman" w:hAnsi="Times New Roman"/>
          <w:sz w:val="28"/>
          <w:szCs w:val="28"/>
        </w:rPr>
        <w:instrText xml:space="preserve"> \* MERGEFORMAT </w:instrText>
      </w:r>
      <w:r w:rsidR="006D6F4D" w:rsidRPr="00D35318">
        <w:rPr>
          <w:rFonts w:ascii="Times New Roman" w:hAnsi="Times New Roman"/>
          <w:sz w:val="28"/>
          <w:szCs w:val="28"/>
        </w:rPr>
      </w:r>
      <w:r w:rsidR="006D6F4D" w:rsidRPr="00D35318">
        <w:rPr>
          <w:rFonts w:ascii="Times New Roman" w:hAnsi="Times New Roman"/>
          <w:sz w:val="28"/>
          <w:szCs w:val="28"/>
        </w:rPr>
        <w:fldChar w:fldCharType="separate"/>
      </w:r>
      <w:r w:rsidR="00685A88">
        <w:rPr>
          <w:rFonts w:ascii="Times New Roman" w:hAnsi="Times New Roman"/>
          <w:sz w:val="28"/>
          <w:szCs w:val="28"/>
        </w:rPr>
        <w:t>21.2</w:t>
      </w:r>
      <w:r w:rsidR="006D6F4D" w:rsidRPr="00D35318">
        <w:rPr>
          <w:rFonts w:ascii="Times New Roman" w:hAnsi="Times New Roman"/>
          <w:sz w:val="28"/>
          <w:szCs w:val="28"/>
        </w:rPr>
        <w:fldChar w:fldCharType="end"/>
      </w:r>
      <w:r w:rsidR="006D6F4D" w:rsidRPr="00D35318">
        <w:rPr>
          <w:rFonts w:ascii="Times New Roman" w:hAnsi="Times New Roman"/>
          <w:sz w:val="28"/>
          <w:szCs w:val="28"/>
        </w:rPr>
        <w:t>.</w:t>
      </w:r>
      <w:r w:rsidR="00400504" w:rsidRPr="00D35318">
        <w:rPr>
          <w:rFonts w:ascii="Times New Roman" w:hAnsi="Times New Roman"/>
          <w:sz w:val="28"/>
          <w:szCs w:val="28"/>
        </w:rPr>
        <w:t xml:space="preserve"> un </w:t>
      </w:r>
      <w:r w:rsidR="00400504" w:rsidRPr="00D35318">
        <w:rPr>
          <w:rFonts w:ascii="Times New Roman" w:hAnsi="Times New Roman"/>
          <w:sz w:val="28"/>
          <w:szCs w:val="28"/>
        </w:rPr>
        <w:fldChar w:fldCharType="begin"/>
      </w:r>
      <w:r w:rsidR="00400504" w:rsidRPr="00D35318">
        <w:rPr>
          <w:rFonts w:ascii="Times New Roman" w:hAnsi="Times New Roman"/>
          <w:sz w:val="28"/>
          <w:szCs w:val="28"/>
        </w:rPr>
        <w:instrText xml:space="preserve"> REF _Ref348629605 \r \h </w:instrText>
      </w:r>
      <w:r w:rsidR="000E580C" w:rsidRPr="00D35318">
        <w:rPr>
          <w:rFonts w:ascii="Times New Roman" w:hAnsi="Times New Roman"/>
          <w:sz w:val="28"/>
          <w:szCs w:val="28"/>
        </w:rPr>
        <w:instrText xml:space="preserve"> \* MERGEFORMAT </w:instrText>
      </w:r>
      <w:r w:rsidR="00400504" w:rsidRPr="00D35318">
        <w:rPr>
          <w:rFonts w:ascii="Times New Roman" w:hAnsi="Times New Roman"/>
          <w:sz w:val="28"/>
          <w:szCs w:val="28"/>
        </w:rPr>
      </w:r>
      <w:r w:rsidR="00400504" w:rsidRPr="00D35318">
        <w:rPr>
          <w:rFonts w:ascii="Times New Roman" w:hAnsi="Times New Roman"/>
          <w:sz w:val="28"/>
          <w:szCs w:val="28"/>
        </w:rPr>
        <w:fldChar w:fldCharType="separate"/>
      </w:r>
      <w:r w:rsidR="00685A88">
        <w:rPr>
          <w:rFonts w:ascii="Times New Roman" w:hAnsi="Times New Roman"/>
          <w:sz w:val="28"/>
          <w:szCs w:val="28"/>
        </w:rPr>
        <w:t>22.1</w:t>
      </w:r>
      <w:r w:rsidR="00400504" w:rsidRPr="00D35318">
        <w:rPr>
          <w:rFonts w:ascii="Times New Roman" w:hAnsi="Times New Roman"/>
          <w:sz w:val="28"/>
          <w:szCs w:val="28"/>
        </w:rPr>
        <w:fldChar w:fldCharType="end"/>
      </w:r>
      <w:r w:rsidR="00400504" w:rsidRPr="00D35318">
        <w:rPr>
          <w:rFonts w:ascii="Times New Roman" w:hAnsi="Times New Roman"/>
          <w:sz w:val="28"/>
          <w:szCs w:val="28"/>
        </w:rPr>
        <w:t>.</w:t>
      </w:r>
      <w:r w:rsidR="006D6F4D" w:rsidRPr="00D35318">
        <w:rPr>
          <w:rFonts w:ascii="Times New Roman" w:hAnsi="Times New Roman"/>
          <w:sz w:val="28"/>
          <w:szCs w:val="28"/>
        </w:rPr>
        <w:t>apakšpunktā minētās darbības īstenošanai</w:t>
      </w:r>
      <w:r w:rsidRPr="00D35318">
        <w:rPr>
          <w:rFonts w:ascii="Times New Roman" w:hAnsi="Times New Roman"/>
          <w:sz w:val="28"/>
          <w:szCs w:val="28"/>
        </w:rPr>
        <w:t>;</w:t>
      </w:r>
    </w:p>
    <w:p w14:paraId="54D64E68" w14:textId="1CC0B7FB" w:rsidR="00A20449" w:rsidRPr="00D35318" w:rsidRDefault="00A20449" w:rsidP="00D15AE2">
      <w:pPr>
        <w:pStyle w:val="ListParagraph"/>
        <w:numPr>
          <w:ilvl w:val="2"/>
          <w:numId w:val="12"/>
        </w:numPr>
        <w:tabs>
          <w:tab w:val="left" w:pos="426"/>
          <w:tab w:val="left" w:pos="1134"/>
          <w:tab w:val="left" w:pos="1560"/>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ar semināru, diskusiju un konferenču organizēšanu un īstenošanu saistītās izmaksas, tai skaitā telpu īres izmaksas, ja aktivitā</w:t>
      </w:r>
      <w:r w:rsidR="00E21DB8" w:rsidRPr="00D35318">
        <w:rPr>
          <w:rFonts w:ascii="Times New Roman" w:hAnsi="Times New Roman"/>
          <w:sz w:val="28"/>
          <w:szCs w:val="28"/>
        </w:rPr>
        <w:t>šu īstenošanai nepieciešams īrē</w:t>
      </w:r>
      <w:r w:rsidRPr="00D35318">
        <w:rPr>
          <w:rFonts w:ascii="Times New Roman" w:hAnsi="Times New Roman"/>
          <w:sz w:val="28"/>
          <w:szCs w:val="28"/>
        </w:rPr>
        <w:t xml:space="preserve">t telpas ārpus finansējuma saņēmēja juridiskās adreses, un izdales materiālu nodrošinājuma izmaksas šo noteikumu </w:t>
      </w:r>
      <w:r w:rsidRPr="00D35318">
        <w:rPr>
          <w:rFonts w:ascii="Times New Roman" w:hAnsi="Times New Roman"/>
          <w:sz w:val="28"/>
          <w:szCs w:val="28"/>
        </w:rPr>
        <w:fldChar w:fldCharType="begin"/>
      </w:r>
      <w:r w:rsidRPr="00D35318">
        <w:rPr>
          <w:rFonts w:ascii="Times New Roman" w:hAnsi="Times New Roman"/>
          <w:sz w:val="28"/>
          <w:szCs w:val="28"/>
        </w:rPr>
        <w:instrText xml:space="preserve"> REF _Ref348622319 \r \h </w:instrText>
      </w:r>
      <w:r w:rsidR="000E580C" w:rsidRPr="00D35318">
        <w:rPr>
          <w:rFonts w:ascii="Times New Roman" w:hAnsi="Times New Roman"/>
          <w:sz w:val="28"/>
          <w:szCs w:val="28"/>
        </w:rPr>
        <w:instrText xml:space="preserve"> \* MERGEFORMAT </w:instrText>
      </w:r>
      <w:r w:rsidRPr="00D35318">
        <w:rPr>
          <w:rFonts w:ascii="Times New Roman" w:hAnsi="Times New Roman"/>
          <w:sz w:val="28"/>
          <w:szCs w:val="28"/>
        </w:rPr>
      </w:r>
      <w:r w:rsidRPr="00D35318">
        <w:rPr>
          <w:rFonts w:ascii="Times New Roman" w:hAnsi="Times New Roman"/>
          <w:sz w:val="28"/>
          <w:szCs w:val="28"/>
        </w:rPr>
        <w:fldChar w:fldCharType="separate"/>
      </w:r>
      <w:r w:rsidR="00685A88">
        <w:rPr>
          <w:rFonts w:ascii="Times New Roman" w:hAnsi="Times New Roman"/>
          <w:sz w:val="28"/>
          <w:szCs w:val="28"/>
        </w:rPr>
        <w:t>21.1</w:t>
      </w:r>
      <w:r w:rsidRPr="00D35318">
        <w:rPr>
          <w:rFonts w:ascii="Times New Roman" w:hAnsi="Times New Roman"/>
          <w:sz w:val="28"/>
          <w:szCs w:val="28"/>
        </w:rPr>
        <w:fldChar w:fldCharType="end"/>
      </w:r>
      <w:r w:rsidR="00A6700B" w:rsidRPr="00D35318">
        <w:rPr>
          <w:rFonts w:ascii="Times New Roman" w:hAnsi="Times New Roman"/>
          <w:sz w:val="28"/>
          <w:szCs w:val="28"/>
        </w:rPr>
        <w:t>.</w:t>
      </w:r>
      <w:r w:rsidR="00400504" w:rsidRPr="00D35318">
        <w:rPr>
          <w:rFonts w:ascii="Times New Roman" w:hAnsi="Times New Roman"/>
          <w:sz w:val="28"/>
          <w:szCs w:val="28"/>
        </w:rPr>
        <w:t>,</w:t>
      </w:r>
      <w:r w:rsidRPr="00D35318">
        <w:rPr>
          <w:rFonts w:ascii="Times New Roman" w:hAnsi="Times New Roman"/>
          <w:sz w:val="28"/>
          <w:szCs w:val="28"/>
        </w:rPr>
        <w:t xml:space="preserve"> </w:t>
      </w:r>
      <w:r w:rsidR="00A6700B" w:rsidRPr="00D35318">
        <w:rPr>
          <w:rFonts w:ascii="Times New Roman" w:hAnsi="Times New Roman"/>
          <w:sz w:val="28"/>
          <w:szCs w:val="28"/>
        </w:rPr>
        <w:fldChar w:fldCharType="begin"/>
      </w:r>
      <w:r w:rsidR="00A6700B" w:rsidRPr="00D35318">
        <w:rPr>
          <w:rFonts w:ascii="Times New Roman" w:hAnsi="Times New Roman"/>
          <w:sz w:val="28"/>
          <w:szCs w:val="28"/>
        </w:rPr>
        <w:instrText xml:space="preserve"> REF _Ref348622337 \r \h </w:instrText>
      </w:r>
      <w:r w:rsidR="000E580C" w:rsidRPr="00D35318">
        <w:rPr>
          <w:rFonts w:ascii="Times New Roman" w:hAnsi="Times New Roman"/>
          <w:sz w:val="28"/>
          <w:szCs w:val="28"/>
        </w:rPr>
        <w:instrText xml:space="preserve"> \* MERGEFORMAT </w:instrText>
      </w:r>
      <w:r w:rsidR="00A6700B" w:rsidRPr="00D35318">
        <w:rPr>
          <w:rFonts w:ascii="Times New Roman" w:hAnsi="Times New Roman"/>
          <w:sz w:val="28"/>
          <w:szCs w:val="28"/>
        </w:rPr>
      </w:r>
      <w:r w:rsidR="00A6700B" w:rsidRPr="00D35318">
        <w:rPr>
          <w:rFonts w:ascii="Times New Roman" w:hAnsi="Times New Roman"/>
          <w:sz w:val="28"/>
          <w:szCs w:val="28"/>
        </w:rPr>
        <w:fldChar w:fldCharType="separate"/>
      </w:r>
      <w:r w:rsidR="00685A88">
        <w:rPr>
          <w:rFonts w:ascii="Times New Roman" w:hAnsi="Times New Roman"/>
          <w:sz w:val="28"/>
          <w:szCs w:val="28"/>
        </w:rPr>
        <w:t>21.2</w:t>
      </w:r>
      <w:r w:rsidR="00A6700B" w:rsidRPr="00D35318">
        <w:rPr>
          <w:rFonts w:ascii="Times New Roman" w:hAnsi="Times New Roman"/>
          <w:sz w:val="28"/>
          <w:szCs w:val="28"/>
        </w:rPr>
        <w:fldChar w:fldCharType="end"/>
      </w:r>
      <w:r w:rsidR="00A6700B" w:rsidRPr="00D35318">
        <w:rPr>
          <w:rFonts w:ascii="Times New Roman" w:hAnsi="Times New Roman"/>
          <w:sz w:val="28"/>
          <w:szCs w:val="28"/>
        </w:rPr>
        <w:t>.</w:t>
      </w:r>
      <w:r w:rsidR="00400504" w:rsidRPr="00D35318">
        <w:rPr>
          <w:rFonts w:ascii="Times New Roman" w:hAnsi="Times New Roman"/>
          <w:sz w:val="28"/>
          <w:szCs w:val="28"/>
        </w:rPr>
        <w:t xml:space="preserve"> un </w:t>
      </w:r>
      <w:r w:rsidR="00400504" w:rsidRPr="00D35318">
        <w:rPr>
          <w:rFonts w:ascii="Times New Roman" w:hAnsi="Times New Roman"/>
          <w:sz w:val="28"/>
          <w:szCs w:val="28"/>
        </w:rPr>
        <w:fldChar w:fldCharType="begin"/>
      </w:r>
      <w:r w:rsidR="00400504" w:rsidRPr="00D35318">
        <w:rPr>
          <w:rFonts w:ascii="Times New Roman" w:hAnsi="Times New Roman"/>
          <w:sz w:val="28"/>
          <w:szCs w:val="28"/>
        </w:rPr>
        <w:instrText xml:space="preserve"> REF _Ref348629605 \r \h </w:instrText>
      </w:r>
      <w:r w:rsidR="000E580C" w:rsidRPr="00D35318">
        <w:rPr>
          <w:rFonts w:ascii="Times New Roman" w:hAnsi="Times New Roman"/>
          <w:sz w:val="28"/>
          <w:szCs w:val="28"/>
        </w:rPr>
        <w:instrText xml:space="preserve"> \* MERGEFORMAT </w:instrText>
      </w:r>
      <w:r w:rsidR="00400504" w:rsidRPr="00D35318">
        <w:rPr>
          <w:rFonts w:ascii="Times New Roman" w:hAnsi="Times New Roman"/>
          <w:sz w:val="28"/>
          <w:szCs w:val="28"/>
        </w:rPr>
      </w:r>
      <w:r w:rsidR="00400504" w:rsidRPr="00D35318">
        <w:rPr>
          <w:rFonts w:ascii="Times New Roman" w:hAnsi="Times New Roman"/>
          <w:sz w:val="28"/>
          <w:szCs w:val="28"/>
        </w:rPr>
        <w:fldChar w:fldCharType="separate"/>
      </w:r>
      <w:r w:rsidR="00685A88">
        <w:rPr>
          <w:rFonts w:ascii="Times New Roman" w:hAnsi="Times New Roman"/>
          <w:sz w:val="28"/>
          <w:szCs w:val="28"/>
        </w:rPr>
        <w:t>22.1</w:t>
      </w:r>
      <w:r w:rsidR="00400504" w:rsidRPr="00D35318">
        <w:rPr>
          <w:rFonts w:ascii="Times New Roman" w:hAnsi="Times New Roman"/>
          <w:sz w:val="28"/>
          <w:szCs w:val="28"/>
        </w:rPr>
        <w:fldChar w:fldCharType="end"/>
      </w:r>
      <w:r w:rsidR="00400504" w:rsidRPr="00D35318">
        <w:rPr>
          <w:rFonts w:ascii="Times New Roman" w:hAnsi="Times New Roman"/>
          <w:sz w:val="28"/>
          <w:szCs w:val="28"/>
        </w:rPr>
        <w:t>.</w:t>
      </w:r>
      <w:r w:rsidR="00A6700B" w:rsidRPr="00D35318">
        <w:rPr>
          <w:rFonts w:ascii="Times New Roman" w:hAnsi="Times New Roman"/>
          <w:sz w:val="28"/>
          <w:szCs w:val="28"/>
        </w:rPr>
        <w:t xml:space="preserve">apakšpunktā minēto darbību īstenošanai; </w:t>
      </w:r>
    </w:p>
    <w:p w14:paraId="4C4F19E2" w14:textId="2A39E98F" w:rsidR="0005450F" w:rsidRPr="00D35318" w:rsidRDefault="0005450F" w:rsidP="0005450F">
      <w:pPr>
        <w:pStyle w:val="ListParagraph"/>
        <w:numPr>
          <w:ilvl w:val="2"/>
          <w:numId w:val="12"/>
        </w:numPr>
        <w:tabs>
          <w:tab w:val="left" w:pos="426"/>
          <w:tab w:val="left" w:pos="1134"/>
          <w:tab w:val="left" w:pos="1560"/>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citas izmaksas, kas ir pamatotas un saistītas ar šo noteikumu</w:t>
      </w:r>
      <w:r w:rsidR="00D15AE2" w:rsidRPr="00D35318">
        <w:rPr>
          <w:rFonts w:ascii="Times New Roman" w:hAnsi="Times New Roman"/>
          <w:sz w:val="28"/>
          <w:szCs w:val="28"/>
        </w:rPr>
        <w:t xml:space="preserve"> </w:t>
      </w:r>
      <w:r w:rsidR="00D15AE2" w:rsidRPr="00D35318">
        <w:rPr>
          <w:rFonts w:ascii="Times New Roman" w:hAnsi="Times New Roman"/>
          <w:sz w:val="28"/>
          <w:szCs w:val="28"/>
        </w:rPr>
        <w:fldChar w:fldCharType="begin"/>
      </w:r>
      <w:r w:rsidR="00D15AE2" w:rsidRPr="00D35318">
        <w:rPr>
          <w:rFonts w:ascii="Times New Roman" w:hAnsi="Times New Roman"/>
          <w:sz w:val="28"/>
          <w:szCs w:val="28"/>
        </w:rPr>
        <w:instrText xml:space="preserve"> REF _Ref348620771 \r \h </w:instrText>
      </w:r>
      <w:r w:rsidR="00D15AE2" w:rsidRPr="00D35318">
        <w:rPr>
          <w:rFonts w:ascii="Times New Roman" w:hAnsi="Times New Roman"/>
          <w:sz w:val="28"/>
          <w:szCs w:val="28"/>
        </w:rPr>
      </w:r>
      <w:r w:rsidR="00D15AE2" w:rsidRPr="00D35318">
        <w:rPr>
          <w:rFonts w:ascii="Times New Roman" w:hAnsi="Times New Roman"/>
          <w:sz w:val="28"/>
          <w:szCs w:val="28"/>
        </w:rPr>
        <w:fldChar w:fldCharType="separate"/>
      </w:r>
      <w:r w:rsidR="00685A88">
        <w:rPr>
          <w:rFonts w:ascii="Times New Roman" w:hAnsi="Times New Roman"/>
          <w:sz w:val="28"/>
          <w:szCs w:val="28"/>
        </w:rPr>
        <w:t>21</w:t>
      </w:r>
      <w:r w:rsidR="00D15AE2" w:rsidRPr="00D35318">
        <w:rPr>
          <w:rFonts w:ascii="Times New Roman" w:hAnsi="Times New Roman"/>
          <w:sz w:val="28"/>
          <w:szCs w:val="28"/>
        </w:rPr>
        <w:fldChar w:fldCharType="end"/>
      </w:r>
      <w:r w:rsidR="00D15AE2" w:rsidRPr="00D35318">
        <w:rPr>
          <w:rFonts w:ascii="Times New Roman" w:hAnsi="Times New Roman"/>
          <w:sz w:val="28"/>
          <w:szCs w:val="28"/>
        </w:rPr>
        <w:t>.</w:t>
      </w:r>
      <w:r w:rsidR="00400504" w:rsidRPr="00D35318">
        <w:rPr>
          <w:rFonts w:ascii="Times New Roman" w:hAnsi="Times New Roman"/>
          <w:sz w:val="28"/>
          <w:szCs w:val="28"/>
        </w:rPr>
        <w:t xml:space="preserve"> un</w:t>
      </w:r>
      <w:r w:rsidRPr="00D35318">
        <w:rPr>
          <w:rFonts w:ascii="Times New Roman" w:hAnsi="Times New Roman"/>
          <w:sz w:val="28"/>
          <w:szCs w:val="28"/>
        </w:rPr>
        <w:t xml:space="preserve"> </w:t>
      </w:r>
      <w:r w:rsidR="004E3532" w:rsidRPr="00D35318">
        <w:rPr>
          <w:rFonts w:ascii="Times New Roman" w:hAnsi="Times New Roman"/>
          <w:sz w:val="28"/>
          <w:szCs w:val="28"/>
        </w:rPr>
        <w:fldChar w:fldCharType="begin"/>
      </w:r>
      <w:r w:rsidR="004E3532" w:rsidRPr="00D35318">
        <w:rPr>
          <w:rFonts w:ascii="Times New Roman" w:hAnsi="Times New Roman"/>
          <w:sz w:val="28"/>
          <w:szCs w:val="28"/>
        </w:rPr>
        <w:instrText xml:space="preserve"> REF _Ref348629177 \r \h </w:instrText>
      </w:r>
      <w:r w:rsidR="004E3532" w:rsidRPr="00D35318">
        <w:rPr>
          <w:rFonts w:ascii="Times New Roman" w:hAnsi="Times New Roman"/>
          <w:sz w:val="28"/>
          <w:szCs w:val="28"/>
        </w:rPr>
      </w:r>
      <w:r w:rsidR="004E3532" w:rsidRPr="00D35318">
        <w:rPr>
          <w:rFonts w:ascii="Times New Roman" w:hAnsi="Times New Roman"/>
          <w:sz w:val="28"/>
          <w:szCs w:val="28"/>
        </w:rPr>
        <w:fldChar w:fldCharType="separate"/>
      </w:r>
      <w:r w:rsidR="00685A88">
        <w:rPr>
          <w:rFonts w:ascii="Times New Roman" w:hAnsi="Times New Roman"/>
          <w:sz w:val="28"/>
          <w:szCs w:val="28"/>
        </w:rPr>
        <w:t>22</w:t>
      </w:r>
      <w:r w:rsidR="004E3532" w:rsidRPr="00D35318">
        <w:rPr>
          <w:rFonts w:ascii="Times New Roman" w:hAnsi="Times New Roman"/>
          <w:sz w:val="28"/>
          <w:szCs w:val="28"/>
        </w:rPr>
        <w:fldChar w:fldCharType="end"/>
      </w:r>
      <w:r w:rsidR="004E3532" w:rsidRPr="00D35318">
        <w:rPr>
          <w:rFonts w:ascii="Times New Roman" w:hAnsi="Times New Roman"/>
          <w:sz w:val="28"/>
          <w:szCs w:val="28"/>
        </w:rPr>
        <w:t>.</w:t>
      </w:r>
      <w:r w:rsidRPr="00D35318">
        <w:rPr>
          <w:rFonts w:ascii="Times New Roman" w:hAnsi="Times New Roman"/>
          <w:sz w:val="28"/>
          <w:szCs w:val="28"/>
        </w:rPr>
        <w:t xml:space="preserve"> punktā minēto atbalstāmo darbību īstenošanu un projekta mērķa sasniegšanu;</w:t>
      </w:r>
    </w:p>
    <w:p w14:paraId="1ABB0D40" w14:textId="4E2FF36D" w:rsidR="0005450F" w:rsidRPr="00D35318" w:rsidRDefault="0005450F" w:rsidP="0005450F">
      <w:pPr>
        <w:pStyle w:val="ListParagraph"/>
        <w:numPr>
          <w:ilvl w:val="2"/>
          <w:numId w:val="12"/>
        </w:numPr>
        <w:tabs>
          <w:tab w:val="left" w:pos="426"/>
          <w:tab w:val="left" w:pos="1134"/>
          <w:tab w:val="left" w:pos="1560"/>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pievienotās vērtības nodoklis tiešajām izmaksām</w:t>
      </w:r>
      <w:r w:rsidR="009D4FB8">
        <w:rPr>
          <w:rFonts w:ascii="Times New Roman" w:hAnsi="Times New Roman"/>
          <w:sz w:val="28"/>
          <w:szCs w:val="28"/>
        </w:rPr>
        <w:t>, ja finansējuma saņēmējs var to atgūt no valsts budžeta atbilstoši Latvijas Republikas normatīvajiem aktiem nodokļu politikas jomā</w:t>
      </w:r>
      <w:r w:rsidRPr="00D35318">
        <w:rPr>
          <w:rFonts w:ascii="Times New Roman" w:hAnsi="Times New Roman"/>
          <w:sz w:val="28"/>
          <w:szCs w:val="28"/>
        </w:rPr>
        <w:t>;</w:t>
      </w:r>
    </w:p>
    <w:p w14:paraId="14F810EB" w14:textId="6786430A" w:rsidR="0005450F" w:rsidRPr="00D35318" w:rsidRDefault="0005450F" w:rsidP="0005450F">
      <w:pPr>
        <w:pStyle w:val="ListParagraph"/>
        <w:numPr>
          <w:ilvl w:val="2"/>
          <w:numId w:val="12"/>
        </w:numPr>
        <w:tabs>
          <w:tab w:val="left" w:pos="426"/>
          <w:tab w:val="left" w:pos="1134"/>
          <w:tab w:val="left" w:pos="1560"/>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projekta informācijas un publicitātes pasākumu izmaksas atbilstoši normatīvajiem aktiem par kārtību, kādā Eiropas Savienības struktūrfondu un Kohēzijas fonda ieviešanā 2014.–2020. gada plānošanas periodā nodrošināma komunikācijas un vizuālās identitātes prasību ievērošana šo noteikumu</w:t>
      </w:r>
      <w:r w:rsidR="00D15AE2" w:rsidRPr="00D35318">
        <w:rPr>
          <w:rFonts w:ascii="Times New Roman" w:hAnsi="Times New Roman"/>
          <w:sz w:val="28"/>
          <w:szCs w:val="28"/>
        </w:rPr>
        <w:t xml:space="preserve"> </w:t>
      </w:r>
      <w:r w:rsidR="00D15AE2" w:rsidRPr="00D35318">
        <w:rPr>
          <w:rFonts w:ascii="Times New Roman" w:hAnsi="Times New Roman"/>
          <w:sz w:val="28"/>
          <w:szCs w:val="28"/>
        </w:rPr>
        <w:fldChar w:fldCharType="begin"/>
      </w:r>
      <w:r w:rsidR="00D15AE2" w:rsidRPr="00D35318">
        <w:rPr>
          <w:rFonts w:ascii="Times New Roman" w:hAnsi="Times New Roman"/>
          <w:sz w:val="28"/>
          <w:szCs w:val="28"/>
        </w:rPr>
        <w:instrText xml:space="preserve"> REF _Ref348620771 \r \h </w:instrText>
      </w:r>
      <w:r w:rsidR="00C56E10" w:rsidRPr="00D35318">
        <w:rPr>
          <w:rFonts w:ascii="Times New Roman" w:hAnsi="Times New Roman"/>
          <w:sz w:val="28"/>
          <w:szCs w:val="28"/>
        </w:rPr>
        <w:instrText xml:space="preserve"> \* MERGEFORMAT </w:instrText>
      </w:r>
      <w:r w:rsidR="00D15AE2" w:rsidRPr="00D35318">
        <w:rPr>
          <w:rFonts w:ascii="Times New Roman" w:hAnsi="Times New Roman"/>
          <w:sz w:val="28"/>
          <w:szCs w:val="28"/>
        </w:rPr>
      </w:r>
      <w:r w:rsidR="00D15AE2" w:rsidRPr="00D35318">
        <w:rPr>
          <w:rFonts w:ascii="Times New Roman" w:hAnsi="Times New Roman"/>
          <w:sz w:val="28"/>
          <w:szCs w:val="28"/>
        </w:rPr>
        <w:fldChar w:fldCharType="separate"/>
      </w:r>
      <w:r w:rsidR="00685A88">
        <w:rPr>
          <w:rFonts w:ascii="Times New Roman" w:hAnsi="Times New Roman"/>
          <w:sz w:val="28"/>
          <w:szCs w:val="28"/>
        </w:rPr>
        <w:t>21</w:t>
      </w:r>
      <w:r w:rsidR="00D15AE2" w:rsidRPr="00D35318">
        <w:rPr>
          <w:rFonts w:ascii="Times New Roman" w:hAnsi="Times New Roman"/>
          <w:sz w:val="28"/>
          <w:szCs w:val="28"/>
        </w:rPr>
        <w:fldChar w:fldCharType="end"/>
      </w:r>
      <w:r w:rsidR="00D15AE2" w:rsidRPr="00D35318">
        <w:rPr>
          <w:rFonts w:ascii="Times New Roman" w:hAnsi="Times New Roman"/>
          <w:sz w:val="28"/>
          <w:szCs w:val="28"/>
        </w:rPr>
        <w:t>.</w:t>
      </w:r>
      <w:r w:rsidR="00400504" w:rsidRPr="00D35318">
        <w:rPr>
          <w:rFonts w:ascii="Times New Roman" w:hAnsi="Times New Roman"/>
          <w:sz w:val="28"/>
          <w:szCs w:val="28"/>
        </w:rPr>
        <w:t xml:space="preserve"> un</w:t>
      </w:r>
      <w:r w:rsidR="00E4684D" w:rsidRPr="00D35318">
        <w:rPr>
          <w:rFonts w:ascii="Times New Roman" w:hAnsi="Times New Roman"/>
          <w:sz w:val="28"/>
          <w:szCs w:val="28"/>
        </w:rPr>
        <w:t xml:space="preserve"> </w:t>
      </w:r>
      <w:r w:rsidR="004E3532" w:rsidRPr="00D35318">
        <w:rPr>
          <w:rFonts w:ascii="Times New Roman" w:hAnsi="Times New Roman"/>
          <w:sz w:val="28"/>
          <w:szCs w:val="28"/>
        </w:rPr>
        <w:fldChar w:fldCharType="begin"/>
      </w:r>
      <w:r w:rsidR="004E3532" w:rsidRPr="00D35318">
        <w:rPr>
          <w:rFonts w:ascii="Times New Roman" w:hAnsi="Times New Roman"/>
          <w:sz w:val="28"/>
          <w:szCs w:val="28"/>
        </w:rPr>
        <w:instrText xml:space="preserve"> REF _Ref348629177 \r \h </w:instrText>
      </w:r>
      <w:r w:rsidR="00C56E10" w:rsidRPr="00D35318">
        <w:rPr>
          <w:rFonts w:ascii="Times New Roman" w:hAnsi="Times New Roman"/>
          <w:sz w:val="28"/>
          <w:szCs w:val="28"/>
        </w:rPr>
        <w:instrText xml:space="preserve"> \* MERGEFORMAT </w:instrText>
      </w:r>
      <w:r w:rsidR="004E3532" w:rsidRPr="00D35318">
        <w:rPr>
          <w:rFonts w:ascii="Times New Roman" w:hAnsi="Times New Roman"/>
          <w:sz w:val="28"/>
          <w:szCs w:val="28"/>
        </w:rPr>
      </w:r>
      <w:r w:rsidR="004E3532" w:rsidRPr="00D35318">
        <w:rPr>
          <w:rFonts w:ascii="Times New Roman" w:hAnsi="Times New Roman"/>
          <w:sz w:val="28"/>
          <w:szCs w:val="28"/>
        </w:rPr>
        <w:fldChar w:fldCharType="separate"/>
      </w:r>
      <w:r w:rsidR="00685A88">
        <w:rPr>
          <w:rFonts w:ascii="Times New Roman" w:hAnsi="Times New Roman"/>
          <w:sz w:val="28"/>
          <w:szCs w:val="28"/>
        </w:rPr>
        <w:t>22</w:t>
      </w:r>
      <w:r w:rsidR="004E3532" w:rsidRPr="00D35318">
        <w:rPr>
          <w:rFonts w:ascii="Times New Roman" w:hAnsi="Times New Roman"/>
          <w:sz w:val="28"/>
          <w:szCs w:val="28"/>
        </w:rPr>
        <w:fldChar w:fldCharType="end"/>
      </w:r>
      <w:r w:rsidR="00C3343B" w:rsidRPr="00D35318">
        <w:rPr>
          <w:rFonts w:ascii="Times New Roman" w:hAnsi="Times New Roman"/>
          <w:sz w:val="28"/>
          <w:szCs w:val="28"/>
        </w:rPr>
        <w:t>.</w:t>
      </w:r>
      <w:r w:rsidR="00D35318">
        <w:rPr>
          <w:rFonts w:ascii="Times New Roman" w:hAnsi="Times New Roman"/>
          <w:sz w:val="28"/>
          <w:szCs w:val="28"/>
        </w:rPr>
        <w:t> </w:t>
      </w:r>
      <w:r w:rsidRPr="00D35318">
        <w:rPr>
          <w:rFonts w:ascii="Times New Roman" w:hAnsi="Times New Roman"/>
          <w:sz w:val="28"/>
          <w:szCs w:val="28"/>
        </w:rPr>
        <w:t>punktā minēto atbalstāmo darbību īstenošanai;</w:t>
      </w:r>
    </w:p>
    <w:p w14:paraId="418B355A" w14:textId="07195431" w:rsidR="00B45FE6" w:rsidRPr="00D35318" w:rsidRDefault="00B45FE6" w:rsidP="0005450F">
      <w:pPr>
        <w:pStyle w:val="ListParagraph"/>
        <w:numPr>
          <w:ilvl w:val="2"/>
          <w:numId w:val="12"/>
        </w:numPr>
        <w:tabs>
          <w:tab w:val="left" w:pos="426"/>
          <w:tab w:val="left" w:pos="1134"/>
          <w:tab w:val="left" w:pos="1560"/>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 xml:space="preserve">šo noteikumu </w:t>
      </w:r>
      <w:r w:rsidR="00FF0D2D" w:rsidRPr="00D35318">
        <w:rPr>
          <w:rFonts w:ascii="Times New Roman" w:hAnsi="Times New Roman"/>
          <w:sz w:val="28"/>
          <w:szCs w:val="28"/>
        </w:rPr>
        <w:fldChar w:fldCharType="begin"/>
      </w:r>
      <w:r w:rsidR="00FF0D2D" w:rsidRPr="00D35318">
        <w:rPr>
          <w:rFonts w:ascii="Times New Roman" w:hAnsi="Times New Roman"/>
          <w:sz w:val="28"/>
          <w:szCs w:val="28"/>
        </w:rPr>
        <w:instrText xml:space="preserve"> REF _Ref475113067 \r \h </w:instrText>
      </w:r>
      <w:r w:rsidR="00FF0D2D" w:rsidRPr="00D35318">
        <w:rPr>
          <w:rFonts w:ascii="Times New Roman" w:hAnsi="Times New Roman"/>
          <w:sz w:val="28"/>
          <w:szCs w:val="28"/>
        </w:rPr>
      </w:r>
      <w:r w:rsidR="00FF0D2D" w:rsidRPr="00D35318">
        <w:rPr>
          <w:rFonts w:ascii="Times New Roman" w:hAnsi="Times New Roman"/>
          <w:sz w:val="28"/>
          <w:szCs w:val="28"/>
        </w:rPr>
        <w:fldChar w:fldCharType="separate"/>
      </w:r>
      <w:r w:rsidR="00685A88">
        <w:rPr>
          <w:rFonts w:ascii="Times New Roman" w:hAnsi="Times New Roman"/>
          <w:sz w:val="28"/>
          <w:szCs w:val="28"/>
        </w:rPr>
        <w:t>22.3</w:t>
      </w:r>
      <w:r w:rsidR="00FF0D2D" w:rsidRPr="00D35318">
        <w:rPr>
          <w:rFonts w:ascii="Times New Roman" w:hAnsi="Times New Roman"/>
          <w:sz w:val="28"/>
          <w:szCs w:val="28"/>
        </w:rPr>
        <w:fldChar w:fldCharType="end"/>
      </w:r>
      <w:r w:rsidR="00FF0D2D" w:rsidRPr="00D35318">
        <w:rPr>
          <w:rFonts w:ascii="Times New Roman" w:hAnsi="Times New Roman"/>
          <w:sz w:val="28"/>
          <w:szCs w:val="28"/>
        </w:rPr>
        <w:t xml:space="preserve">. </w:t>
      </w:r>
      <w:r w:rsidRPr="00D35318">
        <w:rPr>
          <w:rFonts w:ascii="Times New Roman" w:hAnsi="Times New Roman"/>
          <w:sz w:val="28"/>
          <w:szCs w:val="28"/>
        </w:rPr>
        <w:t xml:space="preserve">apakšpunktā minētā viena programmas “Apvārsnis 2020” projekta iesnieguma sagatavošanas izmaksas nepārsniedz </w:t>
      </w:r>
      <w:r w:rsidR="00AC74BF" w:rsidRPr="00D35318">
        <w:rPr>
          <w:rFonts w:ascii="Times New Roman" w:hAnsi="Times New Roman"/>
          <w:sz w:val="28"/>
          <w:szCs w:val="28"/>
        </w:rPr>
        <w:t>9 </w:t>
      </w:r>
      <w:r w:rsidRPr="00D35318">
        <w:rPr>
          <w:rFonts w:ascii="Times New Roman" w:hAnsi="Times New Roman"/>
          <w:sz w:val="28"/>
          <w:szCs w:val="28"/>
        </w:rPr>
        <w:t>000</w:t>
      </w:r>
      <w:r w:rsidR="00AC74BF" w:rsidRPr="00D35318">
        <w:rPr>
          <w:rFonts w:ascii="Times New Roman" w:hAnsi="Times New Roman"/>
          <w:sz w:val="28"/>
          <w:szCs w:val="28"/>
        </w:rPr>
        <w:t> </w:t>
      </w:r>
      <w:r w:rsidRPr="00D35318">
        <w:rPr>
          <w:rFonts w:ascii="Times New Roman" w:hAnsi="Times New Roman"/>
          <w:i/>
          <w:sz w:val="28"/>
          <w:szCs w:val="28"/>
        </w:rPr>
        <w:t>euro</w:t>
      </w:r>
      <w:r w:rsidRPr="00D35318">
        <w:rPr>
          <w:rFonts w:ascii="Times New Roman" w:hAnsi="Times New Roman"/>
          <w:sz w:val="28"/>
          <w:szCs w:val="28"/>
        </w:rPr>
        <w:t xml:space="preserve"> līdz vienas vienības izmaksu metodikas izstrādei un saskaņošanai ar </w:t>
      </w:r>
      <w:r w:rsidR="00464E8A" w:rsidRPr="00D35318">
        <w:rPr>
          <w:rFonts w:ascii="Times New Roman" w:hAnsi="Times New Roman"/>
          <w:sz w:val="28"/>
          <w:szCs w:val="28"/>
        </w:rPr>
        <w:t xml:space="preserve">Eiropas Savienības struktūrfondu </w:t>
      </w:r>
      <w:r w:rsidRPr="00D35318">
        <w:rPr>
          <w:rFonts w:ascii="Times New Roman" w:hAnsi="Times New Roman"/>
          <w:sz w:val="28"/>
          <w:szCs w:val="28"/>
        </w:rPr>
        <w:t>vadošo iestādi;</w:t>
      </w:r>
    </w:p>
    <w:p w14:paraId="0BADB17C" w14:textId="001CD5A1" w:rsidR="0005450F" w:rsidRPr="00D35318" w:rsidRDefault="0005450F" w:rsidP="0005450F">
      <w:pPr>
        <w:pStyle w:val="ListParagraph"/>
        <w:numPr>
          <w:ilvl w:val="1"/>
          <w:numId w:val="12"/>
        </w:numPr>
        <w:tabs>
          <w:tab w:val="left" w:pos="426"/>
          <w:tab w:val="left" w:pos="1276"/>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 xml:space="preserve"> netiešās projekta īstenošanas izmaksas šo noteikumu</w:t>
      </w:r>
      <w:r w:rsidR="00D15AE2" w:rsidRPr="00D35318">
        <w:rPr>
          <w:rFonts w:ascii="Times New Roman" w:hAnsi="Times New Roman"/>
          <w:sz w:val="28"/>
          <w:szCs w:val="28"/>
        </w:rPr>
        <w:t xml:space="preserve"> </w:t>
      </w:r>
      <w:r w:rsidR="00D15AE2" w:rsidRPr="00D35318">
        <w:rPr>
          <w:rFonts w:ascii="Times New Roman" w:hAnsi="Times New Roman"/>
          <w:sz w:val="28"/>
          <w:szCs w:val="28"/>
        </w:rPr>
        <w:fldChar w:fldCharType="begin"/>
      </w:r>
      <w:r w:rsidR="00D15AE2" w:rsidRPr="00D35318">
        <w:rPr>
          <w:rFonts w:ascii="Times New Roman" w:hAnsi="Times New Roman"/>
          <w:sz w:val="28"/>
          <w:szCs w:val="28"/>
        </w:rPr>
        <w:instrText xml:space="preserve"> REF _Ref348620771 \r \h </w:instrText>
      </w:r>
      <w:r w:rsidR="00D15AE2" w:rsidRPr="00D35318">
        <w:rPr>
          <w:rFonts w:ascii="Times New Roman" w:hAnsi="Times New Roman"/>
          <w:sz w:val="28"/>
          <w:szCs w:val="28"/>
        </w:rPr>
      </w:r>
      <w:r w:rsidR="00D15AE2" w:rsidRPr="00D35318">
        <w:rPr>
          <w:rFonts w:ascii="Times New Roman" w:hAnsi="Times New Roman"/>
          <w:sz w:val="28"/>
          <w:szCs w:val="28"/>
        </w:rPr>
        <w:fldChar w:fldCharType="separate"/>
      </w:r>
      <w:r w:rsidR="00685A88">
        <w:rPr>
          <w:rFonts w:ascii="Times New Roman" w:hAnsi="Times New Roman"/>
          <w:sz w:val="28"/>
          <w:szCs w:val="28"/>
        </w:rPr>
        <w:t>21</w:t>
      </w:r>
      <w:r w:rsidR="00D15AE2" w:rsidRPr="00D35318">
        <w:rPr>
          <w:rFonts w:ascii="Times New Roman" w:hAnsi="Times New Roman"/>
          <w:sz w:val="28"/>
          <w:szCs w:val="28"/>
        </w:rPr>
        <w:fldChar w:fldCharType="end"/>
      </w:r>
      <w:r w:rsidR="00D15AE2" w:rsidRPr="00D35318">
        <w:rPr>
          <w:rFonts w:ascii="Times New Roman" w:hAnsi="Times New Roman"/>
          <w:sz w:val="28"/>
          <w:szCs w:val="28"/>
        </w:rPr>
        <w:t>.</w:t>
      </w:r>
      <w:r w:rsidR="00400504" w:rsidRPr="00D35318">
        <w:rPr>
          <w:rFonts w:ascii="Times New Roman" w:hAnsi="Times New Roman"/>
          <w:sz w:val="28"/>
          <w:szCs w:val="28"/>
        </w:rPr>
        <w:t xml:space="preserve"> un</w:t>
      </w:r>
      <w:r w:rsidR="00E4684D" w:rsidRPr="00D35318">
        <w:rPr>
          <w:rFonts w:ascii="Times New Roman" w:hAnsi="Times New Roman"/>
          <w:sz w:val="28"/>
          <w:szCs w:val="28"/>
        </w:rPr>
        <w:t xml:space="preserve"> </w:t>
      </w:r>
      <w:r w:rsidR="004E3532" w:rsidRPr="00D35318">
        <w:rPr>
          <w:rFonts w:ascii="Times New Roman" w:hAnsi="Times New Roman"/>
          <w:sz w:val="28"/>
          <w:szCs w:val="28"/>
        </w:rPr>
        <w:fldChar w:fldCharType="begin"/>
      </w:r>
      <w:r w:rsidR="004E3532" w:rsidRPr="00D35318">
        <w:rPr>
          <w:rFonts w:ascii="Times New Roman" w:hAnsi="Times New Roman"/>
          <w:sz w:val="28"/>
          <w:szCs w:val="28"/>
        </w:rPr>
        <w:instrText xml:space="preserve"> REF _Ref348629177 \r \h </w:instrText>
      </w:r>
      <w:r w:rsidR="004E3532" w:rsidRPr="00D35318">
        <w:rPr>
          <w:rFonts w:ascii="Times New Roman" w:hAnsi="Times New Roman"/>
          <w:sz w:val="28"/>
          <w:szCs w:val="28"/>
        </w:rPr>
      </w:r>
      <w:r w:rsidR="004E3532" w:rsidRPr="00D35318">
        <w:rPr>
          <w:rFonts w:ascii="Times New Roman" w:hAnsi="Times New Roman"/>
          <w:sz w:val="28"/>
          <w:szCs w:val="28"/>
        </w:rPr>
        <w:fldChar w:fldCharType="separate"/>
      </w:r>
      <w:r w:rsidR="00685A88">
        <w:rPr>
          <w:rFonts w:ascii="Times New Roman" w:hAnsi="Times New Roman"/>
          <w:sz w:val="28"/>
          <w:szCs w:val="28"/>
        </w:rPr>
        <w:t>22</w:t>
      </w:r>
      <w:r w:rsidR="004E3532" w:rsidRPr="00D35318">
        <w:rPr>
          <w:rFonts w:ascii="Times New Roman" w:hAnsi="Times New Roman"/>
          <w:sz w:val="28"/>
          <w:szCs w:val="28"/>
        </w:rPr>
        <w:fldChar w:fldCharType="end"/>
      </w:r>
      <w:r w:rsidR="00C3343B" w:rsidRPr="00D35318">
        <w:rPr>
          <w:rFonts w:ascii="Times New Roman" w:hAnsi="Times New Roman"/>
          <w:sz w:val="28"/>
          <w:szCs w:val="28"/>
        </w:rPr>
        <w:t>.</w:t>
      </w:r>
      <w:r w:rsidRPr="00D35318">
        <w:rPr>
          <w:rFonts w:ascii="Times New Roman" w:hAnsi="Times New Roman"/>
          <w:sz w:val="28"/>
          <w:szCs w:val="28"/>
        </w:rPr>
        <w:t xml:space="preserve"> punktā minēto darbību veikšanai</w:t>
      </w:r>
      <w:r w:rsidR="0096750B" w:rsidRPr="00D35318">
        <w:rPr>
          <w:rFonts w:ascii="Times New Roman" w:hAnsi="Times New Roman"/>
          <w:sz w:val="28"/>
          <w:szCs w:val="28"/>
        </w:rPr>
        <w:t xml:space="preserve"> – tās plāno kā vienu izmaksu pozīciju, piemērojot netiešo izmaksu vienoto likmi 15 procentu apmērā no šo noteikumu </w:t>
      </w:r>
      <w:r w:rsidR="0096750B" w:rsidRPr="00D35318">
        <w:rPr>
          <w:rFonts w:ascii="Times New Roman" w:hAnsi="Times New Roman"/>
          <w:sz w:val="28"/>
          <w:szCs w:val="28"/>
        </w:rPr>
        <w:fldChar w:fldCharType="begin"/>
      </w:r>
      <w:r w:rsidR="0096750B" w:rsidRPr="00D35318">
        <w:rPr>
          <w:rFonts w:ascii="Times New Roman" w:hAnsi="Times New Roman"/>
          <w:sz w:val="28"/>
          <w:szCs w:val="28"/>
        </w:rPr>
        <w:instrText xml:space="preserve"> REF _Ref348661247 \r \h </w:instrText>
      </w:r>
      <w:r w:rsidR="0096750B" w:rsidRPr="00D35318">
        <w:rPr>
          <w:rFonts w:ascii="Times New Roman" w:hAnsi="Times New Roman"/>
          <w:sz w:val="28"/>
          <w:szCs w:val="28"/>
        </w:rPr>
      </w:r>
      <w:r w:rsidR="0096750B" w:rsidRPr="00D35318">
        <w:rPr>
          <w:rFonts w:ascii="Times New Roman" w:hAnsi="Times New Roman"/>
          <w:sz w:val="28"/>
          <w:szCs w:val="28"/>
        </w:rPr>
        <w:fldChar w:fldCharType="separate"/>
      </w:r>
      <w:r w:rsidR="00685A88">
        <w:rPr>
          <w:rFonts w:ascii="Times New Roman" w:hAnsi="Times New Roman"/>
          <w:sz w:val="28"/>
          <w:szCs w:val="28"/>
        </w:rPr>
        <w:t>23.1.1</w:t>
      </w:r>
      <w:r w:rsidR="0096750B" w:rsidRPr="00D35318">
        <w:rPr>
          <w:rFonts w:ascii="Times New Roman" w:hAnsi="Times New Roman"/>
          <w:sz w:val="28"/>
          <w:szCs w:val="28"/>
        </w:rPr>
        <w:fldChar w:fldCharType="end"/>
      </w:r>
      <w:r w:rsidR="0096750B" w:rsidRPr="00D35318">
        <w:rPr>
          <w:rFonts w:ascii="Times New Roman" w:hAnsi="Times New Roman"/>
          <w:sz w:val="28"/>
          <w:szCs w:val="28"/>
        </w:rPr>
        <w:t>.</w:t>
      </w:r>
      <w:r w:rsidR="004E3532" w:rsidRPr="00D35318">
        <w:rPr>
          <w:rFonts w:ascii="Times New Roman" w:hAnsi="Times New Roman"/>
          <w:sz w:val="28"/>
          <w:szCs w:val="28"/>
        </w:rPr>
        <w:t xml:space="preserve"> </w:t>
      </w:r>
      <w:r w:rsidR="0096750B" w:rsidRPr="00D35318">
        <w:rPr>
          <w:rFonts w:ascii="Times New Roman" w:hAnsi="Times New Roman"/>
          <w:sz w:val="28"/>
          <w:szCs w:val="28"/>
        </w:rPr>
        <w:t>apakšpunktā minētajām tiešajām attiecināmajām personāla izmaksām</w:t>
      </w:r>
      <w:r w:rsidRPr="00D35318">
        <w:rPr>
          <w:rFonts w:ascii="Times New Roman" w:hAnsi="Times New Roman"/>
          <w:sz w:val="28"/>
          <w:szCs w:val="28"/>
        </w:rPr>
        <w:t>.</w:t>
      </w:r>
    </w:p>
    <w:p w14:paraId="630510EC" w14:textId="77777777" w:rsidR="0002772B" w:rsidRPr="00D35318" w:rsidRDefault="0002772B" w:rsidP="00F46D13">
      <w:pPr>
        <w:pStyle w:val="ColorfulList-Accent11"/>
        <w:spacing w:after="0" w:line="240" w:lineRule="auto"/>
        <w:ind w:left="851"/>
        <w:jc w:val="center"/>
        <w:rPr>
          <w:rFonts w:ascii="Times New Roman" w:eastAsia="Times New Roman" w:hAnsi="Times New Roman" w:cs="Times New Roman"/>
          <w:b/>
          <w:bCs/>
          <w:sz w:val="28"/>
          <w:szCs w:val="28"/>
          <w:lang w:val="lv-LV"/>
        </w:rPr>
      </w:pPr>
    </w:p>
    <w:p w14:paraId="3C0AC194" w14:textId="3789FD01" w:rsidR="00603B8A" w:rsidRPr="00D35318" w:rsidRDefault="00603B8A" w:rsidP="00603B8A">
      <w:pPr>
        <w:pStyle w:val="ListParagraph"/>
        <w:numPr>
          <w:ilvl w:val="0"/>
          <w:numId w:val="12"/>
        </w:numPr>
        <w:tabs>
          <w:tab w:val="left" w:pos="426"/>
          <w:tab w:val="left" w:pos="1134"/>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 xml:space="preserve">Plānojot šo noteikumu </w:t>
      </w:r>
      <w:r w:rsidRPr="00D35318">
        <w:rPr>
          <w:rFonts w:ascii="Times New Roman" w:hAnsi="Times New Roman"/>
          <w:sz w:val="28"/>
          <w:szCs w:val="28"/>
        </w:rPr>
        <w:fldChar w:fldCharType="begin"/>
      </w:r>
      <w:r w:rsidRPr="00D35318">
        <w:rPr>
          <w:rFonts w:ascii="Times New Roman" w:hAnsi="Times New Roman"/>
          <w:sz w:val="28"/>
          <w:szCs w:val="28"/>
        </w:rPr>
        <w:instrText xml:space="preserve"> REF _Ref472597166 \r \h </w:instrText>
      </w:r>
      <w:r w:rsidRPr="00D35318">
        <w:rPr>
          <w:rFonts w:ascii="Times New Roman" w:hAnsi="Times New Roman"/>
          <w:sz w:val="28"/>
          <w:szCs w:val="28"/>
        </w:rPr>
      </w:r>
      <w:r w:rsidRPr="00D35318">
        <w:rPr>
          <w:rFonts w:ascii="Times New Roman" w:hAnsi="Times New Roman"/>
          <w:sz w:val="28"/>
          <w:szCs w:val="28"/>
        </w:rPr>
        <w:fldChar w:fldCharType="separate"/>
      </w:r>
      <w:r w:rsidR="00685A88">
        <w:rPr>
          <w:rFonts w:ascii="Times New Roman" w:hAnsi="Times New Roman"/>
          <w:sz w:val="28"/>
          <w:szCs w:val="28"/>
        </w:rPr>
        <w:t>23.1.1</w:t>
      </w:r>
      <w:r w:rsidRPr="00D35318">
        <w:rPr>
          <w:rFonts w:ascii="Times New Roman" w:hAnsi="Times New Roman"/>
          <w:sz w:val="28"/>
          <w:szCs w:val="28"/>
        </w:rPr>
        <w:fldChar w:fldCharType="end"/>
      </w:r>
      <w:r w:rsidRPr="00D35318">
        <w:rPr>
          <w:rFonts w:ascii="Times New Roman" w:hAnsi="Times New Roman"/>
          <w:sz w:val="28"/>
          <w:szCs w:val="28"/>
        </w:rPr>
        <w:t>. apakšpunktā minētās tiešās attiecināmās personāla izmaksas, finansējuma saņēmējs nodrošina, ka projekta vadības un īstenošanas personāls ir nodarbināts uz pilnu darba laiku vai nepilnu darba laiku ne mazāk kā 30 procentu apmērā no normālā darba laika, attiecīgi veicot vadības un īstenošanas personāla darba laika uzskaiti par veiktajām funkcijām un nostrādāto laiku.</w:t>
      </w:r>
    </w:p>
    <w:p w14:paraId="29E86064" w14:textId="77777777" w:rsidR="00D44DA6" w:rsidRPr="00D35318" w:rsidRDefault="00D44DA6" w:rsidP="002E703F">
      <w:pPr>
        <w:pStyle w:val="ListParagraph"/>
        <w:tabs>
          <w:tab w:val="left" w:pos="426"/>
          <w:tab w:val="left" w:pos="1134"/>
        </w:tabs>
        <w:spacing w:after="0" w:line="240" w:lineRule="auto"/>
        <w:ind w:left="709"/>
        <w:contextualSpacing w:val="0"/>
        <w:jc w:val="both"/>
        <w:rPr>
          <w:rFonts w:ascii="Times New Roman" w:hAnsi="Times New Roman"/>
          <w:sz w:val="28"/>
          <w:szCs w:val="28"/>
        </w:rPr>
      </w:pPr>
    </w:p>
    <w:p w14:paraId="41593075" w14:textId="5F643974" w:rsidR="00451E2B" w:rsidRPr="00D35318" w:rsidRDefault="00D44DA6" w:rsidP="00603B8A">
      <w:pPr>
        <w:pStyle w:val="ListParagraph"/>
        <w:numPr>
          <w:ilvl w:val="0"/>
          <w:numId w:val="12"/>
        </w:numPr>
        <w:tabs>
          <w:tab w:val="left" w:pos="426"/>
          <w:tab w:val="left" w:pos="1134"/>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 xml:space="preserve">Šo noteikumu </w:t>
      </w:r>
      <w:r w:rsidRPr="00D35318">
        <w:rPr>
          <w:rFonts w:ascii="Times New Roman" w:hAnsi="Times New Roman"/>
          <w:sz w:val="28"/>
          <w:szCs w:val="28"/>
        </w:rPr>
        <w:fldChar w:fldCharType="begin"/>
      </w:r>
      <w:r w:rsidRPr="00D35318">
        <w:rPr>
          <w:rFonts w:ascii="Times New Roman" w:hAnsi="Times New Roman"/>
          <w:sz w:val="28"/>
          <w:szCs w:val="28"/>
        </w:rPr>
        <w:instrText xml:space="preserve"> REF _Ref348630506 \r \h </w:instrText>
      </w:r>
      <w:r w:rsidRPr="00D35318">
        <w:rPr>
          <w:rFonts w:ascii="Times New Roman" w:hAnsi="Times New Roman"/>
          <w:sz w:val="28"/>
          <w:szCs w:val="28"/>
        </w:rPr>
      </w:r>
      <w:r w:rsidRPr="00D35318">
        <w:rPr>
          <w:rFonts w:ascii="Times New Roman" w:hAnsi="Times New Roman"/>
          <w:sz w:val="28"/>
          <w:szCs w:val="28"/>
        </w:rPr>
        <w:fldChar w:fldCharType="separate"/>
      </w:r>
      <w:r w:rsidR="00685A88">
        <w:rPr>
          <w:rFonts w:ascii="Times New Roman" w:hAnsi="Times New Roman"/>
          <w:sz w:val="28"/>
          <w:szCs w:val="28"/>
        </w:rPr>
        <w:t>21.2.3</w:t>
      </w:r>
      <w:r w:rsidRPr="00D35318">
        <w:rPr>
          <w:rFonts w:ascii="Times New Roman" w:hAnsi="Times New Roman"/>
          <w:sz w:val="28"/>
          <w:szCs w:val="28"/>
        </w:rPr>
        <w:fldChar w:fldCharType="end"/>
      </w:r>
      <w:r w:rsidRPr="00D35318">
        <w:rPr>
          <w:rFonts w:ascii="Times New Roman" w:hAnsi="Times New Roman"/>
          <w:sz w:val="28"/>
          <w:szCs w:val="28"/>
        </w:rPr>
        <w:t xml:space="preserve">. un </w:t>
      </w:r>
      <w:r w:rsidRPr="00D35318">
        <w:rPr>
          <w:rFonts w:ascii="Times New Roman" w:hAnsi="Times New Roman"/>
          <w:sz w:val="28"/>
          <w:szCs w:val="28"/>
        </w:rPr>
        <w:fldChar w:fldCharType="begin"/>
      </w:r>
      <w:r w:rsidRPr="00D35318">
        <w:rPr>
          <w:rFonts w:ascii="Times New Roman" w:hAnsi="Times New Roman"/>
          <w:sz w:val="28"/>
          <w:szCs w:val="28"/>
        </w:rPr>
        <w:instrText xml:space="preserve"> REF _Ref474221161 \r \h </w:instrText>
      </w:r>
      <w:r w:rsidRPr="00D35318">
        <w:rPr>
          <w:rFonts w:ascii="Times New Roman" w:hAnsi="Times New Roman"/>
          <w:sz w:val="28"/>
          <w:szCs w:val="28"/>
        </w:rPr>
      </w:r>
      <w:r w:rsidRPr="00D35318">
        <w:rPr>
          <w:rFonts w:ascii="Times New Roman" w:hAnsi="Times New Roman"/>
          <w:sz w:val="28"/>
          <w:szCs w:val="28"/>
        </w:rPr>
        <w:fldChar w:fldCharType="separate"/>
      </w:r>
      <w:r w:rsidR="00685A88">
        <w:rPr>
          <w:rFonts w:ascii="Times New Roman" w:hAnsi="Times New Roman"/>
          <w:sz w:val="28"/>
          <w:szCs w:val="28"/>
        </w:rPr>
        <w:t>22.4</w:t>
      </w:r>
      <w:r w:rsidRPr="00D35318">
        <w:rPr>
          <w:rFonts w:ascii="Times New Roman" w:hAnsi="Times New Roman"/>
          <w:sz w:val="28"/>
          <w:szCs w:val="28"/>
        </w:rPr>
        <w:fldChar w:fldCharType="end"/>
      </w:r>
      <w:r w:rsidRPr="00D35318">
        <w:rPr>
          <w:rFonts w:ascii="Times New Roman" w:hAnsi="Times New Roman"/>
          <w:sz w:val="28"/>
          <w:szCs w:val="28"/>
        </w:rPr>
        <w:t>.</w:t>
      </w:r>
      <w:r w:rsidR="004E3532" w:rsidRPr="00D35318">
        <w:rPr>
          <w:rFonts w:ascii="Times New Roman" w:hAnsi="Times New Roman"/>
          <w:sz w:val="28"/>
          <w:szCs w:val="28"/>
        </w:rPr>
        <w:t xml:space="preserve"> </w:t>
      </w:r>
      <w:r w:rsidRPr="00D35318">
        <w:rPr>
          <w:rFonts w:ascii="Times New Roman" w:hAnsi="Times New Roman"/>
          <w:sz w:val="28"/>
          <w:szCs w:val="28"/>
        </w:rPr>
        <w:t xml:space="preserve">apakšpunktā minēto Kopīgo plānošanas iniciatīvu un </w:t>
      </w:r>
      <w:r w:rsidRPr="00D35318">
        <w:rPr>
          <w:rFonts w:ascii="Times New Roman" w:hAnsi="Times New Roman"/>
          <w:i/>
          <w:sz w:val="28"/>
          <w:szCs w:val="28"/>
        </w:rPr>
        <w:t>ERA-NET COFUND</w:t>
      </w:r>
      <w:r w:rsidRPr="00D35318">
        <w:rPr>
          <w:rFonts w:ascii="Times New Roman" w:hAnsi="Times New Roman"/>
          <w:sz w:val="28"/>
          <w:szCs w:val="28"/>
        </w:rPr>
        <w:t xml:space="preserve"> projektu ietvaros finansēto projektu uzraudzības kārtību finansējuma saņēmējs saskaņo ar atbildīgo iestādi un sadarbības iestādi.</w:t>
      </w:r>
    </w:p>
    <w:p w14:paraId="3A38A1C4" w14:textId="77777777" w:rsidR="00451E2B" w:rsidRPr="00D35318" w:rsidRDefault="00451E2B" w:rsidP="0023066F">
      <w:pPr>
        <w:pStyle w:val="ListParagraph"/>
        <w:tabs>
          <w:tab w:val="left" w:pos="426"/>
          <w:tab w:val="left" w:pos="1134"/>
        </w:tabs>
        <w:spacing w:after="0" w:line="240" w:lineRule="auto"/>
        <w:ind w:left="709"/>
        <w:contextualSpacing w:val="0"/>
        <w:jc w:val="both"/>
        <w:rPr>
          <w:rFonts w:ascii="Times New Roman" w:hAnsi="Times New Roman"/>
          <w:sz w:val="28"/>
          <w:szCs w:val="28"/>
        </w:rPr>
      </w:pPr>
    </w:p>
    <w:p w14:paraId="13A3FBED" w14:textId="282CED72" w:rsidR="009B7428" w:rsidRPr="00D35318" w:rsidRDefault="008A37F7" w:rsidP="002E703F">
      <w:pPr>
        <w:pStyle w:val="ListParagraph"/>
        <w:numPr>
          <w:ilvl w:val="0"/>
          <w:numId w:val="12"/>
        </w:numPr>
        <w:tabs>
          <w:tab w:val="left" w:pos="426"/>
          <w:tab w:val="left" w:pos="1134"/>
        </w:tabs>
        <w:spacing w:after="0" w:line="240" w:lineRule="auto"/>
        <w:ind w:left="0" w:firstLine="709"/>
        <w:contextualSpacing w:val="0"/>
        <w:jc w:val="both"/>
        <w:rPr>
          <w:rFonts w:ascii="Times New Roman" w:eastAsia="Times New Roman" w:hAnsi="Times New Roman"/>
          <w:bCs/>
          <w:sz w:val="28"/>
          <w:szCs w:val="28"/>
        </w:rPr>
      </w:pPr>
      <w:bookmarkStart w:id="53" w:name="_Ref474162573"/>
      <w:r w:rsidRPr="00D35318">
        <w:rPr>
          <w:rFonts w:ascii="Times New Roman" w:eastAsia="Times New Roman" w:hAnsi="Times New Roman"/>
          <w:bCs/>
          <w:sz w:val="28"/>
          <w:szCs w:val="28"/>
        </w:rPr>
        <w:t xml:space="preserve"> Finansējuma saņēmējs ar saimniecisku darbību nesaistītu projektu īsteno no dienas, kad stājas spēkā šie noteikumi, </w:t>
      </w:r>
      <w:r w:rsidR="00AF4EF0" w:rsidRPr="00D35318">
        <w:rPr>
          <w:rFonts w:ascii="Times New Roman" w:eastAsia="Times New Roman" w:hAnsi="Times New Roman"/>
          <w:bCs/>
          <w:sz w:val="28"/>
          <w:szCs w:val="28"/>
        </w:rPr>
        <w:t>un</w:t>
      </w:r>
      <w:r w:rsidRPr="00D35318">
        <w:rPr>
          <w:rFonts w:ascii="Times New Roman" w:eastAsia="Times New Roman" w:hAnsi="Times New Roman"/>
          <w:bCs/>
          <w:sz w:val="28"/>
          <w:szCs w:val="28"/>
        </w:rPr>
        <w:t xml:space="preserve"> ne ilgāk kā līdz </w:t>
      </w:r>
      <w:bookmarkEnd w:id="53"/>
      <w:r w:rsidR="009B7428" w:rsidRPr="00D35318">
        <w:rPr>
          <w:rFonts w:ascii="Times New Roman" w:eastAsia="Times New Roman" w:hAnsi="Times New Roman"/>
          <w:bCs/>
          <w:sz w:val="28"/>
          <w:szCs w:val="28"/>
        </w:rPr>
        <w:t>2023.</w:t>
      </w:r>
      <w:r w:rsidR="00F12D6A" w:rsidRPr="00D35318">
        <w:rPr>
          <w:rFonts w:ascii="Times New Roman" w:eastAsia="Times New Roman" w:hAnsi="Times New Roman"/>
          <w:bCs/>
          <w:sz w:val="28"/>
          <w:szCs w:val="28"/>
        </w:rPr>
        <w:t xml:space="preserve"> </w:t>
      </w:r>
      <w:r w:rsidR="009B7428" w:rsidRPr="00D35318">
        <w:rPr>
          <w:rFonts w:ascii="Times New Roman" w:eastAsia="Times New Roman" w:hAnsi="Times New Roman"/>
          <w:bCs/>
          <w:sz w:val="28"/>
          <w:szCs w:val="28"/>
        </w:rPr>
        <w:t>gada 30.</w:t>
      </w:r>
      <w:r w:rsidR="00F12D6A" w:rsidRPr="00D35318">
        <w:rPr>
          <w:rFonts w:ascii="Times New Roman" w:eastAsia="Times New Roman" w:hAnsi="Times New Roman"/>
          <w:bCs/>
          <w:sz w:val="28"/>
          <w:szCs w:val="28"/>
        </w:rPr>
        <w:t xml:space="preserve">  </w:t>
      </w:r>
      <w:r w:rsidR="009B7428" w:rsidRPr="00D35318">
        <w:rPr>
          <w:rFonts w:ascii="Times New Roman" w:eastAsia="Times New Roman" w:hAnsi="Times New Roman"/>
          <w:bCs/>
          <w:sz w:val="28"/>
          <w:szCs w:val="28"/>
        </w:rPr>
        <w:t>novembrim.</w:t>
      </w:r>
      <w:r w:rsidR="002208B5" w:rsidRPr="00D35318">
        <w:rPr>
          <w:rFonts w:ascii="Times New Roman" w:eastAsia="Times New Roman" w:hAnsi="Times New Roman"/>
          <w:bCs/>
          <w:sz w:val="28"/>
          <w:szCs w:val="28"/>
        </w:rPr>
        <w:t xml:space="preserve"> Šo noteikumu</w:t>
      </w:r>
      <w:r w:rsidR="001C5CCB" w:rsidRPr="00D35318">
        <w:rPr>
          <w:rFonts w:ascii="Times New Roman" w:eastAsia="Times New Roman" w:hAnsi="Times New Roman"/>
          <w:bCs/>
          <w:sz w:val="28"/>
          <w:szCs w:val="28"/>
        </w:rPr>
        <w:t xml:space="preserve"> </w:t>
      </w:r>
      <w:r w:rsidR="001C5CCB" w:rsidRPr="00D35318">
        <w:rPr>
          <w:rFonts w:ascii="Times New Roman" w:eastAsia="Times New Roman" w:hAnsi="Times New Roman"/>
          <w:bCs/>
          <w:sz w:val="28"/>
          <w:szCs w:val="28"/>
        </w:rPr>
        <w:fldChar w:fldCharType="begin"/>
      </w:r>
      <w:r w:rsidR="001C5CCB" w:rsidRPr="00D35318">
        <w:rPr>
          <w:rFonts w:ascii="Times New Roman" w:eastAsia="Times New Roman" w:hAnsi="Times New Roman"/>
          <w:bCs/>
          <w:sz w:val="28"/>
          <w:szCs w:val="28"/>
        </w:rPr>
        <w:instrText xml:space="preserve"> REF _Ref348620771 \r \h </w:instrText>
      </w:r>
      <w:r w:rsidR="001C5CCB" w:rsidRPr="00D35318">
        <w:rPr>
          <w:rFonts w:ascii="Times New Roman" w:eastAsia="Times New Roman" w:hAnsi="Times New Roman"/>
          <w:bCs/>
          <w:sz w:val="28"/>
          <w:szCs w:val="28"/>
        </w:rPr>
      </w:r>
      <w:r w:rsidR="001C5CCB" w:rsidRPr="00D35318">
        <w:rPr>
          <w:rFonts w:ascii="Times New Roman" w:eastAsia="Times New Roman" w:hAnsi="Times New Roman"/>
          <w:bCs/>
          <w:sz w:val="28"/>
          <w:szCs w:val="28"/>
        </w:rPr>
        <w:fldChar w:fldCharType="separate"/>
      </w:r>
      <w:r w:rsidR="00685A88">
        <w:rPr>
          <w:rFonts w:ascii="Times New Roman" w:eastAsia="Times New Roman" w:hAnsi="Times New Roman"/>
          <w:bCs/>
          <w:sz w:val="28"/>
          <w:szCs w:val="28"/>
        </w:rPr>
        <w:t>21</w:t>
      </w:r>
      <w:r w:rsidR="001C5CCB" w:rsidRPr="00D35318">
        <w:rPr>
          <w:rFonts w:ascii="Times New Roman" w:eastAsia="Times New Roman" w:hAnsi="Times New Roman"/>
          <w:bCs/>
          <w:sz w:val="28"/>
          <w:szCs w:val="28"/>
        </w:rPr>
        <w:fldChar w:fldCharType="end"/>
      </w:r>
      <w:r w:rsidR="001C5CCB" w:rsidRPr="00D35318">
        <w:rPr>
          <w:rFonts w:ascii="Times New Roman" w:eastAsia="Times New Roman" w:hAnsi="Times New Roman"/>
          <w:bCs/>
          <w:sz w:val="28"/>
          <w:szCs w:val="28"/>
        </w:rPr>
        <w:t xml:space="preserve">. un </w:t>
      </w:r>
      <w:r w:rsidR="001C5CCB" w:rsidRPr="00D35318">
        <w:rPr>
          <w:rFonts w:ascii="Times New Roman" w:eastAsia="Times New Roman" w:hAnsi="Times New Roman"/>
          <w:bCs/>
          <w:sz w:val="28"/>
          <w:szCs w:val="28"/>
        </w:rPr>
        <w:fldChar w:fldCharType="begin"/>
      </w:r>
      <w:r w:rsidR="001C5CCB" w:rsidRPr="00D35318">
        <w:rPr>
          <w:rFonts w:ascii="Times New Roman" w:eastAsia="Times New Roman" w:hAnsi="Times New Roman"/>
          <w:bCs/>
          <w:sz w:val="28"/>
          <w:szCs w:val="28"/>
        </w:rPr>
        <w:instrText xml:space="preserve"> REF _Ref348629177 \r \h </w:instrText>
      </w:r>
      <w:r w:rsidR="001C5CCB" w:rsidRPr="00D35318">
        <w:rPr>
          <w:rFonts w:ascii="Times New Roman" w:eastAsia="Times New Roman" w:hAnsi="Times New Roman"/>
          <w:bCs/>
          <w:sz w:val="28"/>
          <w:szCs w:val="28"/>
        </w:rPr>
      </w:r>
      <w:r w:rsidR="001C5CCB" w:rsidRPr="00D35318">
        <w:rPr>
          <w:rFonts w:ascii="Times New Roman" w:eastAsia="Times New Roman" w:hAnsi="Times New Roman"/>
          <w:bCs/>
          <w:sz w:val="28"/>
          <w:szCs w:val="28"/>
        </w:rPr>
        <w:fldChar w:fldCharType="separate"/>
      </w:r>
      <w:r w:rsidR="00685A88">
        <w:rPr>
          <w:rFonts w:ascii="Times New Roman" w:eastAsia="Times New Roman" w:hAnsi="Times New Roman"/>
          <w:bCs/>
          <w:sz w:val="28"/>
          <w:szCs w:val="28"/>
        </w:rPr>
        <w:t>22</w:t>
      </w:r>
      <w:r w:rsidR="001C5CCB" w:rsidRPr="00D35318">
        <w:rPr>
          <w:rFonts w:ascii="Times New Roman" w:eastAsia="Times New Roman" w:hAnsi="Times New Roman"/>
          <w:bCs/>
          <w:sz w:val="28"/>
          <w:szCs w:val="28"/>
        </w:rPr>
        <w:fldChar w:fldCharType="end"/>
      </w:r>
      <w:r w:rsidR="001C5CCB" w:rsidRPr="00D35318">
        <w:rPr>
          <w:rFonts w:ascii="Times New Roman" w:eastAsia="Times New Roman" w:hAnsi="Times New Roman"/>
          <w:bCs/>
          <w:sz w:val="28"/>
          <w:szCs w:val="28"/>
        </w:rPr>
        <w:t>.</w:t>
      </w:r>
      <w:r w:rsidR="00F12D6A" w:rsidRPr="00D35318">
        <w:rPr>
          <w:rFonts w:ascii="Times New Roman" w:eastAsia="Times New Roman" w:hAnsi="Times New Roman"/>
          <w:bCs/>
          <w:sz w:val="28"/>
          <w:szCs w:val="28"/>
        </w:rPr>
        <w:t xml:space="preserve"> </w:t>
      </w:r>
      <w:r w:rsidR="001C5CCB" w:rsidRPr="00D35318">
        <w:rPr>
          <w:rFonts w:ascii="Times New Roman" w:eastAsia="Times New Roman" w:hAnsi="Times New Roman"/>
          <w:bCs/>
          <w:sz w:val="28"/>
          <w:szCs w:val="28"/>
        </w:rPr>
        <w:t>punktā minētās darbības ir atbalstāmas, ja tās veiktas, sākot ar 2017</w:t>
      </w:r>
      <w:r w:rsidR="002208B5" w:rsidRPr="00D35318">
        <w:rPr>
          <w:rFonts w:ascii="Times New Roman" w:eastAsia="Times New Roman" w:hAnsi="Times New Roman"/>
          <w:bCs/>
          <w:sz w:val="28"/>
          <w:szCs w:val="28"/>
        </w:rPr>
        <w:t>.</w:t>
      </w:r>
      <w:r w:rsidR="00F12D6A" w:rsidRPr="00D35318">
        <w:rPr>
          <w:rFonts w:ascii="Times New Roman" w:eastAsia="Times New Roman" w:hAnsi="Times New Roman"/>
          <w:bCs/>
          <w:sz w:val="28"/>
          <w:szCs w:val="28"/>
        </w:rPr>
        <w:t xml:space="preserve"> </w:t>
      </w:r>
      <w:r w:rsidR="002208B5" w:rsidRPr="00D35318">
        <w:rPr>
          <w:rFonts w:ascii="Times New Roman" w:eastAsia="Times New Roman" w:hAnsi="Times New Roman"/>
          <w:bCs/>
          <w:sz w:val="28"/>
          <w:szCs w:val="28"/>
        </w:rPr>
        <w:t>gada 1.</w:t>
      </w:r>
      <w:r w:rsidR="00F12D6A" w:rsidRPr="00D35318">
        <w:rPr>
          <w:rFonts w:ascii="Times New Roman" w:eastAsia="Times New Roman" w:hAnsi="Times New Roman"/>
          <w:bCs/>
          <w:sz w:val="28"/>
          <w:szCs w:val="28"/>
        </w:rPr>
        <w:t xml:space="preserve"> </w:t>
      </w:r>
      <w:r w:rsidR="002208B5" w:rsidRPr="00D35318">
        <w:rPr>
          <w:rFonts w:ascii="Times New Roman" w:eastAsia="Times New Roman" w:hAnsi="Times New Roman"/>
          <w:bCs/>
          <w:sz w:val="28"/>
          <w:szCs w:val="28"/>
        </w:rPr>
        <w:t>janvār</w:t>
      </w:r>
      <w:r w:rsidR="001C5CCB" w:rsidRPr="00D35318">
        <w:rPr>
          <w:rFonts w:ascii="Times New Roman" w:eastAsia="Times New Roman" w:hAnsi="Times New Roman"/>
          <w:bCs/>
          <w:sz w:val="28"/>
          <w:szCs w:val="28"/>
        </w:rPr>
        <w:t>i</w:t>
      </w:r>
      <w:r w:rsidR="006747D3" w:rsidRPr="00D35318">
        <w:rPr>
          <w:rFonts w:ascii="Times New Roman" w:eastAsia="Times New Roman" w:hAnsi="Times New Roman"/>
          <w:bCs/>
          <w:sz w:val="28"/>
          <w:szCs w:val="28"/>
        </w:rPr>
        <w:t xml:space="preserve">, izņemot šo noteikumu </w:t>
      </w:r>
      <w:r w:rsidR="00FF0D2D" w:rsidRPr="00D35318">
        <w:rPr>
          <w:rFonts w:ascii="Times New Roman" w:hAnsi="Times New Roman"/>
          <w:sz w:val="28"/>
          <w:szCs w:val="28"/>
        </w:rPr>
        <w:fldChar w:fldCharType="begin"/>
      </w:r>
      <w:r w:rsidR="00FF0D2D" w:rsidRPr="00D35318">
        <w:rPr>
          <w:rFonts w:ascii="Times New Roman" w:hAnsi="Times New Roman"/>
          <w:sz w:val="28"/>
          <w:szCs w:val="28"/>
        </w:rPr>
        <w:instrText xml:space="preserve"> REF _Ref475113067 \r \h </w:instrText>
      </w:r>
      <w:r w:rsidR="00FF0D2D" w:rsidRPr="00D35318">
        <w:rPr>
          <w:rFonts w:ascii="Times New Roman" w:hAnsi="Times New Roman"/>
          <w:sz w:val="28"/>
          <w:szCs w:val="28"/>
        </w:rPr>
      </w:r>
      <w:r w:rsidR="00FF0D2D" w:rsidRPr="00D35318">
        <w:rPr>
          <w:rFonts w:ascii="Times New Roman" w:hAnsi="Times New Roman"/>
          <w:sz w:val="28"/>
          <w:szCs w:val="28"/>
        </w:rPr>
        <w:fldChar w:fldCharType="separate"/>
      </w:r>
      <w:r w:rsidR="00685A88">
        <w:rPr>
          <w:rFonts w:ascii="Times New Roman" w:hAnsi="Times New Roman"/>
          <w:sz w:val="28"/>
          <w:szCs w:val="28"/>
        </w:rPr>
        <w:t>22.3</w:t>
      </w:r>
      <w:r w:rsidR="00FF0D2D" w:rsidRPr="00D35318">
        <w:rPr>
          <w:rFonts w:ascii="Times New Roman" w:hAnsi="Times New Roman"/>
          <w:sz w:val="28"/>
          <w:szCs w:val="28"/>
        </w:rPr>
        <w:fldChar w:fldCharType="end"/>
      </w:r>
      <w:r w:rsidR="00FF0D2D" w:rsidRPr="00D35318">
        <w:rPr>
          <w:rFonts w:ascii="Times New Roman" w:hAnsi="Times New Roman"/>
          <w:sz w:val="28"/>
          <w:szCs w:val="28"/>
        </w:rPr>
        <w:t>. </w:t>
      </w:r>
      <w:r w:rsidR="006747D3" w:rsidRPr="00D35318">
        <w:rPr>
          <w:rFonts w:ascii="Times New Roman" w:hAnsi="Times New Roman"/>
          <w:sz w:val="28"/>
          <w:szCs w:val="28"/>
        </w:rPr>
        <w:t>apakšpunktā minētās darbības, kuras ir atbalstāmas</w:t>
      </w:r>
      <w:r w:rsidR="007A4C4B" w:rsidRPr="00D35318">
        <w:rPr>
          <w:rFonts w:ascii="Times New Roman" w:hAnsi="Times New Roman"/>
          <w:sz w:val="28"/>
          <w:szCs w:val="28"/>
        </w:rPr>
        <w:t xml:space="preserve"> no programmas “Apvārsnis 2020” uzsākšanas</w:t>
      </w:r>
      <w:r w:rsidR="002208B5" w:rsidRPr="00D35318">
        <w:rPr>
          <w:rFonts w:ascii="Times New Roman" w:eastAsia="Times New Roman" w:hAnsi="Times New Roman"/>
          <w:bCs/>
          <w:sz w:val="28"/>
          <w:szCs w:val="28"/>
        </w:rPr>
        <w:t>.</w:t>
      </w:r>
    </w:p>
    <w:p w14:paraId="02777687" w14:textId="77777777" w:rsidR="00603B8A" w:rsidRPr="00D35318" w:rsidRDefault="00603B8A" w:rsidP="00F46D13">
      <w:pPr>
        <w:pStyle w:val="ColorfulList-Accent11"/>
        <w:spacing w:after="0" w:line="240" w:lineRule="auto"/>
        <w:ind w:left="851"/>
        <w:jc w:val="center"/>
        <w:rPr>
          <w:rFonts w:ascii="Times New Roman" w:eastAsia="Times New Roman" w:hAnsi="Times New Roman" w:cs="Times New Roman"/>
          <w:b/>
          <w:bCs/>
          <w:sz w:val="28"/>
          <w:szCs w:val="28"/>
          <w:lang w:val="lv-LV"/>
        </w:rPr>
      </w:pPr>
    </w:p>
    <w:p w14:paraId="0C633151" w14:textId="336EB302" w:rsidR="0002772B" w:rsidRPr="00D35318" w:rsidRDefault="0002772B" w:rsidP="0002772B">
      <w:pPr>
        <w:pStyle w:val="ColorfulList-Accent11"/>
        <w:spacing w:after="0" w:line="240" w:lineRule="auto"/>
        <w:ind w:left="851"/>
        <w:jc w:val="center"/>
        <w:rPr>
          <w:rFonts w:ascii="Times New Roman" w:eastAsia="Times New Roman" w:hAnsi="Times New Roman" w:cs="Times New Roman"/>
          <w:b/>
          <w:bCs/>
          <w:sz w:val="28"/>
          <w:szCs w:val="28"/>
          <w:lang w:val="lv-LV"/>
        </w:rPr>
      </w:pPr>
      <w:r w:rsidRPr="00D35318">
        <w:rPr>
          <w:rFonts w:ascii="Times New Roman" w:eastAsia="Times New Roman" w:hAnsi="Times New Roman" w:cs="Times New Roman"/>
          <w:b/>
          <w:bCs/>
          <w:sz w:val="28"/>
          <w:szCs w:val="28"/>
          <w:lang w:val="lv-LV"/>
        </w:rPr>
        <w:t>III. Otrās kārtas projektu īstenošanas nosacījumi</w:t>
      </w:r>
    </w:p>
    <w:p w14:paraId="1DE66775" w14:textId="77777777" w:rsidR="00516464" w:rsidRPr="00D35318" w:rsidRDefault="00516464" w:rsidP="0002772B">
      <w:pPr>
        <w:pStyle w:val="ColorfulList-Accent11"/>
        <w:spacing w:after="0" w:line="240" w:lineRule="auto"/>
        <w:ind w:left="851"/>
        <w:jc w:val="center"/>
        <w:rPr>
          <w:rFonts w:ascii="Times New Roman" w:eastAsia="Times New Roman" w:hAnsi="Times New Roman" w:cs="Times New Roman"/>
          <w:b/>
          <w:bCs/>
          <w:sz w:val="28"/>
          <w:szCs w:val="28"/>
          <w:lang w:val="lv-LV"/>
        </w:rPr>
      </w:pPr>
    </w:p>
    <w:p w14:paraId="4D753AD1" w14:textId="48E9A805" w:rsidR="0018265A" w:rsidRPr="00D35318" w:rsidRDefault="00516464" w:rsidP="0018265A">
      <w:pPr>
        <w:pStyle w:val="ListParagraph"/>
        <w:numPr>
          <w:ilvl w:val="0"/>
          <w:numId w:val="12"/>
        </w:numPr>
        <w:tabs>
          <w:tab w:val="left" w:pos="426"/>
          <w:tab w:val="left" w:pos="1134"/>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Otro kārtu īsteno ierobežotas projektu iesniegumu atlases veidā</w:t>
      </w:r>
      <w:r w:rsidR="0018265A" w:rsidRPr="00D35318">
        <w:rPr>
          <w:rFonts w:ascii="Times New Roman" w:hAnsi="Times New Roman"/>
          <w:sz w:val="28"/>
          <w:szCs w:val="28"/>
        </w:rPr>
        <w:t>.</w:t>
      </w:r>
      <w:r w:rsidR="004A7017" w:rsidRPr="00D35318">
        <w:rPr>
          <w:rFonts w:ascii="Times New Roman" w:hAnsi="Times New Roman"/>
          <w:sz w:val="28"/>
          <w:szCs w:val="28"/>
        </w:rPr>
        <w:t xml:space="preserve"> </w:t>
      </w:r>
    </w:p>
    <w:p w14:paraId="6211ADF1" w14:textId="77777777" w:rsidR="0018265A" w:rsidRPr="00D35318" w:rsidRDefault="0018265A" w:rsidP="0018265A">
      <w:pPr>
        <w:pStyle w:val="ListParagraph"/>
        <w:tabs>
          <w:tab w:val="left" w:pos="426"/>
          <w:tab w:val="left" w:pos="1134"/>
        </w:tabs>
        <w:spacing w:after="0" w:line="240" w:lineRule="auto"/>
        <w:ind w:left="709"/>
        <w:contextualSpacing w:val="0"/>
        <w:jc w:val="both"/>
        <w:rPr>
          <w:rFonts w:ascii="Times New Roman" w:hAnsi="Times New Roman"/>
          <w:sz w:val="28"/>
          <w:szCs w:val="28"/>
        </w:rPr>
      </w:pPr>
    </w:p>
    <w:p w14:paraId="50F74335" w14:textId="1406E7E1" w:rsidR="00516464" w:rsidRPr="00D35318" w:rsidRDefault="00516464" w:rsidP="00516464">
      <w:pPr>
        <w:pStyle w:val="ListParagraph"/>
        <w:numPr>
          <w:ilvl w:val="0"/>
          <w:numId w:val="12"/>
        </w:numPr>
        <w:tabs>
          <w:tab w:val="left" w:pos="426"/>
          <w:tab w:val="left" w:pos="1134"/>
        </w:tabs>
        <w:spacing w:after="0" w:line="240" w:lineRule="auto"/>
        <w:ind w:left="0" w:firstLine="709"/>
        <w:contextualSpacing w:val="0"/>
        <w:jc w:val="both"/>
        <w:rPr>
          <w:rFonts w:ascii="Times New Roman" w:hAnsi="Times New Roman"/>
          <w:sz w:val="28"/>
          <w:szCs w:val="28"/>
        </w:rPr>
      </w:pPr>
      <w:bookmarkStart w:id="54" w:name="_Ref474341719"/>
      <w:r w:rsidRPr="00D35318">
        <w:rPr>
          <w:rFonts w:ascii="Times New Roman" w:hAnsi="Times New Roman"/>
          <w:sz w:val="28"/>
          <w:szCs w:val="28"/>
        </w:rPr>
        <w:t>Projekt</w:t>
      </w:r>
      <w:r w:rsidR="00B92FA0" w:rsidRPr="00D35318">
        <w:rPr>
          <w:rFonts w:ascii="Times New Roman" w:hAnsi="Times New Roman"/>
          <w:sz w:val="28"/>
          <w:szCs w:val="28"/>
        </w:rPr>
        <w:t>u</w:t>
      </w:r>
      <w:r w:rsidRPr="00D35318">
        <w:rPr>
          <w:rFonts w:ascii="Times New Roman" w:hAnsi="Times New Roman"/>
          <w:sz w:val="28"/>
          <w:szCs w:val="28"/>
        </w:rPr>
        <w:t xml:space="preserve"> iesniedzēj</w:t>
      </w:r>
      <w:r w:rsidR="00B92FA0" w:rsidRPr="00D35318">
        <w:rPr>
          <w:rFonts w:ascii="Times New Roman" w:hAnsi="Times New Roman"/>
          <w:sz w:val="28"/>
          <w:szCs w:val="28"/>
        </w:rPr>
        <w:t>i</w:t>
      </w:r>
      <w:r w:rsidRPr="00D35318">
        <w:rPr>
          <w:rFonts w:ascii="Times New Roman" w:hAnsi="Times New Roman"/>
          <w:sz w:val="28"/>
          <w:szCs w:val="28"/>
        </w:rPr>
        <w:t xml:space="preserve"> otrās kārtas ietvaros ir</w:t>
      </w:r>
      <w:r w:rsidR="004F7A72" w:rsidRPr="00D35318">
        <w:rPr>
          <w:rFonts w:ascii="Times New Roman" w:hAnsi="Times New Roman"/>
          <w:sz w:val="28"/>
          <w:szCs w:val="28"/>
        </w:rPr>
        <w:t xml:space="preserve"> šādas zinātniskās institūcijas</w:t>
      </w:r>
      <w:r w:rsidRPr="00D35318">
        <w:rPr>
          <w:rFonts w:ascii="Times New Roman" w:hAnsi="Times New Roman"/>
          <w:sz w:val="28"/>
          <w:szCs w:val="28"/>
        </w:rPr>
        <w:t>:</w:t>
      </w:r>
      <w:bookmarkEnd w:id="54"/>
    </w:p>
    <w:p w14:paraId="38DA22EB" w14:textId="0AC46268" w:rsidR="00516464" w:rsidRPr="00D35318" w:rsidRDefault="00516464" w:rsidP="00516464">
      <w:pPr>
        <w:pStyle w:val="ListParagraph"/>
        <w:numPr>
          <w:ilvl w:val="1"/>
          <w:numId w:val="12"/>
        </w:numPr>
        <w:tabs>
          <w:tab w:val="left" w:pos="426"/>
          <w:tab w:val="left" w:pos="993"/>
          <w:tab w:val="left" w:pos="1134"/>
          <w:tab w:val="left" w:pos="1276"/>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 xml:space="preserve"> </w:t>
      </w:r>
      <w:bookmarkStart w:id="55" w:name="_Ref474342656"/>
      <w:r w:rsidRPr="00D35318">
        <w:rPr>
          <w:rFonts w:ascii="Times New Roman" w:hAnsi="Times New Roman"/>
          <w:sz w:val="28"/>
          <w:szCs w:val="28"/>
        </w:rPr>
        <w:t>Daugavpils Universitāte</w:t>
      </w:r>
      <w:r w:rsidR="0011252B" w:rsidRPr="00D35318">
        <w:rPr>
          <w:rFonts w:ascii="Times New Roman" w:hAnsi="Times New Roman"/>
          <w:sz w:val="28"/>
          <w:szCs w:val="28"/>
        </w:rPr>
        <w:t xml:space="preserve"> (</w:t>
      </w:r>
      <w:r w:rsidRPr="00D35318">
        <w:rPr>
          <w:rFonts w:ascii="Times New Roman" w:hAnsi="Times New Roman"/>
          <w:sz w:val="28"/>
          <w:szCs w:val="28"/>
        </w:rPr>
        <w:t xml:space="preserve">kā sadarbības partneri projekta īstenošanā iesaistot Latvijas </w:t>
      </w:r>
      <w:proofErr w:type="spellStart"/>
      <w:r w:rsidRPr="00D35318">
        <w:rPr>
          <w:rFonts w:ascii="Times New Roman" w:hAnsi="Times New Roman"/>
          <w:sz w:val="28"/>
          <w:szCs w:val="28"/>
        </w:rPr>
        <w:t>Hidroekoloģijas</w:t>
      </w:r>
      <w:proofErr w:type="spellEnd"/>
      <w:r w:rsidRPr="00D35318">
        <w:rPr>
          <w:rFonts w:ascii="Times New Roman" w:hAnsi="Times New Roman"/>
          <w:sz w:val="28"/>
          <w:szCs w:val="28"/>
        </w:rPr>
        <w:t xml:space="preserve"> institūtu</w:t>
      </w:r>
      <w:r w:rsidR="0011252B" w:rsidRPr="00D35318">
        <w:rPr>
          <w:rFonts w:ascii="Times New Roman" w:hAnsi="Times New Roman"/>
          <w:sz w:val="28"/>
          <w:szCs w:val="28"/>
        </w:rPr>
        <w:t>)</w:t>
      </w:r>
      <w:r w:rsidRPr="00D35318">
        <w:rPr>
          <w:rFonts w:ascii="Times New Roman" w:hAnsi="Times New Roman"/>
          <w:sz w:val="28"/>
          <w:szCs w:val="28"/>
        </w:rPr>
        <w:t>;</w:t>
      </w:r>
      <w:bookmarkEnd w:id="55"/>
    </w:p>
    <w:p w14:paraId="237A62F8" w14:textId="1E6C2632" w:rsidR="00516464" w:rsidRPr="00D35318" w:rsidRDefault="00516464" w:rsidP="00516464">
      <w:pPr>
        <w:pStyle w:val="ListParagraph"/>
        <w:numPr>
          <w:ilvl w:val="1"/>
          <w:numId w:val="12"/>
        </w:numPr>
        <w:tabs>
          <w:tab w:val="left" w:pos="426"/>
          <w:tab w:val="left" w:pos="993"/>
          <w:tab w:val="left" w:pos="1134"/>
          <w:tab w:val="left" w:pos="1276"/>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 xml:space="preserve"> Elektronikas un datorzinātņu institūts;</w:t>
      </w:r>
    </w:p>
    <w:p w14:paraId="29339684" w14:textId="09CF473C" w:rsidR="00516464" w:rsidRPr="00D35318" w:rsidRDefault="00516464" w:rsidP="00516464">
      <w:pPr>
        <w:pStyle w:val="ListParagraph"/>
        <w:numPr>
          <w:ilvl w:val="1"/>
          <w:numId w:val="12"/>
        </w:numPr>
        <w:tabs>
          <w:tab w:val="left" w:pos="426"/>
          <w:tab w:val="left" w:pos="993"/>
          <w:tab w:val="left" w:pos="1134"/>
          <w:tab w:val="left" w:pos="1276"/>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 xml:space="preserve"> Jāzepa Vītola Latvijas </w:t>
      </w:r>
      <w:r w:rsidR="008F0A5D" w:rsidRPr="00D35318">
        <w:rPr>
          <w:rFonts w:ascii="Times New Roman" w:hAnsi="Times New Roman"/>
          <w:sz w:val="28"/>
          <w:szCs w:val="28"/>
        </w:rPr>
        <w:t>M</w:t>
      </w:r>
      <w:r w:rsidRPr="00D35318">
        <w:rPr>
          <w:rFonts w:ascii="Times New Roman" w:hAnsi="Times New Roman"/>
          <w:sz w:val="28"/>
          <w:szCs w:val="28"/>
        </w:rPr>
        <w:t>ūzikas akadēmija;</w:t>
      </w:r>
    </w:p>
    <w:p w14:paraId="3B22184D" w14:textId="09D2390D" w:rsidR="00516464" w:rsidRPr="00D35318" w:rsidRDefault="00516464" w:rsidP="00516464">
      <w:pPr>
        <w:pStyle w:val="ListParagraph"/>
        <w:numPr>
          <w:ilvl w:val="1"/>
          <w:numId w:val="12"/>
        </w:numPr>
        <w:tabs>
          <w:tab w:val="left" w:pos="426"/>
          <w:tab w:val="left" w:pos="993"/>
          <w:tab w:val="left" w:pos="1134"/>
          <w:tab w:val="left" w:pos="1276"/>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 xml:space="preserve"> </w:t>
      </w:r>
      <w:bookmarkStart w:id="56" w:name="_Ref474344564"/>
      <w:r w:rsidRPr="00D35318">
        <w:rPr>
          <w:rFonts w:ascii="Times New Roman" w:hAnsi="Times New Roman"/>
          <w:sz w:val="28"/>
          <w:szCs w:val="28"/>
        </w:rPr>
        <w:t>Latvijas Biomedicīnas pētījumu un studiju centrs;</w:t>
      </w:r>
      <w:bookmarkEnd w:id="56"/>
    </w:p>
    <w:p w14:paraId="260B0D5A" w14:textId="594C6440" w:rsidR="00516464" w:rsidRPr="00D35318" w:rsidRDefault="00516464" w:rsidP="00516464">
      <w:pPr>
        <w:pStyle w:val="ListParagraph"/>
        <w:numPr>
          <w:ilvl w:val="1"/>
          <w:numId w:val="12"/>
        </w:numPr>
        <w:tabs>
          <w:tab w:val="left" w:pos="426"/>
          <w:tab w:val="left" w:pos="993"/>
          <w:tab w:val="left" w:pos="1134"/>
          <w:tab w:val="left" w:pos="1276"/>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 xml:space="preserve"> Latvijas Valsts koksnes ķīmijas institūts;</w:t>
      </w:r>
    </w:p>
    <w:p w14:paraId="110C0533" w14:textId="12BF402C" w:rsidR="00516464" w:rsidRPr="00D35318" w:rsidRDefault="008A4433" w:rsidP="00516464">
      <w:pPr>
        <w:pStyle w:val="ListParagraph"/>
        <w:numPr>
          <w:ilvl w:val="1"/>
          <w:numId w:val="12"/>
        </w:numPr>
        <w:tabs>
          <w:tab w:val="left" w:pos="426"/>
          <w:tab w:val="left" w:pos="993"/>
          <w:tab w:val="left" w:pos="1134"/>
          <w:tab w:val="left" w:pos="1276"/>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 xml:space="preserve"> </w:t>
      </w:r>
      <w:r w:rsidR="00516464" w:rsidRPr="00D35318">
        <w:rPr>
          <w:rFonts w:ascii="Times New Roman" w:hAnsi="Times New Roman"/>
          <w:sz w:val="28"/>
          <w:szCs w:val="28"/>
        </w:rPr>
        <w:t>Latvijas Kultūras akadēmija;</w:t>
      </w:r>
    </w:p>
    <w:p w14:paraId="15301E4B" w14:textId="74EA7D6C" w:rsidR="00516464" w:rsidRPr="00D35318" w:rsidRDefault="00516464" w:rsidP="00516464">
      <w:pPr>
        <w:pStyle w:val="ListParagraph"/>
        <w:numPr>
          <w:ilvl w:val="1"/>
          <w:numId w:val="12"/>
        </w:numPr>
        <w:tabs>
          <w:tab w:val="left" w:pos="426"/>
          <w:tab w:val="left" w:pos="993"/>
          <w:tab w:val="left" w:pos="1134"/>
          <w:tab w:val="left" w:pos="1276"/>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 xml:space="preserve"> </w:t>
      </w:r>
      <w:bookmarkStart w:id="57" w:name="_Ref474342659"/>
      <w:r w:rsidRPr="00D35318">
        <w:rPr>
          <w:rFonts w:ascii="Times New Roman" w:hAnsi="Times New Roman"/>
          <w:sz w:val="28"/>
          <w:szCs w:val="28"/>
        </w:rPr>
        <w:t>Latvijas Lauksaimniecības universitāte</w:t>
      </w:r>
      <w:r w:rsidR="0011252B" w:rsidRPr="00D35318">
        <w:rPr>
          <w:rFonts w:ascii="Times New Roman" w:hAnsi="Times New Roman"/>
          <w:sz w:val="28"/>
          <w:szCs w:val="28"/>
        </w:rPr>
        <w:t xml:space="preserve"> (</w:t>
      </w:r>
      <w:r w:rsidRPr="00D35318">
        <w:rPr>
          <w:rFonts w:ascii="Times New Roman" w:hAnsi="Times New Roman"/>
          <w:sz w:val="28"/>
          <w:szCs w:val="28"/>
        </w:rPr>
        <w:t xml:space="preserve">kā sadarbības partneri projekta īstenošanā iesaistot </w:t>
      </w:r>
      <w:proofErr w:type="spellStart"/>
      <w:r w:rsidRPr="00D35318">
        <w:rPr>
          <w:rFonts w:ascii="Times New Roman" w:hAnsi="Times New Roman"/>
          <w:sz w:val="28"/>
          <w:szCs w:val="28"/>
        </w:rPr>
        <w:t>Agroresursu</w:t>
      </w:r>
      <w:proofErr w:type="spellEnd"/>
      <w:r w:rsidRPr="00D35318">
        <w:rPr>
          <w:rFonts w:ascii="Times New Roman" w:hAnsi="Times New Roman"/>
          <w:sz w:val="28"/>
          <w:szCs w:val="28"/>
        </w:rPr>
        <w:t xml:space="preserve"> un ekonomikas institūtu un Dārzkopības institūtu</w:t>
      </w:r>
      <w:r w:rsidR="0011252B" w:rsidRPr="00D35318">
        <w:rPr>
          <w:rFonts w:ascii="Times New Roman" w:hAnsi="Times New Roman"/>
          <w:sz w:val="28"/>
          <w:szCs w:val="28"/>
        </w:rPr>
        <w:t>)</w:t>
      </w:r>
      <w:r w:rsidRPr="00D35318">
        <w:rPr>
          <w:rFonts w:ascii="Times New Roman" w:hAnsi="Times New Roman"/>
          <w:sz w:val="28"/>
          <w:szCs w:val="28"/>
        </w:rPr>
        <w:t>;</w:t>
      </w:r>
      <w:bookmarkEnd w:id="57"/>
    </w:p>
    <w:p w14:paraId="7206CF87" w14:textId="76421C00" w:rsidR="00516464" w:rsidRPr="00D35318" w:rsidRDefault="00516464" w:rsidP="00516464">
      <w:pPr>
        <w:pStyle w:val="ListParagraph"/>
        <w:numPr>
          <w:ilvl w:val="1"/>
          <w:numId w:val="12"/>
        </w:numPr>
        <w:tabs>
          <w:tab w:val="left" w:pos="426"/>
          <w:tab w:val="left" w:pos="993"/>
          <w:tab w:val="left" w:pos="1134"/>
          <w:tab w:val="left" w:pos="1276"/>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 xml:space="preserve"> Latvijas Mākslas akadēmija;</w:t>
      </w:r>
    </w:p>
    <w:p w14:paraId="0A54554C" w14:textId="4FA04240" w:rsidR="00516464" w:rsidRPr="00D35318" w:rsidRDefault="00516464" w:rsidP="00516464">
      <w:pPr>
        <w:pStyle w:val="ListParagraph"/>
        <w:numPr>
          <w:ilvl w:val="1"/>
          <w:numId w:val="12"/>
        </w:numPr>
        <w:tabs>
          <w:tab w:val="left" w:pos="426"/>
          <w:tab w:val="left" w:pos="993"/>
          <w:tab w:val="left" w:pos="1134"/>
          <w:tab w:val="left" w:pos="1276"/>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 xml:space="preserve"> Latvijas valsts Mežzinātnes institūts “Silava”;</w:t>
      </w:r>
    </w:p>
    <w:p w14:paraId="605903C6" w14:textId="521A6492" w:rsidR="00516464" w:rsidRPr="00D35318" w:rsidRDefault="00516464" w:rsidP="00516464">
      <w:pPr>
        <w:pStyle w:val="ListParagraph"/>
        <w:numPr>
          <w:ilvl w:val="1"/>
          <w:numId w:val="12"/>
        </w:numPr>
        <w:tabs>
          <w:tab w:val="left" w:pos="426"/>
          <w:tab w:val="left" w:pos="993"/>
          <w:tab w:val="left" w:pos="1134"/>
          <w:tab w:val="left" w:pos="1276"/>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 xml:space="preserve"> </w:t>
      </w:r>
      <w:bookmarkStart w:id="58" w:name="_Ref474344573"/>
      <w:r w:rsidRPr="00D35318">
        <w:rPr>
          <w:rFonts w:ascii="Times New Roman" w:hAnsi="Times New Roman"/>
          <w:sz w:val="28"/>
          <w:szCs w:val="28"/>
        </w:rPr>
        <w:t>Latvijas Organiskās sintēzes institūts;</w:t>
      </w:r>
      <w:bookmarkEnd w:id="58"/>
    </w:p>
    <w:p w14:paraId="51F2A17D" w14:textId="4E0D895D" w:rsidR="00516464" w:rsidRPr="00D35318" w:rsidRDefault="008A4433" w:rsidP="00516464">
      <w:pPr>
        <w:pStyle w:val="ListParagraph"/>
        <w:numPr>
          <w:ilvl w:val="1"/>
          <w:numId w:val="12"/>
        </w:numPr>
        <w:tabs>
          <w:tab w:val="left" w:pos="426"/>
          <w:tab w:val="left" w:pos="993"/>
          <w:tab w:val="left" w:pos="1134"/>
          <w:tab w:val="left" w:pos="1276"/>
        </w:tabs>
        <w:spacing w:after="0" w:line="240" w:lineRule="auto"/>
        <w:ind w:left="0" w:firstLine="709"/>
        <w:contextualSpacing w:val="0"/>
        <w:jc w:val="both"/>
        <w:rPr>
          <w:rFonts w:ascii="Times New Roman" w:hAnsi="Times New Roman"/>
          <w:sz w:val="28"/>
          <w:szCs w:val="28"/>
        </w:rPr>
      </w:pPr>
      <w:bookmarkStart w:id="59" w:name="_Ref474342678"/>
      <w:r w:rsidRPr="00D35318">
        <w:rPr>
          <w:rFonts w:ascii="Times New Roman" w:hAnsi="Times New Roman"/>
          <w:sz w:val="28"/>
          <w:szCs w:val="28"/>
        </w:rPr>
        <w:t xml:space="preserve"> </w:t>
      </w:r>
      <w:r w:rsidR="00516464" w:rsidRPr="00D35318">
        <w:rPr>
          <w:rFonts w:ascii="Times New Roman" w:hAnsi="Times New Roman"/>
          <w:sz w:val="28"/>
          <w:szCs w:val="28"/>
        </w:rPr>
        <w:t>Latvijas Universitāte</w:t>
      </w:r>
      <w:r w:rsidR="009E3919" w:rsidRPr="00D35318">
        <w:rPr>
          <w:rFonts w:ascii="Times New Roman" w:hAnsi="Times New Roman"/>
          <w:sz w:val="28"/>
          <w:szCs w:val="28"/>
        </w:rPr>
        <w:t xml:space="preserve"> (</w:t>
      </w:r>
      <w:r w:rsidR="00516464" w:rsidRPr="00D35318">
        <w:rPr>
          <w:rFonts w:ascii="Times New Roman" w:hAnsi="Times New Roman"/>
          <w:sz w:val="28"/>
          <w:szCs w:val="28"/>
        </w:rPr>
        <w:t>kā sadarbības partneri projekta īstenošanā iesaistot Latvijas Universitātes Cietvielu fizikas institūtu</w:t>
      </w:r>
      <w:r w:rsidR="009E3919" w:rsidRPr="00D35318">
        <w:rPr>
          <w:rFonts w:ascii="Times New Roman" w:hAnsi="Times New Roman"/>
          <w:sz w:val="28"/>
          <w:szCs w:val="28"/>
        </w:rPr>
        <w:t>,</w:t>
      </w:r>
      <w:r w:rsidR="00516464" w:rsidRPr="00D35318">
        <w:rPr>
          <w:rFonts w:ascii="Times New Roman" w:hAnsi="Times New Roman"/>
          <w:sz w:val="28"/>
          <w:szCs w:val="28"/>
        </w:rPr>
        <w:t xml:space="preserve"> Latvijas Universitātes Matemātikas un informātikas institūtu un Latvijas Universitātes Literatūras, folkloras un mākslas institūtu</w:t>
      </w:r>
      <w:r w:rsidR="009E3919" w:rsidRPr="00D35318">
        <w:rPr>
          <w:rFonts w:ascii="Times New Roman" w:hAnsi="Times New Roman"/>
          <w:sz w:val="28"/>
          <w:szCs w:val="28"/>
        </w:rPr>
        <w:t>)</w:t>
      </w:r>
      <w:r w:rsidR="00516464" w:rsidRPr="00D35318">
        <w:rPr>
          <w:rFonts w:ascii="Times New Roman" w:hAnsi="Times New Roman"/>
          <w:sz w:val="28"/>
          <w:szCs w:val="28"/>
        </w:rPr>
        <w:t>;</w:t>
      </w:r>
      <w:bookmarkEnd w:id="59"/>
    </w:p>
    <w:p w14:paraId="642A1B17" w14:textId="4D610968" w:rsidR="00516464" w:rsidRPr="00D35318" w:rsidRDefault="00516464" w:rsidP="00516464">
      <w:pPr>
        <w:pStyle w:val="ListParagraph"/>
        <w:numPr>
          <w:ilvl w:val="1"/>
          <w:numId w:val="12"/>
        </w:numPr>
        <w:tabs>
          <w:tab w:val="left" w:pos="426"/>
          <w:tab w:val="left" w:pos="993"/>
          <w:tab w:val="left" w:pos="1134"/>
          <w:tab w:val="left" w:pos="1276"/>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 xml:space="preserve"> Liepājas Universitāte;</w:t>
      </w:r>
    </w:p>
    <w:p w14:paraId="3E5E23A9" w14:textId="1EB2CC60" w:rsidR="00516464" w:rsidRPr="00D35318" w:rsidRDefault="00516464" w:rsidP="00516464">
      <w:pPr>
        <w:pStyle w:val="ListParagraph"/>
        <w:numPr>
          <w:ilvl w:val="1"/>
          <w:numId w:val="12"/>
        </w:numPr>
        <w:tabs>
          <w:tab w:val="left" w:pos="426"/>
          <w:tab w:val="left" w:pos="993"/>
          <w:tab w:val="left" w:pos="1134"/>
          <w:tab w:val="left" w:pos="1276"/>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 xml:space="preserve"> Pārtikas drošības, dzīvnieku veselības un vides zinātniskais institūts “BIOR”;</w:t>
      </w:r>
    </w:p>
    <w:p w14:paraId="3C8AF039" w14:textId="4C574070" w:rsidR="00516464" w:rsidRPr="00D35318" w:rsidRDefault="00516464" w:rsidP="00516464">
      <w:pPr>
        <w:pStyle w:val="ListParagraph"/>
        <w:numPr>
          <w:ilvl w:val="1"/>
          <w:numId w:val="12"/>
        </w:numPr>
        <w:tabs>
          <w:tab w:val="left" w:pos="426"/>
          <w:tab w:val="left" w:pos="993"/>
          <w:tab w:val="left" w:pos="1134"/>
          <w:tab w:val="left" w:pos="1276"/>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 xml:space="preserve"> Rēzeknes Tehnoloģiju akadēmija;</w:t>
      </w:r>
    </w:p>
    <w:p w14:paraId="392E8EC7" w14:textId="4A4FE00E" w:rsidR="00516464" w:rsidRPr="00D35318" w:rsidRDefault="00516464" w:rsidP="00516464">
      <w:pPr>
        <w:pStyle w:val="ListParagraph"/>
        <w:numPr>
          <w:ilvl w:val="1"/>
          <w:numId w:val="12"/>
        </w:numPr>
        <w:tabs>
          <w:tab w:val="left" w:pos="426"/>
          <w:tab w:val="left" w:pos="993"/>
          <w:tab w:val="left" w:pos="1134"/>
          <w:tab w:val="left" w:pos="1276"/>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 xml:space="preserve"> </w:t>
      </w:r>
      <w:bookmarkStart w:id="60" w:name="_Ref474344583"/>
      <w:r w:rsidRPr="00D35318">
        <w:rPr>
          <w:rFonts w:ascii="Times New Roman" w:hAnsi="Times New Roman"/>
          <w:sz w:val="28"/>
          <w:szCs w:val="28"/>
        </w:rPr>
        <w:t>Rīgas Stradiņa universitāte;</w:t>
      </w:r>
      <w:bookmarkEnd w:id="60"/>
    </w:p>
    <w:p w14:paraId="4A283A7D" w14:textId="75534AFB" w:rsidR="00516464" w:rsidRPr="00D35318" w:rsidRDefault="00516464" w:rsidP="00516464">
      <w:pPr>
        <w:pStyle w:val="ListParagraph"/>
        <w:numPr>
          <w:ilvl w:val="1"/>
          <w:numId w:val="12"/>
        </w:numPr>
        <w:tabs>
          <w:tab w:val="left" w:pos="426"/>
          <w:tab w:val="left" w:pos="993"/>
          <w:tab w:val="left" w:pos="1134"/>
          <w:tab w:val="left" w:pos="1276"/>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 xml:space="preserve"> Rīgas Tehniskā universitāte;</w:t>
      </w:r>
    </w:p>
    <w:p w14:paraId="0458B138" w14:textId="17706D7B" w:rsidR="00516464" w:rsidRPr="00D35318" w:rsidRDefault="00516464" w:rsidP="00516464">
      <w:pPr>
        <w:pStyle w:val="ListParagraph"/>
        <w:numPr>
          <w:ilvl w:val="1"/>
          <w:numId w:val="12"/>
        </w:numPr>
        <w:tabs>
          <w:tab w:val="left" w:pos="426"/>
          <w:tab w:val="left" w:pos="993"/>
          <w:tab w:val="left" w:pos="1134"/>
          <w:tab w:val="left" w:pos="1276"/>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 xml:space="preserve"> </w:t>
      </w:r>
      <w:bookmarkStart w:id="61" w:name="_Ref474344589"/>
      <w:r w:rsidRPr="00D35318">
        <w:rPr>
          <w:rFonts w:ascii="Times New Roman" w:hAnsi="Times New Roman"/>
          <w:sz w:val="28"/>
          <w:szCs w:val="28"/>
        </w:rPr>
        <w:t>Ventspils augstskola;</w:t>
      </w:r>
      <w:bookmarkEnd w:id="61"/>
    </w:p>
    <w:p w14:paraId="599362B8" w14:textId="3D3F3013" w:rsidR="00516464" w:rsidRPr="00D35318" w:rsidRDefault="00516464" w:rsidP="00516464">
      <w:pPr>
        <w:pStyle w:val="ListParagraph"/>
        <w:numPr>
          <w:ilvl w:val="1"/>
          <w:numId w:val="12"/>
        </w:numPr>
        <w:tabs>
          <w:tab w:val="left" w:pos="426"/>
          <w:tab w:val="left" w:pos="993"/>
          <w:tab w:val="left" w:pos="1134"/>
          <w:tab w:val="left" w:pos="1276"/>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 xml:space="preserve"> Vidzemes augstskola.</w:t>
      </w:r>
    </w:p>
    <w:p w14:paraId="6A2E034B" w14:textId="77777777" w:rsidR="00D779E2" w:rsidRPr="00D35318" w:rsidRDefault="00D779E2" w:rsidP="00D779E2">
      <w:pPr>
        <w:pStyle w:val="ListParagraph"/>
        <w:tabs>
          <w:tab w:val="left" w:pos="426"/>
          <w:tab w:val="left" w:pos="993"/>
          <w:tab w:val="left" w:pos="1134"/>
          <w:tab w:val="left" w:pos="1276"/>
        </w:tabs>
        <w:spacing w:after="0" w:line="240" w:lineRule="auto"/>
        <w:ind w:left="709"/>
        <w:contextualSpacing w:val="0"/>
        <w:jc w:val="both"/>
        <w:rPr>
          <w:rFonts w:ascii="Times New Roman" w:hAnsi="Times New Roman"/>
          <w:sz w:val="28"/>
          <w:szCs w:val="28"/>
        </w:rPr>
      </w:pPr>
    </w:p>
    <w:p w14:paraId="2F61F20B" w14:textId="0CAC5E8D" w:rsidR="00C568A8" w:rsidRPr="00D35318" w:rsidRDefault="00C568A8" w:rsidP="00C568A8">
      <w:pPr>
        <w:pStyle w:val="ListParagraph"/>
        <w:numPr>
          <w:ilvl w:val="0"/>
          <w:numId w:val="12"/>
        </w:numPr>
        <w:tabs>
          <w:tab w:val="left" w:pos="426"/>
          <w:tab w:val="left" w:pos="1134"/>
        </w:tabs>
        <w:spacing w:after="0" w:line="240" w:lineRule="auto"/>
        <w:ind w:left="0" w:firstLine="709"/>
        <w:contextualSpacing w:val="0"/>
        <w:jc w:val="both"/>
        <w:rPr>
          <w:rFonts w:ascii="Times New Roman" w:hAnsi="Times New Roman"/>
          <w:sz w:val="28"/>
          <w:szCs w:val="28"/>
        </w:rPr>
      </w:pPr>
      <w:bookmarkStart w:id="62" w:name="_Ref474342944"/>
      <w:r w:rsidRPr="00D35318">
        <w:rPr>
          <w:rFonts w:ascii="Times New Roman" w:hAnsi="Times New Roman"/>
          <w:sz w:val="28"/>
          <w:szCs w:val="28"/>
        </w:rPr>
        <w:t xml:space="preserve">Otrās kārtas ietvaros projekta iesniedzējs iesniedz vienu </w:t>
      </w:r>
      <w:r w:rsidR="004B6BB5" w:rsidRPr="00D35318">
        <w:rPr>
          <w:rFonts w:ascii="Times New Roman" w:hAnsi="Times New Roman"/>
          <w:sz w:val="28"/>
          <w:szCs w:val="28"/>
        </w:rPr>
        <w:t xml:space="preserve">ar saimniecisku darbību nesaistītu </w:t>
      </w:r>
      <w:r w:rsidRPr="00D35318">
        <w:rPr>
          <w:rFonts w:ascii="Times New Roman" w:hAnsi="Times New Roman"/>
          <w:sz w:val="28"/>
          <w:szCs w:val="28"/>
        </w:rPr>
        <w:t>projekta iesniegumu un to īsteno individuāli vai sadarbībā ar šo noteikumu</w:t>
      </w:r>
      <w:r w:rsidR="00D65734" w:rsidRPr="00D35318">
        <w:rPr>
          <w:rFonts w:ascii="Times New Roman" w:hAnsi="Times New Roman"/>
          <w:sz w:val="28"/>
          <w:szCs w:val="28"/>
        </w:rPr>
        <w:t xml:space="preserve"> </w:t>
      </w:r>
      <w:r w:rsidR="00D65734" w:rsidRPr="00D35318">
        <w:rPr>
          <w:rFonts w:ascii="Times New Roman" w:hAnsi="Times New Roman"/>
          <w:sz w:val="28"/>
          <w:szCs w:val="28"/>
        </w:rPr>
        <w:fldChar w:fldCharType="begin"/>
      </w:r>
      <w:r w:rsidR="00D65734" w:rsidRPr="00D35318">
        <w:rPr>
          <w:rFonts w:ascii="Times New Roman" w:hAnsi="Times New Roman"/>
          <w:sz w:val="28"/>
          <w:szCs w:val="28"/>
        </w:rPr>
        <w:instrText xml:space="preserve"> REF _Ref474342656 \r \h </w:instrText>
      </w:r>
      <w:r w:rsidR="00D65734" w:rsidRPr="00D35318">
        <w:rPr>
          <w:rFonts w:ascii="Times New Roman" w:hAnsi="Times New Roman"/>
          <w:sz w:val="28"/>
          <w:szCs w:val="28"/>
        </w:rPr>
      </w:r>
      <w:r w:rsidR="00D65734" w:rsidRPr="00D35318">
        <w:rPr>
          <w:rFonts w:ascii="Times New Roman" w:hAnsi="Times New Roman"/>
          <w:sz w:val="28"/>
          <w:szCs w:val="28"/>
        </w:rPr>
        <w:fldChar w:fldCharType="separate"/>
      </w:r>
      <w:r w:rsidR="00685A88">
        <w:rPr>
          <w:rFonts w:ascii="Times New Roman" w:hAnsi="Times New Roman"/>
          <w:sz w:val="28"/>
          <w:szCs w:val="28"/>
        </w:rPr>
        <w:t>28.1</w:t>
      </w:r>
      <w:r w:rsidR="00D65734" w:rsidRPr="00D35318">
        <w:rPr>
          <w:rFonts w:ascii="Times New Roman" w:hAnsi="Times New Roman"/>
          <w:sz w:val="28"/>
          <w:szCs w:val="28"/>
        </w:rPr>
        <w:fldChar w:fldCharType="end"/>
      </w:r>
      <w:r w:rsidR="00D65734" w:rsidRPr="00D35318">
        <w:rPr>
          <w:rFonts w:ascii="Times New Roman" w:hAnsi="Times New Roman"/>
          <w:sz w:val="28"/>
          <w:szCs w:val="28"/>
        </w:rPr>
        <w:t xml:space="preserve">., </w:t>
      </w:r>
      <w:r w:rsidR="00D65734" w:rsidRPr="00D35318">
        <w:rPr>
          <w:rFonts w:ascii="Times New Roman" w:hAnsi="Times New Roman"/>
          <w:sz w:val="28"/>
          <w:szCs w:val="28"/>
        </w:rPr>
        <w:fldChar w:fldCharType="begin"/>
      </w:r>
      <w:r w:rsidR="00D65734" w:rsidRPr="00D35318">
        <w:rPr>
          <w:rFonts w:ascii="Times New Roman" w:hAnsi="Times New Roman"/>
          <w:sz w:val="28"/>
          <w:szCs w:val="28"/>
        </w:rPr>
        <w:instrText xml:space="preserve"> REF _Ref474342659 \r \h </w:instrText>
      </w:r>
      <w:r w:rsidR="00D65734" w:rsidRPr="00D35318">
        <w:rPr>
          <w:rFonts w:ascii="Times New Roman" w:hAnsi="Times New Roman"/>
          <w:sz w:val="28"/>
          <w:szCs w:val="28"/>
        </w:rPr>
      </w:r>
      <w:r w:rsidR="00D65734" w:rsidRPr="00D35318">
        <w:rPr>
          <w:rFonts w:ascii="Times New Roman" w:hAnsi="Times New Roman"/>
          <w:sz w:val="28"/>
          <w:szCs w:val="28"/>
        </w:rPr>
        <w:fldChar w:fldCharType="separate"/>
      </w:r>
      <w:r w:rsidR="00685A88">
        <w:rPr>
          <w:rFonts w:ascii="Times New Roman" w:hAnsi="Times New Roman"/>
          <w:sz w:val="28"/>
          <w:szCs w:val="28"/>
        </w:rPr>
        <w:t>28.7</w:t>
      </w:r>
      <w:r w:rsidR="00D65734" w:rsidRPr="00D35318">
        <w:rPr>
          <w:rFonts w:ascii="Times New Roman" w:hAnsi="Times New Roman"/>
          <w:sz w:val="28"/>
          <w:szCs w:val="28"/>
        </w:rPr>
        <w:fldChar w:fldCharType="end"/>
      </w:r>
      <w:r w:rsidR="00D65734" w:rsidRPr="00D35318">
        <w:rPr>
          <w:rFonts w:ascii="Times New Roman" w:hAnsi="Times New Roman"/>
          <w:sz w:val="28"/>
          <w:szCs w:val="28"/>
        </w:rPr>
        <w:t xml:space="preserve">. </w:t>
      </w:r>
      <w:r w:rsidRPr="00D35318">
        <w:rPr>
          <w:rFonts w:ascii="Times New Roman" w:hAnsi="Times New Roman"/>
          <w:sz w:val="28"/>
          <w:szCs w:val="28"/>
        </w:rPr>
        <w:t>un</w:t>
      </w:r>
      <w:r w:rsidR="00D65734" w:rsidRPr="00D35318">
        <w:rPr>
          <w:rFonts w:ascii="Times New Roman" w:hAnsi="Times New Roman"/>
          <w:sz w:val="28"/>
          <w:szCs w:val="28"/>
        </w:rPr>
        <w:t xml:space="preserve"> </w:t>
      </w:r>
      <w:r w:rsidR="00D65734" w:rsidRPr="00D35318">
        <w:rPr>
          <w:rFonts w:ascii="Times New Roman" w:hAnsi="Times New Roman"/>
          <w:sz w:val="28"/>
          <w:szCs w:val="28"/>
        </w:rPr>
        <w:fldChar w:fldCharType="begin"/>
      </w:r>
      <w:r w:rsidR="00D65734" w:rsidRPr="00D35318">
        <w:rPr>
          <w:rFonts w:ascii="Times New Roman" w:hAnsi="Times New Roman"/>
          <w:sz w:val="28"/>
          <w:szCs w:val="28"/>
        </w:rPr>
        <w:instrText xml:space="preserve"> REF _Ref474342678 \r \h </w:instrText>
      </w:r>
      <w:r w:rsidR="00D65734" w:rsidRPr="00D35318">
        <w:rPr>
          <w:rFonts w:ascii="Times New Roman" w:hAnsi="Times New Roman"/>
          <w:sz w:val="28"/>
          <w:szCs w:val="28"/>
        </w:rPr>
      </w:r>
      <w:r w:rsidR="00D65734" w:rsidRPr="00D35318">
        <w:rPr>
          <w:rFonts w:ascii="Times New Roman" w:hAnsi="Times New Roman"/>
          <w:sz w:val="28"/>
          <w:szCs w:val="28"/>
        </w:rPr>
        <w:fldChar w:fldCharType="separate"/>
      </w:r>
      <w:r w:rsidR="00685A88">
        <w:rPr>
          <w:rFonts w:ascii="Times New Roman" w:hAnsi="Times New Roman"/>
          <w:sz w:val="28"/>
          <w:szCs w:val="28"/>
        </w:rPr>
        <w:t>28.11</w:t>
      </w:r>
      <w:r w:rsidR="00D65734" w:rsidRPr="00D35318">
        <w:rPr>
          <w:rFonts w:ascii="Times New Roman" w:hAnsi="Times New Roman"/>
          <w:sz w:val="28"/>
          <w:szCs w:val="28"/>
        </w:rPr>
        <w:fldChar w:fldCharType="end"/>
      </w:r>
      <w:r w:rsidR="00D65734" w:rsidRPr="00D35318">
        <w:rPr>
          <w:rFonts w:ascii="Times New Roman" w:hAnsi="Times New Roman"/>
          <w:sz w:val="28"/>
          <w:szCs w:val="28"/>
        </w:rPr>
        <w:t xml:space="preserve">. </w:t>
      </w:r>
      <w:r w:rsidRPr="00D35318">
        <w:rPr>
          <w:rFonts w:ascii="Times New Roman" w:hAnsi="Times New Roman"/>
          <w:sz w:val="28"/>
          <w:szCs w:val="28"/>
        </w:rPr>
        <w:t>apakšpunktā noteikt</w:t>
      </w:r>
      <w:r w:rsidR="00D65734" w:rsidRPr="00D35318">
        <w:rPr>
          <w:rFonts w:ascii="Times New Roman" w:hAnsi="Times New Roman"/>
          <w:sz w:val="28"/>
          <w:szCs w:val="28"/>
        </w:rPr>
        <w:t>ajiem</w:t>
      </w:r>
      <w:r w:rsidRPr="00D35318">
        <w:rPr>
          <w:rFonts w:ascii="Times New Roman" w:hAnsi="Times New Roman"/>
          <w:sz w:val="28"/>
          <w:szCs w:val="28"/>
        </w:rPr>
        <w:t xml:space="preserve"> sadarbības partneri</w:t>
      </w:r>
      <w:r w:rsidR="00D65734" w:rsidRPr="00D35318">
        <w:rPr>
          <w:rFonts w:ascii="Times New Roman" w:hAnsi="Times New Roman"/>
          <w:sz w:val="28"/>
          <w:szCs w:val="28"/>
        </w:rPr>
        <w:t>em</w:t>
      </w:r>
      <w:r w:rsidRPr="00D35318">
        <w:rPr>
          <w:rFonts w:ascii="Times New Roman" w:hAnsi="Times New Roman"/>
          <w:sz w:val="28"/>
          <w:szCs w:val="28"/>
        </w:rPr>
        <w:t>.</w:t>
      </w:r>
      <w:bookmarkEnd w:id="62"/>
    </w:p>
    <w:p w14:paraId="2781B84C" w14:textId="77777777" w:rsidR="00D65734" w:rsidRPr="00D35318" w:rsidRDefault="00D65734" w:rsidP="000B117D">
      <w:pPr>
        <w:pStyle w:val="ListParagraph"/>
        <w:tabs>
          <w:tab w:val="left" w:pos="426"/>
          <w:tab w:val="left" w:pos="1134"/>
        </w:tabs>
        <w:spacing w:after="0" w:line="240" w:lineRule="auto"/>
        <w:ind w:left="709"/>
        <w:contextualSpacing w:val="0"/>
        <w:jc w:val="both"/>
        <w:rPr>
          <w:rFonts w:ascii="Times New Roman" w:hAnsi="Times New Roman"/>
          <w:sz w:val="28"/>
          <w:szCs w:val="28"/>
        </w:rPr>
      </w:pPr>
    </w:p>
    <w:p w14:paraId="312415BB" w14:textId="26539054" w:rsidR="0033715C" w:rsidRPr="00D35318" w:rsidRDefault="0033715C" w:rsidP="00C87F47">
      <w:pPr>
        <w:pStyle w:val="ListParagraph"/>
        <w:numPr>
          <w:ilvl w:val="0"/>
          <w:numId w:val="12"/>
        </w:numPr>
        <w:tabs>
          <w:tab w:val="left" w:pos="426"/>
          <w:tab w:val="left" w:pos="1134"/>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 xml:space="preserve">Finansējumu </w:t>
      </w:r>
      <w:r w:rsidR="0077104D" w:rsidRPr="00D35318">
        <w:rPr>
          <w:rFonts w:ascii="Times New Roman" w:hAnsi="Times New Roman"/>
          <w:sz w:val="28"/>
          <w:szCs w:val="28"/>
        </w:rPr>
        <w:t>otrās kārtas</w:t>
      </w:r>
      <w:r w:rsidRPr="00D35318">
        <w:rPr>
          <w:rFonts w:ascii="Times New Roman" w:hAnsi="Times New Roman"/>
          <w:sz w:val="28"/>
          <w:szCs w:val="28"/>
        </w:rPr>
        <w:t xml:space="preserve"> ietvaros piešķir atmaksājamas palīdzības veidā atbilstoši Eiropas Parlamenta un Padomes 2013. gada 17. decembra Regulas (ES) </w:t>
      </w:r>
      <w:r w:rsidRPr="00D35318">
        <w:rPr>
          <w:rStyle w:val="Hyperlink"/>
          <w:rFonts w:ascii="Times New Roman" w:hAnsi="Times New Roman"/>
          <w:sz w:val="28"/>
          <w:szCs w:val="28"/>
        </w:rPr>
        <w:t>Nr. </w:t>
      </w:r>
      <w:hyperlink r:id="rId22" w:tgtFrame="_blank" w:history="1">
        <w:r w:rsidRPr="00D35318">
          <w:rPr>
            <w:rStyle w:val="Hyperlink"/>
            <w:rFonts w:ascii="Times New Roman" w:hAnsi="Times New Roman"/>
            <w:sz w:val="28"/>
            <w:szCs w:val="28"/>
          </w:rPr>
          <w:t>1303/2013</w:t>
        </w:r>
      </w:hyperlink>
      <w:r w:rsidRPr="00D35318">
        <w:rPr>
          <w:rFonts w:ascii="Times New Roman" w:hAnsi="Times New Roman"/>
          <w:sz w:val="28"/>
          <w:szCs w:val="28"/>
        </w:rPr>
        <w:t>,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w:t>
      </w:r>
      <w:hyperlink r:id="rId23" w:tgtFrame="_blank" w:history="1">
        <w:r w:rsidRPr="00D35318">
          <w:rPr>
            <w:rFonts w:ascii="Times New Roman" w:hAnsi="Times New Roman"/>
            <w:sz w:val="28"/>
            <w:szCs w:val="28"/>
          </w:rPr>
          <w:t>1083/2006</w:t>
        </w:r>
      </w:hyperlink>
      <w:r w:rsidRPr="00D35318">
        <w:rPr>
          <w:rFonts w:ascii="Times New Roman" w:hAnsi="Times New Roman"/>
          <w:sz w:val="28"/>
          <w:szCs w:val="28"/>
        </w:rPr>
        <w:t> (Eiropas Savienības Oficiālais Vēstnesis, 2013. gada 20. decembris, Nr. L 347/320)</w:t>
      </w:r>
      <w:r w:rsidR="00C94DBC" w:rsidRPr="00D35318">
        <w:rPr>
          <w:rFonts w:ascii="Times New Roman" w:hAnsi="Times New Roman"/>
          <w:sz w:val="28"/>
          <w:szCs w:val="28"/>
        </w:rPr>
        <w:t xml:space="preserve"> (turpmāk – Parlamenta un Padomes Regula </w:t>
      </w:r>
      <w:r w:rsidR="001D1C0D" w:rsidRPr="00D35318">
        <w:rPr>
          <w:rStyle w:val="Hyperlink"/>
          <w:rFonts w:ascii="Times New Roman" w:hAnsi="Times New Roman"/>
          <w:sz w:val="28"/>
          <w:szCs w:val="28"/>
        </w:rPr>
        <w:t>Nr. </w:t>
      </w:r>
      <w:r w:rsidR="00C94DBC" w:rsidRPr="00D35318">
        <w:rPr>
          <w:rStyle w:val="Hyperlink"/>
          <w:rFonts w:ascii="Times New Roman" w:hAnsi="Times New Roman"/>
          <w:sz w:val="28"/>
          <w:szCs w:val="28"/>
        </w:rPr>
        <w:t>1303/2013</w:t>
      </w:r>
      <w:r w:rsidR="00C94DBC" w:rsidRPr="00D35318">
        <w:rPr>
          <w:rStyle w:val="Hyperlink"/>
          <w:rFonts w:ascii="Times New Roman" w:hAnsi="Times New Roman"/>
          <w:color w:val="auto"/>
          <w:sz w:val="28"/>
          <w:szCs w:val="28"/>
          <w:u w:val="none"/>
        </w:rPr>
        <w:t>)</w:t>
      </w:r>
      <w:r w:rsidRPr="00D35318">
        <w:rPr>
          <w:rFonts w:ascii="Times New Roman" w:hAnsi="Times New Roman"/>
          <w:sz w:val="28"/>
          <w:szCs w:val="28"/>
        </w:rPr>
        <w:t xml:space="preserve">, 67., 68. un 69. </w:t>
      </w:r>
      <w:r w:rsidR="0077104D" w:rsidRPr="00D35318">
        <w:rPr>
          <w:rFonts w:ascii="Times New Roman" w:hAnsi="Times New Roman"/>
          <w:sz w:val="28"/>
          <w:szCs w:val="28"/>
        </w:rPr>
        <w:t>p</w:t>
      </w:r>
      <w:r w:rsidRPr="00D35318">
        <w:rPr>
          <w:rFonts w:ascii="Times New Roman" w:hAnsi="Times New Roman"/>
          <w:sz w:val="28"/>
          <w:szCs w:val="28"/>
        </w:rPr>
        <w:t>antam</w:t>
      </w:r>
      <w:r w:rsidR="0077104D" w:rsidRPr="00D35318">
        <w:rPr>
          <w:rFonts w:ascii="Times New Roman" w:hAnsi="Times New Roman"/>
          <w:sz w:val="28"/>
          <w:szCs w:val="28"/>
        </w:rPr>
        <w:t>.</w:t>
      </w:r>
      <w:r w:rsidR="00637D2F" w:rsidRPr="00D35318">
        <w:rPr>
          <w:rFonts w:ascii="Times New Roman" w:hAnsi="Times New Roman"/>
          <w:sz w:val="28"/>
          <w:szCs w:val="28"/>
        </w:rPr>
        <w:t xml:space="preserve"> </w:t>
      </w:r>
    </w:p>
    <w:p w14:paraId="18FC8A05" w14:textId="77777777" w:rsidR="009610AB" w:rsidRPr="00D35318" w:rsidRDefault="009610AB" w:rsidP="00C87F47">
      <w:pPr>
        <w:tabs>
          <w:tab w:val="left" w:pos="426"/>
          <w:tab w:val="left" w:pos="1134"/>
        </w:tabs>
        <w:spacing w:after="0" w:line="240" w:lineRule="auto"/>
        <w:jc w:val="both"/>
        <w:rPr>
          <w:rFonts w:ascii="Times New Roman" w:hAnsi="Times New Roman"/>
          <w:sz w:val="28"/>
          <w:szCs w:val="28"/>
        </w:rPr>
      </w:pPr>
    </w:p>
    <w:p w14:paraId="38F6C1C7" w14:textId="6904F886" w:rsidR="00765FF8" w:rsidRPr="00D35318" w:rsidRDefault="003B02F5" w:rsidP="00660E98">
      <w:pPr>
        <w:pStyle w:val="ListParagraph"/>
        <w:numPr>
          <w:ilvl w:val="0"/>
          <w:numId w:val="12"/>
        </w:numPr>
        <w:tabs>
          <w:tab w:val="left" w:pos="426"/>
          <w:tab w:val="left" w:pos="1134"/>
        </w:tabs>
        <w:spacing w:after="0" w:line="240" w:lineRule="auto"/>
        <w:ind w:left="0" w:firstLine="709"/>
        <w:contextualSpacing w:val="0"/>
        <w:jc w:val="both"/>
        <w:rPr>
          <w:rFonts w:ascii="Times New Roman" w:hAnsi="Times New Roman"/>
          <w:sz w:val="28"/>
          <w:szCs w:val="28"/>
        </w:rPr>
      </w:pPr>
      <w:bookmarkStart w:id="63" w:name="p33"/>
      <w:bookmarkStart w:id="64" w:name="p-584367"/>
      <w:bookmarkStart w:id="65" w:name="p34"/>
      <w:bookmarkStart w:id="66" w:name="p-584368"/>
      <w:bookmarkStart w:id="67" w:name="p35"/>
      <w:bookmarkStart w:id="68" w:name="p-584369"/>
      <w:bookmarkStart w:id="69" w:name="p36"/>
      <w:bookmarkStart w:id="70" w:name="p-584370"/>
      <w:bookmarkStart w:id="71" w:name="p37"/>
      <w:bookmarkStart w:id="72" w:name="p-584371"/>
      <w:bookmarkStart w:id="73" w:name="p38"/>
      <w:bookmarkStart w:id="74" w:name="p-584372"/>
      <w:bookmarkStart w:id="75" w:name="_Ref474348895"/>
      <w:bookmarkEnd w:id="63"/>
      <w:bookmarkEnd w:id="64"/>
      <w:bookmarkEnd w:id="65"/>
      <w:bookmarkEnd w:id="66"/>
      <w:bookmarkEnd w:id="67"/>
      <w:bookmarkEnd w:id="68"/>
      <w:bookmarkEnd w:id="69"/>
      <w:bookmarkEnd w:id="70"/>
      <w:bookmarkEnd w:id="71"/>
      <w:bookmarkEnd w:id="72"/>
      <w:bookmarkEnd w:id="73"/>
      <w:bookmarkEnd w:id="74"/>
      <w:r w:rsidRPr="00D35318">
        <w:rPr>
          <w:rFonts w:ascii="Times New Roman" w:hAnsi="Times New Roman"/>
          <w:sz w:val="28"/>
          <w:szCs w:val="28"/>
        </w:rPr>
        <w:t>Otrajai kārtai plānotais kopējais attiecināmai</w:t>
      </w:r>
      <w:r w:rsidR="00AC74BF" w:rsidRPr="00D35318">
        <w:rPr>
          <w:rFonts w:ascii="Times New Roman" w:hAnsi="Times New Roman"/>
          <w:sz w:val="28"/>
          <w:szCs w:val="28"/>
        </w:rPr>
        <w:t>s finansējums ir 5 000 100  </w:t>
      </w:r>
      <w:r w:rsidRPr="00D35318">
        <w:rPr>
          <w:rFonts w:ascii="Times New Roman" w:hAnsi="Times New Roman"/>
          <w:i/>
          <w:sz w:val="28"/>
          <w:szCs w:val="28"/>
        </w:rPr>
        <w:t>euro</w:t>
      </w:r>
      <w:r w:rsidRPr="00D35318">
        <w:rPr>
          <w:rFonts w:ascii="Times New Roman" w:hAnsi="Times New Roman"/>
          <w:sz w:val="28"/>
          <w:szCs w:val="28"/>
        </w:rPr>
        <w:t xml:space="preserve">, </w:t>
      </w:r>
      <w:r w:rsidR="00C24DA3" w:rsidRPr="00D35318">
        <w:rPr>
          <w:rFonts w:ascii="Times New Roman" w:hAnsi="Times New Roman"/>
          <w:sz w:val="28"/>
          <w:szCs w:val="28"/>
        </w:rPr>
        <w:t>ko veido</w:t>
      </w:r>
      <w:r w:rsidRPr="00D35318">
        <w:rPr>
          <w:rFonts w:ascii="Times New Roman" w:hAnsi="Times New Roman"/>
          <w:sz w:val="28"/>
          <w:szCs w:val="28"/>
        </w:rPr>
        <w:t xml:space="preserve"> Eiropas Reģionālās attīstības fonda finansējums </w:t>
      </w:r>
      <w:r w:rsidR="00AC74BF" w:rsidRPr="00D35318">
        <w:rPr>
          <w:rFonts w:ascii="Times New Roman" w:hAnsi="Times New Roman"/>
          <w:sz w:val="28"/>
          <w:szCs w:val="28"/>
        </w:rPr>
        <w:t xml:space="preserve">4 250 085 </w:t>
      </w:r>
      <w:r w:rsidRPr="00D35318">
        <w:rPr>
          <w:rFonts w:ascii="Times New Roman" w:hAnsi="Times New Roman"/>
          <w:i/>
          <w:sz w:val="28"/>
          <w:szCs w:val="28"/>
        </w:rPr>
        <w:t>euro</w:t>
      </w:r>
      <w:r w:rsidRPr="00D35318">
        <w:rPr>
          <w:rFonts w:ascii="Times New Roman" w:hAnsi="Times New Roman"/>
          <w:sz w:val="28"/>
          <w:szCs w:val="28"/>
        </w:rPr>
        <w:t xml:space="preserve"> un valsts b</w:t>
      </w:r>
      <w:r w:rsidR="00AC74BF" w:rsidRPr="00D35318">
        <w:rPr>
          <w:rFonts w:ascii="Times New Roman" w:hAnsi="Times New Roman"/>
          <w:sz w:val="28"/>
          <w:szCs w:val="28"/>
        </w:rPr>
        <w:t>udžeta līdzfinansējums 750 015</w:t>
      </w:r>
      <w:r w:rsidRPr="00D35318">
        <w:rPr>
          <w:rFonts w:ascii="Times New Roman" w:hAnsi="Times New Roman"/>
          <w:sz w:val="28"/>
          <w:szCs w:val="28"/>
        </w:rPr>
        <w:t xml:space="preserve"> </w:t>
      </w:r>
      <w:r w:rsidRPr="00D35318">
        <w:rPr>
          <w:rFonts w:ascii="Times New Roman" w:hAnsi="Times New Roman"/>
          <w:i/>
          <w:sz w:val="28"/>
          <w:szCs w:val="28"/>
        </w:rPr>
        <w:t>euro</w:t>
      </w:r>
      <w:r w:rsidR="00660E98" w:rsidRPr="00D35318">
        <w:rPr>
          <w:rFonts w:ascii="Times New Roman" w:hAnsi="Times New Roman"/>
          <w:sz w:val="28"/>
          <w:szCs w:val="28"/>
        </w:rPr>
        <w:t>.</w:t>
      </w:r>
      <w:bookmarkEnd w:id="75"/>
      <w:r w:rsidR="00866B78" w:rsidRPr="00D35318">
        <w:rPr>
          <w:rFonts w:ascii="Times New Roman" w:hAnsi="Times New Roman"/>
          <w:sz w:val="28"/>
          <w:szCs w:val="28"/>
        </w:rPr>
        <w:t xml:space="preserve"> </w:t>
      </w:r>
    </w:p>
    <w:p w14:paraId="328A0A9A" w14:textId="77777777" w:rsidR="00765FF8" w:rsidRPr="00D35318" w:rsidRDefault="00765FF8" w:rsidP="00C87F47">
      <w:pPr>
        <w:tabs>
          <w:tab w:val="left" w:pos="426"/>
          <w:tab w:val="left" w:pos="1134"/>
        </w:tabs>
        <w:spacing w:after="0" w:line="240" w:lineRule="auto"/>
        <w:jc w:val="both"/>
        <w:rPr>
          <w:rFonts w:ascii="Times New Roman" w:hAnsi="Times New Roman"/>
          <w:sz w:val="28"/>
          <w:szCs w:val="28"/>
        </w:rPr>
      </w:pPr>
    </w:p>
    <w:p w14:paraId="0F7B2C03" w14:textId="559BD1C2" w:rsidR="009E557A" w:rsidRPr="00D35318" w:rsidRDefault="00660E98" w:rsidP="00765FF8">
      <w:pPr>
        <w:pStyle w:val="ListParagraph"/>
        <w:numPr>
          <w:ilvl w:val="0"/>
          <w:numId w:val="12"/>
        </w:numPr>
        <w:tabs>
          <w:tab w:val="left" w:pos="426"/>
          <w:tab w:val="left" w:pos="1134"/>
        </w:tabs>
        <w:spacing w:after="0" w:line="240" w:lineRule="auto"/>
        <w:ind w:left="0" w:firstLine="709"/>
        <w:contextualSpacing w:val="0"/>
        <w:jc w:val="both"/>
        <w:rPr>
          <w:rFonts w:ascii="Times New Roman" w:hAnsi="Times New Roman"/>
          <w:sz w:val="28"/>
          <w:szCs w:val="28"/>
        </w:rPr>
      </w:pPr>
      <w:bookmarkStart w:id="76" w:name="_Ref474944281"/>
      <w:r w:rsidRPr="00D35318">
        <w:rPr>
          <w:rFonts w:ascii="Times New Roman" w:hAnsi="Times New Roman"/>
          <w:sz w:val="28"/>
          <w:szCs w:val="28"/>
        </w:rPr>
        <w:t xml:space="preserve">Lai slēgtu vienošanos par projekta īstenošanu, līdz 2018. gada 31. decembrim otrās kārtas ietvaros pieejamais kopējais attiecināmais Eiropas Reģionālās attīstības fonda finansējums ir </w:t>
      </w:r>
      <w:r w:rsidR="008A4433" w:rsidRPr="00D35318">
        <w:rPr>
          <w:rFonts w:ascii="Times New Roman" w:hAnsi="Times New Roman"/>
          <w:sz w:val="28"/>
          <w:szCs w:val="28"/>
        </w:rPr>
        <w:t>4 025 673</w:t>
      </w:r>
      <w:r w:rsidRPr="00D35318">
        <w:rPr>
          <w:rFonts w:ascii="Times New Roman" w:hAnsi="Times New Roman"/>
          <w:sz w:val="28"/>
          <w:szCs w:val="28"/>
        </w:rPr>
        <w:t xml:space="preserve"> </w:t>
      </w:r>
      <w:r w:rsidRPr="00D35318">
        <w:rPr>
          <w:rFonts w:ascii="Times New Roman" w:hAnsi="Times New Roman"/>
          <w:i/>
          <w:sz w:val="28"/>
          <w:szCs w:val="28"/>
        </w:rPr>
        <w:t>euro</w:t>
      </w:r>
      <w:r w:rsidR="00765FF8" w:rsidRPr="00D35318">
        <w:rPr>
          <w:rFonts w:ascii="Times New Roman" w:hAnsi="Times New Roman"/>
          <w:sz w:val="28"/>
          <w:szCs w:val="28"/>
        </w:rPr>
        <w:t>, ievērojot nosacījumu par finanšu rezerv</w:t>
      </w:r>
      <w:r w:rsidR="00BC7B0C" w:rsidRPr="00D35318">
        <w:rPr>
          <w:rFonts w:ascii="Times New Roman" w:hAnsi="Times New Roman"/>
          <w:sz w:val="28"/>
          <w:szCs w:val="28"/>
        </w:rPr>
        <w:t>i</w:t>
      </w:r>
      <w:r w:rsidR="00765FF8" w:rsidRPr="00D35318">
        <w:rPr>
          <w:rFonts w:ascii="Times New Roman" w:hAnsi="Times New Roman"/>
          <w:sz w:val="28"/>
          <w:szCs w:val="28"/>
        </w:rPr>
        <w:t xml:space="preserve"> 6,1 procenta apmērā</w:t>
      </w:r>
      <w:r w:rsidRPr="00D35318">
        <w:rPr>
          <w:rFonts w:ascii="Times New Roman" w:hAnsi="Times New Roman"/>
          <w:sz w:val="28"/>
          <w:szCs w:val="28"/>
        </w:rPr>
        <w:t>.</w:t>
      </w:r>
      <w:bookmarkEnd w:id="76"/>
      <w:r w:rsidRPr="00D35318">
        <w:rPr>
          <w:rFonts w:ascii="Times New Roman" w:hAnsi="Times New Roman"/>
          <w:sz w:val="28"/>
          <w:szCs w:val="28"/>
        </w:rPr>
        <w:t xml:space="preserve"> </w:t>
      </w:r>
    </w:p>
    <w:p w14:paraId="4DECE447" w14:textId="77777777" w:rsidR="009E557A" w:rsidRPr="00D35318" w:rsidRDefault="009E557A" w:rsidP="001B7083">
      <w:pPr>
        <w:tabs>
          <w:tab w:val="left" w:pos="426"/>
          <w:tab w:val="left" w:pos="1134"/>
        </w:tabs>
        <w:spacing w:after="0" w:line="240" w:lineRule="auto"/>
        <w:jc w:val="both"/>
        <w:rPr>
          <w:rFonts w:ascii="Times New Roman" w:hAnsi="Times New Roman"/>
          <w:sz w:val="28"/>
          <w:szCs w:val="28"/>
        </w:rPr>
      </w:pPr>
    </w:p>
    <w:p w14:paraId="57A6BA5D" w14:textId="4B1F136E" w:rsidR="0007012C" w:rsidRPr="00D35318" w:rsidRDefault="00462EED" w:rsidP="0007012C">
      <w:pPr>
        <w:pStyle w:val="ListParagraph"/>
        <w:numPr>
          <w:ilvl w:val="0"/>
          <w:numId w:val="12"/>
        </w:numPr>
        <w:tabs>
          <w:tab w:val="left" w:pos="426"/>
          <w:tab w:val="left" w:pos="1134"/>
        </w:tabs>
        <w:spacing w:after="0" w:line="240" w:lineRule="auto"/>
        <w:ind w:left="0" w:firstLine="709"/>
        <w:contextualSpacing w:val="0"/>
        <w:jc w:val="both"/>
        <w:rPr>
          <w:rFonts w:ascii="Times New Roman" w:hAnsi="Times New Roman"/>
          <w:sz w:val="28"/>
          <w:szCs w:val="28"/>
        </w:rPr>
      </w:pPr>
      <w:bookmarkStart w:id="77" w:name="_Ref348643460"/>
      <w:r w:rsidRPr="00D35318">
        <w:rPr>
          <w:rFonts w:ascii="Times New Roman" w:hAnsi="Times New Roman"/>
          <w:sz w:val="28"/>
          <w:szCs w:val="28"/>
        </w:rPr>
        <w:t>Projektu iesniedzēji</w:t>
      </w:r>
      <w:r w:rsidR="009E557A" w:rsidRPr="00D35318">
        <w:rPr>
          <w:rFonts w:ascii="Times New Roman" w:hAnsi="Times New Roman"/>
          <w:sz w:val="28"/>
          <w:szCs w:val="28"/>
        </w:rPr>
        <w:t xml:space="preserve"> otrās kārtas ietvaros plāno projekta īstenošanu pa posmiem</w:t>
      </w:r>
      <w:r w:rsidR="0007012C" w:rsidRPr="00D35318">
        <w:rPr>
          <w:rFonts w:ascii="Times New Roman" w:hAnsi="Times New Roman"/>
          <w:sz w:val="28"/>
          <w:szCs w:val="28"/>
        </w:rPr>
        <w:t>, ievērojot šādus nosacījumus:</w:t>
      </w:r>
      <w:bookmarkEnd w:id="77"/>
    </w:p>
    <w:p w14:paraId="73F89C0B" w14:textId="6491D7BC" w:rsidR="00277783" w:rsidRPr="00D35318" w:rsidRDefault="00083957" w:rsidP="00277783">
      <w:pPr>
        <w:pStyle w:val="ListParagraph"/>
        <w:numPr>
          <w:ilvl w:val="1"/>
          <w:numId w:val="12"/>
        </w:numPr>
        <w:tabs>
          <w:tab w:val="left" w:pos="426"/>
          <w:tab w:val="left" w:pos="1134"/>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p</w:t>
      </w:r>
      <w:r w:rsidR="0007012C" w:rsidRPr="00D35318">
        <w:rPr>
          <w:rFonts w:ascii="Times New Roman" w:hAnsi="Times New Roman"/>
          <w:sz w:val="28"/>
          <w:szCs w:val="28"/>
        </w:rPr>
        <w:t xml:space="preserve">irmā posma īstenošanai pieejams finansējums </w:t>
      </w:r>
      <w:r w:rsidR="00277783" w:rsidRPr="00D35318">
        <w:rPr>
          <w:rFonts w:ascii="Times New Roman" w:hAnsi="Times New Roman"/>
          <w:sz w:val="28"/>
          <w:szCs w:val="28"/>
        </w:rPr>
        <w:t>80</w:t>
      </w:r>
      <w:r w:rsidR="004C0294" w:rsidRPr="00D35318">
        <w:rPr>
          <w:rFonts w:ascii="Times New Roman" w:hAnsi="Times New Roman"/>
          <w:sz w:val="28"/>
          <w:szCs w:val="28"/>
        </w:rPr>
        <w:t xml:space="preserve"> procentu</w:t>
      </w:r>
      <w:r w:rsidR="00277783" w:rsidRPr="00D35318">
        <w:rPr>
          <w:rFonts w:ascii="Times New Roman" w:hAnsi="Times New Roman"/>
          <w:sz w:val="28"/>
          <w:szCs w:val="28"/>
        </w:rPr>
        <w:t xml:space="preserve"> apmērā no projekta iesniedzējam kopējā atbilstoši šo noteikumu 2.</w:t>
      </w:r>
      <w:r w:rsidR="00DF6625" w:rsidRPr="00D35318">
        <w:rPr>
          <w:rFonts w:ascii="Times New Roman" w:hAnsi="Times New Roman"/>
          <w:sz w:val="28"/>
          <w:szCs w:val="28"/>
        </w:rPr>
        <w:t xml:space="preserve"> </w:t>
      </w:r>
      <w:r w:rsidR="00277783" w:rsidRPr="00D35318">
        <w:rPr>
          <w:rFonts w:ascii="Times New Roman" w:hAnsi="Times New Roman"/>
          <w:sz w:val="28"/>
          <w:szCs w:val="28"/>
        </w:rPr>
        <w:t>pielikumā noteiktajai publiskā finansējuma sadalījuma metodikai aprēķinātā attiecināmā finansējuma</w:t>
      </w:r>
      <w:r w:rsidR="00BC7B0C" w:rsidRPr="00D35318">
        <w:rPr>
          <w:rFonts w:ascii="Times New Roman" w:hAnsi="Times New Roman"/>
          <w:sz w:val="28"/>
          <w:szCs w:val="28"/>
        </w:rPr>
        <w:t xml:space="preserve"> (neskaitot šo noteikumu</w:t>
      </w:r>
      <w:r w:rsidR="00AA1505" w:rsidRPr="00D35318">
        <w:rPr>
          <w:rFonts w:ascii="Times New Roman" w:hAnsi="Times New Roman"/>
          <w:sz w:val="28"/>
          <w:szCs w:val="28"/>
        </w:rPr>
        <w:t xml:space="preserve"> </w:t>
      </w:r>
      <w:r w:rsidR="00AA1505" w:rsidRPr="00D35318">
        <w:rPr>
          <w:rFonts w:ascii="Times New Roman" w:hAnsi="Times New Roman"/>
          <w:sz w:val="28"/>
          <w:szCs w:val="28"/>
        </w:rPr>
        <w:fldChar w:fldCharType="begin"/>
      </w:r>
      <w:r w:rsidR="00AA1505" w:rsidRPr="00D35318">
        <w:rPr>
          <w:rFonts w:ascii="Times New Roman" w:hAnsi="Times New Roman"/>
          <w:sz w:val="28"/>
          <w:szCs w:val="28"/>
        </w:rPr>
        <w:instrText xml:space="preserve"> REF _Ref474944281 \r \h </w:instrText>
      </w:r>
      <w:r w:rsidR="00C56E10" w:rsidRPr="00D35318">
        <w:rPr>
          <w:rFonts w:ascii="Times New Roman" w:hAnsi="Times New Roman"/>
          <w:sz w:val="28"/>
          <w:szCs w:val="28"/>
        </w:rPr>
        <w:instrText xml:space="preserve"> \* MERGEFORMAT </w:instrText>
      </w:r>
      <w:r w:rsidR="00AA1505" w:rsidRPr="00D35318">
        <w:rPr>
          <w:rFonts w:ascii="Times New Roman" w:hAnsi="Times New Roman"/>
          <w:sz w:val="28"/>
          <w:szCs w:val="28"/>
        </w:rPr>
      </w:r>
      <w:r w:rsidR="00AA1505" w:rsidRPr="00D35318">
        <w:rPr>
          <w:rFonts w:ascii="Times New Roman" w:hAnsi="Times New Roman"/>
          <w:sz w:val="28"/>
          <w:szCs w:val="28"/>
        </w:rPr>
        <w:fldChar w:fldCharType="separate"/>
      </w:r>
      <w:r w:rsidR="00685A88">
        <w:rPr>
          <w:rFonts w:ascii="Times New Roman" w:hAnsi="Times New Roman"/>
          <w:sz w:val="28"/>
          <w:szCs w:val="28"/>
        </w:rPr>
        <w:t>32</w:t>
      </w:r>
      <w:r w:rsidR="00AA1505" w:rsidRPr="00D35318">
        <w:rPr>
          <w:rFonts w:ascii="Times New Roman" w:hAnsi="Times New Roman"/>
          <w:sz w:val="28"/>
          <w:szCs w:val="28"/>
        </w:rPr>
        <w:fldChar w:fldCharType="end"/>
      </w:r>
      <w:r w:rsidR="00BC7B0C" w:rsidRPr="00D35318">
        <w:rPr>
          <w:rFonts w:ascii="Times New Roman" w:hAnsi="Times New Roman"/>
          <w:sz w:val="28"/>
          <w:szCs w:val="28"/>
        </w:rPr>
        <w:t>.</w:t>
      </w:r>
      <w:r w:rsidR="00AA1505" w:rsidRPr="00D35318">
        <w:rPr>
          <w:rFonts w:ascii="Times New Roman" w:hAnsi="Times New Roman"/>
          <w:sz w:val="28"/>
          <w:szCs w:val="28"/>
        </w:rPr>
        <w:t xml:space="preserve"> </w:t>
      </w:r>
      <w:r w:rsidR="00BC7B0C" w:rsidRPr="00D35318">
        <w:rPr>
          <w:rFonts w:ascii="Times New Roman" w:hAnsi="Times New Roman"/>
          <w:sz w:val="28"/>
          <w:szCs w:val="28"/>
        </w:rPr>
        <w:t>punktā minēto finanšu rezerves finansējumu)</w:t>
      </w:r>
      <w:r w:rsidR="00832246" w:rsidRPr="00D35318">
        <w:rPr>
          <w:rFonts w:ascii="Times New Roman" w:hAnsi="Times New Roman"/>
          <w:sz w:val="28"/>
          <w:szCs w:val="28"/>
        </w:rPr>
        <w:t xml:space="preserve"> – tā </w:t>
      </w:r>
      <w:r w:rsidR="00866B78" w:rsidRPr="00D35318">
        <w:rPr>
          <w:rFonts w:ascii="Times New Roman" w:hAnsi="Times New Roman"/>
          <w:sz w:val="28"/>
          <w:szCs w:val="28"/>
        </w:rPr>
        <w:t xml:space="preserve">sadalījums ietverts šo noteikumu </w:t>
      </w:r>
      <w:r w:rsidR="00DD6123" w:rsidRPr="00D35318">
        <w:rPr>
          <w:rFonts w:ascii="Times New Roman" w:hAnsi="Times New Roman"/>
          <w:sz w:val="28"/>
          <w:szCs w:val="28"/>
        </w:rPr>
        <w:t>34</w:t>
      </w:r>
      <w:r w:rsidR="00866B78" w:rsidRPr="00D35318">
        <w:rPr>
          <w:rFonts w:ascii="Times New Roman" w:hAnsi="Times New Roman"/>
          <w:sz w:val="28"/>
          <w:szCs w:val="28"/>
        </w:rPr>
        <w:t>.</w:t>
      </w:r>
      <w:r w:rsidR="00AA1505" w:rsidRPr="00D35318">
        <w:rPr>
          <w:rFonts w:ascii="Times New Roman" w:hAnsi="Times New Roman"/>
          <w:sz w:val="28"/>
          <w:szCs w:val="28"/>
        </w:rPr>
        <w:t xml:space="preserve"> </w:t>
      </w:r>
      <w:r w:rsidR="00866B78" w:rsidRPr="00D35318">
        <w:rPr>
          <w:rFonts w:ascii="Times New Roman" w:hAnsi="Times New Roman"/>
          <w:sz w:val="28"/>
          <w:szCs w:val="28"/>
        </w:rPr>
        <w:t>punktā;</w:t>
      </w:r>
      <w:r w:rsidR="00277783" w:rsidRPr="00D35318">
        <w:rPr>
          <w:rFonts w:ascii="Times New Roman" w:hAnsi="Times New Roman"/>
          <w:sz w:val="28"/>
          <w:szCs w:val="28"/>
        </w:rPr>
        <w:t xml:space="preserve"> </w:t>
      </w:r>
    </w:p>
    <w:p w14:paraId="150F25F6" w14:textId="0613C466" w:rsidR="006543EE" w:rsidRPr="00D35318" w:rsidRDefault="00277783" w:rsidP="001B7083">
      <w:pPr>
        <w:pStyle w:val="ListParagraph"/>
        <w:numPr>
          <w:ilvl w:val="1"/>
          <w:numId w:val="12"/>
        </w:numPr>
        <w:tabs>
          <w:tab w:val="left" w:pos="426"/>
          <w:tab w:val="left" w:pos="1134"/>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20</w:t>
      </w:r>
      <w:r w:rsidR="00AA1505" w:rsidRPr="00D35318">
        <w:rPr>
          <w:rFonts w:ascii="Times New Roman" w:hAnsi="Times New Roman"/>
          <w:sz w:val="28"/>
          <w:szCs w:val="28"/>
        </w:rPr>
        <w:t xml:space="preserve"> procentus</w:t>
      </w:r>
      <w:r w:rsidRPr="00D35318">
        <w:rPr>
          <w:rFonts w:ascii="Times New Roman" w:hAnsi="Times New Roman"/>
          <w:sz w:val="28"/>
          <w:szCs w:val="28"/>
        </w:rPr>
        <w:t xml:space="preserve"> no </w:t>
      </w:r>
      <w:r w:rsidR="009E5CC5">
        <w:rPr>
          <w:rFonts w:ascii="Times New Roman" w:hAnsi="Times New Roman"/>
          <w:sz w:val="28"/>
          <w:szCs w:val="28"/>
        </w:rPr>
        <w:t>otrās kārtas ietvaros līdz 2018. gada 31. decembrim pieejamā</w:t>
      </w:r>
      <w:r w:rsidRPr="00D35318">
        <w:rPr>
          <w:rFonts w:ascii="Times New Roman" w:hAnsi="Times New Roman"/>
          <w:sz w:val="28"/>
          <w:szCs w:val="28"/>
        </w:rPr>
        <w:t xml:space="preserve"> publiskā finansējuma </w:t>
      </w:r>
      <w:r w:rsidR="00427A7B" w:rsidRPr="00D35318">
        <w:rPr>
          <w:rFonts w:ascii="Times New Roman" w:hAnsi="Times New Roman"/>
          <w:sz w:val="28"/>
          <w:szCs w:val="28"/>
        </w:rPr>
        <w:t>ietver</w:t>
      </w:r>
      <w:r w:rsidRPr="00D35318">
        <w:rPr>
          <w:rFonts w:ascii="Times New Roman" w:hAnsi="Times New Roman"/>
          <w:sz w:val="28"/>
          <w:szCs w:val="28"/>
        </w:rPr>
        <w:t xml:space="preserve"> otrās kārtas projektu snieguma fondā</w:t>
      </w:r>
      <w:r w:rsidR="00866B78" w:rsidRPr="00D35318">
        <w:rPr>
          <w:rFonts w:ascii="Times New Roman" w:hAnsi="Times New Roman"/>
          <w:sz w:val="28"/>
          <w:szCs w:val="28"/>
        </w:rPr>
        <w:t xml:space="preserve">. </w:t>
      </w:r>
      <w:r w:rsidR="00E3669A" w:rsidRPr="00D35318">
        <w:rPr>
          <w:rFonts w:ascii="Times New Roman" w:hAnsi="Times New Roman"/>
          <w:sz w:val="28"/>
          <w:szCs w:val="28"/>
        </w:rPr>
        <w:t>Snieguma fond</w:t>
      </w:r>
      <w:r w:rsidR="006543EE" w:rsidRPr="00D35318">
        <w:rPr>
          <w:rFonts w:ascii="Times New Roman" w:hAnsi="Times New Roman"/>
          <w:sz w:val="28"/>
          <w:szCs w:val="28"/>
        </w:rPr>
        <w:t xml:space="preserve">ā ietver arī </w:t>
      </w:r>
      <w:r w:rsidR="00BC7B0C" w:rsidRPr="00D35318">
        <w:rPr>
          <w:rFonts w:ascii="Times New Roman" w:hAnsi="Times New Roman"/>
          <w:sz w:val="28"/>
          <w:szCs w:val="28"/>
        </w:rPr>
        <w:t xml:space="preserve">šo noteikumu </w:t>
      </w:r>
      <w:r w:rsidR="00AA1505" w:rsidRPr="00D35318">
        <w:rPr>
          <w:rFonts w:ascii="Times New Roman" w:hAnsi="Times New Roman"/>
          <w:sz w:val="28"/>
          <w:szCs w:val="28"/>
        </w:rPr>
        <w:fldChar w:fldCharType="begin"/>
      </w:r>
      <w:r w:rsidR="00AA1505" w:rsidRPr="00D35318">
        <w:rPr>
          <w:rFonts w:ascii="Times New Roman" w:hAnsi="Times New Roman"/>
          <w:sz w:val="28"/>
          <w:szCs w:val="28"/>
        </w:rPr>
        <w:instrText xml:space="preserve"> REF _Ref474944281 \r \h </w:instrText>
      </w:r>
      <w:r w:rsidR="00C56E10" w:rsidRPr="00D35318">
        <w:rPr>
          <w:rFonts w:ascii="Times New Roman" w:hAnsi="Times New Roman"/>
          <w:sz w:val="28"/>
          <w:szCs w:val="28"/>
        </w:rPr>
        <w:instrText xml:space="preserve"> \* MERGEFORMAT </w:instrText>
      </w:r>
      <w:r w:rsidR="00AA1505" w:rsidRPr="00D35318">
        <w:rPr>
          <w:rFonts w:ascii="Times New Roman" w:hAnsi="Times New Roman"/>
          <w:sz w:val="28"/>
          <w:szCs w:val="28"/>
        </w:rPr>
      </w:r>
      <w:r w:rsidR="00AA1505" w:rsidRPr="00D35318">
        <w:rPr>
          <w:rFonts w:ascii="Times New Roman" w:hAnsi="Times New Roman"/>
          <w:sz w:val="28"/>
          <w:szCs w:val="28"/>
        </w:rPr>
        <w:fldChar w:fldCharType="separate"/>
      </w:r>
      <w:r w:rsidR="00685A88">
        <w:rPr>
          <w:rFonts w:ascii="Times New Roman" w:hAnsi="Times New Roman"/>
          <w:sz w:val="28"/>
          <w:szCs w:val="28"/>
        </w:rPr>
        <w:t>32</w:t>
      </w:r>
      <w:r w:rsidR="00AA1505" w:rsidRPr="00D35318">
        <w:rPr>
          <w:rFonts w:ascii="Times New Roman" w:hAnsi="Times New Roman"/>
          <w:sz w:val="28"/>
          <w:szCs w:val="28"/>
        </w:rPr>
        <w:fldChar w:fldCharType="end"/>
      </w:r>
      <w:r w:rsidR="00AA1505" w:rsidRPr="00D35318">
        <w:rPr>
          <w:rFonts w:ascii="Times New Roman" w:hAnsi="Times New Roman"/>
          <w:sz w:val="28"/>
          <w:szCs w:val="28"/>
        </w:rPr>
        <w:t xml:space="preserve">. punktā </w:t>
      </w:r>
      <w:r w:rsidR="00BC7B0C" w:rsidRPr="00D35318">
        <w:rPr>
          <w:rFonts w:ascii="Times New Roman" w:hAnsi="Times New Roman"/>
          <w:sz w:val="28"/>
          <w:szCs w:val="28"/>
        </w:rPr>
        <w:t>minēto finanšu</w:t>
      </w:r>
      <w:r w:rsidR="006543EE" w:rsidRPr="00D35318">
        <w:rPr>
          <w:rFonts w:ascii="Times New Roman" w:hAnsi="Times New Roman"/>
          <w:sz w:val="28"/>
          <w:szCs w:val="28"/>
        </w:rPr>
        <w:t xml:space="preserve"> rezerves finansējumu, </w:t>
      </w:r>
      <w:r w:rsidR="00BC7B0C" w:rsidRPr="00D35318">
        <w:rPr>
          <w:rFonts w:ascii="Times New Roman" w:hAnsi="Times New Roman"/>
          <w:sz w:val="28"/>
          <w:szCs w:val="28"/>
        </w:rPr>
        <w:t>kas būs pieejams pēc 2019.</w:t>
      </w:r>
      <w:r w:rsidR="00AA1505" w:rsidRPr="00D35318">
        <w:rPr>
          <w:rFonts w:ascii="Times New Roman" w:hAnsi="Times New Roman"/>
          <w:sz w:val="28"/>
          <w:szCs w:val="28"/>
        </w:rPr>
        <w:t xml:space="preserve"> </w:t>
      </w:r>
      <w:r w:rsidR="00BC7B0C" w:rsidRPr="00D35318">
        <w:rPr>
          <w:rFonts w:ascii="Times New Roman" w:hAnsi="Times New Roman"/>
          <w:sz w:val="28"/>
          <w:szCs w:val="28"/>
        </w:rPr>
        <w:t>gada 1.</w:t>
      </w:r>
      <w:r w:rsidR="00AA1505" w:rsidRPr="00D35318">
        <w:rPr>
          <w:rFonts w:ascii="Times New Roman" w:hAnsi="Times New Roman"/>
          <w:sz w:val="28"/>
          <w:szCs w:val="28"/>
        </w:rPr>
        <w:t xml:space="preserve"> </w:t>
      </w:r>
      <w:r w:rsidR="00BC7B0C" w:rsidRPr="00D35318">
        <w:rPr>
          <w:rFonts w:ascii="Times New Roman" w:hAnsi="Times New Roman"/>
          <w:sz w:val="28"/>
          <w:szCs w:val="28"/>
        </w:rPr>
        <w:t>janvāra, ja atbildīgā iestāde pēc Eiropas Komisijas lēmuma par snieguma ietvara izpildi ierosinās palielināt otrajai kārtai pieejamo attiecināmo finansējumu;</w:t>
      </w:r>
    </w:p>
    <w:p w14:paraId="1E7BAA39" w14:textId="003C786E" w:rsidR="002B4A06" w:rsidRPr="00D35318" w:rsidRDefault="00BB73CC" w:rsidP="001B7083">
      <w:pPr>
        <w:pStyle w:val="ListParagraph"/>
        <w:numPr>
          <w:ilvl w:val="1"/>
          <w:numId w:val="12"/>
        </w:numPr>
        <w:tabs>
          <w:tab w:val="left" w:pos="426"/>
          <w:tab w:val="left" w:pos="1134"/>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l</w:t>
      </w:r>
      <w:r w:rsidR="00162ECE" w:rsidRPr="00D35318">
        <w:rPr>
          <w:rFonts w:ascii="Times New Roman" w:hAnsi="Times New Roman"/>
          <w:sz w:val="28"/>
          <w:szCs w:val="28"/>
        </w:rPr>
        <w:t>ēmum</w:t>
      </w:r>
      <w:r w:rsidR="00832246" w:rsidRPr="00D35318">
        <w:rPr>
          <w:rFonts w:ascii="Times New Roman" w:hAnsi="Times New Roman"/>
          <w:sz w:val="28"/>
          <w:szCs w:val="28"/>
        </w:rPr>
        <w:t>u par snieguma fonda finansējuma</w:t>
      </w:r>
      <w:r w:rsidR="00162ECE" w:rsidRPr="00D35318">
        <w:rPr>
          <w:rFonts w:ascii="Times New Roman" w:hAnsi="Times New Roman"/>
          <w:sz w:val="28"/>
          <w:szCs w:val="28"/>
        </w:rPr>
        <w:t xml:space="preserve"> pārdali otrās kārtas finansējuma saņēmējiem pieņem </w:t>
      </w:r>
      <w:r w:rsidR="00832246" w:rsidRPr="00D35318">
        <w:rPr>
          <w:rFonts w:ascii="Times New Roman" w:hAnsi="Times New Roman"/>
          <w:sz w:val="28"/>
          <w:szCs w:val="28"/>
        </w:rPr>
        <w:t xml:space="preserve">atbildīgā iestāde </w:t>
      </w:r>
      <w:r w:rsidR="00162ECE" w:rsidRPr="00D35318">
        <w:rPr>
          <w:rFonts w:ascii="Times New Roman" w:hAnsi="Times New Roman"/>
          <w:sz w:val="28"/>
          <w:szCs w:val="28"/>
        </w:rPr>
        <w:t>p</w:t>
      </w:r>
      <w:r w:rsidR="00E3669A" w:rsidRPr="00D35318">
        <w:rPr>
          <w:rFonts w:ascii="Times New Roman" w:hAnsi="Times New Roman"/>
          <w:sz w:val="28"/>
          <w:szCs w:val="28"/>
        </w:rPr>
        <w:t>ē</w:t>
      </w:r>
      <w:r w:rsidR="00832246" w:rsidRPr="00D35318">
        <w:rPr>
          <w:rFonts w:ascii="Times New Roman" w:hAnsi="Times New Roman"/>
          <w:sz w:val="28"/>
          <w:szCs w:val="28"/>
        </w:rPr>
        <w:t>c 2019.</w:t>
      </w:r>
      <w:r w:rsidR="00AA1505" w:rsidRPr="00D35318">
        <w:rPr>
          <w:rFonts w:ascii="Times New Roman" w:hAnsi="Times New Roman"/>
          <w:sz w:val="28"/>
          <w:szCs w:val="28"/>
        </w:rPr>
        <w:t xml:space="preserve"> </w:t>
      </w:r>
      <w:r w:rsidR="00832246" w:rsidRPr="00D35318">
        <w:rPr>
          <w:rFonts w:ascii="Times New Roman" w:hAnsi="Times New Roman"/>
          <w:sz w:val="28"/>
          <w:szCs w:val="28"/>
        </w:rPr>
        <w:t xml:space="preserve">gada </w:t>
      </w:r>
      <w:r w:rsidR="00162ECE" w:rsidRPr="00D35318">
        <w:rPr>
          <w:rFonts w:ascii="Times New Roman" w:hAnsi="Times New Roman"/>
          <w:sz w:val="28"/>
          <w:szCs w:val="28"/>
        </w:rPr>
        <w:t>1</w:t>
      </w:r>
      <w:r w:rsidR="00832246" w:rsidRPr="00D35318">
        <w:rPr>
          <w:rFonts w:ascii="Times New Roman" w:hAnsi="Times New Roman"/>
          <w:sz w:val="28"/>
          <w:szCs w:val="28"/>
        </w:rPr>
        <w:t>.</w:t>
      </w:r>
      <w:r w:rsidR="00AA1505" w:rsidRPr="00D35318">
        <w:rPr>
          <w:rFonts w:ascii="Times New Roman" w:hAnsi="Times New Roman"/>
          <w:sz w:val="28"/>
          <w:szCs w:val="28"/>
        </w:rPr>
        <w:t xml:space="preserve"> </w:t>
      </w:r>
      <w:r w:rsidR="00162ECE" w:rsidRPr="00D35318">
        <w:rPr>
          <w:rFonts w:ascii="Times New Roman" w:hAnsi="Times New Roman"/>
          <w:sz w:val="28"/>
          <w:szCs w:val="28"/>
        </w:rPr>
        <w:t>a</w:t>
      </w:r>
      <w:r w:rsidR="00832246" w:rsidRPr="00D35318">
        <w:rPr>
          <w:rFonts w:ascii="Times New Roman" w:hAnsi="Times New Roman"/>
          <w:sz w:val="28"/>
          <w:szCs w:val="28"/>
        </w:rPr>
        <w:t>prīļa</w:t>
      </w:r>
      <w:r w:rsidR="00162ECE" w:rsidRPr="00D35318">
        <w:rPr>
          <w:rFonts w:ascii="Times New Roman" w:hAnsi="Times New Roman"/>
          <w:sz w:val="28"/>
          <w:szCs w:val="28"/>
        </w:rPr>
        <w:t xml:space="preserve"> un pēc </w:t>
      </w:r>
      <w:r w:rsidR="00832246" w:rsidRPr="00D35318">
        <w:rPr>
          <w:rFonts w:ascii="Times New Roman" w:hAnsi="Times New Roman"/>
          <w:sz w:val="28"/>
          <w:szCs w:val="28"/>
        </w:rPr>
        <w:t>2020.</w:t>
      </w:r>
      <w:r w:rsidR="00AA1505" w:rsidRPr="00D35318">
        <w:rPr>
          <w:rFonts w:ascii="Times New Roman" w:hAnsi="Times New Roman"/>
          <w:sz w:val="28"/>
          <w:szCs w:val="28"/>
        </w:rPr>
        <w:t xml:space="preserve"> </w:t>
      </w:r>
      <w:r w:rsidR="00832246" w:rsidRPr="00D35318">
        <w:rPr>
          <w:rFonts w:ascii="Times New Roman" w:hAnsi="Times New Roman"/>
          <w:sz w:val="28"/>
          <w:szCs w:val="28"/>
        </w:rPr>
        <w:t>gada 1.</w:t>
      </w:r>
      <w:r w:rsidR="00AA1505" w:rsidRPr="00D35318">
        <w:rPr>
          <w:rFonts w:ascii="Times New Roman" w:hAnsi="Times New Roman"/>
          <w:sz w:val="28"/>
          <w:szCs w:val="28"/>
        </w:rPr>
        <w:t xml:space="preserve"> </w:t>
      </w:r>
      <w:r w:rsidR="00832246" w:rsidRPr="00D35318">
        <w:rPr>
          <w:rFonts w:ascii="Times New Roman" w:hAnsi="Times New Roman"/>
          <w:sz w:val="28"/>
          <w:szCs w:val="28"/>
        </w:rPr>
        <w:t>aprīļ</w:t>
      </w:r>
      <w:r w:rsidR="00162ECE" w:rsidRPr="00D35318">
        <w:rPr>
          <w:rFonts w:ascii="Times New Roman" w:hAnsi="Times New Roman"/>
          <w:sz w:val="28"/>
          <w:szCs w:val="28"/>
        </w:rPr>
        <w:t xml:space="preserve">a atbilstoši Izglītības un zinātnes ministrijas </w:t>
      </w:r>
      <w:r w:rsidR="00832246" w:rsidRPr="00D35318">
        <w:rPr>
          <w:rFonts w:ascii="Times New Roman" w:hAnsi="Times New Roman"/>
          <w:sz w:val="28"/>
          <w:szCs w:val="28"/>
        </w:rPr>
        <w:t xml:space="preserve">apstiprinātai snieguma fonda </w:t>
      </w:r>
      <w:r w:rsidR="00162ECE" w:rsidRPr="00D35318">
        <w:rPr>
          <w:rFonts w:ascii="Times New Roman" w:hAnsi="Times New Roman"/>
          <w:sz w:val="28"/>
          <w:szCs w:val="28"/>
        </w:rPr>
        <w:t>finansējuma piešķiršanas kārtībai</w:t>
      </w:r>
      <w:r w:rsidR="002B4A06" w:rsidRPr="00D35318">
        <w:rPr>
          <w:rFonts w:ascii="Times New Roman" w:hAnsi="Times New Roman"/>
          <w:sz w:val="28"/>
          <w:szCs w:val="28"/>
        </w:rPr>
        <w:t>,</w:t>
      </w:r>
      <w:r w:rsidR="00162ECE" w:rsidRPr="00D35318">
        <w:rPr>
          <w:rFonts w:ascii="Times New Roman" w:hAnsi="Times New Roman"/>
          <w:sz w:val="28"/>
          <w:szCs w:val="28"/>
        </w:rPr>
        <w:t xml:space="preserve"> balstoties uz finansējuma saņēmēju sasniegtajiem </w:t>
      </w:r>
      <w:r w:rsidR="00832246" w:rsidRPr="00D35318">
        <w:rPr>
          <w:rFonts w:ascii="Times New Roman" w:hAnsi="Times New Roman"/>
          <w:sz w:val="28"/>
          <w:szCs w:val="28"/>
        </w:rPr>
        <w:t xml:space="preserve">starptautiskās sadarbības </w:t>
      </w:r>
      <w:r w:rsidR="00162ECE" w:rsidRPr="00D35318">
        <w:rPr>
          <w:rFonts w:ascii="Times New Roman" w:hAnsi="Times New Roman"/>
          <w:sz w:val="28"/>
          <w:szCs w:val="28"/>
        </w:rPr>
        <w:t>rezultātiem</w:t>
      </w:r>
      <w:r w:rsidR="00832246" w:rsidRPr="00D35318">
        <w:rPr>
          <w:rFonts w:ascii="Times New Roman" w:hAnsi="Times New Roman"/>
          <w:sz w:val="28"/>
          <w:szCs w:val="28"/>
        </w:rPr>
        <w:t xml:space="preserve"> attiecīgā periodā</w:t>
      </w:r>
      <w:r w:rsidR="002B4A06" w:rsidRPr="00D35318">
        <w:rPr>
          <w:rFonts w:ascii="Times New Roman" w:hAnsi="Times New Roman"/>
          <w:sz w:val="28"/>
          <w:szCs w:val="28"/>
        </w:rPr>
        <w:t>, par kuriem informācija tiek iegūta no dokumentiem, kas līdz kārtējā gada 1</w:t>
      </w:r>
      <w:r w:rsidR="00AA1505" w:rsidRPr="00D35318">
        <w:rPr>
          <w:rFonts w:ascii="Times New Roman" w:hAnsi="Times New Roman"/>
          <w:sz w:val="28"/>
          <w:szCs w:val="28"/>
        </w:rPr>
        <w:t xml:space="preserve">. </w:t>
      </w:r>
      <w:r w:rsidR="002B4A06" w:rsidRPr="00D35318">
        <w:rPr>
          <w:rFonts w:ascii="Times New Roman" w:hAnsi="Times New Roman"/>
          <w:sz w:val="28"/>
          <w:szCs w:val="28"/>
        </w:rPr>
        <w:t>aprīlim tiek iesniegti Izglītības un zinātnes ministrijā bāzes finansējuma aprēķināšanai</w:t>
      </w:r>
      <w:r w:rsidR="000814B3" w:rsidRPr="00D35318">
        <w:rPr>
          <w:rFonts w:ascii="Times New Roman" w:hAnsi="Times New Roman"/>
          <w:sz w:val="28"/>
          <w:szCs w:val="28"/>
        </w:rPr>
        <w:t>.</w:t>
      </w:r>
    </w:p>
    <w:p w14:paraId="13F73E1F" w14:textId="77777777" w:rsidR="00BC7B0C" w:rsidRPr="00D35318" w:rsidRDefault="00BC7B0C" w:rsidP="001B7083">
      <w:pPr>
        <w:tabs>
          <w:tab w:val="left" w:pos="426"/>
          <w:tab w:val="left" w:pos="1134"/>
        </w:tabs>
        <w:spacing w:after="0" w:line="240" w:lineRule="auto"/>
        <w:jc w:val="both"/>
        <w:rPr>
          <w:rFonts w:ascii="Times New Roman" w:hAnsi="Times New Roman"/>
          <w:sz w:val="28"/>
          <w:szCs w:val="28"/>
        </w:rPr>
      </w:pPr>
    </w:p>
    <w:p w14:paraId="3A37ABB0" w14:textId="30A4B61E" w:rsidR="00BA4B39" w:rsidRPr="00D35318" w:rsidRDefault="00DD6123" w:rsidP="00BA4B39">
      <w:pPr>
        <w:pStyle w:val="ListParagraph"/>
        <w:numPr>
          <w:ilvl w:val="0"/>
          <w:numId w:val="12"/>
        </w:numPr>
        <w:tabs>
          <w:tab w:val="left" w:pos="426"/>
          <w:tab w:val="left" w:pos="1134"/>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Otrās</w:t>
      </w:r>
      <w:r w:rsidR="00BA4B39" w:rsidRPr="00D35318">
        <w:rPr>
          <w:rFonts w:ascii="Times New Roman" w:hAnsi="Times New Roman"/>
          <w:sz w:val="28"/>
          <w:szCs w:val="28"/>
        </w:rPr>
        <w:t xml:space="preserve"> kārtas projekta iesniedzēj</w:t>
      </w:r>
      <w:r w:rsidRPr="00D35318">
        <w:rPr>
          <w:rFonts w:ascii="Times New Roman" w:hAnsi="Times New Roman"/>
          <w:sz w:val="28"/>
          <w:szCs w:val="28"/>
        </w:rPr>
        <w:t>iem</w:t>
      </w:r>
      <w:r w:rsidR="00BA4B39" w:rsidRPr="00D35318">
        <w:rPr>
          <w:rFonts w:ascii="Times New Roman" w:hAnsi="Times New Roman"/>
          <w:sz w:val="28"/>
          <w:szCs w:val="28"/>
        </w:rPr>
        <w:t xml:space="preserve"> pieejamais kopējais attiecināmais finansējums līdz 2018. gada 31. decembrim, lai slēgtu vienošanos par projektu īstenošanu, nepārsniedz:</w:t>
      </w:r>
    </w:p>
    <w:p w14:paraId="36536CBB" w14:textId="193F5936" w:rsidR="00BA4B39" w:rsidRPr="00D35318" w:rsidRDefault="00BA4B39" w:rsidP="0005450F">
      <w:pPr>
        <w:pStyle w:val="ListParagraph"/>
        <w:numPr>
          <w:ilvl w:val="1"/>
          <w:numId w:val="12"/>
        </w:numPr>
        <w:tabs>
          <w:tab w:val="left" w:pos="426"/>
          <w:tab w:val="left" w:pos="1134"/>
        </w:tabs>
        <w:spacing w:after="0" w:line="240" w:lineRule="auto"/>
        <w:ind w:left="0" w:firstLine="709"/>
        <w:jc w:val="both"/>
        <w:rPr>
          <w:rFonts w:ascii="Times New Roman" w:hAnsi="Times New Roman"/>
          <w:sz w:val="28"/>
          <w:szCs w:val="28"/>
        </w:rPr>
      </w:pPr>
      <w:r w:rsidRPr="00D35318">
        <w:rPr>
          <w:rFonts w:ascii="Times New Roman" w:hAnsi="Times New Roman"/>
          <w:sz w:val="28"/>
          <w:szCs w:val="28"/>
        </w:rPr>
        <w:t xml:space="preserve"> Daugavpils Universitātei – </w:t>
      </w:r>
      <w:r w:rsidR="00871F38" w:rsidRPr="00D35318">
        <w:rPr>
          <w:rFonts w:ascii="Times New Roman" w:hAnsi="Times New Roman"/>
          <w:color w:val="000000"/>
          <w:sz w:val="28"/>
          <w:szCs w:val="28"/>
          <w:lang w:eastAsia="en-GB"/>
        </w:rPr>
        <w:t>122 850</w:t>
      </w:r>
      <w:r w:rsidRPr="00D35318">
        <w:rPr>
          <w:rFonts w:ascii="Times New Roman" w:hAnsi="Times New Roman"/>
          <w:sz w:val="28"/>
          <w:szCs w:val="28"/>
        </w:rPr>
        <w:t xml:space="preserve"> </w:t>
      </w:r>
      <w:r w:rsidRPr="00D35318">
        <w:rPr>
          <w:rFonts w:ascii="Times New Roman" w:hAnsi="Times New Roman"/>
          <w:i/>
          <w:sz w:val="28"/>
          <w:szCs w:val="28"/>
        </w:rPr>
        <w:t>euro</w:t>
      </w:r>
      <w:r w:rsidR="00D74479" w:rsidRPr="00D35318">
        <w:rPr>
          <w:rFonts w:ascii="Times New Roman" w:hAnsi="Times New Roman"/>
          <w:sz w:val="28"/>
          <w:szCs w:val="28"/>
        </w:rPr>
        <w:t xml:space="preserve"> (Eiropas Reģionālās attīstības fonda finansējums 104 422,50 </w:t>
      </w:r>
      <w:r w:rsidR="00D74479" w:rsidRPr="00D35318">
        <w:rPr>
          <w:rFonts w:ascii="Times New Roman" w:hAnsi="Times New Roman"/>
          <w:i/>
          <w:sz w:val="28"/>
          <w:szCs w:val="28"/>
        </w:rPr>
        <w:t>euro</w:t>
      </w:r>
      <w:r w:rsidR="00D74479" w:rsidRPr="00D35318">
        <w:rPr>
          <w:rFonts w:ascii="Times New Roman" w:hAnsi="Times New Roman"/>
          <w:sz w:val="28"/>
          <w:szCs w:val="28"/>
        </w:rPr>
        <w:t xml:space="preserve"> un valsts budžeta līdzfinansējums 18 427,50 </w:t>
      </w:r>
      <w:r w:rsidR="00D74479" w:rsidRPr="00D35318">
        <w:rPr>
          <w:rFonts w:ascii="Times New Roman" w:hAnsi="Times New Roman"/>
          <w:i/>
          <w:sz w:val="28"/>
          <w:szCs w:val="28"/>
        </w:rPr>
        <w:t>euro</w:t>
      </w:r>
      <w:r w:rsidR="00D74479" w:rsidRPr="00D35318">
        <w:rPr>
          <w:rFonts w:ascii="Times New Roman" w:hAnsi="Times New Roman"/>
          <w:sz w:val="28"/>
          <w:szCs w:val="28"/>
        </w:rPr>
        <w:t>)</w:t>
      </w:r>
      <w:r w:rsidRPr="00D35318">
        <w:rPr>
          <w:rFonts w:ascii="Times New Roman" w:hAnsi="Times New Roman"/>
          <w:sz w:val="28"/>
          <w:szCs w:val="28"/>
        </w:rPr>
        <w:t>;</w:t>
      </w:r>
    </w:p>
    <w:p w14:paraId="397F1A80" w14:textId="2E4E238B" w:rsidR="00BA4B39" w:rsidRPr="00D35318" w:rsidRDefault="00BA4B39" w:rsidP="00BA4B39">
      <w:pPr>
        <w:pStyle w:val="ListParagraph"/>
        <w:numPr>
          <w:ilvl w:val="1"/>
          <w:numId w:val="12"/>
        </w:numPr>
        <w:tabs>
          <w:tab w:val="left" w:pos="426"/>
          <w:tab w:val="left" w:pos="1134"/>
        </w:tabs>
        <w:spacing w:after="0" w:line="240" w:lineRule="auto"/>
        <w:ind w:left="0" w:firstLine="709"/>
        <w:jc w:val="both"/>
        <w:rPr>
          <w:rFonts w:ascii="Times New Roman" w:hAnsi="Times New Roman"/>
          <w:sz w:val="28"/>
          <w:szCs w:val="28"/>
        </w:rPr>
      </w:pPr>
      <w:r w:rsidRPr="00D35318">
        <w:rPr>
          <w:rFonts w:ascii="Times New Roman" w:hAnsi="Times New Roman"/>
          <w:sz w:val="28"/>
          <w:szCs w:val="28"/>
        </w:rPr>
        <w:t xml:space="preserve">Elektronikas un datorzinātņu institūtam – </w:t>
      </w:r>
      <w:r w:rsidR="00871F38" w:rsidRPr="00D35318">
        <w:rPr>
          <w:rFonts w:ascii="Times New Roman" w:hAnsi="Times New Roman"/>
          <w:color w:val="000000"/>
          <w:sz w:val="28"/>
          <w:szCs w:val="28"/>
          <w:lang w:eastAsia="en-GB"/>
        </w:rPr>
        <w:t>122 850</w:t>
      </w:r>
      <w:r w:rsidRPr="00D35318">
        <w:rPr>
          <w:rFonts w:ascii="Times New Roman" w:hAnsi="Times New Roman"/>
          <w:sz w:val="28"/>
          <w:szCs w:val="28"/>
        </w:rPr>
        <w:t xml:space="preserve"> </w:t>
      </w:r>
      <w:r w:rsidRPr="00D35318">
        <w:rPr>
          <w:rFonts w:ascii="Times New Roman" w:hAnsi="Times New Roman"/>
          <w:i/>
          <w:sz w:val="28"/>
          <w:szCs w:val="28"/>
        </w:rPr>
        <w:t>euro</w:t>
      </w:r>
      <w:r w:rsidR="00D74479" w:rsidRPr="00D35318">
        <w:rPr>
          <w:rFonts w:ascii="Times New Roman" w:hAnsi="Times New Roman"/>
          <w:i/>
          <w:sz w:val="28"/>
          <w:szCs w:val="28"/>
        </w:rPr>
        <w:t xml:space="preserve"> </w:t>
      </w:r>
      <w:r w:rsidR="00D74479" w:rsidRPr="00D35318">
        <w:rPr>
          <w:rFonts w:ascii="Times New Roman" w:hAnsi="Times New Roman"/>
          <w:sz w:val="28"/>
          <w:szCs w:val="28"/>
        </w:rPr>
        <w:t xml:space="preserve">(Eiropas Reģionālās attīstības fonda finansējums 104 422,50 </w:t>
      </w:r>
      <w:r w:rsidR="00D74479" w:rsidRPr="00D35318">
        <w:rPr>
          <w:rFonts w:ascii="Times New Roman" w:hAnsi="Times New Roman"/>
          <w:i/>
          <w:sz w:val="28"/>
          <w:szCs w:val="28"/>
        </w:rPr>
        <w:t>euro</w:t>
      </w:r>
      <w:r w:rsidR="00D74479" w:rsidRPr="00D35318">
        <w:rPr>
          <w:rFonts w:ascii="Times New Roman" w:hAnsi="Times New Roman"/>
          <w:sz w:val="28"/>
          <w:szCs w:val="28"/>
        </w:rPr>
        <w:t xml:space="preserve"> un valsts budžeta līdzfinansējums 18 427,50 </w:t>
      </w:r>
      <w:r w:rsidR="00D74479" w:rsidRPr="00D35318">
        <w:rPr>
          <w:rFonts w:ascii="Times New Roman" w:hAnsi="Times New Roman"/>
          <w:i/>
          <w:sz w:val="28"/>
          <w:szCs w:val="28"/>
        </w:rPr>
        <w:t>euro</w:t>
      </w:r>
      <w:r w:rsidR="00D74479" w:rsidRPr="00D35318">
        <w:rPr>
          <w:rFonts w:ascii="Times New Roman" w:hAnsi="Times New Roman"/>
          <w:sz w:val="28"/>
          <w:szCs w:val="28"/>
        </w:rPr>
        <w:t>)</w:t>
      </w:r>
      <w:r w:rsidRPr="00D35318">
        <w:rPr>
          <w:rFonts w:ascii="Times New Roman" w:hAnsi="Times New Roman"/>
          <w:sz w:val="28"/>
          <w:szCs w:val="28"/>
        </w:rPr>
        <w:t>;</w:t>
      </w:r>
    </w:p>
    <w:p w14:paraId="5C286ECC" w14:textId="3D7BED58" w:rsidR="00BA4B39" w:rsidRPr="00D35318" w:rsidRDefault="00BA4B39" w:rsidP="00D74479">
      <w:pPr>
        <w:pStyle w:val="ListParagraph"/>
        <w:numPr>
          <w:ilvl w:val="1"/>
          <w:numId w:val="12"/>
        </w:numPr>
        <w:tabs>
          <w:tab w:val="left" w:pos="426"/>
          <w:tab w:val="left" w:pos="1134"/>
        </w:tabs>
        <w:spacing w:after="0" w:line="240" w:lineRule="auto"/>
        <w:ind w:left="0" w:firstLine="709"/>
        <w:jc w:val="both"/>
        <w:rPr>
          <w:rFonts w:ascii="Times New Roman" w:hAnsi="Times New Roman"/>
          <w:sz w:val="28"/>
          <w:szCs w:val="28"/>
        </w:rPr>
      </w:pPr>
      <w:r w:rsidRPr="00D35318">
        <w:rPr>
          <w:rFonts w:ascii="Times New Roman" w:hAnsi="Times New Roman"/>
          <w:sz w:val="28"/>
          <w:szCs w:val="28"/>
        </w:rPr>
        <w:t xml:space="preserve">Jāzepa Vītola Latvijas </w:t>
      </w:r>
      <w:r w:rsidR="00D74479" w:rsidRPr="00D35318">
        <w:rPr>
          <w:rFonts w:ascii="Times New Roman" w:hAnsi="Times New Roman"/>
          <w:sz w:val="28"/>
          <w:szCs w:val="28"/>
        </w:rPr>
        <w:t>M</w:t>
      </w:r>
      <w:r w:rsidRPr="00D35318">
        <w:rPr>
          <w:rFonts w:ascii="Times New Roman" w:hAnsi="Times New Roman"/>
          <w:sz w:val="28"/>
          <w:szCs w:val="28"/>
        </w:rPr>
        <w:t xml:space="preserve">ūzikas akadēmijai – </w:t>
      </w:r>
      <w:r w:rsidR="00871F38" w:rsidRPr="00D35318">
        <w:rPr>
          <w:rFonts w:ascii="Times New Roman" w:hAnsi="Times New Roman"/>
          <w:color w:val="000000"/>
          <w:sz w:val="28"/>
          <w:szCs w:val="28"/>
          <w:lang w:eastAsia="en-GB"/>
        </w:rPr>
        <w:t>9 450</w:t>
      </w:r>
      <w:r w:rsidRPr="00D35318">
        <w:rPr>
          <w:rFonts w:ascii="Times New Roman" w:hAnsi="Times New Roman"/>
          <w:sz w:val="28"/>
          <w:szCs w:val="28"/>
        </w:rPr>
        <w:t xml:space="preserve"> </w:t>
      </w:r>
      <w:r w:rsidRPr="00D35318">
        <w:rPr>
          <w:rFonts w:ascii="Times New Roman" w:hAnsi="Times New Roman"/>
          <w:i/>
          <w:sz w:val="28"/>
          <w:szCs w:val="28"/>
        </w:rPr>
        <w:t>euro</w:t>
      </w:r>
      <w:r w:rsidR="00D74479" w:rsidRPr="00D35318">
        <w:rPr>
          <w:rFonts w:ascii="Times New Roman" w:hAnsi="Times New Roman"/>
          <w:sz w:val="28"/>
          <w:szCs w:val="28"/>
        </w:rPr>
        <w:t xml:space="preserve"> (Eiropas Reģionālās attīstības fonda finansējums 8 032,50 </w:t>
      </w:r>
      <w:r w:rsidR="00D74479" w:rsidRPr="00D35318">
        <w:rPr>
          <w:rFonts w:ascii="Times New Roman" w:hAnsi="Times New Roman"/>
          <w:i/>
          <w:sz w:val="28"/>
          <w:szCs w:val="28"/>
        </w:rPr>
        <w:t>euro</w:t>
      </w:r>
      <w:r w:rsidR="00D74479" w:rsidRPr="00D35318">
        <w:rPr>
          <w:rFonts w:ascii="Times New Roman" w:hAnsi="Times New Roman"/>
          <w:sz w:val="28"/>
          <w:szCs w:val="28"/>
        </w:rPr>
        <w:t xml:space="preserve"> un valsts budžeta līdzfinansējums 1 417,50 </w:t>
      </w:r>
      <w:r w:rsidR="00D74479" w:rsidRPr="00D35318">
        <w:rPr>
          <w:rFonts w:ascii="Times New Roman" w:hAnsi="Times New Roman"/>
          <w:i/>
          <w:sz w:val="28"/>
          <w:szCs w:val="28"/>
        </w:rPr>
        <w:t>euro</w:t>
      </w:r>
      <w:r w:rsidR="00D74479" w:rsidRPr="00D35318">
        <w:rPr>
          <w:rFonts w:ascii="Times New Roman" w:hAnsi="Times New Roman"/>
          <w:sz w:val="28"/>
          <w:szCs w:val="28"/>
        </w:rPr>
        <w:t>);</w:t>
      </w:r>
    </w:p>
    <w:p w14:paraId="162F8132" w14:textId="5B23B907" w:rsidR="00BA4B39" w:rsidRPr="00D35318" w:rsidRDefault="00BA4B39" w:rsidP="00D74479">
      <w:pPr>
        <w:pStyle w:val="ListParagraph"/>
        <w:numPr>
          <w:ilvl w:val="1"/>
          <w:numId w:val="12"/>
        </w:numPr>
        <w:tabs>
          <w:tab w:val="left" w:pos="426"/>
          <w:tab w:val="left" w:pos="1134"/>
        </w:tabs>
        <w:spacing w:after="0" w:line="240" w:lineRule="auto"/>
        <w:ind w:left="0" w:firstLine="709"/>
        <w:jc w:val="both"/>
        <w:rPr>
          <w:rFonts w:ascii="Times New Roman" w:hAnsi="Times New Roman"/>
          <w:sz w:val="28"/>
          <w:szCs w:val="28"/>
        </w:rPr>
      </w:pPr>
      <w:r w:rsidRPr="00D35318">
        <w:rPr>
          <w:rFonts w:ascii="Times New Roman" w:hAnsi="Times New Roman"/>
          <w:sz w:val="28"/>
          <w:szCs w:val="28"/>
        </w:rPr>
        <w:t xml:space="preserve">Latvijas Biomedicīnas pētījumu un studiju centram – </w:t>
      </w:r>
      <w:r w:rsidR="00871F38" w:rsidRPr="00D35318">
        <w:rPr>
          <w:rFonts w:ascii="Times New Roman" w:hAnsi="Times New Roman"/>
          <w:color w:val="000000"/>
          <w:sz w:val="28"/>
          <w:szCs w:val="28"/>
          <w:lang w:eastAsia="en-GB"/>
        </w:rPr>
        <w:t xml:space="preserve">300 300 </w:t>
      </w:r>
      <w:r w:rsidRPr="00D35318">
        <w:rPr>
          <w:rFonts w:ascii="Times New Roman" w:hAnsi="Times New Roman"/>
          <w:i/>
          <w:sz w:val="28"/>
          <w:szCs w:val="28"/>
        </w:rPr>
        <w:t>euro</w:t>
      </w:r>
      <w:r w:rsidR="00D74479" w:rsidRPr="00D35318">
        <w:rPr>
          <w:rFonts w:ascii="Times New Roman" w:hAnsi="Times New Roman"/>
          <w:i/>
          <w:sz w:val="28"/>
          <w:szCs w:val="28"/>
        </w:rPr>
        <w:t xml:space="preserve"> </w:t>
      </w:r>
      <w:r w:rsidR="00D74479" w:rsidRPr="00D35318">
        <w:rPr>
          <w:rFonts w:ascii="Times New Roman" w:hAnsi="Times New Roman"/>
          <w:sz w:val="28"/>
          <w:szCs w:val="28"/>
        </w:rPr>
        <w:t xml:space="preserve">(Eiropas Reģionālās attīstības fonda finansējums 255 255 </w:t>
      </w:r>
      <w:r w:rsidR="00D74479" w:rsidRPr="00D35318">
        <w:rPr>
          <w:rFonts w:ascii="Times New Roman" w:hAnsi="Times New Roman"/>
          <w:i/>
          <w:sz w:val="28"/>
          <w:szCs w:val="28"/>
        </w:rPr>
        <w:t>euro</w:t>
      </w:r>
      <w:r w:rsidR="00D74479" w:rsidRPr="00D35318">
        <w:rPr>
          <w:rFonts w:ascii="Times New Roman" w:hAnsi="Times New Roman"/>
          <w:sz w:val="28"/>
          <w:szCs w:val="28"/>
        </w:rPr>
        <w:t xml:space="preserve"> un valsts budžeta līdzfinansējums 45 045 </w:t>
      </w:r>
      <w:r w:rsidR="00D74479" w:rsidRPr="00D35318">
        <w:rPr>
          <w:rFonts w:ascii="Times New Roman" w:hAnsi="Times New Roman"/>
          <w:i/>
          <w:sz w:val="28"/>
          <w:szCs w:val="28"/>
        </w:rPr>
        <w:t>euro</w:t>
      </w:r>
      <w:r w:rsidR="00D74479" w:rsidRPr="00D35318">
        <w:rPr>
          <w:rFonts w:ascii="Times New Roman" w:hAnsi="Times New Roman"/>
          <w:sz w:val="28"/>
          <w:szCs w:val="28"/>
        </w:rPr>
        <w:t xml:space="preserve">), no kuriem 160 000 </w:t>
      </w:r>
      <w:r w:rsidR="00D74479" w:rsidRPr="00D35318">
        <w:rPr>
          <w:rFonts w:ascii="Times New Roman" w:hAnsi="Times New Roman"/>
          <w:i/>
          <w:sz w:val="28"/>
          <w:szCs w:val="28"/>
        </w:rPr>
        <w:t xml:space="preserve">euro </w:t>
      </w:r>
      <w:r w:rsidR="00D74479" w:rsidRPr="00D35318">
        <w:rPr>
          <w:rFonts w:ascii="Times New Roman" w:hAnsi="Times New Roman"/>
          <w:sz w:val="28"/>
          <w:szCs w:val="28"/>
        </w:rPr>
        <w:fldChar w:fldCharType="begin"/>
      </w:r>
      <w:r w:rsidR="00D74479" w:rsidRPr="00D35318">
        <w:rPr>
          <w:rFonts w:ascii="Times New Roman" w:hAnsi="Times New Roman"/>
          <w:sz w:val="28"/>
          <w:szCs w:val="28"/>
        </w:rPr>
        <w:instrText xml:space="preserve"> REF _Ref348661675 \r \h </w:instrText>
      </w:r>
      <w:r w:rsidR="00D74479" w:rsidRPr="00D35318">
        <w:rPr>
          <w:rFonts w:ascii="Times New Roman" w:hAnsi="Times New Roman"/>
          <w:sz w:val="28"/>
          <w:szCs w:val="28"/>
        </w:rPr>
      </w:r>
      <w:r w:rsidR="00D74479" w:rsidRPr="00D35318">
        <w:rPr>
          <w:rFonts w:ascii="Times New Roman" w:hAnsi="Times New Roman"/>
          <w:sz w:val="28"/>
          <w:szCs w:val="28"/>
        </w:rPr>
        <w:fldChar w:fldCharType="separate"/>
      </w:r>
      <w:r w:rsidR="00685A88">
        <w:rPr>
          <w:rFonts w:ascii="Times New Roman" w:hAnsi="Times New Roman"/>
          <w:sz w:val="28"/>
          <w:szCs w:val="28"/>
        </w:rPr>
        <w:t>38.3</w:t>
      </w:r>
      <w:r w:rsidR="00D74479" w:rsidRPr="00D35318">
        <w:rPr>
          <w:rFonts w:ascii="Times New Roman" w:hAnsi="Times New Roman"/>
          <w:sz w:val="28"/>
          <w:szCs w:val="28"/>
        </w:rPr>
        <w:fldChar w:fldCharType="end"/>
      </w:r>
      <w:r w:rsidR="00D74479" w:rsidRPr="00D35318">
        <w:rPr>
          <w:rFonts w:ascii="Times New Roman" w:hAnsi="Times New Roman"/>
          <w:sz w:val="28"/>
          <w:szCs w:val="28"/>
        </w:rPr>
        <w:t>. apakšpunktā minēto atbalstāmo darbību īstenošanai;</w:t>
      </w:r>
      <w:r w:rsidR="00D74479" w:rsidRPr="00D35318">
        <w:rPr>
          <w:rFonts w:ascii="Times New Roman" w:hAnsi="Times New Roman"/>
          <w:i/>
          <w:sz w:val="28"/>
          <w:szCs w:val="28"/>
        </w:rPr>
        <w:t xml:space="preserve"> </w:t>
      </w:r>
    </w:p>
    <w:p w14:paraId="377C2305" w14:textId="2E7D4FA4" w:rsidR="00BA4B39" w:rsidRPr="00D35318" w:rsidRDefault="00BA4B39" w:rsidP="00D74479">
      <w:pPr>
        <w:pStyle w:val="ListParagraph"/>
        <w:numPr>
          <w:ilvl w:val="1"/>
          <w:numId w:val="12"/>
        </w:numPr>
        <w:tabs>
          <w:tab w:val="left" w:pos="426"/>
          <w:tab w:val="left" w:pos="1134"/>
        </w:tabs>
        <w:spacing w:after="0" w:line="240" w:lineRule="auto"/>
        <w:ind w:left="0" w:firstLine="709"/>
        <w:jc w:val="both"/>
        <w:rPr>
          <w:rFonts w:ascii="Times New Roman" w:hAnsi="Times New Roman"/>
          <w:sz w:val="28"/>
          <w:szCs w:val="28"/>
        </w:rPr>
      </w:pPr>
      <w:r w:rsidRPr="00D35318">
        <w:rPr>
          <w:rFonts w:ascii="Times New Roman" w:hAnsi="Times New Roman"/>
          <w:sz w:val="28"/>
          <w:szCs w:val="28"/>
        </w:rPr>
        <w:t xml:space="preserve">Latvijas Valsts koksnes ķīmijas institūtam – </w:t>
      </w:r>
      <w:r w:rsidR="00871F38" w:rsidRPr="00D35318">
        <w:rPr>
          <w:rFonts w:ascii="Times New Roman" w:hAnsi="Times New Roman"/>
          <w:color w:val="000000"/>
          <w:sz w:val="28"/>
          <w:szCs w:val="28"/>
          <w:lang w:eastAsia="en-GB"/>
        </w:rPr>
        <w:t>141 750</w:t>
      </w:r>
      <w:r w:rsidRPr="00D35318">
        <w:rPr>
          <w:rFonts w:ascii="Times New Roman" w:hAnsi="Times New Roman"/>
          <w:sz w:val="28"/>
          <w:szCs w:val="28"/>
        </w:rPr>
        <w:t xml:space="preserve"> </w:t>
      </w:r>
      <w:r w:rsidRPr="00D35318">
        <w:rPr>
          <w:rFonts w:ascii="Times New Roman" w:hAnsi="Times New Roman"/>
          <w:i/>
          <w:sz w:val="28"/>
          <w:szCs w:val="28"/>
        </w:rPr>
        <w:t>euro</w:t>
      </w:r>
      <w:r w:rsidR="00D74479" w:rsidRPr="00D35318">
        <w:rPr>
          <w:rFonts w:ascii="Times New Roman" w:hAnsi="Times New Roman"/>
          <w:sz w:val="28"/>
          <w:szCs w:val="28"/>
        </w:rPr>
        <w:t xml:space="preserve"> (Eiropas Reģionālās attīstības fonda finansējums </w:t>
      </w:r>
      <w:r w:rsidR="00AB5480" w:rsidRPr="00D35318">
        <w:rPr>
          <w:rFonts w:ascii="Times New Roman" w:hAnsi="Times New Roman"/>
          <w:sz w:val="28"/>
          <w:szCs w:val="28"/>
        </w:rPr>
        <w:t>120 487,50</w:t>
      </w:r>
      <w:r w:rsidR="00D74479" w:rsidRPr="00D35318">
        <w:rPr>
          <w:rFonts w:ascii="Times New Roman" w:hAnsi="Times New Roman"/>
          <w:sz w:val="28"/>
          <w:szCs w:val="28"/>
        </w:rPr>
        <w:t xml:space="preserve"> </w:t>
      </w:r>
      <w:r w:rsidR="00D74479" w:rsidRPr="00D35318">
        <w:rPr>
          <w:rFonts w:ascii="Times New Roman" w:hAnsi="Times New Roman"/>
          <w:i/>
          <w:sz w:val="28"/>
          <w:szCs w:val="28"/>
        </w:rPr>
        <w:t>euro</w:t>
      </w:r>
      <w:r w:rsidR="00D74479" w:rsidRPr="00D35318">
        <w:rPr>
          <w:rFonts w:ascii="Times New Roman" w:hAnsi="Times New Roman"/>
          <w:sz w:val="28"/>
          <w:szCs w:val="28"/>
        </w:rPr>
        <w:t xml:space="preserve"> un valsts budžeta līdzfinansējums </w:t>
      </w:r>
      <w:r w:rsidR="00AB5480" w:rsidRPr="00D35318">
        <w:rPr>
          <w:rFonts w:ascii="Times New Roman" w:hAnsi="Times New Roman"/>
          <w:sz w:val="28"/>
          <w:szCs w:val="28"/>
        </w:rPr>
        <w:t>21 262,50</w:t>
      </w:r>
      <w:r w:rsidR="00D74479" w:rsidRPr="00D35318">
        <w:rPr>
          <w:rFonts w:ascii="Times New Roman" w:hAnsi="Times New Roman"/>
          <w:sz w:val="28"/>
          <w:szCs w:val="28"/>
        </w:rPr>
        <w:t xml:space="preserve"> </w:t>
      </w:r>
      <w:r w:rsidR="00D74479" w:rsidRPr="00D35318">
        <w:rPr>
          <w:rFonts w:ascii="Times New Roman" w:hAnsi="Times New Roman"/>
          <w:i/>
          <w:sz w:val="28"/>
          <w:szCs w:val="28"/>
        </w:rPr>
        <w:t>euro</w:t>
      </w:r>
      <w:r w:rsidR="00D74479" w:rsidRPr="00D35318">
        <w:rPr>
          <w:rFonts w:ascii="Times New Roman" w:hAnsi="Times New Roman"/>
          <w:sz w:val="28"/>
          <w:szCs w:val="28"/>
        </w:rPr>
        <w:t>);</w:t>
      </w:r>
    </w:p>
    <w:p w14:paraId="30585813" w14:textId="3CB01A01" w:rsidR="00BA4B39" w:rsidRPr="00D35318" w:rsidRDefault="00BA4B39" w:rsidP="00AB5480">
      <w:pPr>
        <w:pStyle w:val="ListParagraph"/>
        <w:numPr>
          <w:ilvl w:val="1"/>
          <w:numId w:val="12"/>
        </w:numPr>
        <w:tabs>
          <w:tab w:val="left" w:pos="426"/>
          <w:tab w:val="left" w:pos="1134"/>
        </w:tabs>
        <w:spacing w:after="0" w:line="240" w:lineRule="auto"/>
        <w:ind w:left="0" w:firstLine="709"/>
        <w:jc w:val="both"/>
        <w:rPr>
          <w:rFonts w:ascii="Times New Roman" w:hAnsi="Times New Roman"/>
          <w:sz w:val="28"/>
          <w:szCs w:val="28"/>
        </w:rPr>
      </w:pPr>
      <w:r w:rsidRPr="00D35318">
        <w:rPr>
          <w:rFonts w:ascii="Times New Roman" w:hAnsi="Times New Roman"/>
          <w:sz w:val="28"/>
          <w:szCs w:val="28"/>
        </w:rPr>
        <w:t xml:space="preserve">Latvijas Kultūras akadēmijai – </w:t>
      </w:r>
      <w:r w:rsidR="00871F38" w:rsidRPr="00D35318">
        <w:rPr>
          <w:rFonts w:ascii="Times New Roman" w:hAnsi="Times New Roman"/>
          <w:color w:val="000000"/>
          <w:sz w:val="28"/>
          <w:szCs w:val="28"/>
          <w:lang w:eastAsia="en-GB"/>
        </w:rPr>
        <w:t>9 450</w:t>
      </w:r>
      <w:r w:rsidRPr="00D35318">
        <w:rPr>
          <w:rFonts w:ascii="Times New Roman" w:hAnsi="Times New Roman"/>
          <w:sz w:val="28"/>
          <w:szCs w:val="28"/>
        </w:rPr>
        <w:t xml:space="preserve"> </w:t>
      </w:r>
      <w:r w:rsidRPr="00D35318">
        <w:rPr>
          <w:rFonts w:ascii="Times New Roman" w:hAnsi="Times New Roman"/>
          <w:i/>
          <w:sz w:val="28"/>
          <w:szCs w:val="28"/>
        </w:rPr>
        <w:t>euro</w:t>
      </w:r>
      <w:r w:rsidR="00AB5480" w:rsidRPr="00D35318">
        <w:rPr>
          <w:rFonts w:ascii="Times New Roman" w:hAnsi="Times New Roman"/>
          <w:i/>
          <w:sz w:val="28"/>
          <w:szCs w:val="28"/>
        </w:rPr>
        <w:t xml:space="preserve"> </w:t>
      </w:r>
      <w:r w:rsidR="00AB5480" w:rsidRPr="00D35318">
        <w:rPr>
          <w:rFonts w:ascii="Times New Roman" w:hAnsi="Times New Roman"/>
          <w:sz w:val="28"/>
          <w:szCs w:val="28"/>
        </w:rPr>
        <w:t xml:space="preserve">(Eiropas Reģionālās attīstības fonda finansējums 8 032,50 </w:t>
      </w:r>
      <w:r w:rsidR="00AB5480" w:rsidRPr="00D35318">
        <w:rPr>
          <w:rFonts w:ascii="Times New Roman" w:hAnsi="Times New Roman"/>
          <w:i/>
          <w:sz w:val="28"/>
          <w:szCs w:val="28"/>
        </w:rPr>
        <w:t>euro</w:t>
      </w:r>
      <w:r w:rsidR="00AB5480" w:rsidRPr="00D35318">
        <w:rPr>
          <w:rFonts w:ascii="Times New Roman" w:hAnsi="Times New Roman"/>
          <w:sz w:val="28"/>
          <w:szCs w:val="28"/>
        </w:rPr>
        <w:t xml:space="preserve"> un valsts budžeta līdzfinansējums 1 417,50 </w:t>
      </w:r>
      <w:r w:rsidR="00AB5480" w:rsidRPr="00D35318">
        <w:rPr>
          <w:rFonts w:ascii="Times New Roman" w:hAnsi="Times New Roman"/>
          <w:i/>
          <w:sz w:val="28"/>
          <w:szCs w:val="28"/>
        </w:rPr>
        <w:t>euro</w:t>
      </w:r>
      <w:r w:rsidR="00AB5480" w:rsidRPr="00D35318">
        <w:rPr>
          <w:rFonts w:ascii="Times New Roman" w:hAnsi="Times New Roman"/>
          <w:sz w:val="28"/>
          <w:szCs w:val="28"/>
        </w:rPr>
        <w:t>)</w:t>
      </w:r>
      <w:r w:rsidRPr="00D35318">
        <w:rPr>
          <w:rFonts w:ascii="Times New Roman" w:hAnsi="Times New Roman"/>
          <w:sz w:val="28"/>
          <w:szCs w:val="28"/>
        </w:rPr>
        <w:t>;</w:t>
      </w:r>
    </w:p>
    <w:p w14:paraId="4837A1E6" w14:textId="44416F81" w:rsidR="00BA4B39" w:rsidRPr="00D35318" w:rsidRDefault="00BA4B39" w:rsidP="00AB5480">
      <w:pPr>
        <w:pStyle w:val="ListParagraph"/>
        <w:numPr>
          <w:ilvl w:val="1"/>
          <w:numId w:val="12"/>
        </w:numPr>
        <w:tabs>
          <w:tab w:val="left" w:pos="426"/>
          <w:tab w:val="left" w:pos="1134"/>
        </w:tabs>
        <w:spacing w:after="0" w:line="240" w:lineRule="auto"/>
        <w:ind w:left="0" w:firstLine="709"/>
        <w:jc w:val="both"/>
        <w:rPr>
          <w:rFonts w:ascii="Times New Roman" w:hAnsi="Times New Roman"/>
          <w:sz w:val="28"/>
          <w:szCs w:val="28"/>
        </w:rPr>
      </w:pPr>
      <w:r w:rsidRPr="00D35318">
        <w:rPr>
          <w:rFonts w:ascii="Times New Roman" w:hAnsi="Times New Roman"/>
          <w:sz w:val="28"/>
          <w:szCs w:val="28"/>
        </w:rPr>
        <w:t xml:space="preserve">Latvijas Lauksaimniecības universitātei – </w:t>
      </w:r>
      <w:r w:rsidR="00871F38" w:rsidRPr="00D35318">
        <w:rPr>
          <w:rFonts w:ascii="Times New Roman" w:hAnsi="Times New Roman"/>
          <w:color w:val="000000"/>
          <w:sz w:val="28"/>
          <w:szCs w:val="28"/>
          <w:lang w:eastAsia="en-GB"/>
        </w:rPr>
        <w:t>217 350</w:t>
      </w:r>
      <w:r w:rsidRPr="00D35318">
        <w:rPr>
          <w:rFonts w:ascii="Times New Roman" w:hAnsi="Times New Roman"/>
          <w:sz w:val="28"/>
          <w:szCs w:val="28"/>
        </w:rPr>
        <w:t xml:space="preserve"> </w:t>
      </w:r>
      <w:r w:rsidRPr="00D35318">
        <w:rPr>
          <w:rFonts w:ascii="Times New Roman" w:hAnsi="Times New Roman"/>
          <w:i/>
          <w:sz w:val="28"/>
          <w:szCs w:val="28"/>
        </w:rPr>
        <w:t>euro</w:t>
      </w:r>
      <w:r w:rsidR="00AB5480" w:rsidRPr="00D35318">
        <w:rPr>
          <w:rFonts w:ascii="Times New Roman" w:hAnsi="Times New Roman"/>
          <w:i/>
          <w:sz w:val="28"/>
          <w:szCs w:val="28"/>
        </w:rPr>
        <w:t xml:space="preserve"> </w:t>
      </w:r>
      <w:r w:rsidR="00AB5480" w:rsidRPr="00D35318">
        <w:rPr>
          <w:rFonts w:ascii="Times New Roman" w:hAnsi="Times New Roman"/>
          <w:sz w:val="28"/>
          <w:szCs w:val="28"/>
        </w:rPr>
        <w:t xml:space="preserve">(Eiropas Reģionālās attīstības fonda finansējums 184 747,50 </w:t>
      </w:r>
      <w:r w:rsidR="00AB5480" w:rsidRPr="00D35318">
        <w:rPr>
          <w:rFonts w:ascii="Times New Roman" w:hAnsi="Times New Roman"/>
          <w:i/>
          <w:sz w:val="28"/>
          <w:szCs w:val="28"/>
        </w:rPr>
        <w:t>euro</w:t>
      </w:r>
      <w:r w:rsidR="00AB5480" w:rsidRPr="00D35318">
        <w:rPr>
          <w:rFonts w:ascii="Times New Roman" w:hAnsi="Times New Roman"/>
          <w:sz w:val="28"/>
          <w:szCs w:val="28"/>
        </w:rPr>
        <w:t xml:space="preserve"> un valsts budžeta līdzfinansējums 32 602,50 </w:t>
      </w:r>
      <w:r w:rsidR="00AB5480" w:rsidRPr="00D35318">
        <w:rPr>
          <w:rFonts w:ascii="Times New Roman" w:hAnsi="Times New Roman"/>
          <w:i/>
          <w:sz w:val="28"/>
          <w:szCs w:val="28"/>
        </w:rPr>
        <w:t>euro</w:t>
      </w:r>
      <w:r w:rsidR="00AB5480" w:rsidRPr="00D35318">
        <w:rPr>
          <w:rFonts w:ascii="Times New Roman" w:hAnsi="Times New Roman"/>
          <w:sz w:val="28"/>
          <w:szCs w:val="28"/>
        </w:rPr>
        <w:t>);</w:t>
      </w:r>
    </w:p>
    <w:p w14:paraId="194ADBF5" w14:textId="67741BD7" w:rsidR="00BA4B39" w:rsidRPr="00D35318" w:rsidRDefault="00BA4B39" w:rsidP="00AB5480">
      <w:pPr>
        <w:pStyle w:val="ListParagraph"/>
        <w:numPr>
          <w:ilvl w:val="1"/>
          <w:numId w:val="12"/>
        </w:numPr>
        <w:tabs>
          <w:tab w:val="left" w:pos="426"/>
          <w:tab w:val="left" w:pos="1134"/>
        </w:tabs>
        <w:spacing w:after="0" w:line="240" w:lineRule="auto"/>
        <w:ind w:left="0" w:firstLine="709"/>
        <w:jc w:val="both"/>
        <w:rPr>
          <w:rFonts w:ascii="Times New Roman" w:hAnsi="Times New Roman"/>
          <w:sz w:val="28"/>
          <w:szCs w:val="28"/>
        </w:rPr>
      </w:pPr>
      <w:r w:rsidRPr="00D35318">
        <w:rPr>
          <w:rFonts w:ascii="Times New Roman" w:hAnsi="Times New Roman"/>
          <w:sz w:val="28"/>
          <w:szCs w:val="28"/>
        </w:rPr>
        <w:t xml:space="preserve">Latvijas Mākslas akadēmijai – </w:t>
      </w:r>
      <w:r w:rsidR="00871F38" w:rsidRPr="00D35318">
        <w:rPr>
          <w:rFonts w:ascii="Times New Roman" w:hAnsi="Times New Roman"/>
          <w:color w:val="000000"/>
          <w:sz w:val="28"/>
          <w:szCs w:val="28"/>
          <w:lang w:eastAsia="en-GB"/>
        </w:rPr>
        <w:t>9 450</w:t>
      </w:r>
      <w:r w:rsidRPr="00D35318">
        <w:rPr>
          <w:rFonts w:ascii="Times New Roman" w:hAnsi="Times New Roman"/>
          <w:sz w:val="28"/>
          <w:szCs w:val="28"/>
        </w:rPr>
        <w:t xml:space="preserve"> </w:t>
      </w:r>
      <w:r w:rsidRPr="00D35318">
        <w:rPr>
          <w:rFonts w:ascii="Times New Roman" w:hAnsi="Times New Roman"/>
          <w:i/>
          <w:sz w:val="28"/>
          <w:szCs w:val="28"/>
        </w:rPr>
        <w:t>euro</w:t>
      </w:r>
      <w:r w:rsidR="00AB5480" w:rsidRPr="00D35318">
        <w:rPr>
          <w:rFonts w:ascii="Times New Roman" w:hAnsi="Times New Roman"/>
          <w:i/>
          <w:sz w:val="28"/>
          <w:szCs w:val="28"/>
        </w:rPr>
        <w:t xml:space="preserve"> </w:t>
      </w:r>
      <w:r w:rsidR="00AB5480" w:rsidRPr="00D35318">
        <w:rPr>
          <w:rFonts w:ascii="Times New Roman" w:hAnsi="Times New Roman"/>
          <w:sz w:val="28"/>
          <w:szCs w:val="28"/>
        </w:rPr>
        <w:t xml:space="preserve">(Eiropas Reģionālās attīstības fonda finansējums 8 032,50 </w:t>
      </w:r>
      <w:r w:rsidR="00AB5480" w:rsidRPr="00D35318">
        <w:rPr>
          <w:rFonts w:ascii="Times New Roman" w:hAnsi="Times New Roman"/>
          <w:i/>
          <w:sz w:val="28"/>
          <w:szCs w:val="28"/>
        </w:rPr>
        <w:t>euro</w:t>
      </w:r>
      <w:r w:rsidR="00AB5480" w:rsidRPr="00D35318">
        <w:rPr>
          <w:rFonts w:ascii="Times New Roman" w:hAnsi="Times New Roman"/>
          <w:sz w:val="28"/>
          <w:szCs w:val="28"/>
        </w:rPr>
        <w:t xml:space="preserve"> un valsts budžeta līdzfinansējums 1 417,50 </w:t>
      </w:r>
      <w:r w:rsidR="00AB5480" w:rsidRPr="00D35318">
        <w:rPr>
          <w:rFonts w:ascii="Times New Roman" w:hAnsi="Times New Roman"/>
          <w:i/>
          <w:sz w:val="28"/>
          <w:szCs w:val="28"/>
        </w:rPr>
        <w:t>euro</w:t>
      </w:r>
      <w:r w:rsidR="00AB5480" w:rsidRPr="00D35318">
        <w:rPr>
          <w:rFonts w:ascii="Times New Roman" w:hAnsi="Times New Roman"/>
          <w:sz w:val="28"/>
          <w:szCs w:val="28"/>
        </w:rPr>
        <w:t>);</w:t>
      </w:r>
    </w:p>
    <w:p w14:paraId="67E512F4" w14:textId="2008F4DD" w:rsidR="00BA4B39" w:rsidRPr="00D35318" w:rsidRDefault="00BA4B39" w:rsidP="00AB5480">
      <w:pPr>
        <w:pStyle w:val="ListParagraph"/>
        <w:numPr>
          <w:ilvl w:val="1"/>
          <w:numId w:val="12"/>
        </w:numPr>
        <w:tabs>
          <w:tab w:val="left" w:pos="426"/>
          <w:tab w:val="left" w:pos="1134"/>
        </w:tabs>
        <w:spacing w:after="0" w:line="240" w:lineRule="auto"/>
        <w:ind w:left="0" w:firstLine="709"/>
        <w:jc w:val="both"/>
        <w:rPr>
          <w:rFonts w:ascii="Times New Roman" w:hAnsi="Times New Roman"/>
          <w:sz w:val="28"/>
          <w:szCs w:val="28"/>
        </w:rPr>
      </w:pPr>
      <w:r w:rsidRPr="00D35318">
        <w:rPr>
          <w:rFonts w:ascii="Times New Roman" w:hAnsi="Times New Roman"/>
          <w:sz w:val="28"/>
          <w:szCs w:val="28"/>
        </w:rPr>
        <w:t xml:space="preserve">Latvijas valsts Mežzinātnes institūtam “Silava” – </w:t>
      </w:r>
      <w:r w:rsidR="00871F38" w:rsidRPr="00D35318">
        <w:rPr>
          <w:rFonts w:ascii="Times New Roman" w:hAnsi="Times New Roman"/>
          <w:color w:val="000000"/>
          <w:sz w:val="28"/>
          <w:szCs w:val="28"/>
          <w:lang w:eastAsia="en-GB"/>
        </w:rPr>
        <w:t xml:space="preserve">113 400 </w:t>
      </w:r>
      <w:r w:rsidRPr="00D35318">
        <w:rPr>
          <w:rFonts w:ascii="Times New Roman" w:hAnsi="Times New Roman"/>
          <w:i/>
          <w:sz w:val="28"/>
          <w:szCs w:val="28"/>
        </w:rPr>
        <w:t>euro</w:t>
      </w:r>
      <w:r w:rsidR="00AB5480" w:rsidRPr="00D35318">
        <w:rPr>
          <w:rFonts w:ascii="Times New Roman" w:hAnsi="Times New Roman"/>
          <w:i/>
          <w:sz w:val="28"/>
          <w:szCs w:val="28"/>
        </w:rPr>
        <w:t xml:space="preserve"> </w:t>
      </w:r>
      <w:r w:rsidR="00AB5480" w:rsidRPr="00D35318">
        <w:rPr>
          <w:rFonts w:ascii="Times New Roman" w:hAnsi="Times New Roman"/>
          <w:sz w:val="28"/>
          <w:szCs w:val="28"/>
        </w:rPr>
        <w:t xml:space="preserve">(Eiropas Reģionālās attīstības fonda finansējums 96 390 </w:t>
      </w:r>
      <w:r w:rsidR="00AB5480" w:rsidRPr="00D35318">
        <w:rPr>
          <w:rFonts w:ascii="Times New Roman" w:hAnsi="Times New Roman"/>
          <w:i/>
          <w:sz w:val="28"/>
          <w:szCs w:val="28"/>
        </w:rPr>
        <w:t>euro</w:t>
      </w:r>
      <w:r w:rsidR="00AB5480" w:rsidRPr="00D35318">
        <w:rPr>
          <w:rFonts w:ascii="Times New Roman" w:hAnsi="Times New Roman"/>
          <w:sz w:val="28"/>
          <w:szCs w:val="28"/>
        </w:rPr>
        <w:t xml:space="preserve"> un valsts budžeta līdzfinansējums 17 101 </w:t>
      </w:r>
      <w:r w:rsidR="00AB5480" w:rsidRPr="00D35318">
        <w:rPr>
          <w:rFonts w:ascii="Times New Roman" w:hAnsi="Times New Roman"/>
          <w:i/>
          <w:sz w:val="28"/>
          <w:szCs w:val="28"/>
        </w:rPr>
        <w:t>euro</w:t>
      </w:r>
      <w:r w:rsidR="00AB5480" w:rsidRPr="00D35318">
        <w:rPr>
          <w:rFonts w:ascii="Times New Roman" w:hAnsi="Times New Roman"/>
          <w:sz w:val="28"/>
          <w:szCs w:val="28"/>
        </w:rPr>
        <w:t>)</w:t>
      </w:r>
      <w:r w:rsidRPr="00D35318">
        <w:rPr>
          <w:rFonts w:ascii="Times New Roman" w:hAnsi="Times New Roman"/>
          <w:sz w:val="28"/>
          <w:szCs w:val="28"/>
        </w:rPr>
        <w:t>;</w:t>
      </w:r>
    </w:p>
    <w:p w14:paraId="5A150962" w14:textId="7AE5BFD4" w:rsidR="00BA4B39" w:rsidRPr="00D35318" w:rsidRDefault="00BA4B39" w:rsidP="00AB5480">
      <w:pPr>
        <w:pStyle w:val="ListParagraph"/>
        <w:numPr>
          <w:ilvl w:val="1"/>
          <w:numId w:val="12"/>
        </w:numPr>
        <w:tabs>
          <w:tab w:val="left" w:pos="426"/>
          <w:tab w:val="left" w:pos="1134"/>
        </w:tabs>
        <w:spacing w:after="0" w:line="240" w:lineRule="auto"/>
        <w:ind w:left="0" w:firstLine="709"/>
        <w:jc w:val="both"/>
        <w:rPr>
          <w:rFonts w:ascii="Times New Roman" w:hAnsi="Times New Roman"/>
          <w:sz w:val="28"/>
          <w:szCs w:val="28"/>
        </w:rPr>
      </w:pPr>
      <w:r w:rsidRPr="00D35318">
        <w:rPr>
          <w:rFonts w:ascii="Times New Roman" w:hAnsi="Times New Roman"/>
          <w:sz w:val="28"/>
          <w:szCs w:val="28"/>
        </w:rPr>
        <w:t xml:space="preserve"> Latvijas Organiskās sintēzes institūtam – </w:t>
      </w:r>
      <w:r w:rsidR="00871F38" w:rsidRPr="00D35318">
        <w:rPr>
          <w:rFonts w:ascii="Times New Roman" w:hAnsi="Times New Roman"/>
          <w:color w:val="000000"/>
          <w:sz w:val="28"/>
          <w:szCs w:val="28"/>
          <w:lang w:eastAsia="en-GB"/>
        </w:rPr>
        <w:t xml:space="preserve">365 400 </w:t>
      </w:r>
      <w:r w:rsidRPr="00D35318">
        <w:rPr>
          <w:rFonts w:ascii="Times New Roman" w:hAnsi="Times New Roman"/>
          <w:i/>
          <w:sz w:val="28"/>
          <w:szCs w:val="28"/>
        </w:rPr>
        <w:t>euro</w:t>
      </w:r>
      <w:r w:rsidR="00AB5480" w:rsidRPr="00D35318">
        <w:rPr>
          <w:rFonts w:ascii="Times New Roman" w:hAnsi="Times New Roman"/>
          <w:i/>
          <w:sz w:val="28"/>
          <w:szCs w:val="28"/>
        </w:rPr>
        <w:t xml:space="preserve"> </w:t>
      </w:r>
      <w:r w:rsidR="00AB5480" w:rsidRPr="00D35318">
        <w:rPr>
          <w:rFonts w:ascii="Times New Roman" w:hAnsi="Times New Roman"/>
          <w:sz w:val="28"/>
          <w:szCs w:val="28"/>
        </w:rPr>
        <w:t xml:space="preserve">(Eiropas Reģionālās attīstības fonda finansējums 310 590 </w:t>
      </w:r>
      <w:r w:rsidR="00AB5480" w:rsidRPr="00D35318">
        <w:rPr>
          <w:rFonts w:ascii="Times New Roman" w:hAnsi="Times New Roman"/>
          <w:i/>
          <w:sz w:val="28"/>
          <w:szCs w:val="28"/>
        </w:rPr>
        <w:t>euro</w:t>
      </w:r>
      <w:r w:rsidR="00AB5480" w:rsidRPr="00D35318">
        <w:rPr>
          <w:rFonts w:ascii="Times New Roman" w:hAnsi="Times New Roman"/>
          <w:sz w:val="28"/>
          <w:szCs w:val="28"/>
        </w:rPr>
        <w:t xml:space="preserve"> un valsts budžeta līdzfinansējums 54 810 </w:t>
      </w:r>
      <w:r w:rsidR="00AB5480" w:rsidRPr="00D35318">
        <w:rPr>
          <w:rFonts w:ascii="Times New Roman" w:hAnsi="Times New Roman"/>
          <w:i/>
          <w:sz w:val="28"/>
          <w:szCs w:val="28"/>
        </w:rPr>
        <w:t>euro</w:t>
      </w:r>
      <w:r w:rsidR="00AB5480" w:rsidRPr="00D35318">
        <w:rPr>
          <w:rFonts w:ascii="Times New Roman" w:hAnsi="Times New Roman"/>
          <w:sz w:val="28"/>
          <w:szCs w:val="28"/>
        </w:rPr>
        <w:t xml:space="preserve">), no kuriem 60 000 </w:t>
      </w:r>
      <w:r w:rsidR="00AB5480" w:rsidRPr="00D35318">
        <w:rPr>
          <w:rFonts w:ascii="Times New Roman" w:hAnsi="Times New Roman"/>
          <w:i/>
          <w:sz w:val="28"/>
          <w:szCs w:val="28"/>
        </w:rPr>
        <w:t xml:space="preserve">euro </w:t>
      </w:r>
      <w:r w:rsidR="00AB5480" w:rsidRPr="00D35318">
        <w:rPr>
          <w:rFonts w:ascii="Times New Roman" w:hAnsi="Times New Roman"/>
          <w:sz w:val="28"/>
          <w:szCs w:val="28"/>
        </w:rPr>
        <w:fldChar w:fldCharType="begin"/>
      </w:r>
      <w:r w:rsidR="00AB5480" w:rsidRPr="00D35318">
        <w:rPr>
          <w:rFonts w:ascii="Times New Roman" w:hAnsi="Times New Roman"/>
          <w:sz w:val="28"/>
          <w:szCs w:val="28"/>
        </w:rPr>
        <w:instrText xml:space="preserve"> REF _Ref348661675 \r \h </w:instrText>
      </w:r>
      <w:r w:rsidR="00AB5480" w:rsidRPr="00D35318">
        <w:rPr>
          <w:rFonts w:ascii="Times New Roman" w:hAnsi="Times New Roman"/>
          <w:sz w:val="28"/>
          <w:szCs w:val="28"/>
        </w:rPr>
      </w:r>
      <w:r w:rsidR="00AB5480" w:rsidRPr="00D35318">
        <w:rPr>
          <w:rFonts w:ascii="Times New Roman" w:hAnsi="Times New Roman"/>
          <w:sz w:val="28"/>
          <w:szCs w:val="28"/>
        </w:rPr>
        <w:fldChar w:fldCharType="separate"/>
      </w:r>
      <w:r w:rsidR="00685A88">
        <w:rPr>
          <w:rFonts w:ascii="Times New Roman" w:hAnsi="Times New Roman"/>
          <w:sz w:val="28"/>
          <w:szCs w:val="28"/>
        </w:rPr>
        <w:t>38.3</w:t>
      </w:r>
      <w:r w:rsidR="00AB5480" w:rsidRPr="00D35318">
        <w:rPr>
          <w:rFonts w:ascii="Times New Roman" w:hAnsi="Times New Roman"/>
          <w:sz w:val="28"/>
          <w:szCs w:val="28"/>
        </w:rPr>
        <w:fldChar w:fldCharType="end"/>
      </w:r>
      <w:r w:rsidR="00AB5480" w:rsidRPr="00D35318">
        <w:rPr>
          <w:rFonts w:ascii="Times New Roman" w:hAnsi="Times New Roman"/>
          <w:sz w:val="28"/>
          <w:szCs w:val="28"/>
        </w:rPr>
        <w:t>. apakšpunktā minēto atbalstāmo darbību īstenošanai</w:t>
      </w:r>
      <w:r w:rsidRPr="00D35318">
        <w:rPr>
          <w:rFonts w:ascii="Times New Roman" w:hAnsi="Times New Roman"/>
          <w:sz w:val="28"/>
          <w:szCs w:val="28"/>
        </w:rPr>
        <w:t>;</w:t>
      </w:r>
    </w:p>
    <w:p w14:paraId="7415E045" w14:textId="0F483B4E" w:rsidR="00BA4B39" w:rsidRPr="00D35318" w:rsidRDefault="00BA4B39" w:rsidP="00BA4B39">
      <w:pPr>
        <w:pStyle w:val="ListParagraph"/>
        <w:numPr>
          <w:ilvl w:val="1"/>
          <w:numId w:val="12"/>
        </w:numPr>
        <w:tabs>
          <w:tab w:val="left" w:pos="426"/>
          <w:tab w:val="left" w:pos="1134"/>
        </w:tabs>
        <w:spacing w:after="0" w:line="240" w:lineRule="auto"/>
        <w:ind w:left="0" w:firstLine="709"/>
        <w:jc w:val="both"/>
        <w:rPr>
          <w:rFonts w:ascii="Times New Roman" w:hAnsi="Times New Roman"/>
          <w:sz w:val="28"/>
          <w:szCs w:val="28"/>
        </w:rPr>
      </w:pPr>
      <w:r w:rsidRPr="00D35318">
        <w:rPr>
          <w:rFonts w:ascii="Times New Roman" w:hAnsi="Times New Roman"/>
          <w:sz w:val="28"/>
          <w:szCs w:val="28"/>
        </w:rPr>
        <w:t xml:space="preserve">Latvijas Universitātei – </w:t>
      </w:r>
      <w:r w:rsidR="00871F38" w:rsidRPr="00D35318">
        <w:rPr>
          <w:rFonts w:ascii="Times New Roman" w:hAnsi="Times New Roman"/>
          <w:color w:val="000000"/>
          <w:sz w:val="28"/>
          <w:szCs w:val="28"/>
          <w:lang w:eastAsia="en-GB"/>
        </w:rPr>
        <w:t xml:space="preserve">1 321 950 </w:t>
      </w:r>
      <w:r w:rsidRPr="00D35318">
        <w:rPr>
          <w:rFonts w:ascii="Times New Roman" w:hAnsi="Times New Roman"/>
          <w:i/>
          <w:sz w:val="28"/>
          <w:szCs w:val="28"/>
        </w:rPr>
        <w:t>euro</w:t>
      </w:r>
      <w:r w:rsidR="00AB5480" w:rsidRPr="00D35318">
        <w:rPr>
          <w:rFonts w:ascii="Times New Roman" w:hAnsi="Times New Roman"/>
          <w:i/>
          <w:sz w:val="28"/>
          <w:szCs w:val="28"/>
        </w:rPr>
        <w:t xml:space="preserve"> </w:t>
      </w:r>
      <w:r w:rsidR="00AB5480" w:rsidRPr="00D35318">
        <w:rPr>
          <w:rFonts w:ascii="Times New Roman" w:hAnsi="Times New Roman"/>
          <w:sz w:val="28"/>
          <w:szCs w:val="28"/>
        </w:rPr>
        <w:t xml:space="preserve">(Eiropas Reģionālās attīstības fonda finansējums 1 123 657,50 </w:t>
      </w:r>
      <w:r w:rsidR="00AB5480" w:rsidRPr="00D35318">
        <w:rPr>
          <w:rFonts w:ascii="Times New Roman" w:hAnsi="Times New Roman"/>
          <w:i/>
          <w:sz w:val="28"/>
          <w:szCs w:val="28"/>
        </w:rPr>
        <w:t>euro</w:t>
      </w:r>
      <w:r w:rsidR="00AB5480" w:rsidRPr="00D35318">
        <w:rPr>
          <w:rFonts w:ascii="Times New Roman" w:hAnsi="Times New Roman"/>
          <w:sz w:val="28"/>
          <w:szCs w:val="28"/>
        </w:rPr>
        <w:t xml:space="preserve"> un valsts bud</w:t>
      </w:r>
      <w:r w:rsidR="002A6F85" w:rsidRPr="00D35318">
        <w:rPr>
          <w:rFonts w:ascii="Times New Roman" w:hAnsi="Times New Roman"/>
          <w:sz w:val="28"/>
          <w:szCs w:val="28"/>
        </w:rPr>
        <w:t>žeta līdzfinansējums 198 292,50 </w:t>
      </w:r>
      <w:r w:rsidR="00AB5480" w:rsidRPr="00D35318">
        <w:rPr>
          <w:rFonts w:ascii="Times New Roman" w:hAnsi="Times New Roman"/>
          <w:i/>
          <w:sz w:val="28"/>
          <w:szCs w:val="28"/>
        </w:rPr>
        <w:t>euro</w:t>
      </w:r>
      <w:r w:rsidR="00AB5480" w:rsidRPr="00D35318">
        <w:rPr>
          <w:rFonts w:ascii="Times New Roman" w:hAnsi="Times New Roman"/>
          <w:sz w:val="28"/>
          <w:szCs w:val="28"/>
        </w:rPr>
        <w:t xml:space="preserve">), no kuriem 260 000 </w:t>
      </w:r>
      <w:r w:rsidR="00AB5480" w:rsidRPr="00D35318">
        <w:rPr>
          <w:rFonts w:ascii="Times New Roman" w:hAnsi="Times New Roman"/>
          <w:i/>
          <w:sz w:val="28"/>
          <w:szCs w:val="28"/>
        </w:rPr>
        <w:t xml:space="preserve">euro </w:t>
      </w:r>
      <w:r w:rsidR="00AB5480" w:rsidRPr="00D35318">
        <w:rPr>
          <w:rFonts w:ascii="Times New Roman" w:hAnsi="Times New Roman"/>
          <w:sz w:val="28"/>
          <w:szCs w:val="28"/>
        </w:rPr>
        <w:fldChar w:fldCharType="begin"/>
      </w:r>
      <w:r w:rsidR="00AB5480" w:rsidRPr="00D35318">
        <w:rPr>
          <w:rFonts w:ascii="Times New Roman" w:hAnsi="Times New Roman"/>
          <w:sz w:val="28"/>
          <w:szCs w:val="28"/>
        </w:rPr>
        <w:instrText xml:space="preserve"> REF _Ref348661675 \r \h </w:instrText>
      </w:r>
      <w:r w:rsidR="00AB5480" w:rsidRPr="00D35318">
        <w:rPr>
          <w:rFonts w:ascii="Times New Roman" w:hAnsi="Times New Roman"/>
          <w:sz w:val="28"/>
          <w:szCs w:val="28"/>
        </w:rPr>
      </w:r>
      <w:r w:rsidR="00AB5480" w:rsidRPr="00D35318">
        <w:rPr>
          <w:rFonts w:ascii="Times New Roman" w:hAnsi="Times New Roman"/>
          <w:sz w:val="28"/>
          <w:szCs w:val="28"/>
        </w:rPr>
        <w:fldChar w:fldCharType="separate"/>
      </w:r>
      <w:r w:rsidR="00685A88">
        <w:rPr>
          <w:rFonts w:ascii="Times New Roman" w:hAnsi="Times New Roman"/>
          <w:sz w:val="28"/>
          <w:szCs w:val="28"/>
        </w:rPr>
        <w:t>38.3</w:t>
      </w:r>
      <w:r w:rsidR="00AB5480" w:rsidRPr="00D35318">
        <w:rPr>
          <w:rFonts w:ascii="Times New Roman" w:hAnsi="Times New Roman"/>
          <w:sz w:val="28"/>
          <w:szCs w:val="28"/>
        </w:rPr>
        <w:fldChar w:fldCharType="end"/>
      </w:r>
      <w:r w:rsidR="00AB5480" w:rsidRPr="00D35318">
        <w:rPr>
          <w:rFonts w:ascii="Times New Roman" w:hAnsi="Times New Roman"/>
          <w:sz w:val="28"/>
          <w:szCs w:val="28"/>
        </w:rPr>
        <w:t>. apakšpunktā minēto atbalstāmo darbību īstenošanai;</w:t>
      </w:r>
    </w:p>
    <w:p w14:paraId="55228293" w14:textId="6AABBF79" w:rsidR="00BA4B39" w:rsidRPr="00D35318" w:rsidRDefault="00BA4B39" w:rsidP="00BA4B39">
      <w:pPr>
        <w:pStyle w:val="ListParagraph"/>
        <w:numPr>
          <w:ilvl w:val="1"/>
          <w:numId w:val="12"/>
        </w:numPr>
        <w:tabs>
          <w:tab w:val="left" w:pos="426"/>
          <w:tab w:val="left" w:pos="1134"/>
        </w:tabs>
        <w:spacing w:after="0" w:line="240" w:lineRule="auto"/>
        <w:ind w:left="0" w:firstLine="709"/>
        <w:jc w:val="both"/>
        <w:rPr>
          <w:rFonts w:ascii="Times New Roman" w:hAnsi="Times New Roman"/>
          <w:sz w:val="28"/>
          <w:szCs w:val="28"/>
        </w:rPr>
      </w:pPr>
      <w:r w:rsidRPr="00D35318">
        <w:rPr>
          <w:rFonts w:ascii="Times New Roman" w:hAnsi="Times New Roman"/>
          <w:sz w:val="28"/>
          <w:szCs w:val="28"/>
        </w:rPr>
        <w:t xml:space="preserve">Liepājas Universitātei – </w:t>
      </w:r>
      <w:r w:rsidR="00871F38" w:rsidRPr="00D35318">
        <w:rPr>
          <w:rFonts w:ascii="Times New Roman" w:hAnsi="Times New Roman"/>
          <w:color w:val="000000"/>
          <w:sz w:val="28"/>
          <w:szCs w:val="28"/>
          <w:lang w:eastAsia="en-GB"/>
        </w:rPr>
        <w:t xml:space="preserve">28 350 </w:t>
      </w:r>
      <w:r w:rsidRPr="00D35318">
        <w:rPr>
          <w:rFonts w:ascii="Times New Roman" w:hAnsi="Times New Roman"/>
          <w:i/>
          <w:sz w:val="28"/>
          <w:szCs w:val="28"/>
        </w:rPr>
        <w:t>euro</w:t>
      </w:r>
      <w:r w:rsidR="00AB5480" w:rsidRPr="00D35318">
        <w:rPr>
          <w:rFonts w:ascii="Times New Roman" w:hAnsi="Times New Roman"/>
          <w:i/>
          <w:sz w:val="28"/>
          <w:szCs w:val="28"/>
        </w:rPr>
        <w:t xml:space="preserve"> </w:t>
      </w:r>
      <w:r w:rsidR="00AB5480" w:rsidRPr="00D35318">
        <w:rPr>
          <w:rFonts w:ascii="Times New Roman" w:hAnsi="Times New Roman"/>
          <w:sz w:val="28"/>
          <w:szCs w:val="28"/>
        </w:rPr>
        <w:t xml:space="preserve">(Eiropas Reģionālās attīstības fonda finansējums 24 097,50 </w:t>
      </w:r>
      <w:r w:rsidR="00AB5480" w:rsidRPr="00D35318">
        <w:rPr>
          <w:rFonts w:ascii="Times New Roman" w:hAnsi="Times New Roman"/>
          <w:i/>
          <w:sz w:val="28"/>
          <w:szCs w:val="28"/>
        </w:rPr>
        <w:t>euro</w:t>
      </w:r>
      <w:r w:rsidR="00AB5480" w:rsidRPr="00D35318">
        <w:rPr>
          <w:rFonts w:ascii="Times New Roman" w:hAnsi="Times New Roman"/>
          <w:sz w:val="28"/>
          <w:szCs w:val="28"/>
        </w:rPr>
        <w:t xml:space="preserve"> un valsts b</w:t>
      </w:r>
      <w:r w:rsidR="002A6F85" w:rsidRPr="00D35318">
        <w:rPr>
          <w:rFonts w:ascii="Times New Roman" w:hAnsi="Times New Roman"/>
          <w:sz w:val="28"/>
          <w:szCs w:val="28"/>
        </w:rPr>
        <w:t>udžeta līdzfinansējums 4 252,50 </w:t>
      </w:r>
      <w:r w:rsidR="00AB5480" w:rsidRPr="00D35318">
        <w:rPr>
          <w:rFonts w:ascii="Times New Roman" w:hAnsi="Times New Roman"/>
          <w:i/>
          <w:sz w:val="28"/>
          <w:szCs w:val="28"/>
        </w:rPr>
        <w:t>euro</w:t>
      </w:r>
      <w:r w:rsidR="00AB5480" w:rsidRPr="00D35318">
        <w:rPr>
          <w:rFonts w:ascii="Times New Roman" w:hAnsi="Times New Roman"/>
          <w:sz w:val="28"/>
          <w:szCs w:val="28"/>
        </w:rPr>
        <w:t>)</w:t>
      </w:r>
      <w:r w:rsidRPr="00D35318">
        <w:rPr>
          <w:rFonts w:ascii="Times New Roman" w:hAnsi="Times New Roman"/>
          <w:sz w:val="28"/>
          <w:szCs w:val="28"/>
        </w:rPr>
        <w:t>;</w:t>
      </w:r>
      <w:r w:rsidR="00AB5480" w:rsidRPr="00D35318">
        <w:rPr>
          <w:rFonts w:ascii="Times New Roman" w:hAnsi="Times New Roman"/>
          <w:sz w:val="28"/>
          <w:szCs w:val="28"/>
        </w:rPr>
        <w:t xml:space="preserve"> </w:t>
      </w:r>
    </w:p>
    <w:p w14:paraId="27F81C11" w14:textId="50377153" w:rsidR="00BA4B39" w:rsidRPr="00D35318" w:rsidRDefault="00BA4B39" w:rsidP="00BA4B39">
      <w:pPr>
        <w:pStyle w:val="ListParagraph"/>
        <w:numPr>
          <w:ilvl w:val="1"/>
          <w:numId w:val="12"/>
        </w:numPr>
        <w:tabs>
          <w:tab w:val="left" w:pos="426"/>
          <w:tab w:val="left" w:pos="1134"/>
        </w:tabs>
        <w:spacing w:after="0" w:line="240" w:lineRule="auto"/>
        <w:ind w:left="0" w:firstLine="709"/>
        <w:jc w:val="both"/>
        <w:rPr>
          <w:rFonts w:ascii="Times New Roman" w:hAnsi="Times New Roman"/>
          <w:sz w:val="28"/>
          <w:szCs w:val="28"/>
        </w:rPr>
      </w:pPr>
      <w:r w:rsidRPr="00D35318">
        <w:rPr>
          <w:rFonts w:ascii="Times New Roman" w:hAnsi="Times New Roman"/>
          <w:sz w:val="28"/>
          <w:szCs w:val="28"/>
        </w:rPr>
        <w:t xml:space="preserve"> Pārtikas drošības, dzīvnieku veselības un vides zinātniskajam institūtam “BIOR” – </w:t>
      </w:r>
      <w:r w:rsidR="00871F38" w:rsidRPr="00D35318">
        <w:rPr>
          <w:rFonts w:ascii="Times New Roman" w:hAnsi="Times New Roman"/>
          <w:color w:val="000000"/>
          <w:sz w:val="28"/>
          <w:szCs w:val="28"/>
          <w:lang w:eastAsia="en-GB"/>
        </w:rPr>
        <w:t xml:space="preserve">37 800 </w:t>
      </w:r>
      <w:r w:rsidRPr="00D35318">
        <w:rPr>
          <w:rFonts w:ascii="Times New Roman" w:hAnsi="Times New Roman"/>
          <w:i/>
          <w:sz w:val="28"/>
          <w:szCs w:val="28"/>
        </w:rPr>
        <w:t>euro</w:t>
      </w:r>
      <w:r w:rsidR="00AB5480" w:rsidRPr="00D35318">
        <w:rPr>
          <w:rFonts w:ascii="Times New Roman" w:hAnsi="Times New Roman"/>
          <w:i/>
          <w:sz w:val="28"/>
          <w:szCs w:val="28"/>
        </w:rPr>
        <w:t xml:space="preserve"> </w:t>
      </w:r>
      <w:r w:rsidR="00AB5480" w:rsidRPr="00D35318">
        <w:rPr>
          <w:rFonts w:ascii="Times New Roman" w:hAnsi="Times New Roman"/>
          <w:sz w:val="28"/>
          <w:szCs w:val="28"/>
        </w:rPr>
        <w:t xml:space="preserve">(Eiropas Reģionālās attīstības fonda finansējums 32 130 </w:t>
      </w:r>
      <w:r w:rsidR="00AB5480" w:rsidRPr="00D35318">
        <w:rPr>
          <w:rFonts w:ascii="Times New Roman" w:hAnsi="Times New Roman"/>
          <w:i/>
          <w:sz w:val="28"/>
          <w:szCs w:val="28"/>
        </w:rPr>
        <w:t>euro</w:t>
      </w:r>
      <w:r w:rsidR="00AB5480" w:rsidRPr="00D35318">
        <w:rPr>
          <w:rFonts w:ascii="Times New Roman" w:hAnsi="Times New Roman"/>
          <w:sz w:val="28"/>
          <w:szCs w:val="28"/>
        </w:rPr>
        <w:t xml:space="preserve"> un valsts budžeta līdzfinansējums 5 670 </w:t>
      </w:r>
      <w:r w:rsidR="00AB5480" w:rsidRPr="00D35318">
        <w:rPr>
          <w:rFonts w:ascii="Times New Roman" w:hAnsi="Times New Roman"/>
          <w:i/>
          <w:sz w:val="28"/>
          <w:szCs w:val="28"/>
        </w:rPr>
        <w:t>euro</w:t>
      </w:r>
      <w:r w:rsidR="00AB5480" w:rsidRPr="00D35318">
        <w:rPr>
          <w:rFonts w:ascii="Times New Roman" w:hAnsi="Times New Roman"/>
          <w:sz w:val="28"/>
          <w:szCs w:val="28"/>
        </w:rPr>
        <w:t>)</w:t>
      </w:r>
      <w:r w:rsidRPr="00D35318">
        <w:rPr>
          <w:rFonts w:ascii="Times New Roman" w:hAnsi="Times New Roman"/>
          <w:sz w:val="28"/>
          <w:szCs w:val="28"/>
        </w:rPr>
        <w:t>;</w:t>
      </w:r>
    </w:p>
    <w:p w14:paraId="745989C5" w14:textId="50928DF4" w:rsidR="00BA4B39" w:rsidRPr="00D35318" w:rsidRDefault="00BA4B39" w:rsidP="00BA4B39">
      <w:pPr>
        <w:pStyle w:val="ListParagraph"/>
        <w:numPr>
          <w:ilvl w:val="1"/>
          <w:numId w:val="12"/>
        </w:numPr>
        <w:tabs>
          <w:tab w:val="left" w:pos="426"/>
          <w:tab w:val="left" w:pos="1134"/>
        </w:tabs>
        <w:spacing w:after="0" w:line="240" w:lineRule="auto"/>
        <w:ind w:left="0" w:firstLine="709"/>
        <w:jc w:val="both"/>
        <w:rPr>
          <w:rFonts w:ascii="Times New Roman" w:hAnsi="Times New Roman"/>
          <w:sz w:val="28"/>
          <w:szCs w:val="28"/>
        </w:rPr>
      </w:pPr>
      <w:r w:rsidRPr="00D35318">
        <w:rPr>
          <w:rFonts w:ascii="Times New Roman" w:hAnsi="Times New Roman"/>
          <w:sz w:val="28"/>
          <w:szCs w:val="28"/>
        </w:rPr>
        <w:t xml:space="preserve"> Rēzeknes Tehnoloģiju akadēmijai – </w:t>
      </w:r>
      <w:r w:rsidR="00871F38" w:rsidRPr="00D35318">
        <w:rPr>
          <w:rFonts w:ascii="Times New Roman" w:hAnsi="Times New Roman"/>
          <w:color w:val="000000"/>
          <w:sz w:val="28"/>
          <w:szCs w:val="28"/>
          <w:lang w:eastAsia="en-GB"/>
        </w:rPr>
        <w:t xml:space="preserve">37 800 </w:t>
      </w:r>
      <w:r w:rsidRPr="00D35318">
        <w:rPr>
          <w:rFonts w:ascii="Times New Roman" w:hAnsi="Times New Roman"/>
          <w:i/>
          <w:sz w:val="28"/>
          <w:szCs w:val="28"/>
        </w:rPr>
        <w:t>euro</w:t>
      </w:r>
      <w:r w:rsidR="00AB5480" w:rsidRPr="00D35318">
        <w:rPr>
          <w:rFonts w:ascii="Times New Roman" w:hAnsi="Times New Roman"/>
          <w:i/>
          <w:sz w:val="28"/>
          <w:szCs w:val="28"/>
        </w:rPr>
        <w:t xml:space="preserve"> </w:t>
      </w:r>
      <w:r w:rsidR="00AB5480" w:rsidRPr="00D35318">
        <w:rPr>
          <w:rFonts w:ascii="Times New Roman" w:hAnsi="Times New Roman"/>
          <w:sz w:val="28"/>
          <w:szCs w:val="28"/>
        </w:rPr>
        <w:t xml:space="preserve">(Eiropas Reģionālās attīstības fonda finansējums 32 130 </w:t>
      </w:r>
      <w:r w:rsidR="00AB5480" w:rsidRPr="00D35318">
        <w:rPr>
          <w:rFonts w:ascii="Times New Roman" w:hAnsi="Times New Roman"/>
          <w:i/>
          <w:sz w:val="28"/>
          <w:szCs w:val="28"/>
        </w:rPr>
        <w:t>euro</w:t>
      </w:r>
      <w:r w:rsidR="00AB5480" w:rsidRPr="00D35318">
        <w:rPr>
          <w:rFonts w:ascii="Times New Roman" w:hAnsi="Times New Roman"/>
          <w:sz w:val="28"/>
          <w:szCs w:val="28"/>
        </w:rPr>
        <w:t xml:space="preserve"> un valst</w:t>
      </w:r>
      <w:r w:rsidR="002A6F85" w:rsidRPr="00D35318">
        <w:rPr>
          <w:rFonts w:ascii="Times New Roman" w:hAnsi="Times New Roman"/>
          <w:sz w:val="28"/>
          <w:szCs w:val="28"/>
        </w:rPr>
        <w:t>s budžeta līdzfinansējums 5 670 </w:t>
      </w:r>
      <w:r w:rsidR="00AB5480" w:rsidRPr="00D35318">
        <w:rPr>
          <w:rFonts w:ascii="Times New Roman" w:hAnsi="Times New Roman"/>
          <w:i/>
          <w:sz w:val="28"/>
          <w:szCs w:val="28"/>
        </w:rPr>
        <w:t>euro</w:t>
      </w:r>
      <w:r w:rsidR="00AB5480" w:rsidRPr="00D35318">
        <w:rPr>
          <w:rFonts w:ascii="Times New Roman" w:hAnsi="Times New Roman"/>
          <w:sz w:val="28"/>
          <w:szCs w:val="28"/>
        </w:rPr>
        <w:t>)</w:t>
      </w:r>
      <w:r w:rsidRPr="00D35318">
        <w:rPr>
          <w:rFonts w:ascii="Times New Roman" w:hAnsi="Times New Roman"/>
          <w:sz w:val="28"/>
          <w:szCs w:val="28"/>
        </w:rPr>
        <w:t>;</w:t>
      </w:r>
    </w:p>
    <w:p w14:paraId="2A07435A" w14:textId="1598F6DA" w:rsidR="00BA4B39" w:rsidRPr="00D35318" w:rsidRDefault="00BA4B39" w:rsidP="00BA4B39">
      <w:pPr>
        <w:pStyle w:val="ListParagraph"/>
        <w:numPr>
          <w:ilvl w:val="1"/>
          <w:numId w:val="12"/>
        </w:numPr>
        <w:tabs>
          <w:tab w:val="left" w:pos="426"/>
          <w:tab w:val="left" w:pos="1134"/>
        </w:tabs>
        <w:spacing w:after="0" w:line="240" w:lineRule="auto"/>
        <w:ind w:left="0" w:firstLine="709"/>
        <w:jc w:val="both"/>
        <w:rPr>
          <w:rFonts w:ascii="Times New Roman" w:hAnsi="Times New Roman"/>
          <w:sz w:val="28"/>
          <w:szCs w:val="28"/>
        </w:rPr>
      </w:pPr>
      <w:r w:rsidRPr="00D35318">
        <w:rPr>
          <w:rFonts w:ascii="Times New Roman" w:hAnsi="Times New Roman"/>
          <w:sz w:val="28"/>
          <w:szCs w:val="28"/>
        </w:rPr>
        <w:t xml:space="preserve"> Rīgas Stradiņa universitātei – </w:t>
      </w:r>
      <w:r w:rsidR="00F155BD" w:rsidRPr="00D35318">
        <w:rPr>
          <w:rFonts w:ascii="Times New Roman" w:hAnsi="Times New Roman"/>
          <w:color w:val="000000"/>
          <w:sz w:val="28"/>
          <w:szCs w:val="28"/>
          <w:lang w:eastAsia="en-GB"/>
        </w:rPr>
        <w:t xml:space="preserve">252 000 </w:t>
      </w:r>
      <w:r w:rsidRPr="00D35318">
        <w:rPr>
          <w:rFonts w:ascii="Times New Roman" w:hAnsi="Times New Roman"/>
          <w:i/>
          <w:sz w:val="28"/>
          <w:szCs w:val="28"/>
        </w:rPr>
        <w:t>euro</w:t>
      </w:r>
      <w:r w:rsidR="00AB5480" w:rsidRPr="00D35318">
        <w:rPr>
          <w:rFonts w:ascii="Times New Roman" w:hAnsi="Times New Roman"/>
          <w:i/>
          <w:sz w:val="28"/>
          <w:szCs w:val="28"/>
        </w:rPr>
        <w:t xml:space="preserve"> </w:t>
      </w:r>
      <w:r w:rsidR="00AB5480" w:rsidRPr="00D35318">
        <w:rPr>
          <w:rFonts w:ascii="Times New Roman" w:hAnsi="Times New Roman"/>
          <w:sz w:val="28"/>
          <w:szCs w:val="28"/>
        </w:rPr>
        <w:t xml:space="preserve">(Eiropas Reģionālās attīstības fonda finansējums 214 200 </w:t>
      </w:r>
      <w:r w:rsidR="00AB5480" w:rsidRPr="00D35318">
        <w:rPr>
          <w:rFonts w:ascii="Times New Roman" w:hAnsi="Times New Roman"/>
          <w:i/>
          <w:sz w:val="28"/>
          <w:szCs w:val="28"/>
        </w:rPr>
        <w:t>euro</w:t>
      </w:r>
      <w:r w:rsidR="00AB5480" w:rsidRPr="00D35318">
        <w:rPr>
          <w:rFonts w:ascii="Times New Roman" w:hAnsi="Times New Roman"/>
          <w:sz w:val="28"/>
          <w:szCs w:val="28"/>
        </w:rPr>
        <w:t xml:space="preserve"> un valsts budžeta līdzfinansējums 37 800 </w:t>
      </w:r>
      <w:r w:rsidR="00AB5480" w:rsidRPr="00D35318">
        <w:rPr>
          <w:rFonts w:ascii="Times New Roman" w:hAnsi="Times New Roman"/>
          <w:i/>
          <w:sz w:val="28"/>
          <w:szCs w:val="28"/>
        </w:rPr>
        <w:t>euro</w:t>
      </w:r>
      <w:r w:rsidR="00AB5480" w:rsidRPr="00D35318">
        <w:rPr>
          <w:rFonts w:ascii="Times New Roman" w:hAnsi="Times New Roman"/>
          <w:sz w:val="28"/>
          <w:szCs w:val="28"/>
        </w:rPr>
        <w:t xml:space="preserve">), no kuriem 60 000 </w:t>
      </w:r>
      <w:r w:rsidR="00AB5480" w:rsidRPr="00D35318">
        <w:rPr>
          <w:rFonts w:ascii="Times New Roman" w:hAnsi="Times New Roman"/>
          <w:i/>
          <w:sz w:val="28"/>
          <w:szCs w:val="28"/>
        </w:rPr>
        <w:t xml:space="preserve">euro </w:t>
      </w:r>
      <w:r w:rsidR="00AB5480" w:rsidRPr="00D35318">
        <w:rPr>
          <w:rFonts w:ascii="Times New Roman" w:hAnsi="Times New Roman"/>
          <w:sz w:val="28"/>
          <w:szCs w:val="28"/>
        </w:rPr>
        <w:fldChar w:fldCharType="begin"/>
      </w:r>
      <w:r w:rsidR="00AB5480" w:rsidRPr="00D35318">
        <w:rPr>
          <w:rFonts w:ascii="Times New Roman" w:hAnsi="Times New Roman"/>
          <w:sz w:val="28"/>
          <w:szCs w:val="28"/>
        </w:rPr>
        <w:instrText xml:space="preserve"> REF _Ref348661675 \r \h </w:instrText>
      </w:r>
      <w:r w:rsidR="00AB5480" w:rsidRPr="00D35318">
        <w:rPr>
          <w:rFonts w:ascii="Times New Roman" w:hAnsi="Times New Roman"/>
          <w:sz w:val="28"/>
          <w:szCs w:val="28"/>
        </w:rPr>
      </w:r>
      <w:r w:rsidR="00AB5480" w:rsidRPr="00D35318">
        <w:rPr>
          <w:rFonts w:ascii="Times New Roman" w:hAnsi="Times New Roman"/>
          <w:sz w:val="28"/>
          <w:szCs w:val="28"/>
        </w:rPr>
        <w:fldChar w:fldCharType="separate"/>
      </w:r>
      <w:r w:rsidR="00685A88">
        <w:rPr>
          <w:rFonts w:ascii="Times New Roman" w:hAnsi="Times New Roman"/>
          <w:sz w:val="28"/>
          <w:szCs w:val="28"/>
        </w:rPr>
        <w:t>38.3</w:t>
      </w:r>
      <w:r w:rsidR="00AB5480" w:rsidRPr="00D35318">
        <w:rPr>
          <w:rFonts w:ascii="Times New Roman" w:hAnsi="Times New Roman"/>
          <w:sz w:val="28"/>
          <w:szCs w:val="28"/>
        </w:rPr>
        <w:fldChar w:fldCharType="end"/>
      </w:r>
      <w:r w:rsidR="00AB5480" w:rsidRPr="00D35318">
        <w:rPr>
          <w:rFonts w:ascii="Times New Roman" w:hAnsi="Times New Roman"/>
          <w:sz w:val="28"/>
          <w:szCs w:val="28"/>
        </w:rPr>
        <w:t>. apakšpunktā minēto atbalstāmo darbību īstenošanai</w:t>
      </w:r>
      <w:r w:rsidRPr="00D35318">
        <w:rPr>
          <w:rFonts w:ascii="Times New Roman" w:hAnsi="Times New Roman"/>
          <w:sz w:val="28"/>
          <w:szCs w:val="28"/>
        </w:rPr>
        <w:t>;</w:t>
      </w:r>
    </w:p>
    <w:p w14:paraId="73AFA60A" w14:textId="0768E161" w:rsidR="00BA4B39" w:rsidRPr="00D35318" w:rsidRDefault="00BA4B39" w:rsidP="00BA4B39">
      <w:pPr>
        <w:pStyle w:val="ListParagraph"/>
        <w:numPr>
          <w:ilvl w:val="1"/>
          <w:numId w:val="12"/>
        </w:numPr>
        <w:tabs>
          <w:tab w:val="left" w:pos="426"/>
          <w:tab w:val="left" w:pos="1134"/>
        </w:tabs>
        <w:spacing w:after="0" w:line="240" w:lineRule="auto"/>
        <w:ind w:left="0" w:firstLine="709"/>
        <w:jc w:val="both"/>
        <w:rPr>
          <w:rFonts w:ascii="Times New Roman" w:hAnsi="Times New Roman"/>
          <w:sz w:val="28"/>
          <w:szCs w:val="28"/>
        </w:rPr>
      </w:pPr>
      <w:r w:rsidRPr="00D35318">
        <w:rPr>
          <w:rFonts w:ascii="Times New Roman" w:hAnsi="Times New Roman"/>
          <w:sz w:val="28"/>
          <w:szCs w:val="28"/>
        </w:rPr>
        <w:t xml:space="preserve"> Rīgas Tehniskajai universitātei – </w:t>
      </w:r>
      <w:r w:rsidR="00F155BD" w:rsidRPr="00D35318">
        <w:rPr>
          <w:rFonts w:ascii="Times New Roman" w:hAnsi="Times New Roman"/>
          <w:color w:val="000000"/>
          <w:sz w:val="28"/>
          <w:szCs w:val="28"/>
          <w:lang w:eastAsia="en-GB"/>
        </w:rPr>
        <w:t xml:space="preserve">557 550 </w:t>
      </w:r>
      <w:r w:rsidRPr="00D35318">
        <w:rPr>
          <w:rFonts w:ascii="Times New Roman" w:hAnsi="Times New Roman"/>
          <w:i/>
          <w:sz w:val="28"/>
          <w:szCs w:val="28"/>
        </w:rPr>
        <w:t>euro</w:t>
      </w:r>
      <w:r w:rsidR="004B177E" w:rsidRPr="00D35318">
        <w:rPr>
          <w:rFonts w:ascii="Times New Roman" w:hAnsi="Times New Roman"/>
          <w:i/>
          <w:sz w:val="28"/>
          <w:szCs w:val="28"/>
        </w:rPr>
        <w:t xml:space="preserve"> </w:t>
      </w:r>
      <w:r w:rsidR="004B177E" w:rsidRPr="00D35318">
        <w:rPr>
          <w:rFonts w:ascii="Times New Roman" w:hAnsi="Times New Roman"/>
          <w:sz w:val="28"/>
          <w:szCs w:val="28"/>
        </w:rPr>
        <w:t xml:space="preserve">(Eiropas Reģionālās attīstības fonda finansējums 473 917,50 </w:t>
      </w:r>
      <w:r w:rsidR="004B177E" w:rsidRPr="00D35318">
        <w:rPr>
          <w:rFonts w:ascii="Times New Roman" w:hAnsi="Times New Roman"/>
          <w:i/>
          <w:sz w:val="28"/>
          <w:szCs w:val="28"/>
        </w:rPr>
        <w:t>euro</w:t>
      </w:r>
      <w:r w:rsidR="004B177E" w:rsidRPr="00D35318">
        <w:rPr>
          <w:rFonts w:ascii="Times New Roman" w:hAnsi="Times New Roman"/>
          <w:sz w:val="28"/>
          <w:szCs w:val="28"/>
        </w:rPr>
        <w:t xml:space="preserve"> un valsts budžeta līdzfinansējums 83 632,50 </w:t>
      </w:r>
      <w:r w:rsidR="004B177E" w:rsidRPr="00D35318">
        <w:rPr>
          <w:rFonts w:ascii="Times New Roman" w:hAnsi="Times New Roman"/>
          <w:i/>
          <w:sz w:val="28"/>
          <w:szCs w:val="28"/>
        </w:rPr>
        <w:t>euro</w:t>
      </w:r>
      <w:r w:rsidR="004B177E" w:rsidRPr="00D35318">
        <w:rPr>
          <w:rFonts w:ascii="Times New Roman" w:hAnsi="Times New Roman"/>
          <w:sz w:val="28"/>
          <w:szCs w:val="28"/>
        </w:rPr>
        <w:t>)</w:t>
      </w:r>
      <w:r w:rsidRPr="00D35318">
        <w:rPr>
          <w:rFonts w:ascii="Times New Roman" w:hAnsi="Times New Roman"/>
          <w:sz w:val="28"/>
          <w:szCs w:val="28"/>
        </w:rPr>
        <w:t>;</w:t>
      </w:r>
    </w:p>
    <w:p w14:paraId="3481BF60" w14:textId="7A9F2FDA" w:rsidR="00BA4B39" w:rsidRPr="00D35318" w:rsidRDefault="00BA4B39" w:rsidP="004B177E">
      <w:pPr>
        <w:pStyle w:val="ListParagraph"/>
        <w:numPr>
          <w:ilvl w:val="1"/>
          <w:numId w:val="12"/>
        </w:numPr>
        <w:tabs>
          <w:tab w:val="left" w:pos="426"/>
          <w:tab w:val="left" w:pos="1134"/>
        </w:tabs>
        <w:spacing w:after="0" w:line="240" w:lineRule="auto"/>
        <w:ind w:left="0" w:firstLine="709"/>
        <w:jc w:val="both"/>
        <w:rPr>
          <w:rFonts w:ascii="Times New Roman" w:hAnsi="Times New Roman"/>
          <w:sz w:val="28"/>
          <w:szCs w:val="28"/>
        </w:rPr>
      </w:pPr>
      <w:r w:rsidRPr="00D35318">
        <w:rPr>
          <w:rFonts w:ascii="Times New Roman" w:hAnsi="Times New Roman"/>
          <w:sz w:val="28"/>
          <w:szCs w:val="28"/>
        </w:rPr>
        <w:t xml:space="preserve"> Ventspils augstskolai – </w:t>
      </w:r>
      <w:r w:rsidR="00F155BD" w:rsidRPr="00D35318">
        <w:rPr>
          <w:rFonts w:ascii="Times New Roman" w:hAnsi="Times New Roman"/>
          <w:color w:val="000000"/>
          <w:sz w:val="28"/>
          <w:szCs w:val="28"/>
          <w:lang w:eastAsia="en-GB"/>
        </w:rPr>
        <w:t xml:space="preserve">171 150 </w:t>
      </w:r>
      <w:r w:rsidRPr="00D35318">
        <w:rPr>
          <w:rFonts w:ascii="Times New Roman" w:hAnsi="Times New Roman"/>
          <w:i/>
          <w:sz w:val="28"/>
          <w:szCs w:val="28"/>
        </w:rPr>
        <w:t>euro</w:t>
      </w:r>
      <w:r w:rsidR="004B177E" w:rsidRPr="00D35318">
        <w:rPr>
          <w:rFonts w:ascii="Times New Roman" w:hAnsi="Times New Roman"/>
          <w:i/>
          <w:sz w:val="28"/>
          <w:szCs w:val="28"/>
        </w:rPr>
        <w:t xml:space="preserve"> </w:t>
      </w:r>
      <w:r w:rsidR="004B177E" w:rsidRPr="00D35318">
        <w:rPr>
          <w:rFonts w:ascii="Times New Roman" w:hAnsi="Times New Roman"/>
          <w:sz w:val="28"/>
          <w:szCs w:val="28"/>
        </w:rPr>
        <w:t xml:space="preserve">(Eiropas Reģionālās attīstības fonda finansējums 145 477,50 </w:t>
      </w:r>
      <w:r w:rsidR="004B177E" w:rsidRPr="00D35318">
        <w:rPr>
          <w:rFonts w:ascii="Times New Roman" w:hAnsi="Times New Roman"/>
          <w:i/>
          <w:sz w:val="28"/>
          <w:szCs w:val="28"/>
        </w:rPr>
        <w:t>euro</w:t>
      </w:r>
      <w:r w:rsidR="004B177E" w:rsidRPr="00D35318">
        <w:rPr>
          <w:rFonts w:ascii="Times New Roman" w:hAnsi="Times New Roman"/>
          <w:sz w:val="28"/>
          <w:szCs w:val="28"/>
        </w:rPr>
        <w:t xml:space="preserve"> un valsts budžeta līdzfinansējums 25 </w:t>
      </w:r>
      <w:r w:rsidR="002A6F85" w:rsidRPr="00D35318">
        <w:rPr>
          <w:rFonts w:ascii="Times New Roman" w:hAnsi="Times New Roman"/>
          <w:sz w:val="28"/>
          <w:szCs w:val="28"/>
        </w:rPr>
        <w:t>672,50 </w:t>
      </w:r>
      <w:r w:rsidR="004B177E" w:rsidRPr="00D35318">
        <w:rPr>
          <w:rFonts w:ascii="Times New Roman" w:hAnsi="Times New Roman"/>
          <w:i/>
          <w:sz w:val="28"/>
          <w:szCs w:val="28"/>
        </w:rPr>
        <w:t>euro</w:t>
      </w:r>
      <w:r w:rsidR="004B177E" w:rsidRPr="00D35318">
        <w:rPr>
          <w:rFonts w:ascii="Times New Roman" w:hAnsi="Times New Roman"/>
          <w:sz w:val="28"/>
          <w:szCs w:val="28"/>
        </w:rPr>
        <w:t xml:space="preserve">), no kuriem 100 000 </w:t>
      </w:r>
      <w:r w:rsidR="004B177E" w:rsidRPr="00D35318">
        <w:rPr>
          <w:rFonts w:ascii="Times New Roman" w:hAnsi="Times New Roman"/>
          <w:i/>
          <w:sz w:val="28"/>
          <w:szCs w:val="28"/>
        </w:rPr>
        <w:t xml:space="preserve">euro </w:t>
      </w:r>
      <w:r w:rsidR="004B177E" w:rsidRPr="00D35318">
        <w:rPr>
          <w:rFonts w:ascii="Times New Roman" w:hAnsi="Times New Roman"/>
          <w:sz w:val="28"/>
          <w:szCs w:val="28"/>
        </w:rPr>
        <w:fldChar w:fldCharType="begin"/>
      </w:r>
      <w:r w:rsidR="004B177E" w:rsidRPr="00D35318">
        <w:rPr>
          <w:rFonts w:ascii="Times New Roman" w:hAnsi="Times New Roman"/>
          <w:sz w:val="28"/>
          <w:szCs w:val="28"/>
        </w:rPr>
        <w:instrText xml:space="preserve"> REF _Ref348661675 \r \h </w:instrText>
      </w:r>
      <w:r w:rsidR="004B177E" w:rsidRPr="00D35318">
        <w:rPr>
          <w:rFonts w:ascii="Times New Roman" w:hAnsi="Times New Roman"/>
          <w:sz w:val="28"/>
          <w:szCs w:val="28"/>
        </w:rPr>
      </w:r>
      <w:r w:rsidR="004B177E" w:rsidRPr="00D35318">
        <w:rPr>
          <w:rFonts w:ascii="Times New Roman" w:hAnsi="Times New Roman"/>
          <w:sz w:val="28"/>
          <w:szCs w:val="28"/>
        </w:rPr>
        <w:fldChar w:fldCharType="separate"/>
      </w:r>
      <w:r w:rsidR="00685A88">
        <w:rPr>
          <w:rFonts w:ascii="Times New Roman" w:hAnsi="Times New Roman"/>
          <w:sz w:val="28"/>
          <w:szCs w:val="28"/>
        </w:rPr>
        <w:t>38.3</w:t>
      </w:r>
      <w:r w:rsidR="004B177E" w:rsidRPr="00D35318">
        <w:rPr>
          <w:rFonts w:ascii="Times New Roman" w:hAnsi="Times New Roman"/>
          <w:sz w:val="28"/>
          <w:szCs w:val="28"/>
        </w:rPr>
        <w:fldChar w:fldCharType="end"/>
      </w:r>
      <w:r w:rsidR="004B177E" w:rsidRPr="00D35318">
        <w:rPr>
          <w:rFonts w:ascii="Times New Roman" w:hAnsi="Times New Roman"/>
          <w:sz w:val="28"/>
          <w:szCs w:val="28"/>
        </w:rPr>
        <w:t>. apakšpunktā minēto atbalstāmo darbību īstenošanai</w:t>
      </w:r>
      <w:r w:rsidRPr="00D35318">
        <w:rPr>
          <w:rFonts w:ascii="Times New Roman" w:hAnsi="Times New Roman"/>
          <w:sz w:val="28"/>
          <w:szCs w:val="28"/>
        </w:rPr>
        <w:t>;</w:t>
      </w:r>
    </w:p>
    <w:p w14:paraId="70979585" w14:textId="1E5FB0D7" w:rsidR="00BA4B39" w:rsidRPr="00D35318" w:rsidRDefault="00BA4B39" w:rsidP="004B177E">
      <w:pPr>
        <w:pStyle w:val="ListParagraph"/>
        <w:numPr>
          <w:ilvl w:val="1"/>
          <w:numId w:val="12"/>
        </w:numPr>
        <w:tabs>
          <w:tab w:val="left" w:pos="426"/>
          <w:tab w:val="left" w:pos="1134"/>
        </w:tabs>
        <w:spacing w:after="0" w:line="240" w:lineRule="auto"/>
        <w:ind w:left="0" w:firstLine="709"/>
        <w:jc w:val="both"/>
        <w:rPr>
          <w:rFonts w:ascii="Times New Roman" w:hAnsi="Times New Roman"/>
          <w:sz w:val="28"/>
          <w:szCs w:val="28"/>
        </w:rPr>
      </w:pPr>
      <w:r w:rsidRPr="00D35318">
        <w:rPr>
          <w:rFonts w:ascii="Times New Roman" w:hAnsi="Times New Roman"/>
          <w:sz w:val="28"/>
          <w:szCs w:val="28"/>
        </w:rPr>
        <w:t xml:space="preserve"> Vidzemes augstskolai – </w:t>
      </w:r>
      <w:r w:rsidR="00F155BD" w:rsidRPr="00D35318">
        <w:rPr>
          <w:rFonts w:ascii="Times New Roman" w:hAnsi="Times New Roman"/>
          <w:color w:val="000000"/>
          <w:sz w:val="28"/>
          <w:szCs w:val="28"/>
          <w:lang w:eastAsia="en-GB"/>
        </w:rPr>
        <w:t xml:space="preserve">47 250 </w:t>
      </w:r>
      <w:r w:rsidRPr="00D35318">
        <w:rPr>
          <w:rFonts w:ascii="Times New Roman" w:hAnsi="Times New Roman"/>
          <w:i/>
          <w:sz w:val="28"/>
          <w:szCs w:val="28"/>
        </w:rPr>
        <w:t>euro</w:t>
      </w:r>
      <w:r w:rsidR="004B177E" w:rsidRPr="00D35318">
        <w:rPr>
          <w:rFonts w:ascii="Times New Roman" w:hAnsi="Times New Roman"/>
          <w:i/>
          <w:sz w:val="28"/>
          <w:szCs w:val="28"/>
        </w:rPr>
        <w:t xml:space="preserve"> </w:t>
      </w:r>
      <w:r w:rsidR="004B177E" w:rsidRPr="00D35318">
        <w:rPr>
          <w:rFonts w:ascii="Times New Roman" w:hAnsi="Times New Roman"/>
          <w:sz w:val="28"/>
          <w:szCs w:val="28"/>
        </w:rPr>
        <w:t xml:space="preserve">(Eiropas Reģionālās attīstības fonda finansējums 40 162,50 </w:t>
      </w:r>
      <w:r w:rsidR="004B177E" w:rsidRPr="00D35318">
        <w:rPr>
          <w:rFonts w:ascii="Times New Roman" w:hAnsi="Times New Roman"/>
          <w:i/>
          <w:sz w:val="28"/>
          <w:szCs w:val="28"/>
        </w:rPr>
        <w:t>euro</w:t>
      </w:r>
      <w:r w:rsidR="004B177E" w:rsidRPr="00D35318">
        <w:rPr>
          <w:rFonts w:ascii="Times New Roman" w:hAnsi="Times New Roman"/>
          <w:sz w:val="28"/>
          <w:szCs w:val="28"/>
        </w:rPr>
        <w:t xml:space="preserve"> un valsts budžeta līdzfinansējums 7 087</w:t>
      </w:r>
      <w:r w:rsidR="002A6F85" w:rsidRPr="00D35318">
        <w:rPr>
          <w:rFonts w:ascii="Times New Roman" w:hAnsi="Times New Roman"/>
          <w:sz w:val="28"/>
          <w:szCs w:val="28"/>
        </w:rPr>
        <w:t>,50 </w:t>
      </w:r>
      <w:r w:rsidR="004B177E" w:rsidRPr="00D35318">
        <w:rPr>
          <w:rFonts w:ascii="Times New Roman" w:hAnsi="Times New Roman"/>
          <w:i/>
          <w:sz w:val="28"/>
          <w:szCs w:val="28"/>
        </w:rPr>
        <w:t>euro</w:t>
      </w:r>
      <w:r w:rsidR="004B177E" w:rsidRPr="00D35318">
        <w:rPr>
          <w:rFonts w:ascii="Times New Roman" w:hAnsi="Times New Roman"/>
          <w:sz w:val="28"/>
          <w:szCs w:val="28"/>
        </w:rPr>
        <w:t>).</w:t>
      </w:r>
    </w:p>
    <w:p w14:paraId="5D5CDD95" w14:textId="77777777" w:rsidR="002C2DD7" w:rsidRPr="00D35318" w:rsidRDefault="002C2DD7" w:rsidP="002C2DD7">
      <w:pPr>
        <w:pStyle w:val="ListParagraph"/>
        <w:rPr>
          <w:rFonts w:ascii="Times New Roman" w:hAnsi="Times New Roman"/>
          <w:sz w:val="28"/>
          <w:szCs w:val="28"/>
        </w:rPr>
      </w:pPr>
    </w:p>
    <w:p w14:paraId="4C9C1079" w14:textId="0D5F7245" w:rsidR="001705DC" w:rsidRPr="00D35318" w:rsidRDefault="00D779E2" w:rsidP="001705DC">
      <w:pPr>
        <w:pStyle w:val="ListParagraph"/>
        <w:numPr>
          <w:ilvl w:val="0"/>
          <w:numId w:val="12"/>
        </w:numPr>
        <w:tabs>
          <w:tab w:val="left" w:pos="426"/>
          <w:tab w:val="left" w:pos="1134"/>
        </w:tabs>
        <w:spacing w:after="0" w:line="240" w:lineRule="auto"/>
        <w:ind w:left="0" w:firstLine="709"/>
        <w:contextualSpacing w:val="0"/>
        <w:jc w:val="both"/>
        <w:rPr>
          <w:rFonts w:ascii="Times New Roman" w:hAnsi="Times New Roman"/>
          <w:bCs/>
          <w:sz w:val="28"/>
          <w:szCs w:val="28"/>
        </w:rPr>
      </w:pPr>
      <w:bookmarkStart w:id="78" w:name="_Ref348658193"/>
      <w:bookmarkStart w:id="79" w:name="_Ref474390834"/>
      <w:r w:rsidRPr="00D35318">
        <w:rPr>
          <w:rFonts w:ascii="Times New Roman" w:hAnsi="Times New Roman"/>
          <w:bCs/>
          <w:sz w:val="28"/>
          <w:szCs w:val="28"/>
        </w:rPr>
        <w:t>Otrās kārtas ietvaros līdz 2023. g</w:t>
      </w:r>
      <w:r w:rsidR="001705DC" w:rsidRPr="00D35318">
        <w:rPr>
          <w:rFonts w:ascii="Times New Roman" w:hAnsi="Times New Roman"/>
          <w:bCs/>
          <w:sz w:val="28"/>
          <w:szCs w:val="28"/>
        </w:rPr>
        <w:t>ada 31. decembrim ir sasniedzam</w:t>
      </w:r>
      <w:r w:rsidR="00B65BDF" w:rsidRPr="00D35318">
        <w:rPr>
          <w:rFonts w:ascii="Times New Roman" w:hAnsi="Times New Roman"/>
          <w:bCs/>
          <w:sz w:val="28"/>
          <w:szCs w:val="28"/>
        </w:rPr>
        <w:t>i</w:t>
      </w:r>
      <w:r w:rsidR="001705DC" w:rsidRPr="00D35318">
        <w:rPr>
          <w:rFonts w:ascii="Times New Roman" w:hAnsi="Times New Roman"/>
          <w:bCs/>
          <w:sz w:val="28"/>
          <w:szCs w:val="28"/>
        </w:rPr>
        <w:t xml:space="preserve"> šād</w:t>
      </w:r>
      <w:r w:rsidR="00B65BDF" w:rsidRPr="00D35318">
        <w:rPr>
          <w:rFonts w:ascii="Times New Roman" w:hAnsi="Times New Roman"/>
          <w:bCs/>
          <w:sz w:val="28"/>
          <w:szCs w:val="28"/>
        </w:rPr>
        <w:t>i rādītāji</w:t>
      </w:r>
      <w:r w:rsidR="001705DC" w:rsidRPr="00D35318">
        <w:rPr>
          <w:rFonts w:ascii="Times New Roman" w:hAnsi="Times New Roman"/>
          <w:bCs/>
          <w:sz w:val="28"/>
          <w:szCs w:val="28"/>
        </w:rPr>
        <w:t>:</w:t>
      </w:r>
      <w:bookmarkEnd w:id="78"/>
      <w:r w:rsidR="000E2E19" w:rsidRPr="00D35318">
        <w:rPr>
          <w:rFonts w:ascii="Times New Roman" w:hAnsi="Times New Roman"/>
          <w:bCs/>
          <w:sz w:val="28"/>
          <w:szCs w:val="28"/>
        </w:rPr>
        <w:t xml:space="preserve"> </w:t>
      </w:r>
    </w:p>
    <w:p w14:paraId="15978D9B" w14:textId="617BD870" w:rsidR="008D0194" w:rsidRPr="00D35318" w:rsidRDefault="000E2E19" w:rsidP="001705DC">
      <w:pPr>
        <w:pStyle w:val="ListParagraph"/>
        <w:numPr>
          <w:ilvl w:val="1"/>
          <w:numId w:val="12"/>
        </w:numPr>
        <w:tabs>
          <w:tab w:val="left" w:pos="426"/>
          <w:tab w:val="left" w:pos="1134"/>
        </w:tabs>
        <w:spacing w:after="0" w:line="240" w:lineRule="auto"/>
        <w:ind w:left="0" w:firstLine="709"/>
        <w:jc w:val="both"/>
        <w:rPr>
          <w:rFonts w:ascii="Times New Roman" w:hAnsi="Times New Roman"/>
          <w:bCs/>
          <w:sz w:val="28"/>
          <w:szCs w:val="28"/>
        </w:rPr>
      </w:pPr>
      <w:bookmarkStart w:id="80" w:name="_Ref348666072"/>
      <w:bookmarkStart w:id="81" w:name="_Ref348656110"/>
      <w:r w:rsidRPr="00D35318">
        <w:rPr>
          <w:rFonts w:ascii="Times New Roman" w:hAnsi="Times New Roman"/>
          <w:bCs/>
          <w:sz w:val="28"/>
          <w:szCs w:val="28"/>
        </w:rPr>
        <w:t xml:space="preserve">uzraudzības rādītājs </w:t>
      </w:r>
      <w:r w:rsidR="00FB1ECC" w:rsidRPr="00D35318">
        <w:rPr>
          <w:rFonts w:ascii="Times New Roman" w:hAnsi="Times New Roman"/>
          <w:sz w:val="28"/>
          <w:szCs w:val="28"/>
        </w:rPr>
        <w:t>–</w:t>
      </w:r>
      <w:r w:rsidR="00D779E2" w:rsidRPr="00D35318">
        <w:rPr>
          <w:rFonts w:ascii="Times New Roman" w:hAnsi="Times New Roman"/>
          <w:bCs/>
          <w:sz w:val="28"/>
          <w:szCs w:val="28"/>
        </w:rPr>
        <w:t> Eiropas Reģionālās attīstības fonda atbalstīti un virs kvalitātes sliekšņa novērtēti</w:t>
      </w:r>
      <w:r w:rsidR="00C82782" w:rsidRPr="00D35318">
        <w:rPr>
          <w:rFonts w:ascii="Times New Roman" w:hAnsi="Times New Roman"/>
          <w:bCs/>
          <w:sz w:val="28"/>
          <w:szCs w:val="28"/>
        </w:rPr>
        <w:t xml:space="preserve"> vismaz </w:t>
      </w:r>
      <w:r w:rsidR="00AC74BF" w:rsidRPr="00D35318">
        <w:rPr>
          <w:rFonts w:ascii="Times New Roman" w:hAnsi="Times New Roman"/>
          <w:bCs/>
          <w:sz w:val="28"/>
          <w:szCs w:val="28"/>
        </w:rPr>
        <w:t>458</w:t>
      </w:r>
      <w:r w:rsidR="00D779E2" w:rsidRPr="00D35318">
        <w:rPr>
          <w:rFonts w:ascii="Times New Roman" w:hAnsi="Times New Roman"/>
          <w:bCs/>
          <w:sz w:val="28"/>
          <w:szCs w:val="28"/>
        </w:rPr>
        <w:t xml:space="preserve"> programmas “Apvārsnis 20</w:t>
      </w:r>
      <w:r w:rsidRPr="00D35318">
        <w:rPr>
          <w:rFonts w:ascii="Times New Roman" w:hAnsi="Times New Roman"/>
          <w:bCs/>
          <w:sz w:val="28"/>
          <w:szCs w:val="28"/>
        </w:rPr>
        <w:t>20”</w:t>
      </w:r>
      <w:r w:rsidR="00AC74BF" w:rsidRPr="00D35318">
        <w:rPr>
          <w:rFonts w:ascii="Times New Roman" w:hAnsi="Times New Roman"/>
          <w:bCs/>
          <w:sz w:val="28"/>
          <w:szCs w:val="28"/>
        </w:rPr>
        <w:t xml:space="preserve"> </w:t>
      </w:r>
      <w:r w:rsidR="00AC74BF" w:rsidRPr="00D35318">
        <w:rPr>
          <w:rFonts w:ascii="Times New Roman" w:hAnsi="Times New Roman"/>
          <w:sz w:val="28"/>
          <w:szCs w:val="28"/>
        </w:rPr>
        <w:t xml:space="preserve">un ES 9. Ietvara programmas </w:t>
      </w:r>
      <w:r w:rsidRPr="00D35318">
        <w:rPr>
          <w:rFonts w:ascii="Times New Roman" w:hAnsi="Times New Roman"/>
          <w:bCs/>
          <w:sz w:val="28"/>
          <w:szCs w:val="28"/>
        </w:rPr>
        <w:t>ietvaros iesniegti projekti</w:t>
      </w:r>
      <w:bookmarkEnd w:id="79"/>
      <w:r w:rsidR="0088006D" w:rsidRPr="00D35318">
        <w:rPr>
          <w:rFonts w:ascii="Times New Roman" w:hAnsi="Times New Roman"/>
          <w:bCs/>
          <w:sz w:val="28"/>
          <w:szCs w:val="28"/>
        </w:rPr>
        <w:t>, kura sadalījums pa</w:t>
      </w:r>
      <w:r w:rsidR="008D0194" w:rsidRPr="00D35318">
        <w:rPr>
          <w:rFonts w:ascii="Times New Roman" w:hAnsi="Times New Roman"/>
          <w:bCs/>
          <w:sz w:val="28"/>
          <w:szCs w:val="28"/>
        </w:rPr>
        <w:t xml:space="preserve"> </w:t>
      </w:r>
      <w:r w:rsidR="0088006D" w:rsidRPr="00D35318">
        <w:rPr>
          <w:rFonts w:ascii="Times New Roman" w:hAnsi="Times New Roman"/>
          <w:bCs/>
          <w:sz w:val="28"/>
          <w:szCs w:val="28"/>
        </w:rPr>
        <w:t>projektu</w:t>
      </w:r>
      <w:r w:rsidR="008D0194" w:rsidRPr="00D35318">
        <w:rPr>
          <w:rFonts w:ascii="Times New Roman" w:hAnsi="Times New Roman"/>
          <w:bCs/>
          <w:sz w:val="28"/>
          <w:szCs w:val="28"/>
        </w:rPr>
        <w:t xml:space="preserve"> iesniedzē</w:t>
      </w:r>
      <w:r w:rsidR="0088006D" w:rsidRPr="00D35318">
        <w:rPr>
          <w:rFonts w:ascii="Times New Roman" w:hAnsi="Times New Roman"/>
          <w:bCs/>
          <w:sz w:val="28"/>
          <w:szCs w:val="28"/>
        </w:rPr>
        <w:t>jiem ir šāds</w:t>
      </w:r>
      <w:r w:rsidR="008D0194" w:rsidRPr="00D35318">
        <w:rPr>
          <w:rFonts w:ascii="Times New Roman" w:hAnsi="Times New Roman"/>
          <w:bCs/>
          <w:sz w:val="28"/>
          <w:szCs w:val="28"/>
        </w:rPr>
        <w:t>:</w:t>
      </w:r>
      <w:bookmarkEnd w:id="80"/>
    </w:p>
    <w:p w14:paraId="15D68BD3" w14:textId="6BDFC64E" w:rsidR="0088006D" w:rsidRPr="00D35318" w:rsidRDefault="0088006D" w:rsidP="00FE509A">
      <w:pPr>
        <w:pStyle w:val="ListParagraph"/>
        <w:numPr>
          <w:ilvl w:val="2"/>
          <w:numId w:val="12"/>
        </w:numPr>
        <w:tabs>
          <w:tab w:val="left" w:pos="426"/>
          <w:tab w:val="left" w:pos="1701"/>
        </w:tabs>
        <w:spacing w:after="0" w:line="240" w:lineRule="auto"/>
        <w:ind w:left="0" w:firstLine="709"/>
        <w:jc w:val="both"/>
        <w:rPr>
          <w:rFonts w:ascii="Times New Roman" w:hAnsi="Times New Roman"/>
          <w:sz w:val="28"/>
          <w:szCs w:val="28"/>
        </w:rPr>
      </w:pPr>
      <w:r w:rsidRPr="00D35318">
        <w:rPr>
          <w:rFonts w:ascii="Times New Roman" w:hAnsi="Times New Roman"/>
          <w:sz w:val="28"/>
          <w:szCs w:val="28"/>
        </w:rPr>
        <w:t xml:space="preserve">Daugavpils Universitāte – vismaz </w:t>
      </w:r>
      <w:r w:rsidR="000E580C" w:rsidRPr="00D35318">
        <w:rPr>
          <w:rFonts w:ascii="Times New Roman" w:hAnsi="Times New Roman"/>
          <w:sz w:val="28"/>
          <w:szCs w:val="28"/>
        </w:rPr>
        <w:t>17</w:t>
      </w:r>
      <w:r w:rsidRPr="00D35318">
        <w:rPr>
          <w:rFonts w:ascii="Times New Roman" w:hAnsi="Times New Roman"/>
          <w:sz w:val="28"/>
          <w:szCs w:val="28"/>
        </w:rPr>
        <w:t>;</w:t>
      </w:r>
    </w:p>
    <w:p w14:paraId="62BED27A" w14:textId="56270961" w:rsidR="0088006D" w:rsidRPr="00D35318" w:rsidRDefault="0088006D" w:rsidP="00FE509A">
      <w:pPr>
        <w:pStyle w:val="ListParagraph"/>
        <w:numPr>
          <w:ilvl w:val="2"/>
          <w:numId w:val="12"/>
        </w:numPr>
        <w:tabs>
          <w:tab w:val="left" w:pos="426"/>
          <w:tab w:val="left" w:pos="1701"/>
        </w:tabs>
        <w:spacing w:after="0" w:line="240" w:lineRule="auto"/>
        <w:ind w:left="0" w:firstLine="709"/>
        <w:jc w:val="both"/>
        <w:rPr>
          <w:rFonts w:ascii="Times New Roman" w:hAnsi="Times New Roman"/>
          <w:sz w:val="28"/>
          <w:szCs w:val="28"/>
        </w:rPr>
      </w:pPr>
      <w:r w:rsidRPr="00D35318">
        <w:rPr>
          <w:rFonts w:ascii="Times New Roman" w:hAnsi="Times New Roman"/>
          <w:sz w:val="28"/>
          <w:szCs w:val="28"/>
        </w:rPr>
        <w:t xml:space="preserve">Elektronikas un datorzinātņu institūts – vismaz </w:t>
      </w:r>
      <w:r w:rsidR="00AC74BF" w:rsidRPr="00D35318">
        <w:rPr>
          <w:rFonts w:ascii="Times New Roman" w:hAnsi="Times New Roman"/>
          <w:sz w:val="28"/>
          <w:szCs w:val="28"/>
        </w:rPr>
        <w:t>17</w:t>
      </w:r>
      <w:r w:rsidRPr="00D35318">
        <w:rPr>
          <w:rFonts w:ascii="Times New Roman" w:hAnsi="Times New Roman"/>
          <w:sz w:val="28"/>
          <w:szCs w:val="28"/>
        </w:rPr>
        <w:t>;</w:t>
      </w:r>
    </w:p>
    <w:p w14:paraId="4D9D6E55" w14:textId="539AADCC" w:rsidR="0088006D" w:rsidRPr="00D35318" w:rsidRDefault="0088006D" w:rsidP="00FE509A">
      <w:pPr>
        <w:pStyle w:val="ListParagraph"/>
        <w:numPr>
          <w:ilvl w:val="2"/>
          <w:numId w:val="12"/>
        </w:numPr>
        <w:tabs>
          <w:tab w:val="left" w:pos="426"/>
          <w:tab w:val="left" w:pos="1701"/>
        </w:tabs>
        <w:spacing w:after="0" w:line="240" w:lineRule="auto"/>
        <w:ind w:left="0" w:firstLine="709"/>
        <w:jc w:val="both"/>
        <w:rPr>
          <w:rFonts w:ascii="Times New Roman" w:hAnsi="Times New Roman"/>
          <w:sz w:val="28"/>
          <w:szCs w:val="28"/>
        </w:rPr>
      </w:pPr>
      <w:r w:rsidRPr="00D35318">
        <w:rPr>
          <w:rFonts w:ascii="Times New Roman" w:hAnsi="Times New Roman"/>
          <w:sz w:val="28"/>
          <w:szCs w:val="28"/>
        </w:rPr>
        <w:t xml:space="preserve">Jāzepa Vītola Latvijas </w:t>
      </w:r>
      <w:r w:rsidR="008F0A5D" w:rsidRPr="00D35318">
        <w:rPr>
          <w:rFonts w:ascii="Times New Roman" w:hAnsi="Times New Roman"/>
          <w:sz w:val="28"/>
          <w:szCs w:val="28"/>
        </w:rPr>
        <w:t>Mūzikas akadēmija</w:t>
      </w:r>
      <w:r w:rsidRPr="00D35318">
        <w:rPr>
          <w:rFonts w:ascii="Times New Roman" w:hAnsi="Times New Roman"/>
          <w:sz w:val="28"/>
          <w:szCs w:val="28"/>
        </w:rPr>
        <w:t xml:space="preserve"> – vismaz </w:t>
      </w:r>
      <w:r w:rsidR="000E580C" w:rsidRPr="00D35318">
        <w:rPr>
          <w:rFonts w:ascii="Times New Roman" w:hAnsi="Times New Roman"/>
          <w:sz w:val="28"/>
          <w:szCs w:val="28"/>
        </w:rPr>
        <w:t>2</w:t>
      </w:r>
      <w:r w:rsidRPr="00D35318">
        <w:rPr>
          <w:rFonts w:ascii="Times New Roman" w:hAnsi="Times New Roman"/>
          <w:sz w:val="28"/>
          <w:szCs w:val="28"/>
        </w:rPr>
        <w:t>;</w:t>
      </w:r>
    </w:p>
    <w:p w14:paraId="2B9E8ED1" w14:textId="3572513C" w:rsidR="0088006D" w:rsidRPr="00D35318" w:rsidRDefault="0088006D" w:rsidP="00FE509A">
      <w:pPr>
        <w:pStyle w:val="ListParagraph"/>
        <w:numPr>
          <w:ilvl w:val="2"/>
          <w:numId w:val="12"/>
        </w:numPr>
        <w:tabs>
          <w:tab w:val="left" w:pos="426"/>
          <w:tab w:val="left" w:pos="1701"/>
        </w:tabs>
        <w:spacing w:after="0" w:line="240" w:lineRule="auto"/>
        <w:ind w:left="0" w:firstLine="709"/>
        <w:jc w:val="both"/>
        <w:rPr>
          <w:rFonts w:ascii="Times New Roman" w:hAnsi="Times New Roman"/>
          <w:sz w:val="28"/>
          <w:szCs w:val="28"/>
        </w:rPr>
      </w:pPr>
      <w:r w:rsidRPr="00D35318">
        <w:rPr>
          <w:rFonts w:ascii="Times New Roman" w:hAnsi="Times New Roman"/>
          <w:sz w:val="28"/>
          <w:szCs w:val="28"/>
        </w:rPr>
        <w:t>Latvijas Biomedic</w:t>
      </w:r>
      <w:r w:rsidR="0021720B" w:rsidRPr="00D35318">
        <w:rPr>
          <w:rFonts w:ascii="Times New Roman" w:hAnsi="Times New Roman"/>
          <w:sz w:val="28"/>
          <w:szCs w:val="28"/>
        </w:rPr>
        <w:t>īnas pētījumu un studiju centrs</w:t>
      </w:r>
      <w:r w:rsidRPr="00D35318">
        <w:rPr>
          <w:rFonts w:ascii="Times New Roman" w:hAnsi="Times New Roman"/>
          <w:sz w:val="28"/>
          <w:szCs w:val="28"/>
        </w:rPr>
        <w:t xml:space="preserve"> – </w:t>
      </w:r>
      <w:r w:rsidR="0021720B" w:rsidRPr="00D35318">
        <w:rPr>
          <w:rFonts w:ascii="Times New Roman" w:hAnsi="Times New Roman"/>
          <w:sz w:val="28"/>
          <w:szCs w:val="28"/>
        </w:rPr>
        <w:t xml:space="preserve">vismaz </w:t>
      </w:r>
      <w:r w:rsidR="00AC74BF" w:rsidRPr="00D35318">
        <w:rPr>
          <w:rFonts w:ascii="Times New Roman" w:hAnsi="Times New Roman"/>
          <w:sz w:val="28"/>
          <w:szCs w:val="28"/>
        </w:rPr>
        <w:t>19</w:t>
      </w:r>
      <w:r w:rsidRPr="00D35318">
        <w:rPr>
          <w:rFonts w:ascii="Times New Roman" w:hAnsi="Times New Roman"/>
          <w:sz w:val="28"/>
          <w:szCs w:val="28"/>
        </w:rPr>
        <w:t>;</w:t>
      </w:r>
    </w:p>
    <w:p w14:paraId="7CD9BCE4" w14:textId="7B9B523D" w:rsidR="0088006D" w:rsidRPr="00D35318" w:rsidRDefault="0088006D" w:rsidP="00FE509A">
      <w:pPr>
        <w:pStyle w:val="ListParagraph"/>
        <w:numPr>
          <w:ilvl w:val="2"/>
          <w:numId w:val="12"/>
        </w:numPr>
        <w:tabs>
          <w:tab w:val="left" w:pos="426"/>
          <w:tab w:val="left" w:pos="1701"/>
        </w:tabs>
        <w:spacing w:after="0" w:line="240" w:lineRule="auto"/>
        <w:ind w:left="0" w:firstLine="709"/>
        <w:jc w:val="both"/>
        <w:rPr>
          <w:rFonts w:ascii="Times New Roman" w:hAnsi="Times New Roman"/>
          <w:sz w:val="28"/>
          <w:szCs w:val="28"/>
        </w:rPr>
      </w:pPr>
      <w:r w:rsidRPr="00D35318">
        <w:rPr>
          <w:rFonts w:ascii="Times New Roman" w:hAnsi="Times New Roman"/>
          <w:sz w:val="28"/>
          <w:szCs w:val="28"/>
        </w:rPr>
        <w:t>Latvijas V</w:t>
      </w:r>
      <w:r w:rsidR="0021720B" w:rsidRPr="00D35318">
        <w:rPr>
          <w:rFonts w:ascii="Times New Roman" w:hAnsi="Times New Roman"/>
          <w:sz w:val="28"/>
          <w:szCs w:val="28"/>
        </w:rPr>
        <w:t>alsts koksnes ķīmijas institūts</w:t>
      </w:r>
      <w:r w:rsidRPr="00D35318">
        <w:rPr>
          <w:rFonts w:ascii="Times New Roman" w:hAnsi="Times New Roman"/>
          <w:sz w:val="28"/>
          <w:szCs w:val="28"/>
        </w:rPr>
        <w:t xml:space="preserve"> – </w:t>
      </w:r>
      <w:r w:rsidR="0021720B" w:rsidRPr="00D35318">
        <w:rPr>
          <w:rFonts w:ascii="Times New Roman" w:hAnsi="Times New Roman"/>
          <w:sz w:val="28"/>
          <w:szCs w:val="28"/>
        </w:rPr>
        <w:t xml:space="preserve">vismaz </w:t>
      </w:r>
      <w:r w:rsidR="00AC74BF" w:rsidRPr="00D35318">
        <w:rPr>
          <w:rFonts w:ascii="Times New Roman" w:hAnsi="Times New Roman"/>
          <w:sz w:val="28"/>
          <w:szCs w:val="28"/>
        </w:rPr>
        <w:t>20</w:t>
      </w:r>
      <w:r w:rsidRPr="00D35318">
        <w:rPr>
          <w:rFonts w:ascii="Times New Roman" w:hAnsi="Times New Roman"/>
          <w:sz w:val="28"/>
          <w:szCs w:val="28"/>
        </w:rPr>
        <w:t>;</w:t>
      </w:r>
    </w:p>
    <w:p w14:paraId="48307648" w14:textId="6B308781" w:rsidR="0088006D" w:rsidRPr="00D35318" w:rsidRDefault="0088006D" w:rsidP="00FE509A">
      <w:pPr>
        <w:pStyle w:val="ListParagraph"/>
        <w:numPr>
          <w:ilvl w:val="2"/>
          <w:numId w:val="12"/>
        </w:numPr>
        <w:tabs>
          <w:tab w:val="left" w:pos="426"/>
          <w:tab w:val="left" w:pos="1701"/>
        </w:tabs>
        <w:spacing w:after="0" w:line="240" w:lineRule="auto"/>
        <w:ind w:left="0" w:firstLine="709"/>
        <w:jc w:val="both"/>
        <w:rPr>
          <w:rFonts w:ascii="Times New Roman" w:hAnsi="Times New Roman"/>
          <w:sz w:val="28"/>
          <w:szCs w:val="28"/>
        </w:rPr>
      </w:pPr>
      <w:r w:rsidRPr="00D35318">
        <w:rPr>
          <w:rFonts w:ascii="Times New Roman" w:hAnsi="Times New Roman"/>
          <w:sz w:val="28"/>
          <w:szCs w:val="28"/>
        </w:rPr>
        <w:t>Latvijas Kultūras akadēmija –</w:t>
      </w:r>
      <w:r w:rsidR="0021720B" w:rsidRPr="00D35318">
        <w:rPr>
          <w:rFonts w:ascii="Times New Roman" w:hAnsi="Times New Roman"/>
          <w:sz w:val="28"/>
          <w:szCs w:val="28"/>
        </w:rPr>
        <w:t xml:space="preserve"> vismaz </w:t>
      </w:r>
      <w:r w:rsidR="000E580C" w:rsidRPr="00D35318">
        <w:rPr>
          <w:rFonts w:ascii="Times New Roman" w:hAnsi="Times New Roman"/>
          <w:sz w:val="28"/>
          <w:szCs w:val="28"/>
        </w:rPr>
        <w:t>2</w:t>
      </w:r>
      <w:r w:rsidRPr="00D35318">
        <w:rPr>
          <w:rFonts w:ascii="Times New Roman" w:hAnsi="Times New Roman"/>
          <w:sz w:val="28"/>
          <w:szCs w:val="28"/>
        </w:rPr>
        <w:t>;</w:t>
      </w:r>
    </w:p>
    <w:p w14:paraId="063680F3" w14:textId="1ED65BBF" w:rsidR="0088006D" w:rsidRPr="00D35318" w:rsidRDefault="0088006D" w:rsidP="00FE509A">
      <w:pPr>
        <w:pStyle w:val="ListParagraph"/>
        <w:numPr>
          <w:ilvl w:val="2"/>
          <w:numId w:val="12"/>
        </w:numPr>
        <w:tabs>
          <w:tab w:val="left" w:pos="426"/>
          <w:tab w:val="left" w:pos="1701"/>
        </w:tabs>
        <w:spacing w:after="0" w:line="240" w:lineRule="auto"/>
        <w:ind w:left="0" w:firstLine="709"/>
        <w:jc w:val="both"/>
        <w:rPr>
          <w:rFonts w:ascii="Times New Roman" w:hAnsi="Times New Roman"/>
          <w:sz w:val="28"/>
          <w:szCs w:val="28"/>
        </w:rPr>
      </w:pPr>
      <w:r w:rsidRPr="00D35318">
        <w:rPr>
          <w:rFonts w:ascii="Times New Roman" w:hAnsi="Times New Roman"/>
          <w:sz w:val="28"/>
          <w:szCs w:val="28"/>
        </w:rPr>
        <w:t xml:space="preserve">Latvijas Lauksaimniecības universitāte – </w:t>
      </w:r>
      <w:r w:rsidR="0021720B" w:rsidRPr="00D35318">
        <w:rPr>
          <w:rFonts w:ascii="Times New Roman" w:hAnsi="Times New Roman"/>
          <w:sz w:val="28"/>
          <w:szCs w:val="28"/>
        </w:rPr>
        <w:t xml:space="preserve">vismaz </w:t>
      </w:r>
      <w:r w:rsidR="00AC74BF" w:rsidRPr="00D35318">
        <w:rPr>
          <w:rFonts w:ascii="Times New Roman" w:hAnsi="Times New Roman"/>
          <w:sz w:val="28"/>
          <w:szCs w:val="28"/>
        </w:rPr>
        <w:t>31</w:t>
      </w:r>
      <w:r w:rsidRPr="00D35318">
        <w:rPr>
          <w:rFonts w:ascii="Times New Roman" w:hAnsi="Times New Roman"/>
          <w:sz w:val="28"/>
          <w:szCs w:val="28"/>
        </w:rPr>
        <w:t>;</w:t>
      </w:r>
    </w:p>
    <w:p w14:paraId="73FDA71E" w14:textId="2D27DDEE" w:rsidR="0088006D" w:rsidRPr="00D35318" w:rsidRDefault="0088006D" w:rsidP="00FE509A">
      <w:pPr>
        <w:pStyle w:val="ListParagraph"/>
        <w:numPr>
          <w:ilvl w:val="2"/>
          <w:numId w:val="12"/>
        </w:numPr>
        <w:tabs>
          <w:tab w:val="left" w:pos="426"/>
          <w:tab w:val="left" w:pos="1701"/>
        </w:tabs>
        <w:spacing w:after="0" w:line="240" w:lineRule="auto"/>
        <w:ind w:left="0" w:firstLine="709"/>
        <w:jc w:val="both"/>
        <w:rPr>
          <w:rFonts w:ascii="Times New Roman" w:hAnsi="Times New Roman"/>
          <w:sz w:val="28"/>
          <w:szCs w:val="28"/>
        </w:rPr>
      </w:pPr>
      <w:r w:rsidRPr="00D35318">
        <w:rPr>
          <w:rFonts w:ascii="Times New Roman" w:hAnsi="Times New Roman"/>
          <w:sz w:val="28"/>
          <w:szCs w:val="28"/>
        </w:rPr>
        <w:t>Latvijas Mākslas akadē</w:t>
      </w:r>
      <w:r w:rsidR="0021720B" w:rsidRPr="00D35318">
        <w:rPr>
          <w:rFonts w:ascii="Times New Roman" w:hAnsi="Times New Roman"/>
          <w:sz w:val="28"/>
          <w:szCs w:val="28"/>
        </w:rPr>
        <w:t xml:space="preserve">mija </w:t>
      </w:r>
      <w:r w:rsidRPr="00D35318">
        <w:rPr>
          <w:rFonts w:ascii="Times New Roman" w:hAnsi="Times New Roman"/>
          <w:sz w:val="28"/>
          <w:szCs w:val="28"/>
        </w:rPr>
        <w:t xml:space="preserve">– </w:t>
      </w:r>
      <w:r w:rsidR="0021720B" w:rsidRPr="00D35318">
        <w:rPr>
          <w:rFonts w:ascii="Times New Roman" w:hAnsi="Times New Roman"/>
          <w:sz w:val="28"/>
          <w:szCs w:val="28"/>
        </w:rPr>
        <w:t xml:space="preserve">vismaz </w:t>
      </w:r>
      <w:r w:rsidR="000E580C" w:rsidRPr="00D35318">
        <w:rPr>
          <w:rFonts w:ascii="Times New Roman" w:hAnsi="Times New Roman"/>
          <w:sz w:val="28"/>
          <w:szCs w:val="28"/>
        </w:rPr>
        <w:t>2</w:t>
      </w:r>
      <w:r w:rsidRPr="00D35318">
        <w:rPr>
          <w:rFonts w:ascii="Times New Roman" w:hAnsi="Times New Roman"/>
          <w:sz w:val="28"/>
          <w:szCs w:val="28"/>
        </w:rPr>
        <w:t>;</w:t>
      </w:r>
    </w:p>
    <w:p w14:paraId="6501169E" w14:textId="79463C88" w:rsidR="0088006D" w:rsidRPr="00D35318" w:rsidRDefault="0088006D" w:rsidP="00FE509A">
      <w:pPr>
        <w:pStyle w:val="ListParagraph"/>
        <w:numPr>
          <w:ilvl w:val="2"/>
          <w:numId w:val="12"/>
        </w:numPr>
        <w:tabs>
          <w:tab w:val="left" w:pos="426"/>
          <w:tab w:val="left" w:pos="1701"/>
        </w:tabs>
        <w:spacing w:after="0" w:line="240" w:lineRule="auto"/>
        <w:ind w:left="0" w:firstLine="709"/>
        <w:jc w:val="both"/>
        <w:rPr>
          <w:rFonts w:ascii="Times New Roman" w:hAnsi="Times New Roman"/>
          <w:sz w:val="28"/>
          <w:szCs w:val="28"/>
        </w:rPr>
      </w:pPr>
      <w:r w:rsidRPr="00D35318">
        <w:rPr>
          <w:rFonts w:ascii="Times New Roman" w:hAnsi="Times New Roman"/>
          <w:sz w:val="28"/>
          <w:szCs w:val="28"/>
        </w:rPr>
        <w:t>Latvij</w:t>
      </w:r>
      <w:r w:rsidR="0021720B" w:rsidRPr="00D35318">
        <w:rPr>
          <w:rFonts w:ascii="Times New Roman" w:hAnsi="Times New Roman"/>
          <w:sz w:val="28"/>
          <w:szCs w:val="28"/>
        </w:rPr>
        <w:t>as valsts Mežzinātnes institūts</w:t>
      </w:r>
      <w:r w:rsidRPr="00D35318">
        <w:rPr>
          <w:rFonts w:ascii="Times New Roman" w:hAnsi="Times New Roman"/>
          <w:sz w:val="28"/>
          <w:szCs w:val="28"/>
        </w:rPr>
        <w:t xml:space="preserve"> “Silava” –</w:t>
      </w:r>
      <w:r w:rsidR="0021720B" w:rsidRPr="00D35318">
        <w:rPr>
          <w:rFonts w:ascii="Times New Roman" w:hAnsi="Times New Roman"/>
          <w:sz w:val="28"/>
          <w:szCs w:val="28"/>
        </w:rPr>
        <w:t xml:space="preserve"> vismaz </w:t>
      </w:r>
      <w:r w:rsidR="00AC74BF" w:rsidRPr="00D35318">
        <w:rPr>
          <w:rFonts w:ascii="Times New Roman" w:hAnsi="Times New Roman"/>
          <w:sz w:val="28"/>
          <w:szCs w:val="28"/>
        </w:rPr>
        <w:t>16</w:t>
      </w:r>
      <w:r w:rsidRPr="00D35318">
        <w:rPr>
          <w:rFonts w:ascii="Times New Roman" w:hAnsi="Times New Roman"/>
          <w:sz w:val="28"/>
          <w:szCs w:val="28"/>
        </w:rPr>
        <w:t>;</w:t>
      </w:r>
    </w:p>
    <w:p w14:paraId="75CD9AD0" w14:textId="0A98F6FD" w:rsidR="0088006D" w:rsidRPr="00D35318" w:rsidRDefault="0088006D" w:rsidP="00FE509A">
      <w:pPr>
        <w:pStyle w:val="ListParagraph"/>
        <w:numPr>
          <w:ilvl w:val="2"/>
          <w:numId w:val="12"/>
        </w:numPr>
        <w:tabs>
          <w:tab w:val="left" w:pos="426"/>
          <w:tab w:val="left" w:pos="1701"/>
        </w:tabs>
        <w:spacing w:after="0" w:line="240" w:lineRule="auto"/>
        <w:ind w:left="0" w:firstLine="709"/>
        <w:jc w:val="both"/>
        <w:rPr>
          <w:rFonts w:ascii="Times New Roman" w:hAnsi="Times New Roman"/>
          <w:sz w:val="28"/>
          <w:szCs w:val="28"/>
        </w:rPr>
      </w:pPr>
      <w:r w:rsidRPr="00D35318">
        <w:rPr>
          <w:rFonts w:ascii="Times New Roman" w:hAnsi="Times New Roman"/>
          <w:sz w:val="28"/>
          <w:szCs w:val="28"/>
        </w:rPr>
        <w:t>Latvija</w:t>
      </w:r>
      <w:r w:rsidR="0021720B" w:rsidRPr="00D35318">
        <w:rPr>
          <w:rFonts w:ascii="Times New Roman" w:hAnsi="Times New Roman"/>
          <w:sz w:val="28"/>
          <w:szCs w:val="28"/>
        </w:rPr>
        <w:t>s Organiskās sintēzes institūts</w:t>
      </w:r>
      <w:r w:rsidRPr="00D35318">
        <w:rPr>
          <w:rFonts w:ascii="Times New Roman" w:hAnsi="Times New Roman"/>
          <w:sz w:val="28"/>
          <w:szCs w:val="28"/>
        </w:rPr>
        <w:t xml:space="preserve"> – </w:t>
      </w:r>
      <w:r w:rsidR="0021720B" w:rsidRPr="00D35318">
        <w:rPr>
          <w:rFonts w:ascii="Times New Roman" w:hAnsi="Times New Roman"/>
          <w:sz w:val="28"/>
          <w:szCs w:val="28"/>
        </w:rPr>
        <w:t xml:space="preserve">vismaz </w:t>
      </w:r>
      <w:r w:rsidR="00AC74BF" w:rsidRPr="00D35318">
        <w:rPr>
          <w:rFonts w:ascii="Times New Roman" w:hAnsi="Times New Roman"/>
          <w:sz w:val="28"/>
          <w:szCs w:val="28"/>
        </w:rPr>
        <w:t>43</w:t>
      </w:r>
      <w:r w:rsidRPr="00D35318">
        <w:rPr>
          <w:rFonts w:ascii="Times New Roman" w:hAnsi="Times New Roman"/>
          <w:sz w:val="28"/>
          <w:szCs w:val="28"/>
        </w:rPr>
        <w:t>;</w:t>
      </w:r>
    </w:p>
    <w:p w14:paraId="6BB92195" w14:textId="4BF67A71" w:rsidR="0088006D" w:rsidRPr="00D35318" w:rsidRDefault="0088006D" w:rsidP="00FE509A">
      <w:pPr>
        <w:pStyle w:val="ListParagraph"/>
        <w:numPr>
          <w:ilvl w:val="2"/>
          <w:numId w:val="12"/>
        </w:numPr>
        <w:tabs>
          <w:tab w:val="left" w:pos="426"/>
          <w:tab w:val="left" w:pos="1701"/>
        </w:tabs>
        <w:spacing w:after="0" w:line="240" w:lineRule="auto"/>
        <w:ind w:left="0" w:firstLine="709"/>
        <w:jc w:val="both"/>
        <w:rPr>
          <w:rFonts w:ascii="Times New Roman" w:hAnsi="Times New Roman"/>
          <w:sz w:val="28"/>
          <w:szCs w:val="28"/>
        </w:rPr>
      </w:pPr>
      <w:r w:rsidRPr="00D35318">
        <w:rPr>
          <w:rFonts w:ascii="Times New Roman" w:hAnsi="Times New Roman"/>
          <w:sz w:val="28"/>
          <w:szCs w:val="28"/>
        </w:rPr>
        <w:t xml:space="preserve">Latvijas Universitāte – </w:t>
      </w:r>
      <w:r w:rsidR="0021720B" w:rsidRPr="00D35318">
        <w:rPr>
          <w:rFonts w:ascii="Times New Roman" w:hAnsi="Times New Roman"/>
          <w:sz w:val="28"/>
          <w:szCs w:val="28"/>
        </w:rPr>
        <w:t xml:space="preserve"> vismaz </w:t>
      </w:r>
      <w:r w:rsidR="000E580C" w:rsidRPr="00D35318">
        <w:rPr>
          <w:rFonts w:ascii="Times New Roman" w:hAnsi="Times New Roman"/>
          <w:sz w:val="28"/>
          <w:szCs w:val="28"/>
        </w:rPr>
        <w:t>15</w:t>
      </w:r>
      <w:r w:rsidR="00AC74BF" w:rsidRPr="00D35318">
        <w:rPr>
          <w:rFonts w:ascii="Times New Roman" w:hAnsi="Times New Roman"/>
          <w:sz w:val="28"/>
          <w:szCs w:val="28"/>
        </w:rPr>
        <w:t>0</w:t>
      </w:r>
      <w:r w:rsidRPr="00D35318">
        <w:rPr>
          <w:rFonts w:ascii="Times New Roman" w:hAnsi="Times New Roman"/>
          <w:sz w:val="28"/>
          <w:szCs w:val="28"/>
        </w:rPr>
        <w:t>;</w:t>
      </w:r>
    </w:p>
    <w:p w14:paraId="166F7802" w14:textId="4024FD6E" w:rsidR="0088006D" w:rsidRPr="00D35318" w:rsidRDefault="0088006D" w:rsidP="00FE509A">
      <w:pPr>
        <w:pStyle w:val="ListParagraph"/>
        <w:numPr>
          <w:ilvl w:val="2"/>
          <w:numId w:val="12"/>
        </w:numPr>
        <w:tabs>
          <w:tab w:val="left" w:pos="426"/>
          <w:tab w:val="left" w:pos="1701"/>
        </w:tabs>
        <w:spacing w:after="0" w:line="240" w:lineRule="auto"/>
        <w:ind w:left="0" w:firstLine="709"/>
        <w:jc w:val="both"/>
        <w:rPr>
          <w:rFonts w:ascii="Times New Roman" w:hAnsi="Times New Roman"/>
          <w:sz w:val="28"/>
          <w:szCs w:val="28"/>
        </w:rPr>
      </w:pPr>
      <w:r w:rsidRPr="00D35318">
        <w:rPr>
          <w:rFonts w:ascii="Times New Roman" w:hAnsi="Times New Roman"/>
          <w:sz w:val="28"/>
          <w:szCs w:val="28"/>
        </w:rPr>
        <w:t xml:space="preserve">Liepājas Universitāte – </w:t>
      </w:r>
      <w:r w:rsidR="00A32D9C" w:rsidRPr="00D35318">
        <w:rPr>
          <w:rFonts w:ascii="Times New Roman" w:hAnsi="Times New Roman"/>
          <w:sz w:val="28"/>
          <w:szCs w:val="28"/>
        </w:rPr>
        <w:t>vismaz 4</w:t>
      </w:r>
      <w:r w:rsidRPr="00D35318">
        <w:rPr>
          <w:rFonts w:ascii="Times New Roman" w:hAnsi="Times New Roman"/>
          <w:sz w:val="28"/>
          <w:szCs w:val="28"/>
        </w:rPr>
        <w:t>;</w:t>
      </w:r>
    </w:p>
    <w:p w14:paraId="4D5B9E6C" w14:textId="1307CACB" w:rsidR="0088006D" w:rsidRPr="00D35318" w:rsidRDefault="0088006D" w:rsidP="00FE509A">
      <w:pPr>
        <w:pStyle w:val="ListParagraph"/>
        <w:numPr>
          <w:ilvl w:val="2"/>
          <w:numId w:val="12"/>
        </w:numPr>
        <w:tabs>
          <w:tab w:val="left" w:pos="426"/>
          <w:tab w:val="left" w:pos="1701"/>
        </w:tabs>
        <w:spacing w:after="0" w:line="240" w:lineRule="auto"/>
        <w:ind w:left="0" w:firstLine="709"/>
        <w:jc w:val="both"/>
        <w:rPr>
          <w:rFonts w:ascii="Times New Roman" w:hAnsi="Times New Roman"/>
          <w:sz w:val="28"/>
          <w:szCs w:val="28"/>
        </w:rPr>
      </w:pPr>
      <w:r w:rsidRPr="00D35318">
        <w:rPr>
          <w:rFonts w:ascii="Times New Roman" w:hAnsi="Times New Roman"/>
          <w:sz w:val="28"/>
          <w:szCs w:val="28"/>
        </w:rPr>
        <w:t xml:space="preserve">Pārtikas drošības, dzīvnieku </w:t>
      </w:r>
      <w:r w:rsidR="00A32D9C" w:rsidRPr="00D35318">
        <w:rPr>
          <w:rFonts w:ascii="Times New Roman" w:hAnsi="Times New Roman"/>
          <w:sz w:val="28"/>
          <w:szCs w:val="28"/>
        </w:rPr>
        <w:t>veselības un vides zinātniskais institūts</w:t>
      </w:r>
      <w:r w:rsidRPr="00D35318">
        <w:rPr>
          <w:rFonts w:ascii="Times New Roman" w:hAnsi="Times New Roman"/>
          <w:sz w:val="28"/>
          <w:szCs w:val="28"/>
        </w:rPr>
        <w:t xml:space="preserve"> “BIOR” –</w:t>
      </w:r>
      <w:r w:rsidR="00A32D9C" w:rsidRPr="00D35318">
        <w:rPr>
          <w:rFonts w:ascii="Times New Roman" w:hAnsi="Times New Roman"/>
          <w:sz w:val="28"/>
          <w:szCs w:val="28"/>
        </w:rPr>
        <w:t xml:space="preserve"> vismaz </w:t>
      </w:r>
      <w:r w:rsidR="000E580C" w:rsidRPr="00D35318">
        <w:rPr>
          <w:rFonts w:ascii="Times New Roman" w:hAnsi="Times New Roman"/>
          <w:sz w:val="28"/>
          <w:szCs w:val="28"/>
        </w:rPr>
        <w:t>6</w:t>
      </w:r>
      <w:r w:rsidRPr="00D35318">
        <w:rPr>
          <w:rFonts w:ascii="Times New Roman" w:hAnsi="Times New Roman"/>
          <w:sz w:val="28"/>
          <w:szCs w:val="28"/>
        </w:rPr>
        <w:t>;</w:t>
      </w:r>
    </w:p>
    <w:p w14:paraId="4ED969D4" w14:textId="48285E58" w:rsidR="0088006D" w:rsidRPr="00D35318" w:rsidRDefault="0088006D" w:rsidP="00FE509A">
      <w:pPr>
        <w:pStyle w:val="ListParagraph"/>
        <w:numPr>
          <w:ilvl w:val="2"/>
          <w:numId w:val="12"/>
        </w:numPr>
        <w:tabs>
          <w:tab w:val="left" w:pos="426"/>
          <w:tab w:val="left" w:pos="1701"/>
        </w:tabs>
        <w:spacing w:after="0" w:line="240" w:lineRule="auto"/>
        <w:ind w:left="0" w:firstLine="709"/>
        <w:jc w:val="both"/>
        <w:rPr>
          <w:rFonts w:ascii="Times New Roman" w:hAnsi="Times New Roman"/>
          <w:sz w:val="28"/>
          <w:szCs w:val="28"/>
        </w:rPr>
      </w:pPr>
      <w:r w:rsidRPr="00D35318">
        <w:rPr>
          <w:rFonts w:ascii="Times New Roman" w:hAnsi="Times New Roman"/>
          <w:sz w:val="28"/>
          <w:szCs w:val="28"/>
        </w:rPr>
        <w:t>Rēzeknes Tehnoloģiju akadēmija –</w:t>
      </w:r>
      <w:r w:rsidR="00A32D9C" w:rsidRPr="00D35318">
        <w:rPr>
          <w:rFonts w:ascii="Times New Roman" w:hAnsi="Times New Roman"/>
          <w:sz w:val="28"/>
          <w:szCs w:val="28"/>
        </w:rPr>
        <w:t xml:space="preserve"> vismaz </w:t>
      </w:r>
      <w:r w:rsidR="008F09A0" w:rsidRPr="00D35318">
        <w:rPr>
          <w:rFonts w:ascii="Times New Roman" w:hAnsi="Times New Roman"/>
          <w:sz w:val="28"/>
          <w:szCs w:val="28"/>
        </w:rPr>
        <w:t>5</w:t>
      </w:r>
      <w:r w:rsidRPr="00D35318">
        <w:rPr>
          <w:rFonts w:ascii="Times New Roman" w:hAnsi="Times New Roman"/>
          <w:sz w:val="28"/>
          <w:szCs w:val="28"/>
        </w:rPr>
        <w:t>;</w:t>
      </w:r>
    </w:p>
    <w:p w14:paraId="05BDC6A2" w14:textId="6939DC6B" w:rsidR="0088006D" w:rsidRPr="00D35318" w:rsidRDefault="0088006D" w:rsidP="00FE509A">
      <w:pPr>
        <w:pStyle w:val="ListParagraph"/>
        <w:numPr>
          <w:ilvl w:val="2"/>
          <w:numId w:val="12"/>
        </w:numPr>
        <w:tabs>
          <w:tab w:val="left" w:pos="426"/>
          <w:tab w:val="left" w:pos="1701"/>
        </w:tabs>
        <w:spacing w:after="0" w:line="240" w:lineRule="auto"/>
        <w:ind w:left="0" w:firstLine="709"/>
        <w:jc w:val="both"/>
        <w:rPr>
          <w:rFonts w:ascii="Times New Roman" w:hAnsi="Times New Roman"/>
          <w:sz w:val="28"/>
          <w:szCs w:val="28"/>
        </w:rPr>
      </w:pPr>
      <w:r w:rsidRPr="00D35318">
        <w:rPr>
          <w:rFonts w:ascii="Times New Roman" w:hAnsi="Times New Roman"/>
          <w:sz w:val="28"/>
          <w:szCs w:val="28"/>
        </w:rPr>
        <w:t xml:space="preserve">Rīgas Stradiņa universitāte – </w:t>
      </w:r>
      <w:r w:rsidR="00A32D9C" w:rsidRPr="00D35318">
        <w:rPr>
          <w:rFonts w:ascii="Times New Roman" w:hAnsi="Times New Roman"/>
          <w:sz w:val="28"/>
          <w:szCs w:val="28"/>
        </w:rPr>
        <w:t xml:space="preserve">vismaz </w:t>
      </w:r>
      <w:r w:rsidR="008F09A0" w:rsidRPr="00D35318">
        <w:rPr>
          <w:rFonts w:ascii="Times New Roman" w:hAnsi="Times New Roman"/>
          <w:sz w:val="28"/>
          <w:szCs w:val="28"/>
        </w:rPr>
        <w:t>27</w:t>
      </w:r>
      <w:r w:rsidRPr="00D35318">
        <w:rPr>
          <w:rFonts w:ascii="Times New Roman" w:hAnsi="Times New Roman"/>
          <w:sz w:val="28"/>
          <w:szCs w:val="28"/>
        </w:rPr>
        <w:t>;</w:t>
      </w:r>
    </w:p>
    <w:p w14:paraId="5C79D572" w14:textId="3CBD77BB" w:rsidR="0088006D" w:rsidRPr="00D35318" w:rsidRDefault="00E47E85" w:rsidP="00FE509A">
      <w:pPr>
        <w:pStyle w:val="ListParagraph"/>
        <w:numPr>
          <w:ilvl w:val="2"/>
          <w:numId w:val="12"/>
        </w:numPr>
        <w:tabs>
          <w:tab w:val="left" w:pos="426"/>
          <w:tab w:val="left" w:pos="1701"/>
        </w:tabs>
        <w:spacing w:after="0" w:line="240" w:lineRule="auto"/>
        <w:ind w:left="0" w:firstLine="709"/>
        <w:jc w:val="both"/>
        <w:rPr>
          <w:rFonts w:ascii="Times New Roman" w:hAnsi="Times New Roman"/>
          <w:sz w:val="28"/>
          <w:szCs w:val="28"/>
        </w:rPr>
      </w:pPr>
      <w:r w:rsidRPr="00D35318">
        <w:rPr>
          <w:rFonts w:ascii="Times New Roman" w:hAnsi="Times New Roman"/>
          <w:sz w:val="28"/>
          <w:szCs w:val="28"/>
        </w:rPr>
        <w:t>Rīgas Tehniskā</w:t>
      </w:r>
      <w:r w:rsidR="0088006D" w:rsidRPr="00D35318">
        <w:rPr>
          <w:rFonts w:ascii="Times New Roman" w:hAnsi="Times New Roman"/>
          <w:sz w:val="28"/>
          <w:szCs w:val="28"/>
        </w:rPr>
        <w:t xml:space="preserve"> universitāte – </w:t>
      </w:r>
      <w:r w:rsidRPr="00D35318">
        <w:rPr>
          <w:rFonts w:ascii="Times New Roman" w:hAnsi="Times New Roman"/>
          <w:sz w:val="28"/>
          <w:szCs w:val="28"/>
        </w:rPr>
        <w:t xml:space="preserve"> vismaz </w:t>
      </w:r>
      <w:r w:rsidR="008F09A0" w:rsidRPr="00D35318">
        <w:rPr>
          <w:rFonts w:ascii="Times New Roman" w:hAnsi="Times New Roman"/>
          <w:sz w:val="28"/>
          <w:szCs w:val="28"/>
        </w:rPr>
        <w:t>80</w:t>
      </w:r>
      <w:r w:rsidR="0088006D" w:rsidRPr="00D35318">
        <w:rPr>
          <w:rFonts w:ascii="Times New Roman" w:hAnsi="Times New Roman"/>
          <w:sz w:val="28"/>
          <w:szCs w:val="28"/>
        </w:rPr>
        <w:t>;</w:t>
      </w:r>
    </w:p>
    <w:p w14:paraId="48FE50C7" w14:textId="653969E9" w:rsidR="0088006D" w:rsidRPr="00D35318" w:rsidRDefault="0088006D" w:rsidP="00FE509A">
      <w:pPr>
        <w:pStyle w:val="ListParagraph"/>
        <w:numPr>
          <w:ilvl w:val="2"/>
          <w:numId w:val="12"/>
        </w:numPr>
        <w:tabs>
          <w:tab w:val="left" w:pos="426"/>
          <w:tab w:val="left" w:pos="1701"/>
        </w:tabs>
        <w:spacing w:after="0" w:line="240" w:lineRule="auto"/>
        <w:ind w:left="0" w:firstLine="709"/>
        <w:jc w:val="both"/>
        <w:rPr>
          <w:rFonts w:ascii="Times New Roman" w:hAnsi="Times New Roman"/>
          <w:sz w:val="28"/>
          <w:szCs w:val="28"/>
        </w:rPr>
      </w:pPr>
      <w:r w:rsidRPr="00D35318">
        <w:rPr>
          <w:rFonts w:ascii="Times New Roman" w:hAnsi="Times New Roman"/>
          <w:sz w:val="28"/>
          <w:szCs w:val="28"/>
        </w:rPr>
        <w:t xml:space="preserve">Ventspils augstskola – </w:t>
      </w:r>
      <w:r w:rsidR="00E47E85" w:rsidRPr="00D35318">
        <w:rPr>
          <w:rFonts w:ascii="Times New Roman" w:hAnsi="Times New Roman"/>
          <w:sz w:val="28"/>
          <w:szCs w:val="28"/>
        </w:rPr>
        <w:t xml:space="preserve">vismaz </w:t>
      </w:r>
      <w:r w:rsidR="008F09A0" w:rsidRPr="00D35318">
        <w:rPr>
          <w:rFonts w:ascii="Times New Roman" w:hAnsi="Times New Roman"/>
          <w:sz w:val="28"/>
          <w:szCs w:val="28"/>
        </w:rPr>
        <w:t>10</w:t>
      </w:r>
      <w:r w:rsidRPr="00D35318">
        <w:rPr>
          <w:rFonts w:ascii="Times New Roman" w:hAnsi="Times New Roman"/>
          <w:sz w:val="28"/>
          <w:szCs w:val="28"/>
        </w:rPr>
        <w:t>;</w:t>
      </w:r>
    </w:p>
    <w:p w14:paraId="5C595566" w14:textId="47AB3A64" w:rsidR="00D779E2" w:rsidRPr="00D35318" w:rsidRDefault="0088006D" w:rsidP="00FE509A">
      <w:pPr>
        <w:pStyle w:val="ListParagraph"/>
        <w:numPr>
          <w:ilvl w:val="2"/>
          <w:numId w:val="12"/>
        </w:numPr>
        <w:tabs>
          <w:tab w:val="left" w:pos="426"/>
          <w:tab w:val="left" w:pos="1701"/>
        </w:tabs>
        <w:spacing w:after="0" w:line="240" w:lineRule="auto"/>
        <w:ind w:left="0" w:firstLine="709"/>
        <w:jc w:val="both"/>
        <w:rPr>
          <w:rFonts w:ascii="Times New Roman" w:hAnsi="Times New Roman"/>
          <w:sz w:val="28"/>
          <w:szCs w:val="28"/>
        </w:rPr>
      </w:pPr>
      <w:r w:rsidRPr="00D35318">
        <w:rPr>
          <w:rFonts w:ascii="Times New Roman" w:hAnsi="Times New Roman"/>
          <w:sz w:val="28"/>
          <w:szCs w:val="28"/>
        </w:rPr>
        <w:t xml:space="preserve">Vidzemes augstskola – </w:t>
      </w:r>
      <w:r w:rsidR="00E47E85" w:rsidRPr="00D35318">
        <w:rPr>
          <w:rFonts w:ascii="Times New Roman" w:hAnsi="Times New Roman"/>
          <w:sz w:val="28"/>
          <w:szCs w:val="28"/>
        </w:rPr>
        <w:t xml:space="preserve">vismaz </w:t>
      </w:r>
      <w:r w:rsidR="008F09A0" w:rsidRPr="00D35318">
        <w:rPr>
          <w:rFonts w:ascii="Times New Roman" w:hAnsi="Times New Roman"/>
          <w:sz w:val="28"/>
          <w:szCs w:val="28"/>
        </w:rPr>
        <w:t>7</w:t>
      </w:r>
      <w:r w:rsidR="004E5967" w:rsidRPr="00D35318">
        <w:rPr>
          <w:rFonts w:ascii="Times New Roman" w:hAnsi="Times New Roman"/>
          <w:sz w:val="28"/>
          <w:szCs w:val="28"/>
        </w:rPr>
        <w:t>;</w:t>
      </w:r>
      <w:bookmarkEnd w:id="81"/>
    </w:p>
    <w:p w14:paraId="55C146E6" w14:textId="21B73AB0" w:rsidR="001705DC" w:rsidRPr="00D35318" w:rsidRDefault="001705DC" w:rsidP="001705DC">
      <w:pPr>
        <w:pStyle w:val="ListParagraph"/>
        <w:numPr>
          <w:ilvl w:val="1"/>
          <w:numId w:val="12"/>
        </w:numPr>
        <w:tabs>
          <w:tab w:val="left" w:pos="426"/>
          <w:tab w:val="left" w:pos="1134"/>
        </w:tabs>
        <w:spacing w:after="0" w:line="240" w:lineRule="auto"/>
        <w:ind w:left="0" w:firstLine="709"/>
        <w:jc w:val="both"/>
        <w:rPr>
          <w:rFonts w:ascii="Times New Roman" w:hAnsi="Times New Roman"/>
          <w:bCs/>
          <w:sz w:val="28"/>
          <w:szCs w:val="28"/>
        </w:rPr>
      </w:pPr>
      <w:r w:rsidRPr="00D35318">
        <w:rPr>
          <w:rFonts w:ascii="Times New Roman" w:hAnsi="Times New Roman"/>
          <w:bCs/>
          <w:sz w:val="28"/>
          <w:szCs w:val="28"/>
        </w:rPr>
        <w:t xml:space="preserve">specifiskais iznākuma rādītājs </w:t>
      </w:r>
      <w:r w:rsidRPr="00D35318">
        <w:rPr>
          <w:rFonts w:ascii="Times New Roman" w:hAnsi="Times New Roman"/>
          <w:sz w:val="28"/>
          <w:szCs w:val="28"/>
        </w:rPr>
        <w:t xml:space="preserve">– </w:t>
      </w:r>
      <w:r w:rsidRPr="00D35318">
        <w:rPr>
          <w:rFonts w:ascii="Times New Roman" w:hAnsi="Times New Roman"/>
          <w:bCs/>
          <w:sz w:val="28"/>
          <w:szCs w:val="28"/>
        </w:rPr>
        <w:t xml:space="preserve">īstenots Latvijas Nacionālās partnerības plāns dalībai </w:t>
      </w:r>
      <w:r w:rsidR="00AC57B6" w:rsidRPr="00D35318">
        <w:rPr>
          <w:rFonts w:ascii="Times New Roman" w:hAnsi="Times New Roman"/>
          <w:bCs/>
          <w:sz w:val="28"/>
          <w:szCs w:val="28"/>
        </w:rPr>
        <w:t xml:space="preserve">astoņos </w:t>
      </w:r>
      <w:r w:rsidRPr="00D35318">
        <w:rPr>
          <w:rFonts w:ascii="Times New Roman" w:hAnsi="Times New Roman"/>
          <w:bCs/>
          <w:i/>
          <w:sz w:val="28"/>
          <w:szCs w:val="28"/>
        </w:rPr>
        <w:t>ERIC</w:t>
      </w:r>
      <w:r w:rsidRPr="00D35318">
        <w:rPr>
          <w:rFonts w:ascii="Times New Roman" w:hAnsi="Times New Roman"/>
          <w:bCs/>
          <w:sz w:val="28"/>
          <w:szCs w:val="28"/>
        </w:rPr>
        <w:t xml:space="preserve"> konsorcij</w:t>
      </w:r>
      <w:r w:rsidR="00AC57B6" w:rsidRPr="00D35318">
        <w:rPr>
          <w:rFonts w:ascii="Times New Roman" w:hAnsi="Times New Roman"/>
          <w:bCs/>
          <w:sz w:val="28"/>
          <w:szCs w:val="28"/>
        </w:rPr>
        <w:t>os:</w:t>
      </w:r>
    </w:p>
    <w:p w14:paraId="1219E505" w14:textId="543841B9" w:rsidR="004E5967" w:rsidRPr="00D35318" w:rsidRDefault="004E5967" w:rsidP="001705DC">
      <w:pPr>
        <w:pStyle w:val="ListParagraph"/>
        <w:numPr>
          <w:ilvl w:val="2"/>
          <w:numId w:val="12"/>
        </w:numPr>
        <w:tabs>
          <w:tab w:val="left" w:pos="426"/>
          <w:tab w:val="left" w:pos="1134"/>
          <w:tab w:val="left" w:pos="1560"/>
        </w:tabs>
        <w:spacing w:after="0" w:line="240" w:lineRule="auto"/>
        <w:ind w:left="0" w:firstLine="720"/>
        <w:contextualSpacing w:val="0"/>
        <w:jc w:val="both"/>
        <w:rPr>
          <w:rFonts w:ascii="Times New Roman" w:hAnsi="Times New Roman"/>
          <w:sz w:val="28"/>
          <w:szCs w:val="28"/>
        </w:rPr>
      </w:pPr>
      <w:r w:rsidRPr="00D35318">
        <w:rPr>
          <w:sz w:val="28"/>
          <w:szCs w:val="28"/>
        </w:rPr>
        <w:t xml:space="preserve"> </w:t>
      </w:r>
      <w:proofErr w:type="spellStart"/>
      <w:r w:rsidRPr="00D35318">
        <w:rPr>
          <w:rFonts w:ascii="Times New Roman" w:hAnsi="Times New Roman"/>
          <w:sz w:val="28"/>
          <w:szCs w:val="28"/>
        </w:rPr>
        <w:t>Biobankas</w:t>
      </w:r>
      <w:proofErr w:type="spellEnd"/>
      <w:r w:rsidRPr="00D35318">
        <w:rPr>
          <w:rFonts w:ascii="Times New Roman" w:hAnsi="Times New Roman"/>
          <w:sz w:val="28"/>
          <w:szCs w:val="28"/>
        </w:rPr>
        <w:t xml:space="preserve"> un </w:t>
      </w:r>
      <w:proofErr w:type="spellStart"/>
      <w:r w:rsidRPr="00D35318">
        <w:rPr>
          <w:rFonts w:ascii="Times New Roman" w:hAnsi="Times New Roman"/>
          <w:sz w:val="28"/>
          <w:szCs w:val="28"/>
        </w:rPr>
        <w:t>biomolekulāro</w:t>
      </w:r>
      <w:proofErr w:type="spellEnd"/>
      <w:r w:rsidRPr="00D35318">
        <w:rPr>
          <w:rFonts w:ascii="Times New Roman" w:hAnsi="Times New Roman"/>
          <w:sz w:val="28"/>
          <w:szCs w:val="28"/>
        </w:rPr>
        <w:t xml:space="preserve"> resursu pētniecības infrastruktūras konsorcijā (</w:t>
      </w:r>
      <w:r w:rsidRPr="00D35318">
        <w:rPr>
          <w:rFonts w:ascii="Times New Roman" w:hAnsi="Times New Roman"/>
          <w:i/>
          <w:sz w:val="28"/>
          <w:szCs w:val="28"/>
        </w:rPr>
        <w:t>BBMRI-ERIC</w:t>
      </w:r>
      <w:r w:rsidRPr="00D35318">
        <w:rPr>
          <w:rFonts w:ascii="Times New Roman" w:hAnsi="Times New Roman"/>
          <w:sz w:val="28"/>
          <w:szCs w:val="28"/>
        </w:rPr>
        <w:t>), kur</w:t>
      </w:r>
      <w:r w:rsidR="00C64E95" w:rsidRPr="00D35318">
        <w:rPr>
          <w:rFonts w:ascii="Times New Roman" w:hAnsi="Times New Roman"/>
          <w:sz w:val="28"/>
          <w:szCs w:val="28"/>
        </w:rPr>
        <w:t>a</w:t>
      </w:r>
      <w:r w:rsidRPr="00D35318">
        <w:rPr>
          <w:rFonts w:ascii="Times New Roman" w:hAnsi="Times New Roman"/>
          <w:sz w:val="28"/>
          <w:szCs w:val="28"/>
        </w:rPr>
        <w:t xml:space="preserve"> nacionālais koordinators ir šo noteikumu</w:t>
      </w:r>
      <w:r w:rsidR="00AC57B6" w:rsidRPr="00D35318">
        <w:rPr>
          <w:rFonts w:ascii="Times New Roman" w:hAnsi="Times New Roman"/>
          <w:sz w:val="28"/>
          <w:szCs w:val="28"/>
        </w:rPr>
        <w:t xml:space="preserve"> </w:t>
      </w:r>
      <w:r w:rsidR="00AC57B6" w:rsidRPr="00D35318">
        <w:rPr>
          <w:rFonts w:ascii="Times New Roman" w:hAnsi="Times New Roman"/>
          <w:sz w:val="28"/>
          <w:szCs w:val="28"/>
        </w:rPr>
        <w:fldChar w:fldCharType="begin"/>
      </w:r>
      <w:r w:rsidR="00AC57B6" w:rsidRPr="00D35318">
        <w:rPr>
          <w:rFonts w:ascii="Times New Roman" w:hAnsi="Times New Roman"/>
          <w:sz w:val="28"/>
          <w:szCs w:val="28"/>
        </w:rPr>
        <w:instrText xml:space="preserve"> REF _Ref474344564 \r \h </w:instrText>
      </w:r>
      <w:r w:rsidR="00AC57B6" w:rsidRPr="00D35318">
        <w:rPr>
          <w:rFonts w:ascii="Times New Roman" w:hAnsi="Times New Roman"/>
          <w:sz w:val="28"/>
          <w:szCs w:val="28"/>
        </w:rPr>
      </w:r>
      <w:r w:rsidR="00AC57B6" w:rsidRPr="00D35318">
        <w:rPr>
          <w:rFonts w:ascii="Times New Roman" w:hAnsi="Times New Roman"/>
          <w:sz w:val="28"/>
          <w:szCs w:val="28"/>
        </w:rPr>
        <w:fldChar w:fldCharType="separate"/>
      </w:r>
      <w:r w:rsidR="00685A88">
        <w:rPr>
          <w:rFonts w:ascii="Times New Roman" w:hAnsi="Times New Roman"/>
          <w:sz w:val="28"/>
          <w:szCs w:val="28"/>
        </w:rPr>
        <w:t>28.4</w:t>
      </w:r>
      <w:r w:rsidR="00AC57B6" w:rsidRPr="00D35318">
        <w:rPr>
          <w:rFonts w:ascii="Times New Roman" w:hAnsi="Times New Roman"/>
          <w:sz w:val="28"/>
          <w:szCs w:val="28"/>
        </w:rPr>
        <w:fldChar w:fldCharType="end"/>
      </w:r>
      <w:r w:rsidR="00AC57B6" w:rsidRPr="00D35318">
        <w:rPr>
          <w:rFonts w:ascii="Times New Roman" w:hAnsi="Times New Roman"/>
          <w:sz w:val="28"/>
          <w:szCs w:val="28"/>
        </w:rPr>
        <w:t>.</w:t>
      </w:r>
      <w:r w:rsidRPr="00D35318">
        <w:rPr>
          <w:rFonts w:ascii="Times New Roman" w:hAnsi="Times New Roman"/>
          <w:sz w:val="28"/>
          <w:szCs w:val="28"/>
        </w:rPr>
        <w:t>apakšpunktā minētais projekta iesniedzējs</w:t>
      </w:r>
      <w:r w:rsidR="002834B5" w:rsidRPr="00D35318">
        <w:rPr>
          <w:rFonts w:ascii="Times New Roman" w:hAnsi="Times New Roman"/>
          <w:sz w:val="28"/>
          <w:szCs w:val="28"/>
        </w:rPr>
        <w:t xml:space="preserve"> – Latvijas Biomedicīnas pētījumu un studiju centrs</w:t>
      </w:r>
      <w:r w:rsidRPr="00D35318">
        <w:rPr>
          <w:rFonts w:ascii="Times New Roman" w:hAnsi="Times New Roman"/>
          <w:sz w:val="28"/>
          <w:szCs w:val="28"/>
        </w:rPr>
        <w:t>;</w:t>
      </w:r>
    </w:p>
    <w:p w14:paraId="0673BC20" w14:textId="51452A62" w:rsidR="004E5967" w:rsidRPr="00D35318" w:rsidRDefault="004E5967" w:rsidP="001705DC">
      <w:pPr>
        <w:pStyle w:val="ListParagraph"/>
        <w:numPr>
          <w:ilvl w:val="2"/>
          <w:numId w:val="12"/>
        </w:numPr>
        <w:tabs>
          <w:tab w:val="left" w:pos="426"/>
          <w:tab w:val="left" w:pos="1134"/>
          <w:tab w:val="left" w:pos="1560"/>
        </w:tabs>
        <w:spacing w:after="0" w:line="240" w:lineRule="auto"/>
        <w:ind w:left="0" w:firstLine="720"/>
        <w:contextualSpacing w:val="0"/>
        <w:jc w:val="both"/>
        <w:rPr>
          <w:rFonts w:ascii="Times New Roman" w:hAnsi="Times New Roman"/>
          <w:sz w:val="28"/>
          <w:szCs w:val="28"/>
        </w:rPr>
      </w:pPr>
      <w:r w:rsidRPr="00D35318">
        <w:rPr>
          <w:rFonts w:ascii="Times New Roman" w:hAnsi="Times New Roman"/>
          <w:sz w:val="28"/>
          <w:szCs w:val="28"/>
        </w:rPr>
        <w:t xml:space="preserve"> Vienotā Valodas resursu un tehnoloģiju infrastruktūras konsorcijā (</w:t>
      </w:r>
      <w:r w:rsidRPr="00D35318">
        <w:rPr>
          <w:rFonts w:ascii="Times New Roman" w:hAnsi="Times New Roman"/>
          <w:i/>
          <w:sz w:val="28"/>
          <w:szCs w:val="28"/>
        </w:rPr>
        <w:t>CLARIN-ERIC</w:t>
      </w:r>
      <w:r w:rsidRPr="00D35318">
        <w:rPr>
          <w:rFonts w:ascii="Times New Roman" w:hAnsi="Times New Roman"/>
          <w:sz w:val="28"/>
          <w:szCs w:val="28"/>
        </w:rPr>
        <w:t>), kur</w:t>
      </w:r>
      <w:r w:rsidR="00C64E95" w:rsidRPr="00D35318">
        <w:rPr>
          <w:rFonts w:ascii="Times New Roman" w:hAnsi="Times New Roman"/>
          <w:sz w:val="28"/>
          <w:szCs w:val="28"/>
        </w:rPr>
        <w:t>a</w:t>
      </w:r>
      <w:r w:rsidRPr="00D35318">
        <w:rPr>
          <w:rFonts w:ascii="Times New Roman" w:hAnsi="Times New Roman"/>
          <w:sz w:val="28"/>
          <w:szCs w:val="28"/>
        </w:rPr>
        <w:t xml:space="preserve"> nacionālais koordinators ir šo noteikumu</w:t>
      </w:r>
      <w:r w:rsidR="002834B5" w:rsidRPr="00D35318">
        <w:rPr>
          <w:rFonts w:ascii="Times New Roman" w:hAnsi="Times New Roman"/>
          <w:sz w:val="28"/>
          <w:szCs w:val="28"/>
        </w:rPr>
        <w:t xml:space="preserve"> </w:t>
      </w:r>
      <w:r w:rsidR="002834B5" w:rsidRPr="00D35318">
        <w:rPr>
          <w:rFonts w:ascii="Times New Roman" w:hAnsi="Times New Roman"/>
          <w:sz w:val="28"/>
          <w:szCs w:val="28"/>
        </w:rPr>
        <w:fldChar w:fldCharType="begin"/>
      </w:r>
      <w:r w:rsidR="002834B5" w:rsidRPr="00D35318">
        <w:rPr>
          <w:rFonts w:ascii="Times New Roman" w:hAnsi="Times New Roman"/>
          <w:sz w:val="28"/>
          <w:szCs w:val="28"/>
        </w:rPr>
        <w:instrText xml:space="preserve"> REF _Ref474342678 \r \h </w:instrText>
      </w:r>
      <w:r w:rsidR="002834B5" w:rsidRPr="00D35318">
        <w:rPr>
          <w:rFonts w:ascii="Times New Roman" w:hAnsi="Times New Roman"/>
          <w:sz w:val="28"/>
          <w:szCs w:val="28"/>
        </w:rPr>
      </w:r>
      <w:r w:rsidR="002834B5" w:rsidRPr="00D35318">
        <w:rPr>
          <w:rFonts w:ascii="Times New Roman" w:hAnsi="Times New Roman"/>
          <w:sz w:val="28"/>
          <w:szCs w:val="28"/>
        </w:rPr>
        <w:fldChar w:fldCharType="separate"/>
      </w:r>
      <w:r w:rsidR="00685A88">
        <w:rPr>
          <w:rFonts w:ascii="Times New Roman" w:hAnsi="Times New Roman"/>
          <w:sz w:val="28"/>
          <w:szCs w:val="28"/>
        </w:rPr>
        <w:t>28.11</w:t>
      </w:r>
      <w:r w:rsidR="002834B5" w:rsidRPr="00D35318">
        <w:rPr>
          <w:rFonts w:ascii="Times New Roman" w:hAnsi="Times New Roman"/>
          <w:sz w:val="28"/>
          <w:szCs w:val="28"/>
        </w:rPr>
        <w:fldChar w:fldCharType="end"/>
      </w:r>
      <w:r w:rsidR="002834B5" w:rsidRPr="00D35318">
        <w:rPr>
          <w:rFonts w:ascii="Times New Roman" w:hAnsi="Times New Roman"/>
          <w:sz w:val="28"/>
          <w:szCs w:val="28"/>
        </w:rPr>
        <w:t xml:space="preserve">. </w:t>
      </w:r>
      <w:r w:rsidRPr="00D35318">
        <w:rPr>
          <w:rFonts w:ascii="Times New Roman" w:hAnsi="Times New Roman"/>
          <w:sz w:val="28"/>
          <w:szCs w:val="28"/>
        </w:rPr>
        <w:t xml:space="preserve">apakšpunktā minētā projekta iesniedzēja sadarbības partneris </w:t>
      </w:r>
      <w:r w:rsidR="002834B5" w:rsidRPr="00D35318">
        <w:rPr>
          <w:rFonts w:ascii="Times New Roman" w:hAnsi="Times New Roman"/>
          <w:sz w:val="28"/>
          <w:szCs w:val="28"/>
        </w:rPr>
        <w:t xml:space="preserve">– </w:t>
      </w:r>
      <w:r w:rsidRPr="00D35318">
        <w:rPr>
          <w:rFonts w:ascii="Times New Roman" w:hAnsi="Times New Roman"/>
          <w:sz w:val="28"/>
          <w:szCs w:val="28"/>
        </w:rPr>
        <w:t>Latvijas Universitātes Matemātikas un informātikas institūts;</w:t>
      </w:r>
    </w:p>
    <w:p w14:paraId="2104B9CB" w14:textId="70DDDA21" w:rsidR="004E5967" w:rsidRPr="00D35318" w:rsidRDefault="004E5967" w:rsidP="001705DC">
      <w:pPr>
        <w:pStyle w:val="ListParagraph"/>
        <w:numPr>
          <w:ilvl w:val="2"/>
          <w:numId w:val="12"/>
        </w:numPr>
        <w:tabs>
          <w:tab w:val="left" w:pos="426"/>
          <w:tab w:val="left" w:pos="1134"/>
          <w:tab w:val="left" w:pos="1560"/>
        </w:tabs>
        <w:spacing w:after="0" w:line="240" w:lineRule="auto"/>
        <w:ind w:left="0" w:firstLine="720"/>
        <w:contextualSpacing w:val="0"/>
        <w:jc w:val="both"/>
        <w:rPr>
          <w:rFonts w:ascii="Times New Roman" w:hAnsi="Times New Roman"/>
          <w:sz w:val="28"/>
          <w:szCs w:val="28"/>
        </w:rPr>
      </w:pPr>
      <w:r w:rsidRPr="00D35318">
        <w:rPr>
          <w:rFonts w:ascii="Times New Roman" w:hAnsi="Times New Roman"/>
          <w:sz w:val="28"/>
          <w:szCs w:val="28"/>
        </w:rPr>
        <w:t xml:space="preserve"> Eiropas Sociālo pētījumu infrastruktūras konsorcijā (</w:t>
      </w:r>
      <w:r w:rsidRPr="00D35318">
        <w:rPr>
          <w:rFonts w:ascii="Times New Roman" w:hAnsi="Times New Roman"/>
          <w:i/>
          <w:sz w:val="28"/>
          <w:szCs w:val="28"/>
        </w:rPr>
        <w:t>ESS-ERIC</w:t>
      </w:r>
      <w:r w:rsidRPr="00D35318">
        <w:rPr>
          <w:rFonts w:ascii="Times New Roman" w:hAnsi="Times New Roman"/>
          <w:sz w:val="28"/>
          <w:szCs w:val="28"/>
        </w:rPr>
        <w:t>), kur</w:t>
      </w:r>
      <w:r w:rsidR="00C64E95" w:rsidRPr="00D35318">
        <w:rPr>
          <w:rFonts w:ascii="Times New Roman" w:hAnsi="Times New Roman"/>
          <w:sz w:val="28"/>
          <w:szCs w:val="28"/>
        </w:rPr>
        <w:t>a</w:t>
      </w:r>
      <w:r w:rsidRPr="00D35318">
        <w:rPr>
          <w:rFonts w:ascii="Times New Roman" w:hAnsi="Times New Roman"/>
          <w:sz w:val="28"/>
          <w:szCs w:val="28"/>
        </w:rPr>
        <w:t xml:space="preserve"> nacionālais koordinators ir šo noteikumu</w:t>
      </w:r>
      <w:r w:rsidR="006B7167" w:rsidRPr="00D35318">
        <w:rPr>
          <w:rFonts w:ascii="Times New Roman" w:hAnsi="Times New Roman"/>
          <w:sz w:val="28"/>
          <w:szCs w:val="28"/>
        </w:rPr>
        <w:t xml:space="preserve"> </w:t>
      </w:r>
      <w:r w:rsidR="006B7167" w:rsidRPr="00D35318">
        <w:rPr>
          <w:rFonts w:ascii="Times New Roman" w:hAnsi="Times New Roman"/>
          <w:sz w:val="28"/>
          <w:szCs w:val="28"/>
        </w:rPr>
        <w:fldChar w:fldCharType="begin"/>
      </w:r>
      <w:r w:rsidR="006B7167" w:rsidRPr="00D35318">
        <w:rPr>
          <w:rFonts w:ascii="Times New Roman" w:hAnsi="Times New Roman"/>
          <w:sz w:val="28"/>
          <w:szCs w:val="28"/>
        </w:rPr>
        <w:instrText xml:space="preserve"> REF _Ref474342678 \r \h </w:instrText>
      </w:r>
      <w:r w:rsidR="006B7167" w:rsidRPr="00D35318">
        <w:rPr>
          <w:rFonts w:ascii="Times New Roman" w:hAnsi="Times New Roman"/>
          <w:sz w:val="28"/>
          <w:szCs w:val="28"/>
        </w:rPr>
      </w:r>
      <w:r w:rsidR="006B7167" w:rsidRPr="00D35318">
        <w:rPr>
          <w:rFonts w:ascii="Times New Roman" w:hAnsi="Times New Roman"/>
          <w:sz w:val="28"/>
          <w:szCs w:val="28"/>
        </w:rPr>
        <w:fldChar w:fldCharType="separate"/>
      </w:r>
      <w:r w:rsidR="00685A88">
        <w:rPr>
          <w:rFonts w:ascii="Times New Roman" w:hAnsi="Times New Roman"/>
          <w:sz w:val="28"/>
          <w:szCs w:val="28"/>
        </w:rPr>
        <w:t>28.11</w:t>
      </w:r>
      <w:r w:rsidR="006B7167" w:rsidRPr="00D35318">
        <w:rPr>
          <w:rFonts w:ascii="Times New Roman" w:hAnsi="Times New Roman"/>
          <w:sz w:val="28"/>
          <w:szCs w:val="28"/>
        </w:rPr>
        <w:fldChar w:fldCharType="end"/>
      </w:r>
      <w:r w:rsidR="006B7167" w:rsidRPr="00D35318">
        <w:rPr>
          <w:rFonts w:ascii="Times New Roman" w:hAnsi="Times New Roman"/>
          <w:sz w:val="28"/>
          <w:szCs w:val="28"/>
        </w:rPr>
        <w:t xml:space="preserve">. </w:t>
      </w:r>
      <w:r w:rsidRPr="00D35318">
        <w:rPr>
          <w:rFonts w:ascii="Times New Roman" w:hAnsi="Times New Roman"/>
          <w:sz w:val="28"/>
          <w:szCs w:val="28"/>
        </w:rPr>
        <w:t xml:space="preserve">apakšpunktā minētais projekta iesniedzējs </w:t>
      </w:r>
      <w:r w:rsidR="006B7167" w:rsidRPr="00D35318">
        <w:rPr>
          <w:rFonts w:ascii="Times New Roman" w:hAnsi="Times New Roman"/>
          <w:sz w:val="28"/>
          <w:szCs w:val="28"/>
        </w:rPr>
        <w:t xml:space="preserve">– </w:t>
      </w:r>
      <w:r w:rsidRPr="00D35318">
        <w:rPr>
          <w:rFonts w:ascii="Times New Roman" w:hAnsi="Times New Roman"/>
          <w:sz w:val="28"/>
          <w:szCs w:val="28"/>
        </w:rPr>
        <w:t>Latvijas Universitāte;</w:t>
      </w:r>
    </w:p>
    <w:p w14:paraId="4D5873FE" w14:textId="50CBC17B" w:rsidR="004E5967" w:rsidRPr="00D35318" w:rsidRDefault="004E5967" w:rsidP="001705DC">
      <w:pPr>
        <w:pStyle w:val="ListParagraph"/>
        <w:numPr>
          <w:ilvl w:val="2"/>
          <w:numId w:val="12"/>
        </w:numPr>
        <w:tabs>
          <w:tab w:val="left" w:pos="426"/>
          <w:tab w:val="left" w:pos="1134"/>
          <w:tab w:val="left" w:pos="1560"/>
        </w:tabs>
        <w:spacing w:after="0" w:line="240" w:lineRule="auto"/>
        <w:ind w:left="0" w:firstLine="720"/>
        <w:contextualSpacing w:val="0"/>
        <w:jc w:val="both"/>
        <w:rPr>
          <w:rFonts w:ascii="Times New Roman" w:hAnsi="Times New Roman"/>
          <w:sz w:val="28"/>
          <w:szCs w:val="28"/>
        </w:rPr>
      </w:pPr>
      <w:r w:rsidRPr="00D35318">
        <w:rPr>
          <w:rFonts w:ascii="Times New Roman" w:hAnsi="Times New Roman"/>
          <w:sz w:val="28"/>
          <w:szCs w:val="28"/>
        </w:rPr>
        <w:t xml:space="preserve"> Eiropas augstākā līmeņa infrastruktūras pētniecības atklājumu praktiskai izmantošanai medicīnā konsorcijā (</w:t>
      </w:r>
      <w:r w:rsidRPr="00D35318">
        <w:rPr>
          <w:rFonts w:ascii="Times New Roman" w:hAnsi="Times New Roman"/>
          <w:i/>
          <w:sz w:val="28"/>
          <w:szCs w:val="28"/>
        </w:rPr>
        <w:t>EATRIS – ERIC</w:t>
      </w:r>
      <w:r w:rsidRPr="00D35318">
        <w:rPr>
          <w:rFonts w:ascii="Times New Roman" w:hAnsi="Times New Roman"/>
          <w:sz w:val="28"/>
          <w:szCs w:val="28"/>
        </w:rPr>
        <w:t>), kur</w:t>
      </w:r>
      <w:r w:rsidR="00C64E95" w:rsidRPr="00D35318">
        <w:rPr>
          <w:rFonts w:ascii="Times New Roman" w:hAnsi="Times New Roman"/>
          <w:sz w:val="28"/>
          <w:szCs w:val="28"/>
        </w:rPr>
        <w:t>a</w:t>
      </w:r>
      <w:r w:rsidRPr="00D35318">
        <w:rPr>
          <w:rFonts w:ascii="Times New Roman" w:hAnsi="Times New Roman"/>
          <w:sz w:val="28"/>
          <w:szCs w:val="28"/>
        </w:rPr>
        <w:t xml:space="preserve"> nacionālais koordinators ir šo noteikumu</w:t>
      </w:r>
      <w:r w:rsidR="006B7167" w:rsidRPr="00D35318">
        <w:rPr>
          <w:rFonts w:ascii="Times New Roman" w:hAnsi="Times New Roman"/>
          <w:sz w:val="28"/>
          <w:szCs w:val="28"/>
        </w:rPr>
        <w:t xml:space="preserve"> </w:t>
      </w:r>
      <w:r w:rsidR="006B7167" w:rsidRPr="00D35318">
        <w:rPr>
          <w:rFonts w:ascii="Times New Roman" w:hAnsi="Times New Roman"/>
          <w:sz w:val="28"/>
          <w:szCs w:val="28"/>
        </w:rPr>
        <w:fldChar w:fldCharType="begin"/>
      </w:r>
      <w:r w:rsidR="006B7167" w:rsidRPr="00D35318">
        <w:rPr>
          <w:rFonts w:ascii="Times New Roman" w:hAnsi="Times New Roman"/>
          <w:sz w:val="28"/>
          <w:szCs w:val="28"/>
        </w:rPr>
        <w:instrText xml:space="preserve"> REF _Ref474344583 \r \h </w:instrText>
      </w:r>
      <w:r w:rsidR="006B7167" w:rsidRPr="00D35318">
        <w:rPr>
          <w:rFonts w:ascii="Times New Roman" w:hAnsi="Times New Roman"/>
          <w:sz w:val="28"/>
          <w:szCs w:val="28"/>
        </w:rPr>
      </w:r>
      <w:r w:rsidR="006B7167" w:rsidRPr="00D35318">
        <w:rPr>
          <w:rFonts w:ascii="Times New Roman" w:hAnsi="Times New Roman"/>
          <w:sz w:val="28"/>
          <w:szCs w:val="28"/>
        </w:rPr>
        <w:fldChar w:fldCharType="separate"/>
      </w:r>
      <w:r w:rsidR="00685A88">
        <w:rPr>
          <w:rFonts w:ascii="Times New Roman" w:hAnsi="Times New Roman"/>
          <w:sz w:val="28"/>
          <w:szCs w:val="28"/>
        </w:rPr>
        <w:t>28.15</w:t>
      </w:r>
      <w:r w:rsidR="006B7167" w:rsidRPr="00D35318">
        <w:rPr>
          <w:rFonts w:ascii="Times New Roman" w:hAnsi="Times New Roman"/>
          <w:sz w:val="28"/>
          <w:szCs w:val="28"/>
        </w:rPr>
        <w:fldChar w:fldCharType="end"/>
      </w:r>
      <w:r w:rsidR="006B7167" w:rsidRPr="00D35318">
        <w:rPr>
          <w:rFonts w:ascii="Times New Roman" w:hAnsi="Times New Roman"/>
          <w:sz w:val="28"/>
          <w:szCs w:val="28"/>
        </w:rPr>
        <w:t xml:space="preserve">. </w:t>
      </w:r>
      <w:r w:rsidRPr="00D35318">
        <w:rPr>
          <w:rFonts w:ascii="Times New Roman" w:hAnsi="Times New Roman"/>
          <w:sz w:val="28"/>
          <w:szCs w:val="28"/>
        </w:rPr>
        <w:t>apakšpunktā minētais projekta iesniedzējs</w:t>
      </w:r>
      <w:r w:rsidR="006B7167" w:rsidRPr="00D35318">
        <w:rPr>
          <w:rFonts w:ascii="Times New Roman" w:hAnsi="Times New Roman"/>
          <w:sz w:val="28"/>
          <w:szCs w:val="28"/>
        </w:rPr>
        <w:t xml:space="preserve"> –  Rīgas Stradiņa universitāte</w:t>
      </w:r>
      <w:r w:rsidRPr="00D35318">
        <w:rPr>
          <w:rFonts w:ascii="Times New Roman" w:hAnsi="Times New Roman"/>
          <w:sz w:val="28"/>
          <w:szCs w:val="28"/>
        </w:rPr>
        <w:t>;</w:t>
      </w:r>
    </w:p>
    <w:p w14:paraId="5566A98B" w14:textId="353F3283" w:rsidR="004E5967" w:rsidRPr="00D35318" w:rsidRDefault="004E5967" w:rsidP="001705DC">
      <w:pPr>
        <w:pStyle w:val="ListParagraph"/>
        <w:numPr>
          <w:ilvl w:val="2"/>
          <w:numId w:val="12"/>
        </w:numPr>
        <w:tabs>
          <w:tab w:val="left" w:pos="426"/>
          <w:tab w:val="left" w:pos="1134"/>
          <w:tab w:val="left" w:pos="1560"/>
        </w:tabs>
        <w:spacing w:after="0" w:line="240" w:lineRule="auto"/>
        <w:ind w:left="0" w:firstLine="720"/>
        <w:contextualSpacing w:val="0"/>
        <w:jc w:val="both"/>
        <w:rPr>
          <w:rFonts w:ascii="Times New Roman" w:hAnsi="Times New Roman"/>
          <w:sz w:val="28"/>
          <w:szCs w:val="28"/>
        </w:rPr>
      </w:pPr>
      <w:r w:rsidRPr="00D35318">
        <w:rPr>
          <w:rFonts w:ascii="Times New Roman" w:hAnsi="Times New Roman"/>
          <w:sz w:val="28"/>
          <w:szCs w:val="28"/>
        </w:rPr>
        <w:t xml:space="preserve"> Ļoti garas bāzes </w:t>
      </w:r>
      <w:proofErr w:type="spellStart"/>
      <w:r w:rsidRPr="00D35318">
        <w:rPr>
          <w:rFonts w:ascii="Times New Roman" w:hAnsi="Times New Roman"/>
          <w:sz w:val="28"/>
          <w:szCs w:val="28"/>
        </w:rPr>
        <w:t>interferometrijas</w:t>
      </w:r>
      <w:proofErr w:type="spellEnd"/>
      <w:r w:rsidRPr="00D35318">
        <w:rPr>
          <w:rFonts w:ascii="Times New Roman" w:hAnsi="Times New Roman"/>
          <w:sz w:val="28"/>
          <w:szCs w:val="28"/>
        </w:rPr>
        <w:t xml:space="preserve"> apvienotā institūta konsorcijā (</w:t>
      </w:r>
      <w:r w:rsidRPr="00D35318">
        <w:rPr>
          <w:rFonts w:ascii="Times New Roman" w:hAnsi="Times New Roman"/>
          <w:i/>
          <w:sz w:val="28"/>
          <w:szCs w:val="28"/>
        </w:rPr>
        <w:t>JIV-ERIC</w:t>
      </w:r>
      <w:r w:rsidRPr="00D35318">
        <w:rPr>
          <w:rFonts w:ascii="Times New Roman" w:hAnsi="Times New Roman"/>
          <w:sz w:val="28"/>
          <w:szCs w:val="28"/>
        </w:rPr>
        <w:t>), kur</w:t>
      </w:r>
      <w:r w:rsidR="00C64E95" w:rsidRPr="00D35318">
        <w:rPr>
          <w:rFonts w:ascii="Times New Roman" w:hAnsi="Times New Roman"/>
          <w:sz w:val="28"/>
          <w:szCs w:val="28"/>
        </w:rPr>
        <w:t>a</w:t>
      </w:r>
      <w:r w:rsidRPr="00D35318">
        <w:rPr>
          <w:rFonts w:ascii="Times New Roman" w:hAnsi="Times New Roman"/>
          <w:sz w:val="28"/>
          <w:szCs w:val="28"/>
        </w:rPr>
        <w:t xml:space="preserve"> nacionālais koordinators ir šo noteikumu</w:t>
      </w:r>
      <w:r w:rsidR="006B7167" w:rsidRPr="00D35318">
        <w:rPr>
          <w:rFonts w:ascii="Times New Roman" w:hAnsi="Times New Roman"/>
          <w:sz w:val="28"/>
          <w:szCs w:val="28"/>
        </w:rPr>
        <w:t xml:space="preserve"> </w:t>
      </w:r>
      <w:r w:rsidR="006B7167" w:rsidRPr="00D35318">
        <w:rPr>
          <w:rFonts w:ascii="Times New Roman" w:hAnsi="Times New Roman"/>
          <w:sz w:val="28"/>
          <w:szCs w:val="28"/>
        </w:rPr>
        <w:fldChar w:fldCharType="begin"/>
      </w:r>
      <w:r w:rsidR="006B7167" w:rsidRPr="00D35318">
        <w:rPr>
          <w:rFonts w:ascii="Times New Roman" w:hAnsi="Times New Roman"/>
          <w:sz w:val="28"/>
          <w:szCs w:val="28"/>
        </w:rPr>
        <w:instrText xml:space="preserve"> REF _Ref474344589 \r \h </w:instrText>
      </w:r>
      <w:r w:rsidR="006B7167" w:rsidRPr="00D35318">
        <w:rPr>
          <w:rFonts w:ascii="Times New Roman" w:hAnsi="Times New Roman"/>
          <w:sz w:val="28"/>
          <w:szCs w:val="28"/>
        </w:rPr>
      </w:r>
      <w:r w:rsidR="006B7167" w:rsidRPr="00D35318">
        <w:rPr>
          <w:rFonts w:ascii="Times New Roman" w:hAnsi="Times New Roman"/>
          <w:sz w:val="28"/>
          <w:szCs w:val="28"/>
        </w:rPr>
        <w:fldChar w:fldCharType="separate"/>
      </w:r>
      <w:r w:rsidR="00685A88">
        <w:rPr>
          <w:rFonts w:ascii="Times New Roman" w:hAnsi="Times New Roman"/>
          <w:sz w:val="28"/>
          <w:szCs w:val="28"/>
        </w:rPr>
        <w:t>28.17</w:t>
      </w:r>
      <w:r w:rsidR="006B7167" w:rsidRPr="00D35318">
        <w:rPr>
          <w:rFonts w:ascii="Times New Roman" w:hAnsi="Times New Roman"/>
          <w:sz w:val="28"/>
          <w:szCs w:val="28"/>
        </w:rPr>
        <w:fldChar w:fldCharType="end"/>
      </w:r>
      <w:r w:rsidR="006B7167" w:rsidRPr="00D35318">
        <w:rPr>
          <w:rFonts w:ascii="Times New Roman" w:hAnsi="Times New Roman"/>
          <w:sz w:val="28"/>
          <w:szCs w:val="28"/>
        </w:rPr>
        <w:t xml:space="preserve">. </w:t>
      </w:r>
      <w:r w:rsidRPr="00D35318">
        <w:rPr>
          <w:rFonts w:ascii="Times New Roman" w:hAnsi="Times New Roman"/>
          <w:sz w:val="28"/>
          <w:szCs w:val="28"/>
        </w:rPr>
        <w:t>apakšpunktā minētais projekta iesniedzējs</w:t>
      </w:r>
      <w:r w:rsidR="006B7167" w:rsidRPr="00D35318">
        <w:rPr>
          <w:rFonts w:ascii="Times New Roman" w:hAnsi="Times New Roman"/>
          <w:sz w:val="28"/>
          <w:szCs w:val="28"/>
        </w:rPr>
        <w:t xml:space="preserve"> – </w:t>
      </w:r>
      <w:r w:rsidRPr="00D35318">
        <w:rPr>
          <w:rFonts w:ascii="Times New Roman" w:hAnsi="Times New Roman"/>
          <w:sz w:val="28"/>
          <w:szCs w:val="28"/>
        </w:rPr>
        <w:t xml:space="preserve"> Ventspils Augstskola;</w:t>
      </w:r>
    </w:p>
    <w:p w14:paraId="5E832444" w14:textId="6C993D90" w:rsidR="004E5967" w:rsidRPr="00D35318" w:rsidRDefault="004E5967" w:rsidP="001705DC">
      <w:pPr>
        <w:pStyle w:val="ListParagraph"/>
        <w:numPr>
          <w:ilvl w:val="2"/>
          <w:numId w:val="12"/>
        </w:numPr>
        <w:tabs>
          <w:tab w:val="left" w:pos="426"/>
          <w:tab w:val="left" w:pos="1134"/>
          <w:tab w:val="left" w:pos="1560"/>
        </w:tabs>
        <w:spacing w:after="0" w:line="240" w:lineRule="auto"/>
        <w:ind w:left="0" w:firstLine="720"/>
        <w:contextualSpacing w:val="0"/>
        <w:jc w:val="both"/>
        <w:rPr>
          <w:rFonts w:ascii="Times New Roman" w:hAnsi="Times New Roman"/>
          <w:sz w:val="28"/>
          <w:szCs w:val="28"/>
        </w:rPr>
      </w:pPr>
      <w:r w:rsidRPr="00D35318">
        <w:rPr>
          <w:rFonts w:ascii="Times New Roman" w:hAnsi="Times New Roman"/>
          <w:sz w:val="28"/>
          <w:szCs w:val="28"/>
        </w:rPr>
        <w:t xml:space="preserve"> Mikrobioloģisko resursu pētniecības infrastruktūras platformas konsorcijā (</w:t>
      </w:r>
      <w:r w:rsidRPr="00D35318">
        <w:rPr>
          <w:rFonts w:ascii="Times New Roman" w:hAnsi="Times New Roman"/>
          <w:i/>
          <w:sz w:val="28"/>
          <w:szCs w:val="28"/>
        </w:rPr>
        <w:t>MIRRI</w:t>
      </w:r>
      <w:r w:rsidRPr="00D35318">
        <w:rPr>
          <w:rFonts w:ascii="Times New Roman" w:hAnsi="Times New Roman"/>
          <w:sz w:val="28"/>
          <w:szCs w:val="28"/>
        </w:rPr>
        <w:t>), kur</w:t>
      </w:r>
      <w:r w:rsidR="00C64E95" w:rsidRPr="00D35318">
        <w:rPr>
          <w:rFonts w:ascii="Times New Roman" w:hAnsi="Times New Roman"/>
          <w:sz w:val="28"/>
          <w:szCs w:val="28"/>
        </w:rPr>
        <w:t>a</w:t>
      </w:r>
      <w:r w:rsidRPr="00D35318">
        <w:rPr>
          <w:rFonts w:ascii="Times New Roman" w:hAnsi="Times New Roman"/>
          <w:sz w:val="28"/>
          <w:szCs w:val="28"/>
        </w:rPr>
        <w:t xml:space="preserve"> nacionālais koordinators ir šo noteikumu</w:t>
      </w:r>
      <w:r w:rsidR="006B7167" w:rsidRPr="00D35318">
        <w:rPr>
          <w:rFonts w:ascii="Times New Roman" w:hAnsi="Times New Roman"/>
          <w:sz w:val="28"/>
          <w:szCs w:val="28"/>
        </w:rPr>
        <w:t xml:space="preserve"> </w:t>
      </w:r>
      <w:r w:rsidR="006B7167" w:rsidRPr="00D35318">
        <w:rPr>
          <w:rFonts w:ascii="Times New Roman" w:hAnsi="Times New Roman"/>
          <w:sz w:val="28"/>
          <w:szCs w:val="28"/>
        </w:rPr>
        <w:fldChar w:fldCharType="begin"/>
      </w:r>
      <w:r w:rsidR="006B7167" w:rsidRPr="00D35318">
        <w:rPr>
          <w:rFonts w:ascii="Times New Roman" w:hAnsi="Times New Roman"/>
          <w:sz w:val="28"/>
          <w:szCs w:val="28"/>
        </w:rPr>
        <w:instrText xml:space="preserve"> REF _Ref474342678 \r \h </w:instrText>
      </w:r>
      <w:r w:rsidR="006B7167" w:rsidRPr="00D35318">
        <w:rPr>
          <w:rFonts w:ascii="Times New Roman" w:hAnsi="Times New Roman"/>
          <w:sz w:val="28"/>
          <w:szCs w:val="28"/>
        </w:rPr>
      </w:r>
      <w:r w:rsidR="006B7167" w:rsidRPr="00D35318">
        <w:rPr>
          <w:rFonts w:ascii="Times New Roman" w:hAnsi="Times New Roman"/>
          <w:sz w:val="28"/>
          <w:szCs w:val="28"/>
        </w:rPr>
        <w:fldChar w:fldCharType="separate"/>
      </w:r>
      <w:r w:rsidR="00685A88">
        <w:rPr>
          <w:rFonts w:ascii="Times New Roman" w:hAnsi="Times New Roman"/>
          <w:sz w:val="28"/>
          <w:szCs w:val="28"/>
        </w:rPr>
        <w:t>28.11</w:t>
      </w:r>
      <w:r w:rsidR="006B7167" w:rsidRPr="00D35318">
        <w:rPr>
          <w:rFonts w:ascii="Times New Roman" w:hAnsi="Times New Roman"/>
          <w:sz w:val="28"/>
          <w:szCs w:val="28"/>
        </w:rPr>
        <w:fldChar w:fldCharType="end"/>
      </w:r>
      <w:r w:rsidR="009925AA" w:rsidRPr="00D35318">
        <w:rPr>
          <w:rFonts w:ascii="Times New Roman" w:hAnsi="Times New Roman"/>
          <w:sz w:val="28"/>
          <w:szCs w:val="28"/>
        </w:rPr>
        <w:t>. </w:t>
      </w:r>
      <w:r w:rsidRPr="00D35318">
        <w:rPr>
          <w:rFonts w:ascii="Times New Roman" w:hAnsi="Times New Roman"/>
          <w:sz w:val="28"/>
          <w:szCs w:val="28"/>
        </w:rPr>
        <w:t>apakšpunktā minētais projekta iesniedzējs</w:t>
      </w:r>
      <w:r w:rsidR="006B7167" w:rsidRPr="00D35318">
        <w:rPr>
          <w:rFonts w:ascii="Times New Roman" w:hAnsi="Times New Roman"/>
          <w:sz w:val="28"/>
          <w:szCs w:val="28"/>
        </w:rPr>
        <w:t xml:space="preserve"> – Latvijas Universitāte</w:t>
      </w:r>
      <w:r w:rsidRPr="00D35318">
        <w:rPr>
          <w:rFonts w:ascii="Times New Roman" w:hAnsi="Times New Roman"/>
          <w:sz w:val="28"/>
          <w:szCs w:val="28"/>
        </w:rPr>
        <w:t>;</w:t>
      </w:r>
    </w:p>
    <w:p w14:paraId="68133EAF" w14:textId="4143A69E" w:rsidR="004E5967" w:rsidRPr="00D35318" w:rsidRDefault="004E5967" w:rsidP="001705DC">
      <w:pPr>
        <w:pStyle w:val="ListParagraph"/>
        <w:numPr>
          <w:ilvl w:val="2"/>
          <w:numId w:val="12"/>
        </w:numPr>
        <w:tabs>
          <w:tab w:val="left" w:pos="426"/>
          <w:tab w:val="left" w:pos="1134"/>
          <w:tab w:val="left" w:pos="1560"/>
        </w:tabs>
        <w:spacing w:after="0" w:line="240" w:lineRule="auto"/>
        <w:ind w:left="0" w:firstLine="720"/>
        <w:contextualSpacing w:val="0"/>
        <w:jc w:val="both"/>
        <w:rPr>
          <w:rFonts w:ascii="Times New Roman" w:hAnsi="Times New Roman"/>
          <w:sz w:val="28"/>
          <w:szCs w:val="28"/>
        </w:rPr>
      </w:pPr>
      <w:r w:rsidRPr="00D35318">
        <w:rPr>
          <w:rFonts w:ascii="Times New Roman" w:hAnsi="Times New Roman"/>
          <w:sz w:val="28"/>
          <w:szCs w:val="28"/>
        </w:rPr>
        <w:t xml:space="preserve"> Eiropas strukturālās bioloģijas integrētās infrastruktūras konsorcijā (</w:t>
      </w:r>
      <w:r w:rsidRPr="00D35318">
        <w:rPr>
          <w:rFonts w:ascii="Times New Roman" w:hAnsi="Times New Roman"/>
          <w:i/>
          <w:sz w:val="28"/>
          <w:szCs w:val="28"/>
        </w:rPr>
        <w:t>INSCTRUCT</w:t>
      </w:r>
      <w:r w:rsidRPr="00D35318">
        <w:rPr>
          <w:rFonts w:ascii="Times New Roman" w:hAnsi="Times New Roman"/>
          <w:sz w:val="28"/>
          <w:szCs w:val="28"/>
        </w:rPr>
        <w:t>), kur</w:t>
      </w:r>
      <w:r w:rsidR="00874B0D" w:rsidRPr="00D35318">
        <w:rPr>
          <w:rFonts w:ascii="Times New Roman" w:hAnsi="Times New Roman"/>
          <w:sz w:val="28"/>
          <w:szCs w:val="28"/>
        </w:rPr>
        <w:t>a</w:t>
      </w:r>
      <w:r w:rsidRPr="00D35318">
        <w:rPr>
          <w:rFonts w:ascii="Times New Roman" w:hAnsi="Times New Roman"/>
          <w:sz w:val="28"/>
          <w:szCs w:val="28"/>
        </w:rPr>
        <w:t xml:space="preserve"> nacionālais koordinators ir šo noteikumu</w:t>
      </w:r>
      <w:r w:rsidR="00874B0D" w:rsidRPr="00D35318">
        <w:rPr>
          <w:rFonts w:ascii="Times New Roman" w:hAnsi="Times New Roman"/>
          <w:sz w:val="28"/>
          <w:szCs w:val="28"/>
        </w:rPr>
        <w:t xml:space="preserve"> </w:t>
      </w:r>
      <w:r w:rsidR="00874B0D" w:rsidRPr="00D35318">
        <w:rPr>
          <w:rFonts w:ascii="Times New Roman" w:hAnsi="Times New Roman"/>
          <w:sz w:val="28"/>
          <w:szCs w:val="28"/>
        </w:rPr>
        <w:fldChar w:fldCharType="begin"/>
      </w:r>
      <w:r w:rsidR="00874B0D" w:rsidRPr="00D35318">
        <w:rPr>
          <w:rFonts w:ascii="Times New Roman" w:hAnsi="Times New Roman"/>
          <w:sz w:val="28"/>
          <w:szCs w:val="28"/>
        </w:rPr>
        <w:instrText xml:space="preserve"> REF _Ref474344564 \r \h </w:instrText>
      </w:r>
      <w:r w:rsidR="00874B0D" w:rsidRPr="00D35318">
        <w:rPr>
          <w:rFonts w:ascii="Times New Roman" w:hAnsi="Times New Roman"/>
          <w:sz w:val="28"/>
          <w:szCs w:val="28"/>
        </w:rPr>
      </w:r>
      <w:r w:rsidR="00874B0D" w:rsidRPr="00D35318">
        <w:rPr>
          <w:rFonts w:ascii="Times New Roman" w:hAnsi="Times New Roman"/>
          <w:sz w:val="28"/>
          <w:szCs w:val="28"/>
        </w:rPr>
        <w:fldChar w:fldCharType="separate"/>
      </w:r>
      <w:r w:rsidR="00685A88">
        <w:rPr>
          <w:rFonts w:ascii="Times New Roman" w:hAnsi="Times New Roman"/>
          <w:sz w:val="28"/>
          <w:szCs w:val="28"/>
        </w:rPr>
        <w:t>28.4</w:t>
      </w:r>
      <w:r w:rsidR="00874B0D" w:rsidRPr="00D35318">
        <w:rPr>
          <w:rFonts w:ascii="Times New Roman" w:hAnsi="Times New Roman"/>
          <w:sz w:val="28"/>
          <w:szCs w:val="28"/>
        </w:rPr>
        <w:fldChar w:fldCharType="end"/>
      </w:r>
      <w:r w:rsidR="00874B0D" w:rsidRPr="00D35318">
        <w:rPr>
          <w:rFonts w:ascii="Times New Roman" w:hAnsi="Times New Roman"/>
          <w:sz w:val="28"/>
          <w:szCs w:val="28"/>
        </w:rPr>
        <w:t xml:space="preserve">. </w:t>
      </w:r>
      <w:r w:rsidRPr="00D35318">
        <w:rPr>
          <w:rFonts w:ascii="Times New Roman" w:hAnsi="Times New Roman"/>
          <w:sz w:val="28"/>
          <w:szCs w:val="28"/>
        </w:rPr>
        <w:t>apakšpunktā minētais projekta iesniedzējs</w:t>
      </w:r>
      <w:r w:rsidR="00874B0D" w:rsidRPr="00D35318">
        <w:rPr>
          <w:rFonts w:ascii="Times New Roman" w:hAnsi="Times New Roman"/>
          <w:sz w:val="28"/>
          <w:szCs w:val="28"/>
        </w:rPr>
        <w:t xml:space="preserve"> – Latvijas Biomedicīnas pētījumu un studiju centrs</w:t>
      </w:r>
      <w:r w:rsidRPr="00D35318">
        <w:rPr>
          <w:rFonts w:ascii="Times New Roman" w:hAnsi="Times New Roman"/>
          <w:sz w:val="28"/>
          <w:szCs w:val="28"/>
        </w:rPr>
        <w:t>;</w:t>
      </w:r>
    </w:p>
    <w:p w14:paraId="4558B4B0" w14:textId="66690529" w:rsidR="004E5967" w:rsidRPr="00D35318" w:rsidRDefault="004E5967" w:rsidP="001705DC">
      <w:pPr>
        <w:pStyle w:val="ListParagraph"/>
        <w:numPr>
          <w:ilvl w:val="2"/>
          <w:numId w:val="12"/>
        </w:numPr>
        <w:tabs>
          <w:tab w:val="left" w:pos="426"/>
          <w:tab w:val="left" w:pos="1134"/>
          <w:tab w:val="left" w:pos="1560"/>
        </w:tabs>
        <w:spacing w:after="0" w:line="240" w:lineRule="auto"/>
        <w:ind w:left="0" w:firstLine="720"/>
        <w:contextualSpacing w:val="0"/>
        <w:jc w:val="both"/>
        <w:rPr>
          <w:rFonts w:ascii="Times New Roman" w:hAnsi="Times New Roman"/>
          <w:sz w:val="28"/>
          <w:szCs w:val="28"/>
        </w:rPr>
      </w:pPr>
      <w:r w:rsidRPr="00D35318">
        <w:rPr>
          <w:rFonts w:ascii="Times New Roman" w:hAnsi="Times New Roman"/>
          <w:sz w:val="28"/>
          <w:szCs w:val="28"/>
        </w:rPr>
        <w:t xml:space="preserve"> Eiropas infrastruktūras atvērtā </w:t>
      </w:r>
      <w:proofErr w:type="spellStart"/>
      <w:r w:rsidRPr="00D35318">
        <w:rPr>
          <w:rFonts w:ascii="Times New Roman" w:hAnsi="Times New Roman"/>
          <w:sz w:val="28"/>
          <w:szCs w:val="28"/>
        </w:rPr>
        <w:t>skrīninga</w:t>
      </w:r>
      <w:proofErr w:type="spellEnd"/>
      <w:r w:rsidRPr="00D35318">
        <w:rPr>
          <w:rFonts w:ascii="Times New Roman" w:hAnsi="Times New Roman"/>
          <w:sz w:val="28"/>
          <w:szCs w:val="28"/>
        </w:rPr>
        <w:t xml:space="preserve"> platforma ķīmiskajai bioloģijai konsorcijā (</w:t>
      </w:r>
      <w:r w:rsidRPr="00D35318">
        <w:rPr>
          <w:rFonts w:ascii="Times New Roman" w:hAnsi="Times New Roman"/>
          <w:i/>
          <w:sz w:val="28"/>
          <w:szCs w:val="28"/>
        </w:rPr>
        <w:t>EU-OPENSCREEN</w:t>
      </w:r>
      <w:r w:rsidRPr="00D35318">
        <w:rPr>
          <w:rFonts w:ascii="Times New Roman" w:hAnsi="Times New Roman"/>
          <w:sz w:val="28"/>
          <w:szCs w:val="28"/>
        </w:rPr>
        <w:t>), kur</w:t>
      </w:r>
      <w:r w:rsidR="000D3944" w:rsidRPr="00D35318">
        <w:rPr>
          <w:rFonts w:ascii="Times New Roman" w:hAnsi="Times New Roman"/>
          <w:sz w:val="28"/>
          <w:szCs w:val="28"/>
        </w:rPr>
        <w:t>a</w:t>
      </w:r>
      <w:r w:rsidRPr="00D35318">
        <w:rPr>
          <w:rFonts w:ascii="Times New Roman" w:hAnsi="Times New Roman"/>
          <w:sz w:val="28"/>
          <w:szCs w:val="28"/>
        </w:rPr>
        <w:t xml:space="preserve"> nacionālais koordinators ir šo noteikumu</w:t>
      </w:r>
      <w:r w:rsidR="000D3944" w:rsidRPr="00D35318">
        <w:rPr>
          <w:rFonts w:ascii="Times New Roman" w:hAnsi="Times New Roman"/>
          <w:sz w:val="28"/>
          <w:szCs w:val="28"/>
        </w:rPr>
        <w:t xml:space="preserve"> </w:t>
      </w:r>
      <w:r w:rsidR="000D3944" w:rsidRPr="00D35318">
        <w:rPr>
          <w:rFonts w:ascii="Times New Roman" w:hAnsi="Times New Roman"/>
          <w:sz w:val="28"/>
          <w:szCs w:val="28"/>
        </w:rPr>
        <w:fldChar w:fldCharType="begin"/>
      </w:r>
      <w:r w:rsidR="000D3944" w:rsidRPr="00D35318">
        <w:rPr>
          <w:rFonts w:ascii="Times New Roman" w:hAnsi="Times New Roman"/>
          <w:sz w:val="28"/>
          <w:szCs w:val="28"/>
        </w:rPr>
        <w:instrText xml:space="preserve"> REF _Ref474344573 \r \h </w:instrText>
      </w:r>
      <w:r w:rsidR="000D3944" w:rsidRPr="00D35318">
        <w:rPr>
          <w:rFonts w:ascii="Times New Roman" w:hAnsi="Times New Roman"/>
          <w:sz w:val="28"/>
          <w:szCs w:val="28"/>
        </w:rPr>
      </w:r>
      <w:r w:rsidR="000D3944" w:rsidRPr="00D35318">
        <w:rPr>
          <w:rFonts w:ascii="Times New Roman" w:hAnsi="Times New Roman"/>
          <w:sz w:val="28"/>
          <w:szCs w:val="28"/>
        </w:rPr>
        <w:fldChar w:fldCharType="separate"/>
      </w:r>
      <w:r w:rsidR="00685A88">
        <w:rPr>
          <w:rFonts w:ascii="Times New Roman" w:hAnsi="Times New Roman"/>
          <w:sz w:val="28"/>
          <w:szCs w:val="28"/>
        </w:rPr>
        <w:t>28.10</w:t>
      </w:r>
      <w:r w:rsidR="000D3944" w:rsidRPr="00D35318">
        <w:rPr>
          <w:rFonts w:ascii="Times New Roman" w:hAnsi="Times New Roman"/>
          <w:sz w:val="28"/>
          <w:szCs w:val="28"/>
        </w:rPr>
        <w:fldChar w:fldCharType="end"/>
      </w:r>
      <w:r w:rsidR="000D3944" w:rsidRPr="00D35318">
        <w:rPr>
          <w:rFonts w:ascii="Times New Roman" w:hAnsi="Times New Roman"/>
          <w:sz w:val="28"/>
          <w:szCs w:val="28"/>
        </w:rPr>
        <w:t xml:space="preserve">. </w:t>
      </w:r>
      <w:r w:rsidRPr="00D35318">
        <w:rPr>
          <w:rFonts w:ascii="Times New Roman" w:hAnsi="Times New Roman"/>
          <w:sz w:val="28"/>
          <w:szCs w:val="28"/>
        </w:rPr>
        <w:t>apakšpunktā minētais projekta iesniedzējs</w:t>
      </w:r>
      <w:r w:rsidR="000D3944" w:rsidRPr="00D35318">
        <w:rPr>
          <w:rFonts w:ascii="Times New Roman" w:hAnsi="Times New Roman"/>
          <w:sz w:val="28"/>
          <w:szCs w:val="28"/>
        </w:rPr>
        <w:t xml:space="preserve"> – Latvijas Organiskās sintēzes institūts</w:t>
      </w:r>
      <w:r w:rsidRPr="00D35318">
        <w:rPr>
          <w:rFonts w:ascii="Times New Roman" w:hAnsi="Times New Roman"/>
          <w:sz w:val="28"/>
          <w:szCs w:val="28"/>
        </w:rPr>
        <w:t>.</w:t>
      </w:r>
    </w:p>
    <w:p w14:paraId="1FFABF8E" w14:textId="77777777" w:rsidR="00DE62A5" w:rsidRPr="00D35318" w:rsidRDefault="00DE62A5" w:rsidP="00E47E85">
      <w:pPr>
        <w:spacing w:after="0" w:line="240" w:lineRule="auto"/>
        <w:rPr>
          <w:bCs/>
        </w:rPr>
      </w:pPr>
    </w:p>
    <w:p w14:paraId="0F5BE8C2" w14:textId="14BB7902" w:rsidR="00AF2CD1" w:rsidRPr="00D35318" w:rsidRDefault="004A4ECE" w:rsidP="00AF2CD1">
      <w:pPr>
        <w:pStyle w:val="ListParagraph"/>
        <w:numPr>
          <w:ilvl w:val="0"/>
          <w:numId w:val="12"/>
        </w:numPr>
        <w:tabs>
          <w:tab w:val="left" w:pos="426"/>
          <w:tab w:val="left" w:pos="1134"/>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 xml:space="preserve">Šo noteikumu </w:t>
      </w:r>
      <w:r w:rsidRPr="00D35318">
        <w:rPr>
          <w:rFonts w:ascii="Times New Roman" w:hAnsi="Times New Roman"/>
          <w:sz w:val="28"/>
          <w:szCs w:val="28"/>
        </w:rPr>
        <w:fldChar w:fldCharType="begin"/>
      </w:r>
      <w:r w:rsidRPr="00D35318">
        <w:rPr>
          <w:rFonts w:ascii="Times New Roman" w:hAnsi="Times New Roman"/>
          <w:sz w:val="28"/>
          <w:szCs w:val="28"/>
        </w:rPr>
        <w:instrText xml:space="preserve"> REF _Ref474342656 \r \h </w:instrText>
      </w:r>
      <w:r w:rsidRPr="00D35318">
        <w:rPr>
          <w:rFonts w:ascii="Times New Roman" w:hAnsi="Times New Roman"/>
          <w:sz w:val="28"/>
          <w:szCs w:val="28"/>
        </w:rPr>
      </w:r>
      <w:r w:rsidRPr="00D35318">
        <w:rPr>
          <w:rFonts w:ascii="Times New Roman" w:hAnsi="Times New Roman"/>
          <w:sz w:val="28"/>
          <w:szCs w:val="28"/>
        </w:rPr>
        <w:fldChar w:fldCharType="separate"/>
      </w:r>
      <w:r w:rsidR="00685A88">
        <w:rPr>
          <w:rFonts w:ascii="Times New Roman" w:hAnsi="Times New Roman"/>
          <w:sz w:val="28"/>
          <w:szCs w:val="28"/>
        </w:rPr>
        <w:t>28.1</w:t>
      </w:r>
      <w:r w:rsidRPr="00D35318">
        <w:rPr>
          <w:rFonts w:ascii="Times New Roman" w:hAnsi="Times New Roman"/>
          <w:sz w:val="28"/>
          <w:szCs w:val="28"/>
        </w:rPr>
        <w:fldChar w:fldCharType="end"/>
      </w:r>
      <w:r w:rsidRPr="00D35318">
        <w:rPr>
          <w:rFonts w:ascii="Times New Roman" w:hAnsi="Times New Roman"/>
          <w:sz w:val="28"/>
          <w:szCs w:val="28"/>
        </w:rPr>
        <w:t xml:space="preserve">., </w:t>
      </w:r>
      <w:r w:rsidRPr="00D35318">
        <w:rPr>
          <w:rFonts w:ascii="Times New Roman" w:hAnsi="Times New Roman"/>
          <w:sz w:val="28"/>
          <w:szCs w:val="28"/>
        </w:rPr>
        <w:fldChar w:fldCharType="begin"/>
      </w:r>
      <w:r w:rsidRPr="00D35318">
        <w:rPr>
          <w:rFonts w:ascii="Times New Roman" w:hAnsi="Times New Roman"/>
          <w:sz w:val="28"/>
          <w:szCs w:val="28"/>
        </w:rPr>
        <w:instrText xml:space="preserve"> REF _Ref474342659 \r \h </w:instrText>
      </w:r>
      <w:r w:rsidRPr="00D35318">
        <w:rPr>
          <w:rFonts w:ascii="Times New Roman" w:hAnsi="Times New Roman"/>
          <w:sz w:val="28"/>
          <w:szCs w:val="28"/>
        </w:rPr>
      </w:r>
      <w:r w:rsidRPr="00D35318">
        <w:rPr>
          <w:rFonts w:ascii="Times New Roman" w:hAnsi="Times New Roman"/>
          <w:sz w:val="28"/>
          <w:szCs w:val="28"/>
        </w:rPr>
        <w:fldChar w:fldCharType="separate"/>
      </w:r>
      <w:r w:rsidR="00685A88">
        <w:rPr>
          <w:rFonts w:ascii="Times New Roman" w:hAnsi="Times New Roman"/>
          <w:sz w:val="28"/>
          <w:szCs w:val="28"/>
        </w:rPr>
        <w:t>28.7</w:t>
      </w:r>
      <w:r w:rsidRPr="00D35318">
        <w:rPr>
          <w:rFonts w:ascii="Times New Roman" w:hAnsi="Times New Roman"/>
          <w:sz w:val="28"/>
          <w:szCs w:val="28"/>
        </w:rPr>
        <w:fldChar w:fldCharType="end"/>
      </w:r>
      <w:r w:rsidRPr="00D35318">
        <w:rPr>
          <w:rFonts w:ascii="Times New Roman" w:hAnsi="Times New Roman"/>
          <w:sz w:val="28"/>
          <w:szCs w:val="28"/>
        </w:rPr>
        <w:t xml:space="preserve">. un </w:t>
      </w:r>
      <w:r w:rsidRPr="00D35318">
        <w:rPr>
          <w:rFonts w:ascii="Times New Roman" w:hAnsi="Times New Roman"/>
          <w:sz w:val="28"/>
          <w:szCs w:val="28"/>
        </w:rPr>
        <w:fldChar w:fldCharType="begin"/>
      </w:r>
      <w:r w:rsidRPr="00D35318">
        <w:rPr>
          <w:rFonts w:ascii="Times New Roman" w:hAnsi="Times New Roman"/>
          <w:sz w:val="28"/>
          <w:szCs w:val="28"/>
        </w:rPr>
        <w:instrText xml:space="preserve"> REF _Ref474342678 \r \h </w:instrText>
      </w:r>
      <w:r w:rsidRPr="00D35318">
        <w:rPr>
          <w:rFonts w:ascii="Times New Roman" w:hAnsi="Times New Roman"/>
          <w:sz w:val="28"/>
          <w:szCs w:val="28"/>
        </w:rPr>
      </w:r>
      <w:r w:rsidRPr="00D35318">
        <w:rPr>
          <w:rFonts w:ascii="Times New Roman" w:hAnsi="Times New Roman"/>
          <w:sz w:val="28"/>
          <w:szCs w:val="28"/>
        </w:rPr>
        <w:fldChar w:fldCharType="separate"/>
      </w:r>
      <w:r w:rsidR="00685A88">
        <w:rPr>
          <w:rFonts w:ascii="Times New Roman" w:hAnsi="Times New Roman"/>
          <w:sz w:val="28"/>
          <w:szCs w:val="28"/>
        </w:rPr>
        <w:t>28.11</w:t>
      </w:r>
      <w:r w:rsidRPr="00D35318">
        <w:rPr>
          <w:rFonts w:ascii="Times New Roman" w:hAnsi="Times New Roman"/>
          <w:sz w:val="28"/>
          <w:szCs w:val="28"/>
        </w:rPr>
        <w:fldChar w:fldCharType="end"/>
      </w:r>
      <w:r w:rsidRPr="00D35318">
        <w:rPr>
          <w:rFonts w:ascii="Times New Roman" w:hAnsi="Times New Roman"/>
          <w:sz w:val="28"/>
          <w:szCs w:val="28"/>
        </w:rPr>
        <w:t>.</w:t>
      </w:r>
      <w:r w:rsidR="00F12D6A" w:rsidRPr="00D35318">
        <w:rPr>
          <w:rFonts w:ascii="Times New Roman" w:hAnsi="Times New Roman"/>
          <w:sz w:val="28"/>
          <w:szCs w:val="28"/>
        </w:rPr>
        <w:t xml:space="preserve"> </w:t>
      </w:r>
      <w:r w:rsidRPr="00D35318">
        <w:rPr>
          <w:rFonts w:ascii="Times New Roman" w:hAnsi="Times New Roman"/>
          <w:sz w:val="28"/>
          <w:szCs w:val="28"/>
        </w:rPr>
        <w:t>apakšpunktā minētie projektu iesniedzēji projektu īsteno sadarbības projekta veidā, ievērojot šādus nosacījumus</w:t>
      </w:r>
      <w:r w:rsidR="00AF2CD1" w:rsidRPr="00D35318">
        <w:rPr>
          <w:rFonts w:ascii="Times New Roman" w:hAnsi="Times New Roman"/>
          <w:sz w:val="28"/>
          <w:szCs w:val="28"/>
        </w:rPr>
        <w:t>:</w:t>
      </w:r>
    </w:p>
    <w:p w14:paraId="53FD06AF" w14:textId="5E1CE6E5" w:rsidR="00AF2CD1" w:rsidRPr="00D35318" w:rsidRDefault="00AF2CD1" w:rsidP="00AF2CD1">
      <w:pPr>
        <w:pStyle w:val="ListParagraph"/>
        <w:numPr>
          <w:ilvl w:val="1"/>
          <w:numId w:val="12"/>
        </w:numPr>
        <w:tabs>
          <w:tab w:val="left" w:pos="426"/>
          <w:tab w:val="left" w:pos="1134"/>
        </w:tabs>
        <w:spacing w:after="0" w:line="240" w:lineRule="auto"/>
        <w:ind w:left="0" w:firstLine="709"/>
        <w:jc w:val="both"/>
        <w:rPr>
          <w:rFonts w:ascii="Times New Roman" w:hAnsi="Times New Roman"/>
          <w:sz w:val="28"/>
          <w:szCs w:val="24"/>
        </w:rPr>
      </w:pPr>
      <w:r w:rsidRPr="00D35318">
        <w:rPr>
          <w:rFonts w:ascii="Times New Roman" w:hAnsi="Times New Roman"/>
          <w:sz w:val="28"/>
          <w:szCs w:val="28"/>
        </w:rPr>
        <w:t xml:space="preserve">projekta iesniegumu iesniedz projekta iesniedzējs, kas </w:t>
      </w:r>
      <w:r w:rsidRPr="00D35318">
        <w:rPr>
          <w:rFonts w:ascii="Times New Roman" w:hAnsi="Times New Roman"/>
          <w:sz w:val="28"/>
          <w:szCs w:val="24"/>
        </w:rPr>
        <w:t>ir atbildīgs par projekta īstenošanu;</w:t>
      </w:r>
    </w:p>
    <w:p w14:paraId="2CF647DC" w14:textId="77777777" w:rsidR="00AF2CD1" w:rsidRPr="00D35318" w:rsidRDefault="00AF2CD1" w:rsidP="00AF2CD1">
      <w:pPr>
        <w:pStyle w:val="ListParagraph"/>
        <w:numPr>
          <w:ilvl w:val="1"/>
          <w:numId w:val="12"/>
        </w:numPr>
        <w:tabs>
          <w:tab w:val="left" w:pos="426"/>
          <w:tab w:val="left" w:pos="1134"/>
        </w:tabs>
        <w:spacing w:after="0" w:line="240" w:lineRule="auto"/>
        <w:ind w:left="0" w:firstLine="709"/>
        <w:jc w:val="both"/>
        <w:rPr>
          <w:rFonts w:ascii="Times New Roman" w:hAnsi="Times New Roman"/>
          <w:sz w:val="28"/>
          <w:szCs w:val="28"/>
        </w:rPr>
      </w:pPr>
      <w:bookmarkStart w:id="82" w:name="_Ref474344654"/>
      <w:r w:rsidRPr="00D35318">
        <w:rPr>
          <w:rFonts w:ascii="Times New Roman" w:hAnsi="Times New Roman"/>
          <w:sz w:val="28"/>
          <w:szCs w:val="28"/>
        </w:rPr>
        <w:t>projekta iesniedzējs ar sadarbības partneri pirms projekta iesniegšanas sadarbības iestādē noslēdz sadarbības līgumu par sadarbības projekta kopīgu izpildi, par pienākumu un atbildības sadali rezultātu sasniegšanas nodrošināšanai un rezultātu izmantošanas tiesībām (turpmāk – sadarbības līgums). Sadarbības līgumā papildu informācijai, kas noteikta normatīvajos aktos par kārtību, kādā Eiropas Savienības struktūrfondu un Kohēzijas fonda vadībā iesaistītās institūcijas nodrošina plānošanas dokumentu sagatavošanu un šo fondu ieviešanu 2014.–2020. gada plānošanas periodā, iekļauj šādu informāciju:</w:t>
      </w:r>
      <w:bookmarkEnd w:id="82"/>
    </w:p>
    <w:p w14:paraId="7F2F860E" w14:textId="77777777" w:rsidR="00AF2CD1" w:rsidRPr="00D35318" w:rsidRDefault="00AF2CD1" w:rsidP="00AF2CD1">
      <w:pPr>
        <w:pStyle w:val="ListParagraph"/>
        <w:numPr>
          <w:ilvl w:val="2"/>
          <w:numId w:val="12"/>
        </w:numPr>
        <w:tabs>
          <w:tab w:val="left" w:pos="851"/>
          <w:tab w:val="left" w:pos="1134"/>
          <w:tab w:val="left" w:pos="1560"/>
        </w:tabs>
        <w:spacing w:after="0" w:line="240" w:lineRule="auto"/>
        <w:ind w:hanging="788"/>
        <w:contextualSpacing w:val="0"/>
        <w:jc w:val="both"/>
        <w:rPr>
          <w:rFonts w:ascii="Times New Roman" w:hAnsi="Times New Roman"/>
          <w:sz w:val="28"/>
          <w:szCs w:val="28"/>
        </w:rPr>
      </w:pPr>
      <w:r w:rsidRPr="00D35318">
        <w:rPr>
          <w:rFonts w:ascii="Times New Roman" w:hAnsi="Times New Roman"/>
          <w:sz w:val="28"/>
          <w:szCs w:val="28"/>
        </w:rPr>
        <w:t>sadarbības mērķus un principus;</w:t>
      </w:r>
    </w:p>
    <w:p w14:paraId="5D36BDB2" w14:textId="3E25E84B" w:rsidR="00AF2CD1" w:rsidRPr="00D35318" w:rsidRDefault="00AF2CD1" w:rsidP="00AF2CD1">
      <w:pPr>
        <w:pStyle w:val="ListParagraph"/>
        <w:numPr>
          <w:ilvl w:val="2"/>
          <w:numId w:val="12"/>
        </w:numPr>
        <w:tabs>
          <w:tab w:val="left" w:pos="426"/>
          <w:tab w:val="left" w:pos="1134"/>
          <w:tab w:val="left" w:pos="1560"/>
        </w:tabs>
        <w:spacing w:after="0" w:line="240" w:lineRule="auto"/>
        <w:ind w:left="0" w:firstLine="720"/>
        <w:contextualSpacing w:val="0"/>
        <w:jc w:val="both"/>
        <w:rPr>
          <w:rFonts w:ascii="Times New Roman" w:hAnsi="Times New Roman"/>
          <w:sz w:val="28"/>
          <w:szCs w:val="28"/>
        </w:rPr>
      </w:pPr>
      <w:r w:rsidRPr="00D35318">
        <w:rPr>
          <w:rFonts w:ascii="Times New Roman" w:hAnsi="Times New Roman"/>
          <w:sz w:val="28"/>
          <w:szCs w:val="28"/>
        </w:rPr>
        <w:t>kopējo sadarbības projekta f</w:t>
      </w:r>
      <w:r w:rsidR="000071CB" w:rsidRPr="00D35318">
        <w:rPr>
          <w:rFonts w:ascii="Times New Roman" w:hAnsi="Times New Roman"/>
          <w:sz w:val="28"/>
          <w:szCs w:val="28"/>
        </w:rPr>
        <w:t>inansējumu;</w:t>
      </w:r>
    </w:p>
    <w:p w14:paraId="18184430" w14:textId="77777777" w:rsidR="00AF2CD1" w:rsidRPr="00D35318" w:rsidRDefault="00AF2CD1" w:rsidP="00AF2CD1">
      <w:pPr>
        <w:pStyle w:val="ListParagraph"/>
        <w:numPr>
          <w:ilvl w:val="2"/>
          <w:numId w:val="12"/>
        </w:numPr>
        <w:tabs>
          <w:tab w:val="left" w:pos="426"/>
          <w:tab w:val="left" w:pos="1134"/>
          <w:tab w:val="left" w:pos="1560"/>
        </w:tabs>
        <w:spacing w:after="0" w:line="240" w:lineRule="auto"/>
        <w:ind w:left="0" w:firstLine="720"/>
        <w:contextualSpacing w:val="0"/>
        <w:jc w:val="both"/>
        <w:rPr>
          <w:rFonts w:ascii="Times New Roman" w:hAnsi="Times New Roman"/>
          <w:sz w:val="28"/>
          <w:szCs w:val="28"/>
        </w:rPr>
      </w:pPr>
      <w:r w:rsidRPr="00D35318">
        <w:rPr>
          <w:rFonts w:ascii="Times New Roman" w:hAnsi="Times New Roman"/>
          <w:sz w:val="28"/>
          <w:szCs w:val="28"/>
        </w:rPr>
        <w:t>projekta finanšu plūsmas nodrošināšanas kārtību;</w:t>
      </w:r>
    </w:p>
    <w:p w14:paraId="75FC95D7" w14:textId="5E7B0968" w:rsidR="00AF2CD1" w:rsidRPr="00D35318" w:rsidRDefault="00396309" w:rsidP="00AF2CD1">
      <w:pPr>
        <w:pStyle w:val="ListParagraph"/>
        <w:numPr>
          <w:ilvl w:val="2"/>
          <w:numId w:val="12"/>
        </w:numPr>
        <w:tabs>
          <w:tab w:val="left" w:pos="426"/>
          <w:tab w:val="left" w:pos="1134"/>
          <w:tab w:val="left" w:pos="1560"/>
        </w:tabs>
        <w:spacing w:after="0" w:line="240" w:lineRule="auto"/>
        <w:ind w:left="0" w:firstLine="720"/>
        <w:contextualSpacing w:val="0"/>
        <w:jc w:val="both"/>
        <w:rPr>
          <w:sz w:val="28"/>
          <w:szCs w:val="28"/>
        </w:rPr>
      </w:pPr>
      <w:r w:rsidRPr="00D35318">
        <w:rPr>
          <w:rFonts w:ascii="Times New Roman" w:hAnsi="Times New Roman"/>
          <w:sz w:val="28"/>
          <w:szCs w:val="28"/>
        </w:rPr>
        <w:t>sadarbības partnera sasniedzamos rādītājus un rezultātus</w:t>
      </w:r>
      <w:r w:rsidR="00EB4F51" w:rsidRPr="00D35318">
        <w:rPr>
          <w:rFonts w:ascii="Times New Roman" w:hAnsi="Times New Roman"/>
          <w:sz w:val="28"/>
          <w:szCs w:val="28"/>
        </w:rPr>
        <w:t xml:space="preserve"> atbilstoši projekta ietvaros īstenojamām atbalstāmajām darbībām</w:t>
      </w:r>
      <w:r w:rsidR="00AF2CD1" w:rsidRPr="00D35318">
        <w:rPr>
          <w:rFonts w:ascii="Times New Roman" w:hAnsi="Times New Roman"/>
          <w:sz w:val="28"/>
          <w:szCs w:val="28"/>
        </w:rPr>
        <w:t>;</w:t>
      </w:r>
    </w:p>
    <w:p w14:paraId="760D3FFB" w14:textId="77777777" w:rsidR="00AF2CD1" w:rsidRPr="00D35318" w:rsidRDefault="00AF2CD1" w:rsidP="00AF2CD1">
      <w:pPr>
        <w:pStyle w:val="ListParagraph"/>
        <w:numPr>
          <w:ilvl w:val="2"/>
          <w:numId w:val="12"/>
        </w:numPr>
        <w:tabs>
          <w:tab w:val="left" w:pos="426"/>
          <w:tab w:val="left" w:pos="1134"/>
          <w:tab w:val="left" w:pos="1560"/>
        </w:tabs>
        <w:spacing w:after="0" w:line="240" w:lineRule="auto"/>
        <w:ind w:left="0" w:firstLine="720"/>
        <w:contextualSpacing w:val="0"/>
        <w:jc w:val="both"/>
        <w:rPr>
          <w:rFonts w:ascii="Times New Roman" w:hAnsi="Times New Roman"/>
          <w:sz w:val="28"/>
          <w:szCs w:val="28"/>
        </w:rPr>
      </w:pPr>
      <w:r w:rsidRPr="00D35318">
        <w:rPr>
          <w:rFonts w:ascii="Times New Roman" w:hAnsi="Times New Roman"/>
          <w:sz w:val="28"/>
          <w:szCs w:val="28"/>
        </w:rPr>
        <w:t>sankcijas, ja netiek izpildītas sadarbības līgumā minētās saistības.</w:t>
      </w:r>
    </w:p>
    <w:p w14:paraId="0FE4AB37" w14:textId="77777777" w:rsidR="00516464" w:rsidRPr="00D35318" w:rsidRDefault="00516464" w:rsidP="0002772B">
      <w:pPr>
        <w:pStyle w:val="ColorfulList-Accent11"/>
        <w:spacing w:after="0" w:line="240" w:lineRule="auto"/>
        <w:ind w:left="851"/>
        <w:jc w:val="center"/>
        <w:rPr>
          <w:rFonts w:ascii="Times New Roman" w:eastAsia="Times New Roman" w:hAnsi="Times New Roman" w:cs="Times New Roman"/>
          <w:b/>
          <w:bCs/>
          <w:sz w:val="28"/>
          <w:szCs w:val="28"/>
          <w:lang w:val="lv-LV"/>
        </w:rPr>
      </w:pPr>
    </w:p>
    <w:p w14:paraId="48C307B3" w14:textId="387864BB" w:rsidR="00EC2D07" w:rsidRPr="00D35318" w:rsidRDefault="00EC2D07" w:rsidP="00EC2D07">
      <w:pPr>
        <w:pStyle w:val="ListParagraph"/>
        <w:numPr>
          <w:ilvl w:val="0"/>
          <w:numId w:val="12"/>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D35318">
        <w:rPr>
          <w:rFonts w:ascii="Times New Roman" w:hAnsi="Times New Roman"/>
          <w:sz w:val="28"/>
          <w:szCs w:val="28"/>
        </w:rPr>
        <w:t xml:space="preserve">Projekta iesniedzējs </w:t>
      </w:r>
      <w:r w:rsidRPr="00D35318">
        <w:rPr>
          <w:rFonts w:ascii="Times New Roman" w:hAnsi="Times New Roman"/>
          <w:bCs/>
          <w:spacing w:val="-2"/>
          <w:sz w:val="28"/>
          <w:szCs w:val="28"/>
        </w:rPr>
        <w:t>sagatavo un sadarbības iestādē iesniedz projekta iesniegumu atbilstoši projekta iesniegumu atlases kārtas nolikumā noteiktajām prasībām</w:t>
      </w:r>
      <w:r w:rsidR="00125472" w:rsidRPr="00D35318">
        <w:rPr>
          <w:rFonts w:ascii="Times New Roman" w:hAnsi="Times New Roman"/>
          <w:bCs/>
          <w:spacing w:val="-2"/>
          <w:sz w:val="28"/>
          <w:szCs w:val="28"/>
        </w:rPr>
        <w:t xml:space="preserve">, tostarp </w:t>
      </w:r>
      <w:r w:rsidRPr="00D35318">
        <w:rPr>
          <w:rFonts w:ascii="Times New Roman" w:hAnsi="Times New Roman"/>
          <w:bCs/>
          <w:spacing w:val="-2"/>
          <w:sz w:val="28"/>
          <w:szCs w:val="28"/>
        </w:rPr>
        <w:t>pielikumā pievieno</w:t>
      </w:r>
      <w:r w:rsidR="00125472" w:rsidRPr="00D35318">
        <w:rPr>
          <w:rFonts w:ascii="Times New Roman" w:hAnsi="Times New Roman"/>
          <w:bCs/>
          <w:spacing w:val="-2"/>
          <w:sz w:val="28"/>
          <w:szCs w:val="28"/>
        </w:rPr>
        <w:t>jot</w:t>
      </w:r>
      <w:r w:rsidRPr="00D35318">
        <w:rPr>
          <w:rFonts w:ascii="Times New Roman" w:hAnsi="Times New Roman"/>
          <w:bCs/>
          <w:spacing w:val="-2"/>
          <w:sz w:val="28"/>
          <w:szCs w:val="28"/>
        </w:rPr>
        <w:t xml:space="preserve"> šādus dokumentus: </w:t>
      </w:r>
    </w:p>
    <w:p w14:paraId="30546960" w14:textId="54E4B965" w:rsidR="00EC2D07" w:rsidRPr="00D35318" w:rsidRDefault="005677AE" w:rsidP="00EC2D07">
      <w:pPr>
        <w:pStyle w:val="ListParagraph"/>
        <w:numPr>
          <w:ilvl w:val="1"/>
          <w:numId w:val="12"/>
        </w:numPr>
        <w:tabs>
          <w:tab w:val="left" w:pos="426"/>
          <w:tab w:val="left" w:pos="1134"/>
        </w:tabs>
        <w:spacing w:after="0" w:line="240" w:lineRule="auto"/>
        <w:ind w:left="0" w:firstLine="709"/>
        <w:jc w:val="both"/>
        <w:rPr>
          <w:rFonts w:ascii="Times New Roman" w:hAnsi="Times New Roman"/>
          <w:sz w:val="28"/>
          <w:szCs w:val="28"/>
        </w:rPr>
      </w:pPr>
      <w:bookmarkStart w:id="83" w:name="_Ref474348433"/>
      <w:r w:rsidRPr="00D35318">
        <w:rPr>
          <w:rFonts w:ascii="Times New Roman" w:hAnsi="Times New Roman"/>
          <w:sz w:val="28"/>
          <w:szCs w:val="28"/>
        </w:rPr>
        <w:t>plānu dalībai programmas “Apvārsnis 2020”</w:t>
      </w:r>
      <w:r w:rsidR="00EC2D07" w:rsidRPr="00D35318">
        <w:rPr>
          <w:rFonts w:ascii="Times New Roman" w:hAnsi="Times New Roman"/>
          <w:sz w:val="28"/>
          <w:szCs w:val="28"/>
        </w:rPr>
        <w:t xml:space="preserve"> konkursos un citās pētniecības un inovācijas atbalsta programmās un tehnoloģiju ierosmēs, tai skaitā</w:t>
      </w:r>
      <w:r w:rsidRPr="00D35318">
        <w:rPr>
          <w:rFonts w:ascii="Times New Roman" w:hAnsi="Times New Roman"/>
          <w:sz w:val="28"/>
          <w:szCs w:val="28"/>
        </w:rPr>
        <w:t>,</w:t>
      </w:r>
      <w:r w:rsidR="00EC2D07" w:rsidRPr="00D35318">
        <w:rPr>
          <w:rFonts w:ascii="Times New Roman" w:hAnsi="Times New Roman"/>
          <w:sz w:val="28"/>
          <w:szCs w:val="28"/>
        </w:rPr>
        <w:t xml:space="preserve"> definējot starptautiskās sadarbības projektus ar augstu gatavības pakāpi;</w:t>
      </w:r>
      <w:bookmarkEnd w:id="83"/>
    </w:p>
    <w:p w14:paraId="4625E8AD" w14:textId="0101C30C" w:rsidR="00CB38C1" w:rsidRPr="00D35318" w:rsidRDefault="00EC2D07" w:rsidP="00F25017">
      <w:pPr>
        <w:pStyle w:val="ListParagraph"/>
        <w:numPr>
          <w:ilvl w:val="1"/>
          <w:numId w:val="12"/>
        </w:numPr>
        <w:tabs>
          <w:tab w:val="left" w:pos="426"/>
          <w:tab w:val="left" w:pos="1134"/>
        </w:tabs>
        <w:spacing w:after="0" w:line="240" w:lineRule="auto"/>
        <w:ind w:left="0" w:firstLine="709"/>
        <w:jc w:val="both"/>
        <w:rPr>
          <w:rFonts w:ascii="Times New Roman" w:hAnsi="Times New Roman"/>
          <w:sz w:val="28"/>
          <w:szCs w:val="28"/>
        </w:rPr>
      </w:pPr>
      <w:bookmarkStart w:id="84" w:name="_Ref474348435"/>
      <w:r w:rsidRPr="00D35318">
        <w:rPr>
          <w:rFonts w:ascii="Times New Roman" w:hAnsi="Times New Roman"/>
          <w:sz w:val="28"/>
          <w:szCs w:val="28"/>
        </w:rPr>
        <w:t xml:space="preserve">zinātniskās institūcijas iekšējo kārtību starptautiskās sadarbības, tostarp pētniecības mobilitātes un dalības programmas </w:t>
      </w:r>
      <w:r w:rsidR="005677AE" w:rsidRPr="00D35318">
        <w:rPr>
          <w:rFonts w:ascii="Times New Roman" w:hAnsi="Times New Roman"/>
          <w:sz w:val="28"/>
          <w:szCs w:val="28"/>
        </w:rPr>
        <w:t>“</w:t>
      </w:r>
      <w:r w:rsidRPr="00D35318">
        <w:rPr>
          <w:rFonts w:ascii="Times New Roman" w:hAnsi="Times New Roman"/>
          <w:sz w:val="28"/>
          <w:szCs w:val="28"/>
        </w:rPr>
        <w:t>Apv</w:t>
      </w:r>
      <w:r w:rsidR="005677AE" w:rsidRPr="00D35318">
        <w:rPr>
          <w:rFonts w:ascii="Times New Roman" w:hAnsi="Times New Roman"/>
          <w:sz w:val="28"/>
          <w:szCs w:val="28"/>
        </w:rPr>
        <w:t>ārsnis 2020”</w:t>
      </w:r>
      <w:r w:rsidRPr="00D35318">
        <w:rPr>
          <w:rFonts w:ascii="Times New Roman" w:hAnsi="Times New Roman"/>
          <w:sz w:val="28"/>
          <w:szCs w:val="28"/>
        </w:rPr>
        <w:t xml:space="preserve"> konkursos un citās pētniecības un inovācijas atbalsta programmās un tehnoloģiju ierosmēs, atbalsta pasākumu finansēšanai</w:t>
      </w:r>
      <w:r w:rsidR="0041456B" w:rsidRPr="00D35318">
        <w:rPr>
          <w:rFonts w:ascii="Times New Roman" w:hAnsi="Times New Roman"/>
          <w:sz w:val="28"/>
          <w:szCs w:val="28"/>
        </w:rPr>
        <w:t>, kas ietver atbalstāmās darbības, kuru īstenošanai iespējams saņemt finansiālu atbalstu, nosaka pieteikšanā</w:t>
      </w:r>
      <w:r w:rsidR="00F25017" w:rsidRPr="00D35318">
        <w:rPr>
          <w:rFonts w:ascii="Times New Roman" w:hAnsi="Times New Roman"/>
          <w:sz w:val="28"/>
          <w:szCs w:val="28"/>
        </w:rPr>
        <w:t>s kārtību un kritērijus atbalsta</w:t>
      </w:r>
      <w:r w:rsidR="0041456B" w:rsidRPr="00D35318">
        <w:rPr>
          <w:rFonts w:ascii="Times New Roman" w:hAnsi="Times New Roman"/>
          <w:sz w:val="28"/>
          <w:szCs w:val="28"/>
        </w:rPr>
        <w:t xml:space="preserve"> saņemšanai, kā arī atbalstāmo darbību ietvaros sasniedzamos rez</w:t>
      </w:r>
      <w:r w:rsidR="00F25017" w:rsidRPr="00D35318">
        <w:rPr>
          <w:rFonts w:ascii="Times New Roman" w:hAnsi="Times New Roman"/>
          <w:sz w:val="28"/>
          <w:szCs w:val="28"/>
        </w:rPr>
        <w:t>ultātus un to kvalitātes vadību</w:t>
      </w:r>
      <w:r w:rsidR="0041456B" w:rsidRPr="00D35318">
        <w:rPr>
          <w:rFonts w:ascii="Times New Roman" w:hAnsi="Times New Roman"/>
          <w:sz w:val="28"/>
          <w:szCs w:val="28"/>
        </w:rPr>
        <w:t xml:space="preserve"> un uzraudzību</w:t>
      </w:r>
      <w:r w:rsidRPr="00D35318">
        <w:rPr>
          <w:rFonts w:ascii="Times New Roman" w:hAnsi="Times New Roman"/>
          <w:sz w:val="28"/>
          <w:szCs w:val="28"/>
        </w:rPr>
        <w:t>;</w:t>
      </w:r>
      <w:bookmarkEnd w:id="84"/>
    </w:p>
    <w:p w14:paraId="19927D39" w14:textId="25DA0A56" w:rsidR="00EC2D07" w:rsidRPr="00D35318" w:rsidRDefault="00EC2D07" w:rsidP="00EC2D07">
      <w:pPr>
        <w:pStyle w:val="ListParagraph"/>
        <w:numPr>
          <w:ilvl w:val="1"/>
          <w:numId w:val="12"/>
        </w:numPr>
        <w:tabs>
          <w:tab w:val="left" w:pos="426"/>
          <w:tab w:val="left" w:pos="1134"/>
        </w:tabs>
        <w:spacing w:after="0" w:line="240" w:lineRule="auto"/>
        <w:ind w:left="0" w:firstLine="709"/>
        <w:jc w:val="both"/>
        <w:rPr>
          <w:rFonts w:ascii="Times New Roman" w:hAnsi="Times New Roman"/>
          <w:sz w:val="28"/>
          <w:szCs w:val="28"/>
        </w:rPr>
      </w:pPr>
      <w:r w:rsidRPr="00D35318">
        <w:rPr>
          <w:rFonts w:ascii="Times New Roman" w:hAnsi="Times New Roman"/>
          <w:sz w:val="28"/>
          <w:szCs w:val="28"/>
        </w:rPr>
        <w:t>šo noteikumu</w:t>
      </w:r>
      <w:r w:rsidR="00F25017" w:rsidRPr="00D35318">
        <w:rPr>
          <w:rFonts w:ascii="Times New Roman" w:hAnsi="Times New Roman"/>
          <w:sz w:val="28"/>
          <w:szCs w:val="28"/>
        </w:rPr>
        <w:t xml:space="preserve"> </w:t>
      </w:r>
      <w:r w:rsidR="00F25017" w:rsidRPr="00D35318">
        <w:rPr>
          <w:rFonts w:ascii="Times New Roman" w:hAnsi="Times New Roman"/>
          <w:sz w:val="28"/>
          <w:szCs w:val="28"/>
        </w:rPr>
        <w:fldChar w:fldCharType="begin"/>
      </w:r>
      <w:r w:rsidR="00F25017" w:rsidRPr="00D35318">
        <w:rPr>
          <w:rFonts w:ascii="Times New Roman" w:hAnsi="Times New Roman"/>
          <w:sz w:val="28"/>
          <w:szCs w:val="28"/>
        </w:rPr>
        <w:instrText xml:space="preserve"> REF _Ref474344564 \r \h </w:instrText>
      </w:r>
      <w:r w:rsidR="00F25017" w:rsidRPr="00D35318">
        <w:rPr>
          <w:rFonts w:ascii="Times New Roman" w:hAnsi="Times New Roman"/>
          <w:sz w:val="28"/>
          <w:szCs w:val="28"/>
        </w:rPr>
      </w:r>
      <w:r w:rsidR="00F25017" w:rsidRPr="00D35318">
        <w:rPr>
          <w:rFonts w:ascii="Times New Roman" w:hAnsi="Times New Roman"/>
          <w:sz w:val="28"/>
          <w:szCs w:val="28"/>
        </w:rPr>
        <w:fldChar w:fldCharType="separate"/>
      </w:r>
      <w:r w:rsidR="00685A88">
        <w:rPr>
          <w:rFonts w:ascii="Times New Roman" w:hAnsi="Times New Roman"/>
          <w:sz w:val="28"/>
          <w:szCs w:val="28"/>
        </w:rPr>
        <w:t>28.4</w:t>
      </w:r>
      <w:r w:rsidR="00F25017" w:rsidRPr="00D35318">
        <w:rPr>
          <w:rFonts w:ascii="Times New Roman" w:hAnsi="Times New Roman"/>
          <w:sz w:val="28"/>
          <w:szCs w:val="28"/>
        </w:rPr>
        <w:fldChar w:fldCharType="end"/>
      </w:r>
      <w:r w:rsidR="00F25017" w:rsidRPr="00D35318">
        <w:rPr>
          <w:rFonts w:ascii="Times New Roman" w:hAnsi="Times New Roman"/>
          <w:sz w:val="28"/>
          <w:szCs w:val="28"/>
        </w:rPr>
        <w:t>.</w:t>
      </w:r>
      <w:r w:rsidR="00164527" w:rsidRPr="00D35318">
        <w:rPr>
          <w:rFonts w:ascii="Times New Roman" w:hAnsi="Times New Roman"/>
          <w:sz w:val="28"/>
          <w:szCs w:val="28"/>
        </w:rPr>
        <w:t>,</w:t>
      </w:r>
      <w:r w:rsidR="00F25017" w:rsidRPr="00D35318">
        <w:rPr>
          <w:rFonts w:ascii="Times New Roman" w:hAnsi="Times New Roman"/>
          <w:sz w:val="28"/>
          <w:szCs w:val="28"/>
        </w:rPr>
        <w:t xml:space="preserve"> </w:t>
      </w:r>
      <w:r w:rsidR="00F25017" w:rsidRPr="00D35318">
        <w:rPr>
          <w:rFonts w:ascii="Times New Roman" w:hAnsi="Times New Roman"/>
          <w:sz w:val="28"/>
          <w:szCs w:val="28"/>
        </w:rPr>
        <w:fldChar w:fldCharType="begin"/>
      </w:r>
      <w:r w:rsidR="00F25017" w:rsidRPr="00D35318">
        <w:rPr>
          <w:rFonts w:ascii="Times New Roman" w:hAnsi="Times New Roman"/>
          <w:sz w:val="28"/>
          <w:szCs w:val="28"/>
        </w:rPr>
        <w:instrText xml:space="preserve"> REF _Ref474344573 \r \h </w:instrText>
      </w:r>
      <w:r w:rsidR="00F25017" w:rsidRPr="00D35318">
        <w:rPr>
          <w:rFonts w:ascii="Times New Roman" w:hAnsi="Times New Roman"/>
          <w:sz w:val="28"/>
          <w:szCs w:val="28"/>
        </w:rPr>
      </w:r>
      <w:r w:rsidR="00F25017" w:rsidRPr="00D35318">
        <w:rPr>
          <w:rFonts w:ascii="Times New Roman" w:hAnsi="Times New Roman"/>
          <w:sz w:val="28"/>
          <w:szCs w:val="28"/>
        </w:rPr>
        <w:fldChar w:fldCharType="separate"/>
      </w:r>
      <w:r w:rsidR="00685A88">
        <w:rPr>
          <w:rFonts w:ascii="Times New Roman" w:hAnsi="Times New Roman"/>
          <w:sz w:val="28"/>
          <w:szCs w:val="28"/>
        </w:rPr>
        <w:t>28.10</w:t>
      </w:r>
      <w:r w:rsidR="00F25017" w:rsidRPr="00D35318">
        <w:rPr>
          <w:rFonts w:ascii="Times New Roman" w:hAnsi="Times New Roman"/>
          <w:sz w:val="28"/>
          <w:szCs w:val="28"/>
        </w:rPr>
        <w:fldChar w:fldCharType="end"/>
      </w:r>
      <w:r w:rsidR="00F25017" w:rsidRPr="00D35318">
        <w:rPr>
          <w:rFonts w:ascii="Times New Roman" w:hAnsi="Times New Roman"/>
          <w:sz w:val="28"/>
          <w:szCs w:val="28"/>
        </w:rPr>
        <w:t xml:space="preserve">., </w:t>
      </w:r>
      <w:r w:rsidR="00F25017" w:rsidRPr="00D35318">
        <w:rPr>
          <w:rFonts w:ascii="Times New Roman" w:hAnsi="Times New Roman"/>
          <w:sz w:val="28"/>
          <w:szCs w:val="28"/>
        </w:rPr>
        <w:fldChar w:fldCharType="begin"/>
      </w:r>
      <w:r w:rsidR="00F25017" w:rsidRPr="00D35318">
        <w:rPr>
          <w:rFonts w:ascii="Times New Roman" w:hAnsi="Times New Roman"/>
          <w:sz w:val="28"/>
          <w:szCs w:val="28"/>
        </w:rPr>
        <w:instrText xml:space="preserve"> REF _Ref474342678 \r \h </w:instrText>
      </w:r>
      <w:r w:rsidR="00F25017" w:rsidRPr="00D35318">
        <w:rPr>
          <w:rFonts w:ascii="Times New Roman" w:hAnsi="Times New Roman"/>
          <w:sz w:val="28"/>
          <w:szCs w:val="28"/>
        </w:rPr>
      </w:r>
      <w:r w:rsidR="00F25017" w:rsidRPr="00D35318">
        <w:rPr>
          <w:rFonts w:ascii="Times New Roman" w:hAnsi="Times New Roman"/>
          <w:sz w:val="28"/>
          <w:szCs w:val="28"/>
        </w:rPr>
        <w:fldChar w:fldCharType="separate"/>
      </w:r>
      <w:r w:rsidR="00685A88">
        <w:rPr>
          <w:rFonts w:ascii="Times New Roman" w:hAnsi="Times New Roman"/>
          <w:sz w:val="28"/>
          <w:szCs w:val="28"/>
        </w:rPr>
        <w:t>28.11</w:t>
      </w:r>
      <w:r w:rsidR="00F25017" w:rsidRPr="00D35318">
        <w:rPr>
          <w:rFonts w:ascii="Times New Roman" w:hAnsi="Times New Roman"/>
          <w:sz w:val="28"/>
          <w:szCs w:val="28"/>
        </w:rPr>
        <w:fldChar w:fldCharType="end"/>
      </w:r>
      <w:r w:rsidR="00F25017" w:rsidRPr="00D35318">
        <w:rPr>
          <w:rFonts w:ascii="Times New Roman" w:hAnsi="Times New Roman"/>
          <w:sz w:val="28"/>
          <w:szCs w:val="28"/>
        </w:rPr>
        <w:t xml:space="preserve">., </w:t>
      </w:r>
      <w:r w:rsidR="00F25017" w:rsidRPr="00D35318">
        <w:rPr>
          <w:rFonts w:ascii="Times New Roman" w:hAnsi="Times New Roman"/>
          <w:sz w:val="28"/>
          <w:szCs w:val="28"/>
        </w:rPr>
        <w:fldChar w:fldCharType="begin"/>
      </w:r>
      <w:r w:rsidR="00F25017" w:rsidRPr="00D35318">
        <w:rPr>
          <w:rFonts w:ascii="Times New Roman" w:hAnsi="Times New Roman"/>
          <w:sz w:val="28"/>
          <w:szCs w:val="28"/>
        </w:rPr>
        <w:instrText xml:space="preserve"> REF _Ref474344583 \r \h </w:instrText>
      </w:r>
      <w:r w:rsidR="00F25017" w:rsidRPr="00D35318">
        <w:rPr>
          <w:rFonts w:ascii="Times New Roman" w:hAnsi="Times New Roman"/>
          <w:sz w:val="28"/>
          <w:szCs w:val="28"/>
        </w:rPr>
      </w:r>
      <w:r w:rsidR="00F25017" w:rsidRPr="00D35318">
        <w:rPr>
          <w:rFonts w:ascii="Times New Roman" w:hAnsi="Times New Roman"/>
          <w:sz w:val="28"/>
          <w:szCs w:val="28"/>
        </w:rPr>
        <w:fldChar w:fldCharType="separate"/>
      </w:r>
      <w:r w:rsidR="00685A88">
        <w:rPr>
          <w:rFonts w:ascii="Times New Roman" w:hAnsi="Times New Roman"/>
          <w:sz w:val="28"/>
          <w:szCs w:val="28"/>
        </w:rPr>
        <w:t>28.15</w:t>
      </w:r>
      <w:r w:rsidR="00F25017" w:rsidRPr="00D35318">
        <w:rPr>
          <w:rFonts w:ascii="Times New Roman" w:hAnsi="Times New Roman"/>
          <w:sz w:val="28"/>
          <w:szCs w:val="28"/>
        </w:rPr>
        <w:fldChar w:fldCharType="end"/>
      </w:r>
      <w:r w:rsidR="00F25017" w:rsidRPr="00D35318">
        <w:rPr>
          <w:rFonts w:ascii="Times New Roman" w:hAnsi="Times New Roman"/>
          <w:sz w:val="28"/>
          <w:szCs w:val="28"/>
        </w:rPr>
        <w:t xml:space="preserve">. </w:t>
      </w:r>
      <w:r w:rsidR="00164527" w:rsidRPr="00D35318">
        <w:rPr>
          <w:rFonts w:ascii="Times New Roman" w:hAnsi="Times New Roman"/>
          <w:sz w:val="28"/>
          <w:szCs w:val="28"/>
        </w:rPr>
        <w:t>un</w:t>
      </w:r>
      <w:r w:rsidR="00F25017" w:rsidRPr="00D35318">
        <w:rPr>
          <w:rFonts w:ascii="Times New Roman" w:hAnsi="Times New Roman"/>
          <w:sz w:val="28"/>
          <w:szCs w:val="28"/>
        </w:rPr>
        <w:t xml:space="preserve"> </w:t>
      </w:r>
      <w:r w:rsidR="00F25017" w:rsidRPr="00D35318">
        <w:rPr>
          <w:rFonts w:ascii="Times New Roman" w:hAnsi="Times New Roman"/>
          <w:sz w:val="28"/>
          <w:szCs w:val="28"/>
        </w:rPr>
        <w:fldChar w:fldCharType="begin"/>
      </w:r>
      <w:r w:rsidR="00F25017" w:rsidRPr="00D35318">
        <w:rPr>
          <w:rFonts w:ascii="Times New Roman" w:hAnsi="Times New Roman"/>
          <w:sz w:val="28"/>
          <w:szCs w:val="28"/>
        </w:rPr>
        <w:instrText xml:space="preserve"> REF _Ref474344589 \r \h </w:instrText>
      </w:r>
      <w:r w:rsidR="00F25017" w:rsidRPr="00D35318">
        <w:rPr>
          <w:rFonts w:ascii="Times New Roman" w:hAnsi="Times New Roman"/>
          <w:sz w:val="28"/>
          <w:szCs w:val="28"/>
        </w:rPr>
      </w:r>
      <w:r w:rsidR="00F25017" w:rsidRPr="00D35318">
        <w:rPr>
          <w:rFonts w:ascii="Times New Roman" w:hAnsi="Times New Roman"/>
          <w:sz w:val="28"/>
          <w:szCs w:val="28"/>
        </w:rPr>
        <w:fldChar w:fldCharType="separate"/>
      </w:r>
      <w:r w:rsidR="00685A88">
        <w:rPr>
          <w:rFonts w:ascii="Times New Roman" w:hAnsi="Times New Roman"/>
          <w:sz w:val="28"/>
          <w:szCs w:val="28"/>
        </w:rPr>
        <w:t>28.17</w:t>
      </w:r>
      <w:r w:rsidR="00F25017" w:rsidRPr="00D35318">
        <w:rPr>
          <w:rFonts w:ascii="Times New Roman" w:hAnsi="Times New Roman"/>
          <w:sz w:val="28"/>
          <w:szCs w:val="28"/>
        </w:rPr>
        <w:fldChar w:fldCharType="end"/>
      </w:r>
      <w:r w:rsidR="00F25017" w:rsidRPr="00D35318">
        <w:rPr>
          <w:rFonts w:ascii="Times New Roman" w:hAnsi="Times New Roman"/>
          <w:sz w:val="28"/>
          <w:szCs w:val="28"/>
        </w:rPr>
        <w:t>.</w:t>
      </w:r>
      <w:r w:rsidR="00164527" w:rsidRPr="00D35318">
        <w:rPr>
          <w:rFonts w:ascii="Times New Roman" w:hAnsi="Times New Roman"/>
          <w:sz w:val="28"/>
          <w:szCs w:val="28"/>
        </w:rPr>
        <w:t xml:space="preserve"> </w:t>
      </w:r>
      <w:r w:rsidRPr="00D35318">
        <w:rPr>
          <w:rFonts w:ascii="Times New Roman" w:hAnsi="Times New Roman"/>
          <w:sz w:val="28"/>
          <w:szCs w:val="28"/>
        </w:rPr>
        <w:t xml:space="preserve">apakšpunktā noteiktais projekta iesniedzējs iesniedz </w:t>
      </w:r>
      <w:r w:rsidR="00F25017" w:rsidRPr="00D35318">
        <w:rPr>
          <w:rFonts w:ascii="Times New Roman" w:hAnsi="Times New Roman"/>
          <w:i/>
          <w:sz w:val="28"/>
          <w:szCs w:val="28"/>
        </w:rPr>
        <w:t>ERIC</w:t>
      </w:r>
      <w:r w:rsidRPr="00D35318">
        <w:rPr>
          <w:rFonts w:ascii="Times New Roman" w:hAnsi="Times New Roman"/>
          <w:sz w:val="28"/>
          <w:szCs w:val="28"/>
        </w:rPr>
        <w:t xml:space="preserve"> konsorcija</w:t>
      </w:r>
      <w:r w:rsidR="00F25017" w:rsidRPr="00D35318">
        <w:rPr>
          <w:rFonts w:ascii="Times New Roman" w:hAnsi="Times New Roman"/>
          <w:sz w:val="28"/>
          <w:szCs w:val="28"/>
        </w:rPr>
        <w:t xml:space="preserve"> </w:t>
      </w:r>
      <w:r w:rsidRPr="00D35318">
        <w:rPr>
          <w:rFonts w:ascii="Times New Roman" w:hAnsi="Times New Roman"/>
          <w:sz w:val="28"/>
          <w:szCs w:val="28"/>
        </w:rPr>
        <w:t>Latvijas Nacionālās partnerības plānu nacionālā konsorcija izveidei un darbībai</w:t>
      </w:r>
      <w:r w:rsidR="00F25017" w:rsidRPr="00D35318">
        <w:rPr>
          <w:rFonts w:ascii="Times New Roman" w:hAnsi="Times New Roman"/>
          <w:sz w:val="28"/>
          <w:szCs w:val="28"/>
        </w:rPr>
        <w:t xml:space="preserve">, tostarp ietverot nacionālā līmenī sasniedzamos rezultātus, kas atbilst starptautiskā </w:t>
      </w:r>
      <w:r w:rsidR="00F25017" w:rsidRPr="00D35318">
        <w:rPr>
          <w:rFonts w:ascii="Times New Roman" w:hAnsi="Times New Roman"/>
          <w:i/>
          <w:sz w:val="28"/>
          <w:szCs w:val="28"/>
        </w:rPr>
        <w:t>ERIC</w:t>
      </w:r>
      <w:r w:rsidR="00F25017" w:rsidRPr="00D35318">
        <w:rPr>
          <w:rFonts w:ascii="Times New Roman" w:hAnsi="Times New Roman"/>
          <w:sz w:val="28"/>
          <w:szCs w:val="28"/>
        </w:rPr>
        <w:t xml:space="preserve"> konsorcija prasībām, un </w:t>
      </w:r>
      <w:r w:rsidR="00AA1505" w:rsidRPr="00D35318">
        <w:rPr>
          <w:rFonts w:ascii="Times New Roman" w:hAnsi="Times New Roman"/>
          <w:sz w:val="28"/>
          <w:szCs w:val="28"/>
        </w:rPr>
        <w:t>to</w:t>
      </w:r>
      <w:r w:rsidR="00F25017" w:rsidRPr="00D35318">
        <w:rPr>
          <w:rFonts w:ascii="Times New Roman" w:hAnsi="Times New Roman"/>
          <w:sz w:val="28"/>
          <w:szCs w:val="28"/>
        </w:rPr>
        <w:t xml:space="preserve"> saskaņo</w:t>
      </w:r>
      <w:r w:rsidR="00AA1505" w:rsidRPr="00D35318">
        <w:rPr>
          <w:rFonts w:ascii="Times New Roman" w:hAnsi="Times New Roman"/>
          <w:sz w:val="28"/>
          <w:szCs w:val="28"/>
        </w:rPr>
        <w:t>jot</w:t>
      </w:r>
      <w:r w:rsidR="00F25017" w:rsidRPr="00D35318">
        <w:rPr>
          <w:rFonts w:ascii="Times New Roman" w:hAnsi="Times New Roman"/>
          <w:sz w:val="28"/>
          <w:szCs w:val="28"/>
        </w:rPr>
        <w:t xml:space="preserve"> ar plānā ietvertajiem nacionālajiem partneriem</w:t>
      </w:r>
      <w:r w:rsidRPr="00D35318">
        <w:rPr>
          <w:rFonts w:ascii="Times New Roman" w:hAnsi="Times New Roman"/>
          <w:sz w:val="28"/>
          <w:szCs w:val="28"/>
        </w:rPr>
        <w:t>;</w:t>
      </w:r>
    </w:p>
    <w:p w14:paraId="23DAC24F" w14:textId="4E909379" w:rsidR="00EC2D07" w:rsidRPr="00D35318" w:rsidRDefault="00EC2D07" w:rsidP="00EC2D07">
      <w:pPr>
        <w:pStyle w:val="ListParagraph"/>
        <w:numPr>
          <w:ilvl w:val="1"/>
          <w:numId w:val="12"/>
        </w:numPr>
        <w:tabs>
          <w:tab w:val="left" w:pos="426"/>
          <w:tab w:val="left" w:pos="1134"/>
        </w:tabs>
        <w:spacing w:after="0" w:line="240" w:lineRule="auto"/>
        <w:ind w:left="0" w:firstLine="709"/>
        <w:jc w:val="both"/>
        <w:rPr>
          <w:rFonts w:ascii="Times New Roman" w:hAnsi="Times New Roman"/>
          <w:sz w:val="28"/>
          <w:szCs w:val="28"/>
        </w:rPr>
      </w:pPr>
      <w:r w:rsidRPr="00D35318">
        <w:rPr>
          <w:rFonts w:ascii="Times New Roman" w:hAnsi="Times New Roman"/>
          <w:sz w:val="28"/>
          <w:szCs w:val="28"/>
        </w:rPr>
        <w:t>šo noteikumu</w:t>
      </w:r>
      <w:r w:rsidR="000C312B" w:rsidRPr="00D35318">
        <w:rPr>
          <w:rFonts w:ascii="Times New Roman" w:hAnsi="Times New Roman"/>
          <w:sz w:val="28"/>
          <w:szCs w:val="28"/>
        </w:rPr>
        <w:t xml:space="preserve"> </w:t>
      </w:r>
      <w:r w:rsidR="000C312B" w:rsidRPr="00D35318">
        <w:rPr>
          <w:rFonts w:ascii="Times New Roman" w:hAnsi="Times New Roman"/>
          <w:sz w:val="28"/>
          <w:szCs w:val="28"/>
        </w:rPr>
        <w:fldChar w:fldCharType="begin"/>
      </w:r>
      <w:r w:rsidR="000C312B" w:rsidRPr="00D35318">
        <w:rPr>
          <w:rFonts w:ascii="Times New Roman" w:hAnsi="Times New Roman"/>
          <w:sz w:val="28"/>
          <w:szCs w:val="28"/>
        </w:rPr>
        <w:instrText xml:space="preserve"> REF _Ref474344654 \r \h </w:instrText>
      </w:r>
      <w:r w:rsidR="000C312B" w:rsidRPr="00D35318">
        <w:rPr>
          <w:rFonts w:ascii="Times New Roman" w:hAnsi="Times New Roman"/>
          <w:sz w:val="28"/>
          <w:szCs w:val="28"/>
        </w:rPr>
      </w:r>
      <w:r w:rsidR="000C312B" w:rsidRPr="00D35318">
        <w:rPr>
          <w:rFonts w:ascii="Times New Roman" w:hAnsi="Times New Roman"/>
          <w:sz w:val="28"/>
          <w:szCs w:val="28"/>
        </w:rPr>
        <w:fldChar w:fldCharType="separate"/>
      </w:r>
      <w:r w:rsidR="00685A88">
        <w:rPr>
          <w:rFonts w:ascii="Times New Roman" w:hAnsi="Times New Roman"/>
          <w:sz w:val="28"/>
          <w:szCs w:val="28"/>
        </w:rPr>
        <w:t>36.2</w:t>
      </w:r>
      <w:r w:rsidR="000C312B" w:rsidRPr="00D35318">
        <w:rPr>
          <w:rFonts w:ascii="Times New Roman" w:hAnsi="Times New Roman"/>
          <w:sz w:val="28"/>
          <w:szCs w:val="28"/>
        </w:rPr>
        <w:fldChar w:fldCharType="end"/>
      </w:r>
      <w:r w:rsidR="000C312B" w:rsidRPr="00D35318">
        <w:rPr>
          <w:rFonts w:ascii="Times New Roman" w:hAnsi="Times New Roman"/>
          <w:sz w:val="28"/>
          <w:szCs w:val="28"/>
        </w:rPr>
        <w:t xml:space="preserve">. </w:t>
      </w:r>
      <w:r w:rsidRPr="00D35318">
        <w:rPr>
          <w:rFonts w:ascii="Times New Roman" w:hAnsi="Times New Roman"/>
          <w:sz w:val="28"/>
          <w:szCs w:val="28"/>
        </w:rPr>
        <w:t>apakšpunktā  minēto sadarbības līgumu</w:t>
      </w:r>
      <w:r w:rsidR="000C312B" w:rsidRPr="00D35318">
        <w:rPr>
          <w:rFonts w:ascii="Times New Roman" w:hAnsi="Times New Roman"/>
          <w:sz w:val="28"/>
          <w:szCs w:val="28"/>
        </w:rPr>
        <w:t xml:space="preserve"> (</w:t>
      </w:r>
      <w:r w:rsidRPr="00D35318">
        <w:rPr>
          <w:rFonts w:ascii="Times New Roman" w:hAnsi="Times New Roman"/>
          <w:sz w:val="28"/>
          <w:szCs w:val="28"/>
        </w:rPr>
        <w:t xml:space="preserve">ja </w:t>
      </w:r>
      <w:r w:rsidR="000C312B" w:rsidRPr="00D35318">
        <w:rPr>
          <w:rFonts w:ascii="Times New Roman" w:hAnsi="Times New Roman"/>
          <w:sz w:val="28"/>
          <w:szCs w:val="28"/>
        </w:rPr>
        <w:t>attiecināms)</w:t>
      </w:r>
      <w:r w:rsidRPr="00D35318">
        <w:rPr>
          <w:rFonts w:ascii="Times New Roman" w:hAnsi="Times New Roman"/>
          <w:sz w:val="28"/>
          <w:szCs w:val="28"/>
        </w:rPr>
        <w:t>.</w:t>
      </w:r>
    </w:p>
    <w:p w14:paraId="40451E41" w14:textId="77777777" w:rsidR="000C312B" w:rsidRPr="00D35318" w:rsidRDefault="000C312B" w:rsidP="000C312B">
      <w:pPr>
        <w:pStyle w:val="ListParagraph"/>
        <w:tabs>
          <w:tab w:val="left" w:pos="426"/>
          <w:tab w:val="left" w:pos="1134"/>
        </w:tabs>
        <w:spacing w:after="0" w:line="240" w:lineRule="auto"/>
        <w:ind w:left="709"/>
        <w:jc w:val="both"/>
        <w:rPr>
          <w:rFonts w:ascii="Times New Roman" w:hAnsi="Times New Roman"/>
          <w:sz w:val="28"/>
          <w:szCs w:val="28"/>
        </w:rPr>
      </w:pPr>
    </w:p>
    <w:p w14:paraId="3DBF34A1" w14:textId="60C3B005" w:rsidR="006E3A02" w:rsidRPr="00D35318" w:rsidRDefault="00DC7ECE" w:rsidP="006E3A02">
      <w:pPr>
        <w:pStyle w:val="ListParagraph"/>
        <w:numPr>
          <w:ilvl w:val="0"/>
          <w:numId w:val="12"/>
        </w:numPr>
        <w:tabs>
          <w:tab w:val="left" w:pos="426"/>
          <w:tab w:val="left" w:pos="1134"/>
        </w:tabs>
        <w:spacing w:after="0" w:line="240" w:lineRule="auto"/>
        <w:ind w:left="0" w:firstLine="709"/>
        <w:contextualSpacing w:val="0"/>
        <w:jc w:val="both"/>
        <w:rPr>
          <w:rFonts w:ascii="Times New Roman" w:hAnsi="Times New Roman"/>
          <w:sz w:val="28"/>
          <w:szCs w:val="28"/>
        </w:rPr>
      </w:pPr>
      <w:bookmarkStart w:id="85" w:name="_Ref472597219"/>
      <w:bookmarkStart w:id="86" w:name="_Ref348660944"/>
      <w:bookmarkStart w:id="87" w:name="_Ref472493592"/>
      <w:r w:rsidRPr="00D35318">
        <w:rPr>
          <w:rFonts w:ascii="Times New Roman" w:hAnsi="Times New Roman"/>
          <w:sz w:val="28"/>
          <w:szCs w:val="28"/>
        </w:rPr>
        <w:t>O</w:t>
      </w:r>
      <w:r w:rsidR="006E3A02" w:rsidRPr="00D35318">
        <w:rPr>
          <w:rFonts w:ascii="Times New Roman" w:hAnsi="Times New Roman"/>
          <w:sz w:val="28"/>
          <w:szCs w:val="28"/>
        </w:rPr>
        <w:t>trās kārtas ietvaros atbalstāmas ir šādas darbības:</w:t>
      </w:r>
      <w:bookmarkEnd w:id="85"/>
      <w:bookmarkEnd w:id="86"/>
    </w:p>
    <w:p w14:paraId="3820195C" w14:textId="19FEE48E" w:rsidR="00DC7ECE" w:rsidRPr="00D35318" w:rsidRDefault="00DC7ECE" w:rsidP="006E3A02">
      <w:pPr>
        <w:pStyle w:val="ListParagraph"/>
        <w:numPr>
          <w:ilvl w:val="1"/>
          <w:numId w:val="12"/>
        </w:numPr>
        <w:tabs>
          <w:tab w:val="left" w:pos="426"/>
          <w:tab w:val="left" w:pos="1134"/>
        </w:tabs>
        <w:spacing w:after="0" w:line="240" w:lineRule="auto"/>
        <w:ind w:left="0" w:firstLine="709"/>
        <w:jc w:val="both"/>
        <w:rPr>
          <w:rFonts w:ascii="Times New Roman" w:hAnsi="Times New Roman"/>
          <w:sz w:val="28"/>
          <w:szCs w:val="28"/>
        </w:rPr>
      </w:pPr>
      <w:bookmarkStart w:id="88" w:name="_Ref348661635"/>
      <w:bookmarkStart w:id="89" w:name="_Ref474156059"/>
      <w:r w:rsidRPr="00D35318">
        <w:rPr>
          <w:rFonts w:ascii="Times New Roman" w:hAnsi="Times New Roman"/>
          <w:sz w:val="28"/>
          <w:szCs w:val="28"/>
        </w:rPr>
        <w:t>pasākumi programmas “Apvārsnis 2020” starptautiskās sadarbības projektu pētniecības un attīstības jomā snieguma palielināšanai:</w:t>
      </w:r>
      <w:bookmarkEnd w:id="88"/>
    </w:p>
    <w:p w14:paraId="0152E8F3" w14:textId="1E27EA36" w:rsidR="0035589B" w:rsidRPr="00D35318" w:rsidRDefault="00DC7ECE" w:rsidP="003E33D2">
      <w:pPr>
        <w:pStyle w:val="ListParagraph"/>
        <w:numPr>
          <w:ilvl w:val="2"/>
          <w:numId w:val="12"/>
        </w:numPr>
        <w:tabs>
          <w:tab w:val="left" w:pos="426"/>
          <w:tab w:val="left" w:pos="1134"/>
        </w:tabs>
        <w:spacing w:after="0" w:line="240" w:lineRule="auto"/>
        <w:ind w:left="0" w:firstLine="709"/>
        <w:jc w:val="both"/>
        <w:rPr>
          <w:rFonts w:ascii="Times New Roman" w:hAnsi="Times New Roman"/>
          <w:sz w:val="28"/>
          <w:szCs w:val="28"/>
        </w:rPr>
      </w:pPr>
      <w:bookmarkStart w:id="90" w:name="_Ref348662299"/>
      <w:r w:rsidRPr="00D35318">
        <w:rPr>
          <w:rFonts w:ascii="Times New Roman" w:hAnsi="Times New Roman"/>
          <w:sz w:val="28"/>
          <w:szCs w:val="28"/>
        </w:rPr>
        <w:t>tīklošanās, mācību un mobilitātes</w:t>
      </w:r>
      <w:r w:rsidR="004833FB" w:rsidRPr="00D35318">
        <w:rPr>
          <w:rFonts w:ascii="Times New Roman" w:hAnsi="Times New Roman"/>
          <w:sz w:val="28"/>
          <w:szCs w:val="28"/>
        </w:rPr>
        <w:t xml:space="preserve"> </w:t>
      </w:r>
      <w:r w:rsidRPr="00D35318">
        <w:rPr>
          <w:rFonts w:ascii="Times New Roman" w:hAnsi="Times New Roman"/>
          <w:sz w:val="28"/>
          <w:szCs w:val="28"/>
        </w:rPr>
        <w:t>pasākumi</w:t>
      </w:r>
      <w:r w:rsidR="004833FB" w:rsidRPr="00D35318">
        <w:rPr>
          <w:rFonts w:ascii="Times New Roman" w:hAnsi="Times New Roman"/>
          <w:sz w:val="28"/>
          <w:szCs w:val="28"/>
        </w:rPr>
        <w:t xml:space="preserve">, </w:t>
      </w:r>
      <w:r w:rsidR="009C244F" w:rsidRPr="00D35318">
        <w:rPr>
          <w:rFonts w:ascii="Times New Roman" w:hAnsi="Times New Roman"/>
          <w:sz w:val="28"/>
          <w:szCs w:val="28"/>
        </w:rPr>
        <w:t xml:space="preserve">kas vērsti uz iesaisti starptautiskos konsorcijos un attiecīgi programmas “Apvārsnis 2020” projektos, </w:t>
      </w:r>
      <w:r w:rsidR="00DF6625" w:rsidRPr="00D35318">
        <w:rPr>
          <w:rFonts w:ascii="Times New Roman" w:hAnsi="Times New Roman"/>
          <w:sz w:val="28"/>
          <w:szCs w:val="28"/>
        </w:rPr>
        <w:t>tai</w:t>
      </w:r>
      <w:r w:rsidR="004833FB" w:rsidRPr="00D35318">
        <w:rPr>
          <w:rFonts w:ascii="Times New Roman" w:hAnsi="Times New Roman"/>
          <w:sz w:val="28"/>
          <w:szCs w:val="28"/>
        </w:rPr>
        <w:t xml:space="preserve"> skaitā</w:t>
      </w:r>
      <w:r w:rsidR="0035589B" w:rsidRPr="00D35318">
        <w:rPr>
          <w:rFonts w:ascii="Times New Roman" w:hAnsi="Times New Roman"/>
          <w:sz w:val="28"/>
          <w:szCs w:val="28"/>
        </w:rPr>
        <w:t>:</w:t>
      </w:r>
      <w:bookmarkEnd w:id="90"/>
    </w:p>
    <w:p w14:paraId="4009EE4A" w14:textId="4448EE39" w:rsidR="0035589B" w:rsidRPr="00D35318" w:rsidRDefault="004833FB" w:rsidP="0035589B">
      <w:pPr>
        <w:pStyle w:val="ListParagraph"/>
        <w:numPr>
          <w:ilvl w:val="3"/>
          <w:numId w:val="12"/>
        </w:numPr>
        <w:tabs>
          <w:tab w:val="left" w:pos="426"/>
          <w:tab w:val="left" w:pos="1134"/>
        </w:tabs>
        <w:spacing w:after="0" w:line="240" w:lineRule="auto"/>
        <w:ind w:left="0" w:firstLine="709"/>
        <w:jc w:val="both"/>
        <w:rPr>
          <w:rFonts w:ascii="Times New Roman" w:hAnsi="Times New Roman"/>
          <w:sz w:val="28"/>
          <w:szCs w:val="28"/>
        </w:rPr>
      </w:pPr>
      <w:r w:rsidRPr="00D35318">
        <w:rPr>
          <w:rFonts w:ascii="Times New Roman" w:hAnsi="Times New Roman"/>
          <w:sz w:val="28"/>
          <w:szCs w:val="28"/>
        </w:rPr>
        <w:t xml:space="preserve"> dalība </w:t>
      </w:r>
      <w:r w:rsidR="009C244F" w:rsidRPr="00D35318">
        <w:rPr>
          <w:rFonts w:ascii="Times New Roman" w:hAnsi="Times New Roman"/>
          <w:sz w:val="28"/>
          <w:szCs w:val="28"/>
        </w:rPr>
        <w:t xml:space="preserve">programmas “Apvārsnis 2020” ietvaros organizētajās </w:t>
      </w:r>
      <w:r w:rsidR="0035589B" w:rsidRPr="00D35318">
        <w:rPr>
          <w:rFonts w:ascii="Times New Roman" w:hAnsi="Times New Roman"/>
          <w:sz w:val="28"/>
          <w:szCs w:val="28"/>
        </w:rPr>
        <w:t>partnerības biržās un</w:t>
      </w:r>
      <w:r w:rsidRPr="00D35318">
        <w:rPr>
          <w:rFonts w:ascii="Times New Roman" w:hAnsi="Times New Roman"/>
          <w:sz w:val="28"/>
          <w:szCs w:val="28"/>
        </w:rPr>
        <w:t xml:space="preserve"> inform</w:t>
      </w:r>
      <w:r w:rsidR="0035589B" w:rsidRPr="00D35318">
        <w:rPr>
          <w:rFonts w:ascii="Times New Roman" w:hAnsi="Times New Roman"/>
          <w:sz w:val="28"/>
          <w:szCs w:val="28"/>
        </w:rPr>
        <w:t>ācijas dienās;</w:t>
      </w:r>
    </w:p>
    <w:p w14:paraId="12ACB2B1" w14:textId="77777777" w:rsidR="0035589B" w:rsidRPr="00D35318" w:rsidRDefault="009C244F" w:rsidP="0035589B">
      <w:pPr>
        <w:pStyle w:val="ListParagraph"/>
        <w:numPr>
          <w:ilvl w:val="3"/>
          <w:numId w:val="12"/>
        </w:numPr>
        <w:tabs>
          <w:tab w:val="left" w:pos="426"/>
          <w:tab w:val="left" w:pos="1134"/>
        </w:tabs>
        <w:spacing w:after="0" w:line="240" w:lineRule="auto"/>
        <w:ind w:left="0" w:firstLine="709"/>
        <w:jc w:val="both"/>
        <w:rPr>
          <w:rFonts w:ascii="Times New Roman" w:hAnsi="Times New Roman"/>
          <w:sz w:val="28"/>
          <w:szCs w:val="28"/>
        </w:rPr>
      </w:pPr>
      <w:r w:rsidRPr="00D35318">
        <w:rPr>
          <w:rFonts w:ascii="Times New Roman" w:hAnsi="Times New Roman"/>
          <w:sz w:val="28"/>
          <w:szCs w:val="28"/>
        </w:rPr>
        <w:t>dalība Eiropas Komisijas Kopīgo pētījumu centra organizētajos atbalsta pasākumos</w:t>
      </w:r>
      <w:r w:rsidR="0035589B" w:rsidRPr="00D35318">
        <w:rPr>
          <w:rFonts w:ascii="Times New Roman" w:hAnsi="Times New Roman"/>
          <w:sz w:val="28"/>
          <w:szCs w:val="28"/>
        </w:rPr>
        <w:t>;</w:t>
      </w:r>
    </w:p>
    <w:p w14:paraId="2B8DF801" w14:textId="69320E5A" w:rsidR="00DC7ECE" w:rsidRPr="00D35318" w:rsidRDefault="0035589B" w:rsidP="00EF3BE2">
      <w:pPr>
        <w:pStyle w:val="ListParagraph"/>
        <w:numPr>
          <w:ilvl w:val="3"/>
          <w:numId w:val="12"/>
        </w:numPr>
        <w:tabs>
          <w:tab w:val="left" w:pos="426"/>
          <w:tab w:val="left" w:pos="1134"/>
        </w:tabs>
        <w:spacing w:after="0" w:line="240" w:lineRule="auto"/>
        <w:ind w:left="0" w:firstLine="709"/>
        <w:jc w:val="both"/>
        <w:rPr>
          <w:rFonts w:ascii="Times New Roman" w:hAnsi="Times New Roman"/>
          <w:sz w:val="28"/>
          <w:szCs w:val="28"/>
        </w:rPr>
      </w:pPr>
      <w:r w:rsidRPr="00D35318">
        <w:rPr>
          <w:rFonts w:ascii="Times New Roman" w:hAnsi="Times New Roman"/>
          <w:sz w:val="28"/>
          <w:szCs w:val="28"/>
        </w:rPr>
        <w:t>dalība</w:t>
      </w:r>
      <w:r w:rsidR="009C244F" w:rsidRPr="00D35318">
        <w:rPr>
          <w:rFonts w:ascii="Times New Roman" w:hAnsi="Times New Roman"/>
          <w:sz w:val="28"/>
          <w:szCs w:val="28"/>
        </w:rPr>
        <w:t xml:space="preserve"> </w:t>
      </w:r>
      <w:r w:rsidR="004833FB" w:rsidRPr="00D35318">
        <w:rPr>
          <w:rFonts w:ascii="Times New Roman" w:hAnsi="Times New Roman"/>
          <w:sz w:val="28"/>
          <w:szCs w:val="28"/>
        </w:rPr>
        <w:t>starptautiskās zinātniskās konferencēs;</w:t>
      </w:r>
    </w:p>
    <w:p w14:paraId="069B5559" w14:textId="47457070" w:rsidR="004833FB" w:rsidRPr="00D35318" w:rsidRDefault="004833FB" w:rsidP="00EF3BE2">
      <w:pPr>
        <w:pStyle w:val="ListParagraph"/>
        <w:numPr>
          <w:ilvl w:val="2"/>
          <w:numId w:val="12"/>
        </w:numPr>
        <w:tabs>
          <w:tab w:val="left" w:pos="426"/>
          <w:tab w:val="left" w:pos="1134"/>
        </w:tabs>
        <w:spacing w:after="0" w:line="240" w:lineRule="auto"/>
        <w:ind w:left="0" w:firstLine="709"/>
        <w:jc w:val="both"/>
        <w:rPr>
          <w:rFonts w:ascii="Times New Roman" w:hAnsi="Times New Roman"/>
          <w:sz w:val="28"/>
          <w:szCs w:val="28"/>
        </w:rPr>
      </w:pPr>
      <w:bookmarkStart w:id="91" w:name="_Ref348663054"/>
      <w:r w:rsidRPr="00D35318">
        <w:rPr>
          <w:rFonts w:ascii="Times New Roman" w:hAnsi="Times New Roman"/>
          <w:sz w:val="28"/>
          <w:szCs w:val="28"/>
        </w:rPr>
        <w:t xml:space="preserve">programmas “Apvārsnis 2020” projektu iesniegumu sagatavošana, </w:t>
      </w:r>
      <w:r w:rsidR="00DF6625" w:rsidRPr="00D35318">
        <w:rPr>
          <w:rFonts w:ascii="Times New Roman" w:hAnsi="Times New Roman"/>
          <w:sz w:val="28"/>
          <w:szCs w:val="28"/>
        </w:rPr>
        <w:t>tai</w:t>
      </w:r>
      <w:r w:rsidRPr="00D35318">
        <w:rPr>
          <w:rFonts w:ascii="Times New Roman" w:hAnsi="Times New Roman"/>
          <w:sz w:val="28"/>
          <w:szCs w:val="28"/>
        </w:rPr>
        <w:t xml:space="preserve"> skaitā darba braucieni pie potenciālajiem projekta partneriem uz projekta plānošanas sanāksmēm, ārējo ekspertu piesaistes atbalsts;</w:t>
      </w:r>
      <w:bookmarkEnd w:id="91"/>
    </w:p>
    <w:p w14:paraId="2A5F6619" w14:textId="77777777" w:rsidR="006E3A02" w:rsidRPr="00D35318" w:rsidRDefault="006E3A02" w:rsidP="00EF3BE2">
      <w:pPr>
        <w:pStyle w:val="ListParagraph"/>
        <w:numPr>
          <w:ilvl w:val="1"/>
          <w:numId w:val="12"/>
        </w:numPr>
        <w:tabs>
          <w:tab w:val="left" w:pos="426"/>
          <w:tab w:val="left" w:pos="1134"/>
        </w:tabs>
        <w:spacing w:after="0" w:line="240" w:lineRule="auto"/>
        <w:ind w:left="0" w:firstLine="709"/>
        <w:jc w:val="both"/>
        <w:rPr>
          <w:rFonts w:ascii="Times New Roman" w:hAnsi="Times New Roman"/>
          <w:sz w:val="28"/>
          <w:szCs w:val="28"/>
        </w:rPr>
      </w:pPr>
      <w:bookmarkStart w:id="92" w:name="_Ref473094797"/>
      <w:bookmarkEnd w:id="87"/>
      <w:bookmarkEnd w:id="89"/>
      <w:r w:rsidRPr="00D35318">
        <w:rPr>
          <w:rFonts w:ascii="Times New Roman" w:hAnsi="Times New Roman"/>
          <w:sz w:val="28"/>
          <w:szCs w:val="28"/>
        </w:rPr>
        <w:t>starptautisku zinātnisko konferenču organizēšana Latvijā;</w:t>
      </w:r>
      <w:bookmarkEnd w:id="92"/>
    </w:p>
    <w:p w14:paraId="2FFF7417" w14:textId="1C1D36E4" w:rsidR="00081CDD" w:rsidRPr="00D35318" w:rsidRDefault="006E3A02" w:rsidP="006E3A02">
      <w:pPr>
        <w:pStyle w:val="ListParagraph"/>
        <w:numPr>
          <w:ilvl w:val="1"/>
          <w:numId w:val="12"/>
        </w:numPr>
        <w:tabs>
          <w:tab w:val="left" w:pos="426"/>
          <w:tab w:val="left" w:pos="1134"/>
        </w:tabs>
        <w:spacing w:after="0" w:line="240" w:lineRule="auto"/>
        <w:ind w:left="0" w:firstLine="709"/>
        <w:jc w:val="both"/>
        <w:rPr>
          <w:rFonts w:ascii="Times New Roman" w:hAnsi="Times New Roman"/>
          <w:sz w:val="28"/>
          <w:szCs w:val="28"/>
        </w:rPr>
      </w:pPr>
      <w:bookmarkStart w:id="93" w:name="_Ref472603951"/>
      <w:bookmarkStart w:id="94" w:name="_Ref348661675"/>
      <w:bookmarkStart w:id="95" w:name="_Ref474155883"/>
      <w:r w:rsidRPr="00D35318">
        <w:rPr>
          <w:rFonts w:ascii="Times New Roman" w:hAnsi="Times New Roman"/>
          <w:sz w:val="28"/>
          <w:szCs w:val="28"/>
        </w:rPr>
        <w:t xml:space="preserve">dalības nodrošināšana </w:t>
      </w:r>
      <w:r w:rsidRPr="00D35318">
        <w:rPr>
          <w:rFonts w:ascii="Times New Roman" w:hAnsi="Times New Roman"/>
          <w:i/>
          <w:sz w:val="28"/>
          <w:szCs w:val="28"/>
        </w:rPr>
        <w:t>ERIC</w:t>
      </w:r>
      <w:r w:rsidR="0035589B" w:rsidRPr="00D35318">
        <w:rPr>
          <w:rFonts w:ascii="Times New Roman" w:hAnsi="Times New Roman"/>
          <w:sz w:val="28"/>
          <w:szCs w:val="28"/>
        </w:rPr>
        <w:t xml:space="preserve"> konsorcijos</w:t>
      </w:r>
      <w:r w:rsidRPr="00D35318">
        <w:rPr>
          <w:rFonts w:ascii="Times New Roman" w:hAnsi="Times New Roman"/>
          <w:sz w:val="28"/>
          <w:szCs w:val="28"/>
        </w:rPr>
        <w:t xml:space="preserve"> </w:t>
      </w:r>
      <w:r w:rsidR="0035589B" w:rsidRPr="00D35318">
        <w:rPr>
          <w:rFonts w:ascii="Times New Roman" w:hAnsi="Times New Roman"/>
          <w:sz w:val="28"/>
          <w:szCs w:val="28"/>
        </w:rPr>
        <w:t xml:space="preserve">(attiecināms uz </w:t>
      </w:r>
      <w:r w:rsidRPr="00D35318">
        <w:rPr>
          <w:rFonts w:ascii="Times New Roman" w:hAnsi="Times New Roman"/>
          <w:sz w:val="28"/>
          <w:szCs w:val="28"/>
        </w:rPr>
        <w:t>šo noteikumu</w:t>
      </w:r>
      <w:r w:rsidR="0035589B" w:rsidRPr="00D35318">
        <w:rPr>
          <w:rFonts w:ascii="Times New Roman" w:hAnsi="Times New Roman"/>
          <w:sz w:val="28"/>
          <w:szCs w:val="28"/>
        </w:rPr>
        <w:t xml:space="preserve"> </w:t>
      </w:r>
      <w:r w:rsidR="0035589B" w:rsidRPr="00D35318">
        <w:rPr>
          <w:rFonts w:ascii="Times New Roman" w:hAnsi="Times New Roman"/>
          <w:sz w:val="28"/>
          <w:szCs w:val="28"/>
        </w:rPr>
        <w:fldChar w:fldCharType="begin"/>
      </w:r>
      <w:r w:rsidR="0035589B" w:rsidRPr="00D35318">
        <w:rPr>
          <w:rFonts w:ascii="Times New Roman" w:hAnsi="Times New Roman"/>
          <w:sz w:val="28"/>
          <w:szCs w:val="28"/>
        </w:rPr>
        <w:instrText xml:space="preserve"> REF _Ref474344564 \r \h </w:instrText>
      </w:r>
      <w:r w:rsidR="00EF3BE2" w:rsidRPr="00D35318">
        <w:rPr>
          <w:rFonts w:ascii="Times New Roman" w:hAnsi="Times New Roman"/>
          <w:sz w:val="28"/>
          <w:szCs w:val="28"/>
        </w:rPr>
        <w:instrText xml:space="preserve"> \* MERGEFORMAT </w:instrText>
      </w:r>
      <w:r w:rsidR="0035589B" w:rsidRPr="00D35318">
        <w:rPr>
          <w:rFonts w:ascii="Times New Roman" w:hAnsi="Times New Roman"/>
          <w:sz w:val="28"/>
          <w:szCs w:val="28"/>
        </w:rPr>
      </w:r>
      <w:r w:rsidR="0035589B" w:rsidRPr="00D35318">
        <w:rPr>
          <w:rFonts w:ascii="Times New Roman" w:hAnsi="Times New Roman"/>
          <w:sz w:val="28"/>
          <w:szCs w:val="28"/>
        </w:rPr>
        <w:fldChar w:fldCharType="separate"/>
      </w:r>
      <w:r w:rsidR="00685A88">
        <w:rPr>
          <w:rFonts w:ascii="Times New Roman" w:hAnsi="Times New Roman"/>
          <w:sz w:val="28"/>
          <w:szCs w:val="28"/>
        </w:rPr>
        <w:t>28.4</w:t>
      </w:r>
      <w:r w:rsidR="0035589B" w:rsidRPr="00D35318">
        <w:rPr>
          <w:rFonts w:ascii="Times New Roman" w:hAnsi="Times New Roman"/>
          <w:sz w:val="28"/>
          <w:szCs w:val="28"/>
        </w:rPr>
        <w:fldChar w:fldCharType="end"/>
      </w:r>
      <w:r w:rsidR="0035589B" w:rsidRPr="00D35318">
        <w:rPr>
          <w:rFonts w:ascii="Times New Roman" w:hAnsi="Times New Roman"/>
          <w:sz w:val="28"/>
          <w:szCs w:val="28"/>
        </w:rPr>
        <w:t xml:space="preserve">., </w:t>
      </w:r>
      <w:r w:rsidR="0035589B" w:rsidRPr="00D35318">
        <w:rPr>
          <w:rFonts w:ascii="Times New Roman" w:hAnsi="Times New Roman"/>
          <w:sz w:val="28"/>
          <w:szCs w:val="28"/>
        </w:rPr>
        <w:fldChar w:fldCharType="begin"/>
      </w:r>
      <w:r w:rsidR="0035589B" w:rsidRPr="00D35318">
        <w:rPr>
          <w:rFonts w:ascii="Times New Roman" w:hAnsi="Times New Roman"/>
          <w:sz w:val="28"/>
          <w:szCs w:val="28"/>
        </w:rPr>
        <w:instrText xml:space="preserve"> REF _Ref474344573 \r \h </w:instrText>
      </w:r>
      <w:r w:rsidR="00EF3BE2" w:rsidRPr="00D35318">
        <w:rPr>
          <w:rFonts w:ascii="Times New Roman" w:hAnsi="Times New Roman"/>
          <w:sz w:val="28"/>
          <w:szCs w:val="28"/>
        </w:rPr>
        <w:instrText xml:space="preserve"> \* MERGEFORMAT </w:instrText>
      </w:r>
      <w:r w:rsidR="0035589B" w:rsidRPr="00D35318">
        <w:rPr>
          <w:rFonts w:ascii="Times New Roman" w:hAnsi="Times New Roman"/>
          <w:sz w:val="28"/>
          <w:szCs w:val="28"/>
        </w:rPr>
      </w:r>
      <w:r w:rsidR="0035589B" w:rsidRPr="00D35318">
        <w:rPr>
          <w:rFonts w:ascii="Times New Roman" w:hAnsi="Times New Roman"/>
          <w:sz w:val="28"/>
          <w:szCs w:val="28"/>
        </w:rPr>
        <w:fldChar w:fldCharType="separate"/>
      </w:r>
      <w:r w:rsidR="00685A88">
        <w:rPr>
          <w:rFonts w:ascii="Times New Roman" w:hAnsi="Times New Roman"/>
          <w:sz w:val="28"/>
          <w:szCs w:val="28"/>
        </w:rPr>
        <w:t>28.10</w:t>
      </w:r>
      <w:r w:rsidR="0035589B" w:rsidRPr="00D35318">
        <w:rPr>
          <w:rFonts w:ascii="Times New Roman" w:hAnsi="Times New Roman"/>
          <w:sz w:val="28"/>
          <w:szCs w:val="28"/>
        </w:rPr>
        <w:fldChar w:fldCharType="end"/>
      </w:r>
      <w:r w:rsidR="0035589B" w:rsidRPr="00D35318">
        <w:rPr>
          <w:rFonts w:ascii="Times New Roman" w:hAnsi="Times New Roman"/>
          <w:sz w:val="28"/>
          <w:szCs w:val="28"/>
        </w:rPr>
        <w:t xml:space="preserve">., </w:t>
      </w:r>
      <w:r w:rsidR="0035589B" w:rsidRPr="00D35318">
        <w:rPr>
          <w:rFonts w:ascii="Times New Roman" w:hAnsi="Times New Roman"/>
          <w:sz w:val="28"/>
          <w:szCs w:val="28"/>
        </w:rPr>
        <w:fldChar w:fldCharType="begin"/>
      </w:r>
      <w:r w:rsidR="0035589B" w:rsidRPr="00D35318">
        <w:rPr>
          <w:rFonts w:ascii="Times New Roman" w:hAnsi="Times New Roman"/>
          <w:sz w:val="28"/>
          <w:szCs w:val="28"/>
        </w:rPr>
        <w:instrText xml:space="preserve"> REF _Ref474342678 \r \h </w:instrText>
      </w:r>
      <w:r w:rsidR="00EF3BE2" w:rsidRPr="00D35318">
        <w:rPr>
          <w:rFonts w:ascii="Times New Roman" w:hAnsi="Times New Roman"/>
          <w:sz w:val="28"/>
          <w:szCs w:val="28"/>
        </w:rPr>
        <w:instrText xml:space="preserve"> \* MERGEFORMAT </w:instrText>
      </w:r>
      <w:r w:rsidR="0035589B" w:rsidRPr="00D35318">
        <w:rPr>
          <w:rFonts w:ascii="Times New Roman" w:hAnsi="Times New Roman"/>
          <w:sz w:val="28"/>
          <w:szCs w:val="28"/>
        </w:rPr>
      </w:r>
      <w:r w:rsidR="0035589B" w:rsidRPr="00D35318">
        <w:rPr>
          <w:rFonts w:ascii="Times New Roman" w:hAnsi="Times New Roman"/>
          <w:sz w:val="28"/>
          <w:szCs w:val="28"/>
        </w:rPr>
        <w:fldChar w:fldCharType="separate"/>
      </w:r>
      <w:r w:rsidR="00685A88">
        <w:rPr>
          <w:rFonts w:ascii="Times New Roman" w:hAnsi="Times New Roman"/>
          <w:sz w:val="28"/>
          <w:szCs w:val="28"/>
        </w:rPr>
        <w:t>28.11</w:t>
      </w:r>
      <w:r w:rsidR="0035589B" w:rsidRPr="00D35318">
        <w:rPr>
          <w:rFonts w:ascii="Times New Roman" w:hAnsi="Times New Roman"/>
          <w:sz w:val="28"/>
          <w:szCs w:val="28"/>
        </w:rPr>
        <w:fldChar w:fldCharType="end"/>
      </w:r>
      <w:r w:rsidR="0035589B" w:rsidRPr="00D35318">
        <w:rPr>
          <w:rFonts w:ascii="Times New Roman" w:hAnsi="Times New Roman"/>
          <w:sz w:val="28"/>
          <w:szCs w:val="28"/>
        </w:rPr>
        <w:t xml:space="preserve">., </w:t>
      </w:r>
      <w:r w:rsidR="0035589B" w:rsidRPr="00D35318">
        <w:rPr>
          <w:rFonts w:ascii="Times New Roman" w:hAnsi="Times New Roman"/>
          <w:sz w:val="28"/>
          <w:szCs w:val="28"/>
        </w:rPr>
        <w:fldChar w:fldCharType="begin"/>
      </w:r>
      <w:r w:rsidR="0035589B" w:rsidRPr="00D35318">
        <w:rPr>
          <w:rFonts w:ascii="Times New Roman" w:hAnsi="Times New Roman"/>
          <w:sz w:val="28"/>
          <w:szCs w:val="28"/>
        </w:rPr>
        <w:instrText xml:space="preserve"> REF _Ref474344583 \r \h </w:instrText>
      </w:r>
      <w:r w:rsidR="00EF3BE2" w:rsidRPr="00D35318">
        <w:rPr>
          <w:rFonts w:ascii="Times New Roman" w:hAnsi="Times New Roman"/>
          <w:sz w:val="28"/>
          <w:szCs w:val="28"/>
        </w:rPr>
        <w:instrText xml:space="preserve"> \* MERGEFORMAT </w:instrText>
      </w:r>
      <w:r w:rsidR="0035589B" w:rsidRPr="00D35318">
        <w:rPr>
          <w:rFonts w:ascii="Times New Roman" w:hAnsi="Times New Roman"/>
          <w:sz w:val="28"/>
          <w:szCs w:val="28"/>
        </w:rPr>
      </w:r>
      <w:r w:rsidR="0035589B" w:rsidRPr="00D35318">
        <w:rPr>
          <w:rFonts w:ascii="Times New Roman" w:hAnsi="Times New Roman"/>
          <w:sz w:val="28"/>
          <w:szCs w:val="28"/>
        </w:rPr>
        <w:fldChar w:fldCharType="separate"/>
      </w:r>
      <w:r w:rsidR="00685A88">
        <w:rPr>
          <w:rFonts w:ascii="Times New Roman" w:hAnsi="Times New Roman"/>
          <w:sz w:val="28"/>
          <w:szCs w:val="28"/>
        </w:rPr>
        <w:t>28.15</w:t>
      </w:r>
      <w:r w:rsidR="0035589B" w:rsidRPr="00D35318">
        <w:rPr>
          <w:rFonts w:ascii="Times New Roman" w:hAnsi="Times New Roman"/>
          <w:sz w:val="28"/>
          <w:szCs w:val="28"/>
        </w:rPr>
        <w:fldChar w:fldCharType="end"/>
      </w:r>
      <w:r w:rsidR="0035589B" w:rsidRPr="00D35318">
        <w:rPr>
          <w:rFonts w:ascii="Times New Roman" w:hAnsi="Times New Roman"/>
          <w:sz w:val="28"/>
          <w:szCs w:val="28"/>
        </w:rPr>
        <w:t xml:space="preserve">. un </w:t>
      </w:r>
      <w:r w:rsidR="0035589B" w:rsidRPr="00D35318">
        <w:rPr>
          <w:rFonts w:ascii="Times New Roman" w:hAnsi="Times New Roman"/>
          <w:sz w:val="28"/>
          <w:szCs w:val="28"/>
        </w:rPr>
        <w:fldChar w:fldCharType="begin"/>
      </w:r>
      <w:r w:rsidR="0035589B" w:rsidRPr="00D35318">
        <w:rPr>
          <w:rFonts w:ascii="Times New Roman" w:hAnsi="Times New Roman"/>
          <w:sz w:val="28"/>
          <w:szCs w:val="28"/>
        </w:rPr>
        <w:instrText xml:space="preserve"> REF _Ref474344589 \r \h </w:instrText>
      </w:r>
      <w:r w:rsidR="00EF3BE2" w:rsidRPr="00D35318">
        <w:rPr>
          <w:rFonts w:ascii="Times New Roman" w:hAnsi="Times New Roman"/>
          <w:sz w:val="28"/>
          <w:szCs w:val="28"/>
        </w:rPr>
        <w:instrText xml:space="preserve"> \* MERGEFORMAT </w:instrText>
      </w:r>
      <w:r w:rsidR="0035589B" w:rsidRPr="00D35318">
        <w:rPr>
          <w:rFonts w:ascii="Times New Roman" w:hAnsi="Times New Roman"/>
          <w:sz w:val="28"/>
          <w:szCs w:val="28"/>
        </w:rPr>
      </w:r>
      <w:r w:rsidR="0035589B" w:rsidRPr="00D35318">
        <w:rPr>
          <w:rFonts w:ascii="Times New Roman" w:hAnsi="Times New Roman"/>
          <w:sz w:val="28"/>
          <w:szCs w:val="28"/>
        </w:rPr>
        <w:fldChar w:fldCharType="separate"/>
      </w:r>
      <w:r w:rsidR="00685A88">
        <w:rPr>
          <w:rFonts w:ascii="Times New Roman" w:hAnsi="Times New Roman"/>
          <w:sz w:val="28"/>
          <w:szCs w:val="28"/>
        </w:rPr>
        <w:t>28.17</w:t>
      </w:r>
      <w:r w:rsidR="0035589B" w:rsidRPr="00D35318">
        <w:rPr>
          <w:rFonts w:ascii="Times New Roman" w:hAnsi="Times New Roman"/>
          <w:sz w:val="28"/>
          <w:szCs w:val="28"/>
        </w:rPr>
        <w:fldChar w:fldCharType="end"/>
      </w:r>
      <w:r w:rsidR="0035589B" w:rsidRPr="00D35318">
        <w:rPr>
          <w:rFonts w:ascii="Times New Roman" w:hAnsi="Times New Roman"/>
          <w:sz w:val="28"/>
          <w:szCs w:val="28"/>
        </w:rPr>
        <w:t xml:space="preserve">. apakšpunktā </w:t>
      </w:r>
      <w:r w:rsidRPr="00D35318">
        <w:rPr>
          <w:rFonts w:ascii="Times New Roman" w:hAnsi="Times New Roman"/>
          <w:sz w:val="28"/>
          <w:szCs w:val="28"/>
        </w:rPr>
        <w:t>noteiktaj</w:t>
      </w:r>
      <w:r w:rsidR="0035589B" w:rsidRPr="00D35318">
        <w:rPr>
          <w:rFonts w:ascii="Times New Roman" w:hAnsi="Times New Roman"/>
          <w:sz w:val="28"/>
          <w:szCs w:val="28"/>
        </w:rPr>
        <w:t>ie</w:t>
      </w:r>
      <w:r w:rsidRPr="00D35318">
        <w:rPr>
          <w:rFonts w:ascii="Times New Roman" w:hAnsi="Times New Roman"/>
          <w:sz w:val="28"/>
          <w:szCs w:val="28"/>
        </w:rPr>
        <w:t>m projekta iesniedzēj</w:t>
      </w:r>
      <w:r w:rsidR="0035589B" w:rsidRPr="00D35318">
        <w:rPr>
          <w:rFonts w:ascii="Times New Roman" w:hAnsi="Times New Roman"/>
          <w:sz w:val="28"/>
          <w:szCs w:val="28"/>
        </w:rPr>
        <w:t>ie</w:t>
      </w:r>
      <w:r w:rsidRPr="00D35318">
        <w:rPr>
          <w:rFonts w:ascii="Times New Roman" w:hAnsi="Times New Roman"/>
          <w:sz w:val="28"/>
          <w:szCs w:val="28"/>
        </w:rPr>
        <w:t>m</w:t>
      </w:r>
      <w:bookmarkEnd w:id="93"/>
      <w:r w:rsidR="0035589B" w:rsidRPr="00D35318">
        <w:rPr>
          <w:rFonts w:ascii="Times New Roman" w:hAnsi="Times New Roman"/>
          <w:sz w:val="28"/>
          <w:szCs w:val="28"/>
        </w:rPr>
        <w:t>)</w:t>
      </w:r>
      <w:r w:rsidR="00081CDD" w:rsidRPr="00D35318">
        <w:rPr>
          <w:rFonts w:ascii="Times New Roman" w:hAnsi="Times New Roman"/>
          <w:sz w:val="28"/>
          <w:szCs w:val="28"/>
        </w:rPr>
        <w:t>;</w:t>
      </w:r>
      <w:bookmarkEnd w:id="94"/>
    </w:p>
    <w:p w14:paraId="57A59585" w14:textId="77777777" w:rsidR="00081CDD" w:rsidRPr="00D35318" w:rsidRDefault="00081CDD" w:rsidP="008F0A5D">
      <w:pPr>
        <w:pStyle w:val="ListParagraph"/>
        <w:numPr>
          <w:ilvl w:val="1"/>
          <w:numId w:val="12"/>
        </w:numPr>
        <w:tabs>
          <w:tab w:val="left" w:pos="426"/>
          <w:tab w:val="left" w:pos="993"/>
          <w:tab w:val="left" w:pos="1418"/>
        </w:tabs>
        <w:spacing w:after="0" w:line="240" w:lineRule="auto"/>
        <w:ind w:left="0" w:firstLine="709"/>
        <w:contextualSpacing w:val="0"/>
        <w:jc w:val="both"/>
        <w:rPr>
          <w:rFonts w:ascii="Times New Roman" w:hAnsi="Times New Roman"/>
          <w:sz w:val="28"/>
          <w:szCs w:val="28"/>
        </w:rPr>
      </w:pPr>
      <w:bookmarkStart w:id="96" w:name="_Ref348661558"/>
      <w:r w:rsidRPr="00D35318">
        <w:rPr>
          <w:rFonts w:ascii="Times New Roman" w:hAnsi="Times New Roman"/>
          <w:sz w:val="28"/>
          <w:szCs w:val="28"/>
        </w:rPr>
        <w:t>projekta vadība;</w:t>
      </w:r>
      <w:bookmarkEnd w:id="96"/>
    </w:p>
    <w:p w14:paraId="28DC8B80" w14:textId="1C4AEA82" w:rsidR="006E3A02" w:rsidRPr="00D35318" w:rsidRDefault="00081CDD" w:rsidP="00081CDD">
      <w:pPr>
        <w:pStyle w:val="ListParagraph"/>
        <w:numPr>
          <w:ilvl w:val="1"/>
          <w:numId w:val="12"/>
        </w:numPr>
        <w:tabs>
          <w:tab w:val="left" w:pos="426"/>
          <w:tab w:val="left" w:pos="1134"/>
        </w:tabs>
        <w:spacing w:after="0" w:line="240" w:lineRule="auto"/>
        <w:ind w:left="0" w:firstLine="709"/>
        <w:jc w:val="both"/>
        <w:rPr>
          <w:rFonts w:ascii="Times New Roman" w:hAnsi="Times New Roman"/>
          <w:sz w:val="28"/>
          <w:szCs w:val="28"/>
        </w:rPr>
      </w:pPr>
      <w:bookmarkStart w:id="97" w:name="_Ref348661572"/>
      <w:r w:rsidRPr="00D35318">
        <w:rPr>
          <w:rFonts w:ascii="Times New Roman" w:hAnsi="Times New Roman"/>
          <w:sz w:val="28"/>
          <w:szCs w:val="28"/>
        </w:rPr>
        <w:t>projekta publicitātes un komunikācijas pasākumu īstenošana</w:t>
      </w:r>
      <w:bookmarkEnd w:id="95"/>
      <w:bookmarkEnd w:id="97"/>
      <w:r w:rsidR="00A802FA" w:rsidRPr="00D35318">
        <w:rPr>
          <w:rFonts w:ascii="Times New Roman" w:hAnsi="Times New Roman"/>
          <w:sz w:val="28"/>
          <w:szCs w:val="28"/>
        </w:rPr>
        <w:t>.</w:t>
      </w:r>
    </w:p>
    <w:p w14:paraId="00CFAF82" w14:textId="77777777" w:rsidR="0038746F" w:rsidRPr="00D35318" w:rsidRDefault="0038746F" w:rsidP="0038746F">
      <w:pPr>
        <w:pStyle w:val="ListParagraph"/>
        <w:tabs>
          <w:tab w:val="left" w:pos="426"/>
          <w:tab w:val="left" w:pos="1134"/>
        </w:tabs>
        <w:spacing w:after="0" w:line="240" w:lineRule="auto"/>
        <w:ind w:left="709"/>
        <w:jc w:val="both"/>
        <w:rPr>
          <w:rFonts w:ascii="Times New Roman" w:hAnsi="Times New Roman"/>
          <w:sz w:val="28"/>
          <w:szCs w:val="28"/>
        </w:rPr>
      </w:pPr>
    </w:p>
    <w:p w14:paraId="759FC46B" w14:textId="23EBF09A" w:rsidR="0038746F" w:rsidRPr="00D35318" w:rsidRDefault="0035589B" w:rsidP="0038746F">
      <w:pPr>
        <w:pStyle w:val="ListParagraph"/>
        <w:numPr>
          <w:ilvl w:val="0"/>
          <w:numId w:val="12"/>
        </w:numPr>
        <w:tabs>
          <w:tab w:val="left" w:pos="426"/>
          <w:tab w:val="left" w:pos="1134"/>
        </w:tabs>
        <w:spacing w:after="0" w:line="240" w:lineRule="auto"/>
        <w:ind w:left="0" w:firstLine="709"/>
        <w:contextualSpacing w:val="0"/>
        <w:jc w:val="both"/>
        <w:rPr>
          <w:rFonts w:ascii="Times New Roman" w:hAnsi="Times New Roman"/>
          <w:sz w:val="28"/>
          <w:szCs w:val="28"/>
        </w:rPr>
      </w:pPr>
      <w:bookmarkStart w:id="98" w:name="_Ref473096975"/>
      <w:bookmarkStart w:id="99" w:name="_Ref348720990"/>
      <w:r w:rsidRPr="00D35318">
        <w:rPr>
          <w:rFonts w:ascii="Times New Roman" w:hAnsi="Times New Roman"/>
          <w:sz w:val="28"/>
          <w:szCs w:val="28"/>
        </w:rPr>
        <w:t>O</w:t>
      </w:r>
      <w:r w:rsidR="0038746F" w:rsidRPr="00D35318">
        <w:rPr>
          <w:rFonts w:ascii="Times New Roman" w:hAnsi="Times New Roman"/>
          <w:sz w:val="28"/>
          <w:szCs w:val="28"/>
        </w:rPr>
        <w:t>trās kārtas ietvaros attiecināmas ir šādas izmaksu pozīcijas:</w:t>
      </w:r>
      <w:bookmarkEnd w:id="98"/>
      <w:bookmarkEnd w:id="99"/>
    </w:p>
    <w:p w14:paraId="0D3F2998" w14:textId="27CF8B5E" w:rsidR="0038746F" w:rsidRPr="00D35318" w:rsidRDefault="0038746F" w:rsidP="0038746F">
      <w:pPr>
        <w:pStyle w:val="ListParagraph"/>
        <w:numPr>
          <w:ilvl w:val="1"/>
          <w:numId w:val="12"/>
        </w:numPr>
        <w:tabs>
          <w:tab w:val="left" w:pos="426"/>
          <w:tab w:val="left" w:pos="1276"/>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 </w:t>
      </w:r>
      <w:bookmarkStart w:id="100" w:name="_Ref473094892"/>
      <w:r w:rsidRPr="00D35318">
        <w:rPr>
          <w:rFonts w:ascii="Times New Roman" w:hAnsi="Times New Roman"/>
          <w:sz w:val="28"/>
          <w:szCs w:val="28"/>
        </w:rPr>
        <w:t>tiešās projekta īstenošanas izmaksas šo noteikumu</w:t>
      </w:r>
      <w:r w:rsidR="0035589B" w:rsidRPr="00D35318">
        <w:rPr>
          <w:rFonts w:ascii="Times New Roman" w:hAnsi="Times New Roman"/>
          <w:sz w:val="28"/>
          <w:szCs w:val="28"/>
        </w:rPr>
        <w:t xml:space="preserve"> </w:t>
      </w:r>
      <w:r w:rsidR="0035589B" w:rsidRPr="00D35318">
        <w:rPr>
          <w:rFonts w:ascii="Times New Roman" w:hAnsi="Times New Roman"/>
          <w:sz w:val="28"/>
          <w:szCs w:val="28"/>
        </w:rPr>
        <w:fldChar w:fldCharType="begin"/>
      </w:r>
      <w:r w:rsidR="0035589B" w:rsidRPr="00D35318">
        <w:rPr>
          <w:rFonts w:ascii="Times New Roman" w:hAnsi="Times New Roman"/>
          <w:sz w:val="28"/>
          <w:szCs w:val="28"/>
        </w:rPr>
        <w:instrText xml:space="preserve"> REF _Ref348660944 \r \h </w:instrText>
      </w:r>
      <w:r w:rsidR="00EF3BE2" w:rsidRPr="00D35318">
        <w:rPr>
          <w:rFonts w:ascii="Times New Roman" w:hAnsi="Times New Roman"/>
          <w:sz w:val="28"/>
          <w:szCs w:val="28"/>
        </w:rPr>
        <w:instrText xml:space="preserve"> \* MERGEFORMAT </w:instrText>
      </w:r>
      <w:r w:rsidR="0035589B" w:rsidRPr="00D35318">
        <w:rPr>
          <w:rFonts w:ascii="Times New Roman" w:hAnsi="Times New Roman"/>
          <w:sz w:val="28"/>
          <w:szCs w:val="28"/>
        </w:rPr>
      </w:r>
      <w:r w:rsidR="0035589B" w:rsidRPr="00D35318">
        <w:rPr>
          <w:rFonts w:ascii="Times New Roman" w:hAnsi="Times New Roman"/>
          <w:sz w:val="28"/>
          <w:szCs w:val="28"/>
        </w:rPr>
        <w:fldChar w:fldCharType="separate"/>
      </w:r>
      <w:r w:rsidR="00685A88">
        <w:rPr>
          <w:rFonts w:ascii="Times New Roman" w:hAnsi="Times New Roman"/>
          <w:sz w:val="28"/>
          <w:szCs w:val="28"/>
        </w:rPr>
        <w:t>38</w:t>
      </w:r>
      <w:r w:rsidR="0035589B" w:rsidRPr="00D35318">
        <w:rPr>
          <w:rFonts w:ascii="Times New Roman" w:hAnsi="Times New Roman"/>
          <w:sz w:val="28"/>
          <w:szCs w:val="28"/>
        </w:rPr>
        <w:fldChar w:fldCharType="end"/>
      </w:r>
      <w:r w:rsidR="0035589B" w:rsidRPr="00D35318">
        <w:rPr>
          <w:rFonts w:ascii="Times New Roman" w:hAnsi="Times New Roman"/>
          <w:sz w:val="28"/>
          <w:szCs w:val="28"/>
        </w:rPr>
        <w:t xml:space="preserve">. </w:t>
      </w:r>
      <w:r w:rsidRPr="00D35318">
        <w:rPr>
          <w:rFonts w:ascii="Times New Roman" w:hAnsi="Times New Roman"/>
          <w:sz w:val="28"/>
          <w:szCs w:val="28"/>
        </w:rPr>
        <w:t>punktā minēto darbību veikšanai:</w:t>
      </w:r>
      <w:bookmarkEnd w:id="100"/>
    </w:p>
    <w:p w14:paraId="347C3FDE" w14:textId="03F87A6F" w:rsidR="00D84FC7" w:rsidRPr="00D35318" w:rsidRDefault="00D84FC7" w:rsidP="0038746F">
      <w:pPr>
        <w:pStyle w:val="ListParagraph"/>
        <w:numPr>
          <w:ilvl w:val="2"/>
          <w:numId w:val="12"/>
        </w:numPr>
        <w:tabs>
          <w:tab w:val="left" w:pos="426"/>
          <w:tab w:val="left" w:pos="1134"/>
          <w:tab w:val="left" w:pos="1560"/>
        </w:tabs>
        <w:spacing w:after="0" w:line="240" w:lineRule="auto"/>
        <w:ind w:left="0" w:firstLine="709"/>
        <w:contextualSpacing w:val="0"/>
        <w:jc w:val="both"/>
        <w:rPr>
          <w:rFonts w:ascii="Times New Roman" w:eastAsia="Times New Roman" w:hAnsi="Times New Roman"/>
          <w:sz w:val="28"/>
          <w:szCs w:val="28"/>
        </w:rPr>
      </w:pPr>
      <w:bookmarkStart w:id="101" w:name="_Ref348663290"/>
      <w:r w:rsidRPr="00D35318">
        <w:rPr>
          <w:rFonts w:ascii="Times New Roman" w:eastAsia="Times New Roman" w:hAnsi="Times New Roman"/>
          <w:sz w:val="28"/>
          <w:szCs w:val="28"/>
        </w:rPr>
        <w:t>tiešās attiecināmās personāla izmaksas:</w:t>
      </w:r>
      <w:bookmarkEnd w:id="101"/>
    </w:p>
    <w:p w14:paraId="19DE65EA" w14:textId="51651C46" w:rsidR="00D84FC7" w:rsidRPr="00D35318" w:rsidRDefault="00D84FC7" w:rsidP="001B7083">
      <w:pPr>
        <w:pStyle w:val="ListParagraph"/>
        <w:numPr>
          <w:ilvl w:val="3"/>
          <w:numId w:val="12"/>
        </w:numPr>
        <w:tabs>
          <w:tab w:val="left" w:pos="426"/>
          <w:tab w:val="left" w:pos="1134"/>
          <w:tab w:val="left" w:pos="1560"/>
        </w:tabs>
        <w:spacing w:after="0" w:line="240" w:lineRule="auto"/>
        <w:ind w:left="0" w:firstLine="709"/>
        <w:contextualSpacing w:val="0"/>
        <w:jc w:val="both"/>
        <w:rPr>
          <w:rFonts w:ascii="Times New Roman" w:eastAsia="Times New Roman" w:hAnsi="Times New Roman"/>
          <w:sz w:val="28"/>
          <w:szCs w:val="28"/>
        </w:rPr>
      </w:pPr>
      <w:r w:rsidRPr="00D35318">
        <w:rPr>
          <w:rFonts w:ascii="Times New Roman" w:hAnsi="Times New Roman"/>
          <w:sz w:val="28"/>
          <w:szCs w:val="28"/>
        </w:rPr>
        <w:t>projekta vadības personāla atlīdzības izmaksas (izņemot virsstundas)</w:t>
      </w:r>
      <w:r w:rsidR="00081CDD" w:rsidRPr="00D35318">
        <w:rPr>
          <w:rFonts w:ascii="Times New Roman" w:hAnsi="Times New Roman"/>
          <w:sz w:val="28"/>
          <w:szCs w:val="28"/>
        </w:rPr>
        <w:t xml:space="preserve">, kas nepārsniedz piecus procentus no projekta kopējām attiecināmajām izmaksām šo noteikumu </w:t>
      </w:r>
      <w:r w:rsidR="00A313E3" w:rsidRPr="00D35318">
        <w:rPr>
          <w:rFonts w:ascii="Times New Roman" w:hAnsi="Times New Roman"/>
          <w:sz w:val="28"/>
          <w:szCs w:val="28"/>
        </w:rPr>
        <w:fldChar w:fldCharType="begin"/>
      </w:r>
      <w:r w:rsidR="00A313E3" w:rsidRPr="00D35318">
        <w:rPr>
          <w:rFonts w:ascii="Times New Roman" w:hAnsi="Times New Roman"/>
          <w:sz w:val="28"/>
          <w:szCs w:val="28"/>
        </w:rPr>
        <w:instrText xml:space="preserve"> REF _Ref348661558 \r \h </w:instrText>
      </w:r>
      <w:r w:rsidR="00541F99" w:rsidRPr="00D35318">
        <w:rPr>
          <w:rFonts w:ascii="Times New Roman" w:hAnsi="Times New Roman"/>
          <w:sz w:val="28"/>
          <w:szCs w:val="28"/>
        </w:rPr>
        <w:instrText xml:space="preserve"> \* MERGEFORMAT </w:instrText>
      </w:r>
      <w:r w:rsidR="00A313E3" w:rsidRPr="00D35318">
        <w:rPr>
          <w:rFonts w:ascii="Times New Roman" w:hAnsi="Times New Roman"/>
          <w:sz w:val="28"/>
          <w:szCs w:val="28"/>
        </w:rPr>
      </w:r>
      <w:r w:rsidR="00A313E3" w:rsidRPr="00D35318">
        <w:rPr>
          <w:rFonts w:ascii="Times New Roman" w:hAnsi="Times New Roman"/>
          <w:sz w:val="28"/>
          <w:szCs w:val="28"/>
        </w:rPr>
        <w:fldChar w:fldCharType="separate"/>
      </w:r>
      <w:r w:rsidR="00685A88">
        <w:rPr>
          <w:rFonts w:ascii="Times New Roman" w:hAnsi="Times New Roman"/>
          <w:sz w:val="28"/>
          <w:szCs w:val="28"/>
        </w:rPr>
        <w:t>38.4</w:t>
      </w:r>
      <w:r w:rsidR="00A313E3" w:rsidRPr="00D35318">
        <w:rPr>
          <w:rFonts w:ascii="Times New Roman" w:hAnsi="Times New Roman"/>
          <w:sz w:val="28"/>
          <w:szCs w:val="28"/>
        </w:rPr>
        <w:fldChar w:fldCharType="end"/>
      </w:r>
      <w:r w:rsidR="00A313E3" w:rsidRPr="00D35318">
        <w:rPr>
          <w:rFonts w:ascii="Times New Roman" w:hAnsi="Times New Roman"/>
          <w:sz w:val="28"/>
          <w:szCs w:val="28"/>
        </w:rPr>
        <w:t xml:space="preserve">. un </w:t>
      </w:r>
      <w:r w:rsidR="00A313E3" w:rsidRPr="00D35318">
        <w:rPr>
          <w:rFonts w:ascii="Times New Roman" w:hAnsi="Times New Roman"/>
          <w:sz w:val="28"/>
          <w:szCs w:val="28"/>
        </w:rPr>
        <w:fldChar w:fldCharType="begin"/>
      </w:r>
      <w:r w:rsidR="00A313E3" w:rsidRPr="00D35318">
        <w:rPr>
          <w:rFonts w:ascii="Times New Roman" w:hAnsi="Times New Roman"/>
          <w:sz w:val="28"/>
          <w:szCs w:val="28"/>
        </w:rPr>
        <w:instrText xml:space="preserve"> REF _Ref348661572 \r \h </w:instrText>
      </w:r>
      <w:r w:rsidR="00541F99" w:rsidRPr="00D35318">
        <w:rPr>
          <w:rFonts w:ascii="Times New Roman" w:hAnsi="Times New Roman"/>
          <w:sz w:val="28"/>
          <w:szCs w:val="28"/>
        </w:rPr>
        <w:instrText xml:space="preserve"> \* MERGEFORMAT </w:instrText>
      </w:r>
      <w:r w:rsidR="00A313E3" w:rsidRPr="00D35318">
        <w:rPr>
          <w:rFonts w:ascii="Times New Roman" w:hAnsi="Times New Roman"/>
          <w:sz w:val="28"/>
          <w:szCs w:val="28"/>
        </w:rPr>
      </w:r>
      <w:r w:rsidR="00A313E3" w:rsidRPr="00D35318">
        <w:rPr>
          <w:rFonts w:ascii="Times New Roman" w:hAnsi="Times New Roman"/>
          <w:sz w:val="28"/>
          <w:szCs w:val="28"/>
        </w:rPr>
        <w:fldChar w:fldCharType="separate"/>
      </w:r>
      <w:r w:rsidR="00685A88">
        <w:rPr>
          <w:rFonts w:ascii="Times New Roman" w:hAnsi="Times New Roman"/>
          <w:sz w:val="28"/>
          <w:szCs w:val="28"/>
        </w:rPr>
        <w:t>38.5</w:t>
      </w:r>
      <w:r w:rsidR="00A313E3" w:rsidRPr="00D35318">
        <w:rPr>
          <w:rFonts w:ascii="Times New Roman" w:hAnsi="Times New Roman"/>
          <w:sz w:val="28"/>
          <w:szCs w:val="28"/>
        </w:rPr>
        <w:fldChar w:fldCharType="end"/>
      </w:r>
      <w:r w:rsidR="00A313E3" w:rsidRPr="00D35318">
        <w:rPr>
          <w:rFonts w:ascii="Times New Roman" w:hAnsi="Times New Roman"/>
          <w:sz w:val="28"/>
          <w:szCs w:val="28"/>
        </w:rPr>
        <w:t>.</w:t>
      </w:r>
      <w:r w:rsidR="00AA1505" w:rsidRPr="00D35318">
        <w:rPr>
          <w:rFonts w:ascii="Times New Roman" w:hAnsi="Times New Roman"/>
          <w:sz w:val="28"/>
          <w:szCs w:val="28"/>
        </w:rPr>
        <w:t xml:space="preserve"> </w:t>
      </w:r>
      <w:r w:rsidR="00A313E3" w:rsidRPr="00D35318">
        <w:rPr>
          <w:rFonts w:ascii="Times New Roman" w:hAnsi="Times New Roman"/>
          <w:sz w:val="28"/>
          <w:szCs w:val="28"/>
        </w:rPr>
        <w:t>apakšpunktā minētās darbības īstenošanai</w:t>
      </w:r>
      <w:r w:rsidR="00081CDD" w:rsidRPr="00D35318">
        <w:rPr>
          <w:rFonts w:ascii="Times New Roman" w:hAnsi="Times New Roman"/>
          <w:sz w:val="28"/>
          <w:szCs w:val="28"/>
        </w:rPr>
        <w:t>;</w:t>
      </w:r>
    </w:p>
    <w:p w14:paraId="0F8B8296" w14:textId="7832E3AF" w:rsidR="00B14C18" w:rsidRPr="00D35318" w:rsidRDefault="00A313E3" w:rsidP="001B7083">
      <w:pPr>
        <w:pStyle w:val="ListParagraph"/>
        <w:numPr>
          <w:ilvl w:val="3"/>
          <w:numId w:val="12"/>
        </w:numPr>
        <w:tabs>
          <w:tab w:val="left" w:pos="426"/>
          <w:tab w:val="left" w:pos="1134"/>
          <w:tab w:val="left" w:pos="1560"/>
        </w:tabs>
        <w:spacing w:after="0" w:line="240" w:lineRule="auto"/>
        <w:ind w:left="0" w:firstLine="709"/>
        <w:contextualSpacing w:val="0"/>
        <w:jc w:val="both"/>
        <w:rPr>
          <w:rFonts w:ascii="Times New Roman" w:eastAsia="Times New Roman" w:hAnsi="Times New Roman"/>
          <w:sz w:val="28"/>
          <w:szCs w:val="28"/>
        </w:rPr>
      </w:pPr>
      <w:r w:rsidRPr="00D35318">
        <w:rPr>
          <w:rFonts w:ascii="Times New Roman" w:hAnsi="Times New Roman"/>
          <w:sz w:val="28"/>
          <w:szCs w:val="28"/>
        </w:rPr>
        <w:t xml:space="preserve">projekta īstenošanas personāla atlīdzības izmaksas (izņemot virsstundas), </w:t>
      </w:r>
      <w:r w:rsidRPr="00D35318">
        <w:rPr>
          <w:rFonts w:ascii="Times New Roman" w:eastAsia="Times New Roman" w:hAnsi="Times New Roman"/>
          <w:sz w:val="28"/>
          <w:szCs w:val="28"/>
        </w:rPr>
        <w:t xml:space="preserve">tai skaitā darba devēja valsts sociālās apdrošināšanas obligātās iemaksas, ja projekta aktivitāšu īstenošanā iesaistītā persona nav reģistrējusies kā saimnieciskajā darbībā gūtā ienākuma nodokļa maksātāja, </w:t>
      </w:r>
      <w:r w:rsidRPr="00D35318">
        <w:rPr>
          <w:rFonts w:ascii="Times New Roman" w:hAnsi="Times New Roman"/>
          <w:sz w:val="28"/>
          <w:szCs w:val="28"/>
        </w:rPr>
        <w:t xml:space="preserve">šo noteikumu </w:t>
      </w:r>
      <w:r w:rsidRPr="00D35318">
        <w:rPr>
          <w:rFonts w:ascii="Times New Roman" w:hAnsi="Times New Roman"/>
          <w:sz w:val="28"/>
          <w:szCs w:val="28"/>
        </w:rPr>
        <w:fldChar w:fldCharType="begin"/>
      </w:r>
      <w:r w:rsidRPr="00D35318">
        <w:rPr>
          <w:rFonts w:ascii="Times New Roman" w:hAnsi="Times New Roman"/>
          <w:sz w:val="28"/>
          <w:szCs w:val="28"/>
        </w:rPr>
        <w:instrText xml:space="preserve"> REF _Ref348661635 \r \h </w:instrText>
      </w:r>
      <w:r w:rsidRPr="00D35318">
        <w:rPr>
          <w:rFonts w:ascii="Times New Roman" w:hAnsi="Times New Roman"/>
          <w:sz w:val="28"/>
          <w:szCs w:val="28"/>
        </w:rPr>
      </w:r>
      <w:r w:rsidRPr="00D35318">
        <w:rPr>
          <w:rFonts w:ascii="Times New Roman" w:hAnsi="Times New Roman"/>
          <w:sz w:val="28"/>
          <w:szCs w:val="28"/>
        </w:rPr>
        <w:fldChar w:fldCharType="separate"/>
      </w:r>
      <w:r w:rsidR="00685A88">
        <w:rPr>
          <w:rFonts w:ascii="Times New Roman" w:hAnsi="Times New Roman"/>
          <w:sz w:val="28"/>
          <w:szCs w:val="28"/>
        </w:rPr>
        <w:t>38.1</w:t>
      </w:r>
      <w:r w:rsidRPr="00D35318">
        <w:rPr>
          <w:rFonts w:ascii="Times New Roman" w:hAnsi="Times New Roman"/>
          <w:sz w:val="28"/>
          <w:szCs w:val="28"/>
        </w:rPr>
        <w:fldChar w:fldCharType="end"/>
      </w:r>
      <w:r w:rsidRPr="00D35318">
        <w:rPr>
          <w:rFonts w:ascii="Times New Roman" w:hAnsi="Times New Roman"/>
          <w:sz w:val="28"/>
          <w:szCs w:val="28"/>
        </w:rPr>
        <w:t xml:space="preserve">., </w:t>
      </w:r>
      <w:r w:rsidRPr="00D35318">
        <w:rPr>
          <w:rFonts w:ascii="Times New Roman" w:hAnsi="Times New Roman"/>
          <w:sz w:val="28"/>
          <w:szCs w:val="28"/>
        </w:rPr>
        <w:fldChar w:fldCharType="begin"/>
      </w:r>
      <w:r w:rsidRPr="00D35318">
        <w:rPr>
          <w:rFonts w:ascii="Times New Roman" w:hAnsi="Times New Roman"/>
          <w:sz w:val="28"/>
          <w:szCs w:val="28"/>
        </w:rPr>
        <w:instrText xml:space="preserve"> REF _Ref473094797 \r \h </w:instrText>
      </w:r>
      <w:r w:rsidRPr="00D35318">
        <w:rPr>
          <w:rFonts w:ascii="Times New Roman" w:hAnsi="Times New Roman"/>
          <w:sz w:val="28"/>
          <w:szCs w:val="28"/>
        </w:rPr>
      </w:r>
      <w:r w:rsidRPr="00D35318">
        <w:rPr>
          <w:rFonts w:ascii="Times New Roman" w:hAnsi="Times New Roman"/>
          <w:sz w:val="28"/>
          <w:szCs w:val="28"/>
        </w:rPr>
        <w:fldChar w:fldCharType="separate"/>
      </w:r>
      <w:r w:rsidR="00685A88">
        <w:rPr>
          <w:rFonts w:ascii="Times New Roman" w:hAnsi="Times New Roman"/>
          <w:sz w:val="28"/>
          <w:szCs w:val="28"/>
        </w:rPr>
        <w:t>38.2</w:t>
      </w:r>
      <w:r w:rsidRPr="00D35318">
        <w:rPr>
          <w:rFonts w:ascii="Times New Roman" w:hAnsi="Times New Roman"/>
          <w:sz w:val="28"/>
          <w:szCs w:val="28"/>
        </w:rPr>
        <w:fldChar w:fldCharType="end"/>
      </w:r>
      <w:r w:rsidRPr="00D35318">
        <w:rPr>
          <w:rFonts w:ascii="Times New Roman" w:hAnsi="Times New Roman"/>
          <w:sz w:val="28"/>
          <w:szCs w:val="28"/>
        </w:rPr>
        <w:t xml:space="preserve">. un </w:t>
      </w:r>
      <w:r w:rsidRPr="00D35318">
        <w:rPr>
          <w:rFonts w:ascii="Times New Roman" w:hAnsi="Times New Roman"/>
          <w:sz w:val="28"/>
          <w:szCs w:val="28"/>
        </w:rPr>
        <w:fldChar w:fldCharType="begin"/>
      </w:r>
      <w:r w:rsidRPr="00D35318">
        <w:rPr>
          <w:rFonts w:ascii="Times New Roman" w:hAnsi="Times New Roman"/>
          <w:sz w:val="28"/>
          <w:szCs w:val="28"/>
        </w:rPr>
        <w:instrText xml:space="preserve"> REF _Ref348661675 \r \h </w:instrText>
      </w:r>
      <w:r w:rsidRPr="00D35318">
        <w:rPr>
          <w:rFonts w:ascii="Times New Roman" w:hAnsi="Times New Roman"/>
          <w:sz w:val="28"/>
          <w:szCs w:val="28"/>
        </w:rPr>
      </w:r>
      <w:r w:rsidRPr="00D35318">
        <w:rPr>
          <w:rFonts w:ascii="Times New Roman" w:hAnsi="Times New Roman"/>
          <w:sz w:val="28"/>
          <w:szCs w:val="28"/>
        </w:rPr>
        <w:fldChar w:fldCharType="separate"/>
      </w:r>
      <w:r w:rsidR="00685A88">
        <w:rPr>
          <w:rFonts w:ascii="Times New Roman" w:hAnsi="Times New Roman"/>
          <w:sz w:val="28"/>
          <w:szCs w:val="28"/>
        </w:rPr>
        <w:t>38.3</w:t>
      </w:r>
      <w:r w:rsidRPr="00D35318">
        <w:rPr>
          <w:rFonts w:ascii="Times New Roman" w:hAnsi="Times New Roman"/>
          <w:sz w:val="28"/>
          <w:szCs w:val="28"/>
        </w:rPr>
        <w:fldChar w:fldCharType="end"/>
      </w:r>
      <w:r w:rsidRPr="00D35318">
        <w:rPr>
          <w:rFonts w:ascii="Times New Roman" w:hAnsi="Times New Roman"/>
          <w:sz w:val="28"/>
          <w:szCs w:val="28"/>
        </w:rPr>
        <w:t>.</w:t>
      </w:r>
      <w:r w:rsidR="00AA1505" w:rsidRPr="00D35318">
        <w:rPr>
          <w:rFonts w:ascii="Times New Roman" w:hAnsi="Times New Roman"/>
          <w:sz w:val="28"/>
          <w:szCs w:val="28"/>
        </w:rPr>
        <w:t xml:space="preserve"> </w:t>
      </w:r>
      <w:r w:rsidRPr="00D35318">
        <w:rPr>
          <w:rFonts w:ascii="Times New Roman" w:hAnsi="Times New Roman"/>
          <w:sz w:val="28"/>
          <w:szCs w:val="28"/>
        </w:rPr>
        <w:t>apakšpunktā minēto darbību īstenošanai</w:t>
      </w:r>
      <w:r w:rsidR="00B14C18" w:rsidRPr="00D35318">
        <w:rPr>
          <w:rFonts w:ascii="Times New Roman" w:hAnsi="Times New Roman"/>
          <w:sz w:val="28"/>
          <w:szCs w:val="28"/>
        </w:rPr>
        <w:t xml:space="preserve">, ievērojot šo noteikumu </w:t>
      </w:r>
      <w:r w:rsidR="00AA086E" w:rsidRPr="00D35318">
        <w:rPr>
          <w:rFonts w:ascii="Times New Roman" w:hAnsi="Times New Roman"/>
          <w:sz w:val="28"/>
          <w:szCs w:val="28"/>
        </w:rPr>
        <w:t>41.</w:t>
      </w:r>
      <w:r w:rsidR="00D35318">
        <w:rPr>
          <w:rFonts w:ascii="Times New Roman" w:hAnsi="Times New Roman"/>
          <w:sz w:val="28"/>
          <w:szCs w:val="28"/>
        </w:rPr>
        <w:t> </w:t>
      </w:r>
      <w:r w:rsidR="00AA086E" w:rsidRPr="00D35318">
        <w:rPr>
          <w:rFonts w:ascii="Times New Roman" w:hAnsi="Times New Roman"/>
          <w:sz w:val="28"/>
          <w:szCs w:val="28"/>
        </w:rPr>
        <w:t>punktā noteiktos</w:t>
      </w:r>
      <w:r w:rsidR="00B14C18" w:rsidRPr="00D35318">
        <w:rPr>
          <w:rFonts w:ascii="Times New Roman" w:hAnsi="Times New Roman"/>
          <w:sz w:val="28"/>
          <w:szCs w:val="28"/>
        </w:rPr>
        <w:t xml:space="preserve"> izmaksu ierobežojumus:</w:t>
      </w:r>
    </w:p>
    <w:p w14:paraId="1D648013" w14:textId="4E0B1BFD" w:rsidR="00A313E3" w:rsidRPr="00D35318" w:rsidRDefault="00A313E3" w:rsidP="001B7083">
      <w:pPr>
        <w:pStyle w:val="ListParagraph"/>
        <w:numPr>
          <w:ilvl w:val="2"/>
          <w:numId w:val="12"/>
        </w:numPr>
        <w:tabs>
          <w:tab w:val="left" w:pos="0"/>
          <w:tab w:val="left" w:pos="1134"/>
        </w:tabs>
        <w:spacing w:after="0" w:line="240" w:lineRule="auto"/>
        <w:ind w:left="0" w:firstLine="709"/>
        <w:contextualSpacing w:val="0"/>
        <w:jc w:val="both"/>
        <w:rPr>
          <w:rFonts w:ascii="Times New Roman" w:eastAsia="Times New Roman" w:hAnsi="Times New Roman"/>
          <w:sz w:val="28"/>
          <w:szCs w:val="28"/>
        </w:rPr>
      </w:pPr>
      <w:r w:rsidRPr="00D35318">
        <w:rPr>
          <w:rFonts w:ascii="Times New Roman" w:hAnsi="Times New Roman"/>
          <w:sz w:val="28"/>
          <w:szCs w:val="28"/>
        </w:rPr>
        <w:t xml:space="preserve">veselības apdrošināšanas izmaksas un obligāto veselības pārbaužu izmaksas finansējuma saņēmēja projekta vadības un īstenošanas personālam. Ja veselības apdrošināšana paredzēta finansējuma saņēmēja iestādē un minētais personāls ir nodarbināts normālo darba laiku, veselības apdrošināšanas izmaksas ir attiecināmas 100 procentu apmērā. Ja personāls ir nodarbināts nepilnu darba laiku vai </w:t>
      </w:r>
      <w:proofErr w:type="spellStart"/>
      <w:r w:rsidRPr="00D35318">
        <w:rPr>
          <w:rFonts w:ascii="Times New Roman" w:hAnsi="Times New Roman"/>
          <w:sz w:val="28"/>
          <w:szCs w:val="28"/>
        </w:rPr>
        <w:t>daļlaiku</w:t>
      </w:r>
      <w:proofErr w:type="spellEnd"/>
      <w:r w:rsidRPr="00D35318">
        <w:rPr>
          <w:rFonts w:ascii="Times New Roman" w:hAnsi="Times New Roman"/>
          <w:sz w:val="28"/>
          <w:szCs w:val="28"/>
        </w:rPr>
        <w:t>, veselības apdrošināšanas izmaksas nosakāmas proporcionāli slodzes procentuālajam sadalījumam. Veselības apdrošināšanas izmaksas attiecināmas tikai uz periodu, kad minētais personāls ir nodarbināts projektā;</w:t>
      </w:r>
    </w:p>
    <w:p w14:paraId="41EF6A52" w14:textId="13B550B3" w:rsidR="00D84FC7" w:rsidRPr="00D35318" w:rsidRDefault="00D84FC7" w:rsidP="00D84FC7">
      <w:pPr>
        <w:pStyle w:val="ListParagraph"/>
        <w:numPr>
          <w:ilvl w:val="2"/>
          <w:numId w:val="12"/>
        </w:numPr>
        <w:tabs>
          <w:tab w:val="left" w:pos="426"/>
          <w:tab w:val="left" w:pos="1134"/>
          <w:tab w:val="left" w:pos="1560"/>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jaunradītu darbavietu vai esošo darbavietu atjaunošanai nepieciešamā aprīkojuma (biroja mēbeles un tehnika, datorprogrammas un licences) iegādes izmaksas ne vairāk kā 3 000 </w:t>
      </w:r>
      <w:r w:rsidRPr="00D35318">
        <w:rPr>
          <w:rFonts w:ascii="Times New Roman" w:hAnsi="Times New Roman"/>
          <w:i/>
          <w:sz w:val="28"/>
          <w:szCs w:val="28"/>
        </w:rPr>
        <w:t>euro</w:t>
      </w:r>
      <w:r w:rsidRPr="00D35318">
        <w:rPr>
          <w:rFonts w:ascii="Times New Roman" w:hAnsi="Times New Roman"/>
          <w:sz w:val="28"/>
          <w:szCs w:val="28"/>
        </w:rPr>
        <w:t xml:space="preserve"> vienai darbavietai visā projekta īstenošanas laikā. Darbavietas aprīkojuma iegādes izmaksas, tai skaitā aprīkojuma uzturēšanas un remonta izmaksas, attiecināmas ne vairāk kā 3000 </w:t>
      </w:r>
      <w:r w:rsidRPr="00D35318">
        <w:rPr>
          <w:rFonts w:ascii="Times New Roman" w:hAnsi="Times New Roman"/>
          <w:i/>
          <w:sz w:val="28"/>
          <w:szCs w:val="28"/>
        </w:rPr>
        <w:t>euro</w:t>
      </w:r>
      <w:r w:rsidRPr="00D35318">
        <w:rPr>
          <w:rFonts w:ascii="Times New Roman" w:hAnsi="Times New Roman"/>
          <w:sz w:val="28"/>
          <w:szCs w:val="28"/>
        </w:rPr>
        <w:t xml:space="preserve"> apmērā vienai darbavietai visā projekta īstenošanas laikā, ja projekta vadības vai īstenošanas personāls ir nodarbināts projektā vismaz 30 procentu apmērā no normālā darba laika uz darba līguma pamata. Ja projekta vadības vai īstenošanas personāls ir nodarbināts nepilnu darba laiku vai </w:t>
      </w:r>
      <w:proofErr w:type="spellStart"/>
      <w:r w:rsidRPr="00D35318">
        <w:rPr>
          <w:rFonts w:ascii="Times New Roman" w:hAnsi="Times New Roman"/>
          <w:sz w:val="28"/>
          <w:szCs w:val="28"/>
        </w:rPr>
        <w:t>daļlaiku</w:t>
      </w:r>
      <w:proofErr w:type="spellEnd"/>
      <w:r w:rsidRPr="00D35318">
        <w:rPr>
          <w:rFonts w:ascii="Times New Roman" w:hAnsi="Times New Roman"/>
          <w:sz w:val="28"/>
          <w:szCs w:val="28"/>
        </w:rPr>
        <w:t>, darbavietas aprīkojuma iegādes izmaksas ir attiecināmas proporcionāli slodzes procentuālajam sadalījumam;</w:t>
      </w:r>
    </w:p>
    <w:p w14:paraId="18CE9E10" w14:textId="0DEB96E5" w:rsidR="00D84FC7" w:rsidRPr="00D35318" w:rsidRDefault="00D84FC7" w:rsidP="00D84FC7">
      <w:pPr>
        <w:pStyle w:val="ListParagraph"/>
        <w:numPr>
          <w:ilvl w:val="2"/>
          <w:numId w:val="12"/>
        </w:numPr>
        <w:tabs>
          <w:tab w:val="left" w:pos="426"/>
          <w:tab w:val="left" w:pos="1134"/>
          <w:tab w:val="left" w:pos="1560"/>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komandējumu un darba braucienu izmaksas projekta vadības un īstenošanas personālam atbilstoši normatīvajiem aktiem par kārtību, kādā atlīdzināmi ar komandējumiem saistītie izdevumi</w:t>
      </w:r>
      <w:r w:rsidR="00A313E3" w:rsidRPr="00D35318">
        <w:rPr>
          <w:rFonts w:ascii="Times New Roman" w:hAnsi="Times New Roman"/>
          <w:sz w:val="28"/>
          <w:szCs w:val="28"/>
        </w:rPr>
        <w:t>, ja tās ir pamatotas un saistītas ar projekta īstenošanu</w:t>
      </w:r>
      <w:r w:rsidRPr="00D35318">
        <w:rPr>
          <w:rFonts w:ascii="Times New Roman" w:hAnsi="Times New Roman"/>
          <w:sz w:val="28"/>
          <w:szCs w:val="28"/>
        </w:rPr>
        <w:t>;</w:t>
      </w:r>
    </w:p>
    <w:p w14:paraId="5620DCE5" w14:textId="60225403" w:rsidR="00790F91" w:rsidRPr="00D35318" w:rsidRDefault="00790F91" w:rsidP="00D84FC7">
      <w:pPr>
        <w:pStyle w:val="ListParagraph"/>
        <w:numPr>
          <w:ilvl w:val="2"/>
          <w:numId w:val="12"/>
        </w:numPr>
        <w:tabs>
          <w:tab w:val="left" w:pos="426"/>
          <w:tab w:val="left" w:pos="1134"/>
          <w:tab w:val="left" w:pos="1560"/>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 xml:space="preserve">dalības maksa šo noteikumu </w:t>
      </w:r>
      <w:r w:rsidRPr="00D35318">
        <w:rPr>
          <w:rFonts w:ascii="Times New Roman" w:hAnsi="Times New Roman"/>
          <w:sz w:val="28"/>
          <w:szCs w:val="28"/>
        </w:rPr>
        <w:fldChar w:fldCharType="begin"/>
      </w:r>
      <w:r w:rsidRPr="00D35318">
        <w:rPr>
          <w:rFonts w:ascii="Times New Roman" w:hAnsi="Times New Roman"/>
          <w:sz w:val="28"/>
          <w:szCs w:val="28"/>
        </w:rPr>
        <w:instrText xml:space="preserve"> REF _Ref348662299 \r \h </w:instrText>
      </w:r>
      <w:r w:rsidR="00EF3BE2" w:rsidRPr="00D35318">
        <w:rPr>
          <w:rFonts w:ascii="Times New Roman" w:hAnsi="Times New Roman"/>
          <w:sz w:val="28"/>
          <w:szCs w:val="28"/>
        </w:rPr>
        <w:instrText xml:space="preserve"> \* MERGEFORMAT </w:instrText>
      </w:r>
      <w:r w:rsidRPr="00D35318">
        <w:rPr>
          <w:rFonts w:ascii="Times New Roman" w:hAnsi="Times New Roman"/>
          <w:sz w:val="28"/>
          <w:szCs w:val="28"/>
        </w:rPr>
      </w:r>
      <w:r w:rsidRPr="00D35318">
        <w:rPr>
          <w:rFonts w:ascii="Times New Roman" w:hAnsi="Times New Roman"/>
          <w:sz w:val="28"/>
          <w:szCs w:val="28"/>
        </w:rPr>
        <w:fldChar w:fldCharType="separate"/>
      </w:r>
      <w:r w:rsidR="00685A88">
        <w:rPr>
          <w:rFonts w:ascii="Times New Roman" w:hAnsi="Times New Roman"/>
          <w:sz w:val="28"/>
          <w:szCs w:val="28"/>
        </w:rPr>
        <w:t>38.1.1</w:t>
      </w:r>
      <w:r w:rsidRPr="00D35318">
        <w:rPr>
          <w:rFonts w:ascii="Times New Roman" w:hAnsi="Times New Roman"/>
          <w:sz w:val="28"/>
          <w:szCs w:val="28"/>
        </w:rPr>
        <w:fldChar w:fldCharType="end"/>
      </w:r>
      <w:r w:rsidRPr="00D35318">
        <w:rPr>
          <w:rFonts w:ascii="Times New Roman" w:hAnsi="Times New Roman"/>
          <w:sz w:val="28"/>
          <w:szCs w:val="28"/>
        </w:rPr>
        <w:t>.</w:t>
      </w:r>
      <w:r w:rsidR="00AA1505" w:rsidRPr="00D35318">
        <w:rPr>
          <w:rFonts w:ascii="Times New Roman" w:hAnsi="Times New Roman"/>
          <w:sz w:val="28"/>
          <w:szCs w:val="28"/>
        </w:rPr>
        <w:t xml:space="preserve"> </w:t>
      </w:r>
      <w:r w:rsidR="00DD7915" w:rsidRPr="00D35318">
        <w:rPr>
          <w:rFonts w:ascii="Times New Roman" w:hAnsi="Times New Roman"/>
          <w:sz w:val="28"/>
          <w:szCs w:val="28"/>
        </w:rPr>
        <w:t>apakšpunktā minētajos pasākumos;</w:t>
      </w:r>
    </w:p>
    <w:p w14:paraId="66705749" w14:textId="0FDB88C3" w:rsidR="0038746F" w:rsidRPr="00D35318" w:rsidRDefault="0038746F" w:rsidP="0038746F">
      <w:pPr>
        <w:pStyle w:val="ListParagraph"/>
        <w:numPr>
          <w:ilvl w:val="2"/>
          <w:numId w:val="12"/>
        </w:numPr>
        <w:tabs>
          <w:tab w:val="left" w:pos="426"/>
          <w:tab w:val="left" w:pos="1134"/>
          <w:tab w:val="left" w:pos="1560"/>
        </w:tabs>
        <w:spacing w:after="0" w:line="240" w:lineRule="auto"/>
        <w:ind w:left="0" w:firstLine="709"/>
        <w:contextualSpacing w:val="0"/>
        <w:jc w:val="both"/>
        <w:rPr>
          <w:rFonts w:ascii="Times New Roman" w:eastAsia="Times New Roman" w:hAnsi="Times New Roman"/>
          <w:sz w:val="28"/>
          <w:szCs w:val="28"/>
        </w:rPr>
      </w:pPr>
      <w:r w:rsidRPr="00D35318">
        <w:rPr>
          <w:rFonts w:ascii="Times New Roman" w:eastAsia="Times New Roman" w:hAnsi="Times New Roman"/>
          <w:sz w:val="28"/>
          <w:szCs w:val="28"/>
        </w:rPr>
        <w:t>šo noteikumu</w:t>
      </w:r>
      <w:r w:rsidR="00A619BC" w:rsidRPr="00D35318">
        <w:rPr>
          <w:rFonts w:ascii="Times New Roman" w:eastAsia="Times New Roman" w:hAnsi="Times New Roman"/>
          <w:sz w:val="28"/>
          <w:szCs w:val="28"/>
        </w:rPr>
        <w:t xml:space="preserve"> </w:t>
      </w:r>
      <w:r w:rsidR="00A619BC" w:rsidRPr="00D35318">
        <w:rPr>
          <w:rFonts w:ascii="Times New Roman" w:eastAsia="Times New Roman" w:hAnsi="Times New Roman"/>
          <w:sz w:val="28"/>
          <w:szCs w:val="28"/>
        </w:rPr>
        <w:fldChar w:fldCharType="begin"/>
      </w:r>
      <w:r w:rsidR="00A619BC" w:rsidRPr="00D35318">
        <w:rPr>
          <w:rFonts w:ascii="Times New Roman" w:eastAsia="Times New Roman" w:hAnsi="Times New Roman"/>
          <w:sz w:val="28"/>
          <w:szCs w:val="28"/>
        </w:rPr>
        <w:instrText xml:space="preserve"> REF _Ref473094797 \r \h </w:instrText>
      </w:r>
      <w:r w:rsidR="00A619BC" w:rsidRPr="00D35318">
        <w:rPr>
          <w:rFonts w:ascii="Times New Roman" w:eastAsia="Times New Roman" w:hAnsi="Times New Roman"/>
          <w:sz w:val="28"/>
          <w:szCs w:val="28"/>
        </w:rPr>
      </w:r>
      <w:r w:rsidR="00A619BC" w:rsidRPr="00D35318">
        <w:rPr>
          <w:rFonts w:ascii="Times New Roman" w:eastAsia="Times New Roman" w:hAnsi="Times New Roman"/>
          <w:sz w:val="28"/>
          <w:szCs w:val="28"/>
        </w:rPr>
        <w:fldChar w:fldCharType="separate"/>
      </w:r>
      <w:r w:rsidR="00685A88">
        <w:rPr>
          <w:rFonts w:ascii="Times New Roman" w:eastAsia="Times New Roman" w:hAnsi="Times New Roman"/>
          <w:sz w:val="28"/>
          <w:szCs w:val="28"/>
        </w:rPr>
        <w:t>38.2</w:t>
      </w:r>
      <w:r w:rsidR="00A619BC" w:rsidRPr="00D35318">
        <w:rPr>
          <w:rFonts w:ascii="Times New Roman" w:eastAsia="Times New Roman" w:hAnsi="Times New Roman"/>
          <w:sz w:val="28"/>
          <w:szCs w:val="28"/>
        </w:rPr>
        <w:fldChar w:fldCharType="end"/>
      </w:r>
      <w:r w:rsidR="00A619BC" w:rsidRPr="00D35318">
        <w:rPr>
          <w:rFonts w:ascii="Times New Roman" w:eastAsia="Times New Roman" w:hAnsi="Times New Roman"/>
          <w:sz w:val="28"/>
          <w:szCs w:val="28"/>
        </w:rPr>
        <w:t xml:space="preserve">. </w:t>
      </w:r>
      <w:r w:rsidRPr="00D35318">
        <w:rPr>
          <w:rFonts w:ascii="Times New Roman" w:eastAsia="Times New Roman" w:hAnsi="Times New Roman"/>
          <w:sz w:val="28"/>
          <w:szCs w:val="28"/>
        </w:rPr>
        <w:t>apakšpunktā minēto starptautisko zinātnisko konferenču organizēšan</w:t>
      </w:r>
      <w:r w:rsidR="00A619BC" w:rsidRPr="00D35318">
        <w:rPr>
          <w:rFonts w:ascii="Times New Roman" w:eastAsia="Times New Roman" w:hAnsi="Times New Roman"/>
          <w:sz w:val="28"/>
          <w:szCs w:val="28"/>
        </w:rPr>
        <w:t xml:space="preserve">as </w:t>
      </w:r>
      <w:r w:rsidRPr="00D35318">
        <w:rPr>
          <w:rFonts w:ascii="Times New Roman" w:eastAsia="Times New Roman" w:hAnsi="Times New Roman"/>
          <w:sz w:val="28"/>
          <w:szCs w:val="28"/>
        </w:rPr>
        <w:t>izmaksas</w:t>
      </w:r>
      <w:r w:rsidR="00A619BC" w:rsidRPr="00D35318">
        <w:rPr>
          <w:rFonts w:ascii="Times New Roman" w:eastAsia="Times New Roman" w:hAnsi="Times New Roman"/>
          <w:sz w:val="28"/>
          <w:szCs w:val="28"/>
        </w:rPr>
        <w:t xml:space="preserve"> (</w:t>
      </w:r>
      <w:r w:rsidRPr="00D35318">
        <w:rPr>
          <w:rFonts w:ascii="Times New Roman" w:eastAsia="Times New Roman" w:hAnsi="Times New Roman"/>
          <w:sz w:val="28"/>
          <w:szCs w:val="28"/>
        </w:rPr>
        <w:t xml:space="preserve">tai skaitā telpu </w:t>
      </w:r>
      <w:r w:rsidR="00A619BC" w:rsidRPr="00D35318">
        <w:rPr>
          <w:rFonts w:ascii="Times New Roman" w:eastAsia="Times New Roman" w:hAnsi="Times New Roman"/>
          <w:sz w:val="28"/>
          <w:szCs w:val="28"/>
        </w:rPr>
        <w:t>un</w:t>
      </w:r>
      <w:r w:rsidRPr="00D35318">
        <w:rPr>
          <w:rFonts w:ascii="Times New Roman" w:eastAsia="Times New Roman" w:hAnsi="Times New Roman"/>
          <w:sz w:val="28"/>
          <w:szCs w:val="28"/>
        </w:rPr>
        <w:t xml:space="preserve"> stendu īres, tehniskā aprīkojuma izmaksas, tēžu un izdales materiālu publicēšanas izmaksas, sakaru pakalpojumu izmaksas, dalībnieku piesaistes un reprezentācijas izmaksas), ievērojot samērīguma un lietderības principu. Konferenču organizēšanas izmaksas nepārsniedz 40 procentus no projekta kopējām attiecināmajām izmaksām;</w:t>
      </w:r>
    </w:p>
    <w:p w14:paraId="08778905" w14:textId="1FFDE024" w:rsidR="0038746F" w:rsidRPr="00D35318" w:rsidRDefault="0038746F" w:rsidP="0038746F">
      <w:pPr>
        <w:pStyle w:val="ListParagraph"/>
        <w:numPr>
          <w:ilvl w:val="3"/>
          <w:numId w:val="12"/>
        </w:numPr>
        <w:tabs>
          <w:tab w:val="left" w:pos="426"/>
          <w:tab w:val="left" w:pos="1134"/>
          <w:tab w:val="left" w:pos="1843"/>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stendu īres, izgatavošanas, transportēšanas, darbības nodrošināšanas izmaksas un tehniskā aprīkojuma izmaksas, tēžu un izdales materiālu publicēšanas izmaksas</w:t>
      </w:r>
      <w:r w:rsidR="009F431B" w:rsidRPr="00D35318">
        <w:rPr>
          <w:rFonts w:ascii="Times New Roman" w:hAnsi="Times New Roman"/>
          <w:sz w:val="28"/>
          <w:szCs w:val="28"/>
        </w:rPr>
        <w:t xml:space="preserve"> šo noteikumu </w:t>
      </w:r>
      <w:r w:rsidR="009F431B" w:rsidRPr="00D35318">
        <w:rPr>
          <w:rFonts w:ascii="Times New Roman" w:hAnsi="Times New Roman"/>
          <w:sz w:val="28"/>
          <w:szCs w:val="28"/>
        </w:rPr>
        <w:fldChar w:fldCharType="begin"/>
      </w:r>
      <w:r w:rsidR="009F431B" w:rsidRPr="00D35318">
        <w:rPr>
          <w:rFonts w:ascii="Times New Roman" w:hAnsi="Times New Roman"/>
          <w:sz w:val="28"/>
          <w:szCs w:val="28"/>
        </w:rPr>
        <w:instrText xml:space="preserve"> REF _Ref348662299 \r \h </w:instrText>
      </w:r>
      <w:r w:rsidR="00EF3BE2" w:rsidRPr="00D35318">
        <w:rPr>
          <w:rFonts w:ascii="Times New Roman" w:hAnsi="Times New Roman"/>
          <w:sz w:val="28"/>
          <w:szCs w:val="28"/>
        </w:rPr>
        <w:instrText xml:space="preserve"> \* MERGEFORMAT </w:instrText>
      </w:r>
      <w:r w:rsidR="009F431B" w:rsidRPr="00D35318">
        <w:rPr>
          <w:rFonts w:ascii="Times New Roman" w:hAnsi="Times New Roman"/>
          <w:sz w:val="28"/>
          <w:szCs w:val="28"/>
        </w:rPr>
      </w:r>
      <w:r w:rsidR="009F431B" w:rsidRPr="00D35318">
        <w:rPr>
          <w:rFonts w:ascii="Times New Roman" w:hAnsi="Times New Roman"/>
          <w:sz w:val="28"/>
          <w:szCs w:val="28"/>
        </w:rPr>
        <w:fldChar w:fldCharType="separate"/>
      </w:r>
      <w:r w:rsidR="00685A88">
        <w:rPr>
          <w:rFonts w:ascii="Times New Roman" w:hAnsi="Times New Roman"/>
          <w:sz w:val="28"/>
          <w:szCs w:val="28"/>
        </w:rPr>
        <w:t>38.1.1</w:t>
      </w:r>
      <w:r w:rsidR="009F431B" w:rsidRPr="00D35318">
        <w:rPr>
          <w:rFonts w:ascii="Times New Roman" w:hAnsi="Times New Roman"/>
          <w:sz w:val="28"/>
          <w:szCs w:val="28"/>
        </w:rPr>
        <w:fldChar w:fldCharType="end"/>
      </w:r>
      <w:r w:rsidR="009F431B" w:rsidRPr="00D35318">
        <w:rPr>
          <w:rFonts w:ascii="Times New Roman" w:hAnsi="Times New Roman"/>
          <w:sz w:val="28"/>
          <w:szCs w:val="28"/>
        </w:rPr>
        <w:t>. apakšpunktā minēto darbību īstenošanai</w:t>
      </w:r>
      <w:r w:rsidRPr="00D35318">
        <w:rPr>
          <w:rFonts w:ascii="Times New Roman" w:hAnsi="Times New Roman"/>
          <w:sz w:val="28"/>
          <w:szCs w:val="28"/>
        </w:rPr>
        <w:t>;</w:t>
      </w:r>
    </w:p>
    <w:p w14:paraId="3CADB85D" w14:textId="698C91E1" w:rsidR="00A619BC" w:rsidRPr="00D35318" w:rsidRDefault="00A619BC" w:rsidP="00A619BC">
      <w:pPr>
        <w:pStyle w:val="ListParagraph"/>
        <w:numPr>
          <w:ilvl w:val="2"/>
          <w:numId w:val="12"/>
        </w:numPr>
        <w:tabs>
          <w:tab w:val="left" w:pos="426"/>
          <w:tab w:val="left" w:pos="1134"/>
          <w:tab w:val="left" w:pos="1560"/>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pakalpojumu izmaksas šo noteikumu</w:t>
      </w:r>
      <w:r w:rsidR="009F431B" w:rsidRPr="00D35318">
        <w:rPr>
          <w:rFonts w:ascii="Times New Roman" w:hAnsi="Times New Roman"/>
          <w:sz w:val="28"/>
          <w:szCs w:val="28"/>
        </w:rPr>
        <w:t xml:space="preserve"> </w:t>
      </w:r>
      <w:r w:rsidR="009F431B" w:rsidRPr="00D35318">
        <w:rPr>
          <w:rFonts w:ascii="Times New Roman" w:hAnsi="Times New Roman"/>
          <w:sz w:val="28"/>
          <w:szCs w:val="28"/>
        </w:rPr>
        <w:fldChar w:fldCharType="begin"/>
      </w:r>
      <w:r w:rsidR="009F431B" w:rsidRPr="00D35318">
        <w:rPr>
          <w:rFonts w:ascii="Times New Roman" w:hAnsi="Times New Roman"/>
          <w:sz w:val="28"/>
          <w:szCs w:val="28"/>
        </w:rPr>
        <w:instrText xml:space="preserve"> REF _Ref348663054 \r \h </w:instrText>
      </w:r>
      <w:r w:rsidR="00EF3BE2" w:rsidRPr="00D35318">
        <w:rPr>
          <w:rFonts w:ascii="Times New Roman" w:hAnsi="Times New Roman"/>
          <w:sz w:val="28"/>
          <w:szCs w:val="28"/>
        </w:rPr>
        <w:instrText xml:space="preserve"> \* MERGEFORMAT </w:instrText>
      </w:r>
      <w:r w:rsidR="009F431B" w:rsidRPr="00D35318">
        <w:rPr>
          <w:rFonts w:ascii="Times New Roman" w:hAnsi="Times New Roman"/>
          <w:sz w:val="28"/>
          <w:szCs w:val="28"/>
        </w:rPr>
      </w:r>
      <w:r w:rsidR="009F431B" w:rsidRPr="00D35318">
        <w:rPr>
          <w:rFonts w:ascii="Times New Roman" w:hAnsi="Times New Roman"/>
          <w:sz w:val="28"/>
          <w:szCs w:val="28"/>
        </w:rPr>
        <w:fldChar w:fldCharType="separate"/>
      </w:r>
      <w:r w:rsidR="00685A88">
        <w:rPr>
          <w:rFonts w:ascii="Times New Roman" w:hAnsi="Times New Roman"/>
          <w:sz w:val="28"/>
          <w:szCs w:val="28"/>
        </w:rPr>
        <w:t>38.1.2</w:t>
      </w:r>
      <w:r w:rsidR="009F431B" w:rsidRPr="00D35318">
        <w:rPr>
          <w:rFonts w:ascii="Times New Roman" w:hAnsi="Times New Roman"/>
          <w:sz w:val="28"/>
          <w:szCs w:val="28"/>
        </w:rPr>
        <w:fldChar w:fldCharType="end"/>
      </w:r>
      <w:r w:rsidR="009F431B" w:rsidRPr="00D35318">
        <w:rPr>
          <w:rFonts w:ascii="Times New Roman" w:hAnsi="Times New Roman"/>
          <w:sz w:val="28"/>
          <w:szCs w:val="28"/>
        </w:rPr>
        <w:t>.</w:t>
      </w:r>
      <w:r w:rsidR="00AA1505" w:rsidRPr="00D35318">
        <w:rPr>
          <w:rFonts w:ascii="Times New Roman" w:hAnsi="Times New Roman"/>
          <w:sz w:val="28"/>
          <w:szCs w:val="28"/>
        </w:rPr>
        <w:t xml:space="preserve"> </w:t>
      </w:r>
      <w:r w:rsidR="009F431B" w:rsidRPr="00D35318">
        <w:rPr>
          <w:rFonts w:ascii="Times New Roman" w:hAnsi="Times New Roman"/>
          <w:sz w:val="28"/>
          <w:szCs w:val="28"/>
        </w:rPr>
        <w:t xml:space="preserve">apakšpunktā </w:t>
      </w:r>
      <w:r w:rsidRPr="00D35318">
        <w:rPr>
          <w:rFonts w:ascii="Times New Roman" w:hAnsi="Times New Roman"/>
          <w:sz w:val="28"/>
          <w:szCs w:val="28"/>
        </w:rPr>
        <w:t xml:space="preserve">minēto darbību īstenošanai. Ja pakalpojuma sniedzējs ir fiziska persona un tā nav reģistrējusies Valsts ieņēmumu dienestā kā </w:t>
      </w:r>
      <w:proofErr w:type="spellStart"/>
      <w:r w:rsidRPr="00D35318">
        <w:rPr>
          <w:rFonts w:ascii="Times New Roman" w:hAnsi="Times New Roman"/>
          <w:sz w:val="28"/>
          <w:szCs w:val="28"/>
        </w:rPr>
        <w:t>pašnodarbināta</w:t>
      </w:r>
      <w:proofErr w:type="spellEnd"/>
      <w:r w:rsidRPr="00D35318">
        <w:rPr>
          <w:rFonts w:ascii="Times New Roman" w:hAnsi="Times New Roman"/>
          <w:sz w:val="28"/>
          <w:szCs w:val="28"/>
        </w:rPr>
        <w:t xml:space="preserve"> persona, attiecināmas ir arī darba devēja valsts sociālās apdrošināšanas obligāto iemaksu izmaksas;</w:t>
      </w:r>
    </w:p>
    <w:p w14:paraId="4942091E" w14:textId="1649980D" w:rsidR="00A619BC" w:rsidRPr="00D35318" w:rsidRDefault="00A619BC" w:rsidP="00A619BC">
      <w:pPr>
        <w:pStyle w:val="ListParagraph"/>
        <w:numPr>
          <w:ilvl w:val="2"/>
          <w:numId w:val="12"/>
        </w:numPr>
        <w:tabs>
          <w:tab w:val="left" w:pos="426"/>
          <w:tab w:val="left" w:pos="1134"/>
          <w:tab w:val="left" w:pos="1560"/>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citas izmaksas, kas ir pamatotas un saistītas ar šo noteikumu</w:t>
      </w:r>
      <w:r w:rsidR="00E87A54" w:rsidRPr="00D35318">
        <w:rPr>
          <w:rFonts w:ascii="Times New Roman" w:hAnsi="Times New Roman"/>
          <w:sz w:val="28"/>
          <w:szCs w:val="28"/>
        </w:rPr>
        <w:t xml:space="preserve"> </w:t>
      </w:r>
      <w:r w:rsidR="00E87A54" w:rsidRPr="00D35318">
        <w:rPr>
          <w:rFonts w:ascii="Times New Roman" w:hAnsi="Times New Roman"/>
          <w:sz w:val="28"/>
          <w:szCs w:val="28"/>
        </w:rPr>
        <w:fldChar w:fldCharType="begin"/>
      </w:r>
      <w:r w:rsidR="00E87A54" w:rsidRPr="00D35318">
        <w:rPr>
          <w:rFonts w:ascii="Times New Roman" w:hAnsi="Times New Roman"/>
          <w:sz w:val="28"/>
          <w:szCs w:val="28"/>
        </w:rPr>
        <w:instrText xml:space="preserve"> REF _Ref348660944 \r \h </w:instrText>
      </w:r>
      <w:r w:rsidR="00E87A54" w:rsidRPr="00D35318">
        <w:rPr>
          <w:rFonts w:ascii="Times New Roman" w:hAnsi="Times New Roman"/>
          <w:sz w:val="28"/>
          <w:szCs w:val="28"/>
        </w:rPr>
      </w:r>
      <w:r w:rsidR="00E87A54" w:rsidRPr="00D35318">
        <w:rPr>
          <w:rFonts w:ascii="Times New Roman" w:hAnsi="Times New Roman"/>
          <w:sz w:val="28"/>
          <w:szCs w:val="28"/>
        </w:rPr>
        <w:fldChar w:fldCharType="separate"/>
      </w:r>
      <w:r w:rsidR="00685A88">
        <w:rPr>
          <w:rFonts w:ascii="Times New Roman" w:hAnsi="Times New Roman"/>
          <w:sz w:val="28"/>
          <w:szCs w:val="28"/>
        </w:rPr>
        <w:t>38</w:t>
      </w:r>
      <w:r w:rsidR="00E87A54" w:rsidRPr="00D35318">
        <w:rPr>
          <w:rFonts w:ascii="Times New Roman" w:hAnsi="Times New Roman"/>
          <w:sz w:val="28"/>
          <w:szCs w:val="28"/>
        </w:rPr>
        <w:fldChar w:fldCharType="end"/>
      </w:r>
      <w:r w:rsidR="00E87A54" w:rsidRPr="00D35318">
        <w:rPr>
          <w:rFonts w:ascii="Times New Roman" w:hAnsi="Times New Roman"/>
          <w:sz w:val="28"/>
          <w:szCs w:val="28"/>
        </w:rPr>
        <w:t>.</w:t>
      </w:r>
      <w:r w:rsidR="00D35318">
        <w:rPr>
          <w:rFonts w:ascii="Times New Roman" w:hAnsi="Times New Roman"/>
          <w:sz w:val="28"/>
          <w:szCs w:val="28"/>
        </w:rPr>
        <w:t> </w:t>
      </w:r>
      <w:r w:rsidRPr="00D35318">
        <w:rPr>
          <w:rFonts w:ascii="Times New Roman" w:hAnsi="Times New Roman"/>
          <w:sz w:val="28"/>
          <w:szCs w:val="28"/>
        </w:rPr>
        <w:t>punktā minēto atbalstāmo darbību īstenošanu un projekta mērķa sasniegšanu;</w:t>
      </w:r>
    </w:p>
    <w:p w14:paraId="0564A59C" w14:textId="56DB52C3" w:rsidR="00A619BC" w:rsidRPr="00D35318" w:rsidRDefault="00882877" w:rsidP="00A619BC">
      <w:pPr>
        <w:pStyle w:val="ListParagraph"/>
        <w:numPr>
          <w:ilvl w:val="2"/>
          <w:numId w:val="12"/>
        </w:numPr>
        <w:tabs>
          <w:tab w:val="left" w:pos="426"/>
          <w:tab w:val="left" w:pos="1134"/>
          <w:tab w:val="left" w:pos="1560"/>
        </w:tabs>
        <w:spacing w:after="0" w:line="240" w:lineRule="auto"/>
        <w:ind w:left="0" w:firstLine="709"/>
        <w:contextualSpacing w:val="0"/>
        <w:jc w:val="both"/>
        <w:rPr>
          <w:rFonts w:ascii="Times New Roman" w:hAnsi="Times New Roman"/>
          <w:sz w:val="28"/>
          <w:szCs w:val="28"/>
        </w:rPr>
      </w:pPr>
      <w:r w:rsidRPr="00D35318">
        <w:rPr>
          <w:rFonts w:ascii="Times New Roman" w:eastAsia="Times New Roman" w:hAnsi="Times New Roman"/>
          <w:sz w:val="28"/>
          <w:szCs w:val="28"/>
        </w:rPr>
        <w:t>neatgūstamie attiecināmo izmaksu pievienotās vērtības nodokļa maksājumi</w:t>
      </w:r>
      <w:r w:rsidR="00A619BC" w:rsidRPr="00D35318">
        <w:rPr>
          <w:rFonts w:ascii="Times New Roman" w:hAnsi="Times New Roman"/>
          <w:sz w:val="28"/>
          <w:szCs w:val="28"/>
        </w:rPr>
        <w:t>;</w:t>
      </w:r>
    </w:p>
    <w:p w14:paraId="0131FFC2" w14:textId="3D7AD200" w:rsidR="00A619BC" w:rsidRPr="000E1AD4" w:rsidRDefault="00A619BC" w:rsidP="00A619BC">
      <w:pPr>
        <w:pStyle w:val="ListParagraph"/>
        <w:numPr>
          <w:ilvl w:val="2"/>
          <w:numId w:val="12"/>
        </w:numPr>
        <w:tabs>
          <w:tab w:val="left" w:pos="426"/>
          <w:tab w:val="left" w:pos="1134"/>
          <w:tab w:val="left" w:pos="1560"/>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projekta informācijas un publicitātes pasākumu izmaksas atbilstoši normatīvajiem aktiem par kārtību, kādā Eiropas Savienības struktūrfondu un Kohēzijas fonda ieviešanā 2014.–2020. gada plānošanas periodā nodrošināma k</w:t>
      </w:r>
      <w:r w:rsidRPr="000E1AD4">
        <w:rPr>
          <w:rFonts w:ascii="Times New Roman" w:hAnsi="Times New Roman"/>
          <w:sz w:val="28"/>
          <w:szCs w:val="28"/>
        </w:rPr>
        <w:t>omunikācijas un vizuālās identitātes prasību ievērošana</w:t>
      </w:r>
      <w:r w:rsidR="00B35279" w:rsidRPr="000E1AD4">
        <w:rPr>
          <w:rFonts w:ascii="Times New Roman" w:hAnsi="Times New Roman"/>
          <w:sz w:val="28"/>
          <w:szCs w:val="28"/>
        </w:rPr>
        <w:t xml:space="preserve">, </w:t>
      </w:r>
      <w:r w:rsidR="00E87A54" w:rsidRPr="000E1AD4">
        <w:rPr>
          <w:rFonts w:ascii="Times New Roman" w:hAnsi="Times New Roman"/>
          <w:sz w:val="28"/>
          <w:szCs w:val="28"/>
        </w:rPr>
        <w:t>šo noteikumu</w:t>
      </w:r>
      <w:r w:rsidR="00B35279" w:rsidRPr="000E1AD4">
        <w:rPr>
          <w:rFonts w:ascii="Times New Roman" w:hAnsi="Times New Roman"/>
          <w:sz w:val="28"/>
          <w:szCs w:val="28"/>
        </w:rPr>
        <w:t xml:space="preserve"> </w:t>
      </w:r>
      <w:r w:rsidR="00E87A54" w:rsidRPr="000E1AD4">
        <w:rPr>
          <w:rFonts w:ascii="Times New Roman" w:hAnsi="Times New Roman"/>
          <w:sz w:val="28"/>
          <w:szCs w:val="28"/>
        </w:rPr>
        <w:fldChar w:fldCharType="begin"/>
      </w:r>
      <w:r w:rsidR="00E87A54" w:rsidRPr="000E1AD4">
        <w:rPr>
          <w:rFonts w:ascii="Times New Roman" w:hAnsi="Times New Roman"/>
          <w:sz w:val="28"/>
          <w:szCs w:val="28"/>
        </w:rPr>
        <w:instrText xml:space="preserve"> REF _Ref348660944 \r \h </w:instrText>
      </w:r>
      <w:r w:rsidR="000E1AD4">
        <w:rPr>
          <w:rFonts w:ascii="Times New Roman" w:hAnsi="Times New Roman"/>
          <w:sz w:val="28"/>
          <w:szCs w:val="28"/>
        </w:rPr>
        <w:instrText xml:space="preserve"> \* MERGEFORMAT </w:instrText>
      </w:r>
      <w:r w:rsidR="00E87A54" w:rsidRPr="000E1AD4">
        <w:rPr>
          <w:rFonts w:ascii="Times New Roman" w:hAnsi="Times New Roman"/>
          <w:sz w:val="28"/>
          <w:szCs w:val="28"/>
        </w:rPr>
      </w:r>
      <w:r w:rsidR="00E87A54" w:rsidRPr="000E1AD4">
        <w:rPr>
          <w:rFonts w:ascii="Times New Roman" w:hAnsi="Times New Roman"/>
          <w:sz w:val="28"/>
          <w:szCs w:val="28"/>
        </w:rPr>
        <w:fldChar w:fldCharType="separate"/>
      </w:r>
      <w:r w:rsidR="00685A88">
        <w:rPr>
          <w:rFonts w:ascii="Times New Roman" w:hAnsi="Times New Roman"/>
          <w:sz w:val="28"/>
          <w:szCs w:val="28"/>
        </w:rPr>
        <w:t>38</w:t>
      </w:r>
      <w:r w:rsidR="00E87A54" w:rsidRPr="000E1AD4">
        <w:rPr>
          <w:rFonts w:ascii="Times New Roman" w:hAnsi="Times New Roman"/>
          <w:sz w:val="28"/>
          <w:szCs w:val="28"/>
        </w:rPr>
        <w:fldChar w:fldCharType="end"/>
      </w:r>
      <w:r w:rsidR="00E87A54" w:rsidRPr="000E1AD4">
        <w:rPr>
          <w:rFonts w:ascii="Times New Roman" w:hAnsi="Times New Roman"/>
          <w:sz w:val="28"/>
          <w:szCs w:val="28"/>
        </w:rPr>
        <w:t>.</w:t>
      </w:r>
      <w:r w:rsidR="00AA1505" w:rsidRPr="000E1AD4">
        <w:rPr>
          <w:rFonts w:ascii="Times New Roman" w:hAnsi="Times New Roman"/>
          <w:sz w:val="28"/>
          <w:szCs w:val="28"/>
        </w:rPr>
        <w:t xml:space="preserve"> </w:t>
      </w:r>
      <w:r w:rsidR="00E87A54" w:rsidRPr="000E1AD4">
        <w:rPr>
          <w:rFonts w:ascii="Times New Roman" w:hAnsi="Times New Roman"/>
          <w:sz w:val="28"/>
          <w:szCs w:val="28"/>
        </w:rPr>
        <w:t xml:space="preserve">punktā minēto </w:t>
      </w:r>
      <w:r w:rsidRPr="000E1AD4">
        <w:rPr>
          <w:rFonts w:ascii="Times New Roman" w:hAnsi="Times New Roman"/>
          <w:sz w:val="28"/>
          <w:szCs w:val="28"/>
        </w:rPr>
        <w:t>atbalstāmo darbību īstenošanai;</w:t>
      </w:r>
    </w:p>
    <w:p w14:paraId="5151EA8F" w14:textId="6BA86FA7" w:rsidR="00A619BC" w:rsidRPr="000E1AD4" w:rsidRDefault="00A619BC" w:rsidP="00E56AA0">
      <w:pPr>
        <w:pStyle w:val="ListParagraph"/>
        <w:numPr>
          <w:ilvl w:val="1"/>
          <w:numId w:val="12"/>
        </w:numPr>
        <w:tabs>
          <w:tab w:val="left" w:pos="426"/>
          <w:tab w:val="left" w:pos="1276"/>
        </w:tabs>
        <w:spacing w:after="0" w:line="240" w:lineRule="auto"/>
        <w:ind w:left="0" w:firstLine="709"/>
        <w:contextualSpacing w:val="0"/>
        <w:jc w:val="both"/>
        <w:rPr>
          <w:rFonts w:ascii="Times New Roman" w:hAnsi="Times New Roman"/>
          <w:sz w:val="28"/>
          <w:szCs w:val="28"/>
        </w:rPr>
      </w:pPr>
      <w:r w:rsidRPr="000E1AD4">
        <w:rPr>
          <w:rFonts w:ascii="Times New Roman" w:hAnsi="Times New Roman"/>
          <w:sz w:val="28"/>
          <w:szCs w:val="28"/>
        </w:rPr>
        <w:t xml:space="preserve"> netiešās projekta īstenošanas izmaksas </w:t>
      </w:r>
      <w:r w:rsidR="00E87A54" w:rsidRPr="000E1AD4">
        <w:rPr>
          <w:rFonts w:ascii="Times New Roman" w:hAnsi="Times New Roman"/>
          <w:sz w:val="28"/>
          <w:szCs w:val="28"/>
        </w:rPr>
        <w:t xml:space="preserve">šo noteikumu </w:t>
      </w:r>
      <w:r w:rsidR="00E87A54" w:rsidRPr="000E1AD4">
        <w:rPr>
          <w:rFonts w:ascii="Times New Roman" w:hAnsi="Times New Roman"/>
          <w:sz w:val="28"/>
          <w:szCs w:val="28"/>
        </w:rPr>
        <w:fldChar w:fldCharType="begin"/>
      </w:r>
      <w:r w:rsidR="00E87A54" w:rsidRPr="000E1AD4">
        <w:rPr>
          <w:rFonts w:ascii="Times New Roman" w:hAnsi="Times New Roman"/>
          <w:sz w:val="28"/>
          <w:szCs w:val="28"/>
        </w:rPr>
        <w:instrText xml:space="preserve"> REF _Ref348660944 \r \h </w:instrText>
      </w:r>
      <w:r w:rsidR="004D3FC5" w:rsidRPr="000E1AD4">
        <w:rPr>
          <w:rFonts w:ascii="Times New Roman" w:hAnsi="Times New Roman"/>
          <w:sz w:val="28"/>
          <w:szCs w:val="28"/>
        </w:rPr>
        <w:instrText xml:space="preserve"> \* MERGEFORMAT </w:instrText>
      </w:r>
      <w:r w:rsidR="00E87A54" w:rsidRPr="000E1AD4">
        <w:rPr>
          <w:rFonts w:ascii="Times New Roman" w:hAnsi="Times New Roman"/>
          <w:sz w:val="28"/>
          <w:szCs w:val="28"/>
        </w:rPr>
      </w:r>
      <w:r w:rsidR="00E87A54" w:rsidRPr="000E1AD4">
        <w:rPr>
          <w:rFonts w:ascii="Times New Roman" w:hAnsi="Times New Roman"/>
          <w:sz w:val="28"/>
          <w:szCs w:val="28"/>
        </w:rPr>
        <w:fldChar w:fldCharType="separate"/>
      </w:r>
      <w:r w:rsidR="00685A88">
        <w:rPr>
          <w:rFonts w:ascii="Times New Roman" w:hAnsi="Times New Roman"/>
          <w:sz w:val="28"/>
          <w:szCs w:val="28"/>
        </w:rPr>
        <w:t>38</w:t>
      </w:r>
      <w:r w:rsidR="00E87A54" w:rsidRPr="000E1AD4">
        <w:rPr>
          <w:rFonts w:ascii="Times New Roman" w:hAnsi="Times New Roman"/>
          <w:sz w:val="28"/>
          <w:szCs w:val="28"/>
        </w:rPr>
        <w:fldChar w:fldCharType="end"/>
      </w:r>
      <w:r w:rsidR="00E87A54" w:rsidRPr="000E1AD4">
        <w:rPr>
          <w:rFonts w:ascii="Times New Roman" w:hAnsi="Times New Roman"/>
          <w:sz w:val="28"/>
          <w:szCs w:val="28"/>
        </w:rPr>
        <w:t>.</w:t>
      </w:r>
      <w:r w:rsidR="00AA1505" w:rsidRPr="000E1AD4">
        <w:rPr>
          <w:rFonts w:ascii="Times New Roman" w:hAnsi="Times New Roman"/>
          <w:sz w:val="28"/>
          <w:szCs w:val="28"/>
        </w:rPr>
        <w:t xml:space="preserve"> </w:t>
      </w:r>
      <w:r w:rsidR="00E87A54" w:rsidRPr="000E1AD4">
        <w:rPr>
          <w:rFonts w:ascii="Times New Roman" w:hAnsi="Times New Roman"/>
          <w:sz w:val="28"/>
          <w:szCs w:val="28"/>
        </w:rPr>
        <w:t>punktā minēto</w:t>
      </w:r>
      <w:r w:rsidRPr="000E1AD4">
        <w:rPr>
          <w:rFonts w:ascii="Times New Roman" w:hAnsi="Times New Roman"/>
          <w:sz w:val="28"/>
          <w:szCs w:val="28"/>
        </w:rPr>
        <w:t xml:space="preserve"> darbību veikšanai –</w:t>
      </w:r>
      <w:r w:rsidR="00DF6625" w:rsidRPr="000E1AD4">
        <w:rPr>
          <w:rFonts w:ascii="Times New Roman" w:hAnsi="Times New Roman"/>
          <w:sz w:val="28"/>
          <w:szCs w:val="28"/>
        </w:rPr>
        <w:t xml:space="preserve"> </w:t>
      </w:r>
      <w:r w:rsidRPr="000E1AD4">
        <w:rPr>
          <w:rFonts w:ascii="Times New Roman" w:hAnsi="Times New Roman"/>
          <w:sz w:val="28"/>
          <w:szCs w:val="28"/>
        </w:rPr>
        <w:t>plāno kā vienu izmaksu pozīciju, piemērojot netiešo izmaksu vienoto likmi 15 procentu apmērā no šo noteikumu</w:t>
      </w:r>
      <w:r w:rsidR="00882877" w:rsidRPr="000E1AD4">
        <w:rPr>
          <w:rFonts w:ascii="Times New Roman" w:hAnsi="Times New Roman"/>
          <w:sz w:val="28"/>
          <w:szCs w:val="28"/>
        </w:rPr>
        <w:t xml:space="preserve"> </w:t>
      </w:r>
      <w:r w:rsidR="00882877" w:rsidRPr="000E1AD4">
        <w:rPr>
          <w:rFonts w:ascii="Times New Roman" w:hAnsi="Times New Roman"/>
          <w:sz w:val="28"/>
          <w:szCs w:val="28"/>
        </w:rPr>
        <w:fldChar w:fldCharType="begin"/>
      </w:r>
      <w:r w:rsidR="00882877" w:rsidRPr="000E1AD4">
        <w:rPr>
          <w:rFonts w:ascii="Times New Roman" w:hAnsi="Times New Roman"/>
          <w:sz w:val="28"/>
          <w:szCs w:val="28"/>
        </w:rPr>
        <w:instrText xml:space="preserve"> REF _Ref348663290 \r \h </w:instrText>
      </w:r>
      <w:r w:rsidR="004D3FC5" w:rsidRPr="000E1AD4">
        <w:rPr>
          <w:rFonts w:ascii="Times New Roman" w:hAnsi="Times New Roman"/>
          <w:sz w:val="28"/>
          <w:szCs w:val="28"/>
        </w:rPr>
        <w:instrText xml:space="preserve"> \* MERGEFORMAT </w:instrText>
      </w:r>
      <w:r w:rsidR="00882877" w:rsidRPr="000E1AD4">
        <w:rPr>
          <w:rFonts w:ascii="Times New Roman" w:hAnsi="Times New Roman"/>
          <w:sz w:val="28"/>
          <w:szCs w:val="28"/>
        </w:rPr>
      </w:r>
      <w:r w:rsidR="00882877" w:rsidRPr="000E1AD4">
        <w:rPr>
          <w:rFonts w:ascii="Times New Roman" w:hAnsi="Times New Roman"/>
          <w:sz w:val="28"/>
          <w:szCs w:val="28"/>
        </w:rPr>
        <w:fldChar w:fldCharType="separate"/>
      </w:r>
      <w:r w:rsidR="00685A88">
        <w:rPr>
          <w:rFonts w:ascii="Times New Roman" w:hAnsi="Times New Roman"/>
          <w:sz w:val="28"/>
          <w:szCs w:val="28"/>
        </w:rPr>
        <w:t>39.1.1</w:t>
      </w:r>
      <w:r w:rsidR="00882877" w:rsidRPr="000E1AD4">
        <w:rPr>
          <w:rFonts w:ascii="Times New Roman" w:hAnsi="Times New Roman"/>
          <w:sz w:val="28"/>
          <w:szCs w:val="28"/>
        </w:rPr>
        <w:fldChar w:fldCharType="end"/>
      </w:r>
      <w:r w:rsidRPr="000E1AD4">
        <w:rPr>
          <w:rFonts w:ascii="Times New Roman" w:hAnsi="Times New Roman"/>
          <w:sz w:val="28"/>
          <w:szCs w:val="28"/>
        </w:rPr>
        <w:t>.</w:t>
      </w:r>
      <w:r w:rsidR="00AA1505" w:rsidRPr="000E1AD4">
        <w:rPr>
          <w:rFonts w:ascii="Times New Roman" w:hAnsi="Times New Roman"/>
          <w:sz w:val="28"/>
          <w:szCs w:val="28"/>
        </w:rPr>
        <w:t xml:space="preserve"> </w:t>
      </w:r>
      <w:r w:rsidRPr="000E1AD4">
        <w:rPr>
          <w:rFonts w:ascii="Times New Roman" w:hAnsi="Times New Roman"/>
          <w:sz w:val="28"/>
          <w:szCs w:val="28"/>
        </w:rPr>
        <w:t>apakšpunktā minētajām tiešajām attiecināmajām personāla izmaksām.</w:t>
      </w:r>
    </w:p>
    <w:p w14:paraId="7AD13767" w14:textId="77777777" w:rsidR="0038746F" w:rsidRPr="000E1AD4" w:rsidRDefault="0038746F" w:rsidP="0038746F">
      <w:pPr>
        <w:pStyle w:val="ListParagraph"/>
        <w:tabs>
          <w:tab w:val="left" w:pos="426"/>
          <w:tab w:val="left" w:pos="1134"/>
          <w:tab w:val="left" w:pos="1560"/>
        </w:tabs>
        <w:spacing w:after="0" w:line="240" w:lineRule="auto"/>
        <w:ind w:left="851"/>
        <w:contextualSpacing w:val="0"/>
        <w:jc w:val="both"/>
        <w:rPr>
          <w:rFonts w:ascii="Times New Roman" w:hAnsi="Times New Roman"/>
          <w:sz w:val="28"/>
          <w:szCs w:val="28"/>
        </w:rPr>
      </w:pPr>
    </w:p>
    <w:p w14:paraId="1372D685" w14:textId="1FAD3652" w:rsidR="00A23D07" w:rsidRPr="000E1AD4" w:rsidRDefault="00A23D07" w:rsidP="00A23D07">
      <w:pPr>
        <w:pStyle w:val="ListParagraph"/>
        <w:numPr>
          <w:ilvl w:val="0"/>
          <w:numId w:val="12"/>
        </w:numPr>
        <w:tabs>
          <w:tab w:val="left" w:pos="426"/>
          <w:tab w:val="left" w:pos="1134"/>
        </w:tabs>
        <w:spacing w:after="0" w:line="240" w:lineRule="auto"/>
        <w:ind w:left="0" w:firstLine="709"/>
        <w:contextualSpacing w:val="0"/>
        <w:jc w:val="both"/>
        <w:rPr>
          <w:rFonts w:ascii="Times New Roman" w:hAnsi="Times New Roman"/>
          <w:sz w:val="28"/>
          <w:szCs w:val="28"/>
        </w:rPr>
      </w:pPr>
      <w:r w:rsidRPr="000E1AD4">
        <w:rPr>
          <w:rFonts w:ascii="Times New Roman" w:hAnsi="Times New Roman"/>
          <w:sz w:val="28"/>
          <w:szCs w:val="28"/>
        </w:rPr>
        <w:t>Plānojot š</w:t>
      </w:r>
      <w:r w:rsidR="0038746F" w:rsidRPr="000E1AD4">
        <w:rPr>
          <w:rFonts w:ascii="Times New Roman" w:hAnsi="Times New Roman"/>
          <w:sz w:val="28"/>
          <w:szCs w:val="28"/>
        </w:rPr>
        <w:t>o noteikumu</w:t>
      </w:r>
      <w:r w:rsidRPr="000E1AD4">
        <w:rPr>
          <w:rFonts w:ascii="Times New Roman" w:hAnsi="Times New Roman"/>
          <w:sz w:val="28"/>
          <w:szCs w:val="28"/>
        </w:rPr>
        <w:t xml:space="preserve"> </w:t>
      </w:r>
      <w:r w:rsidRPr="000E1AD4">
        <w:rPr>
          <w:rFonts w:ascii="Times New Roman" w:hAnsi="Times New Roman"/>
          <w:sz w:val="28"/>
          <w:szCs w:val="28"/>
        </w:rPr>
        <w:fldChar w:fldCharType="begin"/>
      </w:r>
      <w:r w:rsidRPr="000E1AD4">
        <w:rPr>
          <w:rFonts w:ascii="Times New Roman" w:hAnsi="Times New Roman"/>
          <w:sz w:val="28"/>
          <w:szCs w:val="28"/>
        </w:rPr>
        <w:instrText xml:space="preserve"> REF _Ref348663290 \r \h </w:instrText>
      </w:r>
      <w:r w:rsidR="00AA1505" w:rsidRPr="000E1AD4">
        <w:rPr>
          <w:rFonts w:ascii="Times New Roman" w:hAnsi="Times New Roman"/>
          <w:sz w:val="28"/>
          <w:szCs w:val="28"/>
        </w:rPr>
        <w:instrText xml:space="preserve"> \* MERGEFORMAT </w:instrText>
      </w:r>
      <w:r w:rsidRPr="000E1AD4">
        <w:rPr>
          <w:rFonts w:ascii="Times New Roman" w:hAnsi="Times New Roman"/>
          <w:sz w:val="28"/>
          <w:szCs w:val="28"/>
        </w:rPr>
      </w:r>
      <w:r w:rsidRPr="000E1AD4">
        <w:rPr>
          <w:rFonts w:ascii="Times New Roman" w:hAnsi="Times New Roman"/>
          <w:sz w:val="28"/>
          <w:szCs w:val="28"/>
        </w:rPr>
        <w:fldChar w:fldCharType="separate"/>
      </w:r>
      <w:r w:rsidR="00685A88">
        <w:rPr>
          <w:rFonts w:ascii="Times New Roman" w:hAnsi="Times New Roman"/>
          <w:sz w:val="28"/>
          <w:szCs w:val="28"/>
        </w:rPr>
        <w:t>39.1.1</w:t>
      </w:r>
      <w:r w:rsidRPr="000E1AD4">
        <w:rPr>
          <w:rFonts w:ascii="Times New Roman" w:hAnsi="Times New Roman"/>
          <w:sz w:val="28"/>
          <w:szCs w:val="28"/>
        </w:rPr>
        <w:fldChar w:fldCharType="end"/>
      </w:r>
      <w:r w:rsidRPr="000E1AD4">
        <w:rPr>
          <w:rFonts w:ascii="Times New Roman" w:hAnsi="Times New Roman"/>
          <w:sz w:val="28"/>
          <w:szCs w:val="28"/>
        </w:rPr>
        <w:t xml:space="preserve">. </w:t>
      </w:r>
      <w:r w:rsidR="0038746F" w:rsidRPr="000E1AD4">
        <w:rPr>
          <w:rFonts w:ascii="Times New Roman" w:hAnsi="Times New Roman"/>
          <w:sz w:val="28"/>
          <w:szCs w:val="28"/>
        </w:rPr>
        <w:t xml:space="preserve">apakšpunktā </w:t>
      </w:r>
      <w:r w:rsidRPr="000E1AD4">
        <w:rPr>
          <w:rFonts w:ascii="Times New Roman" w:hAnsi="Times New Roman"/>
          <w:sz w:val="28"/>
          <w:szCs w:val="28"/>
        </w:rPr>
        <w:t>minētās tiešās attiecināmās personāla izmaksas, finansējuma saņēmējs nodrošina, ka projekta vadības un īstenošanas personāls ir nodarbināts uz pilnu darba laiku vai nepilnu darba laiku ne mazāk kā 30 procentu apmērā no normālā darba laika, attiecīgi veicot vadības un īstenošanas personāla darba laika uzskaiti par veiktajām funkcijām un nostrādāto laiku.</w:t>
      </w:r>
    </w:p>
    <w:p w14:paraId="62F82278" w14:textId="77777777" w:rsidR="00E3016E" w:rsidRPr="00D35318" w:rsidRDefault="00E3016E" w:rsidP="00E45A64">
      <w:pPr>
        <w:pStyle w:val="ListParagraph"/>
        <w:tabs>
          <w:tab w:val="left" w:pos="426"/>
          <w:tab w:val="left" w:pos="1276"/>
        </w:tabs>
        <w:spacing w:after="0" w:line="240" w:lineRule="auto"/>
        <w:ind w:left="709"/>
        <w:contextualSpacing w:val="0"/>
        <w:jc w:val="both"/>
        <w:rPr>
          <w:sz w:val="28"/>
          <w:szCs w:val="28"/>
        </w:rPr>
      </w:pPr>
    </w:p>
    <w:p w14:paraId="192C7A23" w14:textId="5A814593" w:rsidR="00E3016E" w:rsidRPr="00D35318" w:rsidRDefault="00156A79" w:rsidP="00E3016E">
      <w:pPr>
        <w:pStyle w:val="ListParagraph"/>
        <w:numPr>
          <w:ilvl w:val="0"/>
          <w:numId w:val="12"/>
        </w:numPr>
        <w:tabs>
          <w:tab w:val="left" w:pos="426"/>
          <w:tab w:val="left" w:pos="1134"/>
        </w:tabs>
        <w:spacing w:after="0" w:line="240" w:lineRule="auto"/>
        <w:ind w:left="0" w:firstLine="709"/>
        <w:contextualSpacing w:val="0"/>
        <w:jc w:val="both"/>
        <w:rPr>
          <w:rFonts w:ascii="Times New Roman" w:hAnsi="Times New Roman"/>
          <w:sz w:val="28"/>
          <w:szCs w:val="28"/>
        </w:rPr>
      </w:pPr>
      <w:bookmarkStart w:id="102" w:name="_Ref348721117"/>
      <w:r w:rsidRPr="00D35318">
        <w:rPr>
          <w:rFonts w:ascii="Times New Roman" w:hAnsi="Times New Roman"/>
          <w:sz w:val="28"/>
          <w:szCs w:val="28"/>
        </w:rPr>
        <w:t>Š</w:t>
      </w:r>
      <w:r w:rsidR="00E3016E" w:rsidRPr="00D35318">
        <w:rPr>
          <w:rFonts w:ascii="Times New Roman" w:hAnsi="Times New Roman"/>
          <w:sz w:val="28"/>
          <w:szCs w:val="28"/>
        </w:rPr>
        <w:t>o noteikumu</w:t>
      </w:r>
      <w:r w:rsidRPr="00D35318">
        <w:rPr>
          <w:rFonts w:ascii="Times New Roman" w:hAnsi="Times New Roman"/>
          <w:sz w:val="28"/>
          <w:szCs w:val="28"/>
        </w:rPr>
        <w:t xml:space="preserve"> </w:t>
      </w:r>
      <w:r w:rsidR="000E1AD4" w:rsidRPr="00D35318">
        <w:rPr>
          <w:rFonts w:ascii="Times New Roman" w:hAnsi="Times New Roman"/>
          <w:sz w:val="28"/>
          <w:szCs w:val="28"/>
        </w:rPr>
        <w:fldChar w:fldCharType="begin"/>
      </w:r>
      <w:r w:rsidR="000E1AD4" w:rsidRPr="00D35318">
        <w:rPr>
          <w:rFonts w:ascii="Times New Roman" w:hAnsi="Times New Roman"/>
          <w:sz w:val="28"/>
          <w:szCs w:val="28"/>
        </w:rPr>
        <w:instrText xml:space="preserve"> REF _Ref348661635 \r \h </w:instrText>
      </w:r>
      <w:r w:rsidR="000E1AD4" w:rsidRPr="00D35318">
        <w:rPr>
          <w:rFonts w:ascii="Times New Roman" w:hAnsi="Times New Roman"/>
          <w:sz w:val="28"/>
          <w:szCs w:val="28"/>
        </w:rPr>
      </w:r>
      <w:r w:rsidR="000E1AD4" w:rsidRPr="00D35318">
        <w:rPr>
          <w:rFonts w:ascii="Times New Roman" w:hAnsi="Times New Roman"/>
          <w:sz w:val="28"/>
          <w:szCs w:val="28"/>
        </w:rPr>
        <w:fldChar w:fldCharType="separate"/>
      </w:r>
      <w:r w:rsidR="00685A88">
        <w:rPr>
          <w:rFonts w:ascii="Times New Roman" w:hAnsi="Times New Roman"/>
          <w:sz w:val="28"/>
          <w:szCs w:val="28"/>
        </w:rPr>
        <w:t>38.1</w:t>
      </w:r>
      <w:r w:rsidR="000E1AD4" w:rsidRPr="00D35318">
        <w:rPr>
          <w:rFonts w:ascii="Times New Roman" w:hAnsi="Times New Roman"/>
          <w:sz w:val="28"/>
          <w:szCs w:val="28"/>
        </w:rPr>
        <w:fldChar w:fldCharType="end"/>
      </w:r>
      <w:r w:rsidR="000E1AD4" w:rsidRPr="00D35318">
        <w:rPr>
          <w:rFonts w:ascii="Times New Roman" w:hAnsi="Times New Roman"/>
          <w:sz w:val="28"/>
          <w:szCs w:val="28"/>
        </w:rPr>
        <w:t xml:space="preserve">. un </w:t>
      </w:r>
      <w:r w:rsidR="000E1AD4" w:rsidRPr="00D35318">
        <w:rPr>
          <w:rFonts w:ascii="Times New Roman" w:hAnsi="Times New Roman"/>
          <w:sz w:val="28"/>
          <w:szCs w:val="28"/>
        </w:rPr>
        <w:fldChar w:fldCharType="begin"/>
      </w:r>
      <w:r w:rsidR="000E1AD4" w:rsidRPr="00D35318">
        <w:rPr>
          <w:rFonts w:ascii="Times New Roman" w:hAnsi="Times New Roman"/>
          <w:sz w:val="28"/>
          <w:szCs w:val="28"/>
        </w:rPr>
        <w:instrText xml:space="preserve"> REF _Ref473094797 \r \h </w:instrText>
      </w:r>
      <w:r w:rsidR="000E1AD4" w:rsidRPr="00D35318">
        <w:rPr>
          <w:rFonts w:ascii="Times New Roman" w:hAnsi="Times New Roman"/>
          <w:sz w:val="28"/>
          <w:szCs w:val="28"/>
        </w:rPr>
      </w:r>
      <w:r w:rsidR="000E1AD4" w:rsidRPr="00D35318">
        <w:rPr>
          <w:rFonts w:ascii="Times New Roman" w:hAnsi="Times New Roman"/>
          <w:sz w:val="28"/>
          <w:szCs w:val="28"/>
        </w:rPr>
        <w:fldChar w:fldCharType="separate"/>
      </w:r>
      <w:r w:rsidR="00685A88">
        <w:rPr>
          <w:rFonts w:ascii="Times New Roman" w:hAnsi="Times New Roman"/>
          <w:sz w:val="28"/>
          <w:szCs w:val="28"/>
        </w:rPr>
        <w:t>38.2</w:t>
      </w:r>
      <w:r w:rsidR="000E1AD4" w:rsidRPr="00D35318">
        <w:rPr>
          <w:rFonts w:ascii="Times New Roman" w:hAnsi="Times New Roman"/>
          <w:sz w:val="28"/>
          <w:szCs w:val="28"/>
        </w:rPr>
        <w:fldChar w:fldCharType="end"/>
      </w:r>
      <w:r w:rsidR="000E1AD4" w:rsidRPr="00D35318">
        <w:rPr>
          <w:rFonts w:ascii="Times New Roman" w:hAnsi="Times New Roman"/>
          <w:sz w:val="28"/>
          <w:szCs w:val="28"/>
        </w:rPr>
        <w:t xml:space="preserve">. </w:t>
      </w:r>
      <w:r w:rsidR="00E3016E" w:rsidRPr="00D35318">
        <w:rPr>
          <w:rFonts w:ascii="Times New Roman" w:hAnsi="Times New Roman"/>
          <w:sz w:val="28"/>
          <w:szCs w:val="28"/>
        </w:rPr>
        <w:t>apakšpunktā noteikt</w:t>
      </w:r>
      <w:r w:rsidRPr="00D35318">
        <w:rPr>
          <w:rFonts w:ascii="Times New Roman" w:hAnsi="Times New Roman"/>
          <w:sz w:val="28"/>
          <w:szCs w:val="28"/>
        </w:rPr>
        <w:t>ās</w:t>
      </w:r>
      <w:r w:rsidR="00E3016E" w:rsidRPr="00D35318">
        <w:rPr>
          <w:rFonts w:ascii="Times New Roman" w:hAnsi="Times New Roman"/>
          <w:sz w:val="28"/>
          <w:szCs w:val="28"/>
        </w:rPr>
        <w:t xml:space="preserve"> atbalstām</w:t>
      </w:r>
      <w:r w:rsidRPr="00D35318">
        <w:rPr>
          <w:rFonts w:ascii="Times New Roman" w:hAnsi="Times New Roman"/>
          <w:sz w:val="28"/>
          <w:szCs w:val="28"/>
        </w:rPr>
        <w:t>ās</w:t>
      </w:r>
      <w:r w:rsidR="00E3016E" w:rsidRPr="00D35318">
        <w:rPr>
          <w:rFonts w:ascii="Times New Roman" w:hAnsi="Times New Roman"/>
          <w:sz w:val="28"/>
          <w:szCs w:val="28"/>
        </w:rPr>
        <w:t xml:space="preserve"> darbīb</w:t>
      </w:r>
      <w:r w:rsidRPr="00D35318">
        <w:rPr>
          <w:rFonts w:ascii="Times New Roman" w:hAnsi="Times New Roman"/>
          <w:sz w:val="28"/>
          <w:szCs w:val="28"/>
        </w:rPr>
        <w:t>as</w:t>
      </w:r>
      <w:r w:rsidR="00E3016E" w:rsidRPr="00D35318">
        <w:rPr>
          <w:rFonts w:ascii="Times New Roman" w:hAnsi="Times New Roman"/>
          <w:sz w:val="28"/>
          <w:szCs w:val="28"/>
        </w:rPr>
        <w:t xml:space="preserve"> </w:t>
      </w:r>
      <w:r w:rsidRPr="00D35318">
        <w:rPr>
          <w:rFonts w:ascii="Times New Roman" w:hAnsi="Times New Roman"/>
          <w:sz w:val="28"/>
          <w:szCs w:val="28"/>
        </w:rPr>
        <w:t xml:space="preserve">īsteno, ievērojot šādus </w:t>
      </w:r>
      <w:r w:rsidR="00456A17" w:rsidRPr="00D35318">
        <w:rPr>
          <w:rFonts w:ascii="Times New Roman" w:hAnsi="Times New Roman"/>
          <w:sz w:val="28"/>
          <w:szCs w:val="28"/>
        </w:rPr>
        <w:t xml:space="preserve">nosacījumus un </w:t>
      </w:r>
      <w:r w:rsidRPr="00D35318">
        <w:rPr>
          <w:rFonts w:ascii="Times New Roman" w:hAnsi="Times New Roman"/>
          <w:sz w:val="28"/>
          <w:szCs w:val="28"/>
        </w:rPr>
        <w:t xml:space="preserve">izmaksu </w:t>
      </w:r>
      <w:proofErr w:type="spellStart"/>
      <w:r w:rsidRPr="00D35318">
        <w:rPr>
          <w:rFonts w:ascii="Times New Roman" w:hAnsi="Times New Roman"/>
          <w:sz w:val="28"/>
          <w:szCs w:val="28"/>
        </w:rPr>
        <w:t>attiecināmības</w:t>
      </w:r>
      <w:proofErr w:type="spellEnd"/>
      <w:r w:rsidRPr="00D35318">
        <w:rPr>
          <w:rFonts w:ascii="Times New Roman" w:hAnsi="Times New Roman"/>
          <w:sz w:val="28"/>
          <w:szCs w:val="28"/>
        </w:rPr>
        <w:t xml:space="preserve"> ierobežojumus</w:t>
      </w:r>
      <w:r w:rsidR="00E3016E" w:rsidRPr="00D35318">
        <w:rPr>
          <w:rFonts w:ascii="Times New Roman" w:hAnsi="Times New Roman"/>
          <w:sz w:val="28"/>
          <w:szCs w:val="28"/>
        </w:rPr>
        <w:t>:</w:t>
      </w:r>
      <w:bookmarkEnd w:id="102"/>
    </w:p>
    <w:p w14:paraId="21A2724B" w14:textId="5A02166D" w:rsidR="00456A17" w:rsidRPr="00D35318" w:rsidRDefault="00456A17" w:rsidP="007C5194">
      <w:pPr>
        <w:pStyle w:val="ListParagraph"/>
        <w:numPr>
          <w:ilvl w:val="1"/>
          <w:numId w:val="12"/>
        </w:numPr>
        <w:tabs>
          <w:tab w:val="left" w:pos="426"/>
          <w:tab w:val="left" w:pos="1276"/>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 xml:space="preserve"> atbalstāmo darbību īstenošana tiek veikta atbilstoši finansējuma saņēmēja izstrādātajai un apstiprinātajai iekšējai kārtībai starptautiskās sadarbības, tostarp pētniecības mobilitātes un dalības programmas </w:t>
      </w:r>
      <w:r w:rsidR="00C56E10" w:rsidRPr="00D35318">
        <w:rPr>
          <w:rFonts w:ascii="Times New Roman" w:hAnsi="Times New Roman"/>
          <w:sz w:val="28"/>
          <w:szCs w:val="28"/>
        </w:rPr>
        <w:t xml:space="preserve">“Apvārsnis 2020” </w:t>
      </w:r>
      <w:r w:rsidRPr="00D35318">
        <w:rPr>
          <w:rFonts w:ascii="Times New Roman" w:hAnsi="Times New Roman"/>
          <w:sz w:val="28"/>
          <w:szCs w:val="28"/>
        </w:rPr>
        <w:t>konkursos un citās pētniecības un inovācijas atbalsta programmās un tehnoloģiju ierosmēs, atbalsta pasākumu finansēšanai;</w:t>
      </w:r>
    </w:p>
    <w:p w14:paraId="3AE1FB18" w14:textId="2BD7292A" w:rsidR="00EA4E89" w:rsidRPr="00D35318" w:rsidRDefault="00EA4E89" w:rsidP="007C5194">
      <w:pPr>
        <w:pStyle w:val="ListParagraph"/>
        <w:numPr>
          <w:ilvl w:val="1"/>
          <w:numId w:val="12"/>
        </w:numPr>
        <w:tabs>
          <w:tab w:val="left" w:pos="426"/>
          <w:tab w:val="left" w:pos="1276"/>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 xml:space="preserve"> </w:t>
      </w:r>
      <w:bookmarkStart w:id="103" w:name="_Ref348667212"/>
      <w:r w:rsidRPr="00D35318">
        <w:rPr>
          <w:rFonts w:ascii="Times New Roman" w:hAnsi="Times New Roman"/>
          <w:sz w:val="28"/>
          <w:szCs w:val="28"/>
        </w:rPr>
        <w:t xml:space="preserve">šo noteikumu </w:t>
      </w:r>
      <w:r w:rsidR="00DF6625" w:rsidRPr="00D35318">
        <w:rPr>
          <w:rFonts w:ascii="Times New Roman" w:hAnsi="Times New Roman"/>
          <w:sz w:val="28"/>
          <w:szCs w:val="28"/>
        </w:rPr>
        <w:fldChar w:fldCharType="begin"/>
      </w:r>
      <w:r w:rsidR="00DF6625" w:rsidRPr="00D35318">
        <w:rPr>
          <w:rFonts w:ascii="Times New Roman" w:hAnsi="Times New Roman"/>
          <w:sz w:val="28"/>
          <w:szCs w:val="28"/>
        </w:rPr>
        <w:instrText xml:space="preserve"> REF _Ref348661635 \r \h </w:instrText>
      </w:r>
      <w:r w:rsidR="00DF6625" w:rsidRPr="00D35318">
        <w:rPr>
          <w:rFonts w:ascii="Times New Roman" w:hAnsi="Times New Roman"/>
          <w:sz w:val="28"/>
          <w:szCs w:val="28"/>
        </w:rPr>
      </w:r>
      <w:r w:rsidR="00DF6625" w:rsidRPr="00D35318">
        <w:rPr>
          <w:rFonts w:ascii="Times New Roman" w:hAnsi="Times New Roman"/>
          <w:sz w:val="28"/>
          <w:szCs w:val="28"/>
        </w:rPr>
        <w:fldChar w:fldCharType="separate"/>
      </w:r>
      <w:r w:rsidR="00685A88">
        <w:rPr>
          <w:rFonts w:ascii="Times New Roman" w:hAnsi="Times New Roman"/>
          <w:sz w:val="28"/>
          <w:szCs w:val="28"/>
        </w:rPr>
        <w:t>38.1</w:t>
      </w:r>
      <w:r w:rsidR="00DF6625" w:rsidRPr="00D35318">
        <w:rPr>
          <w:rFonts w:ascii="Times New Roman" w:hAnsi="Times New Roman"/>
          <w:sz w:val="28"/>
          <w:szCs w:val="28"/>
        </w:rPr>
        <w:fldChar w:fldCharType="end"/>
      </w:r>
      <w:r w:rsidR="00DF6625" w:rsidRPr="00D35318">
        <w:rPr>
          <w:rFonts w:ascii="Times New Roman" w:hAnsi="Times New Roman"/>
          <w:sz w:val="28"/>
          <w:szCs w:val="28"/>
        </w:rPr>
        <w:t xml:space="preserve">. un </w:t>
      </w:r>
      <w:r w:rsidR="00DF6625" w:rsidRPr="00D35318">
        <w:rPr>
          <w:rFonts w:ascii="Times New Roman" w:hAnsi="Times New Roman"/>
          <w:sz w:val="28"/>
          <w:szCs w:val="28"/>
        </w:rPr>
        <w:fldChar w:fldCharType="begin"/>
      </w:r>
      <w:r w:rsidR="00DF6625" w:rsidRPr="00D35318">
        <w:rPr>
          <w:rFonts w:ascii="Times New Roman" w:hAnsi="Times New Roman"/>
          <w:sz w:val="28"/>
          <w:szCs w:val="28"/>
        </w:rPr>
        <w:instrText xml:space="preserve"> REF _Ref473094797 \r \h </w:instrText>
      </w:r>
      <w:r w:rsidR="00DF6625" w:rsidRPr="00D35318">
        <w:rPr>
          <w:rFonts w:ascii="Times New Roman" w:hAnsi="Times New Roman"/>
          <w:sz w:val="28"/>
          <w:szCs w:val="28"/>
        </w:rPr>
      </w:r>
      <w:r w:rsidR="00DF6625" w:rsidRPr="00D35318">
        <w:rPr>
          <w:rFonts w:ascii="Times New Roman" w:hAnsi="Times New Roman"/>
          <w:sz w:val="28"/>
          <w:szCs w:val="28"/>
        </w:rPr>
        <w:fldChar w:fldCharType="separate"/>
      </w:r>
      <w:r w:rsidR="00685A88">
        <w:rPr>
          <w:rFonts w:ascii="Times New Roman" w:hAnsi="Times New Roman"/>
          <w:sz w:val="28"/>
          <w:szCs w:val="28"/>
        </w:rPr>
        <w:t>38.2</w:t>
      </w:r>
      <w:r w:rsidR="00DF6625" w:rsidRPr="00D35318">
        <w:rPr>
          <w:rFonts w:ascii="Times New Roman" w:hAnsi="Times New Roman"/>
          <w:sz w:val="28"/>
          <w:szCs w:val="28"/>
        </w:rPr>
        <w:fldChar w:fldCharType="end"/>
      </w:r>
      <w:r w:rsidR="00DF6625" w:rsidRPr="00D35318">
        <w:rPr>
          <w:rFonts w:ascii="Times New Roman" w:hAnsi="Times New Roman"/>
          <w:sz w:val="28"/>
          <w:szCs w:val="28"/>
        </w:rPr>
        <w:t>.</w:t>
      </w:r>
      <w:r w:rsidR="00AA1505" w:rsidRPr="00D35318">
        <w:rPr>
          <w:rFonts w:ascii="Times New Roman" w:hAnsi="Times New Roman"/>
          <w:sz w:val="28"/>
          <w:szCs w:val="28"/>
        </w:rPr>
        <w:t xml:space="preserve"> </w:t>
      </w:r>
      <w:r w:rsidRPr="00D35318">
        <w:rPr>
          <w:rFonts w:ascii="Times New Roman" w:hAnsi="Times New Roman"/>
          <w:sz w:val="28"/>
          <w:szCs w:val="28"/>
        </w:rPr>
        <w:t>apakšpunktā minētā</w:t>
      </w:r>
      <w:r w:rsidR="000E1AD4">
        <w:rPr>
          <w:rFonts w:ascii="Times New Roman" w:hAnsi="Times New Roman"/>
          <w:sz w:val="28"/>
          <w:szCs w:val="28"/>
        </w:rPr>
        <w:t>s</w:t>
      </w:r>
      <w:r w:rsidRPr="00D35318">
        <w:rPr>
          <w:rFonts w:ascii="Times New Roman" w:hAnsi="Times New Roman"/>
          <w:sz w:val="28"/>
          <w:szCs w:val="28"/>
        </w:rPr>
        <w:t xml:space="preserve"> viena programmas “Apvārsnis 2020” projekt</w:t>
      </w:r>
      <w:r w:rsidR="00B45FE6" w:rsidRPr="00D35318">
        <w:rPr>
          <w:rFonts w:ascii="Times New Roman" w:hAnsi="Times New Roman"/>
          <w:sz w:val="28"/>
          <w:szCs w:val="28"/>
        </w:rPr>
        <w:t>a</w:t>
      </w:r>
      <w:r w:rsidRPr="00D35318">
        <w:rPr>
          <w:rFonts w:ascii="Times New Roman" w:hAnsi="Times New Roman"/>
          <w:sz w:val="28"/>
          <w:szCs w:val="28"/>
        </w:rPr>
        <w:t xml:space="preserve"> iesniegum</w:t>
      </w:r>
      <w:r w:rsidR="00B45FE6" w:rsidRPr="00D35318">
        <w:rPr>
          <w:rFonts w:ascii="Times New Roman" w:hAnsi="Times New Roman"/>
          <w:sz w:val="28"/>
          <w:szCs w:val="28"/>
        </w:rPr>
        <w:t>a</w:t>
      </w:r>
      <w:r w:rsidRPr="00D35318">
        <w:rPr>
          <w:rFonts w:ascii="Times New Roman" w:hAnsi="Times New Roman"/>
          <w:sz w:val="28"/>
          <w:szCs w:val="28"/>
        </w:rPr>
        <w:t xml:space="preserve"> saga</w:t>
      </w:r>
      <w:r w:rsidR="00541F99" w:rsidRPr="00D35318">
        <w:rPr>
          <w:rFonts w:ascii="Times New Roman" w:hAnsi="Times New Roman"/>
          <w:sz w:val="28"/>
          <w:szCs w:val="28"/>
        </w:rPr>
        <w:t>tavošanas izmaksas nepārsniedz 9 000 </w:t>
      </w:r>
      <w:r w:rsidRPr="00D35318">
        <w:rPr>
          <w:rFonts w:ascii="Times New Roman" w:hAnsi="Times New Roman"/>
          <w:i/>
          <w:sz w:val="28"/>
          <w:szCs w:val="28"/>
        </w:rPr>
        <w:t>euro</w:t>
      </w:r>
      <w:r w:rsidRPr="00D35318">
        <w:rPr>
          <w:rFonts w:ascii="Times New Roman" w:hAnsi="Times New Roman"/>
          <w:sz w:val="28"/>
          <w:szCs w:val="28"/>
        </w:rPr>
        <w:t xml:space="preserve"> līdz vienas vienības izmaksu metodikas izstrādei un saskaņošanai ar </w:t>
      </w:r>
      <w:r w:rsidR="00CB1E76" w:rsidRPr="00D35318">
        <w:rPr>
          <w:rFonts w:ascii="Times New Roman" w:hAnsi="Times New Roman"/>
          <w:sz w:val="28"/>
          <w:szCs w:val="28"/>
        </w:rPr>
        <w:t xml:space="preserve">Eiropas Savienības struktūrfondu </w:t>
      </w:r>
      <w:r w:rsidRPr="00D35318">
        <w:rPr>
          <w:rFonts w:ascii="Times New Roman" w:hAnsi="Times New Roman"/>
          <w:sz w:val="28"/>
          <w:szCs w:val="28"/>
        </w:rPr>
        <w:t>vadošo iestādi, tajā skaitā ievērojot šādus faktisko i</w:t>
      </w:r>
      <w:r w:rsidR="00C57396" w:rsidRPr="00D35318">
        <w:rPr>
          <w:rFonts w:ascii="Times New Roman" w:hAnsi="Times New Roman"/>
          <w:sz w:val="28"/>
          <w:szCs w:val="28"/>
        </w:rPr>
        <w:t>zmak</w:t>
      </w:r>
      <w:r w:rsidRPr="00D35318">
        <w:rPr>
          <w:rFonts w:ascii="Times New Roman" w:hAnsi="Times New Roman"/>
          <w:sz w:val="28"/>
          <w:szCs w:val="28"/>
        </w:rPr>
        <w:t>s</w:t>
      </w:r>
      <w:r w:rsidR="00C57396" w:rsidRPr="00D35318">
        <w:rPr>
          <w:rFonts w:ascii="Times New Roman" w:hAnsi="Times New Roman"/>
          <w:sz w:val="28"/>
          <w:szCs w:val="28"/>
        </w:rPr>
        <w:t>u</w:t>
      </w:r>
      <w:r w:rsidRPr="00D35318">
        <w:rPr>
          <w:rFonts w:ascii="Times New Roman" w:hAnsi="Times New Roman"/>
          <w:sz w:val="28"/>
          <w:szCs w:val="28"/>
        </w:rPr>
        <w:t xml:space="preserve"> ierobežojumus:</w:t>
      </w:r>
      <w:bookmarkEnd w:id="103"/>
    </w:p>
    <w:p w14:paraId="04A9CEC4" w14:textId="4018D623" w:rsidR="00E3016E" w:rsidRPr="00D35318" w:rsidRDefault="00156A79" w:rsidP="007C5194">
      <w:pPr>
        <w:pStyle w:val="ListParagraph"/>
        <w:numPr>
          <w:ilvl w:val="2"/>
          <w:numId w:val="12"/>
        </w:numPr>
        <w:tabs>
          <w:tab w:val="left" w:pos="426"/>
          <w:tab w:val="left" w:pos="1276"/>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 xml:space="preserve">ārvalstu braucieni uz programmas “Apvārsnis 2020” projekta pieteikuma sagatavošanas plānošanas sanāksmi </w:t>
      </w:r>
      <w:r w:rsidR="00E3016E" w:rsidRPr="00D35318">
        <w:rPr>
          <w:rFonts w:ascii="Times New Roman" w:hAnsi="Times New Roman"/>
          <w:sz w:val="28"/>
          <w:szCs w:val="28"/>
        </w:rPr>
        <w:t xml:space="preserve">ir līdz četrām dienām un izmaksas nepārsniedz 1000 </w:t>
      </w:r>
      <w:r w:rsidR="00E3016E" w:rsidRPr="00D35318">
        <w:rPr>
          <w:rFonts w:ascii="Times New Roman" w:hAnsi="Times New Roman"/>
          <w:i/>
          <w:sz w:val="28"/>
          <w:szCs w:val="28"/>
        </w:rPr>
        <w:t>euro</w:t>
      </w:r>
      <w:r w:rsidR="00E3016E" w:rsidRPr="00D35318">
        <w:rPr>
          <w:rFonts w:ascii="Times New Roman" w:hAnsi="Times New Roman"/>
          <w:sz w:val="28"/>
          <w:szCs w:val="28"/>
        </w:rPr>
        <w:t>;</w:t>
      </w:r>
    </w:p>
    <w:p w14:paraId="016DE9A8" w14:textId="24D41F7A" w:rsidR="00E3016E" w:rsidRPr="00D35318" w:rsidRDefault="00E3016E" w:rsidP="007C5194">
      <w:pPr>
        <w:pStyle w:val="ListParagraph"/>
        <w:numPr>
          <w:ilvl w:val="2"/>
          <w:numId w:val="12"/>
        </w:numPr>
        <w:tabs>
          <w:tab w:val="left" w:pos="426"/>
          <w:tab w:val="left" w:pos="1276"/>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 xml:space="preserve"> </w:t>
      </w:r>
      <w:r w:rsidR="00156A79" w:rsidRPr="00D35318">
        <w:rPr>
          <w:rFonts w:ascii="Times New Roman" w:hAnsi="Times New Roman"/>
          <w:sz w:val="28"/>
          <w:szCs w:val="28"/>
        </w:rPr>
        <w:t>ārvalstu braucieni uz partnerības biržām</w:t>
      </w:r>
      <w:r w:rsidRPr="00D35318">
        <w:rPr>
          <w:rFonts w:ascii="Times New Roman" w:hAnsi="Times New Roman"/>
          <w:sz w:val="28"/>
          <w:szCs w:val="28"/>
        </w:rPr>
        <w:t xml:space="preserve"> ir līdz četrām dienām un izmaksas nepārsniedz 2000 </w:t>
      </w:r>
      <w:r w:rsidRPr="00D35318">
        <w:rPr>
          <w:rFonts w:ascii="Times New Roman" w:hAnsi="Times New Roman"/>
          <w:i/>
          <w:sz w:val="28"/>
          <w:szCs w:val="28"/>
        </w:rPr>
        <w:t>euro</w:t>
      </w:r>
      <w:r w:rsidRPr="00D35318">
        <w:rPr>
          <w:rFonts w:ascii="Times New Roman" w:hAnsi="Times New Roman"/>
          <w:sz w:val="28"/>
          <w:szCs w:val="28"/>
        </w:rPr>
        <w:t>;</w:t>
      </w:r>
    </w:p>
    <w:p w14:paraId="70A98B33" w14:textId="34793BA6" w:rsidR="00E3016E" w:rsidRPr="00D35318" w:rsidRDefault="00E3016E" w:rsidP="007C5194">
      <w:pPr>
        <w:pStyle w:val="ListParagraph"/>
        <w:numPr>
          <w:ilvl w:val="2"/>
          <w:numId w:val="12"/>
        </w:numPr>
        <w:tabs>
          <w:tab w:val="left" w:pos="426"/>
          <w:tab w:val="left" w:pos="1276"/>
        </w:tabs>
        <w:spacing w:after="0" w:line="240" w:lineRule="auto"/>
        <w:ind w:left="0" w:firstLine="709"/>
        <w:contextualSpacing w:val="0"/>
        <w:jc w:val="both"/>
        <w:rPr>
          <w:rFonts w:ascii="Times New Roman" w:hAnsi="Times New Roman"/>
          <w:sz w:val="28"/>
          <w:szCs w:val="28"/>
        </w:rPr>
      </w:pPr>
      <w:r w:rsidRPr="00D35318">
        <w:t xml:space="preserve"> </w:t>
      </w:r>
      <w:r w:rsidRPr="00D35318">
        <w:rPr>
          <w:rFonts w:ascii="Times New Roman" w:hAnsi="Times New Roman"/>
          <w:sz w:val="28"/>
          <w:szCs w:val="28"/>
        </w:rPr>
        <w:t xml:space="preserve">atalgojuma izmaksas </w:t>
      </w:r>
      <w:r w:rsidR="005956CF" w:rsidRPr="00D35318">
        <w:rPr>
          <w:rFonts w:ascii="Times New Roman" w:hAnsi="Times New Roman"/>
          <w:sz w:val="28"/>
          <w:szCs w:val="28"/>
        </w:rPr>
        <w:t xml:space="preserve">par </w:t>
      </w:r>
      <w:r w:rsidRPr="00D35318">
        <w:rPr>
          <w:rFonts w:ascii="Times New Roman" w:hAnsi="Times New Roman"/>
          <w:sz w:val="28"/>
          <w:szCs w:val="28"/>
        </w:rPr>
        <w:t>šo noteikumu</w:t>
      </w:r>
      <w:r w:rsidR="005956CF" w:rsidRPr="00D35318">
        <w:rPr>
          <w:rFonts w:ascii="Times New Roman" w:hAnsi="Times New Roman"/>
          <w:sz w:val="28"/>
          <w:szCs w:val="28"/>
        </w:rPr>
        <w:t xml:space="preserve"> </w:t>
      </w:r>
      <w:r w:rsidR="005956CF" w:rsidRPr="00D35318">
        <w:rPr>
          <w:rFonts w:ascii="Times New Roman" w:hAnsi="Times New Roman"/>
          <w:sz w:val="28"/>
          <w:szCs w:val="28"/>
        </w:rPr>
        <w:fldChar w:fldCharType="begin"/>
      </w:r>
      <w:r w:rsidR="005956CF" w:rsidRPr="00D35318">
        <w:rPr>
          <w:rFonts w:ascii="Times New Roman" w:hAnsi="Times New Roman"/>
          <w:sz w:val="28"/>
          <w:szCs w:val="28"/>
        </w:rPr>
        <w:instrText xml:space="preserve"> REF _Ref348663054 \r \h </w:instrText>
      </w:r>
      <w:r w:rsidR="005956CF" w:rsidRPr="00D35318">
        <w:rPr>
          <w:rFonts w:ascii="Times New Roman" w:hAnsi="Times New Roman"/>
          <w:sz w:val="28"/>
          <w:szCs w:val="28"/>
        </w:rPr>
      </w:r>
      <w:r w:rsidR="005956CF" w:rsidRPr="00D35318">
        <w:rPr>
          <w:rFonts w:ascii="Times New Roman" w:hAnsi="Times New Roman"/>
          <w:sz w:val="28"/>
          <w:szCs w:val="28"/>
        </w:rPr>
        <w:fldChar w:fldCharType="separate"/>
      </w:r>
      <w:r w:rsidR="00685A88">
        <w:rPr>
          <w:rFonts w:ascii="Times New Roman" w:hAnsi="Times New Roman"/>
          <w:sz w:val="28"/>
          <w:szCs w:val="28"/>
        </w:rPr>
        <w:t>38.1.2</w:t>
      </w:r>
      <w:r w:rsidR="005956CF" w:rsidRPr="00D35318">
        <w:rPr>
          <w:rFonts w:ascii="Times New Roman" w:hAnsi="Times New Roman"/>
          <w:sz w:val="28"/>
          <w:szCs w:val="28"/>
        </w:rPr>
        <w:fldChar w:fldCharType="end"/>
      </w:r>
      <w:r w:rsidR="005956CF" w:rsidRPr="00D35318">
        <w:rPr>
          <w:rFonts w:ascii="Times New Roman" w:hAnsi="Times New Roman"/>
          <w:sz w:val="28"/>
          <w:szCs w:val="28"/>
        </w:rPr>
        <w:t>.</w:t>
      </w:r>
      <w:r w:rsidR="00AA1505" w:rsidRPr="00D35318">
        <w:rPr>
          <w:rFonts w:ascii="Times New Roman" w:hAnsi="Times New Roman"/>
          <w:sz w:val="28"/>
          <w:szCs w:val="28"/>
        </w:rPr>
        <w:t xml:space="preserve"> </w:t>
      </w:r>
      <w:r w:rsidRPr="00D35318">
        <w:rPr>
          <w:rFonts w:ascii="Times New Roman" w:hAnsi="Times New Roman"/>
          <w:sz w:val="28"/>
          <w:szCs w:val="28"/>
        </w:rPr>
        <w:t xml:space="preserve">apakšpunktā noteikto </w:t>
      </w:r>
      <w:r w:rsidR="005956CF" w:rsidRPr="00D35318">
        <w:rPr>
          <w:rFonts w:ascii="Times New Roman" w:hAnsi="Times New Roman"/>
          <w:sz w:val="28"/>
          <w:szCs w:val="28"/>
        </w:rPr>
        <w:t>projektu sagatavošanu</w:t>
      </w:r>
      <w:r w:rsidRPr="00D35318">
        <w:rPr>
          <w:rFonts w:ascii="Times New Roman" w:hAnsi="Times New Roman"/>
          <w:sz w:val="28"/>
          <w:szCs w:val="28"/>
        </w:rPr>
        <w:t xml:space="preserve"> tiek noteiktas saskaņā ar </w:t>
      </w:r>
      <w:r w:rsidR="0083388C" w:rsidRPr="00D35318">
        <w:rPr>
          <w:rFonts w:ascii="Times New Roman" w:hAnsi="Times New Roman"/>
          <w:sz w:val="28"/>
          <w:szCs w:val="28"/>
        </w:rPr>
        <w:t>finansējuma saņēmēja</w:t>
      </w:r>
      <w:r w:rsidRPr="00D35318">
        <w:rPr>
          <w:rFonts w:ascii="Times New Roman" w:hAnsi="Times New Roman"/>
          <w:sz w:val="28"/>
          <w:szCs w:val="28"/>
        </w:rPr>
        <w:t xml:space="preserve"> iekšējo atalgojuma politiku un:</w:t>
      </w:r>
    </w:p>
    <w:p w14:paraId="334E1412" w14:textId="05B1AC10" w:rsidR="00E3016E" w:rsidRPr="00D35318" w:rsidRDefault="00E3016E" w:rsidP="007C5194">
      <w:pPr>
        <w:pStyle w:val="ListParagraph"/>
        <w:numPr>
          <w:ilvl w:val="3"/>
          <w:numId w:val="12"/>
        </w:numPr>
        <w:tabs>
          <w:tab w:val="left" w:pos="426"/>
          <w:tab w:val="left" w:pos="1134"/>
          <w:tab w:val="left" w:pos="1843"/>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 xml:space="preserve"> zinātniskajam personālam nepārsniedz 400 darba stundas, ja </w:t>
      </w:r>
      <w:r w:rsidR="00CF45FE" w:rsidRPr="00D35318">
        <w:rPr>
          <w:rFonts w:ascii="Times New Roman" w:hAnsi="Times New Roman"/>
          <w:sz w:val="28"/>
          <w:szCs w:val="28"/>
        </w:rPr>
        <w:t>programmas “Apvārsnis 2020”</w:t>
      </w:r>
      <w:r w:rsidRPr="00D35318">
        <w:rPr>
          <w:rFonts w:ascii="Times New Roman" w:hAnsi="Times New Roman"/>
          <w:sz w:val="28"/>
          <w:szCs w:val="28"/>
        </w:rPr>
        <w:t xml:space="preserve"> projektu piesaka kā koordinators;</w:t>
      </w:r>
    </w:p>
    <w:p w14:paraId="5564D52C" w14:textId="0C22906C" w:rsidR="00E3016E" w:rsidRPr="00D35318" w:rsidRDefault="00E3016E" w:rsidP="007C5194">
      <w:pPr>
        <w:pStyle w:val="ListParagraph"/>
        <w:numPr>
          <w:ilvl w:val="3"/>
          <w:numId w:val="12"/>
        </w:numPr>
        <w:tabs>
          <w:tab w:val="left" w:pos="426"/>
          <w:tab w:val="left" w:pos="1134"/>
          <w:tab w:val="left" w:pos="1843"/>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 xml:space="preserve"> zinātniskajam personālam nepārsniedz 200 darba stundas, ja </w:t>
      </w:r>
      <w:r w:rsidR="00CF45FE" w:rsidRPr="00D35318">
        <w:rPr>
          <w:rFonts w:ascii="Times New Roman" w:hAnsi="Times New Roman"/>
          <w:sz w:val="28"/>
          <w:szCs w:val="28"/>
        </w:rPr>
        <w:t xml:space="preserve">programmas “Apvārsnis 2020” </w:t>
      </w:r>
      <w:r w:rsidRPr="00D35318">
        <w:rPr>
          <w:rFonts w:ascii="Times New Roman" w:hAnsi="Times New Roman"/>
          <w:sz w:val="28"/>
          <w:szCs w:val="28"/>
        </w:rPr>
        <w:t>projektu piesaka kā partneris;</w:t>
      </w:r>
    </w:p>
    <w:p w14:paraId="1852E2A3" w14:textId="531AAF63" w:rsidR="00E3016E" w:rsidRPr="00D35318" w:rsidRDefault="00E3016E" w:rsidP="007C5194">
      <w:pPr>
        <w:pStyle w:val="ListParagraph"/>
        <w:numPr>
          <w:ilvl w:val="3"/>
          <w:numId w:val="12"/>
        </w:numPr>
        <w:tabs>
          <w:tab w:val="left" w:pos="426"/>
          <w:tab w:val="left" w:pos="1134"/>
          <w:tab w:val="left" w:pos="1843"/>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 xml:space="preserve"> administratīvajam vadītājam</w:t>
      </w:r>
      <w:r w:rsidR="00DF6625" w:rsidRPr="00D35318">
        <w:rPr>
          <w:rFonts w:ascii="Times New Roman" w:hAnsi="Times New Roman"/>
          <w:sz w:val="28"/>
          <w:szCs w:val="28"/>
        </w:rPr>
        <w:t xml:space="preserve"> – nepārsniedz 35 darba stundas.</w:t>
      </w:r>
    </w:p>
    <w:p w14:paraId="340E8AF7" w14:textId="77777777" w:rsidR="00572B52" w:rsidRPr="00D35318" w:rsidRDefault="00572B52" w:rsidP="00572B52">
      <w:pPr>
        <w:tabs>
          <w:tab w:val="left" w:pos="426"/>
          <w:tab w:val="left" w:pos="1276"/>
        </w:tabs>
        <w:spacing w:after="0" w:line="240" w:lineRule="auto"/>
        <w:jc w:val="both"/>
        <w:rPr>
          <w:sz w:val="28"/>
          <w:szCs w:val="28"/>
        </w:rPr>
      </w:pPr>
    </w:p>
    <w:p w14:paraId="52D9C349" w14:textId="5053888B" w:rsidR="003202EA" w:rsidRPr="00D35318" w:rsidRDefault="001655B5" w:rsidP="008E74ED">
      <w:pPr>
        <w:pStyle w:val="ListParagraph"/>
        <w:numPr>
          <w:ilvl w:val="0"/>
          <w:numId w:val="12"/>
        </w:numPr>
        <w:tabs>
          <w:tab w:val="left" w:pos="426"/>
          <w:tab w:val="left" w:pos="1134"/>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 xml:space="preserve"> </w:t>
      </w:r>
      <w:r w:rsidR="008E74ED" w:rsidRPr="00D35318">
        <w:rPr>
          <w:rFonts w:ascii="Times New Roman" w:hAnsi="Times New Roman"/>
          <w:sz w:val="28"/>
          <w:szCs w:val="28"/>
        </w:rPr>
        <w:t xml:space="preserve">Otrās kārtas ietvaros </w:t>
      </w:r>
      <w:r w:rsidR="003202EA" w:rsidRPr="00D35318">
        <w:rPr>
          <w:rFonts w:ascii="Times New Roman" w:hAnsi="Times New Roman"/>
          <w:sz w:val="28"/>
          <w:szCs w:val="28"/>
        </w:rPr>
        <w:t>projektu īstenošanai finansējuma saņēmējam pa daļām tiek izmaksāts avanss, ievērojot šādus nosacījumus:</w:t>
      </w:r>
    </w:p>
    <w:p w14:paraId="472CF769" w14:textId="0CB1C335" w:rsidR="003202EA" w:rsidRPr="00D35318" w:rsidRDefault="00052D64" w:rsidP="001B7083">
      <w:pPr>
        <w:pStyle w:val="ListParagraph"/>
        <w:numPr>
          <w:ilvl w:val="1"/>
          <w:numId w:val="12"/>
        </w:numPr>
        <w:tabs>
          <w:tab w:val="left" w:pos="426"/>
          <w:tab w:val="left" w:pos="1134"/>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p</w:t>
      </w:r>
      <w:r w:rsidR="003202EA" w:rsidRPr="00D35318">
        <w:rPr>
          <w:rFonts w:ascii="Times New Roman" w:hAnsi="Times New Roman"/>
          <w:sz w:val="28"/>
          <w:szCs w:val="28"/>
        </w:rPr>
        <w:t>ēc tam, kad noslēgta vienošanās par projekta īstenošanu, sadarbības iestāde, pamatojoties uz finansējuma saņēmēja rakstisku avansa pieprasījumu, nodrošina finansējuma saņēmējam sākotnējo avansa maksājumu ne vairāk kā 20 procentu apmērā no projektam piešķirtā publiskā finansējuma apmērā atbilstoši normatīvajiem aktiem par valsts budžeta līdzekļu plānošanu Eiropas Savienības struktūrfondu un Kohēzijas fonda projektu īstenošanai un maksājumu veikšanu 2014.–2020. gada plānošanas periodā;</w:t>
      </w:r>
    </w:p>
    <w:p w14:paraId="759EED9B" w14:textId="6B988796" w:rsidR="003202EA" w:rsidRPr="00D35318" w:rsidRDefault="00052D64" w:rsidP="001B7083">
      <w:pPr>
        <w:pStyle w:val="ListParagraph"/>
        <w:numPr>
          <w:ilvl w:val="1"/>
          <w:numId w:val="12"/>
        </w:numPr>
        <w:tabs>
          <w:tab w:val="left" w:pos="426"/>
          <w:tab w:val="left" w:pos="1134"/>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p</w:t>
      </w:r>
      <w:r w:rsidR="003202EA" w:rsidRPr="00D35318">
        <w:rPr>
          <w:rFonts w:ascii="Times New Roman" w:hAnsi="Times New Roman"/>
          <w:sz w:val="28"/>
          <w:szCs w:val="28"/>
        </w:rPr>
        <w:t xml:space="preserve">ēc sākotnēji piešķirtā avansa maksājuma izlietošanas nākamo avansa maksājumu finansējuma saņēmējs var saņemt </w:t>
      </w:r>
      <w:r w:rsidRPr="00D35318">
        <w:rPr>
          <w:rFonts w:ascii="Times New Roman" w:hAnsi="Times New Roman"/>
          <w:sz w:val="28"/>
          <w:szCs w:val="28"/>
        </w:rPr>
        <w:t xml:space="preserve">gadījumā, ja projekta atbalstāmo darbību īstenošanas rezultātā ir nodrošināta šo noteikumu </w:t>
      </w:r>
      <w:r w:rsidRPr="00D35318">
        <w:rPr>
          <w:rFonts w:ascii="Times New Roman" w:hAnsi="Times New Roman"/>
          <w:sz w:val="28"/>
          <w:szCs w:val="28"/>
        </w:rPr>
        <w:fldChar w:fldCharType="begin"/>
      </w:r>
      <w:r w:rsidRPr="00D35318">
        <w:rPr>
          <w:rFonts w:ascii="Times New Roman" w:hAnsi="Times New Roman"/>
          <w:sz w:val="28"/>
          <w:szCs w:val="28"/>
        </w:rPr>
        <w:instrText xml:space="preserve"> REF _Ref348666072 \r \h </w:instrText>
      </w:r>
      <w:r w:rsidR="00C56E10" w:rsidRPr="00D35318">
        <w:rPr>
          <w:rFonts w:ascii="Times New Roman" w:hAnsi="Times New Roman"/>
          <w:sz w:val="28"/>
          <w:szCs w:val="28"/>
        </w:rPr>
        <w:instrText xml:space="preserve"> \* MERGEFORMAT </w:instrText>
      </w:r>
      <w:r w:rsidRPr="00D35318">
        <w:rPr>
          <w:rFonts w:ascii="Times New Roman" w:hAnsi="Times New Roman"/>
          <w:sz w:val="28"/>
          <w:szCs w:val="28"/>
        </w:rPr>
      </w:r>
      <w:r w:rsidRPr="00D35318">
        <w:rPr>
          <w:rFonts w:ascii="Times New Roman" w:hAnsi="Times New Roman"/>
          <w:sz w:val="28"/>
          <w:szCs w:val="28"/>
        </w:rPr>
        <w:fldChar w:fldCharType="separate"/>
      </w:r>
      <w:r w:rsidR="00685A88">
        <w:rPr>
          <w:rFonts w:ascii="Times New Roman" w:hAnsi="Times New Roman"/>
          <w:sz w:val="28"/>
          <w:szCs w:val="28"/>
        </w:rPr>
        <w:t>35.1</w:t>
      </w:r>
      <w:r w:rsidRPr="00D35318">
        <w:rPr>
          <w:rFonts w:ascii="Times New Roman" w:hAnsi="Times New Roman"/>
          <w:sz w:val="28"/>
          <w:szCs w:val="28"/>
        </w:rPr>
        <w:fldChar w:fldCharType="end"/>
      </w:r>
      <w:r w:rsidRPr="00D35318">
        <w:rPr>
          <w:rFonts w:ascii="Times New Roman" w:hAnsi="Times New Roman"/>
          <w:sz w:val="28"/>
          <w:szCs w:val="28"/>
        </w:rPr>
        <w:t>.</w:t>
      </w:r>
      <w:r w:rsidR="00AA1505" w:rsidRPr="00D35318">
        <w:rPr>
          <w:rFonts w:ascii="Times New Roman" w:hAnsi="Times New Roman"/>
          <w:sz w:val="28"/>
          <w:szCs w:val="28"/>
        </w:rPr>
        <w:t xml:space="preserve"> </w:t>
      </w:r>
      <w:r w:rsidRPr="00D35318">
        <w:rPr>
          <w:rFonts w:ascii="Times New Roman" w:hAnsi="Times New Roman"/>
          <w:sz w:val="28"/>
          <w:szCs w:val="28"/>
        </w:rPr>
        <w:t xml:space="preserve">apakšpunktā noteiktā uzraudzības rādītāja sasniegšana – par katru </w:t>
      </w:r>
      <w:r w:rsidRPr="00D35318">
        <w:rPr>
          <w:rFonts w:ascii="Times New Roman" w:hAnsi="Times New Roman"/>
          <w:bCs/>
          <w:sz w:val="28"/>
          <w:szCs w:val="28"/>
        </w:rPr>
        <w:t xml:space="preserve">virs kvalitātes sliekšņa novērtētu programmas “Apvārsnis 2020” ietvaros iesniegtu projektu saņemot avansa daļas izmaksu </w:t>
      </w:r>
      <w:r w:rsidR="0063691B" w:rsidRPr="00D35318">
        <w:rPr>
          <w:rFonts w:ascii="Times New Roman" w:hAnsi="Times New Roman"/>
          <w:bCs/>
          <w:sz w:val="28"/>
          <w:szCs w:val="28"/>
        </w:rPr>
        <w:t xml:space="preserve">šo noteikumu </w:t>
      </w:r>
      <w:r w:rsidR="0063691B" w:rsidRPr="00D35318">
        <w:rPr>
          <w:rFonts w:ascii="Times New Roman" w:hAnsi="Times New Roman"/>
          <w:bCs/>
          <w:sz w:val="28"/>
          <w:szCs w:val="28"/>
        </w:rPr>
        <w:fldChar w:fldCharType="begin"/>
      </w:r>
      <w:r w:rsidR="0063691B" w:rsidRPr="00D35318">
        <w:rPr>
          <w:rFonts w:ascii="Times New Roman" w:hAnsi="Times New Roman"/>
          <w:bCs/>
          <w:sz w:val="28"/>
          <w:szCs w:val="28"/>
        </w:rPr>
        <w:instrText xml:space="preserve"> REF _Ref348667212 \r \h </w:instrText>
      </w:r>
      <w:r w:rsidR="00C56E10" w:rsidRPr="00D35318">
        <w:rPr>
          <w:rFonts w:ascii="Times New Roman" w:hAnsi="Times New Roman"/>
          <w:bCs/>
          <w:sz w:val="28"/>
          <w:szCs w:val="28"/>
        </w:rPr>
        <w:instrText xml:space="preserve"> \* MERGEFORMAT </w:instrText>
      </w:r>
      <w:r w:rsidR="0063691B" w:rsidRPr="00D35318">
        <w:rPr>
          <w:rFonts w:ascii="Times New Roman" w:hAnsi="Times New Roman"/>
          <w:bCs/>
          <w:sz w:val="28"/>
          <w:szCs w:val="28"/>
        </w:rPr>
      </w:r>
      <w:r w:rsidR="0063691B" w:rsidRPr="00D35318">
        <w:rPr>
          <w:rFonts w:ascii="Times New Roman" w:hAnsi="Times New Roman"/>
          <w:bCs/>
          <w:sz w:val="28"/>
          <w:szCs w:val="28"/>
        </w:rPr>
        <w:fldChar w:fldCharType="separate"/>
      </w:r>
      <w:r w:rsidR="00685A88">
        <w:rPr>
          <w:rFonts w:ascii="Times New Roman" w:hAnsi="Times New Roman"/>
          <w:bCs/>
          <w:sz w:val="28"/>
          <w:szCs w:val="28"/>
        </w:rPr>
        <w:t>41.2</w:t>
      </w:r>
      <w:r w:rsidR="0063691B" w:rsidRPr="00D35318">
        <w:rPr>
          <w:rFonts w:ascii="Times New Roman" w:hAnsi="Times New Roman"/>
          <w:bCs/>
          <w:sz w:val="28"/>
          <w:szCs w:val="28"/>
        </w:rPr>
        <w:fldChar w:fldCharType="end"/>
      </w:r>
      <w:r w:rsidR="0063691B" w:rsidRPr="00D35318">
        <w:rPr>
          <w:rFonts w:ascii="Times New Roman" w:hAnsi="Times New Roman"/>
          <w:bCs/>
          <w:sz w:val="28"/>
          <w:szCs w:val="28"/>
        </w:rPr>
        <w:t>.</w:t>
      </w:r>
      <w:r w:rsidR="00AA1505" w:rsidRPr="00D35318">
        <w:rPr>
          <w:rFonts w:ascii="Times New Roman" w:hAnsi="Times New Roman"/>
          <w:bCs/>
          <w:sz w:val="28"/>
          <w:szCs w:val="28"/>
        </w:rPr>
        <w:t xml:space="preserve"> </w:t>
      </w:r>
      <w:r w:rsidR="0063691B" w:rsidRPr="00D35318">
        <w:rPr>
          <w:rFonts w:ascii="Times New Roman" w:hAnsi="Times New Roman"/>
          <w:bCs/>
          <w:sz w:val="28"/>
          <w:szCs w:val="28"/>
        </w:rPr>
        <w:t>apakšpunkt</w:t>
      </w:r>
      <w:r w:rsidR="00E67346" w:rsidRPr="00D35318">
        <w:rPr>
          <w:rFonts w:ascii="Times New Roman" w:hAnsi="Times New Roman"/>
          <w:bCs/>
          <w:sz w:val="28"/>
          <w:szCs w:val="28"/>
        </w:rPr>
        <w:t>ā minētās vienas vienības izmak</w:t>
      </w:r>
      <w:r w:rsidR="0063691B" w:rsidRPr="00D35318">
        <w:rPr>
          <w:rFonts w:ascii="Times New Roman" w:hAnsi="Times New Roman"/>
          <w:bCs/>
          <w:sz w:val="28"/>
          <w:szCs w:val="28"/>
        </w:rPr>
        <w:t>s</w:t>
      </w:r>
      <w:r w:rsidR="00E67346" w:rsidRPr="00D35318">
        <w:rPr>
          <w:rFonts w:ascii="Times New Roman" w:hAnsi="Times New Roman"/>
          <w:bCs/>
          <w:sz w:val="28"/>
          <w:szCs w:val="28"/>
        </w:rPr>
        <w:t>u</w:t>
      </w:r>
      <w:r w:rsidR="0063691B" w:rsidRPr="00D35318">
        <w:rPr>
          <w:rFonts w:ascii="Times New Roman" w:hAnsi="Times New Roman"/>
          <w:bCs/>
          <w:sz w:val="28"/>
          <w:szCs w:val="28"/>
        </w:rPr>
        <w:t xml:space="preserve"> metodikā noteiktās</w:t>
      </w:r>
      <w:r w:rsidR="00C56E10" w:rsidRPr="00D35318">
        <w:rPr>
          <w:rFonts w:ascii="Times New Roman" w:hAnsi="Times New Roman"/>
          <w:bCs/>
          <w:sz w:val="28"/>
          <w:szCs w:val="28"/>
        </w:rPr>
        <w:t xml:space="preserve"> vienas vienības izmaksu apmērā.</w:t>
      </w:r>
    </w:p>
    <w:p w14:paraId="6E011EE5" w14:textId="77777777" w:rsidR="00753B85" w:rsidRPr="00D35318" w:rsidRDefault="00753B85" w:rsidP="008E74ED">
      <w:pPr>
        <w:pStyle w:val="ListParagraph"/>
        <w:tabs>
          <w:tab w:val="left" w:pos="426"/>
          <w:tab w:val="left" w:pos="1134"/>
        </w:tabs>
        <w:spacing w:after="0" w:line="240" w:lineRule="auto"/>
        <w:ind w:left="709"/>
        <w:contextualSpacing w:val="0"/>
        <w:jc w:val="both"/>
        <w:rPr>
          <w:rFonts w:ascii="Times New Roman" w:hAnsi="Times New Roman"/>
          <w:sz w:val="28"/>
          <w:szCs w:val="28"/>
        </w:rPr>
      </w:pPr>
    </w:p>
    <w:p w14:paraId="312D1528" w14:textId="68E123AD" w:rsidR="000D08FD" w:rsidRPr="00D35318" w:rsidRDefault="00637D2F" w:rsidP="000D08FD">
      <w:pPr>
        <w:pStyle w:val="ListParagraph"/>
        <w:numPr>
          <w:ilvl w:val="0"/>
          <w:numId w:val="12"/>
        </w:numPr>
        <w:tabs>
          <w:tab w:val="left" w:pos="426"/>
          <w:tab w:val="left" w:pos="1134"/>
        </w:tabs>
        <w:spacing w:after="0" w:line="240" w:lineRule="auto"/>
        <w:ind w:left="0" w:firstLine="709"/>
        <w:contextualSpacing w:val="0"/>
        <w:jc w:val="both"/>
        <w:rPr>
          <w:rFonts w:ascii="Times New Roman" w:hAnsi="Times New Roman"/>
          <w:sz w:val="28"/>
          <w:szCs w:val="28"/>
        </w:rPr>
      </w:pPr>
      <w:bookmarkStart w:id="104" w:name="_Ref474944691"/>
      <w:r w:rsidRPr="00D35318">
        <w:rPr>
          <w:rFonts w:ascii="Times New Roman" w:hAnsi="Times New Roman"/>
          <w:sz w:val="28"/>
          <w:szCs w:val="28"/>
        </w:rPr>
        <w:t xml:space="preserve">Ja šo noteikumu </w:t>
      </w:r>
      <w:r w:rsidR="000E1AD4" w:rsidRPr="00D35318">
        <w:rPr>
          <w:rFonts w:ascii="Times New Roman" w:hAnsi="Times New Roman"/>
          <w:sz w:val="28"/>
          <w:szCs w:val="28"/>
        </w:rPr>
        <w:fldChar w:fldCharType="begin"/>
      </w:r>
      <w:r w:rsidR="000E1AD4" w:rsidRPr="00D35318">
        <w:rPr>
          <w:rFonts w:ascii="Times New Roman" w:hAnsi="Times New Roman"/>
          <w:sz w:val="28"/>
          <w:szCs w:val="28"/>
        </w:rPr>
        <w:instrText xml:space="preserve"> REF _Ref348661635 \r \h </w:instrText>
      </w:r>
      <w:r w:rsidR="000E1AD4" w:rsidRPr="00D35318">
        <w:rPr>
          <w:rFonts w:ascii="Times New Roman" w:hAnsi="Times New Roman"/>
          <w:sz w:val="28"/>
          <w:szCs w:val="28"/>
        </w:rPr>
      </w:r>
      <w:r w:rsidR="000E1AD4" w:rsidRPr="00D35318">
        <w:rPr>
          <w:rFonts w:ascii="Times New Roman" w:hAnsi="Times New Roman"/>
          <w:sz w:val="28"/>
          <w:szCs w:val="28"/>
        </w:rPr>
        <w:fldChar w:fldCharType="separate"/>
      </w:r>
      <w:r w:rsidR="00685A88">
        <w:rPr>
          <w:rFonts w:ascii="Times New Roman" w:hAnsi="Times New Roman"/>
          <w:sz w:val="28"/>
          <w:szCs w:val="28"/>
        </w:rPr>
        <w:t>38.1</w:t>
      </w:r>
      <w:r w:rsidR="000E1AD4" w:rsidRPr="00D35318">
        <w:rPr>
          <w:rFonts w:ascii="Times New Roman" w:hAnsi="Times New Roman"/>
          <w:sz w:val="28"/>
          <w:szCs w:val="28"/>
        </w:rPr>
        <w:fldChar w:fldCharType="end"/>
      </w:r>
      <w:r w:rsidR="000E1AD4" w:rsidRPr="00D35318">
        <w:rPr>
          <w:rFonts w:ascii="Times New Roman" w:hAnsi="Times New Roman"/>
          <w:sz w:val="28"/>
          <w:szCs w:val="28"/>
        </w:rPr>
        <w:t xml:space="preserve">. un </w:t>
      </w:r>
      <w:r w:rsidR="000E1AD4" w:rsidRPr="00D35318">
        <w:rPr>
          <w:rFonts w:ascii="Times New Roman" w:hAnsi="Times New Roman"/>
          <w:sz w:val="28"/>
          <w:szCs w:val="28"/>
        </w:rPr>
        <w:fldChar w:fldCharType="begin"/>
      </w:r>
      <w:r w:rsidR="000E1AD4" w:rsidRPr="00D35318">
        <w:rPr>
          <w:rFonts w:ascii="Times New Roman" w:hAnsi="Times New Roman"/>
          <w:sz w:val="28"/>
          <w:szCs w:val="28"/>
        </w:rPr>
        <w:instrText xml:space="preserve"> REF _Ref473094797 \r \h </w:instrText>
      </w:r>
      <w:r w:rsidR="000E1AD4" w:rsidRPr="00D35318">
        <w:rPr>
          <w:rFonts w:ascii="Times New Roman" w:hAnsi="Times New Roman"/>
          <w:sz w:val="28"/>
          <w:szCs w:val="28"/>
        </w:rPr>
      </w:r>
      <w:r w:rsidR="000E1AD4" w:rsidRPr="00D35318">
        <w:rPr>
          <w:rFonts w:ascii="Times New Roman" w:hAnsi="Times New Roman"/>
          <w:sz w:val="28"/>
          <w:szCs w:val="28"/>
        </w:rPr>
        <w:fldChar w:fldCharType="separate"/>
      </w:r>
      <w:r w:rsidR="00685A88">
        <w:rPr>
          <w:rFonts w:ascii="Times New Roman" w:hAnsi="Times New Roman"/>
          <w:sz w:val="28"/>
          <w:szCs w:val="28"/>
        </w:rPr>
        <w:t>38.2</w:t>
      </w:r>
      <w:r w:rsidR="000E1AD4" w:rsidRPr="00D35318">
        <w:rPr>
          <w:rFonts w:ascii="Times New Roman" w:hAnsi="Times New Roman"/>
          <w:sz w:val="28"/>
          <w:szCs w:val="28"/>
        </w:rPr>
        <w:fldChar w:fldCharType="end"/>
      </w:r>
      <w:r w:rsidR="000E1AD4" w:rsidRPr="00D35318">
        <w:rPr>
          <w:rFonts w:ascii="Times New Roman" w:hAnsi="Times New Roman"/>
          <w:sz w:val="28"/>
          <w:szCs w:val="28"/>
        </w:rPr>
        <w:t xml:space="preserve">. apakšpunktā </w:t>
      </w:r>
      <w:r w:rsidRPr="00D35318">
        <w:rPr>
          <w:rFonts w:ascii="Times New Roman" w:hAnsi="Times New Roman"/>
          <w:sz w:val="28"/>
          <w:szCs w:val="28"/>
        </w:rPr>
        <w:t>minēt</w:t>
      </w:r>
      <w:r w:rsidR="000E1AD4">
        <w:rPr>
          <w:rFonts w:ascii="Times New Roman" w:hAnsi="Times New Roman"/>
          <w:sz w:val="28"/>
          <w:szCs w:val="28"/>
        </w:rPr>
        <w:t>o</w:t>
      </w:r>
      <w:r w:rsidRPr="00D35318">
        <w:rPr>
          <w:rFonts w:ascii="Times New Roman" w:hAnsi="Times New Roman"/>
          <w:sz w:val="28"/>
          <w:szCs w:val="28"/>
        </w:rPr>
        <w:t xml:space="preserve"> atbalstām</w:t>
      </w:r>
      <w:r w:rsidR="000E1AD4">
        <w:rPr>
          <w:rFonts w:ascii="Times New Roman" w:hAnsi="Times New Roman"/>
          <w:sz w:val="28"/>
          <w:szCs w:val="28"/>
        </w:rPr>
        <w:t>o</w:t>
      </w:r>
      <w:r w:rsidRPr="00D35318">
        <w:rPr>
          <w:rFonts w:ascii="Times New Roman" w:hAnsi="Times New Roman"/>
          <w:sz w:val="28"/>
          <w:szCs w:val="28"/>
        </w:rPr>
        <w:t xml:space="preserve"> darbīb</w:t>
      </w:r>
      <w:r w:rsidR="000E1AD4">
        <w:rPr>
          <w:rFonts w:ascii="Times New Roman" w:hAnsi="Times New Roman"/>
          <w:sz w:val="28"/>
          <w:szCs w:val="28"/>
        </w:rPr>
        <w:t>u</w:t>
      </w:r>
      <w:r w:rsidRPr="00D35318">
        <w:rPr>
          <w:rFonts w:ascii="Times New Roman" w:hAnsi="Times New Roman"/>
          <w:sz w:val="28"/>
          <w:szCs w:val="28"/>
        </w:rPr>
        <w:t xml:space="preserve"> ietvaros ir atbalstīta tāda programmas “Apvārsnis 2020” apstiprināta un finansēta projekta sagatavošana, kas ir klasificējams kā ar saimniecisku darbību saistīts projekts, finansējuma saņēmējam jāatmaksā sadarbības iestādei finansējums</w:t>
      </w:r>
      <w:r w:rsidR="00095DA0" w:rsidRPr="00D35318">
        <w:rPr>
          <w:rFonts w:ascii="Times New Roman" w:hAnsi="Times New Roman"/>
          <w:sz w:val="28"/>
          <w:szCs w:val="28"/>
        </w:rPr>
        <w:t>, ko veido piemērojamās publiskā finansējuma intensitātes korekcija.</w:t>
      </w:r>
      <w:bookmarkEnd w:id="104"/>
      <w:r w:rsidR="00095DA0" w:rsidRPr="00D35318">
        <w:rPr>
          <w:rFonts w:ascii="Times New Roman" w:hAnsi="Times New Roman"/>
          <w:sz w:val="28"/>
          <w:szCs w:val="28"/>
        </w:rPr>
        <w:t xml:space="preserve"> </w:t>
      </w:r>
    </w:p>
    <w:p w14:paraId="1FD9663D" w14:textId="77777777" w:rsidR="000D08FD" w:rsidRPr="00D35318" w:rsidRDefault="000D08FD" w:rsidP="000D08FD">
      <w:pPr>
        <w:pStyle w:val="ListParagraph"/>
        <w:tabs>
          <w:tab w:val="left" w:pos="426"/>
          <w:tab w:val="left" w:pos="1134"/>
        </w:tabs>
        <w:spacing w:after="0" w:line="240" w:lineRule="auto"/>
        <w:ind w:left="709"/>
        <w:contextualSpacing w:val="0"/>
        <w:jc w:val="both"/>
        <w:rPr>
          <w:rFonts w:ascii="Times New Roman" w:hAnsi="Times New Roman"/>
          <w:sz w:val="28"/>
          <w:szCs w:val="28"/>
        </w:rPr>
      </w:pPr>
    </w:p>
    <w:p w14:paraId="711F797F" w14:textId="04035981" w:rsidR="000D08FD" w:rsidRPr="00D35318" w:rsidRDefault="000D08FD" w:rsidP="000D08FD">
      <w:pPr>
        <w:pStyle w:val="ListParagraph"/>
        <w:numPr>
          <w:ilvl w:val="0"/>
          <w:numId w:val="12"/>
        </w:numPr>
        <w:tabs>
          <w:tab w:val="left" w:pos="426"/>
          <w:tab w:val="left" w:pos="1134"/>
        </w:tabs>
        <w:spacing w:after="0" w:line="240" w:lineRule="auto"/>
        <w:ind w:left="0" w:firstLine="709"/>
        <w:contextualSpacing w:val="0"/>
        <w:jc w:val="both"/>
        <w:rPr>
          <w:rFonts w:ascii="Times New Roman" w:hAnsi="Times New Roman"/>
          <w:sz w:val="28"/>
          <w:szCs w:val="28"/>
        </w:rPr>
      </w:pPr>
      <w:bookmarkStart w:id="105" w:name="_Ref474944709"/>
      <w:r w:rsidRPr="00D35318">
        <w:rPr>
          <w:rFonts w:ascii="Times New Roman" w:hAnsi="Times New Roman"/>
          <w:sz w:val="28"/>
          <w:szCs w:val="28"/>
        </w:rPr>
        <w:t>Šo noteikumu</w:t>
      </w:r>
      <w:r w:rsidR="00AA1505" w:rsidRPr="00D35318">
        <w:rPr>
          <w:rFonts w:ascii="Times New Roman" w:hAnsi="Times New Roman"/>
          <w:sz w:val="28"/>
          <w:szCs w:val="28"/>
        </w:rPr>
        <w:t xml:space="preserve"> </w:t>
      </w:r>
      <w:r w:rsidR="00AA1505" w:rsidRPr="00D35318">
        <w:rPr>
          <w:rFonts w:ascii="Times New Roman" w:hAnsi="Times New Roman"/>
          <w:sz w:val="28"/>
          <w:szCs w:val="28"/>
        </w:rPr>
        <w:fldChar w:fldCharType="begin"/>
      </w:r>
      <w:r w:rsidR="00AA1505" w:rsidRPr="00D35318">
        <w:rPr>
          <w:rFonts w:ascii="Times New Roman" w:hAnsi="Times New Roman"/>
          <w:sz w:val="28"/>
          <w:szCs w:val="28"/>
        </w:rPr>
        <w:instrText xml:space="preserve"> REF _Ref474944691 \r \h </w:instrText>
      </w:r>
      <w:r w:rsidR="00C56E10" w:rsidRPr="00D35318">
        <w:rPr>
          <w:rFonts w:ascii="Times New Roman" w:hAnsi="Times New Roman"/>
          <w:sz w:val="28"/>
          <w:szCs w:val="28"/>
        </w:rPr>
        <w:instrText xml:space="preserve"> \* MERGEFORMAT </w:instrText>
      </w:r>
      <w:r w:rsidR="00AA1505" w:rsidRPr="00D35318">
        <w:rPr>
          <w:rFonts w:ascii="Times New Roman" w:hAnsi="Times New Roman"/>
          <w:sz w:val="28"/>
          <w:szCs w:val="28"/>
        </w:rPr>
      </w:r>
      <w:r w:rsidR="00AA1505" w:rsidRPr="00D35318">
        <w:rPr>
          <w:rFonts w:ascii="Times New Roman" w:hAnsi="Times New Roman"/>
          <w:sz w:val="28"/>
          <w:szCs w:val="28"/>
        </w:rPr>
        <w:fldChar w:fldCharType="separate"/>
      </w:r>
      <w:r w:rsidR="00685A88">
        <w:rPr>
          <w:rFonts w:ascii="Times New Roman" w:hAnsi="Times New Roman"/>
          <w:sz w:val="28"/>
          <w:szCs w:val="28"/>
        </w:rPr>
        <w:t>43</w:t>
      </w:r>
      <w:r w:rsidR="00AA1505" w:rsidRPr="00D35318">
        <w:rPr>
          <w:rFonts w:ascii="Times New Roman" w:hAnsi="Times New Roman"/>
          <w:sz w:val="28"/>
          <w:szCs w:val="28"/>
        </w:rPr>
        <w:fldChar w:fldCharType="end"/>
      </w:r>
      <w:r w:rsidRPr="00D35318">
        <w:rPr>
          <w:rFonts w:ascii="Times New Roman" w:hAnsi="Times New Roman"/>
          <w:sz w:val="28"/>
          <w:szCs w:val="28"/>
        </w:rPr>
        <w:t>.</w:t>
      </w:r>
      <w:r w:rsidR="00E67346" w:rsidRPr="00D35318">
        <w:rPr>
          <w:rFonts w:ascii="Times New Roman" w:hAnsi="Times New Roman"/>
          <w:sz w:val="28"/>
          <w:szCs w:val="28"/>
        </w:rPr>
        <w:t xml:space="preserve"> </w:t>
      </w:r>
      <w:r w:rsidRPr="00D35318">
        <w:rPr>
          <w:rFonts w:ascii="Times New Roman" w:hAnsi="Times New Roman"/>
          <w:sz w:val="28"/>
          <w:szCs w:val="28"/>
        </w:rPr>
        <w:t>punktā minēto a</w:t>
      </w:r>
      <w:r w:rsidR="00D0097C" w:rsidRPr="00D35318">
        <w:rPr>
          <w:rFonts w:ascii="Times New Roman" w:hAnsi="Times New Roman"/>
          <w:sz w:val="28"/>
          <w:szCs w:val="28"/>
        </w:rPr>
        <w:t>tmaksājam</w:t>
      </w:r>
      <w:r w:rsidRPr="00D35318">
        <w:rPr>
          <w:rFonts w:ascii="Times New Roman" w:hAnsi="Times New Roman"/>
          <w:sz w:val="28"/>
          <w:szCs w:val="28"/>
        </w:rPr>
        <w:t>o</w:t>
      </w:r>
      <w:r w:rsidR="00D0097C" w:rsidRPr="00D35318">
        <w:rPr>
          <w:rFonts w:ascii="Times New Roman" w:hAnsi="Times New Roman"/>
          <w:sz w:val="28"/>
          <w:szCs w:val="28"/>
        </w:rPr>
        <w:t xml:space="preserve"> palīdzīb</w:t>
      </w:r>
      <w:r w:rsidRPr="00D35318">
        <w:rPr>
          <w:rFonts w:ascii="Times New Roman" w:hAnsi="Times New Roman"/>
          <w:sz w:val="28"/>
          <w:szCs w:val="28"/>
        </w:rPr>
        <w:t>u</w:t>
      </w:r>
      <w:r w:rsidR="00D0097C" w:rsidRPr="00D35318">
        <w:rPr>
          <w:rFonts w:ascii="Times New Roman" w:hAnsi="Times New Roman"/>
          <w:sz w:val="28"/>
          <w:szCs w:val="28"/>
        </w:rPr>
        <w:t xml:space="preserve"> aprēķin</w:t>
      </w:r>
      <w:r w:rsidRPr="00D35318">
        <w:rPr>
          <w:rFonts w:ascii="Times New Roman" w:hAnsi="Times New Roman"/>
          <w:sz w:val="28"/>
          <w:szCs w:val="28"/>
        </w:rPr>
        <w:t>a sadarbības iestāde</w:t>
      </w:r>
      <w:r w:rsidR="00D0097C" w:rsidRPr="00D35318">
        <w:rPr>
          <w:rFonts w:ascii="Times New Roman" w:hAnsi="Times New Roman"/>
          <w:sz w:val="28"/>
          <w:szCs w:val="28"/>
        </w:rPr>
        <w:t>, ņemo</w:t>
      </w:r>
      <w:r w:rsidRPr="00D35318">
        <w:rPr>
          <w:rFonts w:ascii="Times New Roman" w:hAnsi="Times New Roman"/>
          <w:sz w:val="28"/>
          <w:szCs w:val="28"/>
        </w:rPr>
        <w:t xml:space="preserve">t vērā Komisijas </w:t>
      </w:r>
      <w:r w:rsidR="003A001E" w:rsidRPr="00D35318">
        <w:rPr>
          <w:rFonts w:ascii="Times New Roman" w:hAnsi="Times New Roman"/>
          <w:sz w:val="28"/>
          <w:szCs w:val="28"/>
        </w:rPr>
        <w:t>r</w:t>
      </w:r>
      <w:r w:rsidRPr="00D35318">
        <w:rPr>
          <w:rFonts w:ascii="Times New Roman" w:hAnsi="Times New Roman"/>
          <w:sz w:val="28"/>
          <w:szCs w:val="28"/>
        </w:rPr>
        <w:t xml:space="preserve">egulas </w:t>
      </w:r>
      <w:r w:rsidR="0016583A" w:rsidRPr="00D35318">
        <w:rPr>
          <w:rFonts w:ascii="Times New Roman" w:hAnsi="Times New Roman"/>
          <w:color w:val="0000FF"/>
          <w:sz w:val="28"/>
          <w:szCs w:val="28"/>
        </w:rPr>
        <w:t>Nr. </w:t>
      </w:r>
      <w:hyperlink r:id="rId24" w:tgtFrame="_blank" w:history="1">
        <w:r w:rsidR="0016583A" w:rsidRPr="00D35318">
          <w:rPr>
            <w:rFonts w:ascii="Times New Roman" w:hAnsi="Times New Roman"/>
            <w:color w:val="0000FF"/>
            <w:sz w:val="28"/>
            <w:szCs w:val="28"/>
            <w:u w:val="single"/>
          </w:rPr>
          <w:t>651/2014</w:t>
        </w:r>
      </w:hyperlink>
      <w:r w:rsidR="003A001E" w:rsidRPr="00D35318">
        <w:rPr>
          <w:rFonts w:ascii="Times New Roman" w:hAnsi="Times New Roman"/>
          <w:sz w:val="28"/>
          <w:szCs w:val="28"/>
        </w:rPr>
        <w:t xml:space="preserve"> </w:t>
      </w:r>
      <w:r w:rsidRPr="00D35318">
        <w:rPr>
          <w:rFonts w:ascii="Times New Roman" w:hAnsi="Times New Roman"/>
          <w:sz w:val="28"/>
          <w:szCs w:val="28"/>
        </w:rPr>
        <w:t xml:space="preserve">25.panta 5., 6. un 7.punktā noteiktās maksimālās atbalsta intensitātes rūpnieciskam pētījumam, eksperimentālai izstrādei un tehniski ekonomiskajai </w:t>
      </w:r>
      <w:proofErr w:type="spellStart"/>
      <w:r w:rsidRPr="00D35318">
        <w:rPr>
          <w:rFonts w:ascii="Times New Roman" w:hAnsi="Times New Roman"/>
          <w:sz w:val="28"/>
          <w:szCs w:val="28"/>
        </w:rPr>
        <w:t>priekšizpētei</w:t>
      </w:r>
      <w:proofErr w:type="spellEnd"/>
      <w:r w:rsidRPr="00D35318">
        <w:rPr>
          <w:rFonts w:ascii="Times New Roman" w:hAnsi="Times New Roman"/>
          <w:sz w:val="28"/>
          <w:szCs w:val="28"/>
        </w:rPr>
        <w:t>.</w:t>
      </w:r>
      <w:bookmarkEnd w:id="105"/>
    </w:p>
    <w:p w14:paraId="5DC74408" w14:textId="0245BB25" w:rsidR="000D08FD" w:rsidRPr="00D35318" w:rsidRDefault="000D08FD" w:rsidP="000D08FD">
      <w:pPr>
        <w:pStyle w:val="ListParagraph"/>
        <w:tabs>
          <w:tab w:val="left" w:pos="426"/>
          <w:tab w:val="left" w:pos="1134"/>
        </w:tabs>
        <w:spacing w:after="0" w:line="240" w:lineRule="auto"/>
        <w:ind w:left="709"/>
        <w:contextualSpacing w:val="0"/>
        <w:jc w:val="both"/>
        <w:rPr>
          <w:rFonts w:ascii="Times New Roman" w:hAnsi="Times New Roman"/>
          <w:sz w:val="28"/>
          <w:szCs w:val="28"/>
        </w:rPr>
      </w:pPr>
    </w:p>
    <w:p w14:paraId="4B55FF96" w14:textId="5AA12313" w:rsidR="0077104D" w:rsidRPr="00D35318" w:rsidRDefault="0077104D" w:rsidP="00FE509A">
      <w:pPr>
        <w:pStyle w:val="ListParagraph"/>
        <w:numPr>
          <w:ilvl w:val="0"/>
          <w:numId w:val="12"/>
        </w:numPr>
        <w:tabs>
          <w:tab w:val="left" w:pos="426"/>
          <w:tab w:val="left" w:pos="1134"/>
        </w:tabs>
        <w:spacing w:after="0" w:line="240" w:lineRule="auto"/>
        <w:ind w:left="0" w:firstLine="709"/>
        <w:contextualSpacing w:val="0"/>
        <w:jc w:val="both"/>
        <w:rPr>
          <w:sz w:val="28"/>
          <w:szCs w:val="28"/>
        </w:rPr>
      </w:pPr>
      <w:bookmarkStart w:id="106" w:name="_Ref474944724"/>
      <w:r w:rsidRPr="00D35318">
        <w:rPr>
          <w:rFonts w:ascii="Times New Roman" w:hAnsi="Times New Roman"/>
          <w:sz w:val="28"/>
          <w:szCs w:val="28"/>
        </w:rPr>
        <w:t xml:space="preserve">Ja sadarbības iestāde ir pieņēmusi </w:t>
      </w:r>
      <w:r w:rsidR="001A384C" w:rsidRPr="00D35318">
        <w:rPr>
          <w:rFonts w:ascii="Times New Roman" w:hAnsi="Times New Roman"/>
          <w:sz w:val="28"/>
          <w:szCs w:val="28"/>
        </w:rPr>
        <w:t xml:space="preserve">lēmumu par </w:t>
      </w:r>
      <w:r w:rsidRPr="00D35318">
        <w:rPr>
          <w:rFonts w:ascii="Times New Roman" w:hAnsi="Times New Roman"/>
          <w:sz w:val="28"/>
          <w:szCs w:val="28"/>
        </w:rPr>
        <w:t>šo noteikum</w:t>
      </w:r>
      <w:r w:rsidR="001A384C" w:rsidRPr="00D35318">
        <w:rPr>
          <w:rFonts w:ascii="Times New Roman" w:hAnsi="Times New Roman"/>
          <w:sz w:val="28"/>
          <w:szCs w:val="28"/>
        </w:rPr>
        <w:t>u</w:t>
      </w:r>
      <w:r w:rsidR="00AA1505" w:rsidRPr="00D35318">
        <w:rPr>
          <w:rFonts w:ascii="Times New Roman" w:hAnsi="Times New Roman"/>
          <w:sz w:val="28"/>
          <w:szCs w:val="28"/>
        </w:rPr>
        <w:t xml:space="preserve"> </w:t>
      </w:r>
      <w:r w:rsidR="00AA1505" w:rsidRPr="00D35318">
        <w:rPr>
          <w:rFonts w:ascii="Times New Roman" w:hAnsi="Times New Roman"/>
          <w:sz w:val="28"/>
          <w:szCs w:val="28"/>
        </w:rPr>
        <w:fldChar w:fldCharType="begin"/>
      </w:r>
      <w:r w:rsidR="00AA1505" w:rsidRPr="00D35318">
        <w:rPr>
          <w:rFonts w:ascii="Times New Roman" w:hAnsi="Times New Roman"/>
          <w:sz w:val="28"/>
          <w:szCs w:val="28"/>
        </w:rPr>
        <w:instrText xml:space="preserve"> REF _Ref474944709 \r \h </w:instrText>
      </w:r>
      <w:r w:rsidR="00AA1505" w:rsidRPr="00D35318">
        <w:rPr>
          <w:rFonts w:ascii="Times New Roman" w:hAnsi="Times New Roman"/>
          <w:sz w:val="28"/>
          <w:szCs w:val="28"/>
        </w:rPr>
      </w:r>
      <w:r w:rsidR="00AA1505" w:rsidRPr="00D35318">
        <w:rPr>
          <w:rFonts w:ascii="Times New Roman" w:hAnsi="Times New Roman"/>
          <w:sz w:val="28"/>
          <w:szCs w:val="28"/>
        </w:rPr>
        <w:fldChar w:fldCharType="separate"/>
      </w:r>
      <w:r w:rsidR="00685A88">
        <w:rPr>
          <w:rFonts w:ascii="Times New Roman" w:hAnsi="Times New Roman"/>
          <w:sz w:val="28"/>
          <w:szCs w:val="28"/>
        </w:rPr>
        <w:t>44</w:t>
      </w:r>
      <w:r w:rsidR="00AA1505" w:rsidRPr="00D35318">
        <w:rPr>
          <w:rFonts w:ascii="Times New Roman" w:hAnsi="Times New Roman"/>
          <w:sz w:val="28"/>
          <w:szCs w:val="28"/>
        </w:rPr>
        <w:fldChar w:fldCharType="end"/>
      </w:r>
      <w:r w:rsidR="001A384C" w:rsidRPr="00D35318">
        <w:rPr>
          <w:rFonts w:ascii="Times New Roman" w:hAnsi="Times New Roman"/>
          <w:sz w:val="28"/>
          <w:szCs w:val="28"/>
        </w:rPr>
        <w:t>.</w:t>
      </w:r>
      <w:r w:rsidR="00AA1505" w:rsidRPr="00D35318">
        <w:rPr>
          <w:rFonts w:ascii="Times New Roman" w:hAnsi="Times New Roman"/>
          <w:sz w:val="28"/>
          <w:szCs w:val="28"/>
        </w:rPr>
        <w:t xml:space="preserve"> </w:t>
      </w:r>
      <w:r w:rsidR="001A384C" w:rsidRPr="00D35318">
        <w:rPr>
          <w:rFonts w:ascii="Times New Roman" w:hAnsi="Times New Roman"/>
          <w:sz w:val="28"/>
          <w:szCs w:val="28"/>
        </w:rPr>
        <w:t xml:space="preserve">punktā </w:t>
      </w:r>
      <w:r w:rsidRPr="00D35318">
        <w:rPr>
          <w:rFonts w:ascii="Times New Roman" w:hAnsi="Times New Roman"/>
          <w:sz w:val="28"/>
          <w:szCs w:val="28"/>
        </w:rPr>
        <w:t xml:space="preserve">minēto </w:t>
      </w:r>
      <w:r w:rsidR="001A384C" w:rsidRPr="00D35318">
        <w:rPr>
          <w:rFonts w:ascii="Times New Roman" w:hAnsi="Times New Roman"/>
          <w:sz w:val="28"/>
          <w:szCs w:val="28"/>
        </w:rPr>
        <w:t>atmaksājamo palīdzību</w:t>
      </w:r>
      <w:r w:rsidRPr="00D35318">
        <w:rPr>
          <w:rFonts w:ascii="Times New Roman" w:hAnsi="Times New Roman"/>
          <w:sz w:val="28"/>
          <w:szCs w:val="28"/>
        </w:rPr>
        <w:t>, finansējuma saņēmējs atmaksājamo finansējumu atmaksā 12 mēnešu laikā no lēmuma spēkā stāšanās dienas.</w:t>
      </w:r>
      <w:bookmarkEnd w:id="106"/>
    </w:p>
    <w:p w14:paraId="6E38F576" w14:textId="77777777" w:rsidR="001A384C" w:rsidRPr="00D35318" w:rsidRDefault="001A384C" w:rsidP="00FE509A">
      <w:pPr>
        <w:pStyle w:val="ListParagraph"/>
        <w:tabs>
          <w:tab w:val="left" w:pos="426"/>
          <w:tab w:val="left" w:pos="1134"/>
        </w:tabs>
        <w:spacing w:after="0" w:line="240" w:lineRule="auto"/>
        <w:ind w:left="709"/>
        <w:contextualSpacing w:val="0"/>
        <w:jc w:val="both"/>
        <w:rPr>
          <w:rFonts w:ascii="Times New Roman" w:hAnsi="Times New Roman"/>
          <w:sz w:val="28"/>
          <w:szCs w:val="28"/>
        </w:rPr>
      </w:pPr>
    </w:p>
    <w:p w14:paraId="3D3AF1F0" w14:textId="60E62A46" w:rsidR="0077104D" w:rsidRPr="00D35318" w:rsidRDefault="0077104D" w:rsidP="00FE509A">
      <w:pPr>
        <w:pStyle w:val="ListParagraph"/>
        <w:numPr>
          <w:ilvl w:val="0"/>
          <w:numId w:val="12"/>
        </w:numPr>
        <w:tabs>
          <w:tab w:val="left" w:pos="426"/>
          <w:tab w:val="left" w:pos="1134"/>
        </w:tabs>
        <w:spacing w:after="0" w:line="240" w:lineRule="auto"/>
        <w:ind w:left="0" w:firstLine="709"/>
        <w:contextualSpacing w:val="0"/>
        <w:jc w:val="both"/>
        <w:rPr>
          <w:sz w:val="28"/>
          <w:szCs w:val="28"/>
        </w:rPr>
      </w:pPr>
      <w:r w:rsidRPr="00D35318">
        <w:rPr>
          <w:rFonts w:ascii="Times New Roman" w:hAnsi="Times New Roman"/>
          <w:sz w:val="28"/>
          <w:szCs w:val="28"/>
        </w:rPr>
        <w:t>Ja atmaksājamo finansējumu nav iespējams atmaksāt 12 mēnešu laikā, finansējuma saņēmējs un sadarbības iestāde var vienoties par finansējuma atmaksas grafiku, kas kopumā nepārsniedz 24 mēnešus no šo noteikum</w:t>
      </w:r>
      <w:r w:rsidR="001A384C" w:rsidRPr="00D35318">
        <w:rPr>
          <w:rFonts w:ascii="Times New Roman" w:hAnsi="Times New Roman"/>
          <w:sz w:val="28"/>
          <w:szCs w:val="28"/>
        </w:rPr>
        <w:t>u</w:t>
      </w:r>
      <w:r w:rsidR="00AA1505" w:rsidRPr="00D35318">
        <w:rPr>
          <w:rFonts w:ascii="Times New Roman" w:hAnsi="Times New Roman"/>
          <w:sz w:val="28"/>
          <w:szCs w:val="28"/>
        </w:rPr>
        <w:t xml:space="preserve"> </w:t>
      </w:r>
      <w:r w:rsidR="00AA1505" w:rsidRPr="00D35318">
        <w:rPr>
          <w:rFonts w:ascii="Times New Roman" w:hAnsi="Times New Roman"/>
          <w:sz w:val="28"/>
          <w:szCs w:val="28"/>
        </w:rPr>
        <w:fldChar w:fldCharType="begin"/>
      </w:r>
      <w:r w:rsidR="00AA1505" w:rsidRPr="00D35318">
        <w:rPr>
          <w:rFonts w:ascii="Times New Roman" w:hAnsi="Times New Roman"/>
          <w:sz w:val="28"/>
          <w:szCs w:val="28"/>
        </w:rPr>
        <w:instrText xml:space="preserve"> REF _Ref474944724 \r \h </w:instrText>
      </w:r>
      <w:r w:rsidR="00AA1505" w:rsidRPr="00D35318">
        <w:rPr>
          <w:rFonts w:ascii="Times New Roman" w:hAnsi="Times New Roman"/>
          <w:sz w:val="28"/>
          <w:szCs w:val="28"/>
        </w:rPr>
      </w:r>
      <w:r w:rsidR="00AA1505" w:rsidRPr="00D35318">
        <w:rPr>
          <w:rFonts w:ascii="Times New Roman" w:hAnsi="Times New Roman"/>
          <w:sz w:val="28"/>
          <w:szCs w:val="28"/>
        </w:rPr>
        <w:fldChar w:fldCharType="separate"/>
      </w:r>
      <w:r w:rsidR="00685A88">
        <w:rPr>
          <w:rFonts w:ascii="Times New Roman" w:hAnsi="Times New Roman"/>
          <w:sz w:val="28"/>
          <w:szCs w:val="28"/>
        </w:rPr>
        <w:t>45</w:t>
      </w:r>
      <w:r w:rsidR="00AA1505" w:rsidRPr="00D35318">
        <w:rPr>
          <w:rFonts w:ascii="Times New Roman" w:hAnsi="Times New Roman"/>
          <w:sz w:val="28"/>
          <w:szCs w:val="28"/>
        </w:rPr>
        <w:fldChar w:fldCharType="end"/>
      </w:r>
      <w:r w:rsidR="001A384C" w:rsidRPr="00D35318">
        <w:rPr>
          <w:rFonts w:ascii="Times New Roman" w:hAnsi="Times New Roman"/>
          <w:sz w:val="28"/>
          <w:szCs w:val="28"/>
        </w:rPr>
        <w:t>.</w:t>
      </w:r>
      <w:r w:rsidR="00AA1505" w:rsidRPr="00D35318">
        <w:rPr>
          <w:rFonts w:ascii="Times New Roman" w:hAnsi="Times New Roman"/>
          <w:sz w:val="28"/>
          <w:szCs w:val="28"/>
        </w:rPr>
        <w:t xml:space="preserve"> </w:t>
      </w:r>
      <w:r w:rsidR="001A384C" w:rsidRPr="00D35318">
        <w:rPr>
          <w:rFonts w:ascii="Times New Roman" w:hAnsi="Times New Roman"/>
          <w:sz w:val="28"/>
          <w:szCs w:val="28"/>
        </w:rPr>
        <w:t xml:space="preserve">punktā </w:t>
      </w:r>
      <w:r w:rsidRPr="00D35318">
        <w:rPr>
          <w:rFonts w:ascii="Times New Roman" w:hAnsi="Times New Roman"/>
          <w:sz w:val="28"/>
          <w:szCs w:val="28"/>
        </w:rPr>
        <w:t>minētā lēmuma spēkā stāšanās dienas.</w:t>
      </w:r>
    </w:p>
    <w:p w14:paraId="147BFC70" w14:textId="77777777" w:rsidR="001A384C" w:rsidRPr="00D35318" w:rsidRDefault="001A384C" w:rsidP="00FE509A">
      <w:pPr>
        <w:tabs>
          <w:tab w:val="left" w:pos="426"/>
          <w:tab w:val="left" w:pos="1134"/>
        </w:tabs>
        <w:spacing w:after="0" w:line="240" w:lineRule="auto"/>
        <w:jc w:val="both"/>
        <w:rPr>
          <w:rFonts w:ascii="Times New Roman" w:hAnsi="Times New Roman"/>
          <w:sz w:val="28"/>
          <w:szCs w:val="28"/>
        </w:rPr>
      </w:pPr>
    </w:p>
    <w:p w14:paraId="196052DD" w14:textId="6110CEBC" w:rsidR="0077104D" w:rsidRPr="00D35318" w:rsidRDefault="0077104D" w:rsidP="00FE509A">
      <w:pPr>
        <w:pStyle w:val="ListParagraph"/>
        <w:numPr>
          <w:ilvl w:val="0"/>
          <w:numId w:val="12"/>
        </w:numPr>
        <w:tabs>
          <w:tab w:val="left" w:pos="426"/>
          <w:tab w:val="left" w:pos="1134"/>
        </w:tabs>
        <w:spacing w:after="0" w:line="240" w:lineRule="auto"/>
        <w:ind w:left="0" w:firstLine="709"/>
        <w:contextualSpacing w:val="0"/>
        <w:jc w:val="both"/>
        <w:rPr>
          <w:sz w:val="28"/>
          <w:szCs w:val="28"/>
        </w:rPr>
      </w:pPr>
      <w:r w:rsidRPr="00D35318">
        <w:rPr>
          <w:rFonts w:ascii="Times New Roman" w:hAnsi="Times New Roman"/>
          <w:sz w:val="28"/>
          <w:szCs w:val="28"/>
        </w:rPr>
        <w:t>Šo noteikumu</w:t>
      </w:r>
      <w:r w:rsidR="001A384C" w:rsidRPr="00D35318">
        <w:rPr>
          <w:rFonts w:ascii="Times New Roman" w:hAnsi="Times New Roman"/>
          <w:sz w:val="28"/>
          <w:szCs w:val="28"/>
        </w:rPr>
        <w:t xml:space="preserve"> </w:t>
      </w:r>
      <w:r w:rsidR="00AA1505" w:rsidRPr="00D35318">
        <w:rPr>
          <w:rFonts w:ascii="Times New Roman" w:hAnsi="Times New Roman"/>
          <w:sz w:val="28"/>
          <w:szCs w:val="28"/>
        </w:rPr>
        <w:fldChar w:fldCharType="begin"/>
      </w:r>
      <w:r w:rsidR="00AA1505" w:rsidRPr="00D35318">
        <w:rPr>
          <w:rFonts w:ascii="Times New Roman" w:hAnsi="Times New Roman"/>
          <w:sz w:val="28"/>
          <w:szCs w:val="28"/>
        </w:rPr>
        <w:instrText xml:space="preserve"> REF _Ref474944724 \r \h </w:instrText>
      </w:r>
      <w:r w:rsidR="00AA1505" w:rsidRPr="00D35318">
        <w:rPr>
          <w:rFonts w:ascii="Times New Roman" w:hAnsi="Times New Roman"/>
          <w:sz w:val="28"/>
          <w:szCs w:val="28"/>
        </w:rPr>
      </w:r>
      <w:r w:rsidR="00AA1505" w:rsidRPr="00D35318">
        <w:rPr>
          <w:rFonts w:ascii="Times New Roman" w:hAnsi="Times New Roman"/>
          <w:sz w:val="28"/>
          <w:szCs w:val="28"/>
        </w:rPr>
        <w:fldChar w:fldCharType="separate"/>
      </w:r>
      <w:r w:rsidR="00685A88">
        <w:rPr>
          <w:rFonts w:ascii="Times New Roman" w:hAnsi="Times New Roman"/>
          <w:sz w:val="28"/>
          <w:szCs w:val="28"/>
        </w:rPr>
        <w:t>45</w:t>
      </w:r>
      <w:r w:rsidR="00AA1505" w:rsidRPr="00D35318">
        <w:rPr>
          <w:rFonts w:ascii="Times New Roman" w:hAnsi="Times New Roman"/>
          <w:sz w:val="28"/>
          <w:szCs w:val="28"/>
        </w:rPr>
        <w:fldChar w:fldCharType="end"/>
      </w:r>
      <w:r w:rsidR="00AA1505" w:rsidRPr="00D35318">
        <w:rPr>
          <w:rFonts w:ascii="Times New Roman" w:hAnsi="Times New Roman"/>
          <w:sz w:val="28"/>
          <w:szCs w:val="28"/>
        </w:rPr>
        <w:t xml:space="preserve">. punktā </w:t>
      </w:r>
      <w:r w:rsidRPr="00D35318">
        <w:rPr>
          <w:rFonts w:ascii="Times New Roman" w:hAnsi="Times New Roman"/>
          <w:sz w:val="28"/>
          <w:szCs w:val="28"/>
        </w:rPr>
        <w:t xml:space="preserve">minēto atmaksāto finansējumu izmanto </w:t>
      </w:r>
      <w:r w:rsidR="00F83C14" w:rsidRPr="00D35318">
        <w:rPr>
          <w:rFonts w:ascii="Times New Roman" w:hAnsi="Times New Roman"/>
          <w:sz w:val="28"/>
          <w:szCs w:val="28"/>
        </w:rPr>
        <w:t>pasākuma īstenošanai atbilstoši šo noteikumu</w:t>
      </w:r>
      <w:r w:rsidR="00AA1505" w:rsidRPr="00D35318">
        <w:rPr>
          <w:rFonts w:ascii="Times New Roman" w:hAnsi="Times New Roman"/>
          <w:sz w:val="28"/>
          <w:szCs w:val="28"/>
        </w:rPr>
        <w:t xml:space="preserve"> </w:t>
      </w:r>
      <w:r w:rsidR="00AA1505" w:rsidRPr="00D35318">
        <w:rPr>
          <w:rFonts w:ascii="Times New Roman" w:hAnsi="Times New Roman"/>
          <w:sz w:val="28"/>
          <w:szCs w:val="28"/>
        </w:rPr>
        <w:fldChar w:fldCharType="begin"/>
      </w:r>
      <w:r w:rsidR="00AA1505" w:rsidRPr="00D35318">
        <w:rPr>
          <w:rFonts w:ascii="Times New Roman" w:hAnsi="Times New Roman"/>
          <w:sz w:val="28"/>
          <w:szCs w:val="28"/>
        </w:rPr>
        <w:instrText xml:space="preserve"> REF _Ref455402977 \r \h </w:instrText>
      </w:r>
      <w:r w:rsidR="00AA1505" w:rsidRPr="00D35318">
        <w:rPr>
          <w:rFonts w:ascii="Times New Roman" w:hAnsi="Times New Roman"/>
          <w:sz w:val="28"/>
          <w:szCs w:val="28"/>
        </w:rPr>
      </w:r>
      <w:r w:rsidR="00AA1505" w:rsidRPr="00D35318">
        <w:rPr>
          <w:rFonts w:ascii="Times New Roman" w:hAnsi="Times New Roman"/>
          <w:sz w:val="28"/>
          <w:szCs w:val="28"/>
        </w:rPr>
        <w:fldChar w:fldCharType="separate"/>
      </w:r>
      <w:r w:rsidR="00685A88">
        <w:rPr>
          <w:rFonts w:ascii="Times New Roman" w:hAnsi="Times New Roman"/>
          <w:sz w:val="28"/>
          <w:szCs w:val="28"/>
        </w:rPr>
        <w:t>3</w:t>
      </w:r>
      <w:r w:rsidR="00AA1505" w:rsidRPr="00D35318">
        <w:rPr>
          <w:rFonts w:ascii="Times New Roman" w:hAnsi="Times New Roman"/>
          <w:sz w:val="28"/>
          <w:szCs w:val="28"/>
        </w:rPr>
        <w:fldChar w:fldCharType="end"/>
      </w:r>
      <w:r w:rsidR="00F83C14" w:rsidRPr="00D35318">
        <w:rPr>
          <w:rFonts w:ascii="Times New Roman" w:hAnsi="Times New Roman"/>
          <w:sz w:val="28"/>
          <w:szCs w:val="28"/>
        </w:rPr>
        <w:t>.</w:t>
      </w:r>
      <w:r w:rsidR="00AA1505" w:rsidRPr="00D35318">
        <w:rPr>
          <w:rFonts w:ascii="Times New Roman" w:hAnsi="Times New Roman"/>
          <w:sz w:val="28"/>
          <w:szCs w:val="28"/>
        </w:rPr>
        <w:t xml:space="preserve"> </w:t>
      </w:r>
      <w:r w:rsidR="00F83C14" w:rsidRPr="00D35318">
        <w:rPr>
          <w:rFonts w:ascii="Times New Roman" w:hAnsi="Times New Roman"/>
          <w:sz w:val="28"/>
          <w:szCs w:val="28"/>
        </w:rPr>
        <w:t>punktā minētajam mērķim</w:t>
      </w:r>
      <w:r w:rsidR="001A384C" w:rsidRPr="00D35318">
        <w:rPr>
          <w:rFonts w:ascii="Times New Roman" w:hAnsi="Times New Roman"/>
          <w:sz w:val="28"/>
          <w:szCs w:val="28"/>
        </w:rPr>
        <w:t>.</w:t>
      </w:r>
    </w:p>
    <w:p w14:paraId="1F334EFE" w14:textId="6D3C3EB4" w:rsidR="001A384C" w:rsidRPr="00D35318" w:rsidRDefault="001A384C" w:rsidP="003A5888">
      <w:pPr>
        <w:tabs>
          <w:tab w:val="left" w:pos="426"/>
          <w:tab w:val="left" w:pos="1134"/>
        </w:tabs>
        <w:spacing w:after="0" w:line="240" w:lineRule="auto"/>
        <w:jc w:val="both"/>
        <w:rPr>
          <w:rFonts w:ascii="Times New Roman" w:hAnsi="Times New Roman"/>
          <w:sz w:val="28"/>
          <w:szCs w:val="28"/>
        </w:rPr>
      </w:pPr>
    </w:p>
    <w:p w14:paraId="42997EEE" w14:textId="58CEBEEA" w:rsidR="00990B68" w:rsidRPr="00D35318" w:rsidRDefault="00E56AA0" w:rsidP="00FE509A">
      <w:pPr>
        <w:pStyle w:val="ListParagraph"/>
        <w:numPr>
          <w:ilvl w:val="0"/>
          <w:numId w:val="12"/>
        </w:numPr>
        <w:tabs>
          <w:tab w:val="left" w:pos="426"/>
          <w:tab w:val="left" w:pos="1134"/>
        </w:tabs>
        <w:spacing w:after="0" w:line="240" w:lineRule="auto"/>
        <w:ind w:left="0" w:firstLine="709"/>
        <w:contextualSpacing w:val="0"/>
        <w:jc w:val="both"/>
        <w:rPr>
          <w:rFonts w:ascii="Times New Roman" w:hAnsi="Times New Roman"/>
          <w:sz w:val="28"/>
          <w:szCs w:val="28"/>
        </w:rPr>
      </w:pPr>
      <w:r w:rsidRPr="00D35318">
        <w:rPr>
          <w:rFonts w:ascii="Times New Roman" w:eastAsia="Times New Roman" w:hAnsi="Times New Roman"/>
          <w:bCs/>
          <w:sz w:val="28"/>
          <w:szCs w:val="28"/>
        </w:rPr>
        <w:t xml:space="preserve">Finansējuma saņēmējs ar saimniecisku darbību nesaistītu projektu īsteno no dienas, kad stājas spēkā šie noteikumi, </w:t>
      </w:r>
      <w:r w:rsidR="004357CD" w:rsidRPr="00D35318">
        <w:rPr>
          <w:rFonts w:ascii="Times New Roman" w:eastAsia="Times New Roman" w:hAnsi="Times New Roman"/>
          <w:bCs/>
          <w:sz w:val="28"/>
          <w:szCs w:val="28"/>
        </w:rPr>
        <w:t>un</w:t>
      </w:r>
      <w:r w:rsidRPr="00D35318">
        <w:rPr>
          <w:rFonts w:ascii="Times New Roman" w:eastAsia="Times New Roman" w:hAnsi="Times New Roman"/>
          <w:bCs/>
          <w:sz w:val="28"/>
          <w:szCs w:val="28"/>
        </w:rPr>
        <w:t xml:space="preserve"> ne ilgāk kā līdz </w:t>
      </w:r>
      <w:r w:rsidR="00AA1505" w:rsidRPr="00D35318">
        <w:rPr>
          <w:rFonts w:ascii="Times New Roman" w:eastAsia="Times New Roman" w:hAnsi="Times New Roman"/>
          <w:bCs/>
          <w:sz w:val="28"/>
          <w:szCs w:val="28"/>
        </w:rPr>
        <w:t>2022</w:t>
      </w:r>
      <w:r w:rsidRPr="00D35318">
        <w:rPr>
          <w:rFonts w:ascii="Times New Roman" w:eastAsia="Times New Roman" w:hAnsi="Times New Roman"/>
          <w:bCs/>
          <w:sz w:val="28"/>
          <w:szCs w:val="28"/>
        </w:rPr>
        <w:t>.</w:t>
      </w:r>
      <w:r w:rsidR="00AA1505" w:rsidRPr="00D35318">
        <w:rPr>
          <w:rFonts w:ascii="Times New Roman" w:eastAsia="Times New Roman" w:hAnsi="Times New Roman"/>
          <w:bCs/>
          <w:sz w:val="28"/>
          <w:szCs w:val="28"/>
        </w:rPr>
        <w:t xml:space="preserve"> </w:t>
      </w:r>
      <w:r w:rsidRPr="00D35318">
        <w:rPr>
          <w:rFonts w:ascii="Times New Roman" w:eastAsia="Times New Roman" w:hAnsi="Times New Roman"/>
          <w:bCs/>
          <w:sz w:val="28"/>
          <w:szCs w:val="28"/>
        </w:rPr>
        <w:t>gada 31.</w:t>
      </w:r>
      <w:r w:rsidR="00D35318">
        <w:rPr>
          <w:rFonts w:ascii="Times New Roman" w:eastAsia="Times New Roman" w:hAnsi="Times New Roman"/>
          <w:bCs/>
          <w:sz w:val="28"/>
          <w:szCs w:val="28"/>
        </w:rPr>
        <w:t> </w:t>
      </w:r>
      <w:r w:rsidRPr="00D35318">
        <w:rPr>
          <w:rFonts w:ascii="Times New Roman" w:eastAsia="Times New Roman" w:hAnsi="Times New Roman"/>
          <w:bCs/>
          <w:sz w:val="28"/>
          <w:szCs w:val="28"/>
        </w:rPr>
        <w:t>decembrim.</w:t>
      </w:r>
      <w:r w:rsidR="00990B68" w:rsidRPr="00D35318">
        <w:rPr>
          <w:rFonts w:ascii="Times New Roman" w:eastAsia="Times New Roman" w:hAnsi="Times New Roman"/>
          <w:bCs/>
          <w:sz w:val="28"/>
          <w:szCs w:val="28"/>
        </w:rPr>
        <w:t xml:space="preserve"> </w:t>
      </w:r>
      <w:r w:rsidR="00990B68" w:rsidRPr="00D35318">
        <w:rPr>
          <w:rFonts w:ascii="Times New Roman" w:hAnsi="Times New Roman"/>
          <w:sz w:val="28"/>
          <w:szCs w:val="28"/>
        </w:rPr>
        <w:t>Šo noteikumu</w:t>
      </w:r>
      <w:r w:rsidR="00DF6652" w:rsidRPr="00D35318">
        <w:rPr>
          <w:rFonts w:ascii="Times New Roman" w:hAnsi="Times New Roman"/>
          <w:sz w:val="28"/>
          <w:szCs w:val="28"/>
        </w:rPr>
        <w:t xml:space="preserve"> </w:t>
      </w:r>
      <w:r w:rsidR="00DF6652" w:rsidRPr="00D35318">
        <w:rPr>
          <w:rFonts w:ascii="Times New Roman" w:hAnsi="Times New Roman"/>
          <w:sz w:val="28"/>
          <w:szCs w:val="28"/>
        </w:rPr>
        <w:fldChar w:fldCharType="begin"/>
      </w:r>
      <w:r w:rsidR="00DF6652" w:rsidRPr="00D35318">
        <w:rPr>
          <w:rFonts w:ascii="Times New Roman" w:hAnsi="Times New Roman"/>
          <w:sz w:val="28"/>
          <w:szCs w:val="28"/>
        </w:rPr>
        <w:instrText xml:space="preserve"> REF _Ref348660944 \r \h </w:instrText>
      </w:r>
      <w:r w:rsidR="00DF6652" w:rsidRPr="00D35318">
        <w:rPr>
          <w:rFonts w:ascii="Times New Roman" w:hAnsi="Times New Roman"/>
          <w:sz w:val="28"/>
          <w:szCs w:val="28"/>
        </w:rPr>
      </w:r>
      <w:r w:rsidR="00DF6652" w:rsidRPr="00D35318">
        <w:rPr>
          <w:rFonts w:ascii="Times New Roman" w:hAnsi="Times New Roman"/>
          <w:sz w:val="28"/>
          <w:szCs w:val="28"/>
        </w:rPr>
        <w:fldChar w:fldCharType="separate"/>
      </w:r>
      <w:r w:rsidR="00685A88">
        <w:rPr>
          <w:rFonts w:ascii="Times New Roman" w:hAnsi="Times New Roman"/>
          <w:sz w:val="28"/>
          <w:szCs w:val="28"/>
        </w:rPr>
        <w:t>38</w:t>
      </w:r>
      <w:r w:rsidR="00DF6652" w:rsidRPr="00D35318">
        <w:rPr>
          <w:rFonts w:ascii="Times New Roman" w:hAnsi="Times New Roman"/>
          <w:sz w:val="28"/>
          <w:szCs w:val="28"/>
        </w:rPr>
        <w:fldChar w:fldCharType="end"/>
      </w:r>
      <w:r w:rsidR="00990B68" w:rsidRPr="00D35318">
        <w:rPr>
          <w:rFonts w:ascii="Times New Roman" w:hAnsi="Times New Roman"/>
          <w:sz w:val="28"/>
          <w:szCs w:val="28"/>
        </w:rPr>
        <w:t xml:space="preserve">. punktā minētās darbības </w:t>
      </w:r>
      <w:r w:rsidR="00DF6652" w:rsidRPr="00D35318">
        <w:rPr>
          <w:rFonts w:ascii="Times New Roman" w:eastAsia="Times New Roman" w:hAnsi="Times New Roman"/>
          <w:bCs/>
          <w:sz w:val="28"/>
          <w:szCs w:val="28"/>
        </w:rPr>
        <w:t xml:space="preserve">ar saimniecisku darbību nesaistītam projektam </w:t>
      </w:r>
      <w:r w:rsidR="00990B68" w:rsidRPr="00D35318">
        <w:rPr>
          <w:rFonts w:ascii="Times New Roman" w:hAnsi="Times New Roman"/>
          <w:sz w:val="28"/>
          <w:szCs w:val="28"/>
        </w:rPr>
        <w:t>ir atbalstāmas, ja tās veiktas, sākot ar 2017. gada 1.</w:t>
      </w:r>
      <w:r w:rsidR="00AA1505" w:rsidRPr="00D35318">
        <w:rPr>
          <w:rFonts w:ascii="Times New Roman" w:hAnsi="Times New Roman"/>
          <w:sz w:val="28"/>
          <w:szCs w:val="28"/>
        </w:rPr>
        <w:t xml:space="preserve"> </w:t>
      </w:r>
      <w:r w:rsidR="00990B68" w:rsidRPr="00D35318">
        <w:rPr>
          <w:rFonts w:ascii="Times New Roman" w:hAnsi="Times New Roman"/>
          <w:sz w:val="28"/>
          <w:szCs w:val="28"/>
        </w:rPr>
        <w:t>janvāri.</w:t>
      </w:r>
    </w:p>
    <w:p w14:paraId="29F4E20A" w14:textId="77777777" w:rsidR="00DF6652" w:rsidRPr="00D35318" w:rsidRDefault="00DF6652" w:rsidP="00CA7F35">
      <w:pPr>
        <w:pStyle w:val="ListParagraph"/>
        <w:tabs>
          <w:tab w:val="left" w:pos="426"/>
          <w:tab w:val="left" w:pos="1134"/>
        </w:tabs>
        <w:spacing w:after="0" w:line="240" w:lineRule="auto"/>
        <w:ind w:left="709"/>
        <w:contextualSpacing w:val="0"/>
        <w:jc w:val="both"/>
        <w:rPr>
          <w:rFonts w:ascii="Times New Roman" w:hAnsi="Times New Roman"/>
          <w:sz w:val="28"/>
          <w:szCs w:val="28"/>
        </w:rPr>
      </w:pPr>
    </w:p>
    <w:p w14:paraId="58C87787" w14:textId="77777777" w:rsidR="00E56AA0" w:rsidRPr="00D35318" w:rsidRDefault="00E56AA0" w:rsidP="00CA7F35">
      <w:pPr>
        <w:pStyle w:val="ListParagraph"/>
        <w:tabs>
          <w:tab w:val="left" w:pos="426"/>
          <w:tab w:val="left" w:pos="1134"/>
        </w:tabs>
        <w:spacing w:after="0" w:line="240" w:lineRule="auto"/>
        <w:ind w:left="709"/>
        <w:contextualSpacing w:val="0"/>
        <w:jc w:val="both"/>
        <w:rPr>
          <w:rFonts w:ascii="Times New Roman" w:hAnsi="Times New Roman"/>
          <w:sz w:val="28"/>
          <w:szCs w:val="28"/>
        </w:rPr>
      </w:pPr>
    </w:p>
    <w:p w14:paraId="5467B030" w14:textId="332D117F" w:rsidR="0002772B" w:rsidRPr="00D35318" w:rsidRDefault="0002772B" w:rsidP="0002772B">
      <w:pPr>
        <w:pStyle w:val="ColorfulList-Accent11"/>
        <w:spacing w:after="0" w:line="240" w:lineRule="auto"/>
        <w:ind w:left="851"/>
        <w:jc w:val="center"/>
        <w:rPr>
          <w:rFonts w:ascii="Times New Roman" w:eastAsia="Times New Roman" w:hAnsi="Times New Roman" w:cs="Times New Roman"/>
          <w:b/>
          <w:bCs/>
          <w:sz w:val="28"/>
          <w:szCs w:val="28"/>
          <w:lang w:val="lv-LV"/>
        </w:rPr>
      </w:pPr>
      <w:r w:rsidRPr="00D35318">
        <w:rPr>
          <w:rFonts w:ascii="Times New Roman" w:eastAsia="Times New Roman" w:hAnsi="Times New Roman" w:cs="Times New Roman"/>
          <w:b/>
          <w:bCs/>
          <w:sz w:val="28"/>
          <w:szCs w:val="28"/>
          <w:lang w:val="lv-LV"/>
        </w:rPr>
        <w:t>IV. Trešās kārtas projektu īstenošanas nosacījumi</w:t>
      </w:r>
    </w:p>
    <w:p w14:paraId="075F8401" w14:textId="77777777" w:rsidR="00516464" w:rsidRPr="00D35318" w:rsidRDefault="00516464" w:rsidP="0002772B">
      <w:pPr>
        <w:pStyle w:val="ColorfulList-Accent11"/>
        <w:spacing w:after="0" w:line="240" w:lineRule="auto"/>
        <w:ind w:left="851"/>
        <w:jc w:val="center"/>
        <w:rPr>
          <w:rFonts w:ascii="Times New Roman" w:eastAsia="Times New Roman" w:hAnsi="Times New Roman" w:cs="Times New Roman"/>
          <w:b/>
          <w:bCs/>
          <w:sz w:val="28"/>
          <w:szCs w:val="28"/>
          <w:lang w:val="lv-LV"/>
        </w:rPr>
      </w:pPr>
    </w:p>
    <w:p w14:paraId="0C2B1E98" w14:textId="77777777" w:rsidR="002E703F" w:rsidRPr="00D35318" w:rsidRDefault="00516464" w:rsidP="00A67838">
      <w:pPr>
        <w:pStyle w:val="ListParagraph"/>
        <w:numPr>
          <w:ilvl w:val="0"/>
          <w:numId w:val="12"/>
        </w:numPr>
        <w:tabs>
          <w:tab w:val="left" w:pos="426"/>
          <w:tab w:val="left" w:pos="1134"/>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Trešo kārtu īsteno atklātas projektu iesniegumu atlases veidā</w:t>
      </w:r>
      <w:r w:rsidR="002E703F" w:rsidRPr="00D35318">
        <w:rPr>
          <w:rFonts w:ascii="Times New Roman" w:hAnsi="Times New Roman"/>
          <w:sz w:val="28"/>
          <w:szCs w:val="28"/>
        </w:rPr>
        <w:t>.</w:t>
      </w:r>
    </w:p>
    <w:p w14:paraId="01AE4CC0" w14:textId="77777777" w:rsidR="002E703F" w:rsidRPr="00D35318" w:rsidRDefault="002E703F" w:rsidP="00FE509A">
      <w:pPr>
        <w:pStyle w:val="ListParagraph"/>
        <w:tabs>
          <w:tab w:val="left" w:pos="426"/>
          <w:tab w:val="left" w:pos="1134"/>
        </w:tabs>
        <w:spacing w:after="0" w:line="240" w:lineRule="auto"/>
        <w:ind w:left="709"/>
        <w:contextualSpacing w:val="0"/>
        <w:jc w:val="both"/>
        <w:rPr>
          <w:rFonts w:ascii="Times New Roman" w:hAnsi="Times New Roman"/>
          <w:sz w:val="28"/>
          <w:szCs w:val="28"/>
        </w:rPr>
      </w:pPr>
    </w:p>
    <w:p w14:paraId="3513B972" w14:textId="009B0DB4" w:rsidR="003F5755" w:rsidRPr="00D35318" w:rsidRDefault="00A67838" w:rsidP="00A67838">
      <w:pPr>
        <w:pStyle w:val="ListParagraph"/>
        <w:numPr>
          <w:ilvl w:val="0"/>
          <w:numId w:val="12"/>
        </w:numPr>
        <w:tabs>
          <w:tab w:val="left" w:pos="426"/>
          <w:tab w:val="left" w:pos="1134"/>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 xml:space="preserve"> </w:t>
      </w:r>
      <w:bookmarkStart w:id="107" w:name="_Ref348716411"/>
      <w:r w:rsidR="003F5755" w:rsidRPr="00D35318">
        <w:rPr>
          <w:rFonts w:ascii="Times New Roman" w:hAnsi="Times New Roman"/>
          <w:sz w:val="28"/>
          <w:szCs w:val="28"/>
        </w:rPr>
        <w:t>Trešās kārtas ietvaros atbalsts paredzēts programmas “Apvārsnis 2020” virs kval</w:t>
      </w:r>
      <w:r w:rsidR="00243D49" w:rsidRPr="00D35318">
        <w:rPr>
          <w:rFonts w:ascii="Times New Roman" w:hAnsi="Times New Roman"/>
          <w:sz w:val="28"/>
          <w:szCs w:val="28"/>
        </w:rPr>
        <w:t>i</w:t>
      </w:r>
      <w:r w:rsidR="003F5755" w:rsidRPr="00D35318">
        <w:rPr>
          <w:rFonts w:ascii="Times New Roman" w:hAnsi="Times New Roman"/>
          <w:sz w:val="28"/>
          <w:szCs w:val="28"/>
        </w:rPr>
        <w:t xml:space="preserve">tātes sliekšņa novērtētu, bet </w:t>
      </w:r>
      <w:r w:rsidR="002215AB" w:rsidRPr="00D35318">
        <w:rPr>
          <w:rFonts w:ascii="Times New Roman" w:hAnsi="Times New Roman"/>
          <w:sz w:val="28"/>
          <w:szCs w:val="28"/>
        </w:rPr>
        <w:t xml:space="preserve">finansējumu nesaņēmušu </w:t>
      </w:r>
      <w:r w:rsidR="003F5755" w:rsidRPr="00D35318">
        <w:rPr>
          <w:rFonts w:ascii="Times New Roman" w:hAnsi="Times New Roman"/>
          <w:sz w:val="28"/>
          <w:szCs w:val="28"/>
        </w:rPr>
        <w:t xml:space="preserve">projektu </w:t>
      </w:r>
      <w:r w:rsidR="00DD6807" w:rsidRPr="00D35318">
        <w:rPr>
          <w:rFonts w:ascii="Times New Roman" w:hAnsi="Times New Roman"/>
          <w:sz w:val="28"/>
          <w:szCs w:val="28"/>
        </w:rPr>
        <w:t xml:space="preserve">vai to daļu </w:t>
      </w:r>
      <w:r w:rsidR="00562839" w:rsidRPr="00D35318">
        <w:rPr>
          <w:rFonts w:ascii="Times New Roman" w:hAnsi="Times New Roman"/>
          <w:sz w:val="28"/>
          <w:szCs w:val="28"/>
        </w:rPr>
        <w:t>finansēšanai</w:t>
      </w:r>
      <w:r w:rsidR="003F5755" w:rsidRPr="00D35318">
        <w:rPr>
          <w:rFonts w:ascii="Times New Roman" w:hAnsi="Times New Roman"/>
          <w:sz w:val="28"/>
          <w:szCs w:val="28"/>
        </w:rPr>
        <w:t xml:space="preserve"> šādās apakšprogrammās:</w:t>
      </w:r>
      <w:bookmarkEnd w:id="107"/>
    </w:p>
    <w:p w14:paraId="53DDB3C4" w14:textId="1DF7B55F" w:rsidR="00DD6807" w:rsidRPr="00D35318" w:rsidRDefault="00DD6807" w:rsidP="00FE509A">
      <w:pPr>
        <w:pStyle w:val="ListParagraph"/>
        <w:numPr>
          <w:ilvl w:val="1"/>
          <w:numId w:val="12"/>
        </w:numPr>
        <w:tabs>
          <w:tab w:val="left" w:pos="426"/>
          <w:tab w:val="left" w:pos="1134"/>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i/>
          <w:sz w:val="28"/>
          <w:szCs w:val="28"/>
        </w:rPr>
        <w:t xml:space="preserve">„ERA </w:t>
      </w:r>
      <w:proofErr w:type="spellStart"/>
      <w:r w:rsidRPr="00D35318">
        <w:rPr>
          <w:rFonts w:ascii="Times New Roman" w:hAnsi="Times New Roman"/>
          <w:i/>
          <w:sz w:val="28"/>
          <w:szCs w:val="28"/>
        </w:rPr>
        <w:t>Chair</w:t>
      </w:r>
      <w:r w:rsidR="00562839" w:rsidRPr="00D35318">
        <w:rPr>
          <w:rFonts w:ascii="Times New Roman" w:hAnsi="Times New Roman"/>
          <w:i/>
          <w:sz w:val="28"/>
          <w:szCs w:val="28"/>
        </w:rPr>
        <w:t>s</w:t>
      </w:r>
      <w:proofErr w:type="spellEnd"/>
      <w:r w:rsidRPr="00D35318">
        <w:rPr>
          <w:rFonts w:ascii="Times New Roman" w:hAnsi="Times New Roman"/>
          <w:i/>
          <w:sz w:val="28"/>
          <w:szCs w:val="28"/>
        </w:rPr>
        <w:t>”</w:t>
      </w:r>
      <w:r w:rsidRPr="00D35318">
        <w:rPr>
          <w:rFonts w:ascii="Times New Roman" w:hAnsi="Times New Roman"/>
          <w:sz w:val="28"/>
          <w:szCs w:val="28"/>
        </w:rPr>
        <w:t xml:space="preserve"> </w:t>
      </w:r>
      <w:r w:rsidR="00562839" w:rsidRPr="00D35318">
        <w:rPr>
          <w:rFonts w:ascii="Times New Roman" w:hAnsi="Times New Roman"/>
          <w:sz w:val="28"/>
          <w:szCs w:val="28"/>
        </w:rPr>
        <w:t>apakš</w:t>
      </w:r>
      <w:r w:rsidRPr="00D35318">
        <w:rPr>
          <w:rFonts w:ascii="Times New Roman" w:hAnsi="Times New Roman"/>
          <w:sz w:val="28"/>
          <w:szCs w:val="28"/>
        </w:rPr>
        <w:t>programma izcilības izplatīšanai un dalības paplašināšanai (</w:t>
      </w:r>
      <w:proofErr w:type="spellStart"/>
      <w:r w:rsidR="00562839" w:rsidRPr="00D35318">
        <w:rPr>
          <w:rFonts w:ascii="Times New Roman" w:hAnsi="Times New Roman"/>
          <w:i/>
          <w:sz w:val="28"/>
          <w:szCs w:val="28"/>
        </w:rPr>
        <w:t>Spreading</w:t>
      </w:r>
      <w:proofErr w:type="spellEnd"/>
      <w:r w:rsidR="00562839" w:rsidRPr="00D35318">
        <w:rPr>
          <w:rFonts w:ascii="Times New Roman" w:hAnsi="Times New Roman"/>
          <w:i/>
          <w:sz w:val="28"/>
          <w:szCs w:val="28"/>
        </w:rPr>
        <w:t xml:space="preserve"> </w:t>
      </w:r>
      <w:proofErr w:type="spellStart"/>
      <w:r w:rsidR="00562839" w:rsidRPr="00D35318">
        <w:rPr>
          <w:rFonts w:ascii="Times New Roman" w:hAnsi="Times New Roman"/>
          <w:i/>
          <w:sz w:val="28"/>
          <w:szCs w:val="28"/>
        </w:rPr>
        <w:t>Excellence</w:t>
      </w:r>
      <w:proofErr w:type="spellEnd"/>
      <w:r w:rsidR="00562839" w:rsidRPr="00D35318">
        <w:rPr>
          <w:rFonts w:ascii="Times New Roman" w:hAnsi="Times New Roman"/>
          <w:i/>
          <w:sz w:val="28"/>
          <w:szCs w:val="28"/>
        </w:rPr>
        <w:t xml:space="preserve"> </w:t>
      </w:r>
      <w:proofErr w:type="spellStart"/>
      <w:r w:rsidR="00562839" w:rsidRPr="00D35318">
        <w:rPr>
          <w:rFonts w:ascii="Times New Roman" w:hAnsi="Times New Roman"/>
          <w:i/>
          <w:sz w:val="28"/>
          <w:szCs w:val="28"/>
        </w:rPr>
        <w:t>and</w:t>
      </w:r>
      <w:proofErr w:type="spellEnd"/>
      <w:r w:rsidR="00562839" w:rsidRPr="00D35318">
        <w:rPr>
          <w:rFonts w:ascii="Times New Roman" w:hAnsi="Times New Roman"/>
          <w:i/>
          <w:sz w:val="28"/>
          <w:szCs w:val="28"/>
        </w:rPr>
        <w:t xml:space="preserve"> </w:t>
      </w:r>
      <w:proofErr w:type="spellStart"/>
      <w:r w:rsidRPr="00D35318">
        <w:rPr>
          <w:rFonts w:ascii="Times New Roman" w:hAnsi="Times New Roman"/>
          <w:i/>
          <w:sz w:val="28"/>
          <w:szCs w:val="28"/>
        </w:rPr>
        <w:t>Widening</w:t>
      </w:r>
      <w:proofErr w:type="spellEnd"/>
      <w:r w:rsidRPr="00D35318">
        <w:rPr>
          <w:rFonts w:ascii="Times New Roman" w:hAnsi="Times New Roman"/>
          <w:i/>
          <w:sz w:val="28"/>
          <w:szCs w:val="28"/>
        </w:rPr>
        <w:t xml:space="preserve"> </w:t>
      </w:r>
      <w:proofErr w:type="spellStart"/>
      <w:r w:rsidRPr="00D35318">
        <w:rPr>
          <w:rFonts w:ascii="Times New Roman" w:hAnsi="Times New Roman"/>
          <w:i/>
          <w:sz w:val="28"/>
          <w:szCs w:val="28"/>
        </w:rPr>
        <w:t>Participation</w:t>
      </w:r>
      <w:proofErr w:type="spellEnd"/>
      <w:r w:rsidRPr="00D35318">
        <w:rPr>
          <w:rFonts w:ascii="Times New Roman" w:hAnsi="Times New Roman"/>
          <w:sz w:val="28"/>
          <w:szCs w:val="28"/>
        </w:rPr>
        <w:t>);</w:t>
      </w:r>
    </w:p>
    <w:p w14:paraId="7B4659E4" w14:textId="19A979A7" w:rsidR="00DD6807" w:rsidRPr="00D35318" w:rsidRDefault="008D2FC2" w:rsidP="00FE509A">
      <w:pPr>
        <w:pStyle w:val="ListParagraph"/>
        <w:numPr>
          <w:ilvl w:val="1"/>
          <w:numId w:val="12"/>
        </w:numPr>
        <w:tabs>
          <w:tab w:val="left" w:pos="426"/>
          <w:tab w:val="left" w:pos="1134"/>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 xml:space="preserve"> Marijas </w:t>
      </w:r>
      <w:proofErr w:type="spellStart"/>
      <w:r w:rsidRPr="00D35318">
        <w:rPr>
          <w:rFonts w:ascii="Times New Roman" w:hAnsi="Times New Roman"/>
          <w:sz w:val="28"/>
          <w:szCs w:val="28"/>
        </w:rPr>
        <w:t>Sklodovskas</w:t>
      </w:r>
      <w:proofErr w:type="spellEnd"/>
      <w:r w:rsidRPr="00D35318">
        <w:rPr>
          <w:rFonts w:ascii="Times New Roman" w:hAnsi="Times New Roman"/>
          <w:sz w:val="28"/>
          <w:szCs w:val="28"/>
        </w:rPr>
        <w:t>-Kirī apakšprogrammas stipendijas</w:t>
      </w:r>
      <w:r w:rsidR="00DD6807" w:rsidRPr="00D35318">
        <w:rPr>
          <w:rFonts w:ascii="Times New Roman" w:hAnsi="Times New Roman"/>
          <w:sz w:val="28"/>
          <w:szCs w:val="28"/>
        </w:rPr>
        <w:t>: Eiropas stipendijas (</w:t>
      </w:r>
      <w:proofErr w:type="spellStart"/>
      <w:r w:rsidR="00DD6807" w:rsidRPr="00D35318">
        <w:rPr>
          <w:rFonts w:ascii="Times New Roman" w:hAnsi="Times New Roman"/>
          <w:i/>
          <w:sz w:val="28"/>
          <w:szCs w:val="28"/>
        </w:rPr>
        <w:t>European</w:t>
      </w:r>
      <w:proofErr w:type="spellEnd"/>
      <w:r w:rsidR="00DD6807" w:rsidRPr="00D35318">
        <w:rPr>
          <w:rFonts w:ascii="Times New Roman" w:hAnsi="Times New Roman"/>
          <w:i/>
          <w:sz w:val="28"/>
          <w:szCs w:val="28"/>
        </w:rPr>
        <w:t xml:space="preserve"> </w:t>
      </w:r>
      <w:proofErr w:type="spellStart"/>
      <w:r w:rsidR="00DD6807" w:rsidRPr="00D35318">
        <w:rPr>
          <w:rFonts w:ascii="Times New Roman" w:hAnsi="Times New Roman"/>
          <w:i/>
          <w:sz w:val="28"/>
          <w:szCs w:val="28"/>
        </w:rPr>
        <w:t>Fellowship</w:t>
      </w:r>
      <w:proofErr w:type="spellEnd"/>
      <w:r w:rsidR="00DD6807" w:rsidRPr="00D35318">
        <w:rPr>
          <w:rFonts w:ascii="Times New Roman" w:hAnsi="Times New Roman"/>
          <w:sz w:val="28"/>
          <w:szCs w:val="28"/>
        </w:rPr>
        <w:t>) un Pasaules stipendijas (</w:t>
      </w:r>
      <w:proofErr w:type="spellStart"/>
      <w:r w:rsidR="00DD6807" w:rsidRPr="00D35318">
        <w:rPr>
          <w:rFonts w:ascii="Times New Roman" w:hAnsi="Times New Roman"/>
          <w:i/>
          <w:sz w:val="28"/>
          <w:szCs w:val="28"/>
        </w:rPr>
        <w:t>Global</w:t>
      </w:r>
      <w:proofErr w:type="spellEnd"/>
      <w:r w:rsidR="00DD6807" w:rsidRPr="00D35318">
        <w:rPr>
          <w:rFonts w:ascii="Times New Roman" w:hAnsi="Times New Roman"/>
          <w:i/>
          <w:sz w:val="28"/>
          <w:szCs w:val="28"/>
        </w:rPr>
        <w:t xml:space="preserve"> </w:t>
      </w:r>
      <w:proofErr w:type="spellStart"/>
      <w:r w:rsidR="00DD6807" w:rsidRPr="00D35318">
        <w:rPr>
          <w:rFonts w:ascii="Times New Roman" w:hAnsi="Times New Roman"/>
          <w:i/>
          <w:sz w:val="28"/>
          <w:szCs w:val="28"/>
        </w:rPr>
        <w:t>Fellowship</w:t>
      </w:r>
      <w:proofErr w:type="spellEnd"/>
      <w:r w:rsidR="00DD6807" w:rsidRPr="00D35318">
        <w:rPr>
          <w:rFonts w:ascii="Times New Roman" w:hAnsi="Times New Roman"/>
          <w:sz w:val="28"/>
          <w:szCs w:val="28"/>
        </w:rPr>
        <w:t>);</w:t>
      </w:r>
    </w:p>
    <w:p w14:paraId="54F36B0D" w14:textId="77777777" w:rsidR="00DD6807" w:rsidRPr="00D35318" w:rsidRDefault="00DD6807" w:rsidP="00DD6807">
      <w:pPr>
        <w:pStyle w:val="ListParagraph"/>
        <w:numPr>
          <w:ilvl w:val="2"/>
          <w:numId w:val="12"/>
        </w:numPr>
        <w:tabs>
          <w:tab w:val="left" w:pos="426"/>
          <w:tab w:val="left" w:pos="1134"/>
          <w:tab w:val="left" w:pos="1560"/>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 xml:space="preserve"> Eiropas Zinātnes padomes (</w:t>
      </w:r>
      <w:proofErr w:type="spellStart"/>
      <w:r w:rsidRPr="00D35318">
        <w:rPr>
          <w:rFonts w:ascii="Times New Roman" w:hAnsi="Times New Roman"/>
          <w:i/>
          <w:sz w:val="28"/>
          <w:szCs w:val="28"/>
        </w:rPr>
        <w:t>European</w:t>
      </w:r>
      <w:proofErr w:type="spellEnd"/>
      <w:r w:rsidRPr="00D35318">
        <w:rPr>
          <w:rFonts w:ascii="Times New Roman" w:hAnsi="Times New Roman"/>
          <w:i/>
          <w:sz w:val="28"/>
          <w:szCs w:val="28"/>
        </w:rPr>
        <w:t xml:space="preserve"> </w:t>
      </w:r>
      <w:proofErr w:type="spellStart"/>
      <w:r w:rsidRPr="00D35318">
        <w:rPr>
          <w:rFonts w:ascii="Times New Roman" w:hAnsi="Times New Roman"/>
          <w:i/>
          <w:sz w:val="28"/>
          <w:szCs w:val="28"/>
        </w:rPr>
        <w:t>Research</w:t>
      </w:r>
      <w:proofErr w:type="spellEnd"/>
      <w:r w:rsidRPr="00D35318">
        <w:rPr>
          <w:rFonts w:ascii="Times New Roman" w:hAnsi="Times New Roman"/>
          <w:i/>
          <w:sz w:val="28"/>
          <w:szCs w:val="28"/>
        </w:rPr>
        <w:t xml:space="preserve"> </w:t>
      </w:r>
      <w:proofErr w:type="spellStart"/>
      <w:r w:rsidRPr="00D35318">
        <w:rPr>
          <w:rFonts w:ascii="Times New Roman" w:hAnsi="Times New Roman"/>
          <w:i/>
          <w:sz w:val="28"/>
          <w:szCs w:val="28"/>
        </w:rPr>
        <w:t>Council</w:t>
      </w:r>
      <w:proofErr w:type="spellEnd"/>
      <w:r w:rsidRPr="00D35318">
        <w:rPr>
          <w:rFonts w:ascii="Times New Roman" w:hAnsi="Times New Roman"/>
          <w:sz w:val="28"/>
          <w:szCs w:val="28"/>
        </w:rPr>
        <w:t>)</w:t>
      </w:r>
      <w:r w:rsidRPr="00D35318">
        <w:rPr>
          <w:rFonts w:ascii="Times New Roman" w:hAnsi="Times New Roman"/>
          <w:i/>
          <w:sz w:val="28"/>
          <w:szCs w:val="28"/>
        </w:rPr>
        <w:t xml:space="preserve"> „</w:t>
      </w:r>
      <w:proofErr w:type="spellStart"/>
      <w:r w:rsidRPr="00D35318">
        <w:rPr>
          <w:rFonts w:ascii="Times New Roman" w:hAnsi="Times New Roman"/>
          <w:i/>
          <w:sz w:val="28"/>
          <w:szCs w:val="28"/>
        </w:rPr>
        <w:t>Frontier</w:t>
      </w:r>
      <w:proofErr w:type="spellEnd"/>
      <w:r w:rsidRPr="00D35318">
        <w:rPr>
          <w:rFonts w:ascii="Times New Roman" w:hAnsi="Times New Roman"/>
          <w:i/>
          <w:sz w:val="28"/>
          <w:szCs w:val="28"/>
        </w:rPr>
        <w:t xml:space="preserve"> </w:t>
      </w:r>
      <w:proofErr w:type="spellStart"/>
      <w:r w:rsidRPr="00D35318">
        <w:rPr>
          <w:rFonts w:ascii="Times New Roman" w:hAnsi="Times New Roman"/>
          <w:i/>
          <w:sz w:val="28"/>
          <w:szCs w:val="28"/>
        </w:rPr>
        <w:t>Research</w:t>
      </w:r>
      <w:proofErr w:type="spellEnd"/>
      <w:r w:rsidRPr="00D35318">
        <w:rPr>
          <w:rFonts w:ascii="Times New Roman" w:hAnsi="Times New Roman"/>
          <w:i/>
          <w:sz w:val="28"/>
          <w:szCs w:val="28"/>
        </w:rPr>
        <w:t>”</w:t>
      </w:r>
      <w:r w:rsidRPr="00D35318">
        <w:rPr>
          <w:rFonts w:ascii="Times New Roman" w:hAnsi="Times New Roman"/>
          <w:sz w:val="28"/>
          <w:szCs w:val="28"/>
        </w:rPr>
        <w:t xml:space="preserve"> granti:</w:t>
      </w:r>
    </w:p>
    <w:p w14:paraId="195EA8DE" w14:textId="77777777" w:rsidR="00DD6807" w:rsidRPr="00D35318" w:rsidRDefault="00DD6807" w:rsidP="00DD6807">
      <w:pPr>
        <w:pStyle w:val="ListParagraph"/>
        <w:numPr>
          <w:ilvl w:val="3"/>
          <w:numId w:val="12"/>
        </w:numPr>
        <w:tabs>
          <w:tab w:val="left" w:pos="426"/>
          <w:tab w:val="left" w:pos="1134"/>
          <w:tab w:val="left" w:pos="1843"/>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w:t>
      </w:r>
      <w:proofErr w:type="spellStart"/>
      <w:r w:rsidRPr="00D35318">
        <w:rPr>
          <w:rFonts w:ascii="Times New Roman" w:hAnsi="Times New Roman"/>
          <w:i/>
          <w:sz w:val="28"/>
          <w:szCs w:val="28"/>
        </w:rPr>
        <w:t>Starting</w:t>
      </w:r>
      <w:proofErr w:type="spellEnd"/>
      <w:r w:rsidRPr="00D35318">
        <w:rPr>
          <w:rFonts w:ascii="Times New Roman" w:hAnsi="Times New Roman"/>
          <w:i/>
          <w:sz w:val="28"/>
          <w:szCs w:val="28"/>
        </w:rPr>
        <w:t xml:space="preserve"> </w:t>
      </w:r>
      <w:proofErr w:type="spellStart"/>
      <w:r w:rsidRPr="00D35318">
        <w:rPr>
          <w:rFonts w:ascii="Times New Roman" w:hAnsi="Times New Roman"/>
          <w:i/>
          <w:sz w:val="28"/>
          <w:szCs w:val="28"/>
        </w:rPr>
        <w:t>grant</w:t>
      </w:r>
      <w:proofErr w:type="spellEnd"/>
      <w:r w:rsidRPr="00D35318">
        <w:rPr>
          <w:rFonts w:ascii="Times New Roman" w:hAnsi="Times New Roman"/>
          <w:i/>
          <w:sz w:val="28"/>
          <w:szCs w:val="28"/>
        </w:rPr>
        <w:t>”</w:t>
      </w:r>
      <w:r w:rsidRPr="00D35318">
        <w:rPr>
          <w:rFonts w:ascii="Times New Roman" w:hAnsi="Times New Roman"/>
          <w:sz w:val="28"/>
          <w:szCs w:val="28"/>
        </w:rPr>
        <w:t xml:space="preserve"> (</w:t>
      </w:r>
      <w:r w:rsidRPr="00D35318">
        <w:rPr>
          <w:rFonts w:ascii="Times New Roman" w:hAnsi="Times New Roman"/>
          <w:i/>
          <w:sz w:val="28"/>
          <w:szCs w:val="28"/>
        </w:rPr>
        <w:t>ERC-SG</w:t>
      </w:r>
      <w:r w:rsidRPr="00D35318">
        <w:rPr>
          <w:rFonts w:ascii="Times New Roman" w:hAnsi="Times New Roman"/>
          <w:sz w:val="28"/>
          <w:szCs w:val="28"/>
        </w:rPr>
        <w:t>);</w:t>
      </w:r>
    </w:p>
    <w:p w14:paraId="5F8109A3" w14:textId="77777777" w:rsidR="00DD6807" w:rsidRPr="00D35318" w:rsidRDefault="00DD6807" w:rsidP="00DD6807">
      <w:pPr>
        <w:pStyle w:val="ListParagraph"/>
        <w:numPr>
          <w:ilvl w:val="3"/>
          <w:numId w:val="12"/>
        </w:numPr>
        <w:tabs>
          <w:tab w:val="left" w:pos="426"/>
          <w:tab w:val="left" w:pos="1134"/>
          <w:tab w:val="left" w:pos="1843"/>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i/>
          <w:sz w:val="28"/>
          <w:szCs w:val="28"/>
        </w:rPr>
        <w:t>„</w:t>
      </w:r>
      <w:proofErr w:type="spellStart"/>
      <w:r w:rsidRPr="00D35318">
        <w:rPr>
          <w:rFonts w:ascii="Times New Roman" w:hAnsi="Times New Roman"/>
          <w:i/>
          <w:sz w:val="28"/>
          <w:szCs w:val="28"/>
        </w:rPr>
        <w:t>Consolidator</w:t>
      </w:r>
      <w:proofErr w:type="spellEnd"/>
      <w:r w:rsidRPr="00D35318">
        <w:rPr>
          <w:rFonts w:ascii="Times New Roman" w:hAnsi="Times New Roman"/>
          <w:i/>
          <w:sz w:val="28"/>
          <w:szCs w:val="28"/>
        </w:rPr>
        <w:t xml:space="preserve"> </w:t>
      </w:r>
      <w:proofErr w:type="spellStart"/>
      <w:r w:rsidRPr="00D35318">
        <w:rPr>
          <w:rFonts w:ascii="Times New Roman" w:hAnsi="Times New Roman"/>
          <w:i/>
          <w:sz w:val="28"/>
          <w:szCs w:val="28"/>
        </w:rPr>
        <w:t>grant</w:t>
      </w:r>
      <w:proofErr w:type="spellEnd"/>
      <w:r w:rsidRPr="00D35318">
        <w:rPr>
          <w:rFonts w:ascii="Times New Roman" w:hAnsi="Times New Roman"/>
          <w:i/>
          <w:sz w:val="28"/>
          <w:szCs w:val="28"/>
        </w:rPr>
        <w:t>”</w:t>
      </w:r>
      <w:r w:rsidRPr="00D35318">
        <w:rPr>
          <w:rFonts w:ascii="Times New Roman" w:hAnsi="Times New Roman"/>
          <w:sz w:val="28"/>
          <w:szCs w:val="28"/>
        </w:rPr>
        <w:t xml:space="preserve"> (</w:t>
      </w:r>
      <w:r w:rsidRPr="00D35318">
        <w:rPr>
          <w:rFonts w:ascii="Times New Roman" w:hAnsi="Times New Roman"/>
          <w:i/>
          <w:sz w:val="28"/>
          <w:szCs w:val="28"/>
        </w:rPr>
        <w:t>ERC-CG</w:t>
      </w:r>
      <w:r w:rsidRPr="00D35318">
        <w:rPr>
          <w:rFonts w:ascii="Times New Roman" w:hAnsi="Times New Roman"/>
          <w:sz w:val="28"/>
          <w:szCs w:val="28"/>
        </w:rPr>
        <w:t>);</w:t>
      </w:r>
    </w:p>
    <w:p w14:paraId="745BACDF" w14:textId="77777777" w:rsidR="00DD6807" w:rsidRPr="00D35318" w:rsidRDefault="00DD6807" w:rsidP="00DD6807">
      <w:pPr>
        <w:pStyle w:val="ListParagraph"/>
        <w:numPr>
          <w:ilvl w:val="3"/>
          <w:numId w:val="12"/>
        </w:numPr>
        <w:tabs>
          <w:tab w:val="left" w:pos="426"/>
          <w:tab w:val="left" w:pos="1134"/>
          <w:tab w:val="left" w:pos="1843"/>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i/>
          <w:sz w:val="28"/>
          <w:szCs w:val="28"/>
        </w:rPr>
        <w:t>„</w:t>
      </w:r>
      <w:proofErr w:type="spellStart"/>
      <w:r w:rsidRPr="00D35318">
        <w:rPr>
          <w:rFonts w:ascii="Times New Roman" w:hAnsi="Times New Roman"/>
          <w:i/>
          <w:sz w:val="28"/>
          <w:szCs w:val="28"/>
        </w:rPr>
        <w:t>Advanced</w:t>
      </w:r>
      <w:proofErr w:type="spellEnd"/>
      <w:r w:rsidRPr="00D35318">
        <w:rPr>
          <w:rFonts w:ascii="Times New Roman" w:hAnsi="Times New Roman"/>
          <w:i/>
          <w:sz w:val="28"/>
          <w:szCs w:val="28"/>
        </w:rPr>
        <w:t xml:space="preserve"> grants”</w:t>
      </w:r>
      <w:r w:rsidRPr="00D35318">
        <w:rPr>
          <w:rFonts w:ascii="Times New Roman" w:hAnsi="Times New Roman"/>
          <w:sz w:val="28"/>
          <w:szCs w:val="28"/>
        </w:rPr>
        <w:t xml:space="preserve"> (</w:t>
      </w:r>
      <w:r w:rsidRPr="00D35318">
        <w:rPr>
          <w:rFonts w:ascii="Times New Roman" w:hAnsi="Times New Roman"/>
          <w:i/>
          <w:sz w:val="28"/>
          <w:szCs w:val="28"/>
        </w:rPr>
        <w:t>ERC-AG</w:t>
      </w:r>
      <w:r w:rsidRPr="00D35318">
        <w:rPr>
          <w:rFonts w:ascii="Times New Roman" w:hAnsi="Times New Roman"/>
          <w:sz w:val="28"/>
          <w:szCs w:val="28"/>
        </w:rPr>
        <w:t>);</w:t>
      </w:r>
    </w:p>
    <w:p w14:paraId="7C03CE1C" w14:textId="77777777" w:rsidR="00DD6807" w:rsidRPr="00D35318" w:rsidRDefault="00DD6807" w:rsidP="00DD6807">
      <w:pPr>
        <w:pStyle w:val="ListParagraph"/>
        <w:numPr>
          <w:ilvl w:val="3"/>
          <w:numId w:val="12"/>
        </w:numPr>
        <w:tabs>
          <w:tab w:val="left" w:pos="426"/>
          <w:tab w:val="left" w:pos="1134"/>
          <w:tab w:val="left" w:pos="1843"/>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i/>
          <w:sz w:val="28"/>
          <w:szCs w:val="28"/>
        </w:rPr>
        <w:t>„</w:t>
      </w:r>
      <w:proofErr w:type="spellStart"/>
      <w:r w:rsidRPr="00D35318">
        <w:rPr>
          <w:rFonts w:ascii="Times New Roman" w:hAnsi="Times New Roman"/>
          <w:i/>
          <w:sz w:val="28"/>
          <w:szCs w:val="28"/>
        </w:rPr>
        <w:t>Proof</w:t>
      </w:r>
      <w:proofErr w:type="spellEnd"/>
      <w:r w:rsidRPr="00D35318">
        <w:rPr>
          <w:rFonts w:ascii="Times New Roman" w:hAnsi="Times New Roman"/>
          <w:i/>
          <w:sz w:val="28"/>
          <w:szCs w:val="28"/>
        </w:rPr>
        <w:t xml:space="preserve"> </w:t>
      </w:r>
      <w:proofErr w:type="spellStart"/>
      <w:r w:rsidRPr="00D35318">
        <w:rPr>
          <w:rFonts w:ascii="Times New Roman" w:hAnsi="Times New Roman"/>
          <w:i/>
          <w:sz w:val="28"/>
          <w:szCs w:val="28"/>
        </w:rPr>
        <w:t>of</w:t>
      </w:r>
      <w:proofErr w:type="spellEnd"/>
      <w:r w:rsidRPr="00D35318">
        <w:rPr>
          <w:rFonts w:ascii="Times New Roman" w:hAnsi="Times New Roman"/>
          <w:i/>
          <w:sz w:val="28"/>
          <w:szCs w:val="28"/>
        </w:rPr>
        <w:t xml:space="preserve"> </w:t>
      </w:r>
      <w:proofErr w:type="spellStart"/>
      <w:r w:rsidRPr="00D35318">
        <w:rPr>
          <w:rFonts w:ascii="Times New Roman" w:hAnsi="Times New Roman"/>
          <w:i/>
          <w:sz w:val="28"/>
          <w:szCs w:val="28"/>
        </w:rPr>
        <w:t>Concept</w:t>
      </w:r>
      <w:proofErr w:type="spellEnd"/>
      <w:r w:rsidRPr="00D35318">
        <w:rPr>
          <w:rFonts w:ascii="Times New Roman" w:hAnsi="Times New Roman"/>
          <w:i/>
          <w:sz w:val="28"/>
          <w:szCs w:val="28"/>
        </w:rPr>
        <w:t>”</w:t>
      </w:r>
      <w:r w:rsidRPr="00D35318">
        <w:rPr>
          <w:rFonts w:ascii="Times New Roman" w:hAnsi="Times New Roman"/>
          <w:sz w:val="28"/>
          <w:szCs w:val="28"/>
        </w:rPr>
        <w:t xml:space="preserve"> (</w:t>
      </w:r>
      <w:r w:rsidRPr="00D35318">
        <w:rPr>
          <w:rFonts w:ascii="Times New Roman" w:hAnsi="Times New Roman"/>
          <w:i/>
          <w:sz w:val="28"/>
          <w:szCs w:val="28"/>
        </w:rPr>
        <w:t>ERC-</w:t>
      </w:r>
      <w:proofErr w:type="spellStart"/>
      <w:r w:rsidRPr="00D35318">
        <w:rPr>
          <w:rFonts w:ascii="Times New Roman" w:hAnsi="Times New Roman"/>
          <w:i/>
          <w:sz w:val="28"/>
          <w:szCs w:val="28"/>
        </w:rPr>
        <w:t>PoC</w:t>
      </w:r>
      <w:proofErr w:type="spellEnd"/>
      <w:r w:rsidRPr="00D35318">
        <w:rPr>
          <w:rFonts w:ascii="Times New Roman" w:hAnsi="Times New Roman"/>
          <w:sz w:val="28"/>
          <w:szCs w:val="28"/>
        </w:rPr>
        <w:t>);</w:t>
      </w:r>
    </w:p>
    <w:p w14:paraId="390705FA" w14:textId="41C9C989" w:rsidR="00DD6807" w:rsidRPr="00D35318" w:rsidRDefault="00DD6807" w:rsidP="00DD6807">
      <w:pPr>
        <w:pStyle w:val="ListParagraph"/>
        <w:numPr>
          <w:ilvl w:val="1"/>
          <w:numId w:val="12"/>
        </w:numPr>
        <w:tabs>
          <w:tab w:val="left" w:pos="426"/>
          <w:tab w:val="left" w:pos="1134"/>
        </w:tabs>
        <w:spacing w:after="0" w:line="240" w:lineRule="auto"/>
        <w:ind w:left="0" w:firstLine="709"/>
        <w:jc w:val="both"/>
        <w:rPr>
          <w:rFonts w:ascii="Times New Roman" w:hAnsi="Times New Roman"/>
          <w:sz w:val="28"/>
          <w:szCs w:val="28"/>
        </w:rPr>
      </w:pPr>
      <w:r w:rsidRPr="00D35318">
        <w:rPr>
          <w:rFonts w:ascii="Times New Roman" w:hAnsi="Times New Roman"/>
          <w:sz w:val="28"/>
          <w:szCs w:val="28"/>
        </w:rPr>
        <w:t xml:space="preserve"> </w:t>
      </w:r>
      <w:bookmarkStart w:id="108" w:name="_Ref474942237"/>
      <w:r w:rsidRPr="00D35318">
        <w:rPr>
          <w:rFonts w:ascii="Times New Roman" w:hAnsi="Times New Roman"/>
          <w:sz w:val="28"/>
          <w:szCs w:val="28"/>
        </w:rPr>
        <w:t xml:space="preserve">kopuzņēmuma </w:t>
      </w:r>
      <w:r w:rsidR="00F3346F" w:rsidRPr="00D35318">
        <w:rPr>
          <w:rFonts w:ascii="Times New Roman" w:hAnsi="Times New Roman"/>
          <w:i/>
          <w:sz w:val="28"/>
          <w:szCs w:val="28"/>
        </w:rPr>
        <w:t>ECSEL</w:t>
      </w:r>
      <w:r w:rsidRPr="00D35318">
        <w:rPr>
          <w:rFonts w:ascii="Times New Roman" w:hAnsi="Times New Roman"/>
          <w:sz w:val="28"/>
          <w:szCs w:val="28"/>
        </w:rPr>
        <w:t xml:space="preserve"> </w:t>
      </w:r>
      <w:r w:rsidR="00F3346F" w:rsidRPr="00D35318">
        <w:rPr>
          <w:rFonts w:ascii="Times New Roman" w:hAnsi="Times New Roman"/>
          <w:sz w:val="28"/>
          <w:szCs w:val="28"/>
        </w:rPr>
        <w:t xml:space="preserve">ietvaros </w:t>
      </w:r>
      <w:r w:rsidRPr="00D35318">
        <w:rPr>
          <w:rFonts w:ascii="Times New Roman" w:hAnsi="Times New Roman"/>
          <w:sz w:val="28"/>
          <w:szCs w:val="28"/>
        </w:rPr>
        <w:t>apstiprināta projekta eksperimentālās izstrādes atbalsts.</w:t>
      </w:r>
      <w:bookmarkEnd w:id="108"/>
    </w:p>
    <w:p w14:paraId="57151826" w14:textId="77777777" w:rsidR="003F5755" w:rsidRPr="00D35318" w:rsidRDefault="003F5755" w:rsidP="001B7083">
      <w:pPr>
        <w:pStyle w:val="ListParagraph"/>
        <w:tabs>
          <w:tab w:val="left" w:pos="2884"/>
        </w:tabs>
        <w:spacing w:before="60" w:after="0" w:line="240" w:lineRule="auto"/>
        <w:ind w:left="993"/>
        <w:jc w:val="both"/>
        <w:rPr>
          <w:lang w:eastAsia="lv-LV"/>
        </w:rPr>
      </w:pPr>
    </w:p>
    <w:p w14:paraId="5E9C1288" w14:textId="50BE19FD" w:rsidR="00223EC5" w:rsidRPr="00D35318" w:rsidRDefault="00223EC5" w:rsidP="00A67838">
      <w:pPr>
        <w:pStyle w:val="ListParagraph"/>
        <w:numPr>
          <w:ilvl w:val="0"/>
          <w:numId w:val="12"/>
        </w:numPr>
        <w:tabs>
          <w:tab w:val="left" w:pos="426"/>
          <w:tab w:val="left" w:pos="1134"/>
        </w:tabs>
        <w:spacing w:after="0" w:line="240" w:lineRule="auto"/>
        <w:ind w:left="0" w:firstLine="709"/>
        <w:contextualSpacing w:val="0"/>
        <w:jc w:val="both"/>
        <w:rPr>
          <w:rFonts w:ascii="Times New Roman" w:hAnsi="Times New Roman"/>
          <w:sz w:val="28"/>
          <w:szCs w:val="28"/>
        </w:rPr>
      </w:pPr>
      <w:bookmarkStart w:id="109" w:name="_Ref474930834"/>
      <w:r w:rsidRPr="00D35318">
        <w:rPr>
          <w:rFonts w:ascii="Times New Roman" w:hAnsi="Times New Roman"/>
          <w:sz w:val="28"/>
          <w:szCs w:val="28"/>
        </w:rPr>
        <w:t>Projekta iesniedzējs ir zinātniskā institūcija</w:t>
      </w:r>
      <w:r w:rsidR="003F5755" w:rsidRPr="00D35318">
        <w:rPr>
          <w:rFonts w:ascii="Times New Roman" w:hAnsi="Times New Roman"/>
          <w:sz w:val="28"/>
          <w:szCs w:val="28"/>
        </w:rPr>
        <w:t xml:space="preserve">, kas trešās kārtas ietvaros iesniedz vienu </w:t>
      </w:r>
      <w:r w:rsidR="003F5755" w:rsidRPr="00D35318">
        <w:rPr>
          <w:rFonts w:ascii="Times New Roman" w:hAnsi="Times New Roman"/>
          <w:bCs/>
          <w:spacing w:val="-2"/>
          <w:sz w:val="28"/>
          <w:szCs w:val="28"/>
        </w:rPr>
        <w:t xml:space="preserve">vai vairākus </w:t>
      </w:r>
      <w:r w:rsidR="003F5755" w:rsidRPr="00D35318">
        <w:rPr>
          <w:rFonts w:ascii="Times New Roman" w:hAnsi="Times New Roman"/>
          <w:sz w:val="28"/>
          <w:szCs w:val="28"/>
        </w:rPr>
        <w:t>projektu iesniegumus</w:t>
      </w:r>
      <w:r w:rsidR="00900D53" w:rsidRPr="00D35318">
        <w:rPr>
          <w:rFonts w:ascii="Times New Roman" w:hAnsi="Times New Roman"/>
          <w:sz w:val="28"/>
          <w:szCs w:val="28"/>
        </w:rPr>
        <w:t>.</w:t>
      </w:r>
      <w:bookmarkEnd w:id="109"/>
      <w:r w:rsidR="003F5755" w:rsidRPr="00D35318">
        <w:rPr>
          <w:rFonts w:ascii="Times New Roman" w:hAnsi="Times New Roman"/>
          <w:sz w:val="28"/>
          <w:szCs w:val="28"/>
        </w:rPr>
        <w:t xml:space="preserve"> </w:t>
      </w:r>
    </w:p>
    <w:p w14:paraId="58D8045A" w14:textId="77777777" w:rsidR="00223EC5" w:rsidRPr="00D35318" w:rsidRDefault="00223EC5" w:rsidP="000B117D">
      <w:pPr>
        <w:tabs>
          <w:tab w:val="left" w:pos="426"/>
          <w:tab w:val="left" w:pos="1134"/>
        </w:tabs>
        <w:spacing w:after="0" w:line="240" w:lineRule="auto"/>
        <w:jc w:val="both"/>
        <w:rPr>
          <w:rFonts w:ascii="Times New Roman" w:hAnsi="Times New Roman"/>
          <w:sz w:val="28"/>
          <w:szCs w:val="28"/>
        </w:rPr>
      </w:pPr>
    </w:p>
    <w:p w14:paraId="1CCB87C9" w14:textId="38FBDF69" w:rsidR="000B117D" w:rsidRPr="00D35318" w:rsidRDefault="00805B1E" w:rsidP="001B7083">
      <w:pPr>
        <w:pStyle w:val="ListParagraph"/>
        <w:numPr>
          <w:ilvl w:val="0"/>
          <w:numId w:val="12"/>
        </w:numPr>
        <w:tabs>
          <w:tab w:val="left" w:pos="426"/>
          <w:tab w:val="left" w:pos="1134"/>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P</w:t>
      </w:r>
      <w:r w:rsidR="00622BA1" w:rsidRPr="00D35318">
        <w:rPr>
          <w:rFonts w:ascii="Times New Roman" w:hAnsi="Times New Roman"/>
          <w:sz w:val="28"/>
          <w:szCs w:val="28"/>
        </w:rPr>
        <w:t>rojekta iesniedzējs projekta iesniegumu iesniedz un projektu īsteno individuāli vai sadarbībā ar citu zinātnisko institūciju, tai skaitā ārvalstu, ja sadarbības partneris ir paredzēts šo noteikumu</w:t>
      </w:r>
      <w:r w:rsidRPr="00D35318">
        <w:rPr>
          <w:rFonts w:ascii="Times New Roman" w:hAnsi="Times New Roman"/>
          <w:sz w:val="28"/>
          <w:szCs w:val="28"/>
        </w:rPr>
        <w:t xml:space="preserve"> </w:t>
      </w:r>
      <w:r w:rsidRPr="00D35318">
        <w:rPr>
          <w:rFonts w:ascii="Times New Roman" w:hAnsi="Times New Roman"/>
          <w:sz w:val="28"/>
          <w:szCs w:val="28"/>
        </w:rPr>
        <w:fldChar w:fldCharType="begin"/>
      </w:r>
      <w:r w:rsidRPr="00D35318">
        <w:rPr>
          <w:rFonts w:ascii="Times New Roman" w:hAnsi="Times New Roman"/>
          <w:sz w:val="28"/>
          <w:szCs w:val="28"/>
        </w:rPr>
        <w:instrText xml:space="preserve"> REF _Ref348716411 \r \h </w:instrText>
      </w:r>
      <w:r w:rsidRPr="00D35318">
        <w:rPr>
          <w:rFonts w:ascii="Times New Roman" w:hAnsi="Times New Roman"/>
          <w:sz w:val="28"/>
          <w:szCs w:val="28"/>
        </w:rPr>
      </w:r>
      <w:r w:rsidRPr="00D35318">
        <w:rPr>
          <w:rFonts w:ascii="Times New Roman" w:hAnsi="Times New Roman"/>
          <w:sz w:val="28"/>
          <w:szCs w:val="28"/>
        </w:rPr>
        <w:fldChar w:fldCharType="separate"/>
      </w:r>
      <w:r w:rsidR="00685A88">
        <w:rPr>
          <w:rFonts w:ascii="Times New Roman" w:hAnsi="Times New Roman"/>
          <w:sz w:val="28"/>
          <w:szCs w:val="28"/>
        </w:rPr>
        <w:t>50</w:t>
      </w:r>
      <w:r w:rsidRPr="00D35318">
        <w:rPr>
          <w:rFonts w:ascii="Times New Roman" w:hAnsi="Times New Roman"/>
          <w:sz w:val="28"/>
          <w:szCs w:val="28"/>
        </w:rPr>
        <w:fldChar w:fldCharType="end"/>
      </w:r>
      <w:r w:rsidRPr="00D35318">
        <w:rPr>
          <w:rFonts w:ascii="Times New Roman" w:hAnsi="Times New Roman"/>
          <w:sz w:val="28"/>
          <w:szCs w:val="28"/>
        </w:rPr>
        <w:t>.</w:t>
      </w:r>
      <w:r w:rsidR="00AA1505" w:rsidRPr="00D35318">
        <w:rPr>
          <w:rFonts w:ascii="Times New Roman" w:hAnsi="Times New Roman"/>
          <w:sz w:val="28"/>
          <w:szCs w:val="28"/>
        </w:rPr>
        <w:t xml:space="preserve"> </w:t>
      </w:r>
      <w:r w:rsidR="00622BA1" w:rsidRPr="00D35318">
        <w:rPr>
          <w:rFonts w:ascii="Times New Roman" w:hAnsi="Times New Roman"/>
          <w:sz w:val="28"/>
          <w:szCs w:val="28"/>
        </w:rPr>
        <w:t>punktā noteikto programmu projekta īstenošanai.</w:t>
      </w:r>
      <w:r w:rsidRPr="00D35318">
        <w:rPr>
          <w:rFonts w:ascii="Times New Roman" w:hAnsi="Times New Roman"/>
          <w:sz w:val="28"/>
          <w:szCs w:val="28"/>
        </w:rPr>
        <w:t xml:space="preserve"> </w:t>
      </w:r>
      <w:r w:rsidR="000B117D" w:rsidRPr="00D35318">
        <w:rPr>
          <w:rFonts w:ascii="Times New Roman" w:hAnsi="Times New Roman"/>
          <w:sz w:val="28"/>
          <w:szCs w:val="28"/>
        </w:rPr>
        <w:t>Ja sadarbības partneris ir ārvalsts zinātniskā institūcija</w:t>
      </w:r>
      <w:r w:rsidR="00A957B4" w:rsidRPr="00D35318">
        <w:rPr>
          <w:rFonts w:ascii="Times New Roman" w:hAnsi="Times New Roman"/>
          <w:sz w:val="28"/>
          <w:szCs w:val="28"/>
        </w:rPr>
        <w:t xml:space="preserve"> vai ārvalstu komersants</w:t>
      </w:r>
      <w:r w:rsidR="000B117D" w:rsidRPr="00D35318">
        <w:rPr>
          <w:rFonts w:ascii="Times New Roman" w:hAnsi="Times New Roman"/>
          <w:sz w:val="28"/>
          <w:szCs w:val="28"/>
        </w:rPr>
        <w:t>, sadarbības partnera projekta daļas īstenošanai nepieciešamo finansējumu nodrošina no sadarbības partnera rīcībā esošajiem līdzekļiem.</w:t>
      </w:r>
    </w:p>
    <w:p w14:paraId="15ADE1C3" w14:textId="77777777" w:rsidR="00516464" w:rsidRPr="00D35318" w:rsidRDefault="00516464" w:rsidP="0002772B">
      <w:pPr>
        <w:pStyle w:val="ColorfulList-Accent11"/>
        <w:spacing w:after="0" w:line="240" w:lineRule="auto"/>
        <w:ind w:left="851"/>
        <w:jc w:val="center"/>
        <w:rPr>
          <w:rFonts w:ascii="Times New Roman" w:eastAsia="Times New Roman" w:hAnsi="Times New Roman" w:cs="Times New Roman"/>
          <w:b/>
          <w:bCs/>
          <w:sz w:val="28"/>
          <w:szCs w:val="28"/>
          <w:lang w:val="lv-LV"/>
        </w:rPr>
      </w:pPr>
    </w:p>
    <w:p w14:paraId="5D2D3231" w14:textId="4F28A90E" w:rsidR="005346D9" w:rsidRPr="00D35318" w:rsidRDefault="005346D9" w:rsidP="00646CC7">
      <w:pPr>
        <w:pStyle w:val="ListParagraph"/>
        <w:numPr>
          <w:ilvl w:val="0"/>
          <w:numId w:val="12"/>
        </w:numPr>
        <w:tabs>
          <w:tab w:val="left" w:pos="426"/>
          <w:tab w:val="left" w:pos="1134"/>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Trešās kārtas ietvaros projekta iesniedzējs var īstenot:</w:t>
      </w:r>
    </w:p>
    <w:p w14:paraId="729980C7" w14:textId="4D5C6F0D" w:rsidR="005346D9" w:rsidRPr="00D35318" w:rsidRDefault="005346D9" w:rsidP="005346D9">
      <w:pPr>
        <w:pStyle w:val="ListParagraph"/>
        <w:numPr>
          <w:ilvl w:val="1"/>
          <w:numId w:val="12"/>
        </w:numPr>
        <w:tabs>
          <w:tab w:val="left" w:pos="426"/>
          <w:tab w:val="left" w:pos="1134"/>
        </w:tabs>
        <w:spacing w:after="0" w:line="240" w:lineRule="auto"/>
        <w:ind w:left="0" w:firstLine="709"/>
        <w:jc w:val="both"/>
        <w:rPr>
          <w:rFonts w:ascii="Times New Roman" w:hAnsi="Times New Roman"/>
          <w:sz w:val="28"/>
          <w:szCs w:val="28"/>
        </w:rPr>
      </w:pPr>
      <w:r w:rsidRPr="00D35318">
        <w:rPr>
          <w:rFonts w:ascii="Times New Roman" w:hAnsi="Times New Roman"/>
          <w:sz w:val="28"/>
          <w:szCs w:val="28"/>
        </w:rPr>
        <w:t xml:space="preserve">ar saimniecisku darbību nesaistītu projektu; </w:t>
      </w:r>
    </w:p>
    <w:p w14:paraId="05EE4529" w14:textId="73A9EE6A" w:rsidR="005346D9" w:rsidRPr="00D35318" w:rsidRDefault="005346D9" w:rsidP="005346D9">
      <w:pPr>
        <w:pStyle w:val="ListParagraph"/>
        <w:numPr>
          <w:ilvl w:val="1"/>
          <w:numId w:val="12"/>
        </w:numPr>
        <w:tabs>
          <w:tab w:val="left" w:pos="426"/>
          <w:tab w:val="left" w:pos="1134"/>
        </w:tabs>
        <w:spacing w:after="0" w:line="240" w:lineRule="auto"/>
        <w:ind w:left="0" w:firstLine="709"/>
        <w:jc w:val="both"/>
        <w:rPr>
          <w:rFonts w:ascii="Times New Roman" w:hAnsi="Times New Roman"/>
          <w:sz w:val="28"/>
          <w:szCs w:val="28"/>
        </w:rPr>
      </w:pPr>
      <w:r w:rsidRPr="00D35318">
        <w:rPr>
          <w:rFonts w:ascii="Times New Roman" w:hAnsi="Times New Roman"/>
          <w:sz w:val="28"/>
          <w:szCs w:val="28"/>
        </w:rPr>
        <w:t>ar saimniecisku darbību saistītu projektu.</w:t>
      </w:r>
    </w:p>
    <w:p w14:paraId="183CE13C" w14:textId="77777777" w:rsidR="005346D9" w:rsidRPr="00D35318" w:rsidRDefault="005346D9" w:rsidP="00516464">
      <w:pPr>
        <w:pStyle w:val="ListParagraph"/>
        <w:tabs>
          <w:tab w:val="left" w:pos="426"/>
          <w:tab w:val="left" w:pos="1134"/>
        </w:tabs>
        <w:spacing w:after="0" w:line="240" w:lineRule="auto"/>
        <w:ind w:left="709"/>
        <w:contextualSpacing w:val="0"/>
        <w:jc w:val="both"/>
        <w:rPr>
          <w:rFonts w:ascii="Times New Roman" w:eastAsia="Times New Roman" w:hAnsi="Times New Roman"/>
          <w:b/>
          <w:bCs/>
          <w:sz w:val="28"/>
          <w:szCs w:val="28"/>
        </w:rPr>
      </w:pPr>
    </w:p>
    <w:p w14:paraId="289EA033" w14:textId="3E1A18B0" w:rsidR="00FB71BB" w:rsidRPr="00D35318" w:rsidRDefault="00FB71BB" w:rsidP="00FB71BB">
      <w:pPr>
        <w:pStyle w:val="ListParagraph"/>
        <w:numPr>
          <w:ilvl w:val="0"/>
          <w:numId w:val="12"/>
        </w:numPr>
        <w:tabs>
          <w:tab w:val="left" w:pos="426"/>
          <w:tab w:val="left" w:pos="1134"/>
        </w:tabs>
        <w:spacing w:after="0" w:line="240" w:lineRule="auto"/>
        <w:ind w:left="0" w:firstLine="709"/>
        <w:contextualSpacing w:val="0"/>
        <w:jc w:val="both"/>
        <w:rPr>
          <w:rFonts w:ascii="Times New Roman" w:hAnsi="Times New Roman"/>
          <w:sz w:val="28"/>
          <w:szCs w:val="28"/>
        </w:rPr>
      </w:pPr>
      <w:bookmarkStart w:id="110" w:name="_Ref474391387"/>
      <w:r w:rsidRPr="00D35318">
        <w:rPr>
          <w:rFonts w:ascii="Times New Roman" w:hAnsi="Times New Roman"/>
          <w:sz w:val="28"/>
          <w:szCs w:val="28"/>
        </w:rPr>
        <w:t>Trešajai kārtai plānotais kopējais attiecināmais finansējums ir</w:t>
      </w:r>
      <w:r w:rsidR="00541F99" w:rsidRPr="00D35318">
        <w:rPr>
          <w:rFonts w:ascii="Times New Roman" w:hAnsi="Times New Roman"/>
          <w:sz w:val="28"/>
          <w:szCs w:val="28"/>
        </w:rPr>
        <w:t xml:space="preserve"> 9</w:t>
      </w:r>
      <w:r w:rsidRPr="00D35318">
        <w:rPr>
          <w:rFonts w:ascii="Times New Roman" w:hAnsi="Times New Roman"/>
          <w:sz w:val="28"/>
          <w:szCs w:val="28"/>
        </w:rPr>
        <w:t> 300 000 </w:t>
      </w:r>
      <w:r w:rsidRPr="00D35318">
        <w:rPr>
          <w:rFonts w:ascii="Times New Roman" w:hAnsi="Times New Roman"/>
          <w:i/>
          <w:sz w:val="28"/>
          <w:szCs w:val="28"/>
        </w:rPr>
        <w:t>euro</w:t>
      </w:r>
      <w:r w:rsidRPr="00D35318">
        <w:rPr>
          <w:rFonts w:ascii="Times New Roman" w:hAnsi="Times New Roman"/>
          <w:sz w:val="28"/>
          <w:szCs w:val="28"/>
        </w:rPr>
        <w:t xml:space="preserve">, </w:t>
      </w:r>
      <w:r w:rsidR="00AE1D92" w:rsidRPr="00D35318">
        <w:rPr>
          <w:rFonts w:ascii="Times New Roman" w:hAnsi="Times New Roman"/>
          <w:sz w:val="28"/>
          <w:szCs w:val="28"/>
        </w:rPr>
        <w:t>ko veido</w:t>
      </w:r>
      <w:r w:rsidRPr="00D35318">
        <w:rPr>
          <w:rFonts w:ascii="Times New Roman" w:hAnsi="Times New Roman"/>
          <w:sz w:val="28"/>
          <w:szCs w:val="28"/>
        </w:rPr>
        <w:t xml:space="preserve"> Eiropas Reģionālās</w:t>
      </w:r>
      <w:r w:rsidR="00541F99" w:rsidRPr="00D35318">
        <w:rPr>
          <w:rFonts w:ascii="Times New Roman" w:hAnsi="Times New Roman"/>
          <w:sz w:val="28"/>
          <w:szCs w:val="28"/>
        </w:rPr>
        <w:t xml:space="preserve"> attīstības fonda finansējums 7 905</w:t>
      </w:r>
      <w:r w:rsidRPr="00D35318">
        <w:rPr>
          <w:rFonts w:ascii="Times New Roman" w:hAnsi="Times New Roman"/>
          <w:sz w:val="28"/>
          <w:szCs w:val="28"/>
        </w:rPr>
        <w:t xml:space="preserve"> 000 </w:t>
      </w:r>
      <w:r w:rsidRPr="00D35318">
        <w:rPr>
          <w:rFonts w:ascii="Times New Roman" w:hAnsi="Times New Roman"/>
          <w:i/>
          <w:sz w:val="28"/>
          <w:szCs w:val="28"/>
        </w:rPr>
        <w:t>euro</w:t>
      </w:r>
      <w:r w:rsidRPr="00D35318">
        <w:rPr>
          <w:rFonts w:ascii="Times New Roman" w:hAnsi="Times New Roman"/>
          <w:sz w:val="28"/>
          <w:szCs w:val="28"/>
        </w:rPr>
        <w:t xml:space="preserve"> un vals</w:t>
      </w:r>
      <w:r w:rsidR="00541F99" w:rsidRPr="00D35318">
        <w:rPr>
          <w:rFonts w:ascii="Times New Roman" w:hAnsi="Times New Roman"/>
          <w:sz w:val="28"/>
          <w:szCs w:val="28"/>
        </w:rPr>
        <w:t>ts budžeta līdzfinansējums 1 395</w:t>
      </w:r>
      <w:r w:rsidRPr="00D35318">
        <w:rPr>
          <w:rFonts w:ascii="Times New Roman" w:hAnsi="Times New Roman"/>
          <w:sz w:val="28"/>
          <w:szCs w:val="28"/>
        </w:rPr>
        <w:t xml:space="preserve"> 000 </w:t>
      </w:r>
      <w:r w:rsidRPr="00D35318">
        <w:rPr>
          <w:rFonts w:ascii="Times New Roman" w:hAnsi="Times New Roman"/>
          <w:i/>
          <w:sz w:val="28"/>
          <w:szCs w:val="28"/>
        </w:rPr>
        <w:t>euro.</w:t>
      </w:r>
      <w:bookmarkEnd w:id="110"/>
    </w:p>
    <w:p w14:paraId="30BC8612" w14:textId="77777777" w:rsidR="00660E98" w:rsidRPr="00D35318" w:rsidRDefault="00660E98" w:rsidP="00660E98">
      <w:pPr>
        <w:pStyle w:val="ListParagraph"/>
        <w:rPr>
          <w:rFonts w:ascii="Times New Roman" w:hAnsi="Times New Roman"/>
          <w:sz w:val="28"/>
          <w:szCs w:val="28"/>
        </w:rPr>
      </w:pPr>
    </w:p>
    <w:p w14:paraId="6DADE8CD" w14:textId="368BC532" w:rsidR="00660E98" w:rsidRPr="00D35318" w:rsidRDefault="00660E98" w:rsidP="00660E98">
      <w:pPr>
        <w:pStyle w:val="ListParagraph"/>
        <w:numPr>
          <w:ilvl w:val="0"/>
          <w:numId w:val="12"/>
        </w:numPr>
        <w:tabs>
          <w:tab w:val="left" w:pos="426"/>
          <w:tab w:val="left" w:pos="1134"/>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 xml:space="preserve">Lai slēgtu vienošanos par projekta īstenošanu, līdz 2018. gada 31. decembrim trešās kārtas ietvaros pieejamais kopējais attiecināmais Eiropas Reģionālās attīstības fonda finansējums ir </w:t>
      </w:r>
      <w:r w:rsidR="00541F99" w:rsidRPr="00D35318">
        <w:rPr>
          <w:rFonts w:ascii="Times New Roman" w:hAnsi="Times New Roman"/>
          <w:sz w:val="28"/>
          <w:szCs w:val="28"/>
        </w:rPr>
        <w:t>4 080</w:t>
      </w:r>
      <w:r w:rsidRPr="00D35318">
        <w:rPr>
          <w:rFonts w:ascii="Times New Roman" w:hAnsi="Times New Roman"/>
          <w:sz w:val="28"/>
          <w:szCs w:val="28"/>
        </w:rPr>
        <w:t xml:space="preserve"> 000 </w:t>
      </w:r>
      <w:r w:rsidRPr="00D35318">
        <w:rPr>
          <w:rFonts w:ascii="Times New Roman" w:hAnsi="Times New Roman"/>
          <w:i/>
          <w:sz w:val="28"/>
          <w:szCs w:val="28"/>
        </w:rPr>
        <w:t>euro</w:t>
      </w:r>
      <w:r w:rsidRPr="00D35318">
        <w:rPr>
          <w:rFonts w:ascii="Times New Roman" w:hAnsi="Times New Roman"/>
          <w:sz w:val="28"/>
          <w:szCs w:val="28"/>
        </w:rPr>
        <w:t>.</w:t>
      </w:r>
    </w:p>
    <w:p w14:paraId="687494D9" w14:textId="77777777" w:rsidR="00FB71BB" w:rsidRPr="00D35318" w:rsidRDefault="00FB71BB" w:rsidP="00FB71BB">
      <w:pPr>
        <w:spacing w:after="0" w:line="240" w:lineRule="auto"/>
        <w:ind w:firstLine="851"/>
        <w:jc w:val="both"/>
        <w:rPr>
          <w:rFonts w:ascii="Times New Roman" w:hAnsi="Times New Roman"/>
          <w:sz w:val="28"/>
          <w:szCs w:val="28"/>
        </w:rPr>
      </w:pPr>
    </w:p>
    <w:p w14:paraId="74BECD09" w14:textId="5DA28468" w:rsidR="00D779E2" w:rsidRPr="00D35318" w:rsidRDefault="00D779E2" w:rsidP="00D779E2">
      <w:pPr>
        <w:pStyle w:val="ListParagraph"/>
        <w:numPr>
          <w:ilvl w:val="0"/>
          <w:numId w:val="12"/>
        </w:numPr>
        <w:tabs>
          <w:tab w:val="left" w:pos="426"/>
          <w:tab w:val="left" w:pos="1134"/>
        </w:tabs>
        <w:spacing w:after="0" w:line="240" w:lineRule="auto"/>
        <w:ind w:left="0" w:firstLine="709"/>
        <w:contextualSpacing w:val="0"/>
        <w:jc w:val="both"/>
        <w:rPr>
          <w:rFonts w:ascii="Times New Roman" w:hAnsi="Times New Roman"/>
          <w:bCs/>
          <w:sz w:val="28"/>
          <w:szCs w:val="28"/>
        </w:rPr>
      </w:pPr>
      <w:r w:rsidRPr="00D35318">
        <w:rPr>
          <w:rFonts w:ascii="Times New Roman" w:hAnsi="Times New Roman"/>
          <w:bCs/>
          <w:sz w:val="28"/>
          <w:szCs w:val="28"/>
        </w:rPr>
        <w:t xml:space="preserve">Trešās kārtas ietvaros līdz 2023. gada 31. decembrim ir sasniedzams šāds uzraudzības rādītājs </w:t>
      </w:r>
      <w:r w:rsidR="009A116A" w:rsidRPr="00D35318">
        <w:rPr>
          <w:rFonts w:ascii="Times New Roman" w:hAnsi="Times New Roman"/>
          <w:bCs/>
          <w:sz w:val="28"/>
          <w:szCs w:val="28"/>
        </w:rPr>
        <w:t>–</w:t>
      </w:r>
      <w:r w:rsidRPr="00D35318">
        <w:rPr>
          <w:rFonts w:ascii="Times New Roman" w:hAnsi="Times New Roman"/>
          <w:bCs/>
          <w:sz w:val="28"/>
          <w:szCs w:val="28"/>
        </w:rPr>
        <w:t xml:space="preserve"> Eiropas Reģionālās attīstības fonda atbalstīti un virs kvalitātes sliekšņa novērtēti </w:t>
      </w:r>
      <w:r w:rsidR="00735F2C" w:rsidRPr="00D35318">
        <w:rPr>
          <w:rFonts w:ascii="Times New Roman" w:hAnsi="Times New Roman"/>
          <w:bCs/>
          <w:sz w:val="28"/>
          <w:szCs w:val="28"/>
        </w:rPr>
        <w:t>vismaz 15</w:t>
      </w:r>
      <w:r w:rsidR="00AA1505" w:rsidRPr="00D35318">
        <w:rPr>
          <w:rFonts w:ascii="Times New Roman" w:hAnsi="Times New Roman"/>
          <w:bCs/>
          <w:sz w:val="28"/>
          <w:szCs w:val="28"/>
        </w:rPr>
        <w:t xml:space="preserve"> </w:t>
      </w:r>
      <w:r w:rsidRPr="00D35318">
        <w:rPr>
          <w:rFonts w:ascii="Times New Roman" w:hAnsi="Times New Roman"/>
          <w:bCs/>
          <w:sz w:val="28"/>
          <w:szCs w:val="28"/>
        </w:rPr>
        <w:t xml:space="preserve">programmas “Apvārsnis 2020” ietvaros </w:t>
      </w:r>
      <w:r w:rsidR="00735F2C" w:rsidRPr="00D35318">
        <w:rPr>
          <w:rFonts w:ascii="Times New Roman" w:hAnsi="Times New Roman"/>
          <w:bCs/>
          <w:sz w:val="28"/>
          <w:szCs w:val="28"/>
        </w:rPr>
        <w:t>iesniegti</w:t>
      </w:r>
      <w:r w:rsidR="00AA1505" w:rsidRPr="00D35318">
        <w:rPr>
          <w:rFonts w:ascii="Times New Roman" w:hAnsi="Times New Roman"/>
          <w:bCs/>
          <w:sz w:val="28"/>
          <w:szCs w:val="28"/>
        </w:rPr>
        <w:t xml:space="preserve"> </w:t>
      </w:r>
      <w:r w:rsidR="0065191B" w:rsidRPr="00D35318">
        <w:rPr>
          <w:rFonts w:ascii="Times New Roman" w:hAnsi="Times New Roman"/>
          <w:bCs/>
          <w:sz w:val="28"/>
          <w:szCs w:val="28"/>
        </w:rPr>
        <w:t>projekt</w:t>
      </w:r>
      <w:r w:rsidR="00735F2C" w:rsidRPr="00D35318">
        <w:rPr>
          <w:rFonts w:ascii="Times New Roman" w:hAnsi="Times New Roman"/>
          <w:bCs/>
          <w:sz w:val="28"/>
          <w:szCs w:val="28"/>
        </w:rPr>
        <w:t>i</w:t>
      </w:r>
      <w:r w:rsidRPr="00D35318">
        <w:rPr>
          <w:rFonts w:ascii="Times New Roman" w:hAnsi="Times New Roman"/>
          <w:bCs/>
          <w:sz w:val="28"/>
          <w:szCs w:val="28"/>
        </w:rPr>
        <w:t>.</w:t>
      </w:r>
    </w:p>
    <w:p w14:paraId="41540AA8" w14:textId="77777777" w:rsidR="00164527" w:rsidRPr="00D35318" w:rsidRDefault="00164527" w:rsidP="00164527">
      <w:pPr>
        <w:pStyle w:val="ListParagraph"/>
        <w:rPr>
          <w:rFonts w:ascii="Times New Roman" w:hAnsi="Times New Roman"/>
          <w:bCs/>
          <w:sz w:val="28"/>
          <w:szCs w:val="28"/>
        </w:rPr>
      </w:pPr>
    </w:p>
    <w:p w14:paraId="57E3FEB1" w14:textId="7D547772" w:rsidR="00164527" w:rsidRPr="00D35318" w:rsidRDefault="00164527" w:rsidP="00164527">
      <w:pPr>
        <w:pStyle w:val="ListParagraph"/>
        <w:numPr>
          <w:ilvl w:val="0"/>
          <w:numId w:val="12"/>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bookmarkStart w:id="111" w:name="_Ref474394638"/>
      <w:r w:rsidRPr="00D35318">
        <w:rPr>
          <w:rFonts w:ascii="Times New Roman" w:hAnsi="Times New Roman"/>
          <w:sz w:val="28"/>
          <w:szCs w:val="28"/>
        </w:rPr>
        <w:t xml:space="preserve">Projekta iesniedzējs trešās kārtas ietvaros </w:t>
      </w:r>
      <w:r w:rsidRPr="00D35318">
        <w:rPr>
          <w:rFonts w:ascii="Times New Roman" w:hAnsi="Times New Roman"/>
          <w:bCs/>
          <w:spacing w:val="-2"/>
          <w:sz w:val="28"/>
          <w:szCs w:val="28"/>
        </w:rPr>
        <w:t>sagatavo un sadarbības iestādē iesniedz projekta iesniegumu atbilstoši projekta iesniegumu atlases kārtas nolikumā noteiktajām prasībām.  Projekta iesniegumam pielikumā pievieno šādus dokumentus:</w:t>
      </w:r>
      <w:bookmarkEnd w:id="111"/>
      <w:r w:rsidRPr="00D35318">
        <w:rPr>
          <w:rFonts w:ascii="Times New Roman" w:hAnsi="Times New Roman"/>
          <w:bCs/>
          <w:spacing w:val="-2"/>
          <w:sz w:val="28"/>
          <w:szCs w:val="28"/>
        </w:rPr>
        <w:t xml:space="preserve"> </w:t>
      </w:r>
    </w:p>
    <w:p w14:paraId="267EEC62" w14:textId="1CFE41B2" w:rsidR="00164527" w:rsidRPr="00D35318" w:rsidRDefault="00DF3170" w:rsidP="00164527">
      <w:pPr>
        <w:pStyle w:val="ListParagraph"/>
        <w:numPr>
          <w:ilvl w:val="1"/>
          <w:numId w:val="12"/>
        </w:numPr>
        <w:tabs>
          <w:tab w:val="left" w:pos="426"/>
          <w:tab w:val="left" w:pos="1276"/>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 xml:space="preserve"> </w:t>
      </w:r>
      <w:r w:rsidR="00164527" w:rsidRPr="00D35318">
        <w:rPr>
          <w:rFonts w:ascii="Times New Roman" w:hAnsi="Times New Roman"/>
          <w:sz w:val="28"/>
          <w:szCs w:val="28"/>
        </w:rPr>
        <w:t>programmas “Apvārsnis 2020” ietvaros šo noteikumu</w:t>
      </w:r>
      <w:r w:rsidR="009A116A" w:rsidRPr="00D35318">
        <w:rPr>
          <w:rFonts w:ascii="Times New Roman" w:hAnsi="Times New Roman"/>
          <w:sz w:val="28"/>
          <w:szCs w:val="28"/>
        </w:rPr>
        <w:t xml:space="preserve"> </w:t>
      </w:r>
      <w:r w:rsidR="009A116A" w:rsidRPr="00D35318">
        <w:rPr>
          <w:rFonts w:ascii="Times New Roman" w:hAnsi="Times New Roman"/>
          <w:sz w:val="28"/>
          <w:szCs w:val="28"/>
        </w:rPr>
        <w:fldChar w:fldCharType="begin"/>
      </w:r>
      <w:r w:rsidR="009A116A" w:rsidRPr="00D35318">
        <w:rPr>
          <w:rFonts w:ascii="Times New Roman" w:hAnsi="Times New Roman"/>
          <w:sz w:val="28"/>
          <w:szCs w:val="28"/>
        </w:rPr>
        <w:instrText xml:space="preserve"> REF _Ref348716411 \r \h </w:instrText>
      </w:r>
      <w:r w:rsidR="009A116A" w:rsidRPr="00D35318">
        <w:rPr>
          <w:rFonts w:ascii="Times New Roman" w:hAnsi="Times New Roman"/>
          <w:sz w:val="28"/>
          <w:szCs w:val="28"/>
        </w:rPr>
      </w:r>
      <w:r w:rsidR="009A116A" w:rsidRPr="00D35318">
        <w:rPr>
          <w:rFonts w:ascii="Times New Roman" w:hAnsi="Times New Roman"/>
          <w:sz w:val="28"/>
          <w:szCs w:val="28"/>
        </w:rPr>
        <w:fldChar w:fldCharType="separate"/>
      </w:r>
      <w:r w:rsidR="00685A88">
        <w:rPr>
          <w:rFonts w:ascii="Times New Roman" w:hAnsi="Times New Roman"/>
          <w:sz w:val="28"/>
          <w:szCs w:val="28"/>
        </w:rPr>
        <w:t>50</w:t>
      </w:r>
      <w:r w:rsidR="009A116A" w:rsidRPr="00D35318">
        <w:rPr>
          <w:rFonts w:ascii="Times New Roman" w:hAnsi="Times New Roman"/>
          <w:sz w:val="28"/>
          <w:szCs w:val="28"/>
        </w:rPr>
        <w:fldChar w:fldCharType="end"/>
      </w:r>
      <w:r w:rsidR="009A116A" w:rsidRPr="00D35318">
        <w:rPr>
          <w:rFonts w:ascii="Times New Roman" w:hAnsi="Times New Roman"/>
          <w:sz w:val="28"/>
          <w:szCs w:val="28"/>
        </w:rPr>
        <w:t xml:space="preserve">. </w:t>
      </w:r>
      <w:r w:rsidR="00164527" w:rsidRPr="00D35318">
        <w:rPr>
          <w:rFonts w:ascii="Times New Roman" w:hAnsi="Times New Roman"/>
          <w:sz w:val="28"/>
          <w:szCs w:val="28"/>
        </w:rPr>
        <w:t>punktā minētajās apakšprogrammās iesniegta projekta pieteikuma apliecinātu kopiju;</w:t>
      </w:r>
    </w:p>
    <w:p w14:paraId="6E3F2B96" w14:textId="150557FB" w:rsidR="00164527" w:rsidRPr="00D35318" w:rsidRDefault="00DF3170" w:rsidP="00DF3170">
      <w:pPr>
        <w:pStyle w:val="ListParagraph"/>
        <w:numPr>
          <w:ilvl w:val="1"/>
          <w:numId w:val="12"/>
        </w:numPr>
        <w:tabs>
          <w:tab w:val="left" w:pos="426"/>
          <w:tab w:val="left" w:pos="1276"/>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 xml:space="preserve"> </w:t>
      </w:r>
      <w:bookmarkStart w:id="112" w:name="_Ref474393763"/>
      <w:r w:rsidR="00164527" w:rsidRPr="00D35318">
        <w:rPr>
          <w:rFonts w:ascii="Times New Roman" w:hAnsi="Times New Roman"/>
          <w:sz w:val="28"/>
          <w:szCs w:val="28"/>
        </w:rPr>
        <w:t>dokumentāciju, kas apliecina, ka projekta pieteikumam ir veikts projekta kvalitātes izvērtējums un tas ir pārvarējis noteikto kvalitātes slieksni programmas “Apvārsnis 2020” projektu pieteikumu vērtēšanā:</w:t>
      </w:r>
      <w:bookmarkEnd w:id="112"/>
    </w:p>
    <w:p w14:paraId="08781E58" w14:textId="77777777" w:rsidR="00164527" w:rsidRPr="00D35318" w:rsidRDefault="00164527" w:rsidP="00DF3170">
      <w:pPr>
        <w:pStyle w:val="ListParagraph"/>
        <w:numPr>
          <w:ilvl w:val="2"/>
          <w:numId w:val="12"/>
        </w:numPr>
        <w:tabs>
          <w:tab w:val="left" w:pos="426"/>
          <w:tab w:val="left" w:pos="1134"/>
          <w:tab w:val="left" w:pos="1560"/>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 xml:space="preserve"> Eiropas Komisijas izsniegtais Izcilības zīmoga sertifikāts (</w:t>
      </w:r>
      <w:proofErr w:type="spellStart"/>
      <w:r w:rsidRPr="00D35318">
        <w:rPr>
          <w:rFonts w:ascii="Times New Roman" w:hAnsi="Times New Roman"/>
          <w:i/>
          <w:sz w:val="28"/>
          <w:szCs w:val="28"/>
        </w:rPr>
        <w:t>Seal</w:t>
      </w:r>
      <w:proofErr w:type="spellEnd"/>
      <w:r w:rsidRPr="00D35318">
        <w:rPr>
          <w:rFonts w:ascii="Times New Roman" w:hAnsi="Times New Roman"/>
          <w:i/>
          <w:sz w:val="28"/>
          <w:szCs w:val="28"/>
        </w:rPr>
        <w:t xml:space="preserve"> </w:t>
      </w:r>
      <w:proofErr w:type="spellStart"/>
      <w:r w:rsidRPr="00D35318">
        <w:rPr>
          <w:rFonts w:ascii="Times New Roman" w:hAnsi="Times New Roman"/>
          <w:i/>
          <w:sz w:val="28"/>
          <w:szCs w:val="28"/>
        </w:rPr>
        <w:t>of</w:t>
      </w:r>
      <w:proofErr w:type="spellEnd"/>
      <w:r w:rsidRPr="00D35318">
        <w:rPr>
          <w:rFonts w:ascii="Times New Roman" w:hAnsi="Times New Roman"/>
          <w:i/>
          <w:sz w:val="28"/>
          <w:szCs w:val="28"/>
        </w:rPr>
        <w:t xml:space="preserve"> </w:t>
      </w:r>
      <w:proofErr w:type="spellStart"/>
      <w:r w:rsidRPr="00D35318">
        <w:rPr>
          <w:rFonts w:ascii="Times New Roman" w:hAnsi="Times New Roman"/>
          <w:i/>
          <w:sz w:val="28"/>
          <w:szCs w:val="28"/>
        </w:rPr>
        <w:t>Excellence</w:t>
      </w:r>
      <w:proofErr w:type="spellEnd"/>
      <w:r w:rsidRPr="00D35318">
        <w:rPr>
          <w:rFonts w:ascii="Times New Roman" w:hAnsi="Times New Roman"/>
          <w:sz w:val="28"/>
          <w:szCs w:val="28"/>
        </w:rPr>
        <w:t xml:space="preserve">), ja konkrētajai programmas “Apvārsnis 2020” apakšprogrammai Eiropas Komisija īsteno Izcilības zīmoga sertifikāta piešķiršanas iniciatīvu; </w:t>
      </w:r>
    </w:p>
    <w:p w14:paraId="0330CB66" w14:textId="77777777" w:rsidR="00164527" w:rsidRPr="00D35318" w:rsidRDefault="00164527" w:rsidP="00DF3170">
      <w:pPr>
        <w:pStyle w:val="ListParagraph"/>
        <w:numPr>
          <w:ilvl w:val="2"/>
          <w:numId w:val="12"/>
        </w:numPr>
        <w:tabs>
          <w:tab w:val="left" w:pos="426"/>
          <w:tab w:val="left" w:pos="1134"/>
          <w:tab w:val="left" w:pos="1560"/>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 xml:space="preserve"> izdruka no “</w:t>
      </w:r>
      <w:proofErr w:type="spellStart"/>
      <w:r w:rsidRPr="00D35318">
        <w:rPr>
          <w:rFonts w:ascii="Times New Roman" w:hAnsi="Times New Roman"/>
          <w:i/>
          <w:sz w:val="28"/>
          <w:szCs w:val="28"/>
        </w:rPr>
        <w:t>Research</w:t>
      </w:r>
      <w:proofErr w:type="spellEnd"/>
      <w:r w:rsidRPr="00D35318">
        <w:rPr>
          <w:rFonts w:ascii="Times New Roman" w:hAnsi="Times New Roman"/>
          <w:i/>
          <w:sz w:val="28"/>
          <w:szCs w:val="28"/>
        </w:rPr>
        <w:t xml:space="preserve"> </w:t>
      </w:r>
      <w:proofErr w:type="spellStart"/>
      <w:r w:rsidRPr="00D35318">
        <w:rPr>
          <w:rFonts w:ascii="Times New Roman" w:hAnsi="Times New Roman"/>
          <w:i/>
          <w:sz w:val="28"/>
          <w:szCs w:val="28"/>
        </w:rPr>
        <w:t>Participant</w:t>
      </w:r>
      <w:proofErr w:type="spellEnd"/>
      <w:r w:rsidRPr="00D35318">
        <w:rPr>
          <w:rFonts w:ascii="Times New Roman" w:hAnsi="Times New Roman"/>
          <w:i/>
          <w:sz w:val="28"/>
          <w:szCs w:val="28"/>
        </w:rPr>
        <w:t xml:space="preserve"> </w:t>
      </w:r>
      <w:proofErr w:type="spellStart"/>
      <w:r w:rsidRPr="00D35318">
        <w:rPr>
          <w:rFonts w:ascii="Times New Roman" w:hAnsi="Times New Roman"/>
          <w:i/>
          <w:sz w:val="28"/>
          <w:szCs w:val="28"/>
        </w:rPr>
        <w:t>Portal</w:t>
      </w:r>
      <w:proofErr w:type="spellEnd"/>
      <w:r w:rsidRPr="00D35318">
        <w:rPr>
          <w:rFonts w:ascii="Times New Roman" w:hAnsi="Times New Roman"/>
          <w:sz w:val="28"/>
          <w:szCs w:val="28"/>
        </w:rPr>
        <w:t>”, kas satur informāciju par projekta novērtējumu un noteikto novērtējuma kvalitātes slieksni (</w:t>
      </w:r>
      <w:proofErr w:type="spellStart"/>
      <w:r w:rsidRPr="00D35318">
        <w:rPr>
          <w:rFonts w:ascii="Times New Roman" w:hAnsi="Times New Roman"/>
          <w:i/>
          <w:sz w:val="28"/>
          <w:szCs w:val="28"/>
        </w:rPr>
        <w:t>Evaluation</w:t>
      </w:r>
      <w:proofErr w:type="spellEnd"/>
      <w:r w:rsidRPr="00D35318">
        <w:rPr>
          <w:rFonts w:ascii="Times New Roman" w:hAnsi="Times New Roman"/>
          <w:i/>
          <w:sz w:val="28"/>
          <w:szCs w:val="28"/>
        </w:rPr>
        <w:t xml:space="preserve"> </w:t>
      </w:r>
      <w:proofErr w:type="spellStart"/>
      <w:r w:rsidRPr="00D35318">
        <w:rPr>
          <w:rFonts w:ascii="Times New Roman" w:hAnsi="Times New Roman"/>
          <w:i/>
          <w:sz w:val="28"/>
          <w:szCs w:val="28"/>
        </w:rPr>
        <w:t>Summary</w:t>
      </w:r>
      <w:proofErr w:type="spellEnd"/>
      <w:r w:rsidRPr="00D35318">
        <w:rPr>
          <w:rFonts w:ascii="Times New Roman" w:hAnsi="Times New Roman"/>
          <w:i/>
          <w:sz w:val="28"/>
          <w:szCs w:val="28"/>
        </w:rPr>
        <w:t xml:space="preserve"> </w:t>
      </w:r>
      <w:proofErr w:type="spellStart"/>
      <w:r w:rsidRPr="00D35318">
        <w:rPr>
          <w:rFonts w:ascii="Times New Roman" w:hAnsi="Times New Roman"/>
          <w:i/>
          <w:sz w:val="28"/>
          <w:szCs w:val="28"/>
        </w:rPr>
        <w:t>Report</w:t>
      </w:r>
      <w:proofErr w:type="spellEnd"/>
      <w:r w:rsidRPr="00D35318">
        <w:rPr>
          <w:rFonts w:ascii="Times New Roman" w:hAnsi="Times New Roman"/>
          <w:sz w:val="28"/>
          <w:szCs w:val="28"/>
        </w:rPr>
        <w:t>), ja konkrētajai programmas “Apvārsnis 2020” apakšprogrammai Eiropas Komisija neīsteno Izcilības zīmoga sertifikāta piešķiršanas iniciatīvu vai projekts iesniegts konkrētajā programmas “Apvārsnis 2020” apakšprogrammā pirms Eiropas Komisija uzsākusi Izcilības zīmoga sertifikāta piešķiršanas iniciatīvas īstenošanu;</w:t>
      </w:r>
    </w:p>
    <w:p w14:paraId="01F7A8BA" w14:textId="3851D657" w:rsidR="00164527" w:rsidRPr="00D35318" w:rsidRDefault="00DF3170" w:rsidP="00DF3170">
      <w:pPr>
        <w:pStyle w:val="ListParagraph"/>
        <w:numPr>
          <w:ilvl w:val="1"/>
          <w:numId w:val="12"/>
        </w:numPr>
        <w:tabs>
          <w:tab w:val="left" w:pos="426"/>
          <w:tab w:val="left" w:pos="1276"/>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 xml:space="preserve"> </w:t>
      </w:r>
      <w:bookmarkStart w:id="113" w:name="_Ref474393827"/>
      <w:r w:rsidR="00164527" w:rsidRPr="00D35318">
        <w:rPr>
          <w:rFonts w:ascii="Times New Roman" w:hAnsi="Times New Roman"/>
          <w:sz w:val="28"/>
          <w:szCs w:val="28"/>
        </w:rPr>
        <w:t>ja konkrētajai</w:t>
      </w:r>
      <w:r w:rsidR="007B4DCA" w:rsidRPr="00D35318">
        <w:rPr>
          <w:rFonts w:ascii="Times New Roman" w:hAnsi="Times New Roman"/>
          <w:sz w:val="28"/>
          <w:szCs w:val="28"/>
        </w:rPr>
        <w:t xml:space="preserve"> </w:t>
      </w:r>
      <w:r w:rsidR="007B4DCA" w:rsidRPr="00D35318">
        <w:rPr>
          <w:rFonts w:ascii="Times New Roman" w:hAnsi="Times New Roman"/>
          <w:sz w:val="28"/>
          <w:szCs w:val="28"/>
        </w:rPr>
        <w:fldChar w:fldCharType="begin"/>
      </w:r>
      <w:r w:rsidR="007B4DCA" w:rsidRPr="00D35318">
        <w:rPr>
          <w:rFonts w:ascii="Times New Roman" w:hAnsi="Times New Roman"/>
          <w:sz w:val="28"/>
          <w:szCs w:val="28"/>
        </w:rPr>
        <w:instrText xml:space="preserve"> REF _Ref348716411 \r \h </w:instrText>
      </w:r>
      <w:r w:rsidR="007B4DCA" w:rsidRPr="00D35318">
        <w:rPr>
          <w:rFonts w:ascii="Times New Roman" w:hAnsi="Times New Roman"/>
          <w:sz w:val="28"/>
          <w:szCs w:val="28"/>
        </w:rPr>
      </w:r>
      <w:r w:rsidR="007B4DCA" w:rsidRPr="00D35318">
        <w:rPr>
          <w:rFonts w:ascii="Times New Roman" w:hAnsi="Times New Roman"/>
          <w:sz w:val="28"/>
          <w:szCs w:val="28"/>
        </w:rPr>
        <w:fldChar w:fldCharType="separate"/>
      </w:r>
      <w:r w:rsidR="00685A88">
        <w:rPr>
          <w:rFonts w:ascii="Times New Roman" w:hAnsi="Times New Roman"/>
          <w:sz w:val="28"/>
          <w:szCs w:val="28"/>
        </w:rPr>
        <w:t>50</w:t>
      </w:r>
      <w:r w:rsidR="007B4DCA" w:rsidRPr="00D35318">
        <w:rPr>
          <w:rFonts w:ascii="Times New Roman" w:hAnsi="Times New Roman"/>
          <w:sz w:val="28"/>
          <w:szCs w:val="28"/>
        </w:rPr>
        <w:fldChar w:fldCharType="end"/>
      </w:r>
      <w:r w:rsidR="007B4DCA" w:rsidRPr="00D35318">
        <w:rPr>
          <w:rFonts w:ascii="Times New Roman" w:hAnsi="Times New Roman"/>
          <w:sz w:val="28"/>
          <w:szCs w:val="28"/>
        </w:rPr>
        <w:t xml:space="preserve">. punktā </w:t>
      </w:r>
      <w:r w:rsidR="00164527" w:rsidRPr="00D35318">
        <w:rPr>
          <w:rFonts w:ascii="Times New Roman" w:hAnsi="Times New Roman"/>
          <w:sz w:val="28"/>
          <w:szCs w:val="28"/>
        </w:rPr>
        <w:t>minētajai apakšprogrammai Eiropas Komisija neīsteno Izcilības zīmoga sertifikāta piešķiršanas iniciatīvu vai projekts iesniegts konkrētajā programmas “Apvārsnis 2020” apakšprogrammā pirms Eiropas Komisija uzsākusi Izcilības zīmoga sertifikāta piešķiršanas iniciatīvas īstenošanu, papildu</w:t>
      </w:r>
      <w:r w:rsidR="007B4DCA" w:rsidRPr="00D35318">
        <w:rPr>
          <w:rFonts w:ascii="Times New Roman" w:hAnsi="Times New Roman"/>
          <w:sz w:val="28"/>
          <w:szCs w:val="28"/>
        </w:rPr>
        <w:t xml:space="preserve"> </w:t>
      </w:r>
      <w:r w:rsidR="007B4DCA" w:rsidRPr="00D35318">
        <w:rPr>
          <w:rFonts w:ascii="Times New Roman" w:hAnsi="Times New Roman"/>
          <w:sz w:val="28"/>
          <w:szCs w:val="28"/>
        </w:rPr>
        <w:fldChar w:fldCharType="begin"/>
      </w:r>
      <w:r w:rsidR="007B4DCA" w:rsidRPr="00D35318">
        <w:rPr>
          <w:rFonts w:ascii="Times New Roman" w:hAnsi="Times New Roman"/>
          <w:sz w:val="28"/>
          <w:szCs w:val="28"/>
        </w:rPr>
        <w:instrText xml:space="preserve"> REF _Ref474393763 \r \h </w:instrText>
      </w:r>
      <w:r w:rsidR="007B4DCA" w:rsidRPr="00D35318">
        <w:rPr>
          <w:rFonts w:ascii="Times New Roman" w:hAnsi="Times New Roman"/>
          <w:sz w:val="28"/>
          <w:szCs w:val="28"/>
        </w:rPr>
      </w:r>
      <w:r w:rsidR="007B4DCA" w:rsidRPr="00D35318">
        <w:rPr>
          <w:rFonts w:ascii="Times New Roman" w:hAnsi="Times New Roman"/>
          <w:sz w:val="28"/>
          <w:szCs w:val="28"/>
        </w:rPr>
        <w:fldChar w:fldCharType="separate"/>
      </w:r>
      <w:r w:rsidR="00685A88">
        <w:rPr>
          <w:rFonts w:ascii="Times New Roman" w:hAnsi="Times New Roman"/>
          <w:sz w:val="28"/>
          <w:szCs w:val="28"/>
        </w:rPr>
        <w:t>57.2</w:t>
      </w:r>
      <w:r w:rsidR="007B4DCA" w:rsidRPr="00D35318">
        <w:rPr>
          <w:rFonts w:ascii="Times New Roman" w:hAnsi="Times New Roman"/>
          <w:sz w:val="28"/>
          <w:szCs w:val="28"/>
        </w:rPr>
        <w:fldChar w:fldCharType="end"/>
      </w:r>
      <w:r w:rsidR="00C31FAA" w:rsidRPr="00D35318">
        <w:rPr>
          <w:rFonts w:ascii="Times New Roman" w:hAnsi="Times New Roman"/>
          <w:sz w:val="28"/>
          <w:szCs w:val="28"/>
        </w:rPr>
        <w:t xml:space="preserve">. </w:t>
      </w:r>
      <w:r w:rsidR="00164527" w:rsidRPr="00D35318">
        <w:rPr>
          <w:rFonts w:ascii="Times New Roman" w:hAnsi="Times New Roman"/>
          <w:sz w:val="28"/>
          <w:szCs w:val="28"/>
        </w:rPr>
        <w:t>apakšpunktā noteiktajiem dokumentiem iesniedzams konkrētās</w:t>
      </w:r>
      <w:r w:rsidR="007B4DCA" w:rsidRPr="00D35318">
        <w:rPr>
          <w:rFonts w:ascii="Times New Roman" w:hAnsi="Times New Roman"/>
          <w:sz w:val="28"/>
          <w:szCs w:val="28"/>
        </w:rPr>
        <w:t xml:space="preserve"> </w:t>
      </w:r>
      <w:r w:rsidR="007B4DCA" w:rsidRPr="00D35318">
        <w:rPr>
          <w:rFonts w:ascii="Times New Roman" w:hAnsi="Times New Roman"/>
          <w:sz w:val="28"/>
          <w:szCs w:val="28"/>
        </w:rPr>
        <w:fldChar w:fldCharType="begin"/>
      </w:r>
      <w:r w:rsidR="007B4DCA" w:rsidRPr="00D35318">
        <w:rPr>
          <w:rFonts w:ascii="Times New Roman" w:hAnsi="Times New Roman"/>
          <w:sz w:val="28"/>
          <w:szCs w:val="28"/>
        </w:rPr>
        <w:instrText xml:space="preserve"> REF _Ref348716411 \r \h </w:instrText>
      </w:r>
      <w:r w:rsidR="007B4DCA" w:rsidRPr="00D35318">
        <w:rPr>
          <w:rFonts w:ascii="Times New Roman" w:hAnsi="Times New Roman"/>
          <w:sz w:val="28"/>
          <w:szCs w:val="28"/>
        </w:rPr>
      </w:r>
      <w:r w:rsidR="007B4DCA" w:rsidRPr="00D35318">
        <w:rPr>
          <w:rFonts w:ascii="Times New Roman" w:hAnsi="Times New Roman"/>
          <w:sz w:val="28"/>
          <w:szCs w:val="28"/>
        </w:rPr>
        <w:fldChar w:fldCharType="separate"/>
      </w:r>
      <w:r w:rsidR="00685A88">
        <w:rPr>
          <w:rFonts w:ascii="Times New Roman" w:hAnsi="Times New Roman"/>
          <w:sz w:val="28"/>
          <w:szCs w:val="28"/>
        </w:rPr>
        <w:t>50</w:t>
      </w:r>
      <w:r w:rsidR="007B4DCA" w:rsidRPr="00D35318">
        <w:rPr>
          <w:rFonts w:ascii="Times New Roman" w:hAnsi="Times New Roman"/>
          <w:sz w:val="28"/>
          <w:szCs w:val="28"/>
        </w:rPr>
        <w:fldChar w:fldCharType="end"/>
      </w:r>
      <w:r w:rsidR="00D35318">
        <w:rPr>
          <w:rFonts w:ascii="Times New Roman" w:hAnsi="Times New Roman"/>
          <w:sz w:val="28"/>
          <w:szCs w:val="28"/>
        </w:rPr>
        <w:t>. </w:t>
      </w:r>
      <w:r w:rsidR="007B4DCA" w:rsidRPr="00D35318">
        <w:rPr>
          <w:rFonts w:ascii="Times New Roman" w:hAnsi="Times New Roman"/>
          <w:sz w:val="28"/>
          <w:szCs w:val="28"/>
        </w:rPr>
        <w:t>punktā</w:t>
      </w:r>
      <w:r w:rsidR="00243D49" w:rsidRPr="00D35318">
        <w:rPr>
          <w:rFonts w:ascii="Times New Roman" w:hAnsi="Times New Roman"/>
          <w:sz w:val="28"/>
          <w:szCs w:val="28"/>
        </w:rPr>
        <w:t xml:space="preserve"> </w:t>
      </w:r>
      <w:r w:rsidR="00164527" w:rsidRPr="00D35318">
        <w:rPr>
          <w:rFonts w:ascii="Times New Roman" w:hAnsi="Times New Roman"/>
          <w:sz w:val="28"/>
          <w:szCs w:val="28"/>
        </w:rPr>
        <w:t>minētās apakšprogrammas vērtēšanas komisijas lēmums par projekta noraidīšanu nepietiekama finansējuma dēļ vai projekta iekļaušanu rezerves sarakstā;</w:t>
      </w:r>
      <w:bookmarkEnd w:id="113"/>
    </w:p>
    <w:p w14:paraId="1510A28B" w14:textId="2079C3A6" w:rsidR="00164527" w:rsidRPr="00D35318" w:rsidRDefault="0002034C" w:rsidP="00DF3170">
      <w:pPr>
        <w:pStyle w:val="ListParagraph"/>
        <w:numPr>
          <w:ilvl w:val="1"/>
          <w:numId w:val="12"/>
        </w:numPr>
        <w:tabs>
          <w:tab w:val="left" w:pos="426"/>
          <w:tab w:val="left" w:pos="1276"/>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 xml:space="preserve"> </w:t>
      </w:r>
      <w:r w:rsidR="00164527" w:rsidRPr="00D35318">
        <w:rPr>
          <w:rFonts w:ascii="Times New Roman" w:hAnsi="Times New Roman"/>
          <w:sz w:val="28"/>
          <w:szCs w:val="28"/>
        </w:rPr>
        <w:t>izdruku no “</w:t>
      </w:r>
      <w:proofErr w:type="spellStart"/>
      <w:r w:rsidR="00164527" w:rsidRPr="00D35318">
        <w:rPr>
          <w:rFonts w:ascii="Times New Roman" w:hAnsi="Times New Roman"/>
          <w:i/>
          <w:sz w:val="28"/>
          <w:szCs w:val="28"/>
        </w:rPr>
        <w:t>Research</w:t>
      </w:r>
      <w:proofErr w:type="spellEnd"/>
      <w:r w:rsidR="00164527" w:rsidRPr="00D35318">
        <w:rPr>
          <w:rFonts w:ascii="Times New Roman" w:hAnsi="Times New Roman"/>
          <w:i/>
          <w:sz w:val="28"/>
          <w:szCs w:val="28"/>
        </w:rPr>
        <w:t xml:space="preserve"> </w:t>
      </w:r>
      <w:proofErr w:type="spellStart"/>
      <w:r w:rsidR="00164527" w:rsidRPr="00D35318">
        <w:rPr>
          <w:rFonts w:ascii="Times New Roman" w:hAnsi="Times New Roman"/>
          <w:i/>
          <w:sz w:val="28"/>
          <w:szCs w:val="28"/>
        </w:rPr>
        <w:t>Participant</w:t>
      </w:r>
      <w:proofErr w:type="spellEnd"/>
      <w:r w:rsidR="00164527" w:rsidRPr="00D35318">
        <w:rPr>
          <w:rFonts w:ascii="Times New Roman" w:hAnsi="Times New Roman"/>
          <w:i/>
          <w:sz w:val="28"/>
          <w:szCs w:val="28"/>
        </w:rPr>
        <w:t xml:space="preserve"> </w:t>
      </w:r>
      <w:proofErr w:type="spellStart"/>
      <w:r w:rsidR="00164527" w:rsidRPr="00D35318">
        <w:rPr>
          <w:rFonts w:ascii="Times New Roman" w:hAnsi="Times New Roman"/>
          <w:i/>
          <w:sz w:val="28"/>
          <w:szCs w:val="28"/>
        </w:rPr>
        <w:t>Portal</w:t>
      </w:r>
      <w:proofErr w:type="spellEnd"/>
      <w:r w:rsidR="00164527" w:rsidRPr="00D35318">
        <w:rPr>
          <w:rFonts w:ascii="Times New Roman" w:hAnsi="Times New Roman"/>
          <w:sz w:val="28"/>
          <w:szCs w:val="28"/>
        </w:rPr>
        <w:t>”, kas satur informāciju par projekta pieteikuma iesniegšanas datumu, ja informācija nav norādīta šo noteikumu</w:t>
      </w:r>
      <w:r w:rsidR="00C31FAA" w:rsidRPr="00D35318">
        <w:rPr>
          <w:rFonts w:ascii="Times New Roman" w:hAnsi="Times New Roman"/>
          <w:sz w:val="28"/>
          <w:szCs w:val="28"/>
        </w:rPr>
        <w:t xml:space="preserve"> </w:t>
      </w:r>
      <w:r w:rsidR="00C31FAA" w:rsidRPr="00D35318">
        <w:rPr>
          <w:rFonts w:ascii="Times New Roman" w:hAnsi="Times New Roman"/>
          <w:sz w:val="28"/>
          <w:szCs w:val="28"/>
        </w:rPr>
        <w:fldChar w:fldCharType="begin"/>
      </w:r>
      <w:r w:rsidR="00C31FAA" w:rsidRPr="00D35318">
        <w:rPr>
          <w:rFonts w:ascii="Times New Roman" w:hAnsi="Times New Roman"/>
          <w:sz w:val="28"/>
          <w:szCs w:val="28"/>
        </w:rPr>
        <w:instrText xml:space="preserve"> REF _Ref474393763 \r \h </w:instrText>
      </w:r>
      <w:r w:rsidR="00C31FAA" w:rsidRPr="00D35318">
        <w:rPr>
          <w:rFonts w:ascii="Times New Roman" w:hAnsi="Times New Roman"/>
          <w:sz w:val="28"/>
          <w:szCs w:val="28"/>
        </w:rPr>
      </w:r>
      <w:r w:rsidR="00C31FAA" w:rsidRPr="00D35318">
        <w:rPr>
          <w:rFonts w:ascii="Times New Roman" w:hAnsi="Times New Roman"/>
          <w:sz w:val="28"/>
          <w:szCs w:val="28"/>
        </w:rPr>
        <w:fldChar w:fldCharType="separate"/>
      </w:r>
      <w:r w:rsidR="00685A88">
        <w:rPr>
          <w:rFonts w:ascii="Times New Roman" w:hAnsi="Times New Roman"/>
          <w:sz w:val="28"/>
          <w:szCs w:val="28"/>
        </w:rPr>
        <w:t>57.2</w:t>
      </w:r>
      <w:r w:rsidR="00C31FAA" w:rsidRPr="00D35318">
        <w:rPr>
          <w:rFonts w:ascii="Times New Roman" w:hAnsi="Times New Roman"/>
          <w:sz w:val="28"/>
          <w:szCs w:val="28"/>
        </w:rPr>
        <w:fldChar w:fldCharType="end"/>
      </w:r>
      <w:r w:rsidRPr="00D35318">
        <w:rPr>
          <w:rFonts w:ascii="Times New Roman" w:hAnsi="Times New Roman"/>
          <w:sz w:val="28"/>
          <w:szCs w:val="28"/>
        </w:rPr>
        <w:t>. vai</w:t>
      </w:r>
      <w:r w:rsidR="00C31FAA" w:rsidRPr="00D35318">
        <w:rPr>
          <w:rFonts w:ascii="Times New Roman" w:hAnsi="Times New Roman"/>
          <w:sz w:val="28"/>
          <w:szCs w:val="28"/>
        </w:rPr>
        <w:t xml:space="preserve"> </w:t>
      </w:r>
      <w:r w:rsidR="00C31FAA" w:rsidRPr="00D35318">
        <w:rPr>
          <w:rFonts w:ascii="Times New Roman" w:hAnsi="Times New Roman"/>
          <w:sz w:val="28"/>
          <w:szCs w:val="28"/>
        </w:rPr>
        <w:fldChar w:fldCharType="begin"/>
      </w:r>
      <w:r w:rsidR="00C31FAA" w:rsidRPr="00D35318">
        <w:rPr>
          <w:rFonts w:ascii="Times New Roman" w:hAnsi="Times New Roman"/>
          <w:sz w:val="28"/>
          <w:szCs w:val="28"/>
        </w:rPr>
        <w:instrText xml:space="preserve"> REF _Ref474393827 \r \h </w:instrText>
      </w:r>
      <w:r w:rsidR="00C31FAA" w:rsidRPr="00D35318">
        <w:rPr>
          <w:rFonts w:ascii="Times New Roman" w:hAnsi="Times New Roman"/>
          <w:sz w:val="28"/>
          <w:szCs w:val="28"/>
        </w:rPr>
      </w:r>
      <w:r w:rsidR="00C31FAA" w:rsidRPr="00D35318">
        <w:rPr>
          <w:rFonts w:ascii="Times New Roman" w:hAnsi="Times New Roman"/>
          <w:sz w:val="28"/>
          <w:szCs w:val="28"/>
        </w:rPr>
        <w:fldChar w:fldCharType="separate"/>
      </w:r>
      <w:r w:rsidR="00685A88">
        <w:rPr>
          <w:rFonts w:ascii="Times New Roman" w:hAnsi="Times New Roman"/>
          <w:sz w:val="28"/>
          <w:szCs w:val="28"/>
        </w:rPr>
        <w:t>57.3</w:t>
      </w:r>
      <w:r w:rsidR="00C31FAA" w:rsidRPr="00D35318">
        <w:rPr>
          <w:rFonts w:ascii="Times New Roman" w:hAnsi="Times New Roman"/>
          <w:sz w:val="28"/>
          <w:szCs w:val="28"/>
        </w:rPr>
        <w:fldChar w:fldCharType="end"/>
      </w:r>
      <w:r w:rsidRPr="00D35318">
        <w:rPr>
          <w:rFonts w:ascii="Times New Roman" w:hAnsi="Times New Roman"/>
          <w:sz w:val="28"/>
          <w:szCs w:val="28"/>
        </w:rPr>
        <w:t xml:space="preserve"> </w:t>
      </w:r>
      <w:r w:rsidR="00164527" w:rsidRPr="00D35318">
        <w:rPr>
          <w:rFonts w:ascii="Times New Roman" w:hAnsi="Times New Roman"/>
          <w:sz w:val="28"/>
          <w:szCs w:val="28"/>
        </w:rPr>
        <w:t>apakšpunktā minētajos dokumentos;</w:t>
      </w:r>
    </w:p>
    <w:p w14:paraId="3A387719" w14:textId="75C4564B" w:rsidR="00164527" w:rsidRPr="00D35318" w:rsidRDefault="0002034C" w:rsidP="00DF3170">
      <w:pPr>
        <w:pStyle w:val="ListParagraph"/>
        <w:numPr>
          <w:ilvl w:val="1"/>
          <w:numId w:val="12"/>
        </w:numPr>
        <w:tabs>
          <w:tab w:val="left" w:pos="426"/>
          <w:tab w:val="left" w:pos="1276"/>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 xml:space="preserve"> </w:t>
      </w:r>
      <w:r w:rsidR="00164527" w:rsidRPr="00D35318">
        <w:rPr>
          <w:rFonts w:ascii="Times New Roman" w:hAnsi="Times New Roman"/>
          <w:sz w:val="28"/>
          <w:szCs w:val="28"/>
        </w:rPr>
        <w:t>apliecinājumu, ka iesniegtais projekts netiks īstenots programmā “Apvārsnis 2020” (ja attiecināms);</w:t>
      </w:r>
    </w:p>
    <w:p w14:paraId="233DCCAC" w14:textId="240A2B20" w:rsidR="00164527" w:rsidRPr="00D35318" w:rsidRDefault="00164527" w:rsidP="00164527">
      <w:pPr>
        <w:pStyle w:val="ListParagraph"/>
        <w:numPr>
          <w:ilvl w:val="1"/>
          <w:numId w:val="12"/>
        </w:numPr>
        <w:tabs>
          <w:tab w:val="left" w:pos="426"/>
          <w:tab w:val="left" w:pos="1276"/>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 xml:space="preserve"> ārvalsts sadarbības partneru apliecinājumu par līdzfinansējuma nodrošināšanu sadarbības partnera </w:t>
      </w:r>
      <w:r w:rsidRPr="00D35318">
        <w:rPr>
          <w:rFonts w:ascii="Times New Roman" w:hAnsi="Times New Roman"/>
          <w:i/>
          <w:sz w:val="28"/>
          <w:szCs w:val="28"/>
        </w:rPr>
        <w:t>ECSEL</w:t>
      </w:r>
      <w:r w:rsidRPr="00D35318">
        <w:rPr>
          <w:rFonts w:ascii="Times New Roman" w:hAnsi="Times New Roman"/>
          <w:sz w:val="28"/>
          <w:szCs w:val="28"/>
        </w:rPr>
        <w:t xml:space="preserve"> kopuzņēmuma atbalstīta projekta daļas īstenošanai, projekta pieteikuma A un B daļas kopiju un </w:t>
      </w:r>
      <w:r w:rsidRPr="00D35318">
        <w:rPr>
          <w:rFonts w:ascii="Times New Roman" w:hAnsi="Times New Roman"/>
          <w:i/>
          <w:sz w:val="28"/>
          <w:szCs w:val="28"/>
        </w:rPr>
        <w:t>ECSEL</w:t>
      </w:r>
      <w:r w:rsidRPr="00D35318">
        <w:rPr>
          <w:rFonts w:ascii="Times New Roman" w:hAnsi="Times New Roman"/>
          <w:sz w:val="28"/>
          <w:szCs w:val="28"/>
        </w:rPr>
        <w:t xml:space="preserve"> kopuzņēmuma valstu pārstāvju grupas lēmuma kopiju par atbalstāmajiem projektiem (attiecināms uz šo noteikumu</w:t>
      </w:r>
      <w:r w:rsidR="00C31FAA" w:rsidRPr="00D35318">
        <w:rPr>
          <w:rFonts w:ascii="Times New Roman" w:hAnsi="Times New Roman"/>
          <w:sz w:val="28"/>
          <w:szCs w:val="28"/>
        </w:rPr>
        <w:t xml:space="preserve"> </w:t>
      </w:r>
      <w:r w:rsidR="00E67346" w:rsidRPr="00D35318">
        <w:rPr>
          <w:rFonts w:ascii="Times New Roman" w:hAnsi="Times New Roman"/>
          <w:sz w:val="28"/>
          <w:szCs w:val="28"/>
        </w:rPr>
        <w:fldChar w:fldCharType="begin"/>
      </w:r>
      <w:r w:rsidR="00E67346" w:rsidRPr="00D35318">
        <w:rPr>
          <w:rFonts w:ascii="Times New Roman" w:hAnsi="Times New Roman"/>
          <w:sz w:val="28"/>
          <w:szCs w:val="28"/>
        </w:rPr>
        <w:instrText xml:space="preserve"> REF _Ref474942237 \r \h </w:instrText>
      </w:r>
      <w:r w:rsidR="00E67346" w:rsidRPr="00D35318">
        <w:rPr>
          <w:rFonts w:ascii="Times New Roman" w:hAnsi="Times New Roman"/>
          <w:sz w:val="28"/>
          <w:szCs w:val="28"/>
        </w:rPr>
      </w:r>
      <w:r w:rsidR="00E67346" w:rsidRPr="00D35318">
        <w:rPr>
          <w:rFonts w:ascii="Times New Roman" w:hAnsi="Times New Roman"/>
          <w:sz w:val="28"/>
          <w:szCs w:val="28"/>
        </w:rPr>
        <w:fldChar w:fldCharType="separate"/>
      </w:r>
      <w:r w:rsidR="00685A88">
        <w:rPr>
          <w:rFonts w:ascii="Times New Roman" w:hAnsi="Times New Roman"/>
          <w:sz w:val="28"/>
          <w:szCs w:val="28"/>
        </w:rPr>
        <w:t>50.3</w:t>
      </w:r>
      <w:r w:rsidR="00E67346" w:rsidRPr="00D35318">
        <w:rPr>
          <w:rFonts w:ascii="Times New Roman" w:hAnsi="Times New Roman"/>
          <w:sz w:val="28"/>
          <w:szCs w:val="28"/>
        </w:rPr>
        <w:fldChar w:fldCharType="end"/>
      </w:r>
      <w:r w:rsidR="00E67346" w:rsidRPr="00D35318">
        <w:rPr>
          <w:rFonts w:ascii="Times New Roman" w:hAnsi="Times New Roman"/>
          <w:sz w:val="28"/>
          <w:szCs w:val="28"/>
        </w:rPr>
        <w:t xml:space="preserve">. </w:t>
      </w:r>
      <w:r w:rsidRPr="00D35318">
        <w:rPr>
          <w:rFonts w:ascii="Times New Roman" w:hAnsi="Times New Roman"/>
          <w:sz w:val="28"/>
          <w:szCs w:val="28"/>
        </w:rPr>
        <w:t>apakšpunktā minēto programmu);</w:t>
      </w:r>
    </w:p>
    <w:p w14:paraId="14E1BAE7" w14:textId="7B0167C2" w:rsidR="00164527" w:rsidRPr="00D35318" w:rsidRDefault="00164527" w:rsidP="00164527">
      <w:pPr>
        <w:pStyle w:val="ListParagraph"/>
        <w:numPr>
          <w:ilvl w:val="1"/>
          <w:numId w:val="12"/>
        </w:numPr>
        <w:tabs>
          <w:tab w:val="left" w:pos="426"/>
          <w:tab w:val="left" w:pos="1276"/>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 xml:space="preserve"> zinātniskās institūcijas finanšu vadības un grāmatvedības politikas aprakstu un apgrozījuma pārskatu par pēdējiem trīs noslēgtajiem finanšu pārskata gadiem, kas sagatavots atbils</w:t>
      </w:r>
      <w:r w:rsidR="0002034C" w:rsidRPr="00D35318">
        <w:rPr>
          <w:rFonts w:ascii="Times New Roman" w:hAnsi="Times New Roman"/>
          <w:sz w:val="28"/>
          <w:szCs w:val="28"/>
        </w:rPr>
        <w:t xml:space="preserve">toši šo noteikumu 1. </w:t>
      </w:r>
      <w:r w:rsidR="00C31FAA" w:rsidRPr="00D35318">
        <w:rPr>
          <w:rFonts w:ascii="Times New Roman" w:hAnsi="Times New Roman"/>
          <w:sz w:val="28"/>
          <w:szCs w:val="28"/>
        </w:rPr>
        <w:t>p</w:t>
      </w:r>
      <w:r w:rsidR="0002034C" w:rsidRPr="00D35318">
        <w:rPr>
          <w:rFonts w:ascii="Times New Roman" w:hAnsi="Times New Roman"/>
          <w:sz w:val="28"/>
          <w:szCs w:val="28"/>
        </w:rPr>
        <w:t>ielikumam;</w:t>
      </w:r>
    </w:p>
    <w:p w14:paraId="02154F22" w14:textId="559676B5" w:rsidR="0002034C" w:rsidRPr="00D35318" w:rsidRDefault="0002034C" w:rsidP="00164527">
      <w:pPr>
        <w:pStyle w:val="ListParagraph"/>
        <w:numPr>
          <w:ilvl w:val="1"/>
          <w:numId w:val="12"/>
        </w:numPr>
        <w:tabs>
          <w:tab w:val="left" w:pos="426"/>
          <w:tab w:val="left" w:pos="1276"/>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 xml:space="preserve"> programmas “Apvārsnis 2020” ietvaros šo noteikumu</w:t>
      </w:r>
      <w:r w:rsidR="00C31FAA" w:rsidRPr="00D35318">
        <w:rPr>
          <w:rFonts w:ascii="Times New Roman" w:hAnsi="Times New Roman"/>
          <w:sz w:val="28"/>
          <w:szCs w:val="28"/>
        </w:rPr>
        <w:t xml:space="preserve"> </w:t>
      </w:r>
      <w:r w:rsidR="00C31FAA" w:rsidRPr="00D35318">
        <w:rPr>
          <w:rFonts w:ascii="Times New Roman" w:hAnsi="Times New Roman"/>
          <w:sz w:val="28"/>
          <w:szCs w:val="28"/>
        </w:rPr>
        <w:fldChar w:fldCharType="begin"/>
      </w:r>
      <w:r w:rsidR="00C31FAA" w:rsidRPr="00D35318">
        <w:rPr>
          <w:rFonts w:ascii="Times New Roman" w:hAnsi="Times New Roman"/>
          <w:sz w:val="28"/>
          <w:szCs w:val="28"/>
        </w:rPr>
        <w:instrText xml:space="preserve"> REF _Ref348716411 \r \h </w:instrText>
      </w:r>
      <w:r w:rsidR="00C56E10" w:rsidRPr="00D35318">
        <w:rPr>
          <w:rFonts w:ascii="Times New Roman" w:hAnsi="Times New Roman"/>
          <w:sz w:val="28"/>
          <w:szCs w:val="28"/>
        </w:rPr>
        <w:instrText xml:space="preserve"> \* MERGEFORMAT </w:instrText>
      </w:r>
      <w:r w:rsidR="00C31FAA" w:rsidRPr="00D35318">
        <w:rPr>
          <w:rFonts w:ascii="Times New Roman" w:hAnsi="Times New Roman"/>
          <w:sz w:val="28"/>
          <w:szCs w:val="28"/>
        </w:rPr>
      </w:r>
      <w:r w:rsidR="00C31FAA" w:rsidRPr="00D35318">
        <w:rPr>
          <w:rFonts w:ascii="Times New Roman" w:hAnsi="Times New Roman"/>
          <w:sz w:val="28"/>
          <w:szCs w:val="28"/>
        </w:rPr>
        <w:fldChar w:fldCharType="separate"/>
      </w:r>
      <w:r w:rsidR="00685A88">
        <w:rPr>
          <w:rFonts w:ascii="Times New Roman" w:hAnsi="Times New Roman"/>
          <w:sz w:val="28"/>
          <w:szCs w:val="28"/>
        </w:rPr>
        <w:t>50</w:t>
      </w:r>
      <w:r w:rsidR="00C31FAA" w:rsidRPr="00D35318">
        <w:rPr>
          <w:rFonts w:ascii="Times New Roman" w:hAnsi="Times New Roman"/>
          <w:sz w:val="28"/>
          <w:szCs w:val="28"/>
        </w:rPr>
        <w:fldChar w:fldCharType="end"/>
      </w:r>
      <w:r w:rsidR="00C31FAA" w:rsidRPr="00D35318">
        <w:rPr>
          <w:rFonts w:ascii="Times New Roman" w:hAnsi="Times New Roman"/>
          <w:sz w:val="28"/>
          <w:szCs w:val="28"/>
        </w:rPr>
        <w:t xml:space="preserve">. </w:t>
      </w:r>
      <w:r w:rsidRPr="00D35318">
        <w:rPr>
          <w:rFonts w:ascii="Times New Roman" w:hAnsi="Times New Roman"/>
          <w:sz w:val="28"/>
          <w:szCs w:val="28"/>
        </w:rPr>
        <w:t xml:space="preserve">punktā minētajās apakšprogrammās iesniegta projekta pieteikuma precizētu finansēšanas plānu, budžetu un citas saistītās </w:t>
      </w:r>
      <w:r w:rsidR="00914AA2" w:rsidRPr="00D35318">
        <w:rPr>
          <w:rFonts w:ascii="Times New Roman" w:hAnsi="Times New Roman"/>
          <w:sz w:val="28"/>
          <w:szCs w:val="28"/>
        </w:rPr>
        <w:t xml:space="preserve">projekta iesnieguma </w:t>
      </w:r>
      <w:r w:rsidRPr="00D35318">
        <w:rPr>
          <w:rFonts w:ascii="Times New Roman" w:hAnsi="Times New Roman"/>
          <w:sz w:val="28"/>
          <w:szCs w:val="28"/>
        </w:rPr>
        <w:t>sadaļas</w:t>
      </w:r>
      <w:r w:rsidR="00C900F9" w:rsidRPr="00D35318">
        <w:rPr>
          <w:rFonts w:ascii="Times New Roman" w:hAnsi="Times New Roman"/>
          <w:sz w:val="28"/>
          <w:szCs w:val="28"/>
        </w:rPr>
        <w:t xml:space="preserve"> atbilstoši </w:t>
      </w:r>
      <w:r w:rsidR="00283EBF" w:rsidRPr="00D35318">
        <w:rPr>
          <w:rFonts w:ascii="Times New Roman" w:hAnsi="Times New Roman"/>
          <w:bCs/>
          <w:spacing w:val="-2"/>
          <w:sz w:val="28"/>
          <w:szCs w:val="28"/>
        </w:rPr>
        <w:t>projekta iesniegumu atlases kārtas nolikumā</w:t>
      </w:r>
      <w:r w:rsidR="00C900F9" w:rsidRPr="00D35318">
        <w:rPr>
          <w:rFonts w:ascii="Times New Roman" w:hAnsi="Times New Roman"/>
          <w:sz w:val="28"/>
          <w:szCs w:val="28"/>
        </w:rPr>
        <w:t xml:space="preserve"> noteiktajam</w:t>
      </w:r>
      <w:r w:rsidRPr="00D35318">
        <w:rPr>
          <w:rFonts w:ascii="Times New Roman" w:hAnsi="Times New Roman"/>
          <w:sz w:val="28"/>
          <w:szCs w:val="28"/>
        </w:rPr>
        <w:t xml:space="preserve">, ja </w:t>
      </w:r>
      <w:r w:rsidR="00C900F9" w:rsidRPr="00D35318">
        <w:rPr>
          <w:rFonts w:ascii="Times New Roman" w:hAnsi="Times New Roman"/>
          <w:sz w:val="28"/>
          <w:szCs w:val="28"/>
        </w:rPr>
        <w:t xml:space="preserve">saskaņā ar </w:t>
      </w:r>
      <w:r w:rsidR="00C31FAA" w:rsidRPr="00D35318">
        <w:rPr>
          <w:rFonts w:ascii="Times New Roman" w:hAnsi="Times New Roman"/>
          <w:sz w:val="28"/>
          <w:szCs w:val="28"/>
        </w:rPr>
        <w:t>komercdarbī</w:t>
      </w:r>
      <w:r w:rsidR="00C900F9" w:rsidRPr="00D35318">
        <w:rPr>
          <w:rFonts w:ascii="Times New Roman" w:hAnsi="Times New Roman"/>
          <w:sz w:val="28"/>
          <w:szCs w:val="28"/>
        </w:rPr>
        <w:t>bas atbalstu regulējošiem</w:t>
      </w:r>
      <w:r w:rsidR="00C31FAA" w:rsidRPr="00D35318">
        <w:rPr>
          <w:rFonts w:ascii="Times New Roman" w:hAnsi="Times New Roman"/>
          <w:sz w:val="28"/>
          <w:szCs w:val="28"/>
        </w:rPr>
        <w:t xml:space="preserve"> normatī</w:t>
      </w:r>
      <w:r w:rsidR="00C900F9" w:rsidRPr="00D35318">
        <w:rPr>
          <w:rFonts w:ascii="Times New Roman" w:hAnsi="Times New Roman"/>
          <w:sz w:val="28"/>
          <w:szCs w:val="28"/>
        </w:rPr>
        <w:t>vajiem</w:t>
      </w:r>
      <w:r w:rsidR="00C31FAA" w:rsidRPr="00D35318">
        <w:rPr>
          <w:rFonts w:ascii="Times New Roman" w:hAnsi="Times New Roman"/>
          <w:sz w:val="28"/>
          <w:szCs w:val="28"/>
        </w:rPr>
        <w:t xml:space="preserve"> </w:t>
      </w:r>
      <w:r w:rsidR="00C900F9" w:rsidRPr="00D35318">
        <w:rPr>
          <w:rFonts w:ascii="Times New Roman" w:hAnsi="Times New Roman"/>
          <w:sz w:val="28"/>
          <w:szCs w:val="28"/>
        </w:rPr>
        <w:t>aktiem</w:t>
      </w:r>
      <w:r w:rsidR="00C31FAA" w:rsidRPr="00D35318">
        <w:rPr>
          <w:rFonts w:ascii="Times New Roman" w:hAnsi="Times New Roman"/>
          <w:sz w:val="28"/>
          <w:szCs w:val="28"/>
        </w:rPr>
        <w:t xml:space="preserve"> </w:t>
      </w:r>
      <w:r w:rsidRPr="00D35318">
        <w:rPr>
          <w:rFonts w:ascii="Times New Roman" w:hAnsi="Times New Roman"/>
          <w:sz w:val="28"/>
          <w:szCs w:val="28"/>
        </w:rPr>
        <w:t>projekt</w:t>
      </w:r>
      <w:r w:rsidR="00C31FAA" w:rsidRPr="00D35318">
        <w:rPr>
          <w:rFonts w:ascii="Times New Roman" w:hAnsi="Times New Roman"/>
          <w:sz w:val="28"/>
          <w:szCs w:val="28"/>
        </w:rPr>
        <w:t>a</w:t>
      </w:r>
      <w:r w:rsidRPr="00D35318">
        <w:rPr>
          <w:rFonts w:ascii="Times New Roman" w:hAnsi="Times New Roman"/>
          <w:sz w:val="28"/>
          <w:szCs w:val="28"/>
        </w:rPr>
        <w:t xml:space="preserve"> </w:t>
      </w:r>
      <w:r w:rsidR="00C31FAA" w:rsidRPr="00D35318">
        <w:rPr>
          <w:rFonts w:ascii="Times New Roman" w:hAnsi="Times New Roman"/>
          <w:sz w:val="28"/>
          <w:szCs w:val="28"/>
        </w:rPr>
        <w:t xml:space="preserve">iesniegums </w:t>
      </w:r>
      <w:r w:rsidR="00283EBF" w:rsidRPr="00D35318">
        <w:rPr>
          <w:rFonts w:ascii="Times New Roman" w:hAnsi="Times New Roman"/>
          <w:sz w:val="28"/>
          <w:szCs w:val="28"/>
        </w:rPr>
        <w:t xml:space="preserve">finansēšanai šī pasākuma ietvaros </w:t>
      </w:r>
      <w:r w:rsidR="00C31FAA" w:rsidRPr="00D35318">
        <w:rPr>
          <w:rFonts w:ascii="Times New Roman" w:hAnsi="Times New Roman"/>
          <w:sz w:val="28"/>
          <w:szCs w:val="28"/>
        </w:rPr>
        <w:t>klasificējams kā ar saimniecisku darbību saistīts</w:t>
      </w:r>
      <w:r w:rsidR="004E250F" w:rsidRPr="00D35318">
        <w:rPr>
          <w:rFonts w:ascii="Times New Roman" w:hAnsi="Times New Roman"/>
          <w:sz w:val="28"/>
          <w:szCs w:val="28"/>
        </w:rPr>
        <w:t xml:space="preserve"> projekts</w:t>
      </w:r>
      <w:r w:rsidRPr="00D35318">
        <w:rPr>
          <w:rFonts w:ascii="Times New Roman" w:hAnsi="Times New Roman"/>
          <w:sz w:val="28"/>
          <w:szCs w:val="28"/>
        </w:rPr>
        <w:t>. Projekta pieļaujamā publiskā finansējuma intensitāti ar saimniecisko darbību saistīta trešās kārtas projekta gadījumā aprēķina atbilstoši šo noteikumu</w:t>
      </w:r>
      <w:r w:rsidR="00EF7EBA" w:rsidRPr="00D35318">
        <w:rPr>
          <w:rFonts w:ascii="Times New Roman" w:hAnsi="Times New Roman"/>
          <w:sz w:val="28"/>
          <w:szCs w:val="28"/>
        </w:rPr>
        <w:t xml:space="preserve"> </w:t>
      </w:r>
      <w:r w:rsidR="00EF7EBA" w:rsidRPr="00D35318">
        <w:rPr>
          <w:rFonts w:ascii="Times New Roman" w:hAnsi="Times New Roman"/>
          <w:sz w:val="28"/>
          <w:szCs w:val="28"/>
        </w:rPr>
        <w:fldChar w:fldCharType="begin"/>
      </w:r>
      <w:r w:rsidR="00EF7EBA" w:rsidRPr="00D35318">
        <w:rPr>
          <w:rFonts w:ascii="Times New Roman" w:hAnsi="Times New Roman"/>
          <w:sz w:val="28"/>
          <w:szCs w:val="28"/>
        </w:rPr>
        <w:instrText xml:space="preserve"> REF _Ref472492010 \r \h </w:instrText>
      </w:r>
      <w:r w:rsidR="00EF7EBA" w:rsidRPr="00D35318">
        <w:rPr>
          <w:rFonts w:ascii="Times New Roman" w:hAnsi="Times New Roman"/>
          <w:sz w:val="28"/>
          <w:szCs w:val="28"/>
        </w:rPr>
      </w:r>
      <w:r w:rsidR="00EF7EBA" w:rsidRPr="00D35318">
        <w:rPr>
          <w:rFonts w:ascii="Times New Roman" w:hAnsi="Times New Roman"/>
          <w:sz w:val="28"/>
          <w:szCs w:val="28"/>
        </w:rPr>
        <w:fldChar w:fldCharType="separate"/>
      </w:r>
      <w:r w:rsidR="00685A88">
        <w:rPr>
          <w:rFonts w:ascii="Times New Roman" w:hAnsi="Times New Roman"/>
          <w:sz w:val="28"/>
          <w:szCs w:val="28"/>
        </w:rPr>
        <w:t>60</w:t>
      </w:r>
      <w:r w:rsidR="00EF7EBA" w:rsidRPr="00D35318">
        <w:rPr>
          <w:rFonts w:ascii="Times New Roman" w:hAnsi="Times New Roman"/>
          <w:sz w:val="28"/>
          <w:szCs w:val="28"/>
        </w:rPr>
        <w:fldChar w:fldCharType="end"/>
      </w:r>
      <w:r w:rsidR="00EF7EBA" w:rsidRPr="00D35318">
        <w:rPr>
          <w:rFonts w:ascii="Times New Roman" w:hAnsi="Times New Roman"/>
          <w:sz w:val="28"/>
          <w:szCs w:val="28"/>
        </w:rPr>
        <w:t xml:space="preserve">. un </w:t>
      </w:r>
      <w:r w:rsidR="00EF7EBA" w:rsidRPr="00D35318">
        <w:rPr>
          <w:rFonts w:ascii="Times New Roman" w:hAnsi="Times New Roman"/>
          <w:sz w:val="28"/>
          <w:szCs w:val="28"/>
        </w:rPr>
        <w:fldChar w:fldCharType="begin"/>
      </w:r>
      <w:r w:rsidR="00EF7EBA" w:rsidRPr="00D35318">
        <w:rPr>
          <w:rFonts w:ascii="Times New Roman" w:hAnsi="Times New Roman"/>
          <w:sz w:val="28"/>
          <w:szCs w:val="28"/>
        </w:rPr>
        <w:instrText xml:space="preserve"> REF _Ref348720271 \r \h </w:instrText>
      </w:r>
      <w:r w:rsidR="00EF7EBA" w:rsidRPr="00D35318">
        <w:rPr>
          <w:rFonts w:ascii="Times New Roman" w:hAnsi="Times New Roman"/>
          <w:sz w:val="28"/>
          <w:szCs w:val="28"/>
        </w:rPr>
      </w:r>
      <w:r w:rsidR="00EF7EBA" w:rsidRPr="00D35318">
        <w:rPr>
          <w:rFonts w:ascii="Times New Roman" w:hAnsi="Times New Roman"/>
          <w:sz w:val="28"/>
          <w:szCs w:val="28"/>
        </w:rPr>
        <w:fldChar w:fldCharType="separate"/>
      </w:r>
      <w:r w:rsidR="00685A88">
        <w:rPr>
          <w:rFonts w:ascii="Times New Roman" w:hAnsi="Times New Roman"/>
          <w:sz w:val="28"/>
          <w:szCs w:val="28"/>
        </w:rPr>
        <w:t>61</w:t>
      </w:r>
      <w:r w:rsidR="00EF7EBA" w:rsidRPr="00D35318">
        <w:rPr>
          <w:rFonts w:ascii="Times New Roman" w:hAnsi="Times New Roman"/>
          <w:sz w:val="28"/>
          <w:szCs w:val="28"/>
        </w:rPr>
        <w:fldChar w:fldCharType="end"/>
      </w:r>
      <w:r w:rsidR="00EF7EBA" w:rsidRPr="00D35318">
        <w:rPr>
          <w:rFonts w:ascii="Times New Roman" w:hAnsi="Times New Roman"/>
          <w:sz w:val="28"/>
          <w:szCs w:val="28"/>
        </w:rPr>
        <w:t>.</w:t>
      </w:r>
      <w:r w:rsidRPr="00D35318">
        <w:rPr>
          <w:rFonts w:ascii="Times New Roman" w:hAnsi="Times New Roman"/>
          <w:sz w:val="28"/>
          <w:szCs w:val="28"/>
        </w:rPr>
        <w:t>punkt</w:t>
      </w:r>
      <w:r w:rsidR="00E63B23" w:rsidRPr="00D35318">
        <w:rPr>
          <w:rFonts w:ascii="Times New Roman" w:hAnsi="Times New Roman"/>
          <w:sz w:val="28"/>
          <w:szCs w:val="28"/>
        </w:rPr>
        <w:t>ā noteiktajam (ja attiecināms).</w:t>
      </w:r>
    </w:p>
    <w:p w14:paraId="1288A253" w14:textId="77777777" w:rsidR="0002772B" w:rsidRPr="00D35318" w:rsidRDefault="0002772B" w:rsidP="0002772B">
      <w:pPr>
        <w:pStyle w:val="ColorfulList-Accent11"/>
        <w:spacing w:after="0" w:line="240" w:lineRule="auto"/>
        <w:ind w:left="851"/>
        <w:jc w:val="center"/>
        <w:rPr>
          <w:rFonts w:ascii="Times New Roman" w:eastAsia="Times New Roman" w:hAnsi="Times New Roman" w:cs="Times New Roman"/>
          <w:b/>
          <w:bCs/>
          <w:sz w:val="28"/>
          <w:szCs w:val="28"/>
          <w:lang w:val="lv-LV"/>
        </w:rPr>
      </w:pPr>
    </w:p>
    <w:p w14:paraId="580B09EB" w14:textId="0C054B3C" w:rsidR="00C21ED0" w:rsidRPr="00D35318" w:rsidRDefault="00283EBF" w:rsidP="00046BDE">
      <w:pPr>
        <w:pStyle w:val="ListParagraph"/>
        <w:numPr>
          <w:ilvl w:val="0"/>
          <w:numId w:val="12"/>
        </w:numPr>
        <w:tabs>
          <w:tab w:val="left" w:pos="426"/>
          <w:tab w:val="left" w:pos="1134"/>
        </w:tabs>
        <w:spacing w:after="0" w:line="240" w:lineRule="auto"/>
        <w:ind w:left="0" w:firstLine="709"/>
        <w:contextualSpacing w:val="0"/>
        <w:jc w:val="both"/>
        <w:rPr>
          <w:rFonts w:ascii="Times New Roman" w:hAnsi="Times New Roman"/>
          <w:sz w:val="28"/>
          <w:szCs w:val="28"/>
        </w:rPr>
      </w:pPr>
      <w:bookmarkStart w:id="114" w:name="_Ref348721013"/>
      <w:bookmarkStart w:id="115" w:name="_Ref473096365"/>
      <w:r w:rsidRPr="00D35318">
        <w:rPr>
          <w:rFonts w:ascii="Times New Roman" w:hAnsi="Times New Roman"/>
          <w:sz w:val="28"/>
          <w:szCs w:val="28"/>
        </w:rPr>
        <w:t>T</w:t>
      </w:r>
      <w:r w:rsidR="00046BDE" w:rsidRPr="00D35318">
        <w:rPr>
          <w:rFonts w:ascii="Times New Roman" w:hAnsi="Times New Roman"/>
          <w:sz w:val="28"/>
          <w:szCs w:val="28"/>
        </w:rPr>
        <w:t xml:space="preserve">rešās kārtas ietvaros attiecināmas </w:t>
      </w:r>
      <w:r w:rsidR="00C21ED0" w:rsidRPr="00D35318">
        <w:rPr>
          <w:rFonts w:ascii="Times New Roman" w:hAnsi="Times New Roman"/>
          <w:sz w:val="28"/>
          <w:szCs w:val="28"/>
        </w:rPr>
        <w:t>ir tiešās projekta īstenošanas izmaksas šo noteikumu</w:t>
      </w:r>
      <w:r w:rsidR="007E0142" w:rsidRPr="00D35318">
        <w:rPr>
          <w:rFonts w:ascii="Times New Roman" w:hAnsi="Times New Roman"/>
          <w:sz w:val="28"/>
          <w:szCs w:val="28"/>
        </w:rPr>
        <w:t xml:space="preserve"> </w:t>
      </w:r>
      <w:r w:rsidR="007E0142" w:rsidRPr="00D35318">
        <w:rPr>
          <w:rFonts w:ascii="Times New Roman" w:hAnsi="Times New Roman"/>
          <w:sz w:val="28"/>
          <w:szCs w:val="28"/>
        </w:rPr>
        <w:fldChar w:fldCharType="begin"/>
      </w:r>
      <w:r w:rsidR="007E0142" w:rsidRPr="00D35318">
        <w:rPr>
          <w:rFonts w:ascii="Times New Roman" w:hAnsi="Times New Roman"/>
          <w:sz w:val="28"/>
          <w:szCs w:val="28"/>
        </w:rPr>
        <w:instrText xml:space="preserve"> REF _Ref348716411 \r \h </w:instrText>
      </w:r>
      <w:r w:rsidR="007E0142" w:rsidRPr="00D35318">
        <w:rPr>
          <w:rFonts w:ascii="Times New Roman" w:hAnsi="Times New Roman"/>
          <w:sz w:val="28"/>
          <w:szCs w:val="28"/>
        </w:rPr>
      </w:r>
      <w:r w:rsidR="007E0142" w:rsidRPr="00D35318">
        <w:rPr>
          <w:rFonts w:ascii="Times New Roman" w:hAnsi="Times New Roman"/>
          <w:sz w:val="28"/>
          <w:szCs w:val="28"/>
        </w:rPr>
        <w:fldChar w:fldCharType="separate"/>
      </w:r>
      <w:r w:rsidR="00685A88">
        <w:rPr>
          <w:rFonts w:ascii="Times New Roman" w:hAnsi="Times New Roman"/>
          <w:sz w:val="28"/>
          <w:szCs w:val="28"/>
        </w:rPr>
        <w:t>50</w:t>
      </w:r>
      <w:r w:rsidR="007E0142" w:rsidRPr="00D35318">
        <w:rPr>
          <w:rFonts w:ascii="Times New Roman" w:hAnsi="Times New Roman"/>
          <w:sz w:val="28"/>
          <w:szCs w:val="28"/>
        </w:rPr>
        <w:fldChar w:fldCharType="end"/>
      </w:r>
      <w:r w:rsidR="007E0142" w:rsidRPr="00D35318">
        <w:rPr>
          <w:rFonts w:ascii="Times New Roman" w:hAnsi="Times New Roman"/>
          <w:sz w:val="28"/>
          <w:szCs w:val="28"/>
        </w:rPr>
        <w:t xml:space="preserve">. </w:t>
      </w:r>
      <w:r w:rsidR="00C21ED0" w:rsidRPr="00D35318">
        <w:rPr>
          <w:rFonts w:ascii="Times New Roman" w:hAnsi="Times New Roman"/>
          <w:sz w:val="28"/>
          <w:szCs w:val="28"/>
        </w:rPr>
        <w:t xml:space="preserve">punktā minēto atbalstāmo </w:t>
      </w:r>
      <w:r w:rsidR="007E0142" w:rsidRPr="00D35318">
        <w:rPr>
          <w:rFonts w:ascii="Times New Roman" w:hAnsi="Times New Roman"/>
          <w:sz w:val="28"/>
          <w:szCs w:val="28"/>
        </w:rPr>
        <w:t>apakšprogrammas projektu īstenošanai</w:t>
      </w:r>
      <w:r w:rsidR="00F15416" w:rsidRPr="00D35318">
        <w:rPr>
          <w:rFonts w:ascii="Times New Roman" w:hAnsi="Times New Roman"/>
          <w:sz w:val="28"/>
          <w:szCs w:val="28"/>
        </w:rPr>
        <w:t xml:space="preserve"> un netiešās attiecināmās izmaksas par projekta īstenošanas nodrošināšanai izmantotajiem projekta iesniedzēja administratīvajiem un infrastruktūras resursiem</w:t>
      </w:r>
      <w:r w:rsidR="00C21ED0" w:rsidRPr="00D35318">
        <w:rPr>
          <w:rFonts w:ascii="Times New Roman" w:hAnsi="Times New Roman"/>
          <w:sz w:val="28"/>
          <w:szCs w:val="28"/>
        </w:rPr>
        <w:t xml:space="preserve">, kas atbilst </w:t>
      </w:r>
      <w:r w:rsidR="007E0142" w:rsidRPr="00D35318">
        <w:rPr>
          <w:rFonts w:ascii="Times New Roman" w:hAnsi="Times New Roman"/>
          <w:sz w:val="28"/>
          <w:szCs w:val="28"/>
        </w:rPr>
        <w:t xml:space="preserve">attiecīgās </w:t>
      </w:r>
      <w:r w:rsidR="00C21ED0" w:rsidRPr="00D35318">
        <w:rPr>
          <w:rFonts w:ascii="Times New Roman" w:hAnsi="Times New Roman"/>
          <w:sz w:val="28"/>
          <w:szCs w:val="28"/>
        </w:rPr>
        <w:t>šo noteikumu</w:t>
      </w:r>
      <w:r w:rsidR="007E0142" w:rsidRPr="00D35318">
        <w:rPr>
          <w:rFonts w:ascii="Times New Roman" w:hAnsi="Times New Roman"/>
          <w:sz w:val="28"/>
          <w:szCs w:val="28"/>
        </w:rPr>
        <w:t xml:space="preserve"> </w:t>
      </w:r>
      <w:r w:rsidR="007E0142" w:rsidRPr="00D35318">
        <w:rPr>
          <w:rFonts w:ascii="Times New Roman" w:hAnsi="Times New Roman"/>
          <w:sz w:val="28"/>
          <w:szCs w:val="28"/>
        </w:rPr>
        <w:fldChar w:fldCharType="begin"/>
      </w:r>
      <w:r w:rsidR="007E0142" w:rsidRPr="00D35318">
        <w:rPr>
          <w:rFonts w:ascii="Times New Roman" w:hAnsi="Times New Roman"/>
          <w:sz w:val="28"/>
          <w:szCs w:val="28"/>
        </w:rPr>
        <w:instrText xml:space="preserve"> REF _Ref348716411 \r \h </w:instrText>
      </w:r>
      <w:r w:rsidR="007E0142" w:rsidRPr="00D35318">
        <w:rPr>
          <w:rFonts w:ascii="Times New Roman" w:hAnsi="Times New Roman"/>
          <w:sz w:val="28"/>
          <w:szCs w:val="28"/>
        </w:rPr>
      </w:r>
      <w:r w:rsidR="007E0142" w:rsidRPr="00D35318">
        <w:rPr>
          <w:rFonts w:ascii="Times New Roman" w:hAnsi="Times New Roman"/>
          <w:sz w:val="28"/>
          <w:szCs w:val="28"/>
        </w:rPr>
        <w:fldChar w:fldCharType="separate"/>
      </w:r>
      <w:r w:rsidR="00685A88">
        <w:rPr>
          <w:rFonts w:ascii="Times New Roman" w:hAnsi="Times New Roman"/>
          <w:sz w:val="28"/>
          <w:szCs w:val="28"/>
        </w:rPr>
        <w:t>50</w:t>
      </w:r>
      <w:r w:rsidR="007E0142" w:rsidRPr="00D35318">
        <w:rPr>
          <w:rFonts w:ascii="Times New Roman" w:hAnsi="Times New Roman"/>
          <w:sz w:val="28"/>
          <w:szCs w:val="28"/>
        </w:rPr>
        <w:fldChar w:fldCharType="end"/>
      </w:r>
      <w:r w:rsidR="007E0142" w:rsidRPr="00D35318">
        <w:rPr>
          <w:rFonts w:ascii="Times New Roman" w:hAnsi="Times New Roman"/>
          <w:sz w:val="28"/>
          <w:szCs w:val="28"/>
        </w:rPr>
        <w:t xml:space="preserve">. punktā </w:t>
      </w:r>
      <w:r w:rsidR="00C21ED0" w:rsidRPr="00D35318">
        <w:rPr>
          <w:rFonts w:ascii="Times New Roman" w:hAnsi="Times New Roman"/>
          <w:sz w:val="28"/>
          <w:szCs w:val="28"/>
        </w:rPr>
        <w:t>noteiktās programmas Eiropas Komisijas Darba programmā (</w:t>
      </w:r>
      <w:proofErr w:type="spellStart"/>
      <w:r w:rsidR="00C21ED0" w:rsidRPr="00D35318">
        <w:rPr>
          <w:rFonts w:ascii="Times New Roman" w:hAnsi="Times New Roman"/>
          <w:i/>
          <w:sz w:val="28"/>
          <w:szCs w:val="28"/>
        </w:rPr>
        <w:t>Work</w:t>
      </w:r>
      <w:proofErr w:type="spellEnd"/>
      <w:r w:rsidR="00C21ED0" w:rsidRPr="00D35318">
        <w:rPr>
          <w:rFonts w:ascii="Times New Roman" w:hAnsi="Times New Roman"/>
          <w:i/>
          <w:sz w:val="28"/>
          <w:szCs w:val="28"/>
        </w:rPr>
        <w:t xml:space="preserve"> </w:t>
      </w:r>
      <w:proofErr w:type="spellStart"/>
      <w:r w:rsidR="00C21ED0" w:rsidRPr="00D35318">
        <w:rPr>
          <w:rFonts w:ascii="Times New Roman" w:hAnsi="Times New Roman"/>
          <w:i/>
          <w:sz w:val="28"/>
          <w:szCs w:val="28"/>
        </w:rPr>
        <w:t>Programme</w:t>
      </w:r>
      <w:proofErr w:type="spellEnd"/>
      <w:r w:rsidR="00C21ED0" w:rsidRPr="00D35318">
        <w:rPr>
          <w:rFonts w:ascii="Times New Roman" w:hAnsi="Times New Roman"/>
          <w:sz w:val="28"/>
          <w:szCs w:val="28"/>
        </w:rPr>
        <w:t xml:space="preserve">) noteiktajam un ir saskaņā ar </w:t>
      </w:r>
      <w:r w:rsidR="00C21ED0" w:rsidRPr="00D35318">
        <w:rPr>
          <w:rFonts w:ascii="Times New Roman" w:eastAsia="Times New Roman" w:hAnsi="Times New Roman"/>
          <w:sz w:val="28"/>
          <w:szCs w:val="28"/>
        </w:rPr>
        <w:t>Eiropas Parlamenta un padomes 2013. gada 11. decembra</w:t>
      </w:r>
      <w:r w:rsidR="00F15416" w:rsidRPr="00D35318">
        <w:rPr>
          <w:rFonts w:ascii="Times New Roman" w:eastAsia="Times New Roman" w:hAnsi="Times New Roman"/>
          <w:sz w:val="28"/>
          <w:szCs w:val="28"/>
        </w:rPr>
        <w:t xml:space="preserve"> Regulā</w:t>
      </w:r>
      <w:r w:rsidR="00C21ED0" w:rsidRPr="00D35318">
        <w:rPr>
          <w:rFonts w:ascii="Times New Roman" w:eastAsia="Times New Roman" w:hAnsi="Times New Roman"/>
          <w:sz w:val="28"/>
          <w:szCs w:val="28"/>
        </w:rPr>
        <w:t xml:space="preserve"> </w:t>
      </w:r>
      <w:r w:rsidR="00C21ED0" w:rsidRPr="00D35318">
        <w:rPr>
          <w:rFonts w:ascii="Times New Roman" w:hAnsi="Times New Roman"/>
          <w:color w:val="0000FF"/>
          <w:sz w:val="28"/>
          <w:szCs w:val="28"/>
        </w:rPr>
        <w:t>Nr. </w:t>
      </w:r>
      <w:r w:rsidR="00C21ED0" w:rsidRPr="00D35318">
        <w:rPr>
          <w:rFonts w:ascii="Times New Roman" w:hAnsi="Times New Roman"/>
          <w:color w:val="0000FF"/>
          <w:sz w:val="28"/>
          <w:szCs w:val="28"/>
          <w:u w:val="single"/>
        </w:rPr>
        <w:t>1291/201</w:t>
      </w:r>
      <w:hyperlink r:id="rId25" w:tgtFrame="_blank" w:history="1">
        <w:r w:rsidR="00C21ED0" w:rsidRPr="00D35318">
          <w:rPr>
            <w:rFonts w:ascii="Times New Roman" w:hAnsi="Times New Roman"/>
            <w:color w:val="0000FF"/>
            <w:sz w:val="28"/>
            <w:szCs w:val="28"/>
            <w:u w:val="single"/>
          </w:rPr>
          <w:t>3</w:t>
        </w:r>
      </w:hyperlink>
      <w:r w:rsidR="00C21ED0" w:rsidRPr="00D35318">
        <w:rPr>
          <w:rFonts w:ascii="Times New Roman" w:eastAsia="Times New Roman" w:hAnsi="Times New Roman"/>
          <w:sz w:val="28"/>
          <w:szCs w:val="28"/>
        </w:rPr>
        <w:t xml:space="preserve">, ar ko izveido Pētniecības un inovācijas pamatprogrammu “Apvārsnis 2020” (2014.–2020. gads) un atceļ Lēmumu Nr. 1982/2006/EK (turpmāk – Regula </w:t>
      </w:r>
      <w:r w:rsidR="0032210A" w:rsidRPr="00D35318">
        <w:rPr>
          <w:rFonts w:ascii="Times New Roman" w:hAnsi="Times New Roman"/>
          <w:color w:val="0000FF"/>
          <w:sz w:val="28"/>
          <w:szCs w:val="28"/>
        </w:rPr>
        <w:t>Nr. </w:t>
      </w:r>
      <w:r w:rsidR="0032210A" w:rsidRPr="00D35318">
        <w:rPr>
          <w:rFonts w:ascii="Times New Roman" w:hAnsi="Times New Roman"/>
          <w:color w:val="0000FF"/>
          <w:sz w:val="28"/>
          <w:szCs w:val="28"/>
          <w:u w:val="single"/>
        </w:rPr>
        <w:t>1291/201</w:t>
      </w:r>
      <w:hyperlink r:id="rId26" w:tgtFrame="_blank" w:history="1">
        <w:r w:rsidR="0032210A" w:rsidRPr="00D35318">
          <w:rPr>
            <w:rFonts w:ascii="Times New Roman" w:hAnsi="Times New Roman"/>
            <w:color w:val="0000FF"/>
            <w:sz w:val="28"/>
            <w:szCs w:val="28"/>
            <w:u w:val="single"/>
          </w:rPr>
          <w:t>3</w:t>
        </w:r>
      </w:hyperlink>
      <w:r w:rsidR="00C21ED0" w:rsidRPr="00D35318">
        <w:rPr>
          <w:rFonts w:ascii="Times New Roman" w:eastAsia="Times New Roman" w:hAnsi="Times New Roman"/>
          <w:sz w:val="28"/>
          <w:szCs w:val="28"/>
        </w:rPr>
        <w:t xml:space="preserve">) un </w:t>
      </w:r>
      <w:r w:rsidR="00F15416" w:rsidRPr="00D35318">
        <w:rPr>
          <w:rFonts w:ascii="Times New Roman" w:eastAsia="Times New Roman" w:hAnsi="Times New Roman"/>
          <w:sz w:val="28"/>
          <w:szCs w:val="28"/>
        </w:rPr>
        <w:t xml:space="preserve">Eiropas Parlamenta un padomes 2013. gada 11. decembra Regulā </w:t>
      </w:r>
      <w:r w:rsidR="0032210A" w:rsidRPr="00D35318">
        <w:rPr>
          <w:rFonts w:ascii="Times New Roman" w:hAnsi="Times New Roman"/>
          <w:color w:val="0000FF"/>
          <w:sz w:val="28"/>
          <w:szCs w:val="28"/>
        </w:rPr>
        <w:t>Nr. </w:t>
      </w:r>
      <w:r w:rsidR="0032210A" w:rsidRPr="00D35318">
        <w:rPr>
          <w:rFonts w:ascii="Times New Roman" w:hAnsi="Times New Roman"/>
          <w:color w:val="0000FF"/>
          <w:sz w:val="28"/>
          <w:szCs w:val="28"/>
          <w:u w:val="single"/>
        </w:rPr>
        <w:t>1290/201</w:t>
      </w:r>
      <w:hyperlink r:id="rId27" w:tgtFrame="_blank" w:history="1">
        <w:r w:rsidR="0032210A" w:rsidRPr="00D35318">
          <w:rPr>
            <w:rFonts w:ascii="Times New Roman" w:hAnsi="Times New Roman"/>
            <w:color w:val="0000FF"/>
            <w:sz w:val="28"/>
            <w:szCs w:val="28"/>
            <w:u w:val="single"/>
          </w:rPr>
          <w:t>3</w:t>
        </w:r>
      </w:hyperlink>
      <w:r w:rsidR="00F15416" w:rsidRPr="00D35318">
        <w:rPr>
          <w:rFonts w:ascii="Times New Roman" w:eastAsia="Times New Roman" w:hAnsi="Times New Roman"/>
          <w:sz w:val="28"/>
          <w:szCs w:val="28"/>
        </w:rPr>
        <w:t xml:space="preserve"> ar ko nosaka pētniecības un inovācijas pamatprogrammas "Apvārsnis 2020" (2014.–2020. gads) dalības un rezultātu izplatīšanas noteikumus un atceļ Regulu (EK) Nr. 1906/2006 (turpmāk – Regula </w:t>
      </w:r>
      <w:r w:rsidR="0032210A" w:rsidRPr="00D35318">
        <w:rPr>
          <w:rFonts w:ascii="Times New Roman" w:hAnsi="Times New Roman"/>
          <w:color w:val="0000FF"/>
          <w:sz w:val="28"/>
          <w:szCs w:val="28"/>
        </w:rPr>
        <w:t>Nr. </w:t>
      </w:r>
      <w:r w:rsidR="0032210A" w:rsidRPr="00D35318">
        <w:rPr>
          <w:rFonts w:ascii="Times New Roman" w:hAnsi="Times New Roman"/>
          <w:color w:val="0000FF"/>
          <w:sz w:val="28"/>
          <w:szCs w:val="28"/>
          <w:u w:val="single"/>
        </w:rPr>
        <w:t>1290/201</w:t>
      </w:r>
      <w:hyperlink r:id="rId28" w:tgtFrame="_blank" w:history="1">
        <w:r w:rsidR="0032210A" w:rsidRPr="00D35318">
          <w:rPr>
            <w:rFonts w:ascii="Times New Roman" w:hAnsi="Times New Roman"/>
            <w:color w:val="0000FF"/>
            <w:sz w:val="28"/>
            <w:szCs w:val="28"/>
            <w:u w:val="single"/>
          </w:rPr>
          <w:t>3</w:t>
        </w:r>
      </w:hyperlink>
      <w:r w:rsidR="00F15416" w:rsidRPr="00D35318">
        <w:rPr>
          <w:rFonts w:ascii="Times New Roman" w:eastAsia="Times New Roman" w:hAnsi="Times New Roman"/>
          <w:sz w:val="28"/>
          <w:szCs w:val="28"/>
        </w:rPr>
        <w:t>) noteikto</w:t>
      </w:r>
      <w:r w:rsidR="00161F19" w:rsidRPr="00D35318">
        <w:rPr>
          <w:rFonts w:ascii="Times New Roman" w:eastAsia="Times New Roman" w:hAnsi="Times New Roman"/>
          <w:sz w:val="28"/>
          <w:szCs w:val="28"/>
        </w:rPr>
        <w:t xml:space="preserve">, tostarp piemērojot vienas vienības izmaksas, ja tādas ir paredzētas attiecīgajos </w:t>
      </w:r>
      <w:r w:rsidR="00161F19" w:rsidRPr="00D35318">
        <w:rPr>
          <w:rFonts w:ascii="Times New Roman" w:hAnsi="Times New Roman"/>
          <w:sz w:val="28"/>
          <w:szCs w:val="28"/>
        </w:rPr>
        <w:t xml:space="preserve">šo noteikumu </w:t>
      </w:r>
      <w:r w:rsidR="00161F19" w:rsidRPr="00D35318">
        <w:rPr>
          <w:rFonts w:ascii="Times New Roman" w:hAnsi="Times New Roman"/>
          <w:sz w:val="28"/>
          <w:szCs w:val="28"/>
        </w:rPr>
        <w:fldChar w:fldCharType="begin"/>
      </w:r>
      <w:r w:rsidR="00161F19" w:rsidRPr="00D35318">
        <w:rPr>
          <w:rFonts w:ascii="Times New Roman" w:hAnsi="Times New Roman"/>
          <w:sz w:val="28"/>
          <w:szCs w:val="28"/>
        </w:rPr>
        <w:instrText xml:space="preserve"> REF _Ref348716411 \r \h </w:instrText>
      </w:r>
      <w:r w:rsidR="00161F19" w:rsidRPr="00D35318">
        <w:rPr>
          <w:rFonts w:ascii="Times New Roman" w:hAnsi="Times New Roman"/>
          <w:sz w:val="28"/>
          <w:szCs w:val="28"/>
        </w:rPr>
      </w:r>
      <w:r w:rsidR="00161F19" w:rsidRPr="00D35318">
        <w:rPr>
          <w:rFonts w:ascii="Times New Roman" w:hAnsi="Times New Roman"/>
          <w:sz w:val="28"/>
          <w:szCs w:val="28"/>
        </w:rPr>
        <w:fldChar w:fldCharType="separate"/>
      </w:r>
      <w:r w:rsidR="00685A88">
        <w:rPr>
          <w:rFonts w:ascii="Times New Roman" w:hAnsi="Times New Roman"/>
          <w:sz w:val="28"/>
          <w:szCs w:val="28"/>
        </w:rPr>
        <w:t>50</w:t>
      </w:r>
      <w:r w:rsidR="00161F19" w:rsidRPr="00D35318">
        <w:rPr>
          <w:rFonts w:ascii="Times New Roman" w:hAnsi="Times New Roman"/>
          <w:sz w:val="28"/>
          <w:szCs w:val="28"/>
        </w:rPr>
        <w:fldChar w:fldCharType="end"/>
      </w:r>
      <w:r w:rsidR="00161F19" w:rsidRPr="00D35318">
        <w:rPr>
          <w:rFonts w:ascii="Times New Roman" w:hAnsi="Times New Roman"/>
          <w:sz w:val="28"/>
          <w:szCs w:val="28"/>
        </w:rPr>
        <w:t>. punktā noteikto programmu finansēšanas nosacījumos</w:t>
      </w:r>
      <w:r w:rsidR="00F15416" w:rsidRPr="00D35318">
        <w:rPr>
          <w:rFonts w:ascii="Times New Roman" w:eastAsia="Times New Roman" w:hAnsi="Times New Roman"/>
          <w:sz w:val="28"/>
          <w:szCs w:val="28"/>
        </w:rPr>
        <w:t>.</w:t>
      </w:r>
      <w:bookmarkEnd w:id="114"/>
      <w:r w:rsidR="00161F19" w:rsidRPr="00D35318">
        <w:rPr>
          <w:rFonts w:ascii="Times New Roman" w:eastAsia="Times New Roman" w:hAnsi="Times New Roman"/>
          <w:sz w:val="28"/>
          <w:szCs w:val="28"/>
        </w:rPr>
        <w:t xml:space="preserve"> </w:t>
      </w:r>
    </w:p>
    <w:p w14:paraId="3FA46321" w14:textId="77777777" w:rsidR="00F15416" w:rsidRPr="00D35318" w:rsidRDefault="00F15416" w:rsidP="00F15416">
      <w:pPr>
        <w:pStyle w:val="ListParagraph"/>
        <w:tabs>
          <w:tab w:val="left" w:pos="426"/>
          <w:tab w:val="left" w:pos="1134"/>
        </w:tabs>
        <w:spacing w:after="0" w:line="240" w:lineRule="auto"/>
        <w:ind w:left="709"/>
        <w:contextualSpacing w:val="0"/>
        <w:jc w:val="both"/>
        <w:rPr>
          <w:rFonts w:ascii="Times New Roman" w:hAnsi="Times New Roman"/>
          <w:sz w:val="28"/>
          <w:szCs w:val="28"/>
        </w:rPr>
      </w:pPr>
    </w:p>
    <w:p w14:paraId="1E855C59" w14:textId="46C66D87" w:rsidR="007C46B7" w:rsidRPr="00D35318" w:rsidRDefault="007C46B7" w:rsidP="007C46B7">
      <w:pPr>
        <w:pStyle w:val="ListParagraph"/>
        <w:numPr>
          <w:ilvl w:val="0"/>
          <w:numId w:val="12"/>
        </w:numPr>
        <w:tabs>
          <w:tab w:val="left" w:pos="426"/>
          <w:tab w:val="left" w:pos="1134"/>
        </w:tabs>
        <w:spacing w:after="0" w:line="240" w:lineRule="auto"/>
        <w:ind w:left="0" w:firstLine="709"/>
        <w:contextualSpacing w:val="0"/>
        <w:jc w:val="both"/>
        <w:rPr>
          <w:rFonts w:ascii="Times New Roman" w:eastAsia="Times New Roman" w:hAnsi="Times New Roman"/>
          <w:bCs/>
          <w:sz w:val="28"/>
          <w:szCs w:val="28"/>
        </w:rPr>
      </w:pPr>
      <w:bookmarkStart w:id="116" w:name="_Ref348721033"/>
      <w:r w:rsidRPr="00D35318">
        <w:rPr>
          <w:rFonts w:ascii="Times New Roman" w:eastAsia="Times New Roman" w:hAnsi="Times New Roman"/>
          <w:bCs/>
          <w:sz w:val="28"/>
          <w:szCs w:val="28"/>
        </w:rPr>
        <w:t xml:space="preserve">Ja šo noteikumu </w:t>
      </w:r>
      <w:r w:rsidRPr="00D35318">
        <w:rPr>
          <w:rFonts w:ascii="Times New Roman" w:hAnsi="Times New Roman"/>
          <w:sz w:val="28"/>
          <w:szCs w:val="28"/>
        </w:rPr>
        <w:fldChar w:fldCharType="begin"/>
      </w:r>
      <w:r w:rsidRPr="00D35318">
        <w:rPr>
          <w:rFonts w:ascii="Times New Roman" w:hAnsi="Times New Roman"/>
          <w:sz w:val="28"/>
          <w:szCs w:val="28"/>
        </w:rPr>
        <w:instrText xml:space="preserve"> REF _Ref348716411 \r \h </w:instrText>
      </w:r>
      <w:r w:rsidRPr="00D35318">
        <w:rPr>
          <w:rFonts w:ascii="Times New Roman" w:hAnsi="Times New Roman"/>
          <w:sz w:val="28"/>
          <w:szCs w:val="28"/>
        </w:rPr>
      </w:r>
      <w:r w:rsidRPr="00D35318">
        <w:rPr>
          <w:rFonts w:ascii="Times New Roman" w:hAnsi="Times New Roman"/>
          <w:sz w:val="28"/>
          <w:szCs w:val="28"/>
        </w:rPr>
        <w:fldChar w:fldCharType="separate"/>
      </w:r>
      <w:r w:rsidR="00685A88">
        <w:rPr>
          <w:rFonts w:ascii="Times New Roman" w:hAnsi="Times New Roman"/>
          <w:sz w:val="28"/>
          <w:szCs w:val="28"/>
        </w:rPr>
        <w:t>50</w:t>
      </w:r>
      <w:r w:rsidRPr="00D35318">
        <w:rPr>
          <w:rFonts w:ascii="Times New Roman" w:hAnsi="Times New Roman"/>
          <w:sz w:val="28"/>
          <w:szCs w:val="28"/>
        </w:rPr>
        <w:fldChar w:fldCharType="end"/>
      </w:r>
      <w:r w:rsidRPr="00D35318">
        <w:rPr>
          <w:rFonts w:ascii="Times New Roman" w:hAnsi="Times New Roman"/>
          <w:sz w:val="28"/>
          <w:szCs w:val="28"/>
        </w:rPr>
        <w:t>. punktā noteiktās apakšprogrammas projekts klasificējams kā ar saimniecisku darbību saistī</w:t>
      </w:r>
      <w:r w:rsidR="005550D4" w:rsidRPr="00D35318">
        <w:rPr>
          <w:rFonts w:ascii="Times New Roman" w:hAnsi="Times New Roman"/>
          <w:sz w:val="28"/>
          <w:szCs w:val="28"/>
        </w:rPr>
        <w:t xml:space="preserve">ts projekts, </w:t>
      </w:r>
      <w:r w:rsidRPr="00D35318">
        <w:rPr>
          <w:rFonts w:ascii="Times New Roman" w:hAnsi="Times New Roman"/>
          <w:sz w:val="28"/>
          <w:szCs w:val="28"/>
        </w:rPr>
        <w:t>to finansē</w:t>
      </w:r>
      <w:r w:rsidR="005550D4" w:rsidRPr="00D35318">
        <w:rPr>
          <w:rFonts w:ascii="Times New Roman" w:hAnsi="Times New Roman"/>
          <w:sz w:val="28"/>
          <w:szCs w:val="28"/>
        </w:rPr>
        <w:t>jot</w:t>
      </w:r>
      <w:r w:rsidRPr="00D35318">
        <w:rPr>
          <w:rFonts w:ascii="Times New Roman" w:hAnsi="Times New Roman"/>
          <w:sz w:val="28"/>
          <w:szCs w:val="28"/>
        </w:rPr>
        <w:t xml:space="preserve"> šī pasākuma ietvaros, projekta iesniedzējam jānodrošina projekta iesnieguma atbilstība šādiem nosacījumiem:</w:t>
      </w:r>
      <w:bookmarkEnd w:id="116"/>
    </w:p>
    <w:p w14:paraId="54A0B4C3" w14:textId="7A235F05" w:rsidR="007C46B7" w:rsidRPr="00D35318" w:rsidRDefault="00603E2C" w:rsidP="00EA05FA">
      <w:pPr>
        <w:pStyle w:val="ListParagraph"/>
        <w:numPr>
          <w:ilvl w:val="1"/>
          <w:numId w:val="12"/>
        </w:numPr>
        <w:tabs>
          <w:tab w:val="left" w:pos="426"/>
          <w:tab w:val="left" w:pos="1134"/>
        </w:tabs>
        <w:spacing w:after="0" w:line="240" w:lineRule="auto"/>
        <w:ind w:left="0" w:firstLine="709"/>
        <w:contextualSpacing w:val="0"/>
        <w:jc w:val="both"/>
        <w:rPr>
          <w:rFonts w:ascii="Times New Roman" w:eastAsia="Times New Roman" w:hAnsi="Times New Roman"/>
          <w:bCs/>
          <w:sz w:val="28"/>
          <w:szCs w:val="28"/>
        </w:rPr>
      </w:pPr>
      <w:bookmarkStart w:id="117" w:name="_Ref348723235"/>
      <w:r w:rsidRPr="00D35318">
        <w:rPr>
          <w:rFonts w:ascii="Times New Roman" w:eastAsia="Times New Roman" w:hAnsi="Times New Roman"/>
          <w:bCs/>
          <w:sz w:val="28"/>
          <w:szCs w:val="28"/>
        </w:rPr>
        <w:t>p</w:t>
      </w:r>
      <w:r w:rsidR="007C46B7" w:rsidRPr="00D35318">
        <w:rPr>
          <w:rFonts w:ascii="Times New Roman" w:eastAsia="Times New Roman" w:hAnsi="Times New Roman"/>
          <w:bCs/>
          <w:sz w:val="28"/>
          <w:szCs w:val="28"/>
        </w:rPr>
        <w:t>rojekt</w:t>
      </w:r>
      <w:r w:rsidR="005550D4" w:rsidRPr="00D35318">
        <w:rPr>
          <w:rFonts w:ascii="Times New Roman" w:eastAsia="Times New Roman" w:hAnsi="Times New Roman"/>
          <w:bCs/>
          <w:sz w:val="28"/>
          <w:szCs w:val="28"/>
        </w:rPr>
        <w:t xml:space="preserve">a iesniedzējs projekta </w:t>
      </w:r>
      <w:r w:rsidR="007C46B7" w:rsidRPr="00D35318">
        <w:rPr>
          <w:rFonts w:ascii="Times New Roman" w:eastAsia="Times New Roman" w:hAnsi="Times New Roman"/>
          <w:bCs/>
          <w:sz w:val="28"/>
          <w:szCs w:val="28"/>
        </w:rPr>
        <w:t>iesniegumā</w:t>
      </w:r>
      <w:r w:rsidR="005550D4" w:rsidRPr="00D35318">
        <w:rPr>
          <w:rFonts w:ascii="Times New Roman" w:eastAsia="Times New Roman" w:hAnsi="Times New Roman"/>
          <w:bCs/>
          <w:sz w:val="28"/>
          <w:szCs w:val="28"/>
        </w:rPr>
        <w:t xml:space="preserve"> </w:t>
      </w:r>
      <w:r w:rsidR="007C46B7" w:rsidRPr="00D35318">
        <w:rPr>
          <w:rFonts w:ascii="Times New Roman" w:eastAsia="Times New Roman" w:hAnsi="Times New Roman"/>
          <w:bCs/>
          <w:sz w:val="28"/>
          <w:szCs w:val="28"/>
        </w:rPr>
        <w:t xml:space="preserve">pamato </w:t>
      </w:r>
      <w:r w:rsidR="005550D4" w:rsidRPr="00D35318">
        <w:rPr>
          <w:rFonts w:ascii="Times New Roman" w:eastAsia="Times New Roman" w:hAnsi="Times New Roman"/>
          <w:bCs/>
          <w:sz w:val="28"/>
          <w:szCs w:val="28"/>
        </w:rPr>
        <w:t xml:space="preserve">projekta kopējā publiskā finansējuma stimulējošo ietekmi atbilstoši Komisijas regulas </w:t>
      </w:r>
      <w:r w:rsidR="0016583A" w:rsidRPr="00D35318">
        <w:rPr>
          <w:rFonts w:ascii="Times New Roman" w:hAnsi="Times New Roman"/>
          <w:color w:val="0000FF"/>
          <w:sz w:val="28"/>
          <w:szCs w:val="28"/>
        </w:rPr>
        <w:t>Nr. </w:t>
      </w:r>
      <w:hyperlink r:id="rId29" w:tgtFrame="_blank" w:history="1">
        <w:r w:rsidR="0016583A" w:rsidRPr="00D35318">
          <w:rPr>
            <w:rFonts w:ascii="Times New Roman" w:hAnsi="Times New Roman"/>
            <w:color w:val="0000FF"/>
            <w:sz w:val="28"/>
            <w:szCs w:val="28"/>
            <w:u w:val="single"/>
          </w:rPr>
          <w:t>651/2014</w:t>
        </w:r>
      </w:hyperlink>
      <w:r w:rsidR="0016583A" w:rsidRPr="00D35318">
        <w:rPr>
          <w:rFonts w:ascii="Times New Roman" w:hAnsi="Times New Roman"/>
          <w:color w:val="0000FF"/>
          <w:sz w:val="28"/>
          <w:szCs w:val="28"/>
          <w:u w:val="single"/>
        </w:rPr>
        <w:t xml:space="preserve"> </w:t>
      </w:r>
      <w:r w:rsidR="005550D4" w:rsidRPr="00D35318">
        <w:rPr>
          <w:rFonts w:ascii="Times New Roman" w:eastAsia="Times New Roman" w:hAnsi="Times New Roman"/>
          <w:bCs/>
          <w:sz w:val="28"/>
          <w:szCs w:val="28"/>
        </w:rPr>
        <w:t>6.</w:t>
      </w:r>
      <w:r w:rsidR="00B034FC" w:rsidRPr="00D35318">
        <w:rPr>
          <w:rFonts w:ascii="Times New Roman" w:eastAsia="Times New Roman" w:hAnsi="Times New Roman"/>
          <w:bCs/>
          <w:sz w:val="28"/>
          <w:szCs w:val="28"/>
        </w:rPr>
        <w:t xml:space="preserve"> </w:t>
      </w:r>
      <w:r w:rsidR="005550D4" w:rsidRPr="00D35318">
        <w:rPr>
          <w:rFonts w:ascii="Times New Roman" w:eastAsia="Times New Roman" w:hAnsi="Times New Roman"/>
          <w:bCs/>
          <w:sz w:val="28"/>
          <w:szCs w:val="28"/>
        </w:rPr>
        <w:t>panta 2.</w:t>
      </w:r>
      <w:r w:rsidR="00B034FC" w:rsidRPr="00D35318">
        <w:rPr>
          <w:rFonts w:ascii="Times New Roman" w:eastAsia="Times New Roman" w:hAnsi="Times New Roman"/>
          <w:bCs/>
          <w:sz w:val="28"/>
          <w:szCs w:val="28"/>
        </w:rPr>
        <w:t xml:space="preserve"> </w:t>
      </w:r>
      <w:r w:rsidR="005550D4" w:rsidRPr="00D35318">
        <w:rPr>
          <w:rFonts w:ascii="Times New Roman" w:eastAsia="Times New Roman" w:hAnsi="Times New Roman"/>
          <w:bCs/>
          <w:sz w:val="28"/>
          <w:szCs w:val="28"/>
        </w:rPr>
        <w:t>punktā noteiktajiem stimulējošās ietekmes kritērijiem;</w:t>
      </w:r>
      <w:bookmarkEnd w:id="117"/>
    </w:p>
    <w:p w14:paraId="57C31D71" w14:textId="5CFF0DF0" w:rsidR="00A250A6" w:rsidRPr="00D35318" w:rsidRDefault="00603E2C" w:rsidP="00EA05FA">
      <w:pPr>
        <w:pStyle w:val="ListParagraph"/>
        <w:numPr>
          <w:ilvl w:val="1"/>
          <w:numId w:val="12"/>
        </w:numPr>
        <w:tabs>
          <w:tab w:val="left" w:pos="426"/>
          <w:tab w:val="left" w:pos="1134"/>
        </w:tabs>
        <w:spacing w:after="0" w:line="240" w:lineRule="auto"/>
        <w:ind w:left="0" w:firstLine="709"/>
        <w:contextualSpacing w:val="0"/>
        <w:jc w:val="both"/>
        <w:rPr>
          <w:rFonts w:ascii="Times New Roman" w:eastAsia="Times New Roman" w:hAnsi="Times New Roman"/>
          <w:bCs/>
          <w:sz w:val="28"/>
          <w:szCs w:val="28"/>
        </w:rPr>
      </w:pPr>
      <w:r w:rsidRPr="00D35318">
        <w:rPr>
          <w:rFonts w:ascii="Times New Roman" w:eastAsia="Times New Roman" w:hAnsi="Times New Roman"/>
          <w:bCs/>
          <w:sz w:val="28"/>
          <w:szCs w:val="28"/>
        </w:rPr>
        <w:t>p</w:t>
      </w:r>
      <w:r w:rsidR="00A250A6" w:rsidRPr="00D35318">
        <w:rPr>
          <w:rFonts w:ascii="Times New Roman" w:eastAsia="Times New Roman" w:hAnsi="Times New Roman"/>
          <w:bCs/>
          <w:sz w:val="28"/>
          <w:szCs w:val="28"/>
        </w:rPr>
        <w:t xml:space="preserve">rojekta iesnieguma attiecināmās izmaksas atbilst Komisijas regulas </w:t>
      </w:r>
      <w:r w:rsidR="0016583A" w:rsidRPr="00D35318">
        <w:rPr>
          <w:rFonts w:ascii="Times New Roman" w:hAnsi="Times New Roman"/>
          <w:color w:val="0000FF"/>
          <w:sz w:val="28"/>
          <w:szCs w:val="28"/>
        </w:rPr>
        <w:t>Nr. </w:t>
      </w:r>
      <w:hyperlink r:id="rId30" w:tgtFrame="_blank" w:history="1">
        <w:r w:rsidR="0016583A" w:rsidRPr="00D35318">
          <w:rPr>
            <w:rFonts w:ascii="Times New Roman" w:hAnsi="Times New Roman"/>
            <w:color w:val="0000FF"/>
            <w:sz w:val="28"/>
            <w:szCs w:val="28"/>
            <w:u w:val="single"/>
          </w:rPr>
          <w:t>651/2014</w:t>
        </w:r>
      </w:hyperlink>
      <w:r w:rsidR="00A250A6" w:rsidRPr="00D35318">
        <w:rPr>
          <w:rFonts w:ascii="Times New Roman" w:hAnsi="Times New Roman"/>
          <w:sz w:val="28"/>
          <w:szCs w:val="28"/>
        </w:rPr>
        <w:t> 25. panta 3. punkta "a", "b", "d" un "e" apakšpunktā noteiktajām pētniecības izmaksām</w:t>
      </w:r>
      <w:r w:rsidR="00EA05FA" w:rsidRPr="00D35318">
        <w:rPr>
          <w:rFonts w:ascii="Times New Roman" w:hAnsi="Times New Roman"/>
          <w:sz w:val="28"/>
          <w:szCs w:val="28"/>
        </w:rPr>
        <w:t xml:space="preserve">, un tiek ievērota šo noteikumu </w:t>
      </w:r>
      <w:r w:rsidR="00EA05FA" w:rsidRPr="00D35318">
        <w:rPr>
          <w:rFonts w:ascii="Times New Roman" w:hAnsi="Times New Roman"/>
          <w:sz w:val="28"/>
          <w:szCs w:val="28"/>
        </w:rPr>
        <w:fldChar w:fldCharType="begin"/>
      </w:r>
      <w:r w:rsidR="00EA05FA" w:rsidRPr="00D35318">
        <w:rPr>
          <w:rFonts w:ascii="Times New Roman" w:hAnsi="Times New Roman"/>
          <w:sz w:val="28"/>
          <w:szCs w:val="28"/>
        </w:rPr>
        <w:instrText xml:space="preserve"> REF _Ref472492010 \r \h </w:instrText>
      </w:r>
      <w:r w:rsidR="00EA05FA" w:rsidRPr="00D35318">
        <w:rPr>
          <w:rFonts w:ascii="Times New Roman" w:hAnsi="Times New Roman"/>
          <w:sz w:val="28"/>
          <w:szCs w:val="28"/>
        </w:rPr>
      </w:r>
      <w:r w:rsidR="00EA05FA" w:rsidRPr="00D35318">
        <w:rPr>
          <w:rFonts w:ascii="Times New Roman" w:hAnsi="Times New Roman"/>
          <w:sz w:val="28"/>
          <w:szCs w:val="28"/>
        </w:rPr>
        <w:fldChar w:fldCharType="separate"/>
      </w:r>
      <w:r w:rsidR="00685A88">
        <w:rPr>
          <w:rFonts w:ascii="Times New Roman" w:hAnsi="Times New Roman"/>
          <w:sz w:val="28"/>
          <w:szCs w:val="28"/>
        </w:rPr>
        <w:t>60</w:t>
      </w:r>
      <w:r w:rsidR="00EA05FA" w:rsidRPr="00D35318">
        <w:rPr>
          <w:rFonts w:ascii="Times New Roman" w:hAnsi="Times New Roman"/>
          <w:sz w:val="28"/>
          <w:szCs w:val="28"/>
        </w:rPr>
        <w:fldChar w:fldCharType="end"/>
      </w:r>
      <w:r w:rsidR="00EA05FA" w:rsidRPr="00D35318">
        <w:rPr>
          <w:rFonts w:ascii="Times New Roman" w:hAnsi="Times New Roman"/>
          <w:sz w:val="28"/>
          <w:szCs w:val="28"/>
        </w:rPr>
        <w:t xml:space="preserve">. </w:t>
      </w:r>
      <w:r w:rsidR="000F0712" w:rsidRPr="00D35318">
        <w:rPr>
          <w:rFonts w:ascii="Times New Roman" w:hAnsi="Times New Roman"/>
          <w:sz w:val="28"/>
          <w:szCs w:val="28"/>
        </w:rPr>
        <w:t xml:space="preserve">un </w:t>
      </w:r>
      <w:r w:rsidR="000F0712" w:rsidRPr="00D35318">
        <w:rPr>
          <w:rFonts w:ascii="Times New Roman" w:hAnsi="Times New Roman"/>
          <w:sz w:val="28"/>
          <w:szCs w:val="28"/>
        </w:rPr>
        <w:fldChar w:fldCharType="begin"/>
      </w:r>
      <w:r w:rsidR="000F0712" w:rsidRPr="00D35318">
        <w:rPr>
          <w:rFonts w:ascii="Times New Roman" w:hAnsi="Times New Roman"/>
          <w:sz w:val="28"/>
          <w:szCs w:val="28"/>
        </w:rPr>
        <w:instrText xml:space="preserve"> REF _Ref348720271 \r \h </w:instrText>
      </w:r>
      <w:r w:rsidR="000F0712" w:rsidRPr="00D35318">
        <w:rPr>
          <w:rFonts w:ascii="Times New Roman" w:hAnsi="Times New Roman"/>
          <w:sz w:val="28"/>
          <w:szCs w:val="28"/>
        </w:rPr>
      </w:r>
      <w:r w:rsidR="000F0712" w:rsidRPr="00D35318">
        <w:rPr>
          <w:rFonts w:ascii="Times New Roman" w:hAnsi="Times New Roman"/>
          <w:sz w:val="28"/>
          <w:szCs w:val="28"/>
        </w:rPr>
        <w:fldChar w:fldCharType="separate"/>
      </w:r>
      <w:r w:rsidR="00685A88">
        <w:rPr>
          <w:rFonts w:ascii="Times New Roman" w:hAnsi="Times New Roman"/>
          <w:sz w:val="28"/>
          <w:szCs w:val="28"/>
        </w:rPr>
        <w:t>61</w:t>
      </w:r>
      <w:r w:rsidR="000F0712" w:rsidRPr="00D35318">
        <w:rPr>
          <w:rFonts w:ascii="Times New Roman" w:hAnsi="Times New Roman"/>
          <w:sz w:val="28"/>
          <w:szCs w:val="28"/>
        </w:rPr>
        <w:fldChar w:fldCharType="end"/>
      </w:r>
      <w:r w:rsidR="000F0712" w:rsidRPr="00D35318">
        <w:rPr>
          <w:rFonts w:ascii="Times New Roman" w:hAnsi="Times New Roman"/>
          <w:sz w:val="28"/>
          <w:szCs w:val="28"/>
        </w:rPr>
        <w:t>.</w:t>
      </w:r>
      <w:r w:rsidR="0065191B" w:rsidRPr="00D35318">
        <w:rPr>
          <w:rFonts w:ascii="Times New Roman" w:hAnsi="Times New Roman"/>
          <w:sz w:val="28"/>
          <w:szCs w:val="28"/>
        </w:rPr>
        <w:t xml:space="preserve"> </w:t>
      </w:r>
      <w:r w:rsidR="00EA05FA" w:rsidRPr="00D35318">
        <w:rPr>
          <w:rFonts w:ascii="Times New Roman" w:hAnsi="Times New Roman"/>
          <w:sz w:val="28"/>
          <w:szCs w:val="28"/>
        </w:rPr>
        <w:t>punktā noteiktā maksimālā publiskā finansējuma intensitāte</w:t>
      </w:r>
      <w:r w:rsidR="00A250A6" w:rsidRPr="00D35318">
        <w:rPr>
          <w:rFonts w:ascii="Times New Roman" w:hAnsi="Times New Roman"/>
          <w:sz w:val="28"/>
          <w:szCs w:val="28"/>
        </w:rPr>
        <w:t>;</w:t>
      </w:r>
    </w:p>
    <w:p w14:paraId="124607B1" w14:textId="1D860CD0" w:rsidR="00A250A6" w:rsidRPr="00D35318" w:rsidRDefault="00603E2C" w:rsidP="00EA05FA">
      <w:pPr>
        <w:pStyle w:val="ListParagraph"/>
        <w:numPr>
          <w:ilvl w:val="1"/>
          <w:numId w:val="12"/>
        </w:numPr>
        <w:tabs>
          <w:tab w:val="left" w:pos="426"/>
          <w:tab w:val="left" w:pos="1134"/>
        </w:tabs>
        <w:spacing w:after="0" w:line="240" w:lineRule="auto"/>
        <w:ind w:left="0" w:firstLine="709"/>
        <w:contextualSpacing w:val="0"/>
        <w:jc w:val="both"/>
        <w:rPr>
          <w:rFonts w:ascii="Times New Roman" w:eastAsia="Times New Roman" w:hAnsi="Times New Roman"/>
          <w:bCs/>
          <w:sz w:val="28"/>
          <w:szCs w:val="28"/>
        </w:rPr>
      </w:pPr>
      <w:r w:rsidRPr="00D35318">
        <w:rPr>
          <w:rFonts w:ascii="Times New Roman" w:eastAsia="Times New Roman" w:hAnsi="Times New Roman"/>
          <w:bCs/>
          <w:sz w:val="28"/>
          <w:szCs w:val="28"/>
        </w:rPr>
        <w:t>p</w:t>
      </w:r>
      <w:r w:rsidR="00A250A6" w:rsidRPr="00D35318">
        <w:rPr>
          <w:rFonts w:ascii="Times New Roman" w:eastAsia="Times New Roman" w:hAnsi="Times New Roman"/>
          <w:bCs/>
          <w:sz w:val="28"/>
          <w:szCs w:val="28"/>
        </w:rPr>
        <w:t>rojekta iesnieguma īstenošanai nepieciešamo nacionālo līdzfinansējumu nodrošina no projekta iesniedzēja privātā finansējuma (projekta iesniedzēja rīcībā esošie līdzekļi, kredītresursi vai citi finanšu resursi, par kuriem nav saņemts nekāds publisks atbalsts, tai skaitā finansējums, par kuru nav saņemts nekāds valsts vai pašvaldības galvojums, vai valsts vai pašvaldības kredīts uz atvieglotiem nosacījumiem)</w:t>
      </w:r>
      <w:r w:rsidR="00EA05FA" w:rsidRPr="00D35318">
        <w:rPr>
          <w:rFonts w:ascii="Times New Roman" w:eastAsia="Times New Roman" w:hAnsi="Times New Roman"/>
          <w:bCs/>
          <w:sz w:val="28"/>
          <w:szCs w:val="28"/>
        </w:rPr>
        <w:t>.</w:t>
      </w:r>
    </w:p>
    <w:bookmarkEnd w:id="115"/>
    <w:p w14:paraId="1593495F" w14:textId="732FB373" w:rsidR="00EA05FA" w:rsidRPr="00D35318" w:rsidRDefault="00EA05FA" w:rsidP="000B117D">
      <w:pPr>
        <w:tabs>
          <w:tab w:val="left" w:pos="426"/>
          <w:tab w:val="left" w:pos="1134"/>
        </w:tabs>
        <w:spacing w:after="0" w:line="240" w:lineRule="auto"/>
        <w:jc w:val="both"/>
        <w:rPr>
          <w:sz w:val="28"/>
          <w:szCs w:val="28"/>
        </w:rPr>
      </w:pPr>
    </w:p>
    <w:p w14:paraId="0B62C2EE" w14:textId="77777777" w:rsidR="007C47CD" w:rsidRPr="00D35318" w:rsidRDefault="007C47CD" w:rsidP="007C47CD">
      <w:pPr>
        <w:pStyle w:val="ListParagraph"/>
        <w:numPr>
          <w:ilvl w:val="0"/>
          <w:numId w:val="12"/>
        </w:numPr>
        <w:tabs>
          <w:tab w:val="left" w:pos="426"/>
          <w:tab w:val="left" w:pos="1134"/>
        </w:tabs>
        <w:spacing w:after="0" w:line="240" w:lineRule="auto"/>
        <w:ind w:left="0" w:firstLine="709"/>
        <w:contextualSpacing w:val="0"/>
        <w:jc w:val="both"/>
        <w:rPr>
          <w:rFonts w:ascii="Times New Roman" w:hAnsi="Times New Roman"/>
          <w:sz w:val="28"/>
          <w:szCs w:val="28"/>
        </w:rPr>
      </w:pPr>
      <w:bookmarkStart w:id="118" w:name="_Ref472492010"/>
      <w:r w:rsidRPr="00D35318">
        <w:rPr>
          <w:rFonts w:ascii="Times New Roman" w:hAnsi="Times New Roman"/>
          <w:sz w:val="28"/>
          <w:szCs w:val="28"/>
        </w:rPr>
        <w:t>Pieļaujamā publiskā finansējuma intensitāte ar saimniecisko darbību saistīta trešās kārtas ietvaros īstenota projekta gadījumā ir šāda:</w:t>
      </w:r>
      <w:bookmarkEnd w:id="118"/>
    </w:p>
    <w:p w14:paraId="413DE4E5" w14:textId="3538E40A" w:rsidR="007C47CD" w:rsidRPr="00D35318" w:rsidRDefault="007C47CD" w:rsidP="007C47CD">
      <w:pPr>
        <w:pStyle w:val="ListParagraph"/>
        <w:numPr>
          <w:ilvl w:val="1"/>
          <w:numId w:val="12"/>
        </w:numPr>
        <w:tabs>
          <w:tab w:val="left" w:pos="426"/>
          <w:tab w:val="left" w:pos="1276"/>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 xml:space="preserve">tehniski ekonomiskās </w:t>
      </w:r>
      <w:proofErr w:type="spellStart"/>
      <w:r w:rsidRPr="00D35318">
        <w:rPr>
          <w:rFonts w:ascii="Times New Roman" w:hAnsi="Times New Roman"/>
          <w:sz w:val="28"/>
          <w:szCs w:val="28"/>
        </w:rPr>
        <w:t>priekšizpētes</w:t>
      </w:r>
      <w:proofErr w:type="spellEnd"/>
      <w:r w:rsidRPr="00D35318">
        <w:rPr>
          <w:rFonts w:ascii="Times New Roman" w:hAnsi="Times New Roman"/>
          <w:sz w:val="28"/>
          <w:szCs w:val="28"/>
        </w:rPr>
        <w:t xml:space="preserve"> veikšanai:</w:t>
      </w:r>
    </w:p>
    <w:p w14:paraId="7E82F92F" w14:textId="77777777" w:rsidR="007C47CD" w:rsidRPr="00D35318" w:rsidRDefault="007C47CD" w:rsidP="007C47CD">
      <w:pPr>
        <w:pStyle w:val="ListParagraph"/>
        <w:numPr>
          <w:ilvl w:val="2"/>
          <w:numId w:val="12"/>
        </w:numPr>
        <w:tabs>
          <w:tab w:val="left" w:pos="426"/>
          <w:tab w:val="left" w:pos="1134"/>
          <w:tab w:val="left" w:pos="1560"/>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 xml:space="preserve"> 70 procenti projekta iesniedzējam un labuma guvējam, kas atbilst sīkā (mikro) vai mazā komersanta definīcijai;</w:t>
      </w:r>
    </w:p>
    <w:p w14:paraId="019E71AB" w14:textId="77777777" w:rsidR="007C47CD" w:rsidRPr="00D35318" w:rsidRDefault="007C47CD" w:rsidP="007C47CD">
      <w:pPr>
        <w:pStyle w:val="ListParagraph"/>
        <w:numPr>
          <w:ilvl w:val="2"/>
          <w:numId w:val="12"/>
        </w:numPr>
        <w:tabs>
          <w:tab w:val="left" w:pos="426"/>
          <w:tab w:val="left" w:pos="1134"/>
          <w:tab w:val="left" w:pos="1560"/>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60 procenti projekta iesniedzējam un labuma guvējam, kas atbilst vidējā komersanta definīcijai;</w:t>
      </w:r>
    </w:p>
    <w:p w14:paraId="367B6EAF" w14:textId="77777777" w:rsidR="007C47CD" w:rsidRPr="00D35318" w:rsidRDefault="007C47CD" w:rsidP="007C47CD">
      <w:pPr>
        <w:pStyle w:val="ListParagraph"/>
        <w:numPr>
          <w:ilvl w:val="2"/>
          <w:numId w:val="12"/>
        </w:numPr>
        <w:tabs>
          <w:tab w:val="left" w:pos="426"/>
          <w:tab w:val="left" w:pos="1134"/>
          <w:tab w:val="left" w:pos="1560"/>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50 procenti projekta iesniedzējam un labuma guvējam, kas atbilst lielā komersanta definīcijai;</w:t>
      </w:r>
    </w:p>
    <w:p w14:paraId="385206F1" w14:textId="77777777" w:rsidR="007C47CD" w:rsidRPr="00D35318" w:rsidRDefault="007C47CD" w:rsidP="007C47CD">
      <w:pPr>
        <w:pStyle w:val="ListParagraph"/>
        <w:numPr>
          <w:ilvl w:val="1"/>
          <w:numId w:val="12"/>
        </w:numPr>
        <w:tabs>
          <w:tab w:val="left" w:pos="426"/>
          <w:tab w:val="left" w:pos="1276"/>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 xml:space="preserve"> </w:t>
      </w:r>
      <w:bookmarkStart w:id="119" w:name="_Ref473097021"/>
      <w:r w:rsidRPr="00D35318">
        <w:rPr>
          <w:rFonts w:ascii="Times New Roman" w:hAnsi="Times New Roman"/>
          <w:sz w:val="28"/>
          <w:szCs w:val="28"/>
        </w:rPr>
        <w:t>rūpniecisko pētījumu veikšanai:</w:t>
      </w:r>
      <w:bookmarkEnd w:id="119"/>
    </w:p>
    <w:p w14:paraId="3DE128E9" w14:textId="77777777" w:rsidR="007C47CD" w:rsidRPr="00D35318" w:rsidRDefault="007C47CD" w:rsidP="007C47CD">
      <w:pPr>
        <w:pStyle w:val="ListParagraph"/>
        <w:numPr>
          <w:ilvl w:val="2"/>
          <w:numId w:val="12"/>
        </w:numPr>
        <w:tabs>
          <w:tab w:val="left" w:pos="426"/>
          <w:tab w:val="left" w:pos="1134"/>
          <w:tab w:val="left" w:pos="1560"/>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70 procenti projekta iesniedzējam un labuma guvējam, kas atbilst sīkā (mikro) vai mazā komersanta definīcijai;</w:t>
      </w:r>
    </w:p>
    <w:p w14:paraId="01EB58ED" w14:textId="77777777" w:rsidR="007C47CD" w:rsidRPr="00D35318" w:rsidRDefault="007C47CD" w:rsidP="007C47CD">
      <w:pPr>
        <w:pStyle w:val="ListParagraph"/>
        <w:numPr>
          <w:ilvl w:val="2"/>
          <w:numId w:val="12"/>
        </w:numPr>
        <w:tabs>
          <w:tab w:val="left" w:pos="426"/>
          <w:tab w:val="left" w:pos="1134"/>
          <w:tab w:val="left" w:pos="1560"/>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60 procenti projekta iesniedzējam un labuma guvējam, kas atbilst vidējā komersanta definīcijai;</w:t>
      </w:r>
    </w:p>
    <w:p w14:paraId="3CBF2D40" w14:textId="77777777" w:rsidR="007C47CD" w:rsidRPr="00D35318" w:rsidRDefault="007C47CD" w:rsidP="007C47CD">
      <w:pPr>
        <w:pStyle w:val="ListParagraph"/>
        <w:numPr>
          <w:ilvl w:val="2"/>
          <w:numId w:val="12"/>
        </w:numPr>
        <w:tabs>
          <w:tab w:val="left" w:pos="426"/>
          <w:tab w:val="left" w:pos="1134"/>
          <w:tab w:val="left" w:pos="1560"/>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50 procenti projekta iesniedzējam un labuma guvējam, kas atbilst lielā komersanta definīcijai;</w:t>
      </w:r>
    </w:p>
    <w:p w14:paraId="0D37D017" w14:textId="77777777" w:rsidR="007C47CD" w:rsidRPr="00D35318" w:rsidRDefault="007C47CD" w:rsidP="007C47CD">
      <w:pPr>
        <w:pStyle w:val="ListParagraph"/>
        <w:numPr>
          <w:ilvl w:val="1"/>
          <w:numId w:val="12"/>
        </w:numPr>
        <w:tabs>
          <w:tab w:val="left" w:pos="426"/>
          <w:tab w:val="left" w:pos="1276"/>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 xml:space="preserve"> </w:t>
      </w:r>
      <w:bookmarkStart w:id="120" w:name="_Ref473097029"/>
      <w:r w:rsidRPr="00D35318">
        <w:rPr>
          <w:rFonts w:ascii="Times New Roman" w:hAnsi="Times New Roman"/>
          <w:sz w:val="28"/>
          <w:szCs w:val="28"/>
        </w:rPr>
        <w:t>eksperimentālās izstrādes veikšanai:</w:t>
      </w:r>
      <w:bookmarkEnd w:id="120"/>
    </w:p>
    <w:p w14:paraId="3136B2AF" w14:textId="77777777" w:rsidR="007C47CD" w:rsidRPr="00D35318" w:rsidRDefault="007C47CD" w:rsidP="007C47CD">
      <w:pPr>
        <w:pStyle w:val="ListParagraph"/>
        <w:numPr>
          <w:ilvl w:val="2"/>
          <w:numId w:val="12"/>
        </w:numPr>
        <w:tabs>
          <w:tab w:val="left" w:pos="426"/>
          <w:tab w:val="left" w:pos="1134"/>
          <w:tab w:val="left" w:pos="1560"/>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45 procenti projekta iesniedzējam un labuma guvējam, kas atbilst sīkā (mikro) vai mazā komersanta definīcijai;</w:t>
      </w:r>
    </w:p>
    <w:p w14:paraId="1A71C37C" w14:textId="77777777" w:rsidR="007C47CD" w:rsidRPr="00D35318" w:rsidRDefault="007C47CD" w:rsidP="007C47CD">
      <w:pPr>
        <w:pStyle w:val="ListParagraph"/>
        <w:numPr>
          <w:ilvl w:val="2"/>
          <w:numId w:val="12"/>
        </w:numPr>
        <w:tabs>
          <w:tab w:val="left" w:pos="426"/>
          <w:tab w:val="left" w:pos="1134"/>
          <w:tab w:val="left" w:pos="1560"/>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35 procenti projekta iesniedzējam un labuma guvējam, kas atbilst vidējā komersanta definīcijai;</w:t>
      </w:r>
    </w:p>
    <w:p w14:paraId="196532B5" w14:textId="77777777" w:rsidR="007C47CD" w:rsidRPr="00D35318" w:rsidRDefault="007C47CD" w:rsidP="007C47CD">
      <w:pPr>
        <w:pStyle w:val="ListParagraph"/>
        <w:numPr>
          <w:ilvl w:val="2"/>
          <w:numId w:val="12"/>
        </w:numPr>
        <w:tabs>
          <w:tab w:val="left" w:pos="426"/>
          <w:tab w:val="left" w:pos="1134"/>
          <w:tab w:val="left" w:pos="1560"/>
        </w:tabs>
        <w:spacing w:after="0" w:line="240" w:lineRule="auto"/>
        <w:ind w:left="0" w:firstLine="709"/>
        <w:contextualSpacing w:val="0"/>
        <w:jc w:val="both"/>
        <w:rPr>
          <w:sz w:val="28"/>
          <w:szCs w:val="28"/>
        </w:rPr>
      </w:pPr>
      <w:r w:rsidRPr="00D35318">
        <w:rPr>
          <w:rFonts w:ascii="Times New Roman" w:hAnsi="Times New Roman"/>
          <w:sz w:val="28"/>
          <w:szCs w:val="28"/>
        </w:rPr>
        <w:t>25 procenti projekta iesniedzējam un labuma guvējam, kas atbilst lielā komersanta definīcijai.</w:t>
      </w:r>
    </w:p>
    <w:p w14:paraId="5A57083E" w14:textId="77777777" w:rsidR="007C47CD" w:rsidRPr="00D35318" w:rsidRDefault="007C47CD" w:rsidP="007C47CD">
      <w:pPr>
        <w:pStyle w:val="ListParagraph"/>
        <w:tabs>
          <w:tab w:val="left" w:pos="426"/>
          <w:tab w:val="left" w:pos="1134"/>
          <w:tab w:val="left" w:pos="1560"/>
        </w:tabs>
        <w:spacing w:after="0" w:line="240" w:lineRule="auto"/>
        <w:ind w:left="0" w:firstLine="709"/>
        <w:contextualSpacing w:val="0"/>
        <w:jc w:val="both"/>
        <w:rPr>
          <w:rFonts w:ascii="Times New Roman" w:hAnsi="Times New Roman"/>
          <w:sz w:val="28"/>
          <w:szCs w:val="28"/>
        </w:rPr>
      </w:pPr>
    </w:p>
    <w:p w14:paraId="57E41F18" w14:textId="43026E2A" w:rsidR="007C47CD" w:rsidRPr="00D35318" w:rsidRDefault="007C47CD" w:rsidP="007C47CD">
      <w:pPr>
        <w:pStyle w:val="ListParagraph"/>
        <w:numPr>
          <w:ilvl w:val="0"/>
          <w:numId w:val="12"/>
        </w:numPr>
        <w:tabs>
          <w:tab w:val="left" w:pos="426"/>
          <w:tab w:val="left" w:pos="1134"/>
        </w:tabs>
        <w:spacing w:after="0" w:line="240" w:lineRule="auto"/>
        <w:ind w:left="0" w:firstLine="709"/>
        <w:contextualSpacing w:val="0"/>
        <w:jc w:val="both"/>
        <w:rPr>
          <w:sz w:val="28"/>
          <w:szCs w:val="28"/>
        </w:rPr>
      </w:pPr>
      <w:bookmarkStart w:id="121" w:name="p46"/>
      <w:bookmarkStart w:id="122" w:name="p-578302"/>
      <w:bookmarkStart w:id="123" w:name="_Ref348720271"/>
      <w:bookmarkEnd w:id="121"/>
      <w:bookmarkEnd w:id="122"/>
      <w:r w:rsidRPr="00D35318">
        <w:rPr>
          <w:rFonts w:ascii="Times New Roman" w:hAnsi="Times New Roman"/>
          <w:sz w:val="28"/>
          <w:szCs w:val="28"/>
        </w:rPr>
        <w:t>Šo noteikumu</w:t>
      </w:r>
      <w:r w:rsidR="000F0712" w:rsidRPr="00D35318">
        <w:rPr>
          <w:rFonts w:ascii="Times New Roman" w:hAnsi="Times New Roman"/>
          <w:sz w:val="28"/>
          <w:szCs w:val="28"/>
        </w:rPr>
        <w:t xml:space="preserve"> </w:t>
      </w:r>
      <w:r w:rsidR="000F0712" w:rsidRPr="00D35318">
        <w:rPr>
          <w:rFonts w:ascii="Times New Roman" w:hAnsi="Times New Roman"/>
          <w:sz w:val="28"/>
          <w:szCs w:val="28"/>
        </w:rPr>
        <w:fldChar w:fldCharType="begin"/>
      </w:r>
      <w:r w:rsidR="000F0712" w:rsidRPr="00D35318">
        <w:rPr>
          <w:rFonts w:ascii="Times New Roman" w:hAnsi="Times New Roman"/>
          <w:sz w:val="28"/>
          <w:szCs w:val="28"/>
        </w:rPr>
        <w:instrText xml:space="preserve"> REF _Ref473097021 \r \h </w:instrText>
      </w:r>
      <w:r w:rsidR="000F0712" w:rsidRPr="00D35318">
        <w:rPr>
          <w:rFonts w:ascii="Times New Roman" w:hAnsi="Times New Roman"/>
          <w:sz w:val="28"/>
          <w:szCs w:val="28"/>
        </w:rPr>
      </w:r>
      <w:r w:rsidR="000F0712" w:rsidRPr="00D35318">
        <w:rPr>
          <w:rFonts w:ascii="Times New Roman" w:hAnsi="Times New Roman"/>
          <w:sz w:val="28"/>
          <w:szCs w:val="28"/>
        </w:rPr>
        <w:fldChar w:fldCharType="separate"/>
      </w:r>
      <w:r w:rsidR="00685A88">
        <w:rPr>
          <w:rFonts w:ascii="Times New Roman" w:hAnsi="Times New Roman"/>
          <w:sz w:val="28"/>
          <w:szCs w:val="28"/>
        </w:rPr>
        <w:t>60.2</w:t>
      </w:r>
      <w:r w:rsidR="000F0712" w:rsidRPr="00D35318">
        <w:rPr>
          <w:rFonts w:ascii="Times New Roman" w:hAnsi="Times New Roman"/>
          <w:sz w:val="28"/>
          <w:szCs w:val="28"/>
        </w:rPr>
        <w:fldChar w:fldCharType="end"/>
      </w:r>
      <w:r w:rsidR="000F0712" w:rsidRPr="00D35318">
        <w:rPr>
          <w:rFonts w:ascii="Times New Roman" w:hAnsi="Times New Roman"/>
          <w:sz w:val="28"/>
          <w:szCs w:val="28"/>
        </w:rPr>
        <w:t xml:space="preserve">. </w:t>
      </w:r>
      <w:r w:rsidRPr="00D35318">
        <w:rPr>
          <w:rFonts w:ascii="Times New Roman" w:hAnsi="Times New Roman"/>
          <w:sz w:val="28"/>
          <w:szCs w:val="28"/>
        </w:rPr>
        <w:t>un</w:t>
      </w:r>
      <w:r w:rsidR="000F0712" w:rsidRPr="00D35318">
        <w:rPr>
          <w:rFonts w:ascii="Times New Roman" w:hAnsi="Times New Roman"/>
          <w:sz w:val="28"/>
          <w:szCs w:val="28"/>
        </w:rPr>
        <w:t xml:space="preserve"> </w:t>
      </w:r>
      <w:r w:rsidR="000F0712" w:rsidRPr="00D35318">
        <w:rPr>
          <w:rFonts w:ascii="Times New Roman" w:hAnsi="Times New Roman"/>
          <w:sz w:val="28"/>
          <w:szCs w:val="28"/>
        </w:rPr>
        <w:fldChar w:fldCharType="begin"/>
      </w:r>
      <w:r w:rsidR="000F0712" w:rsidRPr="00D35318">
        <w:rPr>
          <w:rFonts w:ascii="Times New Roman" w:hAnsi="Times New Roman"/>
          <w:sz w:val="28"/>
          <w:szCs w:val="28"/>
        </w:rPr>
        <w:instrText xml:space="preserve"> REF _Ref473097029 \r \h </w:instrText>
      </w:r>
      <w:r w:rsidR="000F0712" w:rsidRPr="00D35318">
        <w:rPr>
          <w:rFonts w:ascii="Times New Roman" w:hAnsi="Times New Roman"/>
          <w:sz w:val="28"/>
          <w:szCs w:val="28"/>
        </w:rPr>
      </w:r>
      <w:r w:rsidR="000F0712" w:rsidRPr="00D35318">
        <w:rPr>
          <w:rFonts w:ascii="Times New Roman" w:hAnsi="Times New Roman"/>
          <w:sz w:val="28"/>
          <w:szCs w:val="28"/>
        </w:rPr>
        <w:fldChar w:fldCharType="separate"/>
      </w:r>
      <w:r w:rsidR="00685A88">
        <w:rPr>
          <w:rFonts w:ascii="Times New Roman" w:hAnsi="Times New Roman"/>
          <w:sz w:val="28"/>
          <w:szCs w:val="28"/>
        </w:rPr>
        <w:t>60.3</w:t>
      </w:r>
      <w:r w:rsidR="000F0712" w:rsidRPr="00D35318">
        <w:rPr>
          <w:rFonts w:ascii="Times New Roman" w:hAnsi="Times New Roman"/>
          <w:sz w:val="28"/>
          <w:szCs w:val="28"/>
        </w:rPr>
        <w:fldChar w:fldCharType="end"/>
      </w:r>
      <w:r w:rsidR="000F0712" w:rsidRPr="00D35318">
        <w:rPr>
          <w:rFonts w:ascii="Times New Roman" w:hAnsi="Times New Roman"/>
          <w:sz w:val="28"/>
          <w:szCs w:val="28"/>
        </w:rPr>
        <w:t xml:space="preserve">. </w:t>
      </w:r>
      <w:r w:rsidRPr="00D35318">
        <w:rPr>
          <w:rFonts w:ascii="Times New Roman" w:hAnsi="Times New Roman"/>
          <w:sz w:val="28"/>
          <w:szCs w:val="28"/>
        </w:rPr>
        <w:t xml:space="preserve">apakšpunktā minēto publiskā finansējuma intensitāti var palielināt par 15 procentiem, nepārsniedzot 80 procentus no projekta kopējām attiecināmajām izmaksām, ja ir izpildīts vismaz viens no Komisijas regulas </w:t>
      </w:r>
      <w:r w:rsidR="0016583A" w:rsidRPr="00D35318">
        <w:rPr>
          <w:rFonts w:ascii="Times New Roman" w:hAnsi="Times New Roman"/>
          <w:color w:val="0000FF"/>
          <w:sz w:val="28"/>
          <w:szCs w:val="28"/>
        </w:rPr>
        <w:t>Nr. </w:t>
      </w:r>
      <w:hyperlink r:id="rId31" w:tgtFrame="_blank" w:history="1">
        <w:r w:rsidR="0016583A" w:rsidRPr="00D35318">
          <w:rPr>
            <w:rFonts w:ascii="Times New Roman" w:hAnsi="Times New Roman"/>
            <w:color w:val="0000FF"/>
            <w:sz w:val="28"/>
            <w:szCs w:val="28"/>
            <w:u w:val="single"/>
          </w:rPr>
          <w:t>651/2014</w:t>
        </w:r>
      </w:hyperlink>
      <w:r w:rsidRPr="00D35318">
        <w:rPr>
          <w:rFonts w:ascii="Times New Roman" w:hAnsi="Times New Roman"/>
          <w:sz w:val="28"/>
          <w:szCs w:val="28"/>
        </w:rPr>
        <w:t> 25. panta 6. punkta "b" apakšpunkta nosacījumiem.</w:t>
      </w:r>
      <w:bookmarkEnd w:id="123"/>
    </w:p>
    <w:p w14:paraId="4221EA2C" w14:textId="77777777" w:rsidR="00E63B23" w:rsidRPr="00D35318" w:rsidRDefault="00E63B23" w:rsidP="009B7428">
      <w:pPr>
        <w:pStyle w:val="ListParagraph"/>
        <w:tabs>
          <w:tab w:val="left" w:pos="426"/>
          <w:tab w:val="left" w:pos="1134"/>
        </w:tabs>
        <w:spacing w:after="0" w:line="240" w:lineRule="auto"/>
        <w:ind w:left="709"/>
        <w:contextualSpacing w:val="0"/>
        <w:jc w:val="both"/>
        <w:rPr>
          <w:sz w:val="28"/>
          <w:szCs w:val="28"/>
        </w:rPr>
      </w:pPr>
    </w:p>
    <w:p w14:paraId="51EAF7E7" w14:textId="1A3E77DA" w:rsidR="00FE39EC" w:rsidRPr="00D35318" w:rsidRDefault="009B7428" w:rsidP="00907E02">
      <w:pPr>
        <w:pStyle w:val="ListParagraph"/>
        <w:numPr>
          <w:ilvl w:val="0"/>
          <w:numId w:val="12"/>
        </w:numPr>
        <w:tabs>
          <w:tab w:val="left" w:pos="426"/>
          <w:tab w:val="left" w:pos="1134"/>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Projekta īstenošanas laiks trešās kārtas ietvaros ir no dienas, kad noslēgta vienošanās par projekta īstenošanu</w:t>
      </w:r>
      <w:r w:rsidR="004950C3" w:rsidRPr="00D35318">
        <w:rPr>
          <w:rFonts w:ascii="Times New Roman" w:hAnsi="Times New Roman"/>
          <w:sz w:val="28"/>
          <w:szCs w:val="28"/>
        </w:rPr>
        <w:t>,</w:t>
      </w:r>
      <w:r w:rsidRPr="00D35318">
        <w:rPr>
          <w:rFonts w:ascii="Times New Roman" w:hAnsi="Times New Roman"/>
          <w:sz w:val="28"/>
          <w:szCs w:val="28"/>
        </w:rPr>
        <w:t xml:space="preserve"> </w:t>
      </w:r>
      <w:r w:rsidR="00960763" w:rsidRPr="00D35318">
        <w:rPr>
          <w:rFonts w:ascii="Times New Roman" w:hAnsi="Times New Roman"/>
          <w:sz w:val="28"/>
          <w:szCs w:val="28"/>
        </w:rPr>
        <w:t xml:space="preserve">un ne ilgāk kā </w:t>
      </w:r>
      <w:r w:rsidRPr="00D35318">
        <w:rPr>
          <w:rFonts w:ascii="Times New Roman" w:hAnsi="Times New Roman"/>
          <w:sz w:val="28"/>
          <w:szCs w:val="28"/>
        </w:rPr>
        <w:t>līdz 2023.gada 30.</w:t>
      </w:r>
      <w:r w:rsidR="00960763" w:rsidRPr="00D35318">
        <w:rPr>
          <w:rFonts w:ascii="Times New Roman" w:hAnsi="Times New Roman"/>
          <w:sz w:val="28"/>
          <w:szCs w:val="28"/>
        </w:rPr>
        <w:t>n</w:t>
      </w:r>
      <w:r w:rsidRPr="00D35318">
        <w:rPr>
          <w:rFonts w:ascii="Times New Roman" w:hAnsi="Times New Roman"/>
          <w:sz w:val="28"/>
          <w:szCs w:val="28"/>
        </w:rPr>
        <w:t>ovembrim</w:t>
      </w:r>
      <w:r w:rsidR="00960763" w:rsidRPr="00D35318">
        <w:rPr>
          <w:rFonts w:ascii="Times New Roman" w:hAnsi="Times New Roman"/>
          <w:sz w:val="28"/>
          <w:szCs w:val="28"/>
        </w:rPr>
        <w:t>.</w:t>
      </w:r>
      <w:r w:rsidR="00FE39EC" w:rsidRPr="00D35318">
        <w:rPr>
          <w:rFonts w:ascii="Times New Roman" w:hAnsi="Times New Roman"/>
          <w:sz w:val="28"/>
          <w:szCs w:val="28"/>
        </w:rPr>
        <w:t xml:space="preserve"> Šo noteikumu </w:t>
      </w:r>
      <w:r w:rsidR="00FE39EC" w:rsidRPr="00D35318">
        <w:rPr>
          <w:rFonts w:ascii="Times New Roman" w:hAnsi="Times New Roman"/>
          <w:sz w:val="28"/>
          <w:szCs w:val="28"/>
        </w:rPr>
        <w:fldChar w:fldCharType="begin"/>
      </w:r>
      <w:r w:rsidR="00FE39EC" w:rsidRPr="00D35318">
        <w:rPr>
          <w:rFonts w:ascii="Times New Roman" w:hAnsi="Times New Roman"/>
          <w:sz w:val="28"/>
          <w:szCs w:val="28"/>
        </w:rPr>
        <w:instrText xml:space="preserve"> REF _Ref348716411 \r \h </w:instrText>
      </w:r>
      <w:r w:rsidR="00FE39EC" w:rsidRPr="00D35318">
        <w:rPr>
          <w:rFonts w:ascii="Times New Roman" w:hAnsi="Times New Roman"/>
          <w:sz w:val="28"/>
          <w:szCs w:val="28"/>
        </w:rPr>
      </w:r>
      <w:r w:rsidR="00FE39EC" w:rsidRPr="00D35318">
        <w:rPr>
          <w:rFonts w:ascii="Times New Roman" w:hAnsi="Times New Roman"/>
          <w:sz w:val="28"/>
          <w:szCs w:val="28"/>
        </w:rPr>
        <w:fldChar w:fldCharType="separate"/>
      </w:r>
      <w:r w:rsidR="00685A88">
        <w:rPr>
          <w:rFonts w:ascii="Times New Roman" w:hAnsi="Times New Roman"/>
          <w:sz w:val="28"/>
          <w:szCs w:val="28"/>
        </w:rPr>
        <w:t>50</w:t>
      </w:r>
      <w:r w:rsidR="00FE39EC" w:rsidRPr="00D35318">
        <w:rPr>
          <w:rFonts w:ascii="Times New Roman" w:hAnsi="Times New Roman"/>
          <w:sz w:val="28"/>
          <w:szCs w:val="28"/>
        </w:rPr>
        <w:fldChar w:fldCharType="end"/>
      </w:r>
      <w:r w:rsidR="00FE39EC" w:rsidRPr="00D35318">
        <w:rPr>
          <w:rFonts w:ascii="Times New Roman" w:hAnsi="Times New Roman"/>
          <w:sz w:val="28"/>
          <w:szCs w:val="28"/>
        </w:rPr>
        <w:t>.</w:t>
      </w:r>
      <w:r w:rsidR="0065191B" w:rsidRPr="00D35318">
        <w:rPr>
          <w:rFonts w:ascii="Times New Roman" w:hAnsi="Times New Roman"/>
          <w:sz w:val="28"/>
          <w:szCs w:val="28"/>
        </w:rPr>
        <w:t xml:space="preserve"> </w:t>
      </w:r>
      <w:r w:rsidR="00FE39EC" w:rsidRPr="00D35318">
        <w:rPr>
          <w:rFonts w:ascii="Times New Roman" w:hAnsi="Times New Roman"/>
          <w:sz w:val="28"/>
          <w:szCs w:val="28"/>
        </w:rPr>
        <w:t>punktā minēto atbalstāmo programmas “Apvārsnis 2020” apakšprogrammu projektu ietvaros īstenojamās darbības ir atbalstāmas:</w:t>
      </w:r>
    </w:p>
    <w:p w14:paraId="74F6B9D6" w14:textId="6F6DF9EF" w:rsidR="00FE39EC" w:rsidRPr="00D35318" w:rsidRDefault="00E67346" w:rsidP="00FE39EC">
      <w:pPr>
        <w:pStyle w:val="ListParagraph"/>
        <w:numPr>
          <w:ilvl w:val="1"/>
          <w:numId w:val="12"/>
        </w:numPr>
        <w:tabs>
          <w:tab w:val="left" w:pos="426"/>
          <w:tab w:val="left" w:pos="1276"/>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 xml:space="preserve"> </w:t>
      </w:r>
      <w:r w:rsidR="00FE39EC" w:rsidRPr="00D35318">
        <w:rPr>
          <w:rFonts w:ascii="Times New Roman" w:hAnsi="Times New Roman"/>
          <w:sz w:val="28"/>
          <w:szCs w:val="28"/>
        </w:rPr>
        <w:t>ar saimniecisku darbību nesaistīta pro</w:t>
      </w:r>
      <w:r w:rsidRPr="00D35318">
        <w:rPr>
          <w:rFonts w:ascii="Times New Roman" w:hAnsi="Times New Roman"/>
          <w:sz w:val="28"/>
          <w:szCs w:val="28"/>
        </w:rPr>
        <w:t>jekta gadījumā – sākot ar 2015. </w:t>
      </w:r>
      <w:r w:rsidR="00FE39EC" w:rsidRPr="00D35318">
        <w:rPr>
          <w:rFonts w:ascii="Times New Roman" w:hAnsi="Times New Roman"/>
          <w:sz w:val="28"/>
          <w:szCs w:val="28"/>
        </w:rPr>
        <w:t>gada 1. janvāri;</w:t>
      </w:r>
    </w:p>
    <w:p w14:paraId="38444ED0" w14:textId="04847C07" w:rsidR="00FE39EC" w:rsidRPr="00D35318" w:rsidRDefault="00FE39EC" w:rsidP="00FE39EC">
      <w:pPr>
        <w:pStyle w:val="ListParagraph"/>
        <w:numPr>
          <w:ilvl w:val="1"/>
          <w:numId w:val="12"/>
        </w:numPr>
        <w:tabs>
          <w:tab w:val="left" w:pos="426"/>
          <w:tab w:val="left" w:pos="1276"/>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 xml:space="preserve"> ar saimniecisku darbību saistīta projekta gadījumā:</w:t>
      </w:r>
    </w:p>
    <w:p w14:paraId="2F905602" w14:textId="77777777" w:rsidR="00FE39EC" w:rsidRPr="00D35318" w:rsidRDefault="00FE39EC" w:rsidP="00FE39EC">
      <w:pPr>
        <w:pStyle w:val="ListParagraph"/>
        <w:numPr>
          <w:ilvl w:val="2"/>
          <w:numId w:val="12"/>
        </w:numPr>
        <w:tabs>
          <w:tab w:val="left" w:pos="426"/>
          <w:tab w:val="left" w:pos="1134"/>
          <w:tab w:val="left" w:pos="1560"/>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pēc projekta iesnieguma iesniegšanas sadarbības iestādē, ja labuma guvējs pretendē uz atbalstu atbilstoši sīkā (mikro), mazā vai vidējā komersanta definīcijai;</w:t>
      </w:r>
    </w:p>
    <w:p w14:paraId="4F405967" w14:textId="24806E95" w:rsidR="00FE39EC" w:rsidRPr="00D35318" w:rsidRDefault="00FE39EC" w:rsidP="00FE39EC">
      <w:pPr>
        <w:pStyle w:val="ListParagraph"/>
        <w:numPr>
          <w:ilvl w:val="2"/>
          <w:numId w:val="12"/>
        </w:numPr>
        <w:tabs>
          <w:tab w:val="left" w:pos="426"/>
          <w:tab w:val="left" w:pos="1134"/>
          <w:tab w:val="left" w:pos="1560"/>
        </w:tabs>
        <w:spacing w:after="0" w:line="240" w:lineRule="auto"/>
        <w:ind w:left="0" w:firstLine="709"/>
        <w:contextualSpacing w:val="0"/>
        <w:jc w:val="both"/>
        <w:rPr>
          <w:sz w:val="28"/>
          <w:szCs w:val="28"/>
        </w:rPr>
      </w:pPr>
      <w:r w:rsidRPr="00D35318">
        <w:rPr>
          <w:rFonts w:ascii="Times New Roman" w:hAnsi="Times New Roman"/>
          <w:sz w:val="28"/>
          <w:szCs w:val="28"/>
        </w:rPr>
        <w:t>pēc vienošanās noslēgšanas ar sadarbības iestādi, ja labuma guvējs pretendē uz atbalstu atbilstoši lielā komersanta definīcijai.</w:t>
      </w:r>
    </w:p>
    <w:p w14:paraId="7BAA8BB1" w14:textId="77777777" w:rsidR="00FE39EC" w:rsidRPr="00D35318" w:rsidRDefault="00FE39EC" w:rsidP="00FF6958">
      <w:pPr>
        <w:pStyle w:val="ColorfulList-Accent11"/>
        <w:spacing w:after="0" w:line="240" w:lineRule="auto"/>
        <w:ind w:left="851"/>
        <w:rPr>
          <w:rFonts w:ascii="Times New Roman" w:hAnsi="Times New Roman"/>
          <w:sz w:val="28"/>
          <w:szCs w:val="28"/>
          <w:lang w:val="lv-LV"/>
        </w:rPr>
      </w:pPr>
    </w:p>
    <w:p w14:paraId="38D49D0D" w14:textId="05CFF41C" w:rsidR="00766F82" w:rsidRPr="00D35318" w:rsidRDefault="00766F82" w:rsidP="00766F82">
      <w:pPr>
        <w:pStyle w:val="ListParagraph"/>
        <w:numPr>
          <w:ilvl w:val="0"/>
          <w:numId w:val="12"/>
        </w:numPr>
        <w:tabs>
          <w:tab w:val="left" w:pos="426"/>
          <w:tab w:val="left" w:pos="1134"/>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Pēc vienošanās noslēgšanas sadarbības iestāde, pamatojoties uz finansējuma saņēmēja rakstisku avansa pieprasījumu, nodrošina finansējuma saņēmējam avansa maksājumu atbilstoši normatīvajiem aktiem par valsts budžeta līdzekļu plānošanu Eiropas Savienības struktūrfondu un Kohēzijas fonda projektu īstenošanai un maksājumu veikšanu 2014.–2020. gada plānošanas periodā.</w:t>
      </w:r>
    </w:p>
    <w:p w14:paraId="6401AF0E" w14:textId="77777777" w:rsidR="00CD3B95" w:rsidRPr="00D35318" w:rsidRDefault="00CD3B95" w:rsidP="00FF6958">
      <w:pPr>
        <w:pStyle w:val="ColorfulList-Accent11"/>
        <w:spacing w:after="0" w:line="240" w:lineRule="auto"/>
        <w:ind w:left="851"/>
        <w:rPr>
          <w:rFonts w:ascii="Times New Roman" w:hAnsi="Times New Roman"/>
          <w:sz w:val="28"/>
          <w:szCs w:val="28"/>
          <w:lang w:val="lv-LV"/>
        </w:rPr>
      </w:pPr>
    </w:p>
    <w:p w14:paraId="2E8BB8EC" w14:textId="77777777" w:rsidR="00962E21" w:rsidRPr="00D35318" w:rsidRDefault="00962E21" w:rsidP="00FF6958">
      <w:pPr>
        <w:pStyle w:val="ColorfulList-Accent11"/>
        <w:spacing w:after="0" w:line="240" w:lineRule="auto"/>
        <w:ind w:left="851"/>
        <w:rPr>
          <w:rFonts w:ascii="Times New Roman" w:eastAsia="Times New Roman" w:hAnsi="Times New Roman" w:cs="Times New Roman"/>
          <w:b/>
          <w:bCs/>
          <w:sz w:val="28"/>
          <w:szCs w:val="28"/>
          <w:lang w:val="lv-LV"/>
        </w:rPr>
      </w:pPr>
    </w:p>
    <w:p w14:paraId="4B2E6C65" w14:textId="77777777" w:rsidR="00873240" w:rsidRPr="00D35318" w:rsidRDefault="00873240" w:rsidP="00873240">
      <w:pPr>
        <w:pStyle w:val="ListParagraph"/>
        <w:tabs>
          <w:tab w:val="left" w:pos="426"/>
          <w:tab w:val="left" w:pos="1134"/>
        </w:tabs>
        <w:spacing w:after="0" w:line="240" w:lineRule="auto"/>
        <w:ind w:left="709"/>
        <w:contextualSpacing w:val="0"/>
        <w:jc w:val="center"/>
        <w:rPr>
          <w:rFonts w:ascii="Times New Roman" w:eastAsia="Times New Roman" w:hAnsi="Times New Roman"/>
          <w:b/>
          <w:bCs/>
          <w:sz w:val="28"/>
          <w:szCs w:val="28"/>
        </w:rPr>
      </w:pPr>
      <w:r w:rsidRPr="00D35318">
        <w:rPr>
          <w:rFonts w:ascii="Times New Roman" w:eastAsia="Times New Roman" w:hAnsi="Times New Roman"/>
          <w:b/>
          <w:bCs/>
          <w:sz w:val="28"/>
          <w:szCs w:val="28"/>
        </w:rPr>
        <w:t>V. Projekta īstenošanas un finansējuma saņemšanas nosacījumi</w:t>
      </w:r>
    </w:p>
    <w:p w14:paraId="4B59B182" w14:textId="77777777" w:rsidR="00122C7B" w:rsidRPr="00D35318" w:rsidRDefault="00122C7B" w:rsidP="00062F87">
      <w:pPr>
        <w:pStyle w:val="ListParagraph"/>
        <w:tabs>
          <w:tab w:val="left" w:pos="426"/>
          <w:tab w:val="left" w:pos="1134"/>
        </w:tabs>
        <w:spacing w:after="0" w:line="240" w:lineRule="auto"/>
        <w:ind w:left="709"/>
        <w:jc w:val="both"/>
        <w:rPr>
          <w:rFonts w:ascii="Times New Roman" w:hAnsi="Times New Roman"/>
          <w:sz w:val="28"/>
          <w:szCs w:val="28"/>
        </w:rPr>
      </w:pPr>
    </w:p>
    <w:p w14:paraId="5C1FDDD0" w14:textId="6E4B500F" w:rsidR="007A4089" w:rsidRPr="00D35318" w:rsidRDefault="003616A9" w:rsidP="007F2877">
      <w:pPr>
        <w:pStyle w:val="ListParagraph"/>
        <w:numPr>
          <w:ilvl w:val="0"/>
          <w:numId w:val="12"/>
        </w:numPr>
        <w:tabs>
          <w:tab w:val="left" w:pos="426"/>
          <w:tab w:val="left" w:pos="1134"/>
        </w:tabs>
        <w:spacing w:after="0" w:line="240" w:lineRule="auto"/>
        <w:ind w:left="0" w:firstLine="709"/>
        <w:contextualSpacing w:val="0"/>
        <w:jc w:val="both"/>
        <w:rPr>
          <w:rFonts w:ascii="Times New Roman" w:hAnsi="Times New Roman"/>
          <w:sz w:val="28"/>
          <w:szCs w:val="28"/>
        </w:rPr>
      </w:pPr>
      <w:bookmarkStart w:id="124" w:name="p20"/>
      <w:bookmarkStart w:id="125" w:name="p-529983"/>
      <w:bookmarkEnd w:id="124"/>
      <w:bookmarkEnd w:id="125"/>
      <w:r w:rsidRPr="00D35318">
        <w:rPr>
          <w:rFonts w:ascii="Times New Roman" w:hAnsi="Times New Roman"/>
          <w:sz w:val="28"/>
          <w:szCs w:val="28"/>
        </w:rPr>
        <w:t>Pasākuma ietvaros</w:t>
      </w:r>
      <w:r w:rsidR="007A4089" w:rsidRPr="00D35318">
        <w:rPr>
          <w:rFonts w:ascii="Times New Roman" w:hAnsi="Times New Roman"/>
          <w:sz w:val="28"/>
          <w:szCs w:val="28"/>
        </w:rPr>
        <w:t xml:space="preserve"> nav attiecināmas šādas izmaksas:</w:t>
      </w:r>
    </w:p>
    <w:p w14:paraId="05D9AD06" w14:textId="1BCBC53E" w:rsidR="003616A9" w:rsidRPr="00D35318" w:rsidRDefault="003616A9" w:rsidP="007F2877">
      <w:pPr>
        <w:pStyle w:val="ListParagraph"/>
        <w:numPr>
          <w:ilvl w:val="1"/>
          <w:numId w:val="12"/>
        </w:numPr>
        <w:tabs>
          <w:tab w:val="left" w:pos="426"/>
          <w:tab w:val="left" w:pos="1276"/>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zinātnisko iekārtu un aprīkojuma iegādes izmaksas;</w:t>
      </w:r>
    </w:p>
    <w:p w14:paraId="3BC05D2D" w14:textId="77777777" w:rsidR="00D976AA" w:rsidRPr="00D35318" w:rsidRDefault="003616A9" w:rsidP="007F2877">
      <w:pPr>
        <w:pStyle w:val="ListParagraph"/>
        <w:numPr>
          <w:ilvl w:val="1"/>
          <w:numId w:val="12"/>
        </w:numPr>
        <w:tabs>
          <w:tab w:val="left" w:pos="426"/>
          <w:tab w:val="left" w:pos="1276"/>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 xml:space="preserve"> </w:t>
      </w:r>
      <w:r w:rsidR="00D976AA" w:rsidRPr="00D35318">
        <w:rPr>
          <w:rFonts w:ascii="Times New Roman" w:hAnsi="Times New Roman"/>
          <w:sz w:val="28"/>
          <w:szCs w:val="28"/>
        </w:rPr>
        <w:t xml:space="preserve">izmaksas, kas saistītas ar ēku </w:t>
      </w:r>
      <w:proofErr w:type="spellStart"/>
      <w:r w:rsidR="00D976AA" w:rsidRPr="00D35318">
        <w:rPr>
          <w:rFonts w:ascii="Times New Roman" w:hAnsi="Times New Roman"/>
          <w:sz w:val="28"/>
          <w:szCs w:val="28"/>
        </w:rPr>
        <w:t>būvprojektēšanu</w:t>
      </w:r>
      <w:proofErr w:type="spellEnd"/>
      <w:r w:rsidR="00D976AA" w:rsidRPr="00D35318">
        <w:rPr>
          <w:rFonts w:ascii="Times New Roman" w:hAnsi="Times New Roman"/>
          <w:sz w:val="28"/>
          <w:szCs w:val="28"/>
        </w:rPr>
        <w:t>, rekonstrukciju, būvniecību un telpu pielāgošanu;</w:t>
      </w:r>
    </w:p>
    <w:p w14:paraId="0ACF62B3" w14:textId="1B544CBF" w:rsidR="003616A9" w:rsidRPr="00D35318" w:rsidRDefault="00D976AA" w:rsidP="007F2877">
      <w:pPr>
        <w:pStyle w:val="ListParagraph"/>
        <w:numPr>
          <w:ilvl w:val="1"/>
          <w:numId w:val="12"/>
        </w:numPr>
        <w:tabs>
          <w:tab w:val="left" w:pos="426"/>
          <w:tab w:val="left" w:pos="1276"/>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 xml:space="preserve"> </w:t>
      </w:r>
      <w:r w:rsidR="003616A9" w:rsidRPr="00D35318">
        <w:rPr>
          <w:rFonts w:ascii="Times New Roman" w:hAnsi="Times New Roman"/>
          <w:sz w:val="28"/>
          <w:szCs w:val="28"/>
        </w:rPr>
        <w:t>samaksa par aizdevuma izskatīšanu, noformēšanu, rezervēšanu un apkalpošanu, maksa par finanšu transakcijām, nokavējuma procenti, līgumsodi un tiesvedības izdevumi;</w:t>
      </w:r>
    </w:p>
    <w:p w14:paraId="510A2440" w14:textId="38951FE6" w:rsidR="003616A9" w:rsidRPr="00D35318" w:rsidRDefault="003616A9" w:rsidP="007F2877">
      <w:pPr>
        <w:pStyle w:val="ListParagraph"/>
        <w:numPr>
          <w:ilvl w:val="1"/>
          <w:numId w:val="12"/>
        </w:numPr>
        <w:tabs>
          <w:tab w:val="left" w:pos="426"/>
          <w:tab w:val="left" w:pos="1276"/>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 xml:space="preserve"> izmaksas, kas nav norādītas šo noteikumu</w:t>
      </w:r>
      <w:r w:rsidR="00C32685" w:rsidRPr="00D35318">
        <w:rPr>
          <w:rFonts w:ascii="Times New Roman" w:hAnsi="Times New Roman"/>
          <w:sz w:val="28"/>
          <w:szCs w:val="28"/>
        </w:rPr>
        <w:t xml:space="preserve"> </w:t>
      </w:r>
      <w:r w:rsidR="00C32685" w:rsidRPr="00D35318">
        <w:rPr>
          <w:rFonts w:ascii="Times New Roman" w:hAnsi="Times New Roman"/>
          <w:sz w:val="28"/>
          <w:szCs w:val="28"/>
        </w:rPr>
        <w:fldChar w:fldCharType="begin"/>
      </w:r>
      <w:r w:rsidR="00C32685" w:rsidRPr="00D35318">
        <w:rPr>
          <w:rFonts w:ascii="Times New Roman" w:hAnsi="Times New Roman"/>
          <w:sz w:val="28"/>
          <w:szCs w:val="28"/>
        </w:rPr>
        <w:instrText xml:space="preserve"> REF _Ref474162567 \r \h </w:instrText>
      </w:r>
      <w:r w:rsidR="00C32685" w:rsidRPr="00D35318">
        <w:rPr>
          <w:rFonts w:ascii="Times New Roman" w:hAnsi="Times New Roman"/>
          <w:sz w:val="28"/>
          <w:szCs w:val="28"/>
        </w:rPr>
      </w:r>
      <w:r w:rsidR="00C32685" w:rsidRPr="00D35318">
        <w:rPr>
          <w:rFonts w:ascii="Times New Roman" w:hAnsi="Times New Roman"/>
          <w:sz w:val="28"/>
          <w:szCs w:val="28"/>
        </w:rPr>
        <w:fldChar w:fldCharType="separate"/>
      </w:r>
      <w:r w:rsidR="00685A88">
        <w:rPr>
          <w:rFonts w:ascii="Times New Roman" w:hAnsi="Times New Roman"/>
          <w:sz w:val="28"/>
          <w:szCs w:val="28"/>
        </w:rPr>
        <w:t>23</w:t>
      </w:r>
      <w:r w:rsidR="00C32685" w:rsidRPr="00D35318">
        <w:rPr>
          <w:rFonts w:ascii="Times New Roman" w:hAnsi="Times New Roman"/>
          <w:sz w:val="28"/>
          <w:szCs w:val="28"/>
        </w:rPr>
        <w:fldChar w:fldCharType="end"/>
      </w:r>
      <w:r w:rsidR="00C32685" w:rsidRPr="00D35318">
        <w:rPr>
          <w:rFonts w:ascii="Times New Roman" w:hAnsi="Times New Roman"/>
          <w:sz w:val="28"/>
          <w:szCs w:val="28"/>
        </w:rPr>
        <w:t xml:space="preserve">., </w:t>
      </w:r>
      <w:r w:rsidR="00C32685" w:rsidRPr="00D35318">
        <w:rPr>
          <w:rFonts w:ascii="Times New Roman" w:hAnsi="Times New Roman"/>
          <w:sz w:val="28"/>
          <w:szCs w:val="28"/>
        </w:rPr>
        <w:fldChar w:fldCharType="begin"/>
      </w:r>
      <w:r w:rsidR="00C32685" w:rsidRPr="00D35318">
        <w:rPr>
          <w:rFonts w:ascii="Times New Roman" w:hAnsi="Times New Roman"/>
          <w:sz w:val="28"/>
          <w:szCs w:val="28"/>
        </w:rPr>
        <w:instrText xml:space="preserve"> REF _Ref348720990 \r \h </w:instrText>
      </w:r>
      <w:r w:rsidR="00C32685" w:rsidRPr="00D35318">
        <w:rPr>
          <w:rFonts w:ascii="Times New Roman" w:hAnsi="Times New Roman"/>
          <w:sz w:val="28"/>
          <w:szCs w:val="28"/>
        </w:rPr>
      </w:r>
      <w:r w:rsidR="00C32685" w:rsidRPr="00D35318">
        <w:rPr>
          <w:rFonts w:ascii="Times New Roman" w:hAnsi="Times New Roman"/>
          <w:sz w:val="28"/>
          <w:szCs w:val="28"/>
        </w:rPr>
        <w:fldChar w:fldCharType="separate"/>
      </w:r>
      <w:r w:rsidR="00685A88">
        <w:rPr>
          <w:rFonts w:ascii="Times New Roman" w:hAnsi="Times New Roman"/>
          <w:sz w:val="28"/>
          <w:szCs w:val="28"/>
        </w:rPr>
        <w:t>39</w:t>
      </w:r>
      <w:r w:rsidR="00C32685" w:rsidRPr="00D35318">
        <w:rPr>
          <w:rFonts w:ascii="Times New Roman" w:hAnsi="Times New Roman"/>
          <w:sz w:val="28"/>
          <w:szCs w:val="28"/>
        </w:rPr>
        <w:fldChar w:fldCharType="end"/>
      </w:r>
      <w:r w:rsidR="00C32685" w:rsidRPr="00D35318">
        <w:rPr>
          <w:rFonts w:ascii="Times New Roman" w:hAnsi="Times New Roman"/>
          <w:sz w:val="28"/>
          <w:szCs w:val="28"/>
        </w:rPr>
        <w:t xml:space="preserve">., </w:t>
      </w:r>
      <w:r w:rsidR="00C32685" w:rsidRPr="00D35318">
        <w:rPr>
          <w:rFonts w:ascii="Times New Roman" w:hAnsi="Times New Roman"/>
          <w:sz w:val="28"/>
          <w:szCs w:val="28"/>
        </w:rPr>
        <w:fldChar w:fldCharType="begin"/>
      </w:r>
      <w:r w:rsidR="00C32685" w:rsidRPr="00D35318">
        <w:rPr>
          <w:rFonts w:ascii="Times New Roman" w:hAnsi="Times New Roman"/>
          <w:sz w:val="28"/>
          <w:szCs w:val="28"/>
        </w:rPr>
        <w:instrText xml:space="preserve"> REF _Ref348721013 \r \h </w:instrText>
      </w:r>
      <w:r w:rsidR="00C32685" w:rsidRPr="00D35318">
        <w:rPr>
          <w:rFonts w:ascii="Times New Roman" w:hAnsi="Times New Roman"/>
          <w:sz w:val="28"/>
          <w:szCs w:val="28"/>
        </w:rPr>
      </w:r>
      <w:r w:rsidR="00C32685" w:rsidRPr="00D35318">
        <w:rPr>
          <w:rFonts w:ascii="Times New Roman" w:hAnsi="Times New Roman"/>
          <w:sz w:val="28"/>
          <w:szCs w:val="28"/>
        </w:rPr>
        <w:fldChar w:fldCharType="separate"/>
      </w:r>
      <w:r w:rsidR="00685A88">
        <w:rPr>
          <w:rFonts w:ascii="Times New Roman" w:hAnsi="Times New Roman"/>
          <w:sz w:val="28"/>
          <w:szCs w:val="28"/>
        </w:rPr>
        <w:t>58</w:t>
      </w:r>
      <w:r w:rsidR="00C32685" w:rsidRPr="00D35318">
        <w:rPr>
          <w:rFonts w:ascii="Times New Roman" w:hAnsi="Times New Roman"/>
          <w:sz w:val="28"/>
          <w:szCs w:val="28"/>
        </w:rPr>
        <w:fldChar w:fldCharType="end"/>
      </w:r>
      <w:r w:rsidR="00C32685" w:rsidRPr="00D35318">
        <w:rPr>
          <w:rFonts w:ascii="Times New Roman" w:hAnsi="Times New Roman"/>
          <w:sz w:val="28"/>
          <w:szCs w:val="28"/>
        </w:rPr>
        <w:t xml:space="preserve">. un </w:t>
      </w:r>
      <w:r w:rsidR="00C32685" w:rsidRPr="00D35318">
        <w:rPr>
          <w:rFonts w:ascii="Times New Roman" w:hAnsi="Times New Roman"/>
          <w:sz w:val="28"/>
          <w:szCs w:val="28"/>
        </w:rPr>
        <w:fldChar w:fldCharType="begin"/>
      </w:r>
      <w:r w:rsidR="00C32685" w:rsidRPr="00D35318">
        <w:rPr>
          <w:rFonts w:ascii="Times New Roman" w:hAnsi="Times New Roman"/>
          <w:sz w:val="28"/>
          <w:szCs w:val="28"/>
        </w:rPr>
        <w:instrText xml:space="preserve"> REF _Ref348721033 \r \h </w:instrText>
      </w:r>
      <w:r w:rsidR="00C32685" w:rsidRPr="00D35318">
        <w:rPr>
          <w:rFonts w:ascii="Times New Roman" w:hAnsi="Times New Roman"/>
          <w:sz w:val="28"/>
          <w:szCs w:val="28"/>
        </w:rPr>
      </w:r>
      <w:r w:rsidR="00C32685" w:rsidRPr="00D35318">
        <w:rPr>
          <w:rFonts w:ascii="Times New Roman" w:hAnsi="Times New Roman"/>
          <w:sz w:val="28"/>
          <w:szCs w:val="28"/>
        </w:rPr>
        <w:fldChar w:fldCharType="separate"/>
      </w:r>
      <w:r w:rsidR="00685A88">
        <w:rPr>
          <w:rFonts w:ascii="Times New Roman" w:hAnsi="Times New Roman"/>
          <w:sz w:val="28"/>
          <w:szCs w:val="28"/>
        </w:rPr>
        <w:t>59</w:t>
      </w:r>
      <w:r w:rsidR="00C32685" w:rsidRPr="00D35318">
        <w:rPr>
          <w:rFonts w:ascii="Times New Roman" w:hAnsi="Times New Roman"/>
          <w:sz w:val="28"/>
          <w:szCs w:val="28"/>
        </w:rPr>
        <w:fldChar w:fldCharType="end"/>
      </w:r>
      <w:r w:rsidR="00C32685" w:rsidRPr="00D35318">
        <w:rPr>
          <w:rFonts w:ascii="Times New Roman" w:hAnsi="Times New Roman"/>
          <w:sz w:val="28"/>
          <w:szCs w:val="28"/>
        </w:rPr>
        <w:t>.</w:t>
      </w:r>
      <w:r w:rsidRPr="00D35318">
        <w:rPr>
          <w:rFonts w:ascii="Times New Roman" w:hAnsi="Times New Roman"/>
          <w:sz w:val="28"/>
          <w:szCs w:val="28"/>
        </w:rPr>
        <w:t> </w:t>
      </w:r>
      <w:hyperlink r:id="rId32" w:anchor="p18" w:tgtFrame="_blank" w:history="1">
        <w:r w:rsidRPr="00D35318">
          <w:rPr>
            <w:rFonts w:ascii="Times New Roman" w:hAnsi="Times New Roman"/>
            <w:sz w:val="28"/>
            <w:szCs w:val="28"/>
          </w:rPr>
          <w:t>punktā</w:t>
        </w:r>
      </w:hyperlink>
      <w:r w:rsidRPr="00D35318">
        <w:rPr>
          <w:rFonts w:ascii="Times New Roman" w:hAnsi="Times New Roman"/>
          <w:sz w:val="28"/>
          <w:szCs w:val="28"/>
        </w:rPr>
        <w:t>;</w:t>
      </w:r>
    </w:p>
    <w:p w14:paraId="0D1D8012" w14:textId="4151125C" w:rsidR="003616A9" w:rsidRPr="00D35318" w:rsidRDefault="003616A9" w:rsidP="007F2877">
      <w:pPr>
        <w:pStyle w:val="ListParagraph"/>
        <w:numPr>
          <w:ilvl w:val="1"/>
          <w:numId w:val="12"/>
        </w:numPr>
        <w:tabs>
          <w:tab w:val="left" w:pos="426"/>
          <w:tab w:val="left" w:pos="1276"/>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 xml:space="preserve"> izmaksas, kas pārsniedz</w:t>
      </w:r>
      <w:r w:rsidR="00C32685" w:rsidRPr="00D35318">
        <w:rPr>
          <w:rFonts w:ascii="Times New Roman" w:hAnsi="Times New Roman"/>
          <w:sz w:val="28"/>
          <w:szCs w:val="28"/>
        </w:rPr>
        <w:t xml:space="preserve"> šo noteikumu </w:t>
      </w:r>
      <w:r w:rsidR="00C32685" w:rsidRPr="00D35318">
        <w:rPr>
          <w:rFonts w:ascii="Times New Roman" w:hAnsi="Times New Roman"/>
          <w:sz w:val="28"/>
          <w:szCs w:val="28"/>
        </w:rPr>
        <w:fldChar w:fldCharType="begin"/>
      </w:r>
      <w:r w:rsidR="00C32685" w:rsidRPr="00D35318">
        <w:rPr>
          <w:rFonts w:ascii="Times New Roman" w:hAnsi="Times New Roman"/>
          <w:sz w:val="28"/>
          <w:szCs w:val="28"/>
        </w:rPr>
        <w:instrText xml:space="preserve"> REF _Ref474162567 \r \h </w:instrText>
      </w:r>
      <w:r w:rsidR="00C32685" w:rsidRPr="00D35318">
        <w:rPr>
          <w:rFonts w:ascii="Times New Roman" w:hAnsi="Times New Roman"/>
          <w:sz w:val="28"/>
          <w:szCs w:val="28"/>
        </w:rPr>
      </w:r>
      <w:r w:rsidR="00C32685" w:rsidRPr="00D35318">
        <w:rPr>
          <w:rFonts w:ascii="Times New Roman" w:hAnsi="Times New Roman"/>
          <w:sz w:val="28"/>
          <w:szCs w:val="28"/>
        </w:rPr>
        <w:fldChar w:fldCharType="separate"/>
      </w:r>
      <w:r w:rsidR="00685A88">
        <w:rPr>
          <w:rFonts w:ascii="Times New Roman" w:hAnsi="Times New Roman"/>
          <w:sz w:val="28"/>
          <w:szCs w:val="28"/>
        </w:rPr>
        <w:t>23</w:t>
      </w:r>
      <w:r w:rsidR="00C32685" w:rsidRPr="00D35318">
        <w:rPr>
          <w:rFonts w:ascii="Times New Roman" w:hAnsi="Times New Roman"/>
          <w:sz w:val="28"/>
          <w:szCs w:val="28"/>
        </w:rPr>
        <w:fldChar w:fldCharType="end"/>
      </w:r>
      <w:r w:rsidR="00C32685" w:rsidRPr="00D35318">
        <w:rPr>
          <w:rFonts w:ascii="Times New Roman" w:hAnsi="Times New Roman"/>
          <w:sz w:val="28"/>
          <w:szCs w:val="28"/>
        </w:rPr>
        <w:t xml:space="preserve">., </w:t>
      </w:r>
      <w:r w:rsidR="00C32685" w:rsidRPr="00D35318">
        <w:rPr>
          <w:rFonts w:ascii="Times New Roman" w:hAnsi="Times New Roman"/>
          <w:sz w:val="28"/>
          <w:szCs w:val="28"/>
        </w:rPr>
        <w:fldChar w:fldCharType="begin"/>
      </w:r>
      <w:r w:rsidR="00C32685" w:rsidRPr="00D35318">
        <w:rPr>
          <w:rFonts w:ascii="Times New Roman" w:hAnsi="Times New Roman"/>
          <w:sz w:val="28"/>
          <w:szCs w:val="28"/>
        </w:rPr>
        <w:instrText xml:space="preserve"> REF _Ref348720990 \r \h </w:instrText>
      </w:r>
      <w:r w:rsidR="00C32685" w:rsidRPr="00D35318">
        <w:rPr>
          <w:rFonts w:ascii="Times New Roman" w:hAnsi="Times New Roman"/>
          <w:sz w:val="28"/>
          <w:szCs w:val="28"/>
        </w:rPr>
      </w:r>
      <w:r w:rsidR="00C32685" w:rsidRPr="00D35318">
        <w:rPr>
          <w:rFonts w:ascii="Times New Roman" w:hAnsi="Times New Roman"/>
          <w:sz w:val="28"/>
          <w:szCs w:val="28"/>
        </w:rPr>
        <w:fldChar w:fldCharType="separate"/>
      </w:r>
      <w:r w:rsidR="00685A88">
        <w:rPr>
          <w:rFonts w:ascii="Times New Roman" w:hAnsi="Times New Roman"/>
          <w:sz w:val="28"/>
          <w:szCs w:val="28"/>
        </w:rPr>
        <w:t>39</w:t>
      </w:r>
      <w:r w:rsidR="00C32685" w:rsidRPr="00D35318">
        <w:rPr>
          <w:rFonts w:ascii="Times New Roman" w:hAnsi="Times New Roman"/>
          <w:sz w:val="28"/>
          <w:szCs w:val="28"/>
        </w:rPr>
        <w:fldChar w:fldCharType="end"/>
      </w:r>
      <w:r w:rsidR="00C32685" w:rsidRPr="00D35318">
        <w:rPr>
          <w:rFonts w:ascii="Times New Roman" w:hAnsi="Times New Roman"/>
          <w:sz w:val="28"/>
          <w:szCs w:val="28"/>
        </w:rPr>
        <w:t xml:space="preserve">. un </w:t>
      </w:r>
      <w:r w:rsidR="00C32685" w:rsidRPr="00D35318">
        <w:rPr>
          <w:rFonts w:ascii="Times New Roman" w:hAnsi="Times New Roman"/>
          <w:sz w:val="28"/>
          <w:szCs w:val="28"/>
        </w:rPr>
        <w:fldChar w:fldCharType="begin"/>
      </w:r>
      <w:r w:rsidR="00C32685" w:rsidRPr="00D35318">
        <w:rPr>
          <w:rFonts w:ascii="Times New Roman" w:hAnsi="Times New Roman"/>
          <w:sz w:val="28"/>
          <w:szCs w:val="28"/>
        </w:rPr>
        <w:instrText xml:space="preserve"> REF _Ref348721117 \r \h </w:instrText>
      </w:r>
      <w:r w:rsidR="00C32685" w:rsidRPr="00D35318">
        <w:rPr>
          <w:rFonts w:ascii="Times New Roman" w:hAnsi="Times New Roman"/>
          <w:sz w:val="28"/>
          <w:szCs w:val="28"/>
        </w:rPr>
      </w:r>
      <w:r w:rsidR="00C32685" w:rsidRPr="00D35318">
        <w:rPr>
          <w:rFonts w:ascii="Times New Roman" w:hAnsi="Times New Roman"/>
          <w:sz w:val="28"/>
          <w:szCs w:val="28"/>
        </w:rPr>
        <w:fldChar w:fldCharType="separate"/>
      </w:r>
      <w:r w:rsidR="00685A88">
        <w:rPr>
          <w:rFonts w:ascii="Times New Roman" w:hAnsi="Times New Roman"/>
          <w:sz w:val="28"/>
          <w:szCs w:val="28"/>
        </w:rPr>
        <w:t>41</w:t>
      </w:r>
      <w:r w:rsidR="00C32685" w:rsidRPr="00D35318">
        <w:rPr>
          <w:rFonts w:ascii="Times New Roman" w:hAnsi="Times New Roman"/>
          <w:sz w:val="28"/>
          <w:szCs w:val="28"/>
        </w:rPr>
        <w:fldChar w:fldCharType="end"/>
      </w:r>
      <w:r w:rsidR="00C32685" w:rsidRPr="00D35318">
        <w:rPr>
          <w:rFonts w:ascii="Times New Roman" w:hAnsi="Times New Roman"/>
          <w:sz w:val="28"/>
          <w:szCs w:val="28"/>
        </w:rPr>
        <w:t>. </w:t>
      </w:r>
      <w:hyperlink r:id="rId33" w:anchor="p18" w:tgtFrame="_blank" w:history="1">
        <w:r w:rsidR="00C32685" w:rsidRPr="00D35318">
          <w:rPr>
            <w:rFonts w:ascii="Times New Roman" w:hAnsi="Times New Roman"/>
            <w:sz w:val="28"/>
            <w:szCs w:val="28"/>
          </w:rPr>
          <w:t>punktā</w:t>
        </w:r>
      </w:hyperlink>
      <w:r w:rsidRPr="00D35318">
        <w:rPr>
          <w:rFonts w:ascii="Times New Roman" w:hAnsi="Times New Roman"/>
          <w:sz w:val="28"/>
          <w:szCs w:val="28"/>
        </w:rPr>
        <w:t xml:space="preserve"> noteikto izmaksu apjoma ierobežojumus;</w:t>
      </w:r>
    </w:p>
    <w:p w14:paraId="3FC6FDB1" w14:textId="738B63CA" w:rsidR="003616A9" w:rsidRPr="00D35318" w:rsidRDefault="003616A9" w:rsidP="007F2877">
      <w:pPr>
        <w:pStyle w:val="ListParagraph"/>
        <w:numPr>
          <w:ilvl w:val="1"/>
          <w:numId w:val="12"/>
        </w:numPr>
        <w:tabs>
          <w:tab w:val="left" w:pos="426"/>
          <w:tab w:val="left" w:pos="1276"/>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 xml:space="preserve"> </w:t>
      </w:r>
      <w:r w:rsidR="00D976AA" w:rsidRPr="00D35318">
        <w:rPr>
          <w:rFonts w:ascii="Times New Roman" w:hAnsi="Times New Roman"/>
          <w:sz w:val="28"/>
          <w:szCs w:val="28"/>
        </w:rPr>
        <w:t>izmaksas, kas nav tieši saistītas ar finansējuma saņēmēja projekta ietvaros veiktajām darbībām</w:t>
      </w:r>
      <w:r w:rsidR="00415641" w:rsidRPr="00D35318">
        <w:rPr>
          <w:rFonts w:ascii="Times New Roman" w:hAnsi="Times New Roman"/>
          <w:sz w:val="28"/>
          <w:szCs w:val="28"/>
        </w:rPr>
        <w:t xml:space="preserve">, </w:t>
      </w:r>
      <w:r w:rsidR="00D976AA" w:rsidRPr="00D35318">
        <w:rPr>
          <w:rFonts w:ascii="Times New Roman" w:hAnsi="Times New Roman"/>
          <w:sz w:val="28"/>
          <w:szCs w:val="28"/>
        </w:rPr>
        <w:t>neatbilst pamatotas finanšu vadības principiem, īpaši naudas vērtībai un izmaksu efektivitātei</w:t>
      </w:r>
      <w:r w:rsidRPr="00D35318">
        <w:rPr>
          <w:rFonts w:ascii="Times New Roman" w:hAnsi="Times New Roman"/>
          <w:sz w:val="28"/>
          <w:szCs w:val="28"/>
        </w:rPr>
        <w:t>;</w:t>
      </w:r>
    </w:p>
    <w:p w14:paraId="325C6D25" w14:textId="4EE335EF" w:rsidR="003616A9" w:rsidRPr="00D35318" w:rsidRDefault="003616A9" w:rsidP="007F2877">
      <w:pPr>
        <w:pStyle w:val="ListParagraph"/>
        <w:numPr>
          <w:ilvl w:val="1"/>
          <w:numId w:val="12"/>
        </w:numPr>
        <w:tabs>
          <w:tab w:val="left" w:pos="426"/>
          <w:tab w:val="left" w:pos="1276"/>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 xml:space="preserve"> izmaksas, kuru maksājumi veikti vēlāk nekā mēneša laikā pēc projekta īstenošanas termiņa beigām;</w:t>
      </w:r>
    </w:p>
    <w:p w14:paraId="4B42DECB" w14:textId="2437EB68" w:rsidR="00D976AA" w:rsidRPr="00D35318" w:rsidRDefault="003616A9" w:rsidP="007F2877">
      <w:pPr>
        <w:pStyle w:val="ListParagraph"/>
        <w:numPr>
          <w:ilvl w:val="1"/>
          <w:numId w:val="12"/>
        </w:numPr>
        <w:tabs>
          <w:tab w:val="left" w:pos="426"/>
          <w:tab w:val="left" w:pos="1276"/>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 xml:space="preserve"> izmaksas, kas nav pamatotas ar izmaksu attaisnojošiem dokumentiem vai radušās normatīvo</w:t>
      </w:r>
      <w:r w:rsidR="00D976AA" w:rsidRPr="00D35318">
        <w:rPr>
          <w:rFonts w:ascii="Times New Roman" w:hAnsi="Times New Roman"/>
          <w:sz w:val="28"/>
          <w:szCs w:val="28"/>
        </w:rPr>
        <w:t xml:space="preserve"> aktu prasību neievērošanas dēļ</w:t>
      </w:r>
      <w:r w:rsidR="00B11754" w:rsidRPr="00D35318">
        <w:rPr>
          <w:rFonts w:ascii="Times New Roman" w:hAnsi="Times New Roman"/>
          <w:sz w:val="28"/>
          <w:szCs w:val="28"/>
        </w:rPr>
        <w:t>;</w:t>
      </w:r>
    </w:p>
    <w:p w14:paraId="38095B56" w14:textId="77777777" w:rsidR="00415641" w:rsidRPr="00D35318" w:rsidRDefault="00D976AA" w:rsidP="007F2877">
      <w:pPr>
        <w:pStyle w:val="ListParagraph"/>
        <w:numPr>
          <w:ilvl w:val="1"/>
          <w:numId w:val="12"/>
        </w:numPr>
        <w:tabs>
          <w:tab w:val="left" w:pos="426"/>
          <w:tab w:val="left" w:pos="1276"/>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 xml:space="preserve"> </w:t>
      </w:r>
      <w:r w:rsidR="00415641" w:rsidRPr="00D35318">
        <w:rPr>
          <w:rFonts w:ascii="Times New Roman" w:hAnsi="Times New Roman"/>
          <w:sz w:val="28"/>
          <w:szCs w:val="28"/>
        </w:rPr>
        <w:t xml:space="preserve">finansējuma saņēmēja projekta </w:t>
      </w:r>
      <w:r w:rsidRPr="00D35318">
        <w:rPr>
          <w:rFonts w:ascii="Times New Roman" w:hAnsi="Times New Roman"/>
          <w:sz w:val="28"/>
          <w:szCs w:val="28"/>
        </w:rPr>
        <w:t>īstenošanai nepieciešamā konta atvēršanas un uzturēšanas izmaksas</w:t>
      </w:r>
      <w:r w:rsidR="00415641" w:rsidRPr="00D35318">
        <w:rPr>
          <w:rFonts w:ascii="Times New Roman" w:hAnsi="Times New Roman"/>
          <w:sz w:val="28"/>
          <w:szCs w:val="28"/>
        </w:rPr>
        <w:t>;</w:t>
      </w:r>
    </w:p>
    <w:p w14:paraId="1ED3EF72" w14:textId="748BB33C" w:rsidR="003616A9" w:rsidRPr="00D35318" w:rsidRDefault="00D976AA" w:rsidP="007F2877">
      <w:pPr>
        <w:pStyle w:val="ListParagraph"/>
        <w:numPr>
          <w:ilvl w:val="1"/>
          <w:numId w:val="12"/>
        </w:numPr>
        <w:tabs>
          <w:tab w:val="left" w:pos="426"/>
          <w:tab w:val="left" w:pos="1276"/>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 xml:space="preserve"> pievienotās vērtības nodoklis (izņemot gadījumu, ja finansējuma saņēmējs nevar to atgūt no valsts budžeta</w:t>
      </w:r>
      <w:r w:rsidR="0039318B" w:rsidRPr="00D35318">
        <w:rPr>
          <w:rFonts w:ascii="Times New Roman" w:hAnsi="Times New Roman"/>
          <w:sz w:val="28"/>
          <w:szCs w:val="28"/>
        </w:rPr>
        <w:t xml:space="preserve"> atbilstoši Latvijas Republikas normatīvajiem aktiem nodokļu politikas jomā</w:t>
      </w:r>
      <w:r w:rsidRPr="00D35318">
        <w:rPr>
          <w:rFonts w:ascii="Times New Roman" w:hAnsi="Times New Roman"/>
          <w:sz w:val="28"/>
          <w:szCs w:val="28"/>
        </w:rPr>
        <w:t>), muitas nod</w:t>
      </w:r>
      <w:r w:rsidR="0022261B" w:rsidRPr="00D35318">
        <w:rPr>
          <w:rFonts w:ascii="Times New Roman" w:hAnsi="Times New Roman"/>
          <w:sz w:val="28"/>
          <w:szCs w:val="28"/>
        </w:rPr>
        <w:t>okļi, nodevas un soda maksājumi.</w:t>
      </w:r>
    </w:p>
    <w:p w14:paraId="1E9D3377" w14:textId="77777777" w:rsidR="0022261B" w:rsidRPr="00D35318" w:rsidRDefault="0022261B" w:rsidP="003945B9">
      <w:pPr>
        <w:pStyle w:val="ListParagraph"/>
        <w:tabs>
          <w:tab w:val="left" w:pos="426"/>
          <w:tab w:val="left" w:pos="1276"/>
        </w:tabs>
        <w:spacing w:after="0" w:line="240" w:lineRule="auto"/>
        <w:ind w:left="0" w:firstLine="709"/>
        <w:contextualSpacing w:val="0"/>
        <w:jc w:val="both"/>
        <w:rPr>
          <w:rFonts w:ascii="Times New Roman" w:hAnsi="Times New Roman"/>
          <w:sz w:val="28"/>
          <w:szCs w:val="28"/>
        </w:rPr>
      </w:pPr>
    </w:p>
    <w:p w14:paraId="4532DCE3" w14:textId="3D81B6AE" w:rsidR="00F319A8" w:rsidRPr="00D35318" w:rsidRDefault="00481555" w:rsidP="007F2877">
      <w:pPr>
        <w:pStyle w:val="ListParagraph"/>
        <w:numPr>
          <w:ilvl w:val="0"/>
          <w:numId w:val="12"/>
        </w:numPr>
        <w:tabs>
          <w:tab w:val="left" w:pos="426"/>
          <w:tab w:val="left" w:pos="1134"/>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Ja projekta faktiskie izdevumi pārsniedz projekta attiecināmo izmaksu kopsummu vai projekta īstenošanas laikā rodas neattiecināmie izdevumi vai izmaksas sadārdzinās, finansējuma saņēmējs to sedz no tā rīcībā esošajiem līdzekļiem, kas nav Eiropas Savienības fondu finansējums.</w:t>
      </w:r>
      <w:r w:rsidR="00F319A8" w:rsidRPr="00D35318">
        <w:rPr>
          <w:rFonts w:ascii="Times New Roman" w:hAnsi="Times New Roman"/>
          <w:sz w:val="28"/>
          <w:szCs w:val="28"/>
        </w:rPr>
        <w:t xml:space="preserve"> Ja to nav iespējams segt, pārdala ietaupījumu no citām finansējuma saņēmēja projekta finansējuma pozīcijām.</w:t>
      </w:r>
    </w:p>
    <w:p w14:paraId="457219E3" w14:textId="77777777" w:rsidR="00873240" w:rsidRPr="00D35318" w:rsidRDefault="00873240" w:rsidP="00873240">
      <w:pPr>
        <w:pStyle w:val="ListParagraph"/>
        <w:tabs>
          <w:tab w:val="left" w:pos="426"/>
          <w:tab w:val="left" w:pos="1134"/>
        </w:tabs>
        <w:spacing w:after="0" w:line="240" w:lineRule="auto"/>
        <w:ind w:left="709"/>
        <w:contextualSpacing w:val="0"/>
        <w:jc w:val="both"/>
        <w:rPr>
          <w:rFonts w:ascii="Times New Roman" w:hAnsi="Times New Roman"/>
          <w:sz w:val="28"/>
          <w:szCs w:val="28"/>
        </w:rPr>
      </w:pPr>
    </w:p>
    <w:p w14:paraId="05B6BF82" w14:textId="3BCC2701" w:rsidR="00873240" w:rsidRPr="00D35318" w:rsidRDefault="00873240" w:rsidP="007F2877">
      <w:pPr>
        <w:pStyle w:val="ListParagraph"/>
        <w:numPr>
          <w:ilvl w:val="0"/>
          <w:numId w:val="12"/>
        </w:numPr>
        <w:tabs>
          <w:tab w:val="left" w:pos="426"/>
          <w:tab w:val="left" w:pos="1134"/>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 xml:space="preserve">Pēc 2019. gada 1. janvāra atbildīgā iestāde var ierosināt palielināt </w:t>
      </w:r>
      <w:r w:rsidR="00AE4FAB" w:rsidRPr="00D35318">
        <w:rPr>
          <w:rFonts w:ascii="Times New Roman" w:hAnsi="Times New Roman"/>
          <w:sz w:val="28"/>
          <w:szCs w:val="28"/>
        </w:rPr>
        <w:t xml:space="preserve">otrajai </w:t>
      </w:r>
      <w:r w:rsidRPr="00D35318">
        <w:rPr>
          <w:rFonts w:ascii="Times New Roman" w:hAnsi="Times New Roman"/>
          <w:sz w:val="28"/>
          <w:szCs w:val="28"/>
        </w:rPr>
        <w:t>kārtai pieejamo attiecināmo finansējumu</w:t>
      </w:r>
      <w:r w:rsidR="001717BB" w:rsidRPr="00D35318">
        <w:rPr>
          <w:rFonts w:ascii="Times New Roman" w:hAnsi="Times New Roman"/>
          <w:sz w:val="28"/>
          <w:szCs w:val="28"/>
        </w:rPr>
        <w:t xml:space="preserve"> šo noteikumu</w:t>
      </w:r>
      <w:r w:rsidR="00AE4FAB" w:rsidRPr="00D35318">
        <w:rPr>
          <w:rFonts w:ascii="Times New Roman" w:hAnsi="Times New Roman"/>
          <w:sz w:val="28"/>
          <w:szCs w:val="28"/>
        </w:rPr>
        <w:t xml:space="preserve"> </w:t>
      </w:r>
      <w:r w:rsidR="00AE4FAB" w:rsidRPr="00D35318">
        <w:rPr>
          <w:rFonts w:ascii="Times New Roman" w:hAnsi="Times New Roman"/>
          <w:sz w:val="28"/>
          <w:szCs w:val="28"/>
        </w:rPr>
        <w:fldChar w:fldCharType="begin"/>
      </w:r>
      <w:r w:rsidR="00AE4FAB" w:rsidRPr="00D35318">
        <w:rPr>
          <w:rFonts w:ascii="Times New Roman" w:hAnsi="Times New Roman"/>
          <w:sz w:val="28"/>
          <w:szCs w:val="28"/>
        </w:rPr>
        <w:instrText xml:space="preserve"> REF _Ref348643460 \r \h </w:instrText>
      </w:r>
      <w:r w:rsidR="0065191B" w:rsidRPr="00D35318">
        <w:rPr>
          <w:rFonts w:ascii="Times New Roman" w:hAnsi="Times New Roman"/>
          <w:sz w:val="28"/>
          <w:szCs w:val="28"/>
        </w:rPr>
        <w:instrText xml:space="preserve"> \* MERGEFORMAT </w:instrText>
      </w:r>
      <w:r w:rsidR="00AE4FAB" w:rsidRPr="00D35318">
        <w:rPr>
          <w:rFonts w:ascii="Times New Roman" w:hAnsi="Times New Roman"/>
          <w:sz w:val="28"/>
          <w:szCs w:val="28"/>
        </w:rPr>
      </w:r>
      <w:r w:rsidR="00AE4FAB" w:rsidRPr="00D35318">
        <w:rPr>
          <w:rFonts w:ascii="Times New Roman" w:hAnsi="Times New Roman"/>
          <w:sz w:val="28"/>
          <w:szCs w:val="28"/>
        </w:rPr>
        <w:fldChar w:fldCharType="separate"/>
      </w:r>
      <w:r w:rsidR="00685A88">
        <w:rPr>
          <w:rFonts w:ascii="Times New Roman" w:hAnsi="Times New Roman"/>
          <w:sz w:val="28"/>
          <w:szCs w:val="28"/>
        </w:rPr>
        <w:t>33</w:t>
      </w:r>
      <w:r w:rsidR="00AE4FAB" w:rsidRPr="00D35318">
        <w:rPr>
          <w:rFonts w:ascii="Times New Roman" w:hAnsi="Times New Roman"/>
          <w:sz w:val="28"/>
          <w:szCs w:val="28"/>
        </w:rPr>
        <w:fldChar w:fldCharType="end"/>
      </w:r>
      <w:r w:rsidR="00AE4FAB" w:rsidRPr="00D35318">
        <w:rPr>
          <w:rFonts w:ascii="Times New Roman" w:hAnsi="Times New Roman"/>
          <w:sz w:val="28"/>
          <w:szCs w:val="28"/>
        </w:rPr>
        <w:t>.</w:t>
      </w:r>
      <w:r w:rsidR="0065191B" w:rsidRPr="00D35318">
        <w:rPr>
          <w:rFonts w:ascii="Times New Roman" w:hAnsi="Times New Roman"/>
          <w:sz w:val="28"/>
          <w:szCs w:val="28"/>
        </w:rPr>
        <w:t xml:space="preserve"> </w:t>
      </w:r>
      <w:r w:rsidR="00AE4FAB" w:rsidRPr="00D35318">
        <w:rPr>
          <w:rFonts w:ascii="Times New Roman" w:hAnsi="Times New Roman"/>
          <w:sz w:val="28"/>
          <w:szCs w:val="28"/>
        </w:rPr>
        <w:t>punktā</w:t>
      </w:r>
      <w:r w:rsidRPr="00D35318">
        <w:rPr>
          <w:rFonts w:ascii="Times New Roman" w:hAnsi="Times New Roman"/>
          <w:sz w:val="28"/>
          <w:szCs w:val="28"/>
        </w:rPr>
        <w:t xml:space="preserve"> </w:t>
      </w:r>
      <w:r w:rsidR="00AE4FAB" w:rsidRPr="00D35318">
        <w:rPr>
          <w:rFonts w:ascii="Times New Roman" w:hAnsi="Times New Roman"/>
          <w:sz w:val="28"/>
          <w:szCs w:val="28"/>
        </w:rPr>
        <w:t>noteiktajā kārtībā</w:t>
      </w:r>
      <w:r w:rsidRPr="00D35318">
        <w:rPr>
          <w:rFonts w:ascii="Times New Roman" w:hAnsi="Times New Roman"/>
          <w:sz w:val="28"/>
          <w:szCs w:val="28"/>
        </w:rPr>
        <w:t>. Šādā gadījumā projekta iesniedzējam palielina pieejamo kopējo attiecināmo finansējumu, atbilstoši grozot vienošanos par projekta īstenošanu.</w:t>
      </w:r>
    </w:p>
    <w:p w14:paraId="745CF764" w14:textId="77777777" w:rsidR="00873240" w:rsidRPr="00D35318" w:rsidRDefault="00873240" w:rsidP="00873240">
      <w:pPr>
        <w:pStyle w:val="ListParagraph"/>
        <w:tabs>
          <w:tab w:val="left" w:pos="426"/>
          <w:tab w:val="left" w:pos="1134"/>
          <w:tab w:val="left" w:pos="1560"/>
        </w:tabs>
        <w:spacing w:after="0" w:line="240" w:lineRule="auto"/>
        <w:ind w:left="709"/>
        <w:contextualSpacing w:val="0"/>
        <w:jc w:val="both"/>
        <w:rPr>
          <w:rFonts w:ascii="Times New Roman" w:hAnsi="Times New Roman"/>
          <w:sz w:val="28"/>
          <w:szCs w:val="28"/>
        </w:rPr>
      </w:pPr>
    </w:p>
    <w:p w14:paraId="2D8BB0DD" w14:textId="69D1B7A8" w:rsidR="00873240" w:rsidRPr="00D35318" w:rsidRDefault="00873240" w:rsidP="007F2877">
      <w:pPr>
        <w:pStyle w:val="ListParagraph"/>
        <w:numPr>
          <w:ilvl w:val="0"/>
          <w:numId w:val="12"/>
        </w:numPr>
        <w:tabs>
          <w:tab w:val="left" w:pos="426"/>
          <w:tab w:val="left" w:pos="1134"/>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 xml:space="preserve">Šo noteikumu </w:t>
      </w:r>
      <w:r w:rsidR="009D4FB8">
        <w:rPr>
          <w:rFonts w:ascii="Times New Roman" w:hAnsi="Times New Roman"/>
          <w:sz w:val="28"/>
          <w:szCs w:val="28"/>
        </w:rPr>
        <w:fldChar w:fldCharType="begin"/>
      </w:r>
      <w:r w:rsidR="009D4FB8">
        <w:rPr>
          <w:rFonts w:ascii="Times New Roman" w:hAnsi="Times New Roman"/>
          <w:sz w:val="28"/>
          <w:szCs w:val="28"/>
        </w:rPr>
        <w:instrText xml:space="preserve"> REF _Ref474341707 \r \h </w:instrText>
      </w:r>
      <w:r w:rsidR="009D4FB8">
        <w:rPr>
          <w:rFonts w:ascii="Times New Roman" w:hAnsi="Times New Roman"/>
          <w:sz w:val="28"/>
          <w:szCs w:val="28"/>
        </w:rPr>
      </w:r>
      <w:r w:rsidR="009D4FB8">
        <w:rPr>
          <w:rFonts w:ascii="Times New Roman" w:hAnsi="Times New Roman"/>
          <w:sz w:val="28"/>
          <w:szCs w:val="28"/>
        </w:rPr>
        <w:fldChar w:fldCharType="separate"/>
      </w:r>
      <w:r w:rsidR="00685A88">
        <w:rPr>
          <w:rFonts w:ascii="Times New Roman" w:hAnsi="Times New Roman"/>
          <w:sz w:val="28"/>
          <w:szCs w:val="28"/>
        </w:rPr>
        <w:t>13</w:t>
      </w:r>
      <w:r w:rsidR="009D4FB8">
        <w:rPr>
          <w:rFonts w:ascii="Times New Roman" w:hAnsi="Times New Roman"/>
          <w:sz w:val="28"/>
          <w:szCs w:val="28"/>
        </w:rPr>
        <w:fldChar w:fldCharType="end"/>
      </w:r>
      <w:r w:rsidR="009D4FB8">
        <w:rPr>
          <w:rFonts w:ascii="Times New Roman" w:hAnsi="Times New Roman"/>
          <w:sz w:val="28"/>
          <w:szCs w:val="28"/>
        </w:rPr>
        <w:t xml:space="preserve">., </w:t>
      </w:r>
      <w:r w:rsidR="007C47CD" w:rsidRPr="00D35318">
        <w:rPr>
          <w:rFonts w:ascii="Times New Roman" w:hAnsi="Times New Roman"/>
          <w:sz w:val="28"/>
          <w:szCs w:val="28"/>
        </w:rPr>
        <w:fldChar w:fldCharType="begin"/>
      </w:r>
      <w:r w:rsidR="007C47CD" w:rsidRPr="00D35318">
        <w:rPr>
          <w:rFonts w:ascii="Times New Roman" w:hAnsi="Times New Roman"/>
          <w:sz w:val="28"/>
          <w:szCs w:val="28"/>
        </w:rPr>
        <w:instrText xml:space="preserve"> REF _Ref474341719 \r \h </w:instrText>
      </w:r>
      <w:r w:rsidR="007C47CD" w:rsidRPr="00D35318">
        <w:rPr>
          <w:rFonts w:ascii="Times New Roman" w:hAnsi="Times New Roman"/>
          <w:sz w:val="28"/>
          <w:szCs w:val="28"/>
        </w:rPr>
      </w:r>
      <w:r w:rsidR="007C47CD" w:rsidRPr="00D35318">
        <w:rPr>
          <w:rFonts w:ascii="Times New Roman" w:hAnsi="Times New Roman"/>
          <w:sz w:val="28"/>
          <w:szCs w:val="28"/>
        </w:rPr>
        <w:fldChar w:fldCharType="separate"/>
      </w:r>
      <w:r w:rsidR="00685A88">
        <w:rPr>
          <w:rFonts w:ascii="Times New Roman" w:hAnsi="Times New Roman"/>
          <w:sz w:val="28"/>
          <w:szCs w:val="28"/>
        </w:rPr>
        <w:t>28</w:t>
      </w:r>
      <w:r w:rsidR="007C47CD" w:rsidRPr="00D35318">
        <w:rPr>
          <w:rFonts w:ascii="Times New Roman" w:hAnsi="Times New Roman"/>
          <w:sz w:val="28"/>
          <w:szCs w:val="28"/>
        </w:rPr>
        <w:fldChar w:fldCharType="end"/>
      </w:r>
      <w:r w:rsidR="007C47CD" w:rsidRPr="00D35318">
        <w:rPr>
          <w:rFonts w:ascii="Times New Roman" w:hAnsi="Times New Roman"/>
          <w:sz w:val="28"/>
          <w:szCs w:val="28"/>
        </w:rPr>
        <w:t xml:space="preserve">. un </w:t>
      </w:r>
      <w:r w:rsidR="00243D49" w:rsidRPr="00D35318">
        <w:rPr>
          <w:rFonts w:ascii="Times New Roman" w:hAnsi="Times New Roman"/>
          <w:sz w:val="28"/>
          <w:szCs w:val="28"/>
        </w:rPr>
        <w:fldChar w:fldCharType="begin"/>
      </w:r>
      <w:r w:rsidR="00243D49" w:rsidRPr="00D35318">
        <w:rPr>
          <w:rFonts w:ascii="Times New Roman" w:hAnsi="Times New Roman"/>
          <w:sz w:val="28"/>
          <w:szCs w:val="28"/>
        </w:rPr>
        <w:instrText xml:space="preserve"> REF _Ref474930834 \r \h </w:instrText>
      </w:r>
      <w:r w:rsidR="00243D49" w:rsidRPr="00D35318">
        <w:rPr>
          <w:rFonts w:ascii="Times New Roman" w:hAnsi="Times New Roman"/>
          <w:sz w:val="28"/>
          <w:szCs w:val="28"/>
        </w:rPr>
      </w:r>
      <w:r w:rsidR="00243D49" w:rsidRPr="00D35318">
        <w:rPr>
          <w:rFonts w:ascii="Times New Roman" w:hAnsi="Times New Roman"/>
          <w:sz w:val="28"/>
          <w:szCs w:val="28"/>
        </w:rPr>
        <w:fldChar w:fldCharType="separate"/>
      </w:r>
      <w:r w:rsidR="00685A88">
        <w:rPr>
          <w:rFonts w:ascii="Times New Roman" w:hAnsi="Times New Roman"/>
          <w:sz w:val="28"/>
          <w:szCs w:val="28"/>
        </w:rPr>
        <w:t>51</w:t>
      </w:r>
      <w:r w:rsidR="00243D49" w:rsidRPr="00D35318">
        <w:rPr>
          <w:rFonts w:ascii="Times New Roman" w:hAnsi="Times New Roman"/>
          <w:sz w:val="28"/>
          <w:szCs w:val="28"/>
        </w:rPr>
        <w:fldChar w:fldCharType="end"/>
      </w:r>
      <w:r w:rsidR="00243D49" w:rsidRPr="00D35318">
        <w:rPr>
          <w:rFonts w:ascii="Times New Roman" w:hAnsi="Times New Roman"/>
          <w:sz w:val="28"/>
          <w:szCs w:val="28"/>
        </w:rPr>
        <w:t xml:space="preserve">. </w:t>
      </w:r>
      <w:r w:rsidRPr="00D35318">
        <w:rPr>
          <w:rFonts w:ascii="Times New Roman" w:hAnsi="Times New Roman"/>
          <w:sz w:val="28"/>
          <w:szCs w:val="28"/>
        </w:rPr>
        <w:t xml:space="preserve">punktā noteiktajam </w:t>
      </w:r>
      <w:r w:rsidR="00D84133" w:rsidRPr="00D35318">
        <w:rPr>
          <w:rFonts w:ascii="Times New Roman" w:hAnsi="Times New Roman"/>
          <w:sz w:val="28"/>
          <w:szCs w:val="28"/>
        </w:rPr>
        <w:t>projekta iesniedzējam</w:t>
      </w:r>
      <w:r w:rsidRPr="00D35318">
        <w:rPr>
          <w:rFonts w:ascii="Times New Roman" w:hAnsi="Times New Roman"/>
          <w:sz w:val="28"/>
          <w:szCs w:val="28"/>
        </w:rPr>
        <w:t xml:space="preserve"> noteiktas šādas prasības:</w:t>
      </w:r>
    </w:p>
    <w:p w14:paraId="33EA9D5F" w14:textId="77777777" w:rsidR="00873240" w:rsidRPr="00D35318" w:rsidRDefault="00873240" w:rsidP="007F2877">
      <w:pPr>
        <w:pStyle w:val="ListParagraph"/>
        <w:numPr>
          <w:ilvl w:val="1"/>
          <w:numId w:val="12"/>
        </w:numPr>
        <w:tabs>
          <w:tab w:val="left" w:pos="426"/>
          <w:tab w:val="left" w:pos="1134"/>
        </w:tabs>
        <w:spacing w:after="0" w:line="240" w:lineRule="auto"/>
        <w:ind w:left="0" w:firstLine="709"/>
        <w:jc w:val="both"/>
        <w:rPr>
          <w:rFonts w:ascii="Times New Roman" w:hAnsi="Times New Roman"/>
          <w:sz w:val="28"/>
          <w:szCs w:val="28"/>
        </w:rPr>
      </w:pPr>
      <w:r w:rsidRPr="00D35318">
        <w:rPr>
          <w:rFonts w:ascii="Times New Roman" w:hAnsi="Times New Roman"/>
          <w:sz w:val="28"/>
          <w:szCs w:val="28"/>
        </w:rPr>
        <w:t xml:space="preserve">tā nodokļu parādu, valsts sociālās apdrošināšanas obligāto iemaksu un citu valsts noteikto obligāto maksājumu parādu apmērs nepārsniedz 150 </w:t>
      </w:r>
      <w:r w:rsidRPr="00D35318">
        <w:rPr>
          <w:rFonts w:ascii="Times New Roman" w:hAnsi="Times New Roman"/>
          <w:i/>
          <w:sz w:val="28"/>
          <w:szCs w:val="28"/>
        </w:rPr>
        <w:t>euro</w:t>
      </w:r>
      <w:r w:rsidRPr="00D35318">
        <w:rPr>
          <w:rFonts w:ascii="Times New Roman" w:hAnsi="Times New Roman"/>
          <w:sz w:val="28"/>
          <w:szCs w:val="28"/>
        </w:rPr>
        <w:t>;</w:t>
      </w:r>
    </w:p>
    <w:p w14:paraId="4AA409D9" w14:textId="77777777" w:rsidR="00873240" w:rsidRPr="00D35318" w:rsidRDefault="00873240" w:rsidP="007F2877">
      <w:pPr>
        <w:pStyle w:val="ListParagraph"/>
        <w:numPr>
          <w:ilvl w:val="1"/>
          <w:numId w:val="12"/>
        </w:numPr>
        <w:tabs>
          <w:tab w:val="left" w:pos="426"/>
          <w:tab w:val="left" w:pos="1134"/>
        </w:tabs>
        <w:spacing w:after="0" w:line="240" w:lineRule="auto"/>
        <w:ind w:left="0" w:firstLine="709"/>
        <w:jc w:val="both"/>
        <w:rPr>
          <w:rFonts w:ascii="Times New Roman" w:hAnsi="Times New Roman"/>
          <w:sz w:val="28"/>
          <w:szCs w:val="28"/>
        </w:rPr>
      </w:pPr>
      <w:r w:rsidRPr="00D35318">
        <w:rPr>
          <w:rFonts w:ascii="Times New Roman" w:hAnsi="Times New Roman"/>
          <w:sz w:val="28"/>
          <w:szCs w:val="28"/>
        </w:rPr>
        <w:t>tas sadarbības iestādei, atbildīgajai iestādei vai citai kompetentai institūcijai nav sniedzis nepatiesu informāciju saistībā ar Eiropas Savienības struktūrfondu līdzfinansēto projektu īstenošanu;</w:t>
      </w:r>
    </w:p>
    <w:p w14:paraId="121A967D" w14:textId="3EEE49B3" w:rsidR="00873240" w:rsidRDefault="00873240" w:rsidP="007F2877">
      <w:pPr>
        <w:pStyle w:val="ListParagraph"/>
        <w:numPr>
          <w:ilvl w:val="1"/>
          <w:numId w:val="12"/>
        </w:numPr>
        <w:tabs>
          <w:tab w:val="left" w:pos="426"/>
          <w:tab w:val="left" w:pos="1134"/>
        </w:tabs>
        <w:spacing w:after="0" w:line="240" w:lineRule="auto"/>
        <w:ind w:left="0" w:firstLine="709"/>
        <w:jc w:val="both"/>
        <w:rPr>
          <w:rFonts w:ascii="Times New Roman" w:hAnsi="Times New Roman"/>
          <w:sz w:val="28"/>
          <w:szCs w:val="28"/>
        </w:rPr>
      </w:pPr>
      <w:r w:rsidRPr="00D35318">
        <w:rPr>
          <w:rFonts w:ascii="Times New Roman" w:hAnsi="Times New Roman"/>
          <w:sz w:val="28"/>
          <w:szCs w:val="28"/>
        </w:rPr>
        <w:t>tas nav saņēmis un neplāno saņemt finansējumu no valsts vai Eiropas Savienības līdzekļiem vai citiem finanšu resursiem par tām pašām attiecināmajām izmak</w:t>
      </w:r>
      <w:r w:rsidR="009D4FB8">
        <w:rPr>
          <w:rFonts w:ascii="Times New Roman" w:hAnsi="Times New Roman"/>
          <w:sz w:val="28"/>
          <w:szCs w:val="28"/>
        </w:rPr>
        <w:t>sām vai pētniecības rezultātiem.</w:t>
      </w:r>
    </w:p>
    <w:p w14:paraId="60803E2A" w14:textId="0D854F7F" w:rsidR="00873240" w:rsidRPr="00D35318" w:rsidRDefault="00873240" w:rsidP="009D4FB8">
      <w:pPr>
        <w:pStyle w:val="ListParagraph"/>
        <w:numPr>
          <w:ilvl w:val="1"/>
          <w:numId w:val="12"/>
        </w:numPr>
        <w:tabs>
          <w:tab w:val="left" w:pos="426"/>
          <w:tab w:val="left" w:pos="1134"/>
        </w:tabs>
        <w:spacing w:after="0" w:line="240" w:lineRule="auto"/>
        <w:ind w:left="0" w:firstLine="709"/>
        <w:jc w:val="both"/>
        <w:rPr>
          <w:rFonts w:ascii="Times New Roman" w:hAnsi="Times New Roman"/>
          <w:sz w:val="28"/>
          <w:szCs w:val="28"/>
        </w:rPr>
      </w:pPr>
      <w:r w:rsidRPr="00D35318">
        <w:rPr>
          <w:rFonts w:ascii="Times New Roman" w:hAnsi="Times New Roman"/>
          <w:sz w:val="28"/>
          <w:szCs w:val="28"/>
        </w:rPr>
        <w:t>ja kāda no nozarēm, kurā darbojas projekta iesniedzējs, nav atbalstāma un projekta iesniedzējs pretendē uz projekta īstenošanu atbalstāmajā nozarē, projekta iesniedzējs projekta ietvaros skaidri nodala darbības atbalstāmajās nozarēs un ar to īstenošanu saistītās finanšu plūsmas no citu nozaru darbībām un finanšu plūsmām projekta īstenošanas laikā un piecus gadus pēc noslēguma maksājuma veikšanas</w:t>
      </w:r>
      <w:r w:rsidR="009D4FB8">
        <w:rPr>
          <w:rFonts w:ascii="Times New Roman" w:hAnsi="Times New Roman"/>
          <w:sz w:val="28"/>
          <w:szCs w:val="28"/>
        </w:rPr>
        <w:t xml:space="preserve"> (attiecināms uz šo noteikumu </w:t>
      </w:r>
      <w:r w:rsidR="009D4FB8" w:rsidRPr="00D35318">
        <w:rPr>
          <w:rFonts w:ascii="Times New Roman" w:hAnsi="Times New Roman"/>
          <w:sz w:val="28"/>
          <w:szCs w:val="28"/>
        </w:rPr>
        <w:fldChar w:fldCharType="begin"/>
      </w:r>
      <w:r w:rsidR="009D4FB8" w:rsidRPr="00D35318">
        <w:rPr>
          <w:rFonts w:ascii="Times New Roman" w:hAnsi="Times New Roman"/>
          <w:sz w:val="28"/>
          <w:szCs w:val="28"/>
        </w:rPr>
        <w:instrText xml:space="preserve"> REF _Ref474341719 \r \h </w:instrText>
      </w:r>
      <w:r w:rsidR="009D4FB8" w:rsidRPr="00D35318">
        <w:rPr>
          <w:rFonts w:ascii="Times New Roman" w:hAnsi="Times New Roman"/>
          <w:sz w:val="28"/>
          <w:szCs w:val="28"/>
        </w:rPr>
      </w:r>
      <w:r w:rsidR="009D4FB8" w:rsidRPr="00D35318">
        <w:rPr>
          <w:rFonts w:ascii="Times New Roman" w:hAnsi="Times New Roman"/>
          <w:sz w:val="28"/>
          <w:szCs w:val="28"/>
        </w:rPr>
        <w:fldChar w:fldCharType="separate"/>
      </w:r>
      <w:r w:rsidR="00685A88">
        <w:rPr>
          <w:rFonts w:ascii="Times New Roman" w:hAnsi="Times New Roman"/>
          <w:sz w:val="28"/>
          <w:szCs w:val="28"/>
        </w:rPr>
        <w:t>28</w:t>
      </w:r>
      <w:r w:rsidR="009D4FB8" w:rsidRPr="00D35318">
        <w:rPr>
          <w:rFonts w:ascii="Times New Roman" w:hAnsi="Times New Roman"/>
          <w:sz w:val="28"/>
          <w:szCs w:val="28"/>
        </w:rPr>
        <w:fldChar w:fldCharType="end"/>
      </w:r>
      <w:r w:rsidR="009D4FB8" w:rsidRPr="00D35318">
        <w:rPr>
          <w:rFonts w:ascii="Times New Roman" w:hAnsi="Times New Roman"/>
          <w:sz w:val="28"/>
          <w:szCs w:val="28"/>
        </w:rPr>
        <w:t xml:space="preserve">. un </w:t>
      </w:r>
      <w:r w:rsidR="009D4FB8" w:rsidRPr="00D35318">
        <w:rPr>
          <w:rFonts w:ascii="Times New Roman" w:hAnsi="Times New Roman"/>
          <w:sz w:val="28"/>
          <w:szCs w:val="28"/>
        </w:rPr>
        <w:fldChar w:fldCharType="begin"/>
      </w:r>
      <w:r w:rsidR="009D4FB8" w:rsidRPr="00D35318">
        <w:rPr>
          <w:rFonts w:ascii="Times New Roman" w:hAnsi="Times New Roman"/>
          <w:sz w:val="28"/>
          <w:szCs w:val="28"/>
        </w:rPr>
        <w:instrText xml:space="preserve"> REF _Ref474930834 \r \h </w:instrText>
      </w:r>
      <w:r w:rsidR="009D4FB8" w:rsidRPr="00D35318">
        <w:rPr>
          <w:rFonts w:ascii="Times New Roman" w:hAnsi="Times New Roman"/>
          <w:sz w:val="28"/>
          <w:szCs w:val="28"/>
        </w:rPr>
      </w:r>
      <w:r w:rsidR="009D4FB8" w:rsidRPr="00D35318">
        <w:rPr>
          <w:rFonts w:ascii="Times New Roman" w:hAnsi="Times New Roman"/>
          <w:sz w:val="28"/>
          <w:szCs w:val="28"/>
        </w:rPr>
        <w:fldChar w:fldCharType="separate"/>
      </w:r>
      <w:r w:rsidR="00685A88">
        <w:rPr>
          <w:rFonts w:ascii="Times New Roman" w:hAnsi="Times New Roman"/>
          <w:sz w:val="28"/>
          <w:szCs w:val="28"/>
        </w:rPr>
        <w:t>51</w:t>
      </w:r>
      <w:r w:rsidR="009D4FB8" w:rsidRPr="00D35318">
        <w:rPr>
          <w:rFonts w:ascii="Times New Roman" w:hAnsi="Times New Roman"/>
          <w:sz w:val="28"/>
          <w:szCs w:val="28"/>
        </w:rPr>
        <w:fldChar w:fldCharType="end"/>
      </w:r>
      <w:r w:rsidR="009D4FB8" w:rsidRPr="00D35318">
        <w:rPr>
          <w:rFonts w:ascii="Times New Roman" w:hAnsi="Times New Roman"/>
          <w:sz w:val="28"/>
          <w:szCs w:val="28"/>
        </w:rPr>
        <w:t>. punktā noteikt</w:t>
      </w:r>
      <w:r w:rsidR="009D4FB8">
        <w:rPr>
          <w:rFonts w:ascii="Times New Roman" w:hAnsi="Times New Roman"/>
          <w:sz w:val="28"/>
          <w:szCs w:val="28"/>
        </w:rPr>
        <w:t>o</w:t>
      </w:r>
      <w:r w:rsidR="009D4FB8" w:rsidRPr="00D35318">
        <w:rPr>
          <w:rFonts w:ascii="Times New Roman" w:hAnsi="Times New Roman"/>
          <w:sz w:val="28"/>
          <w:szCs w:val="28"/>
        </w:rPr>
        <w:t xml:space="preserve"> projekta iesniedzēj</w:t>
      </w:r>
      <w:r w:rsidR="009D4FB8">
        <w:rPr>
          <w:rFonts w:ascii="Times New Roman" w:hAnsi="Times New Roman"/>
          <w:sz w:val="28"/>
          <w:szCs w:val="28"/>
        </w:rPr>
        <w:t>u)</w:t>
      </w:r>
      <w:r w:rsidRPr="00D35318">
        <w:rPr>
          <w:rFonts w:ascii="Times New Roman" w:hAnsi="Times New Roman"/>
          <w:sz w:val="28"/>
          <w:szCs w:val="28"/>
        </w:rPr>
        <w:t>;</w:t>
      </w:r>
    </w:p>
    <w:p w14:paraId="32DDAA46" w14:textId="48ED6AE4" w:rsidR="00873240" w:rsidRPr="00D35318" w:rsidRDefault="00873240" w:rsidP="007F2877">
      <w:pPr>
        <w:pStyle w:val="ListParagraph"/>
        <w:numPr>
          <w:ilvl w:val="1"/>
          <w:numId w:val="12"/>
        </w:numPr>
        <w:tabs>
          <w:tab w:val="left" w:pos="426"/>
          <w:tab w:val="left" w:pos="1134"/>
        </w:tabs>
        <w:spacing w:after="0" w:line="240" w:lineRule="auto"/>
        <w:ind w:left="0" w:firstLine="709"/>
        <w:jc w:val="both"/>
        <w:rPr>
          <w:rFonts w:ascii="Times New Roman" w:hAnsi="Times New Roman"/>
          <w:sz w:val="28"/>
          <w:szCs w:val="28"/>
        </w:rPr>
      </w:pPr>
      <w:r w:rsidRPr="00D35318">
        <w:rPr>
          <w:rFonts w:ascii="Times New Roman" w:hAnsi="Times New Roman"/>
          <w:sz w:val="28"/>
          <w:szCs w:val="28"/>
        </w:rPr>
        <w:t xml:space="preserve">ja projekta iesniedzējs veic gan saimnieciskas darbības, gan darbības, kurām nav saimnieciska rakstura, tas nodala darbību veidus un to izmaksas, finansējumu un ieņēmumus tā, lai efektīvi novērstu saimnieciskās darbības </w:t>
      </w:r>
      <w:proofErr w:type="spellStart"/>
      <w:r w:rsidRPr="00D35318">
        <w:rPr>
          <w:rFonts w:ascii="Times New Roman" w:hAnsi="Times New Roman"/>
          <w:sz w:val="28"/>
          <w:szCs w:val="28"/>
        </w:rPr>
        <w:t>šķērssubsidēšanu</w:t>
      </w:r>
      <w:proofErr w:type="spellEnd"/>
      <w:r w:rsidR="009D4FB8">
        <w:rPr>
          <w:rFonts w:ascii="Times New Roman" w:hAnsi="Times New Roman"/>
          <w:sz w:val="28"/>
          <w:szCs w:val="28"/>
        </w:rPr>
        <w:t xml:space="preserve"> </w:t>
      </w:r>
      <w:r w:rsidR="009D4FB8">
        <w:rPr>
          <w:rFonts w:ascii="Times New Roman" w:hAnsi="Times New Roman"/>
          <w:sz w:val="28"/>
          <w:szCs w:val="28"/>
        </w:rPr>
        <w:t xml:space="preserve">(attiecināms uz šo noteikumu </w:t>
      </w:r>
      <w:r w:rsidR="009D4FB8" w:rsidRPr="00D35318">
        <w:rPr>
          <w:rFonts w:ascii="Times New Roman" w:hAnsi="Times New Roman"/>
          <w:sz w:val="28"/>
          <w:szCs w:val="28"/>
        </w:rPr>
        <w:fldChar w:fldCharType="begin"/>
      </w:r>
      <w:r w:rsidR="009D4FB8" w:rsidRPr="00D35318">
        <w:rPr>
          <w:rFonts w:ascii="Times New Roman" w:hAnsi="Times New Roman"/>
          <w:sz w:val="28"/>
          <w:szCs w:val="28"/>
        </w:rPr>
        <w:instrText xml:space="preserve"> REF _Ref474341719 \r \h </w:instrText>
      </w:r>
      <w:r w:rsidR="009D4FB8" w:rsidRPr="00D35318">
        <w:rPr>
          <w:rFonts w:ascii="Times New Roman" w:hAnsi="Times New Roman"/>
          <w:sz w:val="28"/>
          <w:szCs w:val="28"/>
        </w:rPr>
      </w:r>
      <w:r w:rsidR="009D4FB8" w:rsidRPr="00D35318">
        <w:rPr>
          <w:rFonts w:ascii="Times New Roman" w:hAnsi="Times New Roman"/>
          <w:sz w:val="28"/>
          <w:szCs w:val="28"/>
        </w:rPr>
        <w:fldChar w:fldCharType="separate"/>
      </w:r>
      <w:r w:rsidR="00685A88">
        <w:rPr>
          <w:rFonts w:ascii="Times New Roman" w:hAnsi="Times New Roman"/>
          <w:sz w:val="28"/>
          <w:szCs w:val="28"/>
        </w:rPr>
        <w:t>28</w:t>
      </w:r>
      <w:r w:rsidR="009D4FB8" w:rsidRPr="00D35318">
        <w:rPr>
          <w:rFonts w:ascii="Times New Roman" w:hAnsi="Times New Roman"/>
          <w:sz w:val="28"/>
          <w:szCs w:val="28"/>
        </w:rPr>
        <w:fldChar w:fldCharType="end"/>
      </w:r>
      <w:r w:rsidR="009D4FB8" w:rsidRPr="00D35318">
        <w:rPr>
          <w:rFonts w:ascii="Times New Roman" w:hAnsi="Times New Roman"/>
          <w:sz w:val="28"/>
          <w:szCs w:val="28"/>
        </w:rPr>
        <w:t xml:space="preserve">. un </w:t>
      </w:r>
      <w:r w:rsidR="009D4FB8" w:rsidRPr="00D35318">
        <w:rPr>
          <w:rFonts w:ascii="Times New Roman" w:hAnsi="Times New Roman"/>
          <w:sz w:val="28"/>
          <w:szCs w:val="28"/>
        </w:rPr>
        <w:fldChar w:fldCharType="begin"/>
      </w:r>
      <w:r w:rsidR="009D4FB8" w:rsidRPr="00D35318">
        <w:rPr>
          <w:rFonts w:ascii="Times New Roman" w:hAnsi="Times New Roman"/>
          <w:sz w:val="28"/>
          <w:szCs w:val="28"/>
        </w:rPr>
        <w:instrText xml:space="preserve"> REF _Ref474930834 \r \h </w:instrText>
      </w:r>
      <w:r w:rsidR="009D4FB8" w:rsidRPr="00D35318">
        <w:rPr>
          <w:rFonts w:ascii="Times New Roman" w:hAnsi="Times New Roman"/>
          <w:sz w:val="28"/>
          <w:szCs w:val="28"/>
        </w:rPr>
      </w:r>
      <w:r w:rsidR="009D4FB8" w:rsidRPr="00D35318">
        <w:rPr>
          <w:rFonts w:ascii="Times New Roman" w:hAnsi="Times New Roman"/>
          <w:sz w:val="28"/>
          <w:szCs w:val="28"/>
        </w:rPr>
        <w:fldChar w:fldCharType="separate"/>
      </w:r>
      <w:r w:rsidR="00685A88">
        <w:rPr>
          <w:rFonts w:ascii="Times New Roman" w:hAnsi="Times New Roman"/>
          <w:sz w:val="28"/>
          <w:szCs w:val="28"/>
        </w:rPr>
        <w:t>51</w:t>
      </w:r>
      <w:r w:rsidR="009D4FB8" w:rsidRPr="00D35318">
        <w:rPr>
          <w:rFonts w:ascii="Times New Roman" w:hAnsi="Times New Roman"/>
          <w:sz w:val="28"/>
          <w:szCs w:val="28"/>
        </w:rPr>
        <w:fldChar w:fldCharType="end"/>
      </w:r>
      <w:r w:rsidR="009D4FB8" w:rsidRPr="00D35318">
        <w:rPr>
          <w:rFonts w:ascii="Times New Roman" w:hAnsi="Times New Roman"/>
          <w:sz w:val="28"/>
          <w:szCs w:val="28"/>
        </w:rPr>
        <w:t>. punktā noteikt</w:t>
      </w:r>
      <w:r w:rsidR="009D4FB8">
        <w:rPr>
          <w:rFonts w:ascii="Times New Roman" w:hAnsi="Times New Roman"/>
          <w:sz w:val="28"/>
          <w:szCs w:val="28"/>
        </w:rPr>
        <w:t>o</w:t>
      </w:r>
      <w:r w:rsidR="009D4FB8" w:rsidRPr="00D35318">
        <w:rPr>
          <w:rFonts w:ascii="Times New Roman" w:hAnsi="Times New Roman"/>
          <w:sz w:val="28"/>
          <w:szCs w:val="28"/>
        </w:rPr>
        <w:t xml:space="preserve"> projekta iesniedzēj</w:t>
      </w:r>
      <w:r w:rsidR="009D4FB8">
        <w:rPr>
          <w:rFonts w:ascii="Times New Roman" w:hAnsi="Times New Roman"/>
          <w:sz w:val="28"/>
          <w:szCs w:val="28"/>
        </w:rPr>
        <w:t>u)</w:t>
      </w:r>
      <w:r w:rsidRPr="00D35318">
        <w:rPr>
          <w:rFonts w:ascii="Times New Roman" w:hAnsi="Times New Roman"/>
          <w:sz w:val="28"/>
          <w:szCs w:val="28"/>
        </w:rPr>
        <w:t>;</w:t>
      </w:r>
    </w:p>
    <w:p w14:paraId="7CDA112C" w14:textId="15EFA130" w:rsidR="00873240" w:rsidRPr="00D35318" w:rsidRDefault="00873240" w:rsidP="007F2877">
      <w:pPr>
        <w:pStyle w:val="ListParagraph"/>
        <w:numPr>
          <w:ilvl w:val="1"/>
          <w:numId w:val="12"/>
        </w:numPr>
        <w:tabs>
          <w:tab w:val="left" w:pos="426"/>
          <w:tab w:val="left" w:pos="1134"/>
        </w:tabs>
        <w:spacing w:after="0" w:line="240" w:lineRule="auto"/>
        <w:ind w:left="0" w:firstLine="709"/>
        <w:jc w:val="both"/>
        <w:rPr>
          <w:rFonts w:ascii="Times New Roman" w:hAnsi="Times New Roman"/>
          <w:sz w:val="28"/>
          <w:szCs w:val="28"/>
        </w:rPr>
      </w:pPr>
      <w:r w:rsidRPr="00D35318">
        <w:rPr>
          <w:rFonts w:ascii="Times New Roman" w:hAnsi="Times New Roman"/>
          <w:sz w:val="28"/>
          <w:szCs w:val="28"/>
        </w:rPr>
        <w:t>lai saņemtu sadarbības iestādes uzaicinājumu iesniegt šo noteikumu</w:t>
      </w:r>
      <w:r w:rsidR="009D08E8" w:rsidRPr="00D35318">
        <w:rPr>
          <w:rFonts w:ascii="Times New Roman" w:hAnsi="Times New Roman"/>
          <w:sz w:val="28"/>
          <w:szCs w:val="28"/>
        </w:rPr>
        <w:t xml:space="preserve"> </w:t>
      </w:r>
      <w:r w:rsidR="009D08E8" w:rsidRPr="00D35318">
        <w:rPr>
          <w:rFonts w:ascii="Times New Roman" w:hAnsi="Times New Roman"/>
          <w:sz w:val="28"/>
          <w:szCs w:val="28"/>
        </w:rPr>
        <w:fldChar w:fldCharType="begin"/>
      </w:r>
      <w:r w:rsidR="009D08E8" w:rsidRPr="00D35318">
        <w:rPr>
          <w:rFonts w:ascii="Times New Roman" w:hAnsi="Times New Roman"/>
          <w:sz w:val="28"/>
          <w:szCs w:val="28"/>
        </w:rPr>
        <w:instrText xml:space="preserve"> REF _Ref474341719 \r \h  \* MERGEFORMAT </w:instrText>
      </w:r>
      <w:r w:rsidR="009D08E8" w:rsidRPr="00D35318">
        <w:rPr>
          <w:rFonts w:ascii="Times New Roman" w:hAnsi="Times New Roman"/>
          <w:sz w:val="28"/>
          <w:szCs w:val="28"/>
        </w:rPr>
      </w:r>
      <w:r w:rsidR="009D08E8" w:rsidRPr="00D35318">
        <w:rPr>
          <w:rFonts w:ascii="Times New Roman" w:hAnsi="Times New Roman"/>
          <w:sz w:val="28"/>
          <w:szCs w:val="28"/>
        </w:rPr>
        <w:fldChar w:fldCharType="separate"/>
      </w:r>
      <w:r w:rsidR="00685A88">
        <w:rPr>
          <w:rFonts w:ascii="Times New Roman" w:hAnsi="Times New Roman"/>
          <w:sz w:val="28"/>
          <w:szCs w:val="28"/>
        </w:rPr>
        <w:t>28</w:t>
      </w:r>
      <w:r w:rsidR="009D08E8" w:rsidRPr="00D35318">
        <w:rPr>
          <w:rFonts w:ascii="Times New Roman" w:hAnsi="Times New Roman"/>
          <w:sz w:val="28"/>
          <w:szCs w:val="28"/>
        </w:rPr>
        <w:fldChar w:fldCharType="end"/>
      </w:r>
      <w:r w:rsidRPr="00D35318">
        <w:rPr>
          <w:rFonts w:ascii="Times New Roman" w:hAnsi="Times New Roman"/>
          <w:sz w:val="28"/>
          <w:szCs w:val="28"/>
        </w:rPr>
        <w:t xml:space="preserve">. punktā minēto projekta iesniegumu, projekta iesniedzējs 20 darbdienu laikā pēc šo noteikumu spēkā stāšanās dienas sadarbības iestādē iesniedz projekta iesniedzēja finanšu vadības un grāmatvedības politikas aprakstu </w:t>
      </w:r>
      <w:r w:rsidR="00D35318">
        <w:rPr>
          <w:rFonts w:ascii="Times New Roman" w:hAnsi="Times New Roman"/>
          <w:sz w:val="28"/>
          <w:szCs w:val="28"/>
        </w:rPr>
        <w:t>un apgrozījuma pārskatus (1. </w:t>
      </w:r>
      <w:r w:rsidRPr="00D35318">
        <w:rPr>
          <w:rFonts w:ascii="Times New Roman" w:hAnsi="Times New Roman"/>
          <w:sz w:val="28"/>
          <w:szCs w:val="28"/>
        </w:rPr>
        <w:t>pielikums) par pēdējiem trim noslēgtajiem pārskata gadiem, kas pamato projekta iesniedzēja atbilstību pētniecības organizācijas definīcijai;</w:t>
      </w:r>
    </w:p>
    <w:p w14:paraId="54D1CBB4" w14:textId="06353A17" w:rsidR="00873240" w:rsidRPr="00D35318" w:rsidRDefault="00873240" w:rsidP="007F2877">
      <w:pPr>
        <w:pStyle w:val="ListParagraph"/>
        <w:numPr>
          <w:ilvl w:val="1"/>
          <w:numId w:val="12"/>
        </w:numPr>
        <w:tabs>
          <w:tab w:val="left" w:pos="426"/>
          <w:tab w:val="left" w:pos="1134"/>
        </w:tabs>
        <w:spacing w:after="0" w:line="240" w:lineRule="auto"/>
        <w:ind w:left="-142" w:firstLine="851"/>
        <w:jc w:val="both"/>
        <w:rPr>
          <w:rFonts w:ascii="Times New Roman" w:hAnsi="Times New Roman"/>
          <w:sz w:val="28"/>
          <w:szCs w:val="28"/>
        </w:rPr>
      </w:pPr>
      <w:r w:rsidRPr="00D35318">
        <w:rPr>
          <w:rFonts w:ascii="Times New Roman" w:hAnsi="Times New Roman"/>
          <w:sz w:val="28"/>
          <w:szCs w:val="28"/>
        </w:rPr>
        <w:t>projekta iesniedzējs, kas atbilst pētniecības organizācijas definīcijai, nodala:</w:t>
      </w:r>
    </w:p>
    <w:p w14:paraId="0F80A903" w14:textId="77777777" w:rsidR="00873240" w:rsidRPr="00D35318" w:rsidRDefault="00873240" w:rsidP="007F2877">
      <w:pPr>
        <w:pStyle w:val="ListParagraph"/>
        <w:numPr>
          <w:ilvl w:val="2"/>
          <w:numId w:val="12"/>
        </w:numPr>
        <w:tabs>
          <w:tab w:val="left" w:pos="426"/>
          <w:tab w:val="left" w:pos="1134"/>
          <w:tab w:val="left" w:pos="1560"/>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ar saimniecisko darbību nesaistītās pamatdarbības (un ar tām saistītās finanšu plūsmas) no saimnieciskajām pamatdarbībām;</w:t>
      </w:r>
    </w:p>
    <w:p w14:paraId="55E08BCA" w14:textId="77777777" w:rsidR="00873240" w:rsidRPr="00D35318" w:rsidRDefault="00873240" w:rsidP="007F2877">
      <w:pPr>
        <w:pStyle w:val="ListParagraph"/>
        <w:numPr>
          <w:ilvl w:val="2"/>
          <w:numId w:val="12"/>
        </w:numPr>
        <w:tabs>
          <w:tab w:val="left" w:pos="426"/>
          <w:tab w:val="left" w:pos="1134"/>
          <w:tab w:val="left" w:pos="1560"/>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pamatdarbības un ar tām saistītās finanšu plūsmas no pārējām zinātniskās institūcijas darbībām un ar tām saistītajām finanšu plūsmām.</w:t>
      </w:r>
    </w:p>
    <w:p w14:paraId="575CA4DE" w14:textId="77777777" w:rsidR="00481555" w:rsidRPr="00D35318" w:rsidRDefault="00481555" w:rsidP="00062F87">
      <w:pPr>
        <w:pStyle w:val="ListParagraph"/>
        <w:tabs>
          <w:tab w:val="left" w:pos="426"/>
          <w:tab w:val="left" w:pos="1134"/>
        </w:tabs>
        <w:spacing w:after="0" w:line="240" w:lineRule="auto"/>
        <w:ind w:left="709"/>
        <w:contextualSpacing w:val="0"/>
        <w:jc w:val="both"/>
        <w:rPr>
          <w:rFonts w:ascii="Times New Roman" w:hAnsi="Times New Roman"/>
          <w:sz w:val="28"/>
          <w:szCs w:val="28"/>
        </w:rPr>
      </w:pPr>
    </w:p>
    <w:p w14:paraId="26C78243" w14:textId="6771D9E8" w:rsidR="00870BDA" w:rsidRPr="00D35318" w:rsidRDefault="00870BDA" w:rsidP="007F2877">
      <w:pPr>
        <w:pStyle w:val="ListParagraph"/>
        <w:numPr>
          <w:ilvl w:val="0"/>
          <w:numId w:val="12"/>
        </w:numPr>
        <w:tabs>
          <w:tab w:val="left" w:pos="426"/>
          <w:tab w:val="left" w:pos="1134"/>
        </w:tabs>
        <w:spacing w:after="0" w:line="240" w:lineRule="auto"/>
        <w:ind w:left="0" w:firstLine="709"/>
        <w:contextualSpacing w:val="0"/>
        <w:jc w:val="both"/>
        <w:rPr>
          <w:sz w:val="28"/>
          <w:szCs w:val="28"/>
        </w:rPr>
      </w:pPr>
      <w:bookmarkStart w:id="126" w:name="p43"/>
      <w:bookmarkStart w:id="127" w:name="p-578073"/>
      <w:bookmarkEnd w:id="126"/>
      <w:bookmarkEnd w:id="127"/>
      <w:r w:rsidRPr="00D35318">
        <w:rPr>
          <w:rFonts w:ascii="Times New Roman" w:hAnsi="Times New Roman"/>
          <w:sz w:val="28"/>
          <w:szCs w:val="28"/>
        </w:rPr>
        <w:t>Projekta īstenošanas</w:t>
      </w:r>
      <w:r w:rsidR="007C47CD" w:rsidRPr="00D35318">
        <w:rPr>
          <w:rFonts w:ascii="Times New Roman" w:hAnsi="Times New Roman"/>
          <w:sz w:val="28"/>
          <w:szCs w:val="28"/>
        </w:rPr>
        <w:t xml:space="preserve"> vieta pirmās, </w:t>
      </w:r>
      <w:r w:rsidRPr="00D35318">
        <w:rPr>
          <w:rFonts w:ascii="Times New Roman" w:hAnsi="Times New Roman"/>
          <w:sz w:val="28"/>
          <w:szCs w:val="28"/>
        </w:rPr>
        <w:t xml:space="preserve">otrās </w:t>
      </w:r>
      <w:r w:rsidR="007C47CD" w:rsidRPr="00D35318">
        <w:rPr>
          <w:rFonts w:ascii="Times New Roman" w:hAnsi="Times New Roman"/>
          <w:sz w:val="28"/>
          <w:szCs w:val="28"/>
        </w:rPr>
        <w:t xml:space="preserve">un trešās </w:t>
      </w:r>
      <w:r w:rsidRPr="00D35318">
        <w:rPr>
          <w:rFonts w:ascii="Times New Roman" w:hAnsi="Times New Roman"/>
          <w:sz w:val="28"/>
          <w:szCs w:val="28"/>
        </w:rPr>
        <w:t>kārtas ietvaros ir Latvijas Republika</w:t>
      </w:r>
      <w:r w:rsidR="00337305" w:rsidRPr="00D35318">
        <w:rPr>
          <w:rFonts w:ascii="Times New Roman" w:hAnsi="Times New Roman"/>
          <w:sz w:val="28"/>
          <w:szCs w:val="28"/>
        </w:rPr>
        <w:t>s teritorija</w:t>
      </w:r>
      <w:r w:rsidR="007C47CD" w:rsidRPr="00D35318">
        <w:rPr>
          <w:rFonts w:ascii="Times New Roman" w:hAnsi="Times New Roman"/>
          <w:sz w:val="28"/>
          <w:szCs w:val="28"/>
        </w:rPr>
        <w:t>.</w:t>
      </w:r>
    </w:p>
    <w:p w14:paraId="1B179086" w14:textId="77777777" w:rsidR="00E72AE5" w:rsidRPr="00D35318" w:rsidRDefault="00E72AE5" w:rsidP="00E72AE5">
      <w:pPr>
        <w:pStyle w:val="ListParagraph"/>
        <w:rPr>
          <w:rFonts w:ascii="Times New Roman" w:hAnsi="Times New Roman"/>
          <w:sz w:val="28"/>
          <w:szCs w:val="28"/>
        </w:rPr>
      </w:pPr>
    </w:p>
    <w:p w14:paraId="1A6E8F7A" w14:textId="2D624E99" w:rsidR="00041719" w:rsidRPr="00D35318" w:rsidRDefault="00041719" w:rsidP="007F2877">
      <w:pPr>
        <w:pStyle w:val="ListParagraph"/>
        <w:numPr>
          <w:ilvl w:val="0"/>
          <w:numId w:val="12"/>
        </w:numPr>
        <w:tabs>
          <w:tab w:val="left" w:pos="426"/>
          <w:tab w:val="left" w:pos="1134"/>
        </w:tabs>
        <w:spacing w:after="0" w:line="240" w:lineRule="auto"/>
        <w:ind w:left="0" w:firstLine="709"/>
        <w:contextualSpacing w:val="0"/>
        <w:jc w:val="both"/>
        <w:rPr>
          <w:rFonts w:ascii="Times New Roman" w:hAnsi="Times New Roman"/>
          <w:sz w:val="28"/>
          <w:szCs w:val="28"/>
        </w:rPr>
      </w:pPr>
      <w:bookmarkStart w:id="128" w:name="p60"/>
      <w:bookmarkStart w:id="129" w:name="p-578096"/>
      <w:bookmarkEnd w:id="128"/>
      <w:bookmarkEnd w:id="129"/>
      <w:r w:rsidRPr="00D35318">
        <w:rPr>
          <w:rFonts w:ascii="Times New Roman" w:hAnsi="Times New Roman"/>
          <w:sz w:val="28"/>
          <w:szCs w:val="28"/>
        </w:rPr>
        <w:t>Finansējuma saņēmējs</w:t>
      </w:r>
      <w:r w:rsidR="00FA6859" w:rsidRPr="00D35318">
        <w:rPr>
          <w:rFonts w:ascii="Times New Roman" w:hAnsi="Times New Roman"/>
          <w:sz w:val="28"/>
          <w:szCs w:val="28"/>
        </w:rPr>
        <w:t xml:space="preserve"> ne retāk kā reizi trijos mē</w:t>
      </w:r>
      <w:r w:rsidRPr="00D35318">
        <w:rPr>
          <w:rFonts w:ascii="Times New Roman" w:hAnsi="Times New Roman"/>
          <w:sz w:val="28"/>
          <w:szCs w:val="28"/>
        </w:rPr>
        <w:t xml:space="preserve">nešos ievieto savā tīmekļvietnē </w:t>
      </w:r>
      <w:r w:rsidR="00FA6859" w:rsidRPr="00D35318">
        <w:rPr>
          <w:rFonts w:ascii="Times New Roman" w:hAnsi="Times New Roman"/>
          <w:sz w:val="28"/>
          <w:szCs w:val="28"/>
        </w:rPr>
        <w:t xml:space="preserve">aktuālo informāciju par </w:t>
      </w:r>
      <w:r w:rsidRPr="00D35318">
        <w:rPr>
          <w:rFonts w:ascii="Times New Roman" w:hAnsi="Times New Roman"/>
          <w:sz w:val="28"/>
          <w:szCs w:val="28"/>
        </w:rPr>
        <w:t xml:space="preserve">projekta </w:t>
      </w:r>
      <w:r w:rsidR="00FA6859" w:rsidRPr="00D35318">
        <w:rPr>
          <w:rFonts w:ascii="Times New Roman" w:hAnsi="Times New Roman"/>
          <w:sz w:val="28"/>
          <w:szCs w:val="28"/>
        </w:rPr>
        <w:t xml:space="preserve">īstenošanas gaitu. </w:t>
      </w:r>
    </w:p>
    <w:p w14:paraId="2AB9D475" w14:textId="77777777" w:rsidR="007C47CD" w:rsidRPr="00D35318" w:rsidRDefault="007C47CD" w:rsidP="007C47CD">
      <w:pPr>
        <w:pStyle w:val="ListParagraph"/>
        <w:rPr>
          <w:rFonts w:ascii="Times New Roman" w:hAnsi="Times New Roman"/>
          <w:sz w:val="28"/>
          <w:szCs w:val="28"/>
        </w:rPr>
      </w:pPr>
    </w:p>
    <w:p w14:paraId="0D258124" w14:textId="133084BD" w:rsidR="001B3F71" w:rsidRPr="00D35318" w:rsidRDefault="007859BB" w:rsidP="007F2877">
      <w:pPr>
        <w:pStyle w:val="ListParagraph"/>
        <w:numPr>
          <w:ilvl w:val="0"/>
          <w:numId w:val="12"/>
        </w:numPr>
        <w:tabs>
          <w:tab w:val="left" w:pos="426"/>
          <w:tab w:val="left" w:pos="1134"/>
        </w:tabs>
        <w:spacing w:after="0" w:line="240" w:lineRule="auto"/>
        <w:ind w:left="0" w:firstLine="709"/>
        <w:contextualSpacing w:val="0"/>
        <w:jc w:val="both"/>
        <w:rPr>
          <w:rFonts w:ascii="Times New Roman" w:hAnsi="Times New Roman"/>
          <w:sz w:val="28"/>
          <w:szCs w:val="28"/>
        </w:rPr>
      </w:pPr>
      <w:bookmarkStart w:id="130" w:name="p61"/>
      <w:bookmarkStart w:id="131" w:name="p-578097"/>
      <w:bookmarkStart w:id="132" w:name="p62"/>
      <w:bookmarkStart w:id="133" w:name="p-578098"/>
      <w:bookmarkEnd w:id="130"/>
      <w:bookmarkEnd w:id="131"/>
      <w:bookmarkEnd w:id="132"/>
      <w:bookmarkEnd w:id="133"/>
      <w:r w:rsidRPr="00D35318">
        <w:rPr>
          <w:rFonts w:ascii="Times New Roman" w:hAnsi="Times New Roman"/>
          <w:sz w:val="28"/>
          <w:szCs w:val="28"/>
        </w:rPr>
        <w:t>F</w:t>
      </w:r>
      <w:r w:rsidR="00FA6859" w:rsidRPr="00D35318">
        <w:rPr>
          <w:rFonts w:ascii="Times New Roman" w:hAnsi="Times New Roman"/>
          <w:sz w:val="28"/>
          <w:szCs w:val="28"/>
        </w:rPr>
        <w:t>inansējuma saņēmējs nodrošina projekta informācijas un publicitātes pasākumus</w:t>
      </w:r>
      <w:r w:rsidR="001B3F71" w:rsidRPr="00D35318">
        <w:rPr>
          <w:rFonts w:ascii="Times New Roman" w:hAnsi="Times New Roman"/>
          <w:sz w:val="28"/>
          <w:szCs w:val="28"/>
        </w:rPr>
        <w:t xml:space="preserve"> atbilstoši Parlamenta un Padomes Regulā </w:t>
      </w:r>
      <w:r w:rsidR="0041634E" w:rsidRPr="00D35318">
        <w:rPr>
          <w:rStyle w:val="Hyperlink"/>
          <w:rFonts w:ascii="Times New Roman" w:hAnsi="Times New Roman"/>
          <w:sz w:val="28"/>
          <w:szCs w:val="28"/>
        </w:rPr>
        <w:t>Nr. </w:t>
      </w:r>
      <w:r w:rsidR="001B3F71" w:rsidRPr="00D35318">
        <w:rPr>
          <w:rStyle w:val="Hyperlink"/>
          <w:rFonts w:ascii="Times New Roman" w:hAnsi="Times New Roman"/>
          <w:sz w:val="28"/>
          <w:szCs w:val="28"/>
        </w:rPr>
        <w:t>1303/2013</w:t>
      </w:r>
      <w:r w:rsidR="001B3F71" w:rsidRPr="00D35318">
        <w:rPr>
          <w:rFonts w:ascii="Times New Roman" w:hAnsi="Times New Roman"/>
          <w:sz w:val="28"/>
          <w:szCs w:val="28"/>
        </w:rPr>
        <w:t xml:space="preserve"> un normatīvajos aktos par kārtību, kādā Eiropas Savienības struktūrfondu un Kohēzijas fonda ieviešanā 2014.</w:t>
      </w:r>
      <w:r w:rsidR="0041634E" w:rsidRPr="00D35318">
        <w:rPr>
          <w:rFonts w:ascii="Times New Roman" w:hAnsi="Times New Roman"/>
          <w:sz w:val="28"/>
          <w:szCs w:val="28"/>
        </w:rPr>
        <w:t xml:space="preserve"> </w:t>
      </w:r>
      <w:r w:rsidR="001B3F71" w:rsidRPr="00D35318">
        <w:rPr>
          <w:rFonts w:ascii="Times New Roman" w:hAnsi="Times New Roman"/>
          <w:sz w:val="28"/>
          <w:szCs w:val="28"/>
        </w:rPr>
        <w:t>–</w:t>
      </w:r>
      <w:r w:rsidR="0041634E" w:rsidRPr="00D35318">
        <w:rPr>
          <w:rFonts w:ascii="Times New Roman" w:hAnsi="Times New Roman"/>
          <w:sz w:val="28"/>
          <w:szCs w:val="28"/>
        </w:rPr>
        <w:t xml:space="preserve"> </w:t>
      </w:r>
      <w:r w:rsidR="001B3F71" w:rsidRPr="00D35318">
        <w:rPr>
          <w:rFonts w:ascii="Times New Roman" w:hAnsi="Times New Roman"/>
          <w:sz w:val="28"/>
          <w:szCs w:val="28"/>
        </w:rPr>
        <w:t xml:space="preserve">2020. gada plānošanas periodā nodrošināma komunikācijas un vizuālās identitātes prasību ievērošana noteiktajam. </w:t>
      </w:r>
    </w:p>
    <w:p w14:paraId="574675B6" w14:textId="77777777" w:rsidR="00822E68" w:rsidRPr="00D35318" w:rsidRDefault="00822E68" w:rsidP="003945B9">
      <w:pPr>
        <w:pStyle w:val="ListParagraph"/>
        <w:ind w:left="0" w:firstLine="709"/>
        <w:rPr>
          <w:rFonts w:ascii="Times New Roman" w:hAnsi="Times New Roman"/>
          <w:sz w:val="28"/>
          <w:szCs w:val="28"/>
        </w:rPr>
      </w:pPr>
    </w:p>
    <w:p w14:paraId="07461291" w14:textId="452DF939" w:rsidR="00FA6859" w:rsidRPr="00D35318" w:rsidRDefault="00FA6859" w:rsidP="007F2877">
      <w:pPr>
        <w:pStyle w:val="ListParagraph"/>
        <w:numPr>
          <w:ilvl w:val="0"/>
          <w:numId w:val="12"/>
        </w:numPr>
        <w:tabs>
          <w:tab w:val="left" w:pos="426"/>
          <w:tab w:val="left" w:pos="1134"/>
        </w:tabs>
        <w:spacing w:after="0" w:line="240" w:lineRule="auto"/>
        <w:ind w:left="0" w:firstLine="709"/>
        <w:contextualSpacing w:val="0"/>
        <w:jc w:val="both"/>
        <w:rPr>
          <w:rFonts w:ascii="Times New Roman" w:hAnsi="Times New Roman"/>
          <w:sz w:val="28"/>
          <w:szCs w:val="28"/>
        </w:rPr>
      </w:pPr>
      <w:bookmarkStart w:id="134" w:name="p63"/>
      <w:bookmarkStart w:id="135" w:name="p-578099"/>
      <w:bookmarkStart w:id="136" w:name="p64"/>
      <w:bookmarkStart w:id="137" w:name="p-578100"/>
      <w:bookmarkStart w:id="138" w:name="p65"/>
      <w:bookmarkStart w:id="139" w:name="p-578102"/>
      <w:bookmarkEnd w:id="134"/>
      <w:bookmarkEnd w:id="135"/>
      <w:bookmarkEnd w:id="136"/>
      <w:bookmarkEnd w:id="137"/>
      <w:bookmarkEnd w:id="138"/>
      <w:bookmarkEnd w:id="139"/>
      <w:r w:rsidRPr="00D35318">
        <w:rPr>
          <w:rFonts w:ascii="Times New Roman" w:hAnsi="Times New Roman"/>
          <w:sz w:val="28"/>
          <w:szCs w:val="28"/>
        </w:rPr>
        <w:t>Sadarbības iestādei ir tiesības vienpusēji atkāpties no vienošanās par projekta īstenošanu jebkurā no šādiem gadījumiem:</w:t>
      </w:r>
    </w:p>
    <w:p w14:paraId="2643086A" w14:textId="54A64BE7" w:rsidR="00FA6859" w:rsidRPr="00D35318" w:rsidRDefault="00822E68" w:rsidP="007F2877">
      <w:pPr>
        <w:pStyle w:val="ListParagraph"/>
        <w:numPr>
          <w:ilvl w:val="1"/>
          <w:numId w:val="12"/>
        </w:numPr>
        <w:tabs>
          <w:tab w:val="left" w:pos="426"/>
          <w:tab w:val="left" w:pos="1276"/>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 xml:space="preserve"> </w:t>
      </w:r>
      <w:r w:rsidR="00FA6859" w:rsidRPr="00D35318">
        <w:rPr>
          <w:rFonts w:ascii="Times New Roman" w:hAnsi="Times New Roman"/>
          <w:sz w:val="28"/>
          <w:szCs w:val="28"/>
        </w:rPr>
        <w:t xml:space="preserve">finansējuma saņēmējs nepilda </w:t>
      </w:r>
      <w:r w:rsidR="007859BB" w:rsidRPr="00D35318">
        <w:rPr>
          <w:rFonts w:ascii="Times New Roman" w:hAnsi="Times New Roman"/>
          <w:sz w:val="28"/>
          <w:szCs w:val="28"/>
        </w:rPr>
        <w:t>vienošanos</w:t>
      </w:r>
      <w:r w:rsidR="00FA6859" w:rsidRPr="00D35318">
        <w:rPr>
          <w:rFonts w:ascii="Times New Roman" w:hAnsi="Times New Roman"/>
          <w:sz w:val="28"/>
          <w:szCs w:val="28"/>
        </w:rPr>
        <w:t>, tai skaitā netiek ievēroti projektā noteiktie termiņi vai ir iestājušies citi apstākļi, kas negatīvi ietekmē vai var ietekmēt pasākuma mērķi vai atbalsta mērķa pasākuma uzraudzības rādītāju sasniegšanu;</w:t>
      </w:r>
    </w:p>
    <w:p w14:paraId="74A685C6" w14:textId="795896B6" w:rsidR="00FA6859" w:rsidRPr="00D35318" w:rsidRDefault="00822E68" w:rsidP="007F2877">
      <w:pPr>
        <w:pStyle w:val="ListParagraph"/>
        <w:numPr>
          <w:ilvl w:val="1"/>
          <w:numId w:val="12"/>
        </w:numPr>
        <w:tabs>
          <w:tab w:val="left" w:pos="426"/>
          <w:tab w:val="left" w:pos="1276"/>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 xml:space="preserve"> </w:t>
      </w:r>
      <w:r w:rsidR="00FA6859" w:rsidRPr="00D35318">
        <w:rPr>
          <w:rFonts w:ascii="Times New Roman" w:hAnsi="Times New Roman"/>
          <w:sz w:val="28"/>
          <w:szCs w:val="28"/>
        </w:rPr>
        <w:t>finansējuma saņēmējs projekta īstenošanas laikā apzināti ir sniedzis sadarbības iestādei nepatiesu informāciju;</w:t>
      </w:r>
    </w:p>
    <w:p w14:paraId="3366F0C5" w14:textId="3BB69779" w:rsidR="00FA6859" w:rsidRPr="00D35318" w:rsidRDefault="00822E68" w:rsidP="007F2877">
      <w:pPr>
        <w:pStyle w:val="ListParagraph"/>
        <w:numPr>
          <w:ilvl w:val="1"/>
          <w:numId w:val="12"/>
        </w:numPr>
        <w:tabs>
          <w:tab w:val="left" w:pos="426"/>
          <w:tab w:val="left" w:pos="1276"/>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 xml:space="preserve"> </w:t>
      </w:r>
      <w:r w:rsidR="00FA6859" w:rsidRPr="00D35318">
        <w:rPr>
          <w:rFonts w:ascii="Times New Roman" w:hAnsi="Times New Roman"/>
          <w:sz w:val="28"/>
          <w:szCs w:val="28"/>
        </w:rPr>
        <w:t xml:space="preserve">citos gadījumos, ko nosaka </w:t>
      </w:r>
      <w:r w:rsidR="007859BB" w:rsidRPr="00D35318">
        <w:rPr>
          <w:rFonts w:ascii="Times New Roman" w:hAnsi="Times New Roman"/>
          <w:sz w:val="28"/>
          <w:szCs w:val="28"/>
        </w:rPr>
        <w:t>vienošanās</w:t>
      </w:r>
      <w:r w:rsidR="00FA6859" w:rsidRPr="00D35318">
        <w:rPr>
          <w:rFonts w:ascii="Times New Roman" w:hAnsi="Times New Roman"/>
          <w:sz w:val="28"/>
          <w:szCs w:val="28"/>
        </w:rPr>
        <w:t>.</w:t>
      </w:r>
    </w:p>
    <w:p w14:paraId="2C52188D" w14:textId="77777777" w:rsidR="001046EC" w:rsidRPr="00D35318" w:rsidRDefault="001046EC" w:rsidP="003945B9">
      <w:pPr>
        <w:pStyle w:val="ListParagraph"/>
        <w:tabs>
          <w:tab w:val="left" w:pos="426"/>
          <w:tab w:val="left" w:pos="1276"/>
        </w:tabs>
        <w:spacing w:after="0" w:line="240" w:lineRule="auto"/>
        <w:ind w:left="0" w:firstLine="709"/>
        <w:contextualSpacing w:val="0"/>
        <w:jc w:val="both"/>
        <w:rPr>
          <w:rFonts w:ascii="Times New Roman" w:hAnsi="Times New Roman"/>
          <w:sz w:val="28"/>
          <w:szCs w:val="28"/>
        </w:rPr>
      </w:pPr>
    </w:p>
    <w:p w14:paraId="7E1E3B8E" w14:textId="0FA8CA53" w:rsidR="00D43656" w:rsidRPr="00D35318" w:rsidRDefault="00D43656" w:rsidP="007F2877">
      <w:pPr>
        <w:pStyle w:val="ListParagraph"/>
        <w:numPr>
          <w:ilvl w:val="0"/>
          <w:numId w:val="12"/>
        </w:numPr>
        <w:tabs>
          <w:tab w:val="left" w:pos="426"/>
          <w:tab w:val="left" w:pos="1134"/>
        </w:tabs>
        <w:spacing w:after="0" w:line="240" w:lineRule="auto"/>
        <w:ind w:left="0" w:firstLine="709"/>
        <w:contextualSpacing w:val="0"/>
        <w:jc w:val="both"/>
        <w:rPr>
          <w:rFonts w:ascii="Times New Roman" w:hAnsi="Times New Roman"/>
          <w:sz w:val="28"/>
          <w:szCs w:val="28"/>
        </w:rPr>
      </w:pPr>
      <w:bookmarkStart w:id="140" w:name="p47"/>
      <w:bookmarkStart w:id="141" w:name="p-578303"/>
      <w:bookmarkEnd w:id="140"/>
      <w:bookmarkEnd w:id="141"/>
      <w:r w:rsidRPr="00D35318">
        <w:rPr>
          <w:rFonts w:ascii="Times New Roman" w:hAnsi="Times New Roman"/>
          <w:sz w:val="28"/>
          <w:szCs w:val="28"/>
        </w:rPr>
        <w:t>Nepamatoti piešķirtais publiskais finansējums ir atskaitāms no projekta kopējām attiecināmajām izmaksām un atmaksājams valsts budžetā. Par nepamatotu finansējumu tiek uzskatīts finansējums, kas saņemts šādos gadījumos:</w:t>
      </w:r>
    </w:p>
    <w:p w14:paraId="68DFB61D" w14:textId="571D8580" w:rsidR="00D43656" w:rsidRPr="00D35318" w:rsidRDefault="0027052A" w:rsidP="007F2877">
      <w:pPr>
        <w:pStyle w:val="ListParagraph"/>
        <w:numPr>
          <w:ilvl w:val="1"/>
          <w:numId w:val="12"/>
        </w:numPr>
        <w:tabs>
          <w:tab w:val="left" w:pos="426"/>
          <w:tab w:val="left" w:pos="1276"/>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 xml:space="preserve"> </w:t>
      </w:r>
      <w:r w:rsidR="00D43656" w:rsidRPr="00D35318">
        <w:rPr>
          <w:rFonts w:ascii="Times New Roman" w:hAnsi="Times New Roman"/>
          <w:sz w:val="28"/>
          <w:szCs w:val="28"/>
        </w:rPr>
        <w:t>ar saimniecisku darbību saistītam projektam</w:t>
      </w:r>
      <w:r w:rsidR="00223D4A" w:rsidRPr="00D35318">
        <w:rPr>
          <w:rFonts w:ascii="Times New Roman" w:hAnsi="Times New Roman"/>
          <w:sz w:val="28"/>
          <w:szCs w:val="28"/>
        </w:rPr>
        <w:t xml:space="preserve"> </w:t>
      </w:r>
      <w:r w:rsidR="00D43656" w:rsidRPr="00D35318">
        <w:rPr>
          <w:rFonts w:ascii="Times New Roman" w:hAnsi="Times New Roman"/>
          <w:sz w:val="28"/>
          <w:szCs w:val="28"/>
        </w:rPr>
        <w:t>:</w:t>
      </w:r>
    </w:p>
    <w:p w14:paraId="695A565E" w14:textId="17989CDD" w:rsidR="00D43656" w:rsidRPr="00D35318" w:rsidRDefault="00D43656" w:rsidP="007F2877">
      <w:pPr>
        <w:pStyle w:val="ListParagraph"/>
        <w:numPr>
          <w:ilvl w:val="2"/>
          <w:numId w:val="12"/>
        </w:numPr>
        <w:tabs>
          <w:tab w:val="left" w:pos="426"/>
          <w:tab w:val="left" w:pos="1134"/>
          <w:tab w:val="left" w:pos="1560"/>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ja projekta īstenošana ir uzsākta pirms projekta iesnieguma iesniegšanas, ievērojot šo noteikumu</w:t>
      </w:r>
      <w:r w:rsidR="00B553A8" w:rsidRPr="00D35318">
        <w:rPr>
          <w:rFonts w:ascii="Times New Roman" w:hAnsi="Times New Roman"/>
          <w:sz w:val="28"/>
          <w:szCs w:val="28"/>
        </w:rPr>
        <w:t xml:space="preserve"> </w:t>
      </w:r>
      <w:r w:rsidR="00B553A8" w:rsidRPr="00D35318">
        <w:rPr>
          <w:rFonts w:ascii="Times New Roman" w:hAnsi="Times New Roman"/>
          <w:sz w:val="28"/>
          <w:szCs w:val="28"/>
        </w:rPr>
        <w:fldChar w:fldCharType="begin"/>
      </w:r>
      <w:r w:rsidR="00B553A8" w:rsidRPr="00D35318">
        <w:rPr>
          <w:rFonts w:ascii="Times New Roman" w:hAnsi="Times New Roman"/>
          <w:sz w:val="28"/>
          <w:szCs w:val="28"/>
        </w:rPr>
        <w:instrText xml:space="preserve"> REF _Ref348721733 \r \h </w:instrText>
      </w:r>
      <w:r w:rsidR="00B553A8" w:rsidRPr="00D35318">
        <w:rPr>
          <w:rFonts w:ascii="Times New Roman" w:hAnsi="Times New Roman"/>
          <w:sz w:val="28"/>
          <w:szCs w:val="28"/>
        </w:rPr>
      </w:r>
      <w:r w:rsidR="00B553A8" w:rsidRPr="00D35318">
        <w:rPr>
          <w:rFonts w:ascii="Times New Roman" w:hAnsi="Times New Roman"/>
          <w:sz w:val="28"/>
          <w:szCs w:val="28"/>
        </w:rPr>
        <w:fldChar w:fldCharType="separate"/>
      </w:r>
      <w:r w:rsidR="00685A88">
        <w:rPr>
          <w:rFonts w:ascii="Times New Roman" w:hAnsi="Times New Roman"/>
          <w:sz w:val="28"/>
          <w:szCs w:val="28"/>
        </w:rPr>
        <w:t>2.4</w:t>
      </w:r>
      <w:r w:rsidR="00B553A8" w:rsidRPr="00D35318">
        <w:rPr>
          <w:rFonts w:ascii="Times New Roman" w:hAnsi="Times New Roman"/>
          <w:sz w:val="28"/>
          <w:szCs w:val="28"/>
        </w:rPr>
        <w:fldChar w:fldCharType="end"/>
      </w:r>
      <w:r w:rsidR="00B553A8" w:rsidRPr="00D35318">
        <w:rPr>
          <w:rFonts w:ascii="Times New Roman" w:hAnsi="Times New Roman"/>
          <w:sz w:val="28"/>
          <w:szCs w:val="28"/>
        </w:rPr>
        <w:t>.</w:t>
      </w:r>
      <w:r w:rsidR="00223D4A" w:rsidRPr="00D35318">
        <w:rPr>
          <w:rFonts w:ascii="Times New Roman" w:hAnsi="Times New Roman"/>
          <w:sz w:val="28"/>
          <w:szCs w:val="28"/>
        </w:rPr>
        <w:t xml:space="preserve"> un </w:t>
      </w:r>
      <w:r w:rsidR="00223D4A" w:rsidRPr="00D35318">
        <w:rPr>
          <w:rFonts w:ascii="Times New Roman" w:hAnsi="Times New Roman"/>
          <w:sz w:val="28"/>
          <w:szCs w:val="28"/>
        </w:rPr>
        <w:fldChar w:fldCharType="begin"/>
      </w:r>
      <w:r w:rsidR="00223D4A" w:rsidRPr="00D35318">
        <w:rPr>
          <w:rFonts w:ascii="Times New Roman" w:hAnsi="Times New Roman"/>
          <w:sz w:val="28"/>
          <w:szCs w:val="28"/>
        </w:rPr>
        <w:instrText xml:space="preserve"> REF _Ref348723235 \r \h </w:instrText>
      </w:r>
      <w:r w:rsidR="00223D4A" w:rsidRPr="00D35318">
        <w:rPr>
          <w:rFonts w:ascii="Times New Roman" w:hAnsi="Times New Roman"/>
          <w:sz w:val="28"/>
          <w:szCs w:val="28"/>
        </w:rPr>
      </w:r>
      <w:r w:rsidR="00223D4A" w:rsidRPr="00D35318">
        <w:rPr>
          <w:rFonts w:ascii="Times New Roman" w:hAnsi="Times New Roman"/>
          <w:sz w:val="28"/>
          <w:szCs w:val="28"/>
        </w:rPr>
        <w:fldChar w:fldCharType="separate"/>
      </w:r>
      <w:r w:rsidR="00685A88">
        <w:rPr>
          <w:rFonts w:ascii="Times New Roman" w:hAnsi="Times New Roman"/>
          <w:sz w:val="28"/>
          <w:szCs w:val="28"/>
        </w:rPr>
        <w:t>59.1</w:t>
      </w:r>
      <w:r w:rsidR="00223D4A" w:rsidRPr="00D35318">
        <w:rPr>
          <w:rFonts w:ascii="Times New Roman" w:hAnsi="Times New Roman"/>
          <w:sz w:val="28"/>
          <w:szCs w:val="28"/>
        </w:rPr>
        <w:fldChar w:fldCharType="end"/>
      </w:r>
      <w:r w:rsidR="00223D4A" w:rsidRPr="00D35318">
        <w:rPr>
          <w:rFonts w:ascii="Times New Roman" w:hAnsi="Times New Roman"/>
          <w:sz w:val="28"/>
          <w:szCs w:val="28"/>
        </w:rPr>
        <w:t>. apakšpunktu</w:t>
      </w:r>
      <w:r w:rsidRPr="00D35318">
        <w:rPr>
          <w:rFonts w:ascii="Times New Roman" w:hAnsi="Times New Roman"/>
          <w:sz w:val="28"/>
          <w:szCs w:val="28"/>
        </w:rPr>
        <w:t>;</w:t>
      </w:r>
    </w:p>
    <w:p w14:paraId="49B03A33" w14:textId="0D4E52C0" w:rsidR="00D43656" w:rsidRPr="00D35318" w:rsidRDefault="00D43656" w:rsidP="007F2877">
      <w:pPr>
        <w:pStyle w:val="ListParagraph"/>
        <w:numPr>
          <w:ilvl w:val="2"/>
          <w:numId w:val="12"/>
        </w:numPr>
        <w:tabs>
          <w:tab w:val="left" w:pos="426"/>
          <w:tab w:val="left" w:pos="1134"/>
          <w:tab w:val="left" w:pos="1560"/>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ja nav ievēroti šo noteikumu</w:t>
      </w:r>
      <w:r w:rsidR="00223D4A" w:rsidRPr="00D35318">
        <w:rPr>
          <w:rFonts w:ascii="Times New Roman" w:hAnsi="Times New Roman"/>
          <w:sz w:val="28"/>
          <w:szCs w:val="28"/>
        </w:rPr>
        <w:t xml:space="preserve"> </w:t>
      </w:r>
      <w:r w:rsidR="00223D4A" w:rsidRPr="00D35318">
        <w:rPr>
          <w:rFonts w:ascii="Times New Roman" w:hAnsi="Times New Roman"/>
          <w:sz w:val="28"/>
          <w:szCs w:val="28"/>
        </w:rPr>
        <w:fldChar w:fldCharType="begin"/>
      </w:r>
      <w:r w:rsidR="00223D4A" w:rsidRPr="00D35318">
        <w:rPr>
          <w:rFonts w:ascii="Times New Roman" w:hAnsi="Times New Roman"/>
          <w:sz w:val="28"/>
          <w:szCs w:val="28"/>
        </w:rPr>
        <w:instrText xml:space="preserve"> REF _Ref472492010 \r \h </w:instrText>
      </w:r>
      <w:r w:rsidR="00223D4A" w:rsidRPr="00D35318">
        <w:rPr>
          <w:rFonts w:ascii="Times New Roman" w:hAnsi="Times New Roman"/>
          <w:sz w:val="28"/>
          <w:szCs w:val="28"/>
        </w:rPr>
      </w:r>
      <w:r w:rsidR="00223D4A" w:rsidRPr="00D35318">
        <w:rPr>
          <w:rFonts w:ascii="Times New Roman" w:hAnsi="Times New Roman"/>
          <w:sz w:val="28"/>
          <w:szCs w:val="28"/>
        </w:rPr>
        <w:fldChar w:fldCharType="separate"/>
      </w:r>
      <w:r w:rsidR="00685A88">
        <w:rPr>
          <w:rFonts w:ascii="Times New Roman" w:hAnsi="Times New Roman"/>
          <w:sz w:val="28"/>
          <w:szCs w:val="28"/>
        </w:rPr>
        <w:t>60</w:t>
      </w:r>
      <w:r w:rsidR="00223D4A" w:rsidRPr="00D35318">
        <w:rPr>
          <w:rFonts w:ascii="Times New Roman" w:hAnsi="Times New Roman"/>
          <w:sz w:val="28"/>
          <w:szCs w:val="28"/>
        </w:rPr>
        <w:fldChar w:fldCharType="end"/>
      </w:r>
      <w:r w:rsidR="00223D4A" w:rsidRPr="00D35318">
        <w:rPr>
          <w:rFonts w:ascii="Times New Roman" w:hAnsi="Times New Roman"/>
          <w:sz w:val="28"/>
          <w:szCs w:val="28"/>
        </w:rPr>
        <w:t xml:space="preserve">. un </w:t>
      </w:r>
      <w:r w:rsidR="00223D4A" w:rsidRPr="00D35318">
        <w:rPr>
          <w:rFonts w:ascii="Times New Roman" w:hAnsi="Times New Roman"/>
          <w:sz w:val="28"/>
          <w:szCs w:val="28"/>
        </w:rPr>
        <w:fldChar w:fldCharType="begin"/>
      </w:r>
      <w:r w:rsidR="00223D4A" w:rsidRPr="00D35318">
        <w:rPr>
          <w:rFonts w:ascii="Times New Roman" w:hAnsi="Times New Roman"/>
          <w:sz w:val="28"/>
          <w:szCs w:val="28"/>
        </w:rPr>
        <w:instrText xml:space="preserve"> REF _Ref348720271 \r \h </w:instrText>
      </w:r>
      <w:r w:rsidR="00223D4A" w:rsidRPr="00D35318">
        <w:rPr>
          <w:rFonts w:ascii="Times New Roman" w:hAnsi="Times New Roman"/>
          <w:sz w:val="28"/>
          <w:szCs w:val="28"/>
        </w:rPr>
      </w:r>
      <w:r w:rsidR="00223D4A" w:rsidRPr="00D35318">
        <w:rPr>
          <w:rFonts w:ascii="Times New Roman" w:hAnsi="Times New Roman"/>
          <w:sz w:val="28"/>
          <w:szCs w:val="28"/>
        </w:rPr>
        <w:fldChar w:fldCharType="separate"/>
      </w:r>
      <w:r w:rsidR="00685A88">
        <w:rPr>
          <w:rFonts w:ascii="Times New Roman" w:hAnsi="Times New Roman"/>
          <w:sz w:val="28"/>
          <w:szCs w:val="28"/>
        </w:rPr>
        <w:t>61</w:t>
      </w:r>
      <w:r w:rsidR="00223D4A" w:rsidRPr="00D35318">
        <w:rPr>
          <w:rFonts w:ascii="Times New Roman" w:hAnsi="Times New Roman"/>
          <w:sz w:val="28"/>
          <w:szCs w:val="28"/>
        </w:rPr>
        <w:fldChar w:fldCharType="end"/>
      </w:r>
      <w:r w:rsidR="00223D4A" w:rsidRPr="00D35318">
        <w:rPr>
          <w:rFonts w:ascii="Times New Roman" w:hAnsi="Times New Roman"/>
          <w:sz w:val="28"/>
          <w:szCs w:val="28"/>
        </w:rPr>
        <w:t>.</w:t>
      </w:r>
      <w:r w:rsidR="0041634E" w:rsidRPr="00D35318">
        <w:rPr>
          <w:rFonts w:ascii="Times New Roman" w:hAnsi="Times New Roman"/>
          <w:sz w:val="28"/>
          <w:szCs w:val="28"/>
        </w:rPr>
        <w:t xml:space="preserve"> </w:t>
      </w:r>
      <w:r w:rsidRPr="00D35318">
        <w:rPr>
          <w:rFonts w:ascii="Times New Roman" w:hAnsi="Times New Roman"/>
          <w:sz w:val="28"/>
          <w:szCs w:val="28"/>
        </w:rPr>
        <w:t>punkta nosacījumi;</w:t>
      </w:r>
    </w:p>
    <w:p w14:paraId="149F785C" w14:textId="147DAEEE" w:rsidR="00274603" w:rsidRPr="00D35318" w:rsidRDefault="00BA1CC2" w:rsidP="00FE39EC">
      <w:pPr>
        <w:pStyle w:val="ListParagraph"/>
        <w:numPr>
          <w:ilvl w:val="1"/>
          <w:numId w:val="12"/>
        </w:numPr>
        <w:tabs>
          <w:tab w:val="left" w:pos="426"/>
          <w:tab w:val="left" w:pos="1276"/>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 xml:space="preserve"> </w:t>
      </w:r>
      <w:r w:rsidR="00D43656" w:rsidRPr="00D35318">
        <w:rPr>
          <w:rFonts w:ascii="Times New Roman" w:hAnsi="Times New Roman"/>
          <w:sz w:val="28"/>
          <w:szCs w:val="28"/>
        </w:rPr>
        <w:t>ar saimniecisku darbību nesaistītam projektam piešķirtais publiskais finansējums atmaksājams pilnībā, ja sadarbības iestāde projekta īstenošanas periodā vai piecu gadu laikā pēc projekta īstenošanas termiņa beigām pēc pēdējā maksājuma konstatē, ka pro</w:t>
      </w:r>
      <w:r w:rsidRPr="00D35318">
        <w:rPr>
          <w:rFonts w:ascii="Times New Roman" w:hAnsi="Times New Roman"/>
          <w:sz w:val="28"/>
          <w:szCs w:val="28"/>
        </w:rPr>
        <w:t>jekts neatbilst šo noteikumu</w:t>
      </w:r>
      <w:r w:rsidR="00B32700" w:rsidRPr="00D35318">
        <w:rPr>
          <w:rFonts w:ascii="Times New Roman" w:hAnsi="Times New Roman"/>
          <w:sz w:val="28"/>
          <w:szCs w:val="28"/>
        </w:rPr>
        <w:t xml:space="preserve"> </w:t>
      </w:r>
      <w:r w:rsidR="00B32700" w:rsidRPr="00D35318">
        <w:rPr>
          <w:rFonts w:ascii="Times New Roman" w:hAnsi="Times New Roman"/>
          <w:sz w:val="28"/>
          <w:szCs w:val="28"/>
        </w:rPr>
        <w:fldChar w:fldCharType="begin"/>
      </w:r>
      <w:r w:rsidR="00B32700" w:rsidRPr="00D35318">
        <w:rPr>
          <w:rFonts w:ascii="Times New Roman" w:hAnsi="Times New Roman"/>
          <w:sz w:val="28"/>
          <w:szCs w:val="28"/>
        </w:rPr>
        <w:instrText xml:space="preserve"> REF _Ref474134770 \r \h </w:instrText>
      </w:r>
      <w:r w:rsidR="00B32700" w:rsidRPr="00D35318">
        <w:rPr>
          <w:rFonts w:ascii="Times New Roman" w:hAnsi="Times New Roman"/>
          <w:sz w:val="28"/>
          <w:szCs w:val="28"/>
        </w:rPr>
      </w:r>
      <w:r w:rsidR="00B32700" w:rsidRPr="00D35318">
        <w:rPr>
          <w:rFonts w:ascii="Times New Roman" w:hAnsi="Times New Roman"/>
          <w:sz w:val="28"/>
          <w:szCs w:val="28"/>
        </w:rPr>
        <w:fldChar w:fldCharType="separate"/>
      </w:r>
      <w:r w:rsidR="00685A88">
        <w:rPr>
          <w:rFonts w:ascii="Times New Roman" w:hAnsi="Times New Roman"/>
          <w:sz w:val="28"/>
          <w:szCs w:val="28"/>
        </w:rPr>
        <w:t>2.1</w:t>
      </w:r>
      <w:r w:rsidR="00B32700" w:rsidRPr="00D35318">
        <w:rPr>
          <w:rFonts w:ascii="Times New Roman" w:hAnsi="Times New Roman"/>
          <w:sz w:val="28"/>
          <w:szCs w:val="28"/>
        </w:rPr>
        <w:fldChar w:fldCharType="end"/>
      </w:r>
      <w:r w:rsidRPr="00D35318">
        <w:rPr>
          <w:rFonts w:ascii="Times New Roman" w:hAnsi="Times New Roman"/>
          <w:sz w:val="28"/>
          <w:szCs w:val="28"/>
        </w:rPr>
        <w:t>. un</w:t>
      </w:r>
      <w:r w:rsidR="00B32700" w:rsidRPr="00D35318">
        <w:rPr>
          <w:rFonts w:ascii="Times New Roman" w:hAnsi="Times New Roman"/>
          <w:sz w:val="28"/>
          <w:szCs w:val="28"/>
        </w:rPr>
        <w:t xml:space="preserve"> </w:t>
      </w:r>
      <w:r w:rsidR="00B32700" w:rsidRPr="00D35318">
        <w:rPr>
          <w:rFonts w:ascii="Times New Roman" w:hAnsi="Times New Roman"/>
          <w:sz w:val="28"/>
          <w:szCs w:val="28"/>
        </w:rPr>
        <w:fldChar w:fldCharType="begin"/>
      </w:r>
      <w:r w:rsidR="00B32700" w:rsidRPr="00D35318">
        <w:rPr>
          <w:rFonts w:ascii="Times New Roman" w:hAnsi="Times New Roman"/>
          <w:sz w:val="28"/>
          <w:szCs w:val="28"/>
        </w:rPr>
        <w:instrText xml:space="preserve"> REF _Ref474134779 \r \h </w:instrText>
      </w:r>
      <w:r w:rsidR="00B32700" w:rsidRPr="00D35318">
        <w:rPr>
          <w:rFonts w:ascii="Times New Roman" w:hAnsi="Times New Roman"/>
          <w:sz w:val="28"/>
          <w:szCs w:val="28"/>
        </w:rPr>
      </w:r>
      <w:r w:rsidR="00B32700" w:rsidRPr="00D35318">
        <w:rPr>
          <w:rFonts w:ascii="Times New Roman" w:hAnsi="Times New Roman"/>
          <w:sz w:val="28"/>
          <w:szCs w:val="28"/>
        </w:rPr>
        <w:fldChar w:fldCharType="separate"/>
      </w:r>
      <w:r w:rsidR="00685A88">
        <w:rPr>
          <w:rFonts w:ascii="Times New Roman" w:hAnsi="Times New Roman"/>
          <w:sz w:val="28"/>
          <w:szCs w:val="28"/>
        </w:rPr>
        <w:t>2.5</w:t>
      </w:r>
      <w:r w:rsidR="00B32700" w:rsidRPr="00D35318">
        <w:rPr>
          <w:rFonts w:ascii="Times New Roman" w:hAnsi="Times New Roman"/>
          <w:sz w:val="28"/>
          <w:szCs w:val="28"/>
        </w:rPr>
        <w:fldChar w:fldCharType="end"/>
      </w:r>
      <w:r w:rsidR="00D43656" w:rsidRPr="00D35318">
        <w:rPr>
          <w:rFonts w:ascii="Times New Roman" w:hAnsi="Times New Roman"/>
          <w:sz w:val="28"/>
          <w:szCs w:val="28"/>
        </w:rPr>
        <w:t>. apakšpunktā minētajam kritērijam</w:t>
      </w:r>
      <w:r w:rsidR="00223D4A" w:rsidRPr="00D35318">
        <w:rPr>
          <w:rFonts w:ascii="Times New Roman" w:hAnsi="Times New Roman"/>
          <w:sz w:val="28"/>
          <w:szCs w:val="28"/>
        </w:rPr>
        <w:t>, vienlaikus ievērojot šajos noteikumos noteikto regulējumu par atmaksājamās palīdzības piemērošanu otrās kārtas projektiem</w:t>
      </w:r>
      <w:r w:rsidR="00D43656" w:rsidRPr="00D35318">
        <w:rPr>
          <w:rFonts w:ascii="Times New Roman" w:hAnsi="Times New Roman"/>
          <w:sz w:val="28"/>
          <w:szCs w:val="28"/>
        </w:rPr>
        <w:t>.</w:t>
      </w:r>
    </w:p>
    <w:p w14:paraId="751A9129" w14:textId="77777777" w:rsidR="003F7DAD" w:rsidRPr="00D35318" w:rsidRDefault="003F7DAD" w:rsidP="003945B9">
      <w:pPr>
        <w:pStyle w:val="tv213"/>
        <w:spacing w:before="0" w:beforeAutospacing="0" w:after="0" w:afterAutospacing="0" w:line="293" w:lineRule="atLeast"/>
        <w:ind w:firstLine="709"/>
        <w:jc w:val="both"/>
        <w:rPr>
          <w:sz w:val="28"/>
          <w:szCs w:val="28"/>
        </w:rPr>
      </w:pPr>
      <w:bookmarkStart w:id="142" w:name="p53"/>
      <w:bookmarkStart w:id="143" w:name="p-578311"/>
      <w:bookmarkEnd w:id="142"/>
      <w:bookmarkEnd w:id="143"/>
    </w:p>
    <w:p w14:paraId="51921573" w14:textId="1DAB0DA2" w:rsidR="00062039" w:rsidRPr="00D35318" w:rsidRDefault="00B24C4A" w:rsidP="007F2877">
      <w:pPr>
        <w:pStyle w:val="ListParagraph"/>
        <w:numPr>
          <w:ilvl w:val="0"/>
          <w:numId w:val="12"/>
        </w:numPr>
        <w:tabs>
          <w:tab w:val="left" w:pos="426"/>
          <w:tab w:val="left" w:pos="1134"/>
        </w:tabs>
        <w:spacing w:after="0" w:line="240" w:lineRule="auto"/>
        <w:ind w:left="0" w:firstLine="709"/>
        <w:contextualSpacing w:val="0"/>
        <w:jc w:val="both"/>
        <w:rPr>
          <w:rFonts w:ascii="Times New Roman" w:hAnsi="Times New Roman"/>
          <w:sz w:val="28"/>
          <w:szCs w:val="28"/>
        </w:rPr>
      </w:pPr>
      <w:bookmarkStart w:id="144" w:name="_Ref474174741"/>
      <w:r w:rsidRPr="00D35318">
        <w:rPr>
          <w:rFonts w:ascii="Times New Roman" w:hAnsi="Times New Roman"/>
          <w:sz w:val="28"/>
          <w:szCs w:val="28"/>
        </w:rPr>
        <w:t xml:space="preserve">Uz šo noteikumu </w:t>
      </w:r>
      <w:r w:rsidR="00ED24E5" w:rsidRPr="00D35318">
        <w:rPr>
          <w:rFonts w:ascii="Times New Roman" w:hAnsi="Times New Roman"/>
          <w:sz w:val="28"/>
          <w:szCs w:val="28"/>
        </w:rPr>
        <w:fldChar w:fldCharType="begin"/>
      </w:r>
      <w:r w:rsidR="00ED24E5" w:rsidRPr="00D35318">
        <w:rPr>
          <w:rFonts w:ascii="Times New Roman" w:hAnsi="Times New Roman"/>
          <w:sz w:val="28"/>
          <w:szCs w:val="28"/>
        </w:rPr>
        <w:instrText xml:space="preserve"> REF _Ref475113067 \r \h </w:instrText>
      </w:r>
      <w:r w:rsidR="00ED24E5" w:rsidRPr="00D35318">
        <w:rPr>
          <w:rFonts w:ascii="Times New Roman" w:hAnsi="Times New Roman"/>
          <w:sz w:val="28"/>
          <w:szCs w:val="28"/>
        </w:rPr>
      </w:r>
      <w:r w:rsidR="00ED24E5" w:rsidRPr="00D35318">
        <w:rPr>
          <w:rFonts w:ascii="Times New Roman" w:hAnsi="Times New Roman"/>
          <w:sz w:val="28"/>
          <w:szCs w:val="28"/>
        </w:rPr>
        <w:fldChar w:fldCharType="separate"/>
      </w:r>
      <w:r w:rsidR="00685A88">
        <w:rPr>
          <w:rFonts w:ascii="Times New Roman" w:hAnsi="Times New Roman"/>
          <w:sz w:val="28"/>
          <w:szCs w:val="28"/>
        </w:rPr>
        <w:t>22.3</w:t>
      </w:r>
      <w:r w:rsidR="00ED24E5" w:rsidRPr="00D35318">
        <w:rPr>
          <w:rFonts w:ascii="Times New Roman" w:hAnsi="Times New Roman"/>
          <w:sz w:val="28"/>
          <w:szCs w:val="28"/>
        </w:rPr>
        <w:fldChar w:fldCharType="end"/>
      </w:r>
      <w:r w:rsidR="00ED24E5" w:rsidRPr="00D35318">
        <w:rPr>
          <w:rFonts w:ascii="Times New Roman" w:hAnsi="Times New Roman"/>
          <w:sz w:val="28"/>
          <w:szCs w:val="28"/>
        </w:rPr>
        <w:t xml:space="preserve">. </w:t>
      </w:r>
      <w:r w:rsidRPr="00D35318">
        <w:rPr>
          <w:rFonts w:ascii="Times New Roman" w:hAnsi="Times New Roman"/>
          <w:sz w:val="28"/>
          <w:szCs w:val="28"/>
        </w:rPr>
        <w:t xml:space="preserve">apakšpunktā noteikto </w:t>
      </w:r>
      <w:r w:rsidR="008929C0" w:rsidRPr="00D35318">
        <w:rPr>
          <w:rFonts w:ascii="Times New Roman" w:hAnsi="Times New Roman"/>
          <w:sz w:val="28"/>
          <w:szCs w:val="28"/>
        </w:rPr>
        <w:t>atbalstu par programmā “</w:t>
      </w:r>
      <w:r w:rsidR="00A85922" w:rsidRPr="00D35318">
        <w:rPr>
          <w:rFonts w:ascii="Times New Roman" w:hAnsi="Times New Roman"/>
          <w:sz w:val="28"/>
          <w:szCs w:val="28"/>
        </w:rPr>
        <w:t>A</w:t>
      </w:r>
      <w:r w:rsidR="008929C0" w:rsidRPr="00D35318">
        <w:rPr>
          <w:rFonts w:ascii="Times New Roman" w:hAnsi="Times New Roman"/>
          <w:sz w:val="28"/>
          <w:szCs w:val="28"/>
        </w:rPr>
        <w:t>pvārs</w:t>
      </w:r>
      <w:r w:rsidR="00A85922" w:rsidRPr="00D35318">
        <w:rPr>
          <w:rFonts w:ascii="Times New Roman" w:hAnsi="Times New Roman"/>
          <w:sz w:val="28"/>
          <w:szCs w:val="28"/>
        </w:rPr>
        <w:t>n</w:t>
      </w:r>
      <w:r w:rsidR="008929C0" w:rsidRPr="00D35318">
        <w:rPr>
          <w:rFonts w:ascii="Times New Roman" w:hAnsi="Times New Roman"/>
          <w:sz w:val="28"/>
          <w:szCs w:val="28"/>
        </w:rPr>
        <w:t>is 2020”</w:t>
      </w:r>
      <w:r w:rsidR="00A85922" w:rsidRPr="00D35318">
        <w:rPr>
          <w:rFonts w:ascii="Times New Roman" w:hAnsi="Times New Roman"/>
          <w:sz w:val="28"/>
          <w:szCs w:val="28"/>
        </w:rPr>
        <w:t xml:space="preserve"> iesniegta un virs kvalitātes sliekšņa novērtēta projekta izstrādi </w:t>
      </w:r>
      <w:r w:rsidR="00890C6D" w:rsidRPr="00D35318">
        <w:rPr>
          <w:rFonts w:ascii="Times New Roman" w:hAnsi="Times New Roman"/>
          <w:sz w:val="28"/>
          <w:szCs w:val="28"/>
        </w:rPr>
        <w:t>šo noteikumu</w:t>
      </w:r>
      <w:r w:rsidR="009D08E8" w:rsidRPr="00D35318">
        <w:rPr>
          <w:rFonts w:ascii="Times New Roman" w:hAnsi="Times New Roman"/>
          <w:sz w:val="28"/>
          <w:szCs w:val="28"/>
        </w:rPr>
        <w:t xml:space="preserve"> </w:t>
      </w:r>
      <w:r w:rsidR="009D08E8" w:rsidRPr="00D35318">
        <w:rPr>
          <w:rFonts w:ascii="Times New Roman" w:hAnsi="Times New Roman"/>
          <w:sz w:val="28"/>
          <w:szCs w:val="28"/>
        </w:rPr>
        <w:fldChar w:fldCharType="begin"/>
      </w:r>
      <w:r w:rsidR="009D08E8" w:rsidRPr="00D35318">
        <w:rPr>
          <w:rFonts w:ascii="Times New Roman" w:hAnsi="Times New Roman"/>
          <w:sz w:val="28"/>
          <w:szCs w:val="28"/>
        </w:rPr>
        <w:instrText xml:space="preserve"> REF _Ref474341719 \r \h </w:instrText>
      </w:r>
      <w:r w:rsidR="009D08E8" w:rsidRPr="00D35318">
        <w:rPr>
          <w:rFonts w:ascii="Times New Roman" w:hAnsi="Times New Roman"/>
          <w:sz w:val="28"/>
          <w:szCs w:val="28"/>
        </w:rPr>
      </w:r>
      <w:r w:rsidR="009D08E8" w:rsidRPr="00D35318">
        <w:rPr>
          <w:rFonts w:ascii="Times New Roman" w:hAnsi="Times New Roman"/>
          <w:sz w:val="28"/>
          <w:szCs w:val="28"/>
        </w:rPr>
        <w:fldChar w:fldCharType="separate"/>
      </w:r>
      <w:r w:rsidR="00685A88">
        <w:rPr>
          <w:rFonts w:ascii="Times New Roman" w:hAnsi="Times New Roman"/>
          <w:sz w:val="28"/>
          <w:szCs w:val="28"/>
        </w:rPr>
        <w:t>28</w:t>
      </w:r>
      <w:r w:rsidR="009D08E8" w:rsidRPr="00D35318">
        <w:rPr>
          <w:rFonts w:ascii="Times New Roman" w:hAnsi="Times New Roman"/>
          <w:sz w:val="28"/>
          <w:szCs w:val="28"/>
        </w:rPr>
        <w:fldChar w:fldCharType="end"/>
      </w:r>
      <w:r w:rsidR="00890C6D" w:rsidRPr="00D35318">
        <w:rPr>
          <w:rFonts w:ascii="Times New Roman" w:hAnsi="Times New Roman"/>
          <w:sz w:val="28"/>
          <w:szCs w:val="28"/>
        </w:rPr>
        <w:t xml:space="preserve">. punktā noteiktais projekta iesniedzējs un tā sadarbības partneris (ja attiecināms) </w:t>
      </w:r>
      <w:r w:rsidR="00A85922" w:rsidRPr="00D35318">
        <w:rPr>
          <w:rFonts w:ascii="Times New Roman" w:hAnsi="Times New Roman"/>
          <w:sz w:val="28"/>
          <w:szCs w:val="28"/>
        </w:rPr>
        <w:t>ne</w:t>
      </w:r>
      <w:r w:rsidRPr="00D35318">
        <w:rPr>
          <w:rFonts w:ascii="Times New Roman" w:hAnsi="Times New Roman"/>
          <w:sz w:val="28"/>
          <w:szCs w:val="28"/>
        </w:rPr>
        <w:t>var pretendēt</w:t>
      </w:r>
      <w:r w:rsidR="008929C0" w:rsidRPr="00D35318">
        <w:rPr>
          <w:rFonts w:ascii="Times New Roman" w:hAnsi="Times New Roman"/>
          <w:sz w:val="28"/>
          <w:szCs w:val="28"/>
        </w:rPr>
        <w:t>, j</w:t>
      </w:r>
      <w:r w:rsidR="00506348" w:rsidRPr="00D35318">
        <w:rPr>
          <w:rFonts w:ascii="Times New Roman" w:hAnsi="Times New Roman"/>
          <w:sz w:val="28"/>
          <w:szCs w:val="28"/>
        </w:rPr>
        <w:t xml:space="preserve">a </w:t>
      </w:r>
      <w:r w:rsidR="00A85922" w:rsidRPr="00D35318">
        <w:rPr>
          <w:rFonts w:ascii="Times New Roman" w:hAnsi="Times New Roman"/>
          <w:sz w:val="28"/>
          <w:szCs w:val="28"/>
        </w:rPr>
        <w:t xml:space="preserve">šī projekta izstrādes izmaksas ir segtas no </w:t>
      </w:r>
      <w:r w:rsidR="00506348" w:rsidRPr="00D35318">
        <w:rPr>
          <w:rFonts w:ascii="Times New Roman" w:hAnsi="Times New Roman"/>
          <w:sz w:val="28"/>
          <w:szCs w:val="28"/>
        </w:rPr>
        <w:t>otrās kārtas</w:t>
      </w:r>
      <w:r w:rsidR="00A85922" w:rsidRPr="00D35318">
        <w:rPr>
          <w:rFonts w:ascii="Times New Roman" w:hAnsi="Times New Roman"/>
          <w:sz w:val="28"/>
          <w:szCs w:val="28"/>
        </w:rPr>
        <w:t xml:space="preserve"> finansējuma, </w:t>
      </w:r>
      <w:r w:rsidR="00890C6D" w:rsidRPr="00D35318">
        <w:rPr>
          <w:rFonts w:ascii="Times New Roman" w:hAnsi="Times New Roman"/>
          <w:sz w:val="28"/>
          <w:szCs w:val="28"/>
        </w:rPr>
        <w:t>izņemot gadījumā,</w:t>
      </w:r>
      <w:r w:rsidR="00506348" w:rsidRPr="00D35318">
        <w:rPr>
          <w:rFonts w:ascii="Times New Roman" w:hAnsi="Times New Roman"/>
          <w:sz w:val="28"/>
          <w:szCs w:val="28"/>
        </w:rPr>
        <w:t xml:space="preserve"> ja </w:t>
      </w:r>
      <w:r w:rsidR="00890C6D" w:rsidRPr="00D35318">
        <w:rPr>
          <w:rFonts w:ascii="Times New Roman" w:hAnsi="Times New Roman"/>
          <w:sz w:val="28"/>
          <w:szCs w:val="28"/>
        </w:rPr>
        <w:t>projekta iesniedzējs un tā sadarbības partneris (ja attiecināms) pretendē uz atbalsta palielinājumu, kas piešķirams, ja projektā piedalās dalībnieks no Lietuvas vai Igaunijas, vai Lietuvas un Igaunijas.</w:t>
      </w:r>
      <w:bookmarkEnd w:id="144"/>
    </w:p>
    <w:p w14:paraId="68EE7E1F" w14:textId="77777777" w:rsidR="00F7490F" w:rsidRPr="00D35318" w:rsidRDefault="00F7490F" w:rsidP="00F7490F">
      <w:pPr>
        <w:tabs>
          <w:tab w:val="left" w:pos="426"/>
          <w:tab w:val="left" w:pos="1134"/>
        </w:tabs>
        <w:spacing w:after="0" w:line="240" w:lineRule="auto"/>
        <w:jc w:val="both"/>
        <w:rPr>
          <w:rFonts w:ascii="Times New Roman" w:hAnsi="Times New Roman"/>
          <w:sz w:val="28"/>
          <w:szCs w:val="28"/>
        </w:rPr>
      </w:pPr>
    </w:p>
    <w:p w14:paraId="4F3936A1" w14:textId="5104FB92" w:rsidR="00AF2776" w:rsidRPr="00D35318" w:rsidRDefault="00F7490F" w:rsidP="007F2877">
      <w:pPr>
        <w:pStyle w:val="ListParagraph"/>
        <w:numPr>
          <w:ilvl w:val="0"/>
          <w:numId w:val="12"/>
        </w:numPr>
        <w:tabs>
          <w:tab w:val="left" w:pos="426"/>
          <w:tab w:val="left" w:pos="1134"/>
        </w:tabs>
        <w:spacing w:after="0" w:line="240" w:lineRule="auto"/>
        <w:ind w:left="0" w:firstLine="709"/>
        <w:contextualSpacing w:val="0"/>
        <w:jc w:val="both"/>
        <w:rPr>
          <w:rFonts w:ascii="Times New Roman" w:hAnsi="Times New Roman"/>
          <w:sz w:val="28"/>
          <w:szCs w:val="28"/>
        </w:rPr>
      </w:pPr>
      <w:r w:rsidRPr="00D35318">
        <w:rPr>
          <w:rFonts w:ascii="Times New Roman" w:hAnsi="Times New Roman"/>
          <w:sz w:val="28"/>
          <w:szCs w:val="28"/>
        </w:rPr>
        <w:t xml:space="preserve">Lai </w:t>
      </w:r>
      <w:r w:rsidR="00AF2776" w:rsidRPr="00D35318">
        <w:rPr>
          <w:rFonts w:ascii="Times New Roman" w:hAnsi="Times New Roman"/>
          <w:sz w:val="28"/>
          <w:szCs w:val="28"/>
        </w:rPr>
        <w:t>nodrošinātu</w:t>
      </w:r>
      <w:r w:rsidRPr="00D35318">
        <w:rPr>
          <w:rFonts w:ascii="Times New Roman" w:hAnsi="Times New Roman"/>
          <w:sz w:val="28"/>
          <w:szCs w:val="28"/>
        </w:rPr>
        <w:t xml:space="preserve"> </w:t>
      </w:r>
      <w:r w:rsidR="005017DE" w:rsidRPr="00D35318">
        <w:rPr>
          <w:rFonts w:ascii="Times New Roman" w:hAnsi="Times New Roman"/>
          <w:sz w:val="28"/>
          <w:szCs w:val="28"/>
        </w:rPr>
        <w:t xml:space="preserve">dubultfinansējuma </w:t>
      </w:r>
      <w:r w:rsidRPr="00D35318">
        <w:rPr>
          <w:rFonts w:ascii="Times New Roman" w:hAnsi="Times New Roman"/>
          <w:sz w:val="28"/>
          <w:szCs w:val="28"/>
        </w:rPr>
        <w:t xml:space="preserve">kontroli, pasākuma ietvaros sadarbības iestāde un Valsts izglītības attīstības aģentūra </w:t>
      </w:r>
      <w:r w:rsidR="00AF2776" w:rsidRPr="00D35318">
        <w:rPr>
          <w:rFonts w:ascii="Times New Roman" w:hAnsi="Times New Roman"/>
          <w:sz w:val="28"/>
          <w:szCs w:val="28"/>
        </w:rPr>
        <w:t>īsteno abpusēju sadarbību, nodrošinot nep</w:t>
      </w:r>
      <w:r w:rsidR="0057063E" w:rsidRPr="00D35318">
        <w:rPr>
          <w:rFonts w:ascii="Times New Roman" w:hAnsi="Times New Roman"/>
          <w:sz w:val="28"/>
          <w:szCs w:val="28"/>
        </w:rPr>
        <w:t>ieciešamās informācijas apmaiņu.</w:t>
      </w:r>
    </w:p>
    <w:p w14:paraId="159D429D" w14:textId="77777777" w:rsidR="00BA41F9" w:rsidRPr="00D35318" w:rsidRDefault="00BA41F9" w:rsidP="00FF6958">
      <w:pPr>
        <w:tabs>
          <w:tab w:val="left" w:pos="426"/>
          <w:tab w:val="left" w:pos="1134"/>
        </w:tabs>
        <w:spacing w:after="0" w:line="240" w:lineRule="auto"/>
        <w:jc w:val="both"/>
        <w:rPr>
          <w:rFonts w:ascii="Times New Roman" w:hAnsi="Times New Roman"/>
          <w:sz w:val="28"/>
          <w:szCs w:val="28"/>
        </w:rPr>
      </w:pPr>
    </w:p>
    <w:p w14:paraId="162DF268" w14:textId="4505A435" w:rsidR="00A86DAE" w:rsidRPr="00D35318" w:rsidRDefault="00A86DAE" w:rsidP="007F2877">
      <w:pPr>
        <w:pStyle w:val="ListParagraph"/>
        <w:numPr>
          <w:ilvl w:val="0"/>
          <w:numId w:val="12"/>
        </w:numPr>
        <w:tabs>
          <w:tab w:val="left" w:pos="426"/>
          <w:tab w:val="left" w:pos="1134"/>
        </w:tabs>
        <w:spacing w:after="0" w:line="240" w:lineRule="auto"/>
        <w:ind w:left="0" w:firstLine="709"/>
        <w:contextualSpacing w:val="0"/>
        <w:jc w:val="both"/>
        <w:rPr>
          <w:sz w:val="28"/>
          <w:szCs w:val="28"/>
        </w:rPr>
      </w:pPr>
      <w:r w:rsidRPr="00D35318">
        <w:rPr>
          <w:rFonts w:ascii="Times New Roman" w:hAnsi="Times New Roman"/>
          <w:sz w:val="28"/>
          <w:szCs w:val="28"/>
        </w:rPr>
        <w:t xml:space="preserve">Finansējumu šī pasākuma otrās un trešās kārtas ietvaros sniedz saskaņā ar Komisijas regulu </w:t>
      </w:r>
      <w:r w:rsidR="0016583A" w:rsidRPr="00D35318">
        <w:rPr>
          <w:rFonts w:ascii="Times New Roman" w:hAnsi="Times New Roman"/>
          <w:color w:val="0000FF"/>
          <w:sz w:val="28"/>
          <w:szCs w:val="28"/>
        </w:rPr>
        <w:t>Nr. </w:t>
      </w:r>
      <w:hyperlink r:id="rId34" w:tgtFrame="_blank" w:history="1">
        <w:r w:rsidR="0016583A" w:rsidRPr="00D35318">
          <w:rPr>
            <w:rFonts w:ascii="Times New Roman" w:hAnsi="Times New Roman"/>
            <w:color w:val="0000FF"/>
            <w:sz w:val="28"/>
            <w:szCs w:val="28"/>
            <w:u w:val="single"/>
          </w:rPr>
          <w:t>651/2014</w:t>
        </w:r>
      </w:hyperlink>
      <w:r w:rsidRPr="00D35318">
        <w:rPr>
          <w:rFonts w:ascii="Times New Roman" w:hAnsi="Times New Roman"/>
          <w:sz w:val="28"/>
          <w:szCs w:val="28"/>
        </w:rPr>
        <w:t>.</w:t>
      </w:r>
    </w:p>
    <w:p w14:paraId="6C3120AC" w14:textId="77777777" w:rsidR="000F30CC" w:rsidRPr="00D35318" w:rsidRDefault="000F30CC" w:rsidP="003945B9">
      <w:pPr>
        <w:pStyle w:val="ListParagraph"/>
        <w:tabs>
          <w:tab w:val="left" w:pos="426"/>
          <w:tab w:val="left" w:pos="1134"/>
        </w:tabs>
        <w:spacing w:after="0" w:line="240" w:lineRule="auto"/>
        <w:ind w:left="0" w:firstLine="709"/>
        <w:contextualSpacing w:val="0"/>
        <w:jc w:val="both"/>
        <w:rPr>
          <w:sz w:val="28"/>
          <w:szCs w:val="28"/>
        </w:rPr>
      </w:pPr>
    </w:p>
    <w:p w14:paraId="392CECC3" w14:textId="452FA704" w:rsidR="00A86DAE" w:rsidRPr="00D35318" w:rsidRDefault="00A86DAE" w:rsidP="007F2877">
      <w:pPr>
        <w:pStyle w:val="ListParagraph"/>
        <w:numPr>
          <w:ilvl w:val="0"/>
          <w:numId w:val="12"/>
        </w:numPr>
        <w:tabs>
          <w:tab w:val="left" w:pos="426"/>
          <w:tab w:val="left" w:pos="1134"/>
        </w:tabs>
        <w:spacing w:after="0" w:line="240" w:lineRule="auto"/>
        <w:ind w:left="0" w:firstLine="709"/>
        <w:contextualSpacing w:val="0"/>
        <w:jc w:val="both"/>
        <w:rPr>
          <w:rFonts w:ascii="Times New Roman" w:hAnsi="Times New Roman"/>
          <w:sz w:val="28"/>
          <w:szCs w:val="28"/>
        </w:rPr>
      </w:pPr>
      <w:bookmarkStart w:id="145" w:name="p73"/>
      <w:bookmarkStart w:id="146" w:name="p-578113"/>
      <w:bookmarkStart w:id="147" w:name="p74"/>
      <w:bookmarkStart w:id="148" w:name="p-578114"/>
      <w:bookmarkStart w:id="149" w:name="p75"/>
      <w:bookmarkStart w:id="150" w:name="p-578115"/>
      <w:bookmarkStart w:id="151" w:name="p76"/>
      <w:bookmarkStart w:id="152" w:name="p-578116"/>
      <w:bookmarkStart w:id="153" w:name="p77"/>
      <w:bookmarkStart w:id="154" w:name="p-578117"/>
      <w:bookmarkStart w:id="155" w:name="p78"/>
      <w:bookmarkStart w:id="156" w:name="p-578118"/>
      <w:bookmarkStart w:id="157" w:name="p79"/>
      <w:bookmarkStart w:id="158" w:name="p-578120"/>
      <w:bookmarkStart w:id="159" w:name="p80"/>
      <w:bookmarkStart w:id="160" w:name="p-578122"/>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D35318">
        <w:rPr>
          <w:rFonts w:ascii="Times New Roman" w:hAnsi="Times New Roman"/>
          <w:sz w:val="28"/>
          <w:szCs w:val="28"/>
        </w:rPr>
        <w:t>Pasākuma ietvaros sniegto atbalstu (tai skaitā </w:t>
      </w:r>
      <w:proofErr w:type="spellStart"/>
      <w:r w:rsidRPr="00D35318">
        <w:rPr>
          <w:rFonts w:ascii="Times New Roman" w:hAnsi="Times New Roman"/>
          <w:i/>
          <w:sz w:val="28"/>
          <w:szCs w:val="28"/>
        </w:rPr>
        <w:t>de</w:t>
      </w:r>
      <w:proofErr w:type="spellEnd"/>
      <w:r w:rsidRPr="00D35318">
        <w:rPr>
          <w:rFonts w:ascii="Times New Roman" w:hAnsi="Times New Roman"/>
          <w:i/>
          <w:sz w:val="28"/>
          <w:szCs w:val="28"/>
        </w:rPr>
        <w:t xml:space="preserve"> </w:t>
      </w:r>
      <w:proofErr w:type="spellStart"/>
      <w:r w:rsidRPr="00D35318">
        <w:rPr>
          <w:rFonts w:ascii="Times New Roman" w:hAnsi="Times New Roman"/>
          <w:i/>
          <w:sz w:val="28"/>
          <w:szCs w:val="28"/>
        </w:rPr>
        <w:t>minimis</w:t>
      </w:r>
      <w:proofErr w:type="spellEnd"/>
      <w:r w:rsidRPr="00D35318">
        <w:rPr>
          <w:rFonts w:ascii="Times New Roman" w:hAnsi="Times New Roman"/>
          <w:sz w:val="28"/>
          <w:szCs w:val="28"/>
        </w:rPr>
        <w:t> atbalstu) nevar apvienot ar atbalstu vienām un tām pašām attiecināmajām izmaksām, kas sniegts citā valsts atbalsta programmā un projektā (tai skaitā nevar apvienot ar citā valsts atbalsta programmā vai projektā sniegto </w:t>
      </w:r>
      <w:proofErr w:type="spellStart"/>
      <w:r w:rsidRPr="00D35318">
        <w:rPr>
          <w:rFonts w:ascii="Times New Roman" w:hAnsi="Times New Roman"/>
          <w:i/>
          <w:sz w:val="28"/>
          <w:szCs w:val="28"/>
        </w:rPr>
        <w:t>de</w:t>
      </w:r>
      <w:proofErr w:type="spellEnd"/>
      <w:r w:rsidRPr="00D35318">
        <w:rPr>
          <w:rFonts w:ascii="Times New Roman" w:hAnsi="Times New Roman"/>
          <w:i/>
          <w:sz w:val="28"/>
          <w:szCs w:val="28"/>
        </w:rPr>
        <w:t xml:space="preserve"> </w:t>
      </w:r>
      <w:proofErr w:type="spellStart"/>
      <w:r w:rsidRPr="00D35318">
        <w:rPr>
          <w:rFonts w:ascii="Times New Roman" w:hAnsi="Times New Roman"/>
          <w:i/>
          <w:sz w:val="28"/>
          <w:szCs w:val="28"/>
        </w:rPr>
        <w:t>minimis</w:t>
      </w:r>
      <w:proofErr w:type="spellEnd"/>
      <w:r w:rsidRPr="00D35318">
        <w:rPr>
          <w:rFonts w:ascii="Times New Roman" w:hAnsi="Times New Roman"/>
          <w:sz w:val="28"/>
          <w:szCs w:val="28"/>
        </w:rPr>
        <w:t> atbalstu).</w:t>
      </w:r>
    </w:p>
    <w:p w14:paraId="56FEE5AB" w14:textId="77777777" w:rsidR="00B61307" w:rsidRPr="00D35318" w:rsidRDefault="00B61307" w:rsidP="003945B9">
      <w:pPr>
        <w:pStyle w:val="ListParagraph"/>
        <w:tabs>
          <w:tab w:val="left" w:pos="426"/>
          <w:tab w:val="left" w:pos="1134"/>
        </w:tabs>
        <w:spacing w:after="0" w:line="240" w:lineRule="auto"/>
        <w:ind w:left="0" w:firstLine="709"/>
        <w:contextualSpacing w:val="0"/>
        <w:jc w:val="both"/>
        <w:rPr>
          <w:rFonts w:ascii="Times New Roman" w:hAnsi="Times New Roman"/>
          <w:sz w:val="28"/>
          <w:szCs w:val="28"/>
        </w:rPr>
      </w:pPr>
    </w:p>
    <w:p w14:paraId="3BFC083B" w14:textId="282CF535" w:rsidR="00A86DAE" w:rsidRPr="00D35318" w:rsidRDefault="00A86DAE" w:rsidP="007F2877">
      <w:pPr>
        <w:pStyle w:val="ListParagraph"/>
        <w:numPr>
          <w:ilvl w:val="0"/>
          <w:numId w:val="12"/>
        </w:numPr>
        <w:tabs>
          <w:tab w:val="left" w:pos="426"/>
          <w:tab w:val="left" w:pos="1134"/>
        </w:tabs>
        <w:spacing w:after="0" w:line="240" w:lineRule="auto"/>
        <w:ind w:left="0" w:firstLine="709"/>
        <w:contextualSpacing w:val="0"/>
        <w:jc w:val="both"/>
        <w:rPr>
          <w:rFonts w:ascii="Times New Roman" w:hAnsi="Times New Roman"/>
          <w:sz w:val="28"/>
          <w:szCs w:val="28"/>
        </w:rPr>
      </w:pPr>
      <w:bookmarkStart w:id="161" w:name="p83"/>
      <w:bookmarkStart w:id="162" w:name="p-578126"/>
      <w:bookmarkStart w:id="163" w:name="p87"/>
      <w:bookmarkStart w:id="164" w:name="p-578132"/>
      <w:bookmarkStart w:id="165" w:name="p88"/>
      <w:bookmarkStart w:id="166" w:name="p-578133"/>
      <w:bookmarkEnd w:id="161"/>
      <w:bookmarkEnd w:id="162"/>
      <w:bookmarkEnd w:id="163"/>
      <w:bookmarkEnd w:id="164"/>
      <w:bookmarkEnd w:id="165"/>
      <w:bookmarkEnd w:id="166"/>
      <w:r w:rsidRPr="00D35318">
        <w:rPr>
          <w:rFonts w:ascii="Times New Roman" w:hAnsi="Times New Roman"/>
          <w:sz w:val="28"/>
          <w:szCs w:val="28"/>
        </w:rPr>
        <w:t xml:space="preserve">Sadarbības iestāde nodrošina Komisijas regulas </w:t>
      </w:r>
      <w:r w:rsidR="0016583A" w:rsidRPr="00D35318">
        <w:rPr>
          <w:rFonts w:ascii="Times New Roman" w:hAnsi="Times New Roman"/>
          <w:color w:val="0000FF"/>
          <w:sz w:val="28"/>
          <w:szCs w:val="28"/>
        </w:rPr>
        <w:t>Nr. </w:t>
      </w:r>
      <w:hyperlink r:id="rId35" w:tgtFrame="_blank" w:history="1">
        <w:r w:rsidR="0016583A" w:rsidRPr="00D35318">
          <w:rPr>
            <w:rFonts w:ascii="Times New Roman" w:hAnsi="Times New Roman"/>
            <w:color w:val="0000FF"/>
            <w:sz w:val="28"/>
            <w:szCs w:val="28"/>
            <w:u w:val="single"/>
          </w:rPr>
          <w:t>651/2014</w:t>
        </w:r>
      </w:hyperlink>
      <w:r w:rsidR="00D35318">
        <w:rPr>
          <w:rFonts w:ascii="Times New Roman" w:hAnsi="Times New Roman"/>
          <w:sz w:val="28"/>
          <w:szCs w:val="28"/>
        </w:rPr>
        <w:t> 9. panta 1. </w:t>
      </w:r>
      <w:r w:rsidRPr="00D35318">
        <w:rPr>
          <w:rFonts w:ascii="Times New Roman" w:hAnsi="Times New Roman"/>
          <w:sz w:val="28"/>
          <w:szCs w:val="28"/>
        </w:rPr>
        <w:t>un 4. punktā noteiktos publicitātes pasākumus.</w:t>
      </w:r>
    </w:p>
    <w:p w14:paraId="394DCDE4" w14:textId="4877DC41" w:rsidR="00B61307" w:rsidRPr="00D35318" w:rsidRDefault="004D2AF4" w:rsidP="004D2AF4">
      <w:pPr>
        <w:pStyle w:val="ListParagraph"/>
        <w:tabs>
          <w:tab w:val="left" w:pos="2595"/>
        </w:tabs>
        <w:ind w:left="0" w:firstLine="709"/>
        <w:rPr>
          <w:rFonts w:ascii="Times New Roman" w:hAnsi="Times New Roman"/>
          <w:sz w:val="28"/>
          <w:szCs w:val="28"/>
        </w:rPr>
      </w:pPr>
      <w:r w:rsidRPr="00D35318">
        <w:rPr>
          <w:rFonts w:ascii="Times New Roman" w:hAnsi="Times New Roman"/>
          <w:sz w:val="28"/>
          <w:szCs w:val="28"/>
        </w:rPr>
        <w:tab/>
      </w:r>
    </w:p>
    <w:p w14:paraId="4ED4A436" w14:textId="75041238" w:rsidR="00A86DAE" w:rsidRPr="00D35318" w:rsidRDefault="00A86DAE" w:rsidP="007F2877">
      <w:pPr>
        <w:pStyle w:val="ListParagraph"/>
        <w:numPr>
          <w:ilvl w:val="0"/>
          <w:numId w:val="12"/>
        </w:numPr>
        <w:tabs>
          <w:tab w:val="left" w:pos="426"/>
          <w:tab w:val="left" w:pos="1134"/>
        </w:tabs>
        <w:spacing w:after="0" w:line="240" w:lineRule="auto"/>
        <w:ind w:left="0" w:firstLine="709"/>
        <w:contextualSpacing w:val="0"/>
        <w:jc w:val="both"/>
        <w:rPr>
          <w:rFonts w:ascii="Times New Roman" w:hAnsi="Times New Roman"/>
          <w:sz w:val="28"/>
          <w:szCs w:val="28"/>
        </w:rPr>
      </w:pPr>
      <w:bookmarkStart w:id="167" w:name="p89"/>
      <w:bookmarkStart w:id="168" w:name="p-578134"/>
      <w:bookmarkEnd w:id="167"/>
      <w:bookmarkEnd w:id="168"/>
      <w:r w:rsidRPr="00D35318">
        <w:rPr>
          <w:rFonts w:ascii="Times New Roman" w:hAnsi="Times New Roman"/>
          <w:sz w:val="28"/>
          <w:szCs w:val="28"/>
        </w:rPr>
        <w:t xml:space="preserve">Sadarbības iestāde nodrošina Komisijas regulas </w:t>
      </w:r>
      <w:r w:rsidR="0016583A" w:rsidRPr="00D35318">
        <w:rPr>
          <w:rFonts w:ascii="Times New Roman" w:hAnsi="Times New Roman"/>
          <w:color w:val="0000FF"/>
          <w:sz w:val="28"/>
          <w:szCs w:val="28"/>
        </w:rPr>
        <w:t>Nr. </w:t>
      </w:r>
      <w:hyperlink r:id="rId36" w:tgtFrame="_blank" w:history="1">
        <w:r w:rsidR="0016583A" w:rsidRPr="00D35318">
          <w:rPr>
            <w:rFonts w:ascii="Times New Roman" w:hAnsi="Times New Roman"/>
            <w:color w:val="0000FF"/>
            <w:sz w:val="28"/>
            <w:szCs w:val="28"/>
            <w:u w:val="single"/>
          </w:rPr>
          <w:t>651/2014</w:t>
        </w:r>
      </w:hyperlink>
      <w:r w:rsidRPr="00D35318">
        <w:rPr>
          <w:rFonts w:ascii="Times New Roman" w:hAnsi="Times New Roman"/>
          <w:sz w:val="28"/>
          <w:szCs w:val="28"/>
        </w:rPr>
        <w:t> 12. pantā noteiktos uzraudzības nosacījumus.</w:t>
      </w:r>
    </w:p>
    <w:p w14:paraId="500FAC76" w14:textId="77777777" w:rsidR="00B61307" w:rsidRPr="00D35318" w:rsidRDefault="00B61307" w:rsidP="003945B9">
      <w:pPr>
        <w:pStyle w:val="ListParagraph"/>
        <w:ind w:left="0" w:firstLine="709"/>
        <w:rPr>
          <w:rFonts w:ascii="Times New Roman" w:hAnsi="Times New Roman"/>
          <w:sz w:val="28"/>
          <w:szCs w:val="28"/>
        </w:rPr>
      </w:pPr>
    </w:p>
    <w:p w14:paraId="7C9123FD" w14:textId="6BD6FE3A" w:rsidR="00B61307" w:rsidRPr="00D35318" w:rsidRDefault="00A86DAE" w:rsidP="007F2877">
      <w:pPr>
        <w:pStyle w:val="ListParagraph"/>
        <w:numPr>
          <w:ilvl w:val="0"/>
          <w:numId w:val="12"/>
        </w:numPr>
        <w:tabs>
          <w:tab w:val="left" w:pos="426"/>
          <w:tab w:val="left" w:pos="1134"/>
        </w:tabs>
        <w:spacing w:after="0" w:line="240" w:lineRule="auto"/>
        <w:ind w:left="0" w:firstLine="709"/>
        <w:contextualSpacing w:val="0"/>
        <w:jc w:val="both"/>
        <w:rPr>
          <w:rFonts w:ascii="Times New Roman" w:hAnsi="Times New Roman"/>
          <w:sz w:val="28"/>
          <w:szCs w:val="28"/>
        </w:rPr>
      </w:pPr>
      <w:bookmarkStart w:id="169" w:name="p90"/>
      <w:bookmarkStart w:id="170" w:name="p-578135"/>
      <w:bookmarkStart w:id="171" w:name="p91"/>
      <w:bookmarkStart w:id="172" w:name="p-578137"/>
      <w:bookmarkEnd w:id="169"/>
      <w:bookmarkEnd w:id="170"/>
      <w:bookmarkEnd w:id="171"/>
      <w:bookmarkEnd w:id="172"/>
      <w:r w:rsidRPr="00D35318">
        <w:rPr>
          <w:rFonts w:ascii="Times New Roman" w:hAnsi="Times New Roman"/>
          <w:sz w:val="28"/>
          <w:szCs w:val="28"/>
        </w:rPr>
        <w:t xml:space="preserve">Lēmumi par atbalsta piešķiršanu saskaņā ar Komisijas regulu </w:t>
      </w:r>
      <w:r w:rsidR="0016583A" w:rsidRPr="00D35318">
        <w:rPr>
          <w:rFonts w:ascii="Times New Roman" w:hAnsi="Times New Roman"/>
          <w:color w:val="0000FF"/>
          <w:sz w:val="28"/>
          <w:szCs w:val="28"/>
        </w:rPr>
        <w:t>Nr. </w:t>
      </w:r>
      <w:hyperlink r:id="rId37" w:tgtFrame="_blank" w:history="1">
        <w:r w:rsidR="0016583A" w:rsidRPr="00D35318">
          <w:rPr>
            <w:rFonts w:ascii="Times New Roman" w:hAnsi="Times New Roman"/>
            <w:color w:val="0000FF"/>
            <w:sz w:val="28"/>
            <w:szCs w:val="28"/>
            <w:u w:val="single"/>
          </w:rPr>
          <w:t>651/2014</w:t>
        </w:r>
      </w:hyperlink>
      <w:r w:rsidR="00C94DBC" w:rsidRPr="00D35318">
        <w:rPr>
          <w:rFonts w:ascii="Times New Roman" w:hAnsi="Times New Roman"/>
          <w:sz w:val="28"/>
          <w:szCs w:val="28"/>
        </w:rPr>
        <w:t xml:space="preserve"> vai </w:t>
      </w:r>
      <w:r w:rsidR="00B034FC" w:rsidRPr="00D35318">
        <w:rPr>
          <w:rFonts w:ascii="Times New Roman" w:hAnsi="Times New Roman"/>
          <w:sz w:val="28"/>
          <w:szCs w:val="28"/>
        </w:rPr>
        <w:t xml:space="preserve">Eiropas Komisijas 2013. gada 18. decembra Regulu </w:t>
      </w:r>
      <w:r w:rsidR="00B034FC" w:rsidRPr="00D35318">
        <w:rPr>
          <w:rFonts w:ascii="Times New Roman" w:hAnsi="Times New Roman"/>
          <w:color w:val="0000FF"/>
          <w:sz w:val="28"/>
          <w:szCs w:val="28"/>
        </w:rPr>
        <w:t>Nr. </w:t>
      </w:r>
      <w:hyperlink r:id="rId38" w:tgtFrame="_blank" w:history="1">
        <w:r w:rsidR="00B034FC" w:rsidRPr="00D35318">
          <w:rPr>
            <w:rFonts w:ascii="Times New Roman" w:hAnsi="Times New Roman"/>
            <w:color w:val="0000FF"/>
            <w:sz w:val="28"/>
            <w:szCs w:val="28"/>
            <w:u w:val="single"/>
          </w:rPr>
          <w:t>1407/2013</w:t>
        </w:r>
      </w:hyperlink>
      <w:r w:rsidR="00B034FC" w:rsidRPr="00D35318">
        <w:rPr>
          <w:rFonts w:ascii="Times New Roman" w:hAnsi="Times New Roman"/>
          <w:sz w:val="28"/>
          <w:szCs w:val="28"/>
        </w:rPr>
        <w:t> par Līguma par Eiropas Savienības darbību 107. un 108. panta piemērošanu </w:t>
      </w:r>
      <w:proofErr w:type="spellStart"/>
      <w:r w:rsidR="00B034FC" w:rsidRPr="00D35318">
        <w:rPr>
          <w:rFonts w:ascii="Times New Roman" w:hAnsi="Times New Roman"/>
          <w:i/>
          <w:sz w:val="28"/>
          <w:szCs w:val="28"/>
        </w:rPr>
        <w:t>de</w:t>
      </w:r>
      <w:proofErr w:type="spellEnd"/>
      <w:r w:rsidR="00B034FC" w:rsidRPr="00D35318">
        <w:rPr>
          <w:rFonts w:ascii="Times New Roman" w:hAnsi="Times New Roman"/>
          <w:i/>
          <w:sz w:val="28"/>
          <w:szCs w:val="28"/>
        </w:rPr>
        <w:t xml:space="preserve"> </w:t>
      </w:r>
      <w:proofErr w:type="spellStart"/>
      <w:r w:rsidR="00B034FC" w:rsidRPr="00D35318">
        <w:rPr>
          <w:rFonts w:ascii="Times New Roman" w:hAnsi="Times New Roman"/>
          <w:i/>
          <w:sz w:val="28"/>
          <w:szCs w:val="28"/>
        </w:rPr>
        <w:t>minimis</w:t>
      </w:r>
      <w:proofErr w:type="spellEnd"/>
      <w:r w:rsidR="00B034FC" w:rsidRPr="00D35318">
        <w:rPr>
          <w:rFonts w:ascii="Times New Roman" w:hAnsi="Times New Roman"/>
          <w:sz w:val="28"/>
          <w:szCs w:val="28"/>
        </w:rPr>
        <w:t xml:space="preserve"> atbalstam </w:t>
      </w:r>
      <w:r w:rsidRPr="00D35318">
        <w:rPr>
          <w:rFonts w:ascii="Times New Roman" w:hAnsi="Times New Roman"/>
          <w:sz w:val="28"/>
          <w:szCs w:val="28"/>
        </w:rPr>
        <w:t>netiek pieņemti pēc minēto regulu spēka zaudēšanas.</w:t>
      </w:r>
    </w:p>
    <w:p w14:paraId="6D688594" w14:textId="77777777" w:rsidR="00F46D13" w:rsidRPr="00D35318" w:rsidRDefault="00F46D13" w:rsidP="00F46D13">
      <w:pPr>
        <w:spacing w:after="0" w:line="240" w:lineRule="auto"/>
        <w:contextualSpacing/>
        <w:rPr>
          <w:rFonts w:ascii="Times New Roman" w:hAnsi="Times New Roman"/>
          <w:sz w:val="28"/>
          <w:szCs w:val="28"/>
        </w:rPr>
      </w:pPr>
      <w:bookmarkStart w:id="173" w:name="p11"/>
      <w:bookmarkStart w:id="174" w:name="p-589102"/>
      <w:bookmarkStart w:id="175" w:name="p40.1"/>
      <w:bookmarkStart w:id="176" w:name="p-489274"/>
      <w:bookmarkStart w:id="177" w:name="294762"/>
      <w:bookmarkEnd w:id="173"/>
      <w:bookmarkEnd w:id="174"/>
      <w:bookmarkEnd w:id="175"/>
      <w:bookmarkEnd w:id="176"/>
      <w:bookmarkEnd w:id="177"/>
    </w:p>
    <w:p w14:paraId="5DD9796C" w14:textId="77777777" w:rsidR="00F46D13" w:rsidRPr="00D35318" w:rsidRDefault="00F46D13" w:rsidP="00F46D13">
      <w:pPr>
        <w:spacing w:after="0" w:line="240" w:lineRule="auto"/>
        <w:contextualSpacing/>
        <w:rPr>
          <w:rFonts w:ascii="Times New Roman" w:hAnsi="Times New Roman"/>
          <w:sz w:val="28"/>
          <w:szCs w:val="28"/>
        </w:rPr>
      </w:pPr>
    </w:p>
    <w:p w14:paraId="7B140B68" w14:textId="77777777" w:rsidR="00F46D13" w:rsidRPr="00D35318" w:rsidRDefault="00F46D13" w:rsidP="00F46D13">
      <w:pPr>
        <w:pStyle w:val="BodyText2"/>
        <w:tabs>
          <w:tab w:val="left" w:pos="7230"/>
        </w:tabs>
        <w:spacing w:after="0" w:line="240" w:lineRule="auto"/>
        <w:ind w:firstLine="567"/>
        <w:contextualSpacing/>
        <w:rPr>
          <w:rFonts w:ascii="Times New Roman" w:hAnsi="Times New Roman"/>
          <w:sz w:val="28"/>
          <w:szCs w:val="28"/>
        </w:rPr>
      </w:pPr>
      <w:r w:rsidRPr="00D35318">
        <w:rPr>
          <w:rFonts w:ascii="Times New Roman" w:hAnsi="Times New Roman"/>
          <w:sz w:val="28"/>
          <w:szCs w:val="28"/>
        </w:rPr>
        <w:t>Ministru prezidents</w:t>
      </w:r>
      <w:r w:rsidRPr="00D35318">
        <w:rPr>
          <w:rFonts w:ascii="Times New Roman" w:hAnsi="Times New Roman"/>
          <w:sz w:val="28"/>
          <w:szCs w:val="28"/>
        </w:rPr>
        <w:tab/>
      </w:r>
      <w:proofErr w:type="spellStart"/>
      <w:r w:rsidRPr="00D35318">
        <w:rPr>
          <w:rFonts w:ascii="Times New Roman" w:hAnsi="Times New Roman"/>
          <w:sz w:val="28"/>
          <w:szCs w:val="28"/>
        </w:rPr>
        <w:t>M.Kučinskis</w:t>
      </w:r>
      <w:proofErr w:type="spellEnd"/>
    </w:p>
    <w:p w14:paraId="4B06998E" w14:textId="77777777" w:rsidR="00F46D13" w:rsidRPr="00D35318" w:rsidRDefault="00F46D13" w:rsidP="00F46D13">
      <w:pPr>
        <w:spacing w:after="0" w:line="240" w:lineRule="auto"/>
        <w:ind w:firstLine="567"/>
        <w:contextualSpacing/>
        <w:jc w:val="both"/>
        <w:rPr>
          <w:rFonts w:ascii="Times New Roman" w:hAnsi="Times New Roman"/>
          <w:sz w:val="28"/>
          <w:szCs w:val="28"/>
        </w:rPr>
      </w:pPr>
    </w:p>
    <w:p w14:paraId="573DB154" w14:textId="77777777" w:rsidR="00F46D13" w:rsidRPr="00D35318" w:rsidRDefault="00F46D13" w:rsidP="00F46D13">
      <w:pPr>
        <w:pStyle w:val="BodyText2"/>
        <w:tabs>
          <w:tab w:val="left" w:pos="7230"/>
        </w:tabs>
        <w:spacing w:after="0" w:line="240" w:lineRule="auto"/>
        <w:ind w:firstLine="567"/>
        <w:contextualSpacing/>
        <w:rPr>
          <w:rFonts w:ascii="Times New Roman" w:hAnsi="Times New Roman"/>
          <w:sz w:val="28"/>
          <w:szCs w:val="28"/>
        </w:rPr>
      </w:pPr>
    </w:p>
    <w:p w14:paraId="74C8CE10" w14:textId="77777777" w:rsidR="00F46D13" w:rsidRPr="00D35318" w:rsidRDefault="00F46D13" w:rsidP="00F46D13">
      <w:pPr>
        <w:pStyle w:val="BodyText2"/>
        <w:tabs>
          <w:tab w:val="left" w:pos="7230"/>
        </w:tabs>
        <w:spacing w:after="0" w:line="240" w:lineRule="auto"/>
        <w:ind w:firstLine="567"/>
        <w:contextualSpacing/>
        <w:rPr>
          <w:rFonts w:ascii="Times New Roman" w:hAnsi="Times New Roman"/>
          <w:sz w:val="28"/>
          <w:szCs w:val="28"/>
        </w:rPr>
      </w:pPr>
      <w:r w:rsidRPr="00D35318">
        <w:rPr>
          <w:rFonts w:ascii="Times New Roman" w:hAnsi="Times New Roman"/>
          <w:sz w:val="28"/>
          <w:szCs w:val="28"/>
        </w:rPr>
        <w:t>Izglītības un zinātnes ministrs</w:t>
      </w:r>
      <w:r w:rsidRPr="00D35318">
        <w:rPr>
          <w:rFonts w:ascii="Times New Roman" w:hAnsi="Times New Roman"/>
          <w:sz w:val="28"/>
          <w:szCs w:val="28"/>
        </w:rPr>
        <w:tab/>
        <w:t>K.Šadurskis</w:t>
      </w:r>
    </w:p>
    <w:p w14:paraId="569620E4" w14:textId="77777777" w:rsidR="00F46D13" w:rsidRPr="00D35318" w:rsidRDefault="00F46D13" w:rsidP="00F46D13">
      <w:pPr>
        <w:spacing w:after="0" w:line="240" w:lineRule="auto"/>
        <w:ind w:firstLine="567"/>
        <w:contextualSpacing/>
        <w:jc w:val="both"/>
        <w:rPr>
          <w:rFonts w:ascii="Times New Roman" w:hAnsi="Times New Roman"/>
          <w:sz w:val="28"/>
          <w:szCs w:val="28"/>
        </w:rPr>
      </w:pPr>
    </w:p>
    <w:p w14:paraId="5878A604" w14:textId="77777777" w:rsidR="00F46D13" w:rsidRPr="00D35318" w:rsidRDefault="00F46D13" w:rsidP="00F46D13">
      <w:pPr>
        <w:spacing w:after="0" w:line="240" w:lineRule="auto"/>
        <w:ind w:firstLine="567"/>
        <w:contextualSpacing/>
        <w:jc w:val="both"/>
        <w:rPr>
          <w:rFonts w:ascii="Times New Roman" w:hAnsi="Times New Roman"/>
          <w:sz w:val="28"/>
          <w:szCs w:val="28"/>
        </w:rPr>
      </w:pPr>
    </w:p>
    <w:p w14:paraId="2785C378" w14:textId="77777777" w:rsidR="00F46D13" w:rsidRPr="00D35318" w:rsidRDefault="00F46D13" w:rsidP="00F46D13">
      <w:pPr>
        <w:pStyle w:val="BodyText2"/>
        <w:tabs>
          <w:tab w:val="left" w:pos="7230"/>
        </w:tabs>
        <w:spacing w:after="0" w:line="240" w:lineRule="auto"/>
        <w:ind w:firstLine="567"/>
        <w:contextualSpacing/>
        <w:rPr>
          <w:rFonts w:ascii="Times New Roman" w:hAnsi="Times New Roman"/>
          <w:sz w:val="28"/>
          <w:szCs w:val="28"/>
        </w:rPr>
      </w:pPr>
      <w:r w:rsidRPr="00D35318">
        <w:rPr>
          <w:rFonts w:ascii="Times New Roman" w:hAnsi="Times New Roman"/>
          <w:sz w:val="28"/>
          <w:szCs w:val="28"/>
        </w:rPr>
        <w:t>Iesniedzējs:</w:t>
      </w:r>
    </w:p>
    <w:p w14:paraId="51A8882B" w14:textId="77777777" w:rsidR="00F46D13" w:rsidRPr="00D35318" w:rsidRDefault="00F46D13" w:rsidP="00F46D13">
      <w:pPr>
        <w:pStyle w:val="BodyText2"/>
        <w:tabs>
          <w:tab w:val="left" w:pos="7230"/>
        </w:tabs>
        <w:spacing w:after="0" w:line="240" w:lineRule="auto"/>
        <w:ind w:firstLine="567"/>
        <w:contextualSpacing/>
        <w:rPr>
          <w:rFonts w:ascii="Times New Roman" w:hAnsi="Times New Roman"/>
          <w:sz w:val="28"/>
          <w:szCs w:val="28"/>
        </w:rPr>
      </w:pPr>
      <w:r w:rsidRPr="00D35318">
        <w:rPr>
          <w:rFonts w:ascii="Times New Roman" w:hAnsi="Times New Roman"/>
          <w:sz w:val="28"/>
          <w:szCs w:val="28"/>
        </w:rPr>
        <w:t xml:space="preserve">Izglītības un zinātnes ministrs </w:t>
      </w:r>
      <w:r w:rsidRPr="00D35318">
        <w:rPr>
          <w:rFonts w:ascii="Times New Roman" w:hAnsi="Times New Roman"/>
          <w:sz w:val="28"/>
          <w:szCs w:val="28"/>
        </w:rPr>
        <w:tab/>
        <w:t>K.Šadurskis</w:t>
      </w:r>
    </w:p>
    <w:p w14:paraId="497CAE97" w14:textId="77777777" w:rsidR="00F46D13" w:rsidRPr="00D35318" w:rsidRDefault="00F46D13" w:rsidP="00F46D13">
      <w:pPr>
        <w:pStyle w:val="BodyText2"/>
        <w:tabs>
          <w:tab w:val="left" w:pos="7230"/>
        </w:tabs>
        <w:spacing w:after="0" w:line="240" w:lineRule="auto"/>
        <w:ind w:firstLine="567"/>
        <w:contextualSpacing/>
        <w:rPr>
          <w:rFonts w:ascii="Times New Roman" w:hAnsi="Times New Roman"/>
          <w:sz w:val="28"/>
          <w:szCs w:val="28"/>
        </w:rPr>
      </w:pPr>
    </w:p>
    <w:p w14:paraId="4F42AFF2" w14:textId="77777777" w:rsidR="00F46D13" w:rsidRPr="00D35318" w:rsidRDefault="00F46D13" w:rsidP="00F46D13">
      <w:pPr>
        <w:pStyle w:val="BodyText2"/>
        <w:tabs>
          <w:tab w:val="left" w:pos="7230"/>
        </w:tabs>
        <w:spacing w:after="0" w:line="240" w:lineRule="auto"/>
        <w:ind w:firstLine="567"/>
        <w:contextualSpacing/>
        <w:rPr>
          <w:rFonts w:ascii="Times New Roman" w:hAnsi="Times New Roman"/>
          <w:sz w:val="28"/>
          <w:szCs w:val="28"/>
        </w:rPr>
      </w:pPr>
    </w:p>
    <w:p w14:paraId="4C64AFA1" w14:textId="77777777" w:rsidR="00F46D13" w:rsidRPr="00D35318" w:rsidRDefault="00F46D13" w:rsidP="00F46D13">
      <w:pPr>
        <w:pStyle w:val="BodyText2"/>
        <w:tabs>
          <w:tab w:val="left" w:pos="7230"/>
        </w:tabs>
        <w:spacing w:after="0" w:line="240" w:lineRule="auto"/>
        <w:ind w:firstLine="567"/>
        <w:contextualSpacing/>
        <w:rPr>
          <w:rFonts w:ascii="Times New Roman" w:hAnsi="Times New Roman"/>
          <w:sz w:val="28"/>
          <w:szCs w:val="28"/>
        </w:rPr>
      </w:pPr>
      <w:r w:rsidRPr="00D35318">
        <w:rPr>
          <w:rFonts w:ascii="Times New Roman" w:hAnsi="Times New Roman"/>
          <w:sz w:val="28"/>
          <w:szCs w:val="28"/>
        </w:rPr>
        <w:t xml:space="preserve">Vizē: </w:t>
      </w:r>
    </w:p>
    <w:p w14:paraId="4DB28FB9" w14:textId="77777777" w:rsidR="00F46D13" w:rsidRPr="00D35318" w:rsidRDefault="00F46D13" w:rsidP="00F46D13">
      <w:pPr>
        <w:tabs>
          <w:tab w:val="left" w:pos="6075"/>
        </w:tabs>
        <w:spacing w:after="0" w:line="252" w:lineRule="auto"/>
        <w:ind w:right="295" w:firstLine="567"/>
        <w:jc w:val="both"/>
        <w:rPr>
          <w:rFonts w:ascii="Times New Roman" w:hAnsi="Times New Roman"/>
          <w:sz w:val="28"/>
          <w:szCs w:val="28"/>
        </w:rPr>
      </w:pPr>
      <w:r w:rsidRPr="00D35318">
        <w:rPr>
          <w:rFonts w:ascii="Times New Roman" w:hAnsi="Times New Roman"/>
          <w:sz w:val="28"/>
          <w:szCs w:val="28"/>
        </w:rPr>
        <w:t>Valsts sekretāre</w:t>
      </w:r>
      <w:r w:rsidRPr="00D35318">
        <w:rPr>
          <w:rFonts w:ascii="Times New Roman" w:hAnsi="Times New Roman"/>
          <w:sz w:val="28"/>
          <w:szCs w:val="28"/>
        </w:rPr>
        <w:tab/>
      </w:r>
      <w:r w:rsidRPr="00D35318">
        <w:rPr>
          <w:rFonts w:ascii="Times New Roman" w:hAnsi="Times New Roman"/>
          <w:sz w:val="28"/>
          <w:szCs w:val="28"/>
        </w:rPr>
        <w:tab/>
      </w:r>
      <w:r w:rsidRPr="00D35318">
        <w:rPr>
          <w:rFonts w:ascii="Times New Roman" w:hAnsi="Times New Roman"/>
          <w:sz w:val="28"/>
          <w:szCs w:val="28"/>
        </w:rPr>
        <w:tab/>
      </w:r>
      <w:proofErr w:type="spellStart"/>
      <w:r w:rsidRPr="00D35318">
        <w:rPr>
          <w:rFonts w:ascii="Times New Roman" w:hAnsi="Times New Roman"/>
          <w:sz w:val="28"/>
          <w:szCs w:val="28"/>
        </w:rPr>
        <w:t>L.Lejiņa</w:t>
      </w:r>
      <w:proofErr w:type="spellEnd"/>
    </w:p>
    <w:p w14:paraId="07D5C455" w14:textId="77777777" w:rsidR="00F46D13" w:rsidRPr="00D35318" w:rsidRDefault="00F46D13" w:rsidP="00F46D13">
      <w:pPr>
        <w:spacing w:after="0" w:line="240" w:lineRule="auto"/>
        <w:contextualSpacing/>
        <w:jc w:val="both"/>
        <w:rPr>
          <w:rFonts w:ascii="Times New Roman" w:hAnsi="Times New Roman"/>
          <w:sz w:val="20"/>
          <w:szCs w:val="20"/>
        </w:rPr>
      </w:pPr>
    </w:p>
    <w:p w14:paraId="2ED9A4BB" w14:textId="77777777" w:rsidR="00F46D13" w:rsidRDefault="00F46D13" w:rsidP="00F46D13">
      <w:pPr>
        <w:spacing w:after="0" w:line="240" w:lineRule="auto"/>
        <w:ind w:firstLine="567"/>
        <w:contextualSpacing/>
        <w:jc w:val="both"/>
        <w:rPr>
          <w:rFonts w:ascii="Times New Roman" w:hAnsi="Times New Roman"/>
          <w:sz w:val="20"/>
          <w:szCs w:val="20"/>
        </w:rPr>
      </w:pPr>
    </w:p>
    <w:p w14:paraId="07852D58" w14:textId="77777777" w:rsidR="00685A88" w:rsidRDefault="00685A88" w:rsidP="00F46D13">
      <w:pPr>
        <w:spacing w:after="0" w:line="240" w:lineRule="auto"/>
        <w:ind w:firstLine="567"/>
        <w:contextualSpacing/>
        <w:jc w:val="both"/>
        <w:rPr>
          <w:rFonts w:ascii="Times New Roman" w:hAnsi="Times New Roman"/>
          <w:sz w:val="20"/>
          <w:szCs w:val="20"/>
        </w:rPr>
      </w:pPr>
    </w:p>
    <w:p w14:paraId="1B294F2E" w14:textId="77777777" w:rsidR="00685A88" w:rsidRDefault="00685A88" w:rsidP="00F46D13">
      <w:pPr>
        <w:spacing w:after="0" w:line="240" w:lineRule="auto"/>
        <w:ind w:firstLine="567"/>
        <w:contextualSpacing/>
        <w:jc w:val="both"/>
        <w:rPr>
          <w:rFonts w:ascii="Times New Roman" w:hAnsi="Times New Roman"/>
          <w:sz w:val="20"/>
          <w:szCs w:val="20"/>
        </w:rPr>
      </w:pPr>
    </w:p>
    <w:p w14:paraId="2543D120" w14:textId="77777777" w:rsidR="00685A88" w:rsidRDefault="00685A88" w:rsidP="00F46D13">
      <w:pPr>
        <w:spacing w:after="0" w:line="240" w:lineRule="auto"/>
        <w:ind w:firstLine="567"/>
        <w:contextualSpacing/>
        <w:jc w:val="both"/>
        <w:rPr>
          <w:rFonts w:ascii="Times New Roman" w:hAnsi="Times New Roman"/>
          <w:sz w:val="20"/>
          <w:szCs w:val="20"/>
        </w:rPr>
      </w:pPr>
    </w:p>
    <w:p w14:paraId="35BA8BDF" w14:textId="77777777" w:rsidR="00685A88" w:rsidRDefault="00685A88" w:rsidP="00F46D13">
      <w:pPr>
        <w:spacing w:after="0" w:line="240" w:lineRule="auto"/>
        <w:ind w:firstLine="567"/>
        <w:contextualSpacing/>
        <w:jc w:val="both"/>
        <w:rPr>
          <w:rFonts w:ascii="Times New Roman" w:hAnsi="Times New Roman"/>
          <w:sz w:val="20"/>
          <w:szCs w:val="20"/>
        </w:rPr>
      </w:pPr>
    </w:p>
    <w:p w14:paraId="5094BC48" w14:textId="77777777" w:rsidR="00685A88" w:rsidRDefault="00685A88" w:rsidP="00F46D13">
      <w:pPr>
        <w:spacing w:after="0" w:line="240" w:lineRule="auto"/>
        <w:ind w:firstLine="567"/>
        <w:contextualSpacing/>
        <w:jc w:val="both"/>
        <w:rPr>
          <w:rFonts w:ascii="Times New Roman" w:hAnsi="Times New Roman"/>
          <w:sz w:val="20"/>
          <w:szCs w:val="20"/>
        </w:rPr>
      </w:pPr>
    </w:p>
    <w:p w14:paraId="1ACF52C2" w14:textId="77777777" w:rsidR="00685A88" w:rsidRDefault="00685A88" w:rsidP="00F46D13">
      <w:pPr>
        <w:spacing w:after="0" w:line="240" w:lineRule="auto"/>
        <w:ind w:firstLine="567"/>
        <w:contextualSpacing/>
        <w:jc w:val="both"/>
        <w:rPr>
          <w:rFonts w:ascii="Times New Roman" w:hAnsi="Times New Roman"/>
          <w:sz w:val="20"/>
          <w:szCs w:val="20"/>
        </w:rPr>
      </w:pPr>
    </w:p>
    <w:p w14:paraId="1EA6950D" w14:textId="77777777" w:rsidR="00685A88" w:rsidRDefault="00685A88" w:rsidP="00F46D13">
      <w:pPr>
        <w:spacing w:after="0" w:line="240" w:lineRule="auto"/>
        <w:ind w:firstLine="567"/>
        <w:contextualSpacing/>
        <w:jc w:val="both"/>
        <w:rPr>
          <w:rFonts w:ascii="Times New Roman" w:hAnsi="Times New Roman"/>
          <w:sz w:val="20"/>
          <w:szCs w:val="20"/>
        </w:rPr>
      </w:pPr>
    </w:p>
    <w:p w14:paraId="77B0CC84" w14:textId="77777777" w:rsidR="00685A88" w:rsidRPr="00D35318" w:rsidRDefault="00685A88" w:rsidP="00F46D13">
      <w:pPr>
        <w:spacing w:after="0" w:line="240" w:lineRule="auto"/>
        <w:ind w:firstLine="567"/>
        <w:contextualSpacing/>
        <w:jc w:val="both"/>
        <w:rPr>
          <w:rFonts w:ascii="Times New Roman" w:hAnsi="Times New Roman"/>
          <w:sz w:val="20"/>
          <w:szCs w:val="20"/>
        </w:rPr>
      </w:pPr>
    </w:p>
    <w:p w14:paraId="6E916815" w14:textId="02AB87DC" w:rsidR="00F46D13" w:rsidRPr="00D35318" w:rsidRDefault="00F46D13" w:rsidP="00F46D13">
      <w:pPr>
        <w:pStyle w:val="Header"/>
        <w:tabs>
          <w:tab w:val="left" w:pos="2340"/>
        </w:tabs>
        <w:ind w:left="567"/>
        <w:rPr>
          <w:rFonts w:ascii="Times New Roman" w:hAnsi="Times New Roman" w:cs="Times New Roman"/>
          <w:sz w:val="20"/>
          <w:szCs w:val="20"/>
          <w:lang w:val="lv-LV"/>
        </w:rPr>
      </w:pPr>
      <w:r w:rsidRPr="00D35318">
        <w:rPr>
          <w:rFonts w:ascii="Times New Roman" w:hAnsi="Times New Roman" w:cs="Times New Roman"/>
          <w:sz w:val="20"/>
          <w:szCs w:val="20"/>
          <w:lang w:val="lv-LV"/>
        </w:rPr>
        <w:fldChar w:fldCharType="begin"/>
      </w:r>
      <w:r w:rsidRPr="00D35318">
        <w:rPr>
          <w:rFonts w:ascii="Times New Roman" w:hAnsi="Times New Roman" w:cs="Times New Roman"/>
          <w:sz w:val="20"/>
          <w:szCs w:val="20"/>
          <w:lang w:val="lv-LV"/>
        </w:rPr>
        <w:instrText xml:space="preserve"> DATE  \@ "dd.MM.yyyy H:mm"  \* MERGEFORMAT </w:instrText>
      </w:r>
      <w:r w:rsidRPr="00D35318">
        <w:rPr>
          <w:rFonts w:ascii="Times New Roman" w:hAnsi="Times New Roman" w:cs="Times New Roman"/>
          <w:sz w:val="20"/>
          <w:szCs w:val="20"/>
          <w:lang w:val="lv-LV"/>
        </w:rPr>
        <w:fldChar w:fldCharType="separate"/>
      </w:r>
      <w:r w:rsidR="00685A88">
        <w:rPr>
          <w:rFonts w:ascii="Times New Roman" w:hAnsi="Times New Roman" w:cs="Times New Roman"/>
          <w:noProof/>
          <w:sz w:val="20"/>
          <w:szCs w:val="20"/>
          <w:lang w:val="lv-LV"/>
        </w:rPr>
        <w:t>21.02.2017 10:14</w:t>
      </w:r>
      <w:r w:rsidRPr="00D35318">
        <w:rPr>
          <w:rFonts w:ascii="Times New Roman" w:hAnsi="Times New Roman" w:cs="Times New Roman"/>
          <w:sz w:val="20"/>
          <w:szCs w:val="20"/>
          <w:lang w:val="lv-LV"/>
        </w:rPr>
        <w:fldChar w:fldCharType="end"/>
      </w:r>
    </w:p>
    <w:p w14:paraId="5B52D8C6" w14:textId="1C6381BD" w:rsidR="00F46D13" w:rsidRPr="00D35318" w:rsidRDefault="00F46D13" w:rsidP="00F46D13">
      <w:pPr>
        <w:pStyle w:val="Header"/>
        <w:tabs>
          <w:tab w:val="left" w:pos="2340"/>
        </w:tabs>
        <w:ind w:left="567"/>
        <w:jc w:val="both"/>
        <w:rPr>
          <w:rFonts w:ascii="Times New Roman" w:hAnsi="Times New Roman" w:cs="Times New Roman"/>
          <w:sz w:val="20"/>
          <w:szCs w:val="20"/>
          <w:lang w:val="lv-LV"/>
        </w:rPr>
      </w:pPr>
      <w:r w:rsidRPr="00D35318">
        <w:rPr>
          <w:rFonts w:ascii="Times New Roman" w:hAnsi="Times New Roman" w:cs="Times New Roman"/>
          <w:sz w:val="20"/>
          <w:szCs w:val="20"/>
          <w:lang w:val="lv-LV"/>
        </w:rPr>
        <w:fldChar w:fldCharType="begin"/>
      </w:r>
      <w:r w:rsidRPr="00D35318">
        <w:rPr>
          <w:rFonts w:ascii="Times New Roman" w:hAnsi="Times New Roman" w:cs="Times New Roman"/>
          <w:sz w:val="20"/>
          <w:szCs w:val="20"/>
          <w:lang w:val="lv-LV"/>
        </w:rPr>
        <w:instrText xml:space="preserve"> NUMWORDS   \* MERGEFORMAT </w:instrText>
      </w:r>
      <w:r w:rsidRPr="00D35318">
        <w:rPr>
          <w:rFonts w:ascii="Times New Roman" w:hAnsi="Times New Roman" w:cs="Times New Roman"/>
          <w:sz w:val="20"/>
          <w:szCs w:val="20"/>
          <w:lang w:val="lv-LV"/>
        </w:rPr>
        <w:fldChar w:fldCharType="separate"/>
      </w:r>
      <w:r w:rsidR="00685A88">
        <w:rPr>
          <w:rFonts w:ascii="Times New Roman" w:hAnsi="Times New Roman" w:cs="Times New Roman"/>
          <w:noProof/>
          <w:sz w:val="20"/>
          <w:szCs w:val="20"/>
          <w:lang w:val="lv-LV"/>
        </w:rPr>
        <w:t>8900</w:t>
      </w:r>
      <w:r w:rsidRPr="00D35318">
        <w:rPr>
          <w:rFonts w:ascii="Times New Roman" w:hAnsi="Times New Roman" w:cs="Times New Roman"/>
          <w:sz w:val="20"/>
          <w:szCs w:val="20"/>
          <w:lang w:val="lv-LV"/>
        </w:rPr>
        <w:fldChar w:fldCharType="end"/>
      </w:r>
    </w:p>
    <w:p w14:paraId="14531A8B" w14:textId="77777777" w:rsidR="00F46D13" w:rsidRPr="00D35318" w:rsidRDefault="00F46D13" w:rsidP="00F46D13">
      <w:pPr>
        <w:pStyle w:val="Header"/>
        <w:tabs>
          <w:tab w:val="left" w:pos="2340"/>
        </w:tabs>
        <w:ind w:firstLine="567"/>
        <w:rPr>
          <w:rFonts w:ascii="Times New Roman" w:hAnsi="Times New Roman" w:cs="Times New Roman"/>
          <w:sz w:val="20"/>
          <w:szCs w:val="20"/>
          <w:lang w:val="lv-LV"/>
        </w:rPr>
      </w:pPr>
      <w:proofErr w:type="spellStart"/>
      <w:r w:rsidRPr="00D35318">
        <w:rPr>
          <w:rFonts w:ascii="Times New Roman" w:hAnsi="Times New Roman" w:cs="Times New Roman"/>
          <w:sz w:val="20"/>
          <w:szCs w:val="20"/>
          <w:lang w:val="lv-LV"/>
        </w:rPr>
        <w:t>E.Usāre</w:t>
      </w:r>
      <w:proofErr w:type="spellEnd"/>
    </w:p>
    <w:p w14:paraId="532E0E94" w14:textId="77777777" w:rsidR="00F46D13" w:rsidRPr="00D35318" w:rsidRDefault="00F46D13" w:rsidP="00F46D13">
      <w:pPr>
        <w:spacing w:after="0" w:line="240" w:lineRule="auto"/>
        <w:ind w:firstLine="567"/>
        <w:jc w:val="both"/>
        <w:rPr>
          <w:rFonts w:ascii="Times New Roman" w:hAnsi="Times New Roman"/>
          <w:sz w:val="20"/>
          <w:szCs w:val="20"/>
        </w:rPr>
      </w:pPr>
      <w:r w:rsidRPr="00D35318">
        <w:rPr>
          <w:rFonts w:ascii="Times New Roman" w:hAnsi="Times New Roman"/>
          <w:sz w:val="20"/>
          <w:szCs w:val="20"/>
        </w:rPr>
        <w:t>Izglītības un zinātnes ministrijas</w:t>
      </w:r>
    </w:p>
    <w:p w14:paraId="28F21391" w14:textId="77777777" w:rsidR="00F46D13" w:rsidRPr="00D35318" w:rsidRDefault="00F46D13" w:rsidP="00F46D13">
      <w:pPr>
        <w:spacing w:after="0" w:line="240" w:lineRule="auto"/>
        <w:ind w:firstLine="567"/>
        <w:jc w:val="both"/>
        <w:rPr>
          <w:rFonts w:ascii="Times New Roman" w:hAnsi="Times New Roman"/>
          <w:sz w:val="20"/>
          <w:szCs w:val="20"/>
        </w:rPr>
      </w:pPr>
      <w:r w:rsidRPr="00D35318">
        <w:rPr>
          <w:rFonts w:ascii="Times New Roman" w:hAnsi="Times New Roman"/>
          <w:sz w:val="20"/>
          <w:szCs w:val="20"/>
        </w:rPr>
        <w:t>Struktūrfondu departamenta vecākā referente</w:t>
      </w:r>
    </w:p>
    <w:p w14:paraId="69E5664F" w14:textId="77777777" w:rsidR="00F46D13" w:rsidRPr="00D35318" w:rsidRDefault="00F46D13" w:rsidP="00F46D13">
      <w:pPr>
        <w:pStyle w:val="Header"/>
        <w:tabs>
          <w:tab w:val="left" w:pos="2340"/>
        </w:tabs>
        <w:ind w:firstLine="567"/>
        <w:rPr>
          <w:rFonts w:ascii="Times New Roman" w:hAnsi="Times New Roman" w:cs="Times New Roman"/>
          <w:sz w:val="18"/>
          <w:szCs w:val="18"/>
          <w:lang w:val="lv-LV"/>
        </w:rPr>
      </w:pPr>
      <w:r w:rsidRPr="00D35318">
        <w:rPr>
          <w:rFonts w:ascii="Times New Roman" w:hAnsi="Times New Roman" w:cs="Times New Roman"/>
          <w:sz w:val="18"/>
          <w:szCs w:val="18"/>
          <w:lang w:val="lv-LV"/>
        </w:rPr>
        <w:t xml:space="preserve">67047818, </w:t>
      </w:r>
      <w:hyperlink r:id="rId39" w:history="1">
        <w:r w:rsidRPr="00D35318">
          <w:rPr>
            <w:rStyle w:val="Hyperlink"/>
            <w:rFonts w:ascii="Times New Roman" w:hAnsi="Times New Roman" w:cs="Times New Roman"/>
            <w:sz w:val="18"/>
            <w:szCs w:val="18"/>
            <w:lang w:val="lv-LV"/>
          </w:rPr>
          <w:t>Elina.Usare@izm.gov.lv</w:t>
        </w:r>
      </w:hyperlink>
    </w:p>
    <w:p w14:paraId="2092CD3A" w14:textId="77777777" w:rsidR="00F46D13" w:rsidRPr="00D35318" w:rsidRDefault="00F46D13" w:rsidP="00F46D13">
      <w:pPr>
        <w:pStyle w:val="Header"/>
        <w:tabs>
          <w:tab w:val="left" w:pos="2340"/>
        </w:tabs>
        <w:ind w:left="567"/>
        <w:jc w:val="both"/>
        <w:rPr>
          <w:rFonts w:ascii="Times New Roman" w:hAnsi="Times New Roman" w:cs="Times New Roman"/>
          <w:sz w:val="18"/>
          <w:szCs w:val="18"/>
          <w:lang w:val="lv-LV"/>
        </w:rPr>
      </w:pPr>
    </w:p>
    <w:p w14:paraId="3AD7EC75" w14:textId="77777777" w:rsidR="00F46D13" w:rsidRPr="00D35318" w:rsidRDefault="00F46D13" w:rsidP="00F46D13">
      <w:pPr>
        <w:pStyle w:val="Header"/>
        <w:tabs>
          <w:tab w:val="left" w:pos="2340"/>
        </w:tabs>
        <w:ind w:firstLine="567"/>
        <w:rPr>
          <w:rFonts w:ascii="Times New Roman" w:hAnsi="Times New Roman" w:cs="Times New Roman"/>
          <w:sz w:val="20"/>
          <w:szCs w:val="20"/>
          <w:lang w:val="lv-LV"/>
        </w:rPr>
      </w:pPr>
      <w:proofErr w:type="spellStart"/>
      <w:r w:rsidRPr="00D35318">
        <w:rPr>
          <w:rFonts w:ascii="Times New Roman" w:hAnsi="Times New Roman" w:cs="Times New Roman"/>
          <w:sz w:val="20"/>
          <w:szCs w:val="20"/>
          <w:lang w:val="lv-LV"/>
        </w:rPr>
        <w:t>I.Griķe</w:t>
      </w:r>
      <w:proofErr w:type="spellEnd"/>
    </w:p>
    <w:p w14:paraId="08971BCD" w14:textId="77777777" w:rsidR="00F46D13" w:rsidRPr="00D35318" w:rsidRDefault="00F46D13" w:rsidP="00F46D13">
      <w:pPr>
        <w:spacing w:after="0" w:line="240" w:lineRule="auto"/>
        <w:ind w:firstLine="567"/>
        <w:jc w:val="both"/>
        <w:rPr>
          <w:rFonts w:ascii="Times New Roman" w:hAnsi="Times New Roman"/>
          <w:sz w:val="20"/>
          <w:szCs w:val="20"/>
        </w:rPr>
      </w:pPr>
      <w:r w:rsidRPr="00D35318">
        <w:rPr>
          <w:rFonts w:ascii="Times New Roman" w:hAnsi="Times New Roman"/>
          <w:sz w:val="20"/>
          <w:szCs w:val="20"/>
        </w:rPr>
        <w:t>Izglītības un zinātnes ministrijas</w:t>
      </w:r>
    </w:p>
    <w:p w14:paraId="28122C0A" w14:textId="77777777" w:rsidR="00F46D13" w:rsidRPr="00D35318" w:rsidRDefault="00F46D13" w:rsidP="00F46D13">
      <w:pPr>
        <w:spacing w:after="0" w:line="240" w:lineRule="auto"/>
        <w:ind w:firstLine="567"/>
        <w:jc w:val="both"/>
        <w:rPr>
          <w:rFonts w:ascii="Times New Roman" w:hAnsi="Times New Roman"/>
          <w:sz w:val="20"/>
          <w:szCs w:val="20"/>
        </w:rPr>
      </w:pPr>
      <w:r w:rsidRPr="00D35318">
        <w:rPr>
          <w:rFonts w:ascii="Times New Roman" w:hAnsi="Times New Roman"/>
          <w:sz w:val="20"/>
          <w:szCs w:val="20"/>
        </w:rPr>
        <w:t>Struktūrfondu departamenta vecākā referente</w:t>
      </w:r>
    </w:p>
    <w:p w14:paraId="7EEE9EE3" w14:textId="79C5A1E7" w:rsidR="00D46DD3" w:rsidRPr="00D35318" w:rsidRDefault="00F46D13" w:rsidP="00AA65E7">
      <w:pPr>
        <w:pStyle w:val="Header"/>
        <w:tabs>
          <w:tab w:val="left" w:pos="2340"/>
        </w:tabs>
        <w:ind w:firstLine="567"/>
        <w:rPr>
          <w:lang w:val="lv-LV"/>
        </w:rPr>
      </w:pPr>
      <w:r w:rsidRPr="00D35318">
        <w:rPr>
          <w:rFonts w:ascii="Times New Roman" w:hAnsi="Times New Roman" w:cs="Times New Roman"/>
          <w:sz w:val="18"/>
          <w:szCs w:val="18"/>
          <w:lang w:val="lv-LV"/>
        </w:rPr>
        <w:t xml:space="preserve">67047861, </w:t>
      </w:r>
      <w:hyperlink r:id="rId40" w:history="1">
        <w:r w:rsidRPr="00D35318">
          <w:rPr>
            <w:rStyle w:val="Hyperlink"/>
            <w:rFonts w:ascii="Times New Roman" w:hAnsi="Times New Roman" w:cs="Times New Roman"/>
            <w:sz w:val="18"/>
            <w:szCs w:val="18"/>
            <w:lang w:val="lv-LV"/>
          </w:rPr>
          <w:t>Ieva.Grike@izm.gov.lv</w:t>
        </w:r>
      </w:hyperlink>
    </w:p>
    <w:sectPr w:rsidR="00D46DD3" w:rsidRPr="00D35318" w:rsidSect="00D929C3">
      <w:headerReference w:type="default" r:id="rId41"/>
      <w:footerReference w:type="default" r:id="rId42"/>
      <w:footerReference w:type="first" r:id="rId43"/>
      <w:pgSz w:w="12240" w:h="15840"/>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CB7DA" w14:textId="77777777" w:rsidR="009E5CC5" w:rsidRDefault="009E5CC5">
      <w:pPr>
        <w:spacing w:after="0" w:line="240" w:lineRule="auto"/>
      </w:pPr>
      <w:r>
        <w:separator/>
      </w:r>
    </w:p>
  </w:endnote>
  <w:endnote w:type="continuationSeparator" w:id="0">
    <w:p w14:paraId="4ED13E8B" w14:textId="77777777" w:rsidR="009E5CC5" w:rsidRDefault="009E5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703F7" w14:textId="576E61E9" w:rsidR="009E5CC5" w:rsidRDefault="009E5CC5" w:rsidP="00C12ECB">
    <w:pPr>
      <w:spacing w:after="0" w:line="240" w:lineRule="auto"/>
      <w:contextualSpacing/>
      <w:jc w:val="both"/>
      <w:rPr>
        <w:rFonts w:ascii="Times New Roman" w:eastAsia="Times New Roman" w:hAnsi="Times New Roman"/>
        <w:bCs/>
        <w:sz w:val="20"/>
        <w:szCs w:val="20"/>
      </w:rPr>
    </w:pPr>
    <w:r>
      <w:rPr>
        <w:rFonts w:ascii="Times New Roman" w:eastAsia="Times New Roman" w:hAnsi="Times New Roman"/>
        <w:bCs/>
        <w:sz w:val="20"/>
        <w:szCs w:val="20"/>
      </w:rPr>
      <w:t>IZMNot_</w:t>
    </w:r>
    <w:r w:rsidR="003B1A70">
      <w:rPr>
        <w:rFonts w:ascii="Times New Roman" w:eastAsia="Times New Roman" w:hAnsi="Times New Roman"/>
        <w:bCs/>
        <w:sz w:val="20"/>
        <w:szCs w:val="20"/>
      </w:rPr>
      <w:t>210217_SAM_1115</w:t>
    </w:r>
    <w:r>
      <w:rPr>
        <w:rFonts w:ascii="Times New Roman" w:eastAsia="Times New Roman" w:hAnsi="Times New Roman"/>
        <w:bCs/>
        <w:sz w:val="20"/>
        <w:szCs w:val="20"/>
      </w:rPr>
      <w:t>; Ministru kabineta noteikumu projekts “</w:t>
    </w:r>
    <w:r w:rsidRPr="00C12ECB">
      <w:rPr>
        <w:rFonts w:ascii="Times New Roman" w:eastAsia="Times New Roman" w:hAnsi="Times New Roman"/>
        <w:bCs/>
        <w:sz w:val="20"/>
        <w:szCs w:val="20"/>
      </w:rPr>
      <w:t>Darbības programmas „Izaugsme un nodarbinātība” 1.1.1. specifiskā atbalsta mērķa „Palielināt Latvijas zinātnisko institūciju pētniecisko un inovatīvo kapacitāti un spēju piesaistīt ārējo finansējumu, ieguldot cilvēkresursos un infrastruktūrā” 1.1.1.5. pasākuma „Atbalsts starptautiskās sadarbības projektiem pētniecībā un inovācijās” pirmās, otrās un trešās projektu iesniegumu atlases kārtas īstenošanas noteikumi</w:t>
    </w:r>
    <w:r>
      <w:rPr>
        <w:rFonts w:ascii="Times New Roman" w:eastAsia="Times New Roman" w:hAnsi="Times New Roman"/>
        <w:bCs/>
        <w:sz w:val="20"/>
        <w:szCs w:val="20"/>
      </w:rPr>
      <w:t>”</w:t>
    </w:r>
  </w:p>
  <w:p w14:paraId="27F6B747" w14:textId="77777777" w:rsidR="009E5CC5" w:rsidRPr="00885A8F" w:rsidRDefault="009E5CC5" w:rsidP="003D3BB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4C5BB" w14:textId="7C903B4B" w:rsidR="009E5CC5" w:rsidRDefault="003B1A70">
    <w:pPr>
      <w:spacing w:after="0" w:line="240" w:lineRule="auto"/>
      <w:contextualSpacing/>
      <w:jc w:val="both"/>
      <w:rPr>
        <w:rFonts w:ascii="Times New Roman" w:eastAsia="Times New Roman" w:hAnsi="Times New Roman"/>
        <w:bCs/>
        <w:sz w:val="20"/>
        <w:szCs w:val="20"/>
      </w:rPr>
    </w:pPr>
    <w:r>
      <w:rPr>
        <w:rFonts w:ascii="Times New Roman" w:eastAsia="Times New Roman" w:hAnsi="Times New Roman"/>
        <w:bCs/>
        <w:sz w:val="20"/>
        <w:szCs w:val="20"/>
      </w:rPr>
      <w:t>IZMNot_210217_SAM_1115</w:t>
    </w:r>
    <w:r w:rsidR="009E5CC5">
      <w:rPr>
        <w:rFonts w:ascii="Times New Roman" w:eastAsia="Times New Roman" w:hAnsi="Times New Roman"/>
        <w:bCs/>
        <w:sz w:val="20"/>
        <w:szCs w:val="20"/>
      </w:rPr>
      <w:t>; Ministru kabineta noteikumu projekts “</w:t>
    </w:r>
    <w:r w:rsidR="009E5CC5" w:rsidRPr="00C12ECB">
      <w:rPr>
        <w:rFonts w:ascii="Times New Roman" w:eastAsia="Times New Roman" w:hAnsi="Times New Roman"/>
        <w:bCs/>
        <w:sz w:val="20"/>
        <w:szCs w:val="20"/>
      </w:rPr>
      <w:t>Darbības programmas „Izaugsme un nodarbinātība” 1.1.1. specifiskā atbalsta mērķa „Palielināt Latvijas zinātnisko institūciju pētniecisko un inovatīvo kapacitāti un spēju piesaistīt ārējo finansējumu, ieguldot cilvēkresursos un infrastruktūrā” 1.1.1.5. pasākuma „Atbalsts starptautiskās sadarbības projektiem pētniecībā un inovācijās” pirmās, otrās un trešās projektu iesniegumu atlases kārtas īstenošanas noteikumi</w:t>
    </w:r>
    <w:r w:rsidR="009E5CC5">
      <w:rPr>
        <w:rFonts w:ascii="Times New Roman" w:eastAsia="Times New Roman" w:hAnsi="Times New Roman"/>
        <w:bCs/>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02397" w14:textId="77777777" w:rsidR="009E5CC5" w:rsidRDefault="009E5CC5">
      <w:pPr>
        <w:spacing w:after="0" w:line="240" w:lineRule="auto"/>
      </w:pPr>
      <w:r>
        <w:separator/>
      </w:r>
    </w:p>
  </w:footnote>
  <w:footnote w:type="continuationSeparator" w:id="0">
    <w:p w14:paraId="5B8BF378" w14:textId="77777777" w:rsidR="009E5CC5" w:rsidRDefault="009E5C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A71E1" w14:textId="77777777" w:rsidR="009E5CC5" w:rsidRDefault="009E5CC5">
    <w:pPr>
      <w:pStyle w:val="Header"/>
      <w:jc w:val="center"/>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sidR="003B1A70">
      <w:rPr>
        <w:rFonts w:ascii="Times New Roman" w:hAnsi="Times New Roman"/>
        <w:noProof/>
        <w:sz w:val="28"/>
        <w:szCs w:val="28"/>
      </w:rPr>
      <w:t>21</w:t>
    </w:r>
    <w:r>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DB47F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7B5053"/>
    <w:multiLevelType w:val="hybridMultilevel"/>
    <w:tmpl w:val="708294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D52CA5"/>
    <w:multiLevelType w:val="multilevel"/>
    <w:tmpl w:val="4BBA8412"/>
    <w:lvl w:ilvl="0">
      <w:start w:val="1"/>
      <w:numFmt w:val="decimal"/>
      <w:lvlText w:val="%1."/>
      <w:lvlJc w:val="left"/>
      <w:pPr>
        <w:ind w:left="1495" w:hanging="360"/>
      </w:pPr>
      <w:rPr>
        <w:rFonts w:ascii="Times New Roman" w:hAnsi="Times New Roman" w:cs="Times New Roman" w:hint="default"/>
      </w:rPr>
    </w:lvl>
    <w:lvl w:ilvl="1">
      <w:start w:val="1"/>
      <w:numFmt w:val="decimal"/>
      <w:lvlText w:val="%1.%2."/>
      <w:lvlJc w:val="left"/>
      <w:pPr>
        <w:ind w:left="1142" w:hanging="432"/>
      </w:pPr>
      <w:rPr>
        <w:rFonts w:hint="default"/>
        <w:b w:val="0"/>
        <w:strike w:val="0"/>
      </w:rPr>
    </w:lvl>
    <w:lvl w:ilvl="2">
      <w:start w:val="1"/>
      <w:numFmt w:val="decimal"/>
      <w:lvlText w:val="%1.%2.%3."/>
      <w:lvlJc w:val="left"/>
      <w:pPr>
        <w:ind w:left="4626" w:hanging="504"/>
      </w:pPr>
      <w:rPr>
        <w:rFonts w:ascii="Times New Roman" w:hAnsi="Times New Roman" w:cs="Times New Roman" w:hint="default"/>
      </w:rPr>
    </w:lvl>
    <w:lvl w:ilvl="3">
      <w:start w:val="1"/>
      <w:numFmt w:val="decimal"/>
      <w:lvlText w:val="%1.%2.%3.%4."/>
      <w:lvlJc w:val="left"/>
      <w:pPr>
        <w:ind w:left="5130" w:hanging="648"/>
      </w:pPr>
      <w:rPr>
        <w:rFonts w:hint="default"/>
      </w:rPr>
    </w:lvl>
    <w:lvl w:ilvl="4">
      <w:start w:val="1"/>
      <w:numFmt w:val="decimal"/>
      <w:lvlText w:val="%1.%2.%3.%4.%5."/>
      <w:lvlJc w:val="left"/>
      <w:pPr>
        <w:ind w:left="5634" w:hanging="792"/>
      </w:pPr>
      <w:rPr>
        <w:rFonts w:hint="default"/>
      </w:rPr>
    </w:lvl>
    <w:lvl w:ilvl="5">
      <w:start w:val="1"/>
      <w:numFmt w:val="decimal"/>
      <w:lvlText w:val="%1.%2.%3.%4.%5.%6."/>
      <w:lvlJc w:val="left"/>
      <w:pPr>
        <w:ind w:left="6138" w:hanging="936"/>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146" w:hanging="1224"/>
      </w:pPr>
      <w:rPr>
        <w:rFonts w:hint="default"/>
      </w:rPr>
    </w:lvl>
    <w:lvl w:ilvl="8">
      <w:start w:val="1"/>
      <w:numFmt w:val="decimal"/>
      <w:lvlText w:val="%1.%2.%3.%4.%5.%6.%7.%8.%9."/>
      <w:lvlJc w:val="left"/>
      <w:pPr>
        <w:ind w:left="7722" w:hanging="1440"/>
      </w:pPr>
      <w:rPr>
        <w:rFonts w:hint="default"/>
      </w:rPr>
    </w:lvl>
  </w:abstractNum>
  <w:abstractNum w:abstractNumId="3" w15:restartNumberingAfterBreak="0">
    <w:nsid w:val="0F8937AA"/>
    <w:multiLevelType w:val="multilevel"/>
    <w:tmpl w:val="5AA4A662"/>
    <w:lvl w:ilvl="0">
      <w:start w:val="1"/>
      <w:numFmt w:val="decimal"/>
      <w:lvlText w:val="%1."/>
      <w:lvlJc w:val="left"/>
      <w:pPr>
        <w:ind w:left="360" w:hanging="360"/>
      </w:pPr>
      <w:rPr>
        <w:rFonts w:hint="default"/>
      </w:rPr>
    </w:lvl>
    <w:lvl w:ilvl="1">
      <w:start w:val="1"/>
      <w:numFmt w:val="decimal"/>
      <w:lvlText w:val="%1.%2."/>
      <w:lvlJc w:val="left"/>
      <w:pPr>
        <w:ind w:left="1850" w:hanging="432"/>
      </w:pPr>
      <w:rPr>
        <w:rFonts w:hint="default"/>
        <w:b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941982"/>
    <w:multiLevelType w:val="hybridMultilevel"/>
    <w:tmpl w:val="95405A6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652E9C"/>
    <w:multiLevelType w:val="multilevel"/>
    <w:tmpl w:val="5EB832BA"/>
    <w:lvl w:ilvl="0">
      <w:start w:val="1"/>
      <w:numFmt w:val="decimal"/>
      <w:lvlText w:val="%1."/>
      <w:lvlJc w:val="left"/>
      <w:pPr>
        <w:ind w:left="1211" w:hanging="360"/>
      </w:pPr>
      <w:rPr>
        <w:rFonts w:ascii="Times New Roman" w:hAnsi="Times New Roman" w:cs="Times New Roman" w:hint="default"/>
        <w:i w:val="0"/>
      </w:rPr>
    </w:lvl>
    <w:lvl w:ilvl="1">
      <w:start w:val="1"/>
      <w:numFmt w:val="decimal"/>
      <w:lvlText w:val="%1.%2."/>
      <w:lvlJc w:val="left"/>
      <w:pPr>
        <w:ind w:left="3835" w:hanging="432"/>
      </w:pPr>
      <w:rPr>
        <w:rFonts w:ascii="Times New Roman" w:hAnsi="Times New Roman" w:cs="Times New Roman" w:hint="default"/>
        <w:b w:val="0"/>
        <w:strike w:val="0"/>
        <w:color w:val="auto"/>
      </w:rPr>
    </w:lvl>
    <w:lvl w:ilvl="2">
      <w:start w:val="1"/>
      <w:numFmt w:val="decimal"/>
      <w:lvlText w:val="%1.%2.%3."/>
      <w:lvlJc w:val="left"/>
      <w:pPr>
        <w:ind w:left="1497" w:hanging="504"/>
      </w:pPr>
      <w:rPr>
        <w:rFonts w:ascii="Times New Roman" w:hAnsi="Times New Roman" w:cs="Times New Roman" w:hint="default"/>
      </w:rPr>
    </w:lvl>
    <w:lvl w:ilvl="3">
      <w:start w:val="1"/>
      <w:numFmt w:val="decimal"/>
      <w:lvlText w:val="%1.%2.%3.%4."/>
      <w:lvlJc w:val="left"/>
      <w:pPr>
        <w:ind w:left="206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3B77517"/>
    <w:multiLevelType w:val="multilevel"/>
    <w:tmpl w:val="0426001F"/>
    <w:lvl w:ilvl="0">
      <w:start w:val="1"/>
      <w:numFmt w:val="decimal"/>
      <w:lvlText w:val="%1."/>
      <w:lvlJc w:val="left"/>
      <w:pPr>
        <w:ind w:left="2204" w:hanging="360"/>
      </w:pPr>
      <w:rPr>
        <w:rFonts w:hint="default"/>
      </w:rPr>
    </w:lvl>
    <w:lvl w:ilvl="1">
      <w:start w:val="1"/>
      <w:numFmt w:val="decimal"/>
      <w:lvlText w:val="%1.%2."/>
      <w:lvlJc w:val="left"/>
      <w:pPr>
        <w:ind w:left="2559" w:hanging="432"/>
      </w:pPr>
      <w:rPr>
        <w:rFonts w:hint="default"/>
        <w:b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46A5244"/>
    <w:multiLevelType w:val="multilevel"/>
    <w:tmpl w:val="722A4A5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8B61A4"/>
    <w:multiLevelType w:val="hybridMultilevel"/>
    <w:tmpl w:val="D5860DCC"/>
    <w:lvl w:ilvl="0" w:tplc="0800572E">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9" w15:restartNumberingAfterBreak="0">
    <w:nsid w:val="17E90D03"/>
    <w:multiLevelType w:val="multilevel"/>
    <w:tmpl w:val="C06C8D60"/>
    <w:lvl w:ilvl="0">
      <w:start w:val="6"/>
      <w:numFmt w:val="decimal"/>
      <w:lvlText w:val="%1."/>
      <w:lvlJc w:val="left"/>
      <w:pPr>
        <w:ind w:left="644" w:hanging="360"/>
      </w:pPr>
      <w:rPr>
        <w:rFonts w:eastAsia="Arial Unicode MS" w:hint="default"/>
      </w:rPr>
    </w:lvl>
    <w:lvl w:ilvl="1">
      <w:start w:val="1"/>
      <w:numFmt w:val="decimal"/>
      <w:lvlText w:val="%1.%2."/>
      <w:lvlJc w:val="left"/>
      <w:pPr>
        <w:ind w:left="786" w:hanging="360"/>
      </w:pPr>
      <w:rPr>
        <w:rFonts w:eastAsia="Arial Unicode MS" w:hint="default"/>
      </w:rPr>
    </w:lvl>
    <w:lvl w:ilvl="2">
      <w:start w:val="1"/>
      <w:numFmt w:val="decimal"/>
      <w:lvlText w:val="%1.%2.%3."/>
      <w:lvlJc w:val="left"/>
      <w:pPr>
        <w:ind w:left="1572" w:hanging="720"/>
      </w:pPr>
      <w:rPr>
        <w:rFonts w:eastAsia="Arial Unicode MS" w:hint="default"/>
      </w:rPr>
    </w:lvl>
    <w:lvl w:ilvl="3">
      <w:start w:val="1"/>
      <w:numFmt w:val="decimal"/>
      <w:lvlText w:val="%1.%2.%3.%4."/>
      <w:lvlJc w:val="left"/>
      <w:pPr>
        <w:ind w:left="1998" w:hanging="720"/>
      </w:pPr>
      <w:rPr>
        <w:rFonts w:eastAsia="Arial Unicode MS" w:hint="default"/>
      </w:rPr>
    </w:lvl>
    <w:lvl w:ilvl="4">
      <w:start w:val="1"/>
      <w:numFmt w:val="decimal"/>
      <w:lvlText w:val="%1.%2.%3.%4.%5."/>
      <w:lvlJc w:val="left"/>
      <w:pPr>
        <w:ind w:left="2784" w:hanging="1080"/>
      </w:pPr>
      <w:rPr>
        <w:rFonts w:eastAsia="Arial Unicode MS" w:hint="default"/>
      </w:rPr>
    </w:lvl>
    <w:lvl w:ilvl="5">
      <w:start w:val="1"/>
      <w:numFmt w:val="decimal"/>
      <w:lvlText w:val="%1.%2.%3.%4.%5.%6."/>
      <w:lvlJc w:val="left"/>
      <w:pPr>
        <w:ind w:left="3210" w:hanging="1080"/>
      </w:pPr>
      <w:rPr>
        <w:rFonts w:eastAsia="Arial Unicode MS" w:hint="default"/>
      </w:rPr>
    </w:lvl>
    <w:lvl w:ilvl="6">
      <w:start w:val="1"/>
      <w:numFmt w:val="decimal"/>
      <w:lvlText w:val="%1.%2.%3.%4.%5.%6.%7."/>
      <w:lvlJc w:val="left"/>
      <w:pPr>
        <w:ind w:left="3996" w:hanging="1440"/>
      </w:pPr>
      <w:rPr>
        <w:rFonts w:eastAsia="Arial Unicode MS" w:hint="default"/>
      </w:rPr>
    </w:lvl>
    <w:lvl w:ilvl="7">
      <w:start w:val="1"/>
      <w:numFmt w:val="decimal"/>
      <w:lvlText w:val="%1.%2.%3.%4.%5.%6.%7.%8."/>
      <w:lvlJc w:val="left"/>
      <w:pPr>
        <w:ind w:left="4422" w:hanging="1440"/>
      </w:pPr>
      <w:rPr>
        <w:rFonts w:eastAsia="Arial Unicode MS" w:hint="default"/>
      </w:rPr>
    </w:lvl>
    <w:lvl w:ilvl="8">
      <w:start w:val="1"/>
      <w:numFmt w:val="decimal"/>
      <w:lvlText w:val="%1.%2.%3.%4.%5.%6.%7.%8.%9."/>
      <w:lvlJc w:val="left"/>
      <w:pPr>
        <w:ind w:left="5208" w:hanging="1800"/>
      </w:pPr>
      <w:rPr>
        <w:rFonts w:eastAsia="Arial Unicode MS" w:hint="default"/>
      </w:rPr>
    </w:lvl>
  </w:abstractNum>
  <w:abstractNum w:abstractNumId="10" w15:restartNumberingAfterBreak="0">
    <w:nsid w:val="18953FEA"/>
    <w:multiLevelType w:val="multilevel"/>
    <w:tmpl w:val="27426B8A"/>
    <w:lvl w:ilvl="0">
      <w:start w:val="1"/>
      <w:numFmt w:val="decimal"/>
      <w:pStyle w:val="1pakapesvirsraksts"/>
      <w:lvlText w:val="%1."/>
      <w:lvlJc w:val="left"/>
      <w:pPr>
        <w:ind w:left="720" w:hanging="360"/>
      </w:pPr>
      <w:rPr>
        <w:rFonts w:cs="Times New Roman"/>
      </w:rPr>
    </w:lvl>
    <w:lvl w:ilvl="1">
      <w:start w:val="1"/>
      <w:numFmt w:val="decimal"/>
      <w:pStyle w:val="2pakapesvirsraksts"/>
      <w:isLgl/>
      <w:lvlText w:val="%1.%2."/>
      <w:lvlJc w:val="left"/>
      <w:pPr>
        <w:ind w:left="547" w:hanging="405"/>
      </w:pPr>
      <w:rPr>
        <w:rFonts w:cs="Times New Roman"/>
      </w:rPr>
    </w:lvl>
    <w:lvl w:ilvl="2">
      <w:start w:val="1"/>
      <w:numFmt w:val="decimal"/>
      <w:pStyle w:val="3pakapesvirsraksts"/>
      <w:isLgl/>
      <w:lvlText w:val="%1.%2.%3."/>
      <w:lvlJc w:val="left"/>
      <w:pPr>
        <w:ind w:left="862" w:hanging="720"/>
      </w:pPr>
      <w:rPr>
        <w:rFonts w:cs="Times New Roman"/>
      </w:rPr>
    </w:lvl>
    <w:lvl w:ilvl="3">
      <w:start w:val="1"/>
      <w:numFmt w:val="decimal"/>
      <w:pStyle w:val="4pakapesvirsraksts"/>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1" w15:restartNumberingAfterBreak="0">
    <w:nsid w:val="1AB130F9"/>
    <w:multiLevelType w:val="multilevel"/>
    <w:tmpl w:val="A2A2C734"/>
    <w:lvl w:ilvl="0">
      <w:start w:val="41"/>
      <w:numFmt w:val="decimal"/>
      <w:lvlText w:val="%1."/>
      <w:lvlJc w:val="left"/>
      <w:pPr>
        <w:ind w:left="570" w:hanging="570"/>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6186" w:hanging="108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950" w:hanging="1440"/>
      </w:pPr>
      <w:rPr>
        <w:rFonts w:hint="default"/>
      </w:rPr>
    </w:lvl>
    <w:lvl w:ilvl="6">
      <w:start w:val="1"/>
      <w:numFmt w:val="decimal"/>
      <w:lvlText w:val="%1.%2.%3.%4.%5.%6.%7."/>
      <w:lvlJc w:val="left"/>
      <w:pPr>
        <w:ind w:left="12012" w:hanging="1800"/>
      </w:pPr>
      <w:rPr>
        <w:rFonts w:hint="default"/>
      </w:rPr>
    </w:lvl>
    <w:lvl w:ilvl="7">
      <w:start w:val="1"/>
      <w:numFmt w:val="decimal"/>
      <w:lvlText w:val="%1.%2.%3.%4.%5.%6.%7.%8."/>
      <w:lvlJc w:val="left"/>
      <w:pPr>
        <w:ind w:left="13714" w:hanging="1800"/>
      </w:pPr>
      <w:rPr>
        <w:rFonts w:hint="default"/>
      </w:rPr>
    </w:lvl>
    <w:lvl w:ilvl="8">
      <w:start w:val="1"/>
      <w:numFmt w:val="decimal"/>
      <w:lvlText w:val="%1.%2.%3.%4.%5.%6.%7.%8.%9."/>
      <w:lvlJc w:val="left"/>
      <w:pPr>
        <w:ind w:left="15776" w:hanging="2160"/>
      </w:pPr>
      <w:rPr>
        <w:rFonts w:hint="default"/>
      </w:rPr>
    </w:lvl>
  </w:abstractNum>
  <w:abstractNum w:abstractNumId="12" w15:restartNumberingAfterBreak="0">
    <w:nsid w:val="1CCD1F8E"/>
    <w:multiLevelType w:val="hybridMultilevel"/>
    <w:tmpl w:val="66FC558A"/>
    <w:lvl w:ilvl="0" w:tplc="0409000F">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1F7465DE"/>
    <w:multiLevelType w:val="multilevel"/>
    <w:tmpl w:val="8B9ED4E0"/>
    <w:lvl w:ilvl="0">
      <w:start w:val="1"/>
      <w:numFmt w:val="decimal"/>
      <w:lvlText w:val="%1."/>
      <w:lvlJc w:val="left"/>
      <w:pPr>
        <w:ind w:left="720" w:hanging="360"/>
      </w:pPr>
    </w:lvl>
    <w:lvl w:ilvl="1">
      <w:start w:val="1"/>
      <w:numFmt w:val="decimal"/>
      <w:isLgl/>
      <w:lvlText w:val="%1.%2."/>
      <w:lvlJc w:val="left"/>
      <w:pPr>
        <w:ind w:left="1570"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4" w15:restartNumberingAfterBreak="0">
    <w:nsid w:val="200E6D3C"/>
    <w:multiLevelType w:val="hybridMultilevel"/>
    <w:tmpl w:val="750CD038"/>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12E14F4"/>
    <w:multiLevelType w:val="hybridMultilevel"/>
    <w:tmpl w:val="877C3ED8"/>
    <w:lvl w:ilvl="0" w:tplc="42F04078">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21CE068B"/>
    <w:multiLevelType w:val="hybridMultilevel"/>
    <w:tmpl w:val="4364AA10"/>
    <w:lvl w:ilvl="0" w:tplc="E8C09896">
      <w:start w:val="1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24B01E51"/>
    <w:multiLevelType w:val="multilevel"/>
    <w:tmpl w:val="5F50EA44"/>
    <w:lvl w:ilvl="0">
      <w:start w:val="36"/>
      <w:numFmt w:val="decimal"/>
      <w:lvlText w:val="%1"/>
      <w:lvlJc w:val="left"/>
      <w:pPr>
        <w:ind w:left="495" w:hanging="495"/>
      </w:pPr>
      <w:rPr>
        <w:rFonts w:hint="default"/>
      </w:rPr>
    </w:lvl>
    <w:lvl w:ilvl="1">
      <w:start w:val="1"/>
      <w:numFmt w:val="decimal"/>
      <w:lvlText w:val="%1.%2"/>
      <w:lvlJc w:val="left"/>
      <w:pPr>
        <w:ind w:left="1204" w:hanging="49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26DF72FC"/>
    <w:multiLevelType w:val="multilevel"/>
    <w:tmpl w:val="F51A907E"/>
    <w:lvl w:ilvl="0">
      <w:start w:val="22"/>
      <w:numFmt w:val="decimal"/>
      <w:lvlText w:val="%1."/>
      <w:lvlJc w:val="left"/>
      <w:pPr>
        <w:ind w:left="780" w:hanging="780"/>
      </w:pPr>
      <w:rPr>
        <w:rFonts w:hint="default"/>
      </w:rPr>
    </w:lvl>
    <w:lvl w:ilvl="1">
      <w:start w:val="1"/>
      <w:numFmt w:val="decimal"/>
      <w:lvlText w:val="%1.%2."/>
      <w:lvlJc w:val="left"/>
      <w:pPr>
        <w:ind w:left="1773" w:hanging="780"/>
      </w:pPr>
      <w:rPr>
        <w:rFonts w:hint="default"/>
      </w:rPr>
    </w:lvl>
    <w:lvl w:ilvl="2">
      <w:start w:val="1"/>
      <w:numFmt w:val="decimal"/>
      <w:lvlText w:val="%1.%2.%3."/>
      <w:lvlJc w:val="left"/>
      <w:pPr>
        <w:ind w:left="2198" w:hanging="7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28544694"/>
    <w:multiLevelType w:val="multilevel"/>
    <w:tmpl w:val="E144A318"/>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9276AC2"/>
    <w:multiLevelType w:val="multilevel"/>
    <w:tmpl w:val="5AA4A662"/>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b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B065179"/>
    <w:multiLevelType w:val="multilevel"/>
    <w:tmpl w:val="5AA4A662"/>
    <w:lvl w:ilvl="0">
      <w:start w:val="1"/>
      <w:numFmt w:val="decimal"/>
      <w:lvlText w:val="%1."/>
      <w:lvlJc w:val="left"/>
      <w:pPr>
        <w:ind w:left="360" w:hanging="360"/>
      </w:pPr>
      <w:rPr>
        <w:rFonts w:hint="default"/>
      </w:rPr>
    </w:lvl>
    <w:lvl w:ilvl="1">
      <w:start w:val="1"/>
      <w:numFmt w:val="decimal"/>
      <w:lvlText w:val="%1.%2."/>
      <w:lvlJc w:val="left"/>
      <w:pPr>
        <w:ind w:left="2417" w:hanging="432"/>
      </w:pPr>
      <w:rPr>
        <w:rFonts w:hint="default"/>
        <w:b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F050533"/>
    <w:multiLevelType w:val="multilevel"/>
    <w:tmpl w:val="7AA81638"/>
    <w:lvl w:ilvl="0">
      <w:start w:val="1"/>
      <w:numFmt w:val="decimal"/>
      <w:lvlText w:val="%1."/>
      <w:lvlJc w:val="left"/>
      <w:pPr>
        <w:ind w:left="2062" w:hanging="360"/>
      </w:pPr>
      <w:rPr>
        <w:rFonts w:hint="default"/>
      </w:rPr>
    </w:lvl>
    <w:lvl w:ilvl="1">
      <w:start w:val="1"/>
      <w:numFmt w:val="decimal"/>
      <w:lvlText w:val="%1.%2."/>
      <w:lvlJc w:val="left"/>
      <w:pPr>
        <w:ind w:left="6386" w:hanging="432"/>
      </w:pPr>
      <w:rPr>
        <w:rFonts w:hint="default"/>
        <w:b w:val="0"/>
        <w:strike w:val="0"/>
      </w:rPr>
    </w:lvl>
    <w:lvl w:ilvl="2">
      <w:start w:val="1"/>
      <w:numFmt w:val="decimal"/>
      <w:lvlText w:val="%1.%2.%3."/>
      <w:lvlJc w:val="left"/>
      <w:pPr>
        <w:ind w:left="4626" w:hanging="504"/>
      </w:pPr>
      <w:rPr>
        <w:rFonts w:hint="default"/>
      </w:rPr>
    </w:lvl>
    <w:lvl w:ilvl="3">
      <w:start w:val="1"/>
      <w:numFmt w:val="decimal"/>
      <w:lvlText w:val="%1.%2.%3.%4."/>
      <w:lvlJc w:val="left"/>
      <w:pPr>
        <w:ind w:left="5130" w:hanging="648"/>
      </w:pPr>
      <w:rPr>
        <w:rFonts w:hint="default"/>
      </w:rPr>
    </w:lvl>
    <w:lvl w:ilvl="4">
      <w:start w:val="1"/>
      <w:numFmt w:val="decimal"/>
      <w:lvlText w:val="%1.%2.%3.%4.%5."/>
      <w:lvlJc w:val="left"/>
      <w:pPr>
        <w:ind w:left="5634" w:hanging="792"/>
      </w:pPr>
      <w:rPr>
        <w:rFonts w:hint="default"/>
      </w:rPr>
    </w:lvl>
    <w:lvl w:ilvl="5">
      <w:start w:val="1"/>
      <w:numFmt w:val="decimal"/>
      <w:lvlText w:val="%1.%2.%3.%4.%5.%6."/>
      <w:lvlJc w:val="left"/>
      <w:pPr>
        <w:ind w:left="6138" w:hanging="936"/>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146" w:hanging="1224"/>
      </w:pPr>
      <w:rPr>
        <w:rFonts w:hint="default"/>
      </w:rPr>
    </w:lvl>
    <w:lvl w:ilvl="8">
      <w:start w:val="1"/>
      <w:numFmt w:val="decimal"/>
      <w:lvlText w:val="%1.%2.%3.%4.%5.%6.%7.%8.%9."/>
      <w:lvlJc w:val="left"/>
      <w:pPr>
        <w:ind w:left="7722" w:hanging="1440"/>
      </w:pPr>
      <w:rPr>
        <w:rFonts w:hint="default"/>
      </w:rPr>
    </w:lvl>
  </w:abstractNum>
  <w:abstractNum w:abstractNumId="23" w15:restartNumberingAfterBreak="0">
    <w:nsid w:val="2F197C04"/>
    <w:multiLevelType w:val="multilevel"/>
    <w:tmpl w:val="D048D63E"/>
    <w:lvl w:ilvl="0">
      <w:start w:val="70"/>
      <w:numFmt w:val="decimal"/>
      <w:lvlText w:val="%1"/>
      <w:lvlJc w:val="left"/>
      <w:pPr>
        <w:ind w:left="525" w:hanging="525"/>
      </w:pPr>
      <w:rPr>
        <w:rFonts w:hint="default"/>
      </w:rPr>
    </w:lvl>
    <w:lvl w:ilvl="1">
      <w:start w:val="1"/>
      <w:numFmt w:val="decimal"/>
      <w:lvlText w:val="%1.%2"/>
      <w:lvlJc w:val="left"/>
      <w:pPr>
        <w:ind w:left="1669" w:hanging="525"/>
      </w:pPr>
      <w:rPr>
        <w:rFonts w:hint="default"/>
      </w:rPr>
    </w:lvl>
    <w:lvl w:ilvl="2">
      <w:start w:val="1"/>
      <w:numFmt w:val="decimal"/>
      <w:lvlText w:val="%1.%2.%3"/>
      <w:lvlJc w:val="left"/>
      <w:pPr>
        <w:ind w:left="3008" w:hanging="720"/>
      </w:pPr>
      <w:rPr>
        <w:rFonts w:hint="default"/>
      </w:rPr>
    </w:lvl>
    <w:lvl w:ilvl="3">
      <w:start w:val="1"/>
      <w:numFmt w:val="decimal"/>
      <w:lvlText w:val="%1.%2.%3.%4"/>
      <w:lvlJc w:val="left"/>
      <w:pPr>
        <w:ind w:left="4512" w:hanging="1080"/>
      </w:pPr>
      <w:rPr>
        <w:rFonts w:hint="default"/>
      </w:rPr>
    </w:lvl>
    <w:lvl w:ilvl="4">
      <w:start w:val="1"/>
      <w:numFmt w:val="decimal"/>
      <w:lvlText w:val="%1.%2.%3.%4.%5"/>
      <w:lvlJc w:val="left"/>
      <w:pPr>
        <w:ind w:left="5656" w:hanging="1080"/>
      </w:pPr>
      <w:rPr>
        <w:rFonts w:hint="default"/>
      </w:rPr>
    </w:lvl>
    <w:lvl w:ilvl="5">
      <w:start w:val="1"/>
      <w:numFmt w:val="decimal"/>
      <w:lvlText w:val="%1.%2.%3.%4.%5.%6"/>
      <w:lvlJc w:val="left"/>
      <w:pPr>
        <w:ind w:left="7160" w:hanging="1440"/>
      </w:pPr>
      <w:rPr>
        <w:rFonts w:hint="default"/>
      </w:rPr>
    </w:lvl>
    <w:lvl w:ilvl="6">
      <w:start w:val="1"/>
      <w:numFmt w:val="decimal"/>
      <w:lvlText w:val="%1.%2.%3.%4.%5.%6.%7"/>
      <w:lvlJc w:val="left"/>
      <w:pPr>
        <w:ind w:left="8304" w:hanging="1440"/>
      </w:pPr>
      <w:rPr>
        <w:rFonts w:hint="default"/>
      </w:rPr>
    </w:lvl>
    <w:lvl w:ilvl="7">
      <w:start w:val="1"/>
      <w:numFmt w:val="decimal"/>
      <w:lvlText w:val="%1.%2.%3.%4.%5.%6.%7.%8"/>
      <w:lvlJc w:val="left"/>
      <w:pPr>
        <w:ind w:left="9808" w:hanging="1800"/>
      </w:pPr>
      <w:rPr>
        <w:rFonts w:hint="default"/>
      </w:rPr>
    </w:lvl>
    <w:lvl w:ilvl="8">
      <w:start w:val="1"/>
      <w:numFmt w:val="decimal"/>
      <w:lvlText w:val="%1.%2.%3.%4.%5.%6.%7.%8.%9"/>
      <w:lvlJc w:val="left"/>
      <w:pPr>
        <w:ind w:left="11312" w:hanging="2160"/>
      </w:pPr>
      <w:rPr>
        <w:rFonts w:hint="default"/>
      </w:rPr>
    </w:lvl>
  </w:abstractNum>
  <w:abstractNum w:abstractNumId="24" w15:restartNumberingAfterBreak="0">
    <w:nsid w:val="31CA503C"/>
    <w:multiLevelType w:val="multilevel"/>
    <w:tmpl w:val="0426001F"/>
    <w:lvl w:ilvl="0">
      <w:start w:val="1"/>
      <w:numFmt w:val="decimal"/>
      <w:lvlText w:val="%1."/>
      <w:lvlJc w:val="left"/>
      <w:pPr>
        <w:ind w:left="360" w:hanging="360"/>
      </w:pPr>
      <w:rPr>
        <w:rFonts w:hint="default"/>
        <w:b w:val="0"/>
        <w:strike w:val="0"/>
        <w:color w:val="auto"/>
      </w:rPr>
    </w:lvl>
    <w:lvl w:ilvl="1">
      <w:start w:val="1"/>
      <w:numFmt w:val="decimal"/>
      <w:lvlText w:val="%1.%2."/>
      <w:lvlJc w:val="left"/>
      <w:pPr>
        <w:ind w:left="792" w:hanging="432"/>
      </w:pPr>
      <w:rPr>
        <w:rFonts w:hint="default"/>
        <w:b w:val="0"/>
        <w:strike w:val="0"/>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2FA559A"/>
    <w:multiLevelType w:val="multilevel"/>
    <w:tmpl w:val="8B9ED4E0"/>
    <w:lvl w:ilvl="0">
      <w:start w:val="1"/>
      <w:numFmt w:val="decimal"/>
      <w:lvlText w:val="%1."/>
      <w:lvlJc w:val="left"/>
      <w:pPr>
        <w:ind w:left="720" w:hanging="360"/>
      </w:p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6" w15:restartNumberingAfterBreak="0">
    <w:nsid w:val="35AA67A4"/>
    <w:multiLevelType w:val="multilevel"/>
    <w:tmpl w:val="0426001F"/>
    <w:lvl w:ilvl="0">
      <w:start w:val="1"/>
      <w:numFmt w:val="decimal"/>
      <w:lvlText w:val="%1."/>
      <w:lvlJc w:val="left"/>
      <w:pPr>
        <w:ind w:left="1495" w:hanging="360"/>
      </w:pPr>
      <w:rPr>
        <w:rFonts w:hint="default"/>
      </w:rPr>
    </w:lvl>
    <w:lvl w:ilvl="1">
      <w:start w:val="1"/>
      <w:numFmt w:val="decimal"/>
      <w:lvlText w:val="%1.%2."/>
      <w:lvlJc w:val="left"/>
      <w:pPr>
        <w:ind w:left="1709" w:hanging="432"/>
      </w:pPr>
      <w:rPr>
        <w:rFonts w:hint="default"/>
        <w:b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AAC1547"/>
    <w:multiLevelType w:val="hybridMultilevel"/>
    <w:tmpl w:val="E696BADC"/>
    <w:lvl w:ilvl="0" w:tplc="5296B240">
      <w:start w:val="15"/>
      <w:numFmt w:val="decimal"/>
      <w:lvlText w:val="%1."/>
      <w:lvlJc w:val="left"/>
      <w:pPr>
        <w:ind w:left="735" w:hanging="375"/>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3B8C395D"/>
    <w:multiLevelType w:val="multilevel"/>
    <w:tmpl w:val="09DCBC5A"/>
    <w:lvl w:ilvl="0">
      <w:start w:val="1"/>
      <w:numFmt w:val="decimal"/>
      <w:lvlText w:val="%1."/>
      <w:lvlJc w:val="left"/>
      <w:pPr>
        <w:ind w:left="3479" w:hanging="360"/>
      </w:pPr>
      <w:rPr>
        <w:rFonts w:hint="default"/>
      </w:rPr>
    </w:lvl>
    <w:lvl w:ilvl="1">
      <w:start w:val="1"/>
      <w:numFmt w:val="decimal"/>
      <w:lvlText w:val="%1.%2."/>
      <w:lvlJc w:val="left"/>
      <w:pPr>
        <w:ind w:left="3126" w:hanging="432"/>
      </w:pPr>
      <w:rPr>
        <w:rFonts w:hint="default"/>
      </w:rPr>
    </w:lvl>
    <w:lvl w:ilvl="2">
      <w:start w:val="1"/>
      <w:numFmt w:val="decimal"/>
      <w:lvlText w:val="%1.%2.%3."/>
      <w:lvlJc w:val="left"/>
      <w:pPr>
        <w:ind w:left="220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3654157"/>
    <w:multiLevelType w:val="multilevel"/>
    <w:tmpl w:val="015C9C08"/>
    <w:lvl w:ilvl="0">
      <w:start w:val="1"/>
      <w:numFmt w:val="decimal"/>
      <w:lvlText w:val="%1."/>
      <w:lvlJc w:val="left"/>
      <w:pPr>
        <w:ind w:left="1353" w:hanging="360"/>
      </w:pPr>
      <w:rPr>
        <w:rFonts w:ascii="Times New Roman" w:hAnsi="Times New Roman" w:cs="Times New Roman" w:hint="default"/>
      </w:rPr>
    </w:lvl>
    <w:lvl w:ilvl="1">
      <w:start w:val="1"/>
      <w:numFmt w:val="decimal"/>
      <w:lvlText w:val="%1.%2."/>
      <w:lvlJc w:val="left"/>
      <w:pPr>
        <w:ind w:left="1709" w:hanging="432"/>
      </w:pPr>
      <w:rPr>
        <w:rFonts w:ascii="Times New Roman" w:hAnsi="Times New Roman" w:cs="Times New Roman" w:hint="default"/>
        <w:b w:val="0"/>
        <w:strike w:val="0"/>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690508D"/>
    <w:multiLevelType w:val="multilevel"/>
    <w:tmpl w:val="E144A318"/>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75D6FE6"/>
    <w:multiLevelType w:val="multilevel"/>
    <w:tmpl w:val="015C9C08"/>
    <w:lvl w:ilvl="0">
      <w:start w:val="1"/>
      <w:numFmt w:val="decimal"/>
      <w:lvlText w:val="%1."/>
      <w:lvlJc w:val="left"/>
      <w:pPr>
        <w:ind w:left="8015" w:hanging="360"/>
      </w:pPr>
      <w:rPr>
        <w:rFonts w:ascii="Times New Roman" w:hAnsi="Times New Roman" w:cs="Times New Roman" w:hint="default"/>
      </w:rPr>
    </w:lvl>
    <w:lvl w:ilvl="1">
      <w:start w:val="1"/>
      <w:numFmt w:val="decimal"/>
      <w:lvlText w:val="%1.%2."/>
      <w:lvlJc w:val="left"/>
      <w:pPr>
        <w:ind w:left="1709" w:hanging="432"/>
      </w:pPr>
      <w:rPr>
        <w:rFonts w:ascii="Times New Roman" w:hAnsi="Times New Roman" w:cs="Times New Roman" w:hint="default"/>
        <w:b w:val="0"/>
        <w:strike w:val="0"/>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D15644B"/>
    <w:multiLevelType w:val="hybridMultilevel"/>
    <w:tmpl w:val="7FFC704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0C757E"/>
    <w:multiLevelType w:val="multilevel"/>
    <w:tmpl w:val="5AA4A662"/>
    <w:lvl w:ilvl="0">
      <w:start w:val="1"/>
      <w:numFmt w:val="decimal"/>
      <w:lvlText w:val="%1."/>
      <w:lvlJc w:val="left"/>
      <w:pPr>
        <w:ind w:left="1353" w:hanging="360"/>
      </w:pPr>
      <w:rPr>
        <w:rFonts w:hint="default"/>
      </w:rPr>
    </w:lvl>
    <w:lvl w:ilvl="1">
      <w:start w:val="1"/>
      <w:numFmt w:val="decimal"/>
      <w:lvlText w:val="%1.%2."/>
      <w:lvlJc w:val="left"/>
      <w:pPr>
        <w:ind w:left="2984" w:hanging="432"/>
      </w:pPr>
      <w:rPr>
        <w:rFonts w:hint="default"/>
        <w:b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F8D2593"/>
    <w:multiLevelType w:val="hybridMultilevel"/>
    <w:tmpl w:val="5F6417BE"/>
    <w:lvl w:ilvl="0" w:tplc="37089BCC">
      <w:start w:val="3"/>
      <w:numFmt w:val="bullet"/>
      <w:lvlText w:val="-"/>
      <w:lvlJc w:val="left"/>
      <w:pPr>
        <w:ind w:left="720" w:hanging="360"/>
      </w:pPr>
      <w:rPr>
        <w:rFonts w:ascii="Times New Roman" w:eastAsia="Calibri" w:hAnsi="Times New Roman" w:cs="Times New Roman" w:hint="default"/>
        <w:b/>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535B17D8"/>
    <w:multiLevelType w:val="multilevel"/>
    <w:tmpl w:val="CDA0FBEA"/>
    <w:lvl w:ilvl="0">
      <w:start w:val="1"/>
      <w:numFmt w:val="decimal"/>
      <w:lvlText w:val="%1."/>
      <w:lvlJc w:val="left"/>
      <w:pPr>
        <w:ind w:left="1353" w:hanging="360"/>
      </w:pPr>
      <w:rPr>
        <w:rFonts w:hint="default"/>
        <w:b w:val="0"/>
        <w:strike w:val="0"/>
        <w:color w:val="auto"/>
      </w:rPr>
    </w:lvl>
    <w:lvl w:ilvl="1">
      <w:start w:val="1"/>
      <w:numFmt w:val="decimal"/>
      <w:isLgl/>
      <w:lvlText w:val="%1.%2."/>
      <w:lvlJc w:val="left"/>
      <w:pPr>
        <w:ind w:left="1713" w:hanging="720"/>
      </w:pPr>
      <w:rPr>
        <w:rFonts w:ascii="Times New Roman" w:hAnsi="Times New Roman" w:cs="Times New Roman" w:hint="default"/>
        <w:strike w:val="0"/>
        <w:sz w:val="28"/>
        <w:szCs w:val="28"/>
      </w:rPr>
    </w:lvl>
    <w:lvl w:ilvl="2">
      <w:start w:val="1"/>
      <w:numFmt w:val="decimal"/>
      <w:isLgl/>
      <w:lvlText w:val="%1.%2.%3."/>
      <w:lvlJc w:val="left"/>
      <w:pPr>
        <w:ind w:left="3697" w:hanging="720"/>
      </w:pPr>
      <w:rPr>
        <w:rFonts w:hint="default"/>
      </w:rPr>
    </w:lvl>
    <w:lvl w:ilvl="3">
      <w:start w:val="1"/>
      <w:numFmt w:val="decimal"/>
      <w:isLgl/>
      <w:lvlText w:val="%1.%2.%3.%4."/>
      <w:lvlJc w:val="left"/>
      <w:pPr>
        <w:ind w:left="3631" w:hanging="1080"/>
      </w:pPr>
      <w:rPr>
        <w:rFonts w:hint="default"/>
      </w:rPr>
    </w:lvl>
    <w:lvl w:ilvl="4">
      <w:start w:val="1"/>
      <w:numFmt w:val="decimal"/>
      <w:isLgl/>
      <w:lvlText w:val="%1.%2.%3.%4.%5."/>
      <w:lvlJc w:val="left"/>
      <w:pPr>
        <w:ind w:left="4056" w:hanging="1080"/>
      </w:pPr>
      <w:rPr>
        <w:rFonts w:hint="default"/>
      </w:rPr>
    </w:lvl>
    <w:lvl w:ilvl="5">
      <w:start w:val="1"/>
      <w:numFmt w:val="decimal"/>
      <w:isLgl/>
      <w:lvlText w:val="%1.%2.%3.%4.%5.%6."/>
      <w:lvlJc w:val="left"/>
      <w:pPr>
        <w:ind w:left="4841" w:hanging="1440"/>
      </w:pPr>
      <w:rPr>
        <w:rFonts w:hint="default"/>
      </w:rPr>
    </w:lvl>
    <w:lvl w:ilvl="6">
      <w:start w:val="1"/>
      <w:numFmt w:val="decimal"/>
      <w:isLgl/>
      <w:lvlText w:val="%1.%2.%3.%4.%5.%6.%7."/>
      <w:lvlJc w:val="left"/>
      <w:pPr>
        <w:ind w:left="5626" w:hanging="1800"/>
      </w:pPr>
      <w:rPr>
        <w:rFonts w:hint="default"/>
      </w:rPr>
    </w:lvl>
    <w:lvl w:ilvl="7">
      <w:start w:val="1"/>
      <w:numFmt w:val="decimal"/>
      <w:isLgl/>
      <w:lvlText w:val="%1.%2.%3.%4.%5.%6.%7.%8."/>
      <w:lvlJc w:val="left"/>
      <w:pPr>
        <w:ind w:left="6051" w:hanging="1800"/>
      </w:pPr>
      <w:rPr>
        <w:rFonts w:hint="default"/>
      </w:rPr>
    </w:lvl>
    <w:lvl w:ilvl="8">
      <w:start w:val="1"/>
      <w:numFmt w:val="decimal"/>
      <w:isLgl/>
      <w:lvlText w:val="%1.%2.%3.%4.%5.%6.%7.%8.%9."/>
      <w:lvlJc w:val="left"/>
      <w:pPr>
        <w:ind w:left="6836" w:hanging="2160"/>
      </w:pPr>
      <w:rPr>
        <w:rFonts w:hint="default"/>
      </w:rPr>
    </w:lvl>
  </w:abstractNum>
  <w:abstractNum w:abstractNumId="36" w15:restartNumberingAfterBreak="0">
    <w:nsid w:val="5F4818A3"/>
    <w:multiLevelType w:val="multilevel"/>
    <w:tmpl w:val="4D2ADB66"/>
    <w:lvl w:ilvl="0">
      <w:start w:val="1"/>
      <w:numFmt w:val="decimal"/>
      <w:lvlText w:val="%1."/>
      <w:lvlJc w:val="left"/>
      <w:pPr>
        <w:ind w:left="780" w:hanging="360"/>
      </w:pPr>
      <w:rPr>
        <w:rFonts w:hint="default"/>
      </w:rPr>
    </w:lvl>
    <w:lvl w:ilvl="1">
      <w:start w:val="1"/>
      <w:numFmt w:val="decimal"/>
      <w:isLgl/>
      <w:lvlText w:val="%1.%2."/>
      <w:lvlJc w:val="left"/>
      <w:pPr>
        <w:ind w:left="2409" w:hanging="720"/>
      </w:pPr>
      <w:rPr>
        <w:rFonts w:hint="default"/>
      </w:rPr>
    </w:lvl>
    <w:lvl w:ilvl="2">
      <w:start w:val="1"/>
      <w:numFmt w:val="decimal"/>
      <w:isLgl/>
      <w:lvlText w:val="%1.%2.%3."/>
      <w:lvlJc w:val="left"/>
      <w:pPr>
        <w:ind w:left="3678" w:hanging="720"/>
      </w:pPr>
      <w:rPr>
        <w:rFonts w:hint="default"/>
      </w:rPr>
    </w:lvl>
    <w:lvl w:ilvl="3">
      <w:start w:val="1"/>
      <w:numFmt w:val="decimal"/>
      <w:isLgl/>
      <w:lvlText w:val="%1.%2.%3.%4."/>
      <w:lvlJc w:val="left"/>
      <w:pPr>
        <w:ind w:left="5307" w:hanging="1080"/>
      </w:pPr>
      <w:rPr>
        <w:rFonts w:hint="default"/>
      </w:rPr>
    </w:lvl>
    <w:lvl w:ilvl="4">
      <w:start w:val="1"/>
      <w:numFmt w:val="decimal"/>
      <w:isLgl/>
      <w:lvlText w:val="%1.%2.%3.%4.%5."/>
      <w:lvlJc w:val="left"/>
      <w:pPr>
        <w:ind w:left="6576" w:hanging="1080"/>
      </w:pPr>
      <w:rPr>
        <w:rFonts w:hint="default"/>
      </w:rPr>
    </w:lvl>
    <w:lvl w:ilvl="5">
      <w:start w:val="1"/>
      <w:numFmt w:val="decimal"/>
      <w:isLgl/>
      <w:lvlText w:val="%1.%2.%3.%4.%5.%6."/>
      <w:lvlJc w:val="left"/>
      <w:pPr>
        <w:ind w:left="8205" w:hanging="1440"/>
      </w:pPr>
      <w:rPr>
        <w:rFonts w:hint="default"/>
      </w:rPr>
    </w:lvl>
    <w:lvl w:ilvl="6">
      <w:start w:val="1"/>
      <w:numFmt w:val="decimal"/>
      <w:isLgl/>
      <w:lvlText w:val="%1.%2.%3.%4.%5.%6.%7."/>
      <w:lvlJc w:val="left"/>
      <w:pPr>
        <w:ind w:left="9834" w:hanging="1800"/>
      </w:pPr>
      <w:rPr>
        <w:rFonts w:hint="default"/>
      </w:rPr>
    </w:lvl>
    <w:lvl w:ilvl="7">
      <w:start w:val="1"/>
      <w:numFmt w:val="decimal"/>
      <w:isLgl/>
      <w:lvlText w:val="%1.%2.%3.%4.%5.%6.%7.%8."/>
      <w:lvlJc w:val="left"/>
      <w:pPr>
        <w:ind w:left="11103" w:hanging="1800"/>
      </w:pPr>
      <w:rPr>
        <w:rFonts w:hint="default"/>
      </w:rPr>
    </w:lvl>
    <w:lvl w:ilvl="8">
      <w:start w:val="1"/>
      <w:numFmt w:val="decimal"/>
      <w:isLgl/>
      <w:lvlText w:val="%1.%2.%3.%4.%5.%6.%7.%8.%9."/>
      <w:lvlJc w:val="left"/>
      <w:pPr>
        <w:ind w:left="12732" w:hanging="2160"/>
      </w:pPr>
      <w:rPr>
        <w:rFonts w:hint="default"/>
      </w:rPr>
    </w:lvl>
  </w:abstractNum>
  <w:abstractNum w:abstractNumId="37" w15:restartNumberingAfterBreak="0">
    <w:nsid w:val="64205F2A"/>
    <w:multiLevelType w:val="hybridMultilevel"/>
    <w:tmpl w:val="343E91A0"/>
    <w:lvl w:ilvl="0" w:tplc="302420C2">
      <w:start w:val="1"/>
      <w:numFmt w:val="decimal"/>
      <w:lvlText w:val="%1."/>
      <w:lvlJc w:val="left"/>
      <w:pPr>
        <w:ind w:left="435" w:hanging="360"/>
      </w:pPr>
      <w:rPr>
        <w:rFonts w:hint="default"/>
      </w:rPr>
    </w:lvl>
    <w:lvl w:ilvl="1" w:tplc="04260019" w:tentative="1">
      <w:start w:val="1"/>
      <w:numFmt w:val="lowerLetter"/>
      <w:lvlText w:val="%2."/>
      <w:lvlJc w:val="left"/>
      <w:pPr>
        <w:ind w:left="1155" w:hanging="360"/>
      </w:pPr>
    </w:lvl>
    <w:lvl w:ilvl="2" w:tplc="0426001B" w:tentative="1">
      <w:start w:val="1"/>
      <w:numFmt w:val="lowerRoman"/>
      <w:lvlText w:val="%3."/>
      <w:lvlJc w:val="right"/>
      <w:pPr>
        <w:ind w:left="1875" w:hanging="180"/>
      </w:pPr>
    </w:lvl>
    <w:lvl w:ilvl="3" w:tplc="0426000F" w:tentative="1">
      <w:start w:val="1"/>
      <w:numFmt w:val="decimal"/>
      <w:lvlText w:val="%4."/>
      <w:lvlJc w:val="left"/>
      <w:pPr>
        <w:ind w:left="2595" w:hanging="360"/>
      </w:pPr>
    </w:lvl>
    <w:lvl w:ilvl="4" w:tplc="04260019" w:tentative="1">
      <w:start w:val="1"/>
      <w:numFmt w:val="lowerLetter"/>
      <w:lvlText w:val="%5."/>
      <w:lvlJc w:val="left"/>
      <w:pPr>
        <w:ind w:left="3315" w:hanging="360"/>
      </w:pPr>
    </w:lvl>
    <w:lvl w:ilvl="5" w:tplc="0426001B" w:tentative="1">
      <w:start w:val="1"/>
      <w:numFmt w:val="lowerRoman"/>
      <w:lvlText w:val="%6."/>
      <w:lvlJc w:val="right"/>
      <w:pPr>
        <w:ind w:left="4035" w:hanging="180"/>
      </w:pPr>
    </w:lvl>
    <w:lvl w:ilvl="6" w:tplc="0426000F" w:tentative="1">
      <w:start w:val="1"/>
      <w:numFmt w:val="decimal"/>
      <w:lvlText w:val="%7."/>
      <w:lvlJc w:val="left"/>
      <w:pPr>
        <w:ind w:left="4755" w:hanging="360"/>
      </w:pPr>
    </w:lvl>
    <w:lvl w:ilvl="7" w:tplc="04260019" w:tentative="1">
      <w:start w:val="1"/>
      <w:numFmt w:val="lowerLetter"/>
      <w:lvlText w:val="%8."/>
      <w:lvlJc w:val="left"/>
      <w:pPr>
        <w:ind w:left="5475" w:hanging="360"/>
      </w:pPr>
    </w:lvl>
    <w:lvl w:ilvl="8" w:tplc="0426001B" w:tentative="1">
      <w:start w:val="1"/>
      <w:numFmt w:val="lowerRoman"/>
      <w:lvlText w:val="%9."/>
      <w:lvlJc w:val="right"/>
      <w:pPr>
        <w:ind w:left="6195" w:hanging="180"/>
      </w:pPr>
    </w:lvl>
  </w:abstractNum>
  <w:abstractNum w:abstractNumId="38" w15:restartNumberingAfterBreak="0">
    <w:nsid w:val="64B52D0E"/>
    <w:multiLevelType w:val="multilevel"/>
    <w:tmpl w:val="5AA4A662"/>
    <w:lvl w:ilvl="0">
      <w:start w:val="1"/>
      <w:numFmt w:val="decimal"/>
      <w:lvlText w:val="%1."/>
      <w:lvlJc w:val="left"/>
      <w:pPr>
        <w:ind w:left="360" w:hanging="360"/>
      </w:pPr>
      <w:rPr>
        <w:rFonts w:hint="default"/>
      </w:rPr>
    </w:lvl>
    <w:lvl w:ilvl="1">
      <w:start w:val="1"/>
      <w:numFmt w:val="decimal"/>
      <w:lvlText w:val="%1.%2."/>
      <w:lvlJc w:val="left"/>
      <w:pPr>
        <w:ind w:left="1850" w:hanging="432"/>
      </w:pPr>
      <w:rPr>
        <w:rFonts w:hint="default"/>
        <w:b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86B1DD4"/>
    <w:multiLevelType w:val="multilevel"/>
    <w:tmpl w:val="EF90EE2C"/>
    <w:lvl w:ilvl="0">
      <w:start w:val="1"/>
      <w:numFmt w:val="decimal"/>
      <w:lvlText w:val="%1."/>
      <w:lvlJc w:val="left"/>
      <w:pPr>
        <w:ind w:left="1495" w:hanging="360"/>
      </w:pPr>
      <w:rPr>
        <w:rFonts w:hint="default"/>
      </w:rPr>
    </w:lvl>
    <w:lvl w:ilvl="1">
      <w:start w:val="1"/>
      <w:numFmt w:val="decimal"/>
      <w:lvlText w:val="%1.%2."/>
      <w:lvlJc w:val="left"/>
      <w:pPr>
        <w:ind w:left="1142" w:hanging="432"/>
      </w:pPr>
      <w:rPr>
        <w:rFonts w:hint="default"/>
        <w:b w:val="0"/>
        <w:strike w:val="0"/>
      </w:rPr>
    </w:lvl>
    <w:lvl w:ilvl="2">
      <w:start w:val="1"/>
      <w:numFmt w:val="decimal"/>
      <w:lvlText w:val="%1.%2.%3."/>
      <w:lvlJc w:val="left"/>
      <w:pPr>
        <w:ind w:left="4626" w:hanging="504"/>
      </w:pPr>
      <w:rPr>
        <w:rFonts w:ascii="Times New Roman" w:hAnsi="Times New Roman" w:cs="Times New Roman" w:hint="default"/>
      </w:rPr>
    </w:lvl>
    <w:lvl w:ilvl="3">
      <w:start w:val="1"/>
      <w:numFmt w:val="decimal"/>
      <w:lvlText w:val="%1.%2.%3.%4."/>
      <w:lvlJc w:val="left"/>
      <w:pPr>
        <w:ind w:left="5130" w:hanging="648"/>
      </w:pPr>
      <w:rPr>
        <w:rFonts w:hint="default"/>
      </w:rPr>
    </w:lvl>
    <w:lvl w:ilvl="4">
      <w:start w:val="1"/>
      <w:numFmt w:val="decimal"/>
      <w:lvlText w:val="%1.%2.%3.%4.%5."/>
      <w:lvlJc w:val="left"/>
      <w:pPr>
        <w:ind w:left="5634" w:hanging="792"/>
      </w:pPr>
      <w:rPr>
        <w:rFonts w:hint="default"/>
      </w:rPr>
    </w:lvl>
    <w:lvl w:ilvl="5">
      <w:start w:val="1"/>
      <w:numFmt w:val="decimal"/>
      <w:lvlText w:val="%1.%2.%3.%4.%5.%6."/>
      <w:lvlJc w:val="left"/>
      <w:pPr>
        <w:ind w:left="6138" w:hanging="936"/>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146" w:hanging="1224"/>
      </w:pPr>
      <w:rPr>
        <w:rFonts w:hint="default"/>
      </w:rPr>
    </w:lvl>
    <w:lvl w:ilvl="8">
      <w:start w:val="1"/>
      <w:numFmt w:val="decimal"/>
      <w:lvlText w:val="%1.%2.%3.%4.%5.%6.%7.%8.%9."/>
      <w:lvlJc w:val="left"/>
      <w:pPr>
        <w:ind w:left="7722" w:hanging="1440"/>
      </w:pPr>
      <w:rPr>
        <w:rFonts w:hint="default"/>
      </w:rPr>
    </w:lvl>
  </w:abstractNum>
  <w:abstractNum w:abstractNumId="40" w15:restartNumberingAfterBreak="0">
    <w:nsid w:val="690F39CA"/>
    <w:multiLevelType w:val="multilevel"/>
    <w:tmpl w:val="5EB832BA"/>
    <w:lvl w:ilvl="0">
      <w:start w:val="1"/>
      <w:numFmt w:val="decimal"/>
      <w:lvlText w:val="%1."/>
      <w:lvlJc w:val="left"/>
      <w:pPr>
        <w:ind w:left="1211" w:hanging="360"/>
      </w:pPr>
      <w:rPr>
        <w:rFonts w:ascii="Times New Roman" w:hAnsi="Times New Roman" w:cs="Times New Roman" w:hint="default"/>
        <w:i w:val="0"/>
      </w:rPr>
    </w:lvl>
    <w:lvl w:ilvl="1">
      <w:start w:val="1"/>
      <w:numFmt w:val="decimal"/>
      <w:lvlText w:val="%1.%2."/>
      <w:lvlJc w:val="left"/>
      <w:pPr>
        <w:ind w:left="4118" w:hanging="432"/>
      </w:pPr>
      <w:rPr>
        <w:rFonts w:ascii="Times New Roman" w:hAnsi="Times New Roman" w:cs="Times New Roman" w:hint="default"/>
        <w:b w:val="0"/>
        <w:strike w:val="0"/>
        <w:color w:val="auto"/>
      </w:rPr>
    </w:lvl>
    <w:lvl w:ilvl="2">
      <w:start w:val="1"/>
      <w:numFmt w:val="decimal"/>
      <w:lvlText w:val="%1.%2.%3."/>
      <w:lvlJc w:val="left"/>
      <w:pPr>
        <w:ind w:left="1497" w:hanging="504"/>
      </w:pPr>
      <w:rPr>
        <w:rFonts w:ascii="Times New Roman" w:hAnsi="Times New Roman" w:cs="Times New Roman" w:hint="default"/>
      </w:rPr>
    </w:lvl>
    <w:lvl w:ilvl="3">
      <w:start w:val="1"/>
      <w:numFmt w:val="decimal"/>
      <w:lvlText w:val="%1.%2.%3.%4."/>
      <w:lvlJc w:val="left"/>
      <w:pPr>
        <w:ind w:left="206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B877324"/>
    <w:multiLevelType w:val="multilevel"/>
    <w:tmpl w:val="5AA4A662"/>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b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EA217ED"/>
    <w:multiLevelType w:val="multilevel"/>
    <w:tmpl w:val="8B9ED4E0"/>
    <w:lvl w:ilvl="0">
      <w:start w:val="1"/>
      <w:numFmt w:val="decimal"/>
      <w:lvlText w:val="%1."/>
      <w:lvlJc w:val="left"/>
      <w:pPr>
        <w:ind w:left="720" w:hanging="360"/>
      </w:p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43" w15:restartNumberingAfterBreak="0">
    <w:nsid w:val="710E7868"/>
    <w:multiLevelType w:val="hybridMultilevel"/>
    <w:tmpl w:val="A168A780"/>
    <w:lvl w:ilvl="0" w:tplc="445278C0">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29E6C5E"/>
    <w:multiLevelType w:val="multilevel"/>
    <w:tmpl w:val="77BA86FA"/>
    <w:lvl w:ilvl="0">
      <w:start w:val="1"/>
      <w:numFmt w:val="bullet"/>
      <w:pStyle w:val="Swotlist"/>
      <w:lvlText w:val=""/>
      <w:lvlJc w:val="left"/>
      <w:pPr>
        <w:ind w:left="360" w:hanging="360"/>
      </w:pPr>
      <w:rPr>
        <w:rFonts w:ascii="Wingdings" w:hAnsi="Wingdings" w:cs="Wingdings" w:hint="default"/>
        <w:color w:val="C0504D"/>
        <w:sz w:val="16"/>
        <w:szCs w:val="16"/>
      </w:rPr>
    </w:lvl>
    <w:lvl w:ilvl="1">
      <w:start w:val="1"/>
      <w:numFmt w:val="bullet"/>
      <w:lvlText w:val="­"/>
      <w:lvlJc w:val="left"/>
      <w:pPr>
        <w:ind w:left="1080" w:hanging="360"/>
      </w:pPr>
      <w:rPr>
        <w:rFonts w:ascii="Courier New" w:hAnsi="Courier New" w:hint="default"/>
        <w:color w:val="C0504D"/>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5" w15:restartNumberingAfterBreak="0">
    <w:nsid w:val="761C51D6"/>
    <w:multiLevelType w:val="hybridMultilevel"/>
    <w:tmpl w:val="7E2A884A"/>
    <w:lvl w:ilvl="0" w:tplc="F948048A">
      <w:numFmt w:val="bullet"/>
      <w:lvlText w:val="–"/>
      <w:lvlJc w:val="left"/>
      <w:pPr>
        <w:ind w:left="720" w:hanging="360"/>
      </w:pPr>
      <w:rPr>
        <w:rFonts w:ascii="Times New Roman" w:eastAsia="Times New Roman" w:hAnsi="Times New Roman" w:cs="Times New Roman"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FE6D0C"/>
    <w:multiLevelType w:val="hybridMultilevel"/>
    <w:tmpl w:val="6C86D9F6"/>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47" w15:restartNumberingAfterBreak="0">
    <w:nsid w:val="79227191"/>
    <w:multiLevelType w:val="hybridMultilevel"/>
    <w:tmpl w:val="7FFC704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4"/>
  </w:num>
  <w:num w:numId="5">
    <w:abstractNumId w:val="18"/>
  </w:num>
  <w:num w:numId="6">
    <w:abstractNumId w:val="16"/>
  </w:num>
  <w:num w:numId="7">
    <w:abstractNumId w:val="37"/>
  </w:num>
  <w:num w:numId="8">
    <w:abstractNumId w:val="28"/>
  </w:num>
  <w:num w:numId="9">
    <w:abstractNumId w:val="14"/>
  </w:num>
  <w:num w:numId="10">
    <w:abstractNumId w:val="46"/>
  </w:num>
  <w:num w:numId="11">
    <w:abstractNumId w:val="8"/>
  </w:num>
  <w:num w:numId="12">
    <w:abstractNumId w:val="40"/>
  </w:num>
  <w:num w:numId="13">
    <w:abstractNumId w:val="25"/>
  </w:num>
  <w:num w:numId="14">
    <w:abstractNumId w:val="13"/>
  </w:num>
  <w:num w:numId="15">
    <w:abstractNumId w:val="7"/>
  </w:num>
  <w:num w:numId="16">
    <w:abstractNumId w:val="35"/>
  </w:num>
  <w:num w:numId="17">
    <w:abstractNumId w:val="9"/>
  </w:num>
  <w:num w:numId="18">
    <w:abstractNumId w:val="42"/>
  </w:num>
  <w:num w:numId="19">
    <w:abstractNumId w:val="11"/>
  </w:num>
  <w:num w:numId="20">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0"/>
  </w:num>
  <w:num w:numId="23">
    <w:abstractNumId w:val="17"/>
  </w:num>
  <w:num w:numId="24">
    <w:abstractNumId w:val="41"/>
  </w:num>
  <w:num w:numId="25">
    <w:abstractNumId w:val="38"/>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22"/>
  </w:num>
  <w:num w:numId="31">
    <w:abstractNumId w:val="1"/>
  </w:num>
  <w:num w:numId="32">
    <w:abstractNumId w:val="39"/>
  </w:num>
  <w:num w:numId="33">
    <w:abstractNumId w:val="2"/>
  </w:num>
  <w:num w:numId="34">
    <w:abstractNumId w:val="23"/>
  </w:num>
  <w:num w:numId="35">
    <w:abstractNumId w:val="12"/>
  </w:num>
  <w:num w:numId="36">
    <w:abstractNumId w:val="44"/>
  </w:num>
  <w:num w:numId="37">
    <w:abstractNumId w:val="45"/>
  </w:num>
  <w:num w:numId="38">
    <w:abstractNumId w:val="34"/>
  </w:num>
  <w:num w:numId="39">
    <w:abstractNumId w:val="6"/>
  </w:num>
  <w:num w:numId="40">
    <w:abstractNumId w:val="26"/>
  </w:num>
  <w:num w:numId="41">
    <w:abstractNumId w:val="36"/>
  </w:num>
  <w:num w:numId="42">
    <w:abstractNumId w:val="29"/>
  </w:num>
  <w:num w:numId="43">
    <w:abstractNumId w:val="31"/>
  </w:num>
  <w:num w:numId="44">
    <w:abstractNumId w:val="4"/>
  </w:num>
  <w:num w:numId="45">
    <w:abstractNumId w:val="43"/>
  </w:num>
  <w:num w:numId="46">
    <w:abstractNumId w:val="5"/>
  </w:num>
  <w:num w:numId="47">
    <w:abstractNumId w:val="47"/>
  </w:num>
  <w:num w:numId="48">
    <w:abstractNumId w:val="30"/>
  </w:num>
  <w:num w:numId="49">
    <w:abstractNumId w:val="32"/>
  </w:num>
  <w:num w:numId="50">
    <w:abstractNumId w:val="19"/>
  </w:num>
  <w:num w:numId="51">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D13"/>
    <w:rsid w:val="00001760"/>
    <w:rsid w:val="00004674"/>
    <w:rsid w:val="00006612"/>
    <w:rsid w:val="000071CB"/>
    <w:rsid w:val="00010BAD"/>
    <w:rsid w:val="00010C22"/>
    <w:rsid w:val="00011DA5"/>
    <w:rsid w:val="00011F5C"/>
    <w:rsid w:val="00012AB1"/>
    <w:rsid w:val="00015492"/>
    <w:rsid w:val="00016F1D"/>
    <w:rsid w:val="0002034C"/>
    <w:rsid w:val="0002127F"/>
    <w:rsid w:val="00024970"/>
    <w:rsid w:val="000253CC"/>
    <w:rsid w:val="000272F6"/>
    <w:rsid w:val="0002772B"/>
    <w:rsid w:val="0003015A"/>
    <w:rsid w:val="000306C3"/>
    <w:rsid w:val="00031807"/>
    <w:rsid w:val="00031878"/>
    <w:rsid w:val="00032DEB"/>
    <w:rsid w:val="0003332D"/>
    <w:rsid w:val="0003396C"/>
    <w:rsid w:val="0003558B"/>
    <w:rsid w:val="00035785"/>
    <w:rsid w:val="000378CF"/>
    <w:rsid w:val="000378E0"/>
    <w:rsid w:val="00037A6D"/>
    <w:rsid w:val="00040294"/>
    <w:rsid w:val="00040F9A"/>
    <w:rsid w:val="00041719"/>
    <w:rsid w:val="00042091"/>
    <w:rsid w:val="000455ED"/>
    <w:rsid w:val="00046961"/>
    <w:rsid w:val="00046BDE"/>
    <w:rsid w:val="000472BC"/>
    <w:rsid w:val="00052D64"/>
    <w:rsid w:val="00053083"/>
    <w:rsid w:val="0005326D"/>
    <w:rsid w:val="0005450F"/>
    <w:rsid w:val="00055F79"/>
    <w:rsid w:val="000602E8"/>
    <w:rsid w:val="00062039"/>
    <w:rsid w:val="00062F87"/>
    <w:rsid w:val="00063349"/>
    <w:rsid w:val="00065EA3"/>
    <w:rsid w:val="00066C06"/>
    <w:rsid w:val="00066EBC"/>
    <w:rsid w:val="0006775E"/>
    <w:rsid w:val="000679AA"/>
    <w:rsid w:val="0007012C"/>
    <w:rsid w:val="000716CB"/>
    <w:rsid w:val="000763F4"/>
    <w:rsid w:val="000814B3"/>
    <w:rsid w:val="00081CDD"/>
    <w:rsid w:val="000824A7"/>
    <w:rsid w:val="00083957"/>
    <w:rsid w:val="000851C0"/>
    <w:rsid w:val="00085B04"/>
    <w:rsid w:val="00095DA0"/>
    <w:rsid w:val="000968A2"/>
    <w:rsid w:val="000A0108"/>
    <w:rsid w:val="000A1E21"/>
    <w:rsid w:val="000A69FC"/>
    <w:rsid w:val="000B117D"/>
    <w:rsid w:val="000B19D9"/>
    <w:rsid w:val="000C0297"/>
    <w:rsid w:val="000C312B"/>
    <w:rsid w:val="000C54A0"/>
    <w:rsid w:val="000C7158"/>
    <w:rsid w:val="000D08FD"/>
    <w:rsid w:val="000D1D28"/>
    <w:rsid w:val="000D1EBD"/>
    <w:rsid w:val="000D3066"/>
    <w:rsid w:val="000D3944"/>
    <w:rsid w:val="000D513D"/>
    <w:rsid w:val="000D678E"/>
    <w:rsid w:val="000E1171"/>
    <w:rsid w:val="000E1AD4"/>
    <w:rsid w:val="000E2E19"/>
    <w:rsid w:val="000E580C"/>
    <w:rsid w:val="000E5816"/>
    <w:rsid w:val="000E613C"/>
    <w:rsid w:val="000E6FEB"/>
    <w:rsid w:val="000F0712"/>
    <w:rsid w:val="000F0F6A"/>
    <w:rsid w:val="000F202D"/>
    <w:rsid w:val="000F2169"/>
    <w:rsid w:val="000F30CC"/>
    <w:rsid w:val="000F3C4F"/>
    <w:rsid w:val="000F4708"/>
    <w:rsid w:val="000F4E8A"/>
    <w:rsid w:val="000F6652"/>
    <w:rsid w:val="001046EC"/>
    <w:rsid w:val="00105869"/>
    <w:rsid w:val="0010696E"/>
    <w:rsid w:val="00106BAC"/>
    <w:rsid w:val="00111663"/>
    <w:rsid w:val="0011252B"/>
    <w:rsid w:val="00112847"/>
    <w:rsid w:val="001146F2"/>
    <w:rsid w:val="00116403"/>
    <w:rsid w:val="00116824"/>
    <w:rsid w:val="00116E58"/>
    <w:rsid w:val="00122C7B"/>
    <w:rsid w:val="0012417B"/>
    <w:rsid w:val="001248BF"/>
    <w:rsid w:val="00125472"/>
    <w:rsid w:val="0012662F"/>
    <w:rsid w:val="0012683D"/>
    <w:rsid w:val="001278C6"/>
    <w:rsid w:val="00130A6A"/>
    <w:rsid w:val="00131BE4"/>
    <w:rsid w:val="00137A68"/>
    <w:rsid w:val="00145EB4"/>
    <w:rsid w:val="00146979"/>
    <w:rsid w:val="00146E91"/>
    <w:rsid w:val="00151735"/>
    <w:rsid w:val="001522F2"/>
    <w:rsid w:val="00154E4B"/>
    <w:rsid w:val="00156387"/>
    <w:rsid w:val="00156A79"/>
    <w:rsid w:val="001605A9"/>
    <w:rsid w:val="001618CF"/>
    <w:rsid w:val="00161F19"/>
    <w:rsid w:val="00162ECE"/>
    <w:rsid w:val="00164527"/>
    <w:rsid w:val="001655B5"/>
    <w:rsid w:val="0016583A"/>
    <w:rsid w:val="00165D6D"/>
    <w:rsid w:val="00167A01"/>
    <w:rsid w:val="001705DC"/>
    <w:rsid w:val="00170E6F"/>
    <w:rsid w:val="00171637"/>
    <w:rsid w:val="001717BB"/>
    <w:rsid w:val="00171CAD"/>
    <w:rsid w:val="0017421E"/>
    <w:rsid w:val="00174803"/>
    <w:rsid w:val="001765B7"/>
    <w:rsid w:val="001767E1"/>
    <w:rsid w:val="0017690F"/>
    <w:rsid w:val="001769A5"/>
    <w:rsid w:val="00177C9E"/>
    <w:rsid w:val="00181749"/>
    <w:rsid w:val="0018265A"/>
    <w:rsid w:val="001830A9"/>
    <w:rsid w:val="00184B46"/>
    <w:rsid w:val="00186DF0"/>
    <w:rsid w:val="001873C7"/>
    <w:rsid w:val="00187476"/>
    <w:rsid w:val="001875BF"/>
    <w:rsid w:val="00187F52"/>
    <w:rsid w:val="00192A49"/>
    <w:rsid w:val="001954E0"/>
    <w:rsid w:val="001A17E0"/>
    <w:rsid w:val="001A22E3"/>
    <w:rsid w:val="001A3620"/>
    <w:rsid w:val="001A3736"/>
    <w:rsid w:val="001A384C"/>
    <w:rsid w:val="001A7D53"/>
    <w:rsid w:val="001B3F71"/>
    <w:rsid w:val="001B4EEF"/>
    <w:rsid w:val="001B6CB4"/>
    <w:rsid w:val="001B6CD1"/>
    <w:rsid w:val="001B7083"/>
    <w:rsid w:val="001C08E8"/>
    <w:rsid w:val="001C2FB8"/>
    <w:rsid w:val="001C5CCB"/>
    <w:rsid w:val="001C74EA"/>
    <w:rsid w:val="001D111B"/>
    <w:rsid w:val="001D1C0D"/>
    <w:rsid w:val="001D4C0B"/>
    <w:rsid w:val="001D4CED"/>
    <w:rsid w:val="001D4D62"/>
    <w:rsid w:val="001D642F"/>
    <w:rsid w:val="001D671B"/>
    <w:rsid w:val="001E0F2F"/>
    <w:rsid w:val="001E1C83"/>
    <w:rsid w:val="001E1D0B"/>
    <w:rsid w:val="001E214D"/>
    <w:rsid w:val="001E3BE1"/>
    <w:rsid w:val="001E6AD9"/>
    <w:rsid w:val="001E711F"/>
    <w:rsid w:val="001E74B3"/>
    <w:rsid w:val="001F0BC9"/>
    <w:rsid w:val="001F1690"/>
    <w:rsid w:val="001F57BB"/>
    <w:rsid w:val="002077D6"/>
    <w:rsid w:val="00207E1F"/>
    <w:rsid w:val="00210126"/>
    <w:rsid w:val="00213317"/>
    <w:rsid w:val="002143E9"/>
    <w:rsid w:val="002169E4"/>
    <w:rsid w:val="002170FE"/>
    <w:rsid w:val="0021720B"/>
    <w:rsid w:val="00217440"/>
    <w:rsid w:val="00220733"/>
    <w:rsid w:val="002208B5"/>
    <w:rsid w:val="002215AB"/>
    <w:rsid w:val="0022261B"/>
    <w:rsid w:val="002236E4"/>
    <w:rsid w:val="00223D4A"/>
    <w:rsid w:val="00223EC5"/>
    <w:rsid w:val="00224422"/>
    <w:rsid w:val="0022666D"/>
    <w:rsid w:val="0023066F"/>
    <w:rsid w:val="00230EF3"/>
    <w:rsid w:val="00233A84"/>
    <w:rsid w:val="00235380"/>
    <w:rsid w:val="00235AF6"/>
    <w:rsid w:val="00236503"/>
    <w:rsid w:val="0023791B"/>
    <w:rsid w:val="00240E37"/>
    <w:rsid w:val="00243702"/>
    <w:rsid w:val="00243D49"/>
    <w:rsid w:val="00243E3F"/>
    <w:rsid w:val="00245C22"/>
    <w:rsid w:val="00246887"/>
    <w:rsid w:val="002475E9"/>
    <w:rsid w:val="002505B8"/>
    <w:rsid w:val="00250BE6"/>
    <w:rsid w:val="00250C0A"/>
    <w:rsid w:val="00252F07"/>
    <w:rsid w:val="00253BC3"/>
    <w:rsid w:val="00254AD0"/>
    <w:rsid w:val="0025590F"/>
    <w:rsid w:val="00260A46"/>
    <w:rsid w:val="00264042"/>
    <w:rsid w:val="00264D05"/>
    <w:rsid w:val="00266F4B"/>
    <w:rsid w:val="0027052A"/>
    <w:rsid w:val="00271E5F"/>
    <w:rsid w:val="00271FB7"/>
    <w:rsid w:val="00274603"/>
    <w:rsid w:val="002749A3"/>
    <w:rsid w:val="002768AB"/>
    <w:rsid w:val="00277783"/>
    <w:rsid w:val="00277F69"/>
    <w:rsid w:val="002806EB"/>
    <w:rsid w:val="002825EE"/>
    <w:rsid w:val="00282D45"/>
    <w:rsid w:val="00282ED6"/>
    <w:rsid w:val="002834B5"/>
    <w:rsid w:val="00283EBF"/>
    <w:rsid w:val="00285F37"/>
    <w:rsid w:val="0028635A"/>
    <w:rsid w:val="002929C8"/>
    <w:rsid w:val="00295B17"/>
    <w:rsid w:val="002A1176"/>
    <w:rsid w:val="002A13AD"/>
    <w:rsid w:val="002A1D87"/>
    <w:rsid w:val="002A306E"/>
    <w:rsid w:val="002A30E7"/>
    <w:rsid w:val="002A355C"/>
    <w:rsid w:val="002A5938"/>
    <w:rsid w:val="002A6F85"/>
    <w:rsid w:val="002B174D"/>
    <w:rsid w:val="002B23CC"/>
    <w:rsid w:val="002B4A06"/>
    <w:rsid w:val="002B5536"/>
    <w:rsid w:val="002B5C16"/>
    <w:rsid w:val="002B5DF6"/>
    <w:rsid w:val="002C12BD"/>
    <w:rsid w:val="002C2DD7"/>
    <w:rsid w:val="002C3D45"/>
    <w:rsid w:val="002C42AB"/>
    <w:rsid w:val="002C440A"/>
    <w:rsid w:val="002C5465"/>
    <w:rsid w:val="002D031A"/>
    <w:rsid w:val="002D0523"/>
    <w:rsid w:val="002D0A5C"/>
    <w:rsid w:val="002D0FC4"/>
    <w:rsid w:val="002D18FA"/>
    <w:rsid w:val="002D1998"/>
    <w:rsid w:val="002D2CE3"/>
    <w:rsid w:val="002D5A17"/>
    <w:rsid w:val="002D6222"/>
    <w:rsid w:val="002D66C9"/>
    <w:rsid w:val="002D6AC7"/>
    <w:rsid w:val="002E0C50"/>
    <w:rsid w:val="002E12BB"/>
    <w:rsid w:val="002E236F"/>
    <w:rsid w:val="002E490E"/>
    <w:rsid w:val="002E4C63"/>
    <w:rsid w:val="002E5998"/>
    <w:rsid w:val="002E703F"/>
    <w:rsid w:val="002F0B56"/>
    <w:rsid w:val="002F15B2"/>
    <w:rsid w:val="002F49E1"/>
    <w:rsid w:val="002F4E77"/>
    <w:rsid w:val="002F604A"/>
    <w:rsid w:val="002F7A78"/>
    <w:rsid w:val="0030075D"/>
    <w:rsid w:val="0030302D"/>
    <w:rsid w:val="00303E14"/>
    <w:rsid w:val="00305871"/>
    <w:rsid w:val="00307BEA"/>
    <w:rsid w:val="00310BCA"/>
    <w:rsid w:val="00314FF3"/>
    <w:rsid w:val="00315650"/>
    <w:rsid w:val="00315BDB"/>
    <w:rsid w:val="0031704D"/>
    <w:rsid w:val="003202EA"/>
    <w:rsid w:val="00321669"/>
    <w:rsid w:val="00321AB2"/>
    <w:rsid w:val="0032210A"/>
    <w:rsid w:val="00322986"/>
    <w:rsid w:val="00322E74"/>
    <w:rsid w:val="00324F0C"/>
    <w:rsid w:val="00325A1A"/>
    <w:rsid w:val="00331D1B"/>
    <w:rsid w:val="003360C9"/>
    <w:rsid w:val="00336D76"/>
    <w:rsid w:val="0033715C"/>
    <w:rsid w:val="003372F1"/>
    <w:rsid w:val="00337305"/>
    <w:rsid w:val="0033789B"/>
    <w:rsid w:val="00341CAF"/>
    <w:rsid w:val="00351B29"/>
    <w:rsid w:val="0035211E"/>
    <w:rsid w:val="003533F3"/>
    <w:rsid w:val="003535AE"/>
    <w:rsid w:val="00354EAE"/>
    <w:rsid w:val="0035589B"/>
    <w:rsid w:val="00357F02"/>
    <w:rsid w:val="003616A9"/>
    <w:rsid w:val="003622E4"/>
    <w:rsid w:val="003823A3"/>
    <w:rsid w:val="00382906"/>
    <w:rsid w:val="00382C05"/>
    <w:rsid w:val="00385BB5"/>
    <w:rsid w:val="003862B6"/>
    <w:rsid w:val="0038699B"/>
    <w:rsid w:val="00386C43"/>
    <w:rsid w:val="0038746F"/>
    <w:rsid w:val="00387BE9"/>
    <w:rsid w:val="00390A01"/>
    <w:rsid w:val="00391A1B"/>
    <w:rsid w:val="0039318B"/>
    <w:rsid w:val="003945B9"/>
    <w:rsid w:val="0039526B"/>
    <w:rsid w:val="003959A5"/>
    <w:rsid w:val="00396309"/>
    <w:rsid w:val="003A001E"/>
    <w:rsid w:val="003A0279"/>
    <w:rsid w:val="003A12FB"/>
    <w:rsid w:val="003A1866"/>
    <w:rsid w:val="003A3696"/>
    <w:rsid w:val="003A56A7"/>
    <w:rsid w:val="003A5888"/>
    <w:rsid w:val="003A6D88"/>
    <w:rsid w:val="003A7887"/>
    <w:rsid w:val="003B02F5"/>
    <w:rsid w:val="003B17D8"/>
    <w:rsid w:val="003B1A70"/>
    <w:rsid w:val="003B30CA"/>
    <w:rsid w:val="003B4C02"/>
    <w:rsid w:val="003B7996"/>
    <w:rsid w:val="003B7D9B"/>
    <w:rsid w:val="003C3F86"/>
    <w:rsid w:val="003C706A"/>
    <w:rsid w:val="003C7D79"/>
    <w:rsid w:val="003D1B1B"/>
    <w:rsid w:val="003D3AA3"/>
    <w:rsid w:val="003D3BB5"/>
    <w:rsid w:val="003D3FE0"/>
    <w:rsid w:val="003D488B"/>
    <w:rsid w:val="003D6FAC"/>
    <w:rsid w:val="003D79DB"/>
    <w:rsid w:val="003E001D"/>
    <w:rsid w:val="003E0219"/>
    <w:rsid w:val="003E05B9"/>
    <w:rsid w:val="003E0BE7"/>
    <w:rsid w:val="003E33D2"/>
    <w:rsid w:val="003E367F"/>
    <w:rsid w:val="003E3D03"/>
    <w:rsid w:val="003E4192"/>
    <w:rsid w:val="003E474C"/>
    <w:rsid w:val="003E4812"/>
    <w:rsid w:val="003E4C33"/>
    <w:rsid w:val="003E7B9A"/>
    <w:rsid w:val="003F271A"/>
    <w:rsid w:val="003F48E2"/>
    <w:rsid w:val="003F5755"/>
    <w:rsid w:val="003F7DAD"/>
    <w:rsid w:val="00400504"/>
    <w:rsid w:val="00402687"/>
    <w:rsid w:val="00404DD9"/>
    <w:rsid w:val="00407BAE"/>
    <w:rsid w:val="00411001"/>
    <w:rsid w:val="0041456B"/>
    <w:rsid w:val="004148BB"/>
    <w:rsid w:val="00415641"/>
    <w:rsid w:val="0041634E"/>
    <w:rsid w:val="004243DE"/>
    <w:rsid w:val="00426346"/>
    <w:rsid w:val="00426964"/>
    <w:rsid w:val="00426C08"/>
    <w:rsid w:val="00427514"/>
    <w:rsid w:val="00427A7B"/>
    <w:rsid w:val="004336FB"/>
    <w:rsid w:val="004357CD"/>
    <w:rsid w:val="00440300"/>
    <w:rsid w:val="00440CCD"/>
    <w:rsid w:val="00441972"/>
    <w:rsid w:val="00442118"/>
    <w:rsid w:val="00442E1F"/>
    <w:rsid w:val="0044464B"/>
    <w:rsid w:val="004451B4"/>
    <w:rsid w:val="00445461"/>
    <w:rsid w:val="00447656"/>
    <w:rsid w:val="00447DC6"/>
    <w:rsid w:val="00450432"/>
    <w:rsid w:val="00451E2B"/>
    <w:rsid w:val="004530DB"/>
    <w:rsid w:val="00456A17"/>
    <w:rsid w:val="004576A4"/>
    <w:rsid w:val="00461DCA"/>
    <w:rsid w:val="004627B1"/>
    <w:rsid w:val="00462EED"/>
    <w:rsid w:val="00464E8A"/>
    <w:rsid w:val="00465B51"/>
    <w:rsid w:val="00466126"/>
    <w:rsid w:val="00466425"/>
    <w:rsid w:val="00470575"/>
    <w:rsid w:val="00475F64"/>
    <w:rsid w:val="00481555"/>
    <w:rsid w:val="00481FEC"/>
    <w:rsid w:val="004832CF"/>
    <w:rsid w:val="004833FB"/>
    <w:rsid w:val="0048358D"/>
    <w:rsid w:val="00485E99"/>
    <w:rsid w:val="00487E5B"/>
    <w:rsid w:val="004901C4"/>
    <w:rsid w:val="004904D2"/>
    <w:rsid w:val="00491C97"/>
    <w:rsid w:val="00494120"/>
    <w:rsid w:val="004950C3"/>
    <w:rsid w:val="00495CF3"/>
    <w:rsid w:val="00496508"/>
    <w:rsid w:val="004A22B1"/>
    <w:rsid w:val="004A2EF7"/>
    <w:rsid w:val="004A4ECE"/>
    <w:rsid w:val="004A7017"/>
    <w:rsid w:val="004A74C2"/>
    <w:rsid w:val="004A7517"/>
    <w:rsid w:val="004B177E"/>
    <w:rsid w:val="004B3654"/>
    <w:rsid w:val="004B4B40"/>
    <w:rsid w:val="004B6BB5"/>
    <w:rsid w:val="004C0294"/>
    <w:rsid w:val="004C1297"/>
    <w:rsid w:val="004C43CD"/>
    <w:rsid w:val="004C7896"/>
    <w:rsid w:val="004D21CE"/>
    <w:rsid w:val="004D2AF4"/>
    <w:rsid w:val="004D3FC5"/>
    <w:rsid w:val="004D4D58"/>
    <w:rsid w:val="004D7C78"/>
    <w:rsid w:val="004E250F"/>
    <w:rsid w:val="004E2989"/>
    <w:rsid w:val="004E3386"/>
    <w:rsid w:val="004E3532"/>
    <w:rsid w:val="004E4304"/>
    <w:rsid w:val="004E5967"/>
    <w:rsid w:val="004E71E9"/>
    <w:rsid w:val="004F1018"/>
    <w:rsid w:val="004F5659"/>
    <w:rsid w:val="004F5736"/>
    <w:rsid w:val="004F57EE"/>
    <w:rsid w:val="004F679D"/>
    <w:rsid w:val="004F7A72"/>
    <w:rsid w:val="005017DE"/>
    <w:rsid w:val="00503205"/>
    <w:rsid w:val="00503FC7"/>
    <w:rsid w:val="00505CDE"/>
    <w:rsid w:val="00506348"/>
    <w:rsid w:val="005075E0"/>
    <w:rsid w:val="00507BA0"/>
    <w:rsid w:val="00507E7A"/>
    <w:rsid w:val="0051040B"/>
    <w:rsid w:val="00510C89"/>
    <w:rsid w:val="005129F6"/>
    <w:rsid w:val="00513892"/>
    <w:rsid w:val="00516464"/>
    <w:rsid w:val="005171C4"/>
    <w:rsid w:val="00522122"/>
    <w:rsid w:val="0053128D"/>
    <w:rsid w:val="00532100"/>
    <w:rsid w:val="0053290C"/>
    <w:rsid w:val="005346D9"/>
    <w:rsid w:val="005350E5"/>
    <w:rsid w:val="0053712A"/>
    <w:rsid w:val="00541F99"/>
    <w:rsid w:val="00542B8F"/>
    <w:rsid w:val="005550D4"/>
    <w:rsid w:val="005565E4"/>
    <w:rsid w:val="00556C6E"/>
    <w:rsid w:val="00560B58"/>
    <w:rsid w:val="0056220C"/>
    <w:rsid w:val="00562839"/>
    <w:rsid w:val="00562E3A"/>
    <w:rsid w:val="0056430F"/>
    <w:rsid w:val="005677AE"/>
    <w:rsid w:val="00567B0C"/>
    <w:rsid w:val="0057063E"/>
    <w:rsid w:val="00571170"/>
    <w:rsid w:val="005723AD"/>
    <w:rsid w:val="0057242E"/>
    <w:rsid w:val="00572B52"/>
    <w:rsid w:val="00575620"/>
    <w:rsid w:val="00575F54"/>
    <w:rsid w:val="00576900"/>
    <w:rsid w:val="00581BBC"/>
    <w:rsid w:val="00582C13"/>
    <w:rsid w:val="00582E89"/>
    <w:rsid w:val="00587450"/>
    <w:rsid w:val="00590D31"/>
    <w:rsid w:val="0059104D"/>
    <w:rsid w:val="0059192A"/>
    <w:rsid w:val="00591AF6"/>
    <w:rsid w:val="00592B6C"/>
    <w:rsid w:val="00595693"/>
    <w:rsid w:val="005956CF"/>
    <w:rsid w:val="005A06A0"/>
    <w:rsid w:val="005A0DDE"/>
    <w:rsid w:val="005A173C"/>
    <w:rsid w:val="005A26FD"/>
    <w:rsid w:val="005A29DF"/>
    <w:rsid w:val="005A3674"/>
    <w:rsid w:val="005A4941"/>
    <w:rsid w:val="005A4BAC"/>
    <w:rsid w:val="005A56C2"/>
    <w:rsid w:val="005A5F9F"/>
    <w:rsid w:val="005B0CD9"/>
    <w:rsid w:val="005B3DDA"/>
    <w:rsid w:val="005B4185"/>
    <w:rsid w:val="005B45E4"/>
    <w:rsid w:val="005B7EB8"/>
    <w:rsid w:val="005C34AD"/>
    <w:rsid w:val="005C3A32"/>
    <w:rsid w:val="005C5052"/>
    <w:rsid w:val="005C68C4"/>
    <w:rsid w:val="005D2DF2"/>
    <w:rsid w:val="005E2B64"/>
    <w:rsid w:val="005E6892"/>
    <w:rsid w:val="005F0633"/>
    <w:rsid w:val="005F212D"/>
    <w:rsid w:val="005F7A03"/>
    <w:rsid w:val="00600646"/>
    <w:rsid w:val="006008B9"/>
    <w:rsid w:val="006009CE"/>
    <w:rsid w:val="00603B8A"/>
    <w:rsid w:val="00603D83"/>
    <w:rsid w:val="00603E2C"/>
    <w:rsid w:val="00613579"/>
    <w:rsid w:val="00613ED2"/>
    <w:rsid w:val="00622BA1"/>
    <w:rsid w:val="00625A0C"/>
    <w:rsid w:val="00625F5C"/>
    <w:rsid w:val="0062729C"/>
    <w:rsid w:val="0063039A"/>
    <w:rsid w:val="00631281"/>
    <w:rsid w:val="00632592"/>
    <w:rsid w:val="00632A24"/>
    <w:rsid w:val="0063691B"/>
    <w:rsid w:val="00637D2F"/>
    <w:rsid w:val="00640809"/>
    <w:rsid w:val="006433C1"/>
    <w:rsid w:val="00643FF2"/>
    <w:rsid w:val="00645B7F"/>
    <w:rsid w:val="00646CC7"/>
    <w:rsid w:val="0064712A"/>
    <w:rsid w:val="0064784C"/>
    <w:rsid w:val="0065191B"/>
    <w:rsid w:val="0065280E"/>
    <w:rsid w:val="00652CE3"/>
    <w:rsid w:val="006543EE"/>
    <w:rsid w:val="00655534"/>
    <w:rsid w:val="00660E98"/>
    <w:rsid w:val="00667637"/>
    <w:rsid w:val="00670EF0"/>
    <w:rsid w:val="00670FDC"/>
    <w:rsid w:val="006716C6"/>
    <w:rsid w:val="00671B57"/>
    <w:rsid w:val="00672F2D"/>
    <w:rsid w:val="00674317"/>
    <w:rsid w:val="006747D3"/>
    <w:rsid w:val="00675E7D"/>
    <w:rsid w:val="00677F56"/>
    <w:rsid w:val="006814AD"/>
    <w:rsid w:val="006852F2"/>
    <w:rsid w:val="00685A88"/>
    <w:rsid w:val="00686DCD"/>
    <w:rsid w:val="00687B92"/>
    <w:rsid w:val="00692C7F"/>
    <w:rsid w:val="006934A4"/>
    <w:rsid w:val="00695EF3"/>
    <w:rsid w:val="006A3487"/>
    <w:rsid w:val="006A4A2C"/>
    <w:rsid w:val="006A69D9"/>
    <w:rsid w:val="006A73E6"/>
    <w:rsid w:val="006B396F"/>
    <w:rsid w:val="006B429B"/>
    <w:rsid w:val="006B533B"/>
    <w:rsid w:val="006B7167"/>
    <w:rsid w:val="006C18C4"/>
    <w:rsid w:val="006C21E1"/>
    <w:rsid w:val="006C33BC"/>
    <w:rsid w:val="006C4B16"/>
    <w:rsid w:val="006C7CE1"/>
    <w:rsid w:val="006D6903"/>
    <w:rsid w:val="006D6A2A"/>
    <w:rsid w:val="006D6F4D"/>
    <w:rsid w:val="006D7A67"/>
    <w:rsid w:val="006E0194"/>
    <w:rsid w:val="006E2532"/>
    <w:rsid w:val="006E3A02"/>
    <w:rsid w:val="006F13C5"/>
    <w:rsid w:val="006F20D6"/>
    <w:rsid w:val="006F3AEC"/>
    <w:rsid w:val="006F556A"/>
    <w:rsid w:val="006F6E67"/>
    <w:rsid w:val="006F6E71"/>
    <w:rsid w:val="00702354"/>
    <w:rsid w:val="00710C9B"/>
    <w:rsid w:val="00713683"/>
    <w:rsid w:val="00713CCB"/>
    <w:rsid w:val="007140CE"/>
    <w:rsid w:val="0071491D"/>
    <w:rsid w:val="00720D20"/>
    <w:rsid w:val="007244B2"/>
    <w:rsid w:val="007245E5"/>
    <w:rsid w:val="00725693"/>
    <w:rsid w:val="007256F1"/>
    <w:rsid w:val="0073162D"/>
    <w:rsid w:val="00733111"/>
    <w:rsid w:val="0073346A"/>
    <w:rsid w:val="00733E61"/>
    <w:rsid w:val="00734B12"/>
    <w:rsid w:val="00735514"/>
    <w:rsid w:val="00735F2C"/>
    <w:rsid w:val="0074094B"/>
    <w:rsid w:val="007416E1"/>
    <w:rsid w:val="00742C76"/>
    <w:rsid w:val="00747D0F"/>
    <w:rsid w:val="00750703"/>
    <w:rsid w:val="00751B85"/>
    <w:rsid w:val="00753222"/>
    <w:rsid w:val="00753B85"/>
    <w:rsid w:val="00754107"/>
    <w:rsid w:val="00754178"/>
    <w:rsid w:val="0075762D"/>
    <w:rsid w:val="00757F4F"/>
    <w:rsid w:val="00765FF8"/>
    <w:rsid w:val="00766F82"/>
    <w:rsid w:val="0077104D"/>
    <w:rsid w:val="007712CB"/>
    <w:rsid w:val="00771538"/>
    <w:rsid w:val="0077197B"/>
    <w:rsid w:val="0077261D"/>
    <w:rsid w:val="00773200"/>
    <w:rsid w:val="00775D2C"/>
    <w:rsid w:val="00775DA3"/>
    <w:rsid w:val="0077608A"/>
    <w:rsid w:val="00776FAF"/>
    <w:rsid w:val="00780D44"/>
    <w:rsid w:val="00780FE7"/>
    <w:rsid w:val="00782A07"/>
    <w:rsid w:val="007859BB"/>
    <w:rsid w:val="00786238"/>
    <w:rsid w:val="00786FA6"/>
    <w:rsid w:val="007875A2"/>
    <w:rsid w:val="00790D42"/>
    <w:rsid w:val="00790F91"/>
    <w:rsid w:val="00793570"/>
    <w:rsid w:val="0079450F"/>
    <w:rsid w:val="00797EBC"/>
    <w:rsid w:val="007A2631"/>
    <w:rsid w:val="007A2D22"/>
    <w:rsid w:val="007A3D27"/>
    <w:rsid w:val="007A4089"/>
    <w:rsid w:val="007A4C4B"/>
    <w:rsid w:val="007A7F7A"/>
    <w:rsid w:val="007A7FB8"/>
    <w:rsid w:val="007B19A5"/>
    <w:rsid w:val="007B1C14"/>
    <w:rsid w:val="007B406B"/>
    <w:rsid w:val="007B4DCA"/>
    <w:rsid w:val="007B6C9F"/>
    <w:rsid w:val="007C46B7"/>
    <w:rsid w:val="007C47CD"/>
    <w:rsid w:val="007C5194"/>
    <w:rsid w:val="007C64A8"/>
    <w:rsid w:val="007D041B"/>
    <w:rsid w:val="007D0C2C"/>
    <w:rsid w:val="007D15C6"/>
    <w:rsid w:val="007D30CE"/>
    <w:rsid w:val="007D5BB8"/>
    <w:rsid w:val="007E0142"/>
    <w:rsid w:val="007E30F6"/>
    <w:rsid w:val="007E4A58"/>
    <w:rsid w:val="007E4AC1"/>
    <w:rsid w:val="007E5F90"/>
    <w:rsid w:val="007F173A"/>
    <w:rsid w:val="007F2877"/>
    <w:rsid w:val="007F4494"/>
    <w:rsid w:val="00800227"/>
    <w:rsid w:val="00803507"/>
    <w:rsid w:val="0080360D"/>
    <w:rsid w:val="00805B1E"/>
    <w:rsid w:val="00807576"/>
    <w:rsid w:val="00812AA3"/>
    <w:rsid w:val="0081420C"/>
    <w:rsid w:val="0081459F"/>
    <w:rsid w:val="00815390"/>
    <w:rsid w:val="008171F7"/>
    <w:rsid w:val="00820735"/>
    <w:rsid w:val="00822C4A"/>
    <w:rsid w:val="00822E68"/>
    <w:rsid w:val="00825456"/>
    <w:rsid w:val="008254F3"/>
    <w:rsid w:val="008302E4"/>
    <w:rsid w:val="00830C08"/>
    <w:rsid w:val="00830F7F"/>
    <w:rsid w:val="008311E9"/>
    <w:rsid w:val="00832246"/>
    <w:rsid w:val="0083388C"/>
    <w:rsid w:val="00835011"/>
    <w:rsid w:val="00835E2F"/>
    <w:rsid w:val="00836696"/>
    <w:rsid w:val="00837881"/>
    <w:rsid w:val="00837B8E"/>
    <w:rsid w:val="008404A1"/>
    <w:rsid w:val="00842217"/>
    <w:rsid w:val="00846730"/>
    <w:rsid w:val="00847564"/>
    <w:rsid w:val="00847C93"/>
    <w:rsid w:val="00853B0A"/>
    <w:rsid w:val="00853B1E"/>
    <w:rsid w:val="0085439C"/>
    <w:rsid w:val="00860024"/>
    <w:rsid w:val="00860A6C"/>
    <w:rsid w:val="008616F0"/>
    <w:rsid w:val="008617CB"/>
    <w:rsid w:val="008664BD"/>
    <w:rsid w:val="00866B78"/>
    <w:rsid w:val="00870AAF"/>
    <w:rsid w:val="00870BDA"/>
    <w:rsid w:val="00871F38"/>
    <w:rsid w:val="00873240"/>
    <w:rsid w:val="00874B0D"/>
    <w:rsid w:val="0088006D"/>
    <w:rsid w:val="00880E1C"/>
    <w:rsid w:val="00881E66"/>
    <w:rsid w:val="00882877"/>
    <w:rsid w:val="00886782"/>
    <w:rsid w:val="00887464"/>
    <w:rsid w:val="00890C6D"/>
    <w:rsid w:val="008929C0"/>
    <w:rsid w:val="00892A6E"/>
    <w:rsid w:val="00893C40"/>
    <w:rsid w:val="0089636D"/>
    <w:rsid w:val="00896708"/>
    <w:rsid w:val="00896DA2"/>
    <w:rsid w:val="008A1423"/>
    <w:rsid w:val="008A1E75"/>
    <w:rsid w:val="008A298D"/>
    <w:rsid w:val="008A37F7"/>
    <w:rsid w:val="008A4433"/>
    <w:rsid w:val="008B0BCD"/>
    <w:rsid w:val="008B1F34"/>
    <w:rsid w:val="008B2DC6"/>
    <w:rsid w:val="008B5D8A"/>
    <w:rsid w:val="008B6519"/>
    <w:rsid w:val="008B7519"/>
    <w:rsid w:val="008C1287"/>
    <w:rsid w:val="008C27D0"/>
    <w:rsid w:val="008C2DA2"/>
    <w:rsid w:val="008C3275"/>
    <w:rsid w:val="008C55DF"/>
    <w:rsid w:val="008D0194"/>
    <w:rsid w:val="008D0C74"/>
    <w:rsid w:val="008D1072"/>
    <w:rsid w:val="008D11DB"/>
    <w:rsid w:val="008D1246"/>
    <w:rsid w:val="008D2FC2"/>
    <w:rsid w:val="008E07AF"/>
    <w:rsid w:val="008E4234"/>
    <w:rsid w:val="008E44F8"/>
    <w:rsid w:val="008E5EF4"/>
    <w:rsid w:val="008E7410"/>
    <w:rsid w:val="008E74ED"/>
    <w:rsid w:val="008F09A0"/>
    <w:rsid w:val="008F0A5B"/>
    <w:rsid w:val="008F0A5D"/>
    <w:rsid w:val="008F1A6A"/>
    <w:rsid w:val="008F39C4"/>
    <w:rsid w:val="008F3F89"/>
    <w:rsid w:val="008F4255"/>
    <w:rsid w:val="0090033F"/>
    <w:rsid w:val="00900739"/>
    <w:rsid w:val="00900D53"/>
    <w:rsid w:val="00901FB0"/>
    <w:rsid w:val="00903EB4"/>
    <w:rsid w:val="00907E02"/>
    <w:rsid w:val="00911849"/>
    <w:rsid w:val="00913FC9"/>
    <w:rsid w:val="00914AA2"/>
    <w:rsid w:val="009158B4"/>
    <w:rsid w:val="00915B10"/>
    <w:rsid w:val="0091649E"/>
    <w:rsid w:val="00917ADE"/>
    <w:rsid w:val="00926DCB"/>
    <w:rsid w:val="009314B0"/>
    <w:rsid w:val="00931E26"/>
    <w:rsid w:val="009322BD"/>
    <w:rsid w:val="00932D84"/>
    <w:rsid w:val="0093612F"/>
    <w:rsid w:val="00937B88"/>
    <w:rsid w:val="00943FEC"/>
    <w:rsid w:val="00944082"/>
    <w:rsid w:val="00946953"/>
    <w:rsid w:val="009526E7"/>
    <w:rsid w:val="00955302"/>
    <w:rsid w:val="00955392"/>
    <w:rsid w:val="00956271"/>
    <w:rsid w:val="00956A8D"/>
    <w:rsid w:val="00957ED5"/>
    <w:rsid w:val="00957FA2"/>
    <w:rsid w:val="00960763"/>
    <w:rsid w:val="009610AB"/>
    <w:rsid w:val="00962E21"/>
    <w:rsid w:val="0096750B"/>
    <w:rsid w:val="009737DA"/>
    <w:rsid w:val="009802CA"/>
    <w:rsid w:val="0098177C"/>
    <w:rsid w:val="00982B8A"/>
    <w:rsid w:val="00986030"/>
    <w:rsid w:val="009868BE"/>
    <w:rsid w:val="00990B68"/>
    <w:rsid w:val="00991732"/>
    <w:rsid w:val="009921B8"/>
    <w:rsid w:val="009925AA"/>
    <w:rsid w:val="009933F3"/>
    <w:rsid w:val="00995B3F"/>
    <w:rsid w:val="00995DE5"/>
    <w:rsid w:val="00996FEE"/>
    <w:rsid w:val="009A116A"/>
    <w:rsid w:val="009A137C"/>
    <w:rsid w:val="009A46A7"/>
    <w:rsid w:val="009B0887"/>
    <w:rsid w:val="009B1256"/>
    <w:rsid w:val="009B2D71"/>
    <w:rsid w:val="009B7428"/>
    <w:rsid w:val="009C0BE8"/>
    <w:rsid w:val="009C244F"/>
    <w:rsid w:val="009C31AD"/>
    <w:rsid w:val="009C3273"/>
    <w:rsid w:val="009C3A06"/>
    <w:rsid w:val="009C3E46"/>
    <w:rsid w:val="009C7367"/>
    <w:rsid w:val="009D08E8"/>
    <w:rsid w:val="009D09DC"/>
    <w:rsid w:val="009D0A1B"/>
    <w:rsid w:val="009D1AD1"/>
    <w:rsid w:val="009D4FB8"/>
    <w:rsid w:val="009D51C8"/>
    <w:rsid w:val="009D6AFC"/>
    <w:rsid w:val="009D6C72"/>
    <w:rsid w:val="009E1591"/>
    <w:rsid w:val="009E2FCA"/>
    <w:rsid w:val="009E321A"/>
    <w:rsid w:val="009E3919"/>
    <w:rsid w:val="009E557A"/>
    <w:rsid w:val="009E5C7F"/>
    <w:rsid w:val="009E5CC5"/>
    <w:rsid w:val="009E77B1"/>
    <w:rsid w:val="009F2AED"/>
    <w:rsid w:val="009F2CE0"/>
    <w:rsid w:val="009F327A"/>
    <w:rsid w:val="009F364E"/>
    <w:rsid w:val="009F431B"/>
    <w:rsid w:val="009F52D1"/>
    <w:rsid w:val="009F5B60"/>
    <w:rsid w:val="009F73D4"/>
    <w:rsid w:val="00A019AE"/>
    <w:rsid w:val="00A04A75"/>
    <w:rsid w:val="00A05441"/>
    <w:rsid w:val="00A0667E"/>
    <w:rsid w:val="00A072EE"/>
    <w:rsid w:val="00A13F2E"/>
    <w:rsid w:val="00A13F9A"/>
    <w:rsid w:val="00A144CC"/>
    <w:rsid w:val="00A20449"/>
    <w:rsid w:val="00A23191"/>
    <w:rsid w:val="00A23795"/>
    <w:rsid w:val="00A23D07"/>
    <w:rsid w:val="00A2442B"/>
    <w:rsid w:val="00A247EA"/>
    <w:rsid w:val="00A250A6"/>
    <w:rsid w:val="00A2650F"/>
    <w:rsid w:val="00A26A7F"/>
    <w:rsid w:val="00A27FCA"/>
    <w:rsid w:val="00A313E3"/>
    <w:rsid w:val="00A32C1A"/>
    <w:rsid w:val="00A32D9C"/>
    <w:rsid w:val="00A33B6D"/>
    <w:rsid w:val="00A34C18"/>
    <w:rsid w:val="00A43424"/>
    <w:rsid w:val="00A43A8D"/>
    <w:rsid w:val="00A44650"/>
    <w:rsid w:val="00A46C4C"/>
    <w:rsid w:val="00A5116C"/>
    <w:rsid w:val="00A51C95"/>
    <w:rsid w:val="00A5234C"/>
    <w:rsid w:val="00A546FF"/>
    <w:rsid w:val="00A55A5E"/>
    <w:rsid w:val="00A55B9A"/>
    <w:rsid w:val="00A60C36"/>
    <w:rsid w:val="00A619BC"/>
    <w:rsid w:val="00A62099"/>
    <w:rsid w:val="00A624E3"/>
    <w:rsid w:val="00A62E40"/>
    <w:rsid w:val="00A63A5A"/>
    <w:rsid w:val="00A651C4"/>
    <w:rsid w:val="00A66D1D"/>
    <w:rsid w:val="00A66EBD"/>
    <w:rsid w:val="00A6700B"/>
    <w:rsid w:val="00A67013"/>
    <w:rsid w:val="00A67444"/>
    <w:rsid w:val="00A67838"/>
    <w:rsid w:val="00A71C9A"/>
    <w:rsid w:val="00A726C7"/>
    <w:rsid w:val="00A735DC"/>
    <w:rsid w:val="00A73802"/>
    <w:rsid w:val="00A7591D"/>
    <w:rsid w:val="00A75A03"/>
    <w:rsid w:val="00A762FF"/>
    <w:rsid w:val="00A8009F"/>
    <w:rsid w:val="00A802FA"/>
    <w:rsid w:val="00A84476"/>
    <w:rsid w:val="00A849DA"/>
    <w:rsid w:val="00A85922"/>
    <w:rsid w:val="00A85AD3"/>
    <w:rsid w:val="00A85CE2"/>
    <w:rsid w:val="00A86DAE"/>
    <w:rsid w:val="00A87F5E"/>
    <w:rsid w:val="00A90C41"/>
    <w:rsid w:val="00A912C2"/>
    <w:rsid w:val="00A93E03"/>
    <w:rsid w:val="00A94341"/>
    <w:rsid w:val="00A94DE6"/>
    <w:rsid w:val="00A957B4"/>
    <w:rsid w:val="00AA07C3"/>
    <w:rsid w:val="00AA086E"/>
    <w:rsid w:val="00AA0FB3"/>
    <w:rsid w:val="00AA12C4"/>
    <w:rsid w:val="00AA1505"/>
    <w:rsid w:val="00AA17DF"/>
    <w:rsid w:val="00AA1BE4"/>
    <w:rsid w:val="00AA1D76"/>
    <w:rsid w:val="00AA2FC3"/>
    <w:rsid w:val="00AA6416"/>
    <w:rsid w:val="00AA65E7"/>
    <w:rsid w:val="00AA69DA"/>
    <w:rsid w:val="00AA709E"/>
    <w:rsid w:val="00AA7E49"/>
    <w:rsid w:val="00AB1BE8"/>
    <w:rsid w:val="00AB47A1"/>
    <w:rsid w:val="00AB4C5E"/>
    <w:rsid w:val="00AB5480"/>
    <w:rsid w:val="00AB6226"/>
    <w:rsid w:val="00AB6E50"/>
    <w:rsid w:val="00AB7C26"/>
    <w:rsid w:val="00AB7E44"/>
    <w:rsid w:val="00AC2CAD"/>
    <w:rsid w:val="00AC2E06"/>
    <w:rsid w:val="00AC2FAB"/>
    <w:rsid w:val="00AC559F"/>
    <w:rsid w:val="00AC57B6"/>
    <w:rsid w:val="00AC5DB4"/>
    <w:rsid w:val="00AC74BF"/>
    <w:rsid w:val="00AD1B68"/>
    <w:rsid w:val="00AD35FF"/>
    <w:rsid w:val="00AD3BFC"/>
    <w:rsid w:val="00AD61DE"/>
    <w:rsid w:val="00AD648E"/>
    <w:rsid w:val="00AD69C8"/>
    <w:rsid w:val="00AD78F1"/>
    <w:rsid w:val="00AE01C9"/>
    <w:rsid w:val="00AE0304"/>
    <w:rsid w:val="00AE1D92"/>
    <w:rsid w:val="00AE2ADC"/>
    <w:rsid w:val="00AE3432"/>
    <w:rsid w:val="00AE4FAB"/>
    <w:rsid w:val="00AE6049"/>
    <w:rsid w:val="00AF2776"/>
    <w:rsid w:val="00AF2CD1"/>
    <w:rsid w:val="00AF42AA"/>
    <w:rsid w:val="00AF4EF0"/>
    <w:rsid w:val="00AF6695"/>
    <w:rsid w:val="00B02134"/>
    <w:rsid w:val="00B034FC"/>
    <w:rsid w:val="00B075D9"/>
    <w:rsid w:val="00B07797"/>
    <w:rsid w:val="00B079F3"/>
    <w:rsid w:val="00B1142B"/>
    <w:rsid w:val="00B11754"/>
    <w:rsid w:val="00B1346B"/>
    <w:rsid w:val="00B14C18"/>
    <w:rsid w:val="00B1598E"/>
    <w:rsid w:val="00B15ECB"/>
    <w:rsid w:val="00B16886"/>
    <w:rsid w:val="00B203E9"/>
    <w:rsid w:val="00B22675"/>
    <w:rsid w:val="00B239AB"/>
    <w:rsid w:val="00B24C4A"/>
    <w:rsid w:val="00B25305"/>
    <w:rsid w:val="00B27DEF"/>
    <w:rsid w:val="00B30912"/>
    <w:rsid w:val="00B32700"/>
    <w:rsid w:val="00B32A74"/>
    <w:rsid w:val="00B35279"/>
    <w:rsid w:val="00B36B8A"/>
    <w:rsid w:val="00B36EB6"/>
    <w:rsid w:val="00B41505"/>
    <w:rsid w:val="00B41683"/>
    <w:rsid w:val="00B42EE3"/>
    <w:rsid w:val="00B43D72"/>
    <w:rsid w:val="00B451E1"/>
    <w:rsid w:val="00B45FE6"/>
    <w:rsid w:val="00B46BB7"/>
    <w:rsid w:val="00B47E82"/>
    <w:rsid w:val="00B50743"/>
    <w:rsid w:val="00B5155E"/>
    <w:rsid w:val="00B52837"/>
    <w:rsid w:val="00B53DC6"/>
    <w:rsid w:val="00B553A8"/>
    <w:rsid w:val="00B5632C"/>
    <w:rsid w:val="00B56BF8"/>
    <w:rsid w:val="00B57964"/>
    <w:rsid w:val="00B61307"/>
    <w:rsid w:val="00B6288A"/>
    <w:rsid w:val="00B64418"/>
    <w:rsid w:val="00B6512D"/>
    <w:rsid w:val="00B65BDF"/>
    <w:rsid w:val="00B732F5"/>
    <w:rsid w:val="00B73BE2"/>
    <w:rsid w:val="00B73E59"/>
    <w:rsid w:val="00B842A8"/>
    <w:rsid w:val="00B846A9"/>
    <w:rsid w:val="00B84B6E"/>
    <w:rsid w:val="00B8507A"/>
    <w:rsid w:val="00B8702C"/>
    <w:rsid w:val="00B876B7"/>
    <w:rsid w:val="00B90DD5"/>
    <w:rsid w:val="00B92C90"/>
    <w:rsid w:val="00B92FA0"/>
    <w:rsid w:val="00B939B6"/>
    <w:rsid w:val="00B946DF"/>
    <w:rsid w:val="00B949B5"/>
    <w:rsid w:val="00BA08F0"/>
    <w:rsid w:val="00BA0E1C"/>
    <w:rsid w:val="00BA16EB"/>
    <w:rsid w:val="00BA1CC2"/>
    <w:rsid w:val="00BA41F9"/>
    <w:rsid w:val="00BA4B39"/>
    <w:rsid w:val="00BB0E4B"/>
    <w:rsid w:val="00BB6DF6"/>
    <w:rsid w:val="00BB73CC"/>
    <w:rsid w:val="00BC2101"/>
    <w:rsid w:val="00BC2777"/>
    <w:rsid w:val="00BC2A09"/>
    <w:rsid w:val="00BC38DB"/>
    <w:rsid w:val="00BC3F41"/>
    <w:rsid w:val="00BC68B8"/>
    <w:rsid w:val="00BC7B0C"/>
    <w:rsid w:val="00BC7D3C"/>
    <w:rsid w:val="00BD233A"/>
    <w:rsid w:val="00BD2EEE"/>
    <w:rsid w:val="00BD64A6"/>
    <w:rsid w:val="00BD69F7"/>
    <w:rsid w:val="00BD76B6"/>
    <w:rsid w:val="00BE0B87"/>
    <w:rsid w:val="00BE0FFC"/>
    <w:rsid w:val="00BF1B56"/>
    <w:rsid w:val="00BF40FE"/>
    <w:rsid w:val="00BF459E"/>
    <w:rsid w:val="00BF7949"/>
    <w:rsid w:val="00C02B60"/>
    <w:rsid w:val="00C03B29"/>
    <w:rsid w:val="00C065C6"/>
    <w:rsid w:val="00C07DEE"/>
    <w:rsid w:val="00C104B3"/>
    <w:rsid w:val="00C1252B"/>
    <w:rsid w:val="00C12ECB"/>
    <w:rsid w:val="00C15F04"/>
    <w:rsid w:val="00C21ED0"/>
    <w:rsid w:val="00C244B4"/>
    <w:rsid w:val="00C24D42"/>
    <w:rsid w:val="00C24DA3"/>
    <w:rsid w:val="00C2718B"/>
    <w:rsid w:val="00C30BEB"/>
    <w:rsid w:val="00C31FAA"/>
    <w:rsid w:val="00C32685"/>
    <w:rsid w:val="00C3343B"/>
    <w:rsid w:val="00C34955"/>
    <w:rsid w:val="00C3625F"/>
    <w:rsid w:val="00C3744E"/>
    <w:rsid w:val="00C4258A"/>
    <w:rsid w:val="00C5007D"/>
    <w:rsid w:val="00C50762"/>
    <w:rsid w:val="00C5310B"/>
    <w:rsid w:val="00C549CB"/>
    <w:rsid w:val="00C54F3F"/>
    <w:rsid w:val="00C568A8"/>
    <w:rsid w:val="00C56E10"/>
    <w:rsid w:val="00C56FB2"/>
    <w:rsid w:val="00C57396"/>
    <w:rsid w:val="00C611EB"/>
    <w:rsid w:val="00C61829"/>
    <w:rsid w:val="00C64615"/>
    <w:rsid w:val="00C64E95"/>
    <w:rsid w:val="00C66F31"/>
    <w:rsid w:val="00C66FEA"/>
    <w:rsid w:val="00C733FF"/>
    <w:rsid w:val="00C73B86"/>
    <w:rsid w:val="00C76010"/>
    <w:rsid w:val="00C76FB0"/>
    <w:rsid w:val="00C81669"/>
    <w:rsid w:val="00C82782"/>
    <w:rsid w:val="00C85EC5"/>
    <w:rsid w:val="00C87B27"/>
    <w:rsid w:val="00C87F47"/>
    <w:rsid w:val="00C900F9"/>
    <w:rsid w:val="00C935A1"/>
    <w:rsid w:val="00C938E2"/>
    <w:rsid w:val="00C94DBC"/>
    <w:rsid w:val="00C958F6"/>
    <w:rsid w:val="00C95DF1"/>
    <w:rsid w:val="00C973E9"/>
    <w:rsid w:val="00C97D02"/>
    <w:rsid w:val="00CA0488"/>
    <w:rsid w:val="00CA0C1C"/>
    <w:rsid w:val="00CA0FB0"/>
    <w:rsid w:val="00CA141E"/>
    <w:rsid w:val="00CA3756"/>
    <w:rsid w:val="00CA4B30"/>
    <w:rsid w:val="00CA5CB4"/>
    <w:rsid w:val="00CA63A5"/>
    <w:rsid w:val="00CA7F35"/>
    <w:rsid w:val="00CB094A"/>
    <w:rsid w:val="00CB1E76"/>
    <w:rsid w:val="00CB35A0"/>
    <w:rsid w:val="00CB38C1"/>
    <w:rsid w:val="00CC0535"/>
    <w:rsid w:val="00CC249B"/>
    <w:rsid w:val="00CC50AE"/>
    <w:rsid w:val="00CD1D70"/>
    <w:rsid w:val="00CD2FED"/>
    <w:rsid w:val="00CD3B95"/>
    <w:rsid w:val="00CE1370"/>
    <w:rsid w:val="00CE2481"/>
    <w:rsid w:val="00CE2C55"/>
    <w:rsid w:val="00CE4620"/>
    <w:rsid w:val="00CF2F0F"/>
    <w:rsid w:val="00CF45FE"/>
    <w:rsid w:val="00CF573C"/>
    <w:rsid w:val="00CF7298"/>
    <w:rsid w:val="00D0097C"/>
    <w:rsid w:val="00D012E9"/>
    <w:rsid w:val="00D07811"/>
    <w:rsid w:val="00D0783F"/>
    <w:rsid w:val="00D1377F"/>
    <w:rsid w:val="00D13D37"/>
    <w:rsid w:val="00D14538"/>
    <w:rsid w:val="00D15AE2"/>
    <w:rsid w:val="00D20437"/>
    <w:rsid w:val="00D25AA4"/>
    <w:rsid w:val="00D31729"/>
    <w:rsid w:val="00D322BF"/>
    <w:rsid w:val="00D32407"/>
    <w:rsid w:val="00D32412"/>
    <w:rsid w:val="00D34432"/>
    <w:rsid w:val="00D35318"/>
    <w:rsid w:val="00D3640D"/>
    <w:rsid w:val="00D36455"/>
    <w:rsid w:val="00D374E9"/>
    <w:rsid w:val="00D377A5"/>
    <w:rsid w:val="00D40787"/>
    <w:rsid w:val="00D42A01"/>
    <w:rsid w:val="00D43656"/>
    <w:rsid w:val="00D447A4"/>
    <w:rsid w:val="00D44C49"/>
    <w:rsid w:val="00D44DA6"/>
    <w:rsid w:val="00D45035"/>
    <w:rsid w:val="00D45EF0"/>
    <w:rsid w:val="00D46B0B"/>
    <w:rsid w:val="00D46DD3"/>
    <w:rsid w:val="00D473ED"/>
    <w:rsid w:val="00D50436"/>
    <w:rsid w:val="00D51752"/>
    <w:rsid w:val="00D60A9A"/>
    <w:rsid w:val="00D61A62"/>
    <w:rsid w:val="00D61EB6"/>
    <w:rsid w:val="00D650BB"/>
    <w:rsid w:val="00D65734"/>
    <w:rsid w:val="00D66C3B"/>
    <w:rsid w:val="00D70A34"/>
    <w:rsid w:val="00D74479"/>
    <w:rsid w:val="00D76600"/>
    <w:rsid w:val="00D779E2"/>
    <w:rsid w:val="00D834F0"/>
    <w:rsid w:val="00D84133"/>
    <w:rsid w:val="00D84EB3"/>
    <w:rsid w:val="00D84FC7"/>
    <w:rsid w:val="00D864A0"/>
    <w:rsid w:val="00D86EA3"/>
    <w:rsid w:val="00D87ECE"/>
    <w:rsid w:val="00D90DAF"/>
    <w:rsid w:val="00D91290"/>
    <w:rsid w:val="00D929C3"/>
    <w:rsid w:val="00D93ADB"/>
    <w:rsid w:val="00D94E94"/>
    <w:rsid w:val="00D94F45"/>
    <w:rsid w:val="00D96228"/>
    <w:rsid w:val="00D976AA"/>
    <w:rsid w:val="00D97FD8"/>
    <w:rsid w:val="00DB06F3"/>
    <w:rsid w:val="00DB0F3D"/>
    <w:rsid w:val="00DB1000"/>
    <w:rsid w:val="00DB4862"/>
    <w:rsid w:val="00DB4E4A"/>
    <w:rsid w:val="00DB6078"/>
    <w:rsid w:val="00DC1241"/>
    <w:rsid w:val="00DC20E6"/>
    <w:rsid w:val="00DC7ECE"/>
    <w:rsid w:val="00DD04EE"/>
    <w:rsid w:val="00DD1798"/>
    <w:rsid w:val="00DD3EA0"/>
    <w:rsid w:val="00DD6123"/>
    <w:rsid w:val="00DD6807"/>
    <w:rsid w:val="00DD7915"/>
    <w:rsid w:val="00DD799F"/>
    <w:rsid w:val="00DE62A5"/>
    <w:rsid w:val="00DE73A6"/>
    <w:rsid w:val="00DF3170"/>
    <w:rsid w:val="00DF3197"/>
    <w:rsid w:val="00DF6625"/>
    <w:rsid w:val="00DF6652"/>
    <w:rsid w:val="00E02840"/>
    <w:rsid w:val="00E03049"/>
    <w:rsid w:val="00E030CA"/>
    <w:rsid w:val="00E05AA1"/>
    <w:rsid w:val="00E06A63"/>
    <w:rsid w:val="00E104AC"/>
    <w:rsid w:val="00E11E60"/>
    <w:rsid w:val="00E16797"/>
    <w:rsid w:val="00E21DB8"/>
    <w:rsid w:val="00E229D9"/>
    <w:rsid w:val="00E25741"/>
    <w:rsid w:val="00E260F0"/>
    <w:rsid w:val="00E26E13"/>
    <w:rsid w:val="00E27914"/>
    <w:rsid w:val="00E27B0D"/>
    <w:rsid w:val="00E3016E"/>
    <w:rsid w:val="00E31A25"/>
    <w:rsid w:val="00E31DCC"/>
    <w:rsid w:val="00E336B8"/>
    <w:rsid w:val="00E3499E"/>
    <w:rsid w:val="00E36525"/>
    <w:rsid w:val="00E3669A"/>
    <w:rsid w:val="00E40DCE"/>
    <w:rsid w:val="00E423B8"/>
    <w:rsid w:val="00E423DA"/>
    <w:rsid w:val="00E45A64"/>
    <w:rsid w:val="00E46389"/>
    <w:rsid w:val="00E4684D"/>
    <w:rsid w:val="00E472B0"/>
    <w:rsid w:val="00E47E85"/>
    <w:rsid w:val="00E511BD"/>
    <w:rsid w:val="00E517D8"/>
    <w:rsid w:val="00E5344E"/>
    <w:rsid w:val="00E55ABC"/>
    <w:rsid w:val="00E56AA0"/>
    <w:rsid w:val="00E57DE7"/>
    <w:rsid w:val="00E61B53"/>
    <w:rsid w:val="00E63B23"/>
    <w:rsid w:val="00E64624"/>
    <w:rsid w:val="00E64B5A"/>
    <w:rsid w:val="00E64C8A"/>
    <w:rsid w:val="00E65902"/>
    <w:rsid w:val="00E67346"/>
    <w:rsid w:val="00E67E05"/>
    <w:rsid w:val="00E72AE5"/>
    <w:rsid w:val="00E81059"/>
    <w:rsid w:val="00E82000"/>
    <w:rsid w:val="00E82F57"/>
    <w:rsid w:val="00E85F2B"/>
    <w:rsid w:val="00E87A54"/>
    <w:rsid w:val="00E9259E"/>
    <w:rsid w:val="00E93315"/>
    <w:rsid w:val="00EA0024"/>
    <w:rsid w:val="00EA02F7"/>
    <w:rsid w:val="00EA05FA"/>
    <w:rsid w:val="00EA1D5E"/>
    <w:rsid w:val="00EA391D"/>
    <w:rsid w:val="00EA4E89"/>
    <w:rsid w:val="00EA6A46"/>
    <w:rsid w:val="00EB2E1F"/>
    <w:rsid w:val="00EB4F51"/>
    <w:rsid w:val="00EB62DB"/>
    <w:rsid w:val="00EC01BB"/>
    <w:rsid w:val="00EC1218"/>
    <w:rsid w:val="00EC1721"/>
    <w:rsid w:val="00EC2D07"/>
    <w:rsid w:val="00EC4988"/>
    <w:rsid w:val="00EC5A0B"/>
    <w:rsid w:val="00ED2093"/>
    <w:rsid w:val="00ED24E5"/>
    <w:rsid w:val="00EE2682"/>
    <w:rsid w:val="00EE33BC"/>
    <w:rsid w:val="00EE3A69"/>
    <w:rsid w:val="00EE5226"/>
    <w:rsid w:val="00EE648B"/>
    <w:rsid w:val="00EF05B7"/>
    <w:rsid w:val="00EF064E"/>
    <w:rsid w:val="00EF1777"/>
    <w:rsid w:val="00EF1A1B"/>
    <w:rsid w:val="00EF3BE2"/>
    <w:rsid w:val="00EF7EBA"/>
    <w:rsid w:val="00F00135"/>
    <w:rsid w:val="00F01AB5"/>
    <w:rsid w:val="00F02DA4"/>
    <w:rsid w:val="00F05A08"/>
    <w:rsid w:val="00F05E08"/>
    <w:rsid w:val="00F1199B"/>
    <w:rsid w:val="00F12A1E"/>
    <w:rsid w:val="00F12D6A"/>
    <w:rsid w:val="00F15416"/>
    <w:rsid w:val="00F155BD"/>
    <w:rsid w:val="00F15EA1"/>
    <w:rsid w:val="00F178C2"/>
    <w:rsid w:val="00F20000"/>
    <w:rsid w:val="00F21DD5"/>
    <w:rsid w:val="00F25017"/>
    <w:rsid w:val="00F3147A"/>
    <w:rsid w:val="00F319A8"/>
    <w:rsid w:val="00F32D2C"/>
    <w:rsid w:val="00F3346F"/>
    <w:rsid w:val="00F33C65"/>
    <w:rsid w:val="00F365E9"/>
    <w:rsid w:val="00F37290"/>
    <w:rsid w:val="00F402D4"/>
    <w:rsid w:val="00F414EE"/>
    <w:rsid w:val="00F42252"/>
    <w:rsid w:val="00F42837"/>
    <w:rsid w:val="00F437FD"/>
    <w:rsid w:val="00F4499C"/>
    <w:rsid w:val="00F45675"/>
    <w:rsid w:val="00F46D13"/>
    <w:rsid w:val="00F678AE"/>
    <w:rsid w:val="00F71940"/>
    <w:rsid w:val="00F71B38"/>
    <w:rsid w:val="00F73A97"/>
    <w:rsid w:val="00F73ACD"/>
    <w:rsid w:val="00F7490F"/>
    <w:rsid w:val="00F74DE4"/>
    <w:rsid w:val="00F7665D"/>
    <w:rsid w:val="00F809E6"/>
    <w:rsid w:val="00F83C14"/>
    <w:rsid w:val="00F83C9E"/>
    <w:rsid w:val="00F90354"/>
    <w:rsid w:val="00F923D7"/>
    <w:rsid w:val="00F94771"/>
    <w:rsid w:val="00F951AB"/>
    <w:rsid w:val="00F96BCF"/>
    <w:rsid w:val="00FA2B66"/>
    <w:rsid w:val="00FA3B34"/>
    <w:rsid w:val="00FA5960"/>
    <w:rsid w:val="00FA6859"/>
    <w:rsid w:val="00FA68DE"/>
    <w:rsid w:val="00FA7326"/>
    <w:rsid w:val="00FA73A5"/>
    <w:rsid w:val="00FB1ECC"/>
    <w:rsid w:val="00FB6EB6"/>
    <w:rsid w:val="00FB71BB"/>
    <w:rsid w:val="00FB7E86"/>
    <w:rsid w:val="00FC2C6E"/>
    <w:rsid w:val="00FC398A"/>
    <w:rsid w:val="00FD0599"/>
    <w:rsid w:val="00FD3025"/>
    <w:rsid w:val="00FD3D0D"/>
    <w:rsid w:val="00FD5577"/>
    <w:rsid w:val="00FD633E"/>
    <w:rsid w:val="00FD6EAB"/>
    <w:rsid w:val="00FE39EC"/>
    <w:rsid w:val="00FE3E09"/>
    <w:rsid w:val="00FE3E61"/>
    <w:rsid w:val="00FE4CEA"/>
    <w:rsid w:val="00FE509A"/>
    <w:rsid w:val="00FF0D2D"/>
    <w:rsid w:val="00FF341E"/>
    <w:rsid w:val="00FF3533"/>
    <w:rsid w:val="00FF3897"/>
    <w:rsid w:val="00FF4F22"/>
    <w:rsid w:val="00FF6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05A837"/>
  <w15:docId w15:val="{C0DBE746-0E7B-40AB-BE41-1CA32EF37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D13"/>
    <w:pPr>
      <w:spacing w:after="200" w:line="276" w:lineRule="auto"/>
    </w:pPr>
    <w:rPr>
      <w:rFonts w:ascii="Calibri" w:eastAsia="PMingLiU" w:hAnsi="Calibri" w:cs="Times New Roman"/>
      <w:lang w:val="lv-LV" w:eastAsia="lv-LV"/>
    </w:rPr>
  </w:style>
  <w:style w:type="paragraph" w:styleId="Heading1">
    <w:name w:val="heading 1"/>
    <w:basedOn w:val="Normal"/>
    <w:next w:val="Normal"/>
    <w:link w:val="Heading1Char"/>
    <w:uiPriority w:val="9"/>
    <w:qFormat/>
    <w:rsid w:val="00F46D13"/>
    <w:pPr>
      <w:keepNext/>
      <w:keepLines/>
      <w:spacing w:before="480" w:after="0"/>
      <w:outlineLvl w:val="0"/>
    </w:pPr>
    <w:rPr>
      <w:rFonts w:ascii="Times New Roman" w:hAnsi="Times New Roman"/>
      <w:b/>
      <w:sz w:val="28"/>
      <w:szCs w:val="20"/>
      <w:lang w:val="x-none" w:eastAsia="x-none"/>
    </w:rPr>
  </w:style>
  <w:style w:type="paragraph" w:styleId="Heading2">
    <w:name w:val="heading 2"/>
    <w:basedOn w:val="Normal"/>
    <w:next w:val="Normal"/>
    <w:link w:val="Heading2Char"/>
    <w:uiPriority w:val="9"/>
    <w:qFormat/>
    <w:rsid w:val="00F46D13"/>
    <w:pPr>
      <w:keepNext/>
      <w:keepLines/>
      <w:spacing w:before="200" w:after="0"/>
      <w:outlineLvl w:val="1"/>
    </w:pPr>
    <w:rPr>
      <w:rFonts w:ascii="Times New Roman" w:hAnsi="Times New Roman"/>
      <w:b/>
      <w:sz w:val="24"/>
      <w:szCs w:val="20"/>
      <w:lang w:val="x-none" w:eastAsia="x-none"/>
    </w:rPr>
  </w:style>
  <w:style w:type="paragraph" w:styleId="Heading3">
    <w:name w:val="heading 3"/>
    <w:basedOn w:val="Normal"/>
    <w:next w:val="Normal"/>
    <w:link w:val="Heading3Char"/>
    <w:uiPriority w:val="9"/>
    <w:qFormat/>
    <w:rsid w:val="00F46D13"/>
    <w:pPr>
      <w:keepNext/>
      <w:keepLines/>
      <w:spacing w:before="200" w:after="0"/>
      <w:outlineLvl w:val="2"/>
    </w:pPr>
    <w:rPr>
      <w:rFonts w:ascii="Times New Roman" w:hAnsi="Times New Roman"/>
      <w:b/>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6D13"/>
    <w:rPr>
      <w:rFonts w:ascii="Times New Roman" w:eastAsia="PMingLiU" w:hAnsi="Times New Roman" w:cs="Times New Roman"/>
      <w:b/>
      <w:sz w:val="28"/>
      <w:szCs w:val="20"/>
      <w:lang w:val="x-none" w:eastAsia="x-none"/>
    </w:rPr>
  </w:style>
  <w:style w:type="character" w:customStyle="1" w:styleId="Heading2Char">
    <w:name w:val="Heading 2 Char"/>
    <w:basedOn w:val="DefaultParagraphFont"/>
    <w:link w:val="Heading2"/>
    <w:uiPriority w:val="9"/>
    <w:rsid w:val="00F46D13"/>
    <w:rPr>
      <w:rFonts w:ascii="Times New Roman" w:eastAsia="PMingLiU" w:hAnsi="Times New Roman" w:cs="Times New Roman"/>
      <w:b/>
      <w:sz w:val="24"/>
      <w:szCs w:val="20"/>
      <w:lang w:val="x-none" w:eastAsia="x-none"/>
    </w:rPr>
  </w:style>
  <w:style w:type="character" w:customStyle="1" w:styleId="Heading3Char">
    <w:name w:val="Heading 3 Char"/>
    <w:basedOn w:val="DefaultParagraphFont"/>
    <w:link w:val="Heading3"/>
    <w:uiPriority w:val="9"/>
    <w:rsid w:val="00F46D13"/>
    <w:rPr>
      <w:rFonts w:ascii="Times New Roman" w:eastAsia="PMingLiU" w:hAnsi="Times New Roman" w:cs="Times New Roman"/>
      <w:b/>
      <w:sz w:val="24"/>
      <w:szCs w:val="20"/>
      <w:lang w:val="x-none" w:eastAsia="x-none"/>
    </w:rPr>
  </w:style>
  <w:style w:type="character" w:styleId="Hyperlink">
    <w:name w:val="Hyperlink"/>
    <w:uiPriority w:val="99"/>
    <w:unhideWhenUsed/>
    <w:rsid w:val="00F46D13"/>
    <w:rPr>
      <w:color w:val="0000FF"/>
      <w:u w:val="single"/>
    </w:rPr>
  </w:style>
  <w:style w:type="character" w:styleId="FollowedHyperlink">
    <w:name w:val="FollowedHyperlink"/>
    <w:uiPriority w:val="99"/>
    <w:semiHidden/>
    <w:unhideWhenUsed/>
    <w:rsid w:val="00F46D13"/>
    <w:rPr>
      <w:color w:val="954F72"/>
      <w:u w:val="single"/>
    </w:rPr>
  </w:style>
  <w:style w:type="paragraph" w:styleId="NormalWeb">
    <w:name w:val="Normal (Web)"/>
    <w:basedOn w:val="Normal"/>
    <w:uiPriority w:val="99"/>
    <w:semiHidden/>
    <w:unhideWhenUsed/>
    <w:rsid w:val="00F46D13"/>
    <w:pPr>
      <w:spacing w:before="100" w:beforeAutospacing="1" w:after="100" w:afterAutospacing="1" w:line="240" w:lineRule="auto"/>
    </w:pPr>
    <w:rPr>
      <w:rFonts w:ascii="Times New Roman" w:eastAsia="Times New Roman" w:hAnsi="Times New Roman"/>
      <w:sz w:val="24"/>
      <w:szCs w:val="24"/>
    </w:rPr>
  </w:style>
  <w:style w:type="paragraph" w:styleId="TOC1">
    <w:name w:val="toc 1"/>
    <w:basedOn w:val="Normal"/>
    <w:next w:val="Normal"/>
    <w:autoRedefine/>
    <w:uiPriority w:val="39"/>
    <w:semiHidden/>
    <w:unhideWhenUsed/>
    <w:rsid w:val="00F46D13"/>
    <w:pPr>
      <w:spacing w:after="100"/>
    </w:pPr>
    <w:rPr>
      <w:rFonts w:ascii="Times New Roman" w:hAnsi="Times New Roman"/>
      <w:sz w:val="24"/>
    </w:rPr>
  </w:style>
  <w:style w:type="paragraph" w:styleId="TOC2">
    <w:name w:val="toc 2"/>
    <w:basedOn w:val="Normal"/>
    <w:next w:val="Normal"/>
    <w:autoRedefine/>
    <w:uiPriority w:val="39"/>
    <w:semiHidden/>
    <w:unhideWhenUsed/>
    <w:rsid w:val="00F46D13"/>
    <w:pPr>
      <w:spacing w:after="100"/>
      <w:ind w:left="220"/>
    </w:pPr>
    <w:rPr>
      <w:rFonts w:ascii="Times New Roman" w:hAnsi="Times New Roman"/>
      <w:sz w:val="24"/>
    </w:rPr>
  </w:style>
  <w:style w:type="paragraph" w:styleId="TOC3">
    <w:name w:val="toc 3"/>
    <w:basedOn w:val="Normal"/>
    <w:next w:val="Normal"/>
    <w:autoRedefine/>
    <w:uiPriority w:val="39"/>
    <w:semiHidden/>
    <w:unhideWhenUsed/>
    <w:rsid w:val="00F46D13"/>
    <w:pPr>
      <w:tabs>
        <w:tab w:val="left" w:pos="1276"/>
        <w:tab w:val="right" w:leader="dot" w:pos="9395"/>
      </w:tabs>
      <w:spacing w:after="100"/>
      <w:ind w:left="440"/>
    </w:pPr>
    <w:rPr>
      <w:rFonts w:ascii="Times New Roman" w:hAnsi="Times New Roman"/>
      <w:sz w:val="24"/>
    </w:rPr>
  </w:style>
  <w:style w:type="paragraph" w:styleId="TOC4">
    <w:name w:val="toc 4"/>
    <w:basedOn w:val="Normal"/>
    <w:next w:val="Normal"/>
    <w:autoRedefine/>
    <w:uiPriority w:val="39"/>
    <w:semiHidden/>
    <w:unhideWhenUsed/>
    <w:rsid w:val="00F46D13"/>
    <w:pPr>
      <w:spacing w:after="100"/>
      <w:ind w:left="660"/>
    </w:pPr>
    <w:rPr>
      <w:rFonts w:ascii="Times New Roman" w:hAnsi="Times New Roman"/>
      <w:sz w:val="24"/>
    </w:rPr>
  </w:style>
  <w:style w:type="character" w:customStyle="1" w:styleId="FootnoteTextChar1">
    <w:name w:val="Footnote Text Char1"/>
    <w:aliases w:val="Footnote Char1,Fußnote Char1,single space Char,ft Rakstz. Rakstz. Char,ft Rakstz. Char,ft Char,-E Fußnotentext Char,Fußnotentext Ursprung Char,Footnote Char Char,Fußnote Char Char,Vēres teksts Char Char Char Char Char Char,f Char"/>
    <w:link w:val="FootnoteText"/>
    <w:uiPriority w:val="99"/>
    <w:semiHidden/>
    <w:locked/>
    <w:rsid w:val="00F46D13"/>
    <w:rPr>
      <w:rFonts w:ascii="Calibri" w:eastAsia="Calibri" w:hAnsi="Calibri" w:cs="Times New Roman"/>
      <w:sz w:val="20"/>
      <w:szCs w:val="20"/>
      <w:lang w:val="lv-LV"/>
    </w:rPr>
  </w:style>
  <w:style w:type="paragraph" w:styleId="FootnoteText">
    <w:name w:val="footnote text"/>
    <w:aliases w:val="Footnote,Fußnote,single space,ft Rakstz. Rakstz.,ft Rakstz.,ft,-E Fußnotentext,Fußnotentext Ursprung,Footnote Char,Fußnote Char,Vēres teksts Char Char Char Char Char,Char Char Char Char Char Char Char Char Char Char Char Char,f"/>
    <w:basedOn w:val="Normal"/>
    <w:link w:val="FootnoteTextChar1"/>
    <w:uiPriority w:val="99"/>
    <w:unhideWhenUsed/>
    <w:qFormat/>
    <w:rsid w:val="00F46D13"/>
    <w:rPr>
      <w:rFonts w:eastAsia="Calibri"/>
      <w:sz w:val="20"/>
      <w:szCs w:val="20"/>
      <w:lang w:eastAsia="en-US"/>
    </w:rPr>
  </w:style>
  <w:style w:type="character" w:customStyle="1" w:styleId="FootnoteTextChar">
    <w:name w:val="Footnote Text Char"/>
    <w:aliases w:val="Footnote Char2,Fußnote Char2,single space Char1,ft Rakstz. Rakstz. Char1,ft Rakstz. Char1,ft Char1,-E Fußnotentext Char1,Fußnotentext Ursprung Char1,Footnote Char Char1,Fußnote Char Char1,Vēres teksts Char Char Char Char Char Char1"/>
    <w:basedOn w:val="DefaultParagraphFont"/>
    <w:uiPriority w:val="99"/>
    <w:rsid w:val="00F46D13"/>
    <w:rPr>
      <w:rFonts w:ascii="Calibri" w:eastAsia="PMingLiU" w:hAnsi="Calibri" w:cs="Times New Roman"/>
      <w:sz w:val="20"/>
      <w:szCs w:val="20"/>
      <w:lang w:val="lv-LV" w:eastAsia="lv-LV"/>
    </w:rPr>
  </w:style>
  <w:style w:type="paragraph" w:styleId="CommentText">
    <w:name w:val="annotation text"/>
    <w:basedOn w:val="Normal"/>
    <w:link w:val="CommentTextChar"/>
    <w:uiPriority w:val="99"/>
    <w:unhideWhenUsed/>
    <w:rsid w:val="00F46D13"/>
    <w:pPr>
      <w:spacing w:after="0" w:line="240" w:lineRule="auto"/>
    </w:pPr>
    <w:rPr>
      <w:rFonts w:ascii="Times New Roman" w:eastAsia="Times New Roman" w:hAnsi="Times New Roman"/>
      <w:sz w:val="20"/>
      <w:szCs w:val="20"/>
      <w:lang w:val="x-none" w:eastAsia="x-none"/>
    </w:rPr>
  </w:style>
  <w:style w:type="character" w:customStyle="1" w:styleId="CommentTextChar">
    <w:name w:val="Comment Text Char"/>
    <w:basedOn w:val="DefaultParagraphFont"/>
    <w:link w:val="CommentText"/>
    <w:uiPriority w:val="99"/>
    <w:rsid w:val="00F46D13"/>
    <w:rPr>
      <w:rFonts w:ascii="Times New Roman" w:eastAsia="Times New Roman" w:hAnsi="Times New Roman" w:cs="Times New Roman"/>
      <w:sz w:val="20"/>
      <w:szCs w:val="20"/>
      <w:lang w:val="x-none" w:eastAsia="x-none"/>
    </w:rPr>
  </w:style>
  <w:style w:type="character" w:customStyle="1" w:styleId="HeaderChar">
    <w:name w:val="Header Char"/>
    <w:aliases w:val="18pt Bold Char"/>
    <w:basedOn w:val="DefaultParagraphFont"/>
    <w:link w:val="Header"/>
    <w:locked/>
    <w:rsid w:val="00F46D13"/>
  </w:style>
  <w:style w:type="paragraph" w:styleId="Header">
    <w:name w:val="header"/>
    <w:aliases w:val="18pt Bold"/>
    <w:basedOn w:val="Normal"/>
    <w:link w:val="HeaderChar"/>
    <w:unhideWhenUsed/>
    <w:rsid w:val="00F46D13"/>
    <w:pPr>
      <w:tabs>
        <w:tab w:val="center" w:pos="4320"/>
        <w:tab w:val="right" w:pos="8640"/>
      </w:tabs>
      <w:spacing w:after="0" w:line="240" w:lineRule="auto"/>
    </w:pPr>
    <w:rPr>
      <w:rFonts w:asciiTheme="minorHAnsi" w:eastAsiaTheme="minorHAnsi" w:hAnsiTheme="minorHAnsi" w:cstheme="minorBidi"/>
      <w:lang w:val="en-US" w:eastAsia="en-US"/>
    </w:rPr>
  </w:style>
  <w:style w:type="character" w:customStyle="1" w:styleId="HeaderChar1">
    <w:name w:val="Header Char1"/>
    <w:aliases w:val="18pt Bold Char1"/>
    <w:basedOn w:val="DefaultParagraphFont"/>
    <w:semiHidden/>
    <w:rsid w:val="00F46D13"/>
    <w:rPr>
      <w:rFonts w:ascii="Calibri" w:eastAsia="PMingLiU" w:hAnsi="Calibri" w:cs="Times New Roman"/>
      <w:lang w:val="lv-LV" w:eastAsia="lv-LV"/>
    </w:rPr>
  </w:style>
  <w:style w:type="paragraph" w:styleId="Footer">
    <w:name w:val="footer"/>
    <w:basedOn w:val="Normal"/>
    <w:link w:val="FooterChar"/>
    <w:uiPriority w:val="99"/>
    <w:unhideWhenUsed/>
    <w:rsid w:val="00F46D13"/>
    <w:pPr>
      <w:tabs>
        <w:tab w:val="center" w:pos="4320"/>
        <w:tab w:val="right" w:pos="8640"/>
      </w:tabs>
      <w:spacing w:after="0" w:line="240" w:lineRule="auto"/>
    </w:pPr>
  </w:style>
  <w:style w:type="character" w:customStyle="1" w:styleId="FooterChar">
    <w:name w:val="Footer Char"/>
    <w:basedOn w:val="DefaultParagraphFont"/>
    <w:link w:val="Footer"/>
    <w:uiPriority w:val="99"/>
    <w:rsid w:val="00F46D13"/>
    <w:rPr>
      <w:rFonts w:ascii="Calibri" w:eastAsia="PMingLiU" w:hAnsi="Calibri" w:cs="Times New Roman"/>
      <w:lang w:val="lv-LV" w:eastAsia="lv-LV"/>
    </w:rPr>
  </w:style>
  <w:style w:type="paragraph" w:styleId="Title">
    <w:name w:val="Title"/>
    <w:basedOn w:val="Normal"/>
    <w:next w:val="Normal"/>
    <w:link w:val="TitleChar"/>
    <w:qFormat/>
    <w:rsid w:val="00F46D13"/>
    <w:pPr>
      <w:pBdr>
        <w:bottom w:val="single" w:sz="8" w:space="4" w:color="4F81BD"/>
      </w:pBdr>
      <w:spacing w:after="300" w:line="240" w:lineRule="auto"/>
      <w:contextualSpacing/>
    </w:pPr>
    <w:rPr>
      <w:rFonts w:ascii="Cambria" w:hAnsi="Cambria"/>
      <w:color w:val="17365D"/>
      <w:spacing w:val="5"/>
      <w:kern w:val="28"/>
      <w:sz w:val="52"/>
      <w:szCs w:val="52"/>
      <w:lang w:eastAsia="x-none"/>
    </w:rPr>
  </w:style>
  <w:style w:type="character" w:customStyle="1" w:styleId="TitleChar">
    <w:name w:val="Title Char"/>
    <w:basedOn w:val="DefaultParagraphFont"/>
    <w:link w:val="Title"/>
    <w:rsid w:val="00F46D13"/>
    <w:rPr>
      <w:rFonts w:ascii="Cambria" w:eastAsia="PMingLiU" w:hAnsi="Cambria" w:cs="Times New Roman"/>
      <w:color w:val="17365D"/>
      <w:spacing w:val="5"/>
      <w:kern w:val="28"/>
      <w:sz w:val="52"/>
      <w:szCs w:val="52"/>
      <w:lang w:val="lv-LV" w:eastAsia="x-none"/>
    </w:rPr>
  </w:style>
  <w:style w:type="paragraph" w:styleId="BodyText">
    <w:name w:val="Body Text"/>
    <w:basedOn w:val="Normal"/>
    <w:link w:val="BodyTextChar"/>
    <w:semiHidden/>
    <w:unhideWhenUsed/>
    <w:rsid w:val="00F46D13"/>
    <w:pPr>
      <w:spacing w:after="0" w:line="240" w:lineRule="auto"/>
      <w:jc w:val="center"/>
    </w:pPr>
    <w:rPr>
      <w:rFonts w:ascii="Times New Roman" w:eastAsia="Times New Roman" w:hAnsi="Times New Roman"/>
      <w:b/>
      <w:bCs/>
      <w:sz w:val="28"/>
      <w:szCs w:val="24"/>
      <w:lang w:eastAsia="x-none"/>
    </w:rPr>
  </w:style>
  <w:style w:type="character" w:customStyle="1" w:styleId="BodyTextChar">
    <w:name w:val="Body Text Char"/>
    <w:basedOn w:val="DefaultParagraphFont"/>
    <w:link w:val="BodyText"/>
    <w:semiHidden/>
    <w:rsid w:val="00F46D13"/>
    <w:rPr>
      <w:rFonts w:ascii="Times New Roman" w:eastAsia="Times New Roman" w:hAnsi="Times New Roman" w:cs="Times New Roman"/>
      <w:b/>
      <w:bCs/>
      <w:sz w:val="28"/>
      <w:szCs w:val="24"/>
      <w:lang w:val="lv-LV" w:eastAsia="x-none"/>
    </w:rPr>
  </w:style>
  <w:style w:type="paragraph" w:styleId="BodyText2">
    <w:name w:val="Body Text 2"/>
    <w:basedOn w:val="Normal"/>
    <w:link w:val="BodyText2Char"/>
    <w:uiPriority w:val="99"/>
    <w:semiHidden/>
    <w:unhideWhenUsed/>
    <w:rsid w:val="00F46D13"/>
    <w:pPr>
      <w:spacing w:after="120" w:line="480" w:lineRule="auto"/>
    </w:pPr>
  </w:style>
  <w:style w:type="character" w:customStyle="1" w:styleId="BodyText2Char">
    <w:name w:val="Body Text 2 Char"/>
    <w:basedOn w:val="DefaultParagraphFont"/>
    <w:link w:val="BodyText2"/>
    <w:uiPriority w:val="99"/>
    <w:semiHidden/>
    <w:rsid w:val="00F46D13"/>
    <w:rPr>
      <w:rFonts w:ascii="Calibri" w:eastAsia="PMingLiU" w:hAnsi="Calibri" w:cs="Times New Roman"/>
      <w:lang w:val="lv-LV" w:eastAsia="lv-LV"/>
    </w:rPr>
  </w:style>
  <w:style w:type="paragraph" w:styleId="DocumentMap">
    <w:name w:val="Document Map"/>
    <w:basedOn w:val="Normal"/>
    <w:link w:val="DocumentMapChar"/>
    <w:uiPriority w:val="99"/>
    <w:semiHidden/>
    <w:unhideWhenUsed/>
    <w:rsid w:val="00F46D13"/>
    <w:pPr>
      <w:spacing w:after="0" w:line="240" w:lineRule="auto"/>
    </w:pPr>
    <w:rPr>
      <w:rFonts w:ascii="Tahoma" w:hAnsi="Tahoma"/>
      <w:sz w:val="16"/>
      <w:szCs w:val="16"/>
      <w:lang w:val="x-none" w:eastAsia="x-none"/>
    </w:rPr>
  </w:style>
  <w:style w:type="character" w:customStyle="1" w:styleId="DocumentMapChar">
    <w:name w:val="Document Map Char"/>
    <w:basedOn w:val="DefaultParagraphFont"/>
    <w:link w:val="DocumentMap"/>
    <w:uiPriority w:val="99"/>
    <w:semiHidden/>
    <w:rsid w:val="00F46D13"/>
    <w:rPr>
      <w:rFonts w:ascii="Tahoma" w:eastAsia="PMingLiU" w:hAnsi="Tahoma" w:cs="Times New Roman"/>
      <w:sz w:val="16"/>
      <w:szCs w:val="16"/>
      <w:lang w:val="x-none" w:eastAsia="x-none"/>
    </w:rPr>
  </w:style>
  <w:style w:type="paragraph" w:styleId="CommentSubject">
    <w:name w:val="annotation subject"/>
    <w:basedOn w:val="CommentText"/>
    <w:next w:val="CommentText"/>
    <w:link w:val="CommentSubjectChar"/>
    <w:uiPriority w:val="99"/>
    <w:semiHidden/>
    <w:unhideWhenUsed/>
    <w:rsid w:val="00F46D13"/>
    <w:pPr>
      <w:spacing w:after="200"/>
    </w:pPr>
    <w:rPr>
      <w:b/>
      <w:bCs/>
    </w:rPr>
  </w:style>
  <w:style w:type="character" w:customStyle="1" w:styleId="CommentSubjectChar">
    <w:name w:val="Comment Subject Char"/>
    <w:basedOn w:val="CommentTextChar"/>
    <w:link w:val="CommentSubject"/>
    <w:uiPriority w:val="99"/>
    <w:semiHidden/>
    <w:rsid w:val="00F46D13"/>
    <w:rPr>
      <w:rFonts w:ascii="Times New Roman" w:eastAsia="Times New Roman" w:hAnsi="Times New Roman" w:cs="Times New Roman"/>
      <w:b/>
      <w:bCs/>
      <w:sz w:val="20"/>
      <w:szCs w:val="20"/>
      <w:lang w:val="x-none" w:eastAsia="x-none"/>
    </w:rPr>
  </w:style>
  <w:style w:type="paragraph" w:styleId="BalloonText">
    <w:name w:val="Balloon Text"/>
    <w:basedOn w:val="Normal"/>
    <w:link w:val="BalloonTextChar"/>
    <w:uiPriority w:val="99"/>
    <w:semiHidden/>
    <w:unhideWhenUsed/>
    <w:rsid w:val="00F46D13"/>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F46D13"/>
    <w:rPr>
      <w:rFonts w:ascii="Tahoma" w:eastAsia="PMingLiU" w:hAnsi="Tahoma" w:cs="Times New Roman"/>
      <w:sz w:val="16"/>
      <w:szCs w:val="16"/>
      <w:lang w:val="x-none" w:eastAsia="x-none"/>
    </w:rPr>
  </w:style>
  <w:style w:type="character" w:customStyle="1" w:styleId="ColorfulList-Accent1Char">
    <w:name w:val="Colorful List - Accent 1 Char"/>
    <w:aliases w:val="H&amp;P List Paragraph Char,List Paragraph Char,2 Char,Strip Char,Colorful List - Accent 12 Char,Colorful List - Accent 11 Char"/>
    <w:link w:val="ColorfulList-Accent11"/>
    <w:uiPriority w:val="34"/>
    <w:qFormat/>
    <w:locked/>
    <w:rsid w:val="00F46D13"/>
  </w:style>
  <w:style w:type="paragraph" w:customStyle="1" w:styleId="ColorfulList-Accent11">
    <w:name w:val="Colorful List - Accent 11"/>
    <w:aliases w:val="H&amp;P List Paragraph"/>
    <w:basedOn w:val="Normal"/>
    <w:link w:val="ColorfulList-Accent1Char"/>
    <w:uiPriority w:val="99"/>
    <w:qFormat/>
    <w:rsid w:val="00F46D13"/>
    <w:pPr>
      <w:ind w:left="720"/>
      <w:contextualSpacing/>
    </w:pPr>
    <w:rPr>
      <w:rFonts w:asciiTheme="minorHAnsi" w:eastAsiaTheme="minorHAnsi" w:hAnsiTheme="minorHAnsi" w:cstheme="minorBidi"/>
      <w:lang w:val="en-US" w:eastAsia="en-US"/>
    </w:rPr>
  </w:style>
  <w:style w:type="paragraph" w:customStyle="1" w:styleId="tv213">
    <w:name w:val="tv213"/>
    <w:basedOn w:val="Normal"/>
    <w:rsid w:val="00F46D13"/>
    <w:pPr>
      <w:spacing w:before="100" w:beforeAutospacing="1" w:after="100" w:afterAutospacing="1" w:line="240" w:lineRule="auto"/>
    </w:pPr>
    <w:rPr>
      <w:rFonts w:ascii="Times New Roman" w:eastAsia="Times New Roman" w:hAnsi="Times New Roman"/>
      <w:sz w:val="24"/>
      <w:szCs w:val="24"/>
    </w:rPr>
  </w:style>
  <w:style w:type="paragraph" w:customStyle="1" w:styleId="RakstzCharCharRakstzCharCharRakstz">
    <w:name w:val="Rakstz. Char Char Rakstz. Char Char Rakstz."/>
    <w:basedOn w:val="Normal"/>
    <w:uiPriority w:val="99"/>
    <w:rsid w:val="00F46D13"/>
    <w:pPr>
      <w:spacing w:after="160" w:line="240" w:lineRule="exact"/>
    </w:pPr>
    <w:rPr>
      <w:rFonts w:ascii="Tahoma" w:eastAsia="Times New Roman" w:hAnsi="Tahoma"/>
      <w:sz w:val="20"/>
      <w:szCs w:val="20"/>
    </w:rPr>
  </w:style>
  <w:style w:type="paragraph" w:customStyle="1" w:styleId="1pakapesvirsraksts">
    <w:name w:val="1. pakapes virsraksts"/>
    <w:uiPriority w:val="99"/>
    <w:rsid w:val="00F46D13"/>
    <w:pPr>
      <w:keepNext/>
      <w:keepLines/>
      <w:numPr>
        <w:numId w:val="1"/>
      </w:numPr>
      <w:spacing w:before="360" w:after="240" w:line="240" w:lineRule="auto"/>
      <w:ind w:left="426" w:hanging="426"/>
    </w:pPr>
    <w:rPr>
      <w:rFonts w:ascii="Times New Roman" w:eastAsia="Times New Roman" w:hAnsi="Times New Roman" w:cs="Times New Roman"/>
      <w:b/>
      <w:sz w:val="32"/>
      <w:szCs w:val="24"/>
      <w:lang w:val="lv-LV" w:eastAsia="lv-LV"/>
    </w:rPr>
  </w:style>
  <w:style w:type="paragraph" w:customStyle="1" w:styleId="2pakapesvirsraksts">
    <w:name w:val="2. pakapes virsraksts"/>
    <w:uiPriority w:val="99"/>
    <w:rsid w:val="00F46D13"/>
    <w:pPr>
      <w:keepNext/>
      <w:keepLines/>
      <w:numPr>
        <w:ilvl w:val="1"/>
        <w:numId w:val="1"/>
      </w:numPr>
      <w:spacing w:after="120" w:line="240" w:lineRule="auto"/>
      <w:ind w:left="426"/>
    </w:pPr>
    <w:rPr>
      <w:rFonts w:ascii="Times New Roman" w:eastAsia="Calibri" w:hAnsi="Times New Roman" w:cs="Times New Roman"/>
      <w:b/>
      <w:sz w:val="24"/>
      <w:lang w:val="lv-LV" w:eastAsia="lv-LV"/>
    </w:rPr>
  </w:style>
  <w:style w:type="character" w:customStyle="1" w:styleId="3pakapesvirsrakstsChar">
    <w:name w:val="3. pakapes virsraksts Char"/>
    <w:link w:val="3pakapesvirsraksts"/>
    <w:uiPriority w:val="99"/>
    <w:locked/>
    <w:rsid w:val="00F46D13"/>
    <w:rPr>
      <w:rFonts w:ascii="Times New Roman" w:eastAsia="Times New Roman" w:hAnsi="Times New Roman"/>
      <w:b/>
      <w:sz w:val="24"/>
      <w:szCs w:val="32"/>
      <w:lang w:val="lv-LV" w:eastAsia="lv-LV"/>
    </w:rPr>
  </w:style>
  <w:style w:type="paragraph" w:customStyle="1" w:styleId="3pakapesvirsraksts">
    <w:name w:val="3. pakapes virsraksts"/>
    <w:link w:val="3pakapesvirsrakstsChar"/>
    <w:uiPriority w:val="99"/>
    <w:rsid w:val="00F46D13"/>
    <w:pPr>
      <w:keepNext/>
      <w:keepLines/>
      <w:numPr>
        <w:ilvl w:val="2"/>
        <w:numId w:val="1"/>
      </w:numPr>
      <w:spacing w:after="120" w:line="240" w:lineRule="auto"/>
      <w:ind w:left="709"/>
    </w:pPr>
    <w:rPr>
      <w:rFonts w:ascii="Times New Roman" w:eastAsia="Times New Roman" w:hAnsi="Times New Roman"/>
      <w:b/>
      <w:sz w:val="24"/>
      <w:szCs w:val="32"/>
      <w:lang w:val="lv-LV" w:eastAsia="lv-LV"/>
    </w:rPr>
  </w:style>
  <w:style w:type="paragraph" w:customStyle="1" w:styleId="4pakapesvirsraksts">
    <w:name w:val="4. pakapes virsraksts"/>
    <w:basedOn w:val="3pakapesvirsraksts"/>
    <w:uiPriority w:val="99"/>
    <w:rsid w:val="00F46D13"/>
    <w:pPr>
      <w:numPr>
        <w:ilvl w:val="3"/>
      </w:numPr>
      <w:tabs>
        <w:tab w:val="num" w:pos="360"/>
        <w:tab w:val="num" w:pos="2880"/>
      </w:tabs>
      <w:ind w:left="2880" w:hanging="360"/>
    </w:pPr>
  </w:style>
  <w:style w:type="character" w:customStyle="1" w:styleId="MediumGrid2Char">
    <w:name w:val="Medium Grid 2 Char"/>
    <w:link w:val="MediumGrid21"/>
    <w:uiPriority w:val="1"/>
    <w:locked/>
    <w:rsid w:val="00F46D13"/>
    <w:rPr>
      <w:rFonts w:eastAsia="Times New Roman"/>
      <w:lang w:val="lv-LV" w:eastAsia="lv-LV"/>
    </w:rPr>
  </w:style>
  <w:style w:type="paragraph" w:customStyle="1" w:styleId="MediumGrid21">
    <w:name w:val="Medium Grid 21"/>
    <w:link w:val="MediumGrid2Char"/>
    <w:uiPriority w:val="1"/>
    <w:qFormat/>
    <w:rsid w:val="00F46D13"/>
    <w:pPr>
      <w:spacing w:after="0" w:line="240" w:lineRule="auto"/>
    </w:pPr>
    <w:rPr>
      <w:rFonts w:eastAsia="Times New Roman"/>
      <w:lang w:val="lv-LV" w:eastAsia="lv-LV"/>
    </w:rPr>
  </w:style>
  <w:style w:type="paragraph" w:customStyle="1" w:styleId="ColorfulShading-Accent11">
    <w:name w:val="Colorful Shading - Accent 11"/>
    <w:uiPriority w:val="99"/>
    <w:semiHidden/>
    <w:rsid w:val="00F46D13"/>
    <w:pPr>
      <w:spacing w:after="0" w:line="240" w:lineRule="auto"/>
    </w:pPr>
    <w:rPr>
      <w:rFonts w:ascii="Calibri" w:eastAsia="PMingLiU" w:hAnsi="Calibri" w:cs="Times New Roman"/>
      <w:lang w:val="lv-LV" w:eastAsia="lv-LV"/>
    </w:rPr>
  </w:style>
  <w:style w:type="paragraph" w:customStyle="1" w:styleId="Body">
    <w:name w:val="Body"/>
    <w:uiPriority w:val="99"/>
    <w:rsid w:val="00F46D13"/>
    <w:pPr>
      <w:spacing w:after="0" w:line="240" w:lineRule="auto"/>
    </w:pPr>
    <w:rPr>
      <w:rFonts w:ascii="Helvetica" w:eastAsia="ヒラギノ角ゴ Pro W3" w:hAnsi="Helvetica" w:cs="Times New Roman"/>
      <w:color w:val="000000"/>
      <w:sz w:val="24"/>
      <w:szCs w:val="20"/>
      <w:lang w:eastAsia="lv-LV"/>
    </w:rPr>
  </w:style>
  <w:style w:type="paragraph" w:customStyle="1" w:styleId="Default">
    <w:name w:val="Default"/>
    <w:basedOn w:val="Normal"/>
    <w:rsid w:val="00F46D13"/>
    <w:pPr>
      <w:autoSpaceDE w:val="0"/>
      <w:autoSpaceDN w:val="0"/>
      <w:spacing w:after="0" w:line="240" w:lineRule="auto"/>
    </w:pPr>
    <w:rPr>
      <w:rFonts w:ascii="EUAlbertina" w:eastAsia="Times New Roman" w:hAnsi="EUAlbertina"/>
      <w:color w:val="000000"/>
      <w:sz w:val="24"/>
      <w:szCs w:val="24"/>
    </w:rPr>
  </w:style>
  <w:style w:type="paragraph" w:customStyle="1" w:styleId="naisf">
    <w:name w:val="naisf"/>
    <w:basedOn w:val="Normal"/>
    <w:uiPriority w:val="99"/>
    <w:rsid w:val="00F46D13"/>
    <w:pPr>
      <w:spacing w:before="100" w:beforeAutospacing="1" w:after="100" w:afterAutospacing="1" w:line="240" w:lineRule="auto"/>
    </w:pPr>
    <w:rPr>
      <w:rFonts w:ascii="Times New Roman" w:eastAsia="Times New Roman" w:hAnsi="Times New Roman"/>
      <w:sz w:val="24"/>
      <w:szCs w:val="24"/>
    </w:rPr>
  </w:style>
  <w:style w:type="paragraph" w:customStyle="1" w:styleId="naislab">
    <w:name w:val="naislab"/>
    <w:basedOn w:val="Normal"/>
    <w:uiPriority w:val="99"/>
    <w:rsid w:val="00F46D13"/>
    <w:pPr>
      <w:spacing w:before="100" w:beforeAutospacing="1" w:after="100" w:afterAutospacing="1" w:line="240" w:lineRule="auto"/>
      <w:jc w:val="right"/>
    </w:pPr>
    <w:rPr>
      <w:rFonts w:ascii="Times New Roman" w:eastAsia="Arial Unicode MS" w:hAnsi="Times New Roman"/>
      <w:sz w:val="24"/>
      <w:szCs w:val="24"/>
      <w:lang w:val="en-GB" w:eastAsia="en-US"/>
    </w:rPr>
  </w:style>
  <w:style w:type="paragraph" w:customStyle="1" w:styleId="RakstzCharCharRakstzCharCharRakstz1">
    <w:name w:val="Rakstz. Char Char Rakstz. Char Char Rakstz.1"/>
    <w:basedOn w:val="Normal"/>
    <w:uiPriority w:val="99"/>
    <w:rsid w:val="00F46D13"/>
    <w:pPr>
      <w:spacing w:after="160" w:line="240" w:lineRule="exact"/>
    </w:pPr>
    <w:rPr>
      <w:rFonts w:ascii="Tahoma" w:eastAsia="Times New Roman" w:hAnsi="Tahoma"/>
      <w:sz w:val="20"/>
      <w:szCs w:val="20"/>
      <w:lang w:val="en-US" w:eastAsia="en-US"/>
    </w:rPr>
  </w:style>
  <w:style w:type="paragraph" w:customStyle="1" w:styleId="CM1">
    <w:name w:val="CM1"/>
    <w:basedOn w:val="Default"/>
    <w:next w:val="Default"/>
    <w:uiPriority w:val="99"/>
    <w:rsid w:val="00F46D13"/>
    <w:pPr>
      <w:adjustRightInd w:val="0"/>
    </w:pPr>
    <w:rPr>
      <w:rFonts w:eastAsia="PMingLiU"/>
      <w:color w:val="auto"/>
      <w:lang w:eastAsia="zh-CN"/>
    </w:rPr>
  </w:style>
  <w:style w:type="paragraph" w:customStyle="1" w:styleId="CM3">
    <w:name w:val="CM3"/>
    <w:basedOn w:val="Default"/>
    <w:next w:val="Default"/>
    <w:uiPriority w:val="99"/>
    <w:rsid w:val="00F46D13"/>
    <w:pPr>
      <w:adjustRightInd w:val="0"/>
    </w:pPr>
    <w:rPr>
      <w:rFonts w:eastAsia="PMingLiU"/>
      <w:color w:val="auto"/>
      <w:lang w:eastAsia="zh-CN"/>
    </w:rPr>
  </w:style>
  <w:style w:type="character" w:styleId="FootnoteReference">
    <w:name w:val="footnote reference"/>
    <w:aliases w:val="Footnote Reference Number,ftref,Footnote symbol,Footnote Reference Superscript,Footnote Refernece,Odwołanie przypisu,BVI fnr,Footnotes refss,SUPERS,Ref,de nota al pie,-E Fußnotenzeichen,Footnote reference number,Times 10 Point,E,E FNZ"/>
    <w:link w:val="CharCharCharChar"/>
    <w:uiPriority w:val="99"/>
    <w:unhideWhenUsed/>
    <w:rsid w:val="00F46D13"/>
    <w:rPr>
      <w:rFonts w:ascii="Times New Roman" w:hAnsi="Times New Roman" w:cs="Times New Roman" w:hint="default"/>
      <w:vertAlign w:val="superscript"/>
    </w:rPr>
  </w:style>
  <w:style w:type="character" w:styleId="CommentReference">
    <w:name w:val="annotation reference"/>
    <w:uiPriority w:val="99"/>
    <w:semiHidden/>
    <w:unhideWhenUsed/>
    <w:rsid w:val="00F46D13"/>
    <w:rPr>
      <w:rFonts w:ascii="Times New Roman" w:hAnsi="Times New Roman" w:cs="Times New Roman" w:hint="default"/>
      <w:sz w:val="16"/>
      <w:szCs w:val="16"/>
    </w:rPr>
  </w:style>
  <w:style w:type="character" w:customStyle="1" w:styleId="apple-converted-space">
    <w:name w:val="apple-converted-space"/>
    <w:basedOn w:val="DefaultParagraphFont"/>
    <w:rsid w:val="00F46D13"/>
  </w:style>
  <w:style w:type="character" w:customStyle="1" w:styleId="spelle">
    <w:name w:val="spelle"/>
    <w:uiPriority w:val="99"/>
    <w:rsid w:val="00F46D13"/>
    <w:rPr>
      <w:rFonts w:ascii="Times New Roman" w:hAnsi="Times New Roman" w:cs="Times New Roman" w:hint="default"/>
    </w:rPr>
  </w:style>
  <w:style w:type="character" w:customStyle="1" w:styleId="CommentTextChar1">
    <w:name w:val="Comment Text Char1"/>
    <w:uiPriority w:val="99"/>
    <w:semiHidden/>
    <w:locked/>
    <w:rsid w:val="00F46D13"/>
    <w:rPr>
      <w:rFonts w:ascii="Times New Roman" w:hAnsi="Times New Roman" w:cs="Times New Roman" w:hint="default"/>
      <w:sz w:val="20"/>
      <w:szCs w:val="20"/>
      <w:lang w:val="lv-LV" w:eastAsia="lv-LV"/>
    </w:rPr>
  </w:style>
  <w:style w:type="character" w:customStyle="1" w:styleId="ref-journal">
    <w:name w:val="ref-journal"/>
    <w:basedOn w:val="DefaultParagraphFont"/>
    <w:rsid w:val="00F46D13"/>
  </w:style>
  <w:style w:type="character" w:customStyle="1" w:styleId="ref-vol">
    <w:name w:val="ref-vol"/>
    <w:basedOn w:val="DefaultParagraphFont"/>
    <w:rsid w:val="00F46D13"/>
  </w:style>
  <w:style w:type="character" w:customStyle="1" w:styleId="tvhtml">
    <w:name w:val="tv_html"/>
    <w:basedOn w:val="DefaultParagraphFont"/>
    <w:rsid w:val="00F46D13"/>
  </w:style>
  <w:style w:type="character" w:customStyle="1" w:styleId="hps">
    <w:name w:val="hps"/>
    <w:basedOn w:val="DefaultParagraphFont"/>
    <w:rsid w:val="00F46D13"/>
  </w:style>
  <w:style w:type="character" w:customStyle="1" w:styleId="FontStyle26">
    <w:name w:val="Font Style26"/>
    <w:uiPriority w:val="99"/>
    <w:rsid w:val="00F46D13"/>
    <w:rPr>
      <w:rFonts w:ascii="Times New Roman" w:hAnsi="Times New Roman" w:cs="Times New Roman" w:hint="default"/>
      <w:sz w:val="26"/>
      <w:szCs w:val="26"/>
    </w:rPr>
  </w:style>
  <w:style w:type="character" w:customStyle="1" w:styleId="GridTable1Light1">
    <w:name w:val="Grid Table 1 Light1"/>
    <w:qFormat/>
    <w:rsid w:val="00F46D13"/>
    <w:rPr>
      <w:b/>
      <w:bCs/>
      <w:smallCaps/>
      <w:spacing w:val="5"/>
    </w:rPr>
  </w:style>
  <w:style w:type="table" w:styleId="TableGrid">
    <w:name w:val="Table Grid"/>
    <w:basedOn w:val="TableNormal"/>
    <w:uiPriority w:val="39"/>
    <w:rsid w:val="00F46D13"/>
    <w:pPr>
      <w:spacing w:after="0" w:line="240" w:lineRule="auto"/>
    </w:pPr>
    <w:rPr>
      <w:rFonts w:ascii="Calibri" w:eastAsia="PMingLiU" w:hAnsi="Calibri" w:cs="Times New Roman"/>
      <w:sz w:val="20"/>
      <w:szCs w:val="20"/>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1-Accent21">
    <w:name w:val="Medium Grid 1 - Accent 21"/>
    <w:basedOn w:val="Normal"/>
    <w:uiPriority w:val="34"/>
    <w:qFormat/>
    <w:rsid w:val="00F46D13"/>
    <w:pPr>
      <w:ind w:left="720"/>
      <w:contextualSpacing/>
    </w:pPr>
    <w:rPr>
      <w:rFonts w:eastAsia="Calibri"/>
      <w:lang w:eastAsia="en-US"/>
    </w:rPr>
  </w:style>
  <w:style w:type="paragraph" w:customStyle="1" w:styleId="labojumupamats">
    <w:name w:val="labojumu_pamats"/>
    <w:basedOn w:val="Normal"/>
    <w:rsid w:val="00F46D1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aliases w:val="2,Strip,Colorful List - Accent 12"/>
    <w:basedOn w:val="Normal"/>
    <w:uiPriority w:val="34"/>
    <w:qFormat/>
    <w:rsid w:val="00F46D13"/>
    <w:pPr>
      <w:ind w:left="720"/>
      <w:contextualSpacing/>
    </w:pPr>
    <w:rPr>
      <w:rFonts w:eastAsia="Calibri"/>
      <w:lang w:eastAsia="en-US"/>
    </w:rPr>
  </w:style>
  <w:style w:type="paragraph" w:customStyle="1" w:styleId="tv2132">
    <w:name w:val="tv2132"/>
    <w:basedOn w:val="Normal"/>
    <w:rsid w:val="00F46D13"/>
    <w:pPr>
      <w:spacing w:after="0" w:line="360" w:lineRule="auto"/>
      <w:ind w:firstLine="300"/>
    </w:pPr>
    <w:rPr>
      <w:rFonts w:ascii="Times New Roman" w:eastAsia="Times New Roman" w:hAnsi="Times New Roman"/>
      <w:color w:val="414142"/>
      <w:sz w:val="20"/>
      <w:szCs w:val="20"/>
      <w:lang w:val="en-US" w:eastAsia="en-US"/>
    </w:rPr>
  </w:style>
  <w:style w:type="paragraph" w:customStyle="1" w:styleId="Swotlist">
    <w:name w:val="Swot_list"/>
    <w:basedOn w:val="Normal"/>
    <w:qFormat/>
    <w:rsid w:val="00847564"/>
    <w:pPr>
      <w:numPr>
        <w:numId w:val="36"/>
      </w:numPr>
      <w:spacing w:before="40" w:after="0" w:line="240" w:lineRule="auto"/>
      <w:jc w:val="both"/>
    </w:pPr>
    <w:rPr>
      <w:rFonts w:ascii="Times New Roman" w:eastAsia="Times New Roman" w:hAnsi="Times New Roman"/>
      <w:noProof/>
      <w:sz w:val="20"/>
      <w:szCs w:val="20"/>
      <w:lang w:eastAsia="en-US"/>
    </w:rPr>
  </w:style>
  <w:style w:type="paragraph" w:styleId="Revision">
    <w:name w:val="Revision"/>
    <w:hidden/>
    <w:uiPriority w:val="99"/>
    <w:semiHidden/>
    <w:rsid w:val="00BA1CC2"/>
    <w:pPr>
      <w:spacing w:after="0" w:line="240" w:lineRule="auto"/>
    </w:pPr>
    <w:rPr>
      <w:rFonts w:ascii="Calibri" w:eastAsia="PMingLiU" w:hAnsi="Calibri" w:cs="Times New Roman"/>
      <w:lang w:val="lv-LV" w:eastAsia="lv-LV"/>
    </w:rPr>
  </w:style>
  <w:style w:type="character" w:styleId="Emphasis">
    <w:name w:val="Emphasis"/>
    <w:basedOn w:val="DefaultParagraphFont"/>
    <w:uiPriority w:val="20"/>
    <w:qFormat/>
    <w:rsid w:val="007C47CD"/>
    <w:rPr>
      <w:i/>
      <w:iCs/>
    </w:rPr>
  </w:style>
  <w:style w:type="paragraph" w:customStyle="1" w:styleId="tv2068792">
    <w:name w:val="tv206_87_92"/>
    <w:basedOn w:val="Normal"/>
    <w:rsid w:val="0077608A"/>
    <w:pPr>
      <w:spacing w:before="100" w:beforeAutospacing="1" w:after="100" w:afterAutospacing="1" w:line="240" w:lineRule="auto"/>
    </w:pPr>
    <w:rPr>
      <w:rFonts w:ascii="Times New Roman" w:eastAsia="Times New Roman" w:hAnsi="Times New Roman"/>
      <w:sz w:val="24"/>
      <w:szCs w:val="24"/>
    </w:rPr>
  </w:style>
  <w:style w:type="paragraph" w:customStyle="1" w:styleId="CharCharCharChar">
    <w:name w:val="Char Char Char Char"/>
    <w:aliases w:val="Char2"/>
    <w:basedOn w:val="Normal"/>
    <w:next w:val="Normal"/>
    <w:link w:val="FootnoteReference"/>
    <w:uiPriority w:val="99"/>
    <w:rsid w:val="003F5755"/>
    <w:pPr>
      <w:spacing w:after="160" w:line="240" w:lineRule="exact"/>
      <w:jc w:val="both"/>
    </w:pPr>
    <w:rPr>
      <w:rFonts w:ascii="Times New Roman" w:eastAsiaTheme="minorHAnsi" w:hAnsi="Times New Roman"/>
      <w:vertAlign w:val="superscrip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63565">
      <w:bodyDiv w:val="1"/>
      <w:marLeft w:val="0"/>
      <w:marRight w:val="0"/>
      <w:marTop w:val="0"/>
      <w:marBottom w:val="0"/>
      <w:divBdr>
        <w:top w:val="none" w:sz="0" w:space="0" w:color="auto"/>
        <w:left w:val="none" w:sz="0" w:space="0" w:color="auto"/>
        <w:bottom w:val="none" w:sz="0" w:space="0" w:color="auto"/>
        <w:right w:val="none" w:sz="0" w:space="0" w:color="auto"/>
      </w:divBdr>
    </w:div>
    <w:div w:id="205726217">
      <w:bodyDiv w:val="1"/>
      <w:marLeft w:val="0"/>
      <w:marRight w:val="0"/>
      <w:marTop w:val="0"/>
      <w:marBottom w:val="0"/>
      <w:divBdr>
        <w:top w:val="none" w:sz="0" w:space="0" w:color="auto"/>
        <w:left w:val="none" w:sz="0" w:space="0" w:color="auto"/>
        <w:bottom w:val="none" w:sz="0" w:space="0" w:color="auto"/>
        <w:right w:val="none" w:sz="0" w:space="0" w:color="auto"/>
      </w:divBdr>
      <w:divsChild>
        <w:div w:id="390422267">
          <w:marLeft w:val="0"/>
          <w:marRight w:val="0"/>
          <w:marTop w:val="0"/>
          <w:marBottom w:val="0"/>
          <w:divBdr>
            <w:top w:val="none" w:sz="0" w:space="0" w:color="auto"/>
            <w:left w:val="none" w:sz="0" w:space="0" w:color="auto"/>
            <w:bottom w:val="none" w:sz="0" w:space="0" w:color="auto"/>
            <w:right w:val="none" w:sz="0" w:space="0" w:color="auto"/>
          </w:divBdr>
        </w:div>
        <w:div w:id="1552694987">
          <w:marLeft w:val="0"/>
          <w:marRight w:val="0"/>
          <w:marTop w:val="0"/>
          <w:marBottom w:val="0"/>
          <w:divBdr>
            <w:top w:val="none" w:sz="0" w:space="0" w:color="auto"/>
            <w:left w:val="none" w:sz="0" w:space="0" w:color="auto"/>
            <w:bottom w:val="none" w:sz="0" w:space="0" w:color="auto"/>
            <w:right w:val="none" w:sz="0" w:space="0" w:color="auto"/>
          </w:divBdr>
        </w:div>
        <w:div w:id="2042707606">
          <w:marLeft w:val="0"/>
          <w:marRight w:val="0"/>
          <w:marTop w:val="0"/>
          <w:marBottom w:val="0"/>
          <w:divBdr>
            <w:top w:val="none" w:sz="0" w:space="0" w:color="auto"/>
            <w:left w:val="none" w:sz="0" w:space="0" w:color="auto"/>
            <w:bottom w:val="none" w:sz="0" w:space="0" w:color="auto"/>
            <w:right w:val="none" w:sz="0" w:space="0" w:color="auto"/>
          </w:divBdr>
        </w:div>
      </w:divsChild>
    </w:div>
    <w:div w:id="227036569">
      <w:bodyDiv w:val="1"/>
      <w:marLeft w:val="0"/>
      <w:marRight w:val="0"/>
      <w:marTop w:val="0"/>
      <w:marBottom w:val="0"/>
      <w:divBdr>
        <w:top w:val="none" w:sz="0" w:space="0" w:color="auto"/>
        <w:left w:val="none" w:sz="0" w:space="0" w:color="auto"/>
        <w:bottom w:val="none" w:sz="0" w:space="0" w:color="auto"/>
        <w:right w:val="none" w:sz="0" w:space="0" w:color="auto"/>
      </w:divBdr>
    </w:div>
    <w:div w:id="228854052">
      <w:bodyDiv w:val="1"/>
      <w:marLeft w:val="0"/>
      <w:marRight w:val="0"/>
      <w:marTop w:val="0"/>
      <w:marBottom w:val="0"/>
      <w:divBdr>
        <w:top w:val="none" w:sz="0" w:space="0" w:color="auto"/>
        <w:left w:val="none" w:sz="0" w:space="0" w:color="auto"/>
        <w:bottom w:val="none" w:sz="0" w:space="0" w:color="auto"/>
        <w:right w:val="none" w:sz="0" w:space="0" w:color="auto"/>
      </w:divBdr>
    </w:div>
    <w:div w:id="229534888">
      <w:bodyDiv w:val="1"/>
      <w:marLeft w:val="0"/>
      <w:marRight w:val="0"/>
      <w:marTop w:val="0"/>
      <w:marBottom w:val="0"/>
      <w:divBdr>
        <w:top w:val="none" w:sz="0" w:space="0" w:color="auto"/>
        <w:left w:val="none" w:sz="0" w:space="0" w:color="auto"/>
        <w:bottom w:val="none" w:sz="0" w:space="0" w:color="auto"/>
        <w:right w:val="none" w:sz="0" w:space="0" w:color="auto"/>
      </w:divBdr>
    </w:div>
    <w:div w:id="234979325">
      <w:bodyDiv w:val="1"/>
      <w:marLeft w:val="0"/>
      <w:marRight w:val="0"/>
      <w:marTop w:val="0"/>
      <w:marBottom w:val="0"/>
      <w:divBdr>
        <w:top w:val="none" w:sz="0" w:space="0" w:color="auto"/>
        <w:left w:val="none" w:sz="0" w:space="0" w:color="auto"/>
        <w:bottom w:val="none" w:sz="0" w:space="0" w:color="auto"/>
        <w:right w:val="none" w:sz="0" w:space="0" w:color="auto"/>
      </w:divBdr>
    </w:div>
    <w:div w:id="271934412">
      <w:bodyDiv w:val="1"/>
      <w:marLeft w:val="0"/>
      <w:marRight w:val="0"/>
      <w:marTop w:val="0"/>
      <w:marBottom w:val="0"/>
      <w:divBdr>
        <w:top w:val="none" w:sz="0" w:space="0" w:color="auto"/>
        <w:left w:val="none" w:sz="0" w:space="0" w:color="auto"/>
        <w:bottom w:val="none" w:sz="0" w:space="0" w:color="auto"/>
        <w:right w:val="none" w:sz="0" w:space="0" w:color="auto"/>
      </w:divBdr>
    </w:div>
    <w:div w:id="279533057">
      <w:bodyDiv w:val="1"/>
      <w:marLeft w:val="0"/>
      <w:marRight w:val="0"/>
      <w:marTop w:val="0"/>
      <w:marBottom w:val="0"/>
      <w:divBdr>
        <w:top w:val="none" w:sz="0" w:space="0" w:color="auto"/>
        <w:left w:val="none" w:sz="0" w:space="0" w:color="auto"/>
        <w:bottom w:val="none" w:sz="0" w:space="0" w:color="auto"/>
        <w:right w:val="none" w:sz="0" w:space="0" w:color="auto"/>
      </w:divBdr>
    </w:div>
    <w:div w:id="296884257">
      <w:bodyDiv w:val="1"/>
      <w:marLeft w:val="0"/>
      <w:marRight w:val="0"/>
      <w:marTop w:val="0"/>
      <w:marBottom w:val="0"/>
      <w:divBdr>
        <w:top w:val="none" w:sz="0" w:space="0" w:color="auto"/>
        <w:left w:val="none" w:sz="0" w:space="0" w:color="auto"/>
        <w:bottom w:val="none" w:sz="0" w:space="0" w:color="auto"/>
        <w:right w:val="none" w:sz="0" w:space="0" w:color="auto"/>
      </w:divBdr>
    </w:div>
    <w:div w:id="315497946">
      <w:bodyDiv w:val="1"/>
      <w:marLeft w:val="0"/>
      <w:marRight w:val="0"/>
      <w:marTop w:val="0"/>
      <w:marBottom w:val="0"/>
      <w:divBdr>
        <w:top w:val="none" w:sz="0" w:space="0" w:color="auto"/>
        <w:left w:val="none" w:sz="0" w:space="0" w:color="auto"/>
        <w:bottom w:val="none" w:sz="0" w:space="0" w:color="auto"/>
        <w:right w:val="none" w:sz="0" w:space="0" w:color="auto"/>
      </w:divBdr>
      <w:divsChild>
        <w:div w:id="1568565466">
          <w:marLeft w:val="0"/>
          <w:marRight w:val="0"/>
          <w:marTop w:val="0"/>
          <w:marBottom w:val="0"/>
          <w:divBdr>
            <w:top w:val="none" w:sz="0" w:space="0" w:color="auto"/>
            <w:left w:val="none" w:sz="0" w:space="0" w:color="auto"/>
            <w:bottom w:val="none" w:sz="0" w:space="0" w:color="auto"/>
            <w:right w:val="none" w:sz="0" w:space="0" w:color="auto"/>
          </w:divBdr>
        </w:div>
        <w:div w:id="309870400">
          <w:marLeft w:val="0"/>
          <w:marRight w:val="0"/>
          <w:marTop w:val="0"/>
          <w:marBottom w:val="0"/>
          <w:divBdr>
            <w:top w:val="none" w:sz="0" w:space="0" w:color="auto"/>
            <w:left w:val="none" w:sz="0" w:space="0" w:color="auto"/>
            <w:bottom w:val="none" w:sz="0" w:space="0" w:color="auto"/>
            <w:right w:val="none" w:sz="0" w:space="0" w:color="auto"/>
          </w:divBdr>
        </w:div>
      </w:divsChild>
    </w:div>
    <w:div w:id="329721471">
      <w:bodyDiv w:val="1"/>
      <w:marLeft w:val="0"/>
      <w:marRight w:val="0"/>
      <w:marTop w:val="0"/>
      <w:marBottom w:val="0"/>
      <w:divBdr>
        <w:top w:val="none" w:sz="0" w:space="0" w:color="auto"/>
        <w:left w:val="none" w:sz="0" w:space="0" w:color="auto"/>
        <w:bottom w:val="none" w:sz="0" w:space="0" w:color="auto"/>
        <w:right w:val="none" w:sz="0" w:space="0" w:color="auto"/>
      </w:divBdr>
    </w:div>
    <w:div w:id="360519844">
      <w:bodyDiv w:val="1"/>
      <w:marLeft w:val="0"/>
      <w:marRight w:val="0"/>
      <w:marTop w:val="0"/>
      <w:marBottom w:val="0"/>
      <w:divBdr>
        <w:top w:val="none" w:sz="0" w:space="0" w:color="auto"/>
        <w:left w:val="none" w:sz="0" w:space="0" w:color="auto"/>
        <w:bottom w:val="none" w:sz="0" w:space="0" w:color="auto"/>
        <w:right w:val="none" w:sz="0" w:space="0" w:color="auto"/>
      </w:divBdr>
    </w:div>
    <w:div w:id="390034015">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59373942">
      <w:bodyDiv w:val="1"/>
      <w:marLeft w:val="0"/>
      <w:marRight w:val="0"/>
      <w:marTop w:val="0"/>
      <w:marBottom w:val="0"/>
      <w:divBdr>
        <w:top w:val="none" w:sz="0" w:space="0" w:color="auto"/>
        <w:left w:val="none" w:sz="0" w:space="0" w:color="auto"/>
        <w:bottom w:val="none" w:sz="0" w:space="0" w:color="auto"/>
        <w:right w:val="none" w:sz="0" w:space="0" w:color="auto"/>
      </w:divBdr>
    </w:div>
    <w:div w:id="479884922">
      <w:bodyDiv w:val="1"/>
      <w:marLeft w:val="0"/>
      <w:marRight w:val="0"/>
      <w:marTop w:val="0"/>
      <w:marBottom w:val="0"/>
      <w:divBdr>
        <w:top w:val="none" w:sz="0" w:space="0" w:color="auto"/>
        <w:left w:val="none" w:sz="0" w:space="0" w:color="auto"/>
        <w:bottom w:val="none" w:sz="0" w:space="0" w:color="auto"/>
        <w:right w:val="none" w:sz="0" w:space="0" w:color="auto"/>
      </w:divBdr>
    </w:div>
    <w:div w:id="640502412">
      <w:bodyDiv w:val="1"/>
      <w:marLeft w:val="0"/>
      <w:marRight w:val="0"/>
      <w:marTop w:val="0"/>
      <w:marBottom w:val="0"/>
      <w:divBdr>
        <w:top w:val="none" w:sz="0" w:space="0" w:color="auto"/>
        <w:left w:val="none" w:sz="0" w:space="0" w:color="auto"/>
        <w:bottom w:val="none" w:sz="0" w:space="0" w:color="auto"/>
        <w:right w:val="none" w:sz="0" w:space="0" w:color="auto"/>
      </w:divBdr>
    </w:div>
    <w:div w:id="640578996">
      <w:bodyDiv w:val="1"/>
      <w:marLeft w:val="0"/>
      <w:marRight w:val="0"/>
      <w:marTop w:val="0"/>
      <w:marBottom w:val="0"/>
      <w:divBdr>
        <w:top w:val="none" w:sz="0" w:space="0" w:color="auto"/>
        <w:left w:val="none" w:sz="0" w:space="0" w:color="auto"/>
        <w:bottom w:val="none" w:sz="0" w:space="0" w:color="auto"/>
        <w:right w:val="none" w:sz="0" w:space="0" w:color="auto"/>
      </w:divBdr>
    </w:div>
    <w:div w:id="755564559">
      <w:bodyDiv w:val="1"/>
      <w:marLeft w:val="0"/>
      <w:marRight w:val="0"/>
      <w:marTop w:val="0"/>
      <w:marBottom w:val="0"/>
      <w:divBdr>
        <w:top w:val="none" w:sz="0" w:space="0" w:color="auto"/>
        <w:left w:val="none" w:sz="0" w:space="0" w:color="auto"/>
        <w:bottom w:val="none" w:sz="0" w:space="0" w:color="auto"/>
        <w:right w:val="none" w:sz="0" w:space="0" w:color="auto"/>
      </w:divBdr>
    </w:div>
    <w:div w:id="841352949">
      <w:bodyDiv w:val="1"/>
      <w:marLeft w:val="0"/>
      <w:marRight w:val="0"/>
      <w:marTop w:val="0"/>
      <w:marBottom w:val="0"/>
      <w:divBdr>
        <w:top w:val="none" w:sz="0" w:space="0" w:color="auto"/>
        <w:left w:val="none" w:sz="0" w:space="0" w:color="auto"/>
        <w:bottom w:val="none" w:sz="0" w:space="0" w:color="auto"/>
        <w:right w:val="none" w:sz="0" w:space="0" w:color="auto"/>
      </w:divBdr>
    </w:div>
    <w:div w:id="853223065">
      <w:bodyDiv w:val="1"/>
      <w:marLeft w:val="0"/>
      <w:marRight w:val="0"/>
      <w:marTop w:val="0"/>
      <w:marBottom w:val="0"/>
      <w:divBdr>
        <w:top w:val="none" w:sz="0" w:space="0" w:color="auto"/>
        <w:left w:val="none" w:sz="0" w:space="0" w:color="auto"/>
        <w:bottom w:val="none" w:sz="0" w:space="0" w:color="auto"/>
        <w:right w:val="none" w:sz="0" w:space="0" w:color="auto"/>
      </w:divBdr>
      <w:divsChild>
        <w:div w:id="1930118896">
          <w:marLeft w:val="0"/>
          <w:marRight w:val="0"/>
          <w:marTop w:val="0"/>
          <w:marBottom w:val="0"/>
          <w:divBdr>
            <w:top w:val="none" w:sz="0" w:space="0" w:color="auto"/>
            <w:left w:val="none" w:sz="0" w:space="0" w:color="auto"/>
            <w:bottom w:val="none" w:sz="0" w:space="0" w:color="auto"/>
            <w:right w:val="none" w:sz="0" w:space="0" w:color="auto"/>
          </w:divBdr>
        </w:div>
        <w:div w:id="2018069677">
          <w:marLeft w:val="0"/>
          <w:marRight w:val="0"/>
          <w:marTop w:val="0"/>
          <w:marBottom w:val="0"/>
          <w:divBdr>
            <w:top w:val="none" w:sz="0" w:space="0" w:color="auto"/>
            <w:left w:val="none" w:sz="0" w:space="0" w:color="auto"/>
            <w:bottom w:val="none" w:sz="0" w:space="0" w:color="auto"/>
            <w:right w:val="none" w:sz="0" w:space="0" w:color="auto"/>
          </w:divBdr>
        </w:div>
      </w:divsChild>
    </w:div>
    <w:div w:id="861282830">
      <w:bodyDiv w:val="1"/>
      <w:marLeft w:val="0"/>
      <w:marRight w:val="0"/>
      <w:marTop w:val="0"/>
      <w:marBottom w:val="0"/>
      <w:divBdr>
        <w:top w:val="none" w:sz="0" w:space="0" w:color="auto"/>
        <w:left w:val="none" w:sz="0" w:space="0" w:color="auto"/>
        <w:bottom w:val="none" w:sz="0" w:space="0" w:color="auto"/>
        <w:right w:val="none" w:sz="0" w:space="0" w:color="auto"/>
      </w:divBdr>
    </w:div>
    <w:div w:id="880750424">
      <w:bodyDiv w:val="1"/>
      <w:marLeft w:val="0"/>
      <w:marRight w:val="0"/>
      <w:marTop w:val="0"/>
      <w:marBottom w:val="0"/>
      <w:divBdr>
        <w:top w:val="none" w:sz="0" w:space="0" w:color="auto"/>
        <w:left w:val="none" w:sz="0" w:space="0" w:color="auto"/>
        <w:bottom w:val="none" w:sz="0" w:space="0" w:color="auto"/>
        <w:right w:val="none" w:sz="0" w:space="0" w:color="auto"/>
      </w:divBdr>
    </w:div>
    <w:div w:id="910316131">
      <w:bodyDiv w:val="1"/>
      <w:marLeft w:val="0"/>
      <w:marRight w:val="0"/>
      <w:marTop w:val="0"/>
      <w:marBottom w:val="0"/>
      <w:divBdr>
        <w:top w:val="none" w:sz="0" w:space="0" w:color="auto"/>
        <w:left w:val="none" w:sz="0" w:space="0" w:color="auto"/>
        <w:bottom w:val="none" w:sz="0" w:space="0" w:color="auto"/>
        <w:right w:val="none" w:sz="0" w:space="0" w:color="auto"/>
      </w:divBdr>
      <w:divsChild>
        <w:div w:id="105659523">
          <w:marLeft w:val="0"/>
          <w:marRight w:val="0"/>
          <w:marTop w:val="0"/>
          <w:marBottom w:val="0"/>
          <w:divBdr>
            <w:top w:val="none" w:sz="0" w:space="0" w:color="auto"/>
            <w:left w:val="none" w:sz="0" w:space="0" w:color="auto"/>
            <w:bottom w:val="none" w:sz="0" w:space="0" w:color="auto"/>
            <w:right w:val="none" w:sz="0" w:space="0" w:color="auto"/>
          </w:divBdr>
        </w:div>
        <w:div w:id="341863660">
          <w:marLeft w:val="0"/>
          <w:marRight w:val="0"/>
          <w:marTop w:val="0"/>
          <w:marBottom w:val="0"/>
          <w:divBdr>
            <w:top w:val="none" w:sz="0" w:space="0" w:color="auto"/>
            <w:left w:val="none" w:sz="0" w:space="0" w:color="auto"/>
            <w:bottom w:val="none" w:sz="0" w:space="0" w:color="auto"/>
            <w:right w:val="none" w:sz="0" w:space="0" w:color="auto"/>
          </w:divBdr>
        </w:div>
      </w:divsChild>
    </w:div>
    <w:div w:id="1026061755">
      <w:bodyDiv w:val="1"/>
      <w:marLeft w:val="0"/>
      <w:marRight w:val="0"/>
      <w:marTop w:val="0"/>
      <w:marBottom w:val="0"/>
      <w:divBdr>
        <w:top w:val="none" w:sz="0" w:space="0" w:color="auto"/>
        <w:left w:val="none" w:sz="0" w:space="0" w:color="auto"/>
        <w:bottom w:val="none" w:sz="0" w:space="0" w:color="auto"/>
        <w:right w:val="none" w:sz="0" w:space="0" w:color="auto"/>
      </w:divBdr>
    </w:div>
    <w:div w:id="1030649743">
      <w:bodyDiv w:val="1"/>
      <w:marLeft w:val="0"/>
      <w:marRight w:val="0"/>
      <w:marTop w:val="0"/>
      <w:marBottom w:val="0"/>
      <w:divBdr>
        <w:top w:val="none" w:sz="0" w:space="0" w:color="auto"/>
        <w:left w:val="none" w:sz="0" w:space="0" w:color="auto"/>
        <w:bottom w:val="none" w:sz="0" w:space="0" w:color="auto"/>
        <w:right w:val="none" w:sz="0" w:space="0" w:color="auto"/>
      </w:divBdr>
    </w:div>
    <w:div w:id="1172725332">
      <w:bodyDiv w:val="1"/>
      <w:marLeft w:val="0"/>
      <w:marRight w:val="0"/>
      <w:marTop w:val="0"/>
      <w:marBottom w:val="0"/>
      <w:divBdr>
        <w:top w:val="none" w:sz="0" w:space="0" w:color="auto"/>
        <w:left w:val="none" w:sz="0" w:space="0" w:color="auto"/>
        <w:bottom w:val="none" w:sz="0" w:space="0" w:color="auto"/>
        <w:right w:val="none" w:sz="0" w:space="0" w:color="auto"/>
      </w:divBdr>
    </w:div>
    <w:div w:id="1173833345">
      <w:bodyDiv w:val="1"/>
      <w:marLeft w:val="0"/>
      <w:marRight w:val="0"/>
      <w:marTop w:val="0"/>
      <w:marBottom w:val="0"/>
      <w:divBdr>
        <w:top w:val="none" w:sz="0" w:space="0" w:color="auto"/>
        <w:left w:val="none" w:sz="0" w:space="0" w:color="auto"/>
        <w:bottom w:val="none" w:sz="0" w:space="0" w:color="auto"/>
        <w:right w:val="none" w:sz="0" w:space="0" w:color="auto"/>
      </w:divBdr>
    </w:div>
    <w:div w:id="1200437894">
      <w:bodyDiv w:val="1"/>
      <w:marLeft w:val="0"/>
      <w:marRight w:val="0"/>
      <w:marTop w:val="0"/>
      <w:marBottom w:val="0"/>
      <w:divBdr>
        <w:top w:val="none" w:sz="0" w:space="0" w:color="auto"/>
        <w:left w:val="none" w:sz="0" w:space="0" w:color="auto"/>
        <w:bottom w:val="none" w:sz="0" w:space="0" w:color="auto"/>
        <w:right w:val="none" w:sz="0" w:space="0" w:color="auto"/>
      </w:divBdr>
    </w:div>
    <w:div w:id="1251164002">
      <w:bodyDiv w:val="1"/>
      <w:marLeft w:val="0"/>
      <w:marRight w:val="0"/>
      <w:marTop w:val="0"/>
      <w:marBottom w:val="0"/>
      <w:divBdr>
        <w:top w:val="none" w:sz="0" w:space="0" w:color="auto"/>
        <w:left w:val="none" w:sz="0" w:space="0" w:color="auto"/>
        <w:bottom w:val="none" w:sz="0" w:space="0" w:color="auto"/>
        <w:right w:val="none" w:sz="0" w:space="0" w:color="auto"/>
      </w:divBdr>
    </w:div>
    <w:div w:id="1291743782">
      <w:bodyDiv w:val="1"/>
      <w:marLeft w:val="0"/>
      <w:marRight w:val="0"/>
      <w:marTop w:val="0"/>
      <w:marBottom w:val="0"/>
      <w:divBdr>
        <w:top w:val="none" w:sz="0" w:space="0" w:color="auto"/>
        <w:left w:val="none" w:sz="0" w:space="0" w:color="auto"/>
        <w:bottom w:val="none" w:sz="0" w:space="0" w:color="auto"/>
        <w:right w:val="none" w:sz="0" w:space="0" w:color="auto"/>
      </w:divBdr>
    </w:div>
    <w:div w:id="1293828039">
      <w:bodyDiv w:val="1"/>
      <w:marLeft w:val="0"/>
      <w:marRight w:val="0"/>
      <w:marTop w:val="0"/>
      <w:marBottom w:val="0"/>
      <w:divBdr>
        <w:top w:val="none" w:sz="0" w:space="0" w:color="auto"/>
        <w:left w:val="none" w:sz="0" w:space="0" w:color="auto"/>
        <w:bottom w:val="none" w:sz="0" w:space="0" w:color="auto"/>
        <w:right w:val="none" w:sz="0" w:space="0" w:color="auto"/>
      </w:divBdr>
      <w:divsChild>
        <w:div w:id="1895045122">
          <w:marLeft w:val="0"/>
          <w:marRight w:val="0"/>
          <w:marTop w:val="0"/>
          <w:marBottom w:val="0"/>
          <w:divBdr>
            <w:top w:val="none" w:sz="0" w:space="0" w:color="auto"/>
            <w:left w:val="none" w:sz="0" w:space="0" w:color="auto"/>
            <w:bottom w:val="none" w:sz="0" w:space="0" w:color="auto"/>
            <w:right w:val="none" w:sz="0" w:space="0" w:color="auto"/>
          </w:divBdr>
        </w:div>
        <w:div w:id="516307213">
          <w:marLeft w:val="0"/>
          <w:marRight w:val="0"/>
          <w:marTop w:val="0"/>
          <w:marBottom w:val="0"/>
          <w:divBdr>
            <w:top w:val="none" w:sz="0" w:space="0" w:color="auto"/>
            <w:left w:val="none" w:sz="0" w:space="0" w:color="auto"/>
            <w:bottom w:val="none" w:sz="0" w:space="0" w:color="auto"/>
            <w:right w:val="none" w:sz="0" w:space="0" w:color="auto"/>
          </w:divBdr>
        </w:div>
        <w:div w:id="1056246586">
          <w:marLeft w:val="0"/>
          <w:marRight w:val="0"/>
          <w:marTop w:val="0"/>
          <w:marBottom w:val="0"/>
          <w:divBdr>
            <w:top w:val="none" w:sz="0" w:space="0" w:color="auto"/>
            <w:left w:val="none" w:sz="0" w:space="0" w:color="auto"/>
            <w:bottom w:val="none" w:sz="0" w:space="0" w:color="auto"/>
            <w:right w:val="none" w:sz="0" w:space="0" w:color="auto"/>
          </w:divBdr>
        </w:div>
        <w:div w:id="1008025972">
          <w:marLeft w:val="0"/>
          <w:marRight w:val="0"/>
          <w:marTop w:val="0"/>
          <w:marBottom w:val="0"/>
          <w:divBdr>
            <w:top w:val="none" w:sz="0" w:space="0" w:color="auto"/>
            <w:left w:val="none" w:sz="0" w:space="0" w:color="auto"/>
            <w:bottom w:val="none" w:sz="0" w:space="0" w:color="auto"/>
            <w:right w:val="none" w:sz="0" w:space="0" w:color="auto"/>
          </w:divBdr>
        </w:div>
        <w:div w:id="484782573">
          <w:marLeft w:val="0"/>
          <w:marRight w:val="0"/>
          <w:marTop w:val="0"/>
          <w:marBottom w:val="0"/>
          <w:divBdr>
            <w:top w:val="none" w:sz="0" w:space="0" w:color="auto"/>
            <w:left w:val="none" w:sz="0" w:space="0" w:color="auto"/>
            <w:bottom w:val="none" w:sz="0" w:space="0" w:color="auto"/>
            <w:right w:val="none" w:sz="0" w:space="0" w:color="auto"/>
          </w:divBdr>
        </w:div>
        <w:div w:id="1536770155">
          <w:marLeft w:val="0"/>
          <w:marRight w:val="0"/>
          <w:marTop w:val="0"/>
          <w:marBottom w:val="0"/>
          <w:divBdr>
            <w:top w:val="none" w:sz="0" w:space="0" w:color="auto"/>
            <w:left w:val="none" w:sz="0" w:space="0" w:color="auto"/>
            <w:bottom w:val="none" w:sz="0" w:space="0" w:color="auto"/>
            <w:right w:val="none" w:sz="0" w:space="0" w:color="auto"/>
          </w:divBdr>
        </w:div>
        <w:div w:id="1721439055">
          <w:marLeft w:val="0"/>
          <w:marRight w:val="0"/>
          <w:marTop w:val="0"/>
          <w:marBottom w:val="0"/>
          <w:divBdr>
            <w:top w:val="none" w:sz="0" w:space="0" w:color="auto"/>
            <w:left w:val="none" w:sz="0" w:space="0" w:color="auto"/>
            <w:bottom w:val="none" w:sz="0" w:space="0" w:color="auto"/>
            <w:right w:val="none" w:sz="0" w:space="0" w:color="auto"/>
          </w:divBdr>
        </w:div>
      </w:divsChild>
    </w:div>
    <w:div w:id="1319961833">
      <w:bodyDiv w:val="1"/>
      <w:marLeft w:val="0"/>
      <w:marRight w:val="0"/>
      <w:marTop w:val="0"/>
      <w:marBottom w:val="0"/>
      <w:divBdr>
        <w:top w:val="none" w:sz="0" w:space="0" w:color="auto"/>
        <w:left w:val="none" w:sz="0" w:space="0" w:color="auto"/>
        <w:bottom w:val="none" w:sz="0" w:space="0" w:color="auto"/>
        <w:right w:val="none" w:sz="0" w:space="0" w:color="auto"/>
      </w:divBdr>
    </w:div>
    <w:div w:id="1459764322">
      <w:bodyDiv w:val="1"/>
      <w:marLeft w:val="0"/>
      <w:marRight w:val="0"/>
      <w:marTop w:val="0"/>
      <w:marBottom w:val="0"/>
      <w:divBdr>
        <w:top w:val="none" w:sz="0" w:space="0" w:color="auto"/>
        <w:left w:val="none" w:sz="0" w:space="0" w:color="auto"/>
        <w:bottom w:val="none" w:sz="0" w:space="0" w:color="auto"/>
        <w:right w:val="none" w:sz="0" w:space="0" w:color="auto"/>
      </w:divBdr>
    </w:div>
    <w:div w:id="1481115453">
      <w:bodyDiv w:val="1"/>
      <w:marLeft w:val="0"/>
      <w:marRight w:val="0"/>
      <w:marTop w:val="0"/>
      <w:marBottom w:val="0"/>
      <w:divBdr>
        <w:top w:val="none" w:sz="0" w:space="0" w:color="auto"/>
        <w:left w:val="none" w:sz="0" w:space="0" w:color="auto"/>
        <w:bottom w:val="none" w:sz="0" w:space="0" w:color="auto"/>
        <w:right w:val="none" w:sz="0" w:space="0" w:color="auto"/>
      </w:divBdr>
      <w:divsChild>
        <w:div w:id="1366053642">
          <w:marLeft w:val="0"/>
          <w:marRight w:val="0"/>
          <w:marTop w:val="0"/>
          <w:marBottom w:val="0"/>
          <w:divBdr>
            <w:top w:val="none" w:sz="0" w:space="0" w:color="auto"/>
            <w:left w:val="none" w:sz="0" w:space="0" w:color="auto"/>
            <w:bottom w:val="none" w:sz="0" w:space="0" w:color="auto"/>
            <w:right w:val="none" w:sz="0" w:space="0" w:color="auto"/>
          </w:divBdr>
        </w:div>
        <w:div w:id="1305427825">
          <w:marLeft w:val="0"/>
          <w:marRight w:val="0"/>
          <w:marTop w:val="0"/>
          <w:marBottom w:val="0"/>
          <w:divBdr>
            <w:top w:val="none" w:sz="0" w:space="0" w:color="auto"/>
            <w:left w:val="none" w:sz="0" w:space="0" w:color="auto"/>
            <w:bottom w:val="none" w:sz="0" w:space="0" w:color="auto"/>
            <w:right w:val="none" w:sz="0" w:space="0" w:color="auto"/>
          </w:divBdr>
        </w:div>
        <w:div w:id="1608462452">
          <w:marLeft w:val="0"/>
          <w:marRight w:val="0"/>
          <w:marTop w:val="0"/>
          <w:marBottom w:val="0"/>
          <w:divBdr>
            <w:top w:val="none" w:sz="0" w:space="0" w:color="auto"/>
            <w:left w:val="none" w:sz="0" w:space="0" w:color="auto"/>
            <w:bottom w:val="none" w:sz="0" w:space="0" w:color="auto"/>
            <w:right w:val="none" w:sz="0" w:space="0" w:color="auto"/>
          </w:divBdr>
        </w:div>
        <w:div w:id="1694652622">
          <w:marLeft w:val="0"/>
          <w:marRight w:val="0"/>
          <w:marTop w:val="0"/>
          <w:marBottom w:val="0"/>
          <w:divBdr>
            <w:top w:val="none" w:sz="0" w:space="0" w:color="auto"/>
            <w:left w:val="none" w:sz="0" w:space="0" w:color="auto"/>
            <w:bottom w:val="none" w:sz="0" w:space="0" w:color="auto"/>
            <w:right w:val="none" w:sz="0" w:space="0" w:color="auto"/>
          </w:divBdr>
        </w:div>
        <w:div w:id="47920974">
          <w:marLeft w:val="0"/>
          <w:marRight w:val="0"/>
          <w:marTop w:val="0"/>
          <w:marBottom w:val="0"/>
          <w:divBdr>
            <w:top w:val="none" w:sz="0" w:space="0" w:color="auto"/>
            <w:left w:val="none" w:sz="0" w:space="0" w:color="auto"/>
            <w:bottom w:val="none" w:sz="0" w:space="0" w:color="auto"/>
            <w:right w:val="none" w:sz="0" w:space="0" w:color="auto"/>
          </w:divBdr>
        </w:div>
        <w:div w:id="948001152">
          <w:marLeft w:val="0"/>
          <w:marRight w:val="0"/>
          <w:marTop w:val="0"/>
          <w:marBottom w:val="0"/>
          <w:divBdr>
            <w:top w:val="none" w:sz="0" w:space="0" w:color="auto"/>
            <w:left w:val="none" w:sz="0" w:space="0" w:color="auto"/>
            <w:bottom w:val="none" w:sz="0" w:space="0" w:color="auto"/>
            <w:right w:val="none" w:sz="0" w:space="0" w:color="auto"/>
          </w:divBdr>
        </w:div>
        <w:div w:id="737021425">
          <w:marLeft w:val="0"/>
          <w:marRight w:val="0"/>
          <w:marTop w:val="0"/>
          <w:marBottom w:val="0"/>
          <w:divBdr>
            <w:top w:val="none" w:sz="0" w:space="0" w:color="auto"/>
            <w:left w:val="none" w:sz="0" w:space="0" w:color="auto"/>
            <w:bottom w:val="none" w:sz="0" w:space="0" w:color="auto"/>
            <w:right w:val="none" w:sz="0" w:space="0" w:color="auto"/>
          </w:divBdr>
        </w:div>
      </w:divsChild>
    </w:div>
    <w:div w:id="1491292501">
      <w:bodyDiv w:val="1"/>
      <w:marLeft w:val="0"/>
      <w:marRight w:val="0"/>
      <w:marTop w:val="0"/>
      <w:marBottom w:val="0"/>
      <w:divBdr>
        <w:top w:val="none" w:sz="0" w:space="0" w:color="auto"/>
        <w:left w:val="none" w:sz="0" w:space="0" w:color="auto"/>
        <w:bottom w:val="none" w:sz="0" w:space="0" w:color="auto"/>
        <w:right w:val="none" w:sz="0" w:space="0" w:color="auto"/>
      </w:divBdr>
    </w:div>
    <w:div w:id="1500998182">
      <w:bodyDiv w:val="1"/>
      <w:marLeft w:val="0"/>
      <w:marRight w:val="0"/>
      <w:marTop w:val="0"/>
      <w:marBottom w:val="0"/>
      <w:divBdr>
        <w:top w:val="none" w:sz="0" w:space="0" w:color="auto"/>
        <w:left w:val="none" w:sz="0" w:space="0" w:color="auto"/>
        <w:bottom w:val="none" w:sz="0" w:space="0" w:color="auto"/>
        <w:right w:val="none" w:sz="0" w:space="0" w:color="auto"/>
      </w:divBdr>
    </w:div>
    <w:div w:id="1566451797">
      <w:bodyDiv w:val="1"/>
      <w:marLeft w:val="0"/>
      <w:marRight w:val="0"/>
      <w:marTop w:val="0"/>
      <w:marBottom w:val="0"/>
      <w:divBdr>
        <w:top w:val="none" w:sz="0" w:space="0" w:color="auto"/>
        <w:left w:val="none" w:sz="0" w:space="0" w:color="auto"/>
        <w:bottom w:val="none" w:sz="0" w:space="0" w:color="auto"/>
        <w:right w:val="none" w:sz="0" w:space="0" w:color="auto"/>
      </w:divBdr>
    </w:div>
    <w:div w:id="1619295355">
      <w:bodyDiv w:val="1"/>
      <w:marLeft w:val="0"/>
      <w:marRight w:val="0"/>
      <w:marTop w:val="0"/>
      <w:marBottom w:val="0"/>
      <w:divBdr>
        <w:top w:val="none" w:sz="0" w:space="0" w:color="auto"/>
        <w:left w:val="none" w:sz="0" w:space="0" w:color="auto"/>
        <w:bottom w:val="none" w:sz="0" w:space="0" w:color="auto"/>
        <w:right w:val="none" w:sz="0" w:space="0" w:color="auto"/>
      </w:divBdr>
    </w:div>
    <w:div w:id="1734889929">
      <w:bodyDiv w:val="1"/>
      <w:marLeft w:val="0"/>
      <w:marRight w:val="0"/>
      <w:marTop w:val="0"/>
      <w:marBottom w:val="0"/>
      <w:divBdr>
        <w:top w:val="none" w:sz="0" w:space="0" w:color="auto"/>
        <w:left w:val="none" w:sz="0" w:space="0" w:color="auto"/>
        <w:bottom w:val="none" w:sz="0" w:space="0" w:color="auto"/>
        <w:right w:val="none" w:sz="0" w:space="0" w:color="auto"/>
      </w:divBdr>
    </w:div>
    <w:div w:id="1738892016">
      <w:bodyDiv w:val="1"/>
      <w:marLeft w:val="0"/>
      <w:marRight w:val="0"/>
      <w:marTop w:val="0"/>
      <w:marBottom w:val="0"/>
      <w:divBdr>
        <w:top w:val="none" w:sz="0" w:space="0" w:color="auto"/>
        <w:left w:val="none" w:sz="0" w:space="0" w:color="auto"/>
        <w:bottom w:val="none" w:sz="0" w:space="0" w:color="auto"/>
        <w:right w:val="none" w:sz="0" w:space="0" w:color="auto"/>
      </w:divBdr>
    </w:div>
    <w:div w:id="1750225968">
      <w:bodyDiv w:val="1"/>
      <w:marLeft w:val="0"/>
      <w:marRight w:val="0"/>
      <w:marTop w:val="0"/>
      <w:marBottom w:val="0"/>
      <w:divBdr>
        <w:top w:val="none" w:sz="0" w:space="0" w:color="auto"/>
        <w:left w:val="none" w:sz="0" w:space="0" w:color="auto"/>
        <w:bottom w:val="none" w:sz="0" w:space="0" w:color="auto"/>
        <w:right w:val="none" w:sz="0" w:space="0" w:color="auto"/>
      </w:divBdr>
    </w:div>
    <w:div w:id="1759327536">
      <w:bodyDiv w:val="1"/>
      <w:marLeft w:val="0"/>
      <w:marRight w:val="0"/>
      <w:marTop w:val="0"/>
      <w:marBottom w:val="0"/>
      <w:divBdr>
        <w:top w:val="none" w:sz="0" w:space="0" w:color="auto"/>
        <w:left w:val="none" w:sz="0" w:space="0" w:color="auto"/>
        <w:bottom w:val="none" w:sz="0" w:space="0" w:color="auto"/>
        <w:right w:val="none" w:sz="0" w:space="0" w:color="auto"/>
      </w:divBdr>
    </w:div>
    <w:div w:id="1764258646">
      <w:bodyDiv w:val="1"/>
      <w:marLeft w:val="0"/>
      <w:marRight w:val="0"/>
      <w:marTop w:val="0"/>
      <w:marBottom w:val="0"/>
      <w:divBdr>
        <w:top w:val="none" w:sz="0" w:space="0" w:color="auto"/>
        <w:left w:val="none" w:sz="0" w:space="0" w:color="auto"/>
        <w:bottom w:val="none" w:sz="0" w:space="0" w:color="auto"/>
        <w:right w:val="none" w:sz="0" w:space="0" w:color="auto"/>
      </w:divBdr>
      <w:divsChild>
        <w:div w:id="30804825">
          <w:marLeft w:val="0"/>
          <w:marRight w:val="0"/>
          <w:marTop w:val="0"/>
          <w:marBottom w:val="0"/>
          <w:divBdr>
            <w:top w:val="none" w:sz="0" w:space="0" w:color="auto"/>
            <w:left w:val="none" w:sz="0" w:space="0" w:color="auto"/>
            <w:bottom w:val="none" w:sz="0" w:space="0" w:color="auto"/>
            <w:right w:val="none" w:sz="0" w:space="0" w:color="auto"/>
          </w:divBdr>
        </w:div>
        <w:div w:id="1828471712">
          <w:marLeft w:val="0"/>
          <w:marRight w:val="0"/>
          <w:marTop w:val="0"/>
          <w:marBottom w:val="0"/>
          <w:divBdr>
            <w:top w:val="none" w:sz="0" w:space="0" w:color="auto"/>
            <w:left w:val="none" w:sz="0" w:space="0" w:color="auto"/>
            <w:bottom w:val="none" w:sz="0" w:space="0" w:color="auto"/>
            <w:right w:val="none" w:sz="0" w:space="0" w:color="auto"/>
          </w:divBdr>
        </w:div>
        <w:div w:id="2038652354">
          <w:marLeft w:val="0"/>
          <w:marRight w:val="0"/>
          <w:marTop w:val="0"/>
          <w:marBottom w:val="0"/>
          <w:divBdr>
            <w:top w:val="none" w:sz="0" w:space="0" w:color="auto"/>
            <w:left w:val="none" w:sz="0" w:space="0" w:color="auto"/>
            <w:bottom w:val="none" w:sz="0" w:space="0" w:color="auto"/>
            <w:right w:val="none" w:sz="0" w:space="0" w:color="auto"/>
          </w:divBdr>
        </w:div>
        <w:div w:id="2039968379">
          <w:marLeft w:val="0"/>
          <w:marRight w:val="0"/>
          <w:marTop w:val="0"/>
          <w:marBottom w:val="0"/>
          <w:divBdr>
            <w:top w:val="none" w:sz="0" w:space="0" w:color="auto"/>
            <w:left w:val="none" w:sz="0" w:space="0" w:color="auto"/>
            <w:bottom w:val="none" w:sz="0" w:space="0" w:color="auto"/>
            <w:right w:val="none" w:sz="0" w:space="0" w:color="auto"/>
          </w:divBdr>
        </w:div>
        <w:div w:id="1930235332">
          <w:marLeft w:val="0"/>
          <w:marRight w:val="0"/>
          <w:marTop w:val="0"/>
          <w:marBottom w:val="0"/>
          <w:divBdr>
            <w:top w:val="none" w:sz="0" w:space="0" w:color="auto"/>
            <w:left w:val="none" w:sz="0" w:space="0" w:color="auto"/>
            <w:bottom w:val="none" w:sz="0" w:space="0" w:color="auto"/>
            <w:right w:val="none" w:sz="0" w:space="0" w:color="auto"/>
          </w:divBdr>
        </w:div>
        <w:div w:id="923103141">
          <w:marLeft w:val="0"/>
          <w:marRight w:val="0"/>
          <w:marTop w:val="0"/>
          <w:marBottom w:val="0"/>
          <w:divBdr>
            <w:top w:val="none" w:sz="0" w:space="0" w:color="auto"/>
            <w:left w:val="none" w:sz="0" w:space="0" w:color="auto"/>
            <w:bottom w:val="none" w:sz="0" w:space="0" w:color="auto"/>
            <w:right w:val="none" w:sz="0" w:space="0" w:color="auto"/>
          </w:divBdr>
        </w:div>
        <w:div w:id="1052928025">
          <w:marLeft w:val="0"/>
          <w:marRight w:val="0"/>
          <w:marTop w:val="0"/>
          <w:marBottom w:val="0"/>
          <w:divBdr>
            <w:top w:val="none" w:sz="0" w:space="0" w:color="auto"/>
            <w:left w:val="none" w:sz="0" w:space="0" w:color="auto"/>
            <w:bottom w:val="none" w:sz="0" w:space="0" w:color="auto"/>
            <w:right w:val="none" w:sz="0" w:space="0" w:color="auto"/>
          </w:divBdr>
        </w:div>
        <w:div w:id="506556335">
          <w:marLeft w:val="0"/>
          <w:marRight w:val="0"/>
          <w:marTop w:val="0"/>
          <w:marBottom w:val="0"/>
          <w:divBdr>
            <w:top w:val="none" w:sz="0" w:space="0" w:color="auto"/>
            <w:left w:val="none" w:sz="0" w:space="0" w:color="auto"/>
            <w:bottom w:val="none" w:sz="0" w:space="0" w:color="auto"/>
            <w:right w:val="none" w:sz="0" w:space="0" w:color="auto"/>
          </w:divBdr>
        </w:div>
        <w:div w:id="658272616">
          <w:marLeft w:val="0"/>
          <w:marRight w:val="0"/>
          <w:marTop w:val="0"/>
          <w:marBottom w:val="0"/>
          <w:divBdr>
            <w:top w:val="none" w:sz="0" w:space="0" w:color="auto"/>
            <w:left w:val="none" w:sz="0" w:space="0" w:color="auto"/>
            <w:bottom w:val="none" w:sz="0" w:space="0" w:color="auto"/>
            <w:right w:val="none" w:sz="0" w:space="0" w:color="auto"/>
          </w:divBdr>
        </w:div>
        <w:div w:id="1544561978">
          <w:marLeft w:val="0"/>
          <w:marRight w:val="0"/>
          <w:marTop w:val="0"/>
          <w:marBottom w:val="0"/>
          <w:divBdr>
            <w:top w:val="none" w:sz="0" w:space="0" w:color="auto"/>
            <w:left w:val="none" w:sz="0" w:space="0" w:color="auto"/>
            <w:bottom w:val="none" w:sz="0" w:space="0" w:color="auto"/>
            <w:right w:val="none" w:sz="0" w:space="0" w:color="auto"/>
          </w:divBdr>
        </w:div>
        <w:div w:id="848370337">
          <w:marLeft w:val="0"/>
          <w:marRight w:val="0"/>
          <w:marTop w:val="0"/>
          <w:marBottom w:val="0"/>
          <w:divBdr>
            <w:top w:val="none" w:sz="0" w:space="0" w:color="auto"/>
            <w:left w:val="none" w:sz="0" w:space="0" w:color="auto"/>
            <w:bottom w:val="none" w:sz="0" w:space="0" w:color="auto"/>
            <w:right w:val="none" w:sz="0" w:space="0" w:color="auto"/>
          </w:divBdr>
        </w:div>
        <w:div w:id="549614642">
          <w:marLeft w:val="0"/>
          <w:marRight w:val="0"/>
          <w:marTop w:val="0"/>
          <w:marBottom w:val="0"/>
          <w:divBdr>
            <w:top w:val="none" w:sz="0" w:space="0" w:color="auto"/>
            <w:left w:val="none" w:sz="0" w:space="0" w:color="auto"/>
            <w:bottom w:val="none" w:sz="0" w:space="0" w:color="auto"/>
            <w:right w:val="none" w:sz="0" w:space="0" w:color="auto"/>
          </w:divBdr>
        </w:div>
        <w:div w:id="1480537246">
          <w:marLeft w:val="0"/>
          <w:marRight w:val="0"/>
          <w:marTop w:val="0"/>
          <w:marBottom w:val="0"/>
          <w:divBdr>
            <w:top w:val="none" w:sz="0" w:space="0" w:color="auto"/>
            <w:left w:val="none" w:sz="0" w:space="0" w:color="auto"/>
            <w:bottom w:val="none" w:sz="0" w:space="0" w:color="auto"/>
            <w:right w:val="none" w:sz="0" w:space="0" w:color="auto"/>
          </w:divBdr>
        </w:div>
        <w:div w:id="527376584">
          <w:marLeft w:val="0"/>
          <w:marRight w:val="0"/>
          <w:marTop w:val="0"/>
          <w:marBottom w:val="0"/>
          <w:divBdr>
            <w:top w:val="none" w:sz="0" w:space="0" w:color="auto"/>
            <w:left w:val="none" w:sz="0" w:space="0" w:color="auto"/>
            <w:bottom w:val="none" w:sz="0" w:space="0" w:color="auto"/>
            <w:right w:val="none" w:sz="0" w:space="0" w:color="auto"/>
          </w:divBdr>
        </w:div>
        <w:div w:id="736363973">
          <w:marLeft w:val="0"/>
          <w:marRight w:val="0"/>
          <w:marTop w:val="0"/>
          <w:marBottom w:val="0"/>
          <w:divBdr>
            <w:top w:val="none" w:sz="0" w:space="0" w:color="auto"/>
            <w:left w:val="none" w:sz="0" w:space="0" w:color="auto"/>
            <w:bottom w:val="none" w:sz="0" w:space="0" w:color="auto"/>
            <w:right w:val="none" w:sz="0" w:space="0" w:color="auto"/>
          </w:divBdr>
        </w:div>
        <w:div w:id="1407193002">
          <w:marLeft w:val="0"/>
          <w:marRight w:val="0"/>
          <w:marTop w:val="0"/>
          <w:marBottom w:val="0"/>
          <w:divBdr>
            <w:top w:val="none" w:sz="0" w:space="0" w:color="auto"/>
            <w:left w:val="none" w:sz="0" w:space="0" w:color="auto"/>
            <w:bottom w:val="none" w:sz="0" w:space="0" w:color="auto"/>
            <w:right w:val="none" w:sz="0" w:space="0" w:color="auto"/>
          </w:divBdr>
        </w:div>
        <w:div w:id="2121414674">
          <w:marLeft w:val="0"/>
          <w:marRight w:val="0"/>
          <w:marTop w:val="0"/>
          <w:marBottom w:val="0"/>
          <w:divBdr>
            <w:top w:val="none" w:sz="0" w:space="0" w:color="auto"/>
            <w:left w:val="none" w:sz="0" w:space="0" w:color="auto"/>
            <w:bottom w:val="none" w:sz="0" w:space="0" w:color="auto"/>
            <w:right w:val="none" w:sz="0" w:space="0" w:color="auto"/>
          </w:divBdr>
        </w:div>
        <w:div w:id="467823851">
          <w:marLeft w:val="0"/>
          <w:marRight w:val="0"/>
          <w:marTop w:val="0"/>
          <w:marBottom w:val="0"/>
          <w:divBdr>
            <w:top w:val="none" w:sz="0" w:space="0" w:color="auto"/>
            <w:left w:val="none" w:sz="0" w:space="0" w:color="auto"/>
            <w:bottom w:val="none" w:sz="0" w:space="0" w:color="auto"/>
            <w:right w:val="none" w:sz="0" w:space="0" w:color="auto"/>
          </w:divBdr>
        </w:div>
        <w:div w:id="600453790">
          <w:marLeft w:val="0"/>
          <w:marRight w:val="0"/>
          <w:marTop w:val="0"/>
          <w:marBottom w:val="0"/>
          <w:divBdr>
            <w:top w:val="none" w:sz="0" w:space="0" w:color="auto"/>
            <w:left w:val="none" w:sz="0" w:space="0" w:color="auto"/>
            <w:bottom w:val="none" w:sz="0" w:space="0" w:color="auto"/>
            <w:right w:val="none" w:sz="0" w:space="0" w:color="auto"/>
          </w:divBdr>
        </w:div>
        <w:div w:id="1563443296">
          <w:marLeft w:val="0"/>
          <w:marRight w:val="0"/>
          <w:marTop w:val="0"/>
          <w:marBottom w:val="0"/>
          <w:divBdr>
            <w:top w:val="none" w:sz="0" w:space="0" w:color="auto"/>
            <w:left w:val="none" w:sz="0" w:space="0" w:color="auto"/>
            <w:bottom w:val="none" w:sz="0" w:space="0" w:color="auto"/>
            <w:right w:val="none" w:sz="0" w:space="0" w:color="auto"/>
          </w:divBdr>
        </w:div>
        <w:div w:id="814224208">
          <w:marLeft w:val="0"/>
          <w:marRight w:val="0"/>
          <w:marTop w:val="0"/>
          <w:marBottom w:val="0"/>
          <w:divBdr>
            <w:top w:val="none" w:sz="0" w:space="0" w:color="auto"/>
            <w:left w:val="none" w:sz="0" w:space="0" w:color="auto"/>
            <w:bottom w:val="none" w:sz="0" w:space="0" w:color="auto"/>
            <w:right w:val="none" w:sz="0" w:space="0" w:color="auto"/>
          </w:divBdr>
        </w:div>
      </w:divsChild>
    </w:div>
    <w:div w:id="1766532053">
      <w:bodyDiv w:val="1"/>
      <w:marLeft w:val="0"/>
      <w:marRight w:val="0"/>
      <w:marTop w:val="0"/>
      <w:marBottom w:val="0"/>
      <w:divBdr>
        <w:top w:val="none" w:sz="0" w:space="0" w:color="auto"/>
        <w:left w:val="none" w:sz="0" w:space="0" w:color="auto"/>
        <w:bottom w:val="none" w:sz="0" w:space="0" w:color="auto"/>
        <w:right w:val="none" w:sz="0" w:space="0" w:color="auto"/>
      </w:divBdr>
      <w:divsChild>
        <w:div w:id="720254132">
          <w:marLeft w:val="0"/>
          <w:marRight w:val="0"/>
          <w:marTop w:val="0"/>
          <w:marBottom w:val="0"/>
          <w:divBdr>
            <w:top w:val="none" w:sz="0" w:space="0" w:color="auto"/>
            <w:left w:val="none" w:sz="0" w:space="0" w:color="auto"/>
            <w:bottom w:val="none" w:sz="0" w:space="0" w:color="auto"/>
            <w:right w:val="none" w:sz="0" w:space="0" w:color="auto"/>
          </w:divBdr>
        </w:div>
        <w:div w:id="1577742722">
          <w:marLeft w:val="0"/>
          <w:marRight w:val="0"/>
          <w:marTop w:val="0"/>
          <w:marBottom w:val="0"/>
          <w:divBdr>
            <w:top w:val="none" w:sz="0" w:space="0" w:color="auto"/>
            <w:left w:val="none" w:sz="0" w:space="0" w:color="auto"/>
            <w:bottom w:val="none" w:sz="0" w:space="0" w:color="auto"/>
            <w:right w:val="none" w:sz="0" w:space="0" w:color="auto"/>
          </w:divBdr>
        </w:div>
      </w:divsChild>
    </w:div>
    <w:div w:id="1931234076">
      <w:bodyDiv w:val="1"/>
      <w:marLeft w:val="0"/>
      <w:marRight w:val="0"/>
      <w:marTop w:val="0"/>
      <w:marBottom w:val="0"/>
      <w:divBdr>
        <w:top w:val="none" w:sz="0" w:space="0" w:color="auto"/>
        <w:left w:val="none" w:sz="0" w:space="0" w:color="auto"/>
        <w:bottom w:val="none" w:sz="0" w:space="0" w:color="auto"/>
        <w:right w:val="none" w:sz="0" w:space="0" w:color="auto"/>
      </w:divBdr>
    </w:div>
    <w:div w:id="1933589586">
      <w:bodyDiv w:val="1"/>
      <w:marLeft w:val="0"/>
      <w:marRight w:val="0"/>
      <w:marTop w:val="0"/>
      <w:marBottom w:val="0"/>
      <w:divBdr>
        <w:top w:val="none" w:sz="0" w:space="0" w:color="auto"/>
        <w:left w:val="none" w:sz="0" w:space="0" w:color="auto"/>
        <w:bottom w:val="none" w:sz="0" w:space="0" w:color="auto"/>
        <w:right w:val="none" w:sz="0" w:space="0" w:color="auto"/>
      </w:divBdr>
      <w:divsChild>
        <w:div w:id="49303500">
          <w:marLeft w:val="0"/>
          <w:marRight w:val="0"/>
          <w:marTop w:val="0"/>
          <w:marBottom w:val="0"/>
          <w:divBdr>
            <w:top w:val="none" w:sz="0" w:space="0" w:color="auto"/>
            <w:left w:val="none" w:sz="0" w:space="0" w:color="auto"/>
            <w:bottom w:val="none" w:sz="0" w:space="0" w:color="auto"/>
            <w:right w:val="none" w:sz="0" w:space="0" w:color="auto"/>
          </w:divBdr>
          <w:divsChild>
            <w:div w:id="2069958667">
              <w:marLeft w:val="0"/>
              <w:marRight w:val="0"/>
              <w:marTop w:val="0"/>
              <w:marBottom w:val="0"/>
              <w:divBdr>
                <w:top w:val="none" w:sz="0" w:space="0" w:color="auto"/>
                <w:left w:val="none" w:sz="0" w:space="0" w:color="auto"/>
                <w:bottom w:val="none" w:sz="0" w:space="0" w:color="auto"/>
                <w:right w:val="none" w:sz="0" w:space="0" w:color="auto"/>
              </w:divBdr>
              <w:divsChild>
                <w:div w:id="1528987593">
                  <w:marLeft w:val="0"/>
                  <w:marRight w:val="0"/>
                  <w:marTop w:val="0"/>
                  <w:marBottom w:val="0"/>
                  <w:divBdr>
                    <w:top w:val="none" w:sz="0" w:space="0" w:color="auto"/>
                    <w:left w:val="none" w:sz="0" w:space="0" w:color="auto"/>
                    <w:bottom w:val="none" w:sz="0" w:space="0" w:color="auto"/>
                    <w:right w:val="none" w:sz="0" w:space="0" w:color="auto"/>
                  </w:divBdr>
                  <w:divsChild>
                    <w:div w:id="1930042028">
                      <w:marLeft w:val="0"/>
                      <w:marRight w:val="0"/>
                      <w:marTop w:val="0"/>
                      <w:marBottom w:val="0"/>
                      <w:divBdr>
                        <w:top w:val="none" w:sz="0" w:space="0" w:color="auto"/>
                        <w:left w:val="none" w:sz="0" w:space="0" w:color="auto"/>
                        <w:bottom w:val="none" w:sz="0" w:space="0" w:color="auto"/>
                        <w:right w:val="none" w:sz="0" w:space="0" w:color="auto"/>
                      </w:divBdr>
                      <w:divsChild>
                        <w:div w:id="448470809">
                          <w:marLeft w:val="0"/>
                          <w:marRight w:val="0"/>
                          <w:marTop w:val="0"/>
                          <w:marBottom w:val="0"/>
                          <w:divBdr>
                            <w:top w:val="none" w:sz="0" w:space="0" w:color="auto"/>
                            <w:left w:val="none" w:sz="0" w:space="0" w:color="auto"/>
                            <w:bottom w:val="none" w:sz="0" w:space="0" w:color="auto"/>
                            <w:right w:val="none" w:sz="0" w:space="0" w:color="auto"/>
                          </w:divBdr>
                          <w:divsChild>
                            <w:div w:id="5309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258">
      <w:bodyDiv w:val="1"/>
      <w:marLeft w:val="0"/>
      <w:marRight w:val="0"/>
      <w:marTop w:val="0"/>
      <w:marBottom w:val="0"/>
      <w:divBdr>
        <w:top w:val="none" w:sz="0" w:space="0" w:color="auto"/>
        <w:left w:val="none" w:sz="0" w:space="0" w:color="auto"/>
        <w:bottom w:val="none" w:sz="0" w:space="0" w:color="auto"/>
        <w:right w:val="none" w:sz="0" w:space="0" w:color="auto"/>
      </w:divBdr>
    </w:div>
    <w:div w:id="1990984319">
      <w:bodyDiv w:val="1"/>
      <w:marLeft w:val="0"/>
      <w:marRight w:val="0"/>
      <w:marTop w:val="0"/>
      <w:marBottom w:val="0"/>
      <w:divBdr>
        <w:top w:val="none" w:sz="0" w:space="0" w:color="auto"/>
        <w:left w:val="none" w:sz="0" w:space="0" w:color="auto"/>
        <w:bottom w:val="none" w:sz="0" w:space="0" w:color="auto"/>
        <w:right w:val="none" w:sz="0" w:space="0" w:color="auto"/>
      </w:divBdr>
    </w:div>
    <w:div w:id="2052339545">
      <w:bodyDiv w:val="1"/>
      <w:marLeft w:val="0"/>
      <w:marRight w:val="0"/>
      <w:marTop w:val="0"/>
      <w:marBottom w:val="0"/>
      <w:divBdr>
        <w:top w:val="none" w:sz="0" w:space="0" w:color="auto"/>
        <w:left w:val="none" w:sz="0" w:space="0" w:color="auto"/>
        <w:bottom w:val="none" w:sz="0" w:space="0" w:color="auto"/>
        <w:right w:val="none" w:sz="0" w:space="0" w:color="auto"/>
      </w:divBdr>
      <w:divsChild>
        <w:div w:id="1810123790">
          <w:marLeft w:val="0"/>
          <w:marRight w:val="0"/>
          <w:marTop w:val="0"/>
          <w:marBottom w:val="0"/>
          <w:divBdr>
            <w:top w:val="none" w:sz="0" w:space="0" w:color="auto"/>
            <w:left w:val="none" w:sz="0" w:space="0" w:color="auto"/>
            <w:bottom w:val="none" w:sz="0" w:space="0" w:color="auto"/>
            <w:right w:val="none" w:sz="0" w:space="0" w:color="auto"/>
          </w:divBdr>
        </w:div>
        <w:div w:id="1576085347">
          <w:marLeft w:val="0"/>
          <w:marRight w:val="0"/>
          <w:marTop w:val="0"/>
          <w:marBottom w:val="0"/>
          <w:divBdr>
            <w:top w:val="none" w:sz="0" w:space="0" w:color="auto"/>
            <w:left w:val="none" w:sz="0" w:space="0" w:color="auto"/>
            <w:bottom w:val="none" w:sz="0" w:space="0" w:color="auto"/>
            <w:right w:val="none" w:sz="0" w:space="0" w:color="auto"/>
          </w:divBdr>
        </w:div>
        <w:div w:id="306205762">
          <w:marLeft w:val="0"/>
          <w:marRight w:val="0"/>
          <w:marTop w:val="0"/>
          <w:marBottom w:val="0"/>
          <w:divBdr>
            <w:top w:val="none" w:sz="0" w:space="0" w:color="auto"/>
            <w:left w:val="none" w:sz="0" w:space="0" w:color="auto"/>
            <w:bottom w:val="none" w:sz="0" w:space="0" w:color="auto"/>
            <w:right w:val="none" w:sz="0" w:space="0" w:color="auto"/>
          </w:divBdr>
        </w:div>
      </w:divsChild>
    </w:div>
    <w:div w:id="2096978209">
      <w:bodyDiv w:val="1"/>
      <w:marLeft w:val="0"/>
      <w:marRight w:val="0"/>
      <w:marTop w:val="0"/>
      <w:marBottom w:val="0"/>
      <w:divBdr>
        <w:top w:val="none" w:sz="0" w:space="0" w:color="auto"/>
        <w:left w:val="none" w:sz="0" w:space="0" w:color="auto"/>
        <w:bottom w:val="none" w:sz="0" w:space="0" w:color="auto"/>
        <w:right w:val="none" w:sz="0" w:space="0" w:color="auto"/>
      </w:divBdr>
      <w:divsChild>
        <w:div w:id="417792484">
          <w:marLeft w:val="0"/>
          <w:marRight w:val="0"/>
          <w:marTop w:val="0"/>
          <w:marBottom w:val="0"/>
          <w:divBdr>
            <w:top w:val="none" w:sz="0" w:space="0" w:color="auto"/>
            <w:left w:val="none" w:sz="0" w:space="0" w:color="auto"/>
            <w:bottom w:val="none" w:sz="0" w:space="0" w:color="auto"/>
            <w:right w:val="none" w:sz="0" w:space="0" w:color="auto"/>
          </w:divBdr>
        </w:div>
        <w:div w:id="286933420">
          <w:marLeft w:val="0"/>
          <w:marRight w:val="0"/>
          <w:marTop w:val="0"/>
          <w:marBottom w:val="0"/>
          <w:divBdr>
            <w:top w:val="none" w:sz="0" w:space="0" w:color="auto"/>
            <w:left w:val="none" w:sz="0" w:space="0" w:color="auto"/>
            <w:bottom w:val="none" w:sz="0" w:space="0" w:color="auto"/>
            <w:right w:val="none" w:sz="0" w:space="0" w:color="auto"/>
          </w:divBdr>
        </w:div>
      </w:divsChild>
    </w:div>
    <w:div w:id="2113358429">
      <w:bodyDiv w:val="1"/>
      <w:marLeft w:val="0"/>
      <w:marRight w:val="0"/>
      <w:marTop w:val="0"/>
      <w:marBottom w:val="0"/>
      <w:divBdr>
        <w:top w:val="none" w:sz="0" w:space="0" w:color="auto"/>
        <w:left w:val="none" w:sz="0" w:space="0" w:color="auto"/>
        <w:bottom w:val="none" w:sz="0" w:space="0" w:color="auto"/>
        <w:right w:val="none" w:sz="0" w:space="0" w:color="auto"/>
      </w:divBdr>
    </w:div>
    <w:div w:id="213840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79475-darbibas-programmas-izaugsme-un-nodarbinatiba-1-1-1-specifiska-atbalsta-merka-palielinat-latvijas-zinatnisko-instituciju" TargetMode="External"/><Relationship Id="rId13" Type="http://schemas.openxmlformats.org/officeDocument/2006/relationships/hyperlink" Target="http://ec.europa.eu/%20euraxess/" TargetMode="External"/><Relationship Id="rId18" Type="http://schemas.openxmlformats.org/officeDocument/2006/relationships/hyperlink" Target="http://eur-lex.europa.eu/legal-content/LV/TXT/?uri=CELEX%3A32014R0651" TargetMode="External"/><Relationship Id="rId26" Type="http://schemas.openxmlformats.org/officeDocument/2006/relationships/hyperlink" Target="http://eur-lex.europa.eu/eli/reg/2014/651/oj/?locale=LV" TargetMode="External"/><Relationship Id="rId39" Type="http://schemas.openxmlformats.org/officeDocument/2006/relationships/hyperlink" Target="mailto:Elina.Usare@izm.gov.lv" TargetMode="External"/><Relationship Id="rId3" Type="http://schemas.openxmlformats.org/officeDocument/2006/relationships/styles" Target="styles.xml"/><Relationship Id="rId21" Type="http://schemas.openxmlformats.org/officeDocument/2006/relationships/hyperlink" Target="http://eur-lex.europa.eu/eli/reg/2014/316?locale=LV" TargetMode="External"/><Relationship Id="rId34" Type="http://schemas.openxmlformats.org/officeDocument/2006/relationships/hyperlink" Target="http://eur-lex.europa.eu/legal-content/LV/TXT/?uri=CELEX%3A32014R0651"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ur-lex.europa.eu/legal-content/LV/TXT/?uri=CELEX%3A32014R0651" TargetMode="External"/><Relationship Id="rId17" Type="http://schemas.openxmlformats.org/officeDocument/2006/relationships/hyperlink" Target="http://eur-lex.europa.eu/legal-content/LV/TXT/?uri=CELEX%3A32014R0651" TargetMode="External"/><Relationship Id="rId25" Type="http://schemas.openxmlformats.org/officeDocument/2006/relationships/hyperlink" Target="http://eur-lex.europa.eu/eli/reg/2014/651/oj/?locale=LV" TargetMode="External"/><Relationship Id="rId33" Type="http://schemas.openxmlformats.org/officeDocument/2006/relationships/hyperlink" Target="http://likumi.lv/doc.php?id=269331" TargetMode="External"/><Relationship Id="rId38" Type="http://schemas.openxmlformats.org/officeDocument/2006/relationships/hyperlink" Target="http://eur-lex.europa.eu/eli/reg/2013/1407/oj/?locale=LV" TargetMode="External"/><Relationship Id="rId2" Type="http://schemas.openxmlformats.org/officeDocument/2006/relationships/numbering" Target="numbering.xml"/><Relationship Id="rId16" Type="http://schemas.openxmlformats.org/officeDocument/2006/relationships/hyperlink" Target="http://eur-lex.europa.eu/legal-content/LV/TXT/?uri=CELEX%3A32014R0651" TargetMode="External"/><Relationship Id="rId20" Type="http://schemas.openxmlformats.org/officeDocument/2006/relationships/hyperlink" Target="http://eur-lex.europa.eu/eli/reg/2014/316?locale=LV" TargetMode="External"/><Relationship Id="rId29" Type="http://schemas.openxmlformats.org/officeDocument/2006/relationships/hyperlink" Target="http://eur-lex.europa.eu/legal-content/LV/TXT/?uri=CELEX%3A32014R0651"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LV/TXT/?uri=CELEX%3A32014R0651" TargetMode="External"/><Relationship Id="rId24" Type="http://schemas.openxmlformats.org/officeDocument/2006/relationships/hyperlink" Target="http://eur-lex.europa.eu/legal-content/LV/TXT/?uri=CELEX%3A32014R0651" TargetMode="External"/><Relationship Id="rId32" Type="http://schemas.openxmlformats.org/officeDocument/2006/relationships/hyperlink" Target="http://likumi.lv/doc.php?id=269331" TargetMode="External"/><Relationship Id="rId37" Type="http://schemas.openxmlformats.org/officeDocument/2006/relationships/hyperlink" Target="http://eur-lex.europa.eu/legal-content/LV/TXT/?uri=CELEX%3A32014R0651" TargetMode="External"/><Relationship Id="rId40" Type="http://schemas.openxmlformats.org/officeDocument/2006/relationships/hyperlink" Target="mailto:Ieva.Grike@izm.gov.lv"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ur-lex.europa.eu/legal-content/LV/TXT/?uri=CELEX%3A32014R0651" TargetMode="External"/><Relationship Id="rId23" Type="http://schemas.openxmlformats.org/officeDocument/2006/relationships/hyperlink" Target="http://eur-lex.europa.eu/eli/reg/2006/1083/oj/?locale=LV" TargetMode="External"/><Relationship Id="rId28" Type="http://schemas.openxmlformats.org/officeDocument/2006/relationships/hyperlink" Target="http://eur-lex.europa.eu/eli/reg/2014/651/oj/?locale=LV" TargetMode="External"/><Relationship Id="rId36" Type="http://schemas.openxmlformats.org/officeDocument/2006/relationships/hyperlink" Target="http://eur-lex.europa.eu/legal-content/LV/TXT/?uri=CELEX%3A32014R0651" TargetMode="External"/><Relationship Id="rId10" Type="http://schemas.openxmlformats.org/officeDocument/2006/relationships/hyperlink" Target="http://eur-lex.europa.eu/eli/reg/2014/651/oj/?locale=LV" TargetMode="External"/><Relationship Id="rId19" Type="http://schemas.openxmlformats.org/officeDocument/2006/relationships/hyperlink" Target="http://eur-lex.europa.eu/legal-content/LV/TXT/?uri=CELEX%3A32014R0651" TargetMode="External"/><Relationship Id="rId31" Type="http://schemas.openxmlformats.org/officeDocument/2006/relationships/hyperlink" Target="http://eur-lex.europa.eu/legal-content/LV/TXT/?uri=CELEX%3A32014R0651"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ur-lex.europa.eu/legal-content/LV/TXT/?uri=CELEX%3A32014R0651" TargetMode="External"/><Relationship Id="rId14" Type="http://schemas.openxmlformats.org/officeDocument/2006/relationships/hyperlink" Target="http://eur-lex.europa.eu/legal-content/LV/TXT/?uri=CELEX%3A32014R0651" TargetMode="External"/><Relationship Id="rId22" Type="http://schemas.openxmlformats.org/officeDocument/2006/relationships/hyperlink" Target="http://eur-lex.europa.eu/eli/reg/2013/1303/oj/?locale=LV" TargetMode="External"/><Relationship Id="rId27" Type="http://schemas.openxmlformats.org/officeDocument/2006/relationships/hyperlink" Target="http://eur-lex.europa.eu/eli/reg/2014/651/oj/?locale=LV" TargetMode="External"/><Relationship Id="rId30" Type="http://schemas.openxmlformats.org/officeDocument/2006/relationships/hyperlink" Target="http://eur-lex.europa.eu/legal-content/LV/TXT/?uri=CELEX%3A32014R0651" TargetMode="External"/><Relationship Id="rId35" Type="http://schemas.openxmlformats.org/officeDocument/2006/relationships/hyperlink" Target="http://eur-lex.europa.eu/legal-content/LV/TXT/?uri=CELEX%3A32014R0651"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36547-4041-4599-AE0B-7C616EEE4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32</Pages>
  <Words>9670</Words>
  <Characters>70206</Characters>
  <Application>Microsoft Office Word</Application>
  <DocSecurity>0</DocSecurity>
  <Lines>1350</Lines>
  <Paragraphs>484</Paragraphs>
  <ScaleCrop>false</ScaleCrop>
  <HeadingPairs>
    <vt:vector size="2" baseType="variant">
      <vt:variant>
        <vt:lpstr>Title</vt:lpstr>
      </vt:variant>
      <vt:variant>
        <vt:i4>1</vt:i4>
      </vt:variant>
    </vt:vector>
  </HeadingPairs>
  <TitlesOfParts>
    <vt:vector size="1" baseType="lpstr">
      <vt:lpstr>Ministru kabineta noteikumu projekts Darbības programmas „Izaugsme un nodarbinātība” 1.1.1. specifiskā atbalsta mērķa „Palielināt Latvijas zinātnisko institūciju pētniecisko un inovatīvo kapacitāti un spēju piesaistīt ārējo finansējumu, ieguldot cilvēkres</vt:lpstr>
    </vt:vector>
  </TitlesOfParts>
  <Company>Izgl'itibas un zinatnes ministrija</Company>
  <LinksUpToDate>false</LinksUpToDate>
  <CharactersWithSpaces>79392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Darbības programmas „Izaugsme un nodarbinātība” 1.1.1. specifiskā atbalsta mērķa „Palielināt Latvijas zinātnisko institūciju pētniecisko un inovatīvo kapacitāti un spēju piesaistīt ārējo finansējumu, ieguldot cilvēkresursos un infrastruktūrā” 1.1.1.5. pasākuma „Atbalsts starptautiskās sadarbības projektiem pētniecībā un inovācijās” pirmās, otrās un trešās projektu iesniegumu atlases kārtas īstenošanas noteikumi</dc:title>
  <dc:subject>MK noteikumu projekts</dc:subject>
  <dc:creator>Elīna Usāre</dc:creator>
  <cp:keywords>tel.67047818, elina.usare@izm.gov.lv</cp:keywords>
  <dc:description>elina.usare@izm.gov.lv, tel.67047818</dc:description>
  <cp:lastModifiedBy>Ieva Griķe</cp:lastModifiedBy>
  <cp:revision>7</cp:revision>
  <cp:lastPrinted>2017-02-16T17:05:00Z</cp:lastPrinted>
  <dcterms:created xsi:type="dcterms:W3CDTF">2017-02-21T07:50:00Z</dcterms:created>
  <dcterms:modified xsi:type="dcterms:W3CDTF">2017-02-21T08:31:00Z</dcterms:modified>
</cp:coreProperties>
</file>