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A5479" w14:textId="77777777" w:rsidR="00B97B74" w:rsidRPr="0093090F" w:rsidRDefault="00A6591F" w:rsidP="002732AE">
      <w:pPr>
        <w:jc w:val="center"/>
        <w:rPr>
          <w:rFonts w:ascii="Times New Roman" w:eastAsia="Times New Roman" w:hAnsi="Times New Roman" w:cs="Times New Roman"/>
          <w:b/>
          <w:bCs/>
          <w:sz w:val="26"/>
          <w:szCs w:val="26"/>
          <w:lang w:eastAsia="lv-LV"/>
        </w:rPr>
      </w:pPr>
      <w:r w:rsidRPr="0093090F">
        <w:rPr>
          <w:rFonts w:ascii="Times New Roman" w:eastAsia="Times New Roman" w:hAnsi="Times New Roman" w:cs="Times New Roman"/>
          <w:b/>
          <w:bCs/>
          <w:sz w:val="26"/>
          <w:szCs w:val="26"/>
          <w:lang w:eastAsia="lv-LV"/>
        </w:rPr>
        <w:t xml:space="preserve">Ministru kabineta noteikumu projekta </w:t>
      </w:r>
      <w:r w:rsidRPr="0093090F">
        <w:rPr>
          <w:rFonts w:ascii="Times New Roman" w:hAnsi="Times New Roman" w:cs="Times New Roman"/>
          <w:b/>
          <w:sz w:val="26"/>
          <w:szCs w:val="26"/>
        </w:rPr>
        <w:t>„</w:t>
      </w:r>
      <w:r w:rsidR="002732AE" w:rsidRPr="0093090F">
        <w:rPr>
          <w:rFonts w:ascii="Times New Roman" w:eastAsia="Times New Roman" w:hAnsi="Times New Roman" w:cs="Times New Roman"/>
          <w:b/>
          <w:bCs/>
          <w:sz w:val="26"/>
          <w:szCs w:val="26"/>
          <w:lang w:eastAsia="lv-LV"/>
        </w:rPr>
        <w:t>Papildu prasību ārvalstīs iegūtas profesionālās kvalifikācijas atzīšanai Latvijas Republikā reglamentētās profesijās noteikšanas kārtība</w:t>
      </w:r>
      <w:r w:rsidRPr="0093090F">
        <w:rPr>
          <w:rFonts w:ascii="Times New Roman" w:hAnsi="Times New Roman" w:cs="Times New Roman"/>
          <w:b/>
          <w:sz w:val="26"/>
          <w:szCs w:val="26"/>
        </w:rPr>
        <w:t>” sākotnējās ietekmes novērtējuma ziņojums (anotācija)</w:t>
      </w:r>
    </w:p>
    <w:p w14:paraId="287766FF" w14:textId="77777777" w:rsidR="00A6591F" w:rsidRPr="0093090F" w:rsidRDefault="00A6591F" w:rsidP="008832E2">
      <w:pPr>
        <w:jc w:val="center"/>
        <w:outlineLvl w:val="3"/>
        <w:rPr>
          <w:rFonts w:ascii="Times New Roman"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483"/>
        <w:gridCol w:w="5192"/>
      </w:tblGrid>
      <w:tr w:rsidR="00B97B74" w:rsidRPr="0093090F" w14:paraId="152A963D" w14:textId="77777777"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B71198" w14:textId="77777777" w:rsidR="006709AE" w:rsidRPr="0093090F" w:rsidRDefault="006709AE" w:rsidP="008832E2">
            <w:pPr>
              <w:ind w:firstLine="300"/>
              <w:jc w:val="center"/>
              <w:rPr>
                <w:rFonts w:ascii="Times New Roman" w:eastAsia="Times New Roman" w:hAnsi="Times New Roman" w:cs="Times New Roman"/>
                <w:b/>
                <w:bCs/>
                <w:sz w:val="24"/>
                <w:szCs w:val="24"/>
                <w:lang w:eastAsia="lv-LV"/>
              </w:rPr>
            </w:pPr>
            <w:r w:rsidRPr="0093090F">
              <w:rPr>
                <w:rFonts w:ascii="Times New Roman" w:eastAsia="Times New Roman" w:hAnsi="Times New Roman" w:cs="Times New Roman"/>
                <w:b/>
                <w:bCs/>
                <w:sz w:val="24"/>
                <w:szCs w:val="24"/>
                <w:lang w:eastAsia="lv-LV"/>
              </w:rPr>
              <w:t>I. Tiesību akta projekta izstrādes nepieciešamība</w:t>
            </w:r>
          </w:p>
        </w:tc>
      </w:tr>
      <w:tr w:rsidR="00A86FFA" w:rsidRPr="0093090F" w14:paraId="087BD00C" w14:textId="77777777" w:rsidTr="000B0D87">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DD26779" w14:textId="77777777" w:rsidR="00A86FFA" w:rsidRPr="0093090F" w:rsidRDefault="00A86FFA" w:rsidP="00A86FFA">
            <w:pPr>
              <w:ind w:firstLine="300"/>
              <w:jc w:val="center"/>
              <w:rPr>
                <w:rFonts w:ascii="Times New Roman" w:eastAsia="Times New Roman" w:hAnsi="Times New Roman" w:cs="Times New Roman"/>
                <w:sz w:val="24"/>
                <w:szCs w:val="24"/>
                <w:lang w:eastAsia="lv-LV"/>
              </w:rPr>
            </w:pPr>
            <w:r w:rsidRPr="0093090F">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14:paraId="2BD8411C" w14:textId="77777777" w:rsidR="00A86FFA" w:rsidRPr="0093090F" w:rsidRDefault="00A86FFA" w:rsidP="00A86FFA">
            <w:pPr>
              <w:ind w:firstLine="0"/>
              <w:jc w:val="left"/>
              <w:rPr>
                <w:rFonts w:ascii="Times New Roman" w:eastAsia="Times New Roman" w:hAnsi="Times New Roman" w:cs="Times New Roman"/>
                <w:sz w:val="24"/>
                <w:szCs w:val="24"/>
                <w:lang w:eastAsia="lv-LV"/>
              </w:rPr>
            </w:pPr>
            <w:r w:rsidRPr="0093090F">
              <w:rPr>
                <w:rFonts w:ascii="Times New Roman" w:eastAsia="Times New Roman" w:hAnsi="Times New Roman" w:cs="Times New Roman"/>
                <w:sz w:val="24"/>
                <w:szCs w:val="24"/>
                <w:lang w:eastAsia="lv-LV"/>
              </w:rPr>
              <w:t>Pamatojums</w:t>
            </w:r>
          </w:p>
        </w:tc>
        <w:tc>
          <w:tcPr>
            <w:tcW w:w="3104" w:type="pct"/>
            <w:tcBorders>
              <w:top w:val="outset" w:sz="6" w:space="0" w:color="auto"/>
              <w:left w:val="outset" w:sz="6" w:space="0" w:color="auto"/>
              <w:bottom w:val="outset" w:sz="6" w:space="0" w:color="auto"/>
              <w:right w:val="outset" w:sz="6" w:space="0" w:color="auto"/>
            </w:tcBorders>
            <w:shd w:val="clear" w:color="auto" w:fill="auto"/>
            <w:hideMark/>
          </w:tcPr>
          <w:p w14:paraId="224692D6" w14:textId="77777777" w:rsidR="00A86FFA" w:rsidRPr="0093090F" w:rsidRDefault="00A86FFA" w:rsidP="00121714">
            <w:pPr>
              <w:rPr>
                <w:rFonts w:ascii="Times New Roman" w:eastAsia="Times New Roman" w:hAnsi="Times New Roman" w:cs="Times New Roman"/>
                <w:bCs/>
                <w:sz w:val="20"/>
                <w:szCs w:val="20"/>
                <w:lang w:eastAsia="lv-LV"/>
              </w:rPr>
            </w:pPr>
            <w:r w:rsidRPr="0093090F">
              <w:rPr>
                <w:rFonts w:ascii="Times New Roman" w:hAnsi="Times New Roman"/>
                <w:sz w:val="24"/>
                <w:szCs w:val="24"/>
              </w:rPr>
              <w:t xml:space="preserve">   Ministru kabineta noteikumu projekts „</w:t>
            </w:r>
            <w:r w:rsidR="00121714" w:rsidRPr="0093090F">
              <w:rPr>
                <w:rFonts w:ascii="Times New Roman" w:hAnsi="Times New Roman" w:cs="Times New Roman"/>
                <w:sz w:val="24"/>
                <w:szCs w:val="24"/>
              </w:rPr>
              <w:t xml:space="preserve"> „</w:t>
            </w:r>
            <w:r w:rsidR="00121714" w:rsidRPr="0093090F">
              <w:rPr>
                <w:rFonts w:ascii="Times New Roman" w:eastAsia="Times New Roman" w:hAnsi="Times New Roman" w:cs="Times New Roman"/>
                <w:bCs/>
                <w:sz w:val="24"/>
                <w:szCs w:val="24"/>
                <w:lang w:eastAsia="lv-LV"/>
              </w:rPr>
              <w:t>Papildu prasību ārvalstīs iegūtas profesionālās kvalifikācijas atzīšanai Latvijas Republikā reglamentētās profesijās noteikšanas kārtība</w:t>
            </w:r>
            <w:r w:rsidR="00121714" w:rsidRPr="0093090F">
              <w:rPr>
                <w:rFonts w:ascii="Times New Roman" w:hAnsi="Times New Roman" w:cs="Times New Roman"/>
                <w:sz w:val="24"/>
                <w:szCs w:val="24"/>
              </w:rPr>
              <w:t xml:space="preserve">” </w:t>
            </w:r>
            <w:r w:rsidRPr="0093090F">
              <w:rPr>
                <w:rFonts w:ascii="Times New Roman" w:hAnsi="Times New Roman"/>
                <w:sz w:val="24"/>
                <w:szCs w:val="24"/>
              </w:rPr>
              <w:t xml:space="preserve">(turpmāk – noteikumu projekts) izstrādāts, pamatojoties uz Eiropas Parlamenta un Padomes </w:t>
            </w:r>
            <w:r w:rsidRPr="0093090F">
              <w:rPr>
                <w:rFonts w:ascii="Times New Roman" w:hAnsi="Times New Roman"/>
                <w:bCs/>
                <w:sz w:val="24"/>
                <w:szCs w:val="24"/>
              </w:rPr>
              <w:t>2013.</w:t>
            </w:r>
            <w:r w:rsidR="00086E87" w:rsidRPr="0093090F">
              <w:rPr>
                <w:rFonts w:ascii="Times New Roman" w:hAnsi="Times New Roman"/>
                <w:bCs/>
                <w:sz w:val="24"/>
                <w:szCs w:val="24"/>
              </w:rPr>
              <w:t> </w:t>
            </w:r>
            <w:r w:rsidRPr="0093090F">
              <w:rPr>
                <w:rFonts w:ascii="Times New Roman" w:hAnsi="Times New Roman"/>
                <w:bCs/>
                <w:sz w:val="24"/>
                <w:szCs w:val="24"/>
              </w:rPr>
              <w:t>gada 20.</w:t>
            </w:r>
            <w:r w:rsidR="004D43BA" w:rsidRPr="0093090F">
              <w:rPr>
                <w:rFonts w:ascii="Times New Roman" w:hAnsi="Times New Roman"/>
                <w:bCs/>
                <w:sz w:val="24"/>
                <w:szCs w:val="24"/>
              </w:rPr>
              <w:t> </w:t>
            </w:r>
            <w:r w:rsidR="00700284" w:rsidRPr="0093090F">
              <w:rPr>
                <w:rFonts w:ascii="Times New Roman" w:hAnsi="Times New Roman"/>
                <w:bCs/>
                <w:sz w:val="24"/>
                <w:szCs w:val="24"/>
              </w:rPr>
              <w:t>n</w:t>
            </w:r>
            <w:r w:rsidRPr="0093090F">
              <w:rPr>
                <w:rFonts w:ascii="Times New Roman" w:hAnsi="Times New Roman"/>
                <w:bCs/>
                <w:sz w:val="24"/>
                <w:szCs w:val="24"/>
              </w:rPr>
              <w:t>ovembra</w:t>
            </w:r>
            <w:r w:rsidRPr="0093090F">
              <w:rPr>
                <w:rFonts w:ascii="Times New Roman" w:hAnsi="Times New Roman"/>
                <w:sz w:val="24"/>
                <w:szCs w:val="24"/>
              </w:rPr>
              <w:t xml:space="preserve">      Direktīvu</w:t>
            </w:r>
            <w:r w:rsidR="00086E87" w:rsidRPr="0093090F">
              <w:rPr>
                <w:rFonts w:ascii="Times New Roman" w:hAnsi="Times New Roman"/>
                <w:sz w:val="24"/>
                <w:szCs w:val="24"/>
              </w:rPr>
              <w:t> </w:t>
            </w:r>
            <w:r w:rsidR="00EF69AD" w:rsidRPr="0093090F">
              <w:rPr>
                <w:rFonts w:ascii="Times New Roman" w:hAnsi="Times New Roman"/>
                <w:sz w:val="24"/>
                <w:szCs w:val="24"/>
              </w:rPr>
              <w:t xml:space="preserve"> </w:t>
            </w:r>
            <w:r w:rsidRPr="0093090F">
              <w:rPr>
                <w:rFonts w:ascii="Times New Roman" w:hAnsi="Times New Roman"/>
                <w:bCs/>
                <w:sz w:val="24"/>
                <w:szCs w:val="24"/>
              </w:rPr>
              <w:t>2013/55/ES, ar ko groza Direktīvu 2005/36/EK par profesionālo kvalifikāciju atzīšanu un Regulu (ES) Nr.</w:t>
            </w:r>
            <w:r w:rsidR="00086E87" w:rsidRPr="0093090F">
              <w:rPr>
                <w:rFonts w:ascii="Times New Roman" w:hAnsi="Times New Roman"/>
                <w:bCs/>
                <w:sz w:val="24"/>
                <w:szCs w:val="24"/>
              </w:rPr>
              <w:t> </w:t>
            </w:r>
            <w:r w:rsidRPr="0093090F">
              <w:rPr>
                <w:rFonts w:ascii="Times New Roman" w:hAnsi="Times New Roman"/>
                <w:bCs/>
                <w:sz w:val="24"/>
                <w:szCs w:val="24"/>
              </w:rPr>
              <w:t xml:space="preserve">1024/2012 par administratīvo sadarbību, izmantojot Iekšējā tirgus informācijas sistēmu (IMI regulu) (turpmāk – </w:t>
            </w:r>
            <w:r w:rsidR="002411BB" w:rsidRPr="0093090F">
              <w:rPr>
                <w:rFonts w:ascii="Times New Roman" w:hAnsi="Times New Roman"/>
                <w:bCs/>
                <w:sz w:val="24"/>
                <w:szCs w:val="24"/>
              </w:rPr>
              <w:t>D</w:t>
            </w:r>
            <w:r w:rsidRPr="0093090F">
              <w:rPr>
                <w:rFonts w:ascii="Times New Roman" w:hAnsi="Times New Roman"/>
                <w:bCs/>
                <w:sz w:val="24"/>
                <w:szCs w:val="24"/>
              </w:rPr>
              <w:t>irektīva</w:t>
            </w:r>
            <w:r w:rsidR="002411BB" w:rsidRPr="0093090F">
              <w:rPr>
                <w:rFonts w:ascii="Times New Roman" w:hAnsi="Times New Roman"/>
                <w:bCs/>
                <w:sz w:val="24"/>
                <w:szCs w:val="24"/>
              </w:rPr>
              <w:t xml:space="preserve"> 2013/55/ES</w:t>
            </w:r>
            <w:r w:rsidRPr="0093090F">
              <w:rPr>
                <w:rFonts w:ascii="Times New Roman" w:hAnsi="Times New Roman"/>
                <w:bCs/>
                <w:sz w:val="24"/>
                <w:szCs w:val="24"/>
              </w:rPr>
              <w:t xml:space="preserve">). </w:t>
            </w:r>
          </w:p>
        </w:tc>
      </w:tr>
      <w:tr w:rsidR="00A86FFA" w:rsidRPr="004F7B3E" w14:paraId="17DDBC5E"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0E90799" w14:textId="77777777" w:rsidR="00A86FFA" w:rsidRPr="0093090F" w:rsidRDefault="00A86FFA" w:rsidP="00A86FFA">
            <w:pPr>
              <w:ind w:firstLine="300"/>
              <w:jc w:val="center"/>
              <w:rPr>
                <w:rFonts w:ascii="Times New Roman" w:eastAsia="Times New Roman" w:hAnsi="Times New Roman" w:cs="Times New Roman"/>
                <w:sz w:val="24"/>
                <w:szCs w:val="24"/>
                <w:lang w:eastAsia="lv-LV"/>
              </w:rPr>
            </w:pPr>
            <w:r w:rsidRPr="0093090F">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14:paraId="56D524A4" w14:textId="77777777" w:rsidR="00633A5E" w:rsidRPr="0093090F" w:rsidRDefault="00A86FFA" w:rsidP="00A86FFA">
            <w:pPr>
              <w:ind w:firstLine="0"/>
              <w:jc w:val="left"/>
              <w:rPr>
                <w:rFonts w:ascii="Times New Roman" w:eastAsia="Times New Roman" w:hAnsi="Times New Roman" w:cs="Times New Roman"/>
                <w:sz w:val="24"/>
                <w:szCs w:val="24"/>
                <w:lang w:eastAsia="lv-LV"/>
              </w:rPr>
            </w:pPr>
            <w:r w:rsidRPr="0093090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9EB79ED" w14:textId="77777777" w:rsidR="00633A5E" w:rsidRPr="0093090F" w:rsidRDefault="00633A5E" w:rsidP="00107CA9">
            <w:pPr>
              <w:rPr>
                <w:rFonts w:ascii="Times New Roman" w:eastAsia="Times New Roman" w:hAnsi="Times New Roman" w:cs="Times New Roman"/>
                <w:sz w:val="24"/>
                <w:szCs w:val="24"/>
                <w:lang w:eastAsia="lv-LV"/>
              </w:rPr>
            </w:pPr>
          </w:p>
          <w:p w14:paraId="69B14479" w14:textId="77777777" w:rsidR="00633A5E" w:rsidRPr="0093090F" w:rsidRDefault="00633A5E" w:rsidP="00107CA9">
            <w:pPr>
              <w:rPr>
                <w:rFonts w:ascii="Times New Roman" w:eastAsia="Times New Roman" w:hAnsi="Times New Roman" w:cs="Times New Roman"/>
                <w:sz w:val="24"/>
                <w:szCs w:val="24"/>
                <w:lang w:eastAsia="lv-LV"/>
              </w:rPr>
            </w:pPr>
          </w:p>
          <w:p w14:paraId="509CCBD2" w14:textId="77777777" w:rsidR="00633A5E" w:rsidRPr="0093090F" w:rsidRDefault="00633A5E" w:rsidP="00107CA9">
            <w:pPr>
              <w:rPr>
                <w:rFonts w:ascii="Times New Roman" w:eastAsia="Times New Roman" w:hAnsi="Times New Roman" w:cs="Times New Roman"/>
                <w:sz w:val="24"/>
                <w:szCs w:val="24"/>
                <w:lang w:eastAsia="lv-LV"/>
              </w:rPr>
            </w:pPr>
          </w:p>
          <w:p w14:paraId="2A44066A" w14:textId="77777777" w:rsidR="00633A5E" w:rsidRPr="0093090F" w:rsidRDefault="00633A5E" w:rsidP="00107CA9">
            <w:pPr>
              <w:rPr>
                <w:rFonts w:ascii="Times New Roman" w:eastAsia="Times New Roman" w:hAnsi="Times New Roman" w:cs="Times New Roman"/>
                <w:sz w:val="24"/>
                <w:szCs w:val="24"/>
                <w:lang w:eastAsia="lv-LV"/>
              </w:rPr>
            </w:pPr>
          </w:p>
          <w:p w14:paraId="0EB6E328" w14:textId="77777777" w:rsidR="00633A5E" w:rsidRPr="0093090F" w:rsidRDefault="00633A5E" w:rsidP="00107CA9">
            <w:pPr>
              <w:rPr>
                <w:rFonts w:ascii="Times New Roman" w:eastAsia="Times New Roman" w:hAnsi="Times New Roman" w:cs="Times New Roman"/>
                <w:sz w:val="24"/>
                <w:szCs w:val="24"/>
                <w:lang w:eastAsia="lv-LV"/>
              </w:rPr>
            </w:pPr>
          </w:p>
          <w:p w14:paraId="1935366C" w14:textId="77777777" w:rsidR="00633A5E" w:rsidRPr="0093090F" w:rsidRDefault="00633A5E" w:rsidP="00107CA9">
            <w:pPr>
              <w:rPr>
                <w:rFonts w:ascii="Times New Roman" w:eastAsia="Times New Roman" w:hAnsi="Times New Roman" w:cs="Times New Roman"/>
                <w:sz w:val="24"/>
                <w:szCs w:val="24"/>
                <w:lang w:eastAsia="lv-LV"/>
              </w:rPr>
            </w:pPr>
          </w:p>
          <w:p w14:paraId="29758C40" w14:textId="77777777" w:rsidR="00633A5E" w:rsidRPr="0093090F" w:rsidRDefault="00633A5E" w:rsidP="00107CA9">
            <w:pPr>
              <w:rPr>
                <w:rFonts w:ascii="Times New Roman" w:eastAsia="Times New Roman" w:hAnsi="Times New Roman" w:cs="Times New Roman"/>
                <w:sz w:val="24"/>
                <w:szCs w:val="24"/>
                <w:lang w:eastAsia="lv-LV"/>
              </w:rPr>
            </w:pPr>
          </w:p>
          <w:p w14:paraId="1D9243E0" w14:textId="77777777" w:rsidR="00633A5E" w:rsidRPr="0093090F" w:rsidRDefault="00633A5E" w:rsidP="00107CA9">
            <w:pPr>
              <w:rPr>
                <w:rFonts w:ascii="Times New Roman" w:eastAsia="Times New Roman" w:hAnsi="Times New Roman" w:cs="Times New Roman"/>
                <w:sz w:val="24"/>
                <w:szCs w:val="24"/>
                <w:lang w:eastAsia="lv-LV"/>
              </w:rPr>
            </w:pPr>
          </w:p>
          <w:p w14:paraId="0F42ACF0" w14:textId="77777777" w:rsidR="00633A5E" w:rsidRPr="0093090F" w:rsidRDefault="00633A5E" w:rsidP="00107CA9">
            <w:pPr>
              <w:rPr>
                <w:rFonts w:ascii="Times New Roman" w:eastAsia="Times New Roman" w:hAnsi="Times New Roman" w:cs="Times New Roman"/>
                <w:sz w:val="24"/>
                <w:szCs w:val="24"/>
                <w:lang w:eastAsia="lv-LV"/>
              </w:rPr>
            </w:pPr>
          </w:p>
          <w:p w14:paraId="0BF12E62" w14:textId="77777777" w:rsidR="00633A5E" w:rsidRPr="0093090F" w:rsidRDefault="00633A5E" w:rsidP="00107CA9">
            <w:pPr>
              <w:rPr>
                <w:rFonts w:ascii="Times New Roman" w:eastAsia="Times New Roman" w:hAnsi="Times New Roman" w:cs="Times New Roman"/>
                <w:sz w:val="24"/>
                <w:szCs w:val="24"/>
                <w:lang w:eastAsia="lv-LV"/>
              </w:rPr>
            </w:pPr>
          </w:p>
          <w:p w14:paraId="3E8D2C1C" w14:textId="77777777" w:rsidR="00633A5E" w:rsidRPr="0093090F" w:rsidRDefault="00633A5E" w:rsidP="00107CA9">
            <w:pPr>
              <w:rPr>
                <w:rFonts w:ascii="Times New Roman" w:eastAsia="Times New Roman" w:hAnsi="Times New Roman" w:cs="Times New Roman"/>
                <w:sz w:val="24"/>
                <w:szCs w:val="24"/>
                <w:lang w:eastAsia="lv-LV"/>
              </w:rPr>
            </w:pPr>
          </w:p>
          <w:p w14:paraId="48E20517" w14:textId="77777777" w:rsidR="00633A5E" w:rsidRPr="0093090F" w:rsidRDefault="00633A5E" w:rsidP="00107CA9">
            <w:pPr>
              <w:rPr>
                <w:rFonts w:ascii="Times New Roman" w:eastAsia="Times New Roman" w:hAnsi="Times New Roman" w:cs="Times New Roman"/>
                <w:sz w:val="24"/>
                <w:szCs w:val="24"/>
                <w:lang w:eastAsia="lv-LV"/>
              </w:rPr>
            </w:pPr>
          </w:p>
          <w:p w14:paraId="21EA11CF" w14:textId="77777777" w:rsidR="00633A5E" w:rsidRPr="0093090F" w:rsidRDefault="00633A5E" w:rsidP="00107CA9">
            <w:pPr>
              <w:rPr>
                <w:rFonts w:ascii="Times New Roman" w:eastAsia="Times New Roman" w:hAnsi="Times New Roman" w:cs="Times New Roman"/>
                <w:sz w:val="24"/>
                <w:szCs w:val="24"/>
                <w:lang w:eastAsia="lv-LV"/>
              </w:rPr>
            </w:pPr>
          </w:p>
          <w:p w14:paraId="2BB9EC7F" w14:textId="77777777" w:rsidR="00633A5E" w:rsidRPr="0093090F" w:rsidRDefault="00633A5E" w:rsidP="00107CA9">
            <w:pPr>
              <w:rPr>
                <w:rFonts w:ascii="Times New Roman" w:eastAsia="Times New Roman" w:hAnsi="Times New Roman" w:cs="Times New Roman"/>
                <w:sz w:val="24"/>
                <w:szCs w:val="24"/>
                <w:lang w:eastAsia="lv-LV"/>
              </w:rPr>
            </w:pPr>
          </w:p>
          <w:p w14:paraId="16B283C1" w14:textId="77777777" w:rsidR="00633A5E" w:rsidRPr="0093090F" w:rsidRDefault="00633A5E" w:rsidP="00107CA9">
            <w:pPr>
              <w:rPr>
                <w:rFonts w:ascii="Times New Roman" w:eastAsia="Times New Roman" w:hAnsi="Times New Roman" w:cs="Times New Roman"/>
                <w:sz w:val="24"/>
                <w:szCs w:val="24"/>
                <w:lang w:eastAsia="lv-LV"/>
              </w:rPr>
            </w:pPr>
          </w:p>
          <w:p w14:paraId="59753EC1" w14:textId="77777777" w:rsidR="00633A5E" w:rsidRPr="0093090F" w:rsidRDefault="00633A5E" w:rsidP="00107CA9">
            <w:pPr>
              <w:rPr>
                <w:rFonts w:ascii="Times New Roman" w:eastAsia="Times New Roman" w:hAnsi="Times New Roman" w:cs="Times New Roman"/>
                <w:sz w:val="24"/>
                <w:szCs w:val="24"/>
                <w:lang w:eastAsia="lv-LV"/>
              </w:rPr>
            </w:pPr>
          </w:p>
          <w:p w14:paraId="01F5626F" w14:textId="77777777" w:rsidR="00633A5E" w:rsidRPr="0093090F" w:rsidRDefault="00633A5E" w:rsidP="00107CA9">
            <w:pPr>
              <w:rPr>
                <w:rFonts w:ascii="Times New Roman" w:eastAsia="Times New Roman" w:hAnsi="Times New Roman" w:cs="Times New Roman"/>
                <w:sz w:val="24"/>
                <w:szCs w:val="24"/>
                <w:lang w:eastAsia="lv-LV"/>
              </w:rPr>
            </w:pPr>
          </w:p>
          <w:p w14:paraId="3DCDFA84" w14:textId="77777777" w:rsidR="00633A5E" w:rsidRPr="0093090F" w:rsidRDefault="00633A5E" w:rsidP="00107CA9">
            <w:pPr>
              <w:rPr>
                <w:rFonts w:ascii="Times New Roman" w:eastAsia="Times New Roman" w:hAnsi="Times New Roman" w:cs="Times New Roman"/>
                <w:sz w:val="24"/>
                <w:szCs w:val="24"/>
                <w:lang w:eastAsia="lv-LV"/>
              </w:rPr>
            </w:pPr>
          </w:p>
          <w:p w14:paraId="22106AA8" w14:textId="77777777" w:rsidR="00633A5E" w:rsidRPr="0093090F" w:rsidRDefault="00633A5E" w:rsidP="00107CA9">
            <w:pPr>
              <w:rPr>
                <w:rFonts w:ascii="Times New Roman" w:eastAsia="Times New Roman" w:hAnsi="Times New Roman" w:cs="Times New Roman"/>
                <w:sz w:val="24"/>
                <w:szCs w:val="24"/>
                <w:lang w:eastAsia="lv-LV"/>
              </w:rPr>
            </w:pPr>
          </w:p>
          <w:p w14:paraId="6AD86B32" w14:textId="77777777" w:rsidR="00A86FFA" w:rsidRPr="0093090F" w:rsidRDefault="00A86FFA" w:rsidP="00107CA9">
            <w:pPr>
              <w:rPr>
                <w:rFonts w:ascii="Times New Roman" w:eastAsia="Times New Roman" w:hAnsi="Times New Roman" w:cs="Times New Roman"/>
                <w:sz w:val="24"/>
                <w:szCs w:val="24"/>
                <w:lang w:eastAsia="lv-LV"/>
              </w:rPr>
            </w:pPr>
          </w:p>
        </w:tc>
        <w:tc>
          <w:tcPr>
            <w:tcW w:w="3104" w:type="pct"/>
            <w:tcBorders>
              <w:top w:val="outset" w:sz="6" w:space="0" w:color="auto"/>
              <w:left w:val="outset" w:sz="6" w:space="0" w:color="auto"/>
              <w:bottom w:val="outset" w:sz="6" w:space="0" w:color="auto"/>
              <w:right w:val="outset" w:sz="6" w:space="0" w:color="auto"/>
            </w:tcBorders>
            <w:hideMark/>
          </w:tcPr>
          <w:p w14:paraId="0B9557E6" w14:textId="77777777" w:rsidR="00A86FFA" w:rsidRPr="0093090F" w:rsidRDefault="00A86FFA" w:rsidP="003918F1">
            <w:pPr>
              <w:pStyle w:val="Default"/>
              <w:ind w:firstLine="720"/>
              <w:jc w:val="both"/>
              <w:rPr>
                <w:rFonts w:eastAsia="Times New Roman"/>
                <w:bCs/>
                <w:lang w:eastAsia="lv-LV"/>
              </w:rPr>
            </w:pPr>
            <w:r w:rsidRPr="0093090F">
              <w:t xml:space="preserve">Spēkā ir </w:t>
            </w:r>
            <w:r w:rsidR="00335E80" w:rsidRPr="0093090F">
              <w:rPr>
                <w:rFonts w:eastAsia="Times New Roman"/>
                <w:lang w:eastAsia="lv-LV"/>
              </w:rPr>
              <w:t>Ministru kabineta 2005.</w:t>
            </w:r>
            <w:r w:rsidR="00086E87" w:rsidRPr="0093090F">
              <w:rPr>
                <w:rFonts w:eastAsia="Times New Roman"/>
                <w:lang w:eastAsia="lv-LV"/>
              </w:rPr>
              <w:t> </w:t>
            </w:r>
            <w:r w:rsidRPr="0093090F">
              <w:rPr>
                <w:rFonts w:eastAsia="Times New Roman"/>
                <w:lang w:eastAsia="lv-LV"/>
              </w:rPr>
              <w:t xml:space="preserve">gada </w:t>
            </w:r>
            <w:r w:rsidR="0037321B" w:rsidRPr="0093090F">
              <w:rPr>
                <w:rFonts w:eastAsia="Times New Roman"/>
                <w:lang w:eastAsia="lv-LV"/>
              </w:rPr>
              <w:t>7.</w:t>
            </w:r>
            <w:r w:rsidR="00086E87" w:rsidRPr="0093090F">
              <w:rPr>
                <w:rFonts w:eastAsia="Times New Roman"/>
                <w:lang w:eastAsia="lv-LV"/>
              </w:rPr>
              <w:t> </w:t>
            </w:r>
            <w:r w:rsidR="0037321B" w:rsidRPr="0093090F">
              <w:rPr>
                <w:rFonts w:eastAsia="Times New Roman"/>
                <w:lang w:eastAsia="lv-LV"/>
              </w:rPr>
              <w:t>jūnija</w:t>
            </w:r>
            <w:r w:rsidRPr="0093090F">
              <w:rPr>
                <w:rFonts w:eastAsia="Times New Roman"/>
                <w:lang w:eastAsia="lv-LV"/>
              </w:rPr>
              <w:t xml:space="preserve"> noteikumi</w:t>
            </w:r>
            <w:r w:rsidR="0037321B" w:rsidRPr="0093090F">
              <w:rPr>
                <w:rFonts w:eastAsia="Times New Roman"/>
                <w:lang w:eastAsia="lv-LV"/>
              </w:rPr>
              <w:t xml:space="preserve"> Nr. 397</w:t>
            </w:r>
            <w:r w:rsidRPr="0093090F">
              <w:rPr>
                <w:rFonts w:eastAsia="Times New Roman"/>
                <w:lang w:eastAsia="lv-LV"/>
              </w:rPr>
              <w:t xml:space="preserve"> </w:t>
            </w:r>
            <w:r w:rsidR="0037321B" w:rsidRPr="0093090F">
              <w:t>„</w:t>
            </w:r>
            <w:r w:rsidR="0037321B" w:rsidRPr="0093090F">
              <w:rPr>
                <w:rFonts w:eastAsia="Times New Roman"/>
                <w:bCs/>
                <w:color w:val="auto"/>
                <w:lang w:eastAsia="lv-LV"/>
              </w:rPr>
              <w:t>Noteikumi par papildu prasībām ārvalstīs iegūtas profesionālās kvalifikācijas atzīšanai Latvijas Republikā reglamentētās profesijās un par kārtību, kādā šajās profesijās piemēro prasību par kvalifikācijas atbilstības pārbaudi vai adaptācijas periodu</w:t>
            </w:r>
            <w:r w:rsidR="0037321B" w:rsidRPr="0093090F">
              <w:t>”</w:t>
            </w:r>
            <w:r w:rsidRPr="0093090F">
              <w:rPr>
                <w:rFonts w:eastAsia="Times New Roman"/>
                <w:bCs/>
                <w:lang w:eastAsia="lv-LV"/>
              </w:rPr>
              <w:t xml:space="preserve"> (turpmāk – noteikumi Nr.</w:t>
            </w:r>
            <w:r w:rsidR="0030660D" w:rsidRPr="0093090F">
              <w:rPr>
                <w:rFonts w:eastAsia="Times New Roman"/>
                <w:bCs/>
                <w:lang w:eastAsia="lv-LV"/>
              </w:rPr>
              <w:t xml:space="preserve"> </w:t>
            </w:r>
            <w:r w:rsidR="0037321B" w:rsidRPr="0093090F">
              <w:rPr>
                <w:rFonts w:eastAsia="Times New Roman"/>
                <w:bCs/>
                <w:lang w:eastAsia="lv-LV"/>
              </w:rPr>
              <w:t>397</w:t>
            </w:r>
            <w:r w:rsidRPr="0093090F">
              <w:rPr>
                <w:rFonts w:eastAsia="Times New Roman"/>
                <w:bCs/>
                <w:lang w:eastAsia="lv-LV"/>
              </w:rPr>
              <w:t>)</w:t>
            </w:r>
            <w:r w:rsidR="00335E80" w:rsidRPr="0093090F">
              <w:rPr>
                <w:rFonts w:eastAsia="Times New Roman"/>
                <w:bCs/>
                <w:lang w:eastAsia="lv-LV"/>
              </w:rPr>
              <w:t>.</w:t>
            </w:r>
            <w:r w:rsidRPr="0093090F">
              <w:rPr>
                <w:rFonts w:eastAsia="Times New Roman"/>
                <w:bCs/>
                <w:lang w:eastAsia="lv-LV"/>
              </w:rPr>
              <w:t xml:space="preserve"> </w:t>
            </w:r>
          </w:p>
          <w:p w14:paraId="7B59DA68" w14:textId="77777777" w:rsidR="00671076" w:rsidRPr="0093090F" w:rsidRDefault="007F541E" w:rsidP="00671076">
            <w:pPr>
              <w:rPr>
                <w:rFonts w:ascii="Times New Roman" w:hAnsi="Times New Roman"/>
                <w:sz w:val="24"/>
                <w:szCs w:val="24"/>
              </w:rPr>
            </w:pPr>
            <w:r w:rsidRPr="0093090F">
              <w:rPr>
                <w:rFonts w:ascii="Times New Roman" w:hAnsi="Times New Roman"/>
                <w:bCs/>
                <w:sz w:val="24"/>
                <w:szCs w:val="24"/>
              </w:rPr>
              <w:t>Direktīvas 2013/55/ES</w:t>
            </w:r>
            <w:r w:rsidRPr="0093090F" w:rsidDel="007F541E">
              <w:rPr>
                <w:rFonts w:ascii="Times New Roman" w:hAnsi="Times New Roman"/>
                <w:sz w:val="24"/>
                <w:szCs w:val="24"/>
              </w:rPr>
              <w:t xml:space="preserve"> </w:t>
            </w:r>
            <w:r w:rsidR="00671076" w:rsidRPr="0093090F">
              <w:rPr>
                <w:rFonts w:ascii="Times New Roman" w:hAnsi="Times New Roman"/>
                <w:sz w:val="24"/>
                <w:szCs w:val="24"/>
              </w:rPr>
              <w:t>tiesību normas</w:t>
            </w:r>
            <w:r w:rsidR="004E4F71" w:rsidRPr="0093090F">
              <w:rPr>
                <w:rFonts w:ascii="Times New Roman" w:hAnsi="Times New Roman"/>
                <w:sz w:val="24"/>
                <w:szCs w:val="24"/>
              </w:rPr>
              <w:t>, kuras atbilst noteikumu projekta tvērumam,</w:t>
            </w:r>
            <w:r w:rsidR="00671076" w:rsidRPr="0093090F">
              <w:rPr>
                <w:rFonts w:ascii="Times New Roman" w:hAnsi="Times New Roman"/>
                <w:sz w:val="24"/>
                <w:szCs w:val="24"/>
              </w:rPr>
              <w:t xml:space="preserve"> pamatoti būtu noteikt ar </w:t>
            </w:r>
            <w:r w:rsidR="00671076" w:rsidRPr="0093090F">
              <w:rPr>
                <w:rFonts w:ascii="Times New Roman" w:eastAsia="Times New Roman" w:hAnsi="Times New Roman"/>
                <w:bCs/>
                <w:sz w:val="24"/>
                <w:szCs w:val="24"/>
                <w:lang w:eastAsia="lv-LV"/>
              </w:rPr>
              <w:t>grozījumiem noteikumos Nr. 397, tomēr, tā kā šajā gadījumā kopējais grozījumu apjoms pārsniegtu ½ no noteikumos Nr. 397 ietvertajām normām,</w:t>
            </w:r>
            <w:r w:rsidR="00D24DA6" w:rsidRPr="0093090F">
              <w:rPr>
                <w:rFonts w:ascii="Times New Roman" w:eastAsia="Times New Roman" w:hAnsi="Times New Roman"/>
                <w:bCs/>
                <w:sz w:val="24"/>
                <w:szCs w:val="24"/>
                <w:lang w:eastAsia="lv-LV"/>
              </w:rPr>
              <w:t xml:space="preserve"> jo noteikumu projektā veikta noteikumu Nr. 397</w:t>
            </w:r>
            <w:r w:rsidR="00335E80" w:rsidRPr="0093090F">
              <w:rPr>
                <w:rFonts w:ascii="Times New Roman" w:eastAsia="Times New Roman" w:hAnsi="Times New Roman"/>
                <w:bCs/>
                <w:sz w:val="24"/>
                <w:szCs w:val="24"/>
                <w:lang w:eastAsia="lv-LV"/>
              </w:rPr>
              <w:t xml:space="preserve"> </w:t>
            </w:r>
            <w:r w:rsidR="00D24DA6" w:rsidRPr="0093090F">
              <w:rPr>
                <w:rFonts w:ascii="Times New Roman" w:eastAsia="Times New Roman" w:hAnsi="Times New Roman"/>
                <w:bCs/>
                <w:sz w:val="24"/>
                <w:szCs w:val="24"/>
                <w:lang w:eastAsia="lv-LV"/>
              </w:rPr>
              <w:t xml:space="preserve">vairāku punktu redakcionāla precizēšana, </w:t>
            </w:r>
            <w:r w:rsidR="00671076" w:rsidRPr="0093090F">
              <w:rPr>
                <w:rFonts w:ascii="Times New Roman" w:eastAsia="Times New Roman" w:hAnsi="Times New Roman"/>
                <w:bCs/>
                <w:sz w:val="24"/>
                <w:szCs w:val="24"/>
                <w:lang w:eastAsia="lv-LV"/>
              </w:rPr>
              <w:t>saskaņā ar Ministru kabineta 2009.</w:t>
            </w:r>
            <w:r w:rsidR="00086E87" w:rsidRPr="0093090F">
              <w:rPr>
                <w:rFonts w:ascii="Times New Roman" w:eastAsia="Times New Roman" w:hAnsi="Times New Roman"/>
                <w:bCs/>
                <w:sz w:val="24"/>
                <w:szCs w:val="24"/>
                <w:lang w:eastAsia="lv-LV"/>
              </w:rPr>
              <w:t> </w:t>
            </w:r>
            <w:r w:rsidR="00671076" w:rsidRPr="0093090F">
              <w:rPr>
                <w:rFonts w:ascii="Times New Roman" w:eastAsia="Times New Roman" w:hAnsi="Times New Roman"/>
                <w:bCs/>
                <w:sz w:val="24"/>
                <w:szCs w:val="24"/>
                <w:lang w:eastAsia="lv-LV"/>
              </w:rPr>
              <w:t>gada 3.</w:t>
            </w:r>
            <w:r w:rsidR="00086E87" w:rsidRPr="0093090F">
              <w:rPr>
                <w:rFonts w:ascii="Times New Roman" w:eastAsia="Times New Roman" w:hAnsi="Times New Roman"/>
                <w:bCs/>
                <w:sz w:val="24"/>
                <w:szCs w:val="24"/>
                <w:lang w:eastAsia="lv-LV"/>
              </w:rPr>
              <w:t> </w:t>
            </w:r>
            <w:r w:rsidR="00671076" w:rsidRPr="0093090F">
              <w:rPr>
                <w:rFonts w:ascii="Times New Roman" w:eastAsia="Times New Roman" w:hAnsi="Times New Roman"/>
                <w:bCs/>
                <w:sz w:val="24"/>
                <w:szCs w:val="24"/>
                <w:lang w:eastAsia="lv-LV"/>
              </w:rPr>
              <w:t>februāra noteikumu Nr. 108 „Normatīvo aktu projektu sagatavošanas noteikumi” 140.</w:t>
            </w:r>
            <w:r w:rsidR="00086E87" w:rsidRPr="0093090F">
              <w:rPr>
                <w:rFonts w:ascii="Times New Roman" w:eastAsia="Times New Roman" w:hAnsi="Times New Roman"/>
                <w:bCs/>
                <w:sz w:val="24"/>
                <w:szCs w:val="24"/>
                <w:lang w:eastAsia="lv-LV"/>
              </w:rPr>
              <w:t> </w:t>
            </w:r>
            <w:r w:rsidR="00671076" w:rsidRPr="0093090F">
              <w:rPr>
                <w:rFonts w:ascii="Times New Roman" w:eastAsia="Times New Roman" w:hAnsi="Times New Roman"/>
                <w:bCs/>
                <w:sz w:val="24"/>
                <w:szCs w:val="24"/>
                <w:lang w:eastAsia="lv-LV"/>
              </w:rPr>
              <w:t>punktu, projekts ir sagatavots nevis kā grozījumi noteikumos Nr. 397, bet jauns noteikumu projekts</w:t>
            </w:r>
            <w:r w:rsidR="00B56F04" w:rsidRPr="0093090F">
              <w:rPr>
                <w:rFonts w:ascii="Times New Roman" w:eastAsia="Times New Roman" w:hAnsi="Times New Roman"/>
                <w:bCs/>
                <w:sz w:val="24"/>
                <w:szCs w:val="24"/>
                <w:lang w:eastAsia="lv-LV"/>
              </w:rPr>
              <w:t>, paredzot, ka noteikumi Nr. 397 tiks atzīti par spēku z</w:t>
            </w:r>
            <w:r w:rsidR="009A487D" w:rsidRPr="0093090F">
              <w:rPr>
                <w:rFonts w:ascii="Times New Roman" w:eastAsia="Times New Roman" w:hAnsi="Times New Roman"/>
                <w:bCs/>
                <w:sz w:val="24"/>
                <w:szCs w:val="24"/>
                <w:lang w:eastAsia="lv-LV"/>
              </w:rPr>
              <w:t>a</w:t>
            </w:r>
            <w:r w:rsidR="00B56F04" w:rsidRPr="0093090F">
              <w:rPr>
                <w:rFonts w:ascii="Times New Roman" w:eastAsia="Times New Roman" w:hAnsi="Times New Roman"/>
                <w:bCs/>
                <w:sz w:val="24"/>
                <w:szCs w:val="24"/>
                <w:lang w:eastAsia="lv-LV"/>
              </w:rPr>
              <w:t>udējušiem.</w:t>
            </w:r>
          </w:p>
          <w:p w14:paraId="411CCF67" w14:textId="77777777" w:rsidR="00A86FFA" w:rsidRPr="0093090F" w:rsidRDefault="004E4F71" w:rsidP="00061078">
            <w:pPr>
              <w:rPr>
                <w:rFonts w:ascii="Times New Roman" w:hAnsi="Times New Roman"/>
                <w:sz w:val="24"/>
                <w:szCs w:val="24"/>
              </w:rPr>
            </w:pPr>
            <w:r w:rsidRPr="0093090F">
              <w:rPr>
                <w:rFonts w:ascii="Times New Roman" w:hAnsi="Times New Roman"/>
                <w:sz w:val="24"/>
                <w:szCs w:val="24"/>
              </w:rPr>
              <w:t>Noteikumu projekta mērķis</w:t>
            </w:r>
            <w:r w:rsidR="00493BF2" w:rsidRPr="0093090F">
              <w:rPr>
                <w:rFonts w:ascii="Times New Roman" w:hAnsi="Times New Roman"/>
                <w:sz w:val="24"/>
                <w:szCs w:val="24"/>
              </w:rPr>
              <w:t xml:space="preserve"> ir</w:t>
            </w:r>
            <w:r w:rsidR="00433D9F" w:rsidRPr="0093090F">
              <w:rPr>
                <w:rFonts w:ascii="Times New Roman" w:hAnsi="Times New Roman"/>
                <w:sz w:val="24"/>
                <w:szCs w:val="24"/>
              </w:rPr>
              <w:t xml:space="preserve"> noteikt kārtību papildu prasību noteikšanai profesionālās kvalifikācijas atzīšanai gadījumos, kad pretendenta profesionālā kvalifikācija daļēji atbilst Latvijā noteiktajām prasībām profesionālās darbības veikšanai reglamentētā profesijā. </w:t>
            </w:r>
            <w:r w:rsidR="008254E8" w:rsidRPr="0093090F">
              <w:rPr>
                <w:rFonts w:ascii="Times New Roman" w:hAnsi="Times New Roman"/>
                <w:sz w:val="24"/>
                <w:szCs w:val="24"/>
              </w:rPr>
              <w:t>Papildu prasības</w:t>
            </w:r>
            <w:r w:rsidR="00874BA9" w:rsidRPr="0093090F">
              <w:rPr>
                <w:rFonts w:ascii="Times New Roman" w:hAnsi="Times New Roman"/>
                <w:sz w:val="24"/>
                <w:szCs w:val="24"/>
              </w:rPr>
              <w:t xml:space="preserve"> (profesionālās pieredzes ilgums un veids mītnes valstī, adaptācijas periods vai kvalifikācijas </w:t>
            </w:r>
            <w:r w:rsidR="00874BA9" w:rsidRPr="0093090F">
              <w:rPr>
                <w:rFonts w:ascii="Times New Roman" w:hAnsi="Times New Roman"/>
                <w:sz w:val="24"/>
                <w:szCs w:val="24"/>
              </w:rPr>
              <w:lastRenderedPageBreak/>
              <w:t xml:space="preserve">atbilstības pārbaude) </w:t>
            </w:r>
            <w:r w:rsidR="008254E8" w:rsidRPr="0093090F">
              <w:rPr>
                <w:rFonts w:ascii="Times New Roman" w:hAnsi="Times New Roman"/>
                <w:sz w:val="24"/>
                <w:szCs w:val="24"/>
              </w:rPr>
              <w:t>nosaka profesijās, kurās piemēro vispārējo profesionālās kvalifikācijas atzīšanas sistēmu un pretendenta iesniegtie izglītību un profesionālo kvalifikāciju apliecinošie dokumenti liecina, ka atšķirības izglītības raksturā, saturā un līmenī var kompens</w:t>
            </w:r>
            <w:r w:rsidR="00874BA9" w:rsidRPr="0093090F">
              <w:rPr>
                <w:rFonts w:ascii="Times New Roman" w:hAnsi="Times New Roman"/>
                <w:sz w:val="24"/>
                <w:szCs w:val="24"/>
              </w:rPr>
              <w:t>ēt.</w:t>
            </w:r>
            <w:r w:rsidR="00100351" w:rsidRPr="0093090F">
              <w:rPr>
                <w:rFonts w:ascii="Times New Roman" w:hAnsi="Times New Roman"/>
                <w:sz w:val="24"/>
                <w:szCs w:val="24"/>
              </w:rPr>
              <w:t xml:space="preserve"> </w:t>
            </w:r>
            <w:r w:rsidR="00433D9F" w:rsidRPr="0093090F">
              <w:rPr>
                <w:rFonts w:ascii="Times New Roman" w:hAnsi="Times New Roman"/>
                <w:sz w:val="24"/>
                <w:szCs w:val="24"/>
              </w:rPr>
              <w:t>Papildu prasību noteikšanas nosacījumus noteica</w:t>
            </w:r>
            <w:r w:rsidR="00A86FFA" w:rsidRPr="0093090F">
              <w:rPr>
                <w:rFonts w:ascii="Times New Roman" w:hAnsi="Times New Roman"/>
                <w:sz w:val="24"/>
                <w:szCs w:val="24"/>
              </w:rPr>
              <w:t xml:space="preserve"> </w:t>
            </w:r>
            <w:r w:rsidR="00433D9F" w:rsidRPr="0093090F">
              <w:rPr>
                <w:rFonts w:ascii="Times New Roman" w:hAnsi="Times New Roman"/>
                <w:sz w:val="24"/>
                <w:szCs w:val="24"/>
              </w:rPr>
              <w:t>Eiropas Parlamenta un Padomes 2005.</w:t>
            </w:r>
            <w:r w:rsidR="00086E87" w:rsidRPr="0093090F">
              <w:rPr>
                <w:rFonts w:ascii="Times New Roman" w:hAnsi="Times New Roman"/>
                <w:sz w:val="24"/>
                <w:szCs w:val="24"/>
              </w:rPr>
              <w:t> </w:t>
            </w:r>
            <w:r w:rsidR="00433D9F" w:rsidRPr="0093090F">
              <w:rPr>
                <w:rFonts w:ascii="Times New Roman" w:hAnsi="Times New Roman"/>
                <w:sz w:val="24"/>
                <w:szCs w:val="24"/>
              </w:rPr>
              <w:t>gada 7.</w:t>
            </w:r>
            <w:r w:rsidR="00086E87" w:rsidRPr="0093090F">
              <w:rPr>
                <w:rFonts w:ascii="Times New Roman" w:hAnsi="Times New Roman"/>
                <w:sz w:val="24"/>
                <w:szCs w:val="24"/>
              </w:rPr>
              <w:t> </w:t>
            </w:r>
            <w:r w:rsidR="00433D9F" w:rsidRPr="0093090F">
              <w:rPr>
                <w:rFonts w:ascii="Times New Roman" w:hAnsi="Times New Roman"/>
                <w:sz w:val="24"/>
                <w:szCs w:val="24"/>
              </w:rPr>
              <w:t>septembra</w:t>
            </w:r>
            <w:r w:rsidR="00433D9F" w:rsidRPr="0093090F">
              <w:rPr>
                <w:rFonts w:ascii="Times New Roman" w:hAnsi="Times New Roman"/>
                <w:bCs/>
                <w:sz w:val="24"/>
                <w:szCs w:val="24"/>
              </w:rPr>
              <w:t xml:space="preserve"> Direktīvā 2005/36/EK par profesionālo kvalifikāciju atzīšanu (turpmāk – </w:t>
            </w:r>
            <w:r w:rsidR="002411BB" w:rsidRPr="0093090F">
              <w:rPr>
                <w:rFonts w:ascii="Times New Roman" w:hAnsi="Times New Roman"/>
                <w:bCs/>
                <w:sz w:val="24"/>
                <w:szCs w:val="24"/>
              </w:rPr>
              <w:t>D</w:t>
            </w:r>
            <w:r w:rsidR="00433D9F" w:rsidRPr="0093090F">
              <w:rPr>
                <w:rFonts w:ascii="Times New Roman" w:hAnsi="Times New Roman"/>
                <w:bCs/>
                <w:sz w:val="24"/>
                <w:szCs w:val="24"/>
              </w:rPr>
              <w:t>irektīva</w:t>
            </w:r>
            <w:r w:rsidR="007903AC" w:rsidRPr="0093090F">
              <w:rPr>
                <w:rFonts w:ascii="Times New Roman" w:hAnsi="Times New Roman"/>
                <w:bCs/>
                <w:sz w:val="24"/>
                <w:szCs w:val="24"/>
              </w:rPr>
              <w:t> </w:t>
            </w:r>
            <w:r w:rsidR="002411BB" w:rsidRPr="0093090F">
              <w:rPr>
                <w:rFonts w:ascii="Times New Roman" w:hAnsi="Times New Roman"/>
                <w:bCs/>
                <w:sz w:val="24"/>
                <w:szCs w:val="24"/>
              </w:rPr>
              <w:t>2005/36/EK</w:t>
            </w:r>
            <w:r w:rsidR="00433D9F" w:rsidRPr="0093090F">
              <w:rPr>
                <w:rFonts w:ascii="Times New Roman" w:hAnsi="Times New Roman"/>
                <w:bCs/>
                <w:sz w:val="24"/>
                <w:szCs w:val="24"/>
              </w:rPr>
              <w:t xml:space="preserve">), bet līdz ar </w:t>
            </w:r>
            <w:r w:rsidR="007F541E" w:rsidRPr="0093090F">
              <w:rPr>
                <w:rFonts w:ascii="Times New Roman" w:hAnsi="Times New Roman"/>
                <w:bCs/>
                <w:sz w:val="24"/>
                <w:szCs w:val="24"/>
              </w:rPr>
              <w:t>Direktīvas 2013/55/ES</w:t>
            </w:r>
            <w:r w:rsidR="007F541E" w:rsidRPr="0093090F" w:rsidDel="007F541E">
              <w:rPr>
                <w:rFonts w:ascii="Times New Roman" w:hAnsi="Times New Roman"/>
                <w:bCs/>
                <w:sz w:val="24"/>
                <w:szCs w:val="24"/>
              </w:rPr>
              <w:t xml:space="preserve"> </w:t>
            </w:r>
            <w:r w:rsidR="00433D9F" w:rsidRPr="0093090F">
              <w:rPr>
                <w:rFonts w:ascii="Times New Roman" w:hAnsi="Times New Roman"/>
                <w:bCs/>
                <w:sz w:val="24"/>
                <w:szCs w:val="24"/>
              </w:rPr>
              <w:t xml:space="preserve">pieņemšanu tie </w:t>
            </w:r>
            <w:r w:rsidR="00A86FFA" w:rsidRPr="0093090F">
              <w:rPr>
                <w:rFonts w:ascii="Times New Roman" w:hAnsi="Times New Roman"/>
                <w:sz w:val="24"/>
                <w:szCs w:val="24"/>
              </w:rPr>
              <w:t>ir</w:t>
            </w:r>
            <w:r w:rsidR="00433D9F" w:rsidRPr="0093090F">
              <w:rPr>
                <w:rFonts w:ascii="Times New Roman" w:hAnsi="Times New Roman"/>
                <w:sz w:val="24"/>
                <w:szCs w:val="24"/>
              </w:rPr>
              <w:t xml:space="preserve"> daļēji mainījušies, tādēļ nepieciešama noteikumu Nr.</w:t>
            </w:r>
            <w:r w:rsidR="00086E87" w:rsidRPr="0093090F">
              <w:rPr>
                <w:rFonts w:ascii="Times New Roman" w:hAnsi="Times New Roman"/>
                <w:sz w:val="24"/>
                <w:szCs w:val="24"/>
              </w:rPr>
              <w:t> </w:t>
            </w:r>
            <w:r w:rsidR="00433D9F" w:rsidRPr="0093090F">
              <w:rPr>
                <w:rFonts w:ascii="Times New Roman" w:hAnsi="Times New Roman"/>
                <w:sz w:val="24"/>
                <w:szCs w:val="24"/>
              </w:rPr>
              <w:t>397 aktualizācija un tajos ir</w:t>
            </w:r>
            <w:r w:rsidR="00A86FFA" w:rsidRPr="0093090F">
              <w:rPr>
                <w:rFonts w:ascii="Times New Roman" w:hAnsi="Times New Roman"/>
                <w:sz w:val="24"/>
                <w:szCs w:val="24"/>
              </w:rPr>
              <w:t xml:space="preserve"> </w:t>
            </w:r>
            <w:r w:rsidR="00433D9F" w:rsidRPr="0093090F">
              <w:rPr>
                <w:rFonts w:ascii="Times New Roman" w:hAnsi="Times New Roman"/>
                <w:sz w:val="24"/>
                <w:szCs w:val="24"/>
              </w:rPr>
              <w:t>jā</w:t>
            </w:r>
            <w:r w:rsidR="00A86FFA" w:rsidRPr="0093090F">
              <w:rPr>
                <w:rFonts w:ascii="Times New Roman" w:hAnsi="Times New Roman"/>
                <w:sz w:val="24"/>
                <w:szCs w:val="24"/>
              </w:rPr>
              <w:t>iekļau</w:t>
            </w:r>
            <w:r w:rsidR="00433D9F" w:rsidRPr="0093090F">
              <w:rPr>
                <w:rFonts w:ascii="Times New Roman" w:hAnsi="Times New Roman"/>
                <w:sz w:val="24"/>
                <w:szCs w:val="24"/>
              </w:rPr>
              <w:t>j</w:t>
            </w:r>
            <w:r w:rsidR="00A86FFA" w:rsidRPr="0093090F">
              <w:rPr>
                <w:rFonts w:ascii="Times New Roman" w:hAnsi="Times New Roman"/>
                <w:sz w:val="24"/>
                <w:szCs w:val="24"/>
              </w:rPr>
              <w:t xml:space="preserve"> tiesību normas, kuras izriet no </w:t>
            </w:r>
            <w:r w:rsidR="007F541E" w:rsidRPr="0093090F">
              <w:rPr>
                <w:rFonts w:ascii="Times New Roman" w:hAnsi="Times New Roman"/>
                <w:bCs/>
                <w:sz w:val="24"/>
                <w:szCs w:val="24"/>
              </w:rPr>
              <w:t>Direktīvas 2013/55/ES</w:t>
            </w:r>
            <w:r w:rsidR="00433D9F" w:rsidRPr="0093090F">
              <w:rPr>
                <w:rFonts w:ascii="Times New Roman" w:hAnsi="Times New Roman"/>
                <w:sz w:val="24"/>
                <w:szCs w:val="24"/>
              </w:rPr>
              <w:t xml:space="preserve">. </w:t>
            </w:r>
          </w:p>
          <w:p w14:paraId="094D7392" w14:textId="77777777" w:rsidR="00851BD5" w:rsidRPr="0093090F" w:rsidRDefault="00A93C70" w:rsidP="00851BD5">
            <w:pPr>
              <w:rPr>
                <w:rFonts w:ascii="Times New Roman" w:eastAsia="Times New Roman" w:hAnsi="Times New Roman" w:cs="Times New Roman"/>
                <w:sz w:val="24"/>
                <w:szCs w:val="24"/>
                <w:lang w:eastAsia="lv-LV"/>
              </w:rPr>
            </w:pPr>
            <w:r w:rsidRPr="0093090F">
              <w:rPr>
                <w:rFonts w:ascii="Times New Roman" w:hAnsi="Times New Roman" w:cs="Times New Roman"/>
                <w:sz w:val="24"/>
                <w:szCs w:val="24"/>
              </w:rPr>
              <w:t xml:space="preserve">Izglītības politika, līdz ar to noteiktie izglītības līmeņi ir atšķirīgi dažādas valstīs, tādēļ profesionālās kvalifikācijas atzīšanas procesā ir izmantojama vienota izglītības līmeņu shēma un tā ir jāizmanto </w:t>
            </w:r>
            <w:r w:rsidR="008E1D1E" w:rsidRPr="0093090F">
              <w:rPr>
                <w:rFonts w:ascii="Times New Roman" w:hAnsi="Times New Roman" w:cs="Times New Roman"/>
                <w:sz w:val="24"/>
                <w:szCs w:val="24"/>
              </w:rPr>
              <w:t xml:space="preserve">atsaucēm uz </w:t>
            </w:r>
            <w:r w:rsidRPr="0093090F">
              <w:rPr>
                <w:rFonts w:ascii="Times New Roman" w:hAnsi="Times New Roman" w:cs="Times New Roman"/>
                <w:sz w:val="24"/>
                <w:szCs w:val="24"/>
              </w:rPr>
              <w:t>l</w:t>
            </w:r>
            <w:r w:rsidR="00FA4870" w:rsidRPr="0093090F">
              <w:rPr>
                <w:rFonts w:ascii="Times New Roman" w:hAnsi="Times New Roman" w:cs="Times New Roman"/>
                <w:sz w:val="24"/>
                <w:szCs w:val="24"/>
              </w:rPr>
              <w:t>ēmum</w:t>
            </w:r>
            <w:r w:rsidR="008E1D1E" w:rsidRPr="0093090F">
              <w:rPr>
                <w:rFonts w:ascii="Times New Roman" w:hAnsi="Times New Roman" w:cs="Times New Roman"/>
                <w:sz w:val="24"/>
                <w:szCs w:val="24"/>
              </w:rPr>
              <w:t>iem</w:t>
            </w:r>
            <w:r w:rsidR="00FA4870" w:rsidRPr="0093090F">
              <w:rPr>
                <w:rFonts w:ascii="Times New Roman" w:hAnsi="Times New Roman" w:cs="Times New Roman"/>
                <w:sz w:val="24"/>
                <w:szCs w:val="24"/>
              </w:rPr>
              <w:t xml:space="preserve">. Lai profesionālās kvalifikācijas atzīšanas pretendentam būtu saprotami pieņemtie lēmumi, </w:t>
            </w:r>
            <w:r w:rsidR="00335E80" w:rsidRPr="0093090F">
              <w:rPr>
                <w:rFonts w:ascii="Times New Roman" w:hAnsi="Times New Roman" w:cs="Times New Roman"/>
                <w:sz w:val="24"/>
                <w:szCs w:val="24"/>
              </w:rPr>
              <w:t xml:space="preserve">noteikumu projekts paredz, ka </w:t>
            </w:r>
            <w:r w:rsidR="00FA4870" w:rsidRPr="0093090F">
              <w:rPr>
                <w:rFonts w:ascii="Times New Roman" w:hAnsi="Times New Roman" w:cs="Times New Roman"/>
                <w:sz w:val="24"/>
                <w:szCs w:val="24"/>
              </w:rPr>
              <w:t>lēmumos</w:t>
            </w:r>
            <w:r w:rsidR="00CC427A" w:rsidRPr="0093090F">
              <w:rPr>
                <w:rFonts w:ascii="Times New Roman" w:hAnsi="Times New Roman" w:cs="Times New Roman"/>
                <w:sz w:val="24"/>
                <w:szCs w:val="24"/>
              </w:rPr>
              <w:t>, ar kuriem profesionālās kvalifikācijas atzīšanas pretendentiem noteiktas papildus prasības,</w:t>
            </w:r>
            <w:r w:rsidR="00FA4870" w:rsidRPr="0093090F">
              <w:rPr>
                <w:rFonts w:ascii="Times New Roman" w:hAnsi="Times New Roman" w:cs="Times New Roman"/>
                <w:sz w:val="24"/>
                <w:szCs w:val="24"/>
              </w:rPr>
              <w:t xml:space="preserve"> ir jā</w:t>
            </w:r>
            <w:r w:rsidR="00FA4870" w:rsidRPr="0093090F">
              <w:rPr>
                <w:rFonts w:ascii="Times New Roman" w:eastAsia="Times New Roman" w:hAnsi="Times New Roman" w:cs="Times New Roman"/>
                <w:sz w:val="24"/>
                <w:szCs w:val="24"/>
                <w:lang w:eastAsia="lv-LV"/>
              </w:rPr>
              <w:t xml:space="preserve">norāda profesionālās darbības veikšanai Latvijas </w:t>
            </w:r>
            <w:r w:rsidR="00931925" w:rsidRPr="0093090F">
              <w:rPr>
                <w:rFonts w:ascii="Times New Roman" w:eastAsia="Times New Roman" w:hAnsi="Times New Roman" w:cs="Times New Roman"/>
                <w:sz w:val="24"/>
                <w:szCs w:val="24"/>
                <w:lang w:eastAsia="lv-LV"/>
              </w:rPr>
              <w:t xml:space="preserve">Republikā </w:t>
            </w:r>
            <w:r w:rsidR="00FA4870" w:rsidRPr="0093090F">
              <w:rPr>
                <w:rFonts w:ascii="Times New Roman" w:eastAsia="Times New Roman" w:hAnsi="Times New Roman" w:cs="Times New Roman"/>
                <w:sz w:val="24"/>
                <w:szCs w:val="24"/>
                <w:lang w:eastAsia="lv-LV"/>
              </w:rPr>
              <w:t>reglamentētajā profesijā nepieciešamo izglītības un profesionālās kvalifikācijas līmeni atbilstoši likuma „Par reglamentētajām profesijām un profesionālās kvalifikācijas atzīšanu”</w:t>
            </w:r>
            <w:r w:rsidR="000D6413" w:rsidRPr="0093090F">
              <w:rPr>
                <w:rFonts w:ascii="Times New Roman" w:eastAsia="Times New Roman" w:hAnsi="Times New Roman" w:cs="Times New Roman"/>
                <w:sz w:val="24"/>
                <w:szCs w:val="24"/>
                <w:lang w:eastAsia="lv-LV"/>
              </w:rPr>
              <w:t xml:space="preserve"> (turpmāk – likums)</w:t>
            </w:r>
            <w:r w:rsidR="00FA4870" w:rsidRPr="0093090F">
              <w:rPr>
                <w:rFonts w:ascii="Times New Roman" w:eastAsia="Times New Roman" w:hAnsi="Times New Roman" w:cs="Times New Roman"/>
                <w:sz w:val="24"/>
                <w:szCs w:val="24"/>
                <w:lang w:eastAsia="lv-LV"/>
              </w:rPr>
              <w:t xml:space="preserve"> 44.</w:t>
            </w:r>
            <w:r w:rsidR="00827168" w:rsidRPr="0093090F">
              <w:rPr>
                <w:rFonts w:ascii="Times New Roman" w:eastAsia="Times New Roman" w:hAnsi="Times New Roman" w:cs="Times New Roman"/>
                <w:sz w:val="24"/>
                <w:szCs w:val="24"/>
                <w:lang w:eastAsia="lv-LV"/>
              </w:rPr>
              <w:t> </w:t>
            </w:r>
            <w:r w:rsidR="00FA4870" w:rsidRPr="0093090F">
              <w:rPr>
                <w:rFonts w:ascii="Times New Roman" w:eastAsia="Times New Roman" w:hAnsi="Times New Roman" w:cs="Times New Roman"/>
                <w:sz w:val="24"/>
                <w:szCs w:val="24"/>
                <w:lang w:eastAsia="lv-LV"/>
              </w:rPr>
              <w:t xml:space="preserve">panta otrajā daļā norādītajam iedalījumam, kas atbilst </w:t>
            </w:r>
            <w:r w:rsidR="007903AC" w:rsidRPr="0093090F">
              <w:rPr>
                <w:rFonts w:ascii="Times New Roman" w:hAnsi="Times New Roman" w:cs="Times New Roman"/>
                <w:bCs/>
                <w:sz w:val="24"/>
                <w:szCs w:val="24"/>
              </w:rPr>
              <w:t>Direktīvā  2005/36/EK</w:t>
            </w:r>
            <w:r w:rsidR="00FA4870" w:rsidRPr="0093090F">
              <w:rPr>
                <w:rFonts w:ascii="Times New Roman" w:eastAsia="Times New Roman" w:hAnsi="Times New Roman" w:cs="Times New Roman"/>
                <w:sz w:val="24"/>
                <w:szCs w:val="24"/>
                <w:lang w:eastAsia="lv-LV"/>
              </w:rPr>
              <w:t xml:space="preserve"> noteiktajam.</w:t>
            </w:r>
          </w:p>
          <w:p w14:paraId="7B5750A6" w14:textId="5265D14B" w:rsidR="00255559" w:rsidRPr="0093090F" w:rsidRDefault="00E17F99" w:rsidP="00851BD5">
            <w:pPr>
              <w:rPr>
                <w:rFonts w:ascii="Times New Roman" w:hAnsi="Times New Roman" w:cs="Times New Roman"/>
                <w:sz w:val="24"/>
                <w:szCs w:val="24"/>
              </w:rPr>
            </w:pPr>
            <w:r w:rsidRPr="0093090F">
              <w:rPr>
                <w:rFonts w:ascii="Times New Roman" w:hAnsi="Times New Roman" w:cs="Times New Roman"/>
                <w:sz w:val="24"/>
                <w:szCs w:val="24"/>
              </w:rPr>
              <w:t>Noteikumu projekts paredz, ka, pastāvot ievērojamām atšķirībām</w:t>
            </w:r>
            <w:r w:rsidR="000D6413" w:rsidRPr="0093090F">
              <w:rPr>
                <w:rFonts w:ascii="Times New Roman" w:hAnsi="Times New Roman" w:cs="Times New Roman"/>
                <w:sz w:val="24"/>
                <w:szCs w:val="24"/>
              </w:rPr>
              <w:t xml:space="preserve"> (vismaz diviem līmeņiem saskaņā ar likumā noteiktajiem izglītības līmeņiem) starp profesionālās kvalifikācijas atzīšanas pretendenta iegūto izglītības līmeni un prasībām, kādas izvirzītas izglītībai profesionālās darbības veikšanai reglamentētajā profesijā, </w:t>
            </w:r>
            <w:r w:rsidRPr="0093090F">
              <w:rPr>
                <w:rFonts w:ascii="Times New Roman" w:hAnsi="Times New Roman" w:cs="Times New Roman"/>
                <w:sz w:val="24"/>
                <w:szCs w:val="24"/>
              </w:rPr>
              <w:t xml:space="preserve"> </w:t>
            </w:r>
            <w:r w:rsidR="000D6413" w:rsidRPr="0093090F">
              <w:rPr>
                <w:rFonts w:ascii="Times New Roman" w:hAnsi="Times New Roman" w:cs="Times New Roman"/>
                <w:sz w:val="24"/>
                <w:szCs w:val="24"/>
              </w:rPr>
              <w:t xml:space="preserve">pieņemot </w:t>
            </w:r>
            <w:r w:rsidRPr="0093090F">
              <w:rPr>
                <w:rFonts w:ascii="Times New Roman" w:hAnsi="Times New Roman" w:cs="Times New Roman"/>
                <w:sz w:val="24"/>
                <w:szCs w:val="24"/>
              </w:rPr>
              <w:t>lēmum</w:t>
            </w:r>
            <w:r w:rsidR="000D6413" w:rsidRPr="0093090F">
              <w:rPr>
                <w:rFonts w:ascii="Times New Roman" w:hAnsi="Times New Roman" w:cs="Times New Roman"/>
                <w:sz w:val="24"/>
                <w:szCs w:val="24"/>
              </w:rPr>
              <w:t>u</w:t>
            </w:r>
            <w:r w:rsidRPr="0093090F">
              <w:rPr>
                <w:rFonts w:ascii="Times New Roman" w:hAnsi="Times New Roman" w:cs="Times New Roman"/>
                <w:sz w:val="24"/>
                <w:szCs w:val="24"/>
              </w:rPr>
              <w:t xml:space="preserve"> piemērot </w:t>
            </w:r>
            <w:r w:rsidR="00DA7806" w:rsidRPr="0093090F">
              <w:rPr>
                <w:rFonts w:ascii="Times New Roman" w:hAnsi="Times New Roman" w:cs="Times New Roman"/>
                <w:sz w:val="24"/>
                <w:szCs w:val="24"/>
              </w:rPr>
              <w:t>papildu prasības</w:t>
            </w:r>
            <w:r w:rsidRPr="0093090F">
              <w:rPr>
                <w:rFonts w:ascii="Times New Roman" w:hAnsi="Times New Roman" w:cs="Times New Roman"/>
                <w:sz w:val="24"/>
                <w:szCs w:val="24"/>
              </w:rPr>
              <w:t xml:space="preserve"> (adaptācijas periodu vai kvalifikācijas pārbaudi)</w:t>
            </w:r>
            <w:r w:rsidR="000D6413" w:rsidRPr="0093090F">
              <w:rPr>
                <w:rFonts w:ascii="Times New Roman" w:hAnsi="Times New Roman" w:cs="Times New Roman"/>
                <w:sz w:val="24"/>
                <w:szCs w:val="24"/>
              </w:rPr>
              <w:t>, pretendentam var nedot izvēles iespēju starp šiem abiem kompensācijas pasākumu veidiem.</w:t>
            </w:r>
            <w:r w:rsidRPr="0093090F">
              <w:rPr>
                <w:rFonts w:ascii="Times New Roman" w:hAnsi="Times New Roman" w:cs="Times New Roman"/>
                <w:sz w:val="24"/>
                <w:szCs w:val="24"/>
              </w:rPr>
              <w:t xml:space="preserve"> </w:t>
            </w:r>
            <w:r w:rsidR="00613B2A" w:rsidRPr="0093090F">
              <w:rPr>
                <w:rFonts w:ascii="Times New Roman" w:hAnsi="Times New Roman" w:cs="Times New Roman"/>
                <w:sz w:val="24"/>
                <w:szCs w:val="24"/>
              </w:rPr>
              <w:t xml:space="preserve">Savukārt gadījumos, ja minēto atšķirību pakāpe ir </w:t>
            </w:r>
            <w:r w:rsidR="005F7FB9" w:rsidRPr="0093090F">
              <w:rPr>
                <w:rFonts w:ascii="Times New Roman" w:hAnsi="Times New Roman" w:cs="Times New Roman"/>
                <w:sz w:val="24"/>
                <w:szCs w:val="24"/>
              </w:rPr>
              <w:t>trīs</w:t>
            </w:r>
            <w:r w:rsidR="00613B2A" w:rsidRPr="0093090F">
              <w:rPr>
                <w:rFonts w:ascii="Times New Roman" w:hAnsi="Times New Roman" w:cs="Times New Roman"/>
                <w:sz w:val="24"/>
                <w:szCs w:val="24"/>
              </w:rPr>
              <w:t xml:space="preserve"> līmeņi, var piemērot papildu prasību gan adaptācijas perioda, gan kvalifikācijas pārbaudes noteikšanu</w:t>
            </w:r>
            <w:r w:rsidR="00290712" w:rsidRPr="0093090F">
              <w:rPr>
                <w:rFonts w:ascii="Times New Roman" w:hAnsi="Times New Roman" w:cs="Times New Roman"/>
                <w:sz w:val="24"/>
                <w:szCs w:val="24"/>
              </w:rPr>
              <w:t>.</w:t>
            </w:r>
            <w:r w:rsidR="00401A25" w:rsidRPr="0093090F">
              <w:rPr>
                <w:rFonts w:ascii="Times New Roman" w:hAnsi="Times New Roman" w:cs="Times New Roman"/>
                <w:sz w:val="24"/>
                <w:szCs w:val="24"/>
              </w:rPr>
              <w:t xml:space="preserve"> </w:t>
            </w:r>
            <w:r w:rsidR="00990855" w:rsidRPr="0093090F">
              <w:rPr>
                <w:rFonts w:ascii="Times New Roman" w:hAnsi="Times New Roman" w:cs="Times New Roman"/>
                <w:sz w:val="24"/>
                <w:szCs w:val="24"/>
              </w:rPr>
              <w:t xml:space="preserve">Noteikumu projektā ir pārņemta </w:t>
            </w:r>
            <w:r w:rsidR="00DC64D8" w:rsidRPr="0093090F">
              <w:rPr>
                <w:rFonts w:ascii="Times New Roman" w:hAnsi="Times New Roman" w:cs="Times New Roman"/>
                <w:bCs/>
                <w:sz w:val="24"/>
                <w:szCs w:val="24"/>
              </w:rPr>
              <w:t>Direktīvas 2013/55/ES</w:t>
            </w:r>
            <w:r w:rsidR="00DC64D8" w:rsidRPr="0093090F" w:rsidDel="00DC64D8">
              <w:rPr>
                <w:rFonts w:ascii="Times New Roman" w:hAnsi="Times New Roman" w:cs="Times New Roman"/>
                <w:sz w:val="24"/>
                <w:szCs w:val="24"/>
              </w:rPr>
              <w:t xml:space="preserve"> </w:t>
            </w:r>
            <w:r w:rsidR="00990855" w:rsidRPr="0093090F">
              <w:rPr>
                <w:rFonts w:ascii="Times New Roman" w:hAnsi="Times New Roman" w:cs="Times New Roman"/>
                <w:sz w:val="24"/>
                <w:szCs w:val="24"/>
              </w:rPr>
              <w:t>tiesību norma, kas</w:t>
            </w:r>
            <w:r w:rsidR="00401A25" w:rsidRPr="0093090F">
              <w:rPr>
                <w:rFonts w:ascii="Times New Roman" w:hAnsi="Times New Roman" w:cs="Times New Roman"/>
                <w:sz w:val="24"/>
                <w:szCs w:val="24"/>
              </w:rPr>
              <w:t xml:space="preserve"> nosaka, ka gadījumos, ka profesionālās kvalifikācijas atzīšanas pretendentam ir iegūta izglītība, kas atbilst </w:t>
            </w:r>
            <w:r w:rsidR="00990855" w:rsidRPr="0093090F">
              <w:rPr>
                <w:rFonts w:ascii="Times New Roman" w:hAnsi="Times New Roman" w:cs="Times New Roman"/>
                <w:sz w:val="24"/>
                <w:szCs w:val="24"/>
              </w:rPr>
              <w:t xml:space="preserve">noteiktas struktūras izglītības </w:t>
            </w:r>
            <w:r w:rsidR="00990855" w:rsidRPr="0093090F">
              <w:rPr>
                <w:rFonts w:ascii="Times New Roman" w:hAnsi="Times New Roman" w:cs="Times New Roman"/>
                <w:sz w:val="24"/>
                <w:szCs w:val="24"/>
              </w:rPr>
              <w:lastRenderedPageBreak/>
              <w:t xml:space="preserve">programmai vidējās izglītības pakāpē vai profesionālās vidējās izglītības programma, bet profesionālās darbības veikšanai reglamentētajā profesijā noteiktā prasība ir profesionālās izglītības programma, kuras ilgums ir viens gads pēc tādas vidējās izglītības programmas apguves, kas nepieciešama, lai uzsāktu augstākās izglītības studijas, </w:t>
            </w:r>
            <w:r w:rsidR="002A3F2E" w:rsidRPr="0093090F">
              <w:rPr>
                <w:rFonts w:ascii="Times New Roman" w:hAnsi="Times New Roman" w:cs="Times New Roman"/>
                <w:sz w:val="24"/>
                <w:szCs w:val="24"/>
              </w:rPr>
              <w:t>profesionālās kvalifikācijas atzīšanai netiek piemērota papildu prasība par kvalifikācijas atbilstības pārbaudi vai adaptācijas periodu.</w:t>
            </w:r>
            <w:r w:rsidR="00990855" w:rsidRPr="0093090F">
              <w:rPr>
                <w:rFonts w:ascii="Times New Roman" w:hAnsi="Times New Roman" w:cs="Times New Roman"/>
                <w:sz w:val="24"/>
                <w:szCs w:val="24"/>
              </w:rPr>
              <w:t xml:space="preserve"> </w:t>
            </w:r>
            <w:r w:rsidR="0093090F">
              <w:rPr>
                <w:rFonts w:ascii="Times New Roman" w:hAnsi="Times New Roman" w:cs="Times New Roman"/>
                <w:sz w:val="24"/>
                <w:szCs w:val="24"/>
              </w:rPr>
              <w:t xml:space="preserve">   </w:t>
            </w:r>
            <w:r w:rsidR="00D1616A" w:rsidRPr="004F7B3E">
              <w:rPr>
                <w:rFonts w:ascii="Times New Roman" w:hAnsi="Times New Roman" w:cs="Times New Roman"/>
                <w:color w:val="000000"/>
                <w:sz w:val="24"/>
                <w:szCs w:val="24"/>
                <w:shd w:val="clear" w:color="auto" w:fill="FFFFFF"/>
              </w:rPr>
              <w:t>A</w:t>
            </w:r>
            <w:r w:rsidR="006947C0" w:rsidRPr="004F7B3E">
              <w:rPr>
                <w:rFonts w:ascii="Times New Roman" w:hAnsi="Times New Roman" w:cs="Times New Roman"/>
                <w:color w:val="000000"/>
                <w:sz w:val="24"/>
                <w:szCs w:val="24"/>
                <w:shd w:val="clear" w:color="auto" w:fill="FFFFFF"/>
              </w:rPr>
              <w:t>tzīšanas institūcija</w:t>
            </w:r>
            <w:r w:rsidR="005F215D" w:rsidRPr="004F7B3E">
              <w:rPr>
                <w:rFonts w:ascii="Times New Roman" w:hAnsi="Times New Roman" w:cs="Times New Roman"/>
                <w:color w:val="000000"/>
                <w:sz w:val="24"/>
                <w:szCs w:val="24"/>
                <w:shd w:val="clear" w:color="auto" w:fill="FFFFFF"/>
              </w:rPr>
              <w:t xml:space="preserve">s </w:t>
            </w:r>
            <w:r w:rsidR="006947C0" w:rsidRPr="004F7B3E">
              <w:rPr>
                <w:rFonts w:ascii="Times New Roman" w:hAnsi="Times New Roman" w:cs="Times New Roman"/>
                <w:color w:val="000000"/>
                <w:sz w:val="24"/>
                <w:szCs w:val="24"/>
                <w:shd w:val="clear" w:color="auto" w:fill="FFFFFF"/>
              </w:rPr>
              <w:t>nodrošina kvalifikācijas atbilstības pārbaudes norisi</w:t>
            </w:r>
            <w:r w:rsidR="00D1616A" w:rsidRPr="004F7B3E">
              <w:rPr>
                <w:rFonts w:ascii="Times New Roman" w:hAnsi="Times New Roman" w:cs="Times New Roman"/>
                <w:color w:val="000000"/>
                <w:sz w:val="24"/>
                <w:szCs w:val="24"/>
                <w:shd w:val="clear" w:color="auto" w:fill="FFFFFF"/>
              </w:rPr>
              <w:t>, tai skaitā</w:t>
            </w:r>
            <w:r w:rsidR="006947C0" w:rsidRPr="004F7B3E">
              <w:rPr>
                <w:rFonts w:ascii="Times New Roman" w:hAnsi="Times New Roman" w:cs="Times New Roman"/>
                <w:color w:val="000000"/>
                <w:sz w:val="24"/>
                <w:szCs w:val="24"/>
                <w:shd w:val="clear" w:color="auto" w:fill="FFFFFF"/>
              </w:rPr>
              <w:t> to</w:t>
            </w:r>
            <w:r w:rsidR="00D1616A" w:rsidRPr="004F7B3E">
              <w:rPr>
                <w:rFonts w:ascii="Times New Roman" w:hAnsi="Times New Roman" w:cs="Times New Roman"/>
                <w:color w:val="000000"/>
                <w:sz w:val="24"/>
                <w:szCs w:val="24"/>
                <w:shd w:val="clear" w:color="auto" w:fill="FFFFFF"/>
              </w:rPr>
              <w:t xml:space="preserve"> var deleģēt </w:t>
            </w:r>
            <w:r w:rsidR="006947C0" w:rsidRPr="004F7B3E">
              <w:rPr>
                <w:rFonts w:ascii="Times New Roman" w:hAnsi="Times New Roman" w:cs="Times New Roman"/>
                <w:color w:val="000000"/>
                <w:sz w:val="24"/>
                <w:szCs w:val="24"/>
                <w:shd w:val="clear" w:color="auto" w:fill="FFFFFF"/>
              </w:rPr>
              <w:t xml:space="preserve">veikt izglītības iestādei, kura atbilstoši </w:t>
            </w:r>
            <w:r w:rsidR="00D1616A" w:rsidRPr="004F7B3E">
              <w:rPr>
                <w:rFonts w:ascii="Times New Roman" w:hAnsi="Times New Roman" w:cs="Times New Roman"/>
                <w:color w:val="000000"/>
                <w:sz w:val="24"/>
                <w:szCs w:val="24"/>
                <w:shd w:val="clear" w:color="auto" w:fill="FFFFFF"/>
              </w:rPr>
              <w:t>noteikumu projektā</w:t>
            </w:r>
            <w:r w:rsidR="006947C0" w:rsidRPr="004F7B3E">
              <w:rPr>
                <w:rFonts w:ascii="Times New Roman" w:hAnsi="Times New Roman" w:cs="Times New Roman"/>
                <w:color w:val="000000"/>
                <w:sz w:val="24"/>
                <w:szCs w:val="24"/>
                <w:shd w:val="clear" w:color="auto" w:fill="FFFFFF"/>
              </w:rPr>
              <w:t xml:space="preserve"> noteiktajam veic to zināšanu, prasmju un kompetenču atbilstības pārbaudi, kuras  attiecas uz normatīvajos aktos noteiktajām prasībām atbilstošajai reglamentētajai profesijai Latvijas Republikā, bet kuru apguvi neapliecina pretendenta izglītību un kvalifikāciju, kā arī profesionālo pieredzi apliecinošie dokumenti. Institūcija, kas veic kvalifikācijas pārbaudi, tās noslēgumā pretendentam izsniedz dokumentu, kas apliecina kvalifikācijas pār</w:t>
            </w:r>
            <w:r w:rsidR="0055579A" w:rsidRPr="004F7B3E">
              <w:rPr>
                <w:rFonts w:ascii="Times New Roman" w:hAnsi="Times New Roman" w:cs="Times New Roman"/>
                <w:color w:val="000000"/>
                <w:sz w:val="24"/>
                <w:szCs w:val="24"/>
                <w:shd w:val="clear" w:color="auto" w:fill="FFFFFF"/>
              </w:rPr>
              <w:t>baudes rezultātus.</w:t>
            </w:r>
            <w:r w:rsidR="0055579A" w:rsidRPr="004F7B3E">
              <w:rPr>
                <w:rFonts w:ascii="Times New Roman" w:hAnsi="Times New Roman" w:cs="Times New Roman"/>
                <w:color w:val="000000"/>
                <w:sz w:val="24"/>
                <w:szCs w:val="24"/>
                <w:shd w:val="clear" w:color="auto" w:fill="FFFFFF"/>
              </w:rPr>
              <w:br/>
            </w:r>
            <w:r w:rsidR="0034191E" w:rsidRPr="004F7B3E">
              <w:rPr>
                <w:rFonts w:ascii="Times New Roman" w:hAnsi="Times New Roman" w:cs="Times New Roman"/>
                <w:color w:val="000000"/>
                <w:sz w:val="24"/>
                <w:szCs w:val="24"/>
                <w:shd w:val="clear" w:color="auto" w:fill="FFFFFF"/>
              </w:rPr>
              <w:t xml:space="preserve">          S</w:t>
            </w:r>
            <w:r w:rsidR="00AC441B" w:rsidRPr="004F7B3E">
              <w:rPr>
                <w:rFonts w:ascii="Times New Roman" w:hAnsi="Times New Roman" w:cs="Times New Roman"/>
                <w:color w:val="000000"/>
                <w:sz w:val="24"/>
                <w:szCs w:val="24"/>
                <w:shd w:val="clear" w:color="auto" w:fill="FFFFFF"/>
              </w:rPr>
              <w:t xml:space="preserve">askaņā ar </w:t>
            </w:r>
            <w:r w:rsidR="0034191E" w:rsidRPr="0093090F">
              <w:rPr>
                <w:rFonts w:ascii="Times New Roman" w:hAnsi="Times New Roman"/>
                <w:bCs/>
                <w:sz w:val="24"/>
                <w:szCs w:val="24"/>
              </w:rPr>
              <w:t>Direktīvu 2005/36/EK</w:t>
            </w:r>
            <w:r w:rsidR="00D2060D" w:rsidRPr="0093090F">
              <w:rPr>
                <w:rFonts w:ascii="Times New Roman" w:hAnsi="Times New Roman"/>
                <w:bCs/>
                <w:sz w:val="24"/>
                <w:szCs w:val="24"/>
              </w:rPr>
              <w:t>, adaptācijas periods ir profesion</w:t>
            </w:r>
            <w:r w:rsidR="00D2060D" w:rsidRPr="004F7B3E">
              <w:rPr>
                <w:rFonts w:ascii="Times New Roman" w:hAnsi="Times New Roman"/>
                <w:bCs/>
                <w:sz w:val="24"/>
                <w:szCs w:val="24"/>
              </w:rPr>
              <w:t>ālās darbības veikšana kvalificēta profesijas pārstāvja uzraudzīb</w:t>
            </w:r>
            <w:r w:rsidR="0067501F" w:rsidRPr="004F7B3E">
              <w:rPr>
                <w:rFonts w:ascii="Times New Roman" w:hAnsi="Times New Roman"/>
                <w:bCs/>
                <w:sz w:val="24"/>
                <w:szCs w:val="24"/>
              </w:rPr>
              <w:t>ā, šāda perioda laikā var noteikt arī nepieciešamo apmācību un noslēgumā  veikt pārbaudi, lai pārliecinātos, vai persona ieguvusi trūkstošās zināšanas un prasmes.</w:t>
            </w:r>
            <w:r w:rsidR="0034191E" w:rsidRPr="004F7B3E">
              <w:rPr>
                <w:rFonts w:ascii="Times New Roman" w:hAnsi="Times New Roman"/>
                <w:bCs/>
                <w:sz w:val="24"/>
                <w:szCs w:val="24"/>
              </w:rPr>
              <w:t xml:space="preserve"> </w:t>
            </w:r>
            <w:r w:rsidR="00AC441B" w:rsidRPr="004F7B3E">
              <w:rPr>
                <w:rFonts w:ascii="Times New Roman" w:hAnsi="Times New Roman" w:cs="Times New Roman"/>
                <w:color w:val="000000"/>
                <w:sz w:val="24"/>
                <w:szCs w:val="24"/>
                <w:shd w:val="clear" w:color="auto" w:fill="FFFFFF"/>
              </w:rPr>
              <w:t xml:space="preserve">Likums nosaka, ka adaptācijas periods ir periods, kurā profesionālo kvalifikāciju ārvalstīs ieguvusi persona reglamentētajā profesijā Latvijas Republikā darbojas kvalificēta attiecīgās profesijas pārstāvja uzraudzībā. </w:t>
            </w:r>
            <w:r w:rsidR="00F446D4" w:rsidRPr="004F7B3E">
              <w:rPr>
                <w:rFonts w:ascii="Times New Roman" w:hAnsi="Times New Roman" w:cs="Times New Roman"/>
                <w:color w:val="000000"/>
                <w:sz w:val="24"/>
                <w:szCs w:val="24"/>
                <w:shd w:val="clear" w:color="auto" w:fill="FFFFFF"/>
              </w:rPr>
              <w:t xml:space="preserve">Atbilstoši Ārstniecības likuma  26.panta pirmajai daļai patstāvīgi nodarboties ar ārstniecību attiecīgajā profesijā atbilstoši Ministru kabineta noteiktajai kompetencei atļauts ārstniecības personām, kuras ir reģistrētas ārstniecības personu reģistrā. Atbilstoši Farmācijas  likuma  38.panta otrai daļai patstāvīgi nodarboties ar farmaceitisko aprūpi  attiecīgajā profesijā atbilstoši Ministru kabineta noteiktajai kompetencei atļauts farmaceitam un farmaceita asistentam, kurš ir reģistrēts Latvijas farmaceitu biedrības uzturētajā Farmaceitu un farmaceita asistentu  reģistrā. </w:t>
            </w:r>
            <w:r w:rsidR="00DA076A" w:rsidRPr="004F7B3E">
              <w:rPr>
                <w:rFonts w:ascii="Times New Roman" w:hAnsi="Times New Roman" w:cs="Times New Roman"/>
                <w:color w:val="000000"/>
                <w:sz w:val="24"/>
                <w:szCs w:val="24"/>
                <w:shd w:val="clear" w:color="auto" w:fill="FFFFFF"/>
              </w:rPr>
              <w:t>Līdz ar to adaptācijas periodu nepiemēro ārsta profesijā, ja pretendenta uz profesionālās kvalifikācijas atzīšanu iegūtā izglītība nav pietiekama, lai to atzītu kā sešus gadu ilgu ārs</w:t>
            </w:r>
            <w:r w:rsidR="00B308E8">
              <w:rPr>
                <w:rFonts w:ascii="Times New Roman" w:hAnsi="Times New Roman" w:cs="Times New Roman"/>
                <w:color w:val="000000"/>
                <w:sz w:val="24"/>
                <w:szCs w:val="24"/>
                <w:shd w:val="clear" w:color="auto" w:fill="FFFFFF"/>
              </w:rPr>
              <w:t>ta pamatizglītību, kā arī</w:t>
            </w:r>
            <w:bookmarkStart w:id="0" w:name="_GoBack"/>
            <w:bookmarkEnd w:id="0"/>
            <w:r w:rsidR="00DA076A" w:rsidRPr="004F7B3E">
              <w:rPr>
                <w:rFonts w:ascii="Times New Roman" w:hAnsi="Times New Roman" w:cs="Times New Roman"/>
                <w:color w:val="000000"/>
                <w:sz w:val="24"/>
                <w:szCs w:val="24"/>
                <w:shd w:val="clear" w:color="auto" w:fill="FFFFFF"/>
              </w:rPr>
              <w:t xml:space="preserve"> citās veselības </w:t>
            </w:r>
            <w:r w:rsidR="00DA076A" w:rsidRPr="00AC551E">
              <w:rPr>
                <w:rFonts w:ascii="Times New Roman" w:hAnsi="Times New Roman" w:cs="Times New Roman"/>
                <w:sz w:val="24"/>
                <w:szCs w:val="24"/>
                <w:shd w:val="clear" w:color="auto" w:fill="FFFFFF"/>
              </w:rPr>
              <w:t xml:space="preserve">aprūpes </w:t>
            </w:r>
            <w:r w:rsidR="00DA076A" w:rsidRPr="00AC551E">
              <w:rPr>
                <w:rFonts w:ascii="Times New Roman" w:hAnsi="Times New Roman" w:cs="Times New Roman"/>
                <w:sz w:val="24"/>
                <w:szCs w:val="24"/>
                <w:shd w:val="clear" w:color="auto" w:fill="FFFFFF"/>
              </w:rPr>
              <w:lastRenderedPageBreak/>
              <w:t>profesijās</w:t>
            </w:r>
            <w:r w:rsidR="00BC6155">
              <w:rPr>
                <w:rFonts w:ascii="Times New Roman" w:hAnsi="Times New Roman" w:cs="Times New Roman"/>
                <w:sz w:val="24"/>
                <w:szCs w:val="24"/>
                <w:shd w:val="clear" w:color="auto" w:fill="FFFFFF"/>
              </w:rPr>
              <w:t>, kas minētas likuma 9. pantā</w:t>
            </w:r>
            <w:r w:rsidR="00DA076A" w:rsidRPr="00AC551E">
              <w:rPr>
                <w:rFonts w:ascii="Times New Roman" w:hAnsi="Times New Roman" w:cs="Times New Roman"/>
                <w:sz w:val="24"/>
                <w:szCs w:val="24"/>
                <w:shd w:val="clear" w:color="auto" w:fill="FFFFFF"/>
              </w:rPr>
              <w:t xml:space="preserve">, jo persona nevar tikt iekļauta </w:t>
            </w:r>
            <w:r w:rsidR="00DA076A" w:rsidRPr="00AC551E">
              <w:rPr>
                <w:rStyle w:val="Emphasis"/>
                <w:rFonts w:ascii="Times New Roman" w:hAnsi="Times New Roman" w:cs="Times New Roman"/>
                <w:b w:val="0"/>
                <w:sz w:val="24"/>
                <w:szCs w:val="24"/>
              </w:rPr>
              <w:t>Ārstniecības</w:t>
            </w:r>
            <w:r w:rsidR="00DA076A" w:rsidRPr="00AC551E">
              <w:rPr>
                <w:rStyle w:val="st1"/>
                <w:rFonts w:ascii="Times New Roman" w:hAnsi="Times New Roman" w:cs="Times New Roman"/>
                <w:sz w:val="24"/>
                <w:szCs w:val="24"/>
              </w:rPr>
              <w:t xml:space="preserve"> personu un </w:t>
            </w:r>
            <w:r w:rsidR="00DA076A" w:rsidRPr="00AC551E">
              <w:rPr>
                <w:rStyle w:val="Emphasis"/>
                <w:rFonts w:ascii="Times New Roman" w:hAnsi="Times New Roman" w:cs="Times New Roman"/>
                <w:b w:val="0"/>
                <w:sz w:val="24"/>
                <w:szCs w:val="24"/>
              </w:rPr>
              <w:t xml:space="preserve">ārstniecības atbalsta personu reģistrā vai </w:t>
            </w:r>
            <w:r w:rsidR="00DA076A" w:rsidRPr="00AC551E">
              <w:rPr>
                <w:rFonts w:ascii="Times New Roman" w:hAnsi="Times New Roman" w:cs="Times New Roman"/>
                <w:sz w:val="24"/>
                <w:szCs w:val="24"/>
                <w:shd w:val="clear" w:color="auto" w:fill="FFFFFF"/>
              </w:rPr>
              <w:t xml:space="preserve">Latvijas farmaceitu biedrības uzturētajā Farmaceitu un farmaceita </w:t>
            </w:r>
            <w:r w:rsidR="00DA076A" w:rsidRPr="00F9129E">
              <w:rPr>
                <w:rFonts w:ascii="Times New Roman" w:hAnsi="Times New Roman" w:cs="Times New Roman"/>
                <w:sz w:val="24"/>
                <w:szCs w:val="24"/>
                <w:shd w:val="clear" w:color="auto" w:fill="FFFFFF"/>
              </w:rPr>
              <w:t xml:space="preserve">asistentu  reģistrā. Šajos gadījumos </w:t>
            </w:r>
            <w:r w:rsidR="00DA076A" w:rsidRPr="00F9129E">
              <w:rPr>
                <w:rFonts w:ascii="Times New Roman" w:hAnsi="Times New Roman" w:cs="Times New Roman"/>
                <w:color w:val="000000"/>
                <w:sz w:val="24"/>
                <w:szCs w:val="24"/>
                <w:shd w:val="clear" w:color="auto" w:fill="FFFFFF"/>
              </w:rPr>
              <w:t>atzīšanas institūcija</w:t>
            </w:r>
            <w:r w:rsidR="002B4CD1" w:rsidRPr="00F9129E">
              <w:rPr>
                <w:rFonts w:ascii="Times New Roman" w:hAnsi="Times New Roman" w:cs="Times New Roman"/>
                <w:color w:val="000000"/>
                <w:sz w:val="24"/>
                <w:szCs w:val="24"/>
                <w:shd w:val="clear" w:color="auto" w:fill="FFFFFF"/>
              </w:rPr>
              <w:t xml:space="preserve"> pieņems lēmumu neatzīt profesionālo kvalifikāciju vai piemēros papildu prasību par kvalifikācijas pārbaudi.</w:t>
            </w:r>
            <w:r w:rsidR="00D23284" w:rsidRPr="00F9129E">
              <w:rPr>
                <w:rFonts w:ascii="Times New Roman" w:hAnsi="Times New Roman" w:cs="Times New Roman"/>
                <w:color w:val="000000"/>
                <w:sz w:val="24"/>
                <w:szCs w:val="24"/>
                <w:shd w:val="clear" w:color="auto" w:fill="FFFFFF"/>
              </w:rPr>
              <w:t xml:space="preserve"> </w:t>
            </w:r>
            <w:r w:rsidR="00A67CC3">
              <w:rPr>
                <w:rFonts w:ascii="Times New Roman" w:hAnsi="Times New Roman" w:cs="Times New Roman"/>
                <w:color w:val="000000"/>
                <w:sz w:val="24"/>
                <w:szCs w:val="24"/>
                <w:shd w:val="clear" w:color="auto" w:fill="FFFFFF"/>
              </w:rPr>
              <w:t xml:space="preserve">Ja </w:t>
            </w:r>
            <w:r w:rsidR="00A67CC3">
              <w:rPr>
                <w:rFonts w:ascii="Times New Roman" w:eastAsia="Times New Roman" w:hAnsi="Times New Roman" w:cs="Times New Roman"/>
                <w:sz w:val="24"/>
                <w:szCs w:val="24"/>
                <w:lang w:eastAsia="lv-LV"/>
              </w:rPr>
              <w:t>pretendents</w:t>
            </w:r>
            <w:r w:rsidR="00A67CC3">
              <w:rPr>
                <w:rFonts w:ascii="Times New Roman" w:hAnsi="Times New Roman" w:cs="Times New Roman"/>
                <w:color w:val="000000"/>
                <w:sz w:val="24"/>
                <w:szCs w:val="24"/>
                <w:shd w:val="clear" w:color="auto" w:fill="FFFFFF"/>
              </w:rPr>
              <w:t xml:space="preserve"> nav ieguvis ārsta profesionālo kvalifikāciju un </w:t>
            </w:r>
            <w:r w:rsidR="00F9129E" w:rsidRPr="00AA503D">
              <w:rPr>
                <w:rFonts w:ascii="Times New Roman" w:eastAsia="Times New Roman" w:hAnsi="Times New Roman" w:cs="Times New Roman"/>
                <w:sz w:val="24"/>
                <w:szCs w:val="24"/>
                <w:lang w:eastAsia="lv-LV"/>
              </w:rPr>
              <w:t>kvalifikācijas dokumenti neatbilst normatīvajos aktos noteiktajiem dokumentiem, kurus atzīst, piemērojot speciālo profesionālās kvalifikācijas atzīšanas sistēmu</w:t>
            </w:r>
            <w:r w:rsidR="00F9129E">
              <w:rPr>
                <w:rFonts w:ascii="Times New Roman" w:eastAsia="Times New Roman" w:hAnsi="Times New Roman" w:cs="Times New Roman"/>
                <w:sz w:val="24"/>
                <w:szCs w:val="24"/>
                <w:lang w:eastAsia="lv-LV"/>
              </w:rPr>
              <w:t>,</w:t>
            </w:r>
            <w:r w:rsidR="00D23284" w:rsidRPr="00F9129E">
              <w:rPr>
                <w:rFonts w:ascii="Times New Roman" w:hAnsi="Times New Roman" w:cs="Times New Roman"/>
                <w:color w:val="000000"/>
                <w:sz w:val="24"/>
                <w:szCs w:val="24"/>
                <w:shd w:val="clear" w:color="auto" w:fill="FFFFFF"/>
              </w:rPr>
              <w:t xml:space="preserve"> profesionālās kvalifikācijas atzīšanai piemērojama tikai</w:t>
            </w:r>
            <w:r w:rsidR="00F9129E">
              <w:rPr>
                <w:rFonts w:ascii="Times New Roman" w:hAnsi="Times New Roman" w:cs="Times New Roman"/>
                <w:color w:val="000000"/>
                <w:sz w:val="24"/>
                <w:szCs w:val="24"/>
                <w:shd w:val="clear" w:color="auto" w:fill="FFFFFF"/>
              </w:rPr>
              <w:t xml:space="preserve"> papildu prasība par kvalifikācijas atbilstības pārbaudi, jo Ārstniecības likums nosaka, ka tikai personas ar pabeigtu</w:t>
            </w:r>
            <w:r w:rsidR="00A67CC3">
              <w:rPr>
                <w:rFonts w:ascii="Times New Roman" w:hAnsi="Times New Roman" w:cs="Times New Roman"/>
                <w:color w:val="000000"/>
                <w:sz w:val="24"/>
                <w:szCs w:val="24"/>
                <w:shd w:val="clear" w:color="auto" w:fill="FFFFFF"/>
              </w:rPr>
              <w:t xml:space="preserve"> augstāko medicīnisko izglītību</w:t>
            </w:r>
            <w:r w:rsidR="00F9129E">
              <w:rPr>
                <w:rFonts w:ascii="Times New Roman" w:hAnsi="Times New Roman" w:cs="Times New Roman"/>
                <w:color w:val="000000"/>
                <w:sz w:val="24"/>
                <w:szCs w:val="24"/>
                <w:shd w:val="clear" w:color="auto" w:fill="FFFFFF"/>
              </w:rPr>
              <w:t xml:space="preserve"> var tikt iekļautas Ārstniecības personu un ārstniecības atbalsta personu reģistrā un var uzsākt ārstniecības darbu sertificēta speciālista uzraudzībā. </w:t>
            </w:r>
            <w:r w:rsidR="00C0795D" w:rsidRPr="00F9129E">
              <w:rPr>
                <w:rFonts w:ascii="Times New Roman" w:hAnsi="Times New Roman" w:cs="Times New Roman"/>
                <w:color w:val="000000"/>
                <w:sz w:val="24"/>
                <w:szCs w:val="24"/>
                <w:shd w:val="clear" w:color="auto" w:fill="FFFFFF"/>
              </w:rPr>
              <w:t xml:space="preserve"> Lēmums piemērot adaptācijas periodu ir pieņemams katrā individuālā gadījumā</w:t>
            </w:r>
            <w:r w:rsidR="00F3000E" w:rsidRPr="00F9129E">
              <w:rPr>
                <w:rFonts w:ascii="Times New Roman" w:hAnsi="Times New Roman" w:cs="Times New Roman"/>
                <w:color w:val="000000"/>
                <w:sz w:val="24"/>
                <w:szCs w:val="24"/>
                <w:shd w:val="clear" w:color="auto" w:fill="FFFFFF"/>
              </w:rPr>
              <w:t xml:space="preserve"> pēc pretendenta uz profesionālās kvalifikācijas atzīšanu iegūtās izglītības un praktiskā darba pieredzes</w:t>
            </w:r>
            <w:r w:rsidR="00F3000E" w:rsidRPr="004F7B3E">
              <w:rPr>
                <w:rFonts w:ascii="Times New Roman" w:hAnsi="Times New Roman" w:cs="Times New Roman"/>
                <w:color w:val="000000"/>
                <w:sz w:val="24"/>
                <w:szCs w:val="24"/>
                <w:shd w:val="clear" w:color="auto" w:fill="FFFFFF"/>
              </w:rPr>
              <w:t xml:space="preserve"> izvērtēšanas. Starptautiskā pieredzes apzināšana liecina, ka </w:t>
            </w:r>
            <w:r w:rsidR="003E180B" w:rsidRPr="004F7B3E">
              <w:rPr>
                <w:rFonts w:ascii="Times New Roman" w:hAnsi="Times New Roman" w:cs="Times New Roman"/>
                <w:color w:val="000000"/>
                <w:sz w:val="24"/>
                <w:szCs w:val="24"/>
                <w:shd w:val="clear" w:color="auto" w:fill="FFFFFF"/>
              </w:rPr>
              <w:t>profesionālās kvalifikācijas atzīšanā reglamentētās</w:t>
            </w:r>
            <w:r w:rsidR="00F3000E" w:rsidRPr="004F7B3E">
              <w:rPr>
                <w:rFonts w:ascii="Times New Roman" w:hAnsi="Times New Roman" w:cs="Times New Roman"/>
                <w:color w:val="000000"/>
                <w:sz w:val="24"/>
                <w:szCs w:val="24"/>
                <w:shd w:val="clear" w:color="auto" w:fill="FFFFFF"/>
              </w:rPr>
              <w:t xml:space="preserve"> profesijās adaptācijas perioda piemērošana tiek plaši praktizēta</w:t>
            </w:r>
            <w:r w:rsidR="003E180B" w:rsidRPr="004F7B3E">
              <w:rPr>
                <w:rFonts w:ascii="Times New Roman" w:hAnsi="Times New Roman" w:cs="Times New Roman"/>
                <w:color w:val="000000"/>
                <w:sz w:val="24"/>
                <w:szCs w:val="24"/>
                <w:shd w:val="clear" w:color="auto" w:fill="FFFFFF"/>
              </w:rPr>
              <w:t>. Piemēram, Eiropas Komisijas Reglamentēto profesiju datu bāzē pieejamā informācija</w:t>
            </w:r>
            <w:r w:rsidR="003E180B" w:rsidRPr="0093090F">
              <w:rPr>
                <w:rStyle w:val="FootnoteReference"/>
                <w:rFonts w:ascii="Times New Roman" w:hAnsi="Times New Roman" w:cs="Times New Roman"/>
                <w:color w:val="000000"/>
                <w:sz w:val="24"/>
                <w:szCs w:val="24"/>
                <w:shd w:val="clear" w:color="auto" w:fill="FFFFFF"/>
              </w:rPr>
              <w:footnoteReference w:id="1"/>
            </w:r>
            <w:r w:rsidR="003E180B" w:rsidRPr="0093090F">
              <w:rPr>
                <w:rFonts w:ascii="Times New Roman" w:hAnsi="Times New Roman" w:cs="Times New Roman"/>
                <w:color w:val="000000"/>
                <w:sz w:val="24"/>
                <w:szCs w:val="24"/>
                <w:shd w:val="clear" w:color="auto" w:fill="FFFFFF"/>
              </w:rPr>
              <w:t xml:space="preserve"> liecina, ka </w:t>
            </w:r>
            <w:r w:rsidR="0099465B" w:rsidRPr="0093090F">
              <w:rPr>
                <w:rFonts w:ascii="Times New Roman" w:hAnsi="Times New Roman" w:cs="Times New Roman"/>
                <w:color w:val="000000"/>
                <w:sz w:val="24"/>
                <w:szCs w:val="24"/>
                <w:shd w:val="clear" w:color="auto" w:fill="FFFFFF"/>
              </w:rPr>
              <w:t>2014.gadā  Eiropas Ekonomikas zonas valstīs tika pie</w:t>
            </w:r>
            <w:r w:rsidR="0099465B" w:rsidRPr="004F7B3E">
              <w:rPr>
                <w:rFonts w:ascii="Times New Roman" w:hAnsi="Times New Roman" w:cs="Times New Roman"/>
                <w:color w:val="000000"/>
                <w:sz w:val="24"/>
                <w:szCs w:val="24"/>
                <w:shd w:val="clear" w:color="auto" w:fill="FFFFFF"/>
              </w:rPr>
              <w:t>ņemti 67568 lēmumi par profesionālās kvalifikācijas atzīšanu, no kuriem ar 1517 lēmumiem kā papildu prasība piemērots adaptācijas periods, un divkārt retāk – tikai 758 gadījumos kā papildu prasība piemērota zināšanu pārbaude, turklāt šajā laikposmā adaptācijas periodu izgāja 2377 personas, kam šāda papildu prasība piemērota iepriekšējos gados.</w:t>
            </w:r>
            <w:r w:rsidR="00867B74" w:rsidRPr="004F7B3E">
              <w:rPr>
                <w:rFonts w:ascii="Times New Roman" w:hAnsi="Times New Roman" w:cs="Times New Roman"/>
                <w:color w:val="000000"/>
                <w:sz w:val="24"/>
                <w:szCs w:val="24"/>
                <w:shd w:val="clear" w:color="auto" w:fill="FFFFFF"/>
              </w:rPr>
              <w:t xml:space="preserve"> Vairumā valstu adaptācijas periodu piemēro </w:t>
            </w:r>
            <w:r w:rsidR="0099465B" w:rsidRPr="004F7B3E">
              <w:rPr>
                <w:rFonts w:ascii="Times New Roman" w:hAnsi="Times New Roman" w:cs="Times New Roman"/>
                <w:color w:val="000000"/>
                <w:sz w:val="24"/>
                <w:szCs w:val="24"/>
                <w:shd w:val="clear" w:color="auto" w:fill="FFFFFF"/>
              </w:rPr>
              <w:t xml:space="preserve"> </w:t>
            </w:r>
            <w:r w:rsidR="00867B74" w:rsidRPr="004F7B3E">
              <w:rPr>
                <w:rFonts w:ascii="Times New Roman" w:hAnsi="Times New Roman" w:cs="Times New Roman"/>
                <w:color w:val="000000"/>
                <w:sz w:val="24"/>
                <w:szCs w:val="24"/>
                <w:shd w:val="clear" w:color="auto" w:fill="FFFFFF"/>
              </w:rPr>
              <w:t xml:space="preserve">daudz biežāk, nekā kvalifikācijas pārbaudi, piemēram, Dānijā ir 50 adaptācijas perioda piemērošanas gadījumi, un 1- kvalifikācijas pārbaudes. </w:t>
            </w:r>
            <w:r w:rsidR="0099465B" w:rsidRPr="004F7B3E">
              <w:rPr>
                <w:rFonts w:ascii="Times New Roman" w:hAnsi="Times New Roman" w:cs="Times New Roman"/>
                <w:color w:val="000000"/>
                <w:sz w:val="24"/>
                <w:szCs w:val="24"/>
                <w:shd w:val="clear" w:color="auto" w:fill="FFFFFF"/>
              </w:rPr>
              <w:t xml:space="preserve">Tā kā Latvijā  nevienā no 315 pieņemtajiem lēmumiem nav piemērots adaptācijas periods, ir jāsecina, ka </w:t>
            </w:r>
            <w:r w:rsidR="00553CFC" w:rsidRPr="004F7B3E">
              <w:rPr>
                <w:rFonts w:ascii="Times New Roman" w:hAnsi="Times New Roman" w:cs="Times New Roman"/>
                <w:color w:val="000000"/>
                <w:sz w:val="24"/>
                <w:szCs w:val="24"/>
                <w:shd w:val="clear" w:color="auto" w:fill="FFFFFF"/>
              </w:rPr>
              <w:t xml:space="preserve"> profesionālās kvalifikācijas atzīšanā šajā ziņā nav izveidojusies pieredze un aprobēta prakse. </w:t>
            </w:r>
            <w:r w:rsidR="00867B74" w:rsidRPr="004F7B3E">
              <w:rPr>
                <w:rFonts w:ascii="Times New Roman" w:hAnsi="Times New Roman" w:cs="Times New Roman"/>
                <w:color w:val="000000"/>
                <w:sz w:val="24"/>
                <w:szCs w:val="24"/>
                <w:shd w:val="clear" w:color="auto" w:fill="FFFFFF"/>
              </w:rPr>
              <w:t xml:space="preserve">Kā liecina Lielbritānijas pieeja, adaptācijas perioda piemērošana profesionālās kvalifikācijas atzīšanā dod ieguvumus </w:t>
            </w:r>
            <w:r w:rsidR="00867B74" w:rsidRPr="004F7B3E">
              <w:rPr>
                <w:rFonts w:ascii="Times New Roman" w:hAnsi="Times New Roman" w:cs="Times New Roman"/>
                <w:color w:val="000000"/>
                <w:sz w:val="24"/>
                <w:szCs w:val="24"/>
                <w:shd w:val="clear" w:color="auto" w:fill="FFFFFF"/>
              </w:rPr>
              <w:lastRenderedPageBreak/>
              <w:t xml:space="preserve">ne tikai pretendentam, jo dod iespēju praksē labi iepazīties ar profesionālo vidi valstī, kurā persona vēlas turpināt savu profesionālo darbību reglamentētajā profesijā, bet arī adaptācijas periodu nodrošinošām institūcijām dod iespēju piesaistīt kvalificētus darba ņēmējus, kā </w:t>
            </w:r>
            <w:r w:rsidR="001527EC">
              <w:rPr>
                <w:rFonts w:ascii="Times New Roman" w:hAnsi="Times New Roman" w:cs="Times New Roman"/>
                <w:color w:val="000000"/>
                <w:sz w:val="24"/>
                <w:szCs w:val="24"/>
                <w:shd w:val="clear" w:color="auto" w:fill="FFFFFF"/>
              </w:rPr>
              <w:t xml:space="preserve">arī </w:t>
            </w:r>
            <w:r w:rsidR="003E4968">
              <w:rPr>
                <w:rFonts w:ascii="Times New Roman" w:hAnsi="Times New Roman" w:cs="Times New Roman"/>
                <w:color w:val="000000"/>
                <w:sz w:val="24"/>
                <w:szCs w:val="24"/>
                <w:shd w:val="clear" w:color="auto" w:fill="FFFFFF"/>
              </w:rPr>
              <w:t xml:space="preserve">profesionālās kvalifikācijas atzīšanas pretendenta </w:t>
            </w:r>
            <w:r w:rsidR="00867B74" w:rsidRPr="004F7B3E">
              <w:rPr>
                <w:rFonts w:ascii="Times New Roman" w:hAnsi="Times New Roman" w:cs="Times New Roman"/>
                <w:color w:val="000000"/>
                <w:sz w:val="24"/>
                <w:szCs w:val="24"/>
                <w:shd w:val="clear" w:color="auto" w:fill="FFFFFF"/>
              </w:rPr>
              <w:t>adaptācijas periodu uzraugošajām personām attīstīt savas androloģiskās un mentora prasmes</w:t>
            </w:r>
            <w:r w:rsidR="00867B74" w:rsidRPr="0093090F">
              <w:rPr>
                <w:rStyle w:val="FootnoteReference"/>
                <w:rFonts w:ascii="Times New Roman" w:hAnsi="Times New Roman" w:cs="Times New Roman"/>
                <w:color w:val="000000"/>
                <w:sz w:val="24"/>
                <w:szCs w:val="24"/>
                <w:shd w:val="clear" w:color="auto" w:fill="FFFFFF"/>
              </w:rPr>
              <w:footnoteReference w:id="2"/>
            </w:r>
            <w:r w:rsidR="00867B74" w:rsidRPr="0093090F">
              <w:rPr>
                <w:rFonts w:ascii="Times New Roman" w:hAnsi="Times New Roman" w:cs="Times New Roman"/>
                <w:color w:val="000000"/>
                <w:sz w:val="24"/>
                <w:szCs w:val="24"/>
                <w:shd w:val="clear" w:color="auto" w:fill="FFFFFF"/>
              </w:rPr>
              <w:t>.</w:t>
            </w:r>
            <w:r w:rsidR="00340461" w:rsidRPr="0093090F">
              <w:rPr>
                <w:rFonts w:ascii="Times New Roman" w:hAnsi="Times New Roman" w:cs="Times New Roman"/>
                <w:color w:val="000000"/>
                <w:sz w:val="24"/>
                <w:szCs w:val="24"/>
                <w:shd w:val="clear" w:color="auto" w:fill="FFFFFF"/>
              </w:rPr>
              <w:t xml:space="preserve"> Adaptācijas perioda </w:t>
            </w:r>
            <w:r w:rsidR="00340461" w:rsidRPr="004F7B3E">
              <w:rPr>
                <w:rFonts w:ascii="Times New Roman" w:hAnsi="Times New Roman" w:cs="Times New Roman"/>
                <w:color w:val="000000"/>
                <w:sz w:val="24"/>
                <w:szCs w:val="24"/>
                <w:shd w:val="clear" w:color="auto" w:fill="FFFFFF"/>
              </w:rPr>
              <w:t xml:space="preserve">uzraudzība no atzīšanas institūcijas puses </w:t>
            </w:r>
            <w:r w:rsidR="00BC3B3F" w:rsidRPr="004F7B3E">
              <w:rPr>
                <w:rFonts w:ascii="Times New Roman" w:hAnsi="Times New Roman" w:cs="Times New Roman"/>
                <w:color w:val="000000"/>
                <w:sz w:val="24"/>
                <w:szCs w:val="24"/>
                <w:shd w:val="clear" w:color="auto" w:fill="FFFFFF"/>
              </w:rPr>
              <w:t>īstenojama nevis kā tieša</w:t>
            </w:r>
            <w:r w:rsidR="00272764" w:rsidRPr="004F7B3E">
              <w:rPr>
                <w:rFonts w:ascii="Times New Roman" w:hAnsi="Times New Roman" w:cs="Times New Roman"/>
                <w:color w:val="000000"/>
                <w:sz w:val="24"/>
                <w:szCs w:val="24"/>
                <w:shd w:val="clear" w:color="auto" w:fill="FFFFFF"/>
              </w:rPr>
              <w:t>s, ikdienas veicamo uzdevumu pārbaudes, bet gan</w:t>
            </w:r>
            <w:r w:rsidR="00340461" w:rsidRPr="004F7B3E">
              <w:rPr>
                <w:rFonts w:ascii="Times New Roman" w:hAnsi="Times New Roman" w:cs="Times New Roman"/>
                <w:color w:val="000000"/>
                <w:sz w:val="24"/>
                <w:szCs w:val="24"/>
                <w:shd w:val="clear" w:color="auto" w:fill="FFFFFF"/>
              </w:rPr>
              <w:t xml:space="preserve"> </w:t>
            </w:r>
            <w:r w:rsidR="00BC3B3F" w:rsidRPr="004F7B3E">
              <w:rPr>
                <w:rFonts w:ascii="Times New Roman" w:hAnsi="Times New Roman" w:cs="Times New Roman"/>
                <w:color w:val="000000"/>
                <w:sz w:val="24"/>
                <w:szCs w:val="24"/>
                <w:shd w:val="clear" w:color="auto" w:fill="FFFFFF"/>
              </w:rPr>
              <w:t>kā pretendenta informēšana par iespējām šādu adaptācijas periodu iziet, rekomendācijas par piemērotāko institūciju adaptācijas periodam uzstādīto mērķu sasniegšanai</w:t>
            </w:r>
            <w:r w:rsidR="00272764" w:rsidRPr="004F7B3E">
              <w:rPr>
                <w:rFonts w:ascii="Times New Roman" w:hAnsi="Times New Roman" w:cs="Times New Roman"/>
                <w:color w:val="000000"/>
                <w:sz w:val="24"/>
                <w:szCs w:val="24"/>
                <w:shd w:val="clear" w:color="auto" w:fill="FFFFFF"/>
              </w:rPr>
              <w:t>, iespējams, atbilstošāko speciālistu, kur uzraudzībā var iziet adaptācijas periodu. Tam ir nepieciešama starpinstitucionāla sadarbība</w:t>
            </w:r>
            <w:r w:rsidR="007B34D8" w:rsidRPr="004F7B3E">
              <w:rPr>
                <w:rFonts w:ascii="Times New Roman" w:hAnsi="Times New Roman" w:cs="Times New Roman"/>
                <w:color w:val="000000"/>
                <w:sz w:val="24"/>
                <w:szCs w:val="24"/>
                <w:shd w:val="clear" w:color="auto" w:fill="FFFFFF"/>
              </w:rPr>
              <w:t xml:space="preserve"> starp</w:t>
            </w:r>
            <w:r w:rsidR="00272764" w:rsidRPr="004F7B3E">
              <w:rPr>
                <w:rFonts w:ascii="Times New Roman" w:hAnsi="Times New Roman" w:cs="Times New Roman"/>
                <w:color w:val="000000"/>
                <w:sz w:val="24"/>
                <w:szCs w:val="24"/>
                <w:shd w:val="clear" w:color="auto" w:fill="FFFFFF"/>
              </w:rPr>
              <w:t xml:space="preserve"> atzīšanas institūc</w:t>
            </w:r>
            <w:r w:rsidR="007B34D8" w:rsidRPr="004F7B3E">
              <w:rPr>
                <w:rFonts w:ascii="Times New Roman" w:hAnsi="Times New Roman" w:cs="Times New Roman"/>
                <w:color w:val="000000"/>
                <w:sz w:val="24"/>
                <w:szCs w:val="24"/>
                <w:shd w:val="clear" w:color="auto" w:fill="FFFFFF"/>
              </w:rPr>
              <w:t>ijām</w:t>
            </w:r>
            <w:r w:rsidR="00272764" w:rsidRPr="004F7B3E">
              <w:rPr>
                <w:rFonts w:ascii="Times New Roman" w:hAnsi="Times New Roman" w:cs="Times New Roman"/>
                <w:color w:val="000000"/>
                <w:sz w:val="24"/>
                <w:szCs w:val="24"/>
                <w:shd w:val="clear" w:color="auto" w:fill="FFFFFF"/>
              </w:rPr>
              <w:t xml:space="preserve"> un adaptācijas perioda iziešanu nodrošino</w:t>
            </w:r>
            <w:r w:rsidR="007B34D8" w:rsidRPr="004F7B3E">
              <w:rPr>
                <w:rFonts w:ascii="Times New Roman" w:hAnsi="Times New Roman" w:cs="Times New Roman"/>
                <w:color w:val="000000"/>
                <w:sz w:val="24"/>
                <w:szCs w:val="24"/>
                <w:shd w:val="clear" w:color="auto" w:fill="FFFFFF"/>
              </w:rPr>
              <w:t>šām</w:t>
            </w:r>
            <w:r w:rsidR="00272764" w:rsidRPr="004F7B3E">
              <w:rPr>
                <w:rFonts w:ascii="Times New Roman" w:hAnsi="Times New Roman" w:cs="Times New Roman"/>
                <w:color w:val="000000"/>
                <w:sz w:val="24"/>
                <w:szCs w:val="24"/>
                <w:shd w:val="clear" w:color="auto" w:fill="FFFFFF"/>
              </w:rPr>
              <w:t xml:space="preserve"> instit</w:t>
            </w:r>
            <w:r w:rsidR="007B34D8" w:rsidRPr="004F7B3E">
              <w:rPr>
                <w:rFonts w:ascii="Times New Roman" w:hAnsi="Times New Roman" w:cs="Times New Roman"/>
                <w:color w:val="000000"/>
                <w:sz w:val="24"/>
                <w:szCs w:val="24"/>
                <w:shd w:val="clear" w:color="auto" w:fill="FFFFFF"/>
              </w:rPr>
              <w:t xml:space="preserve">ūcijām, nepieciešamības gadījumā kā koordinējošam </w:t>
            </w:r>
            <w:r w:rsidR="00BF1C3D" w:rsidRPr="004F7B3E">
              <w:rPr>
                <w:rFonts w:ascii="Times New Roman" w:hAnsi="Times New Roman" w:cs="Times New Roman"/>
                <w:color w:val="000000"/>
                <w:sz w:val="24"/>
                <w:szCs w:val="24"/>
                <w:shd w:val="clear" w:color="auto" w:fill="FFFFFF"/>
              </w:rPr>
              <w:t>mehānismam funkcionējot atbildīgajai nozares ministrijai.</w:t>
            </w:r>
            <w:r w:rsidR="00272764" w:rsidRPr="004F7B3E">
              <w:rPr>
                <w:rFonts w:ascii="Times New Roman" w:hAnsi="Times New Roman" w:cs="Times New Roman"/>
                <w:color w:val="000000"/>
                <w:sz w:val="24"/>
                <w:szCs w:val="24"/>
                <w:shd w:val="clear" w:color="auto" w:fill="FFFFFF"/>
              </w:rPr>
              <w:t xml:space="preserve"> </w:t>
            </w:r>
            <w:r w:rsidR="00340461" w:rsidRPr="004F7B3E">
              <w:rPr>
                <w:rFonts w:ascii="Times New Roman" w:hAnsi="Times New Roman" w:cs="Times New Roman"/>
                <w:color w:val="000000"/>
                <w:sz w:val="24"/>
                <w:szCs w:val="24"/>
                <w:shd w:val="clear" w:color="auto" w:fill="FFFFFF"/>
              </w:rPr>
              <w:t xml:space="preserve"> </w:t>
            </w:r>
          </w:p>
          <w:p w14:paraId="5FBDDB60" w14:textId="77777777" w:rsidR="00801684" w:rsidRPr="004F7B3E" w:rsidRDefault="00DC64D8" w:rsidP="00061078">
            <w:pPr>
              <w:rPr>
                <w:rFonts w:ascii="Times New Roman" w:hAnsi="Times New Roman"/>
                <w:sz w:val="24"/>
                <w:szCs w:val="24"/>
              </w:rPr>
            </w:pPr>
            <w:r w:rsidRPr="004F7B3E">
              <w:rPr>
                <w:rFonts w:ascii="Times New Roman" w:hAnsi="Times New Roman" w:cs="Times New Roman"/>
                <w:bCs/>
                <w:sz w:val="24"/>
                <w:szCs w:val="24"/>
              </w:rPr>
              <w:t>Direktīva 2013/55/ES</w:t>
            </w:r>
            <w:r w:rsidR="00801684" w:rsidRPr="004F7B3E">
              <w:rPr>
                <w:rFonts w:ascii="Times New Roman" w:hAnsi="Times New Roman" w:cs="Times New Roman"/>
                <w:sz w:val="24"/>
                <w:szCs w:val="24"/>
              </w:rPr>
              <w:t>, respektējot mūsdienu izglītības procesus, kuros raksturīga iezīme ir mūžizglītība un pieredzes iegūšana dažādās mācību formās, nosaka, ka, profesionālās kvalifikācijas atzīšanas procesa gaitā ir</w:t>
            </w:r>
            <w:r w:rsidR="00801684" w:rsidRPr="004F7B3E">
              <w:rPr>
                <w:rFonts w:ascii="Times New Roman" w:hAnsi="Times New Roman"/>
                <w:sz w:val="24"/>
                <w:szCs w:val="24"/>
              </w:rPr>
              <w:t xml:space="preserve"> </w:t>
            </w:r>
            <w:r w:rsidR="00B73B5B" w:rsidRPr="004F7B3E">
              <w:rPr>
                <w:rFonts w:ascii="Times New Roman" w:hAnsi="Times New Roman"/>
                <w:sz w:val="24"/>
                <w:szCs w:val="24"/>
              </w:rPr>
              <w:t>jārespektē pretendentu visi izglītību un pieredzi apliecinošie pierādījumi</w:t>
            </w:r>
            <w:r w:rsidR="00EF136B" w:rsidRPr="004F7B3E">
              <w:rPr>
                <w:rFonts w:ascii="Times New Roman" w:hAnsi="Times New Roman"/>
                <w:sz w:val="24"/>
                <w:szCs w:val="24"/>
              </w:rPr>
              <w:t xml:space="preserve"> un jāizvērtē</w:t>
            </w:r>
            <w:r w:rsidR="00B73B5B" w:rsidRPr="004F7B3E">
              <w:rPr>
                <w:rFonts w:ascii="Times New Roman" w:hAnsi="Times New Roman"/>
                <w:sz w:val="24"/>
                <w:szCs w:val="24"/>
              </w:rPr>
              <w:t>, vai tie kompensē profesionālās darbības veikšanai nepietiekamo formālo izglītību un profesionālās pieredzes ilgumu un veidu.</w:t>
            </w:r>
            <w:r w:rsidR="00EF136B" w:rsidRPr="004F7B3E">
              <w:rPr>
                <w:rFonts w:ascii="Times New Roman" w:hAnsi="Times New Roman"/>
                <w:sz w:val="24"/>
                <w:szCs w:val="24"/>
              </w:rPr>
              <w:t xml:space="preserve"> </w:t>
            </w:r>
          </w:p>
          <w:p w14:paraId="1195E172" w14:textId="77777777" w:rsidR="00827168" w:rsidRPr="004F7B3E" w:rsidRDefault="00827168" w:rsidP="00D26963">
            <w:pPr>
              <w:ind w:firstLine="0"/>
              <w:rPr>
                <w:rFonts w:ascii="Times New Roman" w:eastAsia="Times New Roman" w:hAnsi="Times New Roman" w:cs="Times New Roman"/>
                <w:sz w:val="24"/>
                <w:szCs w:val="24"/>
                <w:lang w:eastAsia="lv-LV"/>
              </w:rPr>
            </w:pPr>
            <w:r w:rsidRPr="004F7B3E">
              <w:rPr>
                <w:rFonts w:ascii="Times New Roman" w:hAnsi="Times New Roman"/>
                <w:sz w:val="24"/>
                <w:szCs w:val="24"/>
                <w:lang w:eastAsia="lv-LV"/>
              </w:rPr>
              <w:t xml:space="preserve">     </w:t>
            </w:r>
            <w:r w:rsidRPr="004F7B3E">
              <w:rPr>
                <w:rFonts w:ascii="Times New Roman" w:hAnsi="Times New Roman"/>
                <w:bCs/>
                <w:sz w:val="24"/>
                <w:szCs w:val="24"/>
              </w:rPr>
              <w:t>Direktīva 2013/55/ES</w:t>
            </w:r>
            <w:r w:rsidRPr="004F7B3E">
              <w:rPr>
                <w:rFonts w:ascii="Times New Roman" w:hAnsi="Times New Roman"/>
                <w:sz w:val="24"/>
                <w:szCs w:val="24"/>
                <w:lang w:eastAsia="lv-LV"/>
              </w:rPr>
              <w:t xml:space="preserve"> nosaka pienākumu novērst šķēršļus piekļuvei reglamentētajām profesijām, lai veicinātu jaunu absolventu mobilitāti. Tādēļ, ja ir iegūta noteikta ilguma profesionālā prakse citā dalībvalstī, kas ir arvien biežāk sastopama parādība mūsdienu izglītības internacionalizācijas kontekstā, tā ir jāatzīst. Tāpat ir jāņem vērā arī trešajās valstīs, t.i., valstīs, kas nav Eiropas Savienības dalībvalstis, iegūtā prakse. Saskaņā ar Direktīvas 2013/55/ES prasībām, izvērtējot pretendenta pieteikumu, īpaša uzmanība jāpievērš praktiskā darba pieredzes iegūšanas vadītāja lomai; noteikumu projektā iekļautas vispārīgas vadlīnijas šīs lomas novērtēšanai. Šī norma attiecas uz virkni Latvijā reglamentēto profesiju, piemēram, uz topošajiem arhitektiem, kas pēc attiecīgas studiju programmas </w:t>
            </w:r>
            <w:r w:rsidRPr="004F7B3E">
              <w:rPr>
                <w:rFonts w:ascii="Times New Roman" w:hAnsi="Times New Roman"/>
                <w:sz w:val="24"/>
                <w:szCs w:val="24"/>
                <w:lang w:eastAsia="lv-LV"/>
              </w:rPr>
              <w:lastRenderedPageBreak/>
              <w:t xml:space="preserve">apgūšanas Latvijā, trīs gadu praktisko pieredzi iegūst ārvalstīs praktizējoša arhitekta vadībā, un, pēc tam atgriežoties Latvijā, vēlas iegūt tiesības veikt </w:t>
            </w:r>
            <w:r w:rsidRPr="004F7B3E">
              <w:rPr>
                <w:rFonts w:ascii="Times New Roman" w:hAnsi="Times New Roman" w:cs="Times New Roman"/>
                <w:sz w:val="24"/>
                <w:szCs w:val="24"/>
                <w:lang w:eastAsia="lv-LV"/>
              </w:rPr>
              <w:t>patstāvīgu profesionālo darbību arhitekta profesijā. Šobrīd arhitektu sertificēšanas kārtību un detalizētas prasības, kas jāparāda pretendentam, lai iegūtu tiesības veikt patstāvīgu praksi, nosaka Latvijas Arhitektu savienības Nolikums</w:t>
            </w:r>
            <w:r w:rsidRPr="004F7B3E">
              <w:rPr>
                <w:rFonts w:ascii="Times New Roman" w:hAnsi="Times New Roman" w:cs="Times New Roman"/>
                <w:sz w:val="24"/>
                <w:szCs w:val="24"/>
              </w:rPr>
              <w:t xml:space="preserve"> „Arhitektu sertificēšanas kārtība”</w:t>
            </w:r>
            <w:r w:rsidRPr="0093090F">
              <w:rPr>
                <w:rStyle w:val="FootnoteReference"/>
                <w:rFonts w:ascii="Times New Roman" w:hAnsi="Times New Roman" w:cs="Times New Roman"/>
                <w:sz w:val="24"/>
                <w:szCs w:val="24"/>
              </w:rPr>
              <w:footnoteReference w:id="3"/>
            </w:r>
            <w:r w:rsidRPr="0093090F">
              <w:rPr>
                <w:rFonts w:ascii="Times New Roman" w:hAnsi="Times New Roman" w:cs="Times New Roman"/>
                <w:sz w:val="24"/>
                <w:szCs w:val="24"/>
              </w:rPr>
              <w:t xml:space="preserve">, kas izdots saskaņā ar </w:t>
            </w:r>
            <w:r w:rsidRPr="004F7B3E">
              <w:rPr>
                <w:rFonts w:ascii="Times New Roman" w:eastAsia="Times New Roman" w:hAnsi="Times New Roman" w:cs="Times New Roman"/>
                <w:bCs/>
                <w:sz w:val="24"/>
                <w:szCs w:val="24"/>
                <w:lang w:eastAsia="lv-LV"/>
              </w:rPr>
              <w:t xml:space="preserve">Ministru kabineta </w:t>
            </w:r>
            <w:r w:rsidRPr="004F7B3E">
              <w:rPr>
                <w:rFonts w:ascii="Times New Roman" w:eastAsia="Times New Roman" w:hAnsi="Times New Roman" w:cs="Times New Roman"/>
                <w:sz w:val="24"/>
                <w:szCs w:val="24"/>
                <w:lang w:eastAsia="lv-LV"/>
              </w:rPr>
              <w:t>2014.</w:t>
            </w:r>
            <w:r w:rsidR="00623C7A" w:rsidRPr="004F7B3E">
              <w:rPr>
                <w:rFonts w:ascii="Times New Roman" w:eastAsia="Times New Roman" w:hAnsi="Times New Roman" w:cs="Times New Roman"/>
                <w:sz w:val="24"/>
                <w:szCs w:val="24"/>
                <w:lang w:eastAsia="lv-LV"/>
              </w:rPr>
              <w:t> </w:t>
            </w:r>
            <w:r w:rsidRPr="004F7B3E">
              <w:rPr>
                <w:rFonts w:ascii="Times New Roman" w:eastAsia="Times New Roman" w:hAnsi="Times New Roman" w:cs="Times New Roman"/>
                <w:sz w:val="24"/>
                <w:szCs w:val="24"/>
                <w:lang w:eastAsia="lv-LV"/>
              </w:rPr>
              <w:t>gada 7.</w:t>
            </w:r>
            <w:r w:rsidR="00623C7A" w:rsidRPr="004F7B3E">
              <w:rPr>
                <w:rFonts w:ascii="Times New Roman" w:eastAsia="Times New Roman" w:hAnsi="Times New Roman" w:cs="Times New Roman"/>
                <w:sz w:val="24"/>
                <w:szCs w:val="24"/>
                <w:lang w:eastAsia="lv-LV"/>
              </w:rPr>
              <w:t> </w:t>
            </w:r>
            <w:r w:rsidRPr="004F7B3E">
              <w:rPr>
                <w:rFonts w:ascii="Times New Roman" w:eastAsia="Times New Roman" w:hAnsi="Times New Roman" w:cs="Times New Roman"/>
                <w:sz w:val="24"/>
                <w:szCs w:val="24"/>
                <w:lang w:eastAsia="lv-LV"/>
              </w:rPr>
              <w:t xml:space="preserve">oktobra </w:t>
            </w:r>
            <w:r w:rsidRPr="004F7B3E">
              <w:rPr>
                <w:rFonts w:ascii="Times New Roman" w:eastAsia="Times New Roman" w:hAnsi="Times New Roman" w:cs="Times New Roman"/>
                <w:bCs/>
                <w:sz w:val="24"/>
                <w:szCs w:val="24"/>
                <w:lang w:eastAsia="lv-LV"/>
              </w:rPr>
              <w:t>noteikumiem Nr.</w:t>
            </w:r>
            <w:r w:rsidR="00623C7A" w:rsidRPr="004F7B3E">
              <w:rPr>
                <w:rFonts w:ascii="Times New Roman" w:eastAsia="Times New Roman" w:hAnsi="Times New Roman" w:cs="Times New Roman"/>
                <w:bCs/>
                <w:sz w:val="24"/>
                <w:szCs w:val="24"/>
                <w:lang w:eastAsia="lv-LV"/>
              </w:rPr>
              <w:t> </w:t>
            </w:r>
            <w:r w:rsidRPr="004F7B3E">
              <w:rPr>
                <w:rFonts w:ascii="Times New Roman" w:eastAsia="Times New Roman" w:hAnsi="Times New Roman" w:cs="Times New Roman"/>
                <w:bCs/>
                <w:sz w:val="24"/>
                <w:szCs w:val="24"/>
                <w:lang w:eastAsia="lv-LV"/>
              </w:rPr>
              <w:t>610</w:t>
            </w:r>
            <w:r w:rsidRPr="004F7B3E">
              <w:rPr>
                <w:rFonts w:ascii="Times New Roman" w:eastAsia="Times New Roman" w:hAnsi="Times New Roman" w:cs="Times New Roman"/>
                <w:sz w:val="24"/>
                <w:szCs w:val="24"/>
                <w:lang w:eastAsia="lv-LV"/>
              </w:rPr>
              <w:t xml:space="preserve"> „</w:t>
            </w:r>
            <w:r w:rsidRPr="004F7B3E">
              <w:rPr>
                <w:rFonts w:ascii="Times New Roman" w:eastAsia="Times New Roman" w:hAnsi="Times New Roman" w:cs="Times New Roman"/>
                <w:bCs/>
                <w:sz w:val="24"/>
                <w:szCs w:val="24"/>
                <w:lang w:eastAsia="lv-LV"/>
              </w:rPr>
              <w:t xml:space="preserve">Būvspeciālistu kompetences novērtēšanas un patstāvīgās prakses uzraudzības noteikumi”. Ir daudzas reglamentētās profesijas, kurās, lai iegūtu tiesības īstenot patstāvīgu profesionālo darbību, ir jānostrādā noteikts laika posms pieredzējuša speciālista uzraudzībā, un kvalifikācijas prasības ir noteiktas profesionālo darbību reglamentējošos normatīvajos aktos attiecībā uz tieši šīm profesijām, piemēram, Ministru kabineta </w:t>
            </w:r>
            <w:r w:rsidRPr="004F7B3E">
              <w:rPr>
                <w:rFonts w:ascii="Times New Roman" w:eastAsia="Times New Roman" w:hAnsi="Times New Roman" w:cs="Times New Roman"/>
                <w:sz w:val="24"/>
                <w:szCs w:val="24"/>
                <w:lang w:eastAsia="lv-LV"/>
              </w:rPr>
              <w:t>2014.</w:t>
            </w:r>
            <w:r w:rsidR="00623C7A" w:rsidRPr="004F7B3E">
              <w:rPr>
                <w:rFonts w:ascii="Times New Roman" w:eastAsia="Times New Roman" w:hAnsi="Times New Roman" w:cs="Times New Roman"/>
                <w:sz w:val="24"/>
                <w:szCs w:val="24"/>
                <w:lang w:eastAsia="lv-LV"/>
              </w:rPr>
              <w:t> </w:t>
            </w:r>
            <w:r w:rsidRPr="004F7B3E">
              <w:rPr>
                <w:rFonts w:ascii="Times New Roman" w:eastAsia="Times New Roman" w:hAnsi="Times New Roman" w:cs="Times New Roman"/>
                <w:sz w:val="24"/>
                <w:szCs w:val="24"/>
                <w:lang w:eastAsia="lv-LV"/>
              </w:rPr>
              <w:t>gada 23.</w:t>
            </w:r>
            <w:r w:rsidR="00623C7A" w:rsidRPr="004F7B3E">
              <w:rPr>
                <w:rFonts w:ascii="Times New Roman" w:eastAsia="Times New Roman" w:hAnsi="Times New Roman" w:cs="Times New Roman"/>
                <w:sz w:val="24"/>
                <w:szCs w:val="24"/>
                <w:lang w:eastAsia="lv-LV"/>
              </w:rPr>
              <w:t> </w:t>
            </w:r>
            <w:r w:rsidRPr="004F7B3E">
              <w:rPr>
                <w:rFonts w:ascii="Times New Roman" w:eastAsia="Times New Roman" w:hAnsi="Times New Roman" w:cs="Times New Roman"/>
                <w:sz w:val="24"/>
                <w:szCs w:val="24"/>
                <w:lang w:eastAsia="lv-LV"/>
              </w:rPr>
              <w:t xml:space="preserve">septembra </w:t>
            </w:r>
            <w:r w:rsidRPr="004F7B3E">
              <w:rPr>
                <w:rFonts w:ascii="Times New Roman" w:eastAsia="Times New Roman" w:hAnsi="Times New Roman" w:cs="Times New Roman"/>
                <w:bCs/>
                <w:sz w:val="24"/>
                <w:szCs w:val="24"/>
                <w:lang w:eastAsia="lv-LV"/>
              </w:rPr>
              <w:t>noteikumos Nr.</w:t>
            </w:r>
            <w:r w:rsidR="00623C7A" w:rsidRPr="004F7B3E">
              <w:rPr>
                <w:rFonts w:ascii="Times New Roman" w:eastAsia="Times New Roman" w:hAnsi="Times New Roman" w:cs="Times New Roman"/>
                <w:bCs/>
                <w:sz w:val="24"/>
                <w:szCs w:val="24"/>
                <w:lang w:eastAsia="lv-LV"/>
              </w:rPr>
              <w:t> </w:t>
            </w:r>
            <w:r w:rsidRPr="004F7B3E">
              <w:rPr>
                <w:rFonts w:ascii="Times New Roman" w:eastAsia="Times New Roman" w:hAnsi="Times New Roman" w:cs="Times New Roman"/>
                <w:bCs/>
                <w:sz w:val="24"/>
                <w:szCs w:val="24"/>
                <w:lang w:eastAsia="lv-LV"/>
              </w:rPr>
              <w:t>559</w:t>
            </w:r>
            <w:r w:rsidRPr="004F7B3E">
              <w:rPr>
                <w:rFonts w:ascii="Times New Roman" w:eastAsia="Times New Roman" w:hAnsi="Times New Roman" w:cs="Times New Roman"/>
                <w:sz w:val="24"/>
                <w:szCs w:val="24"/>
                <w:lang w:eastAsia="lv-LV"/>
              </w:rPr>
              <w:t xml:space="preserve"> „</w:t>
            </w:r>
            <w:r w:rsidRPr="004F7B3E">
              <w:rPr>
                <w:rFonts w:ascii="Times New Roman" w:eastAsia="Times New Roman" w:hAnsi="Times New Roman" w:cs="Times New Roman"/>
                <w:bCs/>
                <w:sz w:val="24"/>
                <w:szCs w:val="24"/>
                <w:lang w:eastAsia="lv-LV"/>
              </w:rPr>
              <w:t xml:space="preserve">Prasības nekustamā īpašuma vērtētāja profesionālajai kvalifikācijai un profesionālās kvalifikācijas sertifikāta izsniegšanas kārtība”, Ministru kabineta </w:t>
            </w:r>
            <w:r w:rsidRPr="004F7B3E">
              <w:rPr>
                <w:rFonts w:ascii="Times New Roman" w:eastAsia="Times New Roman" w:hAnsi="Times New Roman" w:cs="Times New Roman"/>
                <w:sz w:val="24"/>
                <w:szCs w:val="24"/>
                <w:lang w:eastAsia="lv-LV"/>
              </w:rPr>
              <w:t>2010.</w:t>
            </w:r>
            <w:r w:rsidR="00623C7A" w:rsidRPr="004F7B3E">
              <w:rPr>
                <w:rFonts w:ascii="Times New Roman" w:eastAsia="Times New Roman" w:hAnsi="Times New Roman" w:cs="Times New Roman"/>
                <w:sz w:val="24"/>
                <w:szCs w:val="24"/>
                <w:lang w:eastAsia="lv-LV"/>
              </w:rPr>
              <w:t> </w:t>
            </w:r>
            <w:r w:rsidRPr="004F7B3E">
              <w:rPr>
                <w:rFonts w:ascii="Times New Roman" w:eastAsia="Times New Roman" w:hAnsi="Times New Roman" w:cs="Times New Roman"/>
                <w:sz w:val="24"/>
                <w:szCs w:val="24"/>
                <w:lang w:eastAsia="lv-LV"/>
              </w:rPr>
              <w:t>gada 1.</w:t>
            </w:r>
            <w:r w:rsidR="00623C7A" w:rsidRPr="004F7B3E">
              <w:rPr>
                <w:rFonts w:ascii="Times New Roman" w:eastAsia="Times New Roman" w:hAnsi="Times New Roman" w:cs="Times New Roman"/>
                <w:sz w:val="24"/>
                <w:szCs w:val="24"/>
                <w:lang w:eastAsia="lv-LV"/>
              </w:rPr>
              <w:t> </w:t>
            </w:r>
            <w:r w:rsidRPr="004F7B3E">
              <w:rPr>
                <w:rFonts w:ascii="Times New Roman" w:eastAsia="Times New Roman" w:hAnsi="Times New Roman" w:cs="Times New Roman"/>
                <w:sz w:val="24"/>
                <w:szCs w:val="24"/>
                <w:lang w:eastAsia="lv-LV"/>
              </w:rPr>
              <w:t xml:space="preserve">novembra </w:t>
            </w:r>
            <w:r w:rsidRPr="004F7B3E">
              <w:rPr>
                <w:rFonts w:ascii="Times New Roman" w:eastAsia="Times New Roman" w:hAnsi="Times New Roman" w:cs="Times New Roman"/>
                <w:bCs/>
                <w:sz w:val="24"/>
                <w:szCs w:val="24"/>
                <w:lang w:eastAsia="lv-LV"/>
              </w:rPr>
              <w:t>noteikumos Nr.</w:t>
            </w:r>
            <w:r w:rsidR="00623C7A" w:rsidRPr="004F7B3E">
              <w:rPr>
                <w:rFonts w:ascii="Times New Roman" w:eastAsia="Times New Roman" w:hAnsi="Times New Roman" w:cs="Times New Roman"/>
                <w:bCs/>
                <w:sz w:val="24"/>
                <w:szCs w:val="24"/>
                <w:lang w:eastAsia="lv-LV"/>
              </w:rPr>
              <w:t> </w:t>
            </w:r>
            <w:r w:rsidRPr="004F7B3E">
              <w:rPr>
                <w:rFonts w:ascii="Times New Roman" w:eastAsia="Times New Roman" w:hAnsi="Times New Roman" w:cs="Times New Roman"/>
                <w:bCs/>
                <w:sz w:val="24"/>
                <w:szCs w:val="24"/>
                <w:lang w:eastAsia="lv-LV"/>
              </w:rPr>
              <w:t>1011</w:t>
            </w:r>
            <w:r w:rsidRPr="004F7B3E">
              <w:rPr>
                <w:rFonts w:ascii="Times New Roman" w:eastAsia="Times New Roman" w:hAnsi="Times New Roman" w:cs="Times New Roman"/>
                <w:sz w:val="24"/>
                <w:szCs w:val="24"/>
                <w:lang w:eastAsia="lv-LV"/>
              </w:rPr>
              <w:t xml:space="preserve"> „</w:t>
            </w:r>
            <w:r w:rsidRPr="004F7B3E">
              <w:rPr>
                <w:rFonts w:ascii="Times New Roman" w:eastAsia="Times New Roman" w:hAnsi="Times New Roman" w:cs="Times New Roman"/>
                <w:bCs/>
                <w:sz w:val="24"/>
                <w:szCs w:val="24"/>
                <w:lang w:eastAsia="lv-LV"/>
              </w:rPr>
              <w:t xml:space="preserve">Personu sertificēšanas un sertificēto personu uzraudzības kārtība ģeodēzijā, zemes ierīcībā un zemes kadastrālajā uzmērīšanā”, Ministru kabineta </w:t>
            </w:r>
            <w:r w:rsidRPr="004F7B3E">
              <w:rPr>
                <w:rFonts w:ascii="Times New Roman" w:eastAsia="Times New Roman" w:hAnsi="Times New Roman" w:cs="Times New Roman"/>
                <w:sz w:val="24"/>
                <w:szCs w:val="24"/>
                <w:lang w:eastAsia="lv-LV"/>
              </w:rPr>
              <w:t>2011.</w:t>
            </w:r>
            <w:r w:rsidR="00623C7A" w:rsidRPr="004F7B3E">
              <w:rPr>
                <w:rFonts w:ascii="Times New Roman" w:eastAsia="Times New Roman" w:hAnsi="Times New Roman" w:cs="Times New Roman"/>
                <w:sz w:val="24"/>
                <w:szCs w:val="24"/>
                <w:lang w:eastAsia="lv-LV"/>
              </w:rPr>
              <w:t> </w:t>
            </w:r>
            <w:r w:rsidRPr="004F7B3E">
              <w:rPr>
                <w:rFonts w:ascii="Times New Roman" w:eastAsia="Times New Roman" w:hAnsi="Times New Roman" w:cs="Times New Roman"/>
                <w:sz w:val="24"/>
                <w:szCs w:val="24"/>
                <w:lang w:eastAsia="lv-LV"/>
              </w:rPr>
              <w:t>gada 12.</w:t>
            </w:r>
            <w:r w:rsidR="00623C7A" w:rsidRPr="004F7B3E">
              <w:rPr>
                <w:rFonts w:ascii="Times New Roman" w:eastAsia="Times New Roman" w:hAnsi="Times New Roman" w:cs="Times New Roman"/>
                <w:sz w:val="24"/>
                <w:szCs w:val="24"/>
                <w:lang w:eastAsia="lv-LV"/>
              </w:rPr>
              <w:t> </w:t>
            </w:r>
            <w:r w:rsidRPr="004F7B3E">
              <w:rPr>
                <w:rFonts w:ascii="Times New Roman" w:eastAsia="Times New Roman" w:hAnsi="Times New Roman" w:cs="Times New Roman"/>
                <w:sz w:val="24"/>
                <w:szCs w:val="24"/>
                <w:lang w:eastAsia="lv-LV"/>
              </w:rPr>
              <w:t xml:space="preserve">jūlija </w:t>
            </w:r>
            <w:r w:rsidRPr="004F7B3E">
              <w:rPr>
                <w:rFonts w:ascii="Times New Roman" w:eastAsia="Times New Roman" w:hAnsi="Times New Roman" w:cs="Times New Roman"/>
                <w:bCs/>
                <w:sz w:val="24"/>
                <w:szCs w:val="24"/>
                <w:lang w:eastAsia="lv-LV"/>
              </w:rPr>
              <w:t>noteikumos Nr.</w:t>
            </w:r>
            <w:r w:rsidR="00623C7A" w:rsidRPr="004F7B3E">
              <w:rPr>
                <w:rFonts w:ascii="Times New Roman" w:eastAsia="Times New Roman" w:hAnsi="Times New Roman" w:cs="Times New Roman"/>
                <w:bCs/>
                <w:sz w:val="24"/>
                <w:szCs w:val="24"/>
                <w:lang w:eastAsia="lv-LV"/>
              </w:rPr>
              <w:t> </w:t>
            </w:r>
            <w:r w:rsidRPr="004F7B3E">
              <w:rPr>
                <w:rFonts w:ascii="Times New Roman" w:eastAsia="Times New Roman" w:hAnsi="Times New Roman" w:cs="Times New Roman"/>
                <w:bCs/>
                <w:sz w:val="24"/>
                <w:szCs w:val="24"/>
                <w:lang w:eastAsia="lv-LV"/>
              </w:rPr>
              <w:t>566</w:t>
            </w:r>
            <w:r w:rsidRPr="004F7B3E">
              <w:rPr>
                <w:rFonts w:ascii="Times New Roman" w:eastAsia="Times New Roman" w:hAnsi="Times New Roman" w:cs="Times New Roman"/>
                <w:sz w:val="24"/>
                <w:szCs w:val="24"/>
                <w:lang w:eastAsia="lv-LV"/>
              </w:rPr>
              <w:t xml:space="preserve"> „</w:t>
            </w:r>
            <w:r w:rsidRPr="004F7B3E">
              <w:rPr>
                <w:rFonts w:ascii="Times New Roman" w:eastAsia="Times New Roman" w:hAnsi="Times New Roman" w:cs="Times New Roman"/>
                <w:bCs/>
                <w:sz w:val="24"/>
                <w:szCs w:val="24"/>
                <w:lang w:eastAsia="lv-LV"/>
              </w:rPr>
              <w:t xml:space="preserve">Kārtība, kādā apmāca fiziskās personas, kas veic lauksaimniecības dzīvnieku vērtēšanu, pārraudzību, mākslīgo apsēklošanu, olšūnu un embriju transplantāciju, un kārtība, kādā šīm personām izsniedz un anulē sertifikātus un apliecības”. Vienoti principi ārvalstīs iegūtās profesionālās pieredzes novērtēšanai un atzīšanai tiks noteikti normatīvajos aktos, kas nosaka papildu prasības ārvalstīs iegūtas profesionālās kvalifikācijas atzīšanai Latvijas Republikā reglamentētās profesijās. </w:t>
            </w:r>
          </w:p>
          <w:p w14:paraId="3DF697A6" w14:textId="77777777" w:rsidR="008A2A38" w:rsidRPr="004F7B3E" w:rsidRDefault="008A2A38" w:rsidP="00061078">
            <w:pPr>
              <w:rPr>
                <w:rFonts w:ascii="Times New Roman" w:eastAsia="Times New Roman" w:hAnsi="Times New Roman" w:cs="Times New Roman"/>
                <w:bCs/>
                <w:sz w:val="24"/>
                <w:szCs w:val="24"/>
                <w:lang w:eastAsia="lv-LV"/>
              </w:rPr>
            </w:pPr>
            <w:r w:rsidRPr="004F7B3E">
              <w:rPr>
                <w:rFonts w:ascii="Times New Roman" w:eastAsia="Times New Roman" w:hAnsi="Times New Roman" w:cs="Times New Roman"/>
                <w:bCs/>
                <w:sz w:val="24"/>
                <w:szCs w:val="24"/>
                <w:lang w:eastAsia="lv-LV"/>
              </w:rPr>
              <w:t>N</w:t>
            </w:r>
            <w:r w:rsidR="009968C9" w:rsidRPr="004F7B3E">
              <w:rPr>
                <w:rFonts w:ascii="Times New Roman" w:eastAsia="Times New Roman" w:hAnsi="Times New Roman" w:cs="Times New Roman"/>
                <w:bCs/>
                <w:sz w:val="24"/>
                <w:szCs w:val="24"/>
                <w:lang w:eastAsia="lv-LV"/>
              </w:rPr>
              <w:t>oteikumi</w:t>
            </w:r>
            <w:r w:rsidRPr="004F7B3E">
              <w:rPr>
                <w:rFonts w:ascii="Times New Roman" w:eastAsia="Times New Roman" w:hAnsi="Times New Roman" w:cs="Times New Roman"/>
                <w:bCs/>
                <w:sz w:val="24"/>
                <w:szCs w:val="24"/>
                <w:lang w:eastAsia="lv-LV"/>
              </w:rPr>
              <w:t xml:space="preserve"> Nr. 397</w:t>
            </w:r>
            <w:r w:rsidR="00D26963" w:rsidRPr="004F7B3E">
              <w:rPr>
                <w:rFonts w:ascii="Times New Roman" w:eastAsia="Times New Roman" w:hAnsi="Times New Roman" w:cs="Times New Roman"/>
                <w:bCs/>
                <w:sz w:val="24"/>
                <w:szCs w:val="24"/>
                <w:lang w:eastAsia="lv-LV"/>
              </w:rPr>
              <w:t>,</w:t>
            </w:r>
            <w:r w:rsidR="002D10D6" w:rsidRPr="004F7B3E">
              <w:rPr>
                <w:rFonts w:ascii="Times New Roman" w:eastAsia="Times New Roman" w:hAnsi="Times New Roman" w:cs="Times New Roman"/>
                <w:bCs/>
                <w:sz w:val="24"/>
                <w:szCs w:val="24"/>
                <w:lang w:eastAsia="lv-LV"/>
              </w:rPr>
              <w:t xml:space="preserve"> atbilstoši</w:t>
            </w:r>
            <w:r w:rsidR="00433D9F" w:rsidRPr="004F7B3E">
              <w:rPr>
                <w:rFonts w:ascii="Times New Roman" w:eastAsia="Times New Roman" w:hAnsi="Times New Roman" w:cs="Times New Roman"/>
                <w:bCs/>
                <w:sz w:val="24"/>
                <w:szCs w:val="24"/>
                <w:lang w:eastAsia="lv-LV"/>
              </w:rPr>
              <w:t xml:space="preserve"> </w:t>
            </w:r>
            <w:r w:rsidR="007903AC" w:rsidRPr="004F7B3E">
              <w:rPr>
                <w:rFonts w:ascii="Times New Roman" w:hAnsi="Times New Roman"/>
                <w:bCs/>
                <w:sz w:val="24"/>
                <w:szCs w:val="24"/>
              </w:rPr>
              <w:t>Direktīvā 2005/36/EK</w:t>
            </w:r>
            <w:r w:rsidR="002D10D6" w:rsidRPr="004F7B3E">
              <w:rPr>
                <w:rFonts w:ascii="Times New Roman" w:eastAsia="Times New Roman" w:hAnsi="Times New Roman" w:cs="Times New Roman"/>
                <w:bCs/>
                <w:sz w:val="24"/>
                <w:szCs w:val="24"/>
                <w:lang w:eastAsia="lv-LV"/>
              </w:rPr>
              <w:t xml:space="preserve"> </w:t>
            </w:r>
            <w:r w:rsidR="002D10D6" w:rsidRPr="004F7B3E">
              <w:rPr>
                <w:rFonts w:ascii="Times New Roman" w:hAnsi="Times New Roman" w:cs="Times New Roman"/>
                <w:bCs/>
                <w:sz w:val="24"/>
                <w:szCs w:val="24"/>
              </w:rPr>
              <w:t>noteiktajam</w:t>
            </w:r>
            <w:r w:rsidR="00D26963" w:rsidRPr="004F7B3E">
              <w:rPr>
                <w:rFonts w:ascii="Times New Roman" w:hAnsi="Times New Roman" w:cs="Times New Roman"/>
                <w:bCs/>
                <w:sz w:val="24"/>
                <w:szCs w:val="24"/>
              </w:rPr>
              <w:t>,</w:t>
            </w:r>
            <w:r w:rsidR="002D10D6" w:rsidRPr="004F7B3E">
              <w:rPr>
                <w:rFonts w:ascii="Times New Roman" w:hAnsi="Times New Roman" w:cs="Times New Roman"/>
                <w:bCs/>
                <w:sz w:val="24"/>
                <w:szCs w:val="24"/>
              </w:rPr>
              <w:t xml:space="preserve"> paredzēja</w:t>
            </w:r>
            <w:r w:rsidR="009968C9" w:rsidRPr="004F7B3E">
              <w:rPr>
                <w:rFonts w:ascii="Times New Roman" w:eastAsia="Times New Roman" w:hAnsi="Times New Roman" w:cs="Times New Roman"/>
                <w:bCs/>
                <w:sz w:val="24"/>
                <w:szCs w:val="24"/>
                <w:lang w:eastAsia="lv-LV"/>
              </w:rPr>
              <w:t>, ka</w:t>
            </w:r>
            <w:r w:rsidR="002D10D6" w:rsidRPr="004F7B3E">
              <w:rPr>
                <w:rFonts w:ascii="Times New Roman" w:eastAsia="Times New Roman" w:hAnsi="Times New Roman" w:cs="Times New Roman"/>
                <w:bCs/>
                <w:sz w:val="24"/>
                <w:szCs w:val="24"/>
                <w:lang w:eastAsia="lv-LV"/>
              </w:rPr>
              <w:t>, lemjot, par profesionālās kvalifikācijas atzīšanu gadījumos, ja pretendenta profesionālo kvalifikāciju apliecinošie dokumenti daļēji atbilst Latvijā noteiktajām prasībām profesionālās darbības veikšanai reglamentētajā profesijā</w:t>
            </w:r>
            <w:r w:rsidR="00FE7A56" w:rsidRPr="004F7B3E">
              <w:rPr>
                <w:rFonts w:ascii="Times New Roman" w:eastAsia="Times New Roman" w:hAnsi="Times New Roman" w:cs="Times New Roman"/>
                <w:bCs/>
                <w:sz w:val="24"/>
                <w:szCs w:val="24"/>
                <w:lang w:eastAsia="lv-LV"/>
              </w:rPr>
              <w:t xml:space="preserve">, bet pretendents ir </w:t>
            </w:r>
            <w:r w:rsidR="00FE7A56" w:rsidRPr="004F7B3E">
              <w:rPr>
                <w:rFonts w:ascii="Times New Roman" w:eastAsia="Times New Roman" w:hAnsi="Times New Roman" w:cs="Times New Roman"/>
                <w:bCs/>
                <w:sz w:val="24"/>
                <w:szCs w:val="24"/>
                <w:lang w:eastAsia="lv-LV"/>
              </w:rPr>
              <w:lastRenderedPageBreak/>
              <w:t>strādājis profesijā savā mītnes valstī vismaz divus gadus pēdējo desmit gadu laikā un apguvis</w:t>
            </w:r>
            <w:r w:rsidR="009968C9" w:rsidRPr="004F7B3E">
              <w:rPr>
                <w:rFonts w:ascii="Times New Roman" w:eastAsia="Times New Roman" w:hAnsi="Times New Roman" w:cs="Times New Roman"/>
                <w:bCs/>
                <w:sz w:val="24"/>
                <w:szCs w:val="24"/>
                <w:lang w:eastAsia="lv-LV"/>
              </w:rPr>
              <w:t xml:space="preserve"> </w:t>
            </w:r>
            <w:r w:rsidR="00F025A0" w:rsidRPr="004F7B3E">
              <w:rPr>
                <w:rFonts w:ascii="Times New Roman" w:eastAsia="Times New Roman" w:hAnsi="Times New Roman" w:cs="Times New Roman"/>
                <w:bCs/>
                <w:sz w:val="24"/>
                <w:szCs w:val="24"/>
                <w:lang w:eastAsia="lv-LV"/>
              </w:rPr>
              <w:t>izglītības programmas ar noteiktu struktūru un reglamentētas izglītības programmas, kurus saraksti bija pievienoti pielikumos</w:t>
            </w:r>
            <w:r w:rsidR="00FE7A56" w:rsidRPr="004F7B3E">
              <w:rPr>
                <w:rFonts w:ascii="Times New Roman" w:eastAsia="Times New Roman" w:hAnsi="Times New Roman" w:cs="Times New Roman"/>
                <w:bCs/>
                <w:sz w:val="24"/>
                <w:szCs w:val="24"/>
                <w:lang w:eastAsia="lv-LV"/>
              </w:rPr>
              <w:t xml:space="preserve">. </w:t>
            </w:r>
            <w:r w:rsidR="00DC64D8" w:rsidRPr="004F7B3E">
              <w:rPr>
                <w:rFonts w:ascii="Times New Roman" w:hAnsi="Times New Roman"/>
                <w:bCs/>
                <w:sz w:val="24"/>
                <w:szCs w:val="24"/>
              </w:rPr>
              <w:t>Direktīvā</w:t>
            </w:r>
            <w:r w:rsidR="0030363D" w:rsidRPr="004F7B3E">
              <w:rPr>
                <w:rFonts w:ascii="Times New Roman" w:hAnsi="Times New Roman"/>
                <w:bCs/>
                <w:sz w:val="24"/>
                <w:szCs w:val="24"/>
              </w:rPr>
              <w:t> </w:t>
            </w:r>
            <w:r w:rsidR="00DC64D8" w:rsidRPr="004F7B3E">
              <w:rPr>
                <w:rFonts w:ascii="Times New Roman" w:hAnsi="Times New Roman"/>
                <w:bCs/>
                <w:sz w:val="24"/>
                <w:szCs w:val="24"/>
              </w:rPr>
              <w:t>2013/55/ES</w:t>
            </w:r>
            <w:r w:rsidR="00FE7A56" w:rsidRPr="004F7B3E">
              <w:rPr>
                <w:rFonts w:ascii="Times New Roman" w:eastAsia="Times New Roman" w:hAnsi="Times New Roman" w:cs="Times New Roman"/>
                <w:bCs/>
                <w:sz w:val="24"/>
                <w:szCs w:val="24"/>
                <w:lang w:eastAsia="lv-LV"/>
              </w:rPr>
              <w:t xml:space="preserve"> šī prasība ir </w:t>
            </w:r>
            <w:r w:rsidR="00905379" w:rsidRPr="004F7B3E">
              <w:rPr>
                <w:rFonts w:ascii="Times New Roman" w:eastAsia="Times New Roman" w:hAnsi="Times New Roman" w:cs="Times New Roman"/>
                <w:bCs/>
                <w:sz w:val="24"/>
                <w:szCs w:val="24"/>
                <w:lang w:eastAsia="lv-LV"/>
              </w:rPr>
              <w:t xml:space="preserve">daļēji </w:t>
            </w:r>
            <w:r w:rsidR="00FE7A56" w:rsidRPr="004F7B3E">
              <w:rPr>
                <w:rFonts w:ascii="Times New Roman" w:eastAsia="Times New Roman" w:hAnsi="Times New Roman" w:cs="Times New Roman"/>
                <w:bCs/>
                <w:sz w:val="24"/>
                <w:szCs w:val="24"/>
                <w:lang w:eastAsia="lv-LV"/>
              </w:rPr>
              <w:t>atcelta</w:t>
            </w:r>
            <w:r w:rsidR="00905379" w:rsidRPr="004F7B3E">
              <w:rPr>
                <w:rFonts w:ascii="Times New Roman" w:eastAsia="Times New Roman" w:hAnsi="Times New Roman" w:cs="Times New Roman"/>
                <w:bCs/>
                <w:sz w:val="24"/>
                <w:szCs w:val="24"/>
                <w:lang w:eastAsia="lv-LV"/>
              </w:rPr>
              <w:t xml:space="preserve"> -</w:t>
            </w:r>
            <w:r w:rsidR="00FE7A56" w:rsidRPr="004F7B3E">
              <w:rPr>
                <w:rFonts w:ascii="Times New Roman" w:eastAsia="Times New Roman" w:hAnsi="Times New Roman" w:cs="Times New Roman"/>
                <w:bCs/>
                <w:sz w:val="24"/>
                <w:szCs w:val="24"/>
                <w:lang w:eastAsia="lv-LV"/>
              </w:rPr>
              <w:t xml:space="preserve"> no </w:t>
            </w:r>
            <w:r w:rsidR="007903AC" w:rsidRPr="004F7B3E">
              <w:rPr>
                <w:rFonts w:ascii="Times New Roman" w:hAnsi="Times New Roman"/>
                <w:bCs/>
                <w:sz w:val="24"/>
                <w:szCs w:val="24"/>
              </w:rPr>
              <w:t>Direktīvas 2005/36/EK</w:t>
            </w:r>
            <w:r w:rsidR="00FE7A56" w:rsidRPr="004F7B3E">
              <w:rPr>
                <w:rFonts w:ascii="Times New Roman" w:eastAsia="Times New Roman" w:hAnsi="Times New Roman" w:cs="Times New Roman"/>
                <w:bCs/>
                <w:sz w:val="24"/>
                <w:szCs w:val="24"/>
                <w:lang w:eastAsia="lv-LV"/>
              </w:rPr>
              <w:t xml:space="preserve"> ir izslēgti II un III pielikumi ar minēto programmu sarakstiem, līdz ar to noteikumu projektā nav pielikumu</w:t>
            </w:r>
            <w:r w:rsidR="00905379" w:rsidRPr="004F7B3E">
              <w:rPr>
                <w:rFonts w:ascii="Times New Roman" w:eastAsia="Times New Roman" w:hAnsi="Times New Roman" w:cs="Times New Roman"/>
                <w:bCs/>
                <w:sz w:val="24"/>
                <w:szCs w:val="24"/>
                <w:lang w:eastAsia="lv-LV"/>
              </w:rPr>
              <w:t xml:space="preserve"> un nepieciešamās profesionālās darbības veikšanas termiņš ir nevis divi, bet viens gads vai līdzvērtīga ilguma daļlaika darbs</w:t>
            </w:r>
            <w:r w:rsidR="00FE7A56" w:rsidRPr="004F7B3E">
              <w:rPr>
                <w:rFonts w:ascii="Times New Roman" w:eastAsia="Times New Roman" w:hAnsi="Times New Roman" w:cs="Times New Roman"/>
                <w:bCs/>
                <w:sz w:val="24"/>
                <w:szCs w:val="24"/>
                <w:lang w:eastAsia="lv-LV"/>
              </w:rPr>
              <w:t>.</w:t>
            </w:r>
            <w:r w:rsidR="00F025A0" w:rsidRPr="004F7B3E">
              <w:rPr>
                <w:rFonts w:ascii="Times New Roman" w:eastAsia="Times New Roman" w:hAnsi="Times New Roman" w:cs="Times New Roman"/>
                <w:bCs/>
                <w:sz w:val="24"/>
                <w:szCs w:val="24"/>
                <w:lang w:eastAsia="lv-LV"/>
              </w:rPr>
              <w:t xml:space="preserve">  </w:t>
            </w:r>
          </w:p>
          <w:p w14:paraId="38248EDA" w14:textId="01FC9E91" w:rsidR="004324E3" w:rsidRPr="004F7B3E" w:rsidRDefault="00A86FFA" w:rsidP="00B56F04">
            <w:pPr>
              <w:rPr>
                <w:rFonts w:ascii="Times New Roman" w:eastAsia="Times New Roman" w:hAnsi="Times New Roman" w:cs="Times New Roman"/>
                <w:sz w:val="24"/>
                <w:szCs w:val="24"/>
                <w:lang w:eastAsia="lv-LV"/>
              </w:rPr>
            </w:pPr>
            <w:r w:rsidRPr="004F7B3E">
              <w:rPr>
                <w:rFonts w:ascii="Times New Roman" w:hAnsi="Times New Roman"/>
                <w:sz w:val="24"/>
                <w:szCs w:val="24"/>
              </w:rPr>
              <w:t>Noteikumu projekta informatīvajā atsaucē uz Eiropas Savienības direktīvām</w:t>
            </w:r>
            <w:r w:rsidR="00372729" w:rsidRPr="004F7B3E">
              <w:rPr>
                <w:rFonts w:ascii="Times New Roman" w:hAnsi="Times New Roman"/>
                <w:sz w:val="24"/>
                <w:szCs w:val="24"/>
              </w:rPr>
              <w:t>, salīdzinot ar noteikumiem Nr.397,</w:t>
            </w:r>
            <w:r w:rsidRPr="004F7B3E">
              <w:rPr>
                <w:rFonts w:ascii="Times New Roman" w:hAnsi="Times New Roman"/>
                <w:sz w:val="24"/>
                <w:szCs w:val="24"/>
              </w:rPr>
              <w:t xml:space="preserve"> ir </w:t>
            </w:r>
            <w:r w:rsidR="0006719B" w:rsidRPr="004F7B3E">
              <w:rPr>
                <w:rFonts w:ascii="Times New Roman" w:hAnsi="Times New Roman"/>
                <w:sz w:val="24"/>
                <w:szCs w:val="24"/>
              </w:rPr>
              <w:t xml:space="preserve">izslēgtas vairākas direktīvas, kuras ir atceltas saskaņā ar </w:t>
            </w:r>
            <w:r w:rsidR="007903AC" w:rsidRPr="004F7B3E">
              <w:rPr>
                <w:rFonts w:ascii="Times New Roman" w:hAnsi="Times New Roman"/>
                <w:bCs/>
                <w:sz w:val="24"/>
                <w:szCs w:val="24"/>
              </w:rPr>
              <w:t>Direktīvas 2005/36/EK</w:t>
            </w:r>
            <w:r w:rsidR="0006719B" w:rsidRPr="004F7B3E">
              <w:rPr>
                <w:rFonts w:ascii="Times New Roman" w:hAnsi="Times New Roman"/>
                <w:sz w:val="24"/>
                <w:szCs w:val="24"/>
              </w:rPr>
              <w:t xml:space="preserve"> 62.pantā noteikto,</w:t>
            </w:r>
            <w:r w:rsidR="00F31EB0" w:rsidRPr="004F7B3E">
              <w:rPr>
                <w:rFonts w:ascii="Times New Roman" w:hAnsi="Times New Roman"/>
                <w:sz w:val="24"/>
                <w:szCs w:val="24"/>
              </w:rPr>
              <w:t xml:space="preserve"> kā arī </w:t>
            </w:r>
            <w:r w:rsidR="00F31EB0" w:rsidRPr="004F7B3E">
              <w:rPr>
                <w:rFonts w:ascii="Times New Roman" w:eastAsia="Times New Roman" w:hAnsi="Times New Roman" w:cs="Times New Roman"/>
                <w:sz w:val="24"/>
                <w:szCs w:val="24"/>
                <w:lang w:eastAsia="lv-LV"/>
              </w:rPr>
              <w:t>Padomes 2006. gada 20. </w:t>
            </w:r>
            <w:r w:rsidR="00B56F04" w:rsidRPr="004F7B3E">
              <w:rPr>
                <w:rFonts w:ascii="Times New Roman" w:eastAsia="Times New Roman" w:hAnsi="Times New Roman" w:cs="Times New Roman"/>
                <w:sz w:val="24"/>
                <w:szCs w:val="24"/>
                <w:lang w:eastAsia="lv-LV"/>
              </w:rPr>
              <w:t>novembra Direktīva</w:t>
            </w:r>
            <w:r w:rsidR="00F31EB0" w:rsidRPr="004F7B3E">
              <w:rPr>
                <w:rFonts w:ascii="Times New Roman" w:eastAsia="Times New Roman" w:hAnsi="Times New Roman" w:cs="Times New Roman"/>
                <w:sz w:val="24"/>
                <w:szCs w:val="24"/>
                <w:lang w:eastAsia="lv-LV"/>
              </w:rPr>
              <w:t xml:space="preserve"> </w:t>
            </w:r>
            <w:hyperlink r:id="rId8" w:tgtFrame="_blank" w:history="1">
              <w:r w:rsidR="00F31EB0" w:rsidRPr="0093090F">
                <w:rPr>
                  <w:rFonts w:ascii="Times New Roman" w:eastAsia="Times New Roman" w:hAnsi="Times New Roman" w:cs="Times New Roman"/>
                  <w:sz w:val="24"/>
                  <w:szCs w:val="24"/>
                  <w:lang w:eastAsia="lv-LV"/>
                </w:rPr>
                <w:t>2006/100/EK</w:t>
              </w:r>
            </w:hyperlink>
            <w:r w:rsidR="00F31EB0" w:rsidRPr="0093090F">
              <w:rPr>
                <w:rFonts w:ascii="Times New Roman" w:eastAsia="Times New Roman" w:hAnsi="Times New Roman" w:cs="Times New Roman"/>
                <w:sz w:val="24"/>
                <w:szCs w:val="24"/>
                <w:lang w:eastAsia="lv-LV"/>
              </w:rPr>
              <w:t>, ar ko pielāgo dažas direktīvas personu pārvietošanās brīvības jomā saistībā ar Bulgārijas un Rumānijas pievienošanos</w:t>
            </w:r>
            <w:r w:rsidR="00F31EB0" w:rsidRPr="004F7B3E">
              <w:rPr>
                <w:rFonts w:ascii="Times New Roman" w:eastAsia="Times New Roman" w:hAnsi="Times New Roman" w:cs="Times New Roman"/>
                <w:sz w:val="24"/>
                <w:szCs w:val="24"/>
                <w:lang w:eastAsia="lv-LV"/>
              </w:rPr>
              <w:t xml:space="preserve"> un Padomes</w:t>
            </w:r>
            <w:r w:rsidR="00B56F04" w:rsidRPr="004F7B3E">
              <w:rPr>
                <w:rFonts w:ascii="Times New Roman" w:eastAsia="Times New Roman" w:hAnsi="Times New Roman" w:cs="Times New Roman"/>
                <w:sz w:val="24"/>
                <w:szCs w:val="24"/>
                <w:lang w:eastAsia="lv-LV"/>
              </w:rPr>
              <w:t xml:space="preserve"> 2013. gada 13. maija Direktīva</w:t>
            </w:r>
            <w:r w:rsidR="00F31EB0" w:rsidRPr="004F7B3E">
              <w:rPr>
                <w:rFonts w:ascii="Times New Roman" w:eastAsia="Times New Roman" w:hAnsi="Times New Roman" w:cs="Times New Roman"/>
                <w:sz w:val="24"/>
                <w:szCs w:val="24"/>
                <w:lang w:eastAsia="lv-LV"/>
              </w:rPr>
              <w:t xml:space="preserve"> </w:t>
            </w:r>
            <w:hyperlink r:id="rId9" w:tgtFrame="_blank" w:history="1">
              <w:r w:rsidR="00F31EB0" w:rsidRPr="0093090F">
                <w:rPr>
                  <w:rFonts w:ascii="Times New Roman" w:eastAsia="Times New Roman" w:hAnsi="Times New Roman" w:cs="Times New Roman"/>
                  <w:sz w:val="24"/>
                  <w:szCs w:val="24"/>
                  <w:lang w:eastAsia="lv-LV"/>
                </w:rPr>
                <w:t>2013/25/ES</w:t>
              </w:r>
            </w:hyperlink>
            <w:r w:rsidR="00F31EB0" w:rsidRPr="0093090F">
              <w:rPr>
                <w:rFonts w:ascii="Times New Roman" w:eastAsia="Times New Roman" w:hAnsi="Times New Roman" w:cs="Times New Roman"/>
                <w:sz w:val="24"/>
                <w:szCs w:val="24"/>
                <w:lang w:eastAsia="lv-LV"/>
              </w:rPr>
              <w:t>, ar ko pielāgo atsevišķas direktīvas par tiesībām veikt uzņēmējdarbību un brīvi sniegt pakalpojumus saistībā ar Horvātijas Republikas pievienošanos</w:t>
            </w:r>
            <w:r w:rsidR="00B56F04" w:rsidRPr="004F7B3E">
              <w:rPr>
                <w:rFonts w:ascii="Times New Roman" w:eastAsia="Times New Roman" w:hAnsi="Times New Roman" w:cs="Times New Roman"/>
                <w:sz w:val="24"/>
                <w:szCs w:val="24"/>
                <w:lang w:eastAsia="lv-LV"/>
              </w:rPr>
              <w:t>,</w:t>
            </w:r>
            <w:r w:rsidR="000F79A8">
              <w:rPr>
                <w:rFonts w:ascii="Times New Roman" w:eastAsia="Times New Roman" w:hAnsi="Times New Roman" w:cs="Times New Roman"/>
                <w:sz w:val="24"/>
                <w:szCs w:val="24"/>
                <w:lang w:eastAsia="lv-LV"/>
              </w:rPr>
              <w:t xml:space="preserve"> </w:t>
            </w:r>
            <w:r w:rsidR="0006719B" w:rsidRPr="004F7B3E">
              <w:rPr>
                <w:rFonts w:ascii="Times New Roman" w:hAnsi="Times New Roman"/>
                <w:sz w:val="24"/>
                <w:szCs w:val="24"/>
              </w:rPr>
              <w:t xml:space="preserve">bet </w:t>
            </w:r>
            <w:r w:rsidRPr="004F7B3E">
              <w:rPr>
                <w:rFonts w:ascii="Times New Roman" w:hAnsi="Times New Roman"/>
                <w:sz w:val="24"/>
                <w:szCs w:val="24"/>
              </w:rPr>
              <w:t xml:space="preserve">iekļauta atsauce uz </w:t>
            </w:r>
            <w:r w:rsidR="007903AC" w:rsidRPr="004F7B3E">
              <w:rPr>
                <w:rFonts w:ascii="Times New Roman" w:hAnsi="Times New Roman"/>
                <w:bCs/>
                <w:sz w:val="24"/>
                <w:szCs w:val="24"/>
              </w:rPr>
              <w:t>Direktīvu 2005/36/EK</w:t>
            </w:r>
            <w:r w:rsidRPr="004F7B3E">
              <w:rPr>
                <w:rFonts w:ascii="Times New Roman" w:hAnsi="Times New Roman"/>
                <w:sz w:val="24"/>
                <w:szCs w:val="24"/>
              </w:rPr>
              <w:t xml:space="preserve"> un </w:t>
            </w:r>
            <w:r w:rsidR="0030363D" w:rsidRPr="004F7B3E">
              <w:rPr>
                <w:rFonts w:ascii="Times New Roman" w:hAnsi="Times New Roman"/>
                <w:bCs/>
                <w:sz w:val="24"/>
                <w:szCs w:val="24"/>
              </w:rPr>
              <w:t>Direktīvu 2013/55/ES</w:t>
            </w:r>
            <w:r w:rsidRPr="004F7B3E">
              <w:rPr>
                <w:rFonts w:ascii="Times New Roman" w:hAnsi="Times New Roman"/>
                <w:sz w:val="24"/>
                <w:szCs w:val="24"/>
              </w:rPr>
              <w:t xml:space="preserve">. </w:t>
            </w:r>
          </w:p>
          <w:p w14:paraId="6D8908F9" w14:textId="77777777" w:rsidR="00A86FFA" w:rsidRPr="004F7B3E" w:rsidRDefault="00A86FFA" w:rsidP="00A86FFA">
            <w:pPr>
              <w:rPr>
                <w:rFonts w:ascii="Times New Roman" w:hAnsi="Times New Roman"/>
                <w:sz w:val="24"/>
                <w:szCs w:val="24"/>
              </w:rPr>
            </w:pPr>
            <w:r w:rsidRPr="004F7B3E">
              <w:rPr>
                <w:rFonts w:ascii="Times New Roman" w:eastAsia="Times New Roman" w:hAnsi="Times New Roman"/>
                <w:bCs/>
                <w:sz w:val="24"/>
                <w:szCs w:val="24"/>
                <w:lang w:eastAsia="lv-LV"/>
              </w:rPr>
              <w:t xml:space="preserve">Normatīvajiem aktiem </w:t>
            </w:r>
            <w:r w:rsidRPr="004F7B3E">
              <w:rPr>
                <w:rFonts w:ascii="Times New Roman" w:hAnsi="Times New Roman"/>
                <w:sz w:val="24"/>
                <w:szCs w:val="24"/>
              </w:rPr>
              <w:t>Eiropas Savienības un</w:t>
            </w:r>
            <w:r w:rsidR="004B16A8" w:rsidRPr="004F7B3E">
              <w:rPr>
                <w:rFonts w:ascii="Times New Roman" w:hAnsi="Times New Roman"/>
                <w:sz w:val="24"/>
                <w:szCs w:val="24"/>
              </w:rPr>
              <w:t xml:space="preserve"> Eiropas Ekonomikas zonas valstīs</w:t>
            </w:r>
            <w:r w:rsidRPr="004F7B3E">
              <w:rPr>
                <w:rFonts w:ascii="Times New Roman" w:hAnsi="Times New Roman"/>
                <w:sz w:val="24"/>
                <w:szCs w:val="24"/>
              </w:rPr>
              <w:t xml:space="preserve"> </w:t>
            </w:r>
            <w:r w:rsidR="0030363D" w:rsidRPr="004F7B3E">
              <w:rPr>
                <w:rFonts w:ascii="Times New Roman" w:hAnsi="Times New Roman"/>
                <w:bCs/>
                <w:sz w:val="24"/>
                <w:szCs w:val="24"/>
              </w:rPr>
              <w:t>Direktīvā 2013/55/ES</w:t>
            </w:r>
            <w:r w:rsidRPr="004F7B3E">
              <w:rPr>
                <w:rFonts w:ascii="Times New Roman" w:eastAsia="Times New Roman" w:hAnsi="Times New Roman"/>
                <w:bCs/>
                <w:sz w:val="24"/>
                <w:szCs w:val="24"/>
                <w:lang w:eastAsia="lv-LV"/>
              </w:rPr>
              <w:t xml:space="preserve"> un regulā noteikto prasību izpildīšanai bija jāstājas spēkā līdz 2016.</w:t>
            </w:r>
            <w:r w:rsidR="00B52E42" w:rsidRPr="004F7B3E">
              <w:rPr>
                <w:rFonts w:ascii="Times New Roman" w:eastAsia="Times New Roman" w:hAnsi="Times New Roman"/>
                <w:bCs/>
                <w:sz w:val="24"/>
                <w:szCs w:val="24"/>
                <w:lang w:eastAsia="lv-LV"/>
              </w:rPr>
              <w:t> </w:t>
            </w:r>
            <w:r w:rsidRPr="004F7B3E">
              <w:rPr>
                <w:rFonts w:ascii="Times New Roman" w:eastAsia="Times New Roman" w:hAnsi="Times New Roman"/>
                <w:bCs/>
                <w:sz w:val="24"/>
                <w:szCs w:val="24"/>
                <w:lang w:eastAsia="lv-LV"/>
              </w:rPr>
              <w:t>gada 18.</w:t>
            </w:r>
            <w:r w:rsidR="0032587D" w:rsidRPr="004F7B3E">
              <w:rPr>
                <w:rFonts w:ascii="Times New Roman" w:eastAsia="Times New Roman" w:hAnsi="Times New Roman"/>
                <w:bCs/>
                <w:sz w:val="24"/>
                <w:szCs w:val="24"/>
                <w:lang w:eastAsia="lv-LV"/>
              </w:rPr>
              <w:t xml:space="preserve"> </w:t>
            </w:r>
            <w:r w:rsidRPr="004F7B3E">
              <w:rPr>
                <w:rFonts w:ascii="Times New Roman" w:eastAsia="Times New Roman" w:hAnsi="Times New Roman"/>
                <w:bCs/>
                <w:sz w:val="24"/>
                <w:szCs w:val="24"/>
                <w:lang w:eastAsia="lv-LV"/>
              </w:rPr>
              <w:t>janvārim. Tādēļ ir nepieciešams steidzami pieņemt noteikumu projektu</w:t>
            </w:r>
            <w:r w:rsidRPr="004F7B3E">
              <w:rPr>
                <w:rFonts w:ascii="Times New Roman" w:hAnsi="Times New Roman"/>
                <w:sz w:val="24"/>
                <w:szCs w:val="24"/>
              </w:rPr>
              <w:t>,</w:t>
            </w:r>
            <w:r w:rsidRPr="004F7B3E">
              <w:rPr>
                <w:rFonts w:ascii="Times New Roman" w:eastAsia="Times New Roman" w:hAnsi="Times New Roman"/>
                <w:bCs/>
                <w:sz w:val="24"/>
                <w:szCs w:val="24"/>
                <w:lang w:eastAsia="lv-LV"/>
              </w:rPr>
              <w:t xml:space="preserve"> lai nodrošinātu profesionālās kvalifikācijas atzīšanas nosacīju</w:t>
            </w:r>
            <w:r w:rsidR="0030363D" w:rsidRPr="004F7B3E">
              <w:rPr>
                <w:rFonts w:ascii="Times New Roman" w:eastAsia="Times New Roman" w:hAnsi="Times New Roman"/>
                <w:bCs/>
                <w:sz w:val="24"/>
                <w:szCs w:val="24"/>
                <w:lang w:eastAsia="lv-LV"/>
              </w:rPr>
              <w:t>mu</w:t>
            </w:r>
            <w:r w:rsidRPr="004F7B3E">
              <w:rPr>
                <w:rFonts w:ascii="Times New Roman" w:eastAsia="Times New Roman" w:hAnsi="Times New Roman"/>
                <w:bCs/>
                <w:sz w:val="24"/>
                <w:szCs w:val="24"/>
                <w:lang w:eastAsia="lv-LV"/>
              </w:rPr>
              <w:t xml:space="preserve"> atbilstību </w:t>
            </w:r>
            <w:r w:rsidR="0030363D" w:rsidRPr="004F7B3E">
              <w:rPr>
                <w:rFonts w:ascii="Times New Roman" w:hAnsi="Times New Roman"/>
                <w:bCs/>
                <w:sz w:val="24"/>
                <w:szCs w:val="24"/>
              </w:rPr>
              <w:t>Direktīvas 2013/55/ES</w:t>
            </w:r>
            <w:r w:rsidR="0030363D" w:rsidRPr="004F7B3E" w:rsidDel="0030363D">
              <w:rPr>
                <w:rFonts w:ascii="Times New Roman" w:eastAsia="Times New Roman" w:hAnsi="Times New Roman"/>
                <w:bCs/>
                <w:sz w:val="24"/>
                <w:szCs w:val="24"/>
                <w:lang w:eastAsia="lv-LV"/>
              </w:rPr>
              <w:t xml:space="preserve"> </w:t>
            </w:r>
            <w:r w:rsidRPr="004F7B3E">
              <w:rPr>
                <w:rFonts w:ascii="Times New Roman" w:eastAsia="Times New Roman" w:hAnsi="Times New Roman"/>
                <w:bCs/>
                <w:sz w:val="24"/>
                <w:szCs w:val="24"/>
                <w:lang w:eastAsia="lv-LV"/>
              </w:rPr>
              <w:t xml:space="preserve">prasībām.    </w:t>
            </w:r>
          </w:p>
          <w:p w14:paraId="3D2A391C" w14:textId="77777777" w:rsidR="00A86FFA" w:rsidRPr="004F7B3E" w:rsidRDefault="00A86FFA" w:rsidP="00A86FFA">
            <w:pPr>
              <w:rPr>
                <w:rFonts w:ascii="Times New Roman" w:hAnsi="Times New Roman"/>
                <w:bCs/>
                <w:color w:val="2F5496" w:themeColor="accent5" w:themeShade="BF"/>
                <w:sz w:val="24"/>
                <w:szCs w:val="24"/>
              </w:rPr>
            </w:pPr>
            <w:r w:rsidRPr="004F7B3E">
              <w:rPr>
                <w:rFonts w:ascii="Times New Roman" w:hAnsi="Times New Roman"/>
                <w:color w:val="2F5496" w:themeColor="accent5" w:themeShade="BF"/>
                <w:sz w:val="24"/>
                <w:szCs w:val="24"/>
              </w:rPr>
              <w:t xml:space="preserve">     </w:t>
            </w:r>
          </w:p>
        </w:tc>
      </w:tr>
      <w:tr w:rsidR="00B97B74" w:rsidRPr="004F7B3E" w14:paraId="23F2EE45"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09029C8" w14:textId="77777777" w:rsidR="00D42268" w:rsidRPr="004F7B3E" w:rsidRDefault="00D42268" w:rsidP="008832E2">
            <w:pPr>
              <w:ind w:firstLine="300"/>
              <w:jc w:val="cente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14:paraId="259FAA03"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Projekta izstrādē iesaistītās institūcijas</w:t>
            </w:r>
          </w:p>
        </w:tc>
        <w:tc>
          <w:tcPr>
            <w:tcW w:w="3104" w:type="pct"/>
            <w:tcBorders>
              <w:top w:val="outset" w:sz="6" w:space="0" w:color="auto"/>
              <w:left w:val="outset" w:sz="6" w:space="0" w:color="auto"/>
              <w:bottom w:val="outset" w:sz="6" w:space="0" w:color="auto"/>
              <w:right w:val="outset" w:sz="6" w:space="0" w:color="auto"/>
            </w:tcBorders>
            <w:hideMark/>
          </w:tcPr>
          <w:p w14:paraId="7949EC16" w14:textId="77777777" w:rsidR="00D42268" w:rsidRPr="004F7B3E" w:rsidRDefault="00A86FFA" w:rsidP="00D16923">
            <w:pPr>
              <w:rPr>
                <w:rFonts w:ascii="Times New Roman" w:eastAsia="Times New Roman" w:hAnsi="Times New Roman" w:cs="Times New Roman"/>
                <w:sz w:val="24"/>
                <w:szCs w:val="24"/>
                <w:lang w:eastAsia="lv-LV"/>
              </w:rPr>
            </w:pPr>
            <w:r w:rsidRPr="004F7B3E">
              <w:rPr>
                <w:rFonts w:ascii="Times New Roman" w:eastAsia="Times New Roman" w:hAnsi="Times New Roman"/>
                <w:bCs/>
                <w:sz w:val="24"/>
                <w:szCs w:val="24"/>
                <w:lang w:eastAsia="lv-LV"/>
              </w:rPr>
              <w:t>Izglītības un zinātnes ministrija</w:t>
            </w:r>
            <w:r w:rsidR="00424548" w:rsidRPr="004F7B3E">
              <w:rPr>
                <w:rFonts w:ascii="Times New Roman" w:eastAsia="Times New Roman" w:hAnsi="Times New Roman"/>
                <w:bCs/>
                <w:sz w:val="24"/>
                <w:szCs w:val="24"/>
                <w:lang w:eastAsia="lv-LV"/>
              </w:rPr>
              <w:t xml:space="preserve"> (turpmāk – ministrija)</w:t>
            </w:r>
            <w:r w:rsidR="009B436A" w:rsidRPr="004F7B3E">
              <w:rPr>
                <w:rFonts w:ascii="Times New Roman" w:eastAsia="Times New Roman" w:hAnsi="Times New Roman"/>
                <w:bCs/>
                <w:sz w:val="24"/>
                <w:szCs w:val="24"/>
                <w:lang w:eastAsia="lv-LV"/>
              </w:rPr>
              <w:t>.</w:t>
            </w:r>
          </w:p>
        </w:tc>
      </w:tr>
      <w:tr w:rsidR="00B97B74" w:rsidRPr="004F7B3E" w14:paraId="1F33580D" w14:textId="77777777" w:rsidTr="00A86FFA">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9ABA4A9" w14:textId="77777777" w:rsidR="00D42268" w:rsidRPr="004F7B3E" w:rsidRDefault="00D42268" w:rsidP="008832E2">
            <w:pPr>
              <w:ind w:firstLine="300"/>
              <w:jc w:val="cente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14:paraId="08D8A7D6"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Cita informācija</w:t>
            </w:r>
          </w:p>
        </w:tc>
        <w:tc>
          <w:tcPr>
            <w:tcW w:w="3104" w:type="pct"/>
            <w:tcBorders>
              <w:top w:val="outset" w:sz="6" w:space="0" w:color="auto"/>
              <w:left w:val="outset" w:sz="6" w:space="0" w:color="auto"/>
              <w:bottom w:val="outset" w:sz="6" w:space="0" w:color="auto"/>
              <w:right w:val="outset" w:sz="6" w:space="0" w:color="auto"/>
            </w:tcBorders>
            <w:hideMark/>
          </w:tcPr>
          <w:p w14:paraId="7AAB784F" w14:textId="77777777" w:rsidR="00D42268" w:rsidRPr="004F7B3E" w:rsidRDefault="00D42268" w:rsidP="009B436A">
            <w:pP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Nav</w:t>
            </w:r>
            <w:r w:rsidR="009B436A" w:rsidRPr="004F7B3E">
              <w:rPr>
                <w:rFonts w:ascii="Times New Roman" w:eastAsia="Times New Roman" w:hAnsi="Times New Roman" w:cs="Times New Roman"/>
                <w:sz w:val="24"/>
                <w:szCs w:val="24"/>
                <w:lang w:eastAsia="lv-LV"/>
              </w:rPr>
              <w:t>.</w:t>
            </w:r>
          </w:p>
        </w:tc>
      </w:tr>
    </w:tbl>
    <w:p w14:paraId="0FC5AD30" w14:textId="77777777" w:rsidR="006709AE" w:rsidRPr="004F7B3E" w:rsidRDefault="006709AE" w:rsidP="008832E2">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B97B74" w:rsidRPr="004F7B3E" w14:paraId="4BD9240D" w14:textId="77777777"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91C256" w14:textId="77777777" w:rsidR="006709AE" w:rsidRPr="004F7B3E" w:rsidRDefault="006709AE" w:rsidP="008832E2">
            <w:pPr>
              <w:ind w:firstLine="300"/>
              <w:jc w:val="center"/>
              <w:rPr>
                <w:rFonts w:ascii="Times New Roman" w:eastAsia="Times New Roman" w:hAnsi="Times New Roman" w:cs="Times New Roman"/>
                <w:b/>
                <w:bCs/>
                <w:sz w:val="24"/>
                <w:szCs w:val="24"/>
                <w:lang w:eastAsia="lv-LV"/>
              </w:rPr>
            </w:pPr>
            <w:r w:rsidRPr="004F7B3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86FFA" w:rsidRPr="004F7B3E" w14:paraId="435E0A1E" w14:textId="77777777" w:rsidTr="00D4226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448D326"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14:paraId="58D93D22"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Sabiedrības mērķgrupas,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210B2383" w14:textId="77777777" w:rsidR="00A86FFA" w:rsidRPr="004F7B3E" w:rsidRDefault="00A86FFA" w:rsidP="007F3DBA">
            <w:pPr>
              <w:tabs>
                <w:tab w:val="left" w:pos="220"/>
              </w:tabs>
              <w:rPr>
                <w:rFonts w:ascii="Times New Roman" w:hAnsi="Times New Roman"/>
                <w:sz w:val="24"/>
                <w:szCs w:val="24"/>
              </w:rPr>
            </w:pPr>
            <w:r w:rsidRPr="004F7B3E">
              <w:rPr>
                <w:rFonts w:ascii="Times New Roman" w:hAnsi="Times New Roman"/>
                <w:sz w:val="24"/>
                <w:szCs w:val="24"/>
              </w:rPr>
              <w:t xml:space="preserve">Noteikumu projektā noteiktais attieksies uz informācijas institūcijām, institūcijām, kas izsniedz profesionālās kvalifikācijas atzīšanas apliecības reglamentētajās profesijās, personām, kas ieguvušas profesionālo kvalifikāciju ārvalstīs un pretendē uz profesionālās kvalifikācijas atzīšanu Latvijā.   </w:t>
            </w:r>
          </w:p>
        </w:tc>
      </w:tr>
      <w:tr w:rsidR="00A86FFA" w:rsidRPr="004F7B3E" w14:paraId="6D411FFB" w14:textId="77777777" w:rsidTr="0006107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9B6FD37"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lastRenderedPageBreak/>
              <w:t xml:space="preserve">  </w:t>
            </w:r>
          </w:p>
        </w:tc>
        <w:tc>
          <w:tcPr>
            <w:tcW w:w="1528" w:type="pct"/>
            <w:tcBorders>
              <w:top w:val="outset" w:sz="6" w:space="0" w:color="auto"/>
              <w:left w:val="outset" w:sz="6" w:space="0" w:color="auto"/>
              <w:bottom w:val="outset" w:sz="6" w:space="0" w:color="auto"/>
              <w:right w:val="outset" w:sz="6" w:space="0" w:color="auto"/>
            </w:tcBorders>
            <w:hideMark/>
          </w:tcPr>
          <w:p w14:paraId="4C1CD210"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tcPr>
          <w:p w14:paraId="08B39AAA" w14:textId="77777777" w:rsidR="00A86FFA" w:rsidRPr="004F7B3E" w:rsidRDefault="00A82ED1" w:rsidP="00A86FFA">
            <w:pPr>
              <w:tabs>
                <w:tab w:val="left" w:pos="7371"/>
              </w:tabs>
              <w:rPr>
                <w:rFonts w:ascii="Times New Roman" w:hAnsi="Times New Roman"/>
                <w:sz w:val="24"/>
                <w:szCs w:val="24"/>
              </w:rPr>
            </w:pPr>
            <w:r w:rsidRPr="004F7B3E">
              <w:rPr>
                <w:rFonts w:ascii="Times New Roman" w:hAnsi="Times New Roman"/>
                <w:sz w:val="24"/>
                <w:szCs w:val="24"/>
              </w:rPr>
              <w:t xml:space="preserve">Projekts šo jomu neskar. </w:t>
            </w:r>
          </w:p>
        </w:tc>
      </w:tr>
      <w:tr w:rsidR="00A86FFA" w:rsidRPr="004F7B3E" w14:paraId="6DDB3C51" w14:textId="77777777" w:rsidTr="0006107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674D12C"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7A8981E3"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tcPr>
          <w:p w14:paraId="0848D9E1" w14:textId="77777777" w:rsidR="00A86FFA" w:rsidRPr="004F7B3E" w:rsidRDefault="00A82ED1" w:rsidP="00A86FFA">
            <w:pPr>
              <w:pStyle w:val="liknoteik1"/>
              <w:spacing w:before="0" w:beforeAutospacing="0" w:after="0" w:afterAutospacing="0" w:line="240" w:lineRule="auto"/>
              <w:ind w:firstLine="301"/>
              <w:jc w:val="both"/>
              <w:rPr>
                <w:b w:val="0"/>
                <w:i/>
                <w:color w:val="auto"/>
                <w:sz w:val="24"/>
                <w:szCs w:val="24"/>
              </w:rPr>
            </w:pPr>
            <w:r w:rsidRPr="004F7B3E">
              <w:rPr>
                <w:b w:val="0"/>
                <w:color w:val="auto"/>
                <w:sz w:val="24"/>
                <w:szCs w:val="24"/>
              </w:rPr>
              <w:t xml:space="preserve">       Projekts šo jomu neskar.</w:t>
            </w:r>
          </w:p>
        </w:tc>
      </w:tr>
      <w:tr w:rsidR="00B97B74" w:rsidRPr="004F7B3E" w14:paraId="556AF131" w14:textId="77777777" w:rsidTr="00D4226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EA5D661"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14:paraId="0B1E10E5"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1B7AE9E0" w14:textId="77777777" w:rsidR="00D42268" w:rsidRPr="004F7B3E" w:rsidRDefault="00D16923" w:rsidP="008832E2">
            <w:pPr>
              <w:rPr>
                <w:rFonts w:ascii="Times New Roman" w:hAnsi="Times New Roman" w:cs="Times New Roman"/>
                <w:sz w:val="24"/>
                <w:szCs w:val="24"/>
              </w:rPr>
            </w:pPr>
            <w:r w:rsidRPr="004F7B3E">
              <w:rPr>
                <w:rFonts w:ascii="Times New Roman" w:hAnsi="Times New Roman" w:cs="Times New Roman"/>
                <w:sz w:val="24"/>
                <w:szCs w:val="24"/>
              </w:rPr>
              <w:t>Nav</w:t>
            </w:r>
            <w:r w:rsidR="009B436A" w:rsidRPr="004F7B3E">
              <w:rPr>
                <w:rFonts w:ascii="Times New Roman" w:hAnsi="Times New Roman" w:cs="Times New Roman"/>
                <w:sz w:val="24"/>
                <w:szCs w:val="24"/>
              </w:rPr>
              <w:t>.</w:t>
            </w:r>
          </w:p>
        </w:tc>
      </w:tr>
    </w:tbl>
    <w:p w14:paraId="02B3D533" w14:textId="77777777" w:rsidR="006709AE" w:rsidRPr="004F7B3E" w:rsidRDefault="006709AE" w:rsidP="008832E2">
      <w:pPr>
        <w:ind w:firstLine="30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374"/>
        <w:gridCol w:w="5463"/>
      </w:tblGrid>
      <w:tr w:rsidR="00B70C94" w:rsidRPr="004F7B3E" w14:paraId="028678D8" w14:textId="77777777" w:rsidTr="008B5F1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6A453" w14:textId="77777777" w:rsidR="00B70C94" w:rsidRPr="004F7B3E" w:rsidRDefault="00B70C94" w:rsidP="008B5F12">
            <w:pPr>
              <w:autoSpaceDE w:val="0"/>
              <w:autoSpaceDN w:val="0"/>
              <w:adjustRightInd w:val="0"/>
              <w:ind w:firstLine="0"/>
              <w:jc w:val="center"/>
              <w:rPr>
                <w:rFonts w:ascii="Times New Roman" w:hAnsi="Times New Roman" w:cs="Times New Roman"/>
                <w:b/>
                <w:bCs/>
                <w:sz w:val="24"/>
                <w:szCs w:val="24"/>
              </w:rPr>
            </w:pPr>
            <w:r w:rsidRPr="004F7B3E">
              <w:rPr>
                <w:rFonts w:ascii="Times New Roman" w:hAnsi="Times New Roman" w:cs="Times New Roman"/>
                <w:b/>
                <w:bCs/>
                <w:sz w:val="24"/>
                <w:szCs w:val="24"/>
              </w:rPr>
              <w:t>IV. Tiesību akta projekta ietekme uz spēkā esošo tiesību normu sistēmu</w:t>
            </w:r>
          </w:p>
          <w:p w14:paraId="41DAD0BB" w14:textId="77777777" w:rsidR="00B70C94" w:rsidRPr="004F7B3E" w:rsidRDefault="00B70C94" w:rsidP="008B5F12">
            <w:pPr>
              <w:ind w:firstLine="300"/>
              <w:jc w:val="center"/>
              <w:rPr>
                <w:rFonts w:ascii="Times New Roman" w:eastAsia="Times New Roman" w:hAnsi="Times New Roman" w:cs="Times New Roman"/>
                <w:b/>
                <w:bCs/>
                <w:sz w:val="24"/>
                <w:szCs w:val="24"/>
                <w:lang w:eastAsia="lv-LV"/>
              </w:rPr>
            </w:pPr>
          </w:p>
        </w:tc>
      </w:tr>
      <w:tr w:rsidR="00B70C94" w:rsidRPr="000F79A8" w14:paraId="12888D9E" w14:textId="77777777" w:rsidTr="008B5F1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BD6A0F3" w14:textId="77777777" w:rsidR="00B70C94" w:rsidRPr="000F79A8" w:rsidRDefault="00B70C94" w:rsidP="008B5F12">
            <w:pPr>
              <w:ind w:firstLine="0"/>
              <w:jc w:val="left"/>
              <w:rPr>
                <w:rFonts w:ascii="Times New Roman" w:eastAsia="Times New Roman" w:hAnsi="Times New Roman" w:cs="Times New Roman"/>
                <w:sz w:val="24"/>
                <w:szCs w:val="24"/>
                <w:lang w:eastAsia="lv-LV"/>
              </w:rPr>
            </w:pPr>
            <w:r w:rsidRPr="000F79A8">
              <w:rPr>
                <w:rFonts w:ascii="Times New Roman" w:eastAsia="Times New Roman" w:hAnsi="Times New Roman" w:cs="Times New Roman"/>
                <w:sz w:val="24"/>
                <w:szCs w:val="24"/>
                <w:lang w:eastAsia="lv-LV"/>
              </w:rPr>
              <w:t>1.</w:t>
            </w:r>
          </w:p>
        </w:tc>
        <w:tc>
          <w:tcPr>
            <w:tcW w:w="1414" w:type="pct"/>
            <w:tcBorders>
              <w:top w:val="outset" w:sz="6" w:space="0" w:color="auto"/>
              <w:left w:val="outset" w:sz="6" w:space="0" w:color="auto"/>
              <w:bottom w:val="outset" w:sz="6" w:space="0" w:color="auto"/>
              <w:right w:val="outset" w:sz="6" w:space="0" w:color="auto"/>
            </w:tcBorders>
          </w:tcPr>
          <w:p w14:paraId="73E98A1B" w14:textId="77777777" w:rsidR="00B70C94" w:rsidRPr="000F79A8" w:rsidRDefault="00B70C94" w:rsidP="008B5F12">
            <w:pPr>
              <w:autoSpaceDE w:val="0"/>
              <w:autoSpaceDN w:val="0"/>
              <w:adjustRightInd w:val="0"/>
              <w:ind w:firstLine="0"/>
              <w:jc w:val="left"/>
              <w:rPr>
                <w:rFonts w:ascii="Times New Roman" w:hAnsi="Times New Roman" w:cs="Times New Roman"/>
                <w:sz w:val="24"/>
                <w:szCs w:val="24"/>
              </w:rPr>
            </w:pPr>
            <w:r w:rsidRPr="000F79A8">
              <w:rPr>
                <w:rFonts w:ascii="Times New Roman" w:hAnsi="Times New Roman" w:cs="Times New Roman"/>
                <w:sz w:val="24"/>
                <w:szCs w:val="24"/>
              </w:rPr>
              <w:t>Nepieciešamie saistītie tiesību aktu</w:t>
            </w:r>
          </w:p>
          <w:p w14:paraId="58495D3C" w14:textId="20C5E552" w:rsidR="00B70C94" w:rsidRPr="00CB6DC3" w:rsidRDefault="00B70C94" w:rsidP="00CB6DC3">
            <w:pPr>
              <w:autoSpaceDE w:val="0"/>
              <w:autoSpaceDN w:val="0"/>
              <w:adjustRightInd w:val="0"/>
              <w:ind w:firstLine="0"/>
              <w:jc w:val="left"/>
              <w:rPr>
                <w:rFonts w:ascii="Times New Roman" w:hAnsi="Times New Roman" w:cs="Times New Roman"/>
                <w:sz w:val="24"/>
                <w:szCs w:val="24"/>
              </w:rPr>
            </w:pPr>
            <w:r w:rsidRPr="000F79A8">
              <w:rPr>
                <w:rFonts w:ascii="Times New Roman" w:hAnsi="Times New Roman" w:cs="Times New Roman"/>
                <w:sz w:val="24"/>
                <w:szCs w:val="24"/>
              </w:rPr>
              <w:t>projekti</w:t>
            </w:r>
          </w:p>
        </w:tc>
        <w:tc>
          <w:tcPr>
            <w:tcW w:w="3268" w:type="pct"/>
            <w:tcBorders>
              <w:top w:val="outset" w:sz="6" w:space="0" w:color="auto"/>
              <w:left w:val="outset" w:sz="6" w:space="0" w:color="auto"/>
              <w:bottom w:val="outset" w:sz="6" w:space="0" w:color="auto"/>
              <w:right w:val="outset" w:sz="6" w:space="0" w:color="auto"/>
            </w:tcBorders>
          </w:tcPr>
          <w:p w14:paraId="118ABD30" w14:textId="546B5287" w:rsidR="00B70C94" w:rsidRPr="000F79A8" w:rsidRDefault="000F79A8" w:rsidP="000F79A8">
            <w:pPr>
              <w:rPr>
                <w:rFonts w:ascii="Times New Roman" w:hAnsi="Times New Roman" w:cs="Times New Roman"/>
                <w:sz w:val="24"/>
                <w:szCs w:val="24"/>
              </w:rPr>
            </w:pPr>
            <w:r w:rsidRPr="000F79A8">
              <w:rPr>
                <w:rFonts w:ascii="Times New Roman" w:hAnsi="Times New Roman" w:cs="Times New Roman"/>
                <w:sz w:val="24"/>
                <w:szCs w:val="24"/>
              </w:rPr>
              <w:t>Projekts šo jomu neskar.</w:t>
            </w:r>
            <w:r w:rsidR="00716E4B" w:rsidRPr="000F79A8">
              <w:rPr>
                <w:rFonts w:ascii="Times New Roman" w:hAnsi="Times New Roman" w:cs="Times New Roman"/>
                <w:sz w:val="24"/>
                <w:szCs w:val="24"/>
              </w:rPr>
              <w:t xml:space="preserve"> </w:t>
            </w:r>
          </w:p>
        </w:tc>
      </w:tr>
      <w:tr w:rsidR="00B70C94" w:rsidRPr="004F7B3E" w14:paraId="3AA5F343" w14:textId="77777777" w:rsidTr="008B5F1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1BAD9C33" w14:textId="77777777" w:rsidR="00B70C94" w:rsidRPr="004F7B3E" w:rsidRDefault="00B70C94" w:rsidP="008B5F1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2.</w:t>
            </w:r>
          </w:p>
        </w:tc>
        <w:tc>
          <w:tcPr>
            <w:tcW w:w="1414" w:type="pct"/>
            <w:tcBorders>
              <w:top w:val="outset" w:sz="6" w:space="0" w:color="auto"/>
              <w:left w:val="outset" w:sz="6" w:space="0" w:color="auto"/>
              <w:bottom w:val="outset" w:sz="6" w:space="0" w:color="auto"/>
              <w:right w:val="outset" w:sz="6" w:space="0" w:color="auto"/>
            </w:tcBorders>
          </w:tcPr>
          <w:p w14:paraId="6E4E1409" w14:textId="77777777" w:rsidR="00B70C94" w:rsidRPr="004F7B3E" w:rsidRDefault="00B70C94" w:rsidP="008B5F12">
            <w:pPr>
              <w:ind w:firstLine="0"/>
              <w:jc w:val="left"/>
              <w:rPr>
                <w:rFonts w:ascii="Times New Roman" w:eastAsia="Times New Roman" w:hAnsi="Times New Roman" w:cs="Times New Roman"/>
                <w:sz w:val="24"/>
                <w:szCs w:val="24"/>
                <w:lang w:eastAsia="lv-LV"/>
              </w:rPr>
            </w:pPr>
            <w:r w:rsidRPr="004F7B3E">
              <w:rPr>
                <w:rFonts w:ascii="Times New Roman" w:hAnsi="Times New Roman" w:cs="Times New Roman"/>
                <w:sz w:val="24"/>
                <w:szCs w:val="24"/>
              </w:rPr>
              <w:t>Atbildīgā institūcija</w:t>
            </w:r>
          </w:p>
        </w:tc>
        <w:tc>
          <w:tcPr>
            <w:tcW w:w="3268" w:type="pct"/>
            <w:tcBorders>
              <w:top w:val="outset" w:sz="6" w:space="0" w:color="auto"/>
              <w:left w:val="outset" w:sz="6" w:space="0" w:color="auto"/>
              <w:bottom w:val="outset" w:sz="6" w:space="0" w:color="auto"/>
              <w:right w:val="outset" w:sz="6" w:space="0" w:color="auto"/>
            </w:tcBorders>
          </w:tcPr>
          <w:p w14:paraId="4463905C" w14:textId="77777777" w:rsidR="00B70C94" w:rsidRPr="004F7B3E" w:rsidRDefault="00B70C94" w:rsidP="008B5F12">
            <w:pPr>
              <w:tabs>
                <w:tab w:val="left" w:pos="220"/>
              </w:tabs>
              <w:rPr>
                <w:rFonts w:ascii="Times New Roman" w:hAnsi="Times New Roman" w:cs="Times New Roman"/>
                <w:sz w:val="24"/>
                <w:szCs w:val="24"/>
              </w:rPr>
            </w:pPr>
            <w:r w:rsidRPr="004F7B3E">
              <w:rPr>
                <w:rFonts w:ascii="Times New Roman" w:hAnsi="Times New Roman" w:cs="Times New Roman"/>
                <w:sz w:val="24"/>
                <w:szCs w:val="24"/>
              </w:rPr>
              <w:t xml:space="preserve">Ministrija. </w:t>
            </w:r>
          </w:p>
        </w:tc>
      </w:tr>
      <w:tr w:rsidR="00B70C94" w:rsidRPr="004F7B3E" w14:paraId="188FDD66" w14:textId="77777777" w:rsidTr="008B5F1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0B722304" w14:textId="77777777" w:rsidR="00B70C94" w:rsidRPr="004F7B3E" w:rsidRDefault="00B70C94" w:rsidP="008B5F1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3.</w:t>
            </w:r>
          </w:p>
        </w:tc>
        <w:tc>
          <w:tcPr>
            <w:tcW w:w="1414" w:type="pct"/>
            <w:tcBorders>
              <w:top w:val="outset" w:sz="6" w:space="0" w:color="auto"/>
              <w:left w:val="outset" w:sz="6" w:space="0" w:color="auto"/>
              <w:bottom w:val="outset" w:sz="6" w:space="0" w:color="auto"/>
              <w:right w:val="outset" w:sz="6" w:space="0" w:color="auto"/>
            </w:tcBorders>
          </w:tcPr>
          <w:p w14:paraId="34B6037B" w14:textId="77777777" w:rsidR="00B70C94" w:rsidRPr="004F7B3E" w:rsidRDefault="00B70C94" w:rsidP="008B5F12">
            <w:pPr>
              <w:ind w:firstLine="0"/>
              <w:jc w:val="left"/>
              <w:rPr>
                <w:rFonts w:ascii="Times New Roman" w:eastAsia="Times New Roman" w:hAnsi="Times New Roman" w:cs="Times New Roman"/>
                <w:sz w:val="24"/>
                <w:szCs w:val="24"/>
                <w:lang w:eastAsia="lv-LV"/>
              </w:rPr>
            </w:pPr>
            <w:r w:rsidRPr="004F7B3E">
              <w:rPr>
                <w:rFonts w:ascii="Times New Roman" w:hAnsi="Times New Roman" w:cs="Times New Roman"/>
                <w:sz w:val="24"/>
                <w:szCs w:val="24"/>
              </w:rPr>
              <w:t>Cita informācija</w:t>
            </w:r>
          </w:p>
        </w:tc>
        <w:tc>
          <w:tcPr>
            <w:tcW w:w="3268" w:type="pct"/>
            <w:tcBorders>
              <w:top w:val="outset" w:sz="6" w:space="0" w:color="auto"/>
              <w:left w:val="outset" w:sz="6" w:space="0" w:color="auto"/>
              <w:bottom w:val="outset" w:sz="6" w:space="0" w:color="auto"/>
              <w:right w:val="outset" w:sz="6" w:space="0" w:color="auto"/>
            </w:tcBorders>
          </w:tcPr>
          <w:p w14:paraId="45B053E9" w14:textId="77777777" w:rsidR="00B70C94" w:rsidRPr="004F7B3E" w:rsidRDefault="00B70C94" w:rsidP="008B5F12">
            <w:pPr>
              <w:tabs>
                <w:tab w:val="left" w:pos="220"/>
              </w:tabs>
              <w:rPr>
                <w:rFonts w:ascii="Times New Roman" w:hAnsi="Times New Roman" w:cs="Times New Roman"/>
                <w:sz w:val="24"/>
                <w:szCs w:val="24"/>
              </w:rPr>
            </w:pPr>
            <w:r w:rsidRPr="004F7B3E">
              <w:rPr>
                <w:rFonts w:ascii="Times New Roman" w:hAnsi="Times New Roman" w:cs="Times New Roman"/>
                <w:sz w:val="24"/>
                <w:szCs w:val="24"/>
              </w:rPr>
              <w:t>Nav.</w:t>
            </w:r>
          </w:p>
        </w:tc>
      </w:tr>
    </w:tbl>
    <w:p w14:paraId="622D5E08" w14:textId="77777777" w:rsidR="00B70C94" w:rsidRPr="004F7B3E" w:rsidRDefault="00B70C94" w:rsidP="008832E2">
      <w:pPr>
        <w:ind w:firstLine="300"/>
        <w:jc w:val="left"/>
        <w:rPr>
          <w:rFonts w:ascii="Times New Roman" w:eastAsia="Times New Roman" w:hAnsi="Times New Roman" w:cs="Times New Roman"/>
          <w:sz w:val="24"/>
          <w:szCs w:val="24"/>
          <w:lang w:eastAsia="lv-LV"/>
        </w:rPr>
      </w:pPr>
    </w:p>
    <w:p w14:paraId="017D39CB" w14:textId="77777777" w:rsidR="00B70C94" w:rsidRPr="004F7B3E" w:rsidRDefault="00B70C94" w:rsidP="008832E2">
      <w:pPr>
        <w:ind w:firstLine="30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363"/>
        <w:gridCol w:w="5478"/>
      </w:tblGrid>
      <w:tr w:rsidR="00B97B74" w:rsidRPr="004F7B3E" w14:paraId="04F44991" w14:textId="77777777" w:rsidTr="00D42268">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3C1ECEE7" w14:textId="77777777" w:rsidR="006709AE" w:rsidRPr="004F7B3E" w:rsidRDefault="006709AE" w:rsidP="008832E2">
            <w:pPr>
              <w:ind w:firstLine="300"/>
              <w:jc w:val="center"/>
              <w:rPr>
                <w:rFonts w:ascii="Times New Roman" w:eastAsia="Times New Roman" w:hAnsi="Times New Roman" w:cs="Times New Roman"/>
                <w:b/>
                <w:bCs/>
                <w:sz w:val="24"/>
                <w:szCs w:val="24"/>
                <w:lang w:eastAsia="lv-LV"/>
              </w:rPr>
            </w:pPr>
            <w:r w:rsidRPr="004F7B3E">
              <w:rPr>
                <w:rFonts w:ascii="Times New Roman" w:eastAsia="Times New Roman" w:hAnsi="Times New Roman" w:cs="Times New Roman"/>
                <w:b/>
                <w:bCs/>
                <w:sz w:val="24"/>
                <w:szCs w:val="24"/>
                <w:lang w:eastAsia="lv-LV"/>
              </w:rPr>
              <w:t>V. Tiesību akta projekta atbilstība Latvijas Republikas starptautiskajām saistībām</w:t>
            </w:r>
          </w:p>
        </w:tc>
      </w:tr>
      <w:tr w:rsidR="00A86FFA" w:rsidRPr="004F7B3E" w14:paraId="18407E4E" w14:textId="77777777" w:rsidTr="00A86FF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2AB6EFDB"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1.</w:t>
            </w:r>
          </w:p>
        </w:tc>
        <w:tc>
          <w:tcPr>
            <w:tcW w:w="1418" w:type="pct"/>
            <w:tcBorders>
              <w:top w:val="outset" w:sz="6" w:space="0" w:color="auto"/>
              <w:left w:val="outset" w:sz="6" w:space="0" w:color="auto"/>
              <w:bottom w:val="outset" w:sz="6" w:space="0" w:color="auto"/>
              <w:right w:val="outset" w:sz="6" w:space="0" w:color="auto"/>
            </w:tcBorders>
            <w:hideMark/>
          </w:tcPr>
          <w:p w14:paraId="471C7688"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Saistības pret Eiropas Savienību</w:t>
            </w:r>
          </w:p>
        </w:tc>
        <w:tc>
          <w:tcPr>
            <w:tcW w:w="3264" w:type="pct"/>
            <w:tcBorders>
              <w:top w:val="outset" w:sz="6" w:space="0" w:color="auto"/>
              <w:left w:val="outset" w:sz="6" w:space="0" w:color="auto"/>
              <w:bottom w:val="outset" w:sz="6" w:space="0" w:color="auto"/>
              <w:right w:val="outset" w:sz="6" w:space="0" w:color="auto"/>
            </w:tcBorders>
            <w:hideMark/>
          </w:tcPr>
          <w:p w14:paraId="29FC0E4F" w14:textId="77777777" w:rsidR="00A86FFA" w:rsidRPr="004F7B3E" w:rsidRDefault="00A86FFA" w:rsidP="00A86FFA">
            <w:pPr>
              <w:rPr>
                <w:rFonts w:ascii="Times New Roman" w:hAnsi="Times New Roman"/>
                <w:sz w:val="24"/>
                <w:szCs w:val="24"/>
              </w:rPr>
            </w:pPr>
            <w:r w:rsidRPr="004F7B3E">
              <w:rPr>
                <w:rFonts w:ascii="Times New Roman" w:hAnsi="Times New Roman"/>
                <w:sz w:val="24"/>
                <w:szCs w:val="24"/>
              </w:rPr>
              <w:t>Ar</w:t>
            </w:r>
            <w:r w:rsidRPr="004F7B3E">
              <w:rPr>
                <w:sz w:val="24"/>
                <w:szCs w:val="24"/>
              </w:rPr>
              <w:t xml:space="preserve"> </w:t>
            </w:r>
            <w:r w:rsidRPr="004F7B3E">
              <w:rPr>
                <w:rFonts w:ascii="Times New Roman" w:hAnsi="Times New Roman"/>
                <w:sz w:val="24"/>
                <w:szCs w:val="24"/>
              </w:rPr>
              <w:t xml:space="preserve">projektu tiek pārņemta </w:t>
            </w:r>
            <w:r w:rsidR="00A56D00" w:rsidRPr="004F7B3E">
              <w:rPr>
                <w:rFonts w:ascii="Times New Roman" w:hAnsi="Times New Roman"/>
                <w:bCs/>
                <w:sz w:val="24"/>
                <w:szCs w:val="24"/>
              </w:rPr>
              <w:t>Direktīva 2013/55/ES</w:t>
            </w:r>
            <w:r w:rsidRPr="004F7B3E">
              <w:rPr>
                <w:rFonts w:ascii="Times New Roman" w:hAnsi="Times New Roman"/>
                <w:sz w:val="24"/>
                <w:szCs w:val="24"/>
              </w:rPr>
              <w:t>.</w:t>
            </w:r>
          </w:p>
          <w:p w14:paraId="45BDAA71" w14:textId="77777777" w:rsidR="00A86FFA" w:rsidRPr="004F7B3E" w:rsidRDefault="00A86FFA" w:rsidP="00D31684">
            <w:pPr>
              <w:rPr>
                <w:rFonts w:ascii="Times New Roman" w:hAnsi="Times New Roman"/>
                <w:sz w:val="24"/>
                <w:szCs w:val="24"/>
              </w:rPr>
            </w:pPr>
            <w:r w:rsidRPr="004F7B3E">
              <w:rPr>
                <w:rFonts w:ascii="Times New Roman" w:hAnsi="Times New Roman"/>
                <w:sz w:val="24"/>
                <w:szCs w:val="24"/>
              </w:rPr>
              <w:t xml:space="preserve">Saskaņā ar </w:t>
            </w:r>
            <w:r w:rsidR="00A56D00" w:rsidRPr="004F7B3E">
              <w:rPr>
                <w:rFonts w:ascii="Times New Roman" w:hAnsi="Times New Roman"/>
                <w:bCs/>
                <w:sz w:val="24"/>
                <w:szCs w:val="24"/>
              </w:rPr>
              <w:t>Direktīvas 2013/55/ES</w:t>
            </w:r>
            <w:r w:rsidR="00A56D00" w:rsidRPr="004F7B3E" w:rsidDel="00A56D00">
              <w:rPr>
                <w:rFonts w:ascii="Times New Roman" w:hAnsi="Times New Roman"/>
                <w:sz w:val="24"/>
                <w:szCs w:val="24"/>
              </w:rPr>
              <w:t xml:space="preserve"> </w:t>
            </w:r>
            <w:r w:rsidRPr="004F7B3E">
              <w:rPr>
                <w:rFonts w:ascii="Times New Roman" w:hAnsi="Times New Roman"/>
                <w:sz w:val="24"/>
                <w:szCs w:val="24"/>
              </w:rPr>
              <w:t>3.</w:t>
            </w:r>
            <w:r w:rsidR="00716E4B" w:rsidRPr="004F7B3E">
              <w:rPr>
                <w:rFonts w:ascii="Times New Roman" w:hAnsi="Times New Roman"/>
                <w:sz w:val="24"/>
                <w:szCs w:val="24"/>
              </w:rPr>
              <w:t> </w:t>
            </w:r>
            <w:r w:rsidRPr="004F7B3E">
              <w:rPr>
                <w:rFonts w:ascii="Times New Roman" w:hAnsi="Times New Roman"/>
                <w:sz w:val="24"/>
                <w:szCs w:val="24"/>
              </w:rPr>
              <w:t>panta 1.</w:t>
            </w:r>
            <w:r w:rsidR="00716E4B" w:rsidRPr="004F7B3E">
              <w:rPr>
                <w:rFonts w:ascii="Times New Roman" w:hAnsi="Times New Roman"/>
                <w:sz w:val="24"/>
                <w:szCs w:val="24"/>
              </w:rPr>
              <w:t> </w:t>
            </w:r>
            <w:r w:rsidRPr="004F7B3E">
              <w:rPr>
                <w:rFonts w:ascii="Times New Roman" w:hAnsi="Times New Roman"/>
                <w:sz w:val="24"/>
                <w:szCs w:val="24"/>
              </w:rPr>
              <w:t>punktu  dalībvalstu normatīvajiem un administratīvajiem aktiem, kas vajadzīgi, lai izpildītu šīs direktīvas prasības, jāstājas spēkā līdz 2016.</w:t>
            </w:r>
            <w:r w:rsidR="0032587D" w:rsidRPr="004F7B3E">
              <w:rPr>
                <w:rFonts w:ascii="Times New Roman" w:hAnsi="Times New Roman"/>
                <w:sz w:val="24"/>
                <w:szCs w:val="24"/>
              </w:rPr>
              <w:t xml:space="preserve"> </w:t>
            </w:r>
            <w:r w:rsidRPr="004F7B3E">
              <w:rPr>
                <w:rFonts w:ascii="Times New Roman" w:hAnsi="Times New Roman"/>
                <w:sz w:val="24"/>
                <w:szCs w:val="24"/>
              </w:rPr>
              <w:t>gada 18.</w:t>
            </w:r>
            <w:r w:rsidR="00D31684" w:rsidRPr="004F7B3E">
              <w:rPr>
                <w:rFonts w:ascii="Times New Roman" w:hAnsi="Times New Roman"/>
                <w:sz w:val="24"/>
                <w:szCs w:val="24"/>
              </w:rPr>
              <w:t> </w:t>
            </w:r>
            <w:r w:rsidRPr="004F7B3E">
              <w:rPr>
                <w:rFonts w:ascii="Times New Roman" w:hAnsi="Times New Roman"/>
                <w:sz w:val="24"/>
                <w:szCs w:val="24"/>
              </w:rPr>
              <w:t>janvārim.</w:t>
            </w:r>
          </w:p>
        </w:tc>
      </w:tr>
      <w:tr w:rsidR="00B97B74" w:rsidRPr="004F7B3E" w14:paraId="39DCF8B8" w14:textId="77777777" w:rsidTr="00A86FF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7D3A3439"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2.</w:t>
            </w:r>
          </w:p>
        </w:tc>
        <w:tc>
          <w:tcPr>
            <w:tcW w:w="1418" w:type="pct"/>
            <w:tcBorders>
              <w:top w:val="outset" w:sz="6" w:space="0" w:color="auto"/>
              <w:left w:val="outset" w:sz="6" w:space="0" w:color="auto"/>
              <w:bottom w:val="outset" w:sz="6" w:space="0" w:color="auto"/>
              <w:right w:val="outset" w:sz="6" w:space="0" w:color="auto"/>
            </w:tcBorders>
            <w:hideMark/>
          </w:tcPr>
          <w:p w14:paraId="3CF27042"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Citas starptautiskās saistības</w:t>
            </w:r>
          </w:p>
        </w:tc>
        <w:tc>
          <w:tcPr>
            <w:tcW w:w="3264" w:type="pct"/>
            <w:tcBorders>
              <w:top w:val="outset" w:sz="6" w:space="0" w:color="auto"/>
              <w:left w:val="outset" w:sz="6" w:space="0" w:color="auto"/>
              <w:bottom w:val="outset" w:sz="6" w:space="0" w:color="auto"/>
              <w:right w:val="outset" w:sz="6" w:space="0" w:color="auto"/>
            </w:tcBorders>
            <w:hideMark/>
          </w:tcPr>
          <w:p w14:paraId="3BC97010" w14:textId="77777777" w:rsidR="00D42268" w:rsidRPr="004F7B3E" w:rsidRDefault="00D42268" w:rsidP="008832E2">
            <w:pPr>
              <w:rPr>
                <w:rFonts w:ascii="Times New Roman" w:hAnsi="Times New Roman" w:cs="Times New Roman"/>
                <w:sz w:val="24"/>
                <w:szCs w:val="24"/>
                <w:lang w:eastAsia="lv-LV"/>
              </w:rPr>
            </w:pPr>
            <w:r w:rsidRPr="004F7B3E">
              <w:rPr>
                <w:rFonts w:ascii="Times New Roman" w:hAnsi="Times New Roman" w:cs="Times New Roman"/>
                <w:sz w:val="24"/>
                <w:szCs w:val="24"/>
                <w:lang w:eastAsia="lv-LV"/>
              </w:rPr>
              <w:t>Nav</w:t>
            </w:r>
            <w:r w:rsidR="009B436A" w:rsidRPr="004F7B3E">
              <w:rPr>
                <w:rFonts w:ascii="Times New Roman" w:hAnsi="Times New Roman" w:cs="Times New Roman"/>
                <w:sz w:val="24"/>
                <w:szCs w:val="24"/>
                <w:lang w:eastAsia="lv-LV"/>
              </w:rPr>
              <w:t>.</w:t>
            </w:r>
          </w:p>
        </w:tc>
      </w:tr>
      <w:tr w:rsidR="00B97B74" w:rsidRPr="004F7B3E" w14:paraId="548BB26D" w14:textId="77777777" w:rsidTr="00A86FF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6D3E7BB0"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3.</w:t>
            </w:r>
          </w:p>
        </w:tc>
        <w:tc>
          <w:tcPr>
            <w:tcW w:w="1418" w:type="pct"/>
            <w:tcBorders>
              <w:top w:val="outset" w:sz="6" w:space="0" w:color="auto"/>
              <w:left w:val="outset" w:sz="6" w:space="0" w:color="auto"/>
              <w:bottom w:val="outset" w:sz="6" w:space="0" w:color="auto"/>
              <w:right w:val="outset" w:sz="6" w:space="0" w:color="auto"/>
            </w:tcBorders>
            <w:hideMark/>
          </w:tcPr>
          <w:p w14:paraId="111C0EC5"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Cita informācija</w:t>
            </w:r>
          </w:p>
        </w:tc>
        <w:tc>
          <w:tcPr>
            <w:tcW w:w="3264" w:type="pct"/>
            <w:tcBorders>
              <w:top w:val="outset" w:sz="6" w:space="0" w:color="auto"/>
              <w:left w:val="outset" w:sz="6" w:space="0" w:color="auto"/>
              <w:bottom w:val="outset" w:sz="6" w:space="0" w:color="auto"/>
              <w:right w:val="outset" w:sz="6" w:space="0" w:color="auto"/>
            </w:tcBorders>
            <w:hideMark/>
          </w:tcPr>
          <w:p w14:paraId="7C6F4A8B" w14:textId="77777777" w:rsidR="00D42268" w:rsidRPr="004F7B3E" w:rsidRDefault="00D42268" w:rsidP="008832E2">
            <w:pPr>
              <w:rPr>
                <w:rFonts w:ascii="Times New Roman" w:hAnsi="Times New Roman" w:cs="Times New Roman"/>
                <w:sz w:val="24"/>
                <w:szCs w:val="24"/>
                <w:lang w:eastAsia="lv-LV"/>
              </w:rPr>
            </w:pPr>
            <w:r w:rsidRPr="004F7B3E">
              <w:rPr>
                <w:rFonts w:ascii="Times New Roman" w:hAnsi="Times New Roman" w:cs="Times New Roman"/>
                <w:sz w:val="24"/>
                <w:szCs w:val="24"/>
                <w:lang w:eastAsia="lv-LV"/>
              </w:rPr>
              <w:t>Nav</w:t>
            </w:r>
            <w:r w:rsidR="009B436A" w:rsidRPr="004F7B3E">
              <w:rPr>
                <w:rFonts w:ascii="Times New Roman" w:hAnsi="Times New Roman" w:cs="Times New Roman"/>
                <w:sz w:val="24"/>
                <w:szCs w:val="24"/>
                <w:lang w:eastAsia="lv-LV"/>
              </w:rPr>
              <w:t>.</w:t>
            </w:r>
          </w:p>
        </w:tc>
      </w:tr>
    </w:tbl>
    <w:p w14:paraId="0E48EA39" w14:textId="77777777" w:rsidR="006709AE" w:rsidRPr="004F7B3E" w:rsidRDefault="006709AE" w:rsidP="008832E2">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80"/>
        <w:gridCol w:w="434"/>
        <w:gridCol w:w="1093"/>
        <w:gridCol w:w="1063"/>
        <w:gridCol w:w="528"/>
        <w:gridCol w:w="2692"/>
      </w:tblGrid>
      <w:tr w:rsidR="00B97B74" w:rsidRPr="004F7B3E" w14:paraId="3DBB9D52" w14:textId="77777777" w:rsidTr="00716E4B">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14:paraId="1E4E5265" w14:textId="77777777" w:rsidR="006709AE" w:rsidRPr="004F7B3E" w:rsidRDefault="006709AE" w:rsidP="008832E2">
            <w:pPr>
              <w:ind w:firstLine="300"/>
              <w:jc w:val="center"/>
              <w:rPr>
                <w:rFonts w:ascii="Times New Roman" w:eastAsia="Times New Roman" w:hAnsi="Times New Roman" w:cs="Times New Roman"/>
                <w:b/>
                <w:bCs/>
                <w:sz w:val="24"/>
                <w:szCs w:val="24"/>
                <w:lang w:eastAsia="lv-LV"/>
              </w:rPr>
            </w:pPr>
            <w:r w:rsidRPr="004F7B3E">
              <w:rPr>
                <w:rFonts w:ascii="Times New Roman" w:eastAsia="Times New Roman" w:hAnsi="Times New Roman" w:cs="Times New Roman"/>
                <w:b/>
                <w:bCs/>
                <w:sz w:val="24"/>
                <w:szCs w:val="24"/>
                <w:lang w:eastAsia="lv-LV"/>
              </w:rPr>
              <w:t>1.tabula</w:t>
            </w:r>
            <w:r w:rsidRPr="004F7B3E">
              <w:rPr>
                <w:rFonts w:ascii="Times New Roman" w:eastAsia="Times New Roman" w:hAnsi="Times New Roman" w:cs="Times New Roman"/>
                <w:b/>
                <w:bCs/>
                <w:sz w:val="24"/>
                <w:szCs w:val="24"/>
                <w:lang w:eastAsia="lv-LV"/>
              </w:rPr>
              <w:br/>
              <w:t>Tiesību akta projekta atbilstība ES tiesību aktiem</w:t>
            </w:r>
          </w:p>
        </w:tc>
      </w:tr>
      <w:tr w:rsidR="00B97B74" w:rsidRPr="004F7B3E" w14:paraId="2A160CBD"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618F2835" w14:textId="77777777" w:rsidR="006709AE" w:rsidRPr="004F7B3E" w:rsidRDefault="006709AE"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Attiecīgā ES tiesību akta datums, numurs un nosaukums</w:t>
            </w:r>
          </w:p>
        </w:tc>
        <w:tc>
          <w:tcPr>
            <w:tcW w:w="5765" w:type="dxa"/>
            <w:gridSpan w:val="5"/>
            <w:tcBorders>
              <w:top w:val="outset" w:sz="6" w:space="0" w:color="auto"/>
              <w:left w:val="outset" w:sz="6" w:space="0" w:color="auto"/>
              <w:bottom w:val="outset" w:sz="6" w:space="0" w:color="auto"/>
              <w:right w:val="outset" w:sz="6" w:space="0" w:color="auto"/>
            </w:tcBorders>
            <w:hideMark/>
          </w:tcPr>
          <w:p w14:paraId="4C0655CA" w14:textId="77777777" w:rsidR="006709AE" w:rsidRPr="004F7B3E" w:rsidRDefault="00772F3C" w:rsidP="00D7333F">
            <w:pPr>
              <w:ind w:firstLine="0"/>
              <w:jc w:val="left"/>
              <w:rPr>
                <w:rFonts w:ascii="Times New Roman" w:eastAsia="Times New Roman" w:hAnsi="Times New Roman" w:cs="Times New Roman"/>
                <w:sz w:val="24"/>
                <w:szCs w:val="24"/>
                <w:lang w:eastAsia="lv-LV"/>
              </w:rPr>
            </w:pPr>
            <w:r w:rsidRPr="004F7B3E">
              <w:rPr>
                <w:rFonts w:ascii="Times New Roman" w:hAnsi="Times New Roman" w:cs="Times New Roman"/>
                <w:sz w:val="24"/>
                <w:szCs w:val="24"/>
              </w:rPr>
              <w:t xml:space="preserve">Ar projektu tiek pārņemta </w:t>
            </w:r>
            <w:r w:rsidR="00A56D00" w:rsidRPr="004F7B3E">
              <w:rPr>
                <w:rFonts w:ascii="Times New Roman" w:hAnsi="Times New Roman"/>
                <w:bCs/>
                <w:sz w:val="24"/>
                <w:szCs w:val="24"/>
              </w:rPr>
              <w:t>Direktīva 2013/55/ES</w:t>
            </w:r>
            <w:r w:rsidR="00D7333F" w:rsidRPr="004F7B3E">
              <w:rPr>
                <w:rFonts w:ascii="Times New Roman" w:hAnsi="Times New Roman"/>
                <w:bCs/>
                <w:sz w:val="24"/>
                <w:szCs w:val="24"/>
              </w:rPr>
              <w:t>.</w:t>
            </w:r>
            <w:r w:rsidR="00A56D00" w:rsidRPr="004F7B3E" w:rsidDel="00A56D00">
              <w:rPr>
                <w:rFonts w:ascii="Times New Roman" w:hAnsi="Times New Roman" w:cs="Times New Roman"/>
                <w:sz w:val="24"/>
                <w:szCs w:val="24"/>
              </w:rPr>
              <w:t xml:space="preserve"> </w:t>
            </w:r>
          </w:p>
        </w:tc>
      </w:tr>
      <w:tr w:rsidR="00B97B74" w:rsidRPr="004F7B3E" w14:paraId="5657AB26"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14:paraId="2AF366C8" w14:textId="77777777" w:rsidR="006709AE" w:rsidRPr="004F7B3E" w:rsidRDefault="006709AE" w:rsidP="008832E2">
            <w:pPr>
              <w:ind w:firstLine="300"/>
              <w:jc w:val="cente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A</w:t>
            </w:r>
          </w:p>
        </w:tc>
        <w:tc>
          <w:tcPr>
            <w:tcW w:w="1497" w:type="dxa"/>
            <w:gridSpan w:val="2"/>
            <w:tcBorders>
              <w:top w:val="outset" w:sz="6" w:space="0" w:color="auto"/>
              <w:left w:val="outset" w:sz="6" w:space="0" w:color="auto"/>
              <w:bottom w:val="outset" w:sz="6" w:space="0" w:color="auto"/>
              <w:right w:val="outset" w:sz="6" w:space="0" w:color="auto"/>
            </w:tcBorders>
            <w:vAlign w:val="center"/>
            <w:hideMark/>
          </w:tcPr>
          <w:p w14:paraId="56BAE25E" w14:textId="77777777" w:rsidR="006709AE" w:rsidRPr="004F7B3E" w:rsidRDefault="006709AE" w:rsidP="008832E2">
            <w:pPr>
              <w:ind w:firstLine="300"/>
              <w:jc w:val="cente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B</w:t>
            </w:r>
          </w:p>
        </w:tc>
        <w:tc>
          <w:tcPr>
            <w:tcW w:w="1561" w:type="dxa"/>
            <w:gridSpan w:val="2"/>
            <w:tcBorders>
              <w:top w:val="outset" w:sz="6" w:space="0" w:color="auto"/>
              <w:left w:val="outset" w:sz="6" w:space="0" w:color="auto"/>
              <w:bottom w:val="outset" w:sz="6" w:space="0" w:color="auto"/>
              <w:right w:val="outset" w:sz="6" w:space="0" w:color="auto"/>
            </w:tcBorders>
            <w:vAlign w:val="center"/>
            <w:hideMark/>
          </w:tcPr>
          <w:p w14:paraId="5A8B1693" w14:textId="77777777" w:rsidR="006709AE" w:rsidRPr="004F7B3E" w:rsidRDefault="006709AE" w:rsidP="008832E2">
            <w:pPr>
              <w:ind w:firstLine="300"/>
              <w:jc w:val="cente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C</w:t>
            </w:r>
          </w:p>
        </w:tc>
        <w:tc>
          <w:tcPr>
            <w:tcW w:w="2647" w:type="dxa"/>
            <w:tcBorders>
              <w:top w:val="outset" w:sz="6" w:space="0" w:color="auto"/>
              <w:left w:val="outset" w:sz="6" w:space="0" w:color="auto"/>
              <w:bottom w:val="outset" w:sz="6" w:space="0" w:color="auto"/>
              <w:right w:val="outset" w:sz="6" w:space="0" w:color="auto"/>
            </w:tcBorders>
            <w:vAlign w:val="center"/>
            <w:hideMark/>
          </w:tcPr>
          <w:p w14:paraId="24EDEADB" w14:textId="77777777" w:rsidR="006709AE" w:rsidRPr="004F7B3E" w:rsidRDefault="006709AE" w:rsidP="008832E2">
            <w:pPr>
              <w:ind w:firstLine="300"/>
              <w:jc w:val="cente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D</w:t>
            </w:r>
          </w:p>
        </w:tc>
      </w:tr>
      <w:tr w:rsidR="00B97B74" w:rsidRPr="004F7B3E" w14:paraId="6317595F"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7C4DB79A" w14:textId="77777777" w:rsidR="006709AE" w:rsidRPr="004F7B3E" w:rsidRDefault="006709AE"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xml:space="preserve">Attiecīgā ES tiesību akta panta numurs (uzskaitot katru tiesību akta vienību – pantu, </w:t>
            </w:r>
            <w:r w:rsidRPr="004F7B3E">
              <w:rPr>
                <w:rFonts w:ascii="Times New Roman" w:eastAsia="Times New Roman" w:hAnsi="Times New Roman" w:cs="Times New Roman"/>
                <w:sz w:val="24"/>
                <w:szCs w:val="24"/>
                <w:lang w:eastAsia="lv-LV"/>
              </w:rPr>
              <w:lastRenderedPageBreak/>
              <w:t>daļu, punktu, apakšpunktu)</w:t>
            </w:r>
          </w:p>
        </w:tc>
        <w:tc>
          <w:tcPr>
            <w:tcW w:w="1497" w:type="dxa"/>
            <w:gridSpan w:val="2"/>
            <w:tcBorders>
              <w:top w:val="outset" w:sz="6" w:space="0" w:color="auto"/>
              <w:left w:val="outset" w:sz="6" w:space="0" w:color="auto"/>
              <w:bottom w:val="outset" w:sz="6" w:space="0" w:color="auto"/>
              <w:right w:val="outset" w:sz="6" w:space="0" w:color="auto"/>
            </w:tcBorders>
            <w:hideMark/>
          </w:tcPr>
          <w:p w14:paraId="4C89973D" w14:textId="77777777" w:rsidR="006709AE" w:rsidRPr="004F7B3E" w:rsidRDefault="006709AE"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lastRenderedPageBreak/>
              <w:t xml:space="preserve">Projekta vienība, kas pārņem vai ievieš katru </w:t>
            </w:r>
            <w:r w:rsidRPr="004F7B3E">
              <w:rPr>
                <w:rFonts w:ascii="Times New Roman" w:eastAsia="Times New Roman" w:hAnsi="Times New Roman" w:cs="Times New Roman"/>
                <w:sz w:val="24"/>
                <w:szCs w:val="24"/>
                <w:lang w:eastAsia="lv-LV"/>
              </w:rPr>
              <w:lastRenderedPageBreak/>
              <w:t>šīs tabulas A ailē minēto ES tiesību akta vienību, vai tiesību akts, kur attiecīgā ES tiesību akta vienība pārņemta vai ieviesta</w:t>
            </w:r>
          </w:p>
        </w:tc>
        <w:tc>
          <w:tcPr>
            <w:tcW w:w="1561" w:type="dxa"/>
            <w:gridSpan w:val="2"/>
            <w:tcBorders>
              <w:top w:val="outset" w:sz="6" w:space="0" w:color="auto"/>
              <w:left w:val="outset" w:sz="6" w:space="0" w:color="auto"/>
              <w:bottom w:val="outset" w:sz="6" w:space="0" w:color="auto"/>
              <w:right w:val="outset" w:sz="6" w:space="0" w:color="auto"/>
            </w:tcBorders>
            <w:hideMark/>
          </w:tcPr>
          <w:p w14:paraId="557BE895" w14:textId="77777777" w:rsidR="006709AE" w:rsidRPr="004F7B3E" w:rsidRDefault="006709AE"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lastRenderedPageBreak/>
              <w:t xml:space="preserve">Informācija par to, vai šīs tabulas A ailē minētās </w:t>
            </w:r>
            <w:r w:rsidRPr="004F7B3E">
              <w:rPr>
                <w:rFonts w:ascii="Times New Roman" w:eastAsia="Times New Roman" w:hAnsi="Times New Roman" w:cs="Times New Roman"/>
                <w:sz w:val="24"/>
                <w:szCs w:val="24"/>
                <w:lang w:eastAsia="lv-LV"/>
              </w:rPr>
              <w:lastRenderedPageBreak/>
              <w:t xml:space="preserve">ES tiesību akta vienības tiek pārņemtas vai ieviestas pilnībā vai daļēji. </w:t>
            </w:r>
          </w:p>
          <w:p w14:paraId="0D968BC7" w14:textId="77777777" w:rsidR="006709AE" w:rsidRPr="004F7B3E" w:rsidRDefault="006709AE" w:rsidP="008832E2">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37CF721" w14:textId="77777777" w:rsidR="006709AE" w:rsidRPr="004F7B3E" w:rsidRDefault="006709AE" w:rsidP="008832E2">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Norāda institūciju, kas ir atbildīga par šo saistību izpildi pilnībā</w:t>
            </w:r>
          </w:p>
        </w:tc>
        <w:tc>
          <w:tcPr>
            <w:tcW w:w="2647" w:type="dxa"/>
            <w:tcBorders>
              <w:top w:val="outset" w:sz="6" w:space="0" w:color="auto"/>
              <w:left w:val="outset" w:sz="6" w:space="0" w:color="auto"/>
              <w:bottom w:val="outset" w:sz="6" w:space="0" w:color="auto"/>
              <w:right w:val="outset" w:sz="6" w:space="0" w:color="auto"/>
            </w:tcBorders>
            <w:hideMark/>
          </w:tcPr>
          <w:p w14:paraId="4C21A2C6" w14:textId="77777777" w:rsidR="006709AE" w:rsidRPr="004F7B3E" w:rsidRDefault="006709AE"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w:t>
            </w:r>
            <w:r w:rsidRPr="004F7B3E">
              <w:rPr>
                <w:rFonts w:ascii="Times New Roman" w:eastAsia="Times New Roman" w:hAnsi="Times New Roman" w:cs="Times New Roman"/>
                <w:sz w:val="24"/>
                <w:szCs w:val="24"/>
                <w:lang w:eastAsia="lv-LV"/>
              </w:rPr>
              <w:lastRenderedPageBreak/>
              <w:t xml:space="preserve">šīs tabulas A ailē minētās ES tiesību akta vienības. </w:t>
            </w:r>
          </w:p>
          <w:p w14:paraId="416E7473" w14:textId="77777777" w:rsidR="006709AE" w:rsidRPr="004F7B3E" w:rsidRDefault="006709AE" w:rsidP="008832E2">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576368B" w14:textId="77777777" w:rsidR="006709AE" w:rsidRPr="004F7B3E" w:rsidRDefault="006709AE" w:rsidP="008832E2">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A3290D" w:rsidRPr="004F7B3E" w14:paraId="04352B35"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14:paraId="11CC7A6A"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bCs/>
                <w:sz w:val="24"/>
                <w:szCs w:val="24"/>
              </w:rPr>
              <w:lastRenderedPageBreak/>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11) daļa </w:t>
            </w:r>
          </w:p>
          <w:p w14:paraId="6C80F35F" w14:textId="77777777" w:rsidR="00A3290D" w:rsidRPr="004F7B3E" w:rsidRDefault="00A3290D" w:rsidP="00A3290D">
            <w:pPr>
              <w:jc w:val="left"/>
              <w:rPr>
                <w:rFonts w:ascii="Times New Roman" w:hAnsi="Times New Roman"/>
                <w:sz w:val="24"/>
                <w:szCs w:val="24"/>
              </w:rPr>
            </w:pPr>
          </w:p>
          <w:p w14:paraId="2A056C90" w14:textId="77777777" w:rsidR="00A3290D" w:rsidRPr="004F7B3E" w:rsidRDefault="00A3290D" w:rsidP="00A3290D">
            <w:pPr>
              <w:ind w:firstLine="0"/>
              <w:jc w:val="left"/>
              <w:rPr>
                <w:rFonts w:ascii="Times New Roman" w:hAnsi="Times New Roman"/>
                <w:bCs/>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13. panta 1. punkta 1.teikumu)  </w:t>
            </w:r>
          </w:p>
        </w:tc>
        <w:tc>
          <w:tcPr>
            <w:tcW w:w="1497" w:type="dxa"/>
            <w:gridSpan w:val="2"/>
            <w:tcBorders>
              <w:top w:val="outset" w:sz="6" w:space="0" w:color="auto"/>
              <w:left w:val="outset" w:sz="6" w:space="0" w:color="auto"/>
              <w:bottom w:val="outset" w:sz="6" w:space="0" w:color="auto"/>
              <w:right w:val="outset" w:sz="6" w:space="0" w:color="auto"/>
            </w:tcBorders>
          </w:tcPr>
          <w:p w14:paraId="2D229D44"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Noteikumu projekta 2.1. apakšpunkts </w:t>
            </w:r>
          </w:p>
          <w:p w14:paraId="23F80216" w14:textId="77777777" w:rsidR="00A3290D" w:rsidRPr="004F7B3E" w:rsidRDefault="00A3290D" w:rsidP="00A3290D">
            <w:pPr>
              <w:jc w:val="left"/>
              <w:rPr>
                <w:rFonts w:ascii="Times New Roman" w:hAnsi="Times New Roman"/>
                <w:sz w:val="24"/>
                <w:szCs w:val="24"/>
              </w:rPr>
            </w:pPr>
          </w:p>
          <w:p w14:paraId="7C74CB4C" w14:textId="77777777" w:rsidR="00A3290D" w:rsidRPr="004F7B3E" w:rsidRDefault="00A3290D" w:rsidP="00A3290D">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14:paraId="27A8237D"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14:paraId="78663611"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A3290D" w:rsidRPr="004F7B3E" w14:paraId="3C5712BC"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06C73BA4"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11) daļa </w:t>
            </w:r>
          </w:p>
          <w:p w14:paraId="2447BC93" w14:textId="77777777" w:rsidR="00A3290D" w:rsidRPr="004F7B3E" w:rsidRDefault="00A3290D" w:rsidP="00A3290D">
            <w:pPr>
              <w:jc w:val="left"/>
              <w:rPr>
                <w:rFonts w:ascii="Times New Roman" w:hAnsi="Times New Roman"/>
                <w:sz w:val="24"/>
                <w:szCs w:val="24"/>
              </w:rPr>
            </w:pPr>
          </w:p>
          <w:p w14:paraId="6F1A1D81"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13. panta 2. punktu)  </w:t>
            </w:r>
          </w:p>
        </w:tc>
        <w:tc>
          <w:tcPr>
            <w:tcW w:w="1497" w:type="dxa"/>
            <w:gridSpan w:val="2"/>
            <w:tcBorders>
              <w:top w:val="outset" w:sz="6" w:space="0" w:color="auto"/>
              <w:left w:val="outset" w:sz="6" w:space="0" w:color="auto"/>
              <w:bottom w:val="outset" w:sz="6" w:space="0" w:color="auto"/>
              <w:right w:val="outset" w:sz="6" w:space="0" w:color="auto"/>
            </w:tcBorders>
            <w:hideMark/>
          </w:tcPr>
          <w:p w14:paraId="57EAD05A"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Noteikumu projekta </w:t>
            </w:r>
            <w:r w:rsidR="00651E44" w:rsidRPr="004F7B3E">
              <w:rPr>
                <w:rFonts w:ascii="Times New Roman" w:hAnsi="Times New Roman"/>
                <w:sz w:val="24"/>
                <w:szCs w:val="24"/>
              </w:rPr>
              <w:t>4.1</w:t>
            </w:r>
            <w:r w:rsidRPr="004F7B3E">
              <w:rPr>
                <w:rFonts w:ascii="Times New Roman" w:hAnsi="Times New Roman"/>
                <w:sz w:val="24"/>
                <w:szCs w:val="24"/>
              </w:rPr>
              <w:t xml:space="preserve">. apakšpunkts </w:t>
            </w:r>
          </w:p>
          <w:p w14:paraId="6647FB83" w14:textId="77777777" w:rsidR="00A3290D" w:rsidRPr="004F7B3E" w:rsidRDefault="00A3290D" w:rsidP="00A3290D">
            <w:pPr>
              <w:jc w:val="left"/>
              <w:rPr>
                <w:rFonts w:ascii="Times New Roman" w:hAnsi="Times New Roman"/>
                <w:sz w:val="24"/>
                <w:szCs w:val="24"/>
              </w:rPr>
            </w:pPr>
          </w:p>
          <w:p w14:paraId="7288C33A" w14:textId="77777777" w:rsidR="00A3290D" w:rsidRPr="004F7B3E" w:rsidRDefault="00A3290D" w:rsidP="00A3290D">
            <w:pPr>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hideMark/>
          </w:tcPr>
          <w:p w14:paraId="03B684D4"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hideMark/>
          </w:tcPr>
          <w:p w14:paraId="0C127D21"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226355" w:rsidRPr="004F7B3E" w14:paraId="3EAE1430" w14:textId="77777777" w:rsidTr="00210E81">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73769587" w14:textId="77777777" w:rsidR="00226355" w:rsidRPr="004F7B3E" w:rsidRDefault="00226355" w:rsidP="00210E81">
            <w:pPr>
              <w:ind w:firstLine="0"/>
              <w:jc w:val="left"/>
              <w:rPr>
                <w:rFonts w:ascii="Times New Roman" w:hAnsi="Times New Roman"/>
                <w:sz w:val="24"/>
                <w:szCs w:val="24"/>
              </w:rPr>
            </w:pP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1.panta 12) daļa c) punkts</w:t>
            </w:r>
          </w:p>
          <w:p w14:paraId="27535714" w14:textId="77777777" w:rsidR="00226355" w:rsidRPr="004F7B3E" w:rsidRDefault="00226355" w:rsidP="00210E81">
            <w:pPr>
              <w:jc w:val="left"/>
              <w:rPr>
                <w:rFonts w:ascii="Times New Roman" w:hAnsi="Times New Roman"/>
                <w:sz w:val="24"/>
                <w:szCs w:val="24"/>
              </w:rPr>
            </w:pPr>
          </w:p>
          <w:p w14:paraId="434057A2" w14:textId="77777777" w:rsidR="00226355" w:rsidRPr="004F7B3E" w:rsidRDefault="00226355" w:rsidP="00226355">
            <w:pPr>
              <w:ind w:firstLine="0"/>
              <w:jc w:val="left"/>
              <w:rPr>
                <w:rFonts w:ascii="Times New Roman" w:hAnsi="Times New Roman"/>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14. panta 3</w:t>
            </w:r>
            <w:r w:rsidR="00CA7D8C" w:rsidRPr="004F7B3E">
              <w:rPr>
                <w:rFonts w:ascii="Times New Roman" w:hAnsi="Times New Roman"/>
                <w:sz w:val="24"/>
                <w:szCs w:val="24"/>
              </w:rPr>
              <w:t>.punkta 5.teikums</w:t>
            </w:r>
            <w:r w:rsidRPr="004F7B3E">
              <w:rPr>
                <w:rFonts w:ascii="Times New Roman" w:hAnsi="Times New Roman"/>
                <w:sz w:val="24"/>
                <w:szCs w:val="24"/>
              </w:rPr>
              <w:t xml:space="preserve">)  </w:t>
            </w:r>
          </w:p>
        </w:tc>
        <w:tc>
          <w:tcPr>
            <w:tcW w:w="1497" w:type="dxa"/>
            <w:gridSpan w:val="2"/>
            <w:tcBorders>
              <w:top w:val="outset" w:sz="6" w:space="0" w:color="auto"/>
              <w:left w:val="outset" w:sz="6" w:space="0" w:color="auto"/>
              <w:bottom w:val="outset" w:sz="6" w:space="0" w:color="auto"/>
              <w:right w:val="outset" w:sz="6" w:space="0" w:color="auto"/>
            </w:tcBorders>
            <w:hideMark/>
          </w:tcPr>
          <w:p w14:paraId="166EB2A1" w14:textId="77777777" w:rsidR="00226355" w:rsidRPr="004F7B3E" w:rsidRDefault="00226355" w:rsidP="00210E81">
            <w:pPr>
              <w:ind w:firstLine="0"/>
              <w:jc w:val="left"/>
              <w:rPr>
                <w:rFonts w:ascii="Times New Roman" w:hAnsi="Times New Roman"/>
                <w:sz w:val="24"/>
                <w:szCs w:val="24"/>
              </w:rPr>
            </w:pPr>
            <w:r w:rsidRPr="004F7B3E">
              <w:rPr>
                <w:rFonts w:ascii="Times New Roman" w:hAnsi="Times New Roman"/>
                <w:sz w:val="24"/>
                <w:szCs w:val="24"/>
              </w:rPr>
              <w:t xml:space="preserve">Noteikumu projekta </w:t>
            </w:r>
            <w:r w:rsidR="00CA7D8C" w:rsidRPr="004F7B3E">
              <w:rPr>
                <w:rFonts w:ascii="Times New Roman" w:hAnsi="Times New Roman"/>
                <w:sz w:val="24"/>
                <w:szCs w:val="24"/>
              </w:rPr>
              <w:t>5.3.1</w:t>
            </w:r>
            <w:r w:rsidRPr="004F7B3E">
              <w:rPr>
                <w:rFonts w:ascii="Times New Roman" w:hAnsi="Times New Roman"/>
                <w:sz w:val="24"/>
                <w:szCs w:val="24"/>
              </w:rPr>
              <w:t xml:space="preserve">. </w:t>
            </w:r>
            <w:r w:rsidR="00CA7D8C" w:rsidRPr="004F7B3E">
              <w:rPr>
                <w:rFonts w:ascii="Times New Roman" w:hAnsi="Times New Roman"/>
                <w:sz w:val="24"/>
                <w:szCs w:val="24"/>
              </w:rPr>
              <w:t>apakš</w:t>
            </w:r>
            <w:r w:rsidRPr="004F7B3E">
              <w:rPr>
                <w:rFonts w:ascii="Times New Roman" w:hAnsi="Times New Roman"/>
                <w:sz w:val="24"/>
                <w:szCs w:val="24"/>
              </w:rPr>
              <w:t xml:space="preserve">punkts </w:t>
            </w:r>
          </w:p>
          <w:p w14:paraId="2FC7769F" w14:textId="77777777" w:rsidR="00226355" w:rsidRPr="004F7B3E" w:rsidRDefault="00226355" w:rsidP="00210E81">
            <w:pPr>
              <w:jc w:val="left"/>
              <w:rPr>
                <w:rFonts w:ascii="Times New Roman" w:hAnsi="Times New Roman"/>
                <w:sz w:val="24"/>
                <w:szCs w:val="24"/>
              </w:rPr>
            </w:pPr>
          </w:p>
          <w:p w14:paraId="121E8B14" w14:textId="77777777" w:rsidR="00226355" w:rsidRPr="004F7B3E" w:rsidRDefault="00226355" w:rsidP="00210E81">
            <w:pPr>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hideMark/>
          </w:tcPr>
          <w:p w14:paraId="38CA4586" w14:textId="77777777" w:rsidR="00226355" w:rsidRPr="004F7B3E" w:rsidRDefault="00226355" w:rsidP="00210E81">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hideMark/>
          </w:tcPr>
          <w:p w14:paraId="42D9F58E" w14:textId="77777777" w:rsidR="00226355" w:rsidRPr="004F7B3E" w:rsidRDefault="00226355" w:rsidP="00210E81">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F85220" w:rsidRPr="004F7B3E" w14:paraId="21E31993" w14:textId="77777777" w:rsidTr="00210E81">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374959D8" w14:textId="77777777" w:rsidR="00F85220" w:rsidRPr="004F7B3E" w:rsidRDefault="00F85220" w:rsidP="00210E81">
            <w:pPr>
              <w:ind w:firstLine="0"/>
              <w:jc w:val="left"/>
              <w:rPr>
                <w:rFonts w:ascii="Times New Roman" w:hAnsi="Times New Roman"/>
                <w:sz w:val="24"/>
                <w:szCs w:val="24"/>
              </w:rPr>
            </w:pPr>
            <w:r w:rsidRPr="004F7B3E">
              <w:rPr>
                <w:rFonts w:ascii="Times New Roman" w:hAnsi="Times New Roman"/>
                <w:bCs/>
                <w:sz w:val="24"/>
                <w:szCs w:val="24"/>
              </w:rPr>
              <w:lastRenderedPageBreak/>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12) daļa </w:t>
            </w:r>
          </w:p>
          <w:p w14:paraId="1408763C" w14:textId="77777777" w:rsidR="00F85220" w:rsidRPr="004F7B3E" w:rsidRDefault="00F85220" w:rsidP="00210E81">
            <w:pPr>
              <w:jc w:val="left"/>
              <w:rPr>
                <w:rFonts w:ascii="Times New Roman" w:hAnsi="Times New Roman"/>
                <w:sz w:val="24"/>
                <w:szCs w:val="24"/>
              </w:rPr>
            </w:pPr>
          </w:p>
          <w:p w14:paraId="23AC8935" w14:textId="77777777" w:rsidR="00F85220" w:rsidRPr="004F7B3E" w:rsidRDefault="00F85220" w:rsidP="00F85220">
            <w:pPr>
              <w:ind w:firstLine="0"/>
              <w:jc w:val="left"/>
              <w:rPr>
                <w:rFonts w:ascii="Times New Roman" w:hAnsi="Times New Roman"/>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14. panta 5.punktu)  </w:t>
            </w:r>
          </w:p>
        </w:tc>
        <w:tc>
          <w:tcPr>
            <w:tcW w:w="1497" w:type="dxa"/>
            <w:gridSpan w:val="2"/>
            <w:tcBorders>
              <w:top w:val="outset" w:sz="6" w:space="0" w:color="auto"/>
              <w:left w:val="outset" w:sz="6" w:space="0" w:color="auto"/>
              <w:bottom w:val="outset" w:sz="6" w:space="0" w:color="auto"/>
              <w:right w:val="outset" w:sz="6" w:space="0" w:color="auto"/>
            </w:tcBorders>
            <w:hideMark/>
          </w:tcPr>
          <w:p w14:paraId="2D186C94" w14:textId="77777777" w:rsidR="00F85220" w:rsidRPr="004F7B3E" w:rsidRDefault="00F85220" w:rsidP="00210E81">
            <w:pPr>
              <w:ind w:firstLine="0"/>
              <w:jc w:val="left"/>
              <w:rPr>
                <w:rFonts w:ascii="Times New Roman" w:hAnsi="Times New Roman"/>
                <w:sz w:val="24"/>
                <w:szCs w:val="24"/>
              </w:rPr>
            </w:pPr>
            <w:r w:rsidRPr="004F7B3E">
              <w:rPr>
                <w:rFonts w:ascii="Times New Roman" w:hAnsi="Times New Roman"/>
                <w:sz w:val="24"/>
                <w:szCs w:val="24"/>
              </w:rPr>
              <w:t xml:space="preserve">Noteikumu projekta </w:t>
            </w:r>
            <w:r w:rsidR="009E2351">
              <w:rPr>
                <w:rFonts w:ascii="Times New Roman" w:hAnsi="Times New Roman"/>
                <w:sz w:val="24"/>
                <w:szCs w:val="24"/>
              </w:rPr>
              <w:t>7</w:t>
            </w:r>
            <w:r w:rsidRPr="004F7B3E">
              <w:rPr>
                <w:rFonts w:ascii="Times New Roman" w:hAnsi="Times New Roman"/>
                <w:sz w:val="24"/>
                <w:szCs w:val="24"/>
              </w:rPr>
              <w:t xml:space="preserve">. punkts </w:t>
            </w:r>
          </w:p>
          <w:p w14:paraId="1D0A37B2" w14:textId="77777777" w:rsidR="00F85220" w:rsidRPr="004F7B3E" w:rsidRDefault="00F85220" w:rsidP="00210E81">
            <w:pPr>
              <w:jc w:val="left"/>
              <w:rPr>
                <w:rFonts w:ascii="Times New Roman" w:hAnsi="Times New Roman"/>
                <w:sz w:val="24"/>
                <w:szCs w:val="24"/>
              </w:rPr>
            </w:pPr>
          </w:p>
          <w:p w14:paraId="2C07578B" w14:textId="77777777" w:rsidR="00F85220" w:rsidRPr="004F7B3E" w:rsidRDefault="00F85220" w:rsidP="00210E81">
            <w:pPr>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hideMark/>
          </w:tcPr>
          <w:p w14:paraId="30B64BF5" w14:textId="77777777" w:rsidR="00F85220" w:rsidRPr="004F7B3E" w:rsidRDefault="00F85220" w:rsidP="00210E81">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hideMark/>
          </w:tcPr>
          <w:p w14:paraId="5C8CD563" w14:textId="77777777" w:rsidR="00F85220" w:rsidRPr="004F7B3E" w:rsidRDefault="00F85220" w:rsidP="00210E81">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A3290D" w:rsidRPr="004F7B3E" w14:paraId="24129D17"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2058D161"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12) daļa </w:t>
            </w:r>
          </w:p>
          <w:p w14:paraId="0A6539D4" w14:textId="77777777" w:rsidR="00A3290D" w:rsidRPr="004F7B3E" w:rsidRDefault="00A3290D" w:rsidP="00A3290D">
            <w:pPr>
              <w:jc w:val="left"/>
              <w:rPr>
                <w:rFonts w:ascii="Times New Roman" w:hAnsi="Times New Roman"/>
                <w:sz w:val="24"/>
                <w:szCs w:val="24"/>
              </w:rPr>
            </w:pPr>
          </w:p>
          <w:p w14:paraId="68682758"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14. panta 6.punktu)  </w:t>
            </w:r>
          </w:p>
        </w:tc>
        <w:tc>
          <w:tcPr>
            <w:tcW w:w="1497" w:type="dxa"/>
            <w:gridSpan w:val="2"/>
            <w:tcBorders>
              <w:top w:val="outset" w:sz="6" w:space="0" w:color="auto"/>
              <w:left w:val="outset" w:sz="6" w:space="0" w:color="auto"/>
              <w:bottom w:val="outset" w:sz="6" w:space="0" w:color="auto"/>
              <w:right w:val="outset" w:sz="6" w:space="0" w:color="auto"/>
            </w:tcBorders>
            <w:hideMark/>
          </w:tcPr>
          <w:p w14:paraId="7EBA570C"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Noteikumu projekta </w:t>
            </w:r>
            <w:r w:rsidR="009E2351">
              <w:rPr>
                <w:rFonts w:ascii="Times New Roman" w:hAnsi="Times New Roman"/>
                <w:sz w:val="24"/>
                <w:szCs w:val="24"/>
              </w:rPr>
              <w:t>8</w:t>
            </w:r>
            <w:r w:rsidRPr="004F7B3E">
              <w:rPr>
                <w:rFonts w:ascii="Times New Roman" w:hAnsi="Times New Roman"/>
                <w:sz w:val="24"/>
                <w:szCs w:val="24"/>
              </w:rPr>
              <w:t xml:space="preserve">. punkts </w:t>
            </w:r>
          </w:p>
          <w:p w14:paraId="4DAA5FC5" w14:textId="77777777" w:rsidR="00A3290D" w:rsidRPr="004F7B3E" w:rsidRDefault="00A3290D" w:rsidP="00A3290D">
            <w:pPr>
              <w:jc w:val="left"/>
              <w:rPr>
                <w:rFonts w:ascii="Times New Roman" w:hAnsi="Times New Roman"/>
                <w:sz w:val="24"/>
                <w:szCs w:val="24"/>
              </w:rPr>
            </w:pPr>
          </w:p>
          <w:p w14:paraId="1C28DE83" w14:textId="77777777" w:rsidR="00A3290D" w:rsidRPr="004F7B3E" w:rsidRDefault="00A3290D" w:rsidP="00A3290D">
            <w:pPr>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hideMark/>
          </w:tcPr>
          <w:p w14:paraId="66ED082D"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hideMark/>
          </w:tcPr>
          <w:p w14:paraId="2E5F9638"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A3290D" w:rsidRPr="004F7B3E" w14:paraId="701E26A3"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79213E6A"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12) daļa </w:t>
            </w:r>
          </w:p>
          <w:p w14:paraId="0B645828" w14:textId="77777777" w:rsidR="00A3290D" w:rsidRPr="004F7B3E" w:rsidRDefault="00A3290D" w:rsidP="00A3290D">
            <w:pPr>
              <w:jc w:val="left"/>
              <w:rPr>
                <w:rFonts w:ascii="Times New Roman" w:hAnsi="Times New Roman"/>
                <w:sz w:val="24"/>
                <w:szCs w:val="24"/>
              </w:rPr>
            </w:pPr>
          </w:p>
          <w:p w14:paraId="23969C86"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14. panta 3.punkta 4.teikuma a) apakšpunkt</w:t>
            </w:r>
            <w:r w:rsidR="008C2D58" w:rsidRPr="004F7B3E">
              <w:rPr>
                <w:rFonts w:ascii="Times New Roman" w:hAnsi="Times New Roman"/>
                <w:sz w:val="24"/>
                <w:szCs w:val="24"/>
              </w:rPr>
              <w:t>u un 5.teikumu</w:t>
            </w:r>
            <w:r w:rsidR="008761AB" w:rsidRPr="004F7B3E">
              <w:rPr>
                <w:rFonts w:ascii="Times New Roman" w:hAnsi="Times New Roman"/>
                <w:sz w:val="24"/>
                <w:szCs w:val="24"/>
              </w:rPr>
              <w:t>)</w:t>
            </w:r>
            <w:r w:rsidRPr="004F7B3E">
              <w:rPr>
                <w:rFonts w:ascii="Times New Roman" w:hAnsi="Times New Roman"/>
                <w:sz w:val="24"/>
                <w:szCs w:val="24"/>
              </w:rPr>
              <w:t xml:space="preserve">  </w:t>
            </w:r>
          </w:p>
        </w:tc>
        <w:tc>
          <w:tcPr>
            <w:tcW w:w="1497" w:type="dxa"/>
            <w:gridSpan w:val="2"/>
            <w:tcBorders>
              <w:top w:val="outset" w:sz="6" w:space="0" w:color="auto"/>
              <w:left w:val="outset" w:sz="6" w:space="0" w:color="auto"/>
              <w:bottom w:val="outset" w:sz="6" w:space="0" w:color="auto"/>
              <w:right w:val="outset" w:sz="6" w:space="0" w:color="auto"/>
            </w:tcBorders>
            <w:hideMark/>
          </w:tcPr>
          <w:p w14:paraId="63FF77AD"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Noteikumu projekta </w:t>
            </w:r>
            <w:r w:rsidR="001F6F49" w:rsidRPr="004F7B3E">
              <w:rPr>
                <w:rFonts w:ascii="Times New Roman" w:hAnsi="Times New Roman"/>
                <w:sz w:val="24"/>
                <w:szCs w:val="24"/>
              </w:rPr>
              <w:t>5.3.1</w:t>
            </w:r>
            <w:r w:rsidRPr="004F7B3E">
              <w:rPr>
                <w:rFonts w:ascii="Times New Roman" w:hAnsi="Times New Roman"/>
                <w:sz w:val="24"/>
                <w:szCs w:val="24"/>
              </w:rPr>
              <w:t xml:space="preserve">. </w:t>
            </w:r>
            <w:r w:rsidR="001F6F49" w:rsidRPr="004F7B3E">
              <w:rPr>
                <w:rFonts w:ascii="Times New Roman" w:hAnsi="Times New Roman"/>
                <w:sz w:val="24"/>
                <w:szCs w:val="24"/>
              </w:rPr>
              <w:t>apakšpunkts</w:t>
            </w:r>
            <w:r w:rsidRPr="004F7B3E">
              <w:rPr>
                <w:rFonts w:ascii="Times New Roman" w:hAnsi="Times New Roman"/>
                <w:sz w:val="24"/>
                <w:szCs w:val="24"/>
              </w:rPr>
              <w:t xml:space="preserve"> </w:t>
            </w:r>
          </w:p>
          <w:p w14:paraId="5A9F0E20" w14:textId="77777777" w:rsidR="00A3290D" w:rsidRPr="004F7B3E" w:rsidRDefault="00A3290D" w:rsidP="00A3290D">
            <w:pPr>
              <w:jc w:val="left"/>
              <w:rPr>
                <w:rFonts w:ascii="Times New Roman" w:hAnsi="Times New Roman"/>
                <w:sz w:val="24"/>
                <w:szCs w:val="24"/>
              </w:rPr>
            </w:pPr>
          </w:p>
          <w:p w14:paraId="22EDB925" w14:textId="77777777" w:rsidR="00A3290D" w:rsidRPr="004F7B3E" w:rsidRDefault="00A3290D" w:rsidP="00A3290D">
            <w:pPr>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hideMark/>
          </w:tcPr>
          <w:p w14:paraId="14E479EA"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hideMark/>
          </w:tcPr>
          <w:p w14:paraId="1C25C5B3"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8761AB" w:rsidRPr="004F7B3E" w14:paraId="727EBEC5" w14:textId="77777777" w:rsidTr="003451C1">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4FBD2769" w14:textId="77777777" w:rsidR="008761AB" w:rsidRPr="004F7B3E" w:rsidRDefault="008761AB" w:rsidP="003451C1">
            <w:pPr>
              <w:ind w:firstLine="0"/>
              <w:jc w:val="left"/>
              <w:rPr>
                <w:rFonts w:ascii="Times New Roman" w:hAnsi="Times New Roman"/>
                <w:sz w:val="24"/>
                <w:szCs w:val="24"/>
              </w:rPr>
            </w:pP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12) daļa </w:t>
            </w:r>
          </w:p>
          <w:p w14:paraId="269DCC13" w14:textId="77777777" w:rsidR="008761AB" w:rsidRPr="004F7B3E" w:rsidRDefault="008761AB" w:rsidP="003451C1">
            <w:pPr>
              <w:jc w:val="left"/>
              <w:rPr>
                <w:rFonts w:ascii="Times New Roman" w:hAnsi="Times New Roman"/>
                <w:sz w:val="24"/>
                <w:szCs w:val="24"/>
              </w:rPr>
            </w:pPr>
          </w:p>
          <w:p w14:paraId="0EAAC215" w14:textId="77777777" w:rsidR="008761AB" w:rsidRPr="004F7B3E" w:rsidRDefault="008761AB" w:rsidP="003451C1">
            <w:pPr>
              <w:ind w:firstLine="0"/>
              <w:jc w:val="left"/>
              <w:rPr>
                <w:rFonts w:ascii="Times New Roman" w:hAnsi="Times New Roman"/>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14. panta 3.punkta 4.teikuma b) apakšpunktu)  </w:t>
            </w:r>
          </w:p>
        </w:tc>
        <w:tc>
          <w:tcPr>
            <w:tcW w:w="1497" w:type="dxa"/>
            <w:gridSpan w:val="2"/>
            <w:tcBorders>
              <w:top w:val="outset" w:sz="6" w:space="0" w:color="auto"/>
              <w:left w:val="outset" w:sz="6" w:space="0" w:color="auto"/>
              <w:bottom w:val="outset" w:sz="6" w:space="0" w:color="auto"/>
              <w:right w:val="outset" w:sz="6" w:space="0" w:color="auto"/>
            </w:tcBorders>
            <w:hideMark/>
          </w:tcPr>
          <w:p w14:paraId="47E4568D" w14:textId="77777777" w:rsidR="008761AB" w:rsidRPr="004F7B3E" w:rsidRDefault="008761AB" w:rsidP="003451C1">
            <w:pPr>
              <w:ind w:firstLine="0"/>
              <w:jc w:val="left"/>
              <w:rPr>
                <w:rFonts w:ascii="Times New Roman" w:hAnsi="Times New Roman"/>
                <w:sz w:val="24"/>
                <w:szCs w:val="24"/>
              </w:rPr>
            </w:pPr>
            <w:r w:rsidRPr="004F7B3E">
              <w:rPr>
                <w:rFonts w:ascii="Times New Roman" w:hAnsi="Times New Roman"/>
                <w:sz w:val="24"/>
                <w:szCs w:val="24"/>
              </w:rPr>
              <w:t xml:space="preserve">Noteikumu projekta 5.3.2. apakšpunkts </w:t>
            </w:r>
          </w:p>
          <w:p w14:paraId="1DD93E89" w14:textId="77777777" w:rsidR="008761AB" w:rsidRPr="004F7B3E" w:rsidRDefault="008761AB" w:rsidP="003451C1">
            <w:pPr>
              <w:jc w:val="left"/>
              <w:rPr>
                <w:rFonts w:ascii="Times New Roman" w:hAnsi="Times New Roman"/>
                <w:sz w:val="24"/>
                <w:szCs w:val="24"/>
              </w:rPr>
            </w:pPr>
          </w:p>
          <w:p w14:paraId="3240C30B" w14:textId="77777777" w:rsidR="008761AB" w:rsidRPr="004F7B3E" w:rsidRDefault="008761AB" w:rsidP="003451C1">
            <w:pPr>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hideMark/>
          </w:tcPr>
          <w:p w14:paraId="79875C74" w14:textId="77777777" w:rsidR="008761AB" w:rsidRPr="004F7B3E" w:rsidRDefault="008761AB" w:rsidP="003451C1">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hideMark/>
          </w:tcPr>
          <w:p w14:paraId="58F2B7B7" w14:textId="77777777" w:rsidR="008761AB" w:rsidRPr="004F7B3E" w:rsidRDefault="008761AB" w:rsidP="003451C1">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A3290D" w:rsidRPr="004F7B3E" w14:paraId="19C0F903"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03697CDD"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12) daļa </w:t>
            </w:r>
          </w:p>
          <w:p w14:paraId="00E7CFFA" w14:textId="77777777" w:rsidR="00A3290D" w:rsidRPr="004F7B3E" w:rsidRDefault="00A3290D" w:rsidP="00A3290D">
            <w:pPr>
              <w:jc w:val="left"/>
              <w:rPr>
                <w:rFonts w:ascii="Times New Roman" w:hAnsi="Times New Roman"/>
                <w:sz w:val="24"/>
                <w:szCs w:val="24"/>
              </w:rPr>
            </w:pPr>
          </w:p>
          <w:p w14:paraId="58226B4E"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13. panta 3.punktu)  </w:t>
            </w:r>
          </w:p>
        </w:tc>
        <w:tc>
          <w:tcPr>
            <w:tcW w:w="1497" w:type="dxa"/>
            <w:gridSpan w:val="2"/>
            <w:tcBorders>
              <w:top w:val="outset" w:sz="6" w:space="0" w:color="auto"/>
              <w:left w:val="outset" w:sz="6" w:space="0" w:color="auto"/>
              <w:bottom w:val="outset" w:sz="6" w:space="0" w:color="auto"/>
              <w:right w:val="outset" w:sz="6" w:space="0" w:color="auto"/>
            </w:tcBorders>
            <w:hideMark/>
          </w:tcPr>
          <w:p w14:paraId="3B7B8619"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Noteikumu projekta </w:t>
            </w:r>
            <w:r w:rsidR="009E2351" w:rsidRPr="004F7B3E">
              <w:rPr>
                <w:rFonts w:ascii="Times New Roman" w:hAnsi="Times New Roman"/>
                <w:sz w:val="24"/>
                <w:szCs w:val="24"/>
              </w:rPr>
              <w:t>1</w:t>
            </w:r>
            <w:r w:rsidR="009E2351">
              <w:rPr>
                <w:rFonts w:ascii="Times New Roman" w:hAnsi="Times New Roman"/>
                <w:sz w:val="24"/>
                <w:szCs w:val="24"/>
              </w:rPr>
              <w:t>8</w:t>
            </w:r>
            <w:r w:rsidRPr="004F7B3E">
              <w:rPr>
                <w:rFonts w:ascii="Times New Roman" w:hAnsi="Times New Roman"/>
                <w:sz w:val="24"/>
                <w:szCs w:val="24"/>
              </w:rPr>
              <w:t xml:space="preserve">. punkts </w:t>
            </w:r>
          </w:p>
          <w:p w14:paraId="0CD44E91" w14:textId="77777777" w:rsidR="00A3290D" w:rsidRPr="004F7B3E" w:rsidRDefault="00A3290D" w:rsidP="00A3290D">
            <w:pPr>
              <w:jc w:val="left"/>
              <w:rPr>
                <w:rFonts w:ascii="Times New Roman" w:hAnsi="Times New Roman"/>
                <w:sz w:val="24"/>
                <w:szCs w:val="24"/>
              </w:rPr>
            </w:pPr>
          </w:p>
          <w:p w14:paraId="47D6D037" w14:textId="77777777" w:rsidR="00A3290D" w:rsidRPr="004F7B3E" w:rsidRDefault="00A3290D" w:rsidP="00A3290D">
            <w:pPr>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hideMark/>
          </w:tcPr>
          <w:p w14:paraId="16FEA905"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hideMark/>
          </w:tcPr>
          <w:p w14:paraId="42A6F2E4"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A3290D" w:rsidRPr="004F7B3E" w14:paraId="781D9FC7"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1B1D95F3"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12) daļa </w:t>
            </w:r>
          </w:p>
          <w:p w14:paraId="590E450C" w14:textId="77777777" w:rsidR="00A3290D" w:rsidRPr="004F7B3E" w:rsidRDefault="00A3290D" w:rsidP="00A3290D">
            <w:pPr>
              <w:jc w:val="left"/>
              <w:rPr>
                <w:rFonts w:ascii="Times New Roman" w:hAnsi="Times New Roman"/>
                <w:sz w:val="24"/>
                <w:szCs w:val="24"/>
              </w:rPr>
            </w:pPr>
          </w:p>
          <w:p w14:paraId="137BB8ED"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14. panta 5.punktu)  </w:t>
            </w:r>
          </w:p>
        </w:tc>
        <w:tc>
          <w:tcPr>
            <w:tcW w:w="1497" w:type="dxa"/>
            <w:gridSpan w:val="2"/>
            <w:tcBorders>
              <w:top w:val="outset" w:sz="6" w:space="0" w:color="auto"/>
              <w:left w:val="outset" w:sz="6" w:space="0" w:color="auto"/>
              <w:bottom w:val="outset" w:sz="6" w:space="0" w:color="auto"/>
              <w:right w:val="outset" w:sz="6" w:space="0" w:color="auto"/>
            </w:tcBorders>
            <w:hideMark/>
          </w:tcPr>
          <w:p w14:paraId="0C720E3A"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Noteikumu projekta </w:t>
            </w:r>
            <w:r w:rsidR="009E2351">
              <w:rPr>
                <w:rFonts w:ascii="Times New Roman" w:hAnsi="Times New Roman"/>
                <w:sz w:val="24"/>
                <w:szCs w:val="24"/>
              </w:rPr>
              <w:t>7</w:t>
            </w:r>
            <w:r w:rsidRPr="004F7B3E">
              <w:rPr>
                <w:rFonts w:ascii="Times New Roman" w:hAnsi="Times New Roman"/>
                <w:sz w:val="24"/>
                <w:szCs w:val="24"/>
              </w:rPr>
              <w:t xml:space="preserve">. punkts </w:t>
            </w:r>
          </w:p>
          <w:p w14:paraId="0E988E68" w14:textId="77777777" w:rsidR="00A3290D" w:rsidRPr="004F7B3E" w:rsidRDefault="00A3290D" w:rsidP="00A3290D">
            <w:pPr>
              <w:jc w:val="left"/>
              <w:rPr>
                <w:rFonts w:ascii="Times New Roman" w:hAnsi="Times New Roman"/>
                <w:sz w:val="24"/>
                <w:szCs w:val="24"/>
              </w:rPr>
            </w:pPr>
          </w:p>
          <w:p w14:paraId="0D9BDC43" w14:textId="77777777" w:rsidR="00A3290D" w:rsidRPr="004F7B3E" w:rsidRDefault="00A3290D" w:rsidP="00A3290D">
            <w:pPr>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hideMark/>
          </w:tcPr>
          <w:p w14:paraId="2F5DBDD3"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hideMark/>
          </w:tcPr>
          <w:p w14:paraId="3A480611"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A3290D" w:rsidRPr="004F7B3E" w14:paraId="64866283"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14:paraId="23877AD3"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42) daļa </w:t>
            </w:r>
          </w:p>
          <w:p w14:paraId="1F7FA8ED" w14:textId="77777777" w:rsidR="00A3290D" w:rsidRPr="004F7B3E" w:rsidRDefault="00A3290D" w:rsidP="00A3290D">
            <w:pPr>
              <w:jc w:val="left"/>
              <w:rPr>
                <w:rFonts w:ascii="Times New Roman" w:hAnsi="Times New Roman"/>
                <w:sz w:val="24"/>
                <w:szCs w:val="24"/>
              </w:rPr>
            </w:pPr>
          </w:p>
          <w:p w14:paraId="7F804F61"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(par </w:t>
            </w:r>
            <w:r w:rsidRPr="004F7B3E">
              <w:rPr>
                <w:rFonts w:ascii="Times New Roman" w:hAnsi="Times New Roman"/>
                <w:bCs/>
                <w:sz w:val="24"/>
                <w:szCs w:val="24"/>
              </w:rPr>
              <w:t>Direktīvas 2005/36/ES</w:t>
            </w:r>
            <w:r w:rsidRPr="004F7B3E">
              <w:rPr>
                <w:rFonts w:ascii="Times New Roman" w:hAnsi="Times New Roman"/>
                <w:sz w:val="24"/>
                <w:szCs w:val="24"/>
              </w:rPr>
              <w:t xml:space="preserve"> 55.a pantu) </w:t>
            </w:r>
          </w:p>
          <w:p w14:paraId="787240C9" w14:textId="77777777" w:rsidR="00A3290D" w:rsidRPr="004F7B3E" w:rsidRDefault="00A3290D" w:rsidP="00A3290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14:paraId="522C454C" w14:textId="77777777" w:rsidR="00A3290D" w:rsidRPr="004F7B3E" w:rsidRDefault="00A3290D" w:rsidP="00A3290D">
            <w:pPr>
              <w:ind w:firstLine="0"/>
              <w:jc w:val="left"/>
              <w:rPr>
                <w:rFonts w:ascii="Times New Roman" w:hAnsi="Times New Roman"/>
                <w:sz w:val="24"/>
                <w:szCs w:val="24"/>
              </w:rPr>
            </w:pPr>
            <w:r w:rsidRPr="004F7B3E">
              <w:rPr>
                <w:rFonts w:ascii="Times New Roman" w:hAnsi="Times New Roman"/>
                <w:sz w:val="24"/>
                <w:szCs w:val="24"/>
              </w:rPr>
              <w:t xml:space="preserve">Noteikumu projekta </w:t>
            </w:r>
            <w:r w:rsidR="009E2351" w:rsidRPr="004F7B3E">
              <w:rPr>
                <w:rFonts w:ascii="Times New Roman" w:hAnsi="Times New Roman"/>
                <w:sz w:val="24"/>
                <w:szCs w:val="24"/>
              </w:rPr>
              <w:t>1</w:t>
            </w:r>
            <w:r w:rsidR="009E2351">
              <w:rPr>
                <w:rFonts w:ascii="Times New Roman" w:hAnsi="Times New Roman"/>
                <w:sz w:val="24"/>
                <w:szCs w:val="24"/>
              </w:rPr>
              <w:t>9</w:t>
            </w:r>
            <w:r w:rsidRPr="004F7B3E">
              <w:rPr>
                <w:rFonts w:ascii="Times New Roman" w:hAnsi="Times New Roman"/>
                <w:sz w:val="24"/>
                <w:szCs w:val="24"/>
              </w:rPr>
              <w:t xml:space="preserve">., </w:t>
            </w:r>
            <w:r w:rsidR="009E2351">
              <w:rPr>
                <w:rFonts w:ascii="Times New Roman" w:hAnsi="Times New Roman"/>
                <w:sz w:val="24"/>
                <w:szCs w:val="24"/>
              </w:rPr>
              <w:t>20</w:t>
            </w:r>
            <w:r w:rsidRPr="004F7B3E">
              <w:rPr>
                <w:rFonts w:ascii="Times New Roman" w:hAnsi="Times New Roman"/>
                <w:sz w:val="24"/>
                <w:szCs w:val="24"/>
              </w:rPr>
              <w:t xml:space="preserve">., </w:t>
            </w:r>
            <w:r w:rsidR="009E2351" w:rsidRPr="004F7B3E">
              <w:rPr>
                <w:rFonts w:ascii="Times New Roman" w:hAnsi="Times New Roman"/>
                <w:sz w:val="24"/>
                <w:szCs w:val="24"/>
              </w:rPr>
              <w:t>2</w:t>
            </w:r>
            <w:r w:rsidR="009E2351">
              <w:rPr>
                <w:rFonts w:ascii="Times New Roman" w:hAnsi="Times New Roman"/>
                <w:sz w:val="24"/>
                <w:szCs w:val="24"/>
              </w:rPr>
              <w:t>1</w:t>
            </w:r>
            <w:r w:rsidRPr="004F7B3E">
              <w:rPr>
                <w:rFonts w:ascii="Times New Roman" w:hAnsi="Times New Roman"/>
                <w:sz w:val="24"/>
                <w:szCs w:val="24"/>
              </w:rPr>
              <w:t xml:space="preserve">. punkts </w:t>
            </w:r>
          </w:p>
          <w:p w14:paraId="076B4C34" w14:textId="77777777" w:rsidR="00A3290D" w:rsidRPr="004F7B3E" w:rsidRDefault="00A3290D" w:rsidP="00A3290D">
            <w:pPr>
              <w:jc w:val="left"/>
              <w:rPr>
                <w:rFonts w:ascii="Times New Roman" w:hAnsi="Times New Roman"/>
                <w:sz w:val="24"/>
                <w:szCs w:val="24"/>
              </w:rPr>
            </w:pPr>
          </w:p>
          <w:p w14:paraId="3A572754" w14:textId="77777777" w:rsidR="00A3290D" w:rsidRPr="004F7B3E" w:rsidRDefault="00A3290D" w:rsidP="00A3290D">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14:paraId="3C8CA373"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14:paraId="7A6735C3" w14:textId="77777777" w:rsidR="00A3290D" w:rsidRPr="004F7B3E" w:rsidRDefault="00A3290D" w:rsidP="00A3290D">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226355" w:rsidRPr="004F7B3E" w14:paraId="37CE07A3" w14:textId="77777777" w:rsidTr="00210E81">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14:paraId="127E325B" w14:textId="77777777" w:rsidR="00226355" w:rsidRPr="004F7B3E" w:rsidRDefault="00226355" w:rsidP="00210E81">
            <w:pPr>
              <w:ind w:firstLine="0"/>
              <w:jc w:val="left"/>
              <w:rPr>
                <w:rFonts w:ascii="Times New Roman" w:hAnsi="Times New Roman"/>
                <w:sz w:val="24"/>
                <w:szCs w:val="24"/>
              </w:rPr>
            </w:pPr>
            <w:r w:rsidRPr="004F7B3E">
              <w:rPr>
                <w:rFonts w:ascii="Times New Roman" w:hAnsi="Times New Roman"/>
                <w:bCs/>
                <w:sz w:val="24"/>
                <w:szCs w:val="24"/>
              </w:rPr>
              <w:lastRenderedPageBreak/>
              <w:t>Direktīvas 2005/36/ES</w:t>
            </w:r>
            <w:r w:rsidRPr="004F7B3E">
              <w:rPr>
                <w:rFonts w:ascii="Times New Roman" w:hAnsi="Times New Roman"/>
                <w:sz w:val="24"/>
                <w:szCs w:val="24"/>
              </w:rPr>
              <w:t xml:space="preserve"> 14.panta 3.punkta 1.teikums) </w:t>
            </w:r>
          </w:p>
          <w:p w14:paraId="0E5E7CB7" w14:textId="77777777" w:rsidR="00226355" w:rsidRPr="004F7B3E" w:rsidRDefault="00226355" w:rsidP="00210E81">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14:paraId="59E34009" w14:textId="77777777" w:rsidR="00226355" w:rsidRPr="004F7B3E" w:rsidRDefault="00226355" w:rsidP="00210E81">
            <w:pPr>
              <w:ind w:firstLine="0"/>
              <w:jc w:val="left"/>
              <w:rPr>
                <w:rFonts w:ascii="Times New Roman" w:hAnsi="Times New Roman"/>
                <w:sz w:val="24"/>
                <w:szCs w:val="24"/>
              </w:rPr>
            </w:pPr>
            <w:r w:rsidRPr="004F7B3E">
              <w:rPr>
                <w:rFonts w:ascii="Times New Roman" w:hAnsi="Times New Roman"/>
                <w:sz w:val="24"/>
                <w:szCs w:val="24"/>
              </w:rPr>
              <w:t>Noteikumu projekta 5.1. apakšpunkts</w:t>
            </w:r>
          </w:p>
          <w:p w14:paraId="7E1C8503" w14:textId="77777777" w:rsidR="00226355" w:rsidRPr="004F7B3E" w:rsidRDefault="00226355" w:rsidP="00210E81">
            <w:pPr>
              <w:jc w:val="left"/>
              <w:rPr>
                <w:rFonts w:ascii="Times New Roman" w:hAnsi="Times New Roman"/>
                <w:sz w:val="24"/>
                <w:szCs w:val="24"/>
              </w:rPr>
            </w:pPr>
          </w:p>
          <w:p w14:paraId="2727CBF0" w14:textId="77777777" w:rsidR="00226355" w:rsidRPr="004F7B3E" w:rsidRDefault="00226355" w:rsidP="00210E81">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14:paraId="3CC775CD" w14:textId="77777777" w:rsidR="00226355" w:rsidRPr="004F7B3E" w:rsidRDefault="00226355" w:rsidP="00210E81">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14:paraId="4AFF1B7B" w14:textId="77777777" w:rsidR="00226355" w:rsidRPr="004F7B3E" w:rsidRDefault="00226355" w:rsidP="00210E81">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C47033" w:rsidRPr="004F7B3E" w14:paraId="6D8E9576" w14:textId="77777777" w:rsidTr="00210E81">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14:paraId="7607DCC4" w14:textId="77777777" w:rsidR="00C47033" w:rsidRPr="004F7B3E" w:rsidRDefault="00C47033" w:rsidP="00210E81">
            <w:pPr>
              <w:ind w:firstLine="0"/>
              <w:jc w:val="left"/>
              <w:rPr>
                <w:rFonts w:ascii="Times New Roman" w:hAnsi="Times New Roman"/>
                <w:sz w:val="24"/>
                <w:szCs w:val="24"/>
              </w:rPr>
            </w:pPr>
            <w:r w:rsidRPr="004F7B3E">
              <w:rPr>
                <w:rFonts w:ascii="Times New Roman" w:hAnsi="Times New Roman"/>
                <w:bCs/>
                <w:sz w:val="24"/>
                <w:szCs w:val="24"/>
              </w:rPr>
              <w:t>Direktīvas 2005/36/ES</w:t>
            </w:r>
            <w:r w:rsidRPr="004F7B3E">
              <w:rPr>
                <w:rFonts w:ascii="Times New Roman" w:hAnsi="Times New Roman"/>
                <w:sz w:val="24"/>
                <w:szCs w:val="24"/>
              </w:rPr>
              <w:t xml:space="preserve"> 14.panta 3.punkta 2.teikums) </w:t>
            </w:r>
          </w:p>
          <w:p w14:paraId="26AD4244" w14:textId="77777777" w:rsidR="00C47033" w:rsidRPr="004F7B3E" w:rsidRDefault="00C47033" w:rsidP="00210E81">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14:paraId="5FD3F64E" w14:textId="77777777" w:rsidR="00C47033" w:rsidRPr="004F7B3E" w:rsidRDefault="00C47033" w:rsidP="00210E81">
            <w:pPr>
              <w:ind w:firstLine="0"/>
              <w:jc w:val="left"/>
              <w:rPr>
                <w:rFonts w:ascii="Times New Roman" w:hAnsi="Times New Roman"/>
                <w:sz w:val="24"/>
                <w:szCs w:val="24"/>
              </w:rPr>
            </w:pPr>
            <w:r w:rsidRPr="004F7B3E">
              <w:rPr>
                <w:rFonts w:ascii="Times New Roman" w:hAnsi="Times New Roman"/>
                <w:sz w:val="24"/>
                <w:szCs w:val="24"/>
              </w:rPr>
              <w:t>Noteikumu projekta 5.2. apakšpunkts</w:t>
            </w:r>
            <w:r w:rsidR="009E2351">
              <w:rPr>
                <w:rFonts w:ascii="Times New Roman" w:hAnsi="Times New Roman"/>
                <w:sz w:val="24"/>
                <w:szCs w:val="24"/>
              </w:rPr>
              <w:t>, 7. punkts</w:t>
            </w:r>
          </w:p>
          <w:p w14:paraId="619CF2BD" w14:textId="77777777" w:rsidR="00C47033" w:rsidRPr="004F7B3E" w:rsidRDefault="00C47033" w:rsidP="00210E81">
            <w:pPr>
              <w:jc w:val="left"/>
              <w:rPr>
                <w:rFonts w:ascii="Times New Roman" w:hAnsi="Times New Roman"/>
                <w:sz w:val="24"/>
                <w:szCs w:val="24"/>
              </w:rPr>
            </w:pPr>
          </w:p>
          <w:p w14:paraId="5D1925C8" w14:textId="77777777" w:rsidR="00C47033" w:rsidRPr="004F7B3E" w:rsidRDefault="00C47033" w:rsidP="00210E81">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14:paraId="28CB63CB" w14:textId="77777777" w:rsidR="00C47033" w:rsidRPr="004F7B3E" w:rsidRDefault="00C47033" w:rsidP="00210E81">
            <w:pPr>
              <w:ind w:firstLine="0"/>
              <w:jc w:val="left"/>
              <w:rPr>
                <w:rFonts w:ascii="Times New Roman" w:hAnsi="Times New Roman"/>
                <w:sz w:val="24"/>
                <w:szCs w:val="24"/>
                <w:lang w:eastAsia="lv-LV"/>
              </w:rPr>
            </w:pPr>
            <w:r w:rsidRPr="004F7B3E">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14:paraId="1DC01912" w14:textId="77777777" w:rsidR="00C47033" w:rsidRPr="004F7B3E" w:rsidRDefault="00C47033" w:rsidP="00210E81">
            <w:pPr>
              <w:ind w:firstLine="0"/>
              <w:jc w:val="left"/>
              <w:rPr>
                <w:rFonts w:ascii="Times New Roman" w:hAnsi="Times New Roman"/>
                <w:sz w:val="24"/>
                <w:szCs w:val="24"/>
                <w:lang w:eastAsia="lv-LV"/>
              </w:rPr>
            </w:pPr>
            <w:r w:rsidRPr="004F7B3E">
              <w:rPr>
                <w:rFonts w:ascii="Times New Roman" w:hAnsi="Times New Roman"/>
                <w:sz w:val="24"/>
                <w:szCs w:val="24"/>
                <w:lang w:eastAsia="lv-LV"/>
              </w:rPr>
              <w:t>Neparedzēs stingrākas prasības.</w:t>
            </w:r>
          </w:p>
        </w:tc>
      </w:tr>
      <w:tr w:rsidR="00A3290D" w:rsidRPr="004F7B3E" w14:paraId="39B4BC43"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1208CC7A" w14:textId="77777777" w:rsidR="00A3290D" w:rsidRPr="004F7B3E"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F7B3E">
              <w:rPr>
                <w:rFonts w:ascii="Times New Roman" w:eastAsia="Times New Roman" w:hAnsi="Times New Roman" w:cs="Times New Roman"/>
                <w:sz w:val="24"/>
                <w:szCs w:val="24"/>
                <w:lang w:eastAsia="lv-LV"/>
              </w:rPr>
              <w:br/>
              <w:t>Kādēļ?</w:t>
            </w:r>
          </w:p>
        </w:tc>
        <w:tc>
          <w:tcPr>
            <w:tcW w:w="5765" w:type="dxa"/>
            <w:gridSpan w:val="5"/>
            <w:tcBorders>
              <w:top w:val="outset" w:sz="6" w:space="0" w:color="auto"/>
              <w:left w:val="outset" w:sz="6" w:space="0" w:color="auto"/>
              <w:bottom w:val="outset" w:sz="6" w:space="0" w:color="auto"/>
              <w:right w:val="outset" w:sz="6" w:space="0" w:color="auto"/>
            </w:tcBorders>
            <w:hideMark/>
          </w:tcPr>
          <w:p w14:paraId="76991A7E" w14:textId="77777777" w:rsidR="00CA7D8C" w:rsidRPr="004F7B3E" w:rsidRDefault="00CA7D8C" w:rsidP="00CA7D8C">
            <w:pPr>
              <w:ind w:firstLine="0"/>
              <w:jc w:val="left"/>
              <w:rPr>
                <w:rFonts w:ascii="Times New Roman" w:hAnsi="Times New Roman"/>
                <w:sz w:val="24"/>
                <w:szCs w:val="24"/>
              </w:rPr>
            </w:pPr>
            <w:r w:rsidRPr="004F7B3E">
              <w:rPr>
                <w:rFonts w:ascii="Times New Roman" w:hAnsi="Times New Roman"/>
                <w:sz w:val="24"/>
                <w:szCs w:val="24"/>
              </w:rPr>
              <w:t xml:space="preserve">Noteikumu projekta 5.3.1. apakšpunktā noteiktās prasības ir zemākas nekā paredz šajā apakšpunktā pārņemtās </w:t>
            </w: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12) daļa c) punktā (par </w:t>
            </w:r>
            <w:r w:rsidRPr="004F7B3E">
              <w:rPr>
                <w:rFonts w:ascii="Times New Roman" w:hAnsi="Times New Roman"/>
                <w:bCs/>
                <w:sz w:val="24"/>
                <w:szCs w:val="24"/>
              </w:rPr>
              <w:t>Direktīvas 2005/36/ES</w:t>
            </w:r>
            <w:r w:rsidRPr="004F7B3E">
              <w:rPr>
                <w:rFonts w:ascii="Times New Roman" w:hAnsi="Times New Roman"/>
                <w:sz w:val="24"/>
                <w:szCs w:val="24"/>
              </w:rPr>
              <w:t xml:space="preserve"> </w:t>
            </w:r>
            <w:r w:rsidR="002B4B3F" w:rsidRPr="004F7B3E">
              <w:rPr>
                <w:rFonts w:ascii="Times New Roman" w:hAnsi="Times New Roman"/>
                <w:sz w:val="24"/>
                <w:szCs w:val="24"/>
              </w:rPr>
              <w:t>14. panta 3.punkta 5.teikumu</w:t>
            </w:r>
            <w:r w:rsidRPr="004F7B3E">
              <w:rPr>
                <w:rFonts w:ascii="Times New Roman" w:hAnsi="Times New Roman"/>
                <w:sz w:val="24"/>
                <w:szCs w:val="24"/>
              </w:rPr>
              <w:t>)  noteiktās tiesību normas, jo likums “Par reglamentētajām profesijām un profesionālās kvalifikācijas atzīšanu” neparedz iespēju izvirzīt pretendentam prasību vienlaikus gan par kvalifikācijas pārbaudi, gan adaptācijas periodu.</w:t>
            </w:r>
            <w:r w:rsidR="00F446D4" w:rsidRPr="004F7B3E">
              <w:rPr>
                <w:rFonts w:ascii="Times New Roman" w:hAnsi="Times New Roman"/>
                <w:sz w:val="24"/>
                <w:szCs w:val="24"/>
              </w:rPr>
              <w:t xml:space="preserve"> </w:t>
            </w:r>
            <w:r w:rsidRPr="004F7B3E">
              <w:rPr>
                <w:rFonts w:ascii="Times New Roman" w:hAnsi="Times New Roman"/>
                <w:sz w:val="24"/>
                <w:szCs w:val="24"/>
              </w:rPr>
              <w:t xml:space="preserve">  </w:t>
            </w:r>
          </w:p>
          <w:p w14:paraId="6A9A3A20" w14:textId="77777777" w:rsidR="00A3290D" w:rsidRPr="004F7B3E" w:rsidRDefault="0074153C" w:rsidP="00963CA5">
            <w:pPr>
              <w:ind w:firstLine="0"/>
              <w:rPr>
                <w:rFonts w:ascii="Times New Roman" w:hAnsi="Times New Roman" w:cs="Times New Roman"/>
                <w:sz w:val="24"/>
                <w:szCs w:val="24"/>
                <w:lang w:eastAsia="lv-LV"/>
              </w:rPr>
            </w:pPr>
            <w:r w:rsidRPr="004F7B3E">
              <w:rPr>
                <w:rFonts w:ascii="Times New Roman" w:hAnsi="Times New Roman"/>
                <w:sz w:val="24"/>
                <w:szCs w:val="24"/>
              </w:rPr>
              <w:t>N</w:t>
            </w:r>
            <w:r w:rsidR="000627E8" w:rsidRPr="004F7B3E">
              <w:rPr>
                <w:rFonts w:ascii="Times New Roman" w:hAnsi="Times New Roman"/>
                <w:sz w:val="24"/>
                <w:szCs w:val="24"/>
              </w:rPr>
              <w:t>oteikumu projekta 5.1. un 5.2.</w:t>
            </w:r>
            <w:r w:rsidRPr="004F7B3E">
              <w:rPr>
                <w:rFonts w:ascii="Times New Roman" w:hAnsi="Times New Roman"/>
                <w:sz w:val="24"/>
                <w:szCs w:val="24"/>
              </w:rPr>
              <w:t xml:space="preserve"> apakšpunktā noteikti gadījumi, kad atzīšanas institūcija profesionālās kvalifikācijas atzīšanas pretendentam var nedot kvalifikācijas pārbaudes vai adaptācijas perioda izvēles tiesības, kā to paredz </w:t>
            </w:r>
            <w:r w:rsidRPr="004F7B3E">
              <w:rPr>
                <w:rFonts w:ascii="Times New Roman" w:hAnsi="Times New Roman"/>
                <w:bCs/>
                <w:sz w:val="24"/>
                <w:szCs w:val="24"/>
              </w:rPr>
              <w:t>Direktīvas 2013/55/ES</w:t>
            </w:r>
            <w:r w:rsidRPr="004F7B3E" w:rsidDel="00A56D00">
              <w:rPr>
                <w:rFonts w:ascii="Times New Roman" w:hAnsi="Times New Roman"/>
                <w:sz w:val="24"/>
                <w:szCs w:val="24"/>
              </w:rPr>
              <w:t xml:space="preserve"> </w:t>
            </w:r>
            <w:r w:rsidRPr="004F7B3E">
              <w:rPr>
                <w:rFonts w:ascii="Times New Roman" w:hAnsi="Times New Roman"/>
                <w:sz w:val="24"/>
                <w:szCs w:val="24"/>
              </w:rPr>
              <w:t xml:space="preserve">1.panta 12) daļas c) punktā (par </w:t>
            </w:r>
            <w:r w:rsidRPr="004F7B3E">
              <w:rPr>
                <w:rFonts w:ascii="Times New Roman" w:hAnsi="Times New Roman"/>
                <w:bCs/>
                <w:sz w:val="24"/>
                <w:szCs w:val="24"/>
              </w:rPr>
              <w:t>Direktīvas 2005/36/ES</w:t>
            </w:r>
            <w:r w:rsidRPr="004F7B3E">
              <w:rPr>
                <w:rFonts w:ascii="Times New Roman" w:hAnsi="Times New Roman"/>
                <w:sz w:val="24"/>
                <w:szCs w:val="24"/>
              </w:rPr>
              <w:t xml:space="preserve"> 14. panta 3.punkta 1., 2., 3.teikumu)  paredzētā rīcības brīvība.</w:t>
            </w:r>
            <w:r w:rsidR="008740CE">
              <w:rPr>
                <w:rFonts w:ascii="Times New Roman" w:hAnsi="Times New Roman"/>
                <w:sz w:val="24"/>
                <w:szCs w:val="24"/>
              </w:rPr>
              <w:t xml:space="preserve"> Noteikumu projekta 6. punkts izslēdz iespēju noteikt adaptācijas periodu </w:t>
            </w:r>
            <w:r w:rsidR="00A67CC3">
              <w:rPr>
                <w:rFonts w:ascii="Times New Roman" w:hAnsi="Times New Roman"/>
                <w:sz w:val="24"/>
                <w:szCs w:val="24"/>
              </w:rPr>
              <w:t>profesionālās kvalifikācijas atzīšanas pretendentam, kas nevar apliecināt pabeigtu augstāko medicīnisko izglītību</w:t>
            </w:r>
            <w:r w:rsidR="00F42C8E">
              <w:rPr>
                <w:rFonts w:ascii="Times New Roman" w:hAnsi="Times New Roman"/>
                <w:sz w:val="24"/>
                <w:szCs w:val="24"/>
              </w:rPr>
              <w:t xml:space="preserve">, jo Ārstniecības likums nosaka, ka tikai personas ar </w:t>
            </w:r>
            <w:r w:rsidR="00963CA5">
              <w:rPr>
                <w:rFonts w:ascii="Times New Roman" w:hAnsi="Times New Roman"/>
                <w:sz w:val="24"/>
                <w:szCs w:val="24"/>
              </w:rPr>
              <w:t>iegūtu augstāko medicīnisko izglītību</w:t>
            </w:r>
            <w:r w:rsidR="00F42C8E">
              <w:rPr>
                <w:rFonts w:ascii="Times New Roman" w:hAnsi="Times New Roman"/>
                <w:sz w:val="24"/>
                <w:szCs w:val="24"/>
              </w:rPr>
              <w:t xml:space="preserve"> var tikt iekļautas Ārstniecības </w:t>
            </w:r>
            <w:r w:rsidR="005E6A7C">
              <w:rPr>
                <w:rFonts w:ascii="Times New Roman" w:hAnsi="Times New Roman"/>
                <w:sz w:val="24"/>
                <w:szCs w:val="24"/>
              </w:rPr>
              <w:t xml:space="preserve">personu </w:t>
            </w:r>
            <w:r w:rsidR="00F42C8E">
              <w:rPr>
                <w:rFonts w:ascii="Times New Roman" w:hAnsi="Times New Roman"/>
                <w:sz w:val="24"/>
                <w:szCs w:val="24"/>
              </w:rPr>
              <w:t xml:space="preserve">un ārstniecības atbalsta personu reģistrā </w:t>
            </w:r>
            <w:r w:rsidR="00C84267">
              <w:rPr>
                <w:rFonts w:ascii="Times New Roman" w:hAnsi="Times New Roman"/>
                <w:sz w:val="24"/>
                <w:szCs w:val="24"/>
              </w:rPr>
              <w:t>un var praksē iziet adaptācijas periodu.</w:t>
            </w:r>
          </w:p>
        </w:tc>
      </w:tr>
      <w:tr w:rsidR="00A3290D" w:rsidRPr="004F7B3E" w14:paraId="4432D5E7"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4AF6B42D" w14:textId="77777777" w:rsidR="00A3290D"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65A719A0" w14:textId="77777777" w:rsidR="00B50E86" w:rsidRPr="004F7B3E" w:rsidRDefault="00B50E86" w:rsidP="00A3290D">
            <w:pPr>
              <w:ind w:firstLine="0"/>
              <w:jc w:val="left"/>
              <w:rPr>
                <w:rFonts w:ascii="Times New Roman" w:eastAsia="Times New Roman" w:hAnsi="Times New Roman" w:cs="Times New Roman"/>
                <w:sz w:val="24"/>
                <w:szCs w:val="24"/>
                <w:lang w:eastAsia="lv-LV"/>
              </w:rPr>
            </w:pPr>
          </w:p>
        </w:tc>
        <w:tc>
          <w:tcPr>
            <w:tcW w:w="5765" w:type="dxa"/>
            <w:gridSpan w:val="5"/>
            <w:tcBorders>
              <w:top w:val="outset" w:sz="6" w:space="0" w:color="auto"/>
              <w:left w:val="outset" w:sz="6" w:space="0" w:color="auto"/>
              <w:bottom w:val="outset" w:sz="6" w:space="0" w:color="auto"/>
              <w:right w:val="outset" w:sz="6" w:space="0" w:color="auto"/>
            </w:tcBorders>
            <w:hideMark/>
          </w:tcPr>
          <w:p w14:paraId="568EED4F" w14:textId="77777777" w:rsidR="00A3290D" w:rsidRPr="004F7B3E" w:rsidRDefault="00A3290D" w:rsidP="00A3290D">
            <w:pPr>
              <w:ind w:firstLine="0"/>
              <w:rPr>
                <w:rFonts w:ascii="Times New Roman" w:hAnsi="Times New Roman" w:cs="Times New Roman"/>
                <w:sz w:val="24"/>
                <w:szCs w:val="24"/>
                <w:lang w:eastAsia="lv-LV"/>
              </w:rPr>
            </w:pPr>
            <w:r w:rsidRPr="004F7B3E">
              <w:rPr>
                <w:rFonts w:ascii="Times New Roman" w:hAnsi="Times New Roman" w:cs="Times New Roman"/>
                <w:sz w:val="24"/>
                <w:szCs w:val="24"/>
                <w:lang w:eastAsia="lv-LV"/>
              </w:rPr>
              <w:t>Projekts šo jomu neskar.</w:t>
            </w:r>
          </w:p>
        </w:tc>
      </w:tr>
      <w:tr w:rsidR="00A3290D" w:rsidRPr="004F7B3E" w14:paraId="0D8CACE8" w14:textId="77777777" w:rsidTr="00A3290D">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14:paraId="6D44CF77" w14:textId="77777777" w:rsidR="00A3290D" w:rsidRPr="004F7B3E"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lastRenderedPageBreak/>
              <w:t>Cita informācija</w:t>
            </w:r>
          </w:p>
        </w:tc>
        <w:tc>
          <w:tcPr>
            <w:tcW w:w="5765" w:type="dxa"/>
            <w:gridSpan w:val="5"/>
            <w:tcBorders>
              <w:top w:val="outset" w:sz="6" w:space="0" w:color="auto"/>
              <w:left w:val="outset" w:sz="6" w:space="0" w:color="auto"/>
              <w:bottom w:val="outset" w:sz="6" w:space="0" w:color="auto"/>
              <w:right w:val="outset" w:sz="6" w:space="0" w:color="auto"/>
            </w:tcBorders>
            <w:hideMark/>
          </w:tcPr>
          <w:p w14:paraId="756AF91D" w14:textId="77777777" w:rsidR="00A3290D" w:rsidRDefault="00A3290D" w:rsidP="00A3290D">
            <w:pPr>
              <w:ind w:firstLine="0"/>
              <w:rPr>
                <w:rFonts w:ascii="Times New Roman" w:hAnsi="Times New Roman" w:cs="Times New Roman"/>
                <w:sz w:val="24"/>
                <w:szCs w:val="24"/>
                <w:lang w:eastAsia="lv-LV"/>
              </w:rPr>
            </w:pPr>
            <w:r w:rsidRPr="004F7B3E">
              <w:rPr>
                <w:rFonts w:ascii="Times New Roman" w:hAnsi="Times New Roman" w:cs="Times New Roman"/>
                <w:sz w:val="24"/>
                <w:szCs w:val="24"/>
                <w:lang w:eastAsia="lv-LV"/>
              </w:rPr>
              <w:t xml:space="preserve">Citas tiesību normas, kas izriet no </w:t>
            </w:r>
            <w:r w:rsidRPr="004F7B3E">
              <w:rPr>
                <w:rFonts w:ascii="Times New Roman" w:hAnsi="Times New Roman"/>
                <w:bCs/>
                <w:sz w:val="24"/>
                <w:szCs w:val="24"/>
              </w:rPr>
              <w:t>Direktīvas 2005/36/ES</w:t>
            </w:r>
            <w:r w:rsidRPr="004F7B3E">
              <w:rPr>
                <w:rFonts w:ascii="Times New Roman" w:hAnsi="Times New Roman" w:cs="Times New Roman"/>
                <w:sz w:val="24"/>
                <w:szCs w:val="24"/>
                <w:lang w:eastAsia="lv-LV"/>
              </w:rPr>
              <w:t xml:space="preserve"> un </w:t>
            </w:r>
            <w:r w:rsidRPr="004F7B3E">
              <w:rPr>
                <w:rFonts w:ascii="Times New Roman" w:hAnsi="Times New Roman"/>
                <w:bCs/>
                <w:sz w:val="24"/>
                <w:szCs w:val="24"/>
              </w:rPr>
              <w:t>Direktīvas 2013/55/ES</w:t>
            </w:r>
            <w:r w:rsidRPr="004F7B3E">
              <w:rPr>
                <w:rFonts w:ascii="Times New Roman" w:hAnsi="Times New Roman" w:cs="Times New Roman"/>
                <w:sz w:val="24"/>
                <w:szCs w:val="24"/>
                <w:lang w:eastAsia="lv-LV"/>
              </w:rPr>
              <w:t>, ir iekļautas likumā “Par reglamentētajām profesijām un profesionālās kvalifikācijas atzīšanu” un uz šī likuma pamata izdotajos tiesību aktos.</w:t>
            </w:r>
          </w:p>
          <w:p w14:paraId="03D7EC30" w14:textId="77777777" w:rsidR="00B50E86" w:rsidRPr="004F7B3E" w:rsidRDefault="00B50E86" w:rsidP="00A3290D">
            <w:pPr>
              <w:ind w:firstLine="0"/>
              <w:rPr>
                <w:rFonts w:ascii="Times New Roman" w:hAnsi="Times New Roman" w:cs="Times New Roman"/>
                <w:sz w:val="24"/>
                <w:szCs w:val="24"/>
                <w:lang w:eastAsia="lv-LV"/>
              </w:rPr>
            </w:pPr>
          </w:p>
        </w:tc>
      </w:tr>
      <w:tr w:rsidR="00A3290D" w:rsidRPr="004F7B3E" w14:paraId="58A3D51B" w14:textId="77777777" w:rsidTr="00716E4B">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14:paraId="68D1EDFC" w14:textId="77777777" w:rsidR="00A3290D" w:rsidRPr="004F7B3E" w:rsidRDefault="00A3290D" w:rsidP="00A3290D">
            <w:pPr>
              <w:ind w:firstLine="300"/>
              <w:jc w:val="center"/>
              <w:rPr>
                <w:rFonts w:ascii="Times New Roman" w:eastAsia="Times New Roman" w:hAnsi="Times New Roman" w:cs="Times New Roman"/>
                <w:b/>
                <w:bCs/>
                <w:sz w:val="24"/>
                <w:szCs w:val="24"/>
                <w:lang w:eastAsia="lv-LV"/>
              </w:rPr>
            </w:pPr>
            <w:r w:rsidRPr="004F7B3E">
              <w:rPr>
                <w:rFonts w:ascii="Times New Roman" w:eastAsia="Times New Roman" w:hAnsi="Times New Roman" w:cs="Times New Roman"/>
                <w:b/>
                <w:bCs/>
                <w:sz w:val="24"/>
                <w:szCs w:val="24"/>
                <w:lang w:eastAsia="lv-LV"/>
              </w:rPr>
              <w:t>2.tabula</w:t>
            </w:r>
            <w:r w:rsidRPr="004F7B3E">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F7B3E">
              <w:rPr>
                <w:rFonts w:ascii="Times New Roman" w:eastAsia="Times New Roman" w:hAnsi="Times New Roman" w:cs="Times New Roman"/>
                <w:b/>
                <w:bCs/>
                <w:sz w:val="24"/>
                <w:szCs w:val="24"/>
                <w:lang w:eastAsia="lv-LV"/>
              </w:rPr>
              <w:br/>
              <w:t>Pasākumi šo saistību izpildei</w:t>
            </w:r>
          </w:p>
        </w:tc>
      </w:tr>
      <w:tr w:rsidR="00A3290D" w:rsidRPr="004F7B3E" w14:paraId="37AE96AB" w14:textId="77777777" w:rsidTr="00A3290D">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vAlign w:val="center"/>
            <w:hideMark/>
          </w:tcPr>
          <w:p w14:paraId="2033509E" w14:textId="77777777" w:rsidR="00A3290D" w:rsidRPr="004F7B3E"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5331" w:type="dxa"/>
            <w:gridSpan w:val="4"/>
            <w:tcBorders>
              <w:top w:val="outset" w:sz="6" w:space="0" w:color="auto"/>
              <w:left w:val="outset" w:sz="6" w:space="0" w:color="auto"/>
              <w:bottom w:val="outset" w:sz="6" w:space="0" w:color="auto"/>
              <w:right w:val="outset" w:sz="6" w:space="0" w:color="auto"/>
            </w:tcBorders>
            <w:hideMark/>
          </w:tcPr>
          <w:p w14:paraId="6BA86EC6" w14:textId="77777777" w:rsidR="00A3290D" w:rsidRPr="004F7B3E"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hAnsi="Times New Roman" w:cs="Times New Roman"/>
                <w:sz w:val="24"/>
                <w:szCs w:val="24"/>
                <w:lang w:eastAsia="lv-LV"/>
              </w:rPr>
              <w:t>Projekts šo jomu neskar.</w:t>
            </w:r>
          </w:p>
        </w:tc>
      </w:tr>
      <w:tr w:rsidR="00A3290D" w:rsidRPr="004F7B3E" w14:paraId="6EDA4367" w14:textId="77777777" w:rsidTr="00A3290D">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vAlign w:val="center"/>
            <w:hideMark/>
          </w:tcPr>
          <w:p w14:paraId="3FD6F7F6" w14:textId="77777777" w:rsidR="00A3290D" w:rsidRPr="004F7B3E" w:rsidRDefault="00A3290D" w:rsidP="00A3290D">
            <w:pPr>
              <w:ind w:firstLine="300"/>
              <w:jc w:val="cente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A</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14:paraId="34F36A0A" w14:textId="77777777" w:rsidR="00A3290D" w:rsidRPr="004F7B3E" w:rsidRDefault="00A3290D" w:rsidP="00A3290D">
            <w:pPr>
              <w:ind w:firstLine="300"/>
              <w:jc w:val="cente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B</w:t>
            </w:r>
          </w:p>
        </w:tc>
        <w:tc>
          <w:tcPr>
            <w:tcW w:w="3175" w:type="dxa"/>
            <w:gridSpan w:val="2"/>
            <w:tcBorders>
              <w:top w:val="outset" w:sz="6" w:space="0" w:color="auto"/>
              <w:left w:val="outset" w:sz="6" w:space="0" w:color="auto"/>
              <w:bottom w:val="outset" w:sz="6" w:space="0" w:color="auto"/>
              <w:right w:val="outset" w:sz="6" w:space="0" w:color="auto"/>
            </w:tcBorders>
            <w:vAlign w:val="center"/>
            <w:hideMark/>
          </w:tcPr>
          <w:p w14:paraId="7937DB05" w14:textId="77777777" w:rsidR="00A3290D" w:rsidRPr="004F7B3E" w:rsidRDefault="00A3290D" w:rsidP="00A3290D">
            <w:pPr>
              <w:ind w:firstLine="300"/>
              <w:jc w:val="cente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C</w:t>
            </w:r>
          </w:p>
        </w:tc>
      </w:tr>
      <w:tr w:rsidR="00A3290D" w:rsidRPr="004F7B3E" w14:paraId="63EA2D88" w14:textId="77777777" w:rsidTr="00A3290D">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hideMark/>
          </w:tcPr>
          <w:p w14:paraId="4658B889" w14:textId="77777777" w:rsidR="00A3290D" w:rsidRPr="004F7B3E"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54AC2BD2" w14:textId="77777777" w:rsidR="00A3290D" w:rsidRPr="004F7B3E" w:rsidRDefault="00A3290D" w:rsidP="00A3290D">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126" w:type="dxa"/>
            <w:gridSpan w:val="2"/>
            <w:tcBorders>
              <w:top w:val="outset" w:sz="6" w:space="0" w:color="auto"/>
              <w:left w:val="outset" w:sz="6" w:space="0" w:color="auto"/>
              <w:bottom w:val="outset" w:sz="6" w:space="0" w:color="auto"/>
              <w:right w:val="outset" w:sz="6" w:space="0" w:color="auto"/>
            </w:tcBorders>
            <w:hideMark/>
          </w:tcPr>
          <w:p w14:paraId="6C19FF23" w14:textId="77777777" w:rsidR="00A3290D" w:rsidRPr="004F7B3E"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175" w:type="dxa"/>
            <w:gridSpan w:val="2"/>
            <w:tcBorders>
              <w:top w:val="outset" w:sz="6" w:space="0" w:color="auto"/>
              <w:left w:val="outset" w:sz="6" w:space="0" w:color="auto"/>
              <w:bottom w:val="outset" w:sz="6" w:space="0" w:color="auto"/>
              <w:right w:val="outset" w:sz="6" w:space="0" w:color="auto"/>
            </w:tcBorders>
            <w:hideMark/>
          </w:tcPr>
          <w:p w14:paraId="3C5DD87A" w14:textId="77777777" w:rsidR="00A3290D" w:rsidRPr="004F7B3E"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77469669" w14:textId="77777777" w:rsidR="00A3290D" w:rsidRPr="004F7B3E" w:rsidRDefault="00A3290D" w:rsidP="00A3290D">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6A052F08" w14:textId="77777777" w:rsidR="00A3290D" w:rsidRPr="004F7B3E" w:rsidRDefault="00A3290D" w:rsidP="00A3290D">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Norāda institūciju, kas ir atbildīga par šo saistību izpildi pilnībā</w:t>
            </w:r>
          </w:p>
        </w:tc>
      </w:tr>
      <w:tr w:rsidR="00A3290D" w:rsidRPr="004F7B3E" w14:paraId="2FD3B7A4" w14:textId="77777777" w:rsidTr="00A3290D">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hideMark/>
          </w:tcPr>
          <w:p w14:paraId="29E19C44" w14:textId="77777777" w:rsidR="00A3290D" w:rsidRPr="004F7B3E"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331" w:type="dxa"/>
            <w:gridSpan w:val="4"/>
            <w:tcBorders>
              <w:top w:val="outset" w:sz="6" w:space="0" w:color="auto"/>
              <w:left w:val="outset" w:sz="6" w:space="0" w:color="auto"/>
              <w:bottom w:val="outset" w:sz="6" w:space="0" w:color="auto"/>
              <w:right w:val="outset" w:sz="6" w:space="0" w:color="auto"/>
            </w:tcBorders>
            <w:hideMark/>
          </w:tcPr>
          <w:p w14:paraId="4F3498B8" w14:textId="77777777" w:rsidR="00A3290D" w:rsidRPr="004F7B3E" w:rsidRDefault="00A3290D" w:rsidP="00A3290D">
            <w:pPr>
              <w:ind w:firstLine="0"/>
              <w:rPr>
                <w:rFonts w:ascii="Times New Roman" w:hAnsi="Times New Roman" w:cs="Times New Roman"/>
                <w:sz w:val="24"/>
                <w:szCs w:val="24"/>
                <w:lang w:eastAsia="lv-LV"/>
              </w:rPr>
            </w:pPr>
            <w:r w:rsidRPr="004F7B3E">
              <w:rPr>
                <w:rFonts w:ascii="Times New Roman" w:hAnsi="Times New Roman" w:cs="Times New Roman"/>
                <w:sz w:val="24"/>
                <w:szCs w:val="24"/>
                <w:lang w:eastAsia="lv-LV"/>
              </w:rPr>
              <w:t>Projekts šo jomu neskar.</w:t>
            </w:r>
          </w:p>
        </w:tc>
      </w:tr>
      <w:tr w:rsidR="00A3290D" w:rsidRPr="004F7B3E" w14:paraId="50A06E51" w14:textId="77777777" w:rsidTr="00A3290D">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hideMark/>
          </w:tcPr>
          <w:p w14:paraId="6838DE86" w14:textId="77777777" w:rsidR="00A3290D" w:rsidRPr="004F7B3E" w:rsidRDefault="00A3290D" w:rsidP="00A3290D">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Cita informācija</w:t>
            </w:r>
          </w:p>
        </w:tc>
        <w:tc>
          <w:tcPr>
            <w:tcW w:w="5331" w:type="dxa"/>
            <w:gridSpan w:val="4"/>
            <w:tcBorders>
              <w:top w:val="outset" w:sz="6" w:space="0" w:color="auto"/>
              <w:left w:val="outset" w:sz="6" w:space="0" w:color="auto"/>
              <w:bottom w:val="outset" w:sz="6" w:space="0" w:color="auto"/>
              <w:right w:val="outset" w:sz="6" w:space="0" w:color="auto"/>
            </w:tcBorders>
            <w:hideMark/>
          </w:tcPr>
          <w:p w14:paraId="68BDB39D" w14:textId="77777777" w:rsidR="00A3290D" w:rsidRPr="004F7B3E" w:rsidRDefault="00A3290D" w:rsidP="00A3290D">
            <w:pPr>
              <w:ind w:firstLine="300"/>
              <w:rPr>
                <w:rFonts w:ascii="Times New Roman" w:hAnsi="Times New Roman" w:cs="Times New Roman"/>
                <w:sz w:val="24"/>
                <w:szCs w:val="24"/>
                <w:lang w:eastAsia="lv-LV"/>
              </w:rPr>
            </w:pPr>
            <w:r w:rsidRPr="004F7B3E">
              <w:rPr>
                <w:rFonts w:ascii="Times New Roman" w:hAnsi="Times New Roman" w:cs="Times New Roman"/>
                <w:sz w:val="24"/>
                <w:szCs w:val="24"/>
                <w:lang w:eastAsia="lv-LV"/>
              </w:rPr>
              <w:t>Nav.</w:t>
            </w:r>
          </w:p>
        </w:tc>
      </w:tr>
    </w:tbl>
    <w:p w14:paraId="35B502ED" w14:textId="77777777" w:rsidR="006709AE" w:rsidRPr="004F7B3E" w:rsidRDefault="006709AE" w:rsidP="008832E2">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B97B74" w:rsidRPr="004F7B3E" w14:paraId="73B93469" w14:textId="77777777"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3E0E58" w14:textId="77777777" w:rsidR="006709AE" w:rsidRPr="004F7B3E" w:rsidRDefault="006709AE" w:rsidP="008832E2">
            <w:pPr>
              <w:ind w:firstLine="300"/>
              <w:jc w:val="center"/>
              <w:rPr>
                <w:rFonts w:ascii="Times New Roman" w:eastAsia="Times New Roman" w:hAnsi="Times New Roman" w:cs="Times New Roman"/>
                <w:b/>
                <w:bCs/>
                <w:sz w:val="24"/>
                <w:szCs w:val="24"/>
                <w:lang w:eastAsia="lv-LV"/>
              </w:rPr>
            </w:pPr>
            <w:r w:rsidRPr="004F7B3E">
              <w:rPr>
                <w:rFonts w:ascii="Times New Roman" w:eastAsia="Times New Roman" w:hAnsi="Times New Roman" w:cs="Times New Roman"/>
                <w:b/>
                <w:bCs/>
                <w:sz w:val="24"/>
                <w:szCs w:val="24"/>
                <w:lang w:eastAsia="lv-LV"/>
              </w:rPr>
              <w:t>VI. Sabiedrības līdzdalība un komunikācijas aktivitātes</w:t>
            </w:r>
          </w:p>
        </w:tc>
      </w:tr>
      <w:tr w:rsidR="00A86FFA" w:rsidRPr="004F7B3E" w14:paraId="7349F476" w14:textId="77777777" w:rsidTr="00D42268">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31C9675"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1AC4D927"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xml:space="preserve">Plānotās sabiedrības līdzdalības un komunikācijas </w:t>
            </w:r>
            <w:r w:rsidRPr="004F7B3E">
              <w:rPr>
                <w:rFonts w:ascii="Times New Roman" w:eastAsia="Times New Roman" w:hAnsi="Times New Roman" w:cs="Times New Roman"/>
                <w:sz w:val="24"/>
                <w:szCs w:val="24"/>
                <w:lang w:eastAsia="lv-LV"/>
              </w:rPr>
              <w:lastRenderedPageBreak/>
              <w:t>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0CCB6E0F" w14:textId="5B6F12A6" w:rsidR="00A86FFA" w:rsidRPr="004F7B3E" w:rsidRDefault="00A86FFA" w:rsidP="00CB6DC3">
            <w:pPr>
              <w:rPr>
                <w:rFonts w:ascii="Times New Roman" w:eastAsia="Times New Roman" w:hAnsi="Times New Roman"/>
                <w:sz w:val="24"/>
                <w:szCs w:val="24"/>
                <w:lang w:eastAsia="lv-LV"/>
              </w:rPr>
            </w:pPr>
            <w:r w:rsidRPr="004F7B3E">
              <w:rPr>
                <w:rFonts w:ascii="Times New Roman" w:eastAsia="Times New Roman" w:hAnsi="Times New Roman"/>
                <w:sz w:val="24"/>
                <w:szCs w:val="24"/>
                <w:lang w:eastAsia="lv-LV"/>
              </w:rPr>
              <w:lastRenderedPageBreak/>
              <w:t xml:space="preserve">Projekts publicēts ministrijas tīmekļa vietnē pēc tā izsludināšanas Valsts sekretāru sanāksmē. </w:t>
            </w:r>
          </w:p>
        </w:tc>
      </w:tr>
      <w:tr w:rsidR="00A86FFA" w:rsidRPr="004F7B3E" w14:paraId="454741E2" w14:textId="77777777" w:rsidTr="00D42268">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773449DA"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2C021B1F"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67D72F87" w14:textId="5D18E877" w:rsidR="006E48F1" w:rsidRPr="004F7B3E" w:rsidRDefault="006E48F1" w:rsidP="006E48F1">
            <w:pPr>
              <w:rPr>
                <w:rFonts w:ascii="Times New Roman" w:hAnsi="Times New Roman"/>
                <w:sz w:val="24"/>
                <w:szCs w:val="24"/>
              </w:rPr>
            </w:pPr>
            <w:r w:rsidRPr="004F7B3E">
              <w:rPr>
                <w:rFonts w:ascii="Times New Roman" w:eastAsia="Times New Roman" w:hAnsi="Times New Roman"/>
                <w:sz w:val="24"/>
                <w:szCs w:val="24"/>
                <w:lang w:eastAsia="lv-LV"/>
              </w:rPr>
              <w:t>Noteikumu projektā iekļautās plānotās izmaiņas profesionālās kvalifikācijas atzīšanas kārtībā apspriestas ar atzīšanas institūcijām sanāksmē 2016. gada 22. septembrī.</w:t>
            </w:r>
            <w:r w:rsidR="00F927AC">
              <w:rPr>
                <w:rFonts w:ascii="Times New Roman" w:eastAsia="Times New Roman" w:hAnsi="Times New Roman"/>
                <w:sz w:val="24"/>
                <w:szCs w:val="24"/>
                <w:lang w:eastAsia="lv-LV"/>
              </w:rPr>
              <w:t xml:space="preserve"> Noteikumu projekts apspriests starpministriju saskaņošanas sanāksmē</w:t>
            </w:r>
            <w:r w:rsidR="00CB6DC3">
              <w:rPr>
                <w:rFonts w:ascii="Times New Roman" w:eastAsia="Times New Roman" w:hAnsi="Times New Roman"/>
                <w:sz w:val="24"/>
                <w:szCs w:val="24"/>
                <w:lang w:eastAsia="lv-LV"/>
              </w:rPr>
              <w:t xml:space="preserve"> 2017. gada 10. janvārī</w:t>
            </w:r>
            <w:r w:rsidR="00F927AC">
              <w:rPr>
                <w:rFonts w:ascii="Times New Roman" w:eastAsia="Times New Roman" w:hAnsi="Times New Roman"/>
                <w:sz w:val="24"/>
                <w:szCs w:val="24"/>
                <w:lang w:eastAsia="lv-LV"/>
              </w:rPr>
              <w:t>, piedaloties Veselības ministrijas, Veselības inspekcijas, Latvijas Ārstu biedrības, La</w:t>
            </w:r>
            <w:r w:rsidR="00B327B0">
              <w:rPr>
                <w:rFonts w:ascii="Times New Roman" w:eastAsia="Times New Roman" w:hAnsi="Times New Roman"/>
                <w:sz w:val="24"/>
                <w:szCs w:val="24"/>
                <w:lang w:eastAsia="lv-LV"/>
              </w:rPr>
              <w:t>tvijas Ārstniecības personu profesionālo organizāciju savienības, Latvijas Farmaceitu biedrības pārstāvjiem.</w:t>
            </w:r>
          </w:p>
        </w:tc>
      </w:tr>
      <w:tr w:rsidR="00B97B74" w:rsidRPr="004F7B3E" w14:paraId="69BBB93F" w14:textId="77777777"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9B74DE5"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68343F61"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37704960" w14:textId="77777777" w:rsidR="00D42268" w:rsidRPr="004F7B3E" w:rsidRDefault="00A82ED1" w:rsidP="00B327B0">
            <w:pPr>
              <w:ind w:firstLine="0"/>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xml:space="preserve">             </w:t>
            </w:r>
            <w:r w:rsidR="006E48F1" w:rsidRPr="004F7B3E">
              <w:rPr>
                <w:rFonts w:ascii="Times New Roman" w:eastAsia="Times New Roman" w:hAnsi="Times New Roman" w:cs="Times New Roman"/>
                <w:sz w:val="24"/>
                <w:szCs w:val="24"/>
                <w:lang w:eastAsia="lv-LV"/>
              </w:rPr>
              <w:t xml:space="preserve">             Izteiktie iebildumi un priekšlikumi iespēju robežās ir ņemti vērā noteikumu projektā</w:t>
            </w:r>
            <w:r w:rsidR="00B327B0">
              <w:rPr>
                <w:rFonts w:ascii="Times New Roman" w:eastAsia="Times New Roman" w:hAnsi="Times New Roman" w:cs="Times New Roman"/>
                <w:sz w:val="24"/>
                <w:szCs w:val="24"/>
                <w:lang w:eastAsia="lv-LV"/>
              </w:rPr>
              <w:t>.</w:t>
            </w:r>
          </w:p>
        </w:tc>
      </w:tr>
      <w:tr w:rsidR="00B97B74" w:rsidRPr="004F7B3E" w14:paraId="4AEF0567" w14:textId="77777777"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1BE89C4"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65B802E9"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5F549543" w14:textId="77777777" w:rsidR="00D42268" w:rsidRPr="004F7B3E" w:rsidRDefault="00A82ED1" w:rsidP="008832E2">
            <w:pPr>
              <w:ind w:firstLine="0"/>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xml:space="preserve">              </w:t>
            </w:r>
            <w:r w:rsidR="009B436A" w:rsidRPr="004F7B3E">
              <w:rPr>
                <w:rFonts w:ascii="Times New Roman" w:eastAsia="Times New Roman" w:hAnsi="Times New Roman" w:cs="Times New Roman"/>
                <w:sz w:val="24"/>
                <w:szCs w:val="24"/>
                <w:lang w:eastAsia="lv-LV"/>
              </w:rPr>
              <w:t>Nav.</w:t>
            </w:r>
          </w:p>
        </w:tc>
      </w:tr>
    </w:tbl>
    <w:p w14:paraId="4EAF26FF" w14:textId="77777777" w:rsidR="006709AE" w:rsidRPr="004F7B3E" w:rsidRDefault="006709AE" w:rsidP="008832E2">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231"/>
        <w:gridCol w:w="5604"/>
      </w:tblGrid>
      <w:tr w:rsidR="00B97B74" w:rsidRPr="004F7B3E" w14:paraId="7FB3361A" w14:textId="77777777"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7D1AA" w14:textId="77777777" w:rsidR="006709AE" w:rsidRPr="004F7B3E" w:rsidRDefault="006709AE" w:rsidP="008832E2">
            <w:pPr>
              <w:ind w:firstLine="300"/>
              <w:jc w:val="center"/>
              <w:rPr>
                <w:rFonts w:ascii="Times New Roman" w:eastAsia="Times New Roman" w:hAnsi="Times New Roman" w:cs="Times New Roman"/>
                <w:b/>
                <w:bCs/>
                <w:sz w:val="24"/>
                <w:szCs w:val="24"/>
                <w:lang w:eastAsia="lv-LV"/>
              </w:rPr>
            </w:pPr>
            <w:r w:rsidRPr="004F7B3E">
              <w:rPr>
                <w:rFonts w:ascii="Times New Roman" w:eastAsia="Times New Roman" w:hAnsi="Times New Roman" w:cs="Times New Roman"/>
                <w:b/>
                <w:bCs/>
                <w:sz w:val="24"/>
                <w:szCs w:val="24"/>
                <w:lang w:eastAsia="lv-LV"/>
              </w:rPr>
              <w:t>VII. Tiesību akta projekta izpildes nodrošināšana un tās ietekme uz institūcijām</w:t>
            </w:r>
          </w:p>
        </w:tc>
      </w:tr>
      <w:tr w:rsidR="00A86FFA" w:rsidRPr="004F7B3E" w14:paraId="6496EF4B" w14:textId="77777777" w:rsidTr="00193D8B">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92F915D"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1.</w:t>
            </w:r>
          </w:p>
        </w:tc>
        <w:tc>
          <w:tcPr>
            <w:tcW w:w="1328" w:type="pct"/>
            <w:tcBorders>
              <w:top w:val="outset" w:sz="6" w:space="0" w:color="auto"/>
              <w:left w:val="outset" w:sz="6" w:space="0" w:color="auto"/>
              <w:bottom w:val="outset" w:sz="6" w:space="0" w:color="auto"/>
              <w:right w:val="outset" w:sz="6" w:space="0" w:color="auto"/>
            </w:tcBorders>
            <w:hideMark/>
          </w:tcPr>
          <w:p w14:paraId="50E85176" w14:textId="77777777" w:rsidR="00A86FFA" w:rsidRPr="004F7B3E" w:rsidRDefault="00A86FFA" w:rsidP="00A86FFA">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Projekta izpildē iesaistītās institūcijas</w:t>
            </w:r>
          </w:p>
        </w:tc>
        <w:tc>
          <w:tcPr>
            <w:tcW w:w="3353" w:type="pct"/>
            <w:tcBorders>
              <w:top w:val="outset" w:sz="6" w:space="0" w:color="auto"/>
              <w:left w:val="outset" w:sz="6" w:space="0" w:color="auto"/>
              <w:bottom w:val="outset" w:sz="6" w:space="0" w:color="auto"/>
              <w:right w:val="outset" w:sz="6" w:space="0" w:color="auto"/>
            </w:tcBorders>
            <w:hideMark/>
          </w:tcPr>
          <w:p w14:paraId="7B89E9F0" w14:textId="77777777" w:rsidR="00A86FFA" w:rsidRPr="004F7B3E" w:rsidRDefault="00A82ED1" w:rsidP="00A86FFA">
            <w:pPr>
              <w:pStyle w:val="ListParagraph"/>
              <w:tabs>
                <w:tab w:val="left" w:pos="220"/>
              </w:tabs>
              <w:spacing w:after="0" w:line="240" w:lineRule="auto"/>
              <w:ind w:left="0"/>
              <w:jc w:val="both"/>
              <w:rPr>
                <w:rFonts w:ascii="Times New Roman" w:hAnsi="Times New Roman"/>
                <w:sz w:val="24"/>
                <w:szCs w:val="24"/>
                <w:lang w:val="lv-LV" w:eastAsia="en-US"/>
              </w:rPr>
            </w:pPr>
            <w:r w:rsidRPr="004F7B3E">
              <w:rPr>
                <w:rFonts w:ascii="Times New Roman" w:hAnsi="Times New Roman"/>
                <w:sz w:val="24"/>
                <w:szCs w:val="24"/>
                <w:lang w:val="lv-LV" w:eastAsia="en-US"/>
              </w:rPr>
              <w:t xml:space="preserve"> </w:t>
            </w:r>
            <w:r w:rsidR="00716E4B" w:rsidRPr="004F7B3E">
              <w:rPr>
                <w:rFonts w:ascii="Times New Roman" w:hAnsi="Times New Roman"/>
                <w:sz w:val="24"/>
                <w:szCs w:val="24"/>
                <w:lang w:val="lv-LV" w:eastAsia="en-US"/>
              </w:rPr>
              <w:t xml:space="preserve">          </w:t>
            </w:r>
            <w:r w:rsidR="00A86FFA" w:rsidRPr="004F7B3E">
              <w:rPr>
                <w:rFonts w:ascii="Times New Roman" w:hAnsi="Times New Roman"/>
                <w:sz w:val="24"/>
                <w:szCs w:val="24"/>
                <w:lang w:val="lv-LV" w:eastAsia="en-US"/>
              </w:rPr>
              <w:t>Projektā noteiktais attieksies uz:</w:t>
            </w:r>
          </w:p>
          <w:p w14:paraId="74E0A6BA" w14:textId="77777777" w:rsidR="00A86FFA" w:rsidRPr="004F7B3E"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4F7B3E">
              <w:rPr>
                <w:rFonts w:ascii="Times New Roman" w:hAnsi="Times New Roman"/>
                <w:sz w:val="24"/>
                <w:szCs w:val="24"/>
              </w:rPr>
              <w:t>informācijas institūcij</w:t>
            </w:r>
            <w:r w:rsidRPr="004F7B3E">
              <w:rPr>
                <w:rFonts w:ascii="Times New Roman" w:hAnsi="Times New Roman"/>
                <w:sz w:val="24"/>
                <w:szCs w:val="24"/>
                <w:lang w:val="lv-LV"/>
              </w:rPr>
              <w:t>ām</w:t>
            </w:r>
            <w:r w:rsidRPr="004F7B3E">
              <w:rPr>
                <w:rFonts w:ascii="Times New Roman" w:hAnsi="Times New Roman"/>
                <w:sz w:val="24"/>
                <w:szCs w:val="24"/>
              </w:rPr>
              <w:t xml:space="preserve">, ko nosaka </w:t>
            </w:r>
            <w:r w:rsidRPr="004F7B3E">
              <w:rPr>
                <w:rFonts w:ascii="Times New Roman" w:hAnsi="Times New Roman"/>
                <w:sz w:val="24"/>
                <w:szCs w:val="24"/>
                <w:lang w:eastAsia="lv-LV"/>
              </w:rPr>
              <w:t>Ministru kabineta 2002.</w:t>
            </w:r>
            <w:r w:rsidR="00F047BA" w:rsidRPr="004F7B3E">
              <w:rPr>
                <w:rFonts w:ascii="Times New Roman" w:hAnsi="Times New Roman"/>
                <w:sz w:val="24"/>
                <w:szCs w:val="24"/>
                <w:lang w:val="lv-LV" w:eastAsia="lv-LV"/>
              </w:rPr>
              <w:t> </w:t>
            </w:r>
            <w:r w:rsidRPr="004F7B3E">
              <w:rPr>
                <w:rFonts w:ascii="Times New Roman" w:hAnsi="Times New Roman"/>
                <w:sz w:val="24"/>
                <w:szCs w:val="24"/>
                <w:lang w:eastAsia="lv-LV"/>
              </w:rPr>
              <w:t>gada 16.</w:t>
            </w:r>
            <w:r w:rsidR="00F047BA" w:rsidRPr="004F7B3E">
              <w:rPr>
                <w:rFonts w:ascii="Times New Roman" w:hAnsi="Times New Roman"/>
                <w:sz w:val="24"/>
                <w:szCs w:val="24"/>
                <w:lang w:val="lv-LV" w:eastAsia="lv-LV"/>
              </w:rPr>
              <w:t> </w:t>
            </w:r>
            <w:r w:rsidRPr="004F7B3E">
              <w:rPr>
                <w:rFonts w:ascii="Times New Roman" w:hAnsi="Times New Roman"/>
                <w:sz w:val="24"/>
                <w:szCs w:val="24"/>
                <w:lang w:eastAsia="lv-LV"/>
              </w:rPr>
              <w:t>jūlija noteikumos Nr.</w:t>
            </w:r>
            <w:r w:rsidR="00716E4B" w:rsidRPr="004F7B3E">
              <w:rPr>
                <w:rFonts w:ascii="Times New Roman" w:hAnsi="Times New Roman"/>
                <w:sz w:val="24"/>
                <w:szCs w:val="24"/>
                <w:lang w:val="lv-LV" w:eastAsia="lv-LV"/>
              </w:rPr>
              <w:t> </w:t>
            </w:r>
            <w:r w:rsidRPr="004F7B3E">
              <w:rPr>
                <w:rFonts w:ascii="Times New Roman" w:hAnsi="Times New Roman"/>
                <w:sz w:val="24"/>
                <w:szCs w:val="24"/>
                <w:lang w:eastAsia="lv-LV"/>
              </w:rPr>
              <w:t>300 “Noteikumi par informācijas institūcijām attiecībā uz reglamentētajām profesijām”</w:t>
            </w:r>
            <w:r w:rsidRPr="004F7B3E">
              <w:rPr>
                <w:rFonts w:ascii="Times New Roman" w:hAnsi="Times New Roman"/>
                <w:sz w:val="24"/>
                <w:szCs w:val="24"/>
                <w:lang w:val="lv-LV" w:eastAsia="lv-LV"/>
              </w:rPr>
              <w:t>;</w:t>
            </w:r>
          </w:p>
          <w:p w14:paraId="6969283A" w14:textId="77777777" w:rsidR="00A86FFA" w:rsidRPr="004F7B3E"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4F7B3E">
              <w:rPr>
                <w:rFonts w:ascii="Times New Roman" w:hAnsi="Times New Roman"/>
                <w:sz w:val="24"/>
                <w:szCs w:val="24"/>
                <w:lang w:val="lv-LV" w:eastAsia="en-US"/>
              </w:rPr>
              <w:t xml:space="preserve">institūcijām, kas izsniedz ārvalstīs iegūtās profesionālās kvalifikācijas atzīšanas apliecības reglamentētajās profesijās saskaņā ar </w:t>
            </w:r>
            <w:r w:rsidRPr="004F7B3E">
              <w:rPr>
                <w:rFonts w:ascii="Times New Roman" w:hAnsi="Times New Roman"/>
                <w:sz w:val="24"/>
                <w:szCs w:val="24"/>
              </w:rPr>
              <w:t>Ministru kabineta 2006.</w:t>
            </w:r>
            <w:r w:rsidR="00F047BA" w:rsidRPr="004F7B3E">
              <w:rPr>
                <w:rFonts w:ascii="Times New Roman" w:hAnsi="Times New Roman"/>
                <w:sz w:val="24"/>
                <w:szCs w:val="24"/>
                <w:lang w:val="lv-LV"/>
              </w:rPr>
              <w:t> </w:t>
            </w:r>
            <w:r w:rsidRPr="004F7B3E">
              <w:rPr>
                <w:rFonts w:ascii="Times New Roman" w:hAnsi="Times New Roman"/>
                <w:sz w:val="24"/>
                <w:szCs w:val="24"/>
              </w:rPr>
              <w:t>gada 3</w:t>
            </w:r>
            <w:r w:rsidR="0032587D" w:rsidRPr="004F7B3E">
              <w:rPr>
                <w:rFonts w:ascii="Times New Roman" w:hAnsi="Times New Roman"/>
                <w:sz w:val="24"/>
                <w:szCs w:val="24"/>
                <w:lang w:val="lv-LV"/>
              </w:rPr>
              <w:t>1.</w:t>
            </w:r>
            <w:r w:rsidR="00F047BA" w:rsidRPr="004F7B3E">
              <w:rPr>
                <w:rFonts w:ascii="Times New Roman" w:hAnsi="Times New Roman"/>
                <w:sz w:val="24"/>
                <w:szCs w:val="24"/>
                <w:lang w:val="lv-LV"/>
              </w:rPr>
              <w:t> </w:t>
            </w:r>
            <w:r w:rsidR="0032587D" w:rsidRPr="004F7B3E">
              <w:rPr>
                <w:rFonts w:ascii="Times New Roman" w:hAnsi="Times New Roman"/>
                <w:sz w:val="24"/>
                <w:szCs w:val="24"/>
                <w:lang w:val="lv-LV"/>
              </w:rPr>
              <w:t>oktobra</w:t>
            </w:r>
            <w:r w:rsidRPr="004F7B3E">
              <w:rPr>
                <w:rFonts w:ascii="Times New Roman" w:hAnsi="Times New Roman"/>
                <w:sz w:val="24"/>
                <w:szCs w:val="24"/>
              </w:rPr>
              <w:t xml:space="preserve"> noteikumiem </w:t>
            </w:r>
            <w:r w:rsidR="006931C1" w:rsidRPr="004F7B3E">
              <w:rPr>
                <w:rFonts w:ascii="Times New Roman" w:hAnsi="Times New Roman"/>
                <w:sz w:val="24"/>
                <w:szCs w:val="24"/>
                <w:lang w:val="lv-LV"/>
              </w:rPr>
              <w:t>N</w:t>
            </w:r>
            <w:r w:rsidRPr="004F7B3E">
              <w:rPr>
                <w:rFonts w:ascii="Times New Roman" w:hAnsi="Times New Roman"/>
                <w:sz w:val="24"/>
                <w:szCs w:val="24"/>
              </w:rPr>
              <w:t>r.</w:t>
            </w:r>
            <w:r w:rsidR="00F047BA" w:rsidRPr="004F7B3E">
              <w:rPr>
                <w:rFonts w:ascii="Times New Roman" w:hAnsi="Times New Roman"/>
                <w:sz w:val="24"/>
                <w:szCs w:val="24"/>
                <w:lang w:val="lv-LV"/>
              </w:rPr>
              <w:t> </w:t>
            </w:r>
            <w:r w:rsidRPr="004F7B3E">
              <w:rPr>
                <w:rFonts w:ascii="Times New Roman" w:hAnsi="Times New Roman"/>
                <w:sz w:val="24"/>
                <w:szCs w:val="24"/>
              </w:rPr>
              <w:t>886 „</w:t>
            </w:r>
            <w:hyperlink r:id="rId10" w:tgtFrame="_blank" w:history="1">
              <w:r w:rsidRPr="004F7B3E">
                <w:rPr>
                  <w:rFonts w:ascii="Times New Roman" w:hAnsi="Times New Roman"/>
                  <w:sz w:val="24"/>
                  <w:szCs w:val="24"/>
                </w:rPr>
                <w:t>Noteikumi par institūcijām, kas izsniedz ārvalstīs iegūtās profesionālās kvalifikācijas atzīšanas apliecības reglamentētajās profesijās</w:t>
              </w:r>
            </w:hyperlink>
            <w:r w:rsidRPr="004F7B3E">
              <w:rPr>
                <w:rFonts w:ascii="Times New Roman" w:hAnsi="Times New Roman"/>
                <w:sz w:val="24"/>
                <w:szCs w:val="24"/>
              </w:rPr>
              <w:t>”;</w:t>
            </w:r>
          </w:p>
          <w:p w14:paraId="02392040" w14:textId="77777777" w:rsidR="00A86FFA" w:rsidRPr="004F7B3E"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4F7B3E">
              <w:rPr>
                <w:rFonts w:ascii="Times New Roman" w:hAnsi="Times New Roman"/>
                <w:sz w:val="24"/>
                <w:szCs w:val="24"/>
                <w:lang w:val="lv-LV"/>
              </w:rPr>
              <w:t>personām, kas profesionālo kvalifikāciju ir ieguvuš</w:t>
            </w:r>
            <w:r w:rsidR="00372DAE" w:rsidRPr="004F7B3E">
              <w:rPr>
                <w:rFonts w:ascii="Times New Roman" w:hAnsi="Times New Roman"/>
                <w:sz w:val="24"/>
                <w:szCs w:val="24"/>
                <w:lang w:val="lv-LV"/>
              </w:rPr>
              <w:t>as</w:t>
            </w:r>
            <w:r w:rsidRPr="004F7B3E">
              <w:rPr>
                <w:rFonts w:ascii="Times New Roman" w:hAnsi="Times New Roman"/>
                <w:sz w:val="24"/>
                <w:szCs w:val="24"/>
                <w:lang w:val="lv-LV"/>
              </w:rPr>
              <w:t xml:space="preserve"> ārvalstīs un pretendē uz profesionālās kvalifikācijas atzīšanu, lai veiktu pastāvīgu profesionālo darbību Latvijā reglamentētajā profesijā.</w:t>
            </w:r>
          </w:p>
        </w:tc>
      </w:tr>
      <w:tr w:rsidR="00B97B74" w:rsidRPr="004F7B3E" w14:paraId="4AC1FABE" w14:textId="77777777" w:rsidTr="00193D8B">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D670B5C"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2.</w:t>
            </w:r>
          </w:p>
        </w:tc>
        <w:tc>
          <w:tcPr>
            <w:tcW w:w="1328" w:type="pct"/>
            <w:tcBorders>
              <w:top w:val="outset" w:sz="6" w:space="0" w:color="auto"/>
              <w:left w:val="outset" w:sz="6" w:space="0" w:color="auto"/>
              <w:bottom w:val="outset" w:sz="6" w:space="0" w:color="auto"/>
              <w:right w:val="outset" w:sz="6" w:space="0" w:color="auto"/>
            </w:tcBorders>
            <w:hideMark/>
          </w:tcPr>
          <w:p w14:paraId="452B7D3F"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xml:space="preserve">Projekta izpildes ietekme uz pārvaldes funkcijām un institucionālo struktūru. </w:t>
            </w:r>
          </w:p>
          <w:p w14:paraId="3070B5E6" w14:textId="77777777" w:rsidR="00D42268" w:rsidRPr="004F7B3E" w:rsidRDefault="00D42268" w:rsidP="008832E2">
            <w:pPr>
              <w:ind w:firstLine="30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4F7B3E">
              <w:rPr>
                <w:rFonts w:ascii="Times New Roman" w:eastAsia="Times New Roman" w:hAnsi="Times New Roman" w:cs="Times New Roman"/>
                <w:sz w:val="24"/>
                <w:szCs w:val="24"/>
                <w:lang w:eastAsia="lv-LV"/>
              </w:rPr>
              <w:lastRenderedPageBreak/>
              <w:t>institūcijas cilvēkresursiem</w:t>
            </w:r>
          </w:p>
        </w:tc>
        <w:tc>
          <w:tcPr>
            <w:tcW w:w="3353" w:type="pct"/>
            <w:tcBorders>
              <w:top w:val="outset" w:sz="6" w:space="0" w:color="auto"/>
              <w:left w:val="outset" w:sz="6" w:space="0" w:color="auto"/>
              <w:bottom w:val="outset" w:sz="6" w:space="0" w:color="auto"/>
              <w:right w:val="outset" w:sz="6" w:space="0" w:color="auto"/>
            </w:tcBorders>
            <w:hideMark/>
          </w:tcPr>
          <w:p w14:paraId="6EFF147D" w14:textId="77777777" w:rsidR="00D42268" w:rsidRPr="004F7B3E" w:rsidRDefault="00D42268" w:rsidP="008832E2">
            <w:pPr>
              <w:ind w:firstLine="0"/>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lastRenderedPageBreak/>
              <w:t>P</w:t>
            </w:r>
            <w:r w:rsidRPr="004F7B3E">
              <w:rPr>
                <w:rFonts w:ascii="Times New Roman" w:hAnsi="Times New Roman" w:cs="Times New Roman"/>
                <w:sz w:val="24"/>
                <w:szCs w:val="24"/>
              </w:rPr>
              <w:t>rojekts šo jomu neskar.</w:t>
            </w:r>
          </w:p>
        </w:tc>
      </w:tr>
      <w:tr w:rsidR="00B97B74" w:rsidRPr="004F7B3E" w14:paraId="08701A4C" w14:textId="77777777" w:rsidTr="00193D8B">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EBD2444"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3.</w:t>
            </w:r>
          </w:p>
        </w:tc>
        <w:tc>
          <w:tcPr>
            <w:tcW w:w="1328" w:type="pct"/>
            <w:tcBorders>
              <w:top w:val="outset" w:sz="6" w:space="0" w:color="auto"/>
              <w:left w:val="outset" w:sz="6" w:space="0" w:color="auto"/>
              <w:bottom w:val="outset" w:sz="6" w:space="0" w:color="auto"/>
              <w:right w:val="outset" w:sz="6" w:space="0" w:color="auto"/>
            </w:tcBorders>
            <w:hideMark/>
          </w:tcPr>
          <w:p w14:paraId="092504FF" w14:textId="77777777" w:rsidR="00D42268" w:rsidRPr="004F7B3E" w:rsidRDefault="00D42268" w:rsidP="008832E2">
            <w:pPr>
              <w:ind w:firstLine="0"/>
              <w:jc w:val="left"/>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Cita informācija</w:t>
            </w:r>
          </w:p>
        </w:tc>
        <w:tc>
          <w:tcPr>
            <w:tcW w:w="3353" w:type="pct"/>
            <w:tcBorders>
              <w:top w:val="outset" w:sz="6" w:space="0" w:color="auto"/>
              <w:left w:val="outset" w:sz="6" w:space="0" w:color="auto"/>
              <w:bottom w:val="outset" w:sz="6" w:space="0" w:color="auto"/>
              <w:right w:val="outset" w:sz="6" w:space="0" w:color="auto"/>
            </w:tcBorders>
            <w:hideMark/>
          </w:tcPr>
          <w:p w14:paraId="6C3D5844" w14:textId="77777777" w:rsidR="00D42268" w:rsidRPr="004F7B3E" w:rsidRDefault="00D42268" w:rsidP="008832E2">
            <w:pPr>
              <w:ind w:firstLine="0"/>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Nav.</w:t>
            </w:r>
          </w:p>
        </w:tc>
      </w:tr>
    </w:tbl>
    <w:p w14:paraId="4FAD972C" w14:textId="77777777" w:rsidR="00104249" w:rsidRPr="004F7B3E" w:rsidRDefault="00104249" w:rsidP="008832E2">
      <w:pPr>
        <w:rPr>
          <w:rFonts w:ascii="Times New Roman" w:hAnsi="Times New Roman" w:cs="Times New Roman"/>
          <w:sz w:val="24"/>
          <w:szCs w:val="24"/>
        </w:rPr>
      </w:pPr>
    </w:p>
    <w:p w14:paraId="518D4A5A" w14:textId="77777777" w:rsidR="00D42268" w:rsidRPr="004F7B3E" w:rsidRDefault="00D42268" w:rsidP="008832E2">
      <w:pPr>
        <w:autoSpaceDE w:val="0"/>
        <w:autoSpaceDN w:val="0"/>
        <w:adjustRightInd w:val="0"/>
        <w:rPr>
          <w:rFonts w:ascii="Times New Roman" w:hAnsi="Times New Roman" w:cs="Times New Roman"/>
          <w:sz w:val="24"/>
          <w:szCs w:val="24"/>
        </w:rPr>
      </w:pPr>
      <w:r w:rsidRPr="004F7B3E">
        <w:rPr>
          <w:rFonts w:ascii="Times New Roman" w:hAnsi="Times New Roman" w:cs="Times New Roman"/>
          <w:sz w:val="24"/>
          <w:szCs w:val="24"/>
        </w:rPr>
        <w:t xml:space="preserve">Anotācijas III sadaļa – </w:t>
      </w:r>
      <w:r w:rsidRPr="004F7B3E">
        <w:rPr>
          <w:rFonts w:ascii="Times New Roman" w:eastAsia="Times New Roman" w:hAnsi="Times New Roman" w:cs="Times New Roman"/>
          <w:sz w:val="24"/>
          <w:szCs w:val="24"/>
          <w:lang w:eastAsia="lv-LV"/>
        </w:rPr>
        <w:t>noteikumu projekts šīs jomas neskar.</w:t>
      </w:r>
    </w:p>
    <w:p w14:paraId="346A3098" w14:textId="77777777" w:rsidR="00D42268" w:rsidRDefault="00D42268" w:rsidP="008832E2">
      <w:pPr>
        <w:autoSpaceDE w:val="0"/>
        <w:autoSpaceDN w:val="0"/>
        <w:adjustRightInd w:val="0"/>
        <w:rPr>
          <w:rFonts w:ascii="Times New Roman" w:hAnsi="Times New Roman" w:cs="Times New Roman"/>
          <w:sz w:val="24"/>
          <w:szCs w:val="24"/>
        </w:rPr>
      </w:pPr>
    </w:p>
    <w:p w14:paraId="5B0431C8" w14:textId="77777777" w:rsidR="00B50E86" w:rsidRPr="004F7B3E" w:rsidRDefault="00B50E86" w:rsidP="008832E2">
      <w:pPr>
        <w:autoSpaceDE w:val="0"/>
        <w:autoSpaceDN w:val="0"/>
        <w:adjustRightInd w:val="0"/>
        <w:rPr>
          <w:rFonts w:ascii="Times New Roman" w:hAnsi="Times New Roman" w:cs="Times New Roman"/>
          <w:sz w:val="24"/>
          <w:szCs w:val="24"/>
        </w:rPr>
      </w:pPr>
    </w:p>
    <w:p w14:paraId="68D6FF26" w14:textId="77777777" w:rsidR="00D42268" w:rsidRPr="004F7B3E" w:rsidRDefault="00D42268" w:rsidP="008832E2">
      <w:pP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Izglītības un zinātnes ministrs</w:t>
      </w:r>
      <w:r w:rsidRPr="004F7B3E">
        <w:rPr>
          <w:rFonts w:ascii="Times New Roman" w:eastAsia="Times New Roman" w:hAnsi="Times New Roman" w:cs="Times New Roman"/>
          <w:sz w:val="24"/>
          <w:szCs w:val="24"/>
          <w:lang w:eastAsia="lv-LV"/>
        </w:rPr>
        <w:tab/>
      </w:r>
      <w:r w:rsidRPr="004F7B3E">
        <w:rPr>
          <w:rFonts w:ascii="Times New Roman" w:eastAsia="Times New Roman" w:hAnsi="Times New Roman" w:cs="Times New Roman"/>
          <w:sz w:val="24"/>
          <w:szCs w:val="24"/>
          <w:lang w:eastAsia="lv-LV"/>
        </w:rPr>
        <w:tab/>
        <w:t xml:space="preserve"> </w:t>
      </w:r>
      <w:r w:rsidRPr="004F7B3E">
        <w:rPr>
          <w:rFonts w:ascii="Times New Roman" w:eastAsia="Times New Roman" w:hAnsi="Times New Roman" w:cs="Times New Roman"/>
          <w:sz w:val="24"/>
          <w:szCs w:val="24"/>
          <w:lang w:eastAsia="lv-LV"/>
        </w:rPr>
        <w:tab/>
      </w:r>
      <w:r w:rsidRPr="004F7B3E">
        <w:rPr>
          <w:rFonts w:ascii="Times New Roman" w:eastAsia="Times New Roman" w:hAnsi="Times New Roman" w:cs="Times New Roman"/>
          <w:sz w:val="24"/>
          <w:szCs w:val="24"/>
          <w:lang w:eastAsia="lv-LV"/>
        </w:rPr>
        <w:tab/>
      </w:r>
      <w:r w:rsidRPr="004F7B3E">
        <w:rPr>
          <w:rFonts w:ascii="Times New Roman" w:eastAsia="Times New Roman" w:hAnsi="Times New Roman" w:cs="Times New Roman"/>
          <w:sz w:val="24"/>
          <w:szCs w:val="24"/>
          <w:lang w:eastAsia="lv-LV"/>
        </w:rPr>
        <w:tab/>
        <w:t>Kārlis Šadurskis</w:t>
      </w:r>
    </w:p>
    <w:p w14:paraId="1B073D08" w14:textId="77777777" w:rsidR="00D42268" w:rsidRPr="004F7B3E" w:rsidRDefault="00D42268" w:rsidP="008832E2">
      <w:pPr>
        <w:rPr>
          <w:rFonts w:ascii="Times New Roman" w:eastAsia="Times New Roman" w:hAnsi="Times New Roman" w:cs="Times New Roman"/>
          <w:sz w:val="24"/>
          <w:szCs w:val="24"/>
          <w:lang w:eastAsia="lv-LV"/>
        </w:rPr>
      </w:pPr>
    </w:p>
    <w:p w14:paraId="7FBD28C7" w14:textId="77777777" w:rsidR="00D42268" w:rsidRPr="004F7B3E" w:rsidRDefault="00D42268" w:rsidP="008832E2">
      <w:pPr>
        <w:rPr>
          <w:rFonts w:ascii="Times New Roman" w:eastAsia="Times New Roman" w:hAnsi="Times New Roman" w:cs="Times New Roman"/>
          <w:sz w:val="24"/>
          <w:szCs w:val="24"/>
          <w:lang w:eastAsia="lv-LV"/>
        </w:rPr>
      </w:pPr>
      <w:r w:rsidRPr="004F7B3E">
        <w:rPr>
          <w:rFonts w:ascii="Times New Roman" w:eastAsia="Times New Roman" w:hAnsi="Times New Roman" w:cs="Times New Roman"/>
          <w:sz w:val="24"/>
          <w:szCs w:val="24"/>
          <w:lang w:eastAsia="lv-LV"/>
        </w:rPr>
        <w:t>Vizē:</w:t>
      </w:r>
    </w:p>
    <w:p w14:paraId="16D2686F" w14:textId="77777777" w:rsidR="00D42268" w:rsidRPr="004F7B3E" w:rsidRDefault="00D42268" w:rsidP="008832E2">
      <w:pPr>
        <w:rPr>
          <w:rFonts w:ascii="Times New Roman" w:eastAsia="Times New Roman" w:hAnsi="Times New Roman" w:cs="Times New Roman"/>
          <w:sz w:val="24"/>
          <w:szCs w:val="24"/>
          <w:lang w:eastAsia="lv-LV"/>
        </w:rPr>
      </w:pPr>
      <w:r w:rsidRPr="004F7B3E">
        <w:rPr>
          <w:rFonts w:ascii="Times New Roman" w:eastAsia="Times New Roman" w:hAnsi="Times New Roman" w:cs="Times New Roman"/>
          <w:bCs/>
          <w:kern w:val="32"/>
          <w:sz w:val="24"/>
          <w:szCs w:val="24"/>
          <w:lang w:eastAsia="lv-LV"/>
        </w:rPr>
        <w:t>Valsts sekretāre</w:t>
      </w:r>
      <w:r w:rsidRPr="004F7B3E">
        <w:rPr>
          <w:rFonts w:ascii="Times New Roman" w:eastAsia="Times New Roman" w:hAnsi="Times New Roman" w:cs="Times New Roman"/>
          <w:bCs/>
          <w:kern w:val="32"/>
          <w:sz w:val="24"/>
          <w:szCs w:val="24"/>
          <w:lang w:eastAsia="lv-LV"/>
        </w:rPr>
        <w:tab/>
      </w:r>
      <w:r w:rsidRPr="004F7B3E">
        <w:rPr>
          <w:rFonts w:ascii="Times New Roman" w:eastAsia="Times New Roman" w:hAnsi="Times New Roman" w:cs="Times New Roman"/>
          <w:bCs/>
          <w:kern w:val="32"/>
          <w:sz w:val="24"/>
          <w:szCs w:val="24"/>
          <w:lang w:eastAsia="lv-LV"/>
        </w:rPr>
        <w:tab/>
      </w:r>
      <w:r w:rsidRPr="004F7B3E">
        <w:rPr>
          <w:rFonts w:ascii="Times New Roman" w:eastAsia="Times New Roman" w:hAnsi="Times New Roman" w:cs="Times New Roman"/>
          <w:bCs/>
          <w:kern w:val="32"/>
          <w:sz w:val="24"/>
          <w:szCs w:val="24"/>
          <w:lang w:eastAsia="lv-LV"/>
        </w:rPr>
        <w:tab/>
      </w:r>
      <w:r w:rsidRPr="004F7B3E">
        <w:rPr>
          <w:rFonts w:ascii="Times New Roman" w:eastAsia="Times New Roman" w:hAnsi="Times New Roman" w:cs="Times New Roman"/>
          <w:bCs/>
          <w:kern w:val="32"/>
          <w:sz w:val="24"/>
          <w:szCs w:val="24"/>
          <w:lang w:eastAsia="lv-LV"/>
        </w:rPr>
        <w:tab/>
      </w:r>
      <w:r w:rsidRPr="004F7B3E">
        <w:rPr>
          <w:rFonts w:ascii="Times New Roman" w:eastAsia="Times New Roman" w:hAnsi="Times New Roman" w:cs="Times New Roman"/>
          <w:bCs/>
          <w:kern w:val="32"/>
          <w:sz w:val="24"/>
          <w:szCs w:val="24"/>
          <w:lang w:eastAsia="lv-LV"/>
        </w:rPr>
        <w:tab/>
      </w:r>
      <w:r w:rsidRPr="004F7B3E">
        <w:rPr>
          <w:rFonts w:ascii="Times New Roman" w:eastAsia="Times New Roman" w:hAnsi="Times New Roman" w:cs="Times New Roman"/>
          <w:bCs/>
          <w:kern w:val="32"/>
          <w:sz w:val="24"/>
          <w:szCs w:val="24"/>
          <w:lang w:eastAsia="lv-LV"/>
        </w:rPr>
        <w:tab/>
        <w:t>Līga Lejiņa</w:t>
      </w:r>
    </w:p>
    <w:p w14:paraId="20FD33D5" w14:textId="77777777" w:rsidR="00D42268" w:rsidRPr="004F7B3E" w:rsidRDefault="00D42268" w:rsidP="008832E2">
      <w:pPr>
        <w:rPr>
          <w:rFonts w:ascii="Times New Roman" w:eastAsia="Times New Roman" w:hAnsi="Times New Roman" w:cs="Times New Roman"/>
          <w:sz w:val="24"/>
          <w:szCs w:val="24"/>
          <w:lang w:eastAsia="lv-LV"/>
        </w:rPr>
      </w:pPr>
    </w:p>
    <w:p w14:paraId="2CBA2D20" w14:textId="77777777" w:rsidR="00D42268" w:rsidRPr="004F7B3E" w:rsidRDefault="00D42268" w:rsidP="008832E2">
      <w:pPr>
        <w:autoSpaceDE w:val="0"/>
        <w:autoSpaceDN w:val="0"/>
        <w:adjustRightInd w:val="0"/>
        <w:rPr>
          <w:rFonts w:ascii="Times New Roman" w:hAnsi="Times New Roman" w:cs="Times New Roman"/>
          <w:sz w:val="24"/>
          <w:szCs w:val="24"/>
        </w:rPr>
      </w:pPr>
      <w:r w:rsidRPr="004F7B3E">
        <w:rPr>
          <w:rFonts w:ascii="Times New Roman" w:hAnsi="Times New Roman" w:cs="Times New Roman"/>
          <w:sz w:val="24"/>
          <w:szCs w:val="24"/>
        </w:rPr>
        <w:tab/>
      </w:r>
      <w:r w:rsidRPr="004F7B3E">
        <w:rPr>
          <w:rFonts w:ascii="Times New Roman" w:hAnsi="Times New Roman" w:cs="Times New Roman"/>
          <w:sz w:val="24"/>
          <w:szCs w:val="24"/>
        </w:rPr>
        <w:tab/>
      </w:r>
      <w:r w:rsidRPr="004F7B3E">
        <w:rPr>
          <w:rFonts w:ascii="Times New Roman" w:hAnsi="Times New Roman" w:cs="Times New Roman"/>
          <w:sz w:val="24"/>
          <w:szCs w:val="24"/>
        </w:rPr>
        <w:tab/>
      </w:r>
    </w:p>
    <w:p w14:paraId="7D61E7AF" w14:textId="16F6DFDC" w:rsidR="00D42268" w:rsidRPr="004F7B3E" w:rsidRDefault="00B327B0" w:rsidP="008832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CB6DC3">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.01</w:t>
      </w:r>
      <w:r w:rsidR="00D42268" w:rsidRPr="004F7B3E">
        <w:rPr>
          <w:rFonts w:ascii="Times New Roman" w:eastAsia="Times New Roman" w:hAnsi="Times New Roman" w:cs="Times New Roman"/>
          <w:sz w:val="20"/>
          <w:szCs w:val="20"/>
          <w:lang w:eastAsia="lv-LV"/>
        </w:rPr>
        <w:t>.</w:t>
      </w:r>
      <w:r w:rsidRPr="004F7B3E">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7</w:t>
      </w:r>
      <w:r w:rsidR="00D42268" w:rsidRPr="004F7B3E">
        <w:rPr>
          <w:rFonts w:ascii="Times New Roman" w:eastAsia="Times New Roman" w:hAnsi="Times New Roman" w:cs="Times New Roman"/>
          <w:sz w:val="20"/>
          <w:szCs w:val="20"/>
          <w:lang w:eastAsia="lv-LV"/>
        </w:rPr>
        <w:t>.</w:t>
      </w:r>
      <w:r w:rsidR="00ED7883" w:rsidRPr="004F7B3E">
        <w:rPr>
          <w:rFonts w:ascii="Times New Roman" w:eastAsia="Times New Roman" w:hAnsi="Times New Roman" w:cs="Times New Roman"/>
          <w:sz w:val="20"/>
          <w:szCs w:val="20"/>
          <w:lang w:eastAsia="lv-LV"/>
        </w:rPr>
        <w:t xml:space="preserve"> </w:t>
      </w:r>
      <w:r w:rsidR="00774863" w:rsidRPr="004F7B3E">
        <w:rPr>
          <w:rFonts w:ascii="Times New Roman" w:eastAsia="Times New Roman" w:hAnsi="Times New Roman" w:cs="Times New Roman"/>
          <w:sz w:val="20"/>
          <w:szCs w:val="20"/>
          <w:lang w:eastAsia="lv-LV"/>
        </w:rPr>
        <w:t>1</w:t>
      </w:r>
      <w:r w:rsidR="00EB1A89">
        <w:rPr>
          <w:rFonts w:ascii="Times New Roman" w:eastAsia="Times New Roman" w:hAnsi="Times New Roman" w:cs="Times New Roman"/>
          <w:sz w:val="20"/>
          <w:szCs w:val="20"/>
          <w:lang w:eastAsia="lv-LV"/>
        </w:rPr>
        <w:t>5</w:t>
      </w:r>
      <w:r w:rsidR="00ED7883" w:rsidRPr="004F7B3E">
        <w:rPr>
          <w:rFonts w:ascii="Times New Roman" w:eastAsia="Times New Roman" w:hAnsi="Times New Roman" w:cs="Times New Roman"/>
          <w:sz w:val="20"/>
          <w:szCs w:val="20"/>
          <w:lang w:eastAsia="lv-LV"/>
        </w:rPr>
        <w:t>:</w:t>
      </w:r>
      <w:r w:rsidR="00EB1A89">
        <w:rPr>
          <w:rFonts w:ascii="Times New Roman" w:eastAsia="Times New Roman" w:hAnsi="Times New Roman" w:cs="Times New Roman"/>
          <w:sz w:val="20"/>
          <w:szCs w:val="20"/>
          <w:lang w:eastAsia="lv-LV"/>
        </w:rPr>
        <w:t>59</w:t>
      </w:r>
    </w:p>
    <w:p w14:paraId="30021438" w14:textId="70928DEF" w:rsidR="00D42268" w:rsidRPr="004F7B3E" w:rsidRDefault="00D2180C" w:rsidP="008832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CB6DC3">
        <w:rPr>
          <w:rFonts w:ascii="Times New Roman" w:eastAsia="Times New Roman" w:hAnsi="Times New Roman" w:cs="Times New Roman"/>
          <w:sz w:val="20"/>
          <w:szCs w:val="20"/>
          <w:lang w:eastAsia="lv-LV"/>
        </w:rPr>
        <w:t>3075</w:t>
      </w:r>
    </w:p>
    <w:p w14:paraId="5ACE74B2" w14:textId="77777777" w:rsidR="00B42585" w:rsidRPr="00B42585" w:rsidRDefault="00D42268" w:rsidP="004F7B3E">
      <w:pPr>
        <w:rPr>
          <w:rFonts w:ascii="Times New Roman" w:eastAsia="Times New Roman" w:hAnsi="Times New Roman" w:cs="Times New Roman"/>
          <w:sz w:val="20"/>
          <w:szCs w:val="20"/>
          <w:lang w:eastAsia="lv-LV"/>
        </w:rPr>
      </w:pPr>
      <w:r w:rsidRPr="004F7B3E">
        <w:rPr>
          <w:rFonts w:ascii="Times New Roman" w:eastAsia="Times New Roman" w:hAnsi="Times New Roman" w:cs="Times New Roman"/>
          <w:sz w:val="20"/>
          <w:szCs w:val="20"/>
          <w:lang w:eastAsia="lv-LV"/>
        </w:rPr>
        <w:t>I.Stūre, 67047899</w:t>
      </w:r>
      <w:r w:rsidR="004F7B3E">
        <w:rPr>
          <w:rFonts w:ascii="Times New Roman" w:eastAsia="Times New Roman" w:hAnsi="Times New Roman" w:cs="Times New Roman"/>
          <w:sz w:val="20"/>
          <w:szCs w:val="20"/>
          <w:lang w:eastAsia="lv-LV"/>
        </w:rPr>
        <w:t xml:space="preserve">; </w:t>
      </w:r>
      <w:r w:rsidRPr="004F7B3E">
        <w:rPr>
          <w:rFonts w:ascii="Times New Roman" w:eastAsia="Times New Roman" w:hAnsi="Times New Roman" w:cs="Times New Roman"/>
          <w:sz w:val="20"/>
          <w:szCs w:val="20"/>
          <w:lang w:eastAsia="lv-LV"/>
        </w:rPr>
        <w:t>Inese.Sture@izm.gov.lv</w:t>
      </w:r>
    </w:p>
    <w:sectPr w:rsidR="00B42585" w:rsidRPr="00B42585" w:rsidSect="00646A31">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B7A3" w14:textId="77777777" w:rsidR="003C55AD" w:rsidRDefault="003C55AD" w:rsidP="00D42268">
      <w:r>
        <w:separator/>
      </w:r>
    </w:p>
  </w:endnote>
  <w:endnote w:type="continuationSeparator" w:id="0">
    <w:p w14:paraId="5D172683" w14:textId="77777777" w:rsidR="003C55AD" w:rsidRDefault="003C55AD"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5944" w14:textId="39A53BBD" w:rsidR="002732AE" w:rsidRPr="002732AE" w:rsidRDefault="002732AE" w:rsidP="003E0288">
    <w:pPr>
      <w:ind w:firstLine="0"/>
      <w:rPr>
        <w:rFonts w:ascii="Times New Roman" w:eastAsia="Times New Roman" w:hAnsi="Times New Roman" w:cs="Times New Roman"/>
        <w:bCs/>
        <w:sz w:val="20"/>
        <w:szCs w:val="20"/>
        <w:lang w:eastAsia="lv-LV"/>
      </w:rPr>
    </w:pPr>
    <w:r w:rsidRPr="002732AE">
      <w:rPr>
        <w:rFonts w:ascii="Times New Roman" w:hAnsi="Times New Roman" w:cs="Times New Roman"/>
        <w:sz w:val="20"/>
        <w:szCs w:val="20"/>
      </w:rPr>
      <w:t>IZManot_</w:t>
    </w:r>
    <w:r w:rsidR="00834E4E">
      <w:rPr>
        <w:rFonts w:ascii="Times New Roman" w:hAnsi="Times New Roman" w:cs="Times New Roman"/>
        <w:sz w:val="20"/>
        <w:szCs w:val="20"/>
      </w:rPr>
      <w:t>1</w:t>
    </w:r>
    <w:r w:rsidR="00D40073">
      <w:rPr>
        <w:rFonts w:ascii="Times New Roman" w:hAnsi="Times New Roman" w:cs="Times New Roman"/>
        <w:sz w:val="20"/>
        <w:szCs w:val="20"/>
      </w:rPr>
      <w:t>9</w:t>
    </w:r>
    <w:r w:rsidR="00834E4E">
      <w:rPr>
        <w:rFonts w:ascii="Times New Roman" w:hAnsi="Times New Roman" w:cs="Times New Roman"/>
        <w:sz w:val="20"/>
        <w:szCs w:val="20"/>
      </w:rPr>
      <w:t>0117</w:t>
    </w:r>
    <w:r w:rsidRPr="002732AE">
      <w:rPr>
        <w:rFonts w:ascii="Times New Roman" w:hAnsi="Times New Roman" w:cs="Times New Roman"/>
        <w:sz w:val="20"/>
        <w:szCs w:val="20"/>
      </w:rPr>
      <w:t xml:space="preserve">_papildpras; </w:t>
    </w:r>
    <w:r w:rsidRPr="002732AE">
      <w:rPr>
        <w:rFonts w:ascii="Times New Roman" w:eastAsia="Times New Roman" w:hAnsi="Times New Roman" w:cs="Times New Roman"/>
        <w:bCs/>
        <w:sz w:val="20"/>
        <w:szCs w:val="20"/>
        <w:lang w:eastAsia="lv-LV"/>
      </w:rPr>
      <w:t xml:space="preserve">Ministru kabineta noteikumu projekta </w:t>
    </w:r>
    <w:r w:rsidRPr="002732AE">
      <w:rPr>
        <w:rFonts w:ascii="Times New Roman" w:hAnsi="Times New Roman" w:cs="Times New Roman"/>
        <w:sz w:val="20"/>
        <w:szCs w:val="20"/>
      </w:rPr>
      <w:t>„</w:t>
    </w:r>
    <w:r w:rsidRPr="002732AE">
      <w:rPr>
        <w:rFonts w:ascii="Times New Roman" w:eastAsia="Times New Roman" w:hAnsi="Times New Roman" w:cs="Times New Roman"/>
        <w:bCs/>
        <w:sz w:val="20"/>
        <w:szCs w:val="20"/>
        <w:lang w:eastAsia="lv-LV"/>
      </w:rPr>
      <w:t>Papildu prasību ārvalstīs iegūtas profesionālās kvalifikācijas atzīšanai Latvijas Republikā reglamentētās profesijās noteikšanas kārtība</w:t>
    </w:r>
    <w:r w:rsidRPr="002732AE">
      <w:rPr>
        <w:rFonts w:ascii="Times New Roman" w:hAnsi="Times New Roman" w:cs="Times New Roman"/>
        <w:sz w:val="20"/>
        <w:szCs w:val="20"/>
      </w:rPr>
      <w:t>” sākotnējās ietekmes novērtējuma ziņojums (anotācija)</w:t>
    </w:r>
  </w:p>
  <w:p w14:paraId="7B1B7BB6" w14:textId="77777777" w:rsidR="00D42268" w:rsidRPr="00A86FFA" w:rsidRDefault="00D42268" w:rsidP="00A86FF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B70D" w14:textId="5824037A" w:rsidR="003E0288" w:rsidRDefault="003E0288" w:rsidP="003E0288">
    <w:pPr>
      <w:ind w:firstLine="0"/>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834E4E">
      <w:rPr>
        <w:rFonts w:ascii="Times New Roman" w:hAnsi="Times New Roman" w:cs="Times New Roman"/>
        <w:sz w:val="20"/>
        <w:szCs w:val="20"/>
      </w:rPr>
      <w:t>1</w:t>
    </w:r>
    <w:r w:rsidR="00D40073">
      <w:rPr>
        <w:rFonts w:ascii="Times New Roman" w:hAnsi="Times New Roman" w:cs="Times New Roman"/>
        <w:sz w:val="20"/>
        <w:szCs w:val="20"/>
      </w:rPr>
      <w:t>9</w:t>
    </w:r>
    <w:r w:rsidR="00834E4E">
      <w:rPr>
        <w:rFonts w:ascii="Times New Roman" w:hAnsi="Times New Roman" w:cs="Times New Roman"/>
        <w:sz w:val="20"/>
        <w:szCs w:val="20"/>
      </w:rPr>
      <w:t>0117</w:t>
    </w:r>
    <w:r>
      <w:rPr>
        <w:rFonts w:ascii="Times New Roman" w:hAnsi="Times New Roman" w:cs="Times New Roman"/>
        <w:sz w:val="20"/>
        <w:szCs w:val="20"/>
      </w:rPr>
      <w:t xml:space="preserve">_papildpras; </w:t>
    </w:r>
    <w:r>
      <w:rPr>
        <w:rFonts w:ascii="Times New Roman" w:eastAsia="Times New Roman" w:hAnsi="Times New Roman" w:cs="Times New Roman"/>
        <w:bCs/>
        <w:sz w:val="20"/>
        <w:szCs w:val="20"/>
        <w:lang w:eastAsia="lv-LV"/>
      </w:rPr>
      <w:t xml:space="preserve">Ministru kabineta noteikumu projekta </w:t>
    </w:r>
    <w:r>
      <w:rPr>
        <w:rFonts w:ascii="Times New Roman" w:hAnsi="Times New Roman" w:cs="Times New Roman"/>
        <w:sz w:val="20"/>
        <w:szCs w:val="20"/>
      </w:rPr>
      <w:t>„</w:t>
    </w:r>
    <w:r>
      <w:rPr>
        <w:rFonts w:ascii="Times New Roman" w:eastAsia="Times New Roman" w:hAnsi="Times New Roman" w:cs="Times New Roman"/>
        <w:bCs/>
        <w:sz w:val="20"/>
        <w:szCs w:val="20"/>
        <w:lang w:eastAsia="lv-LV"/>
      </w:rPr>
      <w:t>Papildu prasību ārvalstīs iegūtas profesionālās kvalifikācijas atzīšanai Latvijas Republikā reglamentētās profesijās noteikšanas kārtība</w:t>
    </w:r>
    <w:r>
      <w:rPr>
        <w:rFonts w:ascii="Times New Roman" w:hAnsi="Times New Roman" w:cs="Times New Roman"/>
        <w:sz w:val="20"/>
        <w:szCs w:val="20"/>
      </w:rPr>
      <w:t>” sākotnējās ietekmes novērtējuma ziņojums (anotācija)</w:t>
    </w:r>
  </w:p>
  <w:p w14:paraId="3C073D4C" w14:textId="77777777" w:rsidR="00646A31" w:rsidRDefault="0064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C87E3" w14:textId="77777777" w:rsidR="003C55AD" w:rsidRDefault="003C55AD" w:rsidP="00D42268">
      <w:r>
        <w:separator/>
      </w:r>
    </w:p>
  </w:footnote>
  <w:footnote w:type="continuationSeparator" w:id="0">
    <w:p w14:paraId="0A686737" w14:textId="77777777" w:rsidR="003C55AD" w:rsidRDefault="003C55AD" w:rsidP="00D42268">
      <w:r>
        <w:continuationSeparator/>
      </w:r>
    </w:p>
  </w:footnote>
  <w:footnote w:id="1">
    <w:p w14:paraId="2A1335A3" w14:textId="77777777" w:rsidR="003E180B" w:rsidRDefault="003E180B">
      <w:pPr>
        <w:pStyle w:val="FootnoteText"/>
      </w:pPr>
      <w:r>
        <w:rPr>
          <w:rStyle w:val="FootnoteReference"/>
        </w:rPr>
        <w:footnoteRef/>
      </w:r>
      <w:r>
        <w:t xml:space="preserve"> </w:t>
      </w:r>
      <w:r w:rsidRPr="003E180B">
        <w:t>https://webgate.ec.europa.eu/regprof/index.cfm?fuseaction=stats.total</w:t>
      </w:r>
    </w:p>
  </w:footnote>
  <w:footnote w:id="2">
    <w:p w14:paraId="3DFD69B5" w14:textId="77777777" w:rsidR="00867B74" w:rsidRDefault="00867B74" w:rsidP="00867B74">
      <w:pPr>
        <w:pStyle w:val="FootnoteText"/>
      </w:pPr>
      <w:r>
        <w:rPr>
          <w:rStyle w:val="FootnoteReference"/>
        </w:rPr>
        <w:footnoteRef/>
      </w:r>
      <w:r>
        <w:t xml:space="preserve"> </w:t>
      </w:r>
      <w:r w:rsidRPr="00C0795D">
        <w:t>https://www.hcpc-uk.org/assets/documents/100033E2PeriodsofAdaptationA5_final.pdf</w:t>
      </w:r>
    </w:p>
  </w:footnote>
  <w:footnote w:id="3">
    <w:p w14:paraId="3DCD2723" w14:textId="77777777" w:rsidR="00827168" w:rsidRDefault="00827168" w:rsidP="00827168">
      <w:pPr>
        <w:pStyle w:val="FootnoteText"/>
      </w:pPr>
      <w:r>
        <w:rPr>
          <w:rStyle w:val="FootnoteReference"/>
        </w:rPr>
        <w:footnoteRef/>
      </w:r>
      <w:r>
        <w:t xml:space="preserve"> </w:t>
      </w:r>
      <w:r w:rsidRPr="004F60FF">
        <w:t>http://www.latarh.lv/f/Microsoft%20Word%20-%20SC%20Arhitektu%20sertificēšanas%20kārtība_NL_03_5_18_02_2015.pdf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3973"/>
      <w:docPartObj>
        <w:docPartGallery w:val="Page Numbers (Top of Page)"/>
        <w:docPartUnique/>
      </w:docPartObj>
    </w:sdtPr>
    <w:sdtEndPr>
      <w:rPr>
        <w:noProof/>
      </w:rPr>
    </w:sdtEndPr>
    <w:sdtContent>
      <w:p w14:paraId="73D72937" w14:textId="77777777" w:rsidR="00646A31" w:rsidRDefault="00646A31">
        <w:pPr>
          <w:pStyle w:val="Header"/>
          <w:jc w:val="center"/>
        </w:pPr>
        <w:r>
          <w:fldChar w:fldCharType="begin"/>
        </w:r>
        <w:r>
          <w:instrText xml:space="preserve"> PAGE   \* MERGEFORMAT </w:instrText>
        </w:r>
        <w:r>
          <w:fldChar w:fldCharType="separate"/>
        </w:r>
        <w:r w:rsidR="00B308E8">
          <w:rPr>
            <w:noProof/>
          </w:rPr>
          <w:t>14</w:t>
        </w:r>
        <w:r>
          <w:rPr>
            <w:noProof/>
          </w:rPr>
          <w:fldChar w:fldCharType="end"/>
        </w:r>
      </w:p>
    </w:sdtContent>
  </w:sdt>
  <w:p w14:paraId="20551C97" w14:textId="77777777" w:rsidR="00646A31" w:rsidRDefault="00646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16583"/>
    <w:rsid w:val="000302C5"/>
    <w:rsid w:val="000343F4"/>
    <w:rsid w:val="00040933"/>
    <w:rsid w:val="000416B5"/>
    <w:rsid w:val="00045F10"/>
    <w:rsid w:val="00051796"/>
    <w:rsid w:val="000551DA"/>
    <w:rsid w:val="00060FF8"/>
    <w:rsid w:val="00061078"/>
    <w:rsid w:val="000627E8"/>
    <w:rsid w:val="0006719B"/>
    <w:rsid w:val="00075F05"/>
    <w:rsid w:val="00083435"/>
    <w:rsid w:val="00086E87"/>
    <w:rsid w:val="000B0D87"/>
    <w:rsid w:val="000D6413"/>
    <w:rsid w:val="000D64C3"/>
    <w:rsid w:val="000D6B3F"/>
    <w:rsid w:val="000F79A8"/>
    <w:rsid w:val="00100351"/>
    <w:rsid w:val="00103AE1"/>
    <w:rsid w:val="00104249"/>
    <w:rsid w:val="00107CA9"/>
    <w:rsid w:val="0011556C"/>
    <w:rsid w:val="00121714"/>
    <w:rsid w:val="001527EC"/>
    <w:rsid w:val="0016421B"/>
    <w:rsid w:val="00193D8B"/>
    <w:rsid w:val="00194F5A"/>
    <w:rsid w:val="00195458"/>
    <w:rsid w:val="001A7BE9"/>
    <w:rsid w:val="001C4FFC"/>
    <w:rsid w:val="001C6098"/>
    <w:rsid w:val="001E1B5B"/>
    <w:rsid w:val="001F1799"/>
    <w:rsid w:val="001F6F49"/>
    <w:rsid w:val="00226355"/>
    <w:rsid w:val="002411BB"/>
    <w:rsid w:val="00245196"/>
    <w:rsid w:val="0025256A"/>
    <w:rsid w:val="00255559"/>
    <w:rsid w:val="00257543"/>
    <w:rsid w:val="0027005A"/>
    <w:rsid w:val="00272764"/>
    <w:rsid w:val="002732AE"/>
    <w:rsid w:val="00282F71"/>
    <w:rsid w:val="00290712"/>
    <w:rsid w:val="0029196B"/>
    <w:rsid w:val="002924FB"/>
    <w:rsid w:val="002A3F2E"/>
    <w:rsid w:val="002B43A9"/>
    <w:rsid w:val="002B4B3F"/>
    <w:rsid w:val="002B4CD1"/>
    <w:rsid w:val="002D10D6"/>
    <w:rsid w:val="002E7A69"/>
    <w:rsid w:val="002F0ADE"/>
    <w:rsid w:val="002F4F41"/>
    <w:rsid w:val="0030289B"/>
    <w:rsid w:val="0030363D"/>
    <w:rsid w:val="0030660D"/>
    <w:rsid w:val="00312838"/>
    <w:rsid w:val="0032587D"/>
    <w:rsid w:val="00335E80"/>
    <w:rsid w:val="00340461"/>
    <w:rsid w:val="0034191E"/>
    <w:rsid w:val="00354B8B"/>
    <w:rsid w:val="003649C5"/>
    <w:rsid w:val="00364B47"/>
    <w:rsid w:val="00366C5F"/>
    <w:rsid w:val="00372729"/>
    <w:rsid w:val="00372C70"/>
    <w:rsid w:val="00372DAE"/>
    <w:rsid w:val="0037321B"/>
    <w:rsid w:val="003918F1"/>
    <w:rsid w:val="003A0DCD"/>
    <w:rsid w:val="003A6140"/>
    <w:rsid w:val="003C060D"/>
    <w:rsid w:val="003C55AD"/>
    <w:rsid w:val="003D3D09"/>
    <w:rsid w:val="003E0288"/>
    <w:rsid w:val="003E180B"/>
    <w:rsid w:val="003E2E45"/>
    <w:rsid w:val="003E4968"/>
    <w:rsid w:val="00401A25"/>
    <w:rsid w:val="00403331"/>
    <w:rsid w:val="0041049E"/>
    <w:rsid w:val="00411197"/>
    <w:rsid w:val="00414101"/>
    <w:rsid w:val="00424548"/>
    <w:rsid w:val="00430B93"/>
    <w:rsid w:val="004324E3"/>
    <w:rsid w:val="00433D9F"/>
    <w:rsid w:val="00466C3E"/>
    <w:rsid w:val="0048401A"/>
    <w:rsid w:val="00484200"/>
    <w:rsid w:val="00484918"/>
    <w:rsid w:val="00493BF2"/>
    <w:rsid w:val="004A0936"/>
    <w:rsid w:val="004A79A7"/>
    <w:rsid w:val="004B16A8"/>
    <w:rsid w:val="004D43BA"/>
    <w:rsid w:val="004E2029"/>
    <w:rsid w:val="004E4F71"/>
    <w:rsid w:val="004F2F5D"/>
    <w:rsid w:val="004F7B3E"/>
    <w:rsid w:val="00501083"/>
    <w:rsid w:val="0051233C"/>
    <w:rsid w:val="00553CFC"/>
    <w:rsid w:val="0055579A"/>
    <w:rsid w:val="00563A9C"/>
    <w:rsid w:val="005B3D78"/>
    <w:rsid w:val="005B4DB2"/>
    <w:rsid w:val="005C544E"/>
    <w:rsid w:val="005D325A"/>
    <w:rsid w:val="005E4651"/>
    <w:rsid w:val="005E6A7C"/>
    <w:rsid w:val="005F215D"/>
    <w:rsid w:val="005F7FB9"/>
    <w:rsid w:val="00613B2A"/>
    <w:rsid w:val="00623C7A"/>
    <w:rsid w:val="00632C2A"/>
    <w:rsid w:val="00633A5E"/>
    <w:rsid w:val="00646A31"/>
    <w:rsid w:val="00651E44"/>
    <w:rsid w:val="006709AE"/>
    <w:rsid w:val="00671076"/>
    <w:rsid w:val="0067501F"/>
    <w:rsid w:val="00681644"/>
    <w:rsid w:val="006859AF"/>
    <w:rsid w:val="00687CE9"/>
    <w:rsid w:val="0069067F"/>
    <w:rsid w:val="006931C1"/>
    <w:rsid w:val="006947C0"/>
    <w:rsid w:val="0069766F"/>
    <w:rsid w:val="006B38DB"/>
    <w:rsid w:val="006E42F4"/>
    <w:rsid w:val="006E48F1"/>
    <w:rsid w:val="006F2667"/>
    <w:rsid w:val="00700284"/>
    <w:rsid w:val="00706330"/>
    <w:rsid w:val="00716E4B"/>
    <w:rsid w:val="0074153C"/>
    <w:rsid w:val="007458E3"/>
    <w:rsid w:val="00766433"/>
    <w:rsid w:val="00772F3C"/>
    <w:rsid w:val="00774863"/>
    <w:rsid w:val="007769BD"/>
    <w:rsid w:val="007903AC"/>
    <w:rsid w:val="007B34D8"/>
    <w:rsid w:val="007B3F8F"/>
    <w:rsid w:val="007C11A7"/>
    <w:rsid w:val="007C6A53"/>
    <w:rsid w:val="007E203C"/>
    <w:rsid w:val="007E3958"/>
    <w:rsid w:val="007E710C"/>
    <w:rsid w:val="007F3DBA"/>
    <w:rsid w:val="007F541E"/>
    <w:rsid w:val="00801684"/>
    <w:rsid w:val="00820348"/>
    <w:rsid w:val="008254E8"/>
    <w:rsid w:val="00827168"/>
    <w:rsid w:val="00834E4E"/>
    <w:rsid w:val="00850368"/>
    <w:rsid w:val="00851BD5"/>
    <w:rsid w:val="0085213A"/>
    <w:rsid w:val="00856AA4"/>
    <w:rsid w:val="008667A7"/>
    <w:rsid w:val="00867035"/>
    <w:rsid w:val="00867B74"/>
    <w:rsid w:val="008740CE"/>
    <w:rsid w:val="00874488"/>
    <w:rsid w:val="00874BA9"/>
    <w:rsid w:val="008761AB"/>
    <w:rsid w:val="008832E2"/>
    <w:rsid w:val="008A2A38"/>
    <w:rsid w:val="008A335F"/>
    <w:rsid w:val="008A4309"/>
    <w:rsid w:val="008C2D58"/>
    <w:rsid w:val="008C3D51"/>
    <w:rsid w:val="008E1D1E"/>
    <w:rsid w:val="008E3FBD"/>
    <w:rsid w:val="008F2A7F"/>
    <w:rsid w:val="008F4293"/>
    <w:rsid w:val="00905379"/>
    <w:rsid w:val="0093090F"/>
    <w:rsid w:val="009309EB"/>
    <w:rsid w:val="00931329"/>
    <w:rsid w:val="00931925"/>
    <w:rsid w:val="0093749C"/>
    <w:rsid w:val="00942C00"/>
    <w:rsid w:val="00943C84"/>
    <w:rsid w:val="00963CA5"/>
    <w:rsid w:val="00966F52"/>
    <w:rsid w:val="00990855"/>
    <w:rsid w:val="0099465B"/>
    <w:rsid w:val="009968C9"/>
    <w:rsid w:val="009A487D"/>
    <w:rsid w:val="009B00B2"/>
    <w:rsid w:val="009B436A"/>
    <w:rsid w:val="009C637B"/>
    <w:rsid w:val="009D13FA"/>
    <w:rsid w:val="009E2351"/>
    <w:rsid w:val="009F348E"/>
    <w:rsid w:val="00A06E8E"/>
    <w:rsid w:val="00A3290D"/>
    <w:rsid w:val="00A354F8"/>
    <w:rsid w:val="00A56D00"/>
    <w:rsid w:val="00A6591F"/>
    <w:rsid w:val="00A67CC3"/>
    <w:rsid w:val="00A82584"/>
    <w:rsid w:val="00A82ED1"/>
    <w:rsid w:val="00A86FFA"/>
    <w:rsid w:val="00A93C70"/>
    <w:rsid w:val="00AA503D"/>
    <w:rsid w:val="00AC441B"/>
    <w:rsid w:val="00AC551E"/>
    <w:rsid w:val="00AC652A"/>
    <w:rsid w:val="00B10175"/>
    <w:rsid w:val="00B14661"/>
    <w:rsid w:val="00B308E8"/>
    <w:rsid w:val="00B327B0"/>
    <w:rsid w:val="00B42585"/>
    <w:rsid w:val="00B50E86"/>
    <w:rsid w:val="00B52E42"/>
    <w:rsid w:val="00B56F04"/>
    <w:rsid w:val="00B609BD"/>
    <w:rsid w:val="00B664B9"/>
    <w:rsid w:val="00B70C94"/>
    <w:rsid w:val="00B73117"/>
    <w:rsid w:val="00B73B5B"/>
    <w:rsid w:val="00B742F9"/>
    <w:rsid w:val="00B90865"/>
    <w:rsid w:val="00B97B74"/>
    <w:rsid w:val="00BB7764"/>
    <w:rsid w:val="00BC3B3F"/>
    <w:rsid w:val="00BC6155"/>
    <w:rsid w:val="00BD469B"/>
    <w:rsid w:val="00BE0FEB"/>
    <w:rsid w:val="00BE1DFB"/>
    <w:rsid w:val="00BE6207"/>
    <w:rsid w:val="00BF1C3D"/>
    <w:rsid w:val="00C03618"/>
    <w:rsid w:val="00C0795D"/>
    <w:rsid w:val="00C354DE"/>
    <w:rsid w:val="00C47033"/>
    <w:rsid w:val="00C546A2"/>
    <w:rsid w:val="00C84267"/>
    <w:rsid w:val="00CA7D8C"/>
    <w:rsid w:val="00CB6DC3"/>
    <w:rsid w:val="00CB7D0D"/>
    <w:rsid w:val="00CC427A"/>
    <w:rsid w:val="00CD1A08"/>
    <w:rsid w:val="00CF5265"/>
    <w:rsid w:val="00D066E5"/>
    <w:rsid w:val="00D11482"/>
    <w:rsid w:val="00D1616A"/>
    <w:rsid w:val="00D16923"/>
    <w:rsid w:val="00D2060D"/>
    <w:rsid w:val="00D2180C"/>
    <w:rsid w:val="00D21F5D"/>
    <w:rsid w:val="00D23284"/>
    <w:rsid w:val="00D24DA6"/>
    <w:rsid w:val="00D26963"/>
    <w:rsid w:val="00D30D5A"/>
    <w:rsid w:val="00D31684"/>
    <w:rsid w:val="00D363D7"/>
    <w:rsid w:val="00D40073"/>
    <w:rsid w:val="00D41FD5"/>
    <w:rsid w:val="00D42268"/>
    <w:rsid w:val="00D572CF"/>
    <w:rsid w:val="00D7333F"/>
    <w:rsid w:val="00D903A9"/>
    <w:rsid w:val="00DA076A"/>
    <w:rsid w:val="00DA54DD"/>
    <w:rsid w:val="00DA7806"/>
    <w:rsid w:val="00DB7C21"/>
    <w:rsid w:val="00DC64D8"/>
    <w:rsid w:val="00DD01A5"/>
    <w:rsid w:val="00DD41B6"/>
    <w:rsid w:val="00DE1B64"/>
    <w:rsid w:val="00E01606"/>
    <w:rsid w:val="00E1512F"/>
    <w:rsid w:val="00E17F99"/>
    <w:rsid w:val="00E24DAA"/>
    <w:rsid w:val="00E25C82"/>
    <w:rsid w:val="00EB1A89"/>
    <w:rsid w:val="00EC1E28"/>
    <w:rsid w:val="00ED7883"/>
    <w:rsid w:val="00EE0369"/>
    <w:rsid w:val="00EF123C"/>
    <w:rsid w:val="00EF136B"/>
    <w:rsid w:val="00EF69AD"/>
    <w:rsid w:val="00F025A0"/>
    <w:rsid w:val="00F047BA"/>
    <w:rsid w:val="00F25C79"/>
    <w:rsid w:val="00F3000E"/>
    <w:rsid w:val="00F31EB0"/>
    <w:rsid w:val="00F3561A"/>
    <w:rsid w:val="00F42C8E"/>
    <w:rsid w:val="00F446D4"/>
    <w:rsid w:val="00F5096F"/>
    <w:rsid w:val="00F522F5"/>
    <w:rsid w:val="00F550DB"/>
    <w:rsid w:val="00F80539"/>
    <w:rsid w:val="00F85220"/>
    <w:rsid w:val="00F9129E"/>
    <w:rsid w:val="00F927AC"/>
    <w:rsid w:val="00FA4870"/>
    <w:rsid w:val="00FB15F1"/>
    <w:rsid w:val="00FB4E2C"/>
    <w:rsid w:val="00FE7A56"/>
    <w:rsid w:val="00FF3106"/>
    <w:rsid w:val="00FF4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4BB0"/>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NormalWeb">
    <w:name w:val="Normal (Web)"/>
    <w:basedOn w:val="Normal"/>
    <w:uiPriority w:val="99"/>
    <w:unhideWhenUsed/>
    <w:rsid w:val="006947C0"/>
    <w:pPr>
      <w:ind w:firstLine="0"/>
      <w:jc w:val="left"/>
    </w:pPr>
    <w:rPr>
      <w:rFonts w:ascii="Times New Roman" w:hAnsi="Times New Roman" w:cs="Times New Roman"/>
      <w:sz w:val="24"/>
      <w:szCs w:val="24"/>
      <w:lang w:eastAsia="lv-LV"/>
    </w:rPr>
  </w:style>
  <w:style w:type="character" w:styleId="Emphasis">
    <w:name w:val="Emphasis"/>
    <w:basedOn w:val="DefaultParagraphFont"/>
    <w:uiPriority w:val="20"/>
    <w:qFormat/>
    <w:rsid w:val="00DA076A"/>
    <w:rPr>
      <w:b/>
      <w:bCs/>
      <w:i w:val="0"/>
      <w:iCs w:val="0"/>
    </w:rPr>
  </w:style>
  <w:style w:type="character" w:customStyle="1" w:styleId="st1">
    <w:name w:val="st1"/>
    <w:basedOn w:val="DefaultParagraphFont"/>
    <w:rsid w:val="00DA076A"/>
  </w:style>
  <w:style w:type="paragraph" w:styleId="CommentSubject">
    <w:name w:val="annotation subject"/>
    <w:basedOn w:val="CommentText"/>
    <w:next w:val="CommentText"/>
    <w:link w:val="CommentSubjectChar"/>
    <w:uiPriority w:val="99"/>
    <w:semiHidden/>
    <w:unhideWhenUsed/>
    <w:rsid w:val="0024519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19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1269">
      <w:bodyDiv w:val="1"/>
      <w:marLeft w:val="0"/>
      <w:marRight w:val="0"/>
      <w:marTop w:val="0"/>
      <w:marBottom w:val="0"/>
      <w:divBdr>
        <w:top w:val="none" w:sz="0" w:space="0" w:color="auto"/>
        <w:left w:val="none" w:sz="0" w:space="0" w:color="auto"/>
        <w:bottom w:val="none" w:sz="0" w:space="0" w:color="auto"/>
        <w:right w:val="none" w:sz="0" w:space="0" w:color="auto"/>
      </w:divBdr>
    </w:div>
    <w:div w:id="943345759">
      <w:bodyDiv w:val="1"/>
      <w:marLeft w:val="0"/>
      <w:marRight w:val="0"/>
      <w:marTop w:val="0"/>
      <w:marBottom w:val="0"/>
      <w:divBdr>
        <w:top w:val="none" w:sz="0" w:space="0" w:color="auto"/>
        <w:left w:val="none" w:sz="0" w:space="0" w:color="auto"/>
        <w:bottom w:val="none" w:sz="0" w:space="0" w:color="auto"/>
        <w:right w:val="none" w:sz="0" w:space="0" w:color="auto"/>
      </w:divBdr>
    </w:div>
    <w:div w:id="1058043790">
      <w:bodyDiv w:val="1"/>
      <w:marLeft w:val="0"/>
      <w:marRight w:val="0"/>
      <w:marTop w:val="0"/>
      <w:marBottom w:val="0"/>
      <w:divBdr>
        <w:top w:val="none" w:sz="0" w:space="0" w:color="auto"/>
        <w:left w:val="none" w:sz="0" w:space="0" w:color="auto"/>
        <w:bottom w:val="none" w:sz="0" w:space="0" w:color="auto"/>
        <w:right w:val="none" w:sz="0" w:space="0" w:color="auto"/>
      </w:divBdr>
    </w:div>
    <w:div w:id="1170174746">
      <w:bodyDiv w:val="1"/>
      <w:marLeft w:val="0"/>
      <w:marRight w:val="0"/>
      <w:marTop w:val="0"/>
      <w:marBottom w:val="0"/>
      <w:divBdr>
        <w:top w:val="none" w:sz="0" w:space="0" w:color="auto"/>
        <w:left w:val="none" w:sz="0" w:space="0" w:color="auto"/>
        <w:bottom w:val="none" w:sz="0" w:space="0" w:color="auto"/>
        <w:right w:val="none" w:sz="0" w:space="0" w:color="auto"/>
      </w:divBdr>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6/100?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147108-noteikumi-par-institucijam-kas-izsniedz-arvalstis-iegutas-profesionalas-kvalifikacijas-atzisanas-apliecibas-reglamentetajas-pro..." TargetMode="External"/><Relationship Id="rId4" Type="http://schemas.openxmlformats.org/officeDocument/2006/relationships/settings" Target="settings.xml"/><Relationship Id="rId9" Type="http://schemas.openxmlformats.org/officeDocument/2006/relationships/hyperlink" Target="http://eur-lex.europa.eu/eli/dir/2013/25?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E779-F01C-4191-8BA6-21F3DE1C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16818</Words>
  <Characters>9587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16</cp:revision>
  <cp:lastPrinted>2017-01-20T07:06:00Z</cp:lastPrinted>
  <dcterms:created xsi:type="dcterms:W3CDTF">2017-01-11T12:32:00Z</dcterms:created>
  <dcterms:modified xsi:type="dcterms:W3CDTF">2017-01-20T07:32:00Z</dcterms:modified>
</cp:coreProperties>
</file>