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52" w:rsidRPr="002C76FA" w:rsidRDefault="00EB6DF1" w:rsidP="004B5452">
      <w:pPr>
        <w:pStyle w:val="naisc"/>
        <w:spacing w:before="0" w:after="0"/>
        <w:jc w:val="center"/>
        <w:rPr>
          <w:sz w:val="28"/>
          <w:szCs w:val="28"/>
        </w:rPr>
      </w:pPr>
      <w:r w:rsidRPr="002C76FA">
        <w:rPr>
          <w:b/>
          <w:sz w:val="28"/>
          <w:szCs w:val="28"/>
        </w:rPr>
        <w:t>Minist</w:t>
      </w:r>
      <w:r w:rsidR="0083611E">
        <w:rPr>
          <w:b/>
          <w:sz w:val="28"/>
          <w:szCs w:val="28"/>
        </w:rPr>
        <w:t>ru kabineta noteikumu projekta “</w:t>
      </w:r>
      <w:r w:rsidRPr="002C76FA">
        <w:rPr>
          <w:b/>
          <w:sz w:val="28"/>
          <w:szCs w:val="28"/>
        </w:rPr>
        <w:t xml:space="preserve">Noteikumi par sākuma termiņu reflektantu reģistrācijai un uzņemšanai augstskolās un koledžās </w:t>
      </w:r>
      <w:r w:rsidRPr="00FB7A57">
        <w:rPr>
          <w:b/>
          <w:sz w:val="28"/>
          <w:szCs w:val="28"/>
        </w:rPr>
        <w:t>201</w:t>
      </w:r>
      <w:r w:rsidR="0083611E">
        <w:rPr>
          <w:b/>
          <w:sz w:val="28"/>
          <w:szCs w:val="28"/>
        </w:rPr>
        <w:t>7</w:t>
      </w:r>
      <w:r w:rsidRPr="00FB7A57">
        <w:rPr>
          <w:b/>
          <w:sz w:val="28"/>
          <w:szCs w:val="28"/>
        </w:rPr>
        <w:t>.</w:t>
      </w:r>
      <w:r w:rsidRPr="002C76FA">
        <w:rPr>
          <w:b/>
          <w:sz w:val="28"/>
          <w:szCs w:val="28"/>
        </w:rPr>
        <w:t xml:space="preserve">gadā” </w:t>
      </w:r>
      <w:r w:rsidRPr="002C76FA">
        <w:rPr>
          <w:b/>
          <w:bCs/>
          <w:sz w:val="28"/>
          <w:szCs w:val="28"/>
        </w:rPr>
        <w:t>sākotnējās ietekmes novērtējuma ziņojums (anotācija)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153"/>
        <w:gridCol w:w="5377"/>
      </w:tblGrid>
      <w:tr w:rsidR="00EB6DF1" w:rsidRPr="002C76FA" w:rsidTr="00D66AD9">
        <w:trPr>
          <w:tblCellSpacing w:w="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F1" w:rsidRPr="002C76FA" w:rsidRDefault="00EB6DF1" w:rsidP="00EB6DF1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 w:rsidRPr="002C76FA">
              <w:rPr>
                <w:b/>
                <w:bCs/>
                <w:sz w:val="28"/>
                <w:szCs w:val="28"/>
              </w:rPr>
              <w:t> I. Tiesību akta projekta izstrādes nepieciešamība</w:t>
            </w:r>
          </w:p>
        </w:tc>
      </w:tr>
      <w:tr w:rsidR="00EB6DF1" w:rsidRPr="002C76FA" w:rsidTr="00D66AD9">
        <w:trPr>
          <w:trHeight w:val="63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2C76FA" w:rsidRDefault="00EB6DF1" w:rsidP="00EB6DF1">
            <w:pPr>
              <w:spacing w:before="75" w:after="75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1.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2C76FA" w:rsidRDefault="00EB6DF1" w:rsidP="00EB6DF1">
            <w:pPr>
              <w:spacing w:before="75" w:after="75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 xml:space="preserve"> Pamatojums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EC7" w:rsidRPr="002C76FA" w:rsidRDefault="00EB6DF1" w:rsidP="0083611E">
            <w:pPr>
              <w:ind w:firstLine="284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</w:t>
            </w:r>
            <w:r w:rsidR="005A2A0B" w:rsidRPr="002C76FA">
              <w:rPr>
                <w:sz w:val="28"/>
                <w:szCs w:val="28"/>
              </w:rPr>
              <w:t>Ministru kabineta noteikumu projekts</w:t>
            </w:r>
            <w:r w:rsidR="00A5635C">
              <w:rPr>
                <w:sz w:val="28"/>
                <w:szCs w:val="28"/>
              </w:rPr>
              <w:t xml:space="preserve"> “Noteikumi par sākuma termiņu reflektantu reģistrācijai un uzņemšanai augstskolās un koledžās 2017.gadā” (turpmāk – projekts)</w:t>
            </w:r>
            <w:r w:rsidR="005A2A0B" w:rsidRPr="002C76FA">
              <w:rPr>
                <w:sz w:val="28"/>
                <w:szCs w:val="28"/>
              </w:rPr>
              <w:t xml:space="preserve"> izstrādāts, pamatojoties uz </w:t>
            </w:r>
            <w:r w:rsidRPr="002C76FA">
              <w:rPr>
                <w:sz w:val="28"/>
                <w:szCs w:val="28"/>
              </w:rPr>
              <w:t>Augstskolu likuma 46.panta sest</w:t>
            </w:r>
            <w:r w:rsidR="005A2A0B" w:rsidRPr="002C76FA">
              <w:rPr>
                <w:sz w:val="28"/>
                <w:szCs w:val="28"/>
              </w:rPr>
              <w:t>o</w:t>
            </w:r>
            <w:r w:rsidRPr="002C76FA">
              <w:rPr>
                <w:sz w:val="28"/>
                <w:szCs w:val="28"/>
              </w:rPr>
              <w:t xml:space="preserve"> daļ</w:t>
            </w:r>
            <w:r w:rsidR="005A2A0B" w:rsidRPr="002C76FA">
              <w:rPr>
                <w:sz w:val="28"/>
                <w:szCs w:val="28"/>
              </w:rPr>
              <w:t>u, kas</w:t>
            </w:r>
            <w:r w:rsidRPr="002C76FA">
              <w:rPr>
                <w:sz w:val="28"/>
                <w:szCs w:val="28"/>
              </w:rPr>
              <w:t xml:space="preserve"> </w:t>
            </w:r>
            <w:r w:rsidR="005A2A0B" w:rsidRPr="002C76FA">
              <w:rPr>
                <w:sz w:val="28"/>
                <w:szCs w:val="28"/>
              </w:rPr>
              <w:t>nosaka</w:t>
            </w:r>
            <w:r w:rsidRPr="002C76FA">
              <w:rPr>
                <w:sz w:val="28"/>
                <w:szCs w:val="28"/>
              </w:rPr>
              <w:t xml:space="preserve">, ka </w:t>
            </w:r>
            <w:smartTag w:uri="urn:schemas-tilde-lv/tildestengine" w:element="firmas">
              <w:r w:rsidRPr="002C76FA">
                <w:rPr>
                  <w:sz w:val="28"/>
                  <w:szCs w:val="28"/>
                </w:rPr>
                <w:t>Ministru kabinets</w:t>
              </w:r>
            </w:smartTag>
            <w:r w:rsidRPr="002C76FA">
              <w:rPr>
                <w:sz w:val="28"/>
                <w:szCs w:val="28"/>
              </w:rPr>
              <w:t xml:space="preserve"> katru gadu nosaka sākuma termiņu reflektantu reģistrācijai un uzņ</w:t>
            </w:r>
            <w:r w:rsidR="0083611E">
              <w:rPr>
                <w:sz w:val="28"/>
                <w:szCs w:val="28"/>
              </w:rPr>
              <w:t>emšanai augstskolās un koledžās</w:t>
            </w:r>
            <w:r w:rsidR="00461BA3">
              <w:rPr>
                <w:sz w:val="28"/>
                <w:szCs w:val="28"/>
              </w:rPr>
              <w:t xml:space="preserve"> </w:t>
            </w:r>
            <w:r w:rsidRPr="002C76FA">
              <w:rPr>
                <w:sz w:val="28"/>
                <w:szCs w:val="28"/>
              </w:rPr>
              <w:t>pirmajā gadā pēc vidējās izglītības iegūšanas.</w:t>
            </w:r>
          </w:p>
        </w:tc>
      </w:tr>
      <w:tr w:rsidR="00EB6DF1" w:rsidRPr="002C76FA" w:rsidTr="00D66AD9">
        <w:trPr>
          <w:trHeight w:val="472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2C76FA" w:rsidRDefault="00EB6DF1" w:rsidP="00EB6DF1">
            <w:pPr>
              <w:spacing w:before="75" w:after="75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2.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2C76FA" w:rsidRDefault="00EB6DF1" w:rsidP="00E351DD">
            <w:pPr>
              <w:spacing w:before="75" w:after="75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Pašreizējā situācija un</w:t>
            </w:r>
            <w:r w:rsidR="00E351DD">
              <w:rPr>
                <w:sz w:val="28"/>
                <w:szCs w:val="28"/>
              </w:rPr>
              <w:t xml:space="preserve"> </w:t>
            </w:r>
            <w:r w:rsidRPr="002C76FA">
              <w:rPr>
                <w:sz w:val="28"/>
                <w:szCs w:val="28"/>
              </w:rPr>
              <w:t>problēmas</w:t>
            </w:r>
            <w:r w:rsidR="00470650">
              <w:rPr>
                <w:sz w:val="28"/>
                <w:szCs w:val="28"/>
              </w:rPr>
              <w:t>, kuru risināšanai tiesību akta projekts izstrādāts, tiesiskā regulējuma mērķis un būtība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9B6" w:rsidRPr="002C76FA" w:rsidRDefault="00EB6DF1" w:rsidP="00073F6B">
            <w:pPr>
              <w:ind w:firstLine="284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 xml:space="preserve">Lai visām </w:t>
            </w:r>
            <w:r w:rsidR="0083611E">
              <w:rPr>
                <w:sz w:val="28"/>
                <w:szCs w:val="28"/>
              </w:rPr>
              <w:t>augstskolām un koledžām</w:t>
            </w:r>
            <w:r w:rsidRPr="002C76FA">
              <w:rPr>
                <w:sz w:val="28"/>
                <w:szCs w:val="28"/>
              </w:rPr>
              <w:t xml:space="preserve"> nodrošinātu vienādas iespējas uzsākt studējošo uzņemšanu pirmajā gadā pēc vidējās izglītības iegūšanas, Ministru kabinets katru gadu nosaka termiņu, no kura var sākt reģistrēt </w:t>
            </w:r>
            <w:r w:rsidR="002C76FA" w:rsidRPr="002C76FA">
              <w:rPr>
                <w:sz w:val="28"/>
                <w:szCs w:val="28"/>
              </w:rPr>
              <w:t xml:space="preserve">un uzņemt </w:t>
            </w:r>
            <w:r w:rsidRPr="002C76FA">
              <w:rPr>
                <w:sz w:val="28"/>
                <w:szCs w:val="28"/>
              </w:rPr>
              <w:t>reflektantus</w:t>
            </w:r>
            <w:r w:rsidR="0083611E">
              <w:rPr>
                <w:sz w:val="28"/>
                <w:szCs w:val="28"/>
              </w:rPr>
              <w:t xml:space="preserve"> augstskolās un koledžās</w:t>
            </w:r>
            <w:r w:rsidRPr="002C76FA">
              <w:rPr>
                <w:sz w:val="28"/>
                <w:szCs w:val="28"/>
              </w:rPr>
              <w:t xml:space="preserve"> pirmajā gadā pēc vidējās izglītības iegūšanas. </w:t>
            </w:r>
          </w:p>
          <w:p w:rsidR="00936323" w:rsidRPr="00936323" w:rsidRDefault="00D86022" w:rsidP="00073F6B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Reflektantu reģistrēšanas</w:t>
            </w:r>
            <w:r w:rsidR="00B939B6">
              <w:rPr>
                <w:sz w:val="28"/>
                <w:szCs w:val="28"/>
              </w:rPr>
              <w:t xml:space="preserve"> un uzņemšanas</w:t>
            </w:r>
            <w:r>
              <w:rPr>
                <w:sz w:val="28"/>
                <w:szCs w:val="28"/>
              </w:rPr>
              <w:t xml:space="preserve"> t</w:t>
            </w:r>
            <w:r w:rsidR="00236240" w:rsidRPr="002C76FA">
              <w:rPr>
                <w:sz w:val="28"/>
                <w:szCs w:val="28"/>
              </w:rPr>
              <w:t xml:space="preserve">ermiņš </w:t>
            </w:r>
            <w:r w:rsidR="00B101CF">
              <w:rPr>
                <w:sz w:val="28"/>
                <w:szCs w:val="28"/>
              </w:rPr>
              <w:t>katru gadu tiek</w:t>
            </w:r>
            <w:r w:rsidR="00236240" w:rsidRPr="002C76FA">
              <w:rPr>
                <w:sz w:val="28"/>
                <w:szCs w:val="28"/>
              </w:rPr>
              <w:t xml:space="preserve"> noteikts, </w:t>
            </w:r>
            <w:r w:rsidR="00B101CF">
              <w:rPr>
                <w:sz w:val="28"/>
                <w:szCs w:val="28"/>
              </w:rPr>
              <w:t>pamatojoties uz</w:t>
            </w:r>
            <w:r w:rsidR="00236240" w:rsidRPr="002C76FA">
              <w:rPr>
                <w:sz w:val="28"/>
                <w:szCs w:val="28"/>
              </w:rPr>
              <w:t xml:space="preserve"> Ministru kabineta 2010.</w:t>
            </w:r>
            <w:r w:rsidR="0083611E">
              <w:rPr>
                <w:sz w:val="28"/>
                <w:szCs w:val="28"/>
              </w:rPr>
              <w:t>gada 6.aprīļa noteikumu Nr.335 “</w:t>
            </w:r>
            <w:r w:rsidR="00236240" w:rsidRPr="002C76FA">
              <w:rPr>
                <w:sz w:val="28"/>
                <w:szCs w:val="28"/>
              </w:rPr>
              <w:t xml:space="preserve">Noteikumi par centralizēto eksāmenu saturu un norises kārtību” 127.punktu, kas paredz, ka centralizēto eksāmenu 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us"/>
              </w:smartTagPr>
              <w:r w:rsidR="00236240" w:rsidRPr="002C76FA">
                <w:rPr>
                  <w:sz w:val="28"/>
                  <w:szCs w:val="28"/>
                </w:rPr>
                <w:t>sertifikātus</w:t>
              </w:r>
            </w:smartTag>
            <w:r w:rsidR="00236240" w:rsidRPr="002C76FA">
              <w:rPr>
                <w:sz w:val="28"/>
                <w:szCs w:val="28"/>
              </w:rPr>
              <w:t xml:space="preserve"> </w:t>
            </w:r>
            <w:r w:rsidR="00236240" w:rsidRPr="00936323">
              <w:rPr>
                <w:sz w:val="28"/>
                <w:szCs w:val="28"/>
              </w:rPr>
              <w:t xml:space="preserve">Valsts izglītības satura centrs izsniedz piecu nedēļu laikā pēc attiecīgā mācību gada beigām. </w:t>
            </w:r>
          </w:p>
          <w:p w:rsidR="00936323" w:rsidRDefault="00936323" w:rsidP="00936323">
            <w:pPr>
              <w:ind w:firstLine="284"/>
              <w:jc w:val="both"/>
              <w:rPr>
                <w:sz w:val="28"/>
                <w:szCs w:val="28"/>
              </w:rPr>
            </w:pPr>
            <w:r w:rsidRPr="00936323">
              <w:rPr>
                <w:sz w:val="28"/>
                <w:szCs w:val="28"/>
              </w:rPr>
              <w:t xml:space="preserve">Saskaņā ar Vispārējās izglītības likuma 4.panta 16.punktu Ministru kabinets katru gadu nosaka </w:t>
            </w:r>
            <w:r w:rsidRPr="00936323">
              <w:rPr>
                <w:color w:val="000000"/>
                <w:sz w:val="28"/>
                <w:szCs w:val="28"/>
              </w:rPr>
              <w:t>mācību gada un mācību semestru sākuma un beigu laiku</w:t>
            </w:r>
            <w:r w:rsidRPr="00936323">
              <w:rPr>
                <w:sz w:val="28"/>
                <w:szCs w:val="28"/>
              </w:rPr>
              <w:t xml:space="preserve"> </w:t>
            </w:r>
            <w:r w:rsidRPr="00936323">
              <w:rPr>
                <w:color w:val="000000"/>
                <w:sz w:val="28"/>
                <w:szCs w:val="28"/>
              </w:rPr>
              <w:t>1</w:t>
            </w:r>
            <w:r w:rsidRPr="00936323">
              <w:rPr>
                <w:sz w:val="28"/>
                <w:szCs w:val="28"/>
              </w:rPr>
              <w:t xml:space="preserve">2.klases izglītojamajiem. </w:t>
            </w:r>
            <w:r w:rsidR="00B101CF">
              <w:rPr>
                <w:sz w:val="28"/>
                <w:szCs w:val="28"/>
              </w:rPr>
              <w:t xml:space="preserve">Pamatojoties uz minētajos </w:t>
            </w:r>
            <w:r w:rsidR="00006855">
              <w:rPr>
                <w:sz w:val="28"/>
                <w:szCs w:val="28"/>
              </w:rPr>
              <w:t xml:space="preserve">Ministru kabineta </w:t>
            </w:r>
            <w:r w:rsidR="00B101CF">
              <w:rPr>
                <w:sz w:val="28"/>
                <w:szCs w:val="28"/>
              </w:rPr>
              <w:t xml:space="preserve">noteikumos noteikto mācību gada beigu </w:t>
            </w:r>
            <w:r w:rsidR="0083611E">
              <w:rPr>
                <w:sz w:val="28"/>
                <w:szCs w:val="28"/>
              </w:rPr>
              <w:t>laiku</w:t>
            </w:r>
            <w:r w:rsidR="00B101CF">
              <w:rPr>
                <w:sz w:val="28"/>
                <w:szCs w:val="28"/>
              </w:rPr>
              <w:t xml:space="preserve"> </w:t>
            </w:r>
            <w:r w:rsidRPr="002C76FA">
              <w:rPr>
                <w:sz w:val="28"/>
                <w:szCs w:val="28"/>
              </w:rPr>
              <w:t xml:space="preserve">12.klases izglītojamajiem, </w:t>
            </w:r>
            <w:r w:rsidR="0083611E">
              <w:rPr>
                <w:sz w:val="28"/>
                <w:szCs w:val="28"/>
              </w:rPr>
              <w:t>Valsts izglītības satura centrs</w:t>
            </w:r>
            <w:r w:rsidRPr="002C76FA">
              <w:rPr>
                <w:sz w:val="28"/>
                <w:szCs w:val="28"/>
              </w:rPr>
              <w:t xml:space="preserve"> </w:t>
            </w:r>
            <w:r w:rsidR="00831F32">
              <w:rPr>
                <w:sz w:val="28"/>
                <w:szCs w:val="28"/>
              </w:rPr>
              <w:t xml:space="preserve">katru gadu </w:t>
            </w:r>
            <w:r w:rsidRPr="002C76FA">
              <w:rPr>
                <w:sz w:val="28"/>
                <w:szCs w:val="28"/>
              </w:rPr>
              <w:t>nosaka centralizēto eksāmenu sertifikātu izsniegšanas termiņu.</w:t>
            </w:r>
          </w:p>
          <w:p w:rsidR="00D86022" w:rsidRDefault="00D86022" w:rsidP="00936323">
            <w:pPr>
              <w:ind w:firstLine="284"/>
              <w:jc w:val="both"/>
              <w:rPr>
                <w:sz w:val="28"/>
                <w:szCs w:val="28"/>
              </w:rPr>
            </w:pPr>
            <w:r w:rsidRPr="003F4A0B">
              <w:rPr>
                <w:sz w:val="28"/>
                <w:szCs w:val="28"/>
              </w:rPr>
              <w:t xml:space="preserve">Saskaņā ar Ministru kabineta </w:t>
            </w:r>
            <w:r w:rsidRPr="00FB7A57">
              <w:rPr>
                <w:sz w:val="28"/>
                <w:szCs w:val="28"/>
              </w:rPr>
              <w:t>201</w:t>
            </w:r>
            <w:r w:rsidR="00123419">
              <w:rPr>
                <w:sz w:val="28"/>
                <w:szCs w:val="28"/>
              </w:rPr>
              <w:t>5</w:t>
            </w:r>
            <w:r w:rsidRPr="00FB7A57">
              <w:rPr>
                <w:sz w:val="28"/>
                <w:szCs w:val="28"/>
              </w:rPr>
              <w:t xml:space="preserve">.gada </w:t>
            </w:r>
            <w:r w:rsidR="0083611E">
              <w:rPr>
                <w:sz w:val="28"/>
                <w:szCs w:val="28"/>
              </w:rPr>
              <w:t>15.decembra</w:t>
            </w:r>
            <w:r w:rsidRPr="00FB7A57">
              <w:rPr>
                <w:sz w:val="28"/>
                <w:szCs w:val="28"/>
              </w:rPr>
              <w:t xml:space="preserve"> noteikumu Nr.</w:t>
            </w:r>
            <w:r w:rsidR="0083611E">
              <w:rPr>
                <w:sz w:val="28"/>
                <w:szCs w:val="28"/>
              </w:rPr>
              <w:t>729 “</w:t>
            </w:r>
            <w:r w:rsidRPr="00FB7A57">
              <w:rPr>
                <w:sz w:val="28"/>
                <w:szCs w:val="28"/>
              </w:rPr>
              <w:t xml:space="preserve">Noteikumi par </w:t>
            </w:r>
            <w:r w:rsidRPr="00FB7A57">
              <w:rPr>
                <w:sz w:val="28"/>
                <w:szCs w:val="28"/>
              </w:rPr>
              <w:lastRenderedPageBreak/>
              <w:t>201</w:t>
            </w:r>
            <w:r w:rsidR="0083611E">
              <w:rPr>
                <w:sz w:val="28"/>
                <w:szCs w:val="28"/>
              </w:rPr>
              <w:t>6</w:t>
            </w:r>
            <w:r w:rsidRPr="00FB7A57">
              <w:rPr>
                <w:sz w:val="28"/>
                <w:szCs w:val="28"/>
              </w:rPr>
              <w:t>./201</w:t>
            </w:r>
            <w:r w:rsidR="0083611E">
              <w:rPr>
                <w:sz w:val="28"/>
                <w:szCs w:val="28"/>
              </w:rPr>
              <w:t>7</w:t>
            </w:r>
            <w:r w:rsidRPr="00FB7A57">
              <w:rPr>
                <w:sz w:val="28"/>
                <w:szCs w:val="28"/>
              </w:rPr>
              <w:t>.mācību gada un mācību semestru sākuma un beigu laiku” 5.punktu 12.klases izglītojamajiem mācību gads beidzas 201</w:t>
            </w:r>
            <w:r w:rsidR="0083611E">
              <w:rPr>
                <w:sz w:val="28"/>
                <w:szCs w:val="28"/>
              </w:rPr>
              <w:t>7</w:t>
            </w:r>
            <w:r w:rsidRPr="00FB7A57">
              <w:rPr>
                <w:sz w:val="28"/>
                <w:szCs w:val="28"/>
              </w:rPr>
              <w:t xml:space="preserve">.gada </w:t>
            </w:r>
            <w:r w:rsidR="0083611E">
              <w:rPr>
                <w:sz w:val="28"/>
                <w:szCs w:val="28"/>
              </w:rPr>
              <w:t>16</w:t>
            </w:r>
            <w:r w:rsidRPr="00FB7A57">
              <w:rPr>
                <w:sz w:val="28"/>
                <w:szCs w:val="28"/>
              </w:rPr>
              <w:t>.</w:t>
            </w:r>
            <w:r w:rsidRPr="00232B26">
              <w:rPr>
                <w:sz w:val="28"/>
                <w:szCs w:val="28"/>
              </w:rPr>
              <w:t xml:space="preserve">jūnijā. </w:t>
            </w:r>
            <w:r w:rsidR="0083611E">
              <w:rPr>
                <w:sz w:val="28"/>
                <w:szCs w:val="28"/>
              </w:rPr>
              <w:t>Valsts izglītības satura centrs</w:t>
            </w:r>
            <w:r w:rsidRPr="00232B26">
              <w:rPr>
                <w:sz w:val="28"/>
                <w:szCs w:val="28"/>
              </w:rPr>
              <w:t xml:space="preserve"> ir noteicis, ka 201</w:t>
            </w:r>
            <w:r w:rsidR="0083611E">
              <w:rPr>
                <w:sz w:val="28"/>
                <w:szCs w:val="28"/>
              </w:rPr>
              <w:t>6</w:t>
            </w:r>
            <w:r w:rsidRPr="00232B26">
              <w:rPr>
                <w:sz w:val="28"/>
                <w:szCs w:val="28"/>
              </w:rPr>
              <w:t>./201</w:t>
            </w:r>
            <w:r w:rsidR="0083611E">
              <w:rPr>
                <w:sz w:val="28"/>
                <w:szCs w:val="28"/>
              </w:rPr>
              <w:t>7</w:t>
            </w:r>
            <w:r w:rsidRPr="00232B26">
              <w:rPr>
                <w:sz w:val="28"/>
                <w:szCs w:val="28"/>
              </w:rPr>
              <w:t xml:space="preserve">.mācību gada centralizēto eksāmenu 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us"/>
              </w:smartTagPr>
              <w:r w:rsidRPr="00232B26">
                <w:rPr>
                  <w:sz w:val="28"/>
                  <w:szCs w:val="28"/>
                </w:rPr>
                <w:t>sertifikātus</w:t>
              </w:r>
            </w:smartTag>
            <w:r w:rsidRPr="00232B26">
              <w:rPr>
                <w:sz w:val="28"/>
                <w:szCs w:val="28"/>
              </w:rPr>
              <w:t xml:space="preserve"> pašvaldības izglītības pārvaldēm izsniegs </w:t>
            </w:r>
            <w:r w:rsidRPr="00687AF6">
              <w:rPr>
                <w:sz w:val="28"/>
                <w:szCs w:val="28"/>
              </w:rPr>
              <w:t>201</w:t>
            </w:r>
            <w:r w:rsidR="00687AF6" w:rsidRPr="00687AF6">
              <w:rPr>
                <w:sz w:val="28"/>
                <w:szCs w:val="28"/>
              </w:rPr>
              <w:t>7</w:t>
            </w:r>
            <w:r w:rsidRPr="00687AF6">
              <w:rPr>
                <w:sz w:val="28"/>
                <w:szCs w:val="28"/>
              </w:rPr>
              <w:t xml:space="preserve">.gada </w:t>
            </w:r>
            <w:r w:rsidR="00687AF6" w:rsidRPr="00687AF6">
              <w:rPr>
                <w:sz w:val="28"/>
                <w:szCs w:val="28"/>
              </w:rPr>
              <w:t>29</w:t>
            </w:r>
            <w:r w:rsidR="006E5CE4" w:rsidRPr="00687AF6">
              <w:rPr>
                <w:sz w:val="28"/>
                <w:szCs w:val="28"/>
              </w:rPr>
              <w:t>.jūnijā</w:t>
            </w:r>
            <w:r w:rsidR="00FB7A57" w:rsidRPr="00687AF6">
              <w:rPr>
                <w:sz w:val="28"/>
                <w:szCs w:val="28"/>
              </w:rPr>
              <w:t xml:space="preserve"> (201</w:t>
            </w:r>
            <w:r w:rsidR="00687AF6" w:rsidRPr="00687AF6">
              <w:rPr>
                <w:sz w:val="28"/>
                <w:szCs w:val="28"/>
              </w:rPr>
              <w:t>6</w:t>
            </w:r>
            <w:r w:rsidR="00FB7A57" w:rsidRPr="00687AF6">
              <w:rPr>
                <w:sz w:val="28"/>
                <w:szCs w:val="28"/>
              </w:rPr>
              <w:t xml:space="preserve">.gada </w:t>
            </w:r>
            <w:r w:rsidR="00687AF6" w:rsidRPr="00687AF6">
              <w:rPr>
                <w:sz w:val="28"/>
                <w:szCs w:val="28"/>
              </w:rPr>
              <w:t>7.septembra Valsts izglītības satura centra</w:t>
            </w:r>
            <w:r w:rsidR="00232B26" w:rsidRPr="00687AF6">
              <w:rPr>
                <w:sz w:val="28"/>
                <w:szCs w:val="28"/>
              </w:rPr>
              <w:t xml:space="preserve"> </w:t>
            </w:r>
            <w:r w:rsidR="00FB7A57" w:rsidRPr="00687AF6">
              <w:rPr>
                <w:sz w:val="28"/>
                <w:szCs w:val="28"/>
              </w:rPr>
              <w:t xml:space="preserve"> rīkojums Nr.1-03/</w:t>
            </w:r>
            <w:r w:rsidR="00687AF6" w:rsidRPr="00687AF6">
              <w:rPr>
                <w:sz w:val="28"/>
                <w:szCs w:val="28"/>
              </w:rPr>
              <w:t>155</w:t>
            </w:r>
            <w:r w:rsidR="00FB7A57" w:rsidRPr="00687AF6">
              <w:rPr>
                <w:sz w:val="28"/>
                <w:szCs w:val="28"/>
              </w:rPr>
              <w:t>)</w:t>
            </w:r>
            <w:r w:rsidRPr="00687AF6">
              <w:rPr>
                <w:sz w:val="28"/>
                <w:szCs w:val="28"/>
              </w:rPr>
              <w:t xml:space="preserve">. </w:t>
            </w:r>
            <w:r w:rsidR="00687AF6" w:rsidRPr="00687AF6">
              <w:rPr>
                <w:sz w:val="28"/>
                <w:szCs w:val="28"/>
              </w:rPr>
              <w:t xml:space="preserve">Tāpēc ar 2017.gada </w:t>
            </w:r>
            <w:r w:rsidR="006E5CE4" w:rsidRPr="00687AF6">
              <w:rPr>
                <w:sz w:val="28"/>
                <w:szCs w:val="28"/>
              </w:rPr>
              <w:t>1</w:t>
            </w:r>
            <w:r w:rsidR="00687AF6" w:rsidRPr="00687AF6">
              <w:rPr>
                <w:sz w:val="28"/>
                <w:szCs w:val="28"/>
              </w:rPr>
              <w:t>.jūliju</w:t>
            </w:r>
            <w:r w:rsidRPr="00687AF6">
              <w:rPr>
                <w:sz w:val="28"/>
                <w:szCs w:val="28"/>
              </w:rPr>
              <w:t xml:space="preserve"> </w:t>
            </w:r>
            <w:r w:rsidR="00677F1F" w:rsidRPr="00687AF6">
              <w:rPr>
                <w:sz w:val="28"/>
                <w:szCs w:val="28"/>
              </w:rPr>
              <w:t>augstskolas un koledžas</w:t>
            </w:r>
            <w:r w:rsidRPr="00687AF6">
              <w:rPr>
                <w:sz w:val="28"/>
                <w:szCs w:val="28"/>
              </w:rPr>
              <w:t xml:space="preserve"> var uzsākt reflektantu </w:t>
            </w:r>
            <w:r w:rsidR="00B101CF" w:rsidRPr="00687AF6">
              <w:rPr>
                <w:sz w:val="28"/>
                <w:szCs w:val="28"/>
              </w:rPr>
              <w:t xml:space="preserve">reģistrāciju un </w:t>
            </w:r>
            <w:r w:rsidRPr="00687AF6">
              <w:rPr>
                <w:sz w:val="28"/>
                <w:szCs w:val="28"/>
              </w:rPr>
              <w:t>uzņemšanu.</w:t>
            </w:r>
          </w:p>
          <w:p w:rsidR="00831F32" w:rsidRDefault="00461BA3" w:rsidP="00831F32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Ņemot vērā to, ka viena uzņemšanas termiņa noteikšana jūlija </w:t>
            </w:r>
            <w:r w:rsidR="006E5CE4">
              <w:rPr>
                <w:sz w:val="28"/>
                <w:szCs w:val="28"/>
              </w:rPr>
              <w:t>sākumā</w:t>
            </w:r>
            <w:r>
              <w:rPr>
                <w:sz w:val="28"/>
                <w:szCs w:val="28"/>
              </w:rPr>
              <w:t xml:space="preserve">, kā tas bija līdz 2011.gadam, rada risku, ka daļa no </w:t>
            </w:r>
            <w:r w:rsidR="00B101CF">
              <w:rPr>
                <w:sz w:val="28"/>
                <w:szCs w:val="28"/>
              </w:rPr>
              <w:t>tām personām, kas vidējo izglītību ir ieguvuši ārzemēs</w:t>
            </w:r>
            <w:r w:rsidRPr="002C76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C76FA">
              <w:rPr>
                <w:sz w:val="28"/>
                <w:szCs w:val="28"/>
              </w:rPr>
              <w:t>neizvēlē</w:t>
            </w:r>
            <w:r w:rsidR="00831F32">
              <w:rPr>
                <w:sz w:val="28"/>
                <w:szCs w:val="28"/>
              </w:rPr>
              <w:t>sies</w:t>
            </w:r>
            <w:r w:rsidRPr="002C76FA">
              <w:rPr>
                <w:sz w:val="28"/>
                <w:szCs w:val="28"/>
              </w:rPr>
              <w:t xml:space="preserve"> Latvijas </w:t>
            </w:r>
            <w:r w:rsidR="00677F1F">
              <w:rPr>
                <w:sz w:val="28"/>
                <w:szCs w:val="28"/>
              </w:rPr>
              <w:t>augstskolas un koledžas</w:t>
            </w:r>
            <w:r w:rsidRPr="002C76FA">
              <w:rPr>
                <w:sz w:val="28"/>
                <w:szCs w:val="28"/>
              </w:rPr>
              <w:t xml:space="preserve"> par savu studiju vietu, bet gan stā</w:t>
            </w:r>
            <w:r w:rsidR="00831F32">
              <w:rPr>
                <w:sz w:val="28"/>
                <w:szCs w:val="28"/>
              </w:rPr>
              <w:t>sies</w:t>
            </w:r>
            <w:r w:rsidRPr="002C76FA">
              <w:rPr>
                <w:sz w:val="28"/>
                <w:szCs w:val="28"/>
              </w:rPr>
              <w:t xml:space="preserve"> citu valstu </w:t>
            </w:r>
            <w:r w:rsidR="00677F1F">
              <w:rPr>
                <w:sz w:val="28"/>
                <w:szCs w:val="28"/>
              </w:rPr>
              <w:t>augstskolas un koledžās</w:t>
            </w:r>
            <w:r w:rsidRPr="002C76FA">
              <w:rPr>
                <w:sz w:val="28"/>
                <w:szCs w:val="28"/>
              </w:rPr>
              <w:t xml:space="preserve">, kuru </w:t>
            </w:r>
            <w:r>
              <w:rPr>
                <w:sz w:val="28"/>
                <w:szCs w:val="28"/>
              </w:rPr>
              <w:t xml:space="preserve">īstenotajās studiju programmās uzņemšana tiek organizēta ātrāk, ir svarīgi </w:t>
            </w:r>
            <w:r w:rsidR="00B101CF">
              <w:rPr>
                <w:sz w:val="28"/>
                <w:szCs w:val="28"/>
              </w:rPr>
              <w:t>radīt</w:t>
            </w:r>
            <w:r>
              <w:rPr>
                <w:sz w:val="28"/>
                <w:szCs w:val="28"/>
              </w:rPr>
              <w:t xml:space="preserve"> iespēju </w:t>
            </w:r>
            <w:r w:rsidR="00677F1F">
              <w:rPr>
                <w:sz w:val="28"/>
                <w:szCs w:val="28"/>
              </w:rPr>
              <w:t>augstskolām un koledžām</w:t>
            </w:r>
            <w:r w:rsidR="00292B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ātrāk </w:t>
            </w:r>
            <w:r w:rsidR="00292B1E">
              <w:rPr>
                <w:sz w:val="28"/>
                <w:szCs w:val="28"/>
              </w:rPr>
              <w:t xml:space="preserve">uzsākt </w:t>
            </w:r>
            <w:r w:rsidR="00CB6DB2">
              <w:rPr>
                <w:sz w:val="28"/>
                <w:szCs w:val="28"/>
              </w:rPr>
              <w:t>šādu personu</w:t>
            </w:r>
            <w:r w:rsidR="00292B1E">
              <w:rPr>
                <w:sz w:val="28"/>
                <w:szCs w:val="28"/>
              </w:rPr>
              <w:t xml:space="preserve"> reģistrēšanu</w:t>
            </w:r>
            <w:r w:rsidR="00831F32">
              <w:rPr>
                <w:sz w:val="28"/>
                <w:szCs w:val="28"/>
              </w:rPr>
              <w:t xml:space="preserve"> un uzņemšanu</w:t>
            </w:r>
            <w:r w:rsidR="00292B1E">
              <w:rPr>
                <w:sz w:val="28"/>
                <w:szCs w:val="28"/>
              </w:rPr>
              <w:t xml:space="preserve">. </w:t>
            </w:r>
            <w:r w:rsidR="009F52F4">
              <w:rPr>
                <w:sz w:val="28"/>
                <w:szCs w:val="28"/>
              </w:rPr>
              <w:t>S</w:t>
            </w:r>
            <w:r w:rsidR="009F52F4" w:rsidRPr="002C76FA">
              <w:rPr>
                <w:sz w:val="28"/>
                <w:szCs w:val="28"/>
              </w:rPr>
              <w:t>askaņā ar Augstskolu likum</w:t>
            </w:r>
            <w:r w:rsidR="009F52F4">
              <w:rPr>
                <w:sz w:val="28"/>
                <w:szCs w:val="28"/>
              </w:rPr>
              <w:t>a 46.panta trešo daļu person</w:t>
            </w:r>
            <w:r w:rsidR="00712567">
              <w:rPr>
                <w:sz w:val="28"/>
                <w:szCs w:val="28"/>
              </w:rPr>
              <w:t>as</w:t>
            </w:r>
            <w:r w:rsidR="009F52F4">
              <w:rPr>
                <w:sz w:val="28"/>
                <w:szCs w:val="28"/>
              </w:rPr>
              <w:t xml:space="preserve">, </w:t>
            </w:r>
            <w:r w:rsidR="009F52F4" w:rsidRPr="002C76FA">
              <w:rPr>
                <w:sz w:val="28"/>
                <w:szCs w:val="28"/>
              </w:rPr>
              <w:t>kuras ir ieguvušas vidējo izglītību ārvalstīs, pilna un nepilna laika bakalaura un profesionālajās studiju programmās, kurās uzņemšanas prasība ir iepriekš iegūtā vidējā izglītība, var tikt uzņemtas bez centralizēto eksāmenu kārtošanas</w:t>
            </w:r>
            <w:r w:rsidR="009F52F4">
              <w:rPr>
                <w:sz w:val="28"/>
                <w:szCs w:val="28"/>
              </w:rPr>
              <w:t>.</w:t>
            </w:r>
            <w:r w:rsidR="00CB6DB2">
              <w:rPr>
                <w:sz w:val="28"/>
                <w:szCs w:val="28"/>
              </w:rPr>
              <w:t xml:space="preserve"> </w:t>
            </w:r>
            <w:r w:rsidR="00831F32">
              <w:rPr>
                <w:sz w:val="28"/>
                <w:szCs w:val="28"/>
              </w:rPr>
              <w:t xml:space="preserve">Līdz ar to pastāv iespēja ārvalstu potenciālajiem reflektantiem noteikt ātrāku reģistrēšanas un uzņemšanas termiņu. </w:t>
            </w:r>
          </w:p>
          <w:p w:rsidR="009F52F4" w:rsidRDefault="00CB6DB2" w:rsidP="00831F32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Ātrāka reģistrēšanas termiņa noteikšana ārvalst</w:t>
            </w:r>
            <w:r w:rsidR="00A5635C">
              <w:rPr>
                <w:sz w:val="28"/>
                <w:szCs w:val="28"/>
              </w:rPr>
              <w:t>u personām veicinās Latvijas augstskolu un koledžu</w:t>
            </w:r>
            <w:r>
              <w:rPr>
                <w:sz w:val="28"/>
                <w:szCs w:val="28"/>
              </w:rPr>
              <w:t xml:space="preserve"> eksportspēju, kas nacionālās politikas plānošanas dokumentos ir izvirzīta kā viena no augstākās izglītības attīstības prioritātēm.</w:t>
            </w:r>
          </w:p>
          <w:p w:rsidR="00470650" w:rsidRPr="003F4A0B" w:rsidRDefault="00A5635C" w:rsidP="0047065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470650" w:rsidRPr="003F4A0B">
              <w:rPr>
                <w:sz w:val="28"/>
                <w:szCs w:val="28"/>
              </w:rPr>
              <w:t xml:space="preserve">rojekta mērķis ir visām </w:t>
            </w:r>
            <w:r>
              <w:rPr>
                <w:sz w:val="28"/>
                <w:szCs w:val="28"/>
              </w:rPr>
              <w:t>augstskolām un koledžām</w:t>
            </w:r>
            <w:r w:rsidR="00470650" w:rsidRPr="003F4A0B">
              <w:rPr>
                <w:sz w:val="28"/>
                <w:szCs w:val="28"/>
              </w:rPr>
              <w:t xml:space="preserve"> nodrošināt vienādas iespējas uzsākt studējošo uzņemšanu pirmajā gadā pēc vidējās izglītības iegūšanas.</w:t>
            </w:r>
          </w:p>
          <w:p w:rsidR="00470650" w:rsidRDefault="00A5635C" w:rsidP="0047065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</w:t>
            </w:r>
            <w:r w:rsidR="00470650">
              <w:rPr>
                <w:sz w:val="28"/>
                <w:szCs w:val="28"/>
              </w:rPr>
              <w:t xml:space="preserve">rojekts nosaka divus sākuma termiņus reflektantu reģistrācijai un uzņemšanai studiju programmās </w:t>
            </w:r>
            <w:r w:rsidR="00470650" w:rsidRPr="002C76FA">
              <w:rPr>
                <w:sz w:val="28"/>
                <w:szCs w:val="28"/>
              </w:rPr>
              <w:t>pirmajā gadā pēc vidējās izglītības iegūšanas</w:t>
            </w:r>
            <w:r w:rsidR="00470650">
              <w:rPr>
                <w:sz w:val="28"/>
                <w:szCs w:val="28"/>
              </w:rPr>
              <w:t>:</w:t>
            </w:r>
          </w:p>
          <w:p w:rsidR="00470650" w:rsidRDefault="00470650" w:rsidP="0047065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reflektantu, kuri ir ieguvuši vidējo izglītību ārzemēs un nepretendē uz studijām valsts finansētās studiju vietās vai studiju programmās,</w:t>
            </w:r>
            <w:r w:rsidRPr="00BA6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kurās ir noteikts studējošo skaita ierobežojums, reģistrāciju un uzņemšanu</w:t>
            </w:r>
            <w:r w:rsidRPr="0032063B">
              <w:rPr>
                <w:sz w:val="28"/>
                <w:szCs w:val="28"/>
              </w:rPr>
              <w:t xml:space="preserve"> pirmajā gadā pēc vidējās izglītības iegūšanas </w:t>
            </w:r>
            <w:r w:rsidR="00A5635C">
              <w:rPr>
                <w:sz w:val="28"/>
                <w:szCs w:val="28"/>
              </w:rPr>
              <w:t>augstskolas un koledžas</w:t>
            </w:r>
            <w:r>
              <w:rPr>
                <w:sz w:val="28"/>
                <w:szCs w:val="28"/>
              </w:rPr>
              <w:t xml:space="preserve"> var </w:t>
            </w:r>
            <w:r w:rsidRPr="0032063B">
              <w:rPr>
                <w:sz w:val="28"/>
                <w:szCs w:val="28"/>
              </w:rPr>
              <w:t>uzsāk</w:t>
            </w:r>
            <w:r>
              <w:rPr>
                <w:sz w:val="28"/>
                <w:szCs w:val="28"/>
              </w:rPr>
              <w:t>t</w:t>
            </w:r>
            <w:r w:rsidRPr="0032063B">
              <w:rPr>
                <w:sz w:val="28"/>
                <w:szCs w:val="28"/>
              </w:rPr>
              <w:t xml:space="preserve"> </w:t>
            </w:r>
            <w:r w:rsidRPr="00FB7A57">
              <w:rPr>
                <w:sz w:val="28"/>
                <w:szCs w:val="28"/>
              </w:rPr>
              <w:t>no 201</w:t>
            </w:r>
            <w:r w:rsidR="00A5635C">
              <w:rPr>
                <w:sz w:val="28"/>
                <w:szCs w:val="28"/>
              </w:rPr>
              <w:t>7</w:t>
            </w:r>
            <w:r w:rsidRPr="00FB7A57">
              <w:rPr>
                <w:sz w:val="28"/>
                <w:szCs w:val="28"/>
              </w:rPr>
              <w:t>.gada 1.marta;</w:t>
            </w:r>
          </w:p>
          <w:p w:rsidR="00470650" w:rsidRDefault="00470650" w:rsidP="0047065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pārējo r</w:t>
            </w:r>
            <w:r w:rsidRPr="0032063B">
              <w:rPr>
                <w:sz w:val="28"/>
                <w:szCs w:val="28"/>
              </w:rPr>
              <w:t xml:space="preserve">eflektantu reģistrāciju un uzņemšanu pirmajā gadā pēc vidējās izglītības iegūšanas </w:t>
            </w:r>
            <w:r w:rsidR="00A5635C">
              <w:rPr>
                <w:sz w:val="28"/>
                <w:szCs w:val="28"/>
              </w:rPr>
              <w:t>augstskolas un koledžas</w:t>
            </w:r>
            <w:r w:rsidRPr="00320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var </w:t>
            </w:r>
            <w:r w:rsidRPr="0032063B">
              <w:rPr>
                <w:sz w:val="28"/>
                <w:szCs w:val="28"/>
              </w:rPr>
              <w:t>uzsāk</w:t>
            </w:r>
            <w:r>
              <w:rPr>
                <w:sz w:val="28"/>
                <w:szCs w:val="28"/>
              </w:rPr>
              <w:t>t</w:t>
            </w:r>
            <w:r w:rsidRPr="0032063B">
              <w:rPr>
                <w:sz w:val="28"/>
                <w:szCs w:val="28"/>
              </w:rPr>
              <w:t xml:space="preserve"> </w:t>
            </w:r>
            <w:r w:rsidRPr="00FB7A57">
              <w:rPr>
                <w:sz w:val="28"/>
                <w:szCs w:val="28"/>
              </w:rPr>
              <w:t xml:space="preserve">no </w:t>
            </w:r>
            <w:r w:rsidRPr="00641843">
              <w:rPr>
                <w:sz w:val="28"/>
                <w:szCs w:val="28"/>
              </w:rPr>
              <w:t>201</w:t>
            </w:r>
            <w:r w:rsidR="00A5635C">
              <w:rPr>
                <w:sz w:val="28"/>
                <w:szCs w:val="28"/>
              </w:rPr>
              <w:t>7</w:t>
            </w:r>
            <w:r w:rsidRPr="00641843">
              <w:rPr>
                <w:sz w:val="28"/>
                <w:szCs w:val="28"/>
              </w:rPr>
              <w:t>.gada 1.jūlija.</w:t>
            </w:r>
          </w:p>
          <w:p w:rsidR="00470650" w:rsidRDefault="00470650" w:rsidP="0047065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Ātrāks sākuma termiņš reģistrācijai un uzņemšanai ir noteikts ne tikai ārzemniekiem, kuri ieguvuši vidējo izglītību ārzemēs, bet arī Latvijas pilsoņiem un </w:t>
            </w:r>
            <w:proofErr w:type="spellStart"/>
            <w:r>
              <w:rPr>
                <w:sz w:val="28"/>
                <w:szCs w:val="28"/>
              </w:rPr>
              <w:t>nepilsoņiem</w:t>
            </w:r>
            <w:proofErr w:type="spellEnd"/>
            <w:r>
              <w:rPr>
                <w:sz w:val="28"/>
                <w:szCs w:val="28"/>
              </w:rPr>
              <w:t xml:space="preserve">, kas vidējo izglītību ir ieguvuši ārzemēs. </w:t>
            </w:r>
          </w:p>
          <w:p w:rsidR="00470650" w:rsidRDefault="00470650" w:rsidP="0047065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Šāds regulējums ir noteikts, lai netiktu diskriminēti tie Latvijas pilsoņi un </w:t>
            </w:r>
            <w:proofErr w:type="spellStart"/>
            <w:r>
              <w:rPr>
                <w:sz w:val="28"/>
                <w:szCs w:val="28"/>
              </w:rPr>
              <w:t>nepilsoņi</w:t>
            </w:r>
            <w:proofErr w:type="spellEnd"/>
            <w:r>
              <w:rPr>
                <w:sz w:val="28"/>
                <w:szCs w:val="28"/>
              </w:rPr>
              <w:t>, kuri arī ir ieguvuši vidējo izglītību ārzemēs un vēlas pretendēt uz studijām Latvijā.</w:t>
            </w:r>
          </w:p>
          <w:p w:rsidR="004F1EC7" w:rsidRPr="002C76FA" w:rsidRDefault="00470650" w:rsidP="00A5635C">
            <w:pPr>
              <w:ind w:firstLine="284"/>
              <w:jc w:val="both"/>
              <w:rPr>
                <w:sz w:val="28"/>
                <w:szCs w:val="28"/>
              </w:rPr>
            </w:pPr>
            <w:r w:rsidRPr="0018600C">
              <w:rPr>
                <w:sz w:val="28"/>
                <w:szCs w:val="28"/>
              </w:rPr>
              <w:t>Ņemot vērā to, ka ir noteikti divi dažādi sākuma termiņi uzņemšanai studiju programmās</w:t>
            </w:r>
            <w:r>
              <w:rPr>
                <w:sz w:val="28"/>
                <w:szCs w:val="28"/>
              </w:rPr>
              <w:t xml:space="preserve"> pirmajā gadā pēc vidējās izglītības iegūšanas (ja minētajās studiju programmās nav noteikts stu</w:t>
            </w:r>
            <w:r w:rsidR="00A5635C">
              <w:rPr>
                <w:sz w:val="28"/>
                <w:szCs w:val="28"/>
              </w:rPr>
              <w:t>dējošo skaita ierobežojums), augstskolas un koledžas</w:t>
            </w:r>
            <w:r>
              <w:rPr>
                <w:sz w:val="28"/>
                <w:szCs w:val="28"/>
              </w:rPr>
              <w:t xml:space="preserve"> varēs izvēlēties – īstenot reflektantu reģistrāciju un uzņemšanu divos paņēmienos (viena reģistrācija un uzņem</w:t>
            </w:r>
            <w:r w:rsidR="00A5635C">
              <w:rPr>
                <w:sz w:val="28"/>
                <w:szCs w:val="28"/>
              </w:rPr>
              <w:t>šana projekta 2.</w:t>
            </w:r>
            <w:r>
              <w:rPr>
                <w:sz w:val="28"/>
                <w:szCs w:val="28"/>
              </w:rPr>
              <w:t xml:space="preserve">punktā minētajiem reflektantiem </w:t>
            </w:r>
            <w:r w:rsidRPr="0018600C">
              <w:rPr>
                <w:sz w:val="28"/>
                <w:szCs w:val="28"/>
              </w:rPr>
              <w:t>no 201</w:t>
            </w:r>
            <w:r w:rsidR="00A5635C">
              <w:rPr>
                <w:sz w:val="28"/>
                <w:szCs w:val="28"/>
              </w:rPr>
              <w:t>7</w:t>
            </w:r>
            <w:r w:rsidRPr="0018600C">
              <w:rPr>
                <w:sz w:val="28"/>
                <w:szCs w:val="28"/>
              </w:rPr>
              <w:t>.gada 1.marta un otra – tiem reflektantiem, kuri nav min</w:t>
            </w:r>
            <w:r w:rsidR="00A5635C">
              <w:rPr>
                <w:sz w:val="28"/>
                <w:szCs w:val="28"/>
              </w:rPr>
              <w:t xml:space="preserve">ēti </w:t>
            </w:r>
            <w:r w:rsidRPr="0018600C">
              <w:rPr>
                <w:sz w:val="28"/>
                <w:szCs w:val="28"/>
              </w:rPr>
              <w:t xml:space="preserve">projekta 2.punktā, - no </w:t>
            </w:r>
            <w:r w:rsidRPr="00641843">
              <w:rPr>
                <w:sz w:val="28"/>
                <w:szCs w:val="28"/>
              </w:rPr>
              <w:t>201</w:t>
            </w:r>
            <w:r w:rsidR="00A5635C">
              <w:rPr>
                <w:sz w:val="28"/>
                <w:szCs w:val="28"/>
              </w:rPr>
              <w:t>7</w:t>
            </w:r>
            <w:r w:rsidRPr="00641843">
              <w:rPr>
                <w:sz w:val="28"/>
                <w:szCs w:val="28"/>
              </w:rPr>
              <w:t>.gada 1.jūlija),  vai arī vienā paņēmienā, proti, uzsākot visu reflektantu reģistrāciju un uzņemšanu no 201</w:t>
            </w:r>
            <w:r w:rsidR="00A5635C">
              <w:rPr>
                <w:sz w:val="28"/>
                <w:szCs w:val="28"/>
              </w:rPr>
              <w:t>7</w:t>
            </w:r>
            <w:r w:rsidRPr="00641843">
              <w:rPr>
                <w:sz w:val="28"/>
                <w:szCs w:val="28"/>
              </w:rPr>
              <w:t>.gada 1.jūlija.</w:t>
            </w:r>
          </w:p>
        </w:tc>
      </w:tr>
      <w:tr w:rsidR="00EB6DF1" w:rsidRPr="002C76FA" w:rsidTr="00D66AD9">
        <w:trPr>
          <w:trHeight w:val="476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2C76FA" w:rsidRDefault="00EB6DF1" w:rsidP="00470650">
            <w:pPr>
              <w:spacing w:before="75" w:after="75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lastRenderedPageBreak/>
              <w:t> </w:t>
            </w:r>
            <w:r w:rsidR="00470650">
              <w:rPr>
                <w:sz w:val="28"/>
                <w:szCs w:val="28"/>
              </w:rPr>
              <w:t>3</w:t>
            </w:r>
            <w:r w:rsidRPr="002C76FA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2C76FA" w:rsidRDefault="00EB6DF1" w:rsidP="00EB6DF1">
            <w:pPr>
              <w:spacing w:before="75" w:after="75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2C76FA" w:rsidRDefault="004F1EC7" w:rsidP="004F1EC7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Izglītības un zinātnes ministrija</w:t>
            </w:r>
            <w:r w:rsidR="00013835" w:rsidRPr="00EA7C02">
              <w:rPr>
                <w:sz w:val="28"/>
                <w:szCs w:val="28"/>
              </w:rPr>
              <w:t>.</w:t>
            </w:r>
          </w:p>
        </w:tc>
      </w:tr>
      <w:tr w:rsidR="00EB6DF1" w:rsidRPr="002C76FA" w:rsidTr="00D66AD9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2C76FA" w:rsidRDefault="00EB6DF1" w:rsidP="00470650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lastRenderedPageBreak/>
              <w:t> </w:t>
            </w:r>
            <w:r w:rsidR="00470650">
              <w:rPr>
                <w:sz w:val="28"/>
                <w:szCs w:val="28"/>
              </w:rPr>
              <w:t>4</w:t>
            </w:r>
            <w:r w:rsidRPr="002C76FA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67421A" w:rsidRDefault="00EB6DF1" w:rsidP="00EB6DF1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67421A">
              <w:rPr>
                <w:sz w:val="28"/>
                <w:szCs w:val="28"/>
              </w:rPr>
              <w:t> Cita informācija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67421A" w:rsidRDefault="00EB6DF1" w:rsidP="00482C33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67421A">
              <w:rPr>
                <w:sz w:val="28"/>
                <w:szCs w:val="28"/>
              </w:rPr>
              <w:t xml:space="preserve"> </w:t>
            </w:r>
            <w:r w:rsidR="00482C33" w:rsidRPr="0067421A">
              <w:rPr>
                <w:sz w:val="28"/>
                <w:szCs w:val="28"/>
              </w:rPr>
              <w:t>N</w:t>
            </w:r>
            <w:r w:rsidRPr="0067421A">
              <w:rPr>
                <w:sz w:val="28"/>
                <w:szCs w:val="28"/>
              </w:rPr>
              <w:t xml:space="preserve">av </w:t>
            </w:r>
          </w:p>
        </w:tc>
      </w:tr>
    </w:tbl>
    <w:p w:rsidR="00F957DA" w:rsidRPr="002C76FA" w:rsidRDefault="00AF27DD" w:rsidP="00F957DA">
      <w:pPr>
        <w:tabs>
          <w:tab w:val="right" w:pos="8820"/>
        </w:tabs>
        <w:rPr>
          <w:sz w:val="28"/>
          <w:szCs w:val="28"/>
        </w:rPr>
      </w:pPr>
      <w:r w:rsidRPr="002C76FA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160"/>
        <w:gridCol w:w="5377"/>
      </w:tblGrid>
      <w:tr w:rsidR="00484032" w:rsidRPr="002C76FA" w:rsidTr="00D66AD9">
        <w:trPr>
          <w:tblCellSpacing w:w="0" w:type="dxa"/>
        </w:trPr>
        <w:tc>
          <w:tcPr>
            <w:tcW w:w="9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032" w:rsidRPr="002C76FA" w:rsidRDefault="00484032" w:rsidP="00484032">
            <w:pPr>
              <w:spacing w:before="150" w:after="150"/>
              <w:jc w:val="center"/>
              <w:rPr>
                <w:b/>
                <w:bCs/>
                <w:sz w:val="28"/>
                <w:szCs w:val="28"/>
              </w:rPr>
            </w:pPr>
            <w:r w:rsidRPr="002C76FA">
              <w:rPr>
                <w:b/>
                <w:bCs/>
                <w:sz w:val="28"/>
                <w:szCs w:val="28"/>
              </w:rPr>
              <w:t>II. Tiesību akta projekta ietekme uz sabiedrību</w:t>
            </w:r>
            <w:r w:rsidR="00B652F8">
              <w:rPr>
                <w:b/>
                <w:bCs/>
                <w:sz w:val="28"/>
                <w:szCs w:val="28"/>
              </w:rPr>
              <w:t>, tautsaimniecības attīstību un administratīvo slogu</w:t>
            </w:r>
          </w:p>
        </w:tc>
      </w:tr>
      <w:tr w:rsidR="00484032" w:rsidRPr="002C76FA" w:rsidTr="00D66AD9">
        <w:trPr>
          <w:trHeight w:val="467"/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484032" w:rsidP="00484032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1.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5E60F5" w:rsidRDefault="00484032" w:rsidP="00B652F8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5E60F5">
              <w:rPr>
                <w:sz w:val="28"/>
                <w:szCs w:val="28"/>
              </w:rPr>
              <w:t xml:space="preserve">Sabiedrības </w:t>
            </w:r>
            <w:proofErr w:type="spellStart"/>
            <w:r w:rsidRPr="005E60F5">
              <w:rPr>
                <w:sz w:val="28"/>
                <w:szCs w:val="28"/>
              </w:rPr>
              <w:t>mērķgrupa</w:t>
            </w:r>
            <w:r w:rsidR="00B652F8" w:rsidRPr="005E60F5">
              <w:rPr>
                <w:sz w:val="28"/>
                <w:szCs w:val="28"/>
              </w:rPr>
              <w:t>s</w:t>
            </w:r>
            <w:proofErr w:type="spellEnd"/>
            <w:r w:rsidR="00B652F8" w:rsidRPr="005E60F5">
              <w:rPr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EC7" w:rsidRPr="005E60F5" w:rsidRDefault="00A5635C" w:rsidP="004F1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484032" w:rsidRPr="005E60F5">
              <w:rPr>
                <w:sz w:val="28"/>
                <w:szCs w:val="28"/>
              </w:rPr>
              <w:t>rojekta tiesiskais regulējums attiecas uz</w:t>
            </w:r>
            <w:r w:rsidR="00ED79A6" w:rsidRPr="005E60F5">
              <w:rPr>
                <w:sz w:val="28"/>
                <w:szCs w:val="28"/>
              </w:rPr>
              <w:t xml:space="preserve"> visām Latvijas </w:t>
            </w:r>
            <w:r>
              <w:rPr>
                <w:sz w:val="28"/>
                <w:szCs w:val="28"/>
              </w:rPr>
              <w:t>augstskolām un koledžām</w:t>
            </w:r>
            <w:r w:rsidR="00ED79A6" w:rsidRPr="005E60F5">
              <w:rPr>
                <w:sz w:val="28"/>
                <w:szCs w:val="28"/>
              </w:rPr>
              <w:t xml:space="preserve">, kas uzsāk studējošo uzņemšanu pirmajā gadā pēc vidējās izglītības iegūšanas </w:t>
            </w:r>
            <w:r w:rsidR="000C0825" w:rsidRPr="005E60F5">
              <w:rPr>
                <w:sz w:val="28"/>
                <w:szCs w:val="28"/>
              </w:rPr>
              <w:t xml:space="preserve">– </w:t>
            </w:r>
            <w:r w:rsidR="000C0825" w:rsidRPr="007F3198">
              <w:rPr>
                <w:sz w:val="28"/>
                <w:szCs w:val="28"/>
              </w:rPr>
              <w:t>5</w:t>
            </w:r>
            <w:r w:rsidR="007F3198" w:rsidRPr="007F3198">
              <w:rPr>
                <w:sz w:val="28"/>
                <w:szCs w:val="28"/>
              </w:rPr>
              <w:t>6</w:t>
            </w:r>
            <w:r w:rsidR="000C0825" w:rsidRPr="007F3198">
              <w:rPr>
                <w:sz w:val="28"/>
                <w:szCs w:val="28"/>
              </w:rPr>
              <w:t xml:space="preserve"> </w:t>
            </w:r>
            <w:r w:rsidR="00F635C5" w:rsidRPr="007F3198">
              <w:rPr>
                <w:sz w:val="28"/>
                <w:szCs w:val="28"/>
              </w:rPr>
              <w:t xml:space="preserve">augstākās izglītības </w:t>
            </w:r>
            <w:r w:rsidR="000C0825" w:rsidRPr="007F3198">
              <w:rPr>
                <w:sz w:val="28"/>
                <w:szCs w:val="28"/>
              </w:rPr>
              <w:t>iestādēm</w:t>
            </w:r>
            <w:r w:rsidRPr="007F31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divas ārvalstu augstskolu filiāles</w:t>
            </w:r>
            <w:r w:rsidR="005154A0" w:rsidRPr="005E60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P</w:t>
            </w:r>
            <w:r w:rsidR="00B652F8" w:rsidRPr="005E60F5">
              <w:rPr>
                <w:sz w:val="28"/>
                <w:szCs w:val="28"/>
              </w:rPr>
              <w:t xml:space="preserve">rojekta tiesiskais regulējums attiecas arī uz tiem </w:t>
            </w:r>
            <w:r>
              <w:rPr>
                <w:sz w:val="28"/>
                <w:szCs w:val="28"/>
              </w:rPr>
              <w:t>augstskolu un koledžu reflektantiem</w:t>
            </w:r>
            <w:r w:rsidR="00B652F8" w:rsidRPr="005E60F5">
              <w:rPr>
                <w:sz w:val="28"/>
                <w:szCs w:val="28"/>
              </w:rPr>
              <w:t>, kas 201</w:t>
            </w:r>
            <w:r>
              <w:rPr>
                <w:sz w:val="28"/>
                <w:szCs w:val="28"/>
              </w:rPr>
              <w:t>7</w:t>
            </w:r>
            <w:r w:rsidR="00B652F8" w:rsidRPr="005E60F5">
              <w:rPr>
                <w:sz w:val="28"/>
                <w:szCs w:val="28"/>
              </w:rPr>
              <w:t>.gadā stāsies studiju programmās, kurās uzņemšanas prasība ir iepriekš iegūta vidējā izglītība.</w:t>
            </w:r>
          </w:p>
        </w:tc>
      </w:tr>
      <w:tr w:rsidR="00484032" w:rsidRPr="002C76FA" w:rsidTr="00D66AD9">
        <w:trPr>
          <w:trHeight w:val="517"/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484032" w:rsidP="00B652F8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</w:t>
            </w:r>
            <w:r w:rsidR="00B652F8">
              <w:rPr>
                <w:sz w:val="28"/>
                <w:szCs w:val="28"/>
              </w:rPr>
              <w:t>2</w:t>
            </w:r>
            <w:r w:rsidRPr="002C76FA">
              <w:rPr>
                <w:sz w:val="28"/>
                <w:szCs w:val="28"/>
              </w:rPr>
              <w:t>.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484032" w:rsidP="00B652F8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 xml:space="preserve">Tiesiskā regulējuma </w:t>
            </w:r>
            <w:r w:rsidR="00B652F8">
              <w:rPr>
                <w:sz w:val="28"/>
                <w:szCs w:val="28"/>
              </w:rPr>
              <w:t>ietekme uz tautsaimniecību un administratīvo slogu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B652F8" w:rsidP="00DF086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Sabiedrības grupām un institūcijām projekta tiesiskais regulējums nemaina tiesības un pienākumus, kā arī veicamās darbības</w:t>
            </w:r>
            <w:r w:rsidR="009E426A">
              <w:rPr>
                <w:sz w:val="28"/>
                <w:szCs w:val="28"/>
              </w:rPr>
              <w:t>.</w:t>
            </w:r>
          </w:p>
        </w:tc>
      </w:tr>
      <w:tr w:rsidR="00484032" w:rsidRPr="002C76FA" w:rsidTr="00D66AD9">
        <w:trPr>
          <w:trHeight w:val="357"/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484032" w:rsidP="00B652F8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</w:t>
            </w:r>
            <w:r w:rsidR="00B652F8">
              <w:rPr>
                <w:sz w:val="28"/>
                <w:szCs w:val="28"/>
              </w:rPr>
              <w:t>3</w:t>
            </w:r>
            <w:r w:rsidRPr="002C76FA">
              <w:rPr>
                <w:sz w:val="28"/>
                <w:szCs w:val="28"/>
              </w:rPr>
              <w:t>.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484032" w:rsidP="00484032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484032" w:rsidP="00651773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 xml:space="preserve"> </w:t>
            </w:r>
            <w:r w:rsidR="00651773">
              <w:rPr>
                <w:sz w:val="28"/>
                <w:szCs w:val="28"/>
              </w:rPr>
              <w:t>Nav</w:t>
            </w:r>
          </w:p>
        </w:tc>
      </w:tr>
      <w:tr w:rsidR="00484032" w:rsidRPr="002C76FA" w:rsidTr="00D66AD9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484032" w:rsidP="00B652F8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</w:t>
            </w:r>
            <w:r w:rsidR="00B652F8">
              <w:rPr>
                <w:sz w:val="28"/>
                <w:szCs w:val="28"/>
              </w:rPr>
              <w:t>4</w:t>
            </w:r>
            <w:r w:rsidRPr="002C76FA">
              <w:rPr>
                <w:sz w:val="28"/>
                <w:szCs w:val="28"/>
              </w:rPr>
              <w:t>.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484032" w:rsidP="00484032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Cita informācija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DF0865" w:rsidP="00BD177B">
            <w:pPr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Nav</w:t>
            </w:r>
          </w:p>
        </w:tc>
      </w:tr>
    </w:tbl>
    <w:p w:rsidR="000B2517" w:rsidRDefault="000B2517" w:rsidP="00D66AD9">
      <w:pPr>
        <w:jc w:val="both"/>
        <w:outlineLvl w:val="0"/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185"/>
        <w:gridCol w:w="5368"/>
      </w:tblGrid>
      <w:tr w:rsidR="008644BB" w:rsidRPr="002C76FA" w:rsidTr="008644BB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8644BB" w:rsidRDefault="008644BB" w:rsidP="008644BB">
            <w:pPr>
              <w:jc w:val="center"/>
              <w:rPr>
                <w:b/>
                <w:bCs/>
                <w:sz w:val="28"/>
                <w:szCs w:val="28"/>
              </w:rPr>
            </w:pPr>
            <w:r w:rsidRPr="002C76FA">
              <w:rPr>
                <w:b/>
                <w:bCs/>
                <w:sz w:val="28"/>
                <w:szCs w:val="28"/>
              </w:rPr>
              <w:t xml:space="preserve"> VI. </w:t>
            </w:r>
            <w:r>
              <w:rPr>
                <w:b/>
                <w:bCs/>
                <w:sz w:val="28"/>
                <w:szCs w:val="28"/>
              </w:rPr>
              <w:t>Sabiedrības līdzdalība un komunikācijas aktivitātes</w:t>
            </w:r>
          </w:p>
        </w:tc>
      </w:tr>
      <w:tr w:rsidR="008644BB" w:rsidRPr="002C76FA" w:rsidTr="00F81111">
        <w:trPr>
          <w:trHeight w:val="427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1.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750DCE" w:rsidP="00F81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D33" w:rsidRPr="00A5635C" w:rsidRDefault="00D66564" w:rsidP="00D6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</w:t>
            </w:r>
            <w:r w:rsidR="000537D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lūgts sniegt atzinumus </w:t>
            </w:r>
            <w:r w:rsidR="00A5635C">
              <w:rPr>
                <w:sz w:val="28"/>
                <w:szCs w:val="28"/>
              </w:rPr>
              <w:t xml:space="preserve">par </w:t>
            </w:r>
            <w:r>
              <w:rPr>
                <w:sz w:val="28"/>
                <w:szCs w:val="28"/>
              </w:rPr>
              <w:t xml:space="preserve">projektu </w:t>
            </w:r>
            <w:r w:rsidR="00A5635C">
              <w:rPr>
                <w:sz w:val="28"/>
                <w:szCs w:val="28"/>
              </w:rPr>
              <w:t xml:space="preserve">Latvijas </w:t>
            </w:r>
            <w:r>
              <w:rPr>
                <w:sz w:val="28"/>
                <w:szCs w:val="28"/>
              </w:rPr>
              <w:t>Rektoru padomei</w:t>
            </w:r>
            <w:r w:rsidR="00A5635C">
              <w:rPr>
                <w:sz w:val="28"/>
                <w:szCs w:val="28"/>
              </w:rPr>
              <w:t>, Latvijas Koledžu asociācijai un</w:t>
            </w:r>
            <w:r w:rsidRPr="00D66564">
              <w:rPr>
                <w:sz w:val="28"/>
                <w:szCs w:val="28"/>
              </w:rPr>
              <w:t xml:space="preserve"> Latvijas Studentu apvienīb</w:t>
            </w:r>
            <w:r>
              <w:rPr>
                <w:sz w:val="28"/>
                <w:szCs w:val="28"/>
              </w:rPr>
              <w:t>ai.</w:t>
            </w:r>
          </w:p>
        </w:tc>
      </w:tr>
      <w:tr w:rsidR="008644BB" w:rsidRPr="002C76FA" w:rsidTr="00F81111">
        <w:trPr>
          <w:trHeight w:val="463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2.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750DCE" w:rsidP="00F81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EC7" w:rsidRPr="00A5635C" w:rsidRDefault="00A5635C" w:rsidP="004F1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Latvijas </w:t>
            </w:r>
            <w:r w:rsidR="001C5EE2">
              <w:rPr>
                <w:sz w:val="28"/>
                <w:szCs w:val="28"/>
              </w:rPr>
              <w:t>Rektoru padome</w:t>
            </w:r>
            <w:r>
              <w:rPr>
                <w:sz w:val="28"/>
                <w:szCs w:val="28"/>
              </w:rPr>
              <w:t>, Latvijas Koledžu asociācija</w:t>
            </w:r>
            <w:r w:rsidR="004F1EC7">
              <w:rPr>
                <w:sz w:val="28"/>
                <w:szCs w:val="28"/>
              </w:rPr>
              <w:t xml:space="preserve"> un</w:t>
            </w:r>
            <w:r w:rsidR="00D66564">
              <w:rPr>
                <w:sz w:val="28"/>
                <w:szCs w:val="28"/>
              </w:rPr>
              <w:t xml:space="preserve"> </w:t>
            </w:r>
            <w:r w:rsidR="001C5EE2">
              <w:rPr>
                <w:sz w:val="28"/>
                <w:szCs w:val="28"/>
              </w:rPr>
              <w:t xml:space="preserve">Latvijas Studentu apvienība </w:t>
            </w:r>
            <w:r>
              <w:rPr>
                <w:sz w:val="28"/>
                <w:szCs w:val="28"/>
              </w:rPr>
              <w:t xml:space="preserve">sniegs  atzinumu par </w:t>
            </w:r>
            <w:r w:rsidR="001C5EE2">
              <w:rPr>
                <w:sz w:val="28"/>
                <w:szCs w:val="28"/>
              </w:rPr>
              <w:t>projektu.</w:t>
            </w:r>
          </w:p>
        </w:tc>
      </w:tr>
      <w:tr w:rsidR="008644BB" w:rsidRPr="002C76FA" w:rsidTr="00F81111">
        <w:trPr>
          <w:trHeight w:val="725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3.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750DCE" w:rsidP="00F8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EC7" w:rsidRPr="002C76FA" w:rsidRDefault="00A5635C" w:rsidP="00A56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Latvijas Rektoru padome, Latvijas Koledžu asociācija un Latvijas Studentu apvienība sniegusi atzinumu par projektu.</w:t>
            </w:r>
          </w:p>
        </w:tc>
      </w:tr>
      <w:tr w:rsidR="008644BB" w:rsidRPr="002C76FA" w:rsidTr="00F81111">
        <w:trPr>
          <w:trHeight w:val="312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750DCE">
            <w:pPr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</w:t>
            </w:r>
            <w:r w:rsidR="00750DCE">
              <w:rPr>
                <w:sz w:val="28"/>
                <w:szCs w:val="28"/>
              </w:rPr>
              <w:t>4</w:t>
            </w:r>
            <w:r w:rsidRPr="002C76FA">
              <w:rPr>
                <w:sz w:val="28"/>
                <w:szCs w:val="28"/>
              </w:rPr>
              <w:t>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Cita informācija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Nav</w:t>
            </w:r>
          </w:p>
        </w:tc>
      </w:tr>
    </w:tbl>
    <w:p w:rsidR="00482C33" w:rsidRDefault="00482C33" w:rsidP="00F957DA">
      <w:pPr>
        <w:tabs>
          <w:tab w:val="right" w:pos="8820"/>
        </w:tabs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185"/>
        <w:gridCol w:w="5367"/>
      </w:tblGrid>
      <w:tr w:rsidR="008644BB" w:rsidRPr="002C76FA" w:rsidTr="00F81111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Default="008644BB" w:rsidP="00F81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44BB" w:rsidRPr="002C76FA" w:rsidRDefault="008644BB" w:rsidP="00F81111">
            <w:pPr>
              <w:jc w:val="center"/>
              <w:rPr>
                <w:b/>
                <w:sz w:val="28"/>
                <w:szCs w:val="28"/>
              </w:rPr>
            </w:pPr>
            <w:r w:rsidRPr="002C76FA">
              <w:rPr>
                <w:b/>
                <w:bCs/>
                <w:sz w:val="28"/>
                <w:szCs w:val="28"/>
              </w:rPr>
              <w:t xml:space="preserve"> VII. Tiesību 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Pr="002C76FA">
                <w:rPr>
                  <w:b/>
                  <w:bCs/>
                  <w:sz w:val="28"/>
                  <w:szCs w:val="28"/>
                </w:rPr>
                <w:t>akta</w:t>
              </w:r>
            </w:smartTag>
            <w:r w:rsidRPr="002C76FA">
              <w:rPr>
                <w:b/>
                <w:bCs/>
                <w:sz w:val="28"/>
                <w:szCs w:val="28"/>
              </w:rPr>
              <w:t xml:space="preserve"> projekta izpildes nodrošināšana un tās ietekme uz institūcijām</w:t>
            </w:r>
          </w:p>
        </w:tc>
      </w:tr>
      <w:tr w:rsidR="008644BB" w:rsidRPr="002C76FA" w:rsidTr="00F81111">
        <w:trPr>
          <w:trHeight w:val="427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lastRenderedPageBreak/>
              <w:t> 1.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A5635C" w:rsidP="00F8111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Augstskolas un koled</w:t>
            </w:r>
            <w:r w:rsidRPr="007F3198">
              <w:rPr>
                <w:sz w:val="28"/>
                <w:szCs w:val="28"/>
              </w:rPr>
              <w:t>žas</w:t>
            </w:r>
            <w:r w:rsidR="008644BB" w:rsidRPr="007F3198">
              <w:rPr>
                <w:sz w:val="28"/>
                <w:szCs w:val="28"/>
              </w:rPr>
              <w:t xml:space="preserve"> – </w:t>
            </w:r>
            <w:r w:rsidR="007F3198" w:rsidRPr="007F3198">
              <w:rPr>
                <w:sz w:val="28"/>
                <w:szCs w:val="28"/>
              </w:rPr>
              <w:t>56</w:t>
            </w:r>
            <w:r w:rsidRPr="007F3198">
              <w:rPr>
                <w:sz w:val="28"/>
                <w:szCs w:val="28"/>
              </w:rPr>
              <w:t>, ārvalstu augstskolu filiāles – 2.</w:t>
            </w:r>
          </w:p>
        </w:tc>
      </w:tr>
      <w:tr w:rsidR="008644BB" w:rsidRPr="002C76FA" w:rsidTr="00F81111">
        <w:trPr>
          <w:trHeight w:val="463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2.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7DA" w:rsidRDefault="008644BB" w:rsidP="00F81111">
            <w:pPr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Projekta izpildes ietekme uz pārvaldes funkcijām</w:t>
            </w:r>
            <w:r w:rsidR="00750DCE">
              <w:rPr>
                <w:sz w:val="28"/>
                <w:szCs w:val="28"/>
              </w:rPr>
              <w:t xml:space="preserve"> un </w:t>
            </w:r>
            <w:r w:rsidR="00750DCE" w:rsidRPr="002C76FA">
              <w:rPr>
                <w:sz w:val="28"/>
                <w:szCs w:val="28"/>
              </w:rPr>
              <w:t>institucionālo struktūru.</w:t>
            </w:r>
            <w:r w:rsidR="00750DCE">
              <w:rPr>
                <w:sz w:val="28"/>
                <w:szCs w:val="28"/>
              </w:rPr>
              <w:t xml:space="preserve"> </w:t>
            </w:r>
          </w:p>
          <w:p w:rsidR="000537DA" w:rsidRDefault="000537DA" w:rsidP="00F81111">
            <w:pPr>
              <w:jc w:val="both"/>
              <w:rPr>
                <w:sz w:val="28"/>
                <w:szCs w:val="28"/>
              </w:rPr>
            </w:pPr>
          </w:p>
          <w:p w:rsidR="008644BB" w:rsidRPr="002C76FA" w:rsidRDefault="00750DCE" w:rsidP="00F81111">
            <w:pPr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Jaunu institūciju izveide</w:t>
            </w:r>
            <w:r>
              <w:rPr>
                <w:sz w:val="28"/>
                <w:szCs w:val="28"/>
              </w:rPr>
              <w:t>, esošo institūciju likvidācija vai reorganizācija, to ietekme uz institūcijas cilvēkresursiem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CF06CC" w:rsidP="00CF06C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Pārvaldes f</w:t>
            </w:r>
            <w:r w:rsidR="008644BB" w:rsidRPr="002C76FA">
              <w:rPr>
                <w:sz w:val="28"/>
                <w:szCs w:val="28"/>
              </w:rPr>
              <w:t xml:space="preserve">unkcijas un </w:t>
            </w:r>
            <w:r>
              <w:rPr>
                <w:sz w:val="28"/>
                <w:szCs w:val="28"/>
              </w:rPr>
              <w:t xml:space="preserve">uzdevumi netiek grozīti, institucionālā struktūra </w:t>
            </w:r>
            <w:r w:rsidR="008644BB" w:rsidRPr="002C76FA">
              <w:rPr>
                <w:sz w:val="28"/>
                <w:szCs w:val="28"/>
              </w:rPr>
              <w:t xml:space="preserve">netiek </w:t>
            </w:r>
            <w:r>
              <w:rPr>
                <w:sz w:val="28"/>
                <w:szCs w:val="28"/>
              </w:rPr>
              <w:t>mainīta</w:t>
            </w:r>
            <w:r w:rsidR="008644BB">
              <w:rPr>
                <w:sz w:val="28"/>
                <w:szCs w:val="28"/>
              </w:rPr>
              <w:t>.</w:t>
            </w:r>
            <w:r w:rsidR="00750DCE">
              <w:rPr>
                <w:sz w:val="28"/>
                <w:szCs w:val="28"/>
              </w:rPr>
              <w:t xml:space="preserve"> </w:t>
            </w:r>
            <w:r w:rsidR="00750DCE" w:rsidRPr="002C76FA">
              <w:rPr>
                <w:sz w:val="28"/>
                <w:szCs w:val="28"/>
              </w:rPr>
              <w:t>Jaunas institūcijas netiks izveidotas</w:t>
            </w:r>
            <w:r w:rsidR="00750DCE">
              <w:rPr>
                <w:sz w:val="28"/>
                <w:szCs w:val="28"/>
              </w:rPr>
              <w:t xml:space="preserve">. </w:t>
            </w:r>
            <w:r w:rsidR="00750DCE" w:rsidRPr="002C76FA">
              <w:rPr>
                <w:sz w:val="28"/>
                <w:szCs w:val="28"/>
              </w:rPr>
              <w:t>Esošās institūcijas netiks likvidētas</w:t>
            </w:r>
            <w:r w:rsidR="00750DCE">
              <w:rPr>
                <w:sz w:val="28"/>
                <w:szCs w:val="28"/>
              </w:rPr>
              <w:t xml:space="preserve"> vai reorganizētas</w:t>
            </w:r>
          </w:p>
        </w:tc>
      </w:tr>
      <w:tr w:rsidR="008644BB" w:rsidRPr="002C76FA" w:rsidTr="00F81111">
        <w:trPr>
          <w:trHeight w:val="312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750DCE">
            <w:pPr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</w:t>
            </w:r>
            <w:r w:rsidR="00750DCE">
              <w:rPr>
                <w:sz w:val="28"/>
                <w:szCs w:val="28"/>
              </w:rPr>
              <w:t>3</w:t>
            </w:r>
            <w:r w:rsidRPr="002C76FA">
              <w:rPr>
                <w:sz w:val="28"/>
                <w:szCs w:val="28"/>
              </w:rPr>
              <w:t>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Cita informācija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Nav</w:t>
            </w:r>
          </w:p>
        </w:tc>
      </w:tr>
    </w:tbl>
    <w:p w:rsidR="00D66AD9" w:rsidRDefault="00D66AD9" w:rsidP="00D66AD9">
      <w:pPr>
        <w:tabs>
          <w:tab w:val="right" w:pos="8820"/>
        </w:tabs>
        <w:rPr>
          <w:sz w:val="28"/>
          <w:szCs w:val="28"/>
        </w:rPr>
      </w:pPr>
    </w:p>
    <w:p w:rsidR="00D66AD9" w:rsidRPr="00D66AD9" w:rsidRDefault="00D66AD9" w:rsidP="00D66AD9">
      <w:pPr>
        <w:tabs>
          <w:tab w:val="left" w:pos="720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D66AD9">
        <w:rPr>
          <w:i/>
          <w:sz w:val="28"/>
          <w:szCs w:val="28"/>
        </w:rPr>
        <w:t>Anotācijas III, IV un V sadaļa</w:t>
      </w:r>
      <w:r w:rsidRPr="00D66AD9">
        <w:rPr>
          <w:b/>
          <w:i/>
          <w:sz w:val="28"/>
          <w:szCs w:val="28"/>
        </w:rPr>
        <w:t xml:space="preserve"> – </w:t>
      </w:r>
      <w:r w:rsidRPr="00D66AD9">
        <w:rPr>
          <w:i/>
          <w:sz w:val="28"/>
          <w:szCs w:val="28"/>
        </w:rPr>
        <w:t>projekts šīs jomas neskar.</w:t>
      </w:r>
    </w:p>
    <w:p w:rsidR="004F1EC7" w:rsidRDefault="004F1EC7" w:rsidP="00F957DA">
      <w:pPr>
        <w:tabs>
          <w:tab w:val="right" w:pos="8820"/>
        </w:tabs>
        <w:rPr>
          <w:sz w:val="28"/>
          <w:szCs w:val="28"/>
        </w:rPr>
      </w:pPr>
    </w:p>
    <w:p w:rsidR="004F1EC7" w:rsidRDefault="004F1EC7" w:rsidP="00F957DA">
      <w:pPr>
        <w:tabs>
          <w:tab w:val="right" w:pos="8820"/>
        </w:tabs>
        <w:rPr>
          <w:sz w:val="28"/>
          <w:szCs w:val="28"/>
        </w:rPr>
      </w:pPr>
    </w:p>
    <w:p w:rsidR="0099121C" w:rsidRPr="00622239" w:rsidRDefault="002A652E" w:rsidP="00991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</w:t>
      </w:r>
      <w:r w:rsidR="00F34EBF">
        <w:rPr>
          <w:sz w:val="28"/>
          <w:szCs w:val="28"/>
        </w:rPr>
        <w:t>inistr</w:t>
      </w:r>
      <w:r w:rsidR="00A5635C">
        <w:rPr>
          <w:sz w:val="28"/>
          <w:szCs w:val="28"/>
        </w:rPr>
        <w:t>s</w:t>
      </w:r>
      <w:r w:rsidR="00A5635C">
        <w:rPr>
          <w:sz w:val="28"/>
          <w:szCs w:val="28"/>
        </w:rPr>
        <w:tab/>
      </w:r>
      <w:r w:rsidR="00A5635C">
        <w:rPr>
          <w:sz w:val="28"/>
          <w:szCs w:val="28"/>
        </w:rPr>
        <w:tab/>
      </w:r>
      <w:r w:rsidR="00A5635C">
        <w:rPr>
          <w:sz w:val="28"/>
          <w:szCs w:val="28"/>
        </w:rPr>
        <w:tab/>
      </w:r>
      <w:r w:rsidR="00A5635C">
        <w:rPr>
          <w:sz w:val="28"/>
          <w:szCs w:val="28"/>
        </w:rPr>
        <w:tab/>
      </w:r>
      <w:r w:rsidR="00A5635C">
        <w:rPr>
          <w:sz w:val="28"/>
          <w:szCs w:val="28"/>
        </w:rPr>
        <w:tab/>
        <w:t>Kārlis Šadurskis</w:t>
      </w:r>
    </w:p>
    <w:p w:rsidR="004F7CD4" w:rsidRDefault="004F7CD4" w:rsidP="00C22A9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4F1EC7" w:rsidRDefault="004F1EC7" w:rsidP="00C22A9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D66AD9" w:rsidRDefault="00D66AD9" w:rsidP="000537DA">
      <w:pPr>
        <w:autoSpaceDE w:val="0"/>
        <w:autoSpaceDN w:val="0"/>
        <w:adjustRightInd w:val="0"/>
        <w:rPr>
          <w:sz w:val="28"/>
          <w:szCs w:val="28"/>
        </w:rPr>
      </w:pPr>
    </w:p>
    <w:p w:rsidR="00A5635C" w:rsidRDefault="00A5635C" w:rsidP="00D66AD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Vizē:</w:t>
      </w:r>
    </w:p>
    <w:p w:rsidR="002A652E" w:rsidRPr="002A652E" w:rsidRDefault="004F1EC7" w:rsidP="00A5635C">
      <w:pPr>
        <w:autoSpaceDE w:val="0"/>
        <w:autoSpaceDN w:val="0"/>
        <w:adjustRightInd w:val="0"/>
        <w:ind w:firstLine="720"/>
        <w:rPr>
          <w:sz w:val="20"/>
          <w:szCs w:val="20"/>
          <w:lang w:eastAsia="en-US"/>
        </w:rPr>
      </w:pPr>
      <w:r w:rsidRPr="001D1909">
        <w:rPr>
          <w:rFonts w:eastAsia="Calibri"/>
          <w:sz w:val="28"/>
          <w:szCs w:val="28"/>
          <w:lang w:eastAsia="en-US"/>
        </w:rPr>
        <w:t>Valsts sekretār</w:t>
      </w:r>
      <w:r>
        <w:rPr>
          <w:rFonts w:eastAsia="Calibri"/>
          <w:sz w:val="28"/>
          <w:szCs w:val="28"/>
          <w:lang w:eastAsia="en-US"/>
        </w:rPr>
        <w:t>e</w:t>
      </w:r>
      <w:r w:rsidR="00A5635C">
        <w:rPr>
          <w:color w:val="000000"/>
          <w:sz w:val="28"/>
          <w:szCs w:val="28"/>
          <w:lang w:eastAsia="en-US"/>
        </w:rPr>
        <w:tab/>
      </w:r>
      <w:r w:rsidR="00A5635C">
        <w:rPr>
          <w:color w:val="000000"/>
          <w:sz w:val="28"/>
          <w:szCs w:val="28"/>
          <w:lang w:eastAsia="en-US"/>
        </w:rPr>
        <w:tab/>
      </w:r>
      <w:r w:rsidR="00A5635C">
        <w:rPr>
          <w:color w:val="000000"/>
          <w:sz w:val="28"/>
          <w:szCs w:val="28"/>
          <w:lang w:eastAsia="en-US"/>
        </w:rPr>
        <w:tab/>
      </w:r>
      <w:r w:rsidR="00A5635C">
        <w:rPr>
          <w:color w:val="000000"/>
          <w:sz w:val="28"/>
          <w:szCs w:val="28"/>
          <w:lang w:eastAsia="en-US"/>
        </w:rPr>
        <w:tab/>
      </w:r>
      <w:r w:rsidR="00A5635C">
        <w:rPr>
          <w:color w:val="000000"/>
          <w:sz w:val="28"/>
          <w:szCs w:val="28"/>
          <w:lang w:eastAsia="en-US"/>
        </w:rPr>
        <w:tab/>
      </w:r>
      <w:r w:rsidR="00A5635C">
        <w:rPr>
          <w:color w:val="000000"/>
          <w:sz w:val="28"/>
          <w:szCs w:val="28"/>
          <w:lang w:eastAsia="en-US"/>
        </w:rPr>
        <w:tab/>
      </w:r>
      <w:r w:rsidR="00A5635C">
        <w:rPr>
          <w:color w:val="000000"/>
          <w:sz w:val="28"/>
          <w:szCs w:val="28"/>
          <w:lang w:eastAsia="en-US"/>
        </w:rPr>
        <w:tab/>
        <w:t>Līga Lejiņa</w:t>
      </w:r>
    </w:p>
    <w:p w:rsidR="00C87FE5" w:rsidRPr="007849ED" w:rsidRDefault="00C87FE5" w:rsidP="002E5614">
      <w:pPr>
        <w:tabs>
          <w:tab w:val="left" w:pos="1134"/>
          <w:tab w:val="left" w:pos="6946"/>
        </w:tabs>
        <w:ind w:left="720"/>
        <w:jc w:val="both"/>
        <w:rPr>
          <w:color w:val="000000"/>
          <w:sz w:val="28"/>
          <w:szCs w:val="28"/>
        </w:rPr>
      </w:pPr>
    </w:p>
    <w:p w:rsidR="00C22A99" w:rsidRPr="002C76FA" w:rsidRDefault="00C22A99" w:rsidP="00C22A99">
      <w:pPr>
        <w:rPr>
          <w:sz w:val="28"/>
          <w:szCs w:val="28"/>
        </w:rPr>
      </w:pPr>
    </w:p>
    <w:p w:rsidR="00C22A99" w:rsidRPr="002C76FA" w:rsidRDefault="00C22A99" w:rsidP="00C22A99">
      <w:pPr>
        <w:rPr>
          <w:sz w:val="28"/>
          <w:szCs w:val="28"/>
        </w:rPr>
      </w:pPr>
    </w:p>
    <w:p w:rsidR="00F957DA" w:rsidRPr="005F157D" w:rsidRDefault="00B771CE" w:rsidP="00232B26">
      <w:pPr>
        <w:ind w:firstLine="720"/>
        <w:outlineLvl w:val="0"/>
        <w:rPr>
          <w:sz w:val="20"/>
          <w:szCs w:val="20"/>
        </w:rPr>
      </w:pPr>
      <w:r>
        <w:rPr>
          <w:sz w:val="20"/>
          <w:szCs w:val="20"/>
        </w:rPr>
        <w:t>30.01.2017.</w:t>
      </w:r>
      <w:bookmarkStart w:id="0" w:name="_GoBack"/>
      <w:bookmarkEnd w:id="0"/>
    </w:p>
    <w:p w:rsidR="00F957DA" w:rsidRPr="005F157D" w:rsidRDefault="00636D33" w:rsidP="00232B26">
      <w:pPr>
        <w:tabs>
          <w:tab w:val="left" w:pos="2820"/>
          <w:tab w:val="center" w:pos="4677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9</w:t>
      </w:r>
      <w:r w:rsidR="00A5635C">
        <w:rPr>
          <w:sz w:val="20"/>
          <w:szCs w:val="20"/>
        </w:rPr>
        <w:t>58</w:t>
      </w:r>
      <w:r w:rsidR="002D4E26" w:rsidRPr="005F157D">
        <w:rPr>
          <w:sz w:val="20"/>
          <w:szCs w:val="20"/>
        </w:rPr>
        <w:tab/>
      </w:r>
      <w:r w:rsidR="00E351DD">
        <w:rPr>
          <w:sz w:val="20"/>
          <w:szCs w:val="20"/>
        </w:rPr>
        <w:tab/>
      </w:r>
    </w:p>
    <w:p w:rsidR="00F957DA" w:rsidRPr="005F157D" w:rsidRDefault="00A5635C" w:rsidP="00232B26">
      <w:pPr>
        <w:pStyle w:val="StyleRight"/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L.Upīte</w:t>
      </w:r>
      <w:proofErr w:type="spellEnd"/>
      <w:r>
        <w:rPr>
          <w:sz w:val="20"/>
          <w:szCs w:val="20"/>
        </w:rPr>
        <w:t>, 67047816</w:t>
      </w:r>
    </w:p>
    <w:p w:rsidR="000C0825" w:rsidRPr="00A5635C" w:rsidRDefault="00A5635C" w:rsidP="00A5635C">
      <w:pPr>
        <w:pStyle w:val="StyleRigh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Linda.Upite</w:t>
      </w:r>
      <w:r w:rsidR="00410E9B" w:rsidRPr="005F157D">
        <w:rPr>
          <w:sz w:val="20"/>
          <w:szCs w:val="20"/>
        </w:rPr>
        <w:t>@izm.gov.lv</w:t>
      </w:r>
    </w:p>
    <w:sectPr w:rsidR="000C0825" w:rsidRPr="00A5635C" w:rsidSect="004F1EC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BD" w:rsidRDefault="00A106BD" w:rsidP="00F450E7">
      <w:r>
        <w:separator/>
      </w:r>
    </w:p>
  </w:endnote>
  <w:endnote w:type="continuationSeparator" w:id="0">
    <w:p w:rsidR="00A106BD" w:rsidRDefault="00A106BD" w:rsidP="00F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DA" w:rsidRPr="000537DA" w:rsidRDefault="00B771CE" w:rsidP="0083611E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IZManot_300117</w:t>
    </w:r>
    <w:r w:rsidR="0083611E">
      <w:rPr>
        <w:sz w:val="20"/>
        <w:szCs w:val="20"/>
      </w:rPr>
      <w:t>_uznem2017</w:t>
    </w:r>
    <w:r w:rsidR="000537DA" w:rsidRPr="000537DA">
      <w:rPr>
        <w:sz w:val="20"/>
        <w:szCs w:val="20"/>
      </w:rPr>
      <w:t>; Ministru kabineta noteikumu projekta „Noteikumi par sākuma termiņu reflektantu reģistrācijai un uzņemša</w:t>
    </w:r>
    <w:r w:rsidR="0083611E">
      <w:rPr>
        <w:sz w:val="20"/>
        <w:szCs w:val="20"/>
      </w:rPr>
      <w:t>nai augstskolās un koledžās 2017</w:t>
    </w:r>
    <w:r w:rsidR="000537DA" w:rsidRPr="000537DA">
      <w:rPr>
        <w:sz w:val="20"/>
        <w:szCs w:val="20"/>
      </w:rPr>
      <w:t xml:space="preserve">.gadā” sākotnējās ietekmes novērtējuma ziņojums (anotācija)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DE" w:rsidRPr="00651BB7" w:rsidRDefault="00651BB7" w:rsidP="00651BB7">
    <w:pPr>
      <w:pStyle w:val="Footer"/>
      <w:jc w:val="both"/>
      <w:rPr>
        <w:sz w:val="20"/>
        <w:szCs w:val="20"/>
      </w:rPr>
    </w:pPr>
    <w:r w:rsidRPr="00585760">
      <w:rPr>
        <w:sz w:val="20"/>
        <w:szCs w:val="20"/>
      </w:rPr>
      <w:t>IZM</w:t>
    </w:r>
    <w:r>
      <w:rPr>
        <w:sz w:val="20"/>
        <w:szCs w:val="20"/>
      </w:rPr>
      <w:t>anot_</w:t>
    </w:r>
    <w:r w:rsidR="00B771CE">
      <w:rPr>
        <w:sz w:val="20"/>
        <w:szCs w:val="20"/>
      </w:rPr>
      <w:t>300117</w:t>
    </w:r>
    <w:r w:rsidRPr="00585760">
      <w:rPr>
        <w:sz w:val="20"/>
        <w:szCs w:val="20"/>
      </w:rPr>
      <w:t>_uzn</w:t>
    </w:r>
    <w:r>
      <w:rPr>
        <w:sz w:val="20"/>
        <w:szCs w:val="20"/>
      </w:rPr>
      <w:t>em</w:t>
    </w:r>
    <w:r w:rsidRPr="00585760">
      <w:rPr>
        <w:sz w:val="20"/>
        <w:szCs w:val="20"/>
      </w:rPr>
      <w:t>20</w:t>
    </w:r>
    <w:r>
      <w:rPr>
        <w:sz w:val="20"/>
        <w:szCs w:val="20"/>
      </w:rPr>
      <w:t>1</w:t>
    </w:r>
    <w:r w:rsidR="0083611E">
      <w:rPr>
        <w:sz w:val="20"/>
        <w:szCs w:val="20"/>
      </w:rPr>
      <w:t>7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</w:t>
    </w:r>
    <w:r w:rsidR="0083611E">
      <w:rPr>
        <w:sz w:val="20"/>
        <w:szCs w:val="20"/>
      </w:rPr>
      <w:t xml:space="preserve"> kabineta noteikumu projekta “</w:t>
    </w:r>
    <w:r w:rsidRPr="00585760">
      <w:rPr>
        <w:sz w:val="20"/>
        <w:szCs w:val="20"/>
      </w:rPr>
      <w:t>Noteikumi par sākuma termiņu reflektantu reģistrācijai un uzņemšanai augstskolās un koledžās 20</w:t>
    </w:r>
    <w:r>
      <w:rPr>
        <w:sz w:val="20"/>
        <w:szCs w:val="20"/>
      </w:rPr>
      <w:t>1</w:t>
    </w:r>
    <w:r w:rsidR="0083611E">
      <w:rPr>
        <w:sz w:val="20"/>
        <w:szCs w:val="20"/>
      </w:rPr>
      <w:t>7</w:t>
    </w:r>
    <w:r w:rsidRPr="00585760">
      <w:rPr>
        <w:sz w:val="20"/>
        <w:szCs w:val="20"/>
      </w:rPr>
      <w:t>.gadā</w:t>
    </w:r>
    <w:r>
      <w:rPr>
        <w:sz w:val="20"/>
        <w:szCs w:val="20"/>
      </w:rPr>
      <w:t xml:space="preserve">” sākotnējās ietekmes novērtējuma ziņojums (anotācija)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BD" w:rsidRDefault="00A106BD" w:rsidP="00F450E7">
      <w:r>
        <w:separator/>
      </w:r>
    </w:p>
  </w:footnote>
  <w:footnote w:type="continuationSeparator" w:id="0">
    <w:p w:rsidR="00A106BD" w:rsidRDefault="00A106BD" w:rsidP="00F4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DE" w:rsidRDefault="00AB23D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1CE">
      <w:rPr>
        <w:noProof/>
      </w:rPr>
      <w:t>5</w:t>
    </w:r>
    <w:r>
      <w:fldChar w:fldCharType="end"/>
    </w:r>
  </w:p>
  <w:p w:rsidR="00AB23DE" w:rsidRDefault="00AB23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57573"/>
    <w:multiLevelType w:val="hybridMultilevel"/>
    <w:tmpl w:val="65E2EE92"/>
    <w:lvl w:ilvl="0" w:tplc="5186EF14">
      <w:start w:val="1"/>
      <w:numFmt w:val="decimal"/>
      <w:lvlText w:val="%1)"/>
      <w:lvlJc w:val="left"/>
      <w:pPr>
        <w:ind w:left="6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49" w:hanging="360"/>
      </w:pPr>
    </w:lvl>
    <w:lvl w:ilvl="2" w:tplc="0426001B" w:tentative="1">
      <w:start w:val="1"/>
      <w:numFmt w:val="lowerRoman"/>
      <w:lvlText w:val="%3."/>
      <w:lvlJc w:val="right"/>
      <w:pPr>
        <w:ind w:left="2069" w:hanging="180"/>
      </w:pPr>
    </w:lvl>
    <w:lvl w:ilvl="3" w:tplc="0426000F" w:tentative="1">
      <w:start w:val="1"/>
      <w:numFmt w:val="decimal"/>
      <w:lvlText w:val="%4."/>
      <w:lvlJc w:val="left"/>
      <w:pPr>
        <w:ind w:left="2789" w:hanging="360"/>
      </w:pPr>
    </w:lvl>
    <w:lvl w:ilvl="4" w:tplc="04260019" w:tentative="1">
      <w:start w:val="1"/>
      <w:numFmt w:val="lowerLetter"/>
      <w:lvlText w:val="%5."/>
      <w:lvlJc w:val="left"/>
      <w:pPr>
        <w:ind w:left="3509" w:hanging="360"/>
      </w:pPr>
    </w:lvl>
    <w:lvl w:ilvl="5" w:tplc="0426001B" w:tentative="1">
      <w:start w:val="1"/>
      <w:numFmt w:val="lowerRoman"/>
      <w:lvlText w:val="%6."/>
      <w:lvlJc w:val="right"/>
      <w:pPr>
        <w:ind w:left="4229" w:hanging="180"/>
      </w:pPr>
    </w:lvl>
    <w:lvl w:ilvl="6" w:tplc="0426000F" w:tentative="1">
      <w:start w:val="1"/>
      <w:numFmt w:val="decimal"/>
      <w:lvlText w:val="%7."/>
      <w:lvlJc w:val="left"/>
      <w:pPr>
        <w:ind w:left="4949" w:hanging="360"/>
      </w:pPr>
    </w:lvl>
    <w:lvl w:ilvl="7" w:tplc="04260019" w:tentative="1">
      <w:start w:val="1"/>
      <w:numFmt w:val="lowerLetter"/>
      <w:lvlText w:val="%8."/>
      <w:lvlJc w:val="left"/>
      <w:pPr>
        <w:ind w:left="5669" w:hanging="360"/>
      </w:pPr>
    </w:lvl>
    <w:lvl w:ilvl="8" w:tplc="0426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 w15:restartNumberingAfterBreak="0">
    <w:nsid w:val="3F640DE8"/>
    <w:multiLevelType w:val="hybridMultilevel"/>
    <w:tmpl w:val="DBB675C4"/>
    <w:lvl w:ilvl="0" w:tplc="55E0F9B4">
      <w:start w:val="1"/>
      <w:numFmt w:val="decimal"/>
      <w:lvlText w:val="%1)"/>
      <w:lvlJc w:val="left"/>
      <w:pPr>
        <w:ind w:left="659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379" w:hanging="360"/>
      </w:pPr>
    </w:lvl>
    <w:lvl w:ilvl="2" w:tplc="0426001B" w:tentative="1">
      <w:start w:val="1"/>
      <w:numFmt w:val="lowerRoman"/>
      <w:lvlText w:val="%3."/>
      <w:lvlJc w:val="right"/>
      <w:pPr>
        <w:ind w:left="2099" w:hanging="180"/>
      </w:pPr>
    </w:lvl>
    <w:lvl w:ilvl="3" w:tplc="0426000F" w:tentative="1">
      <w:start w:val="1"/>
      <w:numFmt w:val="decimal"/>
      <w:lvlText w:val="%4."/>
      <w:lvlJc w:val="left"/>
      <w:pPr>
        <w:ind w:left="2819" w:hanging="360"/>
      </w:pPr>
    </w:lvl>
    <w:lvl w:ilvl="4" w:tplc="04260019" w:tentative="1">
      <w:start w:val="1"/>
      <w:numFmt w:val="lowerLetter"/>
      <w:lvlText w:val="%5."/>
      <w:lvlJc w:val="left"/>
      <w:pPr>
        <w:ind w:left="3539" w:hanging="360"/>
      </w:pPr>
    </w:lvl>
    <w:lvl w:ilvl="5" w:tplc="0426001B" w:tentative="1">
      <w:start w:val="1"/>
      <w:numFmt w:val="lowerRoman"/>
      <w:lvlText w:val="%6."/>
      <w:lvlJc w:val="right"/>
      <w:pPr>
        <w:ind w:left="4259" w:hanging="180"/>
      </w:pPr>
    </w:lvl>
    <w:lvl w:ilvl="6" w:tplc="0426000F" w:tentative="1">
      <w:start w:val="1"/>
      <w:numFmt w:val="decimal"/>
      <w:lvlText w:val="%7."/>
      <w:lvlJc w:val="left"/>
      <w:pPr>
        <w:ind w:left="4979" w:hanging="360"/>
      </w:pPr>
    </w:lvl>
    <w:lvl w:ilvl="7" w:tplc="04260019" w:tentative="1">
      <w:start w:val="1"/>
      <w:numFmt w:val="lowerLetter"/>
      <w:lvlText w:val="%8."/>
      <w:lvlJc w:val="left"/>
      <w:pPr>
        <w:ind w:left="5699" w:hanging="360"/>
      </w:pPr>
    </w:lvl>
    <w:lvl w:ilvl="8" w:tplc="0426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4ED868A9"/>
    <w:multiLevelType w:val="hybridMultilevel"/>
    <w:tmpl w:val="BE2650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DD"/>
    <w:rsid w:val="00006855"/>
    <w:rsid w:val="00013835"/>
    <w:rsid w:val="00013E66"/>
    <w:rsid w:val="0002181F"/>
    <w:rsid w:val="0003729B"/>
    <w:rsid w:val="00041440"/>
    <w:rsid w:val="000426A1"/>
    <w:rsid w:val="00042DE3"/>
    <w:rsid w:val="0005098E"/>
    <w:rsid w:val="0005348C"/>
    <w:rsid w:val="000537DA"/>
    <w:rsid w:val="00056774"/>
    <w:rsid w:val="00062C17"/>
    <w:rsid w:val="00067070"/>
    <w:rsid w:val="00073F6B"/>
    <w:rsid w:val="000855E1"/>
    <w:rsid w:val="00090243"/>
    <w:rsid w:val="00097C8B"/>
    <w:rsid w:val="000B2517"/>
    <w:rsid w:val="000C013B"/>
    <w:rsid w:val="000C0825"/>
    <w:rsid w:val="000C2A3E"/>
    <w:rsid w:val="000C30A5"/>
    <w:rsid w:val="000C31B4"/>
    <w:rsid w:val="000D023E"/>
    <w:rsid w:val="000D0682"/>
    <w:rsid w:val="000D5DB9"/>
    <w:rsid w:val="000E2952"/>
    <w:rsid w:val="000F2CED"/>
    <w:rsid w:val="000F5838"/>
    <w:rsid w:val="00107552"/>
    <w:rsid w:val="00107D5C"/>
    <w:rsid w:val="00110F4F"/>
    <w:rsid w:val="00123419"/>
    <w:rsid w:val="001330EB"/>
    <w:rsid w:val="0013337C"/>
    <w:rsid w:val="0014147A"/>
    <w:rsid w:val="00143FB1"/>
    <w:rsid w:val="0015704A"/>
    <w:rsid w:val="001602A5"/>
    <w:rsid w:val="001613B7"/>
    <w:rsid w:val="00165115"/>
    <w:rsid w:val="001720A1"/>
    <w:rsid w:val="001728E5"/>
    <w:rsid w:val="0018050A"/>
    <w:rsid w:val="0018600C"/>
    <w:rsid w:val="00196C79"/>
    <w:rsid w:val="001A02CE"/>
    <w:rsid w:val="001B0962"/>
    <w:rsid w:val="001B0D24"/>
    <w:rsid w:val="001B4D6B"/>
    <w:rsid w:val="001C0D22"/>
    <w:rsid w:val="001C1B2F"/>
    <w:rsid w:val="001C5EE2"/>
    <w:rsid w:val="001D4215"/>
    <w:rsid w:val="001F7FD1"/>
    <w:rsid w:val="002031EB"/>
    <w:rsid w:val="00211994"/>
    <w:rsid w:val="0023170A"/>
    <w:rsid w:val="00232B26"/>
    <w:rsid w:val="00236240"/>
    <w:rsid w:val="002476C5"/>
    <w:rsid w:val="002632A8"/>
    <w:rsid w:val="00263899"/>
    <w:rsid w:val="0027398B"/>
    <w:rsid w:val="00273D67"/>
    <w:rsid w:val="002743C5"/>
    <w:rsid w:val="002857BB"/>
    <w:rsid w:val="00292B1E"/>
    <w:rsid w:val="00293CC2"/>
    <w:rsid w:val="002A28EF"/>
    <w:rsid w:val="002A59E3"/>
    <w:rsid w:val="002A652E"/>
    <w:rsid w:val="002B0A4E"/>
    <w:rsid w:val="002B349D"/>
    <w:rsid w:val="002B46D5"/>
    <w:rsid w:val="002C76FA"/>
    <w:rsid w:val="002D4E26"/>
    <w:rsid w:val="002E5614"/>
    <w:rsid w:val="00304EEC"/>
    <w:rsid w:val="00312B15"/>
    <w:rsid w:val="00321786"/>
    <w:rsid w:val="00322DD6"/>
    <w:rsid w:val="003309C0"/>
    <w:rsid w:val="00331872"/>
    <w:rsid w:val="00335307"/>
    <w:rsid w:val="00336594"/>
    <w:rsid w:val="00370532"/>
    <w:rsid w:val="00391E7A"/>
    <w:rsid w:val="0039397A"/>
    <w:rsid w:val="00397DED"/>
    <w:rsid w:val="003A41C0"/>
    <w:rsid w:val="003B2021"/>
    <w:rsid w:val="003B6AFE"/>
    <w:rsid w:val="003C0C91"/>
    <w:rsid w:val="003C138E"/>
    <w:rsid w:val="003E2D40"/>
    <w:rsid w:val="003F1795"/>
    <w:rsid w:val="003F4A0B"/>
    <w:rsid w:val="0041034C"/>
    <w:rsid w:val="00410E9B"/>
    <w:rsid w:val="0041772D"/>
    <w:rsid w:val="00421192"/>
    <w:rsid w:val="00424EE1"/>
    <w:rsid w:val="0044426F"/>
    <w:rsid w:val="0044493F"/>
    <w:rsid w:val="00461BA3"/>
    <w:rsid w:val="00464A9B"/>
    <w:rsid w:val="00470650"/>
    <w:rsid w:val="00482C33"/>
    <w:rsid w:val="00484032"/>
    <w:rsid w:val="0048573C"/>
    <w:rsid w:val="00491313"/>
    <w:rsid w:val="004940EF"/>
    <w:rsid w:val="004A1CBA"/>
    <w:rsid w:val="004B0016"/>
    <w:rsid w:val="004B0F99"/>
    <w:rsid w:val="004B5452"/>
    <w:rsid w:val="004B773E"/>
    <w:rsid w:val="004D21A7"/>
    <w:rsid w:val="004D294C"/>
    <w:rsid w:val="004D6F98"/>
    <w:rsid w:val="004D7864"/>
    <w:rsid w:val="004D7C5C"/>
    <w:rsid w:val="004E3CF0"/>
    <w:rsid w:val="004F1EC7"/>
    <w:rsid w:val="004F3C64"/>
    <w:rsid w:val="004F7CD4"/>
    <w:rsid w:val="005154A0"/>
    <w:rsid w:val="00520A3F"/>
    <w:rsid w:val="0052533B"/>
    <w:rsid w:val="00527B96"/>
    <w:rsid w:val="005314B6"/>
    <w:rsid w:val="00532291"/>
    <w:rsid w:val="00541E15"/>
    <w:rsid w:val="0054384A"/>
    <w:rsid w:val="0056458B"/>
    <w:rsid w:val="00566B66"/>
    <w:rsid w:val="00584214"/>
    <w:rsid w:val="00584886"/>
    <w:rsid w:val="00596299"/>
    <w:rsid w:val="005A2A0B"/>
    <w:rsid w:val="005B5206"/>
    <w:rsid w:val="005B7775"/>
    <w:rsid w:val="005C097B"/>
    <w:rsid w:val="005C0F20"/>
    <w:rsid w:val="005C51D7"/>
    <w:rsid w:val="005C6650"/>
    <w:rsid w:val="005D2898"/>
    <w:rsid w:val="005D4E0C"/>
    <w:rsid w:val="005E407B"/>
    <w:rsid w:val="005E4462"/>
    <w:rsid w:val="005E60F5"/>
    <w:rsid w:val="005F157D"/>
    <w:rsid w:val="005F27DC"/>
    <w:rsid w:val="00601C18"/>
    <w:rsid w:val="0060297E"/>
    <w:rsid w:val="00604834"/>
    <w:rsid w:val="00632891"/>
    <w:rsid w:val="00636D33"/>
    <w:rsid w:val="00641843"/>
    <w:rsid w:val="00644559"/>
    <w:rsid w:val="00651773"/>
    <w:rsid w:val="00651BB7"/>
    <w:rsid w:val="00655FAB"/>
    <w:rsid w:val="00656702"/>
    <w:rsid w:val="00656762"/>
    <w:rsid w:val="006623D0"/>
    <w:rsid w:val="00667C6F"/>
    <w:rsid w:val="0067421A"/>
    <w:rsid w:val="00675C29"/>
    <w:rsid w:val="00677F1F"/>
    <w:rsid w:val="00681EA1"/>
    <w:rsid w:val="00687767"/>
    <w:rsid w:val="00687AF6"/>
    <w:rsid w:val="006B0268"/>
    <w:rsid w:val="006C21D4"/>
    <w:rsid w:val="006C29AF"/>
    <w:rsid w:val="006C3F34"/>
    <w:rsid w:val="006D79A4"/>
    <w:rsid w:val="006E5CE4"/>
    <w:rsid w:val="006E6CA4"/>
    <w:rsid w:val="006F13E4"/>
    <w:rsid w:val="006F6FEA"/>
    <w:rsid w:val="006F7D26"/>
    <w:rsid w:val="00712567"/>
    <w:rsid w:val="00712ACF"/>
    <w:rsid w:val="007210B7"/>
    <w:rsid w:val="007461BC"/>
    <w:rsid w:val="00746D1A"/>
    <w:rsid w:val="007476CA"/>
    <w:rsid w:val="0075085E"/>
    <w:rsid w:val="00750DCE"/>
    <w:rsid w:val="00756268"/>
    <w:rsid w:val="007610F4"/>
    <w:rsid w:val="0076117D"/>
    <w:rsid w:val="00764ED0"/>
    <w:rsid w:val="00785DAB"/>
    <w:rsid w:val="007974F8"/>
    <w:rsid w:val="007B552D"/>
    <w:rsid w:val="007C00B1"/>
    <w:rsid w:val="007C099C"/>
    <w:rsid w:val="007C4D95"/>
    <w:rsid w:val="007F2336"/>
    <w:rsid w:val="007F3198"/>
    <w:rsid w:val="007F73BB"/>
    <w:rsid w:val="008026C2"/>
    <w:rsid w:val="00813125"/>
    <w:rsid w:val="008305EE"/>
    <w:rsid w:val="0083118F"/>
    <w:rsid w:val="00831F32"/>
    <w:rsid w:val="0083611E"/>
    <w:rsid w:val="00853451"/>
    <w:rsid w:val="00855EE8"/>
    <w:rsid w:val="0085612B"/>
    <w:rsid w:val="00857F51"/>
    <w:rsid w:val="00861145"/>
    <w:rsid w:val="008644BB"/>
    <w:rsid w:val="008653FE"/>
    <w:rsid w:val="00872CA2"/>
    <w:rsid w:val="00876804"/>
    <w:rsid w:val="00877B2E"/>
    <w:rsid w:val="00877E31"/>
    <w:rsid w:val="00885B61"/>
    <w:rsid w:val="008A06BF"/>
    <w:rsid w:val="008A5A9F"/>
    <w:rsid w:val="008E5221"/>
    <w:rsid w:val="00902465"/>
    <w:rsid w:val="00905CF9"/>
    <w:rsid w:val="00907431"/>
    <w:rsid w:val="009107B8"/>
    <w:rsid w:val="0093218D"/>
    <w:rsid w:val="00936323"/>
    <w:rsid w:val="00937CAF"/>
    <w:rsid w:val="009526E2"/>
    <w:rsid w:val="00962313"/>
    <w:rsid w:val="00963183"/>
    <w:rsid w:val="00972D81"/>
    <w:rsid w:val="0097725D"/>
    <w:rsid w:val="00977DA2"/>
    <w:rsid w:val="00980923"/>
    <w:rsid w:val="0099121C"/>
    <w:rsid w:val="00996F17"/>
    <w:rsid w:val="009A1081"/>
    <w:rsid w:val="009A11D6"/>
    <w:rsid w:val="009A49BB"/>
    <w:rsid w:val="009B78C0"/>
    <w:rsid w:val="009C391D"/>
    <w:rsid w:val="009C3E0A"/>
    <w:rsid w:val="009D0942"/>
    <w:rsid w:val="009D7210"/>
    <w:rsid w:val="009E3331"/>
    <w:rsid w:val="009E426A"/>
    <w:rsid w:val="009F52F4"/>
    <w:rsid w:val="00A06016"/>
    <w:rsid w:val="00A060FE"/>
    <w:rsid w:val="00A106BD"/>
    <w:rsid w:val="00A11A4C"/>
    <w:rsid w:val="00A1229F"/>
    <w:rsid w:val="00A27429"/>
    <w:rsid w:val="00A27B2C"/>
    <w:rsid w:val="00A300E9"/>
    <w:rsid w:val="00A416FD"/>
    <w:rsid w:val="00A5635C"/>
    <w:rsid w:val="00A57415"/>
    <w:rsid w:val="00A81F7A"/>
    <w:rsid w:val="00A94DC4"/>
    <w:rsid w:val="00A97480"/>
    <w:rsid w:val="00AA4D48"/>
    <w:rsid w:val="00AA6E98"/>
    <w:rsid w:val="00AB23DE"/>
    <w:rsid w:val="00AC0ED5"/>
    <w:rsid w:val="00AC1384"/>
    <w:rsid w:val="00AC2B12"/>
    <w:rsid w:val="00AD37DB"/>
    <w:rsid w:val="00AD7D90"/>
    <w:rsid w:val="00AE0D56"/>
    <w:rsid w:val="00AF073B"/>
    <w:rsid w:val="00AF27DD"/>
    <w:rsid w:val="00AF60B4"/>
    <w:rsid w:val="00B073BF"/>
    <w:rsid w:val="00B101CF"/>
    <w:rsid w:val="00B20CF6"/>
    <w:rsid w:val="00B31B99"/>
    <w:rsid w:val="00B3268C"/>
    <w:rsid w:val="00B36AC5"/>
    <w:rsid w:val="00B37D4A"/>
    <w:rsid w:val="00B44990"/>
    <w:rsid w:val="00B509EE"/>
    <w:rsid w:val="00B652F8"/>
    <w:rsid w:val="00B65DA1"/>
    <w:rsid w:val="00B73776"/>
    <w:rsid w:val="00B76BF2"/>
    <w:rsid w:val="00B77105"/>
    <w:rsid w:val="00B771CE"/>
    <w:rsid w:val="00B84474"/>
    <w:rsid w:val="00B90D56"/>
    <w:rsid w:val="00B939B6"/>
    <w:rsid w:val="00B94D0D"/>
    <w:rsid w:val="00BA1BA8"/>
    <w:rsid w:val="00BB05DE"/>
    <w:rsid w:val="00BD09C6"/>
    <w:rsid w:val="00BD177B"/>
    <w:rsid w:val="00BD2FA9"/>
    <w:rsid w:val="00BF5FF3"/>
    <w:rsid w:val="00C0730C"/>
    <w:rsid w:val="00C15595"/>
    <w:rsid w:val="00C16040"/>
    <w:rsid w:val="00C17760"/>
    <w:rsid w:val="00C22A99"/>
    <w:rsid w:val="00C24CD1"/>
    <w:rsid w:val="00C44467"/>
    <w:rsid w:val="00C50209"/>
    <w:rsid w:val="00C50CE8"/>
    <w:rsid w:val="00C51FE5"/>
    <w:rsid w:val="00C608D8"/>
    <w:rsid w:val="00C62DE1"/>
    <w:rsid w:val="00C7052C"/>
    <w:rsid w:val="00C708AB"/>
    <w:rsid w:val="00C74397"/>
    <w:rsid w:val="00C856F8"/>
    <w:rsid w:val="00C87FE5"/>
    <w:rsid w:val="00C932EE"/>
    <w:rsid w:val="00CA4B70"/>
    <w:rsid w:val="00CB6DB2"/>
    <w:rsid w:val="00CB7038"/>
    <w:rsid w:val="00CC5E2E"/>
    <w:rsid w:val="00CD14DE"/>
    <w:rsid w:val="00CD1C07"/>
    <w:rsid w:val="00CF00DB"/>
    <w:rsid w:val="00CF0695"/>
    <w:rsid w:val="00CF06CC"/>
    <w:rsid w:val="00D10F9E"/>
    <w:rsid w:val="00D12648"/>
    <w:rsid w:val="00D16EB6"/>
    <w:rsid w:val="00D2392D"/>
    <w:rsid w:val="00D3409D"/>
    <w:rsid w:val="00D4400B"/>
    <w:rsid w:val="00D47B61"/>
    <w:rsid w:val="00D502C8"/>
    <w:rsid w:val="00D518D4"/>
    <w:rsid w:val="00D56CF1"/>
    <w:rsid w:val="00D607E4"/>
    <w:rsid w:val="00D63252"/>
    <w:rsid w:val="00D648E5"/>
    <w:rsid w:val="00D66564"/>
    <w:rsid w:val="00D66AD9"/>
    <w:rsid w:val="00D740AE"/>
    <w:rsid w:val="00D86022"/>
    <w:rsid w:val="00D90192"/>
    <w:rsid w:val="00D92D02"/>
    <w:rsid w:val="00D96F27"/>
    <w:rsid w:val="00DB0B28"/>
    <w:rsid w:val="00DD3CDC"/>
    <w:rsid w:val="00DE1B27"/>
    <w:rsid w:val="00DF0272"/>
    <w:rsid w:val="00DF0865"/>
    <w:rsid w:val="00E02213"/>
    <w:rsid w:val="00E209B6"/>
    <w:rsid w:val="00E24751"/>
    <w:rsid w:val="00E25137"/>
    <w:rsid w:val="00E351DD"/>
    <w:rsid w:val="00E57913"/>
    <w:rsid w:val="00E57A6D"/>
    <w:rsid w:val="00E6313D"/>
    <w:rsid w:val="00E712E0"/>
    <w:rsid w:val="00E84830"/>
    <w:rsid w:val="00E9042F"/>
    <w:rsid w:val="00EA177E"/>
    <w:rsid w:val="00EA6E1C"/>
    <w:rsid w:val="00EB18F0"/>
    <w:rsid w:val="00EB2811"/>
    <w:rsid w:val="00EB6DF1"/>
    <w:rsid w:val="00EC1D45"/>
    <w:rsid w:val="00ED79A6"/>
    <w:rsid w:val="00EE1B80"/>
    <w:rsid w:val="00EF270A"/>
    <w:rsid w:val="00EF4B99"/>
    <w:rsid w:val="00EF7E12"/>
    <w:rsid w:val="00F00AF4"/>
    <w:rsid w:val="00F01A43"/>
    <w:rsid w:val="00F02B63"/>
    <w:rsid w:val="00F07B1A"/>
    <w:rsid w:val="00F12176"/>
    <w:rsid w:val="00F14CAC"/>
    <w:rsid w:val="00F34EBF"/>
    <w:rsid w:val="00F3699E"/>
    <w:rsid w:val="00F450E7"/>
    <w:rsid w:val="00F54188"/>
    <w:rsid w:val="00F635C5"/>
    <w:rsid w:val="00F67EBD"/>
    <w:rsid w:val="00F75137"/>
    <w:rsid w:val="00F75198"/>
    <w:rsid w:val="00F762A5"/>
    <w:rsid w:val="00F80EBE"/>
    <w:rsid w:val="00F81111"/>
    <w:rsid w:val="00F90931"/>
    <w:rsid w:val="00F939F2"/>
    <w:rsid w:val="00F940BE"/>
    <w:rsid w:val="00F957DA"/>
    <w:rsid w:val="00FB7732"/>
    <w:rsid w:val="00FB7A57"/>
    <w:rsid w:val="00FC4B0C"/>
    <w:rsid w:val="00FE2598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8C689D-707A-43E4-AFA1-3C9B18FB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okChampa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D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773E"/>
    <w:pPr>
      <w:keepNext/>
      <w:jc w:val="right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F27DD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F27DD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AF27DD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F27DD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AF27D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B545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link w:val="Footer"/>
    <w:uiPriority w:val="99"/>
    <w:rsid w:val="004B545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64A9B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link w:val="BodyTextIndent"/>
    <w:rsid w:val="00464A9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F450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450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0E7"/>
    <w:rPr>
      <w:rFonts w:ascii="Tahoma" w:eastAsia="Times New Roman" w:hAnsi="Tahoma" w:cs="Tahoma"/>
      <w:sz w:val="16"/>
      <w:szCs w:val="16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957DA"/>
    <w:pPr>
      <w:spacing w:after="120"/>
    </w:pPr>
  </w:style>
  <w:style w:type="character" w:customStyle="1" w:styleId="BodyTextChar">
    <w:name w:val="Body Text Char"/>
    <w:link w:val="BodyText"/>
    <w:uiPriority w:val="99"/>
    <w:rsid w:val="00F957D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F957DA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rsid w:val="00F957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811"/>
    <w:pPr>
      <w:ind w:left="720"/>
      <w:contextualSpacing/>
    </w:pPr>
  </w:style>
  <w:style w:type="paragraph" w:customStyle="1" w:styleId="CharCharRakstzCharChar1RakstzCharChar1">
    <w:name w:val="Char Char Rakstz. Char Char1 Rakstz. Char Char1"/>
    <w:basedOn w:val="Normal"/>
    <w:next w:val="BlockText"/>
    <w:rsid w:val="00F7519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F75198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DokChampa"/>
      <w:i/>
      <w:iCs/>
      <w:color w:val="4F81BD"/>
    </w:rPr>
  </w:style>
  <w:style w:type="paragraph" w:styleId="NoSpacing">
    <w:name w:val="No Spacing"/>
    <w:uiPriority w:val="1"/>
    <w:qFormat/>
    <w:rsid w:val="0087680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F2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C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2CE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C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2CED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link w:val="Heading1"/>
    <w:rsid w:val="004B773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2A9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22A9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EB6DF1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EB6DF1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EB6DF1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B0F3-7FE3-41B6-906D-6C61F351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4951</Words>
  <Characters>2823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„Noteikumi par sākuma termiņu reflektantu reģistrācijai un uzņemšanai augstskolās un koledžās 2016.gadā” sākotnējās ietekmes novērtējuma ziņojums (anotācija)</vt:lpstr>
      <vt:lpstr>Ministru kabineta noteikumu "Noteikumi par valsts nodevu par notariālo darbību izpildi" anotācija </vt:lpstr>
    </vt:vector>
  </TitlesOfParts>
  <Manager>Agrita Kiopa</Manager>
  <Company>Izglītības un zinātnes ministrija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sākuma termiņu reflektantu reģistrācijai un uzņemšanai augstskolās un koledžās 2016.gadā” sākotnējās ietekmes novērtējuma ziņojums (anotācija)</dc:title>
  <dc:subject>anotācijas projekts</dc:subject>
  <dc:creator>Māris Strads</dc:creator>
  <cp:keywords/>
  <dc:description>Maris.Strads@izm.gov.lv; tālr. 67047853</dc:description>
  <cp:lastModifiedBy>Linda Upīte</cp:lastModifiedBy>
  <cp:revision>8</cp:revision>
  <cp:lastPrinted>2015-01-10T09:06:00Z</cp:lastPrinted>
  <dcterms:created xsi:type="dcterms:W3CDTF">2016-10-28T08:38:00Z</dcterms:created>
  <dcterms:modified xsi:type="dcterms:W3CDTF">2017-01-30T12:01:00Z</dcterms:modified>
</cp:coreProperties>
</file>