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D96F" w14:textId="6838559C" w:rsidR="003A03A9" w:rsidRPr="002E15CE" w:rsidRDefault="004057B5" w:rsidP="003A03A9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Likump</w:t>
      </w:r>
      <w:r w:rsidR="003A03A9" w:rsidRPr="002E15CE">
        <w:rPr>
          <w:rFonts w:ascii="Times New Roman" w:hAnsi="Times New Roman"/>
          <w:i/>
          <w:sz w:val="28"/>
          <w:szCs w:val="28"/>
        </w:rPr>
        <w:t>rojekts</w:t>
      </w:r>
    </w:p>
    <w:p w14:paraId="73254758" w14:textId="77777777" w:rsidR="003A03A9" w:rsidRPr="00BE1CEC" w:rsidRDefault="003A03A9" w:rsidP="003A03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D5B1940" w14:textId="7BE20903" w:rsidR="001852E5" w:rsidRDefault="003A03A9" w:rsidP="00A74D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1CEC">
        <w:rPr>
          <w:rFonts w:ascii="Times New Roman" w:hAnsi="Times New Roman"/>
          <w:b/>
          <w:sz w:val="28"/>
          <w:szCs w:val="28"/>
        </w:rPr>
        <w:t>Grozījum</w:t>
      </w:r>
      <w:r w:rsidR="00F96C00">
        <w:rPr>
          <w:rFonts w:ascii="Times New Roman" w:hAnsi="Times New Roman"/>
          <w:b/>
          <w:sz w:val="28"/>
          <w:szCs w:val="28"/>
        </w:rPr>
        <w:t>i</w:t>
      </w:r>
      <w:r w:rsidR="00257691">
        <w:rPr>
          <w:rFonts w:ascii="Times New Roman" w:hAnsi="Times New Roman"/>
          <w:b/>
          <w:sz w:val="28"/>
          <w:szCs w:val="28"/>
        </w:rPr>
        <w:t xml:space="preserve"> </w:t>
      </w:r>
      <w:r w:rsidRPr="00BE1CEC">
        <w:rPr>
          <w:rFonts w:ascii="Times New Roman" w:hAnsi="Times New Roman"/>
          <w:b/>
          <w:sz w:val="28"/>
          <w:szCs w:val="28"/>
        </w:rPr>
        <w:t>Augstskolu likumā</w:t>
      </w:r>
    </w:p>
    <w:p w14:paraId="26121B69" w14:textId="77777777" w:rsidR="00A74D25" w:rsidRPr="00A74D25" w:rsidRDefault="00A74D25" w:rsidP="00A74D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E476CD" w14:textId="0C9ACE07" w:rsidR="001852E5" w:rsidRPr="00A022B0" w:rsidRDefault="001852E5" w:rsidP="001852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lang w:eastAsia="lv-LV"/>
        </w:rPr>
      </w:pP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 xml:space="preserve">Izdarīt Augstskolu likumā (Latvijas Republikas Saeimas un Ministru Kabineta Ziņotājs, 1996, 1.nr.; 1997, 3.nr.; 2001, 1.nr.; 2003, 12.nr.; 2004, 13.nr.; 2006, 8.nr.; 2007, 6., 11.nr.; 2008, 15.nr.; 2009, 2., 14.nr.; Latvijas Vēstnesis, 2009, 194.nr.; 2010, 38., 206.nr.; 2011, 117., 202.nr.; 2012, 190.nr.; </w:t>
      </w:r>
      <w:r w:rsidRPr="00A022B0">
        <w:rPr>
          <w:rFonts w:ascii="Times New Roman" w:hAnsi="Times New Roman"/>
          <w:sz w:val="28"/>
          <w:szCs w:val="28"/>
          <w:lang w:eastAsia="lv-LV"/>
        </w:rPr>
        <w:t>2013, 40., 92., 188.nr.; 2014, 214., 257.nr.</w:t>
      </w:r>
      <w:r w:rsidR="000A19F7">
        <w:rPr>
          <w:rFonts w:ascii="Times New Roman" w:hAnsi="Times New Roman"/>
          <w:sz w:val="28"/>
          <w:szCs w:val="28"/>
          <w:lang w:eastAsia="lv-LV"/>
        </w:rPr>
        <w:t xml:space="preserve">; </w:t>
      </w:r>
      <w:r w:rsidR="000A19F7" w:rsidRPr="000A19F7">
        <w:rPr>
          <w:rFonts w:ascii="Times New Roman" w:hAnsi="Times New Roman"/>
          <w:sz w:val="28"/>
          <w:szCs w:val="28"/>
        </w:rPr>
        <w:t>2016, 108., 125.</w:t>
      </w:r>
      <w:r w:rsidR="00C645A9">
        <w:rPr>
          <w:rFonts w:ascii="Times New Roman" w:hAnsi="Times New Roman"/>
          <w:sz w:val="28"/>
          <w:szCs w:val="28"/>
        </w:rPr>
        <w:t>, 241.</w:t>
      </w:r>
      <w:r w:rsidR="000A19F7" w:rsidRPr="000A19F7">
        <w:rPr>
          <w:rFonts w:ascii="Times New Roman" w:hAnsi="Times New Roman"/>
          <w:sz w:val="28"/>
          <w:szCs w:val="28"/>
        </w:rPr>
        <w:t>nr.</w:t>
      </w:r>
      <w:r w:rsidRPr="000A19F7">
        <w:rPr>
          <w:rFonts w:ascii="Times New Roman" w:hAnsi="Times New Roman"/>
          <w:sz w:val="28"/>
          <w:szCs w:val="28"/>
          <w:lang w:eastAsia="lv-LV"/>
        </w:rPr>
        <w:t>)</w:t>
      </w:r>
      <w:r w:rsidRPr="00A022B0">
        <w:rPr>
          <w:rFonts w:ascii="Times New Roman" w:hAnsi="Times New Roman"/>
          <w:sz w:val="28"/>
          <w:szCs w:val="28"/>
          <w:lang w:eastAsia="lv-LV"/>
        </w:rPr>
        <w:t xml:space="preserve"> šādu</w:t>
      </w:r>
      <w:r w:rsidR="00F96C00">
        <w:rPr>
          <w:rFonts w:ascii="Times New Roman" w:hAnsi="Times New Roman"/>
          <w:sz w:val="28"/>
          <w:szCs w:val="28"/>
          <w:lang w:eastAsia="lv-LV"/>
        </w:rPr>
        <w:t>s</w:t>
      </w:r>
      <w:r w:rsidRPr="00A022B0">
        <w:rPr>
          <w:rFonts w:ascii="Times New Roman" w:hAnsi="Times New Roman"/>
          <w:sz w:val="28"/>
          <w:szCs w:val="28"/>
          <w:lang w:eastAsia="lv-LV"/>
        </w:rPr>
        <w:t xml:space="preserve"> grozījumu</w:t>
      </w:r>
      <w:r w:rsidR="00F96C00">
        <w:rPr>
          <w:rFonts w:ascii="Times New Roman" w:hAnsi="Times New Roman"/>
          <w:sz w:val="28"/>
          <w:szCs w:val="28"/>
          <w:lang w:eastAsia="lv-LV"/>
        </w:rPr>
        <w:t>s</w:t>
      </w:r>
      <w:r w:rsidRPr="00A022B0">
        <w:rPr>
          <w:rFonts w:ascii="Times New Roman" w:hAnsi="Times New Roman"/>
          <w:sz w:val="28"/>
          <w:szCs w:val="28"/>
          <w:lang w:eastAsia="lv-LV"/>
        </w:rPr>
        <w:t>:</w:t>
      </w:r>
    </w:p>
    <w:p w14:paraId="6C86A79F" w14:textId="2582281E" w:rsidR="00FB118E" w:rsidRDefault="00FB118E" w:rsidP="00FB59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lv-LV"/>
        </w:rPr>
      </w:pPr>
    </w:p>
    <w:p w14:paraId="224BD26D" w14:textId="77777777" w:rsidR="001D2BBC" w:rsidRPr="001D2BBC" w:rsidRDefault="00F642B2" w:rsidP="001D2B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642B2">
        <w:rPr>
          <w:rFonts w:ascii="Times New Roman" w:hAnsi="Times New Roman"/>
          <w:sz w:val="28"/>
          <w:szCs w:val="28"/>
        </w:rPr>
        <w:t xml:space="preserve"> </w:t>
      </w:r>
      <w:r w:rsidR="001D2BBC" w:rsidRPr="001D2BBC">
        <w:rPr>
          <w:rFonts w:ascii="Times New Roman" w:hAnsi="Times New Roman"/>
          <w:sz w:val="28"/>
          <w:szCs w:val="28"/>
        </w:rPr>
        <w:t>55.</w:t>
      </w:r>
      <w:r w:rsidR="001D2BBC" w:rsidRPr="001D2BBC">
        <w:rPr>
          <w:rFonts w:ascii="Times New Roman" w:hAnsi="Times New Roman"/>
          <w:sz w:val="28"/>
          <w:szCs w:val="28"/>
          <w:vertAlign w:val="superscript"/>
        </w:rPr>
        <w:t>2</w:t>
      </w:r>
      <w:r w:rsidR="001D2BBC" w:rsidRPr="001D2BBC">
        <w:rPr>
          <w:rFonts w:ascii="Times New Roman" w:hAnsi="Times New Roman"/>
          <w:sz w:val="28"/>
          <w:szCs w:val="28"/>
        </w:rPr>
        <w:t>pantā:</w:t>
      </w:r>
    </w:p>
    <w:p w14:paraId="054262AE" w14:textId="77777777" w:rsidR="001D2BBC" w:rsidRPr="001D2BBC" w:rsidRDefault="001D2BBC" w:rsidP="001D2B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BC">
        <w:rPr>
          <w:rFonts w:ascii="Times New Roman" w:hAnsi="Times New Roman"/>
          <w:sz w:val="28"/>
          <w:szCs w:val="28"/>
        </w:rPr>
        <w:t>izteikt trešās daļas otro un trešo teikumu šādā redakcijā:</w:t>
      </w:r>
    </w:p>
    <w:p w14:paraId="5ED06541" w14:textId="622445A8" w:rsidR="001D2BBC" w:rsidRPr="001D2BBC" w:rsidRDefault="001D2BBC" w:rsidP="001D2B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BC">
        <w:rPr>
          <w:rFonts w:ascii="Times New Roman" w:hAnsi="Times New Roman"/>
          <w:sz w:val="28"/>
          <w:szCs w:val="28"/>
        </w:rPr>
        <w:t xml:space="preserve">“Argumentētu lēmumu par jauna studiju virziena atvēršanu attiecīgajā augstskolā vai koledžā pieņem </w:t>
      </w:r>
      <w:r>
        <w:rPr>
          <w:rFonts w:ascii="Times New Roman" w:hAnsi="Times New Roman"/>
          <w:sz w:val="28"/>
          <w:szCs w:val="28"/>
        </w:rPr>
        <w:t>izglītības un zinātnes ministrs</w:t>
      </w:r>
      <w:r w:rsidRPr="001D2BBC">
        <w:rPr>
          <w:rFonts w:ascii="Times New Roman" w:hAnsi="Times New Roman"/>
          <w:sz w:val="28"/>
          <w:szCs w:val="28"/>
        </w:rPr>
        <w:t xml:space="preserve">, izvērtējot augstskolai vai koledžai pieejamos resursus un atbilstību valsts attīstības prioritātēm. Ja </w:t>
      </w:r>
      <w:r>
        <w:rPr>
          <w:rFonts w:ascii="Times New Roman" w:hAnsi="Times New Roman"/>
          <w:sz w:val="28"/>
          <w:szCs w:val="28"/>
        </w:rPr>
        <w:t>izglītības un zinātnes ministrs</w:t>
      </w:r>
      <w:r w:rsidRPr="001D2BBC">
        <w:rPr>
          <w:rFonts w:ascii="Times New Roman" w:hAnsi="Times New Roman"/>
          <w:sz w:val="28"/>
          <w:szCs w:val="28"/>
        </w:rPr>
        <w:t xml:space="preserve"> pieņem lēmumu atvērt studiju virzienu augstskolā vai koledžā, augstskola vai koledža iesniedz Akadēmiskās informācijas centram iesniegumu par attiecīgajam studiju virzienam atbilstošās studiju programmas licencēšanu.”;</w:t>
      </w:r>
    </w:p>
    <w:p w14:paraId="219EA5F4" w14:textId="2E8A1E9D" w:rsidR="001D2BBC" w:rsidRDefault="001D2BBC" w:rsidP="001D2B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BC">
        <w:rPr>
          <w:rFonts w:ascii="Times New Roman" w:hAnsi="Times New Roman"/>
          <w:sz w:val="28"/>
          <w:szCs w:val="28"/>
        </w:rPr>
        <w:t>aizstāt septītajā daļā vārdus “Studiju programmu licencēšanas kārtību” ar vārdiem “Studiju virzienu atvēršanas kārtību, studiju programmu licencēšanas kārtību”.</w:t>
      </w:r>
    </w:p>
    <w:p w14:paraId="6F553034" w14:textId="77777777" w:rsidR="001D2BBC" w:rsidRDefault="001D2BBC" w:rsidP="00DF31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D4991D" w14:textId="32271F39" w:rsidR="00DF31E8" w:rsidRPr="00DF31E8" w:rsidRDefault="001D2BBC" w:rsidP="00DF31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31E8">
        <w:rPr>
          <w:rFonts w:ascii="Times New Roman" w:hAnsi="Times New Roman"/>
          <w:sz w:val="28"/>
          <w:szCs w:val="28"/>
        </w:rPr>
        <w:t>P</w:t>
      </w:r>
      <w:r w:rsidR="00DF31E8" w:rsidRPr="00DF31E8">
        <w:rPr>
          <w:rFonts w:ascii="Times New Roman" w:hAnsi="Times New Roman"/>
          <w:sz w:val="28"/>
          <w:szCs w:val="28"/>
        </w:rPr>
        <w:t xml:space="preserve">apildināt </w:t>
      </w:r>
      <w:r w:rsidR="00DF31E8">
        <w:rPr>
          <w:rFonts w:ascii="Times New Roman" w:hAnsi="Times New Roman"/>
          <w:sz w:val="28"/>
          <w:szCs w:val="28"/>
        </w:rPr>
        <w:t>55.</w:t>
      </w:r>
      <w:r w:rsidR="00DF31E8">
        <w:rPr>
          <w:rFonts w:ascii="Times New Roman" w:hAnsi="Times New Roman"/>
          <w:sz w:val="28"/>
          <w:szCs w:val="28"/>
          <w:vertAlign w:val="superscript"/>
        </w:rPr>
        <w:t>3</w:t>
      </w:r>
      <w:r w:rsidR="00DF31E8" w:rsidRPr="00DF31E8">
        <w:rPr>
          <w:rFonts w:ascii="Times New Roman" w:hAnsi="Times New Roman"/>
          <w:sz w:val="28"/>
          <w:szCs w:val="28"/>
        </w:rPr>
        <w:t>pantu ar 1.</w:t>
      </w:r>
      <w:r w:rsidR="00DF31E8" w:rsidRPr="00DF31E8">
        <w:rPr>
          <w:rFonts w:ascii="Times New Roman" w:hAnsi="Times New Roman"/>
          <w:sz w:val="28"/>
          <w:szCs w:val="28"/>
          <w:vertAlign w:val="superscript"/>
        </w:rPr>
        <w:t>2</w:t>
      </w:r>
      <w:r w:rsidR="00DF31E8" w:rsidRPr="00DF31E8">
        <w:rPr>
          <w:rFonts w:ascii="Times New Roman" w:hAnsi="Times New Roman"/>
          <w:sz w:val="28"/>
          <w:szCs w:val="28"/>
        </w:rPr>
        <w:t>daļu šādā redakcijā:</w:t>
      </w:r>
    </w:p>
    <w:p w14:paraId="2802DD41" w14:textId="1DB184DF" w:rsidR="00DF31E8" w:rsidRPr="00DF31E8" w:rsidRDefault="00DF31E8" w:rsidP="00DF31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1E8">
        <w:rPr>
          <w:rFonts w:ascii="Times New Roman" w:hAnsi="Times New Roman"/>
          <w:sz w:val="28"/>
          <w:szCs w:val="28"/>
        </w:rPr>
        <w:t>“(1</w:t>
      </w:r>
      <w:r w:rsidRPr="00DF31E8">
        <w:rPr>
          <w:rFonts w:ascii="Times New Roman" w:hAnsi="Times New Roman"/>
          <w:sz w:val="28"/>
          <w:szCs w:val="28"/>
          <w:vertAlign w:val="superscript"/>
        </w:rPr>
        <w:t>2</w:t>
      </w:r>
      <w:r w:rsidRPr="00DF31E8">
        <w:rPr>
          <w:rFonts w:ascii="Times New Roman" w:hAnsi="Times New Roman"/>
          <w:sz w:val="28"/>
          <w:szCs w:val="28"/>
        </w:rPr>
        <w:t>) Studiju virziena novērtēšanu, ko veic studiju virziena akreditācijas ietvaros, pēc augstskolas vai koledžas izvēles organizē Akadēmiskās informācijas centrs vai Eiropas augstākās izglītības kvalitātes nodrošināšanas reģistrā iekļauta kvalitātes nodrošināšanas aģentūra.”</w:t>
      </w:r>
    </w:p>
    <w:p w14:paraId="744C08FF" w14:textId="5A540648" w:rsidR="00F96C00" w:rsidRDefault="00F96C00" w:rsidP="00DF31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020644" w14:textId="52D07849" w:rsidR="00F96C00" w:rsidRDefault="001D4087" w:rsidP="00FB1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C00">
        <w:rPr>
          <w:rFonts w:ascii="Times New Roman" w:hAnsi="Times New Roman"/>
          <w:sz w:val="28"/>
          <w:szCs w:val="28"/>
        </w:rPr>
        <w:t>. Pap</w:t>
      </w:r>
      <w:r w:rsidR="00C645A9">
        <w:rPr>
          <w:rFonts w:ascii="Times New Roman" w:hAnsi="Times New Roman"/>
          <w:sz w:val="28"/>
          <w:szCs w:val="28"/>
        </w:rPr>
        <w:t>ildināt pārejas noteikumus ar 42</w:t>
      </w:r>
      <w:r w:rsidR="00F96C00">
        <w:rPr>
          <w:rFonts w:ascii="Times New Roman" w:hAnsi="Times New Roman"/>
          <w:sz w:val="28"/>
          <w:szCs w:val="28"/>
        </w:rPr>
        <w:t>.punktu šādā redakcijā:</w:t>
      </w:r>
    </w:p>
    <w:p w14:paraId="1B0B38E5" w14:textId="2518E10F" w:rsidR="00F96C00" w:rsidRPr="00A022B0" w:rsidRDefault="00C645A9" w:rsidP="00DF31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“42</w:t>
      </w:r>
      <w:r w:rsidR="00F96C00">
        <w:rPr>
          <w:rFonts w:ascii="Times New Roman" w:hAnsi="Times New Roman"/>
          <w:sz w:val="28"/>
          <w:szCs w:val="28"/>
        </w:rPr>
        <w:t xml:space="preserve">. </w:t>
      </w:r>
      <w:r w:rsidR="001D2BBC" w:rsidRPr="001D2BBC">
        <w:rPr>
          <w:rFonts w:ascii="Times New Roman" w:hAnsi="Times New Roman"/>
          <w:sz w:val="28"/>
          <w:szCs w:val="28"/>
        </w:rPr>
        <w:t>Grozījumi šā likuma 55.</w:t>
      </w:r>
      <w:r w:rsidR="001D2BBC" w:rsidRPr="001D2BBC">
        <w:rPr>
          <w:rFonts w:ascii="Times New Roman" w:hAnsi="Times New Roman"/>
          <w:sz w:val="28"/>
          <w:szCs w:val="28"/>
          <w:vertAlign w:val="superscript"/>
        </w:rPr>
        <w:t>2</w:t>
      </w:r>
      <w:r w:rsidR="001D2BBC" w:rsidRPr="001D2BBC">
        <w:rPr>
          <w:rFonts w:ascii="Times New Roman" w:hAnsi="Times New Roman"/>
          <w:sz w:val="28"/>
          <w:szCs w:val="28"/>
        </w:rPr>
        <w:t xml:space="preserve">panta </w:t>
      </w:r>
      <w:r w:rsidR="001D2BBC">
        <w:rPr>
          <w:rFonts w:ascii="Times New Roman" w:hAnsi="Times New Roman"/>
          <w:sz w:val="28"/>
          <w:szCs w:val="28"/>
        </w:rPr>
        <w:t xml:space="preserve">otrajā un </w:t>
      </w:r>
      <w:r w:rsidR="001D2BBC" w:rsidRPr="001D2BBC">
        <w:rPr>
          <w:rFonts w:ascii="Times New Roman" w:hAnsi="Times New Roman"/>
          <w:sz w:val="28"/>
          <w:szCs w:val="28"/>
        </w:rPr>
        <w:t xml:space="preserve">trešajā daļā par to, ka lēmumu par studiju virziena atvēršanu pieņem </w:t>
      </w:r>
      <w:r w:rsidR="001D2BBC">
        <w:rPr>
          <w:rFonts w:ascii="Times New Roman" w:hAnsi="Times New Roman"/>
          <w:sz w:val="28"/>
          <w:szCs w:val="28"/>
        </w:rPr>
        <w:t>izglītības un zinātnes ministrs</w:t>
      </w:r>
      <w:r w:rsidR="001D2BBC" w:rsidRPr="001D2BBC">
        <w:rPr>
          <w:rFonts w:ascii="Times New Roman" w:hAnsi="Times New Roman"/>
          <w:sz w:val="28"/>
          <w:szCs w:val="28"/>
        </w:rPr>
        <w:t>, un 55.</w:t>
      </w:r>
      <w:r w:rsidR="001D2BBC" w:rsidRPr="001D2BBC">
        <w:rPr>
          <w:rFonts w:ascii="Times New Roman" w:hAnsi="Times New Roman"/>
          <w:sz w:val="28"/>
          <w:szCs w:val="28"/>
          <w:vertAlign w:val="superscript"/>
        </w:rPr>
        <w:t>3</w:t>
      </w:r>
      <w:r w:rsidR="001D2BBC" w:rsidRPr="001D2BBC">
        <w:rPr>
          <w:rFonts w:ascii="Times New Roman" w:hAnsi="Times New Roman"/>
          <w:sz w:val="28"/>
          <w:szCs w:val="28"/>
        </w:rPr>
        <w:t>panta 1.</w:t>
      </w:r>
      <w:r w:rsidR="001D2BBC" w:rsidRPr="001D2BBC">
        <w:rPr>
          <w:rFonts w:ascii="Times New Roman" w:hAnsi="Times New Roman"/>
          <w:sz w:val="28"/>
          <w:szCs w:val="28"/>
          <w:vertAlign w:val="superscript"/>
        </w:rPr>
        <w:t>2</w:t>
      </w:r>
      <w:r w:rsidR="001D2BBC" w:rsidRPr="001D2BBC">
        <w:rPr>
          <w:rFonts w:ascii="Times New Roman" w:hAnsi="Times New Roman"/>
          <w:sz w:val="28"/>
          <w:szCs w:val="28"/>
        </w:rPr>
        <w:t>daļa st</w:t>
      </w:r>
      <w:r w:rsidR="001D2BBC">
        <w:rPr>
          <w:rFonts w:ascii="Times New Roman" w:hAnsi="Times New Roman"/>
          <w:sz w:val="28"/>
          <w:szCs w:val="28"/>
        </w:rPr>
        <w:t>ājas spēkā 2018.gada 1.janvārī</w:t>
      </w:r>
      <w:r w:rsidRPr="00A74D25">
        <w:rPr>
          <w:rFonts w:ascii="Times New Roman" w:hAnsi="Times New Roman"/>
          <w:sz w:val="28"/>
          <w:szCs w:val="28"/>
        </w:rPr>
        <w:t>.</w:t>
      </w:r>
      <w:r w:rsidR="00F96C00" w:rsidRPr="00A74D25">
        <w:rPr>
          <w:rFonts w:ascii="Times New Roman" w:hAnsi="Times New Roman"/>
          <w:sz w:val="28"/>
          <w:szCs w:val="28"/>
        </w:rPr>
        <w:t>”</w:t>
      </w:r>
    </w:p>
    <w:p w14:paraId="1EA3ACD2" w14:textId="77777777" w:rsidR="00112913" w:rsidRDefault="00112913" w:rsidP="00FB59AA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3693FC79" w14:textId="77777777" w:rsidR="001E193C" w:rsidRDefault="001E193C" w:rsidP="0016221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FC53F97" w14:textId="094C9F4F" w:rsidR="00F24814" w:rsidRPr="006937EA" w:rsidRDefault="00F24814" w:rsidP="005D6034">
      <w:pPr>
        <w:pStyle w:val="nais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3E74C8">
        <w:rPr>
          <w:sz w:val="28"/>
          <w:szCs w:val="28"/>
        </w:rPr>
        <w:t>ministrs</w:t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3145BE">
        <w:rPr>
          <w:sz w:val="28"/>
          <w:szCs w:val="28"/>
        </w:rPr>
        <w:t>Kārlis Šadurskis</w:t>
      </w:r>
    </w:p>
    <w:p w14:paraId="6F5432A4" w14:textId="77777777" w:rsidR="00C96FBB" w:rsidRDefault="00C96FBB" w:rsidP="00C645A9">
      <w:pPr>
        <w:pStyle w:val="naisf"/>
        <w:ind w:firstLine="0"/>
        <w:rPr>
          <w:sz w:val="28"/>
          <w:szCs w:val="28"/>
        </w:rPr>
      </w:pPr>
    </w:p>
    <w:p w14:paraId="1735679D" w14:textId="77777777" w:rsidR="00A74D25" w:rsidRPr="00263015" w:rsidRDefault="00A74D25" w:rsidP="00C645A9">
      <w:pPr>
        <w:pStyle w:val="naisf"/>
        <w:ind w:firstLine="0"/>
        <w:rPr>
          <w:sz w:val="28"/>
          <w:szCs w:val="28"/>
        </w:rPr>
      </w:pPr>
    </w:p>
    <w:p w14:paraId="0C56E6FA" w14:textId="2B851D5D" w:rsidR="005D6034" w:rsidRDefault="00DC50DF" w:rsidP="005D6034">
      <w:pPr>
        <w:pStyle w:val="naisf"/>
        <w:ind w:firstLine="709"/>
        <w:rPr>
          <w:sz w:val="28"/>
          <w:szCs w:val="28"/>
        </w:rPr>
      </w:pPr>
      <w:r>
        <w:rPr>
          <w:sz w:val="28"/>
          <w:szCs w:val="28"/>
        </w:rPr>
        <w:t>Vizē</w:t>
      </w:r>
      <w:r w:rsidR="00352E15">
        <w:rPr>
          <w:sz w:val="28"/>
          <w:szCs w:val="28"/>
        </w:rPr>
        <w:t>:</w:t>
      </w:r>
    </w:p>
    <w:p w14:paraId="0C27B624" w14:textId="548CF2CD" w:rsidR="00F24814" w:rsidRPr="006937EA" w:rsidRDefault="005D6034" w:rsidP="005D6034">
      <w:pPr>
        <w:pStyle w:val="naisf"/>
        <w:ind w:firstLine="720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45BE">
        <w:rPr>
          <w:sz w:val="28"/>
          <w:szCs w:val="28"/>
        </w:rPr>
        <w:t>Līga Lejiņa</w:t>
      </w:r>
    </w:p>
    <w:p w14:paraId="6A834098" w14:textId="77777777" w:rsidR="00141194" w:rsidRDefault="00141194" w:rsidP="00F2481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4851E5EE" w14:textId="77777777" w:rsidR="00C96FBB" w:rsidRDefault="00C96FBB" w:rsidP="00F2481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07AE2D38" w14:textId="77777777" w:rsidR="00F96C00" w:rsidRDefault="00F96C00" w:rsidP="00F642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0966C8" w14:textId="7B6E2E98" w:rsidR="00F96C00" w:rsidRDefault="00DF31E8" w:rsidP="00F2481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07</w:t>
      </w:r>
      <w:r w:rsidR="00174CF2">
        <w:rPr>
          <w:rFonts w:ascii="Times New Roman" w:hAnsi="Times New Roman"/>
          <w:sz w:val="20"/>
          <w:szCs w:val="20"/>
        </w:rPr>
        <w:t>.02</w:t>
      </w:r>
      <w:r w:rsidR="00C645A9">
        <w:rPr>
          <w:rFonts w:ascii="Times New Roman" w:hAnsi="Times New Roman"/>
          <w:sz w:val="20"/>
          <w:szCs w:val="20"/>
        </w:rPr>
        <w:t>.2017.</w:t>
      </w:r>
    </w:p>
    <w:p w14:paraId="43B8CB4A" w14:textId="70E75641" w:rsidR="00F96C00" w:rsidRDefault="001D4087" w:rsidP="00F2481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</w:t>
      </w:r>
      <w:r w:rsidR="001D2BBC">
        <w:rPr>
          <w:rFonts w:ascii="Times New Roman" w:hAnsi="Times New Roman"/>
          <w:sz w:val="20"/>
          <w:szCs w:val="20"/>
        </w:rPr>
        <w:t>4</w:t>
      </w:r>
    </w:p>
    <w:p w14:paraId="11A48489" w14:textId="20A7180F" w:rsidR="00F96C00" w:rsidRDefault="00F96C00" w:rsidP="00F2481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L.Upīte</w:t>
      </w:r>
      <w:proofErr w:type="spellEnd"/>
      <w:r>
        <w:rPr>
          <w:rFonts w:ascii="Times New Roman" w:hAnsi="Times New Roman"/>
          <w:sz w:val="20"/>
          <w:szCs w:val="20"/>
        </w:rPr>
        <w:t>, 67047816</w:t>
      </w:r>
    </w:p>
    <w:p w14:paraId="302899F5" w14:textId="4552B8F0" w:rsidR="00F96C00" w:rsidRDefault="00F96C00" w:rsidP="00F2481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Linda.Upite@izm.gov.lv</w:t>
      </w:r>
      <w:bookmarkStart w:id="0" w:name="_GoBack"/>
      <w:bookmarkEnd w:id="0"/>
    </w:p>
    <w:sectPr w:rsidR="00F96C00" w:rsidSect="003E3E6D">
      <w:headerReference w:type="default" r:id="rId8"/>
      <w:footerReference w:type="default" r:id="rId9"/>
      <w:footerReference w:type="first" r:id="rId10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771DE" w14:textId="77777777" w:rsidR="006A289B" w:rsidRDefault="006A289B">
      <w:r>
        <w:separator/>
      </w:r>
    </w:p>
  </w:endnote>
  <w:endnote w:type="continuationSeparator" w:id="0">
    <w:p w14:paraId="0F3FB2EC" w14:textId="77777777" w:rsidR="006A289B" w:rsidRDefault="006A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1523" w14:textId="424E1187" w:rsidR="00D77F7C" w:rsidRPr="001D4087" w:rsidRDefault="001D4087" w:rsidP="001D4087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</w:t>
    </w:r>
    <w:r w:rsidR="000C2695">
      <w:rPr>
        <w:rFonts w:ascii="Times New Roman" w:hAnsi="Times New Roman"/>
        <w:sz w:val="20"/>
        <w:szCs w:val="20"/>
      </w:rPr>
      <w:t>ZMlik_070217_AL</w:t>
    </w:r>
    <w:r>
      <w:rPr>
        <w:rFonts w:ascii="Times New Roman" w:hAnsi="Times New Roman"/>
        <w:sz w:val="20"/>
        <w:szCs w:val="20"/>
      </w:rPr>
      <w:t>; Likumprojekts “Grozījumi Augstskolu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D2AB1" w14:textId="584C4287" w:rsidR="00F96C00" w:rsidRPr="00F96C00" w:rsidRDefault="00F96C00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</w:t>
    </w:r>
    <w:r w:rsidR="00DF31E8">
      <w:rPr>
        <w:rFonts w:ascii="Times New Roman" w:hAnsi="Times New Roman"/>
        <w:sz w:val="20"/>
        <w:szCs w:val="20"/>
      </w:rPr>
      <w:t>ZMlik_07</w:t>
    </w:r>
    <w:r w:rsidR="00174CF2">
      <w:rPr>
        <w:rFonts w:ascii="Times New Roman" w:hAnsi="Times New Roman"/>
        <w:sz w:val="20"/>
        <w:szCs w:val="20"/>
      </w:rPr>
      <w:t>02</w:t>
    </w:r>
    <w:r w:rsidR="00C645A9">
      <w:rPr>
        <w:rFonts w:ascii="Times New Roman" w:hAnsi="Times New Roman"/>
        <w:sz w:val="20"/>
        <w:szCs w:val="20"/>
      </w:rPr>
      <w:t>17</w:t>
    </w:r>
    <w:r>
      <w:rPr>
        <w:rFonts w:ascii="Times New Roman" w:hAnsi="Times New Roman"/>
        <w:sz w:val="20"/>
        <w:szCs w:val="20"/>
      </w:rPr>
      <w:t>_AL; Likumprojekts “Grozījumi Augstskolu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E7390" w14:textId="77777777" w:rsidR="006A289B" w:rsidRDefault="006A289B">
      <w:r>
        <w:separator/>
      </w:r>
    </w:p>
  </w:footnote>
  <w:footnote w:type="continuationSeparator" w:id="0">
    <w:p w14:paraId="1D69BB53" w14:textId="77777777" w:rsidR="006A289B" w:rsidRDefault="006A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1EB2" w14:textId="77777777" w:rsidR="003E3E6D" w:rsidRDefault="003E3E6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695">
      <w:rPr>
        <w:noProof/>
      </w:rPr>
      <w:t>2</w:t>
    </w:r>
    <w:r>
      <w:rPr>
        <w:noProof/>
      </w:rPr>
      <w:fldChar w:fldCharType="end"/>
    </w:r>
  </w:p>
  <w:p w14:paraId="3AC383BB" w14:textId="77777777" w:rsidR="003E3E6D" w:rsidRDefault="003E3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6F0"/>
    <w:multiLevelType w:val="hybridMultilevel"/>
    <w:tmpl w:val="F008E530"/>
    <w:lvl w:ilvl="0" w:tplc="12E4F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7033F"/>
    <w:multiLevelType w:val="hybridMultilevel"/>
    <w:tmpl w:val="F104AEA2"/>
    <w:lvl w:ilvl="0" w:tplc="5794223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B"/>
    <w:rsid w:val="0000320C"/>
    <w:rsid w:val="0000601B"/>
    <w:rsid w:val="00055663"/>
    <w:rsid w:val="00057653"/>
    <w:rsid w:val="00061D42"/>
    <w:rsid w:val="0009541B"/>
    <w:rsid w:val="000A19F7"/>
    <w:rsid w:val="000A54D8"/>
    <w:rsid w:val="000C0125"/>
    <w:rsid w:val="000C2695"/>
    <w:rsid w:val="000D1375"/>
    <w:rsid w:val="000E1E81"/>
    <w:rsid w:val="000F73D9"/>
    <w:rsid w:val="001104B5"/>
    <w:rsid w:val="00112913"/>
    <w:rsid w:val="001275E5"/>
    <w:rsid w:val="00141194"/>
    <w:rsid w:val="00160BC2"/>
    <w:rsid w:val="00162218"/>
    <w:rsid w:val="00166E30"/>
    <w:rsid w:val="00174CF2"/>
    <w:rsid w:val="00183604"/>
    <w:rsid w:val="001852E5"/>
    <w:rsid w:val="001A2EBA"/>
    <w:rsid w:val="001A6629"/>
    <w:rsid w:val="001B2C11"/>
    <w:rsid w:val="001B2E8E"/>
    <w:rsid w:val="001C5451"/>
    <w:rsid w:val="001D060B"/>
    <w:rsid w:val="001D2BBC"/>
    <w:rsid w:val="001D4087"/>
    <w:rsid w:val="001E193C"/>
    <w:rsid w:val="001F2485"/>
    <w:rsid w:val="001F2597"/>
    <w:rsid w:val="00203662"/>
    <w:rsid w:val="00211F8B"/>
    <w:rsid w:val="00221D7A"/>
    <w:rsid w:val="00223391"/>
    <w:rsid w:val="00236319"/>
    <w:rsid w:val="00243B98"/>
    <w:rsid w:val="00247FE9"/>
    <w:rsid w:val="00257691"/>
    <w:rsid w:val="00284666"/>
    <w:rsid w:val="002A5319"/>
    <w:rsid w:val="002B1EF4"/>
    <w:rsid w:val="002B4C49"/>
    <w:rsid w:val="002E1047"/>
    <w:rsid w:val="002E3107"/>
    <w:rsid w:val="002F0B61"/>
    <w:rsid w:val="00311527"/>
    <w:rsid w:val="003145BE"/>
    <w:rsid w:val="00343449"/>
    <w:rsid w:val="00344A1F"/>
    <w:rsid w:val="00352E15"/>
    <w:rsid w:val="003750FF"/>
    <w:rsid w:val="00377788"/>
    <w:rsid w:val="00380062"/>
    <w:rsid w:val="00385EA5"/>
    <w:rsid w:val="003A03A9"/>
    <w:rsid w:val="003A6F71"/>
    <w:rsid w:val="003C181C"/>
    <w:rsid w:val="003E3E6D"/>
    <w:rsid w:val="003E74C8"/>
    <w:rsid w:val="004057B5"/>
    <w:rsid w:val="00413F5D"/>
    <w:rsid w:val="004143BE"/>
    <w:rsid w:val="00420EC6"/>
    <w:rsid w:val="00422183"/>
    <w:rsid w:val="00433A3A"/>
    <w:rsid w:val="00435BFF"/>
    <w:rsid w:val="00437EB0"/>
    <w:rsid w:val="00443767"/>
    <w:rsid w:val="004478C5"/>
    <w:rsid w:val="00452146"/>
    <w:rsid w:val="00452911"/>
    <w:rsid w:val="00467EDD"/>
    <w:rsid w:val="004A71AE"/>
    <w:rsid w:val="004E1E7A"/>
    <w:rsid w:val="004E3F05"/>
    <w:rsid w:val="00503D03"/>
    <w:rsid w:val="005305B4"/>
    <w:rsid w:val="00530B8C"/>
    <w:rsid w:val="00542614"/>
    <w:rsid w:val="0054431A"/>
    <w:rsid w:val="005735FA"/>
    <w:rsid w:val="0057687F"/>
    <w:rsid w:val="00583DA6"/>
    <w:rsid w:val="005A5068"/>
    <w:rsid w:val="005B1B42"/>
    <w:rsid w:val="005C65F9"/>
    <w:rsid w:val="005C6BD2"/>
    <w:rsid w:val="005D2BEA"/>
    <w:rsid w:val="005D4ACF"/>
    <w:rsid w:val="005D6034"/>
    <w:rsid w:val="005E2402"/>
    <w:rsid w:val="005E75FD"/>
    <w:rsid w:val="005F4025"/>
    <w:rsid w:val="00605FC9"/>
    <w:rsid w:val="0061262A"/>
    <w:rsid w:val="00620A51"/>
    <w:rsid w:val="006302AA"/>
    <w:rsid w:val="00637A0E"/>
    <w:rsid w:val="0066355F"/>
    <w:rsid w:val="0067151E"/>
    <w:rsid w:val="00677054"/>
    <w:rsid w:val="00682CE9"/>
    <w:rsid w:val="00692922"/>
    <w:rsid w:val="00694960"/>
    <w:rsid w:val="006A289B"/>
    <w:rsid w:val="006B0B33"/>
    <w:rsid w:val="006B1C5D"/>
    <w:rsid w:val="006C1EBA"/>
    <w:rsid w:val="006C45F0"/>
    <w:rsid w:val="006E48A4"/>
    <w:rsid w:val="006F0221"/>
    <w:rsid w:val="006F3C6B"/>
    <w:rsid w:val="007062C2"/>
    <w:rsid w:val="007076A3"/>
    <w:rsid w:val="00720D76"/>
    <w:rsid w:val="00742C50"/>
    <w:rsid w:val="00773BE9"/>
    <w:rsid w:val="007A20E3"/>
    <w:rsid w:val="007A4F1A"/>
    <w:rsid w:val="007A61BB"/>
    <w:rsid w:val="007B484D"/>
    <w:rsid w:val="007C24BF"/>
    <w:rsid w:val="007E3EE1"/>
    <w:rsid w:val="007F55BA"/>
    <w:rsid w:val="00810765"/>
    <w:rsid w:val="00826B7E"/>
    <w:rsid w:val="00837967"/>
    <w:rsid w:val="008419A7"/>
    <w:rsid w:val="00843AF0"/>
    <w:rsid w:val="00862C30"/>
    <w:rsid w:val="00876A1F"/>
    <w:rsid w:val="0088275C"/>
    <w:rsid w:val="00883C69"/>
    <w:rsid w:val="008945E9"/>
    <w:rsid w:val="008A3111"/>
    <w:rsid w:val="008B072A"/>
    <w:rsid w:val="008B28BE"/>
    <w:rsid w:val="008D0F0C"/>
    <w:rsid w:val="008D1DE1"/>
    <w:rsid w:val="008D2224"/>
    <w:rsid w:val="008D23C4"/>
    <w:rsid w:val="008E70A5"/>
    <w:rsid w:val="008F61C0"/>
    <w:rsid w:val="00911B98"/>
    <w:rsid w:val="00957241"/>
    <w:rsid w:val="00957B65"/>
    <w:rsid w:val="00967C0E"/>
    <w:rsid w:val="00981046"/>
    <w:rsid w:val="00983EC3"/>
    <w:rsid w:val="009A6ED1"/>
    <w:rsid w:val="009A6FDE"/>
    <w:rsid w:val="009B5839"/>
    <w:rsid w:val="00A022B0"/>
    <w:rsid w:val="00A079D3"/>
    <w:rsid w:val="00A14069"/>
    <w:rsid w:val="00A718DA"/>
    <w:rsid w:val="00A72935"/>
    <w:rsid w:val="00A74D25"/>
    <w:rsid w:val="00A86CD3"/>
    <w:rsid w:val="00A93917"/>
    <w:rsid w:val="00AB2289"/>
    <w:rsid w:val="00AC7280"/>
    <w:rsid w:val="00B00453"/>
    <w:rsid w:val="00B05892"/>
    <w:rsid w:val="00B27805"/>
    <w:rsid w:val="00B311DE"/>
    <w:rsid w:val="00B34D0A"/>
    <w:rsid w:val="00B41574"/>
    <w:rsid w:val="00B51881"/>
    <w:rsid w:val="00B72BAB"/>
    <w:rsid w:val="00B74770"/>
    <w:rsid w:val="00BA52B5"/>
    <w:rsid w:val="00BD6ACB"/>
    <w:rsid w:val="00BE47BB"/>
    <w:rsid w:val="00C00A0C"/>
    <w:rsid w:val="00C07417"/>
    <w:rsid w:val="00C20AA9"/>
    <w:rsid w:val="00C4250C"/>
    <w:rsid w:val="00C42808"/>
    <w:rsid w:val="00C43B11"/>
    <w:rsid w:val="00C51D75"/>
    <w:rsid w:val="00C549DE"/>
    <w:rsid w:val="00C645A9"/>
    <w:rsid w:val="00C654E2"/>
    <w:rsid w:val="00C81DB2"/>
    <w:rsid w:val="00C92875"/>
    <w:rsid w:val="00C96FBB"/>
    <w:rsid w:val="00CA6CD6"/>
    <w:rsid w:val="00CB0ADF"/>
    <w:rsid w:val="00CD2195"/>
    <w:rsid w:val="00CF5A13"/>
    <w:rsid w:val="00CF5CB9"/>
    <w:rsid w:val="00D11386"/>
    <w:rsid w:val="00D157BF"/>
    <w:rsid w:val="00D16A67"/>
    <w:rsid w:val="00D63ED8"/>
    <w:rsid w:val="00D716E1"/>
    <w:rsid w:val="00D77F7C"/>
    <w:rsid w:val="00D81F1B"/>
    <w:rsid w:val="00D86374"/>
    <w:rsid w:val="00D91400"/>
    <w:rsid w:val="00DC50DF"/>
    <w:rsid w:val="00DE5C49"/>
    <w:rsid w:val="00DF31E8"/>
    <w:rsid w:val="00DF4015"/>
    <w:rsid w:val="00E07529"/>
    <w:rsid w:val="00E338E5"/>
    <w:rsid w:val="00E50CBA"/>
    <w:rsid w:val="00E52A40"/>
    <w:rsid w:val="00E5493E"/>
    <w:rsid w:val="00E83021"/>
    <w:rsid w:val="00E833B6"/>
    <w:rsid w:val="00E917C8"/>
    <w:rsid w:val="00E92BFC"/>
    <w:rsid w:val="00EC373E"/>
    <w:rsid w:val="00EC5963"/>
    <w:rsid w:val="00EE3585"/>
    <w:rsid w:val="00F07ABF"/>
    <w:rsid w:val="00F12900"/>
    <w:rsid w:val="00F24814"/>
    <w:rsid w:val="00F313C9"/>
    <w:rsid w:val="00F4351D"/>
    <w:rsid w:val="00F4632F"/>
    <w:rsid w:val="00F642B2"/>
    <w:rsid w:val="00F81DC7"/>
    <w:rsid w:val="00F96C00"/>
    <w:rsid w:val="00FB118E"/>
    <w:rsid w:val="00FB59AA"/>
    <w:rsid w:val="00FD5A73"/>
    <w:rsid w:val="00FD6AC0"/>
    <w:rsid w:val="00FE6FC0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9D63A2"/>
  <w15:docId w15:val="{3AA1EBDE-176E-4908-8022-FF92E84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uiPriority w:val="34"/>
    <w:qFormat/>
    <w:rsid w:val="00F96C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1D408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71AD3-2616-4DEF-8C27-28AEAC78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1220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Augstskolu likumā</vt:lpstr>
      <vt:lpstr>Grozījumi Augstskolu likumā</vt:lpstr>
    </vt:vector>
  </TitlesOfParts>
  <Company>IZM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Augstskolu likumā</dc:title>
  <dc:subject>likumprojekts</dc:subject>
  <dc:creator>I.Stūre</dc:creator>
  <dc:description>Inese.Sture@izm.gov.lv_x000d_
67047899</dc:description>
  <cp:lastModifiedBy>Linda Upīte</cp:lastModifiedBy>
  <cp:revision>24</cp:revision>
  <cp:lastPrinted>2013-03-27T12:24:00Z</cp:lastPrinted>
  <dcterms:created xsi:type="dcterms:W3CDTF">2016-06-13T13:08:00Z</dcterms:created>
  <dcterms:modified xsi:type="dcterms:W3CDTF">2017-02-07T08:05:00Z</dcterms:modified>
</cp:coreProperties>
</file>