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6CFE4" w14:textId="1BAC1C9D" w:rsidR="004D15A9" w:rsidRPr="00BE269D" w:rsidRDefault="000C3F77" w:rsidP="00DA596D">
      <w:pPr>
        <w:spacing w:after="0" w:line="240" w:lineRule="auto"/>
        <w:ind w:firstLine="300"/>
        <w:jc w:val="center"/>
        <w:rPr>
          <w:rFonts w:ascii="Times New Roman" w:eastAsia="Times New Roman" w:hAnsi="Times New Roman" w:cs="Times New Roman"/>
          <w:b/>
          <w:bCs/>
          <w:sz w:val="24"/>
          <w:szCs w:val="24"/>
        </w:rPr>
      </w:pPr>
      <w:r w:rsidRPr="00BE269D">
        <w:rPr>
          <w:rFonts w:ascii="Times New Roman" w:eastAsia="Times New Roman" w:hAnsi="Times New Roman" w:cs="Times New Roman"/>
          <w:b/>
          <w:bCs/>
          <w:sz w:val="24"/>
          <w:szCs w:val="24"/>
        </w:rPr>
        <w:t>Likumprojekta „</w:t>
      </w:r>
      <w:r w:rsidR="00E82993" w:rsidRPr="00BE269D">
        <w:rPr>
          <w:rFonts w:ascii="Times New Roman" w:eastAsia="Times New Roman" w:hAnsi="Times New Roman" w:cs="Times New Roman"/>
          <w:b/>
          <w:bCs/>
          <w:sz w:val="24"/>
          <w:szCs w:val="24"/>
        </w:rPr>
        <w:t xml:space="preserve">Par </w:t>
      </w:r>
      <w:r w:rsidR="0061467A" w:rsidRPr="00BE269D">
        <w:rPr>
          <w:rFonts w:ascii="Times New Roman" w:eastAsia="Times New Roman" w:hAnsi="Times New Roman" w:cs="Times New Roman"/>
          <w:b/>
          <w:bCs/>
          <w:sz w:val="24"/>
          <w:szCs w:val="24"/>
        </w:rPr>
        <w:t>2014. gada Protok</w:t>
      </w:r>
      <w:r w:rsidR="00320F20" w:rsidRPr="00BE269D">
        <w:rPr>
          <w:rFonts w:ascii="Times New Roman" w:eastAsia="Times New Roman" w:hAnsi="Times New Roman" w:cs="Times New Roman"/>
          <w:b/>
          <w:bCs/>
          <w:sz w:val="24"/>
          <w:szCs w:val="24"/>
        </w:rPr>
        <w:t>olu</w:t>
      </w:r>
      <w:r w:rsidR="0061467A" w:rsidRPr="00BE269D">
        <w:rPr>
          <w:rFonts w:ascii="Times New Roman" w:eastAsia="Times New Roman" w:hAnsi="Times New Roman" w:cs="Times New Roman"/>
          <w:b/>
          <w:bCs/>
          <w:sz w:val="24"/>
          <w:szCs w:val="24"/>
        </w:rPr>
        <w:t>, kas papildina Starptautiskās darba organizācijas 1930. gada Piespiedu darba konvenciju</w:t>
      </w:r>
      <w:r w:rsidRPr="00BE269D">
        <w:rPr>
          <w:rFonts w:ascii="Times New Roman" w:eastAsia="Times New Roman" w:hAnsi="Times New Roman" w:cs="Times New Roman"/>
          <w:b/>
          <w:bCs/>
          <w:sz w:val="24"/>
          <w:szCs w:val="24"/>
        </w:rPr>
        <w:t>”</w:t>
      </w:r>
      <w:r w:rsidR="004D15A9" w:rsidRPr="00BE269D">
        <w:rPr>
          <w:rFonts w:ascii="Times New Roman" w:eastAsia="Times New Roman" w:hAnsi="Times New Roman" w:cs="Times New Roman"/>
          <w:b/>
          <w:bCs/>
          <w:sz w:val="24"/>
          <w:szCs w:val="24"/>
        </w:rPr>
        <w:t xml:space="preserve"> sākotnējās ietekmes novērtējuma ziņojums (anotācija)</w:t>
      </w:r>
    </w:p>
    <w:p w14:paraId="56321D84" w14:textId="77777777" w:rsidR="00DA596D" w:rsidRPr="00BE269D" w:rsidRDefault="00DA596D" w:rsidP="00DA596D">
      <w:pPr>
        <w:spacing w:after="0" w:line="240" w:lineRule="auto"/>
        <w:ind w:firstLine="300"/>
        <w:jc w:val="center"/>
        <w:rPr>
          <w:rFonts w:ascii="Times New Roman" w:eastAsia="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95"/>
        <w:gridCol w:w="5976"/>
      </w:tblGrid>
      <w:tr w:rsidR="004D15A9" w:rsidRPr="00BE269D" w14:paraId="1FF2254C" w14:textId="77777777" w:rsidTr="00F6447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BA339ED" w14:textId="39D9CC91" w:rsidR="004D15A9" w:rsidRPr="00BE269D" w:rsidRDefault="00A01472" w:rsidP="00DA596D">
            <w:pPr>
              <w:spacing w:after="0" w:line="240" w:lineRule="auto"/>
              <w:ind w:firstLine="300"/>
              <w:jc w:val="center"/>
              <w:rPr>
                <w:rFonts w:ascii="Times New Roman" w:eastAsia="Times New Roman" w:hAnsi="Times New Roman" w:cs="Times New Roman"/>
                <w:b/>
                <w:bCs/>
                <w:sz w:val="24"/>
                <w:szCs w:val="24"/>
              </w:rPr>
            </w:pPr>
            <w:r w:rsidRPr="00BE269D">
              <w:rPr>
                <w:rFonts w:ascii="Times New Roman" w:eastAsia="Times New Roman" w:hAnsi="Times New Roman" w:cs="Times New Roman"/>
                <w:b/>
                <w:bCs/>
                <w:sz w:val="24"/>
                <w:szCs w:val="24"/>
              </w:rPr>
              <w:t>I. </w:t>
            </w:r>
            <w:r w:rsidR="004D15A9" w:rsidRPr="00BE269D">
              <w:rPr>
                <w:rFonts w:ascii="Times New Roman" w:eastAsia="Times New Roman" w:hAnsi="Times New Roman" w:cs="Times New Roman"/>
                <w:b/>
                <w:bCs/>
                <w:sz w:val="24"/>
                <w:szCs w:val="24"/>
              </w:rPr>
              <w:t>Tiesību akta projekta izstrādes nepieciešamība</w:t>
            </w:r>
          </w:p>
        </w:tc>
      </w:tr>
      <w:tr w:rsidR="004D15A9" w:rsidRPr="00BE269D" w14:paraId="4F60A524" w14:textId="77777777" w:rsidTr="00F64476">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78D932D"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7D53F285"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71E70ADD" w14:textId="105F2102" w:rsidR="005661F0" w:rsidRPr="00BE269D" w:rsidRDefault="000E1054" w:rsidP="005661F0">
            <w:pPr>
              <w:spacing w:before="60" w:after="60" w:line="240" w:lineRule="auto"/>
              <w:jc w:val="both"/>
              <w:rPr>
                <w:rFonts w:ascii="Times New Roman" w:hAnsi="Times New Roman"/>
                <w:bCs/>
                <w:sz w:val="24"/>
                <w:szCs w:val="24"/>
              </w:rPr>
            </w:pPr>
            <w:r w:rsidRPr="00BE269D">
              <w:rPr>
                <w:rFonts w:ascii="Times New Roman" w:hAnsi="Times New Roman"/>
                <w:sz w:val="24"/>
                <w:szCs w:val="24"/>
              </w:rPr>
              <w:t>Likumprojekts „</w:t>
            </w:r>
            <w:r w:rsidR="0061467A" w:rsidRPr="00BE269D">
              <w:rPr>
                <w:rFonts w:ascii="Times New Roman" w:hAnsi="Times New Roman"/>
                <w:bCs/>
                <w:sz w:val="24"/>
                <w:szCs w:val="24"/>
              </w:rPr>
              <w:t>Par 2014. gada Protok</w:t>
            </w:r>
            <w:r w:rsidR="00096669" w:rsidRPr="00BE269D">
              <w:rPr>
                <w:rFonts w:ascii="Times New Roman" w:hAnsi="Times New Roman"/>
                <w:bCs/>
                <w:sz w:val="24"/>
                <w:szCs w:val="24"/>
              </w:rPr>
              <w:t>olu</w:t>
            </w:r>
            <w:r w:rsidR="0061467A" w:rsidRPr="00BE269D">
              <w:rPr>
                <w:rFonts w:ascii="Times New Roman" w:hAnsi="Times New Roman"/>
                <w:bCs/>
                <w:sz w:val="24"/>
                <w:szCs w:val="24"/>
              </w:rPr>
              <w:t>, kas papildina Starptautiskās darba organizācijas 1930. gada Piespiedu darba konvenciju</w:t>
            </w:r>
            <w:r w:rsidRPr="00BE269D">
              <w:rPr>
                <w:rFonts w:ascii="Times New Roman" w:hAnsi="Times New Roman"/>
                <w:sz w:val="24"/>
                <w:szCs w:val="24"/>
              </w:rPr>
              <w:t>” (turpmāk – likumpr</w:t>
            </w:r>
            <w:r w:rsidR="0009341F" w:rsidRPr="00BE269D">
              <w:rPr>
                <w:rFonts w:ascii="Times New Roman" w:hAnsi="Times New Roman"/>
                <w:sz w:val="24"/>
                <w:szCs w:val="24"/>
              </w:rPr>
              <w:t>ojekts) ir izstrādāts pamatojoties uz</w:t>
            </w:r>
            <w:proofErr w:type="gramStart"/>
            <w:r w:rsidR="0009341F" w:rsidRPr="00BE269D">
              <w:rPr>
                <w:rFonts w:ascii="Times New Roman" w:hAnsi="Times New Roman"/>
                <w:sz w:val="24"/>
                <w:szCs w:val="24"/>
              </w:rPr>
              <w:t xml:space="preserve"> </w:t>
            </w:r>
            <w:r w:rsidRPr="00BE269D">
              <w:rPr>
                <w:rFonts w:ascii="Times New Roman" w:hAnsi="Times New Roman"/>
                <w:sz w:val="24"/>
                <w:szCs w:val="24"/>
              </w:rPr>
              <w:t xml:space="preserve"> </w:t>
            </w:r>
            <w:proofErr w:type="gramEnd"/>
            <w:r w:rsidR="005661F0" w:rsidRPr="00BE269D">
              <w:rPr>
                <w:rFonts w:ascii="Times New Roman" w:hAnsi="Times New Roman"/>
                <w:bCs/>
                <w:sz w:val="24"/>
                <w:szCs w:val="24"/>
              </w:rPr>
              <w:t>2015. gada 10. novembra Eiropas Savienības Padomes lēmumu 2015/2037 un 2015. gada 10. novembra Eiropas Savienības Padomes lēmumu 2015/2071.</w:t>
            </w:r>
          </w:p>
          <w:p w14:paraId="31C6B72B" w14:textId="4F2F8F19" w:rsidR="005661F0" w:rsidRPr="00BE269D" w:rsidRDefault="005661F0" w:rsidP="005661F0">
            <w:pPr>
              <w:spacing w:before="60" w:after="60" w:line="240" w:lineRule="auto"/>
              <w:jc w:val="both"/>
              <w:rPr>
                <w:rFonts w:ascii="Times New Roman" w:hAnsi="Times New Roman"/>
                <w:bCs/>
                <w:sz w:val="24"/>
                <w:szCs w:val="24"/>
              </w:rPr>
            </w:pPr>
            <w:r w:rsidRPr="00BE269D">
              <w:rPr>
                <w:rFonts w:ascii="Times New Roman" w:hAnsi="Times New Roman"/>
                <w:bCs/>
                <w:sz w:val="24"/>
                <w:szCs w:val="24"/>
              </w:rPr>
              <w:t>2015. gada 10. novembrī Eiropas Savienības Padome pieņēma lēmumu 2015/2037, ar ko dalībvalstis tiek pilnvarotas Eiropas Savienības interesēs ratificēt Starptautiskās Darba organizācijas</w:t>
            </w:r>
            <w:r w:rsidR="00AA6F9B" w:rsidRPr="00BE269D">
              <w:rPr>
                <w:rFonts w:ascii="Times New Roman" w:hAnsi="Times New Roman"/>
                <w:bCs/>
                <w:sz w:val="24"/>
                <w:szCs w:val="24"/>
              </w:rPr>
              <w:t xml:space="preserve"> </w:t>
            </w:r>
            <w:r w:rsidR="00AA6F9B" w:rsidRPr="00BE269D">
              <w:rPr>
                <w:rFonts w:ascii="Times New Roman" w:hAnsi="Times New Roman"/>
                <w:sz w:val="24"/>
                <w:szCs w:val="24"/>
              </w:rPr>
              <w:t>(turpmāk – SDO)</w:t>
            </w:r>
            <w:proofErr w:type="gramStart"/>
            <w:r w:rsidR="00AA6F9B" w:rsidRPr="00BE269D">
              <w:rPr>
                <w:rFonts w:ascii="Times New Roman" w:hAnsi="Times New Roman"/>
                <w:sz w:val="24"/>
                <w:szCs w:val="24"/>
              </w:rPr>
              <w:t xml:space="preserve"> </w:t>
            </w:r>
            <w:r w:rsidRPr="00BE269D">
              <w:rPr>
                <w:rFonts w:ascii="Times New Roman" w:hAnsi="Times New Roman"/>
                <w:bCs/>
                <w:sz w:val="24"/>
                <w:szCs w:val="24"/>
              </w:rPr>
              <w:t xml:space="preserve"> </w:t>
            </w:r>
            <w:proofErr w:type="gramEnd"/>
            <w:r w:rsidRPr="00BE269D">
              <w:rPr>
                <w:rFonts w:ascii="Times New Roman" w:hAnsi="Times New Roman"/>
                <w:bCs/>
                <w:sz w:val="24"/>
                <w:szCs w:val="24"/>
              </w:rPr>
              <w:t xml:space="preserve">1930. gada </w:t>
            </w:r>
            <w:r w:rsidR="00AA6F9B" w:rsidRPr="00BE269D">
              <w:rPr>
                <w:rFonts w:ascii="Times New Roman" w:hAnsi="Times New Roman"/>
                <w:bCs/>
                <w:sz w:val="24"/>
                <w:szCs w:val="24"/>
              </w:rPr>
              <w:t xml:space="preserve">28.jūnija </w:t>
            </w:r>
            <w:r w:rsidRPr="00BE269D">
              <w:rPr>
                <w:rFonts w:ascii="Times New Roman" w:hAnsi="Times New Roman"/>
                <w:bCs/>
                <w:sz w:val="24"/>
                <w:szCs w:val="24"/>
              </w:rPr>
              <w:t>Piespiedu darba konvencijas</w:t>
            </w:r>
            <w:r w:rsidR="00AA6F9B" w:rsidRPr="00BE269D">
              <w:rPr>
                <w:rFonts w:ascii="Times New Roman" w:hAnsi="Times New Roman"/>
                <w:bCs/>
                <w:sz w:val="24"/>
                <w:szCs w:val="24"/>
              </w:rPr>
              <w:t xml:space="preserve"> (turpmāk – Piespiedu darba konvencija)</w:t>
            </w:r>
            <w:r w:rsidRPr="00BE269D">
              <w:rPr>
                <w:rFonts w:ascii="Times New Roman" w:hAnsi="Times New Roman"/>
                <w:bCs/>
                <w:sz w:val="24"/>
                <w:szCs w:val="24"/>
              </w:rPr>
              <w:t xml:space="preserve"> 2014. gada protokolu </w:t>
            </w:r>
            <w:r w:rsidR="0074388A" w:rsidRPr="00BE269D">
              <w:rPr>
                <w:rFonts w:ascii="Times New Roman" w:hAnsi="Times New Roman"/>
                <w:bCs/>
                <w:sz w:val="24"/>
                <w:szCs w:val="24"/>
              </w:rPr>
              <w:t>(kas pieņemts</w:t>
            </w:r>
            <w:r w:rsidR="0074388A" w:rsidRPr="00BE269D">
              <w:rPr>
                <w:rFonts w:ascii="Times New Roman" w:eastAsiaTheme="minorHAnsi" w:hAnsi="Times New Roman" w:cs="Times New Roman"/>
                <w:i/>
                <w:sz w:val="24"/>
                <w:lang w:bidi="lv-LV"/>
              </w:rPr>
              <w:t xml:space="preserve"> </w:t>
            </w:r>
            <w:r w:rsidR="0074388A" w:rsidRPr="00BE269D">
              <w:rPr>
                <w:rFonts w:ascii="Times New Roman" w:hAnsi="Times New Roman"/>
                <w:bCs/>
                <w:i/>
                <w:sz w:val="24"/>
                <w:szCs w:val="24"/>
              </w:rPr>
              <w:t>Ženēvā, Starptautiskās Darba organizācijas (SDO) 103. sesijā (2014. gada 11. jūnijā)</w:t>
            </w:r>
            <w:r w:rsidR="0074388A" w:rsidRPr="00BE269D">
              <w:rPr>
                <w:rFonts w:ascii="Times New Roman" w:hAnsi="Times New Roman"/>
                <w:bCs/>
                <w:sz w:val="24"/>
                <w:szCs w:val="24"/>
              </w:rPr>
              <w:t xml:space="preserve"> </w:t>
            </w:r>
            <w:r w:rsidR="00AA6F9B" w:rsidRPr="00BE269D">
              <w:rPr>
                <w:rFonts w:ascii="Times New Roman" w:hAnsi="Times New Roman"/>
                <w:bCs/>
                <w:sz w:val="24"/>
                <w:szCs w:val="24"/>
              </w:rPr>
              <w:t xml:space="preserve">(turpmāk – Protokols) </w:t>
            </w:r>
            <w:r w:rsidRPr="00BE269D">
              <w:rPr>
                <w:rFonts w:ascii="Times New Roman" w:hAnsi="Times New Roman"/>
                <w:bCs/>
                <w:sz w:val="24"/>
                <w:szCs w:val="24"/>
              </w:rPr>
              <w:t xml:space="preserve">attiecībā uz sociālās politikas jautājumiem. Minētā lēmuma 1. un </w:t>
            </w:r>
            <w:proofErr w:type="gramStart"/>
            <w:r w:rsidRPr="00BE269D">
              <w:rPr>
                <w:rFonts w:ascii="Times New Roman" w:hAnsi="Times New Roman"/>
                <w:bCs/>
                <w:sz w:val="24"/>
                <w:szCs w:val="24"/>
              </w:rPr>
              <w:t>2.pants</w:t>
            </w:r>
            <w:proofErr w:type="gramEnd"/>
            <w:r w:rsidRPr="00BE269D">
              <w:rPr>
                <w:rFonts w:ascii="Times New Roman" w:hAnsi="Times New Roman"/>
                <w:bCs/>
                <w:sz w:val="24"/>
                <w:szCs w:val="24"/>
              </w:rPr>
              <w:t xml:space="preserve"> paredz, ka  dalībvalstis tiek pilnvarotas ratificēt </w:t>
            </w:r>
            <w:r w:rsidR="00AA6F9B" w:rsidRPr="00BE269D">
              <w:rPr>
                <w:rFonts w:ascii="Times New Roman" w:hAnsi="Times New Roman"/>
                <w:bCs/>
                <w:sz w:val="24"/>
                <w:szCs w:val="24"/>
              </w:rPr>
              <w:t>P</w:t>
            </w:r>
            <w:r w:rsidRPr="00BE269D">
              <w:rPr>
                <w:rFonts w:ascii="Times New Roman" w:hAnsi="Times New Roman"/>
                <w:bCs/>
                <w:sz w:val="24"/>
                <w:szCs w:val="24"/>
              </w:rPr>
              <w:t xml:space="preserve">rotokolu attiecībā uz tām daļām, kas ietilpst Savienības kompetencē saskaņā ar </w:t>
            </w:r>
            <w:r w:rsidR="0074388A" w:rsidRPr="00BE269D">
              <w:rPr>
                <w:rFonts w:ascii="Times New Roman" w:hAnsi="Times New Roman"/>
                <w:bCs/>
                <w:sz w:val="24"/>
                <w:szCs w:val="24"/>
              </w:rPr>
              <w:t>Līgumu</w:t>
            </w:r>
            <w:r w:rsidR="006F0B66" w:rsidRPr="00BE269D">
              <w:rPr>
                <w:rFonts w:ascii="Times New Roman" w:hAnsi="Times New Roman"/>
                <w:bCs/>
                <w:sz w:val="24"/>
                <w:szCs w:val="24"/>
              </w:rPr>
              <w:t xml:space="preserve"> par </w:t>
            </w:r>
            <w:r w:rsidR="0074388A" w:rsidRPr="00BE269D">
              <w:rPr>
                <w:rFonts w:ascii="Times New Roman" w:hAnsi="Times New Roman"/>
                <w:bCs/>
                <w:sz w:val="24"/>
                <w:szCs w:val="24"/>
              </w:rPr>
              <w:t xml:space="preserve">Eiropas Savienības darbību (turpmāk - </w:t>
            </w:r>
            <w:r w:rsidRPr="00BE269D">
              <w:rPr>
                <w:rFonts w:ascii="Times New Roman" w:hAnsi="Times New Roman"/>
                <w:bCs/>
                <w:sz w:val="24"/>
                <w:szCs w:val="24"/>
              </w:rPr>
              <w:t>LESD</w:t>
            </w:r>
            <w:r w:rsidR="0074388A" w:rsidRPr="00BE269D">
              <w:rPr>
                <w:rFonts w:ascii="Times New Roman" w:hAnsi="Times New Roman"/>
                <w:bCs/>
                <w:sz w:val="24"/>
                <w:szCs w:val="24"/>
              </w:rPr>
              <w:t>)</w:t>
            </w:r>
            <w:r w:rsidRPr="00BE269D">
              <w:rPr>
                <w:rFonts w:ascii="Times New Roman" w:hAnsi="Times New Roman"/>
                <w:bCs/>
                <w:sz w:val="24"/>
                <w:szCs w:val="24"/>
              </w:rPr>
              <w:t xml:space="preserve"> 153. panta 2. punktu. Dalībvalstīm būtu jāveic nepieciešamie pasākumi </w:t>
            </w:r>
            <w:r w:rsidR="00AA6F9B" w:rsidRPr="00BE269D">
              <w:rPr>
                <w:rFonts w:ascii="Times New Roman" w:hAnsi="Times New Roman"/>
                <w:bCs/>
                <w:sz w:val="24"/>
                <w:szCs w:val="24"/>
              </w:rPr>
              <w:t>P</w:t>
            </w:r>
            <w:r w:rsidRPr="00BE269D">
              <w:rPr>
                <w:rFonts w:ascii="Times New Roman" w:hAnsi="Times New Roman"/>
                <w:bCs/>
                <w:sz w:val="24"/>
                <w:szCs w:val="24"/>
              </w:rPr>
              <w:t xml:space="preserve">rotokola ratifikācijas </w:t>
            </w:r>
            <w:r w:rsidR="00AA6F9B" w:rsidRPr="00BE269D">
              <w:rPr>
                <w:rFonts w:ascii="Times New Roman" w:hAnsi="Times New Roman"/>
                <w:bCs/>
                <w:sz w:val="24"/>
                <w:szCs w:val="24"/>
              </w:rPr>
              <w:t xml:space="preserve">attiecīgajā valstī </w:t>
            </w:r>
            <w:r w:rsidRPr="00BE269D">
              <w:rPr>
                <w:rFonts w:ascii="Times New Roman" w:hAnsi="Times New Roman"/>
                <w:bCs/>
                <w:sz w:val="24"/>
                <w:szCs w:val="24"/>
              </w:rPr>
              <w:t>instrumentu deponēšanai Starptautiskā Darba biroja ģenerāldirektorātā, cik drīz vien iespējams, vēlams līdz 2016. gada 31. decembrim.</w:t>
            </w:r>
          </w:p>
          <w:p w14:paraId="4882721D" w14:textId="4F18D37C" w:rsidR="001A2948" w:rsidRPr="00BE269D" w:rsidRDefault="005661F0" w:rsidP="00AA6F9B">
            <w:pPr>
              <w:spacing w:before="60" w:after="60" w:line="240" w:lineRule="auto"/>
              <w:jc w:val="both"/>
              <w:rPr>
                <w:rFonts w:ascii="Times New Roman" w:hAnsi="Times New Roman"/>
                <w:bCs/>
                <w:sz w:val="24"/>
                <w:szCs w:val="24"/>
              </w:rPr>
            </w:pPr>
            <w:r w:rsidRPr="00BE269D">
              <w:rPr>
                <w:rFonts w:ascii="Times New Roman" w:hAnsi="Times New Roman"/>
                <w:bCs/>
                <w:sz w:val="24"/>
                <w:szCs w:val="24"/>
              </w:rPr>
              <w:t xml:space="preserve">Tāpat 2015. gada 10. novembrī Eiropas Savienības Padome pieņēma lēmumu 2015/2071, ar ko dalībvalstis tiek pilnvarotas Eiropas Savienības interesēs ratificēt </w:t>
            </w:r>
            <w:r w:rsidR="00AA6F9B" w:rsidRPr="00BE269D">
              <w:rPr>
                <w:rFonts w:ascii="Times New Roman" w:hAnsi="Times New Roman"/>
                <w:bCs/>
                <w:sz w:val="24"/>
                <w:szCs w:val="24"/>
              </w:rPr>
              <w:t>P</w:t>
            </w:r>
            <w:r w:rsidRPr="00BE269D">
              <w:rPr>
                <w:rFonts w:ascii="Times New Roman" w:hAnsi="Times New Roman"/>
                <w:bCs/>
                <w:sz w:val="24"/>
                <w:szCs w:val="24"/>
              </w:rPr>
              <w:t xml:space="preserve">rotokolu attiecībā uz protokola 1. līdz 4. pantu, kas attiecas uz jautājumiem saistībā ar tiesu iestāžu sadarbību krimināllietās. Minētā lēmuma 1. un 2. punkts paredz, ka dalībvalstis tiek pilnvarotas ratificēt </w:t>
            </w:r>
            <w:r w:rsidR="00AA6F9B" w:rsidRPr="00BE269D">
              <w:rPr>
                <w:rFonts w:ascii="Times New Roman" w:hAnsi="Times New Roman"/>
                <w:bCs/>
                <w:sz w:val="24"/>
                <w:szCs w:val="24"/>
              </w:rPr>
              <w:t>P</w:t>
            </w:r>
            <w:r w:rsidRPr="00BE269D">
              <w:rPr>
                <w:rFonts w:ascii="Times New Roman" w:hAnsi="Times New Roman"/>
                <w:bCs/>
                <w:sz w:val="24"/>
                <w:szCs w:val="24"/>
              </w:rPr>
              <w:t xml:space="preserve">rotokolu attiecībā uz tām daļām, kas ietvertas tā 1. līdz 4. pantā un kas saskaņā ar LESD 82. panta 2. punktu ietilpst Eiropas Savienības kompetencē. Dalībvalstīm būtu jāveic nepieciešamie pasākumi </w:t>
            </w:r>
            <w:r w:rsidR="00AA6F9B" w:rsidRPr="00BE269D">
              <w:rPr>
                <w:rFonts w:ascii="Times New Roman" w:hAnsi="Times New Roman"/>
                <w:bCs/>
                <w:sz w:val="24"/>
                <w:szCs w:val="24"/>
              </w:rPr>
              <w:t>P</w:t>
            </w:r>
            <w:r w:rsidRPr="00BE269D">
              <w:rPr>
                <w:rFonts w:ascii="Times New Roman" w:hAnsi="Times New Roman"/>
                <w:bCs/>
                <w:sz w:val="24"/>
                <w:szCs w:val="24"/>
              </w:rPr>
              <w:t xml:space="preserve">rotokola ratifikācijas </w:t>
            </w:r>
            <w:r w:rsidR="00AA6F9B" w:rsidRPr="00BE269D">
              <w:rPr>
                <w:rFonts w:ascii="Times New Roman" w:hAnsi="Times New Roman"/>
                <w:bCs/>
                <w:sz w:val="24"/>
                <w:szCs w:val="24"/>
              </w:rPr>
              <w:t xml:space="preserve">attiecīgajā valstī </w:t>
            </w:r>
            <w:r w:rsidRPr="00BE269D">
              <w:rPr>
                <w:rFonts w:ascii="Times New Roman" w:hAnsi="Times New Roman"/>
                <w:bCs/>
                <w:sz w:val="24"/>
                <w:szCs w:val="24"/>
              </w:rPr>
              <w:t>instrumentu deponēšanai Starptautiskā Darba biroja ģenerāldirektorātā, cik drīz vien iespējams, vēlams līdz 2016. gada 31. decembrim.</w:t>
            </w:r>
          </w:p>
        </w:tc>
      </w:tr>
      <w:tr w:rsidR="004D15A9" w:rsidRPr="00BE269D" w14:paraId="32539142" w14:textId="77777777" w:rsidTr="002A66E1">
        <w:trPr>
          <w:trHeight w:val="119"/>
        </w:trPr>
        <w:tc>
          <w:tcPr>
            <w:tcW w:w="250" w:type="pct"/>
            <w:tcBorders>
              <w:top w:val="outset" w:sz="6" w:space="0" w:color="414142"/>
              <w:left w:val="outset" w:sz="6" w:space="0" w:color="414142"/>
              <w:bottom w:val="outset" w:sz="6" w:space="0" w:color="414142"/>
              <w:right w:val="outset" w:sz="6" w:space="0" w:color="414142"/>
            </w:tcBorders>
            <w:hideMark/>
          </w:tcPr>
          <w:p w14:paraId="49AC316A" w14:textId="4798BFF6" w:rsidR="004D15A9" w:rsidRPr="00BE269D" w:rsidRDefault="004D15A9" w:rsidP="00DA596D">
            <w:pPr>
              <w:spacing w:after="0" w:line="240" w:lineRule="auto"/>
              <w:rPr>
                <w:rFonts w:ascii="Times New Roman" w:eastAsia="Times New Roman" w:hAnsi="Times New Roman" w:cs="Times New Roman"/>
                <w:sz w:val="24"/>
                <w:szCs w:val="24"/>
              </w:rPr>
            </w:pPr>
            <w:bookmarkStart w:id="0" w:name="_GoBack" w:colFirst="1" w:colLast="1"/>
            <w:r w:rsidRPr="00BE269D">
              <w:rPr>
                <w:rFonts w:ascii="Times New Roman" w:eastAsia="Times New Roman" w:hAnsi="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6DF09974"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78FADB88" w14:textId="528303A9" w:rsidR="003E4B0C" w:rsidRPr="00BE269D" w:rsidRDefault="003E4B0C" w:rsidP="00BE269D">
            <w:pPr>
              <w:spacing w:line="240" w:lineRule="auto"/>
              <w:jc w:val="both"/>
              <w:rPr>
                <w:rFonts w:ascii="Times New Roman" w:hAnsi="Times New Roman"/>
                <w:sz w:val="24"/>
                <w:szCs w:val="24"/>
              </w:rPr>
            </w:pPr>
            <w:r w:rsidRPr="00BE269D">
              <w:rPr>
                <w:rFonts w:ascii="Times New Roman" w:hAnsi="Times New Roman"/>
                <w:sz w:val="24"/>
                <w:szCs w:val="24"/>
              </w:rPr>
              <w:t>Piespiedu darba konvencijas izpratnē termins "piespiedu vai obligāts darbs" nozīmē visu darbu vai dienestu, kas, draudot ar sodu, tiek kategoriski pieprasīts no ikvienas personas un attiecībā</w:t>
            </w:r>
            <w:proofErr w:type="gramStart"/>
            <w:r w:rsidRPr="00BE269D">
              <w:rPr>
                <w:rFonts w:ascii="Times New Roman" w:hAnsi="Times New Roman"/>
                <w:sz w:val="24"/>
                <w:szCs w:val="24"/>
              </w:rPr>
              <w:t xml:space="preserve"> uz kuru persona nav</w:t>
            </w:r>
            <w:proofErr w:type="gramEnd"/>
            <w:r w:rsidRPr="00BE269D">
              <w:rPr>
                <w:rFonts w:ascii="Times New Roman" w:hAnsi="Times New Roman"/>
                <w:sz w:val="24"/>
                <w:szCs w:val="24"/>
              </w:rPr>
              <w:t xml:space="preserve"> brīvprātīgi pieteikusies.</w:t>
            </w:r>
            <w:r w:rsidRPr="00BE269D">
              <w:rPr>
                <w:rFonts w:ascii="Arial" w:hAnsi="Arial" w:cs="Arial"/>
                <w:color w:val="414142"/>
                <w:sz w:val="20"/>
                <w:szCs w:val="20"/>
              </w:rPr>
              <w:t xml:space="preserve"> </w:t>
            </w:r>
            <w:r w:rsidRPr="00BE269D">
              <w:rPr>
                <w:rFonts w:ascii="Times New Roman" w:hAnsi="Times New Roman"/>
                <w:sz w:val="24"/>
                <w:szCs w:val="24"/>
              </w:rPr>
              <w:t>Tomēr šīs konvencijas izpratnē termins "piespiedu vai obligāts" darbs neietver -</w:t>
            </w:r>
          </w:p>
          <w:p w14:paraId="4AC4D9FB" w14:textId="77777777" w:rsidR="003E4B0C" w:rsidRPr="00BE269D" w:rsidRDefault="003E4B0C" w:rsidP="003E4B0C">
            <w:pPr>
              <w:spacing w:after="0" w:line="240" w:lineRule="auto"/>
              <w:jc w:val="both"/>
              <w:rPr>
                <w:rFonts w:ascii="Times New Roman" w:hAnsi="Times New Roman"/>
                <w:sz w:val="24"/>
                <w:szCs w:val="24"/>
              </w:rPr>
            </w:pPr>
            <w:r w:rsidRPr="00BE269D">
              <w:rPr>
                <w:rFonts w:ascii="Times New Roman" w:hAnsi="Times New Roman"/>
                <w:sz w:val="24"/>
                <w:szCs w:val="24"/>
              </w:rPr>
              <w:t>(a) ikvienu militāra rakstura darbu vai dienestu, kuru pieprasa veikt pamatojoties uz obligātā militārā dienesta likumiem;</w:t>
            </w:r>
          </w:p>
          <w:p w14:paraId="7CEB4979" w14:textId="77777777" w:rsidR="003E4B0C" w:rsidRPr="00BE269D" w:rsidRDefault="003E4B0C" w:rsidP="003E4B0C">
            <w:pPr>
              <w:spacing w:after="0" w:line="240" w:lineRule="auto"/>
              <w:jc w:val="both"/>
              <w:rPr>
                <w:rFonts w:ascii="Times New Roman" w:hAnsi="Times New Roman"/>
                <w:sz w:val="24"/>
                <w:szCs w:val="24"/>
              </w:rPr>
            </w:pPr>
            <w:r w:rsidRPr="00BE269D">
              <w:rPr>
                <w:rFonts w:ascii="Times New Roman" w:hAnsi="Times New Roman"/>
                <w:sz w:val="24"/>
                <w:szCs w:val="24"/>
              </w:rPr>
              <w:lastRenderedPageBreak/>
              <w:t>(b) ikvienu darbu vai dienestu, kas veido daļu no parastiem pilsoņa pienākumiem autonomā valstī;</w:t>
            </w:r>
          </w:p>
          <w:p w14:paraId="696E983F" w14:textId="77777777" w:rsidR="003E4B0C" w:rsidRPr="00BE269D" w:rsidRDefault="003E4B0C" w:rsidP="003E4B0C">
            <w:pPr>
              <w:spacing w:after="0" w:line="240" w:lineRule="auto"/>
              <w:jc w:val="both"/>
              <w:rPr>
                <w:rFonts w:ascii="Times New Roman" w:hAnsi="Times New Roman"/>
                <w:sz w:val="24"/>
                <w:szCs w:val="24"/>
              </w:rPr>
            </w:pPr>
            <w:r w:rsidRPr="00BE269D">
              <w:rPr>
                <w:rFonts w:ascii="Times New Roman" w:hAnsi="Times New Roman"/>
                <w:sz w:val="24"/>
                <w:szCs w:val="24"/>
              </w:rPr>
              <w:t>(c) ikvienu darbu vai dienestu, kas tiek pieprasīts no ikvienas personas kā notiesāšanas tiesā, kas darbojas uz vispārīgo tiesību normām, rezultāts, ar nosacījumu, ka minētais darbs vai dienests tiek veikts valsts iestādes uzraudzībā un kontrolē un ka minētā persona netiek pieņemta darbā vai iekārtota darbā pie atsevišķām privātpersonām, uzņēmumiem vai biedrībām;</w:t>
            </w:r>
          </w:p>
          <w:p w14:paraId="52D39B4D" w14:textId="77777777" w:rsidR="003E4B0C" w:rsidRPr="00BE269D" w:rsidRDefault="003E4B0C" w:rsidP="003E4B0C">
            <w:pPr>
              <w:spacing w:after="0" w:line="240" w:lineRule="auto"/>
              <w:jc w:val="both"/>
              <w:rPr>
                <w:rFonts w:ascii="Times New Roman" w:hAnsi="Times New Roman"/>
                <w:sz w:val="24"/>
                <w:szCs w:val="24"/>
              </w:rPr>
            </w:pPr>
            <w:r w:rsidRPr="00BE269D">
              <w:rPr>
                <w:rFonts w:ascii="Times New Roman" w:hAnsi="Times New Roman"/>
                <w:sz w:val="24"/>
                <w:szCs w:val="24"/>
              </w:rPr>
              <w:t xml:space="preserve">(d) ikvienu darbu vai dienestu, kas tiek pieprasīts ārkārtas gadījumā, tas ir, kara gadījumā vai nelaimes vai nelaimes draudu, tādu kā ugunsgrēks, plūdi, bads, zemestrīce, </w:t>
            </w:r>
            <w:proofErr w:type="gramStart"/>
            <w:r w:rsidRPr="00BE269D">
              <w:rPr>
                <w:rFonts w:ascii="Times New Roman" w:hAnsi="Times New Roman"/>
                <w:sz w:val="24"/>
                <w:szCs w:val="24"/>
              </w:rPr>
              <w:t>stipras epidēmija</w:t>
            </w:r>
            <w:proofErr w:type="gramEnd"/>
            <w:r w:rsidRPr="00BE269D">
              <w:rPr>
                <w:rFonts w:ascii="Times New Roman" w:hAnsi="Times New Roman"/>
                <w:sz w:val="24"/>
                <w:szCs w:val="24"/>
              </w:rPr>
              <w:t xml:space="preserve"> vai epizootiskas slimības, dzīvnieku, kukaiņu vai augu kaitēkļu invāzijas, un citos apstākļos, kuri apdraudētu visu iedzīvotāju vai tās daļas pastāvēšanu vai labklājību;</w:t>
            </w:r>
          </w:p>
          <w:p w14:paraId="793C92CB" w14:textId="6810971A" w:rsidR="00EC3099" w:rsidRPr="00BE269D" w:rsidRDefault="003E4B0C" w:rsidP="003E4B0C">
            <w:pPr>
              <w:spacing w:after="0" w:line="240" w:lineRule="auto"/>
              <w:jc w:val="both"/>
              <w:rPr>
                <w:rFonts w:ascii="Times New Roman" w:hAnsi="Times New Roman"/>
                <w:sz w:val="24"/>
                <w:szCs w:val="24"/>
              </w:rPr>
            </w:pPr>
            <w:r w:rsidRPr="00BE269D">
              <w:rPr>
                <w:rFonts w:ascii="Times New Roman" w:hAnsi="Times New Roman"/>
                <w:sz w:val="24"/>
                <w:szCs w:val="24"/>
              </w:rPr>
              <w:t>(e) tāda veida mazsvarīgus sabiedriskos dienestus, kurus izpilda sabiedrības locekļi sabiedrības interesēs, un tādējādi tie var tikt uzskatīti kā normāls pilsoniskais pienākums, ka ir saistošs sabiedrības locekļiem, nosakot, ka sabiedrības locekļiem vai viņu tiešiem pārstāvjiem ir jābūt tiesībām tikt konsultētiem attiecībā uz nepieciešamību pēc šādiem pakalpojumiem.</w:t>
            </w:r>
          </w:p>
          <w:p w14:paraId="1EE058C8" w14:textId="77777777" w:rsidR="00EC3099" w:rsidRPr="00BE269D" w:rsidRDefault="00EC3099" w:rsidP="00EC3099">
            <w:pPr>
              <w:spacing w:after="0" w:line="240" w:lineRule="auto"/>
              <w:jc w:val="both"/>
              <w:rPr>
                <w:rFonts w:ascii="Times New Roman" w:hAnsi="Times New Roman"/>
                <w:sz w:val="24"/>
                <w:szCs w:val="24"/>
              </w:rPr>
            </w:pPr>
            <w:r w:rsidRPr="00BE269D">
              <w:rPr>
                <w:rFonts w:ascii="Times New Roman" w:hAnsi="Times New Roman"/>
                <w:sz w:val="24"/>
                <w:szCs w:val="24"/>
              </w:rPr>
              <w:t>Atbilstoši Latvijas Republikas Satversmes 106. pantam piespiedu darbs ir aizliegts. Par piespiedu darbu netiek uzskatīta iesaistīšana katastrofu un to seku likvidēšanā un nodarbināšana saskaņā ar tiesas nolēmumu.</w:t>
            </w:r>
          </w:p>
          <w:p w14:paraId="1FBAB91D" w14:textId="77777777" w:rsidR="00EC3099" w:rsidRPr="00BE269D" w:rsidRDefault="00EC3099" w:rsidP="00EC3099">
            <w:pPr>
              <w:spacing w:after="0" w:line="240" w:lineRule="auto"/>
              <w:jc w:val="both"/>
              <w:rPr>
                <w:rFonts w:ascii="Times New Roman" w:hAnsi="Times New Roman"/>
                <w:sz w:val="24"/>
                <w:szCs w:val="24"/>
              </w:rPr>
            </w:pPr>
            <w:r w:rsidRPr="00BE269D">
              <w:rPr>
                <w:rFonts w:ascii="Times New Roman" w:hAnsi="Times New Roman"/>
                <w:sz w:val="24"/>
                <w:szCs w:val="24"/>
              </w:rPr>
              <w:t>Piespiedu darba (darba ekspluatācijas) izpratne katrā valstī var atšķirties un atšķiras. Latvijas Republikas normatīvajos aktos nav sniegta precīza piespiedu darba definīcija, tomēr Latvijā ar šo jēdzienu tiek saprasts noziedzīgs nodarījums cilvēktirdzniecības kontekstā (tā sauktā Palermo protokola (</w:t>
            </w:r>
            <w:hyperlink r:id="rId8" w:history="1">
              <w:r w:rsidRPr="00BE269D">
                <w:rPr>
                  <w:rStyle w:val="Hyperlink"/>
                  <w:rFonts w:ascii="Times New Roman" w:hAnsi="Times New Roman"/>
                  <w:sz w:val="24"/>
                  <w:szCs w:val="24"/>
                </w:rPr>
                <w:t>http://likumi.lv/doc.php?id=231336</w:t>
              </w:r>
            </w:hyperlink>
            <w:r w:rsidRPr="00BE269D">
              <w:rPr>
                <w:rFonts w:ascii="Times New Roman" w:hAnsi="Times New Roman"/>
                <w:sz w:val="24"/>
                <w:szCs w:val="24"/>
              </w:rPr>
              <w:t>) izpratnē, kas Latvijā ieviests ar Krimināllikuma 154</w:t>
            </w:r>
            <w:r w:rsidRPr="00BE269D">
              <w:rPr>
                <w:rFonts w:ascii="Times New Roman" w:hAnsi="Times New Roman"/>
                <w:sz w:val="24"/>
                <w:szCs w:val="24"/>
                <w:vertAlign w:val="superscript"/>
              </w:rPr>
              <w:t>1</w:t>
            </w:r>
            <w:r w:rsidRPr="00BE269D">
              <w:rPr>
                <w:rFonts w:ascii="Times New Roman" w:hAnsi="Times New Roman"/>
                <w:sz w:val="24"/>
                <w:szCs w:val="24"/>
              </w:rPr>
              <w:t>. un 154</w:t>
            </w:r>
            <w:r w:rsidRPr="00BE269D">
              <w:rPr>
                <w:rFonts w:ascii="Times New Roman" w:hAnsi="Times New Roman"/>
                <w:sz w:val="24"/>
                <w:szCs w:val="24"/>
                <w:vertAlign w:val="superscript"/>
              </w:rPr>
              <w:t>2</w:t>
            </w:r>
            <w:r w:rsidRPr="00BE269D">
              <w:rPr>
                <w:rFonts w:ascii="Times New Roman" w:hAnsi="Times New Roman"/>
                <w:sz w:val="24"/>
                <w:szCs w:val="24"/>
              </w:rPr>
              <w:t>.pantu</w:t>
            </w:r>
            <w:r w:rsidRPr="00BE269D">
              <w:rPr>
                <w:rFonts w:ascii="Times New Roman" w:hAnsi="Times New Roman"/>
                <w:sz w:val="24"/>
                <w:szCs w:val="24"/>
                <w:vertAlign w:val="superscript"/>
              </w:rPr>
              <w:footnoteReference w:id="1"/>
            </w:r>
            <w:r w:rsidRPr="00BE269D">
              <w:rPr>
                <w:rFonts w:ascii="Times New Roman" w:hAnsi="Times New Roman"/>
                <w:sz w:val="24"/>
                <w:szCs w:val="24"/>
              </w:rPr>
              <w:t xml:space="preserve">), t.i., lai </w:t>
            </w:r>
            <w:r w:rsidRPr="00BE269D">
              <w:rPr>
                <w:rFonts w:ascii="Times New Roman" w:hAnsi="Times New Roman"/>
                <w:sz w:val="24"/>
                <w:szCs w:val="24"/>
              </w:rPr>
              <w:lastRenderedPageBreak/>
              <w:t xml:space="preserve">kvalificētu šo noziegumu, nepieciešams konstatēt, ka piespiešanā veikt darbu vai sniegt pakalpojumus izmantota vardarbība, draudi, personas atkarība no vainīgā vai tās bezpalīdzības vai ievainojamības stāvoklis. Turpretī, piemēram, Beļģijas tiesību akti paredz, ka cilvēktirdzniecība piespiedu darba nolūkā ir personas nodarbināšana vai nodarbinātības veicināšana tādos apstākļos, kas ir pretēji cilvēka cieņai (šie apstākļi atsevišķi ir norādīti apjomīgā sarakstā). Tādējādi katrā valstī var pastāvēt atšķirīgas izpratnes un terminoloģija. </w:t>
            </w:r>
          </w:p>
          <w:p w14:paraId="595C59D0" w14:textId="77777777" w:rsidR="00EC3099" w:rsidRPr="00BE269D" w:rsidRDefault="00EC3099" w:rsidP="00EC3099">
            <w:pPr>
              <w:spacing w:after="0" w:line="240" w:lineRule="auto"/>
              <w:jc w:val="both"/>
              <w:rPr>
                <w:rFonts w:ascii="Times New Roman" w:hAnsi="Times New Roman"/>
                <w:sz w:val="24"/>
                <w:szCs w:val="24"/>
              </w:rPr>
            </w:pPr>
            <w:r w:rsidRPr="00BE269D">
              <w:rPr>
                <w:rFonts w:ascii="Times New Roman" w:hAnsi="Times New Roman"/>
                <w:sz w:val="24"/>
                <w:szCs w:val="24"/>
              </w:rPr>
              <w:t>Iekšlietu ministrija (kā arī atsevišķi citu institūciju eksperti) vērtē piespiedu darbu vienīgi kā noziedzīgu nodarījumu, kurā kā viens no obligātajiem elementiem ir jākonstatē personas brīvības ierobežojums (draudi, bezpalīdzības, ievainojamības izmantošana u.c.). Tādējādi, piemēram, ja pastāvētu tikai apstāklis, kad personai par padarīto netiek izmaksāta darba samaksa, bet nebūtu konstatēts kāds no personas brīvības ierobežojumiem, tad šāds gadījums nebūtu kvalificējams kā cilvēktirdzniecība piespiedu darba nolūkā, bet gan kā civiltiesiskā vai administratīvā kārtībā risināms strīds. Minētais atbilstu Piespiedu darba konvencijas</w:t>
            </w:r>
            <w:proofErr w:type="gramStart"/>
            <w:r w:rsidRPr="00BE269D">
              <w:rPr>
                <w:rFonts w:ascii="Times New Roman" w:hAnsi="Times New Roman"/>
                <w:sz w:val="24"/>
                <w:szCs w:val="24"/>
              </w:rPr>
              <w:t xml:space="preserve">  </w:t>
            </w:r>
            <w:proofErr w:type="gramEnd"/>
            <w:r w:rsidRPr="00BE269D">
              <w:rPr>
                <w:rFonts w:ascii="Times New Roman" w:hAnsi="Times New Roman"/>
                <w:sz w:val="24"/>
                <w:szCs w:val="24"/>
              </w:rPr>
              <w:t xml:space="preserve">piespiedu darba definīcijai, kas paredz, ka jebkurš darbs vai dienests, kas, draudot ar sodu, tiek kategoriski pieprasīts no ikvienas personas un uz kuru persona nav brīvprātīgi pieteikusies. </w:t>
            </w:r>
          </w:p>
          <w:p w14:paraId="46EE56F4" w14:textId="77777777" w:rsidR="00EC3099" w:rsidRPr="00BE269D" w:rsidRDefault="00EC3099" w:rsidP="00EC3099">
            <w:pPr>
              <w:spacing w:after="0" w:line="240" w:lineRule="auto"/>
              <w:jc w:val="both"/>
              <w:rPr>
                <w:rFonts w:ascii="Times New Roman" w:hAnsi="Times New Roman"/>
                <w:sz w:val="24"/>
                <w:szCs w:val="24"/>
              </w:rPr>
            </w:pPr>
            <w:r w:rsidRPr="00BE269D">
              <w:rPr>
                <w:rFonts w:ascii="Times New Roman" w:hAnsi="Times New Roman"/>
                <w:sz w:val="24"/>
                <w:szCs w:val="24"/>
              </w:rPr>
              <w:t>Nacionālo politiku cilvēku tirdzniecības novēršanā veido Cilvēku tirdzniecības novēršanas pamatnostādnes 2014.-</w:t>
            </w:r>
            <w:proofErr w:type="gramStart"/>
            <w:r w:rsidRPr="00BE269D">
              <w:rPr>
                <w:rFonts w:ascii="Times New Roman" w:hAnsi="Times New Roman"/>
                <w:sz w:val="24"/>
                <w:szCs w:val="24"/>
              </w:rPr>
              <w:t>2020.gadam</w:t>
            </w:r>
            <w:proofErr w:type="gramEnd"/>
            <w:r w:rsidRPr="00BE269D">
              <w:rPr>
                <w:rFonts w:ascii="Times New Roman" w:hAnsi="Times New Roman"/>
                <w:sz w:val="24"/>
                <w:szCs w:val="24"/>
              </w:rPr>
              <w:t xml:space="preserve"> (apstiprinātas ar Ministru kabineta 2014.gada 21.janvāra rīkojumu Nr. 29) un Sociālo pakalpojumu attīstības pamatnostādnes 2014.-2020.gadam (apstiprinātas ar Ministru kabineta 04.12.2013. rīkojumu Nr.589).</w:t>
            </w:r>
          </w:p>
          <w:p w14:paraId="408AB90A" w14:textId="77777777" w:rsidR="00EC3099" w:rsidRPr="00BE269D" w:rsidRDefault="00EC3099" w:rsidP="00EC3099">
            <w:pPr>
              <w:spacing w:after="0" w:line="240" w:lineRule="auto"/>
              <w:jc w:val="both"/>
              <w:rPr>
                <w:rFonts w:ascii="Times New Roman" w:hAnsi="Times New Roman"/>
                <w:sz w:val="24"/>
                <w:szCs w:val="24"/>
              </w:rPr>
            </w:pPr>
            <w:r w:rsidRPr="00BE269D">
              <w:rPr>
                <w:rFonts w:ascii="Times New Roman" w:hAnsi="Times New Roman"/>
                <w:sz w:val="24"/>
                <w:szCs w:val="24"/>
              </w:rPr>
              <w:t>Cilvēku tirdzniecības</w:t>
            </w:r>
            <w:proofErr w:type="gramStart"/>
            <w:r w:rsidRPr="00BE269D">
              <w:rPr>
                <w:rFonts w:ascii="Times New Roman" w:hAnsi="Times New Roman"/>
                <w:sz w:val="24"/>
                <w:szCs w:val="24"/>
              </w:rPr>
              <w:t xml:space="preserve">  </w:t>
            </w:r>
            <w:proofErr w:type="gramEnd"/>
            <w:r w:rsidRPr="00BE269D">
              <w:rPr>
                <w:rFonts w:ascii="Times New Roman" w:hAnsi="Times New Roman"/>
                <w:sz w:val="24"/>
                <w:szCs w:val="24"/>
              </w:rPr>
              <w:t xml:space="preserve">upuru identificēšanas kritēriji ir noteikti </w:t>
            </w:r>
            <w:proofErr w:type="spellStart"/>
            <w:r w:rsidRPr="00BE269D">
              <w:rPr>
                <w:rFonts w:ascii="Times New Roman" w:hAnsi="Times New Roman"/>
                <w:sz w:val="24"/>
                <w:szCs w:val="24"/>
              </w:rPr>
              <w:t>Ministu</w:t>
            </w:r>
            <w:proofErr w:type="spellEnd"/>
            <w:r w:rsidRPr="00BE269D">
              <w:rPr>
                <w:rFonts w:ascii="Times New Roman" w:hAnsi="Times New Roman"/>
                <w:sz w:val="24"/>
                <w:szCs w:val="24"/>
              </w:rPr>
              <w:t xml:space="preserve"> kabineta 2006.gada 31.oktobra noteikumos Nr.889 „Noteikumi par kārtību, kādā cilvēku tirdzniecības upuri saņem sociālās rehabilitācijas pakalpojumus, un kritērijiem personas atzīšanai par cilvēku tirdzniecības upuri” 2 pielikumā. Šobrīd saskaņā ar Cilvēku tirdzniecības novēršanas pamatnostādnēm 2014.-2020. gadam, notiek minēto noteikumu satura izvērtēšana un nepieciešamības gadījumā tiks papildināti kritēriji personas atzīšanai par cilvēku tirdzniecības upuri.</w:t>
            </w:r>
          </w:p>
          <w:p w14:paraId="1EAFEEFF" w14:textId="14C3D50D" w:rsidR="00940A42" w:rsidRPr="00BE269D" w:rsidRDefault="00EC3099" w:rsidP="00940A42">
            <w:pPr>
              <w:spacing w:after="0" w:line="240" w:lineRule="auto"/>
              <w:jc w:val="both"/>
              <w:rPr>
                <w:rFonts w:ascii="Times New Roman" w:hAnsi="Times New Roman"/>
                <w:sz w:val="24"/>
                <w:szCs w:val="24"/>
              </w:rPr>
            </w:pPr>
            <w:r w:rsidRPr="00BE269D">
              <w:rPr>
                <w:rFonts w:ascii="Times New Roman" w:hAnsi="Times New Roman"/>
                <w:sz w:val="24"/>
                <w:szCs w:val="24"/>
              </w:rPr>
              <w:t xml:space="preserve">Iekšlietu ministrija un Labklājības ministrija ir atbildīgas par cilvēku tirdzniecības novēršanu izstrādājot politikas dokumentus, kas ietver konkrētus pasākumus cilvēku tirdzniecības novēršanā, apkarošanā, iesaistīto speciālistu </w:t>
            </w:r>
            <w:r w:rsidRPr="00BE269D">
              <w:rPr>
                <w:rFonts w:ascii="Times New Roman" w:hAnsi="Times New Roman"/>
                <w:sz w:val="24"/>
                <w:szCs w:val="24"/>
              </w:rPr>
              <w:lastRenderedPageBreak/>
              <w:t>apmācībā, cilvēku tirdzniecības upuru</w:t>
            </w:r>
            <w:proofErr w:type="gramStart"/>
            <w:r w:rsidRPr="00BE269D">
              <w:rPr>
                <w:rFonts w:ascii="Times New Roman" w:hAnsi="Times New Roman"/>
                <w:sz w:val="24"/>
                <w:szCs w:val="24"/>
              </w:rPr>
              <w:t xml:space="preserve">  </w:t>
            </w:r>
            <w:proofErr w:type="gramEnd"/>
            <w:r w:rsidRPr="00BE269D">
              <w:rPr>
                <w:rFonts w:ascii="Times New Roman" w:hAnsi="Times New Roman"/>
                <w:sz w:val="24"/>
                <w:szCs w:val="24"/>
              </w:rPr>
              <w:t>atbalstīšanā. Valsts piešķir finansējumu cilvēku tirdzniecības upuru rehabilitācijai, ko nodrošina nevalstiskās organizācijas. Pakalpojumu sniedzējs tiek izvēlēts publiskā iepirkuma procedūras laikā. Piemēram,2013. un 2014. gadā valsts finansēto sociālās rehabilitācijas pakalpojumu sniedza</w:t>
            </w:r>
            <w:proofErr w:type="gramStart"/>
            <w:r w:rsidRPr="00BE269D">
              <w:rPr>
                <w:rFonts w:ascii="Times New Roman" w:hAnsi="Times New Roman"/>
                <w:sz w:val="24"/>
                <w:szCs w:val="24"/>
              </w:rPr>
              <w:t xml:space="preserve">  </w:t>
            </w:r>
            <w:proofErr w:type="gramEnd"/>
            <w:r w:rsidRPr="00BE269D">
              <w:rPr>
                <w:rFonts w:ascii="Times New Roman" w:hAnsi="Times New Roman"/>
                <w:sz w:val="24"/>
                <w:szCs w:val="24"/>
              </w:rPr>
              <w:t>nevalstiskā organizācija "Patvērums" Drošā māja ". No 2015. gada nevalstiskā organizācija „Resursu centrs sievietēm "Marta"” sāka sniegt sociālās rehabilitācijas pakalpojumus</w:t>
            </w:r>
            <w:proofErr w:type="gramStart"/>
            <w:r w:rsidRPr="00BE269D">
              <w:rPr>
                <w:rFonts w:ascii="Times New Roman" w:hAnsi="Times New Roman"/>
                <w:sz w:val="24"/>
                <w:szCs w:val="24"/>
              </w:rPr>
              <w:t xml:space="preserve">  </w:t>
            </w:r>
            <w:proofErr w:type="gramEnd"/>
            <w:r w:rsidRPr="00BE269D">
              <w:rPr>
                <w:rFonts w:ascii="Times New Roman" w:hAnsi="Times New Roman"/>
                <w:sz w:val="24"/>
                <w:szCs w:val="24"/>
              </w:rPr>
              <w:t>cilvēku tirdzniecības upuriem.</w:t>
            </w:r>
          </w:p>
          <w:p w14:paraId="5E706BE0" w14:textId="3A7E5D90" w:rsidR="00940A42" w:rsidRPr="00BE269D" w:rsidRDefault="00940A42" w:rsidP="00940A42">
            <w:pPr>
              <w:spacing w:after="0" w:line="240" w:lineRule="auto"/>
              <w:jc w:val="both"/>
              <w:rPr>
                <w:rFonts w:ascii="Times New Roman" w:hAnsi="Times New Roman"/>
                <w:sz w:val="24"/>
                <w:szCs w:val="24"/>
              </w:rPr>
            </w:pPr>
            <w:r w:rsidRPr="00BE269D">
              <w:rPr>
                <w:rFonts w:ascii="Times New Roman" w:hAnsi="Times New Roman"/>
                <w:sz w:val="24"/>
                <w:szCs w:val="24"/>
              </w:rPr>
              <w:t>Protokols, kas papildina Piespiedu darba konvenciju</w:t>
            </w:r>
            <w:r w:rsidR="002178DF" w:rsidRPr="00BE269D">
              <w:rPr>
                <w:rFonts w:ascii="Times New Roman" w:hAnsi="Times New Roman"/>
                <w:sz w:val="24"/>
                <w:szCs w:val="24"/>
              </w:rPr>
              <w:t xml:space="preserve"> </w:t>
            </w:r>
            <w:r w:rsidRPr="00BE269D">
              <w:rPr>
                <w:rFonts w:ascii="Times New Roman" w:hAnsi="Times New Roman"/>
                <w:sz w:val="24"/>
                <w:szCs w:val="24"/>
              </w:rPr>
              <w:t xml:space="preserve">atzīst, ka piespiedu darba aizliegums ir daļa no pamattiesībām, piespiedu darbs pārkāpj cilvēktiesības un noniecina cilvēku godu un veicina nabadzību, kā arī neļauj </w:t>
            </w:r>
            <w:r w:rsidR="00AA6F9B" w:rsidRPr="00BE269D">
              <w:rPr>
                <w:rFonts w:ascii="Times New Roman" w:hAnsi="Times New Roman"/>
                <w:sz w:val="24"/>
                <w:szCs w:val="24"/>
              </w:rPr>
              <w:t>veikt</w:t>
            </w:r>
            <w:r w:rsidRPr="00BE269D">
              <w:rPr>
                <w:rFonts w:ascii="Times New Roman" w:hAnsi="Times New Roman"/>
                <w:sz w:val="24"/>
                <w:szCs w:val="24"/>
              </w:rPr>
              <w:t xml:space="preserve"> cienīgu darbu visiem. </w:t>
            </w:r>
          </w:p>
          <w:p w14:paraId="19E755E8" w14:textId="1CD83B33" w:rsidR="00940A42" w:rsidRPr="00BE269D" w:rsidRDefault="00940A42" w:rsidP="00940A42">
            <w:pPr>
              <w:spacing w:after="0" w:line="240" w:lineRule="auto"/>
              <w:jc w:val="both"/>
              <w:rPr>
                <w:rFonts w:ascii="Times New Roman" w:hAnsi="Times New Roman"/>
                <w:sz w:val="24"/>
                <w:szCs w:val="24"/>
              </w:rPr>
            </w:pPr>
            <w:r w:rsidRPr="00BE269D">
              <w:rPr>
                <w:rFonts w:ascii="Times New Roman" w:hAnsi="Times New Roman"/>
                <w:sz w:val="24"/>
                <w:szCs w:val="24"/>
              </w:rPr>
              <w:t xml:space="preserve">Protokols, atzīstot </w:t>
            </w:r>
            <w:r w:rsidR="00AA6F9B" w:rsidRPr="00BE269D">
              <w:rPr>
                <w:rFonts w:ascii="Times New Roman" w:hAnsi="Times New Roman"/>
                <w:sz w:val="24"/>
                <w:szCs w:val="24"/>
              </w:rPr>
              <w:t>Piespiedu darba k</w:t>
            </w:r>
            <w:r w:rsidRPr="00BE269D">
              <w:rPr>
                <w:rFonts w:ascii="Times New Roman" w:hAnsi="Times New Roman"/>
                <w:sz w:val="24"/>
                <w:szCs w:val="24"/>
              </w:rPr>
              <w:t xml:space="preserve">onvencijā noteikto piespiedu darba definīciju, paredz dalībvalstīm pienākumu: </w:t>
            </w:r>
          </w:p>
          <w:p w14:paraId="5AD75D7A" w14:textId="77777777" w:rsidR="00940A42" w:rsidRPr="00BE269D" w:rsidRDefault="00940A42" w:rsidP="00940A42">
            <w:pPr>
              <w:numPr>
                <w:ilvl w:val="0"/>
                <w:numId w:val="13"/>
              </w:numPr>
              <w:spacing w:after="0" w:line="240" w:lineRule="auto"/>
              <w:jc w:val="both"/>
              <w:rPr>
                <w:rFonts w:ascii="Times New Roman" w:hAnsi="Times New Roman"/>
                <w:sz w:val="24"/>
                <w:szCs w:val="24"/>
              </w:rPr>
            </w:pPr>
            <w:r w:rsidRPr="00BE269D">
              <w:rPr>
                <w:rFonts w:ascii="Times New Roman" w:hAnsi="Times New Roman"/>
                <w:sz w:val="24"/>
                <w:szCs w:val="24"/>
              </w:rPr>
              <w:t>izstrādāt nacionālo politiku un pasākumu plānu piespiedu darba izskaušanai sadarbībā ar darbinieku un darba devēju organizācijām (</w:t>
            </w:r>
            <w:proofErr w:type="gramStart"/>
            <w:r w:rsidRPr="00BE269D">
              <w:rPr>
                <w:rFonts w:ascii="Times New Roman" w:hAnsi="Times New Roman"/>
                <w:sz w:val="24"/>
                <w:szCs w:val="24"/>
              </w:rPr>
              <w:t>1.pants</w:t>
            </w:r>
            <w:proofErr w:type="gramEnd"/>
            <w:r w:rsidRPr="00BE269D">
              <w:rPr>
                <w:rFonts w:ascii="Times New Roman" w:hAnsi="Times New Roman"/>
                <w:sz w:val="24"/>
                <w:szCs w:val="24"/>
              </w:rPr>
              <w:t>);</w:t>
            </w:r>
          </w:p>
          <w:p w14:paraId="1329F401" w14:textId="2AE35B9B" w:rsidR="00940A42" w:rsidRPr="00BE269D" w:rsidRDefault="00940A42" w:rsidP="00940A42">
            <w:pPr>
              <w:numPr>
                <w:ilvl w:val="0"/>
                <w:numId w:val="13"/>
              </w:numPr>
              <w:spacing w:after="0" w:line="240" w:lineRule="auto"/>
              <w:jc w:val="both"/>
              <w:rPr>
                <w:rFonts w:ascii="Times New Roman" w:hAnsi="Times New Roman"/>
                <w:sz w:val="24"/>
                <w:szCs w:val="24"/>
              </w:rPr>
            </w:pPr>
            <w:r w:rsidRPr="00BE269D">
              <w:rPr>
                <w:rFonts w:ascii="Times New Roman" w:hAnsi="Times New Roman"/>
                <w:sz w:val="24"/>
                <w:szCs w:val="24"/>
              </w:rPr>
              <w:t xml:space="preserve"> informēt un izglītot sabiedrību par piespiedu darbu, un izglītot darba devēju</w:t>
            </w:r>
            <w:r w:rsidR="00AA6F9B" w:rsidRPr="00BE269D">
              <w:rPr>
                <w:rFonts w:ascii="Times New Roman" w:hAnsi="Times New Roman"/>
                <w:sz w:val="24"/>
                <w:szCs w:val="24"/>
              </w:rPr>
              <w:t>s</w:t>
            </w:r>
            <w:r w:rsidRPr="00BE269D">
              <w:rPr>
                <w:rFonts w:ascii="Times New Roman" w:hAnsi="Times New Roman"/>
                <w:sz w:val="24"/>
                <w:szCs w:val="24"/>
              </w:rPr>
              <w:t xml:space="preserve">, lai novērstu to iesaistīšanos piespiedu darba shēmās; </w:t>
            </w:r>
          </w:p>
          <w:p w14:paraId="4B82864E" w14:textId="77777777" w:rsidR="00940A42" w:rsidRPr="00BE269D" w:rsidRDefault="00940A42" w:rsidP="00940A42">
            <w:pPr>
              <w:numPr>
                <w:ilvl w:val="0"/>
                <w:numId w:val="13"/>
              </w:numPr>
              <w:spacing w:after="0" w:line="240" w:lineRule="auto"/>
              <w:jc w:val="both"/>
              <w:rPr>
                <w:rFonts w:ascii="Times New Roman" w:hAnsi="Times New Roman"/>
                <w:sz w:val="24"/>
                <w:szCs w:val="24"/>
              </w:rPr>
            </w:pPr>
            <w:r w:rsidRPr="00BE269D">
              <w:rPr>
                <w:rFonts w:ascii="Times New Roman" w:hAnsi="Times New Roman"/>
                <w:sz w:val="24"/>
                <w:szCs w:val="24"/>
              </w:rPr>
              <w:t xml:space="preserve"> nodrošināt darba tiesisko attiecību regulējuma attiecināšanu uz visiem darbiniekiem visās tautsaimniecības nozarēs; </w:t>
            </w:r>
          </w:p>
          <w:p w14:paraId="69674429" w14:textId="77777777" w:rsidR="00940A42" w:rsidRPr="00BE269D" w:rsidRDefault="00940A42" w:rsidP="00940A42">
            <w:pPr>
              <w:numPr>
                <w:ilvl w:val="0"/>
                <w:numId w:val="13"/>
              </w:numPr>
              <w:spacing w:after="0" w:line="240" w:lineRule="auto"/>
              <w:jc w:val="both"/>
              <w:rPr>
                <w:rFonts w:ascii="Times New Roman" w:hAnsi="Times New Roman"/>
                <w:sz w:val="24"/>
                <w:szCs w:val="24"/>
              </w:rPr>
            </w:pPr>
            <w:r w:rsidRPr="00BE269D">
              <w:rPr>
                <w:rFonts w:ascii="Times New Roman" w:hAnsi="Times New Roman"/>
                <w:sz w:val="24"/>
                <w:szCs w:val="24"/>
              </w:rPr>
              <w:t xml:space="preserve">īpaši aizsargāt darbiniekus, tostarp migrantu darbiniekus, kas izmanto darbā iekārtošanās pakalpojumu sniedzēju pakalpojumus; </w:t>
            </w:r>
          </w:p>
          <w:p w14:paraId="39AED354" w14:textId="77777777" w:rsidR="00940A42" w:rsidRPr="00BE269D" w:rsidRDefault="00940A42" w:rsidP="00940A42">
            <w:pPr>
              <w:numPr>
                <w:ilvl w:val="0"/>
                <w:numId w:val="13"/>
              </w:numPr>
              <w:spacing w:after="0" w:line="240" w:lineRule="auto"/>
              <w:jc w:val="both"/>
              <w:rPr>
                <w:rFonts w:ascii="Times New Roman" w:hAnsi="Times New Roman"/>
                <w:sz w:val="24"/>
                <w:szCs w:val="24"/>
              </w:rPr>
            </w:pPr>
            <w:r w:rsidRPr="00BE269D">
              <w:rPr>
                <w:rFonts w:ascii="Times New Roman" w:hAnsi="Times New Roman"/>
                <w:sz w:val="24"/>
                <w:szCs w:val="24"/>
              </w:rPr>
              <w:t>atbalstīt nepieciešamo pārbaužu veikšanu (</w:t>
            </w:r>
            <w:proofErr w:type="spellStart"/>
            <w:r w:rsidRPr="00BE269D">
              <w:rPr>
                <w:rFonts w:ascii="Times New Roman" w:hAnsi="Times New Roman"/>
                <w:sz w:val="24"/>
                <w:szCs w:val="24"/>
              </w:rPr>
              <w:t>due</w:t>
            </w:r>
            <w:proofErr w:type="spellEnd"/>
            <w:r w:rsidRPr="00BE269D">
              <w:rPr>
                <w:rFonts w:ascii="Times New Roman" w:hAnsi="Times New Roman"/>
                <w:sz w:val="24"/>
                <w:szCs w:val="24"/>
              </w:rPr>
              <w:t xml:space="preserve"> </w:t>
            </w:r>
            <w:proofErr w:type="spellStart"/>
            <w:r w:rsidRPr="00BE269D">
              <w:rPr>
                <w:rFonts w:ascii="Times New Roman" w:hAnsi="Times New Roman"/>
                <w:sz w:val="24"/>
                <w:szCs w:val="24"/>
              </w:rPr>
              <w:t>dilligence</w:t>
            </w:r>
            <w:proofErr w:type="spellEnd"/>
            <w:r w:rsidRPr="00BE269D">
              <w:rPr>
                <w:rFonts w:ascii="Times New Roman" w:hAnsi="Times New Roman"/>
                <w:sz w:val="24"/>
                <w:szCs w:val="24"/>
              </w:rPr>
              <w:t>) privātajā un publiskajā sektorā, lai novērstu vai savlaicīgi atbildētu uz piespiedu darba rašanos;</w:t>
            </w:r>
          </w:p>
          <w:p w14:paraId="02EE0FB7" w14:textId="77777777" w:rsidR="00940A42" w:rsidRPr="00BE269D" w:rsidRDefault="00940A42" w:rsidP="00940A42">
            <w:pPr>
              <w:numPr>
                <w:ilvl w:val="0"/>
                <w:numId w:val="13"/>
              </w:numPr>
              <w:spacing w:after="0" w:line="240" w:lineRule="auto"/>
              <w:jc w:val="both"/>
              <w:rPr>
                <w:rFonts w:ascii="Times New Roman" w:hAnsi="Times New Roman"/>
                <w:sz w:val="24"/>
                <w:szCs w:val="24"/>
              </w:rPr>
            </w:pPr>
            <w:r w:rsidRPr="00BE269D">
              <w:rPr>
                <w:rFonts w:ascii="Times New Roman" w:hAnsi="Times New Roman"/>
                <w:sz w:val="24"/>
                <w:szCs w:val="24"/>
              </w:rPr>
              <w:t>risināt pamata cēloņus, kas noved pie piespiedu darba rašanās (</w:t>
            </w:r>
            <w:proofErr w:type="gramStart"/>
            <w:r w:rsidRPr="00BE269D">
              <w:rPr>
                <w:rFonts w:ascii="Times New Roman" w:hAnsi="Times New Roman"/>
                <w:sz w:val="24"/>
                <w:szCs w:val="24"/>
              </w:rPr>
              <w:t>2.pants</w:t>
            </w:r>
            <w:proofErr w:type="gramEnd"/>
            <w:r w:rsidRPr="00BE269D">
              <w:rPr>
                <w:rFonts w:ascii="Times New Roman" w:hAnsi="Times New Roman"/>
                <w:sz w:val="24"/>
                <w:szCs w:val="24"/>
              </w:rPr>
              <w:t>);</w:t>
            </w:r>
          </w:p>
          <w:p w14:paraId="01DD9CED" w14:textId="10D100AC" w:rsidR="00940A42" w:rsidRPr="00BE269D" w:rsidRDefault="00940A42" w:rsidP="00940A42">
            <w:pPr>
              <w:numPr>
                <w:ilvl w:val="0"/>
                <w:numId w:val="13"/>
              </w:numPr>
              <w:spacing w:after="0" w:line="240" w:lineRule="auto"/>
              <w:jc w:val="both"/>
              <w:rPr>
                <w:rFonts w:ascii="Times New Roman" w:hAnsi="Times New Roman"/>
                <w:sz w:val="24"/>
                <w:szCs w:val="24"/>
              </w:rPr>
            </w:pPr>
            <w:r w:rsidRPr="00BE269D">
              <w:rPr>
                <w:rFonts w:ascii="Times New Roman" w:hAnsi="Times New Roman"/>
                <w:sz w:val="24"/>
                <w:szCs w:val="24"/>
              </w:rPr>
              <w:t xml:space="preserve">īstenot pasākumus, lai nodrošinātu piespiedu darba upuru identificēšanu, atbrīvošanu </w:t>
            </w:r>
            <w:r w:rsidR="00AA6F9B" w:rsidRPr="00BE269D">
              <w:rPr>
                <w:rFonts w:ascii="Times New Roman" w:hAnsi="Times New Roman"/>
                <w:sz w:val="24"/>
                <w:szCs w:val="24"/>
              </w:rPr>
              <w:t xml:space="preserve">no šāda darba </w:t>
            </w:r>
            <w:r w:rsidRPr="00BE269D">
              <w:rPr>
                <w:rFonts w:ascii="Times New Roman" w:hAnsi="Times New Roman"/>
                <w:sz w:val="24"/>
                <w:szCs w:val="24"/>
              </w:rPr>
              <w:t xml:space="preserve">un rehabilitāciju (3.punkts); </w:t>
            </w:r>
          </w:p>
          <w:p w14:paraId="31C70249" w14:textId="4842FB97" w:rsidR="002B46AD" w:rsidRPr="00BE269D" w:rsidRDefault="00940A42" w:rsidP="00BE269D">
            <w:pPr>
              <w:numPr>
                <w:ilvl w:val="0"/>
                <w:numId w:val="13"/>
              </w:numPr>
              <w:spacing w:after="0"/>
              <w:jc w:val="both"/>
              <w:rPr>
                <w:rFonts w:ascii="Times New Roman" w:hAnsi="Times New Roman"/>
                <w:sz w:val="24"/>
                <w:szCs w:val="24"/>
              </w:rPr>
            </w:pPr>
            <w:r w:rsidRPr="00BE269D">
              <w:rPr>
                <w:rFonts w:ascii="Times New Roman" w:hAnsi="Times New Roman"/>
                <w:sz w:val="24"/>
                <w:szCs w:val="24"/>
              </w:rPr>
              <w:t>nodrošināt iespēju upuriem saņem zaudējumu atlīdzību un kompensāciju un nodrošināt, ka</w:t>
            </w:r>
            <w:r w:rsidR="00377B13" w:rsidRPr="00BE269D">
              <w:rPr>
                <w:rFonts w:ascii="Times New Roman" w:hAnsi="Times New Roman"/>
                <w:sz w:val="24"/>
                <w:szCs w:val="24"/>
              </w:rPr>
              <w:t xml:space="preserve"> kompetentajām iestādēm ir tiesības nenodot vajāšanai piespiedu vai obligātā darba upurus un neuzlikt tiem soda sankcijas par iesaistīšanos tādās nelikumīgās darbībās piespiedu kārtā, kas tieši izriet no viņiem uzspiestā piespiedu vai obligātā darba.</w:t>
            </w:r>
            <w:r w:rsidR="00260801" w:rsidRPr="00BE269D">
              <w:rPr>
                <w:rFonts w:ascii="Times New Roman" w:hAnsi="Times New Roman"/>
                <w:sz w:val="24"/>
                <w:szCs w:val="24"/>
              </w:rPr>
              <w:t xml:space="preserve"> </w:t>
            </w:r>
            <w:r w:rsidRPr="00BE269D">
              <w:rPr>
                <w:rFonts w:ascii="Times New Roman" w:hAnsi="Times New Roman"/>
                <w:sz w:val="24"/>
                <w:szCs w:val="24"/>
              </w:rPr>
              <w:t>(</w:t>
            </w:r>
            <w:proofErr w:type="gramStart"/>
            <w:r w:rsidRPr="00BE269D">
              <w:rPr>
                <w:rFonts w:ascii="Times New Roman" w:hAnsi="Times New Roman"/>
                <w:sz w:val="24"/>
                <w:szCs w:val="24"/>
              </w:rPr>
              <w:t>4.pants</w:t>
            </w:r>
            <w:proofErr w:type="gramEnd"/>
            <w:r w:rsidRPr="00BE269D">
              <w:rPr>
                <w:rFonts w:ascii="Times New Roman" w:hAnsi="Times New Roman"/>
                <w:sz w:val="24"/>
                <w:szCs w:val="24"/>
              </w:rPr>
              <w:t>).</w:t>
            </w:r>
          </w:p>
          <w:p w14:paraId="5A2E74AF" w14:textId="3A8C081E" w:rsidR="002B46AD" w:rsidRPr="00BE269D" w:rsidRDefault="002B46AD" w:rsidP="00BE269D">
            <w:pPr>
              <w:spacing w:after="0" w:line="240" w:lineRule="auto"/>
              <w:jc w:val="both"/>
              <w:rPr>
                <w:rFonts w:ascii="Times New Roman" w:hAnsi="Times New Roman"/>
                <w:sz w:val="24"/>
                <w:szCs w:val="24"/>
              </w:rPr>
            </w:pPr>
            <w:r w:rsidRPr="00BE269D">
              <w:rPr>
                <w:rFonts w:ascii="Times New Roman" w:hAnsi="Times New Roman"/>
                <w:sz w:val="24"/>
                <w:szCs w:val="24"/>
              </w:rPr>
              <w:t>Pēc nozaru ministriju sniegtās informācijas apkopošanas un izvērtēšanas, secināms, ka esošā tiesību prakse Latvijas Republikā ir vērsta uz pietiekami efektīvu cilvēktirdzniecības apkarošanu arī Protokola izpratnē.</w:t>
            </w:r>
          </w:p>
          <w:p w14:paraId="1915B500" w14:textId="4CBAB250" w:rsidR="0030483E" w:rsidRPr="00BE269D" w:rsidRDefault="00552FA2" w:rsidP="0017089F">
            <w:pPr>
              <w:spacing w:after="0" w:line="240" w:lineRule="auto"/>
              <w:jc w:val="both"/>
              <w:rPr>
                <w:rFonts w:ascii="Times New Roman" w:hAnsi="Times New Roman"/>
                <w:sz w:val="24"/>
                <w:szCs w:val="24"/>
              </w:rPr>
            </w:pPr>
            <w:r w:rsidRPr="00BE269D">
              <w:rPr>
                <w:rFonts w:ascii="Times New Roman" w:hAnsi="Times New Roman"/>
                <w:sz w:val="24"/>
                <w:szCs w:val="24"/>
              </w:rPr>
              <w:lastRenderedPageBreak/>
              <w:t xml:space="preserve">Kā minēts, </w:t>
            </w:r>
            <w:r w:rsidR="00B248AF" w:rsidRPr="00BE269D">
              <w:rPr>
                <w:rFonts w:ascii="Times New Roman" w:hAnsi="Times New Roman"/>
                <w:sz w:val="24"/>
                <w:szCs w:val="24"/>
              </w:rPr>
              <w:t>Protokols paredz konkrētu priekšlikumu pieņemšanu, lai risinātu trūkumus Piespiedu darba konvencijas īstenošanā, un no jauna apliecina, ka piespiedu vai obligāta darba reālai un ilgtspējīgai izskaušanai ir vajadzīgi novēršanas, aizsardzības un korektīvie pasākumi, piemēram, kompensācija un rehabilitācija</w:t>
            </w:r>
            <w:r w:rsidR="00A91FAB" w:rsidRPr="00BE269D">
              <w:rPr>
                <w:rFonts w:ascii="Times New Roman" w:hAnsi="Times New Roman"/>
                <w:sz w:val="24"/>
                <w:szCs w:val="24"/>
              </w:rPr>
              <w:t>.</w:t>
            </w:r>
            <w:r w:rsidR="00A76AC2" w:rsidRPr="00BE269D">
              <w:rPr>
                <w:rFonts w:ascii="Times New Roman" w:hAnsi="Times New Roman"/>
                <w:sz w:val="24"/>
                <w:szCs w:val="24"/>
              </w:rPr>
              <w:t xml:space="preserve"> Šādu pa</w:t>
            </w:r>
            <w:r w:rsidR="00662254" w:rsidRPr="00BE269D">
              <w:rPr>
                <w:rFonts w:ascii="Times New Roman" w:hAnsi="Times New Roman"/>
                <w:sz w:val="24"/>
                <w:szCs w:val="24"/>
              </w:rPr>
              <w:t>sā</w:t>
            </w:r>
            <w:r w:rsidR="00A76AC2" w:rsidRPr="00BE269D">
              <w:rPr>
                <w:rFonts w:ascii="Times New Roman" w:hAnsi="Times New Roman"/>
                <w:sz w:val="24"/>
                <w:szCs w:val="24"/>
              </w:rPr>
              <w:t>kumu ieviešana dalībvalstīs</w:t>
            </w:r>
            <w:r w:rsidR="000A074C" w:rsidRPr="00BE269D">
              <w:rPr>
                <w:rFonts w:ascii="Times New Roman" w:hAnsi="Times New Roman"/>
                <w:sz w:val="24"/>
                <w:szCs w:val="24"/>
              </w:rPr>
              <w:t>, kur</w:t>
            </w:r>
            <w:r w:rsidR="00B77FAC" w:rsidRPr="00BE269D">
              <w:rPr>
                <w:rFonts w:ascii="Times New Roman" w:hAnsi="Times New Roman"/>
                <w:sz w:val="24"/>
                <w:szCs w:val="24"/>
              </w:rPr>
              <w:t>ās Prot</w:t>
            </w:r>
            <w:r w:rsidR="000A074C" w:rsidRPr="00BE269D">
              <w:rPr>
                <w:rFonts w:ascii="Times New Roman" w:hAnsi="Times New Roman"/>
                <w:sz w:val="24"/>
                <w:szCs w:val="24"/>
              </w:rPr>
              <w:t xml:space="preserve">okolā minētie pasākumi vēl nav ieviesti, </w:t>
            </w:r>
            <w:r w:rsidR="00A76AC2" w:rsidRPr="00BE269D">
              <w:rPr>
                <w:rFonts w:ascii="Times New Roman" w:hAnsi="Times New Roman"/>
                <w:sz w:val="24"/>
                <w:szCs w:val="24"/>
              </w:rPr>
              <w:t>stimulēs piespie</w:t>
            </w:r>
            <w:r w:rsidR="00B77FAC" w:rsidRPr="00BE269D">
              <w:rPr>
                <w:rFonts w:ascii="Times New Roman" w:hAnsi="Times New Roman"/>
                <w:sz w:val="24"/>
                <w:szCs w:val="24"/>
              </w:rPr>
              <w:t>du vai obligātā darba novēršanu</w:t>
            </w:r>
            <w:r w:rsidR="00A76AC2" w:rsidRPr="00BE269D">
              <w:rPr>
                <w:rFonts w:ascii="Times New Roman" w:hAnsi="Times New Roman"/>
                <w:sz w:val="24"/>
                <w:szCs w:val="24"/>
              </w:rPr>
              <w:t xml:space="preserve"> visos tā veidos un izpausmēs</w:t>
            </w:r>
            <w:r w:rsidR="00662254" w:rsidRPr="00BE269D">
              <w:rPr>
                <w:rFonts w:ascii="Times New Roman" w:hAnsi="Times New Roman"/>
                <w:sz w:val="24"/>
                <w:szCs w:val="24"/>
              </w:rPr>
              <w:t xml:space="preserve">, </w:t>
            </w:r>
            <w:r w:rsidR="000A074C" w:rsidRPr="00BE269D">
              <w:rPr>
                <w:rFonts w:ascii="Times New Roman" w:hAnsi="Times New Roman"/>
                <w:sz w:val="24"/>
                <w:szCs w:val="24"/>
              </w:rPr>
              <w:t>savukārt dalībvalstis, kurās šādi aizsardzības un korekt</w:t>
            </w:r>
            <w:r w:rsidR="004A24A2" w:rsidRPr="00BE269D">
              <w:rPr>
                <w:rFonts w:ascii="Times New Roman" w:hAnsi="Times New Roman"/>
                <w:sz w:val="24"/>
                <w:szCs w:val="24"/>
              </w:rPr>
              <w:t>īvie pasāk</w:t>
            </w:r>
            <w:r w:rsidR="000A074C" w:rsidRPr="00BE269D">
              <w:rPr>
                <w:rFonts w:ascii="Times New Roman" w:hAnsi="Times New Roman"/>
                <w:sz w:val="24"/>
                <w:szCs w:val="24"/>
              </w:rPr>
              <w:t>umi jau ir ieviesti</w:t>
            </w:r>
            <w:r w:rsidR="004A24A2" w:rsidRPr="00BE269D">
              <w:rPr>
                <w:rFonts w:ascii="Times New Roman" w:hAnsi="Times New Roman"/>
                <w:sz w:val="24"/>
                <w:szCs w:val="24"/>
              </w:rPr>
              <w:t xml:space="preserve"> (kā tas ir Latvijas Republikā)</w:t>
            </w:r>
            <w:r w:rsidR="000A074C" w:rsidRPr="00BE269D">
              <w:rPr>
                <w:rFonts w:ascii="Times New Roman" w:hAnsi="Times New Roman"/>
                <w:sz w:val="24"/>
                <w:szCs w:val="24"/>
              </w:rPr>
              <w:t>, Prot</w:t>
            </w:r>
            <w:r w:rsidR="004A24A2" w:rsidRPr="00BE269D">
              <w:rPr>
                <w:rFonts w:ascii="Times New Roman" w:hAnsi="Times New Roman"/>
                <w:sz w:val="24"/>
                <w:szCs w:val="24"/>
              </w:rPr>
              <w:t>o</w:t>
            </w:r>
            <w:r w:rsidR="000A074C" w:rsidRPr="00BE269D">
              <w:rPr>
                <w:rFonts w:ascii="Times New Roman" w:hAnsi="Times New Roman"/>
                <w:sz w:val="24"/>
                <w:szCs w:val="24"/>
              </w:rPr>
              <w:t>kola</w:t>
            </w:r>
            <w:proofErr w:type="gramStart"/>
            <w:r w:rsidR="000A074C" w:rsidRPr="00BE269D">
              <w:rPr>
                <w:rFonts w:ascii="Times New Roman" w:hAnsi="Times New Roman"/>
                <w:sz w:val="24"/>
                <w:szCs w:val="24"/>
              </w:rPr>
              <w:t xml:space="preserve">  </w:t>
            </w:r>
            <w:proofErr w:type="gramEnd"/>
            <w:r w:rsidR="000A074C" w:rsidRPr="00BE269D">
              <w:rPr>
                <w:rFonts w:ascii="Times New Roman" w:hAnsi="Times New Roman"/>
                <w:sz w:val="24"/>
                <w:szCs w:val="24"/>
              </w:rPr>
              <w:t xml:space="preserve">ratifikācija apliecinās </w:t>
            </w:r>
            <w:r w:rsidR="00662254" w:rsidRPr="00BE269D">
              <w:rPr>
                <w:rFonts w:ascii="Times New Roman" w:hAnsi="Times New Roman"/>
                <w:sz w:val="24"/>
                <w:szCs w:val="24"/>
              </w:rPr>
              <w:t xml:space="preserve">dalībvalsts </w:t>
            </w:r>
            <w:r w:rsidR="002B46AD" w:rsidRPr="00BE269D">
              <w:rPr>
                <w:rFonts w:ascii="Times New Roman" w:hAnsi="Times New Roman"/>
                <w:sz w:val="24"/>
                <w:szCs w:val="24"/>
              </w:rPr>
              <w:t xml:space="preserve">oficiālo </w:t>
            </w:r>
            <w:r w:rsidR="00662254" w:rsidRPr="00BE269D">
              <w:rPr>
                <w:rFonts w:ascii="Times New Roman" w:hAnsi="Times New Roman"/>
                <w:sz w:val="24"/>
                <w:szCs w:val="24"/>
              </w:rPr>
              <w:t>nostāju piespiedu vai obligātā darba jautājumā.</w:t>
            </w:r>
            <w:r w:rsidR="0030483E" w:rsidRPr="00BE269D">
              <w:rPr>
                <w:rFonts w:ascii="Times New Roman" w:hAnsi="Times New Roman"/>
                <w:sz w:val="24"/>
                <w:szCs w:val="24"/>
              </w:rPr>
              <w:t xml:space="preserve"> Tādejādi arī Latvijas Republikā Protokola ratifikācijai ir būtiska nozīme.</w:t>
            </w:r>
          </w:p>
          <w:p w14:paraId="5FE9D78A" w14:textId="78DFF499" w:rsidR="0017089F" w:rsidRPr="00BE269D" w:rsidRDefault="0017089F" w:rsidP="0017089F">
            <w:pPr>
              <w:spacing w:after="0" w:line="240" w:lineRule="auto"/>
              <w:jc w:val="both"/>
              <w:rPr>
                <w:rFonts w:ascii="Times New Roman" w:hAnsi="Times New Roman"/>
                <w:sz w:val="24"/>
                <w:szCs w:val="24"/>
              </w:rPr>
            </w:pPr>
            <w:r w:rsidRPr="00BE269D">
              <w:rPr>
                <w:rFonts w:ascii="Times New Roman" w:hAnsi="Times New Roman"/>
                <w:sz w:val="24"/>
                <w:szCs w:val="24"/>
              </w:rPr>
              <w:t>Papildus jāņem vērā, ka Latvijas Republika ir ratificējusi Piespiedu darba konvenciju 2006. gadā un jau vairākkārt ir gatavojusi ziņojumus SDO par minētās konvencijas ieviešanu. Šajā laika periodā SDO konvenciju ieviešanas ekspertu komisija nav norādījusi uz jelkādiem būtiskiem pārkāpumiem vai trūkumiem minētās konvencijas ieviešanā. Ekspertu komisija ir uzdevusi tikai papildu jautājumus, kas galvenokārt saistīti ar ieslodzīto darbu.</w:t>
            </w:r>
          </w:p>
          <w:p w14:paraId="782804F8" w14:textId="464C13E4" w:rsidR="00F048BB" w:rsidRPr="00BE269D" w:rsidRDefault="0017089F" w:rsidP="00D000AD">
            <w:pPr>
              <w:spacing w:after="0" w:line="240" w:lineRule="auto"/>
              <w:jc w:val="both"/>
              <w:rPr>
                <w:rFonts w:ascii="Times New Roman" w:hAnsi="Times New Roman" w:cs="Times New Roman"/>
                <w:sz w:val="24"/>
                <w:szCs w:val="24"/>
              </w:rPr>
            </w:pPr>
            <w:r w:rsidRPr="00BE269D">
              <w:rPr>
                <w:rFonts w:ascii="Times New Roman" w:hAnsi="Times New Roman"/>
                <w:sz w:val="24"/>
                <w:szCs w:val="24"/>
              </w:rPr>
              <w:t xml:space="preserve">Ievērojot iepriekš minēto, kā arī faktu, ka Eiropas Savienības Padomes lēmumi 2015/2037 un 2015/2071 faktiski uzliek par pienākumu dalībvalstīm </w:t>
            </w:r>
            <w:r w:rsidR="00004BBA" w:rsidRPr="00BE269D">
              <w:rPr>
                <w:rFonts w:ascii="Times New Roman" w:hAnsi="Times New Roman"/>
                <w:sz w:val="24"/>
                <w:szCs w:val="24"/>
              </w:rPr>
              <w:t>ratificēt</w:t>
            </w:r>
            <w:r w:rsidRPr="00BE269D">
              <w:rPr>
                <w:rFonts w:ascii="Times New Roman" w:hAnsi="Times New Roman"/>
                <w:sz w:val="24"/>
                <w:szCs w:val="24"/>
              </w:rPr>
              <w:t xml:space="preserve"> Protokol</w:t>
            </w:r>
            <w:r w:rsidR="00004BBA" w:rsidRPr="00BE269D">
              <w:rPr>
                <w:rFonts w:ascii="Times New Roman" w:hAnsi="Times New Roman"/>
                <w:sz w:val="24"/>
                <w:szCs w:val="24"/>
              </w:rPr>
              <w:t>u</w:t>
            </w:r>
            <w:r w:rsidRPr="00BE269D">
              <w:rPr>
                <w:rFonts w:ascii="Times New Roman" w:hAnsi="Times New Roman"/>
                <w:sz w:val="24"/>
                <w:szCs w:val="24"/>
              </w:rPr>
              <w:t>,</w:t>
            </w:r>
            <w:proofErr w:type="gramStart"/>
            <w:r w:rsidRPr="00BE269D">
              <w:rPr>
                <w:rFonts w:ascii="Times New Roman" w:hAnsi="Times New Roman"/>
                <w:sz w:val="24"/>
                <w:szCs w:val="24"/>
              </w:rPr>
              <w:t xml:space="preserve"> </w:t>
            </w:r>
            <w:r w:rsidR="009D751E" w:rsidRPr="00BE269D">
              <w:rPr>
                <w:rFonts w:ascii="Times New Roman" w:hAnsi="Times New Roman"/>
                <w:sz w:val="24"/>
                <w:szCs w:val="24"/>
              </w:rPr>
              <w:t xml:space="preserve"> </w:t>
            </w:r>
            <w:proofErr w:type="gramEnd"/>
            <w:r w:rsidR="009D751E" w:rsidRPr="00BE269D">
              <w:rPr>
                <w:rFonts w:ascii="Times New Roman" w:hAnsi="Times New Roman"/>
                <w:sz w:val="24"/>
                <w:szCs w:val="24"/>
              </w:rPr>
              <w:t>Labklājības ministrija ir sagatavojusi likumprojektu</w:t>
            </w:r>
            <w:r w:rsidR="000D7E3A" w:rsidRPr="00BE269D">
              <w:rPr>
                <w:rFonts w:ascii="Times New Roman" w:hAnsi="Times New Roman"/>
                <w:sz w:val="24"/>
                <w:szCs w:val="24"/>
              </w:rPr>
              <w:t>, kas paredz, ka Protokols ar šo likumprojektu tiek pieņemts un apstiprināts.</w:t>
            </w:r>
          </w:p>
        </w:tc>
      </w:tr>
      <w:bookmarkEnd w:id="0"/>
      <w:tr w:rsidR="004D15A9" w:rsidRPr="00BE269D" w14:paraId="6CC30CBD" w14:textId="77777777" w:rsidTr="00F63E3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AF871DC"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834D971"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5E8699B1" w14:textId="7470BB5D" w:rsidR="00780793" w:rsidRPr="00BE269D" w:rsidRDefault="00913FF4" w:rsidP="0061381D">
            <w:pPr>
              <w:spacing w:after="0" w:line="240" w:lineRule="auto"/>
              <w:jc w:val="both"/>
              <w:rPr>
                <w:rFonts w:ascii="Times New Roman" w:hAnsi="Times New Roman" w:cs="Times New Roman"/>
                <w:sz w:val="24"/>
                <w:szCs w:val="24"/>
              </w:rPr>
            </w:pPr>
            <w:r w:rsidRPr="00BE269D">
              <w:rPr>
                <w:rFonts w:ascii="Times New Roman" w:hAnsi="Times New Roman"/>
                <w:bCs/>
                <w:sz w:val="24"/>
                <w:szCs w:val="24"/>
              </w:rPr>
              <w:t>Labklājības ministrija</w:t>
            </w:r>
            <w:r w:rsidR="00552FA2" w:rsidRPr="00BE269D">
              <w:rPr>
                <w:rFonts w:ascii="Times New Roman" w:hAnsi="Times New Roman"/>
                <w:bCs/>
                <w:sz w:val="24"/>
                <w:szCs w:val="24"/>
              </w:rPr>
              <w:t xml:space="preserve">, </w:t>
            </w:r>
            <w:r w:rsidRPr="00BE269D">
              <w:rPr>
                <w:rFonts w:ascii="Times New Roman" w:hAnsi="Times New Roman"/>
                <w:bCs/>
                <w:sz w:val="24"/>
                <w:szCs w:val="24"/>
              </w:rPr>
              <w:t>Ekonomikas</w:t>
            </w:r>
            <w:r w:rsidR="0061381D">
              <w:rPr>
                <w:rFonts w:ascii="Times New Roman" w:hAnsi="Times New Roman"/>
                <w:bCs/>
                <w:sz w:val="24"/>
                <w:szCs w:val="24"/>
              </w:rPr>
              <w:t xml:space="preserve"> ministrija</w:t>
            </w:r>
            <w:r w:rsidRPr="00BE269D">
              <w:rPr>
                <w:rFonts w:ascii="Times New Roman" w:hAnsi="Times New Roman"/>
                <w:bCs/>
                <w:sz w:val="24"/>
                <w:szCs w:val="24"/>
              </w:rPr>
              <w:t>, Ārlietu</w:t>
            </w:r>
            <w:r w:rsidR="0061381D" w:rsidRPr="0061381D">
              <w:rPr>
                <w:rFonts w:ascii="Times New Roman" w:hAnsi="Times New Roman"/>
                <w:bCs/>
                <w:sz w:val="24"/>
                <w:szCs w:val="24"/>
              </w:rPr>
              <w:t xml:space="preserve"> ministrija</w:t>
            </w:r>
            <w:r w:rsidRPr="00BE269D">
              <w:rPr>
                <w:rFonts w:ascii="Times New Roman" w:hAnsi="Times New Roman"/>
                <w:bCs/>
                <w:sz w:val="24"/>
                <w:szCs w:val="24"/>
              </w:rPr>
              <w:t>, Veselības</w:t>
            </w:r>
            <w:r w:rsidR="0061381D" w:rsidRPr="0061381D">
              <w:rPr>
                <w:rFonts w:ascii="Times New Roman" w:hAnsi="Times New Roman"/>
                <w:bCs/>
                <w:sz w:val="24"/>
                <w:szCs w:val="24"/>
              </w:rPr>
              <w:t xml:space="preserve"> ministrija</w:t>
            </w:r>
            <w:r w:rsidRPr="00BE269D">
              <w:rPr>
                <w:rFonts w:ascii="Times New Roman" w:hAnsi="Times New Roman"/>
                <w:bCs/>
                <w:sz w:val="24"/>
                <w:szCs w:val="24"/>
              </w:rPr>
              <w:t>, Iekšlietu</w:t>
            </w:r>
            <w:r w:rsidR="0061381D" w:rsidRPr="0061381D">
              <w:rPr>
                <w:rFonts w:ascii="Times New Roman" w:hAnsi="Times New Roman"/>
                <w:bCs/>
                <w:sz w:val="24"/>
                <w:szCs w:val="24"/>
              </w:rPr>
              <w:t xml:space="preserve"> ministrija</w:t>
            </w:r>
            <w:r w:rsidRPr="00BE269D">
              <w:rPr>
                <w:rFonts w:ascii="Times New Roman" w:hAnsi="Times New Roman"/>
                <w:bCs/>
                <w:sz w:val="24"/>
                <w:szCs w:val="24"/>
              </w:rPr>
              <w:t>, Izglītības un zinātnes</w:t>
            </w:r>
            <w:r w:rsidR="0061381D" w:rsidRPr="0061381D">
              <w:rPr>
                <w:rFonts w:ascii="Times New Roman" w:hAnsi="Times New Roman"/>
                <w:bCs/>
                <w:sz w:val="24"/>
                <w:szCs w:val="24"/>
              </w:rPr>
              <w:t xml:space="preserve"> ministrija</w:t>
            </w:r>
            <w:r w:rsidR="0061381D">
              <w:rPr>
                <w:rFonts w:ascii="Times New Roman" w:hAnsi="Times New Roman"/>
                <w:bCs/>
                <w:sz w:val="24"/>
                <w:szCs w:val="24"/>
              </w:rPr>
              <w:t xml:space="preserve">, </w:t>
            </w:r>
            <w:r w:rsidRPr="00BE269D">
              <w:rPr>
                <w:rFonts w:ascii="Times New Roman" w:hAnsi="Times New Roman"/>
                <w:bCs/>
                <w:sz w:val="24"/>
                <w:szCs w:val="24"/>
              </w:rPr>
              <w:t>Tieslietu ministrija</w:t>
            </w:r>
            <w:r w:rsidR="00AD6970">
              <w:rPr>
                <w:rFonts w:ascii="Times New Roman" w:hAnsi="Times New Roman"/>
                <w:bCs/>
                <w:sz w:val="24"/>
                <w:szCs w:val="24"/>
              </w:rPr>
              <w:t>, Finanšu ministrija</w:t>
            </w:r>
            <w:r w:rsidR="0061381D">
              <w:rPr>
                <w:rFonts w:ascii="Times New Roman" w:hAnsi="Times New Roman"/>
                <w:bCs/>
                <w:sz w:val="24"/>
                <w:szCs w:val="24"/>
              </w:rPr>
              <w:t>.</w:t>
            </w:r>
            <w:r w:rsidRPr="00BE269D">
              <w:rPr>
                <w:rFonts w:ascii="Times New Roman" w:hAnsi="Times New Roman"/>
                <w:bCs/>
                <w:sz w:val="24"/>
                <w:szCs w:val="24"/>
              </w:rPr>
              <w:t xml:space="preserve"> </w:t>
            </w:r>
          </w:p>
        </w:tc>
      </w:tr>
      <w:tr w:rsidR="004D15A9" w:rsidRPr="00BE269D" w14:paraId="08CF5837" w14:textId="77777777" w:rsidTr="00F63E33">
        <w:tc>
          <w:tcPr>
            <w:tcW w:w="250" w:type="pct"/>
            <w:tcBorders>
              <w:top w:val="outset" w:sz="6" w:space="0" w:color="414142"/>
              <w:left w:val="outset" w:sz="6" w:space="0" w:color="414142"/>
              <w:bottom w:val="single" w:sz="4" w:space="0" w:color="auto"/>
              <w:right w:val="outset" w:sz="6" w:space="0" w:color="414142"/>
            </w:tcBorders>
            <w:hideMark/>
          </w:tcPr>
          <w:p w14:paraId="11CCAF04"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4.</w:t>
            </w:r>
          </w:p>
        </w:tc>
        <w:tc>
          <w:tcPr>
            <w:tcW w:w="1550" w:type="pct"/>
            <w:tcBorders>
              <w:top w:val="outset" w:sz="6" w:space="0" w:color="414142"/>
              <w:left w:val="outset" w:sz="6" w:space="0" w:color="414142"/>
              <w:bottom w:val="single" w:sz="4" w:space="0" w:color="auto"/>
              <w:right w:val="outset" w:sz="6" w:space="0" w:color="414142"/>
            </w:tcBorders>
            <w:hideMark/>
          </w:tcPr>
          <w:p w14:paraId="7462E5C5"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Cita informācija</w:t>
            </w:r>
          </w:p>
        </w:tc>
        <w:tc>
          <w:tcPr>
            <w:tcW w:w="3200" w:type="pct"/>
            <w:tcBorders>
              <w:top w:val="outset" w:sz="6" w:space="0" w:color="414142"/>
              <w:left w:val="outset" w:sz="6" w:space="0" w:color="414142"/>
              <w:bottom w:val="single" w:sz="4" w:space="0" w:color="auto"/>
              <w:right w:val="outset" w:sz="6" w:space="0" w:color="414142"/>
            </w:tcBorders>
            <w:hideMark/>
          </w:tcPr>
          <w:p w14:paraId="1115B50C" w14:textId="77777777" w:rsidR="004D15A9" w:rsidRPr="00BE269D" w:rsidRDefault="000E1054" w:rsidP="00D72876">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Nav</w:t>
            </w:r>
          </w:p>
        </w:tc>
      </w:tr>
      <w:tr w:rsidR="005D4E8A" w:rsidRPr="00BE269D" w14:paraId="36E780C9" w14:textId="77777777" w:rsidTr="00F63E33">
        <w:trPr>
          <w:trHeight w:val="128"/>
        </w:trPr>
        <w:tc>
          <w:tcPr>
            <w:tcW w:w="5000" w:type="pct"/>
            <w:gridSpan w:val="3"/>
            <w:tcBorders>
              <w:top w:val="single" w:sz="4" w:space="0" w:color="auto"/>
              <w:left w:val="nil"/>
              <w:bottom w:val="single" w:sz="4" w:space="0" w:color="auto"/>
              <w:right w:val="nil"/>
            </w:tcBorders>
          </w:tcPr>
          <w:p w14:paraId="1577FB11" w14:textId="1C5CE0F6" w:rsidR="00031256" w:rsidRPr="00BE269D" w:rsidRDefault="00031256" w:rsidP="00F63E33">
            <w:pPr>
              <w:tabs>
                <w:tab w:val="left" w:pos="5172"/>
              </w:tabs>
              <w:spacing w:after="0" w:line="240" w:lineRule="auto"/>
              <w:rPr>
                <w:rFonts w:ascii="Times New Roman" w:eastAsia="Times New Roman" w:hAnsi="Times New Roman" w:cs="Times New Roman"/>
                <w:sz w:val="24"/>
                <w:szCs w:val="24"/>
              </w:rPr>
            </w:pPr>
          </w:p>
        </w:tc>
      </w:tr>
    </w:tbl>
    <w:p w14:paraId="6A446F0A" w14:textId="77777777" w:rsidR="004D15A9" w:rsidRPr="00BE269D" w:rsidRDefault="004D15A9" w:rsidP="00DA596D">
      <w:pPr>
        <w:spacing w:after="0" w:line="240" w:lineRule="auto"/>
        <w:rPr>
          <w:rFonts w:ascii="Times New Roman" w:eastAsia="Times New Roman" w:hAnsi="Times New Roman" w:cs="Times New Roman"/>
          <w:vanish/>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9"/>
        <w:gridCol w:w="215"/>
        <w:gridCol w:w="2663"/>
        <w:gridCol w:w="1272"/>
        <w:gridCol w:w="4669"/>
      </w:tblGrid>
      <w:tr w:rsidR="004D15A9" w:rsidRPr="00BE269D" w14:paraId="5CEDADEE" w14:textId="77777777" w:rsidTr="00101CD5">
        <w:trPr>
          <w:trHeight w:val="555"/>
        </w:trPr>
        <w:tc>
          <w:tcPr>
            <w:tcW w:w="0" w:type="auto"/>
            <w:gridSpan w:val="5"/>
            <w:tcBorders>
              <w:top w:val="nil"/>
              <w:left w:val="outset" w:sz="6" w:space="0" w:color="414142"/>
              <w:bottom w:val="outset" w:sz="6" w:space="0" w:color="414142"/>
              <w:right w:val="outset" w:sz="6" w:space="0" w:color="414142"/>
            </w:tcBorders>
            <w:vAlign w:val="center"/>
            <w:hideMark/>
          </w:tcPr>
          <w:p w14:paraId="5E64D289" w14:textId="25E499A1" w:rsidR="004D15A9" w:rsidRPr="00BE269D" w:rsidRDefault="00A01472" w:rsidP="00DA596D">
            <w:pPr>
              <w:spacing w:after="0" w:line="240" w:lineRule="auto"/>
              <w:ind w:firstLine="300"/>
              <w:jc w:val="center"/>
              <w:rPr>
                <w:rFonts w:ascii="Times New Roman" w:eastAsia="Times New Roman" w:hAnsi="Times New Roman" w:cs="Times New Roman"/>
                <w:b/>
                <w:bCs/>
                <w:sz w:val="24"/>
                <w:szCs w:val="24"/>
              </w:rPr>
            </w:pPr>
            <w:r w:rsidRPr="00BE269D">
              <w:rPr>
                <w:rFonts w:ascii="Times New Roman" w:eastAsia="Times New Roman" w:hAnsi="Times New Roman" w:cs="Times New Roman"/>
                <w:b/>
                <w:bCs/>
                <w:sz w:val="24"/>
                <w:szCs w:val="24"/>
              </w:rPr>
              <w:t>II. </w:t>
            </w:r>
            <w:r w:rsidR="004D15A9" w:rsidRPr="00BE269D">
              <w:rPr>
                <w:rFonts w:ascii="Times New Roman" w:eastAsia="Times New Roman" w:hAnsi="Times New Roman" w:cs="Times New Roman"/>
                <w:b/>
                <w:bCs/>
                <w:sz w:val="24"/>
                <w:szCs w:val="24"/>
              </w:rPr>
              <w:t>Tiesību akta projekta ietekme uz sabiedrību, tautsaimniecības attīstību un administratīvo slogu</w:t>
            </w:r>
          </w:p>
        </w:tc>
      </w:tr>
      <w:tr w:rsidR="004D15A9" w:rsidRPr="00BE269D" w14:paraId="4D63417F" w14:textId="77777777" w:rsidTr="00F63E33">
        <w:trPr>
          <w:trHeight w:val="465"/>
        </w:trPr>
        <w:tc>
          <w:tcPr>
            <w:tcW w:w="278" w:type="pct"/>
            <w:tcBorders>
              <w:top w:val="outset" w:sz="6" w:space="0" w:color="414142"/>
              <w:left w:val="outset" w:sz="6" w:space="0" w:color="414142"/>
              <w:bottom w:val="outset" w:sz="6" w:space="0" w:color="414142"/>
              <w:right w:val="outset" w:sz="6" w:space="0" w:color="414142"/>
            </w:tcBorders>
            <w:hideMark/>
          </w:tcPr>
          <w:p w14:paraId="25366D56"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1.</w:t>
            </w:r>
          </w:p>
        </w:tc>
        <w:tc>
          <w:tcPr>
            <w:tcW w:w="1541"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340D48F8"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Sabiedrības mērķgrupas, kuras tiesiskais regulējums ietekmē vai varētu ietekmēt</w:t>
            </w:r>
          </w:p>
        </w:tc>
        <w:tc>
          <w:tcPr>
            <w:tcW w:w="3181" w:type="pct"/>
            <w:gridSpan w:val="2"/>
            <w:tcBorders>
              <w:top w:val="outset" w:sz="6" w:space="0" w:color="414142"/>
              <w:left w:val="outset" w:sz="6" w:space="0" w:color="414142"/>
              <w:bottom w:val="outset" w:sz="6" w:space="0" w:color="414142"/>
              <w:right w:val="outset" w:sz="6" w:space="0" w:color="414142"/>
            </w:tcBorders>
            <w:hideMark/>
          </w:tcPr>
          <w:p w14:paraId="7CB52BEE" w14:textId="246C830E" w:rsidR="004D15A9" w:rsidRPr="00BE269D" w:rsidRDefault="000E1054" w:rsidP="00E67807">
            <w:pPr>
              <w:spacing w:after="0" w:line="240" w:lineRule="auto"/>
              <w:jc w:val="both"/>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 xml:space="preserve">Tā kā </w:t>
            </w:r>
            <w:r w:rsidR="00E67807" w:rsidRPr="00BE269D">
              <w:rPr>
                <w:rFonts w:ascii="Times New Roman" w:eastAsia="Times New Roman" w:hAnsi="Times New Roman" w:cs="Times New Roman"/>
                <w:sz w:val="24"/>
                <w:szCs w:val="24"/>
              </w:rPr>
              <w:t>piespiedu darba aizliegums ir daļa no cilvēka pamattiesībām</w:t>
            </w:r>
            <w:r w:rsidRPr="00BE269D">
              <w:rPr>
                <w:rFonts w:ascii="Times New Roman" w:eastAsia="Times New Roman" w:hAnsi="Times New Roman" w:cs="Times New Roman"/>
                <w:sz w:val="24"/>
                <w:szCs w:val="24"/>
              </w:rPr>
              <w:t>, likumprojekts varētu ietekmēt visu Latvijas sabiedrību.</w:t>
            </w:r>
            <w:r w:rsidR="00B22DFF" w:rsidRPr="00BE269D">
              <w:rPr>
                <w:rFonts w:ascii="Times New Roman" w:eastAsia="Times New Roman" w:hAnsi="Times New Roman" w:cs="Times New Roman"/>
                <w:sz w:val="24"/>
                <w:szCs w:val="24"/>
              </w:rPr>
              <w:t xml:space="preserve"> Tomēr jāatzīmē, ka</w:t>
            </w:r>
            <w:r w:rsidR="00AB47C8" w:rsidRPr="00BE269D">
              <w:rPr>
                <w:rFonts w:ascii="Times New Roman" w:eastAsia="Times New Roman" w:hAnsi="Times New Roman" w:cs="Times New Roman"/>
                <w:sz w:val="24"/>
                <w:szCs w:val="24"/>
              </w:rPr>
              <w:t>, kā jau secināts iepriekš,</w:t>
            </w:r>
            <w:proofErr w:type="gramStart"/>
            <w:r w:rsidR="00AB47C8" w:rsidRPr="00BE269D">
              <w:rPr>
                <w:rFonts w:ascii="Times New Roman" w:eastAsia="Times New Roman" w:hAnsi="Times New Roman" w:cs="Times New Roman"/>
                <w:sz w:val="24"/>
                <w:szCs w:val="24"/>
              </w:rPr>
              <w:t xml:space="preserve"> </w:t>
            </w:r>
            <w:r w:rsidR="00B22DFF" w:rsidRPr="00BE269D">
              <w:rPr>
                <w:rFonts w:ascii="Times New Roman" w:eastAsia="Times New Roman" w:hAnsi="Times New Roman" w:cs="Times New Roman"/>
                <w:sz w:val="24"/>
                <w:szCs w:val="24"/>
              </w:rPr>
              <w:t xml:space="preserve"> </w:t>
            </w:r>
            <w:proofErr w:type="gramEnd"/>
            <w:r w:rsidR="00AB47C8" w:rsidRPr="00BE269D">
              <w:rPr>
                <w:rFonts w:ascii="Times New Roman" w:eastAsia="Times New Roman" w:hAnsi="Times New Roman" w:cs="Times New Roman"/>
                <w:sz w:val="24"/>
                <w:szCs w:val="24"/>
              </w:rPr>
              <w:t>esošā tiesību prakse Latvijas Republikā ir vērsta uz pietiekami efektīvu cilvēktirdzniecības apkarošanu,</w:t>
            </w:r>
            <w:r w:rsidR="00552FA2" w:rsidRPr="00BE269D">
              <w:rPr>
                <w:rFonts w:ascii="Times New Roman" w:eastAsia="Times New Roman" w:hAnsi="Times New Roman" w:cs="Times New Roman"/>
                <w:sz w:val="24"/>
                <w:szCs w:val="24"/>
              </w:rPr>
              <w:t xml:space="preserve"> arī Protokola izpratnē,</w:t>
            </w:r>
            <w:r w:rsidR="00AB47C8" w:rsidRPr="00BE269D">
              <w:rPr>
                <w:rFonts w:ascii="Times New Roman" w:eastAsia="Times New Roman" w:hAnsi="Times New Roman" w:cs="Times New Roman"/>
                <w:sz w:val="24"/>
                <w:szCs w:val="24"/>
              </w:rPr>
              <w:t xml:space="preserve"> </w:t>
            </w:r>
            <w:r w:rsidR="00D000AD" w:rsidRPr="00BE269D">
              <w:rPr>
                <w:rFonts w:ascii="Times New Roman" w:eastAsia="Times New Roman" w:hAnsi="Times New Roman" w:cs="Times New Roman"/>
                <w:sz w:val="24"/>
                <w:szCs w:val="24"/>
              </w:rPr>
              <w:t xml:space="preserve"> tādējādi būtiska tieša ietekme nav sagaidāma</w:t>
            </w:r>
            <w:r w:rsidR="00B22DFF" w:rsidRPr="00BE269D">
              <w:rPr>
                <w:rFonts w:ascii="Times New Roman" w:eastAsia="Times New Roman" w:hAnsi="Times New Roman" w:cs="Times New Roman"/>
                <w:sz w:val="24"/>
                <w:szCs w:val="24"/>
              </w:rPr>
              <w:t>.</w:t>
            </w:r>
          </w:p>
        </w:tc>
      </w:tr>
      <w:tr w:rsidR="004D15A9" w:rsidRPr="00BE269D" w14:paraId="4DBF6D2A" w14:textId="77777777" w:rsidTr="00F63E33">
        <w:trPr>
          <w:trHeight w:val="29"/>
        </w:trPr>
        <w:tc>
          <w:tcPr>
            <w:tcW w:w="278" w:type="pct"/>
            <w:tcBorders>
              <w:top w:val="outset" w:sz="6" w:space="0" w:color="414142"/>
              <w:left w:val="outset" w:sz="6" w:space="0" w:color="414142"/>
              <w:bottom w:val="outset" w:sz="6" w:space="0" w:color="414142"/>
              <w:right w:val="outset" w:sz="6" w:space="0" w:color="414142"/>
            </w:tcBorders>
            <w:hideMark/>
          </w:tcPr>
          <w:p w14:paraId="73D47EAC"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2.</w:t>
            </w:r>
          </w:p>
        </w:tc>
        <w:tc>
          <w:tcPr>
            <w:tcW w:w="1541" w:type="pct"/>
            <w:gridSpan w:val="2"/>
            <w:tcBorders>
              <w:top w:val="outset" w:sz="6" w:space="0" w:color="414142"/>
              <w:left w:val="outset" w:sz="6" w:space="0" w:color="414142"/>
              <w:bottom w:val="outset" w:sz="6" w:space="0" w:color="414142"/>
              <w:right w:val="outset" w:sz="6" w:space="0" w:color="414142"/>
            </w:tcBorders>
            <w:hideMark/>
          </w:tcPr>
          <w:p w14:paraId="3A0C8F03"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Tiesiskā regulējuma ietekme uz tautsaimniecību un administratīvo slogu</w:t>
            </w:r>
          </w:p>
        </w:tc>
        <w:tc>
          <w:tcPr>
            <w:tcW w:w="3181" w:type="pct"/>
            <w:gridSpan w:val="2"/>
            <w:tcBorders>
              <w:top w:val="outset" w:sz="6" w:space="0" w:color="414142"/>
              <w:left w:val="outset" w:sz="6" w:space="0" w:color="414142"/>
              <w:bottom w:val="outset" w:sz="6" w:space="0" w:color="414142"/>
              <w:right w:val="outset" w:sz="6" w:space="0" w:color="414142"/>
            </w:tcBorders>
            <w:hideMark/>
          </w:tcPr>
          <w:p w14:paraId="7265FD9D" w14:textId="7F178B32" w:rsidR="00406CE8" w:rsidRPr="00BE269D" w:rsidRDefault="00070CD4" w:rsidP="00C3525A">
            <w:pPr>
              <w:spacing w:after="0" w:line="240" w:lineRule="auto"/>
              <w:jc w:val="both"/>
              <w:rPr>
                <w:rFonts w:ascii="Times New Roman" w:hAnsi="Times New Roman" w:cs="Times New Roman"/>
                <w:sz w:val="24"/>
                <w:szCs w:val="24"/>
              </w:rPr>
            </w:pPr>
            <w:r w:rsidRPr="00BE269D">
              <w:rPr>
                <w:rFonts w:ascii="Times New Roman" w:hAnsi="Times New Roman" w:cs="Times New Roman"/>
                <w:sz w:val="24"/>
                <w:szCs w:val="24"/>
              </w:rPr>
              <w:t xml:space="preserve">Likumprojekta izpildei nav nepieciešama jaunu institūciju veidošana, kā arī netiek paplašinātas esošo institūciju funkcijas. </w:t>
            </w:r>
            <w:r w:rsidR="002178DF" w:rsidRPr="00BE269D">
              <w:rPr>
                <w:rFonts w:ascii="Times New Roman" w:hAnsi="Times New Roman" w:cs="Times New Roman"/>
                <w:sz w:val="24"/>
                <w:szCs w:val="24"/>
              </w:rPr>
              <w:t>SDO</w:t>
            </w:r>
            <w:r w:rsidR="00137CED" w:rsidRPr="00BE269D">
              <w:rPr>
                <w:rFonts w:ascii="Times New Roman" w:hAnsi="Times New Roman" w:cs="Times New Roman"/>
                <w:sz w:val="24"/>
                <w:szCs w:val="24"/>
              </w:rPr>
              <w:t xml:space="preserve"> </w:t>
            </w:r>
            <w:proofErr w:type="spellStart"/>
            <w:r w:rsidR="00137CED" w:rsidRPr="00BE269D">
              <w:rPr>
                <w:rFonts w:ascii="Times New Roman" w:hAnsi="Times New Roman" w:cs="Times New Roman"/>
                <w:sz w:val="24"/>
                <w:szCs w:val="24"/>
              </w:rPr>
              <w:t>Konsitūcijas</w:t>
            </w:r>
            <w:proofErr w:type="spellEnd"/>
            <w:r w:rsidR="00137CED" w:rsidRPr="00BE269D">
              <w:rPr>
                <w:rFonts w:ascii="Times New Roman" w:hAnsi="Times New Roman" w:cs="Times New Roman"/>
                <w:sz w:val="24"/>
                <w:szCs w:val="24"/>
              </w:rPr>
              <w:t xml:space="preserve"> </w:t>
            </w:r>
            <w:proofErr w:type="gramStart"/>
            <w:r w:rsidR="00137CED" w:rsidRPr="00BE269D">
              <w:rPr>
                <w:rFonts w:ascii="Times New Roman" w:hAnsi="Times New Roman" w:cs="Times New Roman"/>
                <w:sz w:val="24"/>
                <w:szCs w:val="24"/>
              </w:rPr>
              <w:t>22.pants</w:t>
            </w:r>
            <w:proofErr w:type="gramEnd"/>
            <w:r w:rsidR="00137CED" w:rsidRPr="00BE269D">
              <w:rPr>
                <w:rFonts w:ascii="Times New Roman" w:hAnsi="Times New Roman" w:cs="Times New Roman"/>
                <w:sz w:val="24"/>
                <w:szCs w:val="24"/>
              </w:rPr>
              <w:t xml:space="preserve"> paredz dalībvalsts pienākumu sniegt regulārus ziņojumus SDO par veiktajiem pasākumiem, īstenojot </w:t>
            </w:r>
            <w:r w:rsidR="00CC1B7E" w:rsidRPr="00BE269D">
              <w:rPr>
                <w:rFonts w:ascii="Times New Roman" w:hAnsi="Times New Roman" w:cs="Times New Roman"/>
                <w:sz w:val="24"/>
                <w:szCs w:val="24"/>
              </w:rPr>
              <w:t xml:space="preserve">konvenciju normas. Šo funkciju veiks Labklājības ministrija. </w:t>
            </w:r>
          </w:p>
        </w:tc>
      </w:tr>
      <w:tr w:rsidR="004D15A9" w:rsidRPr="00BE269D" w14:paraId="74BD9DD9" w14:textId="77777777" w:rsidTr="00F63E33">
        <w:trPr>
          <w:trHeight w:val="510"/>
        </w:trPr>
        <w:tc>
          <w:tcPr>
            <w:tcW w:w="278" w:type="pct"/>
            <w:tcBorders>
              <w:top w:val="outset" w:sz="6" w:space="0" w:color="414142"/>
              <w:left w:val="outset" w:sz="6" w:space="0" w:color="414142"/>
              <w:bottom w:val="outset" w:sz="6" w:space="0" w:color="414142"/>
              <w:right w:val="outset" w:sz="6" w:space="0" w:color="414142"/>
            </w:tcBorders>
            <w:hideMark/>
          </w:tcPr>
          <w:p w14:paraId="43CBCB49"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3.</w:t>
            </w:r>
          </w:p>
        </w:tc>
        <w:tc>
          <w:tcPr>
            <w:tcW w:w="1541" w:type="pct"/>
            <w:gridSpan w:val="2"/>
            <w:tcBorders>
              <w:top w:val="outset" w:sz="6" w:space="0" w:color="414142"/>
              <w:left w:val="outset" w:sz="6" w:space="0" w:color="414142"/>
              <w:bottom w:val="outset" w:sz="6" w:space="0" w:color="414142"/>
              <w:right w:val="outset" w:sz="6" w:space="0" w:color="414142"/>
            </w:tcBorders>
            <w:hideMark/>
          </w:tcPr>
          <w:p w14:paraId="7C427FFD"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Administratīvo izmaksu monetārs novērtējums</w:t>
            </w:r>
          </w:p>
        </w:tc>
        <w:tc>
          <w:tcPr>
            <w:tcW w:w="3181" w:type="pct"/>
            <w:gridSpan w:val="2"/>
            <w:tcBorders>
              <w:top w:val="outset" w:sz="6" w:space="0" w:color="414142"/>
              <w:left w:val="outset" w:sz="6" w:space="0" w:color="414142"/>
              <w:bottom w:val="outset" w:sz="6" w:space="0" w:color="414142"/>
              <w:right w:val="outset" w:sz="6" w:space="0" w:color="414142"/>
            </w:tcBorders>
            <w:hideMark/>
          </w:tcPr>
          <w:p w14:paraId="1E351043" w14:textId="77777777" w:rsidR="00947E80" w:rsidRPr="00BE269D" w:rsidRDefault="000E1054" w:rsidP="00403757">
            <w:pPr>
              <w:spacing w:after="0" w:line="240" w:lineRule="auto"/>
              <w:jc w:val="both"/>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Projekts šo jomu neskar</w:t>
            </w:r>
            <w:r w:rsidR="00E93040" w:rsidRPr="00BE269D">
              <w:rPr>
                <w:rFonts w:ascii="Times New Roman" w:eastAsia="Times New Roman" w:hAnsi="Times New Roman" w:cs="Times New Roman"/>
                <w:sz w:val="24"/>
                <w:szCs w:val="24"/>
              </w:rPr>
              <w:t>.</w:t>
            </w:r>
          </w:p>
        </w:tc>
      </w:tr>
      <w:tr w:rsidR="004D15A9" w:rsidRPr="00BE269D" w14:paraId="7838364B" w14:textId="77777777" w:rsidTr="00F63E33">
        <w:trPr>
          <w:trHeight w:val="345"/>
        </w:trPr>
        <w:tc>
          <w:tcPr>
            <w:tcW w:w="278" w:type="pct"/>
            <w:tcBorders>
              <w:top w:val="outset" w:sz="6" w:space="0" w:color="414142"/>
              <w:left w:val="outset" w:sz="6" w:space="0" w:color="414142"/>
              <w:bottom w:val="outset" w:sz="6" w:space="0" w:color="414142"/>
              <w:right w:val="outset" w:sz="6" w:space="0" w:color="414142"/>
            </w:tcBorders>
            <w:hideMark/>
          </w:tcPr>
          <w:p w14:paraId="295D80EC"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lastRenderedPageBreak/>
              <w:t>4.</w:t>
            </w:r>
          </w:p>
        </w:tc>
        <w:tc>
          <w:tcPr>
            <w:tcW w:w="1541" w:type="pct"/>
            <w:gridSpan w:val="2"/>
            <w:tcBorders>
              <w:top w:val="outset" w:sz="6" w:space="0" w:color="414142"/>
              <w:left w:val="outset" w:sz="6" w:space="0" w:color="414142"/>
              <w:bottom w:val="outset" w:sz="6" w:space="0" w:color="414142"/>
              <w:right w:val="outset" w:sz="6" w:space="0" w:color="414142"/>
            </w:tcBorders>
            <w:hideMark/>
          </w:tcPr>
          <w:p w14:paraId="0327B794"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Cita informācija</w:t>
            </w:r>
          </w:p>
        </w:tc>
        <w:tc>
          <w:tcPr>
            <w:tcW w:w="3181" w:type="pct"/>
            <w:gridSpan w:val="2"/>
            <w:tcBorders>
              <w:top w:val="outset" w:sz="6" w:space="0" w:color="414142"/>
              <w:left w:val="outset" w:sz="6" w:space="0" w:color="414142"/>
              <w:bottom w:val="outset" w:sz="6" w:space="0" w:color="414142"/>
              <w:right w:val="outset" w:sz="6" w:space="0" w:color="414142"/>
            </w:tcBorders>
            <w:hideMark/>
          </w:tcPr>
          <w:p w14:paraId="25BA5413" w14:textId="77777777" w:rsidR="004D15A9" w:rsidRPr="00BE269D" w:rsidRDefault="000E1054" w:rsidP="00C97CD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Nav</w:t>
            </w:r>
          </w:p>
        </w:tc>
      </w:tr>
      <w:tr w:rsidR="004E2D5C" w:rsidRPr="00BE269D" w14:paraId="4ABC5A91" w14:textId="77777777" w:rsidTr="004E2D5C">
        <w:tblPrEx>
          <w:shd w:val="clear" w:color="auto" w:fill="FFFFFF"/>
        </w:tblPrEx>
        <w:tc>
          <w:tcPr>
            <w:tcW w:w="0" w:type="auto"/>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73E245" w14:textId="700498F8" w:rsidR="004E2D5C" w:rsidRPr="00BE269D" w:rsidRDefault="004E2D5C" w:rsidP="004E2D5C">
            <w:pPr>
              <w:spacing w:before="100" w:beforeAutospacing="1" w:after="100" w:afterAutospacing="1" w:line="293" w:lineRule="atLeast"/>
              <w:jc w:val="center"/>
              <w:rPr>
                <w:rFonts w:ascii="Times New Roman" w:eastAsia="Times New Roman" w:hAnsi="Times New Roman" w:cs="Times New Roman"/>
                <w:b/>
                <w:bCs/>
                <w:color w:val="414142"/>
                <w:sz w:val="24"/>
                <w:szCs w:val="24"/>
              </w:rPr>
            </w:pPr>
            <w:r w:rsidRPr="00BE269D">
              <w:rPr>
                <w:rFonts w:ascii="Times New Roman" w:eastAsia="Times New Roman" w:hAnsi="Times New Roman" w:cs="Times New Roman"/>
                <w:b/>
                <w:bCs/>
                <w:sz w:val="24"/>
                <w:szCs w:val="24"/>
              </w:rPr>
              <w:t>V</w:t>
            </w:r>
            <w:r w:rsidR="00A01472" w:rsidRPr="00BE269D">
              <w:rPr>
                <w:rFonts w:ascii="Times New Roman" w:eastAsia="Times New Roman" w:hAnsi="Times New Roman" w:cs="Times New Roman"/>
                <w:b/>
                <w:bCs/>
                <w:color w:val="414142"/>
                <w:sz w:val="24"/>
                <w:szCs w:val="24"/>
              </w:rPr>
              <w:t>. </w:t>
            </w:r>
            <w:r w:rsidRPr="00BE269D">
              <w:rPr>
                <w:rFonts w:ascii="Times New Roman" w:eastAsia="Times New Roman" w:hAnsi="Times New Roman" w:cs="Times New Roman"/>
                <w:b/>
                <w:bCs/>
                <w:sz w:val="24"/>
                <w:szCs w:val="24"/>
              </w:rPr>
              <w:t>Tiesību akta projekta atbilstība Latvijas Republikas starptautiskajām saistībām</w:t>
            </w:r>
          </w:p>
        </w:tc>
      </w:tr>
      <w:tr w:rsidR="004E2D5C" w:rsidRPr="00BE269D" w14:paraId="7B47C442" w14:textId="77777777" w:rsidTr="004E2D5C">
        <w:tblPrEx>
          <w:shd w:val="clear" w:color="auto" w:fill="FFFFFF"/>
        </w:tblPrEx>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tcPr>
          <w:p w14:paraId="36EB4877" w14:textId="75C8F688" w:rsidR="004E2D5C" w:rsidRPr="00BE269D" w:rsidRDefault="00F337C7" w:rsidP="004E2D5C">
            <w:pPr>
              <w:spacing w:after="0" w:line="240" w:lineRule="auto"/>
              <w:jc w:val="center"/>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1.</w:t>
            </w:r>
            <w:r w:rsidR="00A01472" w:rsidRPr="00BE269D">
              <w:rPr>
                <w:rFonts w:ascii="Times New Roman" w:eastAsia="Times New Roman" w:hAnsi="Times New Roman" w:cs="Times New Roman"/>
                <w:sz w:val="24"/>
                <w:szCs w:val="24"/>
              </w:rPr>
              <w:t> </w:t>
            </w:r>
            <w:r w:rsidRPr="00BE269D">
              <w:rPr>
                <w:rFonts w:ascii="Times New Roman" w:eastAsia="Times New Roman" w:hAnsi="Times New Roman" w:cs="Times New Roman"/>
                <w:sz w:val="24"/>
                <w:szCs w:val="24"/>
              </w:rPr>
              <w:t>tabula</w:t>
            </w:r>
          </w:p>
        </w:tc>
      </w:tr>
      <w:tr w:rsidR="00F337C7" w:rsidRPr="00BE269D" w14:paraId="5C68E186" w14:textId="77777777" w:rsidTr="004E2D5C">
        <w:tblPrEx>
          <w:shd w:val="clear" w:color="auto" w:fill="FFFFFF"/>
        </w:tblPrEx>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tcPr>
          <w:p w14:paraId="0B411FAD" w14:textId="77777777" w:rsidR="00F337C7" w:rsidRPr="00BE269D" w:rsidRDefault="00F337C7" w:rsidP="00F337C7">
            <w:pPr>
              <w:spacing w:after="0" w:line="240" w:lineRule="auto"/>
              <w:jc w:val="center"/>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Tiesību akta projekta atbilstība ES tiesību aktiem</w:t>
            </w:r>
          </w:p>
        </w:tc>
      </w:tr>
      <w:tr w:rsidR="00F337C7" w:rsidRPr="00BE269D" w14:paraId="1EF1A7A6" w14:textId="77777777" w:rsidTr="00F337C7">
        <w:tblPrEx>
          <w:shd w:val="clear" w:color="auto" w:fill="FFFFFF"/>
        </w:tblPrEx>
        <w:trPr>
          <w:trHeight w:val="279"/>
        </w:trPr>
        <w:tc>
          <w:tcPr>
            <w:tcW w:w="393" w:type="pct"/>
            <w:gridSpan w:val="2"/>
            <w:tcBorders>
              <w:top w:val="single" w:sz="4" w:space="0" w:color="auto"/>
              <w:left w:val="single" w:sz="4" w:space="0" w:color="auto"/>
              <w:bottom w:val="single" w:sz="4" w:space="0" w:color="auto"/>
              <w:right w:val="single" w:sz="4" w:space="0" w:color="auto"/>
            </w:tcBorders>
            <w:shd w:val="clear" w:color="auto" w:fill="FFFFFF"/>
          </w:tcPr>
          <w:p w14:paraId="3EA0BBEE" w14:textId="77777777" w:rsidR="00F337C7" w:rsidRPr="00BE269D" w:rsidRDefault="00F337C7" w:rsidP="00F337C7">
            <w:pPr>
              <w:spacing w:after="0" w:line="240" w:lineRule="auto"/>
              <w:jc w:val="center"/>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1.</w:t>
            </w:r>
          </w:p>
        </w:tc>
        <w:tc>
          <w:tcPr>
            <w:tcW w:w="2107" w:type="pct"/>
            <w:gridSpan w:val="2"/>
            <w:tcBorders>
              <w:top w:val="single" w:sz="4" w:space="0" w:color="auto"/>
              <w:left w:val="single" w:sz="4" w:space="0" w:color="auto"/>
              <w:bottom w:val="single" w:sz="4" w:space="0" w:color="auto"/>
              <w:right w:val="single" w:sz="4" w:space="0" w:color="auto"/>
            </w:tcBorders>
            <w:shd w:val="clear" w:color="auto" w:fill="FFFFFF"/>
          </w:tcPr>
          <w:p w14:paraId="375662AB" w14:textId="77777777" w:rsidR="00F337C7" w:rsidRPr="00BE269D" w:rsidRDefault="00F337C7" w:rsidP="00F337C7">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Saistības pret Eiropas Savienību</w:t>
            </w:r>
          </w:p>
        </w:tc>
        <w:tc>
          <w:tcPr>
            <w:tcW w:w="2500" w:type="pct"/>
            <w:tcBorders>
              <w:top w:val="outset" w:sz="6" w:space="0" w:color="414142"/>
              <w:left w:val="single" w:sz="4" w:space="0" w:color="auto"/>
              <w:bottom w:val="outset" w:sz="6" w:space="0" w:color="414142"/>
              <w:right w:val="outset" w:sz="6" w:space="0" w:color="414142"/>
            </w:tcBorders>
            <w:shd w:val="clear" w:color="auto" w:fill="FFFFFF"/>
          </w:tcPr>
          <w:p w14:paraId="3D3B1717" w14:textId="68E5FC3D" w:rsidR="00F337C7" w:rsidRPr="00BE269D" w:rsidRDefault="0009341F" w:rsidP="00F337C7">
            <w:pPr>
              <w:spacing w:after="0" w:line="240" w:lineRule="auto"/>
              <w:jc w:val="both"/>
              <w:rPr>
                <w:rFonts w:ascii="Times New Roman" w:eastAsia="Times New Roman" w:hAnsi="Times New Roman" w:cs="Times New Roman"/>
                <w:bCs/>
                <w:sz w:val="24"/>
                <w:szCs w:val="24"/>
              </w:rPr>
            </w:pPr>
            <w:r w:rsidRPr="00BE269D">
              <w:rPr>
                <w:rFonts w:ascii="Times New Roman" w:eastAsia="Times New Roman" w:hAnsi="Times New Roman" w:cs="Times New Roman"/>
                <w:sz w:val="24"/>
                <w:szCs w:val="24"/>
              </w:rPr>
              <w:t xml:space="preserve"> Likumprojekts ir izstrādāts pamatojoties uz</w:t>
            </w:r>
            <w:proofErr w:type="gramStart"/>
            <w:r w:rsidRPr="00BE269D">
              <w:rPr>
                <w:rFonts w:ascii="Times New Roman" w:eastAsia="Times New Roman" w:hAnsi="Times New Roman" w:cs="Times New Roman"/>
                <w:sz w:val="24"/>
                <w:szCs w:val="24"/>
              </w:rPr>
              <w:t xml:space="preserve">  </w:t>
            </w:r>
            <w:proofErr w:type="gramEnd"/>
            <w:r w:rsidRPr="00BE269D">
              <w:rPr>
                <w:rFonts w:ascii="Times New Roman" w:eastAsia="Times New Roman" w:hAnsi="Times New Roman" w:cs="Times New Roman"/>
                <w:bCs/>
                <w:sz w:val="24"/>
                <w:szCs w:val="24"/>
              </w:rPr>
              <w:t>2015. gada 10. novembra Eiropas Savienības Padomes lēmumu 2015/2037 un 2015. gada 10. novembra Eiropas Savienības Padomes lēmumu 2015/2071.</w:t>
            </w:r>
          </w:p>
        </w:tc>
      </w:tr>
      <w:tr w:rsidR="00F337C7" w:rsidRPr="00BE269D" w14:paraId="696C26FB" w14:textId="77777777" w:rsidTr="00F337C7">
        <w:tblPrEx>
          <w:shd w:val="clear" w:color="auto" w:fill="FFFFFF"/>
        </w:tblPrEx>
        <w:trPr>
          <w:trHeight w:val="277"/>
        </w:trPr>
        <w:tc>
          <w:tcPr>
            <w:tcW w:w="393" w:type="pct"/>
            <w:gridSpan w:val="2"/>
            <w:tcBorders>
              <w:top w:val="single" w:sz="4" w:space="0" w:color="auto"/>
              <w:left w:val="single" w:sz="4" w:space="0" w:color="auto"/>
              <w:bottom w:val="single" w:sz="4" w:space="0" w:color="auto"/>
              <w:right w:val="single" w:sz="4" w:space="0" w:color="auto"/>
            </w:tcBorders>
            <w:shd w:val="clear" w:color="auto" w:fill="FFFFFF"/>
          </w:tcPr>
          <w:p w14:paraId="37B95110" w14:textId="77777777" w:rsidR="00F337C7" w:rsidRPr="00BE269D" w:rsidRDefault="00F337C7" w:rsidP="00F337C7">
            <w:pPr>
              <w:spacing w:after="0" w:line="240" w:lineRule="auto"/>
              <w:jc w:val="center"/>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2.</w:t>
            </w:r>
          </w:p>
        </w:tc>
        <w:tc>
          <w:tcPr>
            <w:tcW w:w="2107" w:type="pct"/>
            <w:gridSpan w:val="2"/>
            <w:tcBorders>
              <w:top w:val="single" w:sz="4" w:space="0" w:color="auto"/>
              <w:left w:val="single" w:sz="4" w:space="0" w:color="auto"/>
              <w:bottom w:val="single" w:sz="4" w:space="0" w:color="auto"/>
              <w:right w:val="single" w:sz="4" w:space="0" w:color="auto"/>
            </w:tcBorders>
            <w:shd w:val="clear" w:color="auto" w:fill="FFFFFF"/>
          </w:tcPr>
          <w:p w14:paraId="5B67B0C5" w14:textId="77777777" w:rsidR="00F337C7" w:rsidRPr="00BE269D" w:rsidRDefault="00F337C7" w:rsidP="00F337C7">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Citas starptautiskās saistības</w:t>
            </w:r>
          </w:p>
        </w:tc>
        <w:tc>
          <w:tcPr>
            <w:tcW w:w="2500" w:type="pct"/>
            <w:tcBorders>
              <w:top w:val="outset" w:sz="6" w:space="0" w:color="414142"/>
              <w:left w:val="single" w:sz="4" w:space="0" w:color="auto"/>
              <w:bottom w:val="outset" w:sz="6" w:space="0" w:color="414142"/>
              <w:right w:val="outset" w:sz="6" w:space="0" w:color="414142"/>
            </w:tcBorders>
            <w:shd w:val="clear" w:color="auto" w:fill="FFFFFF"/>
          </w:tcPr>
          <w:p w14:paraId="33F56D3A" w14:textId="0C948F55" w:rsidR="00F337C7" w:rsidRPr="00BE269D" w:rsidRDefault="00937AB2" w:rsidP="00F337C7">
            <w:pPr>
              <w:spacing w:after="0" w:line="240" w:lineRule="auto"/>
              <w:jc w:val="both"/>
              <w:rPr>
                <w:rFonts w:ascii="Times New Roman" w:eastAsia="Times New Roman" w:hAnsi="Times New Roman" w:cs="Times New Roman"/>
                <w:sz w:val="24"/>
                <w:szCs w:val="24"/>
              </w:rPr>
            </w:pPr>
            <w:r w:rsidRPr="00937AB2">
              <w:rPr>
                <w:rFonts w:ascii="Times New Roman" w:eastAsia="Times New Roman" w:hAnsi="Times New Roman" w:cs="Times New Roman"/>
                <w:sz w:val="24"/>
                <w:szCs w:val="24"/>
              </w:rPr>
              <w:t xml:space="preserve">Protokola ratifikācija nodrošinās saistību izpildi pret SDO, kas izriet no 1930. gada </w:t>
            </w:r>
            <w:proofErr w:type="gramStart"/>
            <w:r w:rsidRPr="00937AB2">
              <w:rPr>
                <w:rFonts w:ascii="Times New Roman" w:eastAsia="Times New Roman" w:hAnsi="Times New Roman" w:cs="Times New Roman"/>
                <w:sz w:val="24"/>
                <w:szCs w:val="24"/>
              </w:rPr>
              <w:t>28.jūnija</w:t>
            </w:r>
            <w:proofErr w:type="gramEnd"/>
            <w:r w:rsidRPr="00937AB2">
              <w:rPr>
                <w:rFonts w:ascii="Times New Roman" w:eastAsia="Times New Roman" w:hAnsi="Times New Roman" w:cs="Times New Roman"/>
                <w:sz w:val="24"/>
                <w:szCs w:val="24"/>
              </w:rPr>
              <w:t xml:space="preserve"> Piespiedu darba konvencijas un 2014. gada Protokola, kas papildina Starptautiskās darba organizācijas 1930. gada Piespiedu darba konvenciju</w:t>
            </w:r>
            <w:r w:rsidR="00522646">
              <w:rPr>
                <w:rFonts w:ascii="Times New Roman" w:eastAsia="Times New Roman" w:hAnsi="Times New Roman" w:cs="Times New Roman"/>
                <w:sz w:val="24"/>
                <w:szCs w:val="24"/>
              </w:rPr>
              <w:t>.</w:t>
            </w:r>
          </w:p>
        </w:tc>
      </w:tr>
      <w:tr w:rsidR="00F337C7" w:rsidRPr="00BE269D" w14:paraId="0D789CDE" w14:textId="77777777" w:rsidTr="00F337C7">
        <w:tblPrEx>
          <w:shd w:val="clear" w:color="auto" w:fill="FFFFFF"/>
        </w:tblPrEx>
        <w:trPr>
          <w:trHeight w:val="277"/>
        </w:trPr>
        <w:tc>
          <w:tcPr>
            <w:tcW w:w="393" w:type="pct"/>
            <w:gridSpan w:val="2"/>
            <w:tcBorders>
              <w:top w:val="single" w:sz="4" w:space="0" w:color="auto"/>
              <w:left w:val="single" w:sz="4" w:space="0" w:color="auto"/>
              <w:bottom w:val="single" w:sz="4" w:space="0" w:color="auto"/>
              <w:right w:val="single" w:sz="4" w:space="0" w:color="auto"/>
            </w:tcBorders>
            <w:shd w:val="clear" w:color="auto" w:fill="FFFFFF"/>
          </w:tcPr>
          <w:p w14:paraId="75204E03" w14:textId="77777777" w:rsidR="00F337C7" w:rsidRPr="00BE269D" w:rsidRDefault="00F337C7" w:rsidP="00F337C7">
            <w:pPr>
              <w:spacing w:after="0" w:line="240" w:lineRule="auto"/>
              <w:jc w:val="center"/>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3.</w:t>
            </w:r>
          </w:p>
        </w:tc>
        <w:tc>
          <w:tcPr>
            <w:tcW w:w="2107" w:type="pct"/>
            <w:gridSpan w:val="2"/>
            <w:tcBorders>
              <w:top w:val="single" w:sz="4" w:space="0" w:color="auto"/>
              <w:left w:val="single" w:sz="4" w:space="0" w:color="auto"/>
              <w:bottom w:val="single" w:sz="4" w:space="0" w:color="auto"/>
              <w:right w:val="single" w:sz="4" w:space="0" w:color="auto"/>
            </w:tcBorders>
            <w:shd w:val="clear" w:color="auto" w:fill="FFFFFF"/>
          </w:tcPr>
          <w:p w14:paraId="735DB954" w14:textId="77777777" w:rsidR="00F337C7" w:rsidRPr="00BE269D" w:rsidRDefault="00F337C7" w:rsidP="00F337C7">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Cita informācija</w:t>
            </w:r>
          </w:p>
        </w:tc>
        <w:tc>
          <w:tcPr>
            <w:tcW w:w="2500" w:type="pct"/>
            <w:tcBorders>
              <w:top w:val="outset" w:sz="6" w:space="0" w:color="414142"/>
              <w:left w:val="single" w:sz="4" w:space="0" w:color="auto"/>
              <w:bottom w:val="outset" w:sz="6" w:space="0" w:color="414142"/>
              <w:right w:val="outset" w:sz="6" w:space="0" w:color="414142"/>
            </w:tcBorders>
            <w:shd w:val="clear" w:color="auto" w:fill="FFFFFF"/>
          </w:tcPr>
          <w:p w14:paraId="6D9BCF9D" w14:textId="77777777" w:rsidR="00F337C7" w:rsidRPr="00BE269D" w:rsidRDefault="00EC5E4B" w:rsidP="00F337C7">
            <w:pPr>
              <w:spacing w:after="0" w:line="240" w:lineRule="auto"/>
              <w:jc w:val="both"/>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Likum</w:t>
            </w:r>
            <w:r w:rsidR="00F337C7" w:rsidRPr="00BE269D">
              <w:rPr>
                <w:rFonts w:ascii="Times New Roman" w:eastAsia="Times New Roman" w:hAnsi="Times New Roman" w:cs="Times New Roman"/>
                <w:sz w:val="24"/>
                <w:szCs w:val="24"/>
              </w:rPr>
              <w:t>projekts atbilst Latvijas Republikas starptautiskajām saistībām un saistībām pret Eiropas Savienību.</w:t>
            </w:r>
          </w:p>
        </w:tc>
      </w:tr>
    </w:tbl>
    <w:p w14:paraId="6726BA9A" w14:textId="77777777" w:rsidR="004E2D5C" w:rsidRPr="00BE269D" w:rsidRDefault="004E2D5C" w:rsidP="00B30CD1">
      <w:pPr>
        <w:spacing w:after="0" w:line="240" w:lineRule="auto"/>
        <w:rPr>
          <w:rFonts w:ascii="Times New Roman" w:eastAsia="Times New Roman" w:hAnsi="Times New Roman" w:cs="Times New Roman"/>
          <w:vanish/>
          <w:sz w:val="24"/>
          <w:szCs w:val="24"/>
        </w:rPr>
      </w:pPr>
    </w:p>
    <w:p w14:paraId="3B658F86" w14:textId="77777777" w:rsidR="004D15A9" w:rsidRPr="00BE269D" w:rsidRDefault="004D15A9" w:rsidP="00DA596D">
      <w:pPr>
        <w:spacing w:after="0" w:line="240" w:lineRule="auto"/>
        <w:rPr>
          <w:rFonts w:ascii="Times New Roman" w:eastAsia="Times New Roman" w:hAnsi="Times New Roman" w:cs="Times New Roman"/>
          <w:vanish/>
          <w:sz w:val="24"/>
          <w:szCs w:val="24"/>
        </w:rPr>
      </w:pPr>
    </w:p>
    <w:p w14:paraId="423FCE90" w14:textId="3D86C628" w:rsidR="004D15A9" w:rsidRPr="00BE269D" w:rsidRDefault="004D15A9" w:rsidP="00DA596D">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01"/>
        <w:gridCol w:w="6070"/>
      </w:tblGrid>
      <w:tr w:rsidR="004D15A9" w:rsidRPr="00BE269D" w14:paraId="632028F6"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E43DB6" w14:textId="4E5946AD" w:rsidR="004D15A9" w:rsidRPr="00BE269D" w:rsidRDefault="00A01472" w:rsidP="00DA596D">
            <w:pPr>
              <w:spacing w:after="0" w:line="240" w:lineRule="auto"/>
              <w:ind w:firstLine="300"/>
              <w:jc w:val="center"/>
              <w:rPr>
                <w:rFonts w:ascii="Times New Roman" w:eastAsia="Times New Roman" w:hAnsi="Times New Roman" w:cs="Times New Roman"/>
                <w:b/>
                <w:bCs/>
                <w:sz w:val="24"/>
                <w:szCs w:val="24"/>
              </w:rPr>
            </w:pPr>
            <w:r w:rsidRPr="00BE269D">
              <w:rPr>
                <w:rFonts w:ascii="Times New Roman" w:eastAsia="Times New Roman" w:hAnsi="Times New Roman" w:cs="Times New Roman"/>
                <w:b/>
                <w:bCs/>
                <w:sz w:val="24"/>
                <w:szCs w:val="24"/>
              </w:rPr>
              <w:t>VI. </w:t>
            </w:r>
            <w:r w:rsidR="004D15A9" w:rsidRPr="00BE269D">
              <w:rPr>
                <w:rFonts w:ascii="Times New Roman" w:eastAsia="Times New Roman" w:hAnsi="Times New Roman" w:cs="Times New Roman"/>
                <w:b/>
                <w:bCs/>
                <w:sz w:val="24"/>
                <w:szCs w:val="24"/>
              </w:rPr>
              <w:t>Sabiedrības līdzdalība un komunikācijas aktivitātes</w:t>
            </w:r>
          </w:p>
        </w:tc>
      </w:tr>
      <w:tr w:rsidR="004D15A9" w:rsidRPr="00BE269D" w14:paraId="0DE33729"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63D047E5" w14:textId="77777777" w:rsidR="004D15A9" w:rsidRPr="00BE269D" w:rsidRDefault="004D15A9" w:rsidP="00DA596D">
            <w:pPr>
              <w:spacing w:after="0" w:line="240" w:lineRule="auto"/>
              <w:rPr>
                <w:rFonts w:ascii="Times New Roman" w:eastAsia="Times New Roman" w:hAnsi="Times New Roman" w:cs="Times New Roman"/>
                <w:sz w:val="24"/>
                <w:szCs w:val="24"/>
                <w:highlight w:val="yellow"/>
              </w:rPr>
            </w:pPr>
            <w:r w:rsidRPr="00F63E33">
              <w:rPr>
                <w:rFonts w:ascii="Times New Roman" w:eastAsia="Times New Roman" w:hAnsi="Times New Roman" w:cs="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14:paraId="486316EC" w14:textId="77777777" w:rsidR="004D15A9" w:rsidRPr="00F63E33" w:rsidRDefault="004D15A9" w:rsidP="00DA596D">
            <w:pPr>
              <w:spacing w:after="0" w:line="240" w:lineRule="auto"/>
              <w:rPr>
                <w:rFonts w:ascii="Times New Roman" w:eastAsia="Times New Roman" w:hAnsi="Times New Roman" w:cs="Times New Roman"/>
                <w:sz w:val="24"/>
                <w:szCs w:val="24"/>
              </w:rPr>
            </w:pPr>
            <w:r w:rsidRPr="00F63E33">
              <w:rPr>
                <w:rFonts w:ascii="Times New Roman" w:eastAsia="Times New Roman" w:hAnsi="Times New Roman" w:cs="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3612045" w14:textId="633316A8" w:rsidR="00D35923" w:rsidRPr="00F63E33" w:rsidRDefault="00D35923" w:rsidP="00637070">
            <w:pPr>
              <w:pStyle w:val="Default"/>
              <w:jc w:val="both"/>
            </w:pPr>
            <w:r w:rsidRPr="00F63E33">
              <w:t>Lai nodrošinātu sabiedrības l</w:t>
            </w:r>
            <w:r w:rsidR="00637070" w:rsidRPr="00F63E33">
              <w:t>īdzdalību, 201</w:t>
            </w:r>
            <w:r w:rsidR="00370BFC" w:rsidRPr="00F63E33">
              <w:t>7</w:t>
            </w:r>
            <w:r w:rsidRPr="00F63E33">
              <w:t xml:space="preserve">. gada </w:t>
            </w:r>
            <w:proofErr w:type="gramStart"/>
            <w:r w:rsidR="00370BFC" w:rsidRPr="00F63E33">
              <w:t>11.janvārī</w:t>
            </w:r>
            <w:proofErr w:type="gramEnd"/>
            <w:r w:rsidR="00370BFC" w:rsidRPr="00F63E33">
              <w:t xml:space="preserve"> </w:t>
            </w:r>
            <w:r w:rsidRPr="00F63E33">
              <w:t xml:space="preserve"> Labklājības ministrijas mājas lapā </w:t>
            </w:r>
            <w:hyperlink r:id="rId9" w:history="1">
              <w:r w:rsidRPr="00F63E33">
                <w:rPr>
                  <w:rStyle w:val="Hyperlink"/>
                </w:rPr>
                <w:t>www.lm.gov.lv</w:t>
              </w:r>
            </w:hyperlink>
            <w:r w:rsidRPr="00F63E33">
              <w:t xml:space="preserve"> tika publicēta informācija par </w:t>
            </w:r>
            <w:r w:rsidR="00004BBA" w:rsidRPr="00F63E33">
              <w:t>likum</w:t>
            </w:r>
            <w:r w:rsidRPr="00F63E33">
              <w:t>projektu.  aicinot sabiedrību izteikt savu viedokli</w:t>
            </w:r>
            <w:proofErr w:type="gramStart"/>
            <w:r w:rsidRPr="00F63E33">
              <w:t xml:space="preserve">  </w:t>
            </w:r>
            <w:proofErr w:type="gramEnd"/>
            <w:r w:rsidRPr="00F63E33">
              <w:t xml:space="preserve">izmantojot </w:t>
            </w:r>
            <w:r w:rsidR="00637070" w:rsidRPr="00F63E33">
              <w:t xml:space="preserve"> </w:t>
            </w:r>
            <w:r w:rsidRPr="00F63E33">
              <w:t>interneta, sakaru pakalpojumus vai ierodoties klātienē. Savu viedokli sabiedrības locekļi tika</w:t>
            </w:r>
            <w:proofErr w:type="gramStart"/>
            <w:r w:rsidRPr="00F63E33">
              <w:t xml:space="preserve">  </w:t>
            </w:r>
            <w:proofErr w:type="gramEnd"/>
            <w:r w:rsidRPr="00F63E33">
              <w:t>ai</w:t>
            </w:r>
            <w:r w:rsidR="00637070" w:rsidRPr="00F63E33">
              <w:t>cināti izteikt līdz</w:t>
            </w:r>
            <w:r w:rsidR="00177F4E" w:rsidRPr="00F63E33">
              <w:t xml:space="preserve"> 2017. gada 27.janvārim.</w:t>
            </w:r>
          </w:p>
          <w:p w14:paraId="101FA66D" w14:textId="77777777" w:rsidR="00D35923" w:rsidRPr="00F63E33" w:rsidRDefault="00D35923" w:rsidP="00D35923">
            <w:pPr>
              <w:pStyle w:val="Default"/>
            </w:pPr>
          </w:p>
          <w:p w14:paraId="29404F48" w14:textId="2E36AF45" w:rsidR="00D35923" w:rsidRPr="00177F4E" w:rsidRDefault="00D35923" w:rsidP="00637070">
            <w:pPr>
              <w:pStyle w:val="Default"/>
              <w:jc w:val="both"/>
            </w:pPr>
            <w:r w:rsidRPr="00177F4E">
              <w:t xml:space="preserve">Lai nodrošinātu sociālo partneru līdzdalību, 2014. gada 10. decembrī notikušajā Darba lietu trīspusējas sadarbības </w:t>
            </w:r>
            <w:proofErr w:type="spellStart"/>
            <w:r w:rsidRPr="00177F4E">
              <w:t>apakšpadomes</w:t>
            </w:r>
            <w:proofErr w:type="spellEnd"/>
            <w:r w:rsidRPr="00177F4E">
              <w:t xml:space="preserve"> sēdē, sociālie partneri tika informēti par </w:t>
            </w:r>
            <w:r w:rsidR="00637070" w:rsidRPr="00177F4E">
              <w:t>Likumprojekta būtību</w:t>
            </w:r>
            <w:r w:rsidRPr="00177F4E">
              <w:t xml:space="preserve">. </w:t>
            </w:r>
          </w:p>
          <w:p w14:paraId="1C7349CE" w14:textId="518159C1" w:rsidR="000957CD" w:rsidRPr="00F63E33" w:rsidRDefault="000957CD" w:rsidP="00D35923">
            <w:pPr>
              <w:pStyle w:val="Default"/>
              <w:rPr>
                <w:rFonts w:eastAsia="Times New Roman"/>
              </w:rPr>
            </w:pPr>
          </w:p>
        </w:tc>
      </w:tr>
      <w:tr w:rsidR="004D15A9" w:rsidRPr="00BE269D" w14:paraId="682112E8"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0C7D2C5" w14:textId="77777777" w:rsidR="004D15A9" w:rsidRPr="00BE269D" w:rsidRDefault="004D15A9" w:rsidP="00DA596D">
            <w:pPr>
              <w:spacing w:after="0" w:line="240" w:lineRule="auto"/>
              <w:rPr>
                <w:rFonts w:ascii="Times New Roman" w:eastAsia="Times New Roman" w:hAnsi="Times New Roman" w:cs="Times New Roman"/>
                <w:sz w:val="24"/>
                <w:szCs w:val="24"/>
                <w:highlight w:val="yellow"/>
              </w:rPr>
            </w:pPr>
            <w:r w:rsidRPr="00F63E33">
              <w:rPr>
                <w:rFonts w:ascii="Times New Roman" w:eastAsia="Times New Roman" w:hAnsi="Times New Roman" w:cs="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14:paraId="6CEDB637" w14:textId="77777777" w:rsidR="004D15A9" w:rsidRPr="00F63E33" w:rsidRDefault="004D15A9" w:rsidP="00DA596D">
            <w:pPr>
              <w:spacing w:after="0" w:line="240" w:lineRule="auto"/>
              <w:rPr>
                <w:rFonts w:ascii="Times New Roman" w:eastAsia="Times New Roman" w:hAnsi="Times New Roman" w:cs="Times New Roman"/>
                <w:sz w:val="24"/>
                <w:szCs w:val="24"/>
              </w:rPr>
            </w:pPr>
            <w:r w:rsidRPr="00F63E33">
              <w:rPr>
                <w:rFonts w:ascii="Times New Roman" w:eastAsia="Times New Roman" w:hAnsi="Times New Roman" w:cs="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6A5360F" w14:textId="39F908B1" w:rsidR="00637070" w:rsidRPr="00177F4E" w:rsidRDefault="00637070" w:rsidP="00637070">
            <w:pPr>
              <w:spacing w:after="0" w:line="240" w:lineRule="auto"/>
              <w:jc w:val="both"/>
              <w:rPr>
                <w:rFonts w:ascii="Times New Roman" w:eastAsia="Times New Roman" w:hAnsi="Times New Roman" w:cs="Times New Roman"/>
                <w:sz w:val="24"/>
                <w:szCs w:val="24"/>
              </w:rPr>
            </w:pPr>
            <w:r w:rsidRPr="00177F4E">
              <w:rPr>
                <w:rFonts w:ascii="Times New Roman" w:eastAsia="Times New Roman" w:hAnsi="Times New Roman" w:cs="Times New Roman"/>
                <w:sz w:val="24"/>
                <w:szCs w:val="24"/>
              </w:rPr>
              <w:t>Sabiedrības locekļi tika aicināti izteikt savu viedokli par Likumprojektu, izmantojot interneta, sakaru pakalpojumus vai ierodoties</w:t>
            </w:r>
            <w:proofErr w:type="gramStart"/>
            <w:r w:rsidRPr="00177F4E">
              <w:rPr>
                <w:rFonts w:ascii="Times New Roman" w:eastAsia="Times New Roman" w:hAnsi="Times New Roman" w:cs="Times New Roman"/>
                <w:sz w:val="24"/>
                <w:szCs w:val="24"/>
              </w:rPr>
              <w:t xml:space="preserve">  </w:t>
            </w:r>
            <w:proofErr w:type="gramEnd"/>
            <w:r w:rsidRPr="00177F4E">
              <w:rPr>
                <w:rFonts w:ascii="Times New Roman" w:eastAsia="Times New Roman" w:hAnsi="Times New Roman" w:cs="Times New Roman"/>
                <w:sz w:val="24"/>
                <w:szCs w:val="24"/>
              </w:rPr>
              <w:t xml:space="preserve">klātienē. </w:t>
            </w:r>
            <w:r w:rsidRPr="00F63E33">
              <w:rPr>
                <w:rFonts w:ascii="Times New Roman" w:eastAsia="Times New Roman" w:hAnsi="Times New Roman" w:cs="Times New Roman"/>
                <w:sz w:val="24"/>
                <w:szCs w:val="24"/>
              </w:rPr>
              <w:t xml:space="preserve">Savu viedokli sabiedrības locekļi tika aicināti izteikt līdz </w:t>
            </w:r>
            <w:r w:rsidR="00177F4E" w:rsidRPr="00F63E33">
              <w:rPr>
                <w:rFonts w:ascii="Times New Roman" w:eastAsia="Times New Roman" w:hAnsi="Times New Roman" w:cs="Times New Roman"/>
                <w:sz w:val="24"/>
                <w:szCs w:val="24"/>
              </w:rPr>
              <w:t xml:space="preserve">2017. gada </w:t>
            </w:r>
            <w:proofErr w:type="gramStart"/>
            <w:r w:rsidR="00177F4E" w:rsidRPr="00F63E33">
              <w:rPr>
                <w:rFonts w:ascii="Times New Roman" w:eastAsia="Times New Roman" w:hAnsi="Times New Roman" w:cs="Times New Roman"/>
                <w:sz w:val="24"/>
                <w:szCs w:val="24"/>
              </w:rPr>
              <w:t>27.janvārim</w:t>
            </w:r>
            <w:proofErr w:type="gramEnd"/>
            <w:r w:rsidRPr="00F63E33">
              <w:rPr>
                <w:rFonts w:ascii="Times New Roman" w:eastAsia="Times New Roman" w:hAnsi="Times New Roman" w:cs="Times New Roman"/>
                <w:sz w:val="24"/>
                <w:szCs w:val="24"/>
              </w:rPr>
              <w:t>.</w:t>
            </w:r>
            <w:r w:rsidRPr="00177F4E">
              <w:rPr>
                <w:rFonts w:ascii="Times New Roman" w:eastAsia="Times New Roman" w:hAnsi="Times New Roman" w:cs="Times New Roman"/>
                <w:sz w:val="24"/>
                <w:szCs w:val="24"/>
              </w:rPr>
              <w:t xml:space="preserve"> </w:t>
            </w:r>
          </w:p>
          <w:p w14:paraId="76745656" w14:textId="5FE5569F" w:rsidR="00B6385F" w:rsidRPr="00177F4E" w:rsidRDefault="00637070" w:rsidP="00F63E33">
            <w:pPr>
              <w:spacing w:after="0"/>
              <w:jc w:val="both"/>
              <w:rPr>
                <w:rFonts w:ascii="Times New Roman" w:eastAsia="Times New Roman" w:hAnsi="Times New Roman" w:cs="Times New Roman"/>
                <w:sz w:val="24"/>
                <w:szCs w:val="24"/>
              </w:rPr>
            </w:pPr>
            <w:r w:rsidRPr="00177F4E">
              <w:rPr>
                <w:rFonts w:ascii="Times New Roman" w:eastAsia="Times New Roman" w:hAnsi="Times New Roman" w:cs="Times New Roman"/>
                <w:sz w:val="24"/>
                <w:szCs w:val="24"/>
              </w:rPr>
              <w:t xml:space="preserve">2014. gada 10. decembrī notikušajā Darba lietu trīspusējas sadarbības </w:t>
            </w:r>
            <w:proofErr w:type="spellStart"/>
            <w:r w:rsidRPr="00177F4E">
              <w:rPr>
                <w:rFonts w:ascii="Times New Roman" w:eastAsia="Times New Roman" w:hAnsi="Times New Roman" w:cs="Times New Roman"/>
                <w:sz w:val="24"/>
                <w:szCs w:val="24"/>
              </w:rPr>
              <w:t>apakšpadomes</w:t>
            </w:r>
            <w:proofErr w:type="spellEnd"/>
            <w:r w:rsidRPr="00177F4E">
              <w:rPr>
                <w:rFonts w:ascii="Times New Roman" w:eastAsia="Times New Roman" w:hAnsi="Times New Roman" w:cs="Times New Roman"/>
                <w:sz w:val="24"/>
                <w:szCs w:val="24"/>
              </w:rPr>
              <w:t xml:space="preserve"> sēdē, sociālie partneri tika </w:t>
            </w:r>
            <w:r w:rsidR="00E30950" w:rsidRPr="00177F4E">
              <w:rPr>
                <w:rFonts w:ascii="Times New Roman" w:eastAsia="Times New Roman" w:hAnsi="Times New Roman" w:cs="Times New Roman"/>
                <w:sz w:val="24"/>
                <w:szCs w:val="24"/>
              </w:rPr>
              <w:t xml:space="preserve">informēti par Likumprojekta būtību. </w:t>
            </w:r>
          </w:p>
        </w:tc>
      </w:tr>
      <w:tr w:rsidR="004D15A9" w:rsidRPr="00BE269D" w14:paraId="0C7E9564"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7DF3D40" w14:textId="77777777" w:rsidR="004D15A9" w:rsidRPr="00BE269D" w:rsidRDefault="004D15A9" w:rsidP="00DA596D">
            <w:pPr>
              <w:spacing w:after="0" w:line="240" w:lineRule="auto"/>
              <w:rPr>
                <w:rFonts w:ascii="Times New Roman" w:eastAsia="Times New Roman" w:hAnsi="Times New Roman" w:cs="Times New Roman"/>
                <w:sz w:val="24"/>
                <w:szCs w:val="24"/>
                <w:highlight w:val="yellow"/>
              </w:rPr>
            </w:pPr>
            <w:r w:rsidRPr="00F63E33">
              <w:rPr>
                <w:rFonts w:ascii="Times New Roman" w:eastAsia="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14:paraId="2A3D9A77" w14:textId="77777777" w:rsidR="004D15A9" w:rsidRPr="00F63E33" w:rsidRDefault="004D15A9" w:rsidP="00DA596D">
            <w:pPr>
              <w:spacing w:after="0" w:line="240" w:lineRule="auto"/>
              <w:rPr>
                <w:rFonts w:ascii="Times New Roman" w:eastAsia="Times New Roman" w:hAnsi="Times New Roman" w:cs="Times New Roman"/>
                <w:sz w:val="24"/>
                <w:szCs w:val="24"/>
              </w:rPr>
            </w:pPr>
            <w:r w:rsidRPr="00F63E33">
              <w:rPr>
                <w:rFonts w:ascii="Times New Roman" w:eastAsia="Times New Roman" w:hAnsi="Times New Roman" w:cs="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287253C8" w14:textId="1CF1297B" w:rsidR="00E30950" w:rsidRPr="00F63E33" w:rsidRDefault="00E30950" w:rsidP="00E30950">
            <w:pPr>
              <w:spacing w:after="0" w:line="240" w:lineRule="auto"/>
              <w:jc w:val="both"/>
              <w:rPr>
                <w:rFonts w:ascii="Times New Roman" w:eastAsia="Times New Roman" w:hAnsi="Times New Roman" w:cs="Times New Roman"/>
                <w:sz w:val="24"/>
                <w:szCs w:val="24"/>
              </w:rPr>
            </w:pPr>
            <w:r w:rsidRPr="00F63E33">
              <w:rPr>
                <w:rFonts w:ascii="Times New Roman" w:eastAsia="Times New Roman" w:hAnsi="Times New Roman" w:cs="Times New Roman"/>
                <w:sz w:val="24"/>
                <w:szCs w:val="24"/>
              </w:rPr>
              <w:t>Neviens sabiedrības loceklis nav izteicis savu viedokli par Likumprojektu.</w:t>
            </w:r>
          </w:p>
          <w:p w14:paraId="6AB930BF" w14:textId="35C4BED7" w:rsidR="00E30950" w:rsidRPr="00177F4E" w:rsidRDefault="00E30950" w:rsidP="00E30950">
            <w:pPr>
              <w:spacing w:after="0" w:line="240" w:lineRule="auto"/>
              <w:jc w:val="both"/>
              <w:rPr>
                <w:rFonts w:ascii="Times New Roman" w:eastAsia="Times New Roman" w:hAnsi="Times New Roman" w:cs="Times New Roman"/>
                <w:sz w:val="24"/>
                <w:szCs w:val="24"/>
              </w:rPr>
            </w:pPr>
            <w:r w:rsidRPr="00177F4E">
              <w:rPr>
                <w:rFonts w:ascii="Times New Roman" w:eastAsia="Times New Roman" w:hAnsi="Times New Roman" w:cs="Times New Roman"/>
                <w:sz w:val="24"/>
                <w:szCs w:val="24"/>
              </w:rPr>
              <w:t>Sociālajiem</w:t>
            </w:r>
            <w:proofErr w:type="gramStart"/>
            <w:r w:rsidRPr="00177F4E">
              <w:rPr>
                <w:rFonts w:ascii="Times New Roman" w:eastAsia="Times New Roman" w:hAnsi="Times New Roman" w:cs="Times New Roman"/>
                <w:sz w:val="24"/>
                <w:szCs w:val="24"/>
              </w:rPr>
              <w:t xml:space="preserve">  </w:t>
            </w:r>
            <w:proofErr w:type="gramEnd"/>
            <w:r w:rsidRPr="00177F4E">
              <w:rPr>
                <w:rFonts w:ascii="Times New Roman" w:eastAsia="Times New Roman" w:hAnsi="Times New Roman" w:cs="Times New Roman"/>
                <w:sz w:val="24"/>
                <w:szCs w:val="24"/>
              </w:rPr>
              <w:t xml:space="preserve">partneriem </w:t>
            </w:r>
            <w:r w:rsidR="00D45C9B" w:rsidRPr="00177F4E">
              <w:rPr>
                <w:rFonts w:ascii="Times New Roman" w:eastAsia="Times New Roman" w:hAnsi="Times New Roman" w:cs="Times New Roman"/>
                <w:sz w:val="24"/>
                <w:szCs w:val="24"/>
              </w:rPr>
              <w:t xml:space="preserve">kopumā </w:t>
            </w:r>
            <w:r w:rsidRPr="00177F4E">
              <w:rPr>
                <w:rFonts w:ascii="Times New Roman" w:eastAsia="Times New Roman" w:hAnsi="Times New Roman" w:cs="Times New Roman"/>
                <w:sz w:val="24"/>
                <w:szCs w:val="24"/>
              </w:rPr>
              <w:t xml:space="preserve">nav iebildumu  pret Likumprojekta tālāko virzību. </w:t>
            </w:r>
          </w:p>
          <w:p w14:paraId="185B9562" w14:textId="285A1B64" w:rsidR="004D15A9" w:rsidRPr="00F63E33" w:rsidRDefault="00D45C9B" w:rsidP="00C3525A">
            <w:pPr>
              <w:spacing w:after="0" w:line="240" w:lineRule="auto"/>
              <w:jc w:val="both"/>
              <w:rPr>
                <w:rFonts w:ascii="Times New Roman" w:eastAsia="Times New Roman" w:hAnsi="Times New Roman" w:cs="Times New Roman"/>
                <w:sz w:val="24"/>
                <w:szCs w:val="24"/>
              </w:rPr>
            </w:pPr>
            <w:r w:rsidRPr="00177F4E">
              <w:rPr>
                <w:rFonts w:ascii="Times New Roman" w:eastAsia="Times New Roman" w:hAnsi="Times New Roman" w:cs="Times New Roman"/>
                <w:sz w:val="24"/>
                <w:szCs w:val="24"/>
              </w:rPr>
              <w:lastRenderedPageBreak/>
              <w:t xml:space="preserve">Labklājības ministrija ir saņēmusi Latvijas Brīvo arodbiedrību savienības 2016. gada 5. maija vēstuli Nr. 71/04, kurā Latvijas Brīvo arodbiedrību savienība aicina Latvijas Republikas valdību uzņemties iniciatīvu iekļaut savās prioritātēs </w:t>
            </w:r>
            <w:r w:rsidR="00004BBA" w:rsidRPr="00177F4E">
              <w:rPr>
                <w:rFonts w:ascii="Times New Roman" w:eastAsia="Times New Roman" w:hAnsi="Times New Roman" w:cs="Times New Roman"/>
                <w:sz w:val="24"/>
                <w:szCs w:val="24"/>
              </w:rPr>
              <w:t>P</w:t>
            </w:r>
            <w:r w:rsidRPr="00177F4E">
              <w:rPr>
                <w:rFonts w:ascii="Times New Roman" w:eastAsia="Times New Roman" w:hAnsi="Times New Roman" w:cs="Times New Roman"/>
                <w:sz w:val="24"/>
                <w:szCs w:val="24"/>
              </w:rPr>
              <w:t>rotokola ratifikāciju.</w:t>
            </w:r>
          </w:p>
        </w:tc>
      </w:tr>
      <w:tr w:rsidR="004D15A9" w:rsidRPr="00BE269D" w14:paraId="22648557"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F35C710"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7D229151"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22DCED5" w14:textId="77777777" w:rsidR="004D15A9" w:rsidRPr="00BE269D" w:rsidRDefault="005E12EE" w:rsidP="00297F2B">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Nav</w:t>
            </w:r>
          </w:p>
        </w:tc>
      </w:tr>
      <w:tr w:rsidR="004D15A9" w:rsidRPr="00BE269D" w14:paraId="6784887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E1FBC5" w14:textId="5FF6FAA7" w:rsidR="004D15A9" w:rsidRPr="00BE269D" w:rsidRDefault="00A01472" w:rsidP="00DA596D">
            <w:pPr>
              <w:spacing w:after="0" w:line="240" w:lineRule="auto"/>
              <w:ind w:firstLine="300"/>
              <w:jc w:val="center"/>
              <w:rPr>
                <w:rFonts w:ascii="Times New Roman" w:eastAsia="Times New Roman" w:hAnsi="Times New Roman" w:cs="Times New Roman"/>
                <w:b/>
                <w:bCs/>
                <w:sz w:val="24"/>
                <w:szCs w:val="24"/>
                <w:highlight w:val="yellow"/>
              </w:rPr>
            </w:pPr>
            <w:r w:rsidRPr="00BE269D">
              <w:rPr>
                <w:rFonts w:ascii="Times New Roman" w:eastAsia="Times New Roman" w:hAnsi="Times New Roman" w:cs="Times New Roman"/>
                <w:b/>
                <w:bCs/>
                <w:sz w:val="24"/>
                <w:szCs w:val="24"/>
              </w:rPr>
              <w:t>VII. </w:t>
            </w:r>
            <w:r w:rsidR="004D15A9" w:rsidRPr="00BE269D">
              <w:rPr>
                <w:rFonts w:ascii="Times New Roman" w:eastAsia="Times New Roman" w:hAnsi="Times New Roman" w:cs="Times New Roman"/>
                <w:b/>
                <w:bCs/>
                <w:sz w:val="24"/>
                <w:szCs w:val="24"/>
              </w:rPr>
              <w:t>Tiesību akta projekta izpildes nodrošināšana un tās ietekme uz institūcijām</w:t>
            </w:r>
          </w:p>
        </w:tc>
      </w:tr>
      <w:tr w:rsidR="004D15A9" w:rsidRPr="00BE269D" w14:paraId="2E35F374" w14:textId="77777777" w:rsidTr="0075216E">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6274E7AB"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1.</w:t>
            </w:r>
          </w:p>
        </w:tc>
        <w:tc>
          <w:tcPr>
            <w:tcW w:w="1498" w:type="pct"/>
            <w:tcBorders>
              <w:top w:val="outset" w:sz="6" w:space="0" w:color="414142"/>
              <w:left w:val="outset" w:sz="6" w:space="0" w:color="414142"/>
              <w:bottom w:val="outset" w:sz="6" w:space="0" w:color="414142"/>
              <w:right w:val="outset" w:sz="6" w:space="0" w:color="414142"/>
            </w:tcBorders>
            <w:hideMark/>
          </w:tcPr>
          <w:p w14:paraId="39E8772B"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hideMark/>
          </w:tcPr>
          <w:p w14:paraId="2630839D" w14:textId="5FDC31B7" w:rsidR="004D15A9" w:rsidRPr="00BE269D" w:rsidRDefault="00D763F1" w:rsidP="00403757">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 xml:space="preserve">Labklājības ministrija </w:t>
            </w:r>
          </w:p>
        </w:tc>
      </w:tr>
      <w:tr w:rsidR="004D15A9" w:rsidRPr="00BE269D" w14:paraId="24E0FC11" w14:textId="77777777" w:rsidTr="0075216E">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66C985AD"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2.</w:t>
            </w:r>
          </w:p>
        </w:tc>
        <w:tc>
          <w:tcPr>
            <w:tcW w:w="1498" w:type="pct"/>
            <w:tcBorders>
              <w:top w:val="outset" w:sz="6" w:space="0" w:color="414142"/>
              <w:left w:val="outset" w:sz="6" w:space="0" w:color="414142"/>
              <w:bottom w:val="outset" w:sz="6" w:space="0" w:color="414142"/>
              <w:right w:val="outset" w:sz="6" w:space="0" w:color="414142"/>
            </w:tcBorders>
            <w:hideMark/>
          </w:tcPr>
          <w:p w14:paraId="5C1A2433"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 xml:space="preserve">Projekta izpildes ietekme uz pārvaldes funkcijām un institucionālo struktūru. </w:t>
            </w:r>
          </w:p>
          <w:p w14:paraId="71EB9702" w14:textId="77777777" w:rsidR="004D15A9" w:rsidRPr="00BE269D" w:rsidRDefault="004D15A9" w:rsidP="00CE7BA5">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hideMark/>
          </w:tcPr>
          <w:p w14:paraId="760D29CD" w14:textId="77777777" w:rsidR="00CB02D6" w:rsidRPr="00BE269D" w:rsidRDefault="00CB02D6" w:rsidP="00CB02D6">
            <w:pPr>
              <w:shd w:val="clear" w:color="auto" w:fill="FFFFFF"/>
              <w:spacing w:after="0" w:line="240" w:lineRule="auto"/>
              <w:ind w:left="57" w:right="57"/>
              <w:jc w:val="both"/>
              <w:rPr>
                <w:rFonts w:ascii="Times New Roman" w:hAnsi="Times New Roman"/>
                <w:sz w:val="24"/>
                <w:szCs w:val="24"/>
              </w:rPr>
            </w:pPr>
            <w:r w:rsidRPr="00BE269D">
              <w:rPr>
                <w:rFonts w:ascii="Times New Roman" w:hAnsi="Times New Roman"/>
                <w:sz w:val="24"/>
                <w:szCs w:val="24"/>
              </w:rPr>
              <w:t>Likumprojekts neparedz jaunu institūciju izveidi, likvidāciju vai reorganizāciju.</w:t>
            </w:r>
          </w:p>
          <w:p w14:paraId="720983E6" w14:textId="77777777" w:rsidR="00CB02D6" w:rsidRPr="00BE269D" w:rsidRDefault="00CB02D6" w:rsidP="00CB02D6">
            <w:pPr>
              <w:shd w:val="clear" w:color="auto" w:fill="FFFFFF"/>
              <w:spacing w:after="0" w:line="240" w:lineRule="auto"/>
              <w:ind w:left="57" w:right="57"/>
              <w:jc w:val="both"/>
              <w:rPr>
                <w:rFonts w:ascii="Times New Roman" w:hAnsi="Times New Roman"/>
                <w:sz w:val="24"/>
                <w:szCs w:val="24"/>
              </w:rPr>
            </w:pPr>
          </w:p>
          <w:p w14:paraId="4F41A843" w14:textId="20FAB954" w:rsidR="004D15A9" w:rsidRPr="00BE269D" w:rsidRDefault="00CB02D6" w:rsidP="00A01472">
            <w:pPr>
              <w:pStyle w:val="naisnod"/>
              <w:spacing w:before="0" w:beforeAutospacing="0" w:after="0" w:afterAutospacing="0"/>
              <w:ind w:left="57" w:right="57"/>
              <w:jc w:val="both"/>
              <w:rPr>
                <w:rFonts w:eastAsiaTheme="minorEastAsia" w:cstheme="minorBidi"/>
              </w:rPr>
            </w:pPr>
            <w:r w:rsidRPr="00BE269D">
              <w:rPr>
                <w:rFonts w:eastAsiaTheme="minorEastAsia" w:cstheme="minorBidi"/>
              </w:rPr>
              <w:t>Likumprojekts neietekmē iesaistīto institūciju funkcijas un uzdevumus.</w:t>
            </w:r>
          </w:p>
        </w:tc>
      </w:tr>
      <w:tr w:rsidR="004D15A9" w:rsidRPr="00BE269D" w14:paraId="24EDFC7B" w14:textId="77777777" w:rsidTr="0075216E">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32D6F7"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3.</w:t>
            </w:r>
          </w:p>
        </w:tc>
        <w:tc>
          <w:tcPr>
            <w:tcW w:w="1498" w:type="pct"/>
            <w:tcBorders>
              <w:top w:val="outset" w:sz="6" w:space="0" w:color="414142"/>
              <w:left w:val="outset" w:sz="6" w:space="0" w:color="414142"/>
              <w:bottom w:val="outset" w:sz="6" w:space="0" w:color="414142"/>
              <w:right w:val="outset" w:sz="6" w:space="0" w:color="414142"/>
            </w:tcBorders>
            <w:hideMark/>
          </w:tcPr>
          <w:p w14:paraId="476DA3D0"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Cita informācija</w:t>
            </w:r>
          </w:p>
        </w:tc>
        <w:tc>
          <w:tcPr>
            <w:tcW w:w="3252" w:type="pct"/>
            <w:tcBorders>
              <w:top w:val="outset" w:sz="6" w:space="0" w:color="414142"/>
              <w:left w:val="outset" w:sz="6" w:space="0" w:color="414142"/>
              <w:bottom w:val="outset" w:sz="6" w:space="0" w:color="414142"/>
              <w:right w:val="outset" w:sz="6" w:space="0" w:color="414142"/>
            </w:tcBorders>
            <w:hideMark/>
          </w:tcPr>
          <w:p w14:paraId="5432337C" w14:textId="77777777" w:rsidR="004D15A9" w:rsidRPr="00BE269D" w:rsidRDefault="008E3061" w:rsidP="00B92B42">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Nav</w:t>
            </w:r>
          </w:p>
        </w:tc>
      </w:tr>
    </w:tbl>
    <w:p w14:paraId="446679FD" w14:textId="037D3D95" w:rsidR="00B30CD1" w:rsidRPr="00F63E33" w:rsidRDefault="00B30CD1" w:rsidP="00F63E33">
      <w:pPr>
        <w:tabs>
          <w:tab w:val="left" w:pos="5760"/>
        </w:tabs>
        <w:jc w:val="both"/>
        <w:rPr>
          <w:rFonts w:ascii="Times New Roman" w:hAnsi="Times New Roman" w:cs="Times New Roman"/>
          <w:i/>
          <w:sz w:val="24"/>
          <w:szCs w:val="24"/>
        </w:rPr>
      </w:pPr>
      <w:r w:rsidRPr="00F63E33">
        <w:rPr>
          <w:rFonts w:ascii="Times New Roman" w:hAnsi="Times New Roman" w:cs="Times New Roman"/>
          <w:i/>
          <w:sz w:val="24"/>
          <w:szCs w:val="24"/>
        </w:rPr>
        <w:t>Anotācijas III un IV sadaļa – likumprojekts šo jomu neskar.</w:t>
      </w:r>
    </w:p>
    <w:p w14:paraId="6A5241FA" w14:textId="77777777" w:rsidR="00B30CD1" w:rsidRPr="00BE269D" w:rsidRDefault="00B30CD1" w:rsidP="0075216E">
      <w:pPr>
        <w:spacing w:after="0" w:line="240" w:lineRule="auto"/>
        <w:ind w:firstLine="720"/>
        <w:rPr>
          <w:rFonts w:ascii="Times New Roman" w:hAnsi="Times New Roman" w:cs="Times New Roman"/>
          <w:sz w:val="24"/>
          <w:szCs w:val="24"/>
        </w:rPr>
      </w:pPr>
    </w:p>
    <w:p w14:paraId="6740F2E0" w14:textId="1FA36926" w:rsidR="0075216E" w:rsidRPr="00BE269D" w:rsidRDefault="00D763F1" w:rsidP="00982CB4">
      <w:pPr>
        <w:spacing w:after="0" w:line="240" w:lineRule="auto"/>
        <w:rPr>
          <w:rFonts w:ascii="Times New Roman" w:hAnsi="Times New Roman" w:cs="Times New Roman"/>
          <w:sz w:val="24"/>
          <w:szCs w:val="24"/>
        </w:rPr>
      </w:pPr>
      <w:r w:rsidRPr="00BE269D">
        <w:rPr>
          <w:rFonts w:ascii="Times New Roman" w:hAnsi="Times New Roman" w:cs="Times New Roman"/>
          <w:sz w:val="24"/>
          <w:szCs w:val="24"/>
        </w:rPr>
        <w:t>Labklājības</w:t>
      </w:r>
      <w:proofErr w:type="gramStart"/>
      <w:r w:rsidRPr="00BE269D">
        <w:rPr>
          <w:rFonts w:ascii="Times New Roman" w:hAnsi="Times New Roman" w:cs="Times New Roman"/>
          <w:sz w:val="24"/>
          <w:szCs w:val="24"/>
        </w:rPr>
        <w:t xml:space="preserve"> </w:t>
      </w:r>
      <w:r w:rsidR="00420F0D" w:rsidRPr="00BE269D">
        <w:rPr>
          <w:rFonts w:ascii="Times New Roman" w:hAnsi="Times New Roman" w:cs="Times New Roman"/>
          <w:sz w:val="24"/>
          <w:szCs w:val="24"/>
        </w:rPr>
        <w:t xml:space="preserve"> </w:t>
      </w:r>
      <w:proofErr w:type="gramEnd"/>
      <w:r w:rsidR="00420F0D" w:rsidRPr="00BE269D">
        <w:rPr>
          <w:rFonts w:ascii="Times New Roman" w:hAnsi="Times New Roman" w:cs="Times New Roman"/>
          <w:sz w:val="24"/>
          <w:szCs w:val="24"/>
        </w:rPr>
        <w:t>ministrs</w:t>
      </w:r>
      <w:r w:rsidR="00420F0D" w:rsidRPr="00BE269D">
        <w:rPr>
          <w:rFonts w:ascii="Times New Roman" w:hAnsi="Times New Roman" w:cs="Times New Roman"/>
          <w:sz w:val="24"/>
          <w:szCs w:val="24"/>
        </w:rPr>
        <w:tab/>
      </w:r>
      <w:r w:rsidR="00420F0D" w:rsidRPr="00BE269D">
        <w:rPr>
          <w:rFonts w:ascii="Times New Roman" w:hAnsi="Times New Roman" w:cs="Times New Roman"/>
          <w:sz w:val="24"/>
          <w:szCs w:val="24"/>
        </w:rPr>
        <w:tab/>
      </w:r>
      <w:r w:rsidR="00420F0D" w:rsidRPr="00BE269D">
        <w:rPr>
          <w:rFonts w:ascii="Times New Roman" w:hAnsi="Times New Roman" w:cs="Times New Roman"/>
          <w:sz w:val="24"/>
          <w:szCs w:val="24"/>
        </w:rPr>
        <w:tab/>
      </w:r>
      <w:r w:rsidRPr="00BE269D">
        <w:rPr>
          <w:rFonts w:ascii="Times New Roman" w:hAnsi="Times New Roman" w:cs="Times New Roman"/>
          <w:sz w:val="24"/>
          <w:szCs w:val="24"/>
        </w:rPr>
        <w:t xml:space="preserve">               </w:t>
      </w:r>
      <w:r w:rsidR="00B30CD1">
        <w:rPr>
          <w:rFonts w:ascii="Times New Roman" w:hAnsi="Times New Roman" w:cs="Times New Roman"/>
          <w:sz w:val="24"/>
          <w:szCs w:val="24"/>
        </w:rPr>
        <w:tab/>
      </w:r>
      <w:r w:rsidRPr="00BE269D">
        <w:rPr>
          <w:rFonts w:ascii="Times New Roman" w:hAnsi="Times New Roman" w:cs="Times New Roman"/>
          <w:sz w:val="24"/>
          <w:szCs w:val="24"/>
        </w:rPr>
        <w:t xml:space="preserve">                       </w:t>
      </w:r>
      <w:r w:rsidR="00B30CD1">
        <w:rPr>
          <w:rFonts w:ascii="Times New Roman" w:hAnsi="Times New Roman" w:cs="Times New Roman"/>
          <w:sz w:val="24"/>
          <w:szCs w:val="24"/>
        </w:rPr>
        <w:tab/>
      </w:r>
      <w:r w:rsidR="00B30CD1">
        <w:rPr>
          <w:rFonts w:ascii="Times New Roman" w:hAnsi="Times New Roman" w:cs="Times New Roman"/>
          <w:sz w:val="24"/>
          <w:szCs w:val="24"/>
        </w:rPr>
        <w:tab/>
        <w:t xml:space="preserve">  </w:t>
      </w:r>
      <w:r w:rsidRPr="00BE269D">
        <w:rPr>
          <w:rFonts w:ascii="Times New Roman" w:hAnsi="Times New Roman" w:cs="Times New Roman"/>
          <w:sz w:val="24"/>
          <w:szCs w:val="24"/>
        </w:rPr>
        <w:t xml:space="preserve">          J.Reirs</w:t>
      </w:r>
    </w:p>
    <w:p w14:paraId="41B26A7E" w14:textId="77777777" w:rsidR="0075216E" w:rsidRDefault="0075216E" w:rsidP="0075216E">
      <w:pPr>
        <w:spacing w:after="0" w:line="240" w:lineRule="auto"/>
        <w:ind w:firstLine="720"/>
        <w:rPr>
          <w:rFonts w:ascii="Times New Roman" w:hAnsi="Times New Roman" w:cs="Times New Roman"/>
          <w:sz w:val="24"/>
          <w:szCs w:val="24"/>
        </w:rPr>
      </w:pPr>
    </w:p>
    <w:p w14:paraId="70EAD62A" w14:textId="77777777" w:rsidR="00B30CD1" w:rsidRPr="00BE269D" w:rsidRDefault="00B30CD1" w:rsidP="0075216E">
      <w:pPr>
        <w:spacing w:after="0" w:line="240" w:lineRule="auto"/>
        <w:ind w:firstLine="720"/>
        <w:rPr>
          <w:rFonts w:ascii="Times New Roman" w:hAnsi="Times New Roman" w:cs="Times New Roman"/>
          <w:sz w:val="24"/>
          <w:szCs w:val="24"/>
        </w:rPr>
      </w:pPr>
    </w:p>
    <w:p w14:paraId="7AC9DF6A" w14:textId="436A8FAF" w:rsidR="00C3525A" w:rsidRPr="00BE269D" w:rsidRDefault="00B30CD1" w:rsidP="00B30C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Vīza: </w:t>
      </w:r>
      <w:r w:rsidR="002F3A59" w:rsidRPr="00BE269D">
        <w:rPr>
          <w:rFonts w:ascii="Times New Roman" w:hAnsi="Times New Roman" w:cs="Times New Roman"/>
          <w:sz w:val="24"/>
          <w:szCs w:val="24"/>
        </w:rPr>
        <w:t>V</w:t>
      </w:r>
      <w:r w:rsidR="0016528E" w:rsidRPr="00BE269D">
        <w:rPr>
          <w:rFonts w:ascii="Times New Roman" w:hAnsi="Times New Roman" w:cs="Times New Roman"/>
          <w:sz w:val="24"/>
          <w:szCs w:val="24"/>
        </w:rPr>
        <w:t>alsts sekretār</w:t>
      </w: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2F3A59" w:rsidRPr="00BE269D">
        <w:rPr>
          <w:rFonts w:ascii="Times New Roman" w:hAnsi="Times New Roman" w:cs="Times New Roman"/>
          <w:sz w:val="24"/>
          <w:szCs w:val="24"/>
        </w:rPr>
        <w:t>I.Alliks</w:t>
      </w:r>
      <w:proofErr w:type="spellEnd"/>
    </w:p>
    <w:p w14:paraId="6E0A06E9" w14:textId="77777777" w:rsidR="00B30CD1" w:rsidRDefault="00B30CD1" w:rsidP="00DA596D">
      <w:pPr>
        <w:spacing w:after="0" w:line="240" w:lineRule="auto"/>
        <w:rPr>
          <w:rFonts w:ascii="Times New Roman" w:hAnsi="Times New Roman" w:cs="Times New Roman"/>
          <w:sz w:val="24"/>
          <w:szCs w:val="24"/>
        </w:rPr>
      </w:pPr>
    </w:p>
    <w:p w14:paraId="0544374D" w14:textId="77777777" w:rsidR="00B30CD1" w:rsidRPr="00BE269D" w:rsidRDefault="00B30CD1" w:rsidP="00DA596D">
      <w:pPr>
        <w:spacing w:after="0" w:line="240" w:lineRule="auto"/>
        <w:rPr>
          <w:rFonts w:ascii="Times New Roman" w:hAnsi="Times New Roman" w:cs="Times New Roman"/>
          <w:sz w:val="24"/>
          <w:szCs w:val="24"/>
        </w:rPr>
      </w:pPr>
    </w:p>
    <w:p w14:paraId="4806CE44" w14:textId="11DED0B4" w:rsidR="0016528E" w:rsidRPr="002367FE" w:rsidRDefault="002367FE" w:rsidP="00DA596D">
      <w:pPr>
        <w:spacing w:after="0" w:line="240" w:lineRule="auto"/>
        <w:rPr>
          <w:rFonts w:ascii="Times New Roman" w:hAnsi="Times New Roman" w:cs="Times New Roman"/>
          <w:sz w:val="20"/>
          <w:szCs w:val="20"/>
        </w:rPr>
      </w:pPr>
      <w:r w:rsidRPr="002367FE">
        <w:rPr>
          <w:rFonts w:ascii="Times New Roman" w:hAnsi="Times New Roman" w:cs="Times New Roman"/>
          <w:sz w:val="20"/>
          <w:szCs w:val="20"/>
        </w:rPr>
        <w:t xml:space="preserve">02.02.2017 </w:t>
      </w:r>
      <w:r>
        <w:rPr>
          <w:rFonts w:ascii="Times New Roman" w:hAnsi="Times New Roman" w:cs="Times New Roman"/>
          <w:sz w:val="20"/>
          <w:szCs w:val="20"/>
        </w:rPr>
        <w:t>10:36</w:t>
      </w:r>
    </w:p>
    <w:p w14:paraId="4823E03E" w14:textId="5068E5A6" w:rsidR="0075216E" w:rsidRPr="00B30CD1" w:rsidRDefault="002367FE" w:rsidP="00DA596D">
      <w:pPr>
        <w:spacing w:after="0" w:line="240" w:lineRule="auto"/>
        <w:rPr>
          <w:rFonts w:ascii="Times New Roman" w:hAnsi="Times New Roman" w:cs="Times New Roman"/>
          <w:sz w:val="20"/>
          <w:szCs w:val="20"/>
        </w:rPr>
      </w:pPr>
      <w:r w:rsidRPr="002367FE">
        <w:rPr>
          <w:rFonts w:ascii="Times New Roman" w:hAnsi="Times New Roman" w:cs="Times New Roman"/>
          <w:sz w:val="20"/>
          <w:szCs w:val="20"/>
        </w:rPr>
        <w:t>2153</w:t>
      </w:r>
    </w:p>
    <w:p w14:paraId="235E86B0" w14:textId="63C47FCD" w:rsidR="005E12EE" w:rsidRPr="00B30CD1" w:rsidRDefault="00D763F1" w:rsidP="009F44C9">
      <w:pPr>
        <w:spacing w:after="0" w:line="240" w:lineRule="auto"/>
        <w:rPr>
          <w:rFonts w:ascii="Times New Roman" w:hAnsi="Times New Roman" w:cs="Times New Roman"/>
          <w:sz w:val="20"/>
          <w:szCs w:val="20"/>
        </w:rPr>
      </w:pPr>
      <w:r w:rsidRPr="00B30CD1">
        <w:rPr>
          <w:rFonts w:ascii="Times New Roman" w:hAnsi="Times New Roman" w:cs="Times New Roman"/>
          <w:sz w:val="20"/>
          <w:szCs w:val="20"/>
        </w:rPr>
        <w:t>A.Pilsuma</w:t>
      </w:r>
    </w:p>
    <w:p w14:paraId="5FAE5C04" w14:textId="7AFF30F0" w:rsidR="002367FE" w:rsidRDefault="00D763F1" w:rsidP="009F44C9">
      <w:pPr>
        <w:spacing w:after="0" w:line="240" w:lineRule="auto"/>
        <w:rPr>
          <w:rFonts w:ascii="Times New Roman" w:hAnsi="Times New Roman" w:cs="Times New Roman"/>
          <w:sz w:val="20"/>
          <w:szCs w:val="20"/>
        </w:rPr>
      </w:pPr>
      <w:r w:rsidRPr="00B30CD1">
        <w:rPr>
          <w:rFonts w:ascii="Times New Roman" w:hAnsi="Times New Roman" w:cs="Times New Roman"/>
          <w:sz w:val="20"/>
          <w:szCs w:val="20"/>
        </w:rPr>
        <w:t>67021518</w:t>
      </w:r>
      <w:r w:rsidR="00B30CD1" w:rsidRPr="00B30CD1">
        <w:rPr>
          <w:rFonts w:ascii="Times New Roman" w:hAnsi="Times New Roman" w:cs="Times New Roman"/>
          <w:sz w:val="20"/>
          <w:szCs w:val="20"/>
        </w:rPr>
        <w:t>;</w:t>
      </w:r>
      <w:proofErr w:type="gramStart"/>
      <w:r w:rsidR="00B30CD1" w:rsidRPr="00B30CD1">
        <w:rPr>
          <w:rFonts w:ascii="Times New Roman" w:hAnsi="Times New Roman" w:cs="Times New Roman"/>
          <w:sz w:val="20"/>
          <w:szCs w:val="20"/>
        </w:rPr>
        <w:t xml:space="preserve"> </w:t>
      </w:r>
      <w:r w:rsidR="005E12EE" w:rsidRPr="00B30CD1">
        <w:rPr>
          <w:rFonts w:ascii="Times New Roman" w:hAnsi="Times New Roman" w:cs="Times New Roman"/>
          <w:sz w:val="20"/>
          <w:szCs w:val="20"/>
        </w:rPr>
        <w:t xml:space="preserve"> </w:t>
      </w:r>
      <w:proofErr w:type="gramEnd"/>
      <w:hyperlink r:id="rId10" w:history="1">
        <w:r w:rsidR="00B30CD1" w:rsidRPr="00B30CD1">
          <w:rPr>
            <w:rStyle w:val="Hyperlink"/>
            <w:rFonts w:ascii="Times New Roman" w:hAnsi="Times New Roman" w:cs="Times New Roman"/>
            <w:sz w:val="20"/>
            <w:szCs w:val="20"/>
          </w:rPr>
          <w:t>astra.pilsuma@lm.gov.lv</w:t>
        </w:r>
      </w:hyperlink>
    </w:p>
    <w:p w14:paraId="35B23969" w14:textId="77777777" w:rsidR="002367FE" w:rsidRPr="002367FE" w:rsidRDefault="002367FE" w:rsidP="002367FE">
      <w:pPr>
        <w:rPr>
          <w:rFonts w:ascii="Times New Roman" w:hAnsi="Times New Roman" w:cs="Times New Roman"/>
          <w:sz w:val="20"/>
          <w:szCs w:val="20"/>
        </w:rPr>
      </w:pPr>
    </w:p>
    <w:p w14:paraId="76EA34E3" w14:textId="77777777" w:rsidR="002367FE" w:rsidRPr="002367FE" w:rsidRDefault="002367FE" w:rsidP="002367FE">
      <w:pPr>
        <w:rPr>
          <w:rFonts w:ascii="Times New Roman" w:hAnsi="Times New Roman" w:cs="Times New Roman"/>
          <w:sz w:val="20"/>
          <w:szCs w:val="20"/>
        </w:rPr>
      </w:pPr>
    </w:p>
    <w:p w14:paraId="086A3640" w14:textId="77777777" w:rsidR="002367FE" w:rsidRPr="002367FE" w:rsidRDefault="002367FE" w:rsidP="002367FE">
      <w:pPr>
        <w:rPr>
          <w:rFonts w:ascii="Times New Roman" w:hAnsi="Times New Roman" w:cs="Times New Roman"/>
          <w:sz w:val="20"/>
          <w:szCs w:val="20"/>
        </w:rPr>
      </w:pPr>
    </w:p>
    <w:p w14:paraId="116E8E83" w14:textId="77777777" w:rsidR="002367FE" w:rsidRPr="002367FE" w:rsidRDefault="002367FE" w:rsidP="002367FE">
      <w:pPr>
        <w:rPr>
          <w:rFonts w:ascii="Times New Roman" w:hAnsi="Times New Roman" w:cs="Times New Roman"/>
          <w:sz w:val="20"/>
          <w:szCs w:val="20"/>
        </w:rPr>
      </w:pPr>
    </w:p>
    <w:p w14:paraId="037CF7F0" w14:textId="77777777" w:rsidR="002367FE" w:rsidRPr="002367FE" w:rsidRDefault="002367FE" w:rsidP="002367FE">
      <w:pPr>
        <w:rPr>
          <w:rFonts w:ascii="Times New Roman" w:hAnsi="Times New Roman" w:cs="Times New Roman"/>
          <w:sz w:val="20"/>
          <w:szCs w:val="20"/>
        </w:rPr>
      </w:pPr>
    </w:p>
    <w:p w14:paraId="7CFF02A2" w14:textId="77777777" w:rsidR="002367FE" w:rsidRPr="002367FE" w:rsidRDefault="002367FE" w:rsidP="002367FE">
      <w:pPr>
        <w:rPr>
          <w:rFonts w:ascii="Times New Roman" w:hAnsi="Times New Roman" w:cs="Times New Roman"/>
          <w:sz w:val="20"/>
          <w:szCs w:val="20"/>
        </w:rPr>
      </w:pPr>
    </w:p>
    <w:p w14:paraId="67B0BE00" w14:textId="77777777" w:rsidR="002367FE" w:rsidRPr="002367FE" w:rsidRDefault="002367FE" w:rsidP="002367FE">
      <w:pPr>
        <w:rPr>
          <w:rFonts w:ascii="Times New Roman" w:hAnsi="Times New Roman" w:cs="Times New Roman"/>
          <w:sz w:val="20"/>
          <w:szCs w:val="20"/>
        </w:rPr>
      </w:pPr>
    </w:p>
    <w:p w14:paraId="04E16A2E" w14:textId="77777777" w:rsidR="002367FE" w:rsidRPr="002367FE" w:rsidRDefault="002367FE" w:rsidP="002367FE">
      <w:pPr>
        <w:rPr>
          <w:rFonts w:ascii="Times New Roman" w:hAnsi="Times New Roman" w:cs="Times New Roman"/>
          <w:sz w:val="20"/>
          <w:szCs w:val="20"/>
        </w:rPr>
      </w:pPr>
    </w:p>
    <w:p w14:paraId="2E150238" w14:textId="0398A42C" w:rsidR="002367FE" w:rsidRPr="002367FE" w:rsidRDefault="002367FE" w:rsidP="002367FE">
      <w:pPr>
        <w:tabs>
          <w:tab w:val="left" w:pos="2685"/>
        </w:tabs>
        <w:rPr>
          <w:rFonts w:ascii="Times New Roman" w:hAnsi="Times New Roman" w:cs="Times New Roman"/>
          <w:sz w:val="20"/>
          <w:szCs w:val="20"/>
        </w:rPr>
      </w:pPr>
      <w:r>
        <w:rPr>
          <w:rFonts w:ascii="Times New Roman" w:hAnsi="Times New Roman" w:cs="Times New Roman"/>
          <w:sz w:val="20"/>
          <w:szCs w:val="20"/>
        </w:rPr>
        <w:tab/>
      </w:r>
    </w:p>
    <w:p w14:paraId="2B0571A8" w14:textId="7702ED8A" w:rsidR="002367FE" w:rsidRDefault="002367FE" w:rsidP="002367FE">
      <w:pPr>
        <w:rPr>
          <w:rFonts w:ascii="Times New Roman" w:hAnsi="Times New Roman" w:cs="Times New Roman"/>
          <w:sz w:val="20"/>
          <w:szCs w:val="20"/>
        </w:rPr>
      </w:pPr>
    </w:p>
    <w:p w14:paraId="465FC71C" w14:textId="6366604D" w:rsidR="00B30CD1" w:rsidRPr="002367FE" w:rsidRDefault="002367FE" w:rsidP="002367FE">
      <w:pPr>
        <w:tabs>
          <w:tab w:val="left" w:pos="1335"/>
        </w:tabs>
        <w:rPr>
          <w:rFonts w:ascii="Times New Roman" w:hAnsi="Times New Roman" w:cs="Times New Roman"/>
          <w:sz w:val="20"/>
          <w:szCs w:val="20"/>
        </w:rPr>
      </w:pPr>
      <w:r>
        <w:rPr>
          <w:rFonts w:ascii="Times New Roman" w:hAnsi="Times New Roman" w:cs="Times New Roman"/>
          <w:sz w:val="20"/>
          <w:szCs w:val="20"/>
        </w:rPr>
        <w:tab/>
      </w:r>
    </w:p>
    <w:sectPr w:rsidR="00B30CD1" w:rsidRPr="002367FE" w:rsidSect="007C7E93">
      <w:headerReference w:type="default" r:id="rId11"/>
      <w:footerReference w:type="default" r:id="rId12"/>
      <w:footerReference w:type="first" r:id="rId13"/>
      <w:pgSz w:w="11906" w:h="16838"/>
      <w:pgMar w:top="851" w:right="113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224B3" w14:textId="77777777" w:rsidR="00811462" w:rsidRDefault="00811462" w:rsidP="004D15A9">
      <w:pPr>
        <w:spacing w:after="0" w:line="240" w:lineRule="auto"/>
      </w:pPr>
      <w:r>
        <w:separator/>
      </w:r>
    </w:p>
  </w:endnote>
  <w:endnote w:type="continuationSeparator" w:id="0">
    <w:p w14:paraId="509E865F" w14:textId="77777777" w:rsidR="00811462" w:rsidRDefault="0081146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61C31" w14:textId="34DC543E" w:rsidR="006D51DC" w:rsidRPr="006D51DC" w:rsidRDefault="006D51DC" w:rsidP="006D51DC">
    <w:pPr>
      <w:pStyle w:val="Footer"/>
      <w:rPr>
        <w:rFonts w:ascii="Times New Roman" w:hAnsi="Times New Roman" w:cs="Times New Roman"/>
        <w:color w:val="000000" w:themeColor="text1"/>
        <w:sz w:val="20"/>
        <w:szCs w:val="20"/>
      </w:rPr>
    </w:pPr>
    <w:r w:rsidRPr="006D51DC">
      <w:rPr>
        <w:rFonts w:ascii="Times New Roman" w:hAnsi="Times New Roman" w:cs="Times New Roman"/>
        <w:color w:val="000000" w:themeColor="text1"/>
        <w:sz w:val="20"/>
        <w:szCs w:val="20"/>
      </w:rPr>
      <w:t>LM</w:t>
    </w:r>
    <w:r w:rsidR="002367FE">
      <w:rPr>
        <w:rFonts w:ascii="Times New Roman" w:hAnsi="Times New Roman" w:cs="Times New Roman"/>
        <w:color w:val="000000" w:themeColor="text1"/>
        <w:sz w:val="20"/>
        <w:szCs w:val="20"/>
      </w:rPr>
      <w:t>anot_020217</w:t>
    </w:r>
    <w:r w:rsidRPr="006D51DC">
      <w:rPr>
        <w:rFonts w:ascii="Times New Roman" w:hAnsi="Times New Roman" w:cs="Times New Roman"/>
        <w:color w:val="000000" w:themeColor="text1"/>
        <w:sz w:val="20"/>
        <w:szCs w:val="20"/>
      </w:rPr>
      <w:t xml:space="preserve">; </w:t>
    </w:r>
    <w:r w:rsidR="00D55C3E" w:rsidRPr="006D51DC">
      <w:rPr>
        <w:rFonts w:ascii="Times New Roman" w:hAnsi="Times New Roman" w:cs="Times New Roman"/>
        <w:color w:val="000000" w:themeColor="text1"/>
        <w:sz w:val="20"/>
        <w:szCs w:val="20"/>
      </w:rPr>
      <w:t>Likumprojekt</w:t>
    </w:r>
    <w:r w:rsidR="00D55C3E">
      <w:rPr>
        <w:rFonts w:ascii="Times New Roman" w:hAnsi="Times New Roman" w:cs="Times New Roman"/>
        <w:color w:val="000000" w:themeColor="text1"/>
        <w:sz w:val="20"/>
        <w:szCs w:val="20"/>
      </w:rPr>
      <w:t>s</w:t>
    </w:r>
    <w:r w:rsidR="00D55C3E" w:rsidRPr="006D51DC">
      <w:rPr>
        <w:rFonts w:ascii="Times New Roman" w:hAnsi="Times New Roman" w:cs="Times New Roman"/>
        <w:color w:val="000000" w:themeColor="text1"/>
        <w:sz w:val="20"/>
        <w:szCs w:val="20"/>
      </w:rPr>
      <w:t xml:space="preserve"> </w:t>
    </w:r>
    <w:r w:rsidRPr="006D51DC">
      <w:rPr>
        <w:rFonts w:ascii="Times New Roman" w:hAnsi="Times New Roman" w:cs="Times New Roman"/>
        <w:color w:val="000000" w:themeColor="text1"/>
        <w:sz w:val="20"/>
        <w:szCs w:val="20"/>
      </w:rPr>
      <w:t>„Par 2014. gada Protokolu, kas papildina Starptautiskās darba organizācijas 1930. gada Piespiedu darba konvenciju” sākotnējās ietekmes novērtējuma ziņojums (anotācija)</w:t>
    </w:r>
  </w:p>
  <w:p w14:paraId="21EAB718" w14:textId="61879CC5" w:rsidR="000331EF" w:rsidRPr="006D51DC" w:rsidRDefault="000331EF" w:rsidP="006D5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671B" w14:textId="384047F1" w:rsidR="000331EF" w:rsidRPr="0016528E" w:rsidRDefault="00320F20" w:rsidP="0016528E">
    <w:pPr>
      <w:pStyle w:val="Footer"/>
      <w:rPr>
        <w:rFonts w:ascii="Times New Roman" w:hAnsi="Times New Roman" w:cs="Times New Roman"/>
        <w:sz w:val="20"/>
        <w:szCs w:val="20"/>
      </w:rPr>
    </w:pPr>
    <w:r>
      <w:rPr>
        <w:rFonts w:ascii="Times New Roman" w:hAnsi="Times New Roman" w:cs="Times New Roman"/>
        <w:color w:val="000000" w:themeColor="text1"/>
        <w:sz w:val="20"/>
        <w:szCs w:val="20"/>
      </w:rPr>
      <w:t>LM</w:t>
    </w:r>
    <w:r w:rsidR="002367FE">
      <w:rPr>
        <w:rFonts w:ascii="Times New Roman" w:hAnsi="Times New Roman" w:cs="Times New Roman"/>
        <w:color w:val="000000" w:themeColor="text1"/>
        <w:sz w:val="20"/>
        <w:szCs w:val="20"/>
      </w:rPr>
      <w:t>anot_0202</w:t>
    </w:r>
    <w:r w:rsidR="00F63E33">
      <w:rPr>
        <w:rFonts w:ascii="Times New Roman" w:hAnsi="Times New Roman" w:cs="Times New Roman"/>
        <w:color w:val="000000" w:themeColor="text1"/>
        <w:sz w:val="20"/>
        <w:szCs w:val="20"/>
      </w:rPr>
      <w:t>17</w:t>
    </w:r>
    <w:r w:rsidR="000331EF" w:rsidRPr="00A95BBC">
      <w:rPr>
        <w:rFonts w:ascii="Times New Roman" w:hAnsi="Times New Roman" w:cs="Times New Roman"/>
        <w:sz w:val="20"/>
        <w:szCs w:val="20"/>
      </w:rPr>
      <w:t xml:space="preserve">; </w:t>
    </w:r>
    <w:r w:rsidRPr="00320F20">
      <w:rPr>
        <w:rFonts w:ascii="Times New Roman" w:hAnsi="Times New Roman" w:cs="Times New Roman"/>
        <w:sz w:val="20"/>
        <w:szCs w:val="20"/>
      </w:rPr>
      <w:t>Likumpr</w:t>
    </w:r>
    <w:r>
      <w:rPr>
        <w:rFonts w:ascii="Times New Roman" w:hAnsi="Times New Roman" w:cs="Times New Roman"/>
        <w:sz w:val="20"/>
        <w:szCs w:val="20"/>
      </w:rPr>
      <w:t>ojekt</w:t>
    </w:r>
    <w:r w:rsidR="00B30CD1">
      <w:rPr>
        <w:rFonts w:ascii="Times New Roman" w:hAnsi="Times New Roman" w:cs="Times New Roman"/>
        <w:sz w:val="20"/>
        <w:szCs w:val="20"/>
      </w:rPr>
      <w:t>s</w:t>
    </w:r>
    <w:r>
      <w:rPr>
        <w:rFonts w:ascii="Times New Roman" w:hAnsi="Times New Roman" w:cs="Times New Roman"/>
        <w:sz w:val="20"/>
        <w:szCs w:val="20"/>
      </w:rPr>
      <w:t xml:space="preserve"> „Par 2014. gada Protokolu</w:t>
    </w:r>
    <w:r w:rsidRPr="00320F20">
      <w:rPr>
        <w:rFonts w:ascii="Times New Roman" w:hAnsi="Times New Roman" w:cs="Times New Roman"/>
        <w:sz w:val="20"/>
        <w:szCs w:val="20"/>
      </w:rPr>
      <w:t>, kas papildina Starptautiskās darba organizācijas 1930. gada Piespiedu darba konvenciju”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0262E" w14:textId="77777777" w:rsidR="00811462" w:rsidRDefault="00811462" w:rsidP="004D15A9">
      <w:pPr>
        <w:spacing w:after="0" w:line="240" w:lineRule="auto"/>
      </w:pPr>
      <w:r>
        <w:separator/>
      </w:r>
    </w:p>
  </w:footnote>
  <w:footnote w:type="continuationSeparator" w:id="0">
    <w:p w14:paraId="25B0E06E" w14:textId="77777777" w:rsidR="00811462" w:rsidRDefault="00811462" w:rsidP="004D15A9">
      <w:pPr>
        <w:spacing w:after="0" w:line="240" w:lineRule="auto"/>
      </w:pPr>
      <w:r>
        <w:continuationSeparator/>
      </w:r>
    </w:p>
  </w:footnote>
  <w:footnote w:id="1">
    <w:p w14:paraId="2EA40E49" w14:textId="77777777" w:rsidR="00EC3099" w:rsidRDefault="00EC3099" w:rsidP="00EC3099">
      <w:pPr>
        <w:pStyle w:val="FootnoteText"/>
      </w:pPr>
      <w:r>
        <w:rPr>
          <w:rStyle w:val="FootnoteReference"/>
        </w:rPr>
        <w:footnoteRef/>
      </w:r>
      <w:r>
        <w:t xml:space="preserve"> 154.</w:t>
      </w:r>
      <w:r>
        <w:rPr>
          <w:vertAlign w:val="superscript"/>
        </w:rPr>
        <w:t>1</w:t>
      </w:r>
      <w:r>
        <w:t xml:space="preserve"> pants. Cilvēku tirdzniecība</w:t>
      </w:r>
    </w:p>
    <w:p w14:paraId="66C4DAD0" w14:textId="77777777" w:rsidR="00EC3099" w:rsidRDefault="00EC3099" w:rsidP="00EC3099">
      <w:pPr>
        <w:pStyle w:val="FootnoteText"/>
      </w:pPr>
      <w:r>
        <w:t>(1) Par cilvēku tirdzniecību —</w:t>
      </w:r>
    </w:p>
    <w:p w14:paraId="290B44AA" w14:textId="77777777" w:rsidR="00EC3099" w:rsidRDefault="00EC3099" w:rsidP="00EC3099">
      <w:pPr>
        <w:pStyle w:val="FootnoteText"/>
      </w:pPr>
      <w:r>
        <w:t>soda ar brīvības atņemšanu uz laiku līdz astoņiem gadiem, konfiscējot mantu vai bez mantas konfiskācijas.</w:t>
      </w:r>
    </w:p>
    <w:p w14:paraId="30560533" w14:textId="77777777" w:rsidR="00EC3099" w:rsidRDefault="00EC3099" w:rsidP="00EC3099">
      <w:pPr>
        <w:pStyle w:val="FootnoteText"/>
      </w:pPr>
      <w:r>
        <w:t>(2) Par cilvēku tirdzniecību, ja tā izdarīta pret nepilngadīgo vai ja to izdarījusi personu grupa pēc iepriekšējas vienošanās, —</w:t>
      </w:r>
    </w:p>
    <w:p w14:paraId="6F124E64" w14:textId="77777777" w:rsidR="00EC3099" w:rsidRDefault="00EC3099" w:rsidP="00EC3099">
      <w:pPr>
        <w:pStyle w:val="FootnoteText"/>
      </w:pPr>
      <w:r>
        <w:t>soda ar brīvības atņemšanu uz laiku no trim līdz divpadsmit gadiem, konfiscējot mantu vai bez mantas konfiskācijas, un ar probācijas uzraudzību uz laiku līdz trim gadiem vai bez tās.</w:t>
      </w:r>
    </w:p>
    <w:p w14:paraId="2C563C81" w14:textId="77777777" w:rsidR="00EC3099" w:rsidRDefault="00EC3099" w:rsidP="00EC3099">
      <w:pPr>
        <w:pStyle w:val="FootnoteText"/>
      </w:pPr>
      <w:r>
        <w:t>(3) Par cilvēku tirdzniecību, ja tā apdraudējusi cietušā dzīvību</w:t>
      </w:r>
      <w:proofErr w:type="gramStart"/>
      <w:r>
        <w:t xml:space="preserve"> vai izraisījusi smagas sekas vai ja tā izdarīta ar sevišķu cietsirdību vai pret mazgadīgo</w:t>
      </w:r>
      <w:proofErr w:type="gramEnd"/>
      <w:r>
        <w:t>, vai ja to izdarījusi organizēta grupa, —</w:t>
      </w:r>
    </w:p>
    <w:p w14:paraId="035BE32E" w14:textId="77777777" w:rsidR="00EC3099" w:rsidRDefault="00EC3099" w:rsidP="00EC3099">
      <w:pPr>
        <w:pStyle w:val="FootnoteText"/>
      </w:pPr>
      <w:r>
        <w:t>soda ar brīvības atņemšanu uz laiku no pieciem līdz piecpadsmit gadiem, konfiscējot mantu vai bez mantas konfiskācijas, un ar probācijas uzraudzību uz laiku līdz trim gadiem vai bez tās.</w:t>
      </w:r>
    </w:p>
    <w:p w14:paraId="2F116689" w14:textId="77777777" w:rsidR="00EC3099" w:rsidRDefault="00EC3099" w:rsidP="00EC3099">
      <w:pPr>
        <w:pStyle w:val="FootnoteText"/>
      </w:pPr>
      <w:r>
        <w:t>154.</w:t>
      </w:r>
      <w:r>
        <w:rPr>
          <w:vertAlign w:val="superscript"/>
        </w:rPr>
        <w:t xml:space="preserve">2 </w:t>
      </w:r>
      <w:r>
        <w:t>pants. Cilvēku tirdzniecības jēdziens</w:t>
      </w:r>
    </w:p>
    <w:p w14:paraId="49976186" w14:textId="77777777" w:rsidR="00EC3099" w:rsidRDefault="00EC3099" w:rsidP="00EC3099">
      <w:pPr>
        <w:pStyle w:val="FootnoteText"/>
      </w:pPr>
      <w:r>
        <w:t>(1) Cilvēku tirdzniecība ir ekspluatācijas nolūkā izdarīta personu savervēšana, pārvadāšana, nodošana, slēpšana, izmitināšana vai saņemšana, lietojot vardarbību vai draudus, vai aizvešanu ar viltu vai izmantojot personas atkarību no vainīgā vai tās ievainojamības vai bezpalīdzības stāvokli, vai arī</w:t>
      </w:r>
      <w:proofErr w:type="gramStart"/>
      <w:r>
        <w:t xml:space="preserve"> dodot vai saņemot materiāla vai citāda rakstura labumus</w:t>
      </w:r>
      <w:proofErr w:type="gramEnd"/>
      <w:r>
        <w:t>, lai panāktu tās personas piekrišanu tirdzniecībai, no kuras ir atkarīgs cietušais.</w:t>
      </w:r>
    </w:p>
    <w:p w14:paraId="4F851DA8" w14:textId="77777777" w:rsidR="00EC3099" w:rsidRDefault="00EC3099" w:rsidP="00EC3099">
      <w:pPr>
        <w:pStyle w:val="FootnoteText"/>
      </w:pPr>
      <w:r>
        <w:t>(2) Nepilngadīgā vervēšana, pārvadāšana, nodošana, slēpšana, izmitināšana vai saņemšana ekspluatācijas nolūkā atzīstama par cilvēku tirdzniecību arī tādā gadījumā, ja tā nav saistīta ar jebkuru šā panta pirmajā daļā minēto līdzekļu izmantošanu.</w:t>
      </w:r>
    </w:p>
    <w:p w14:paraId="40CF96EA" w14:textId="77777777" w:rsidR="00EC3099" w:rsidRDefault="00EC3099" w:rsidP="00EC3099">
      <w:pPr>
        <w:pStyle w:val="FootnoteText"/>
      </w:pPr>
      <w:r>
        <w:t>(3) Ekspluatācija šā panta izpratnē ir personas iesaistīšana prostitūcijā vai cita veida seksuālā izmantošanā, piespiešana veikt darbu, sniegt pakalpojumus vai izdarīt noziedzīgus nodarījumus, turēšana verdzībā vai citās tai līdzīgās formās (parādu verdzība, dzimtbūšana vai personas cita veida piespiedu nodošana citas personas atkarībā), turēšana kalpībā vai arī personas audu vai orgānu nelikumīga izņemšana.</w:t>
      </w:r>
    </w:p>
    <w:p w14:paraId="76DD6386" w14:textId="77777777" w:rsidR="00EC3099" w:rsidRDefault="00EC3099" w:rsidP="00EC3099">
      <w:pPr>
        <w:pStyle w:val="FootnoteText"/>
      </w:pPr>
      <w:r>
        <w:t>(4) Ievainojamības stāvoklis šā panta izpratnē nozīmē, ka tiek izmantoti apstākļi, kad personai nav citas reālas vai pieņemamas izvēles, kā vien pakļauties ekspluatācijai.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7CC7FB79" w14:textId="77777777" w:rsidR="000331EF" w:rsidRPr="004D15A9" w:rsidRDefault="00AE4277">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0331EF"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367FE">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1F073C68" w14:textId="77777777" w:rsidR="000331EF" w:rsidRDefault="000331EF" w:rsidP="00F63E3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53D3"/>
    <w:multiLevelType w:val="hybridMultilevel"/>
    <w:tmpl w:val="62281B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7E624E"/>
    <w:multiLevelType w:val="hybridMultilevel"/>
    <w:tmpl w:val="24F2D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C3D5FE3"/>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4910EA"/>
    <w:multiLevelType w:val="hybridMultilevel"/>
    <w:tmpl w:val="92B4A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991A95"/>
    <w:multiLevelType w:val="hybridMultilevel"/>
    <w:tmpl w:val="E3DE4DC0"/>
    <w:lvl w:ilvl="0" w:tplc="C34E1DA0">
      <w:start w:val="2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367B3C0B"/>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8723C7"/>
    <w:multiLevelType w:val="hybridMultilevel"/>
    <w:tmpl w:val="4636F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BB0439"/>
    <w:multiLevelType w:val="hybridMultilevel"/>
    <w:tmpl w:val="A1B08C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A6C2F8F"/>
    <w:multiLevelType w:val="hybridMultilevel"/>
    <w:tmpl w:val="17B032D6"/>
    <w:lvl w:ilvl="0" w:tplc="8BFE263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9F7BD2"/>
    <w:multiLevelType w:val="hybridMultilevel"/>
    <w:tmpl w:val="63F62C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327277"/>
    <w:multiLevelType w:val="hybridMultilevel"/>
    <w:tmpl w:val="31562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D830ED3"/>
    <w:multiLevelType w:val="hybridMultilevel"/>
    <w:tmpl w:val="BBB23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1B618F9"/>
    <w:multiLevelType w:val="hybridMultilevel"/>
    <w:tmpl w:val="7D6642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8"/>
  </w:num>
  <w:num w:numId="5">
    <w:abstractNumId w:val="2"/>
  </w:num>
  <w:num w:numId="6">
    <w:abstractNumId w:val="10"/>
  </w:num>
  <w:num w:numId="7">
    <w:abstractNumId w:val="4"/>
  </w:num>
  <w:num w:numId="8">
    <w:abstractNumId w:val="9"/>
  </w:num>
  <w:num w:numId="9">
    <w:abstractNumId w:val="5"/>
  </w:num>
  <w:num w:numId="10">
    <w:abstractNumId w:val="6"/>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4109"/>
    <w:rsid w:val="00004BBA"/>
    <w:rsid w:val="00004D9D"/>
    <w:rsid w:val="000075EC"/>
    <w:rsid w:val="000135EB"/>
    <w:rsid w:val="000225DB"/>
    <w:rsid w:val="00023E56"/>
    <w:rsid w:val="000251FB"/>
    <w:rsid w:val="00025641"/>
    <w:rsid w:val="00031256"/>
    <w:rsid w:val="00032F57"/>
    <w:rsid w:val="000331EF"/>
    <w:rsid w:val="000352D6"/>
    <w:rsid w:val="00042BB6"/>
    <w:rsid w:val="000430E2"/>
    <w:rsid w:val="00055D68"/>
    <w:rsid w:val="00061FC2"/>
    <w:rsid w:val="000641CB"/>
    <w:rsid w:val="00070CD4"/>
    <w:rsid w:val="000728DB"/>
    <w:rsid w:val="000731EB"/>
    <w:rsid w:val="0007400B"/>
    <w:rsid w:val="00075C97"/>
    <w:rsid w:val="00080958"/>
    <w:rsid w:val="0009341F"/>
    <w:rsid w:val="000957CD"/>
    <w:rsid w:val="00096669"/>
    <w:rsid w:val="000A03B7"/>
    <w:rsid w:val="000A074C"/>
    <w:rsid w:val="000A7A75"/>
    <w:rsid w:val="000B1108"/>
    <w:rsid w:val="000C3F77"/>
    <w:rsid w:val="000D293D"/>
    <w:rsid w:val="000D7E3A"/>
    <w:rsid w:val="000E0ACD"/>
    <w:rsid w:val="000E0BEC"/>
    <w:rsid w:val="000E1054"/>
    <w:rsid w:val="000F1F1D"/>
    <w:rsid w:val="00100B10"/>
    <w:rsid w:val="00101CD5"/>
    <w:rsid w:val="001051A4"/>
    <w:rsid w:val="00111057"/>
    <w:rsid w:val="0012530B"/>
    <w:rsid w:val="00135114"/>
    <w:rsid w:val="00135C88"/>
    <w:rsid w:val="00137CED"/>
    <w:rsid w:val="001413F6"/>
    <w:rsid w:val="001476E5"/>
    <w:rsid w:val="0015572C"/>
    <w:rsid w:val="00157022"/>
    <w:rsid w:val="00162F07"/>
    <w:rsid w:val="0016528E"/>
    <w:rsid w:val="0017089F"/>
    <w:rsid w:val="00173BF7"/>
    <w:rsid w:val="00174437"/>
    <w:rsid w:val="00177D67"/>
    <w:rsid w:val="00177F4E"/>
    <w:rsid w:val="00182DEB"/>
    <w:rsid w:val="00183A66"/>
    <w:rsid w:val="00186647"/>
    <w:rsid w:val="00196C71"/>
    <w:rsid w:val="001A2948"/>
    <w:rsid w:val="001A3DB8"/>
    <w:rsid w:val="001A411E"/>
    <w:rsid w:val="001A4BA7"/>
    <w:rsid w:val="001A5E3B"/>
    <w:rsid w:val="001B3920"/>
    <w:rsid w:val="001B5FB4"/>
    <w:rsid w:val="001C085F"/>
    <w:rsid w:val="001F01E6"/>
    <w:rsid w:val="001F4013"/>
    <w:rsid w:val="0020097E"/>
    <w:rsid w:val="0021038C"/>
    <w:rsid w:val="00213FC0"/>
    <w:rsid w:val="002178DF"/>
    <w:rsid w:val="00217A3D"/>
    <w:rsid w:val="00227D4D"/>
    <w:rsid w:val="0023201C"/>
    <w:rsid w:val="002367FE"/>
    <w:rsid w:val="002406E2"/>
    <w:rsid w:val="0024215D"/>
    <w:rsid w:val="00247C5E"/>
    <w:rsid w:val="002530E8"/>
    <w:rsid w:val="0025469A"/>
    <w:rsid w:val="00257322"/>
    <w:rsid w:val="00260801"/>
    <w:rsid w:val="002612B5"/>
    <w:rsid w:val="00263F6E"/>
    <w:rsid w:val="00266F00"/>
    <w:rsid w:val="00273751"/>
    <w:rsid w:val="00273CBA"/>
    <w:rsid w:val="002752D2"/>
    <w:rsid w:val="00284759"/>
    <w:rsid w:val="00293D24"/>
    <w:rsid w:val="00296B64"/>
    <w:rsid w:val="00297F2B"/>
    <w:rsid w:val="002A1283"/>
    <w:rsid w:val="002A326F"/>
    <w:rsid w:val="002A66E1"/>
    <w:rsid w:val="002B3160"/>
    <w:rsid w:val="002B46AD"/>
    <w:rsid w:val="002C588A"/>
    <w:rsid w:val="002D4544"/>
    <w:rsid w:val="002D51E2"/>
    <w:rsid w:val="002E060D"/>
    <w:rsid w:val="002E392A"/>
    <w:rsid w:val="002E3E0D"/>
    <w:rsid w:val="002F3A59"/>
    <w:rsid w:val="0030483E"/>
    <w:rsid w:val="00320F20"/>
    <w:rsid w:val="0033388A"/>
    <w:rsid w:val="00335A12"/>
    <w:rsid w:val="00343E67"/>
    <w:rsid w:val="00346BC2"/>
    <w:rsid w:val="00347BF1"/>
    <w:rsid w:val="00355BFD"/>
    <w:rsid w:val="003635AB"/>
    <w:rsid w:val="00363C13"/>
    <w:rsid w:val="00370BFC"/>
    <w:rsid w:val="00377B13"/>
    <w:rsid w:val="00386624"/>
    <w:rsid w:val="003922B0"/>
    <w:rsid w:val="00392E71"/>
    <w:rsid w:val="00397448"/>
    <w:rsid w:val="003A2A0B"/>
    <w:rsid w:val="003A435A"/>
    <w:rsid w:val="003B5ABF"/>
    <w:rsid w:val="003B6634"/>
    <w:rsid w:val="003B671A"/>
    <w:rsid w:val="003D798B"/>
    <w:rsid w:val="003E1EBD"/>
    <w:rsid w:val="003E4B0C"/>
    <w:rsid w:val="003F4AB9"/>
    <w:rsid w:val="003F78FF"/>
    <w:rsid w:val="0040175A"/>
    <w:rsid w:val="004020EE"/>
    <w:rsid w:val="004032A4"/>
    <w:rsid w:val="00403757"/>
    <w:rsid w:val="00406CE8"/>
    <w:rsid w:val="00420F0D"/>
    <w:rsid w:val="0042155F"/>
    <w:rsid w:val="00441103"/>
    <w:rsid w:val="004460D7"/>
    <w:rsid w:val="00457024"/>
    <w:rsid w:val="004701C4"/>
    <w:rsid w:val="00477137"/>
    <w:rsid w:val="00484237"/>
    <w:rsid w:val="00493579"/>
    <w:rsid w:val="00493797"/>
    <w:rsid w:val="004948D4"/>
    <w:rsid w:val="00494F93"/>
    <w:rsid w:val="00497B2E"/>
    <w:rsid w:val="004A00C0"/>
    <w:rsid w:val="004A24A2"/>
    <w:rsid w:val="004A38F9"/>
    <w:rsid w:val="004A618D"/>
    <w:rsid w:val="004B45A1"/>
    <w:rsid w:val="004B5A32"/>
    <w:rsid w:val="004B7D80"/>
    <w:rsid w:val="004C235D"/>
    <w:rsid w:val="004C4CB8"/>
    <w:rsid w:val="004C59F6"/>
    <w:rsid w:val="004C6630"/>
    <w:rsid w:val="004D15A9"/>
    <w:rsid w:val="004D1B90"/>
    <w:rsid w:val="004E2140"/>
    <w:rsid w:val="004E2D5C"/>
    <w:rsid w:val="004E4BD5"/>
    <w:rsid w:val="004E5912"/>
    <w:rsid w:val="00500C42"/>
    <w:rsid w:val="00506BA4"/>
    <w:rsid w:val="00511732"/>
    <w:rsid w:val="00512D3D"/>
    <w:rsid w:val="005161F2"/>
    <w:rsid w:val="005212EE"/>
    <w:rsid w:val="00522646"/>
    <w:rsid w:val="005243B6"/>
    <w:rsid w:val="00526BC8"/>
    <w:rsid w:val="00536CD4"/>
    <w:rsid w:val="00540A5C"/>
    <w:rsid w:val="00540CE3"/>
    <w:rsid w:val="00541EB4"/>
    <w:rsid w:val="005449EF"/>
    <w:rsid w:val="00550328"/>
    <w:rsid w:val="005527AB"/>
    <w:rsid w:val="00552FA2"/>
    <w:rsid w:val="00553E43"/>
    <w:rsid w:val="005561CE"/>
    <w:rsid w:val="0056057C"/>
    <w:rsid w:val="005661F0"/>
    <w:rsid w:val="0056640C"/>
    <w:rsid w:val="005673A5"/>
    <w:rsid w:val="0057388A"/>
    <w:rsid w:val="00576084"/>
    <w:rsid w:val="00577AC0"/>
    <w:rsid w:val="00584039"/>
    <w:rsid w:val="00585E36"/>
    <w:rsid w:val="005B01F3"/>
    <w:rsid w:val="005B38AD"/>
    <w:rsid w:val="005B598E"/>
    <w:rsid w:val="005B6513"/>
    <w:rsid w:val="005D4E8A"/>
    <w:rsid w:val="005E1289"/>
    <w:rsid w:val="005E12EE"/>
    <w:rsid w:val="005E26B4"/>
    <w:rsid w:val="005F0F25"/>
    <w:rsid w:val="005F1D0E"/>
    <w:rsid w:val="005F5A18"/>
    <w:rsid w:val="00603AF2"/>
    <w:rsid w:val="00604543"/>
    <w:rsid w:val="006065C2"/>
    <w:rsid w:val="0061381D"/>
    <w:rsid w:val="006142AC"/>
    <w:rsid w:val="0061467A"/>
    <w:rsid w:val="00625340"/>
    <w:rsid w:val="00630229"/>
    <w:rsid w:val="00637070"/>
    <w:rsid w:val="0064406D"/>
    <w:rsid w:val="00647A7A"/>
    <w:rsid w:val="00650E30"/>
    <w:rsid w:val="00657D49"/>
    <w:rsid w:val="00662254"/>
    <w:rsid w:val="00664632"/>
    <w:rsid w:val="00676BE3"/>
    <w:rsid w:val="00676ED2"/>
    <w:rsid w:val="006772E6"/>
    <w:rsid w:val="00687F24"/>
    <w:rsid w:val="00690E8F"/>
    <w:rsid w:val="00692E5D"/>
    <w:rsid w:val="006954D8"/>
    <w:rsid w:val="006B3FAD"/>
    <w:rsid w:val="006C257B"/>
    <w:rsid w:val="006D1FC5"/>
    <w:rsid w:val="006D20B6"/>
    <w:rsid w:val="006D51DC"/>
    <w:rsid w:val="006D5858"/>
    <w:rsid w:val="006E6586"/>
    <w:rsid w:val="006F0B66"/>
    <w:rsid w:val="006F4AD9"/>
    <w:rsid w:val="006F6314"/>
    <w:rsid w:val="006F731F"/>
    <w:rsid w:val="007004DF"/>
    <w:rsid w:val="00703BED"/>
    <w:rsid w:val="00707EFC"/>
    <w:rsid w:val="00715D04"/>
    <w:rsid w:val="007328EB"/>
    <w:rsid w:val="00732B8B"/>
    <w:rsid w:val="0074388A"/>
    <w:rsid w:val="00747923"/>
    <w:rsid w:val="0075216E"/>
    <w:rsid w:val="00756B0D"/>
    <w:rsid w:val="00757730"/>
    <w:rsid w:val="00763766"/>
    <w:rsid w:val="00764974"/>
    <w:rsid w:val="007673B9"/>
    <w:rsid w:val="00767D45"/>
    <w:rsid w:val="007705F0"/>
    <w:rsid w:val="00771A8A"/>
    <w:rsid w:val="00774B71"/>
    <w:rsid w:val="00780793"/>
    <w:rsid w:val="00782F78"/>
    <w:rsid w:val="007A09A3"/>
    <w:rsid w:val="007B45F1"/>
    <w:rsid w:val="007C7E93"/>
    <w:rsid w:val="007D15D6"/>
    <w:rsid w:val="007E7DF7"/>
    <w:rsid w:val="007F057C"/>
    <w:rsid w:val="007F493B"/>
    <w:rsid w:val="007F602A"/>
    <w:rsid w:val="00803B48"/>
    <w:rsid w:val="00804100"/>
    <w:rsid w:val="00805D89"/>
    <w:rsid w:val="00807B77"/>
    <w:rsid w:val="00811462"/>
    <w:rsid w:val="0081203F"/>
    <w:rsid w:val="0081678A"/>
    <w:rsid w:val="00816E70"/>
    <w:rsid w:val="0081784C"/>
    <w:rsid w:val="0082390A"/>
    <w:rsid w:val="00827E9D"/>
    <w:rsid w:val="008329A1"/>
    <w:rsid w:val="0084221B"/>
    <w:rsid w:val="00845A9C"/>
    <w:rsid w:val="008526D0"/>
    <w:rsid w:val="00854725"/>
    <w:rsid w:val="00856E60"/>
    <w:rsid w:val="00860C82"/>
    <w:rsid w:val="00862278"/>
    <w:rsid w:val="008652EC"/>
    <w:rsid w:val="008672CD"/>
    <w:rsid w:val="00870310"/>
    <w:rsid w:val="008734DA"/>
    <w:rsid w:val="00876053"/>
    <w:rsid w:val="00881567"/>
    <w:rsid w:val="0088336C"/>
    <w:rsid w:val="008838AC"/>
    <w:rsid w:val="00884F45"/>
    <w:rsid w:val="00884FD6"/>
    <w:rsid w:val="008A0768"/>
    <w:rsid w:val="008A0870"/>
    <w:rsid w:val="008A4CCD"/>
    <w:rsid w:val="008B2EC1"/>
    <w:rsid w:val="008B4249"/>
    <w:rsid w:val="008B5848"/>
    <w:rsid w:val="008C3FC3"/>
    <w:rsid w:val="008C78DC"/>
    <w:rsid w:val="008D2C6A"/>
    <w:rsid w:val="008D46B0"/>
    <w:rsid w:val="008E0295"/>
    <w:rsid w:val="008E3061"/>
    <w:rsid w:val="008E5496"/>
    <w:rsid w:val="008E600F"/>
    <w:rsid w:val="008F175B"/>
    <w:rsid w:val="008F6349"/>
    <w:rsid w:val="00902D3D"/>
    <w:rsid w:val="009048C1"/>
    <w:rsid w:val="0090553D"/>
    <w:rsid w:val="00905843"/>
    <w:rsid w:val="00912816"/>
    <w:rsid w:val="00913FF4"/>
    <w:rsid w:val="00914F36"/>
    <w:rsid w:val="00925511"/>
    <w:rsid w:val="00930216"/>
    <w:rsid w:val="00937AB2"/>
    <w:rsid w:val="00940A42"/>
    <w:rsid w:val="00941B05"/>
    <w:rsid w:val="00946EFB"/>
    <w:rsid w:val="00947E80"/>
    <w:rsid w:val="00950041"/>
    <w:rsid w:val="00950DC4"/>
    <w:rsid w:val="00952912"/>
    <w:rsid w:val="00952B44"/>
    <w:rsid w:val="0095351B"/>
    <w:rsid w:val="009538A6"/>
    <w:rsid w:val="00953D5D"/>
    <w:rsid w:val="00956923"/>
    <w:rsid w:val="0096165A"/>
    <w:rsid w:val="0096346C"/>
    <w:rsid w:val="0097141B"/>
    <w:rsid w:val="00972D75"/>
    <w:rsid w:val="00976954"/>
    <w:rsid w:val="00982CB4"/>
    <w:rsid w:val="009941BE"/>
    <w:rsid w:val="00997764"/>
    <w:rsid w:val="009A11E3"/>
    <w:rsid w:val="009A1E3C"/>
    <w:rsid w:val="009B258C"/>
    <w:rsid w:val="009B4C2C"/>
    <w:rsid w:val="009B7262"/>
    <w:rsid w:val="009B762A"/>
    <w:rsid w:val="009C7D64"/>
    <w:rsid w:val="009D751E"/>
    <w:rsid w:val="009E2A0B"/>
    <w:rsid w:val="009E5C74"/>
    <w:rsid w:val="009E612C"/>
    <w:rsid w:val="009F07EF"/>
    <w:rsid w:val="009F44C9"/>
    <w:rsid w:val="00A01472"/>
    <w:rsid w:val="00A04CCB"/>
    <w:rsid w:val="00A22CC1"/>
    <w:rsid w:val="00A31ED6"/>
    <w:rsid w:val="00A41E54"/>
    <w:rsid w:val="00A442FF"/>
    <w:rsid w:val="00A448F4"/>
    <w:rsid w:val="00A526BB"/>
    <w:rsid w:val="00A5325E"/>
    <w:rsid w:val="00A669B9"/>
    <w:rsid w:val="00A72AB0"/>
    <w:rsid w:val="00A757D9"/>
    <w:rsid w:val="00A76AC2"/>
    <w:rsid w:val="00A80C2B"/>
    <w:rsid w:val="00A85887"/>
    <w:rsid w:val="00A91FAB"/>
    <w:rsid w:val="00A95B0B"/>
    <w:rsid w:val="00A95BBC"/>
    <w:rsid w:val="00AA6F9B"/>
    <w:rsid w:val="00AB09E5"/>
    <w:rsid w:val="00AB47C8"/>
    <w:rsid w:val="00AB55CE"/>
    <w:rsid w:val="00AB6DCB"/>
    <w:rsid w:val="00AD2995"/>
    <w:rsid w:val="00AD2D30"/>
    <w:rsid w:val="00AD3477"/>
    <w:rsid w:val="00AD6970"/>
    <w:rsid w:val="00AE4277"/>
    <w:rsid w:val="00AF00FB"/>
    <w:rsid w:val="00AF24A0"/>
    <w:rsid w:val="00AF337D"/>
    <w:rsid w:val="00AF3F2A"/>
    <w:rsid w:val="00B00E07"/>
    <w:rsid w:val="00B102A6"/>
    <w:rsid w:val="00B20AB1"/>
    <w:rsid w:val="00B22DFF"/>
    <w:rsid w:val="00B248AF"/>
    <w:rsid w:val="00B30CD1"/>
    <w:rsid w:val="00B34AB2"/>
    <w:rsid w:val="00B37414"/>
    <w:rsid w:val="00B37C91"/>
    <w:rsid w:val="00B42CC7"/>
    <w:rsid w:val="00B57E2E"/>
    <w:rsid w:val="00B60474"/>
    <w:rsid w:val="00B6385F"/>
    <w:rsid w:val="00B77202"/>
    <w:rsid w:val="00B77FAC"/>
    <w:rsid w:val="00B80E23"/>
    <w:rsid w:val="00B85CA5"/>
    <w:rsid w:val="00B8603D"/>
    <w:rsid w:val="00B912AC"/>
    <w:rsid w:val="00B92B42"/>
    <w:rsid w:val="00BA2656"/>
    <w:rsid w:val="00BA26F9"/>
    <w:rsid w:val="00BA2BE3"/>
    <w:rsid w:val="00BA2FFF"/>
    <w:rsid w:val="00BA3F97"/>
    <w:rsid w:val="00BA6213"/>
    <w:rsid w:val="00BA70BC"/>
    <w:rsid w:val="00BB1F46"/>
    <w:rsid w:val="00BB4BE4"/>
    <w:rsid w:val="00BB5D7D"/>
    <w:rsid w:val="00BC51C1"/>
    <w:rsid w:val="00BD1642"/>
    <w:rsid w:val="00BD7016"/>
    <w:rsid w:val="00BE1640"/>
    <w:rsid w:val="00BE269D"/>
    <w:rsid w:val="00BE26C5"/>
    <w:rsid w:val="00BE6973"/>
    <w:rsid w:val="00BF1529"/>
    <w:rsid w:val="00BF46AA"/>
    <w:rsid w:val="00BF63A0"/>
    <w:rsid w:val="00C04105"/>
    <w:rsid w:val="00C070CD"/>
    <w:rsid w:val="00C12B2B"/>
    <w:rsid w:val="00C12D41"/>
    <w:rsid w:val="00C1305D"/>
    <w:rsid w:val="00C27A01"/>
    <w:rsid w:val="00C31D0C"/>
    <w:rsid w:val="00C3205E"/>
    <w:rsid w:val="00C341FB"/>
    <w:rsid w:val="00C3525A"/>
    <w:rsid w:val="00C36A1E"/>
    <w:rsid w:val="00C40A3C"/>
    <w:rsid w:val="00C4106C"/>
    <w:rsid w:val="00C42AD5"/>
    <w:rsid w:val="00C42F54"/>
    <w:rsid w:val="00C467DF"/>
    <w:rsid w:val="00C47664"/>
    <w:rsid w:val="00C52C78"/>
    <w:rsid w:val="00C6091A"/>
    <w:rsid w:val="00C72AED"/>
    <w:rsid w:val="00C72B57"/>
    <w:rsid w:val="00C76308"/>
    <w:rsid w:val="00C7703D"/>
    <w:rsid w:val="00C7713E"/>
    <w:rsid w:val="00C77E5C"/>
    <w:rsid w:val="00C80E5B"/>
    <w:rsid w:val="00C97CDD"/>
    <w:rsid w:val="00CA1176"/>
    <w:rsid w:val="00CA47BC"/>
    <w:rsid w:val="00CA498E"/>
    <w:rsid w:val="00CB02D6"/>
    <w:rsid w:val="00CB048C"/>
    <w:rsid w:val="00CB22F0"/>
    <w:rsid w:val="00CB4726"/>
    <w:rsid w:val="00CB570C"/>
    <w:rsid w:val="00CB7EF9"/>
    <w:rsid w:val="00CC1B7E"/>
    <w:rsid w:val="00CC4BDE"/>
    <w:rsid w:val="00CD646A"/>
    <w:rsid w:val="00CD6BFC"/>
    <w:rsid w:val="00CE34EA"/>
    <w:rsid w:val="00CE7BA5"/>
    <w:rsid w:val="00CF01D8"/>
    <w:rsid w:val="00CF6697"/>
    <w:rsid w:val="00D000AD"/>
    <w:rsid w:val="00D01ACB"/>
    <w:rsid w:val="00D0330A"/>
    <w:rsid w:val="00D070D7"/>
    <w:rsid w:val="00D10412"/>
    <w:rsid w:val="00D11D6A"/>
    <w:rsid w:val="00D1393C"/>
    <w:rsid w:val="00D13C82"/>
    <w:rsid w:val="00D13D6B"/>
    <w:rsid w:val="00D157FF"/>
    <w:rsid w:val="00D177E4"/>
    <w:rsid w:val="00D20171"/>
    <w:rsid w:val="00D20B4D"/>
    <w:rsid w:val="00D20D96"/>
    <w:rsid w:val="00D26986"/>
    <w:rsid w:val="00D313D5"/>
    <w:rsid w:val="00D35923"/>
    <w:rsid w:val="00D3658A"/>
    <w:rsid w:val="00D4046C"/>
    <w:rsid w:val="00D419B6"/>
    <w:rsid w:val="00D43023"/>
    <w:rsid w:val="00D431BA"/>
    <w:rsid w:val="00D45C9B"/>
    <w:rsid w:val="00D522AC"/>
    <w:rsid w:val="00D54147"/>
    <w:rsid w:val="00D54EAF"/>
    <w:rsid w:val="00D55C3E"/>
    <w:rsid w:val="00D56F53"/>
    <w:rsid w:val="00D62B40"/>
    <w:rsid w:val="00D63AC9"/>
    <w:rsid w:val="00D63CAE"/>
    <w:rsid w:val="00D71365"/>
    <w:rsid w:val="00D71D46"/>
    <w:rsid w:val="00D72876"/>
    <w:rsid w:val="00D763F1"/>
    <w:rsid w:val="00D76F39"/>
    <w:rsid w:val="00D8092C"/>
    <w:rsid w:val="00D80CBA"/>
    <w:rsid w:val="00D8621B"/>
    <w:rsid w:val="00D870E7"/>
    <w:rsid w:val="00D9158C"/>
    <w:rsid w:val="00D9356C"/>
    <w:rsid w:val="00D945ED"/>
    <w:rsid w:val="00D97A74"/>
    <w:rsid w:val="00DA25CA"/>
    <w:rsid w:val="00DA596D"/>
    <w:rsid w:val="00DA6B6B"/>
    <w:rsid w:val="00DA6F1C"/>
    <w:rsid w:val="00DA7DDC"/>
    <w:rsid w:val="00DB63A3"/>
    <w:rsid w:val="00DC19E7"/>
    <w:rsid w:val="00DC4B5D"/>
    <w:rsid w:val="00DD3D61"/>
    <w:rsid w:val="00DE194F"/>
    <w:rsid w:val="00DE2F92"/>
    <w:rsid w:val="00DE34B8"/>
    <w:rsid w:val="00DE75FE"/>
    <w:rsid w:val="00E142F1"/>
    <w:rsid w:val="00E16B9F"/>
    <w:rsid w:val="00E1752F"/>
    <w:rsid w:val="00E21117"/>
    <w:rsid w:val="00E2367B"/>
    <w:rsid w:val="00E23C2E"/>
    <w:rsid w:val="00E2636E"/>
    <w:rsid w:val="00E30950"/>
    <w:rsid w:val="00E325FF"/>
    <w:rsid w:val="00E34E4B"/>
    <w:rsid w:val="00E44D6F"/>
    <w:rsid w:val="00E60C69"/>
    <w:rsid w:val="00E61156"/>
    <w:rsid w:val="00E63915"/>
    <w:rsid w:val="00E67807"/>
    <w:rsid w:val="00E7583C"/>
    <w:rsid w:val="00E82244"/>
    <w:rsid w:val="00E82993"/>
    <w:rsid w:val="00E87700"/>
    <w:rsid w:val="00E919BD"/>
    <w:rsid w:val="00E93040"/>
    <w:rsid w:val="00EB40FD"/>
    <w:rsid w:val="00EB60BB"/>
    <w:rsid w:val="00EC1546"/>
    <w:rsid w:val="00EC3099"/>
    <w:rsid w:val="00EC39DE"/>
    <w:rsid w:val="00EC5E4B"/>
    <w:rsid w:val="00ED1BF9"/>
    <w:rsid w:val="00ED23A8"/>
    <w:rsid w:val="00ED68B9"/>
    <w:rsid w:val="00EE37EF"/>
    <w:rsid w:val="00EE6768"/>
    <w:rsid w:val="00EE7087"/>
    <w:rsid w:val="00EF3965"/>
    <w:rsid w:val="00F00548"/>
    <w:rsid w:val="00F048BB"/>
    <w:rsid w:val="00F06AE7"/>
    <w:rsid w:val="00F1351C"/>
    <w:rsid w:val="00F145E9"/>
    <w:rsid w:val="00F1688B"/>
    <w:rsid w:val="00F20288"/>
    <w:rsid w:val="00F20B4A"/>
    <w:rsid w:val="00F3232C"/>
    <w:rsid w:val="00F337C7"/>
    <w:rsid w:val="00F3406F"/>
    <w:rsid w:val="00F34364"/>
    <w:rsid w:val="00F44545"/>
    <w:rsid w:val="00F52A56"/>
    <w:rsid w:val="00F5418B"/>
    <w:rsid w:val="00F54C84"/>
    <w:rsid w:val="00F60B25"/>
    <w:rsid w:val="00F63E33"/>
    <w:rsid w:val="00F64476"/>
    <w:rsid w:val="00F65D79"/>
    <w:rsid w:val="00F71B0A"/>
    <w:rsid w:val="00F909F7"/>
    <w:rsid w:val="00F95921"/>
    <w:rsid w:val="00FA2B94"/>
    <w:rsid w:val="00FA6819"/>
    <w:rsid w:val="00FB27D5"/>
    <w:rsid w:val="00FC0ECC"/>
    <w:rsid w:val="00FC446A"/>
    <w:rsid w:val="00FC473A"/>
    <w:rsid w:val="00FD194A"/>
    <w:rsid w:val="00FD1EEF"/>
    <w:rsid w:val="00FE3927"/>
    <w:rsid w:val="00FE5655"/>
    <w:rsid w:val="00FE654D"/>
    <w:rsid w:val="00FF3003"/>
    <w:rsid w:val="00FF4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C655"/>
  <w15:docId w15:val="{9EB14650-572A-4DBD-BDEB-2D9B318C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6E5"/>
  </w:style>
  <w:style w:type="paragraph" w:styleId="Heading2">
    <w:name w:val="heading 2"/>
    <w:basedOn w:val="Normal"/>
    <w:next w:val="Normal"/>
    <w:link w:val="Heading2Char"/>
    <w:uiPriority w:val="9"/>
    <w:semiHidden/>
    <w:unhideWhenUsed/>
    <w:qFormat/>
    <w:rsid w:val="009F44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iPriority w:val="99"/>
    <w:semiHidden/>
    <w:unhideWhenUsed/>
    <w:rsid w:val="009F0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7EF"/>
    <w:rPr>
      <w:sz w:val="20"/>
      <w:szCs w:val="20"/>
    </w:rPr>
  </w:style>
  <w:style w:type="character" w:styleId="FootnoteReference">
    <w:name w:val="footnote reference"/>
    <w:basedOn w:val="DefaultParagraphFont"/>
    <w:uiPriority w:val="99"/>
    <w:semiHidden/>
    <w:unhideWhenUsed/>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table" w:styleId="TableGrid">
    <w:name w:val="Table Grid"/>
    <w:basedOn w:val="TableNormal"/>
    <w:uiPriority w:val="59"/>
    <w:rsid w:val="009F44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CoverSubtitle">
    <w:name w:val="IS Cover Subtitle"/>
    <w:basedOn w:val="Heading2"/>
    <w:link w:val="ISCoverSubtitleChar"/>
    <w:rsid w:val="009F44C9"/>
    <w:pPr>
      <w:keepLines w:val="0"/>
      <w:widowControl w:val="0"/>
      <w:overflowPunct w:val="0"/>
      <w:autoSpaceDE w:val="0"/>
      <w:autoSpaceDN w:val="0"/>
      <w:adjustRightInd w:val="0"/>
      <w:spacing w:before="0" w:after="120" w:line="240" w:lineRule="auto"/>
      <w:ind w:left="142"/>
      <w:jc w:val="center"/>
      <w:textAlignment w:val="baseline"/>
      <w:outlineLvl w:val="9"/>
    </w:pPr>
    <w:rPr>
      <w:rFonts w:ascii="Calibri" w:eastAsia="Times New Roman" w:hAnsi="Calibri" w:cs="Arial"/>
      <w:b w:val="0"/>
      <w:sz w:val="48"/>
      <w:szCs w:val="48"/>
      <w:lang w:eastAsia="en-US"/>
    </w:rPr>
  </w:style>
  <w:style w:type="character" w:customStyle="1" w:styleId="ISCoverSubtitleChar">
    <w:name w:val="IS Cover Subtitle Char"/>
    <w:basedOn w:val="Heading2Char"/>
    <w:link w:val="ISCoverSubtitle"/>
    <w:rsid w:val="009F44C9"/>
    <w:rPr>
      <w:rFonts w:ascii="Calibri" w:eastAsia="Times New Roman" w:hAnsi="Calibri" w:cs="Arial"/>
      <w:b/>
      <w:bCs/>
      <w:color w:val="4F81BD" w:themeColor="accent1"/>
      <w:sz w:val="48"/>
      <w:szCs w:val="48"/>
      <w:lang w:eastAsia="en-US"/>
    </w:rPr>
  </w:style>
  <w:style w:type="paragraph" w:customStyle="1" w:styleId="ISBodyText">
    <w:name w:val="IS Body Text"/>
    <w:basedOn w:val="Normal"/>
    <w:link w:val="ISBodyTextChar"/>
    <w:uiPriority w:val="99"/>
    <w:qFormat/>
    <w:rsid w:val="009F44C9"/>
    <w:pPr>
      <w:overflowPunct w:val="0"/>
      <w:autoSpaceDE w:val="0"/>
      <w:autoSpaceDN w:val="0"/>
      <w:adjustRightInd w:val="0"/>
      <w:spacing w:before="120" w:after="120" w:line="240" w:lineRule="auto"/>
      <w:jc w:val="both"/>
      <w:textAlignment w:val="baseline"/>
    </w:pPr>
    <w:rPr>
      <w:rFonts w:ascii="Segoe UI" w:eastAsia="MS Mincho" w:hAnsi="Segoe UI" w:cs="Segoe UI"/>
      <w:bCs/>
      <w:lang w:eastAsia="en-US"/>
    </w:rPr>
  </w:style>
  <w:style w:type="character" w:customStyle="1" w:styleId="ISBodyTextChar">
    <w:name w:val="IS Body Text Char"/>
    <w:basedOn w:val="DefaultParagraphFont"/>
    <w:link w:val="ISBodyText"/>
    <w:uiPriority w:val="99"/>
    <w:rsid w:val="009F44C9"/>
    <w:rPr>
      <w:rFonts w:ascii="Segoe UI" w:eastAsia="MS Mincho" w:hAnsi="Segoe UI" w:cs="Segoe UI"/>
      <w:bCs/>
      <w:lang w:eastAsia="en-US"/>
    </w:rPr>
  </w:style>
  <w:style w:type="character" w:customStyle="1" w:styleId="Heading2Char">
    <w:name w:val="Heading 2 Char"/>
    <w:basedOn w:val="DefaultParagraphFont"/>
    <w:link w:val="Heading2"/>
    <w:uiPriority w:val="9"/>
    <w:semiHidden/>
    <w:rsid w:val="009F44C9"/>
    <w:rPr>
      <w:rFonts w:asciiTheme="majorHAnsi" w:eastAsiaTheme="majorEastAsia" w:hAnsiTheme="majorHAnsi" w:cstheme="majorBidi"/>
      <w:b/>
      <w:bCs/>
      <w:color w:val="4F81BD" w:themeColor="accent1"/>
      <w:sz w:val="26"/>
      <w:szCs w:val="26"/>
    </w:rPr>
  </w:style>
  <w:style w:type="paragraph" w:customStyle="1" w:styleId="tvhtml">
    <w:name w:val="tv_html"/>
    <w:basedOn w:val="Normal"/>
    <w:rsid w:val="004E2D5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0E1054"/>
    <w:pPr>
      <w:spacing w:after="120" w:line="240" w:lineRule="auto"/>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0E1054"/>
    <w:rPr>
      <w:rFonts w:ascii="Times New Roman" w:eastAsia="Times New Roman" w:hAnsi="Times New Roman" w:cs="Times New Roman"/>
      <w:sz w:val="24"/>
      <w:szCs w:val="24"/>
      <w:lang w:val="en-GB" w:eastAsia="en-US"/>
    </w:rPr>
  </w:style>
  <w:style w:type="paragraph" w:styleId="Revision">
    <w:name w:val="Revision"/>
    <w:hidden/>
    <w:uiPriority w:val="99"/>
    <w:semiHidden/>
    <w:rsid w:val="009A1E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25916986">
      <w:bodyDiv w:val="1"/>
      <w:marLeft w:val="0"/>
      <w:marRight w:val="0"/>
      <w:marTop w:val="0"/>
      <w:marBottom w:val="0"/>
      <w:divBdr>
        <w:top w:val="none" w:sz="0" w:space="0" w:color="auto"/>
        <w:left w:val="none" w:sz="0" w:space="0" w:color="auto"/>
        <w:bottom w:val="none" w:sz="0" w:space="0" w:color="auto"/>
        <w:right w:val="none" w:sz="0" w:space="0" w:color="auto"/>
      </w:divBdr>
    </w:div>
    <w:div w:id="359547681">
      <w:bodyDiv w:val="1"/>
      <w:marLeft w:val="0"/>
      <w:marRight w:val="0"/>
      <w:marTop w:val="0"/>
      <w:marBottom w:val="0"/>
      <w:divBdr>
        <w:top w:val="none" w:sz="0" w:space="0" w:color="auto"/>
        <w:left w:val="none" w:sz="0" w:space="0" w:color="auto"/>
        <w:bottom w:val="none" w:sz="0" w:space="0" w:color="auto"/>
        <w:right w:val="none" w:sz="0" w:space="0" w:color="auto"/>
      </w:divBdr>
    </w:div>
    <w:div w:id="601182936">
      <w:bodyDiv w:val="1"/>
      <w:marLeft w:val="0"/>
      <w:marRight w:val="0"/>
      <w:marTop w:val="0"/>
      <w:marBottom w:val="0"/>
      <w:divBdr>
        <w:top w:val="none" w:sz="0" w:space="0" w:color="auto"/>
        <w:left w:val="none" w:sz="0" w:space="0" w:color="auto"/>
        <w:bottom w:val="none" w:sz="0" w:space="0" w:color="auto"/>
        <w:right w:val="none" w:sz="0" w:space="0" w:color="auto"/>
      </w:divBdr>
    </w:div>
    <w:div w:id="632247578">
      <w:bodyDiv w:val="1"/>
      <w:marLeft w:val="0"/>
      <w:marRight w:val="0"/>
      <w:marTop w:val="0"/>
      <w:marBottom w:val="0"/>
      <w:divBdr>
        <w:top w:val="none" w:sz="0" w:space="0" w:color="auto"/>
        <w:left w:val="none" w:sz="0" w:space="0" w:color="auto"/>
        <w:bottom w:val="none" w:sz="0" w:space="0" w:color="auto"/>
        <w:right w:val="none" w:sz="0" w:space="0" w:color="auto"/>
      </w:divBdr>
    </w:div>
    <w:div w:id="867303881">
      <w:bodyDiv w:val="1"/>
      <w:marLeft w:val="0"/>
      <w:marRight w:val="0"/>
      <w:marTop w:val="0"/>
      <w:marBottom w:val="0"/>
      <w:divBdr>
        <w:top w:val="none" w:sz="0" w:space="0" w:color="auto"/>
        <w:left w:val="none" w:sz="0" w:space="0" w:color="auto"/>
        <w:bottom w:val="none" w:sz="0" w:space="0" w:color="auto"/>
        <w:right w:val="none" w:sz="0" w:space="0" w:color="auto"/>
      </w:divBdr>
    </w:div>
    <w:div w:id="1043100161">
      <w:bodyDiv w:val="1"/>
      <w:marLeft w:val="0"/>
      <w:marRight w:val="0"/>
      <w:marTop w:val="0"/>
      <w:marBottom w:val="0"/>
      <w:divBdr>
        <w:top w:val="none" w:sz="0" w:space="0" w:color="auto"/>
        <w:left w:val="none" w:sz="0" w:space="0" w:color="auto"/>
        <w:bottom w:val="none" w:sz="0" w:space="0" w:color="auto"/>
        <w:right w:val="none" w:sz="0" w:space="0" w:color="auto"/>
      </w:divBdr>
    </w:div>
    <w:div w:id="1091195287">
      <w:bodyDiv w:val="1"/>
      <w:marLeft w:val="0"/>
      <w:marRight w:val="0"/>
      <w:marTop w:val="0"/>
      <w:marBottom w:val="0"/>
      <w:divBdr>
        <w:top w:val="none" w:sz="0" w:space="0" w:color="auto"/>
        <w:left w:val="none" w:sz="0" w:space="0" w:color="auto"/>
        <w:bottom w:val="none" w:sz="0" w:space="0" w:color="auto"/>
        <w:right w:val="none" w:sz="0" w:space="0" w:color="auto"/>
      </w:divBdr>
      <w:divsChild>
        <w:div w:id="1774593117">
          <w:marLeft w:val="0"/>
          <w:marRight w:val="0"/>
          <w:marTop w:val="0"/>
          <w:marBottom w:val="0"/>
          <w:divBdr>
            <w:top w:val="none" w:sz="0" w:space="0" w:color="auto"/>
            <w:left w:val="none" w:sz="0" w:space="0" w:color="auto"/>
            <w:bottom w:val="none" w:sz="0" w:space="0" w:color="auto"/>
            <w:right w:val="none" w:sz="0" w:space="0" w:color="auto"/>
          </w:divBdr>
          <w:divsChild>
            <w:div w:id="1426876717">
              <w:marLeft w:val="0"/>
              <w:marRight w:val="0"/>
              <w:marTop w:val="0"/>
              <w:marBottom w:val="0"/>
              <w:divBdr>
                <w:top w:val="single" w:sz="2" w:space="0" w:color="E2C789"/>
                <w:left w:val="single" w:sz="2" w:space="0" w:color="E2C789"/>
                <w:bottom w:val="single" w:sz="2" w:space="0" w:color="E2C789"/>
                <w:right w:val="single" w:sz="2" w:space="0" w:color="E2C789"/>
              </w:divBdr>
            </w:div>
          </w:divsChild>
        </w:div>
      </w:divsChild>
    </w:div>
    <w:div w:id="1141537919">
      <w:bodyDiv w:val="1"/>
      <w:marLeft w:val="0"/>
      <w:marRight w:val="0"/>
      <w:marTop w:val="0"/>
      <w:marBottom w:val="0"/>
      <w:divBdr>
        <w:top w:val="none" w:sz="0" w:space="0" w:color="auto"/>
        <w:left w:val="none" w:sz="0" w:space="0" w:color="auto"/>
        <w:bottom w:val="none" w:sz="0" w:space="0" w:color="auto"/>
        <w:right w:val="none" w:sz="0" w:space="0" w:color="auto"/>
      </w:divBdr>
    </w:div>
    <w:div w:id="1265380136">
      <w:bodyDiv w:val="1"/>
      <w:marLeft w:val="0"/>
      <w:marRight w:val="0"/>
      <w:marTop w:val="0"/>
      <w:marBottom w:val="0"/>
      <w:divBdr>
        <w:top w:val="none" w:sz="0" w:space="0" w:color="auto"/>
        <w:left w:val="none" w:sz="0" w:space="0" w:color="auto"/>
        <w:bottom w:val="none" w:sz="0" w:space="0" w:color="auto"/>
        <w:right w:val="none" w:sz="0" w:space="0" w:color="auto"/>
      </w:divBdr>
    </w:div>
    <w:div w:id="1290479399">
      <w:bodyDiv w:val="1"/>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875199921">
              <w:marLeft w:val="0"/>
              <w:marRight w:val="0"/>
              <w:marTop w:val="0"/>
              <w:marBottom w:val="0"/>
              <w:divBdr>
                <w:top w:val="none" w:sz="0" w:space="0" w:color="auto"/>
                <w:left w:val="none" w:sz="0" w:space="0" w:color="auto"/>
                <w:bottom w:val="none" w:sz="0" w:space="0" w:color="auto"/>
                <w:right w:val="none" w:sz="0" w:space="0" w:color="auto"/>
              </w:divBdr>
              <w:divsChild>
                <w:div w:id="1686469652">
                  <w:marLeft w:val="0"/>
                  <w:marRight w:val="0"/>
                  <w:marTop w:val="0"/>
                  <w:marBottom w:val="0"/>
                  <w:divBdr>
                    <w:top w:val="none" w:sz="0" w:space="0" w:color="auto"/>
                    <w:left w:val="none" w:sz="0" w:space="0" w:color="auto"/>
                    <w:bottom w:val="none" w:sz="0" w:space="0" w:color="auto"/>
                    <w:right w:val="none" w:sz="0" w:space="0" w:color="auto"/>
                  </w:divBdr>
                  <w:divsChild>
                    <w:div w:id="1923758096">
                      <w:marLeft w:val="0"/>
                      <w:marRight w:val="0"/>
                      <w:marTop w:val="0"/>
                      <w:marBottom w:val="0"/>
                      <w:divBdr>
                        <w:top w:val="none" w:sz="0" w:space="0" w:color="auto"/>
                        <w:left w:val="none" w:sz="0" w:space="0" w:color="auto"/>
                        <w:bottom w:val="none" w:sz="0" w:space="0" w:color="auto"/>
                        <w:right w:val="none" w:sz="0" w:space="0" w:color="auto"/>
                      </w:divBdr>
                      <w:divsChild>
                        <w:div w:id="1563784810">
                          <w:marLeft w:val="0"/>
                          <w:marRight w:val="0"/>
                          <w:marTop w:val="0"/>
                          <w:marBottom w:val="0"/>
                          <w:divBdr>
                            <w:top w:val="none" w:sz="0" w:space="0" w:color="auto"/>
                            <w:left w:val="none" w:sz="0" w:space="0" w:color="auto"/>
                            <w:bottom w:val="none" w:sz="0" w:space="0" w:color="auto"/>
                            <w:right w:val="none" w:sz="0" w:space="0" w:color="auto"/>
                          </w:divBdr>
                          <w:divsChild>
                            <w:div w:id="20714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824172">
      <w:bodyDiv w:val="1"/>
      <w:marLeft w:val="0"/>
      <w:marRight w:val="0"/>
      <w:marTop w:val="0"/>
      <w:marBottom w:val="0"/>
      <w:divBdr>
        <w:top w:val="none" w:sz="0" w:space="0" w:color="auto"/>
        <w:left w:val="none" w:sz="0" w:space="0" w:color="auto"/>
        <w:bottom w:val="none" w:sz="0" w:space="0" w:color="auto"/>
        <w:right w:val="none" w:sz="0" w:space="0" w:color="auto"/>
      </w:divBdr>
    </w:div>
    <w:div w:id="198469625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3133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tra.pilsuma@lm.gov.lv" TargetMode="Externa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06701-1FD0-4F57-BB6F-307A7A63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9919</Words>
  <Characters>5654</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Lmanot_061216</vt:lpstr>
      <vt:lpstr>projekta nosaukums</vt:lpstr>
    </vt:vector>
  </TitlesOfParts>
  <Manager>Militārās izlūkošanas un drošības dienests</Manager>
  <Company>Aizsardzības ministrija</Company>
  <LinksUpToDate>false</LinksUpToDate>
  <CharactersWithSpaces>15542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Lmanot_061216</dc:title>
  <dc:subject>Anotācija</dc:subject>
  <dc:creator>Astra Pilsuma</dc:creator>
  <cp:lastModifiedBy>Astra Pilsuma</cp:lastModifiedBy>
  <cp:revision>5</cp:revision>
  <cp:lastPrinted>2017-01-24T11:21:00Z</cp:lastPrinted>
  <dcterms:created xsi:type="dcterms:W3CDTF">2017-01-24T10:43:00Z</dcterms:created>
  <dcterms:modified xsi:type="dcterms:W3CDTF">2017-02-02T08:36:00Z</dcterms:modified>
</cp:coreProperties>
</file>