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F8AE0" w14:textId="77777777" w:rsidR="005A499D" w:rsidRPr="005A499D" w:rsidRDefault="005A499D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6D3F7516" w14:textId="77777777" w:rsidR="005A499D" w:rsidRPr="005A499D" w:rsidRDefault="005A499D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367BB24C" w14:textId="77777777" w:rsidR="005A499D" w:rsidRPr="005A499D" w:rsidRDefault="005A499D" w:rsidP="00294981">
      <w:pPr>
        <w:tabs>
          <w:tab w:val="left" w:pos="6804"/>
        </w:tabs>
        <w:ind w:firstLine="709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A499D" w:rsidRPr="005A499D" w14:paraId="0EA7ED21" w14:textId="77777777" w:rsidTr="00294981">
        <w:trPr>
          <w:cantSplit/>
        </w:trPr>
        <w:tc>
          <w:tcPr>
            <w:tcW w:w="3967" w:type="dxa"/>
          </w:tcPr>
          <w:p w14:paraId="4273D744" w14:textId="77777777" w:rsidR="005A499D" w:rsidRPr="005A499D" w:rsidRDefault="005A499D" w:rsidP="00294981">
            <w:pPr>
              <w:rPr>
                <w:sz w:val="28"/>
                <w:szCs w:val="28"/>
              </w:rPr>
            </w:pPr>
            <w:r w:rsidRPr="005A499D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71161462" w14:textId="77777777" w:rsidR="005A499D" w:rsidRPr="005A499D" w:rsidRDefault="005A499D" w:rsidP="00294981">
            <w:pPr>
              <w:rPr>
                <w:sz w:val="28"/>
                <w:szCs w:val="28"/>
              </w:rPr>
            </w:pPr>
            <w:r w:rsidRPr="005A499D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14:paraId="7718D4C8" w14:textId="43AB802A" w:rsidR="005A499D" w:rsidRPr="005A499D" w:rsidRDefault="005A499D" w:rsidP="000326CB">
            <w:pPr>
              <w:jc w:val="right"/>
              <w:rPr>
                <w:sz w:val="28"/>
                <w:szCs w:val="28"/>
              </w:rPr>
            </w:pPr>
            <w:r w:rsidRPr="005A499D">
              <w:rPr>
                <w:sz w:val="28"/>
                <w:szCs w:val="28"/>
              </w:rPr>
              <w:t>2017. gada                        </w:t>
            </w:r>
          </w:p>
        </w:tc>
      </w:tr>
    </w:tbl>
    <w:p w14:paraId="5B40B0D3" w14:textId="77777777" w:rsidR="005A499D" w:rsidRPr="005A499D" w:rsidRDefault="005A499D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5BCC8470" w14:textId="77777777" w:rsidR="005A499D" w:rsidRPr="005A499D" w:rsidRDefault="005A499D" w:rsidP="00294981">
      <w:pPr>
        <w:tabs>
          <w:tab w:val="left" w:pos="6804"/>
        </w:tabs>
        <w:ind w:firstLine="709"/>
        <w:rPr>
          <w:sz w:val="28"/>
          <w:szCs w:val="28"/>
        </w:rPr>
      </w:pPr>
    </w:p>
    <w:p w14:paraId="5001AB35" w14:textId="77777777" w:rsidR="005A499D" w:rsidRPr="005A499D" w:rsidRDefault="005A499D" w:rsidP="00294981">
      <w:pPr>
        <w:jc w:val="center"/>
        <w:rPr>
          <w:b/>
          <w:sz w:val="28"/>
          <w:szCs w:val="28"/>
        </w:rPr>
      </w:pPr>
      <w:r w:rsidRPr="005A499D">
        <w:rPr>
          <w:b/>
          <w:sz w:val="28"/>
          <w:szCs w:val="28"/>
        </w:rPr>
        <w:t>. §</w:t>
      </w:r>
    </w:p>
    <w:p w14:paraId="6B11E705" w14:textId="77777777" w:rsidR="005A499D" w:rsidRPr="005A499D" w:rsidRDefault="005A499D" w:rsidP="008C1533">
      <w:pPr>
        <w:pStyle w:val="BodyText"/>
        <w:tabs>
          <w:tab w:val="left" w:pos="993"/>
          <w:tab w:val="left" w:pos="1134"/>
          <w:tab w:val="left" w:pos="1560"/>
        </w:tabs>
        <w:jc w:val="center"/>
        <w:rPr>
          <w:b/>
          <w:szCs w:val="28"/>
          <w:lang w:val="lv-LV"/>
        </w:rPr>
      </w:pPr>
    </w:p>
    <w:p w14:paraId="28396B75" w14:textId="77777777" w:rsidR="005A499D" w:rsidRPr="005A499D" w:rsidRDefault="005A499D" w:rsidP="009E36FB">
      <w:pPr>
        <w:ind w:right="-285" w:firstLine="720"/>
        <w:jc w:val="center"/>
        <w:rPr>
          <w:b/>
          <w:bCs/>
          <w:sz w:val="28"/>
          <w:szCs w:val="28"/>
        </w:rPr>
      </w:pPr>
    </w:p>
    <w:p w14:paraId="11F2079B" w14:textId="56E23EE1" w:rsidR="00194BB1" w:rsidRPr="005A499D" w:rsidRDefault="000B5FA1" w:rsidP="005A499D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Rīkojuma projekts "</w:t>
      </w:r>
      <w:r w:rsidR="00194BB1" w:rsidRPr="005A499D">
        <w:rPr>
          <w:b/>
          <w:bCs/>
          <w:sz w:val="28"/>
          <w:szCs w:val="28"/>
        </w:rPr>
        <w:t>Par Ministru kabineta 2009</w:t>
      </w:r>
      <w:r w:rsidR="005A499D" w:rsidRPr="005A499D">
        <w:rPr>
          <w:b/>
          <w:bCs/>
          <w:sz w:val="28"/>
          <w:szCs w:val="28"/>
        </w:rPr>
        <w:t>. g</w:t>
      </w:r>
      <w:r w:rsidR="00194BB1" w:rsidRPr="005A499D">
        <w:rPr>
          <w:b/>
          <w:bCs/>
          <w:sz w:val="28"/>
          <w:szCs w:val="28"/>
        </w:rPr>
        <w:t>ada 1</w:t>
      </w:r>
      <w:r w:rsidR="00DD3D53" w:rsidRPr="005A499D">
        <w:rPr>
          <w:b/>
          <w:bCs/>
          <w:sz w:val="28"/>
          <w:szCs w:val="28"/>
        </w:rPr>
        <w:t>2</w:t>
      </w:r>
      <w:r w:rsidR="005A499D" w:rsidRPr="005A499D">
        <w:rPr>
          <w:b/>
          <w:bCs/>
          <w:sz w:val="28"/>
          <w:szCs w:val="28"/>
        </w:rPr>
        <w:t>. m</w:t>
      </w:r>
      <w:r w:rsidR="00194BB1" w:rsidRPr="005A499D">
        <w:rPr>
          <w:b/>
          <w:bCs/>
          <w:sz w:val="28"/>
          <w:szCs w:val="28"/>
        </w:rPr>
        <w:t xml:space="preserve">arta </w:t>
      </w:r>
      <w:r w:rsidR="00DD3D53" w:rsidRPr="005A499D">
        <w:rPr>
          <w:b/>
          <w:bCs/>
          <w:sz w:val="28"/>
          <w:szCs w:val="28"/>
        </w:rPr>
        <w:t>rīkojuma</w:t>
      </w:r>
      <w:r>
        <w:rPr>
          <w:b/>
          <w:bCs/>
          <w:sz w:val="28"/>
          <w:szCs w:val="28"/>
        </w:rPr>
        <w:t xml:space="preserve"> Nr. </w:t>
      </w:r>
      <w:bookmarkStart w:id="0" w:name="_GoBack"/>
      <w:bookmarkEnd w:id="0"/>
      <w:r>
        <w:rPr>
          <w:b/>
          <w:bCs/>
          <w:sz w:val="28"/>
          <w:szCs w:val="28"/>
        </w:rPr>
        <w:t>194</w:t>
      </w:r>
      <w:r w:rsidR="00DD3D53" w:rsidRPr="005A499D">
        <w:rPr>
          <w:b/>
          <w:bCs/>
          <w:sz w:val="28"/>
          <w:szCs w:val="28"/>
        </w:rPr>
        <w:t xml:space="preserve"> </w:t>
      </w:r>
      <w:r w:rsidR="005A499D" w:rsidRPr="005A499D">
        <w:rPr>
          <w:b/>
          <w:bCs/>
          <w:sz w:val="28"/>
          <w:szCs w:val="28"/>
        </w:rPr>
        <w:t>"</w:t>
      </w:r>
      <w:r w:rsidR="00194BB1" w:rsidRPr="005A499D">
        <w:rPr>
          <w:b/>
          <w:sz w:val="28"/>
          <w:szCs w:val="28"/>
        </w:rPr>
        <w:t>Par Latvijas Republikas valdības un Tunisijas Republikas valdības nolīgumu par starptautiskajiem pasažieru un kravu pārvadājumiem ar autotransportu</w:t>
      </w:r>
      <w:r w:rsidR="005A499D" w:rsidRPr="005A499D">
        <w:rPr>
          <w:b/>
          <w:bCs/>
          <w:sz w:val="28"/>
          <w:szCs w:val="28"/>
        </w:rPr>
        <w:t>"</w:t>
      </w:r>
      <w:r w:rsidR="00194BB1" w:rsidRPr="005A499D">
        <w:rPr>
          <w:b/>
          <w:bCs/>
          <w:sz w:val="28"/>
          <w:szCs w:val="28"/>
        </w:rPr>
        <w:t xml:space="preserve"> atzīšanu par </w:t>
      </w:r>
      <w:r w:rsidR="00DD3D53" w:rsidRPr="005A499D">
        <w:rPr>
          <w:b/>
          <w:bCs/>
          <w:sz w:val="28"/>
          <w:szCs w:val="28"/>
        </w:rPr>
        <w:t>spēku</w:t>
      </w:r>
      <w:r w:rsidR="00194BB1" w:rsidRPr="005A499D">
        <w:rPr>
          <w:b/>
          <w:bCs/>
          <w:sz w:val="28"/>
          <w:szCs w:val="28"/>
        </w:rPr>
        <w:t xml:space="preserve"> zaudējušu</w:t>
      </w:r>
      <w:r>
        <w:rPr>
          <w:b/>
          <w:bCs/>
          <w:sz w:val="28"/>
          <w:szCs w:val="28"/>
        </w:rPr>
        <w:t>"</w:t>
      </w:r>
    </w:p>
    <w:p w14:paraId="468F31EC" w14:textId="11EC7609" w:rsidR="005A499D" w:rsidRDefault="005A499D" w:rsidP="005A499D">
      <w:pPr>
        <w:ind w:firstLine="709"/>
        <w:jc w:val="both"/>
        <w:rPr>
          <w:b/>
        </w:rPr>
      </w:pPr>
      <w:r>
        <w:rPr>
          <w:b/>
        </w:rPr>
        <w:t>TA-231</w:t>
      </w:r>
    </w:p>
    <w:p w14:paraId="7E7B0A1D" w14:textId="741C7100" w:rsidR="005A499D" w:rsidRDefault="005A499D" w:rsidP="005A499D">
      <w:pPr>
        <w:jc w:val="center"/>
        <w:rPr>
          <w:b/>
        </w:rPr>
      </w:pPr>
      <w:r>
        <w:rPr>
          <w:b/>
        </w:rPr>
        <w:t>__________________________________________________</w:t>
      </w:r>
      <w:r w:rsidR="003B48F1">
        <w:rPr>
          <w:b/>
        </w:rPr>
        <w:t>__________</w:t>
      </w:r>
      <w:r>
        <w:rPr>
          <w:b/>
        </w:rPr>
        <w:t>_</w:t>
      </w:r>
    </w:p>
    <w:p w14:paraId="51400381" w14:textId="316339BE" w:rsidR="005A499D" w:rsidRDefault="005A499D" w:rsidP="005A499D">
      <w:pPr>
        <w:jc w:val="center"/>
      </w:pPr>
      <w:r>
        <w:t>(...)</w:t>
      </w:r>
    </w:p>
    <w:p w14:paraId="11F2079F" w14:textId="77777777" w:rsidR="004C5B41" w:rsidRPr="005A499D" w:rsidRDefault="004C5B41" w:rsidP="009E36FB">
      <w:pPr>
        <w:ind w:right="-285" w:firstLine="720"/>
        <w:jc w:val="both"/>
        <w:rPr>
          <w:sz w:val="28"/>
          <w:szCs w:val="28"/>
        </w:rPr>
      </w:pPr>
    </w:p>
    <w:p w14:paraId="73FC9A89" w14:textId="77777777" w:rsidR="000B5FA1" w:rsidRDefault="000B5FA1" w:rsidP="000B5FA1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32AFD" w:rsidRPr="000B5FA1">
        <w:rPr>
          <w:sz w:val="28"/>
          <w:szCs w:val="28"/>
        </w:rPr>
        <w:t xml:space="preserve">Pieņemt iesniegto rīkojuma projektu. </w:t>
      </w:r>
    </w:p>
    <w:p w14:paraId="11F207A0" w14:textId="3CC1601F" w:rsidR="00D32AFD" w:rsidRPr="000B5FA1" w:rsidRDefault="00D32AFD" w:rsidP="000B5FA1">
      <w:pPr>
        <w:ind w:right="-285" w:firstLine="709"/>
        <w:jc w:val="both"/>
        <w:rPr>
          <w:sz w:val="28"/>
          <w:szCs w:val="28"/>
        </w:rPr>
      </w:pPr>
      <w:r w:rsidRPr="000B5FA1">
        <w:rPr>
          <w:sz w:val="28"/>
          <w:szCs w:val="28"/>
        </w:rPr>
        <w:t>Valsts kancelejai sagatavot rīkojuma projektu parakstīšanai.</w:t>
      </w:r>
    </w:p>
    <w:p w14:paraId="11F207A2" w14:textId="6FB981E5" w:rsidR="00DD3D53" w:rsidRPr="000B5FA1" w:rsidRDefault="000B5FA1" w:rsidP="000B5FA1">
      <w:pPr>
        <w:ind w:right="-28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DD3D53" w:rsidRPr="000B5FA1">
        <w:rPr>
          <w:sz w:val="28"/>
          <w:szCs w:val="28"/>
        </w:rPr>
        <w:t xml:space="preserve">Atzīt </w:t>
      </w:r>
      <w:r w:rsidR="00DD3D53" w:rsidRPr="000B5FA1">
        <w:rPr>
          <w:bCs/>
          <w:sz w:val="28"/>
          <w:szCs w:val="28"/>
        </w:rPr>
        <w:t>Ministru kabineta 2009</w:t>
      </w:r>
      <w:r w:rsidR="005A499D" w:rsidRPr="000B5FA1">
        <w:rPr>
          <w:bCs/>
          <w:sz w:val="28"/>
          <w:szCs w:val="28"/>
        </w:rPr>
        <w:t>. g</w:t>
      </w:r>
      <w:r w:rsidR="00DD3D53" w:rsidRPr="000B5FA1">
        <w:rPr>
          <w:bCs/>
          <w:sz w:val="28"/>
          <w:szCs w:val="28"/>
        </w:rPr>
        <w:t>ada 10</w:t>
      </w:r>
      <w:r w:rsidR="005A499D" w:rsidRPr="000B5FA1">
        <w:rPr>
          <w:bCs/>
          <w:sz w:val="28"/>
          <w:szCs w:val="28"/>
        </w:rPr>
        <w:t>. m</w:t>
      </w:r>
      <w:r w:rsidR="00DD3D53" w:rsidRPr="000B5FA1">
        <w:rPr>
          <w:bCs/>
          <w:sz w:val="28"/>
          <w:szCs w:val="28"/>
        </w:rPr>
        <w:t xml:space="preserve">arta sēdes </w:t>
      </w:r>
      <w:proofErr w:type="spellStart"/>
      <w:r w:rsidR="00DD3D53" w:rsidRPr="000B5FA1">
        <w:rPr>
          <w:bCs/>
          <w:sz w:val="28"/>
          <w:szCs w:val="28"/>
        </w:rPr>
        <w:t>protokollēmuma</w:t>
      </w:r>
      <w:proofErr w:type="spellEnd"/>
      <w:r>
        <w:rPr>
          <w:bCs/>
          <w:sz w:val="28"/>
          <w:szCs w:val="28"/>
        </w:rPr>
        <w:t xml:space="preserve"> (prot. </w:t>
      </w:r>
      <w:r w:rsidR="00DD3D53" w:rsidRPr="000B5FA1">
        <w:rPr>
          <w:bCs/>
          <w:sz w:val="28"/>
          <w:szCs w:val="28"/>
        </w:rPr>
        <w:t>Nr.</w:t>
      </w:r>
      <w:r>
        <w:rPr>
          <w:bCs/>
          <w:sz w:val="28"/>
          <w:szCs w:val="28"/>
        </w:rPr>
        <w:t> </w:t>
      </w:r>
      <w:r w:rsidR="00DD3D53" w:rsidRPr="000B5FA1">
        <w:rPr>
          <w:bCs/>
          <w:sz w:val="28"/>
          <w:szCs w:val="28"/>
        </w:rPr>
        <w:t>17 25.</w:t>
      </w:r>
      <w:r>
        <w:rPr>
          <w:bCs/>
          <w:sz w:val="28"/>
          <w:szCs w:val="28"/>
        </w:rPr>
        <w:t> </w:t>
      </w:r>
      <w:r w:rsidR="00DD3D53" w:rsidRPr="000B5FA1">
        <w:rPr>
          <w:bCs/>
          <w:sz w:val="28"/>
          <w:szCs w:val="28"/>
        </w:rPr>
        <w:t xml:space="preserve">§) </w:t>
      </w:r>
      <w:r w:rsidR="005A499D" w:rsidRPr="000B5FA1">
        <w:rPr>
          <w:bCs/>
          <w:sz w:val="28"/>
          <w:szCs w:val="28"/>
        </w:rPr>
        <w:t>"</w:t>
      </w:r>
      <w:r w:rsidR="00DD3D53" w:rsidRPr="000B5FA1">
        <w:rPr>
          <w:sz w:val="28"/>
          <w:szCs w:val="28"/>
        </w:rPr>
        <w:t>Par Latvijas Republikas valdības un Tunisijas Republikas valdības nolīgumu par starptautiskajiem pasa</w:t>
      </w:r>
      <w:r w:rsidR="009E36FB" w:rsidRPr="000B5FA1">
        <w:rPr>
          <w:sz w:val="28"/>
          <w:szCs w:val="28"/>
        </w:rPr>
        <w:t xml:space="preserve">žieru un kravu pārvadājumiem </w:t>
      </w:r>
      <w:r w:rsidR="00DD3D53" w:rsidRPr="000B5FA1">
        <w:rPr>
          <w:sz w:val="28"/>
          <w:szCs w:val="28"/>
        </w:rPr>
        <w:t>ar autotransportu</w:t>
      </w:r>
      <w:r w:rsidR="005A499D" w:rsidRPr="000B5FA1">
        <w:rPr>
          <w:bCs/>
          <w:sz w:val="28"/>
          <w:szCs w:val="28"/>
        </w:rPr>
        <w:t>"</w:t>
      </w:r>
      <w:r w:rsidR="00C357D0" w:rsidRPr="000B5FA1">
        <w:rPr>
          <w:bCs/>
          <w:sz w:val="28"/>
          <w:szCs w:val="28"/>
        </w:rPr>
        <w:t xml:space="preserve"> 4.</w:t>
      </w:r>
      <w:r w:rsidR="00BB3A6E" w:rsidRPr="000B5FA1">
        <w:rPr>
          <w:bCs/>
          <w:sz w:val="28"/>
          <w:szCs w:val="28"/>
        </w:rPr>
        <w:t>, 5. un 6</w:t>
      </w:r>
      <w:r w:rsidR="005A499D" w:rsidRPr="000B5FA1">
        <w:rPr>
          <w:bCs/>
          <w:sz w:val="28"/>
          <w:szCs w:val="28"/>
        </w:rPr>
        <w:t>. p</w:t>
      </w:r>
      <w:r w:rsidR="00C357D0" w:rsidRPr="000B5FA1">
        <w:rPr>
          <w:bCs/>
          <w:sz w:val="28"/>
          <w:szCs w:val="28"/>
        </w:rPr>
        <w:t>unktā doto</w:t>
      </w:r>
      <w:r w:rsidR="00BB3A6E" w:rsidRPr="000B5FA1">
        <w:rPr>
          <w:bCs/>
          <w:sz w:val="28"/>
          <w:szCs w:val="28"/>
        </w:rPr>
        <w:t>s</w:t>
      </w:r>
      <w:r w:rsidR="00C357D0" w:rsidRPr="000B5FA1">
        <w:rPr>
          <w:bCs/>
          <w:sz w:val="28"/>
          <w:szCs w:val="28"/>
        </w:rPr>
        <w:t xml:space="preserve"> uzdevumu</w:t>
      </w:r>
      <w:r w:rsidR="00BB3A6E" w:rsidRPr="000B5FA1">
        <w:rPr>
          <w:bCs/>
          <w:sz w:val="28"/>
          <w:szCs w:val="28"/>
        </w:rPr>
        <w:t>s</w:t>
      </w:r>
      <w:r w:rsidR="00DD3D53" w:rsidRPr="000B5FA1">
        <w:rPr>
          <w:bCs/>
          <w:sz w:val="28"/>
          <w:szCs w:val="28"/>
        </w:rPr>
        <w:t xml:space="preserve"> par aktualitāti zaudējuš</w:t>
      </w:r>
      <w:r w:rsidR="00BB3A6E" w:rsidRPr="000B5FA1">
        <w:rPr>
          <w:bCs/>
          <w:sz w:val="28"/>
          <w:szCs w:val="28"/>
        </w:rPr>
        <w:t>iem</w:t>
      </w:r>
      <w:r w:rsidR="009E36FB" w:rsidRPr="000B5FA1">
        <w:rPr>
          <w:bCs/>
          <w:sz w:val="28"/>
          <w:szCs w:val="28"/>
        </w:rPr>
        <w:t>.</w:t>
      </w:r>
    </w:p>
    <w:p w14:paraId="11F207A3" w14:textId="77777777" w:rsidR="00194BB1" w:rsidRPr="005A499D" w:rsidRDefault="00194BB1" w:rsidP="009E36FB">
      <w:pPr>
        <w:pStyle w:val="ListParagraph"/>
        <w:ind w:left="360" w:right="-285"/>
        <w:jc w:val="both"/>
        <w:rPr>
          <w:rFonts w:ascii="Times New Roman" w:hAnsi="Times New Roman"/>
          <w:color w:val="414142"/>
          <w:sz w:val="28"/>
          <w:szCs w:val="28"/>
        </w:rPr>
      </w:pPr>
    </w:p>
    <w:p w14:paraId="3A3CD856" w14:textId="77777777" w:rsidR="005A499D" w:rsidRPr="005A499D" w:rsidRDefault="005A499D" w:rsidP="009E36FB">
      <w:pPr>
        <w:pStyle w:val="ListParagraph"/>
        <w:ind w:left="360" w:right="-285"/>
        <w:jc w:val="both"/>
        <w:rPr>
          <w:rFonts w:ascii="Times New Roman" w:hAnsi="Times New Roman"/>
          <w:color w:val="414142"/>
          <w:sz w:val="28"/>
          <w:szCs w:val="28"/>
        </w:rPr>
      </w:pPr>
    </w:p>
    <w:p w14:paraId="4B443BD3" w14:textId="77777777" w:rsidR="005A499D" w:rsidRPr="005A499D" w:rsidRDefault="005A499D" w:rsidP="009E36FB">
      <w:pPr>
        <w:pStyle w:val="ListParagraph"/>
        <w:ind w:left="360" w:right="-285"/>
        <w:jc w:val="both"/>
        <w:rPr>
          <w:rFonts w:ascii="Times New Roman" w:hAnsi="Times New Roman"/>
          <w:color w:val="414142"/>
          <w:sz w:val="28"/>
          <w:szCs w:val="28"/>
        </w:rPr>
      </w:pPr>
    </w:p>
    <w:p w14:paraId="0686BE7E" w14:textId="77777777" w:rsidR="00BB3A6E" w:rsidRPr="005A499D" w:rsidRDefault="00BB3A6E" w:rsidP="00BB3A6E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499D">
        <w:rPr>
          <w:sz w:val="28"/>
          <w:szCs w:val="28"/>
        </w:rPr>
        <w:t>Ministru prezidents</w:t>
      </w:r>
      <w:r w:rsidRPr="005A499D">
        <w:rPr>
          <w:sz w:val="28"/>
          <w:szCs w:val="28"/>
        </w:rPr>
        <w:tab/>
        <w:t>Māris Kučinskis</w:t>
      </w:r>
    </w:p>
    <w:p w14:paraId="7A46A4FD" w14:textId="77777777" w:rsidR="00BB3A6E" w:rsidRPr="005A499D" w:rsidRDefault="00BB3A6E" w:rsidP="00BB3A6E">
      <w:pPr>
        <w:ind w:firstLine="709"/>
        <w:jc w:val="both"/>
        <w:rPr>
          <w:sz w:val="28"/>
          <w:szCs w:val="28"/>
        </w:rPr>
      </w:pPr>
    </w:p>
    <w:p w14:paraId="0334671D" w14:textId="77777777" w:rsidR="00BB3A6E" w:rsidRPr="005A499D" w:rsidRDefault="00BB3A6E" w:rsidP="00BB3A6E">
      <w:pPr>
        <w:ind w:firstLine="709"/>
        <w:jc w:val="both"/>
        <w:rPr>
          <w:sz w:val="28"/>
          <w:szCs w:val="28"/>
        </w:rPr>
      </w:pPr>
    </w:p>
    <w:p w14:paraId="0C6477EA" w14:textId="77777777" w:rsidR="00BB3A6E" w:rsidRPr="005A499D" w:rsidRDefault="00BB3A6E" w:rsidP="00BB3A6E">
      <w:pPr>
        <w:ind w:firstLine="709"/>
        <w:jc w:val="both"/>
        <w:rPr>
          <w:sz w:val="28"/>
          <w:szCs w:val="28"/>
        </w:rPr>
      </w:pPr>
    </w:p>
    <w:p w14:paraId="0558FE37" w14:textId="77777777" w:rsidR="00BB3A6E" w:rsidRPr="005A499D" w:rsidRDefault="00BB3A6E" w:rsidP="00BB3A6E">
      <w:pPr>
        <w:tabs>
          <w:tab w:val="left" w:pos="6379"/>
        </w:tabs>
        <w:ind w:firstLine="709"/>
        <w:jc w:val="both"/>
        <w:rPr>
          <w:sz w:val="28"/>
          <w:szCs w:val="28"/>
        </w:rPr>
      </w:pPr>
      <w:r w:rsidRPr="005A499D">
        <w:rPr>
          <w:sz w:val="28"/>
          <w:szCs w:val="28"/>
        </w:rPr>
        <w:t>Valsts kancelejas direktors</w:t>
      </w:r>
      <w:r w:rsidRPr="005A499D">
        <w:rPr>
          <w:sz w:val="28"/>
          <w:szCs w:val="28"/>
        </w:rPr>
        <w:tab/>
        <w:t>Mārtiņš Krieviņš</w:t>
      </w:r>
    </w:p>
    <w:sectPr w:rsidR="00BB3A6E" w:rsidRPr="005A499D" w:rsidSect="005A49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207B4" w14:textId="77777777" w:rsidR="00BA65A5" w:rsidRDefault="00BA65A5" w:rsidP="00315408">
      <w:r>
        <w:separator/>
      </w:r>
    </w:p>
  </w:endnote>
  <w:endnote w:type="continuationSeparator" w:id="0">
    <w:p w14:paraId="11F207B5" w14:textId="77777777" w:rsidR="00BA65A5" w:rsidRDefault="00BA65A5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07B8" w14:textId="77777777" w:rsidR="00271118" w:rsidRDefault="00F54EEA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207B9" w14:textId="77777777" w:rsidR="00271118" w:rsidRDefault="000B5FA1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07BA" w14:textId="77777777" w:rsidR="00271118" w:rsidRDefault="000B5FA1" w:rsidP="006F66B5">
    <w:pPr>
      <w:pStyle w:val="Footer"/>
      <w:framePr w:wrap="around" w:vAnchor="text" w:hAnchor="margin" w:xAlign="right" w:y="1"/>
      <w:rPr>
        <w:rStyle w:val="PageNumber"/>
      </w:rPr>
    </w:pPr>
  </w:p>
  <w:p w14:paraId="11F207BB" w14:textId="77777777" w:rsidR="00271118" w:rsidRPr="00D80901" w:rsidRDefault="008D3588" w:rsidP="00D80901">
    <w:pPr>
      <w:jc w:val="both"/>
      <w:rPr>
        <w:b/>
        <w:sz w:val="20"/>
        <w:szCs w:val="20"/>
      </w:rPr>
    </w:pPr>
    <w:r w:rsidRPr="00DC3419">
      <w:rPr>
        <w:sz w:val="20"/>
        <w:szCs w:val="20"/>
      </w:rPr>
      <w:t>SAMProt_</w:t>
    </w:r>
    <w:r w:rsidR="003912F5">
      <w:rPr>
        <w:sz w:val="20"/>
        <w:szCs w:val="20"/>
      </w:rPr>
      <w:t>0203</w:t>
    </w:r>
    <w:r>
      <w:rPr>
        <w:sz w:val="20"/>
        <w:szCs w:val="20"/>
      </w:rPr>
      <w:t>16</w:t>
    </w:r>
    <w:r w:rsidRPr="00DC3419">
      <w:rPr>
        <w:sz w:val="20"/>
        <w:szCs w:val="20"/>
      </w:rPr>
      <w:t>_</w:t>
    </w:r>
    <w:r>
      <w:rPr>
        <w:sz w:val="20"/>
        <w:szCs w:val="20"/>
      </w:rPr>
      <w:t>autoostas</w:t>
    </w:r>
    <w:r w:rsidRPr="00DC3419">
      <w:rPr>
        <w:sz w:val="20"/>
        <w:szCs w:val="20"/>
      </w:rPr>
      <w:t>; Par Informatīvo ziņojumu</w:t>
    </w:r>
    <w:r>
      <w:rPr>
        <w:sz w:val="20"/>
        <w:szCs w:val="20"/>
      </w:rPr>
      <w:t xml:space="preserve"> </w:t>
    </w:r>
    <w:r w:rsidRPr="00D87BE0">
      <w:rPr>
        <w:sz w:val="20"/>
        <w:szCs w:val="20"/>
      </w:rPr>
      <w:t>„</w:t>
    </w:r>
    <w:r w:rsidRPr="00E71A31">
      <w:rPr>
        <w:sz w:val="20"/>
        <w:szCs w:val="20"/>
      </w:rPr>
      <w:t>Par autoostu sistēmas pilnveidošanu, lai veicinātu sistēmas darbības efektivitāti un izmaksu samazināšanu</w:t>
    </w:r>
    <w:r w:rsidRPr="00D87BE0">
      <w:rPr>
        <w:sz w:val="20"/>
        <w:szCs w:val="20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07BC" w14:textId="37FBDC8C" w:rsidR="00E76699" w:rsidRPr="005A499D" w:rsidRDefault="005A499D" w:rsidP="006F66B5">
    <w:pPr>
      <w:jc w:val="both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231z7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207B2" w14:textId="77777777" w:rsidR="00BA65A5" w:rsidRDefault="00BA65A5" w:rsidP="00315408">
      <w:r>
        <w:separator/>
      </w:r>
    </w:p>
  </w:footnote>
  <w:footnote w:type="continuationSeparator" w:id="0">
    <w:p w14:paraId="11F207B3" w14:textId="77777777" w:rsidR="00BA65A5" w:rsidRDefault="00BA65A5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07B6" w14:textId="77777777" w:rsidR="00271118" w:rsidRDefault="00F54EEA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3F5DC6">
      <w:rPr>
        <w:noProof/>
      </w:rPr>
      <w:t>2</w:t>
    </w:r>
    <w:r>
      <w:fldChar w:fldCharType="end"/>
    </w:r>
  </w:p>
  <w:p w14:paraId="11F207B7" w14:textId="77777777" w:rsidR="00271118" w:rsidRDefault="000B5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626FC" w14:textId="77777777" w:rsidR="005A499D" w:rsidRPr="005A499D" w:rsidRDefault="005A499D">
    <w:pPr>
      <w:pStyle w:val="Header"/>
      <w:rPr>
        <w:sz w:val="28"/>
        <w:szCs w:val="28"/>
      </w:rPr>
    </w:pPr>
  </w:p>
  <w:p w14:paraId="73A3A9B8" w14:textId="77777777" w:rsidR="005A499D" w:rsidRPr="005A499D" w:rsidRDefault="005A499D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5A499D">
      <w:rPr>
        <w:b/>
        <w:bCs/>
        <w:sz w:val="28"/>
        <w:szCs w:val="28"/>
      </w:rPr>
      <w:t>MINISTRU KABINETA SĒDES PROTOKOLLĒMUMS</w:t>
    </w:r>
  </w:p>
  <w:p w14:paraId="68B2F8CB" w14:textId="77777777" w:rsidR="005A499D" w:rsidRPr="005A499D" w:rsidRDefault="005A499D">
    <w:pPr>
      <w:pStyle w:val="Header"/>
      <w:rPr>
        <w:sz w:val="28"/>
        <w:szCs w:val="28"/>
      </w:rPr>
    </w:pPr>
  </w:p>
  <w:p w14:paraId="443259EE" w14:textId="4DEC0C60" w:rsidR="005A499D" w:rsidRPr="005A499D" w:rsidRDefault="005A499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62C"/>
    <w:multiLevelType w:val="hybridMultilevel"/>
    <w:tmpl w:val="22B01B62"/>
    <w:lvl w:ilvl="0" w:tplc="00EA8680">
      <w:start w:val="1"/>
      <w:numFmt w:val="decimal"/>
      <w:lvlText w:val="%1.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DA640F2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FE4875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7131"/>
    <w:multiLevelType w:val="hybridMultilevel"/>
    <w:tmpl w:val="B644D1F0"/>
    <w:lvl w:ilvl="0" w:tplc="86CE1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35F4"/>
    <w:multiLevelType w:val="hybridMultilevel"/>
    <w:tmpl w:val="6AC21C70"/>
    <w:lvl w:ilvl="0" w:tplc="EF22A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08"/>
    <w:rsid w:val="000031FD"/>
    <w:rsid w:val="00045067"/>
    <w:rsid w:val="000941C7"/>
    <w:rsid w:val="000969D6"/>
    <w:rsid w:val="000B5FA1"/>
    <w:rsid w:val="000D4AD8"/>
    <w:rsid w:val="001228D5"/>
    <w:rsid w:val="001314F7"/>
    <w:rsid w:val="00141A50"/>
    <w:rsid w:val="00145AEA"/>
    <w:rsid w:val="001666E5"/>
    <w:rsid w:val="00175F92"/>
    <w:rsid w:val="001766D0"/>
    <w:rsid w:val="00194BB1"/>
    <w:rsid w:val="001A65EE"/>
    <w:rsid w:val="001B76EB"/>
    <w:rsid w:val="001C3CA2"/>
    <w:rsid w:val="001C45D2"/>
    <w:rsid w:val="001E55DC"/>
    <w:rsid w:val="001E6F50"/>
    <w:rsid w:val="001F4E6F"/>
    <w:rsid w:val="00223758"/>
    <w:rsid w:val="00234DC3"/>
    <w:rsid w:val="00254A74"/>
    <w:rsid w:val="00272C97"/>
    <w:rsid w:val="00272F3F"/>
    <w:rsid w:val="002866B8"/>
    <w:rsid w:val="002A2B5A"/>
    <w:rsid w:val="002A51D6"/>
    <w:rsid w:val="002C08BF"/>
    <w:rsid w:val="002E2EB8"/>
    <w:rsid w:val="00315408"/>
    <w:rsid w:val="0034067B"/>
    <w:rsid w:val="00356048"/>
    <w:rsid w:val="0036297F"/>
    <w:rsid w:val="003912F5"/>
    <w:rsid w:val="003B1B94"/>
    <w:rsid w:val="003B48F1"/>
    <w:rsid w:val="003C7A3D"/>
    <w:rsid w:val="003D651A"/>
    <w:rsid w:val="003F2EAB"/>
    <w:rsid w:val="003F305F"/>
    <w:rsid w:val="003F5DC6"/>
    <w:rsid w:val="00401DE4"/>
    <w:rsid w:val="00436875"/>
    <w:rsid w:val="00453629"/>
    <w:rsid w:val="00464241"/>
    <w:rsid w:val="00477350"/>
    <w:rsid w:val="004A2B7F"/>
    <w:rsid w:val="004C5B41"/>
    <w:rsid w:val="004E7896"/>
    <w:rsid w:val="004F0BCB"/>
    <w:rsid w:val="00556E8D"/>
    <w:rsid w:val="00565FD7"/>
    <w:rsid w:val="005661E9"/>
    <w:rsid w:val="00572B4D"/>
    <w:rsid w:val="005859CA"/>
    <w:rsid w:val="00587325"/>
    <w:rsid w:val="005A499D"/>
    <w:rsid w:val="005D523D"/>
    <w:rsid w:val="00600AB6"/>
    <w:rsid w:val="00632764"/>
    <w:rsid w:val="00643292"/>
    <w:rsid w:val="00662983"/>
    <w:rsid w:val="00683067"/>
    <w:rsid w:val="006A06FC"/>
    <w:rsid w:val="006B61C2"/>
    <w:rsid w:val="006B7C08"/>
    <w:rsid w:val="006C454F"/>
    <w:rsid w:val="006D2DBB"/>
    <w:rsid w:val="006E7902"/>
    <w:rsid w:val="0072518D"/>
    <w:rsid w:val="007321C7"/>
    <w:rsid w:val="00736566"/>
    <w:rsid w:val="00742F3C"/>
    <w:rsid w:val="0074395A"/>
    <w:rsid w:val="00743FFD"/>
    <w:rsid w:val="00745F52"/>
    <w:rsid w:val="00746A6F"/>
    <w:rsid w:val="0076231D"/>
    <w:rsid w:val="007642FA"/>
    <w:rsid w:val="00780C24"/>
    <w:rsid w:val="00791DCE"/>
    <w:rsid w:val="00794216"/>
    <w:rsid w:val="007B5BC5"/>
    <w:rsid w:val="007C448D"/>
    <w:rsid w:val="007D58FB"/>
    <w:rsid w:val="008334D4"/>
    <w:rsid w:val="008566A0"/>
    <w:rsid w:val="00882AA2"/>
    <w:rsid w:val="0088737C"/>
    <w:rsid w:val="008963E3"/>
    <w:rsid w:val="008B4CAD"/>
    <w:rsid w:val="008C47D4"/>
    <w:rsid w:val="008D3588"/>
    <w:rsid w:val="008D6576"/>
    <w:rsid w:val="008D66AE"/>
    <w:rsid w:val="008D739F"/>
    <w:rsid w:val="008F2796"/>
    <w:rsid w:val="008F58D4"/>
    <w:rsid w:val="008F723A"/>
    <w:rsid w:val="009003DA"/>
    <w:rsid w:val="00914E93"/>
    <w:rsid w:val="0093773C"/>
    <w:rsid w:val="00944199"/>
    <w:rsid w:val="009628CE"/>
    <w:rsid w:val="00965801"/>
    <w:rsid w:val="00966A25"/>
    <w:rsid w:val="00971EB5"/>
    <w:rsid w:val="00972A93"/>
    <w:rsid w:val="009955DF"/>
    <w:rsid w:val="009B164C"/>
    <w:rsid w:val="009B2905"/>
    <w:rsid w:val="009C0DFA"/>
    <w:rsid w:val="009E36FB"/>
    <w:rsid w:val="009E6554"/>
    <w:rsid w:val="009E7D1D"/>
    <w:rsid w:val="00A120FB"/>
    <w:rsid w:val="00A40351"/>
    <w:rsid w:val="00A547ED"/>
    <w:rsid w:val="00A73142"/>
    <w:rsid w:val="00A742BE"/>
    <w:rsid w:val="00A827F8"/>
    <w:rsid w:val="00A84710"/>
    <w:rsid w:val="00A921FD"/>
    <w:rsid w:val="00AA0E16"/>
    <w:rsid w:val="00AC3292"/>
    <w:rsid w:val="00AD1267"/>
    <w:rsid w:val="00AD201B"/>
    <w:rsid w:val="00B05C2D"/>
    <w:rsid w:val="00B27F25"/>
    <w:rsid w:val="00B3423A"/>
    <w:rsid w:val="00B429CA"/>
    <w:rsid w:val="00B45795"/>
    <w:rsid w:val="00B716BE"/>
    <w:rsid w:val="00B82FC3"/>
    <w:rsid w:val="00BA65A5"/>
    <w:rsid w:val="00BB37CF"/>
    <w:rsid w:val="00BB3A6E"/>
    <w:rsid w:val="00BB7C5C"/>
    <w:rsid w:val="00BC0C10"/>
    <w:rsid w:val="00C14E00"/>
    <w:rsid w:val="00C16854"/>
    <w:rsid w:val="00C31A17"/>
    <w:rsid w:val="00C357D0"/>
    <w:rsid w:val="00C50D66"/>
    <w:rsid w:val="00C57DCB"/>
    <w:rsid w:val="00C61EEF"/>
    <w:rsid w:val="00C803CD"/>
    <w:rsid w:val="00CB6C33"/>
    <w:rsid w:val="00CE7E8D"/>
    <w:rsid w:val="00CF4B20"/>
    <w:rsid w:val="00D16F50"/>
    <w:rsid w:val="00D32AFD"/>
    <w:rsid w:val="00D62FD3"/>
    <w:rsid w:val="00D66484"/>
    <w:rsid w:val="00D7315C"/>
    <w:rsid w:val="00D80901"/>
    <w:rsid w:val="00DC3419"/>
    <w:rsid w:val="00DD3D53"/>
    <w:rsid w:val="00DE228A"/>
    <w:rsid w:val="00E00EEE"/>
    <w:rsid w:val="00E15E27"/>
    <w:rsid w:val="00E32E4D"/>
    <w:rsid w:val="00E4475D"/>
    <w:rsid w:val="00E45954"/>
    <w:rsid w:val="00E714BB"/>
    <w:rsid w:val="00E71A31"/>
    <w:rsid w:val="00E76699"/>
    <w:rsid w:val="00EA01DC"/>
    <w:rsid w:val="00EA3F70"/>
    <w:rsid w:val="00EA7FAD"/>
    <w:rsid w:val="00ED2D52"/>
    <w:rsid w:val="00EE6D5C"/>
    <w:rsid w:val="00EF6AA3"/>
    <w:rsid w:val="00F41424"/>
    <w:rsid w:val="00F41506"/>
    <w:rsid w:val="00F44632"/>
    <w:rsid w:val="00F54EEA"/>
    <w:rsid w:val="00F930B1"/>
    <w:rsid w:val="00FA5146"/>
    <w:rsid w:val="00FC2008"/>
    <w:rsid w:val="00FD3E74"/>
    <w:rsid w:val="00FE6C26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F2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rsid w:val="005A499D"/>
    <w:rPr>
      <w:rFonts w:eastAsia="Times New Roman"/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A499D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24"/>
    <w:rPr>
      <w:rFonts w:ascii="Tahoma" w:eastAsia="Calibri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rsid w:val="005A499D"/>
    <w:rPr>
      <w:rFonts w:eastAsia="Times New Roman"/>
      <w:sz w:val="28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5A499D"/>
    <w:rPr>
      <w:rFonts w:ascii="Times New Roman" w:eastAsia="Times New Roman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058E-C65B-4694-80CF-8C57BDC3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2009.gada 12.marta rīkojuma "Par Latvijas Republikas valdības un Tunisijas Republikas valdības nolīgumu par starptautiskajiem pasažieru un kravu pārvadājumiem ar autotransportu" atzīšanu par spēku zaudējušu</vt:lpstr>
    </vt:vector>
  </TitlesOfParts>
  <Company>Satiksmes ministrija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2009.gada 12.marta rīkojuma "Par Latvijas Republikas valdības un Tunisijas Republikas valdības nolīgumu par starptautiskajiem pasažieru un kravu pārvadājumiem ar autotransportu" atzīšanu par spēku zaudējušu</dc:title>
  <dc:subject>protokollēmuma projekts</dc:subject>
  <dc:creator>Annija.Novikova@sam.gov.lv</dc:creator>
  <dc:description>Inga.Lukjanovica@sam.gov.lv; 67028019</dc:description>
  <cp:lastModifiedBy>Emīlija Spundzāne</cp:lastModifiedBy>
  <cp:revision>8</cp:revision>
  <cp:lastPrinted>2017-02-08T13:29:00Z</cp:lastPrinted>
  <dcterms:created xsi:type="dcterms:W3CDTF">2017-01-31T13:16:00Z</dcterms:created>
  <dcterms:modified xsi:type="dcterms:W3CDTF">2017-02-08T13:29:00Z</dcterms:modified>
</cp:coreProperties>
</file>