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00" w:rsidRPr="0081147F" w:rsidRDefault="00490D00" w:rsidP="00490D00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490D00" w:rsidRPr="00145E12" w:rsidRDefault="00490D00" w:rsidP="00490D00">
      <w:pPr>
        <w:jc w:val="both"/>
        <w:rPr>
          <w:szCs w:val="24"/>
          <w:lang w:val="lv-LV"/>
        </w:rPr>
      </w:pPr>
    </w:p>
    <w:p w:rsidR="00490D00" w:rsidRPr="00145E12" w:rsidRDefault="00490D00" w:rsidP="00490D00">
      <w:pPr>
        <w:jc w:val="both"/>
        <w:rPr>
          <w:szCs w:val="24"/>
          <w:lang w:val="lv-LV"/>
        </w:rPr>
      </w:pPr>
    </w:p>
    <w:p w:rsidR="00490D00" w:rsidRPr="00145E12" w:rsidRDefault="00490D00" w:rsidP="00490D00">
      <w:pPr>
        <w:jc w:val="both"/>
        <w:rPr>
          <w:szCs w:val="24"/>
          <w:lang w:val="lv-LV"/>
        </w:rPr>
      </w:pPr>
    </w:p>
    <w:p w:rsidR="00490D00" w:rsidRPr="00145E12" w:rsidRDefault="00490D00" w:rsidP="00490D00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2016</w:t>
      </w:r>
      <w:r w:rsidRPr="00145E12">
        <w:rPr>
          <w:szCs w:val="24"/>
          <w:lang w:val="lv-LV"/>
        </w:rPr>
        <w:t>.</w:t>
      </w:r>
      <w:r w:rsidR="001249AE"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490D00" w:rsidRPr="00145E12" w:rsidRDefault="00490D00" w:rsidP="00490D00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</w:t>
      </w:r>
      <w:proofErr w:type="gramStart"/>
      <w:r w:rsidRPr="00145E12">
        <w:rPr>
          <w:szCs w:val="24"/>
          <w:lang w:val="lv-LV"/>
        </w:rPr>
        <w:t xml:space="preserve">    )</w:t>
      </w:r>
      <w:proofErr w:type="gramEnd"/>
    </w:p>
    <w:p w:rsidR="00490D00" w:rsidRPr="00145E12" w:rsidRDefault="00490D00" w:rsidP="00490D00">
      <w:pPr>
        <w:rPr>
          <w:szCs w:val="24"/>
          <w:lang w:val="lv-LV"/>
        </w:rPr>
      </w:pPr>
    </w:p>
    <w:p w:rsidR="00490D00" w:rsidRPr="00145E12" w:rsidRDefault="00490D00" w:rsidP="00490D00">
      <w:pPr>
        <w:rPr>
          <w:szCs w:val="24"/>
          <w:lang w:val="lv-LV"/>
        </w:rPr>
      </w:pPr>
    </w:p>
    <w:p w:rsidR="00490D00" w:rsidRPr="00145E12" w:rsidRDefault="00490D00" w:rsidP="00490D00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8443C5">
        <w:rPr>
          <w:b/>
          <w:szCs w:val="24"/>
          <w:lang w:val="lv-LV"/>
        </w:rPr>
        <w:t>iekrītošā dzīvokļa īpašuma Nr. </w:t>
      </w:r>
      <w:r>
        <w:rPr>
          <w:b/>
          <w:szCs w:val="24"/>
          <w:lang w:val="lv-LV"/>
        </w:rPr>
        <w:t>113 Rīgas ielā 6, Ogrē, Ogres novadā, nodošanu Ogres novada</w:t>
      </w:r>
      <w:r w:rsidRPr="00145E12">
        <w:rPr>
          <w:b/>
          <w:szCs w:val="24"/>
          <w:lang w:val="lv-LV"/>
        </w:rPr>
        <w:t xml:space="preserve"> pašvaldības īpašumā</w:t>
      </w:r>
    </w:p>
    <w:p w:rsidR="00490D00" w:rsidRPr="00145E12" w:rsidRDefault="00490D00" w:rsidP="00490D00">
      <w:pPr>
        <w:jc w:val="center"/>
        <w:rPr>
          <w:b/>
          <w:szCs w:val="24"/>
          <w:lang w:val="lv-LV"/>
        </w:rPr>
      </w:pPr>
    </w:p>
    <w:p w:rsidR="00490D00" w:rsidRDefault="008443C5" w:rsidP="00490D00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="00490D00" w:rsidRPr="00145E12">
        <w:rPr>
          <w:color w:val="000000"/>
          <w:shd w:val="clear" w:color="auto" w:fill="FFFFFF"/>
        </w:rPr>
        <w:t>Saskaņā ar Publiskas personas mantas atsavināšanas likuma 4</w:t>
      </w:r>
      <w:r w:rsidR="00490D00">
        <w:rPr>
          <w:color w:val="000000"/>
          <w:shd w:val="clear" w:color="auto" w:fill="FFFFFF"/>
        </w:rPr>
        <w:t>2</w:t>
      </w:r>
      <w:r w:rsidR="00490D00"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="00490D00">
        <w:rPr>
          <w:color w:val="000000"/>
          <w:shd w:val="clear" w:color="auto" w:fill="FFFFFF"/>
        </w:rPr>
        <w:t xml:space="preserve"> </w:t>
      </w:r>
      <w:r w:rsidR="00490D00"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>, 43. pantu un 45. </w:t>
      </w:r>
      <w:r w:rsidR="00490D00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</w:t>
      </w:r>
      <w:r w:rsidR="00490D00" w:rsidRPr="00145E12">
        <w:rPr>
          <w:color w:val="000000"/>
          <w:shd w:val="clear" w:color="auto" w:fill="FFFFFF"/>
        </w:rPr>
        <w:t>Valsts ieņēmumu dienest</w:t>
      </w:r>
      <w:r w:rsidR="00490D00">
        <w:rPr>
          <w:color w:val="000000"/>
          <w:shd w:val="clear" w:color="auto" w:fill="FFFFFF"/>
        </w:rPr>
        <w:t>am nodot bez atlīdzības Ogres novada</w:t>
      </w:r>
      <w:r>
        <w:rPr>
          <w:color w:val="000000"/>
          <w:shd w:val="clear" w:color="auto" w:fill="FFFFFF"/>
        </w:rPr>
        <w:t xml:space="preserve"> pašvaldības īpašumā</w:t>
      </w:r>
      <w:r w:rsidR="00490D00" w:rsidRPr="00145E12">
        <w:rPr>
          <w:color w:val="000000"/>
          <w:shd w:val="clear" w:color="auto" w:fill="FFFFFF"/>
        </w:rPr>
        <w:t xml:space="preserve"> valstij piekrītošo dz</w:t>
      </w:r>
      <w:r>
        <w:rPr>
          <w:color w:val="000000"/>
          <w:shd w:val="clear" w:color="auto" w:fill="FFFFFF"/>
        </w:rPr>
        <w:t>īvokļa īpašumu Nr. </w:t>
      </w:r>
      <w:r w:rsidR="00490D00">
        <w:rPr>
          <w:color w:val="000000"/>
          <w:shd w:val="clear" w:color="auto" w:fill="FFFFFF"/>
        </w:rPr>
        <w:t xml:space="preserve">113 </w:t>
      </w:r>
      <w:r>
        <w:rPr>
          <w:color w:val="000000"/>
          <w:shd w:val="clear" w:color="auto" w:fill="FFFFFF"/>
        </w:rPr>
        <w:t>(nekustamā īpašuma kadastra Nr. </w:t>
      </w:r>
      <w:r w:rsidR="00490D00">
        <w:rPr>
          <w:color w:val="000000"/>
          <w:shd w:val="clear" w:color="auto" w:fill="FFFFFF"/>
        </w:rPr>
        <w:t>7401 900 1847</w:t>
      </w:r>
      <w:r w:rsidR="00490D00" w:rsidRPr="00145E12">
        <w:rPr>
          <w:color w:val="000000"/>
          <w:shd w:val="clear" w:color="auto" w:fill="FFFFFF"/>
        </w:rPr>
        <w:t>)</w:t>
      </w:r>
      <w:r w:rsidR="00490D00">
        <w:rPr>
          <w:color w:val="000000"/>
          <w:shd w:val="clear" w:color="auto" w:fill="FFFFFF"/>
        </w:rPr>
        <w:t xml:space="preserve"> –</w:t>
      </w:r>
      <w:r w:rsidR="00490D00" w:rsidRPr="00145E12">
        <w:rPr>
          <w:color w:val="000000"/>
          <w:shd w:val="clear" w:color="auto" w:fill="FFFFFF"/>
        </w:rPr>
        <w:t xml:space="preserve"> </w:t>
      </w:r>
      <w:r>
        <w:t>dzīvokli Nr. </w:t>
      </w:r>
      <w:r w:rsidR="00490D00">
        <w:t>113 (telpu grupas ka</w:t>
      </w:r>
      <w:r>
        <w:t>dastra apzīmējums 7401 001 0460 </w:t>
      </w:r>
      <w:r w:rsidR="00490D00">
        <w:t>001 113)</w:t>
      </w:r>
      <w:r>
        <w:rPr>
          <w:color w:val="000000"/>
        </w:rPr>
        <w:t xml:space="preserve">, </w:t>
      </w:r>
      <w:r w:rsidR="00490D00">
        <w:rPr>
          <w:color w:val="000000"/>
        </w:rPr>
        <w:t>3189/737019 domājamās daļas no kopīpašumā esošām divām zemes vienībām</w:t>
      </w:r>
      <w:r w:rsidR="00490D00" w:rsidRPr="00145E12">
        <w:rPr>
          <w:color w:val="000000"/>
        </w:rPr>
        <w:t xml:space="preserve"> (</w:t>
      </w:r>
      <w:r w:rsidR="00490D00">
        <w:rPr>
          <w:color w:val="000000"/>
        </w:rPr>
        <w:t xml:space="preserve">zemes vienību </w:t>
      </w:r>
      <w:r w:rsidR="00490D00" w:rsidRPr="00145E12">
        <w:rPr>
          <w:color w:val="000000"/>
        </w:rPr>
        <w:t>kadastra</w:t>
      </w:r>
      <w:r w:rsidR="00490D00">
        <w:rPr>
          <w:color w:val="000000"/>
        </w:rPr>
        <w:t xml:space="preserve"> apzīmējumi</w:t>
      </w:r>
      <w:r w:rsidR="00490D00"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7401 001 0460, 7401 001 </w:t>
      </w:r>
      <w:r w:rsidR="00490D00">
        <w:rPr>
          <w:color w:val="000000"/>
          <w:shd w:val="clear" w:color="auto" w:fill="FFFFFF"/>
        </w:rPr>
        <w:t>0461</w:t>
      </w:r>
      <w:r w:rsidR="00490D00" w:rsidRPr="00145E12">
        <w:rPr>
          <w:color w:val="000000"/>
        </w:rPr>
        <w:t>)</w:t>
      </w:r>
      <w:r w:rsidR="00490D00">
        <w:rPr>
          <w:color w:val="000000"/>
        </w:rPr>
        <w:t xml:space="preserve"> un</w:t>
      </w:r>
      <w:r w:rsidR="001249AE">
        <w:rPr>
          <w:color w:val="000000"/>
        </w:rPr>
        <w:t xml:space="preserve"> 3189/737019 domājamās daļas no kopīpašumā esošās</w:t>
      </w:r>
      <w:r w:rsidR="00490D00">
        <w:rPr>
          <w:color w:val="000000"/>
        </w:rPr>
        <w:t xml:space="preserve"> būves </w:t>
      </w:r>
      <w:r>
        <w:rPr>
          <w:color w:val="000000"/>
        </w:rPr>
        <w:t>(būves kadastra apzīmējums 7401 001 0460 </w:t>
      </w:r>
      <w:r w:rsidR="001249AE">
        <w:rPr>
          <w:color w:val="000000"/>
        </w:rPr>
        <w:t>001) – Rīgas ielā 6</w:t>
      </w:r>
      <w:r w:rsidR="00490D00" w:rsidRPr="00145E12">
        <w:rPr>
          <w:color w:val="000000"/>
        </w:rPr>
        <w:t>,</w:t>
      </w:r>
      <w:r w:rsidR="001249AE">
        <w:rPr>
          <w:color w:val="000000"/>
        </w:rPr>
        <w:t xml:space="preserve"> Ogrē, Ogres</w:t>
      </w:r>
      <w:r w:rsidR="00490D00">
        <w:rPr>
          <w:color w:val="000000"/>
        </w:rPr>
        <w:t xml:space="preserve"> novadā (turpmāk – dzīvokļa īpašums),</w:t>
      </w:r>
      <w:r>
        <w:rPr>
          <w:rStyle w:val="apple-converted-space"/>
          <w:color w:val="000000"/>
        </w:rPr>
        <w:t xml:space="preserve"> </w:t>
      </w:r>
      <w:r w:rsidR="00490D00" w:rsidRPr="00145E12">
        <w:rPr>
          <w:color w:val="000000"/>
          <w:shd w:val="clear" w:color="auto" w:fill="FFFFFF"/>
        </w:rPr>
        <w:t>pašvaldības autonomās funkcijas īstenošanai – palīdzības sniegšanai iedzīvotājie</w:t>
      </w:r>
      <w:r w:rsidR="00490D00">
        <w:rPr>
          <w:color w:val="000000"/>
          <w:shd w:val="clear" w:color="auto" w:fill="FFFFFF"/>
        </w:rPr>
        <w:t>m dzīvokļa jautājuma risināšanā</w:t>
      </w:r>
      <w:r w:rsidR="00490D00" w:rsidRPr="00145E12">
        <w:rPr>
          <w:color w:val="000000"/>
          <w:shd w:val="clear" w:color="auto" w:fill="FFFFFF"/>
        </w:rPr>
        <w:t>.</w:t>
      </w:r>
    </w:p>
    <w:p w:rsidR="00490D00" w:rsidRPr="00145E12" w:rsidRDefault="00490D00" w:rsidP="00490D00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8443C5">
        <w:rPr>
          <w:color w:val="000000"/>
          <w:shd w:val="clear" w:color="auto" w:fill="FFFFFF"/>
        </w:rPr>
        <w:t> </w:t>
      </w:r>
      <w:r w:rsidR="001249AE">
        <w:rPr>
          <w:color w:val="000000"/>
          <w:shd w:val="clear" w:color="auto" w:fill="FFFFFF"/>
        </w:rPr>
        <w:t>Ogres</w:t>
      </w:r>
      <w:r>
        <w:rPr>
          <w:color w:val="000000"/>
          <w:shd w:val="clear" w:color="auto" w:fill="FFFFFF"/>
        </w:rPr>
        <w:t xml:space="preserve"> novada</w:t>
      </w:r>
      <w:r w:rsidRPr="00145E12">
        <w:rPr>
          <w:color w:val="000000"/>
          <w:shd w:val="clear" w:color="auto" w:fill="FFFFFF"/>
        </w:rPr>
        <w:t xml:space="preserve"> pašvaldībai dzīvokļa īpašumu bez atlīdzības nodot valstij, ja tas vairs netiek izmantots šā rīkojuma 1.</w:t>
      </w:r>
      <w:r w:rsidR="008443C5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490D00" w:rsidRPr="00145E12" w:rsidRDefault="008443C5" w:rsidP="00490D00">
      <w:pPr>
        <w:pStyle w:val="naisf"/>
        <w:spacing w:before="120" w:after="0"/>
        <w:ind w:firstLine="720"/>
      </w:pPr>
      <w:r>
        <w:t>3. </w:t>
      </w:r>
      <w:r w:rsidR="001249AE">
        <w:t>Ogres</w:t>
      </w:r>
      <w:r w:rsidR="00490D00">
        <w:t xml:space="preserve"> novada</w:t>
      </w:r>
      <w:r w:rsidR="00490D00" w:rsidRPr="00145E12">
        <w:t xml:space="preserve"> pašvaldībai, nostiprinot zemesgrāmatā īpašuma tiesības uz dzīvokļa īpašumu:</w:t>
      </w:r>
    </w:p>
    <w:p w:rsidR="00490D00" w:rsidRPr="00145E12" w:rsidRDefault="00490D00" w:rsidP="00490D00">
      <w:pPr>
        <w:pStyle w:val="naisf"/>
        <w:spacing w:before="0" w:after="0"/>
        <w:ind w:firstLine="720"/>
      </w:pPr>
      <w:r>
        <w:t>3</w:t>
      </w:r>
      <w:r w:rsidR="008443C5">
        <w:t>.1. </w:t>
      </w:r>
      <w:r w:rsidRPr="00145E12">
        <w:t>norādīt, ka īpašuma tiesības nostip</w:t>
      </w:r>
      <w:r w:rsidR="001249AE">
        <w:t>rinātas uz laiku, kamēr Ogres</w:t>
      </w:r>
      <w:r>
        <w:t xml:space="preserve"> novada</w:t>
      </w:r>
      <w:r w:rsidRPr="00145E12">
        <w:t xml:space="preserve"> pašvaldība nodrošina šā rīkojuma 1.</w:t>
      </w:r>
      <w:r w:rsidR="008443C5">
        <w:t> </w:t>
      </w:r>
      <w:r>
        <w:t>punktā minētās funkcijas</w:t>
      </w:r>
      <w:r w:rsidRPr="00145E12">
        <w:t xml:space="preserve"> īstenošanu;</w:t>
      </w:r>
    </w:p>
    <w:p w:rsidR="00490D00" w:rsidRPr="00145E12" w:rsidRDefault="00490D00" w:rsidP="00490D00">
      <w:pPr>
        <w:pStyle w:val="naisf"/>
        <w:spacing w:before="0" w:after="0"/>
        <w:ind w:firstLine="720"/>
      </w:pPr>
      <w:r>
        <w:t>3</w:t>
      </w:r>
      <w:r w:rsidR="008443C5">
        <w:t>.2. </w:t>
      </w:r>
      <w:r w:rsidRPr="00145E12">
        <w:t>ierakstīt atzīmi pa</w:t>
      </w:r>
      <w:r>
        <w:t>r aizliegumu atsavināt dzīvokļa</w:t>
      </w:r>
      <w:r w:rsidRPr="00145E12">
        <w:t xml:space="preserve"> īpašumu un apgrūtināt to ar hipotēku.</w:t>
      </w:r>
    </w:p>
    <w:p w:rsidR="00490D00" w:rsidRPr="00145E12" w:rsidRDefault="00490D00" w:rsidP="00490D00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</w:t>
      </w:r>
      <w:r w:rsidR="008443C5">
        <w:t>. </w:t>
      </w:r>
      <w:r w:rsidRPr="00145E12">
        <w:t>Šā rīk</w:t>
      </w:r>
      <w:r>
        <w:t>ojuma 3</w:t>
      </w:r>
      <w:r w:rsidR="008443C5">
        <w:t>.2. </w:t>
      </w:r>
      <w:r w:rsidRPr="00145E12">
        <w:t>apakšpunktā minēto</w:t>
      </w:r>
      <w:r w:rsidR="00162758">
        <w:t xml:space="preserve"> aizliegumu – </w:t>
      </w:r>
      <w:r>
        <w:t>apgrūtināt dzīvokļa</w:t>
      </w:r>
      <w:r w:rsidRPr="00145E12">
        <w:t xml:space="preserve"> īpašumu ar hipotēku</w:t>
      </w:r>
      <w:r w:rsidR="00162758">
        <w:t xml:space="preserve"> – </w:t>
      </w:r>
      <w:r>
        <w:t>nepiemēro, ja dzīvokļa</w:t>
      </w:r>
      <w:r w:rsidRPr="00145E12">
        <w:t xml:space="preserve"> īpašums tiek ieķīlāts par labu valstij (Valsts kases personā), lai apgūtu Eiropas </w:t>
      </w:r>
      <w:r w:rsidR="008443C5">
        <w:t>Savienības fondu līdzekļus.</w:t>
      </w:r>
      <w:bookmarkStart w:id="0" w:name="_GoBack"/>
      <w:bookmarkEnd w:id="0"/>
    </w:p>
    <w:p w:rsidR="008443C5" w:rsidRDefault="008443C5" w:rsidP="008443C5">
      <w:pPr>
        <w:pStyle w:val="naisf"/>
        <w:tabs>
          <w:tab w:val="left" w:pos="6804"/>
        </w:tabs>
        <w:spacing w:before="0" w:after="0"/>
        <w:ind w:firstLine="0"/>
        <w:jc w:val="right"/>
        <w:rPr>
          <w:lang w:eastAsia="en-US"/>
        </w:rPr>
      </w:pPr>
    </w:p>
    <w:p w:rsidR="00490D00" w:rsidRPr="00145E12" w:rsidRDefault="00490D00" w:rsidP="00490D00">
      <w:pPr>
        <w:pStyle w:val="naisf"/>
        <w:tabs>
          <w:tab w:val="left" w:pos="6804"/>
        </w:tabs>
        <w:spacing w:before="0" w:after="0"/>
        <w:ind w:firstLine="0"/>
      </w:pPr>
      <w:r w:rsidRPr="00145E12">
        <w:t xml:space="preserve">Ministru </w:t>
      </w:r>
      <w:r w:rsidR="008443C5">
        <w:t>prezidents               </w:t>
      </w:r>
      <w:r w:rsidR="008443C5">
        <w:tab/>
      </w:r>
      <w:r w:rsidR="008443C5">
        <w:tab/>
        <w:t>M. </w:t>
      </w:r>
      <w:r>
        <w:t>Kučinskis</w:t>
      </w:r>
    </w:p>
    <w:p w:rsidR="00490D00" w:rsidRPr="00145E12" w:rsidRDefault="00490D00" w:rsidP="00490D00">
      <w:pPr>
        <w:pStyle w:val="naisf"/>
        <w:tabs>
          <w:tab w:val="left" w:pos="6804"/>
        </w:tabs>
        <w:spacing w:before="0" w:after="0"/>
        <w:ind w:firstLine="0"/>
      </w:pPr>
    </w:p>
    <w:p w:rsidR="00490D00" w:rsidRPr="00145E12" w:rsidRDefault="00490D00" w:rsidP="00490D00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490D00" w:rsidRPr="00145E12" w:rsidRDefault="00490D00" w:rsidP="00490D00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 w:rsidR="008443C5">
        <w:t> </w:t>
      </w:r>
      <w:r w:rsidRPr="00145E12">
        <w:t>Gerhards</w:t>
      </w:r>
    </w:p>
    <w:p w:rsidR="00490D00" w:rsidRPr="00145E12" w:rsidRDefault="00490D00" w:rsidP="00490D00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490D00" w:rsidRPr="00145E12" w:rsidRDefault="00490D00" w:rsidP="00490D00">
      <w:pPr>
        <w:pStyle w:val="BodyTextIndent"/>
        <w:ind w:left="0" w:firstLine="0"/>
        <w:rPr>
          <w:sz w:val="24"/>
          <w:szCs w:val="24"/>
        </w:rPr>
      </w:pPr>
      <w:proofErr w:type="spellStart"/>
      <w:r w:rsidRPr="00145E12">
        <w:rPr>
          <w:sz w:val="24"/>
          <w:szCs w:val="24"/>
        </w:rPr>
        <w:t>Iesniedzējs</w:t>
      </w:r>
      <w:proofErr w:type="spellEnd"/>
      <w:r w:rsidRPr="00145E12">
        <w:rPr>
          <w:sz w:val="24"/>
          <w:szCs w:val="24"/>
        </w:rPr>
        <w:t xml:space="preserve">: </w:t>
      </w:r>
    </w:p>
    <w:p w:rsidR="00490D00" w:rsidRPr="00145E12" w:rsidRDefault="00D1562A" w:rsidP="00490D00">
      <w:pPr>
        <w:pStyle w:val="naisf"/>
        <w:tabs>
          <w:tab w:val="left" w:pos="6804"/>
        </w:tabs>
        <w:spacing w:before="0" w:after="0"/>
        <w:ind w:firstLine="0"/>
      </w:pPr>
      <w:proofErr w:type="gramStart"/>
      <w:r>
        <w:rPr>
          <w:lang w:val="en-AU"/>
        </w:rPr>
        <w:t>v</w:t>
      </w:r>
      <w:proofErr w:type="spellStart"/>
      <w:r w:rsidR="00490D00" w:rsidRPr="00145E12">
        <w:t>ides</w:t>
      </w:r>
      <w:proofErr w:type="spellEnd"/>
      <w:proofErr w:type="gramEnd"/>
      <w:r w:rsidR="00490D00" w:rsidRPr="00145E12">
        <w:t xml:space="preserve"> aizsardzības un reģionālās</w:t>
      </w:r>
    </w:p>
    <w:p w:rsidR="00490D00" w:rsidRPr="00145E12" w:rsidRDefault="00490D00" w:rsidP="00490D00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</w:t>
      </w:r>
      <w:r w:rsidRPr="00145E12">
        <w:tab/>
      </w:r>
      <w:r w:rsidRPr="00145E12">
        <w:tab/>
        <w:t>K.</w:t>
      </w:r>
      <w:r w:rsidR="008443C5">
        <w:t> </w:t>
      </w:r>
      <w:r w:rsidRPr="00145E12">
        <w:t>Gerhards</w:t>
      </w:r>
    </w:p>
    <w:p w:rsidR="00490D00" w:rsidRPr="00145E12" w:rsidRDefault="00490D00" w:rsidP="00490D00">
      <w:pPr>
        <w:pStyle w:val="BodyTextIndent"/>
        <w:ind w:left="0" w:firstLine="0"/>
        <w:rPr>
          <w:sz w:val="24"/>
          <w:szCs w:val="24"/>
        </w:rPr>
      </w:pPr>
    </w:p>
    <w:p w:rsidR="00490D00" w:rsidRPr="00145E12" w:rsidRDefault="00490D00" w:rsidP="00490D00">
      <w:pPr>
        <w:shd w:val="clear" w:color="auto" w:fill="FFFFFF"/>
        <w:rPr>
          <w:szCs w:val="24"/>
          <w:lang w:eastAsia="lv-LV"/>
        </w:rPr>
      </w:pPr>
      <w:proofErr w:type="spellStart"/>
      <w:r w:rsidRPr="00145E12">
        <w:rPr>
          <w:szCs w:val="24"/>
          <w:lang w:eastAsia="lv-LV"/>
        </w:rPr>
        <w:t>Vīza</w:t>
      </w:r>
      <w:proofErr w:type="spellEnd"/>
      <w:r w:rsidRPr="00145E12">
        <w:rPr>
          <w:szCs w:val="24"/>
          <w:lang w:eastAsia="lv-LV"/>
        </w:rPr>
        <w:t>:</w:t>
      </w:r>
    </w:p>
    <w:p w:rsidR="00490D00" w:rsidRPr="00145E12" w:rsidRDefault="00490D00" w:rsidP="00490D00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proofErr w:type="spellStart"/>
      <w:proofErr w:type="gramStart"/>
      <w:r>
        <w:rPr>
          <w:szCs w:val="24"/>
          <w:lang w:eastAsia="lv-LV"/>
        </w:rPr>
        <w:t>valsts</w:t>
      </w:r>
      <w:proofErr w:type="spellEnd"/>
      <w:proofErr w:type="gram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sekretārs</w:t>
      </w:r>
      <w:proofErr w:type="spellEnd"/>
      <w:r>
        <w:rPr>
          <w:szCs w:val="24"/>
          <w:lang w:eastAsia="lv-LV"/>
        </w:rPr>
        <w:t xml:space="preserve">                                                                   </w:t>
      </w:r>
      <w:r w:rsidR="008443C5">
        <w:rPr>
          <w:szCs w:val="24"/>
          <w:lang w:eastAsia="lv-LV"/>
        </w:rPr>
        <w:t xml:space="preserve">                             R. </w:t>
      </w:r>
      <w:r>
        <w:rPr>
          <w:szCs w:val="24"/>
          <w:lang w:eastAsia="lv-LV"/>
        </w:rPr>
        <w:t>Muciņš</w:t>
      </w:r>
    </w:p>
    <w:p w:rsidR="008443C5" w:rsidRDefault="008443C5" w:rsidP="00490D00">
      <w:pPr>
        <w:pStyle w:val="Footer"/>
        <w:jc w:val="both"/>
        <w:rPr>
          <w:sz w:val="16"/>
          <w:szCs w:val="16"/>
          <w:lang w:val="lv-LV"/>
        </w:rPr>
      </w:pPr>
    </w:p>
    <w:p w:rsidR="008443C5" w:rsidRDefault="008443C5" w:rsidP="00490D00">
      <w:pPr>
        <w:pStyle w:val="Footer"/>
        <w:jc w:val="both"/>
        <w:rPr>
          <w:sz w:val="16"/>
          <w:szCs w:val="16"/>
          <w:lang w:val="lv-LV"/>
        </w:rPr>
      </w:pPr>
    </w:p>
    <w:p w:rsidR="00490D00" w:rsidRPr="008443C5" w:rsidRDefault="00D1562A" w:rsidP="00490D00">
      <w:pPr>
        <w:pStyle w:val="Footer"/>
        <w:jc w:val="both"/>
        <w:rPr>
          <w:sz w:val="20"/>
          <w:lang w:val="lv-LV"/>
        </w:rPr>
      </w:pPr>
      <w:r w:rsidRPr="008443C5">
        <w:rPr>
          <w:sz w:val="20"/>
          <w:lang w:val="lv-LV"/>
        </w:rPr>
        <w:t>0</w:t>
      </w:r>
      <w:r w:rsidR="001249AE" w:rsidRPr="008443C5">
        <w:rPr>
          <w:sz w:val="20"/>
          <w:lang w:val="lv-LV"/>
        </w:rPr>
        <w:t>6</w:t>
      </w:r>
      <w:r w:rsidRPr="008443C5">
        <w:rPr>
          <w:sz w:val="20"/>
          <w:lang w:val="lv-LV"/>
        </w:rPr>
        <w:t>.09</w:t>
      </w:r>
      <w:r w:rsidR="00490D00" w:rsidRPr="008443C5">
        <w:rPr>
          <w:sz w:val="20"/>
          <w:lang w:val="lv-LV"/>
        </w:rPr>
        <w:t xml:space="preserve">.2016. </w:t>
      </w:r>
      <w:r w:rsidRPr="008443C5">
        <w:rPr>
          <w:sz w:val="20"/>
          <w:lang w:val="lv-LV"/>
        </w:rPr>
        <w:t>11:12</w:t>
      </w:r>
    </w:p>
    <w:p w:rsidR="00490D00" w:rsidRPr="008443C5" w:rsidRDefault="001249AE" w:rsidP="00490D00">
      <w:pPr>
        <w:pStyle w:val="BodyText"/>
        <w:spacing w:after="0"/>
        <w:rPr>
          <w:sz w:val="20"/>
          <w:lang w:val="lv-LV"/>
        </w:rPr>
      </w:pPr>
      <w:r w:rsidRPr="008443C5">
        <w:rPr>
          <w:sz w:val="20"/>
          <w:lang w:val="lv-LV"/>
        </w:rPr>
        <w:t>267</w:t>
      </w:r>
    </w:p>
    <w:p w:rsidR="00490D00" w:rsidRPr="008443C5" w:rsidRDefault="00490D00" w:rsidP="00490D00">
      <w:pPr>
        <w:tabs>
          <w:tab w:val="left" w:pos="3135"/>
        </w:tabs>
        <w:rPr>
          <w:sz w:val="20"/>
          <w:lang w:val="lv-LV"/>
        </w:rPr>
      </w:pPr>
      <w:r w:rsidRPr="008443C5">
        <w:rPr>
          <w:sz w:val="20"/>
          <w:lang w:val="lv-LV"/>
        </w:rPr>
        <w:t>V.Obersts</w:t>
      </w:r>
      <w:r w:rsidRPr="008443C5">
        <w:rPr>
          <w:sz w:val="20"/>
          <w:lang w:val="lv-LV"/>
        </w:rPr>
        <w:tab/>
      </w:r>
    </w:p>
    <w:p w:rsidR="00490D00" w:rsidRPr="008443C5" w:rsidRDefault="00155CCE" w:rsidP="00490D00">
      <w:pPr>
        <w:rPr>
          <w:sz w:val="20"/>
          <w:lang w:val="lv-LV"/>
        </w:rPr>
      </w:pPr>
      <w:hyperlink r:id="rId6" w:history="1">
        <w:r w:rsidR="00490D00" w:rsidRPr="008443C5">
          <w:rPr>
            <w:rStyle w:val="Hyperlink"/>
            <w:color w:val="000000" w:themeColor="text1"/>
            <w:sz w:val="20"/>
            <w:u w:val="none"/>
            <w:lang w:val="lv-LV"/>
          </w:rPr>
          <w:t>viesturs.obersts@varam.gov.lv</w:t>
        </w:r>
      </w:hyperlink>
    </w:p>
    <w:p w:rsidR="00853533" w:rsidRPr="008443C5" w:rsidRDefault="00490D00">
      <w:pPr>
        <w:rPr>
          <w:sz w:val="20"/>
          <w:lang w:val="lv-LV"/>
        </w:rPr>
      </w:pPr>
      <w:r w:rsidRPr="008443C5">
        <w:rPr>
          <w:sz w:val="20"/>
          <w:lang w:val="lv-LV"/>
        </w:rPr>
        <w:t>67026438</w:t>
      </w:r>
    </w:p>
    <w:sectPr w:rsidR="00853533" w:rsidRPr="008443C5" w:rsidSect="00BE04D1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50" w:rsidRDefault="00136D50" w:rsidP="001249AE">
      <w:r>
        <w:separator/>
      </w:r>
    </w:p>
  </w:endnote>
  <w:endnote w:type="continuationSeparator" w:id="0">
    <w:p w:rsidR="00136D50" w:rsidRDefault="00136D50" w:rsidP="0012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1C" w:rsidRPr="00FA5986" w:rsidRDefault="00D1562A" w:rsidP="00BE04D1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>
      <w:rPr>
        <w:noProof/>
        <w:sz w:val="20"/>
        <w:lang w:val="lv-LV"/>
      </w:rPr>
      <w:t>_0609</w:t>
    </w:r>
    <w:r w:rsidR="001249AE">
      <w:rPr>
        <w:noProof/>
        <w:sz w:val="20"/>
        <w:lang w:val="lv-LV"/>
      </w:rPr>
      <w:t>16_Rīgas</w:t>
    </w:r>
    <w:r>
      <w:rPr>
        <w:noProof/>
        <w:sz w:val="20"/>
        <w:lang w:val="lv-LV"/>
      </w:rPr>
      <w:t>_iela</w:t>
    </w:r>
    <w:r w:rsidRPr="00783BCF">
      <w:rPr>
        <w:sz w:val="20"/>
        <w:lang w:val="lv-LV"/>
      </w:rPr>
      <w:t xml:space="preserve">; Ministru kabineta rīkojuma projekts </w:t>
    </w:r>
    <w:r w:rsidRPr="00783BCF">
      <w:rPr>
        <w:sz w:val="20"/>
      </w:rPr>
      <w:t>„</w:t>
    </w:r>
    <w:r w:rsidRPr="00783BCF">
      <w:rPr>
        <w:sz w:val="20"/>
        <w:lang w:val="lv-LV"/>
      </w:rPr>
      <w:t xml:space="preserve">Par </w:t>
    </w:r>
    <w:r>
      <w:rPr>
        <w:sz w:val="20"/>
        <w:lang w:val="lv-LV"/>
      </w:rPr>
      <w:t>valstij piekrītošā dzīvokļa īpašuma Nr.</w:t>
    </w:r>
    <w:r w:rsidR="008443C5">
      <w:rPr>
        <w:sz w:val="20"/>
        <w:lang w:val="lv-LV"/>
      </w:rPr>
      <w:t> </w:t>
    </w:r>
    <w:r w:rsidR="001249AE">
      <w:rPr>
        <w:sz w:val="20"/>
        <w:lang w:val="lv-LV"/>
      </w:rPr>
      <w:t>113 Rīgas ielā 6, Ogrē, Ogres</w:t>
    </w:r>
    <w:r>
      <w:rPr>
        <w:sz w:val="20"/>
        <w:lang w:val="lv-LV"/>
      </w:rPr>
      <w:t xml:space="preserve"> novadā,</w:t>
    </w:r>
    <w:r w:rsidRPr="00783BCF">
      <w:rPr>
        <w:sz w:val="20"/>
        <w:lang w:val="lv-LV"/>
      </w:rPr>
      <w:t xml:space="preserve"> nodošanu </w:t>
    </w:r>
    <w:r w:rsidR="001249AE">
      <w:rPr>
        <w:sz w:val="20"/>
        <w:lang w:val="lv-LV"/>
      </w:rPr>
      <w:t>Ogres</w:t>
    </w:r>
    <w:r>
      <w:rPr>
        <w:sz w:val="20"/>
        <w:lang w:val="lv-LV"/>
      </w:rPr>
      <w:t xml:space="preserve"> novada</w:t>
    </w:r>
    <w:r w:rsidRPr="00783BCF">
      <w:rPr>
        <w:sz w:val="20"/>
        <w:lang w:val="lv-LV"/>
      </w:rPr>
      <w:t xml:space="preserve"> pašvaldības īpašumā</w:t>
    </w:r>
    <w:r w:rsidRPr="00FA5986">
      <w:rPr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50" w:rsidRDefault="00136D50" w:rsidP="001249AE">
      <w:r>
        <w:separator/>
      </w:r>
    </w:p>
  </w:footnote>
  <w:footnote w:type="continuationSeparator" w:id="0">
    <w:p w:rsidR="00136D50" w:rsidRDefault="00136D50" w:rsidP="0012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1C" w:rsidRDefault="00D1562A" w:rsidP="00BE04D1">
    <w:pPr>
      <w:pStyle w:val="Heading3"/>
      <w:jc w:val="right"/>
    </w:pPr>
    <w:r>
      <w:rPr>
        <w:i w:val="0"/>
        <w:szCs w:val="28"/>
      </w:rPr>
      <w:t>Projekts</w:t>
    </w:r>
  </w:p>
  <w:p w:rsidR="002C361C" w:rsidRDefault="00155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D00"/>
    <w:rsid w:val="001249AE"/>
    <w:rsid w:val="00124E49"/>
    <w:rsid w:val="00136D50"/>
    <w:rsid w:val="00162758"/>
    <w:rsid w:val="002F7B3F"/>
    <w:rsid w:val="00490D00"/>
    <w:rsid w:val="008443C5"/>
    <w:rsid w:val="00853533"/>
    <w:rsid w:val="008A284F"/>
    <w:rsid w:val="009674B1"/>
    <w:rsid w:val="009E0617"/>
    <w:rsid w:val="00D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8F05383C-F73C-4F0C-B5AD-6C9FBFB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90D0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0D0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0D00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0D00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490D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0D00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490D00"/>
    <w:rPr>
      <w:color w:val="0000FF"/>
      <w:u w:val="single"/>
    </w:rPr>
  </w:style>
  <w:style w:type="paragraph" w:styleId="Header">
    <w:name w:val="header"/>
    <w:basedOn w:val="Normal"/>
    <w:link w:val="HeaderChar"/>
    <w:rsid w:val="00490D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0D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490D0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490D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0D0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9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1716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Kaspars Cirsis</cp:lastModifiedBy>
  <cp:revision>7</cp:revision>
  <dcterms:created xsi:type="dcterms:W3CDTF">2016-11-07T08:58:00Z</dcterms:created>
  <dcterms:modified xsi:type="dcterms:W3CDTF">2016-12-02T13:10:00Z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