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C8" w:rsidRPr="008D55BF" w:rsidRDefault="00555751" w:rsidP="00D9142D">
      <w:pPr>
        <w:spacing w:after="120"/>
        <w:jc w:val="center"/>
        <w:rPr>
          <w:b/>
          <w:bCs/>
        </w:rPr>
      </w:pPr>
      <w:bookmarkStart w:id="0" w:name="OLE_LINK1"/>
      <w:bookmarkStart w:id="1" w:name="OLE_LINK2"/>
      <w:bookmarkStart w:id="2" w:name="OLE_LINK5"/>
      <w:bookmarkStart w:id="3" w:name="OLE_LINK6"/>
      <w:r w:rsidRPr="00555751">
        <w:rPr>
          <w:b/>
          <w:bCs/>
        </w:rPr>
        <w:t>Ministru kabine</w:t>
      </w:r>
      <w:r>
        <w:rPr>
          <w:b/>
          <w:bCs/>
        </w:rPr>
        <w:t xml:space="preserve">ta </w:t>
      </w:r>
      <w:r w:rsidR="00521D90">
        <w:rPr>
          <w:b/>
          <w:bCs/>
        </w:rPr>
        <w:t>rīkojuma</w:t>
      </w:r>
      <w:r w:rsidR="001C6C41">
        <w:rPr>
          <w:b/>
          <w:bCs/>
        </w:rPr>
        <w:t xml:space="preserve"> </w:t>
      </w:r>
      <w:r w:rsidR="00521D90">
        <w:rPr>
          <w:b/>
          <w:bCs/>
        </w:rPr>
        <w:t>projekt</w:t>
      </w:r>
      <w:r w:rsidR="004F09DB">
        <w:rPr>
          <w:b/>
          <w:bCs/>
        </w:rPr>
        <w:t>a</w:t>
      </w:r>
      <w:r w:rsidRPr="00555751">
        <w:rPr>
          <w:b/>
          <w:bCs/>
        </w:rPr>
        <w:t xml:space="preserve"> </w:t>
      </w:r>
      <w:bookmarkEnd w:id="0"/>
      <w:bookmarkEnd w:id="1"/>
      <w:r w:rsidRPr="00555751">
        <w:rPr>
          <w:b/>
          <w:bCs/>
        </w:rPr>
        <w:t>„</w:t>
      </w:r>
      <w:r w:rsidR="006A4BC3" w:rsidRPr="006A4BC3">
        <w:rPr>
          <w:b/>
          <w:bCs/>
        </w:rPr>
        <w:t>Gr</w:t>
      </w:r>
      <w:r w:rsidR="006A4BC3">
        <w:rPr>
          <w:b/>
          <w:bCs/>
        </w:rPr>
        <w:t>ozījums Ministru kabineta 2013.</w:t>
      </w:r>
      <w:r w:rsidR="006A4BC3" w:rsidRPr="006A4BC3">
        <w:rPr>
          <w:b/>
          <w:bCs/>
        </w:rPr>
        <w:t>gada 19.februāra rīkojumā Nr.57 „Par koncepciju „Valsts informācijas un komunikācijas tehnoloģiju pārvaldības organizatoriskais modelis””</w:t>
      </w:r>
      <w:r w:rsidRPr="00555751">
        <w:rPr>
          <w:b/>
          <w:bCs/>
        </w:rPr>
        <w:t>”</w:t>
      </w:r>
      <w:r>
        <w:rPr>
          <w:b/>
          <w:bCs/>
        </w:rPr>
        <w:t xml:space="preserve"> </w:t>
      </w:r>
      <w:r w:rsidR="00BD4EC8" w:rsidRPr="008D55BF">
        <w:rPr>
          <w:b/>
          <w:bCs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BD4EC8" w:rsidRPr="008D55BF">
          <w:rPr>
            <w:b/>
            <w:bCs/>
          </w:rPr>
          <w:t>ziņojums</w:t>
        </w:r>
      </w:smartTag>
      <w:r w:rsidR="00F04CF4">
        <w:rPr>
          <w:b/>
          <w:bCs/>
        </w:rPr>
        <w:t xml:space="preserve"> (anotācija)</w:t>
      </w:r>
    </w:p>
    <w:tbl>
      <w:tblPr>
        <w:tblW w:w="93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4"/>
        <w:gridCol w:w="1531"/>
        <w:gridCol w:w="7401"/>
      </w:tblGrid>
      <w:tr w:rsidR="001B1A66" w:rsidRPr="008D55BF" w:rsidTr="003D6308">
        <w:tc>
          <w:tcPr>
            <w:tcW w:w="9386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bookmarkEnd w:id="2"/>
          <w:bookmarkEnd w:id="3"/>
          <w:p w:rsidR="001B1A66" w:rsidRPr="008D55BF" w:rsidRDefault="001B1A66" w:rsidP="006363B4">
            <w:pPr>
              <w:jc w:val="center"/>
              <w:rPr>
                <w:b/>
                <w:bCs/>
              </w:rPr>
            </w:pPr>
            <w:r w:rsidRPr="008D55BF">
              <w:rPr>
                <w:b/>
                <w:bCs/>
              </w:rPr>
              <w:t>I. Tiesību akta projekta izstrādes nepieciešamība</w:t>
            </w:r>
          </w:p>
        </w:tc>
      </w:tr>
      <w:tr w:rsidR="001B1A66" w:rsidRPr="008D55BF" w:rsidTr="003D6308">
        <w:trPr>
          <w:trHeight w:val="479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1.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F54A44">
            <w:pPr>
              <w:ind w:left="113" w:right="82"/>
            </w:pPr>
            <w:r w:rsidRPr="008D55BF">
              <w:t>Pamatojums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D67D5" w:rsidRDefault="008254E4" w:rsidP="00125DE2">
            <w:pPr>
              <w:pStyle w:val="BodyText"/>
              <w:ind w:left="142" w:right="112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Vides aizsardzības un reģionālās attīstības ministrija (turpmāk – VARAM) ierosina </w:t>
            </w:r>
            <w:r w:rsidR="009C30FF">
              <w:rPr>
                <w:sz w:val="24"/>
                <w:szCs w:val="24"/>
                <w:lang w:val="lv-LV"/>
              </w:rPr>
              <w:t>pagarināt</w:t>
            </w:r>
            <w:r w:rsidR="003D6308">
              <w:rPr>
                <w:sz w:val="24"/>
                <w:szCs w:val="24"/>
                <w:lang w:val="lv-LV"/>
              </w:rPr>
              <w:t xml:space="preserve"> </w:t>
            </w:r>
            <w:r w:rsidR="006D67D5" w:rsidRPr="006D67D5">
              <w:rPr>
                <w:sz w:val="24"/>
                <w:szCs w:val="24"/>
                <w:lang w:val="lv-LV"/>
              </w:rPr>
              <w:t>Ministru kabineta 2013.gada 19.februāra rīkojum</w:t>
            </w:r>
            <w:r w:rsidR="006D67D5">
              <w:rPr>
                <w:sz w:val="24"/>
                <w:szCs w:val="24"/>
                <w:lang w:val="lv-LV"/>
              </w:rPr>
              <w:t>a</w:t>
            </w:r>
            <w:r w:rsidR="006D67D5" w:rsidRPr="006D67D5">
              <w:rPr>
                <w:sz w:val="24"/>
                <w:szCs w:val="24"/>
                <w:lang w:val="lv-LV"/>
              </w:rPr>
              <w:t xml:space="preserve"> Nr.57 „Par koncepciju „Valsts informācijas un komunikācijas tehnoloģiju pārvaldī</w:t>
            </w:r>
            <w:r w:rsidR="006D67D5">
              <w:rPr>
                <w:sz w:val="24"/>
                <w:szCs w:val="24"/>
                <w:lang w:val="lv-LV"/>
              </w:rPr>
              <w:t xml:space="preserve">bas organizatoriskais modelis”” </w:t>
            </w:r>
            <w:r w:rsidR="00C86E29">
              <w:rPr>
                <w:sz w:val="24"/>
                <w:szCs w:val="24"/>
                <w:lang w:val="lv-LV"/>
              </w:rPr>
              <w:t>(</w:t>
            </w:r>
            <w:r w:rsidR="00C86E29" w:rsidRPr="006D67D5">
              <w:rPr>
                <w:sz w:val="24"/>
                <w:szCs w:val="24"/>
                <w:lang w:val="lv-LV"/>
              </w:rPr>
              <w:t xml:space="preserve">Ministru kabineta </w:t>
            </w:r>
            <w:r w:rsidR="002D62A9">
              <w:rPr>
                <w:sz w:val="24"/>
                <w:szCs w:val="24"/>
                <w:lang w:val="lv-LV"/>
              </w:rPr>
              <w:t xml:space="preserve">2015.gada 9.septembra </w:t>
            </w:r>
            <w:r w:rsidR="00C86E29" w:rsidRPr="006D67D5">
              <w:rPr>
                <w:sz w:val="24"/>
                <w:szCs w:val="24"/>
                <w:lang w:val="lv-LV"/>
              </w:rPr>
              <w:t>rīkojum</w:t>
            </w:r>
            <w:r w:rsidR="00C86E29">
              <w:rPr>
                <w:sz w:val="24"/>
                <w:szCs w:val="24"/>
                <w:lang w:val="lv-LV"/>
              </w:rPr>
              <w:t>a</w:t>
            </w:r>
            <w:r w:rsidR="00C86E29" w:rsidRPr="006D67D5">
              <w:rPr>
                <w:sz w:val="24"/>
                <w:szCs w:val="24"/>
                <w:lang w:val="lv-LV"/>
              </w:rPr>
              <w:t xml:space="preserve"> Nr.492</w:t>
            </w:r>
            <w:r w:rsidR="00C86E29">
              <w:rPr>
                <w:sz w:val="24"/>
                <w:szCs w:val="24"/>
                <w:lang w:val="lv-LV"/>
              </w:rPr>
              <w:t xml:space="preserve"> „</w:t>
            </w:r>
            <w:r w:rsidR="00C86E29" w:rsidRPr="006D67D5">
              <w:rPr>
                <w:sz w:val="24"/>
                <w:szCs w:val="24"/>
                <w:lang w:val="lv-LV"/>
              </w:rPr>
              <w:t>Gr</w:t>
            </w:r>
            <w:r w:rsidR="00C86E29">
              <w:rPr>
                <w:sz w:val="24"/>
                <w:szCs w:val="24"/>
                <w:lang w:val="lv-LV"/>
              </w:rPr>
              <w:t>ozījums Ministru kabineta 2013.</w:t>
            </w:r>
            <w:r w:rsidR="00C86E29" w:rsidRPr="006D67D5">
              <w:rPr>
                <w:sz w:val="24"/>
                <w:szCs w:val="24"/>
                <w:lang w:val="lv-LV"/>
              </w:rPr>
              <w:t>gada 19.februāra rīkojumā</w:t>
            </w:r>
            <w:r w:rsidR="00C86E29">
              <w:rPr>
                <w:sz w:val="24"/>
                <w:szCs w:val="24"/>
                <w:lang w:val="lv-LV"/>
              </w:rPr>
              <w:t xml:space="preserve"> </w:t>
            </w:r>
            <w:r w:rsidR="00C86E29" w:rsidRPr="006D67D5">
              <w:rPr>
                <w:sz w:val="24"/>
                <w:szCs w:val="24"/>
                <w:lang w:val="lv-LV"/>
              </w:rPr>
              <w:t xml:space="preserve">Nr.57 </w:t>
            </w:r>
            <w:r w:rsidR="00C86E29">
              <w:rPr>
                <w:sz w:val="24"/>
                <w:szCs w:val="24"/>
                <w:lang w:val="lv-LV"/>
              </w:rPr>
              <w:t>„Par koncepciju „</w:t>
            </w:r>
            <w:r w:rsidR="00C86E29" w:rsidRPr="006D67D5">
              <w:rPr>
                <w:sz w:val="24"/>
                <w:szCs w:val="24"/>
                <w:lang w:val="lv-LV"/>
              </w:rPr>
              <w:t>Valsts informācijas un komunikācijas</w:t>
            </w:r>
            <w:r w:rsidR="00C86E29">
              <w:rPr>
                <w:sz w:val="24"/>
                <w:szCs w:val="24"/>
                <w:lang w:val="lv-LV"/>
              </w:rPr>
              <w:t xml:space="preserve"> </w:t>
            </w:r>
            <w:r w:rsidR="00C86E29" w:rsidRPr="006D67D5">
              <w:rPr>
                <w:sz w:val="24"/>
                <w:szCs w:val="24"/>
                <w:lang w:val="lv-LV"/>
              </w:rPr>
              <w:t>tehnoloģiju pārvald</w:t>
            </w:r>
            <w:r w:rsidR="00C86E29">
              <w:rPr>
                <w:sz w:val="24"/>
                <w:szCs w:val="24"/>
                <w:lang w:val="lv-LV"/>
              </w:rPr>
              <w:t>ības organizatoriskais modelis””</w:t>
            </w:r>
            <w:r w:rsidR="002D62A9">
              <w:rPr>
                <w:sz w:val="24"/>
                <w:szCs w:val="24"/>
                <w:lang w:val="lv-LV"/>
              </w:rPr>
              <w:t>”</w:t>
            </w:r>
            <w:r w:rsidR="00C86E29">
              <w:rPr>
                <w:sz w:val="24"/>
                <w:szCs w:val="24"/>
                <w:lang w:val="lv-LV"/>
              </w:rPr>
              <w:t xml:space="preserve"> redakcijā) </w:t>
            </w:r>
            <w:r w:rsidR="00445DBC">
              <w:rPr>
                <w:sz w:val="24"/>
                <w:szCs w:val="24"/>
                <w:lang w:val="lv-LV"/>
              </w:rPr>
              <w:t xml:space="preserve">(turpmāk – rīkojums) </w:t>
            </w:r>
            <w:r w:rsidR="006D67D5">
              <w:rPr>
                <w:sz w:val="24"/>
                <w:szCs w:val="24"/>
                <w:lang w:val="lv-LV"/>
              </w:rPr>
              <w:t>4.punktā dotā uzdevuma izpildes termiņu, lai nodrošinātu šī uzdevuma izpildi, ievērojot:</w:t>
            </w:r>
          </w:p>
          <w:p w:rsidR="006E54B6" w:rsidRDefault="006E54B6" w:rsidP="00125DE2">
            <w:pPr>
              <w:pStyle w:val="BodyText"/>
              <w:ind w:left="142" w:right="112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1) </w:t>
            </w:r>
            <w:r w:rsidRPr="002E0EFF">
              <w:rPr>
                <w:sz w:val="24"/>
                <w:szCs w:val="24"/>
                <w:lang w:val="lv-LV"/>
              </w:rPr>
              <w:t xml:space="preserve">Ministru kabineta </w:t>
            </w:r>
            <w:r>
              <w:rPr>
                <w:sz w:val="24"/>
                <w:szCs w:val="24"/>
                <w:lang w:val="lv-LV"/>
              </w:rPr>
              <w:t>2015.gada 10.marta sēdes protokollēmuma „Informatīvais</w:t>
            </w:r>
            <w:r w:rsidRPr="002E0EFF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ziņojums</w:t>
            </w:r>
            <w:r w:rsidRPr="002E0EFF">
              <w:rPr>
                <w:sz w:val="24"/>
                <w:szCs w:val="24"/>
                <w:lang w:val="lv-LV"/>
              </w:rPr>
              <w:t xml:space="preserve"> „Par publiskās pārvaldes informācijas sistēmu konceptuālo arhitektūru”</w:t>
            </w:r>
            <w:r>
              <w:rPr>
                <w:sz w:val="24"/>
                <w:szCs w:val="24"/>
                <w:lang w:val="lv-LV"/>
              </w:rPr>
              <w:t>” (prot.</w:t>
            </w:r>
            <w:r w:rsidRPr="002E0EFF">
              <w:rPr>
                <w:sz w:val="24"/>
                <w:szCs w:val="24"/>
                <w:lang w:val="lv-LV"/>
              </w:rPr>
              <w:t xml:space="preserve"> Nr.14 22.§) </w:t>
            </w:r>
            <w:r>
              <w:rPr>
                <w:sz w:val="24"/>
                <w:szCs w:val="24"/>
                <w:lang w:val="lv-LV"/>
              </w:rPr>
              <w:t>(turpmāk – protokollēmums) 2.punktu;</w:t>
            </w:r>
          </w:p>
          <w:p w:rsidR="001B1A66" w:rsidRPr="003D6225" w:rsidRDefault="006E54B6" w:rsidP="00125DE2">
            <w:pPr>
              <w:pStyle w:val="BodyText"/>
              <w:ind w:left="142" w:right="112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  <w:r w:rsidR="006D67D5">
              <w:rPr>
                <w:sz w:val="24"/>
                <w:szCs w:val="24"/>
                <w:lang w:val="lv-LV"/>
              </w:rPr>
              <w:t xml:space="preserve">) </w:t>
            </w:r>
            <w:r w:rsidR="002E0EFF" w:rsidRPr="002E0EFF">
              <w:rPr>
                <w:sz w:val="24"/>
                <w:szCs w:val="24"/>
                <w:lang w:val="lv-LV"/>
              </w:rPr>
              <w:t xml:space="preserve">Ministru kabineta </w:t>
            </w:r>
            <w:r w:rsidR="002E0EFF">
              <w:rPr>
                <w:sz w:val="24"/>
                <w:szCs w:val="24"/>
                <w:lang w:val="lv-LV"/>
              </w:rPr>
              <w:t>2015.gada 17.novembra noteikumu</w:t>
            </w:r>
            <w:r w:rsidR="002E0EFF" w:rsidRPr="002E0EFF">
              <w:rPr>
                <w:sz w:val="24"/>
                <w:szCs w:val="24"/>
                <w:lang w:val="lv-LV"/>
              </w:rPr>
              <w:t xml:space="preserve"> Nr.653</w:t>
            </w:r>
            <w:r w:rsidR="002E0EFF">
              <w:rPr>
                <w:sz w:val="24"/>
                <w:szCs w:val="24"/>
                <w:lang w:val="lv-LV"/>
              </w:rPr>
              <w:t xml:space="preserve"> „Darbības programmas „</w:t>
            </w:r>
            <w:r w:rsidR="002E0EFF" w:rsidRPr="002E0EFF">
              <w:rPr>
                <w:sz w:val="24"/>
                <w:szCs w:val="24"/>
                <w:lang w:val="lv-LV"/>
              </w:rPr>
              <w:t>Izaugsme un nodarbinātība</w:t>
            </w:r>
            <w:r w:rsidR="002E0EFF">
              <w:rPr>
                <w:sz w:val="24"/>
                <w:szCs w:val="24"/>
                <w:lang w:val="lv-LV"/>
              </w:rPr>
              <w:t>”</w:t>
            </w:r>
            <w:r w:rsidR="002E0EFF" w:rsidRPr="002E0EFF">
              <w:rPr>
                <w:sz w:val="24"/>
                <w:szCs w:val="24"/>
                <w:lang w:val="lv-LV"/>
              </w:rPr>
              <w:t xml:space="preserve"> 2.2.1.specifiskā atbalsta mērķa </w:t>
            </w:r>
            <w:r w:rsidR="002E0EFF">
              <w:rPr>
                <w:sz w:val="24"/>
                <w:szCs w:val="24"/>
                <w:lang w:val="lv-LV"/>
              </w:rPr>
              <w:t>„</w:t>
            </w:r>
            <w:r w:rsidR="002E0EFF" w:rsidRPr="002E0EFF">
              <w:rPr>
                <w:sz w:val="24"/>
                <w:szCs w:val="24"/>
                <w:lang w:val="lv-LV"/>
              </w:rPr>
              <w:t>Nodrošināt publisko datu</w:t>
            </w:r>
            <w:r w:rsidR="002E0EFF">
              <w:rPr>
                <w:sz w:val="24"/>
                <w:szCs w:val="24"/>
                <w:lang w:val="lv-LV"/>
              </w:rPr>
              <w:t xml:space="preserve"> </w:t>
            </w:r>
            <w:r w:rsidR="002E0EFF" w:rsidRPr="002E0EFF">
              <w:rPr>
                <w:sz w:val="24"/>
                <w:szCs w:val="24"/>
                <w:lang w:val="lv-LV"/>
              </w:rPr>
              <w:t>atkalizmantošanas pieaugumu un efektīvu publiskās</w:t>
            </w:r>
            <w:r w:rsidR="002E0EFF">
              <w:rPr>
                <w:sz w:val="24"/>
                <w:szCs w:val="24"/>
                <w:lang w:val="lv-LV"/>
              </w:rPr>
              <w:t xml:space="preserve"> </w:t>
            </w:r>
            <w:r w:rsidR="002E0EFF" w:rsidRPr="002E0EFF">
              <w:rPr>
                <w:sz w:val="24"/>
                <w:szCs w:val="24"/>
                <w:lang w:val="lv-LV"/>
              </w:rPr>
              <w:t>pārvaldes un privātā sektora mijiedarbību</w:t>
            </w:r>
            <w:r w:rsidR="002E0EFF">
              <w:rPr>
                <w:sz w:val="24"/>
                <w:szCs w:val="24"/>
                <w:lang w:val="lv-LV"/>
              </w:rPr>
              <w:t>”</w:t>
            </w:r>
            <w:r w:rsidR="003D6308">
              <w:rPr>
                <w:sz w:val="24"/>
                <w:szCs w:val="24"/>
                <w:lang w:val="lv-LV"/>
              </w:rPr>
              <w:t xml:space="preserve"> 2.2.1.1.</w:t>
            </w:r>
            <w:r w:rsidR="002E0EFF" w:rsidRPr="002E0EFF">
              <w:rPr>
                <w:sz w:val="24"/>
                <w:szCs w:val="24"/>
                <w:lang w:val="lv-LV"/>
              </w:rPr>
              <w:t>pasākuma</w:t>
            </w:r>
            <w:r w:rsidR="002E0EFF">
              <w:rPr>
                <w:sz w:val="24"/>
                <w:szCs w:val="24"/>
                <w:lang w:val="lv-LV"/>
              </w:rPr>
              <w:t xml:space="preserve"> „</w:t>
            </w:r>
            <w:r w:rsidR="002E0EFF" w:rsidRPr="002E0EFF">
              <w:rPr>
                <w:sz w:val="24"/>
                <w:szCs w:val="24"/>
                <w:lang w:val="lv-LV"/>
              </w:rPr>
              <w:t>Centralizētu publiskās pārvaldes IKT platformu izveide,</w:t>
            </w:r>
            <w:r w:rsidR="002E0EFF">
              <w:rPr>
                <w:sz w:val="24"/>
                <w:szCs w:val="24"/>
                <w:lang w:val="lv-LV"/>
              </w:rPr>
              <w:t xml:space="preserve"> </w:t>
            </w:r>
            <w:r w:rsidR="002E0EFF" w:rsidRPr="002E0EFF">
              <w:rPr>
                <w:sz w:val="24"/>
                <w:szCs w:val="24"/>
                <w:lang w:val="lv-LV"/>
              </w:rPr>
              <w:t>publiskās pārvaldes pr</w:t>
            </w:r>
            <w:r w:rsidR="002E0EFF">
              <w:rPr>
                <w:sz w:val="24"/>
                <w:szCs w:val="24"/>
                <w:lang w:val="lv-LV"/>
              </w:rPr>
              <w:t xml:space="preserve">ocesu optimizēšana un attīstība” </w:t>
            </w:r>
            <w:r w:rsidR="002E0EFF" w:rsidRPr="002E0EFF">
              <w:rPr>
                <w:sz w:val="24"/>
                <w:szCs w:val="24"/>
                <w:lang w:val="lv-LV"/>
              </w:rPr>
              <w:t>īstenošanas noteikumi</w:t>
            </w:r>
            <w:r w:rsidR="002E0EFF">
              <w:rPr>
                <w:sz w:val="24"/>
                <w:szCs w:val="24"/>
                <w:lang w:val="lv-LV"/>
              </w:rPr>
              <w:t>” (turpmāk – noteikumi Nr.653) 40.punktu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1B1A66" w:rsidRPr="008D55BF" w:rsidTr="003D6308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2.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67782A" w:rsidP="00F54A44">
            <w:pPr>
              <w:ind w:left="113" w:right="82"/>
            </w:pPr>
            <w:r>
              <w:t>Pašreizējā situācija un problēmas, kuru risināšanai tiesību akta projekts izstrādāts, tiesiskā regulējuma mērķis un būtība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6F5B" w:rsidRDefault="00F950BB" w:rsidP="00125DE2">
            <w:pPr>
              <w:pStyle w:val="BodyText"/>
              <w:ind w:left="142" w:right="112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Atbilstoši rīkojuma</w:t>
            </w:r>
            <w:r w:rsidRPr="00F950BB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4.punktam </w:t>
            </w:r>
            <w:r w:rsidR="005B669E">
              <w:rPr>
                <w:sz w:val="24"/>
                <w:szCs w:val="24"/>
                <w:lang w:val="lv-LV"/>
              </w:rPr>
              <w:t xml:space="preserve">VARAM ir uzdots </w:t>
            </w:r>
            <w:r w:rsidR="00272E61" w:rsidRPr="0067782A">
              <w:rPr>
                <w:sz w:val="24"/>
                <w:szCs w:val="24"/>
                <w:lang w:val="lv-LV"/>
              </w:rPr>
              <w:t xml:space="preserve">izstrādāt un </w:t>
            </w:r>
            <w:r w:rsidR="003D6308">
              <w:rPr>
                <w:sz w:val="24"/>
                <w:szCs w:val="24"/>
                <w:lang w:val="lv-LV"/>
              </w:rPr>
              <w:t>līdz 2016.gada 30.</w:t>
            </w:r>
            <w:r w:rsidR="0067782A" w:rsidRPr="0067782A">
              <w:rPr>
                <w:sz w:val="24"/>
                <w:szCs w:val="24"/>
                <w:lang w:val="lv-LV"/>
              </w:rPr>
              <w:t>decembrim iesniegt noteiktā kārtībā Ministru kabinetā valsts informācijas un komunikācijas tehnoloģiju</w:t>
            </w:r>
            <w:r w:rsidR="0067782A">
              <w:rPr>
                <w:sz w:val="24"/>
                <w:szCs w:val="24"/>
                <w:lang w:val="lv-LV"/>
              </w:rPr>
              <w:t xml:space="preserve"> </w:t>
            </w:r>
            <w:r w:rsidR="0067782A" w:rsidRPr="0067782A">
              <w:rPr>
                <w:sz w:val="24"/>
                <w:szCs w:val="24"/>
                <w:lang w:val="lv-LV"/>
              </w:rPr>
              <w:t>pārvaldības likumprojektu</w:t>
            </w:r>
            <w:r w:rsidR="003F0DA1">
              <w:rPr>
                <w:sz w:val="24"/>
                <w:szCs w:val="24"/>
                <w:lang w:val="lv-LV"/>
              </w:rPr>
              <w:t xml:space="preserve"> (turpmāk – likumprojekts)</w:t>
            </w:r>
            <w:r w:rsidR="00C76F5B">
              <w:rPr>
                <w:sz w:val="24"/>
                <w:szCs w:val="24"/>
                <w:lang w:val="lv-LV"/>
              </w:rPr>
              <w:t>.</w:t>
            </w:r>
            <w:r w:rsidR="003F0DA1">
              <w:rPr>
                <w:sz w:val="24"/>
                <w:szCs w:val="24"/>
                <w:lang w:val="lv-LV"/>
              </w:rPr>
              <w:t xml:space="preserve"> </w:t>
            </w:r>
            <w:r w:rsidR="00F83D3F">
              <w:rPr>
                <w:sz w:val="24"/>
                <w:szCs w:val="24"/>
                <w:lang w:val="lv-LV"/>
              </w:rPr>
              <w:t>Savukārt</w:t>
            </w:r>
            <w:r w:rsidR="00162ED1">
              <w:rPr>
                <w:sz w:val="24"/>
                <w:szCs w:val="24"/>
                <w:lang w:val="lv-LV"/>
              </w:rPr>
              <w:t xml:space="preserve"> </w:t>
            </w:r>
            <w:r w:rsidR="00C76F5B">
              <w:rPr>
                <w:sz w:val="24"/>
                <w:szCs w:val="24"/>
                <w:lang w:val="lv-LV"/>
              </w:rPr>
              <w:t>atbilstoši</w:t>
            </w:r>
            <w:r w:rsidR="00F83D3F">
              <w:rPr>
                <w:sz w:val="24"/>
                <w:szCs w:val="24"/>
                <w:lang w:val="lv-LV"/>
              </w:rPr>
              <w:t xml:space="preserve"> protokollēmuma 2.punktam VARAM </w:t>
            </w:r>
            <w:r w:rsidR="00C76F5B">
              <w:rPr>
                <w:sz w:val="24"/>
                <w:szCs w:val="24"/>
                <w:lang w:val="lv-LV"/>
              </w:rPr>
              <w:t xml:space="preserve">ir </w:t>
            </w:r>
            <w:r w:rsidR="00D65ECD">
              <w:rPr>
                <w:sz w:val="24"/>
                <w:szCs w:val="24"/>
                <w:lang w:val="lv-LV"/>
              </w:rPr>
              <w:t xml:space="preserve">uzdots </w:t>
            </w:r>
            <w:r w:rsidR="00C76F5B" w:rsidRPr="00B4119C">
              <w:rPr>
                <w:sz w:val="24"/>
                <w:szCs w:val="24"/>
                <w:lang w:val="lv-LV"/>
              </w:rPr>
              <w:t>ievēro</w:t>
            </w:r>
            <w:r w:rsidR="00D65ECD">
              <w:rPr>
                <w:sz w:val="24"/>
                <w:szCs w:val="24"/>
                <w:lang w:val="lv-LV"/>
              </w:rPr>
              <w:t>t</w:t>
            </w:r>
            <w:r w:rsidR="00C76F5B" w:rsidRPr="00B4119C">
              <w:rPr>
                <w:sz w:val="24"/>
                <w:szCs w:val="24"/>
                <w:lang w:val="lv-LV"/>
              </w:rPr>
              <w:t xml:space="preserve"> </w:t>
            </w:r>
            <w:r w:rsidR="00F83D3F">
              <w:rPr>
                <w:sz w:val="24"/>
                <w:szCs w:val="24"/>
                <w:lang w:val="lv-LV"/>
              </w:rPr>
              <w:t>informatīvajā ziņojumā „</w:t>
            </w:r>
            <w:r w:rsidR="00F83D3F" w:rsidRPr="002E0EFF">
              <w:rPr>
                <w:sz w:val="24"/>
                <w:szCs w:val="24"/>
                <w:lang w:val="lv-LV"/>
              </w:rPr>
              <w:t>Par publiskās pārvaldes informācijas sistēmu konceptuālo arhitektūru”</w:t>
            </w:r>
            <w:r w:rsidR="00162ED1">
              <w:rPr>
                <w:sz w:val="24"/>
                <w:szCs w:val="24"/>
                <w:lang w:val="lv-LV"/>
              </w:rPr>
              <w:t xml:space="preserve"> definētos</w:t>
            </w:r>
            <w:r w:rsidR="00F83D3F">
              <w:rPr>
                <w:sz w:val="24"/>
                <w:szCs w:val="24"/>
                <w:lang w:val="lv-LV"/>
              </w:rPr>
              <w:t xml:space="preserve"> </w:t>
            </w:r>
            <w:r w:rsidR="00C76F5B">
              <w:rPr>
                <w:sz w:val="24"/>
                <w:szCs w:val="24"/>
                <w:lang w:val="lv-LV"/>
              </w:rPr>
              <w:t xml:space="preserve">publiskās pārvaldes informācijas sistēmu konceptuālās arhitektūras </w:t>
            </w:r>
            <w:r w:rsidR="00162ED1">
              <w:rPr>
                <w:sz w:val="24"/>
                <w:szCs w:val="24"/>
                <w:lang w:val="lv-LV"/>
              </w:rPr>
              <w:t>principus</w:t>
            </w:r>
            <w:r w:rsidR="00A24FAE">
              <w:rPr>
                <w:sz w:val="24"/>
                <w:szCs w:val="24"/>
                <w:lang w:val="lv-LV"/>
              </w:rPr>
              <w:t>,</w:t>
            </w:r>
            <w:r w:rsidR="00162ED1">
              <w:rPr>
                <w:sz w:val="24"/>
                <w:szCs w:val="24"/>
                <w:lang w:val="lv-LV"/>
              </w:rPr>
              <w:t xml:space="preserve"> izstrādājot </w:t>
            </w:r>
            <w:r w:rsidR="00162ED1" w:rsidRPr="00B4119C">
              <w:rPr>
                <w:sz w:val="24"/>
                <w:szCs w:val="24"/>
                <w:lang w:val="lv-LV"/>
              </w:rPr>
              <w:t xml:space="preserve">normatīvos aktus publiskās pārvaldes informācijas sistēmu </w:t>
            </w:r>
            <w:r w:rsidR="00162ED1">
              <w:rPr>
                <w:sz w:val="24"/>
                <w:szCs w:val="24"/>
                <w:lang w:val="lv-LV"/>
              </w:rPr>
              <w:t xml:space="preserve">un informācijas un komunikācijas tehnoloģiju (turpmāk – IKT) </w:t>
            </w:r>
            <w:r w:rsidR="00162ED1" w:rsidRPr="00B4119C">
              <w:rPr>
                <w:sz w:val="24"/>
                <w:szCs w:val="24"/>
                <w:lang w:val="lv-LV"/>
              </w:rPr>
              <w:t>atbalsta jomā</w:t>
            </w:r>
            <w:r w:rsidR="00F83D3F">
              <w:rPr>
                <w:sz w:val="24"/>
                <w:szCs w:val="24"/>
                <w:lang w:val="lv-LV"/>
              </w:rPr>
              <w:t>.</w:t>
            </w:r>
          </w:p>
          <w:p w:rsidR="00994857" w:rsidRDefault="00C83513" w:rsidP="00125DE2">
            <w:pPr>
              <w:pStyle w:val="BodyText"/>
              <w:ind w:left="142" w:right="112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Lai nodrošinātu </w:t>
            </w:r>
            <w:r w:rsidRPr="001D0786">
              <w:rPr>
                <w:sz w:val="24"/>
                <w:szCs w:val="24"/>
                <w:lang w:val="lv-LV"/>
              </w:rPr>
              <w:t xml:space="preserve">efektīvāku </w:t>
            </w:r>
            <w:r>
              <w:rPr>
                <w:sz w:val="24"/>
                <w:szCs w:val="24"/>
                <w:lang w:val="lv-LV"/>
              </w:rPr>
              <w:t xml:space="preserve">valsts </w:t>
            </w:r>
            <w:r w:rsidRPr="001D0786">
              <w:rPr>
                <w:sz w:val="24"/>
                <w:szCs w:val="24"/>
                <w:lang w:val="lv-LV"/>
              </w:rPr>
              <w:t>IKT pārvaldības nodrošināšanu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C26C53">
              <w:rPr>
                <w:sz w:val="24"/>
                <w:szCs w:val="24"/>
                <w:lang w:val="lv-LV"/>
              </w:rPr>
              <w:t xml:space="preserve">atbilstoši </w:t>
            </w:r>
            <w:r>
              <w:rPr>
                <w:sz w:val="24"/>
                <w:szCs w:val="24"/>
                <w:lang w:val="lv-LV"/>
              </w:rPr>
              <w:t>minēt</w:t>
            </w:r>
            <w:r w:rsidR="00C26C53">
              <w:rPr>
                <w:sz w:val="24"/>
                <w:szCs w:val="24"/>
                <w:lang w:val="lv-LV"/>
              </w:rPr>
              <w:t xml:space="preserve">ajiem </w:t>
            </w:r>
            <w:r w:rsidR="00994857">
              <w:rPr>
                <w:sz w:val="24"/>
                <w:szCs w:val="24"/>
                <w:lang w:val="lv-LV"/>
              </w:rPr>
              <w:t xml:space="preserve">konceptuālās </w:t>
            </w:r>
            <w:r w:rsidR="00C26C53">
              <w:rPr>
                <w:sz w:val="24"/>
                <w:szCs w:val="24"/>
                <w:lang w:val="lv-LV"/>
              </w:rPr>
              <w:t>arhitektūras principiem</w:t>
            </w:r>
            <w:r>
              <w:rPr>
                <w:sz w:val="24"/>
                <w:szCs w:val="24"/>
                <w:lang w:val="lv-LV"/>
              </w:rPr>
              <w:t>, VARAM ir uzsākusi aktivitātes</w:t>
            </w:r>
            <w:r w:rsidR="00C26C53">
              <w:rPr>
                <w:sz w:val="24"/>
                <w:szCs w:val="24"/>
                <w:lang w:val="lv-LV"/>
              </w:rPr>
              <w:t xml:space="preserve">, kas saistītas ar </w:t>
            </w:r>
            <w:r w:rsidR="00A414AF" w:rsidRPr="00A414AF">
              <w:rPr>
                <w:sz w:val="24"/>
                <w:szCs w:val="24"/>
                <w:lang w:val="lv-LV"/>
              </w:rPr>
              <w:t>noteikumu Nr.653 anotācijas 3.pielikuma pirmās kārtas projektu sarakstā iekļauto</w:t>
            </w:r>
            <w:r w:rsidR="00A414AF">
              <w:rPr>
                <w:sz w:val="24"/>
                <w:szCs w:val="24"/>
                <w:lang w:val="lv-LV"/>
              </w:rPr>
              <w:t xml:space="preserve"> projektu </w:t>
            </w:r>
            <w:r w:rsidR="00986AA5">
              <w:rPr>
                <w:sz w:val="24"/>
                <w:szCs w:val="24"/>
                <w:lang w:val="lv-LV"/>
              </w:rPr>
              <w:t>„</w:t>
            </w:r>
            <w:r w:rsidR="00986AA5" w:rsidRPr="00986AA5">
              <w:rPr>
                <w:sz w:val="24"/>
                <w:szCs w:val="24"/>
                <w:lang w:val="lv-LV"/>
              </w:rPr>
              <w:t>Publiskās pārvaldes informācijas un komunikāciju tehnoloģiju arhitektūras pārvaldības sistēma</w:t>
            </w:r>
            <w:r w:rsidR="00986AA5">
              <w:rPr>
                <w:sz w:val="24"/>
                <w:szCs w:val="24"/>
                <w:lang w:val="lv-LV"/>
              </w:rPr>
              <w:t>”, „</w:t>
            </w:r>
            <w:r w:rsidR="00986AA5" w:rsidRPr="00986AA5">
              <w:rPr>
                <w:sz w:val="24"/>
                <w:szCs w:val="24"/>
                <w:lang w:val="lv-LV"/>
              </w:rPr>
              <w:t>Pakalpojumu sniegšanas un pārvaldības platforma</w:t>
            </w:r>
            <w:r w:rsidR="00986AA5">
              <w:rPr>
                <w:sz w:val="24"/>
                <w:szCs w:val="24"/>
                <w:lang w:val="lv-LV"/>
              </w:rPr>
              <w:t>” un „</w:t>
            </w:r>
            <w:r w:rsidR="00986AA5" w:rsidRPr="00986AA5">
              <w:rPr>
                <w:sz w:val="24"/>
                <w:szCs w:val="24"/>
                <w:lang w:val="lv-LV"/>
              </w:rPr>
              <w:t>Vienotā datu telpa</w:t>
            </w:r>
            <w:r w:rsidR="00986AA5">
              <w:rPr>
                <w:sz w:val="24"/>
                <w:szCs w:val="24"/>
                <w:lang w:val="lv-LV"/>
              </w:rPr>
              <w:t xml:space="preserve">” </w:t>
            </w:r>
            <w:r w:rsidR="00994857">
              <w:rPr>
                <w:sz w:val="24"/>
                <w:szCs w:val="24"/>
                <w:lang w:val="lv-LV"/>
              </w:rPr>
              <w:t xml:space="preserve">(turpmāk – projekti) </w:t>
            </w:r>
            <w:r w:rsidR="00A414AF">
              <w:rPr>
                <w:sz w:val="24"/>
                <w:szCs w:val="24"/>
                <w:lang w:val="lv-LV"/>
              </w:rPr>
              <w:t>realizāciju.</w:t>
            </w:r>
            <w:r w:rsidR="00B24DEE">
              <w:rPr>
                <w:sz w:val="24"/>
                <w:szCs w:val="24"/>
                <w:lang w:val="lv-LV"/>
              </w:rPr>
              <w:t xml:space="preserve"> Savukārt, ievērojot </w:t>
            </w:r>
            <w:r w:rsidR="00B24DEE" w:rsidRPr="00A414AF">
              <w:rPr>
                <w:sz w:val="24"/>
                <w:szCs w:val="24"/>
                <w:lang w:val="lv-LV"/>
              </w:rPr>
              <w:t>noteikumu Nr.653</w:t>
            </w:r>
            <w:r w:rsidR="00B24DEE">
              <w:rPr>
                <w:sz w:val="24"/>
                <w:szCs w:val="24"/>
                <w:lang w:val="lv-LV"/>
              </w:rPr>
              <w:t xml:space="preserve"> 40.punktā noteikto, VARAM ir jā</w:t>
            </w:r>
            <w:r w:rsidR="00B24DEE" w:rsidRPr="00B24DEE">
              <w:rPr>
                <w:sz w:val="24"/>
                <w:szCs w:val="24"/>
                <w:lang w:val="lv-LV"/>
              </w:rPr>
              <w:t xml:space="preserve">nodrošina, lai tad, kad ir pabeigta </w:t>
            </w:r>
            <w:r w:rsidR="00B24DEE">
              <w:rPr>
                <w:sz w:val="24"/>
                <w:szCs w:val="24"/>
                <w:lang w:val="lv-LV"/>
              </w:rPr>
              <w:t xml:space="preserve">projektu </w:t>
            </w:r>
            <w:r w:rsidR="00B24DEE" w:rsidRPr="00B24DEE">
              <w:rPr>
                <w:sz w:val="24"/>
                <w:szCs w:val="24"/>
                <w:lang w:val="lv-LV"/>
              </w:rPr>
              <w:t xml:space="preserve">īstenošana, būtu apstiprināts tiesiskais regulējums, kas nosaka </w:t>
            </w:r>
            <w:r w:rsidR="00B24DEE">
              <w:rPr>
                <w:sz w:val="24"/>
                <w:szCs w:val="24"/>
                <w:lang w:val="lv-LV"/>
              </w:rPr>
              <w:t>projektu</w:t>
            </w:r>
            <w:r w:rsidR="00B24DEE" w:rsidRPr="00B24DEE">
              <w:rPr>
                <w:sz w:val="24"/>
                <w:szCs w:val="24"/>
                <w:lang w:val="lv-LV"/>
              </w:rPr>
              <w:t xml:space="preserve"> ietvaros </w:t>
            </w:r>
            <w:r w:rsidR="00B24DEE">
              <w:rPr>
                <w:sz w:val="24"/>
                <w:szCs w:val="24"/>
                <w:lang w:val="lv-LV"/>
              </w:rPr>
              <w:t xml:space="preserve">iegūto rezultātu </w:t>
            </w:r>
            <w:r w:rsidR="00B24DEE" w:rsidRPr="00B24DEE">
              <w:rPr>
                <w:sz w:val="24"/>
                <w:szCs w:val="24"/>
                <w:lang w:val="lv-LV"/>
              </w:rPr>
              <w:t>darbību un lietošanu</w:t>
            </w:r>
            <w:r w:rsidR="00B24DEE">
              <w:rPr>
                <w:sz w:val="24"/>
                <w:szCs w:val="24"/>
                <w:lang w:val="lv-LV"/>
              </w:rPr>
              <w:t xml:space="preserve">. Izvērtējot </w:t>
            </w:r>
            <w:r w:rsidR="00F23AF1">
              <w:rPr>
                <w:sz w:val="24"/>
                <w:szCs w:val="24"/>
                <w:lang w:val="lv-LV"/>
              </w:rPr>
              <w:t xml:space="preserve">attiecīgā regulējuma saturu un apjomu, </w:t>
            </w:r>
            <w:r w:rsidR="00B24DEE">
              <w:rPr>
                <w:sz w:val="24"/>
                <w:szCs w:val="24"/>
                <w:lang w:val="lv-LV"/>
              </w:rPr>
              <w:t xml:space="preserve">VARAM </w:t>
            </w:r>
            <w:r w:rsidR="00F23AF1">
              <w:rPr>
                <w:sz w:val="24"/>
                <w:szCs w:val="24"/>
                <w:lang w:val="lv-LV"/>
              </w:rPr>
              <w:t xml:space="preserve">ir secinājusi, ka projektu </w:t>
            </w:r>
            <w:r w:rsidR="00F23AF1" w:rsidRPr="00B24DEE">
              <w:rPr>
                <w:sz w:val="24"/>
                <w:szCs w:val="24"/>
                <w:lang w:val="lv-LV"/>
              </w:rPr>
              <w:t xml:space="preserve">ietvaros </w:t>
            </w:r>
            <w:r w:rsidR="00F23AF1">
              <w:rPr>
                <w:sz w:val="24"/>
                <w:szCs w:val="24"/>
                <w:lang w:val="lv-LV"/>
              </w:rPr>
              <w:t xml:space="preserve">iegūto rezultātu darbības un lietošanas kārtība </w:t>
            </w:r>
            <w:r w:rsidR="00994857">
              <w:rPr>
                <w:sz w:val="24"/>
                <w:szCs w:val="24"/>
                <w:lang w:val="lv-LV"/>
              </w:rPr>
              <w:t>būtu</w:t>
            </w:r>
            <w:r w:rsidR="00F23AF1">
              <w:rPr>
                <w:sz w:val="24"/>
                <w:szCs w:val="24"/>
                <w:lang w:val="lv-LV"/>
              </w:rPr>
              <w:t xml:space="preserve"> nosakāma </w:t>
            </w:r>
            <w:r w:rsidR="00994857">
              <w:rPr>
                <w:sz w:val="24"/>
                <w:szCs w:val="24"/>
                <w:lang w:val="lv-LV"/>
              </w:rPr>
              <w:t>normatīvajos aktos (</w:t>
            </w:r>
            <w:r w:rsidR="00CC1771">
              <w:rPr>
                <w:sz w:val="24"/>
                <w:szCs w:val="24"/>
                <w:lang w:val="lv-LV"/>
              </w:rPr>
              <w:t xml:space="preserve">tai skaitā </w:t>
            </w:r>
            <w:r w:rsidR="00994857">
              <w:rPr>
                <w:sz w:val="24"/>
                <w:szCs w:val="24"/>
                <w:lang w:val="lv-LV"/>
              </w:rPr>
              <w:t xml:space="preserve">likumā un </w:t>
            </w:r>
            <w:r w:rsidR="00CC1771">
              <w:rPr>
                <w:sz w:val="24"/>
                <w:szCs w:val="24"/>
                <w:lang w:val="lv-LV"/>
              </w:rPr>
              <w:t xml:space="preserve">uz tā pamata izdotajos </w:t>
            </w:r>
            <w:r w:rsidR="00994857">
              <w:rPr>
                <w:sz w:val="24"/>
                <w:szCs w:val="24"/>
                <w:lang w:val="lv-LV"/>
              </w:rPr>
              <w:t>Ministru kabineta noteikumos</w:t>
            </w:r>
            <w:r w:rsidR="00CC1771">
              <w:rPr>
                <w:sz w:val="24"/>
                <w:szCs w:val="24"/>
                <w:lang w:val="lv-LV"/>
              </w:rPr>
              <w:t>) valsts IKT pārvaldības jomā</w:t>
            </w:r>
            <w:r w:rsidR="00F23AF1">
              <w:rPr>
                <w:sz w:val="24"/>
                <w:szCs w:val="24"/>
                <w:lang w:val="lv-LV"/>
              </w:rPr>
              <w:t>.</w:t>
            </w:r>
          </w:p>
          <w:p w:rsidR="00A414AF" w:rsidRPr="00A414AF" w:rsidRDefault="00994857" w:rsidP="00125DE2">
            <w:pPr>
              <w:pStyle w:val="BodyText"/>
              <w:ind w:left="142" w:right="112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Ievērojot iepriekšminēto</w:t>
            </w:r>
            <w:r w:rsidR="00F23AF1">
              <w:rPr>
                <w:sz w:val="24"/>
                <w:szCs w:val="24"/>
                <w:lang w:val="lv-LV"/>
              </w:rPr>
              <w:t xml:space="preserve">, VARAM uzskata par lietderīgu </w:t>
            </w:r>
            <w:r w:rsidR="00CC1771">
              <w:rPr>
                <w:sz w:val="24"/>
                <w:szCs w:val="24"/>
                <w:lang w:val="lv-LV"/>
              </w:rPr>
              <w:t xml:space="preserve">izstrādāt </w:t>
            </w:r>
            <w:r w:rsidR="00CC1771" w:rsidRPr="00A414AF">
              <w:rPr>
                <w:sz w:val="24"/>
                <w:szCs w:val="24"/>
                <w:lang w:val="lv-LV"/>
              </w:rPr>
              <w:t>noteikumu Nr.653</w:t>
            </w:r>
            <w:r w:rsidR="00CC1771">
              <w:rPr>
                <w:sz w:val="24"/>
                <w:szCs w:val="24"/>
                <w:lang w:val="lv-LV"/>
              </w:rPr>
              <w:t xml:space="preserve"> 40.punktā </w:t>
            </w:r>
            <w:r w:rsidR="002269E4">
              <w:rPr>
                <w:sz w:val="24"/>
                <w:szCs w:val="24"/>
                <w:lang w:val="lv-LV"/>
              </w:rPr>
              <w:t>minēto tiesisko regulējumu, ieskaitot deleģējumu Ministru kabinetam izdot noteikumus projektu</w:t>
            </w:r>
            <w:r w:rsidR="002269E4" w:rsidRPr="00B24DEE">
              <w:rPr>
                <w:sz w:val="24"/>
                <w:szCs w:val="24"/>
                <w:lang w:val="lv-LV"/>
              </w:rPr>
              <w:t xml:space="preserve"> ietvaros </w:t>
            </w:r>
            <w:r w:rsidR="002269E4">
              <w:rPr>
                <w:sz w:val="24"/>
                <w:szCs w:val="24"/>
                <w:lang w:val="lv-LV"/>
              </w:rPr>
              <w:t xml:space="preserve">iegūto rezultātu darbības un lietošanas nodrošināšanai, un iekļaut to </w:t>
            </w:r>
            <w:r w:rsidR="00F23AF1">
              <w:rPr>
                <w:sz w:val="24"/>
                <w:szCs w:val="24"/>
                <w:lang w:val="lv-LV"/>
              </w:rPr>
              <w:t>likumprojektā.</w:t>
            </w:r>
            <w:r>
              <w:rPr>
                <w:sz w:val="24"/>
                <w:szCs w:val="24"/>
                <w:lang w:val="lv-LV"/>
              </w:rPr>
              <w:t xml:space="preserve"> Savukārt, </w:t>
            </w:r>
            <w:r w:rsidR="002269E4">
              <w:rPr>
                <w:sz w:val="24"/>
                <w:szCs w:val="24"/>
                <w:lang w:val="lv-LV"/>
              </w:rPr>
              <w:t xml:space="preserve">izvērtējot attiecīgā regulējuma izstrādei un saskaņošanai nepieciešamo laiku, kā arī </w:t>
            </w:r>
            <w:r>
              <w:rPr>
                <w:sz w:val="24"/>
                <w:szCs w:val="24"/>
                <w:lang w:val="lv-LV"/>
              </w:rPr>
              <w:t xml:space="preserve">ievērojot projektu darbību īstenošanas laika grafiku, </w:t>
            </w:r>
            <w:r w:rsidR="003F2C4B">
              <w:rPr>
                <w:sz w:val="24"/>
                <w:szCs w:val="24"/>
                <w:lang w:val="lv-LV"/>
              </w:rPr>
              <w:t>V</w:t>
            </w:r>
            <w:r w:rsidR="002269E4">
              <w:rPr>
                <w:sz w:val="24"/>
                <w:szCs w:val="24"/>
                <w:lang w:val="lv-LV"/>
              </w:rPr>
              <w:t xml:space="preserve">ARAM </w:t>
            </w:r>
            <w:r w:rsidR="003F2C4B">
              <w:rPr>
                <w:sz w:val="24"/>
                <w:szCs w:val="24"/>
                <w:lang w:val="lv-LV"/>
              </w:rPr>
              <w:t>ierosina pagarināt rīkojuma 4.punktā dotā uzdevuma izpildes termiņu līdz 2017.gada 30.jūnijam</w:t>
            </w:r>
            <w:r w:rsidR="003B4234">
              <w:rPr>
                <w:sz w:val="24"/>
                <w:szCs w:val="24"/>
                <w:lang w:val="lv-LV"/>
              </w:rPr>
              <w:t>.</w:t>
            </w:r>
          </w:p>
        </w:tc>
      </w:tr>
      <w:tr w:rsidR="001B1A66" w:rsidRPr="008D55BF" w:rsidTr="003D6308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67782A" w:rsidP="006363B4">
            <w:r>
              <w:t>3.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F54A44">
            <w:pPr>
              <w:ind w:left="113" w:right="82"/>
            </w:pPr>
            <w:r w:rsidRPr="008D55BF">
              <w:t>Projekta izstrādē iesaistītās institūcijas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8D55BF" w:rsidRDefault="00901EEA" w:rsidP="00F54A44">
            <w:pPr>
              <w:ind w:left="142" w:right="112"/>
              <w:jc w:val="both"/>
            </w:pPr>
            <w:r>
              <w:t>VARAM</w:t>
            </w:r>
            <w:bookmarkStart w:id="4" w:name="_GoBack"/>
            <w:bookmarkEnd w:id="4"/>
          </w:p>
        </w:tc>
      </w:tr>
      <w:tr w:rsidR="001B1A66" w:rsidRPr="008D55BF" w:rsidTr="003D6308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67782A" w:rsidP="006363B4">
            <w:r>
              <w:t>4.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F54A44">
            <w:pPr>
              <w:ind w:left="113" w:right="82"/>
            </w:pPr>
            <w:r w:rsidRPr="008D55BF">
              <w:t>Cita informācija</w:t>
            </w:r>
          </w:p>
        </w:tc>
        <w:tc>
          <w:tcPr>
            <w:tcW w:w="7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8D55BF" w:rsidRDefault="001B1A66" w:rsidP="00F54A44">
            <w:pPr>
              <w:ind w:left="142" w:right="112"/>
            </w:pPr>
            <w:r w:rsidRPr="008D55BF">
              <w:t>Nav</w:t>
            </w:r>
          </w:p>
        </w:tc>
      </w:tr>
    </w:tbl>
    <w:p w:rsidR="001B1A66" w:rsidRPr="008D55BF" w:rsidRDefault="001B1A66" w:rsidP="001B1A66">
      <w:pPr>
        <w:spacing w:before="75" w:after="75"/>
        <w:ind w:firstLine="375"/>
        <w:jc w:val="both"/>
      </w:pPr>
      <w:r w:rsidRPr="008D55BF">
        <w:t>Anotācijas II, III, IV, V, VI un VII sadaļa – projekts šīs jomas neskar.</w:t>
      </w:r>
    </w:p>
    <w:p w:rsidR="00955C08" w:rsidRPr="00955C08" w:rsidRDefault="00955C08" w:rsidP="00955C08">
      <w:pPr>
        <w:pStyle w:val="FootnoteText"/>
        <w:tabs>
          <w:tab w:val="left" w:pos="6840"/>
        </w:tabs>
        <w:spacing w:before="600"/>
        <w:ind w:left="720"/>
        <w:rPr>
          <w:bCs/>
          <w:sz w:val="24"/>
          <w:szCs w:val="24"/>
        </w:rPr>
      </w:pPr>
      <w:r w:rsidRPr="00955C08">
        <w:rPr>
          <w:bCs/>
          <w:sz w:val="24"/>
          <w:szCs w:val="24"/>
        </w:rPr>
        <w:t>Vides aizsardzības un reģionālās attīstības</w:t>
      </w:r>
      <w:r w:rsidRPr="00955C08">
        <w:rPr>
          <w:bCs/>
          <w:sz w:val="24"/>
          <w:szCs w:val="24"/>
        </w:rPr>
        <w:br/>
        <w:t>ministrs</w:t>
      </w:r>
      <w:r w:rsidRPr="00955C08">
        <w:rPr>
          <w:bCs/>
          <w:sz w:val="24"/>
          <w:szCs w:val="24"/>
        </w:rPr>
        <w:tab/>
      </w:r>
      <w:r w:rsidRPr="00955C08">
        <w:rPr>
          <w:sz w:val="24"/>
          <w:szCs w:val="24"/>
        </w:rPr>
        <w:t>K.Gerhards</w:t>
      </w:r>
    </w:p>
    <w:p w:rsidR="00955C08" w:rsidRPr="00955C08" w:rsidRDefault="00955C08" w:rsidP="00955C08">
      <w:pPr>
        <w:pStyle w:val="FootnoteText"/>
        <w:tabs>
          <w:tab w:val="left" w:pos="6840"/>
        </w:tabs>
        <w:spacing w:before="360"/>
        <w:ind w:left="720"/>
        <w:rPr>
          <w:bCs/>
          <w:sz w:val="24"/>
          <w:szCs w:val="24"/>
        </w:rPr>
      </w:pPr>
      <w:r w:rsidRPr="00955C08">
        <w:rPr>
          <w:bCs/>
          <w:sz w:val="24"/>
          <w:szCs w:val="24"/>
        </w:rPr>
        <w:t>Vizē:</w:t>
      </w:r>
    </w:p>
    <w:p w:rsidR="00955C08" w:rsidRPr="00955C08" w:rsidRDefault="00125DE2" w:rsidP="00955C08">
      <w:pPr>
        <w:pStyle w:val="FootnoteText"/>
        <w:tabs>
          <w:tab w:val="left" w:pos="6840"/>
        </w:tabs>
        <w:ind w:left="720"/>
        <w:rPr>
          <w:bCs/>
          <w:sz w:val="24"/>
          <w:szCs w:val="24"/>
        </w:rPr>
      </w:pPr>
      <w:r w:rsidRPr="00955C08">
        <w:rPr>
          <w:bCs/>
          <w:sz w:val="24"/>
          <w:szCs w:val="24"/>
        </w:rPr>
        <w:t xml:space="preserve">vides </w:t>
      </w:r>
      <w:r w:rsidR="00955C08" w:rsidRPr="00955C08">
        <w:rPr>
          <w:bCs/>
          <w:sz w:val="24"/>
          <w:szCs w:val="24"/>
        </w:rPr>
        <w:t>aizsardzības un reģionālās attīstības</w:t>
      </w:r>
      <w:r w:rsidR="00955C08" w:rsidRPr="00955C08">
        <w:rPr>
          <w:bCs/>
          <w:sz w:val="24"/>
          <w:szCs w:val="24"/>
        </w:rPr>
        <w:br/>
        <w:t>ministrijas valsts sekretārs</w:t>
      </w:r>
      <w:r w:rsidR="00955C08" w:rsidRPr="00955C08">
        <w:rPr>
          <w:bCs/>
          <w:sz w:val="24"/>
          <w:szCs w:val="24"/>
        </w:rPr>
        <w:tab/>
        <w:t>R.Muciņš</w:t>
      </w:r>
    </w:p>
    <w:p w:rsidR="0027238E" w:rsidRPr="00297CC7" w:rsidRDefault="00A11513" w:rsidP="00955C08">
      <w:pPr>
        <w:spacing w:before="840"/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27238E" w:rsidRPr="00297CC7">
        <w:rPr>
          <w:sz w:val="22"/>
          <w:szCs w:val="22"/>
        </w:rPr>
        <w:instrText xml:space="preserve"> SAVEDATE  \@ "dd.MM.yyyy. H:mm"  \* MERGEFORMAT </w:instrText>
      </w:r>
      <w:r w:rsidRPr="00297CC7">
        <w:rPr>
          <w:sz w:val="22"/>
          <w:szCs w:val="22"/>
        </w:rPr>
        <w:fldChar w:fldCharType="separate"/>
      </w:r>
      <w:r w:rsidR="00901EEA">
        <w:rPr>
          <w:noProof/>
          <w:sz w:val="22"/>
          <w:szCs w:val="22"/>
        </w:rPr>
        <w:t>02.12.2016. 11:55</w:t>
      </w:r>
      <w:r w:rsidRPr="00297CC7">
        <w:rPr>
          <w:sz w:val="22"/>
          <w:szCs w:val="22"/>
        </w:rPr>
        <w:fldChar w:fldCharType="end"/>
      </w:r>
    </w:p>
    <w:p w:rsidR="0027238E" w:rsidRPr="00297CC7" w:rsidRDefault="00A11513" w:rsidP="0027238E">
      <w:pPr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27238E" w:rsidRPr="00297CC7">
        <w:rPr>
          <w:sz w:val="22"/>
          <w:szCs w:val="22"/>
        </w:rPr>
        <w:instrText xml:space="preserve"> NUMWORDS  \# "0"  \* MERGEFORMAT </w:instrText>
      </w:r>
      <w:r w:rsidRPr="00297CC7">
        <w:rPr>
          <w:sz w:val="22"/>
          <w:szCs w:val="22"/>
        </w:rPr>
        <w:fldChar w:fldCharType="separate"/>
      </w:r>
      <w:r w:rsidR="004A7386">
        <w:rPr>
          <w:noProof/>
          <w:sz w:val="22"/>
          <w:szCs w:val="22"/>
        </w:rPr>
        <w:t>475</w:t>
      </w:r>
      <w:r w:rsidRPr="00297CC7">
        <w:rPr>
          <w:sz w:val="22"/>
          <w:szCs w:val="22"/>
        </w:rPr>
        <w:fldChar w:fldCharType="end"/>
      </w:r>
    </w:p>
    <w:p w:rsidR="00904776" w:rsidRPr="003B7B4A" w:rsidRDefault="00904776" w:rsidP="00904776">
      <w:pPr>
        <w:jc w:val="both"/>
        <w:outlineLvl w:val="0"/>
        <w:rPr>
          <w:sz w:val="22"/>
          <w:szCs w:val="20"/>
        </w:rPr>
      </w:pPr>
      <w:r w:rsidRPr="003B7B4A">
        <w:rPr>
          <w:sz w:val="22"/>
          <w:szCs w:val="20"/>
        </w:rPr>
        <w:t>Ķeņģis</w:t>
      </w:r>
      <w:r>
        <w:rPr>
          <w:sz w:val="22"/>
          <w:szCs w:val="20"/>
        </w:rPr>
        <w:t>,</w:t>
      </w:r>
      <w:r w:rsidRPr="003B7B4A">
        <w:rPr>
          <w:sz w:val="22"/>
          <w:szCs w:val="20"/>
        </w:rPr>
        <w:t xml:space="preserve"> </w:t>
      </w:r>
      <w:bookmarkStart w:id="5" w:name="OLE_LINK3"/>
      <w:bookmarkStart w:id="6" w:name="OLE_LINK4"/>
      <w:r w:rsidRPr="00DC5160">
        <w:rPr>
          <w:sz w:val="22"/>
          <w:szCs w:val="20"/>
        </w:rPr>
        <w:t>67026929</w:t>
      </w:r>
      <w:bookmarkEnd w:id="5"/>
      <w:bookmarkEnd w:id="6"/>
    </w:p>
    <w:p w:rsidR="0027238E" w:rsidRDefault="006D3F1D" w:rsidP="0027238E">
      <w:pPr>
        <w:jc w:val="both"/>
        <w:rPr>
          <w:sz w:val="22"/>
          <w:szCs w:val="22"/>
        </w:rPr>
      </w:pPr>
      <w:hyperlink r:id="rId7" w:history="1">
        <w:r w:rsidR="00B41D21" w:rsidRPr="00591E88">
          <w:rPr>
            <w:rStyle w:val="Hyperlink"/>
            <w:sz w:val="22"/>
            <w:szCs w:val="22"/>
          </w:rPr>
          <w:t>vitalijs.kengis@varam.gov.lv</w:t>
        </w:r>
      </w:hyperlink>
    </w:p>
    <w:sectPr w:rsidR="0027238E" w:rsidSect="00D9142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47" w:right="1134" w:bottom="1247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08" w:rsidRDefault="00955C08">
      <w:r>
        <w:separator/>
      </w:r>
    </w:p>
  </w:endnote>
  <w:endnote w:type="continuationSeparator" w:id="0">
    <w:p w:rsidR="00955C08" w:rsidRDefault="0095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08" w:rsidRPr="00555751" w:rsidRDefault="006D3F1D" w:rsidP="004A2956">
    <w:pPr>
      <w:pStyle w:val="Footer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25DE2" w:rsidRPr="00125DE2">
      <w:rPr>
        <w:noProof/>
        <w:sz w:val="20"/>
        <w:szCs w:val="20"/>
      </w:rPr>
      <w:t>VARAManot_291116_IKT</w:t>
    </w:r>
    <w:r>
      <w:rPr>
        <w:noProof/>
        <w:sz w:val="20"/>
        <w:szCs w:val="20"/>
      </w:rPr>
      <w:fldChar w:fldCharType="end"/>
    </w:r>
    <w:r w:rsidR="00955C08" w:rsidRPr="00555751">
      <w:rPr>
        <w:sz w:val="20"/>
        <w:szCs w:val="20"/>
      </w:rPr>
      <w:t xml:space="preserve">; </w:t>
    </w:r>
    <w:r w:rsidR="00955C08" w:rsidRPr="004A2956">
      <w:rPr>
        <w:sz w:val="20"/>
        <w:szCs w:val="20"/>
      </w:rPr>
      <w:t>Ministru kabineta rīkojuma projekta „Grozījums Ministru kabineta 2013.gada 19.februāra rīkojumā Nr.57 „Par koncepciju „Valsts informācijas un komunikācijas tehnoloģiju pārvaldības organizatoriskais modelis”””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08" w:rsidRPr="00555751" w:rsidRDefault="006D3F1D" w:rsidP="00555751">
    <w:pPr>
      <w:pStyle w:val="Footer"/>
      <w:jc w:val="both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25DE2" w:rsidRPr="00125DE2">
      <w:rPr>
        <w:noProof/>
        <w:sz w:val="20"/>
        <w:szCs w:val="20"/>
      </w:rPr>
      <w:t>VARAManot_291116_IKT</w:t>
    </w:r>
    <w:r>
      <w:rPr>
        <w:noProof/>
        <w:sz w:val="20"/>
        <w:szCs w:val="20"/>
      </w:rPr>
      <w:fldChar w:fldCharType="end"/>
    </w:r>
    <w:r w:rsidR="00955C08" w:rsidRPr="00555751">
      <w:rPr>
        <w:sz w:val="20"/>
        <w:szCs w:val="20"/>
      </w:rPr>
      <w:t xml:space="preserve">; </w:t>
    </w:r>
    <w:r w:rsidR="00955C08" w:rsidRPr="004A2956">
      <w:rPr>
        <w:sz w:val="20"/>
        <w:szCs w:val="20"/>
      </w:rPr>
      <w:t>Ministru kabineta rīkojuma projekta „Grozījums Ministru kabineta 2013.gada 19.februāra rīkojumā Nr.57 „Par koncepciju „Valsts informācijas un komunikācijas tehnoloģiju pārvaldības organizatoriskais modelis”””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08" w:rsidRDefault="00955C08">
      <w:r>
        <w:separator/>
      </w:r>
    </w:p>
  </w:footnote>
  <w:footnote w:type="continuationSeparator" w:id="0">
    <w:p w:rsidR="00955C08" w:rsidRDefault="0095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08" w:rsidRDefault="00A11513" w:rsidP="007F12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5C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C08" w:rsidRDefault="00955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08" w:rsidRPr="00BA5097" w:rsidRDefault="00A11513" w:rsidP="00D13FC8">
    <w:pPr>
      <w:pStyle w:val="Header"/>
      <w:framePr w:wrap="around" w:vAnchor="text" w:hAnchor="margin" w:xAlign="center" w:y="1"/>
      <w:spacing w:line="240" w:lineRule="auto"/>
      <w:rPr>
        <w:rStyle w:val="PageNumber"/>
        <w:sz w:val="22"/>
        <w:szCs w:val="22"/>
      </w:rPr>
    </w:pPr>
    <w:r w:rsidRPr="00BA5097">
      <w:rPr>
        <w:rStyle w:val="PageNumber"/>
        <w:sz w:val="22"/>
        <w:szCs w:val="22"/>
      </w:rPr>
      <w:fldChar w:fldCharType="begin"/>
    </w:r>
    <w:r w:rsidR="00955C08" w:rsidRPr="00BA5097">
      <w:rPr>
        <w:rStyle w:val="PageNumber"/>
        <w:sz w:val="22"/>
        <w:szCs w:val="22"/>
      </w:rPr>
      <w:instrText xml:space="preserve">PAGE  </w:instrText>
    </w:r>
    <w:r w:rsidRPr="00BA5097">
      <w:rPr>
        <w:rStyle w:val="PageNumber"/>
        <w:sz w:val="22"/>
        <w:szCs w:val="22"/>
      </w:rPr>
      <w:fldChar w:fldCharType="separate"/>
    </w:r>
    <w:r w:rsidR="006D3F1D">
      <w:rPr>
        <w:rStyle w:val="PageNumber"/>
        <w:noProof/>
        <w:sz w:val="22"/>
        <w:szCs w:val="22"/>
      </w:rPr>
      <w:t>2</w:t>
    </w:r>
    <w:r w:rsidRPr="00BA5097">
      <w:rPr>
        <w:rStyle w:val="PageNumber"/>
        <w:sz w:val="22"/>
        <w:szCs w:val="22"/>
      </w:rPr>
      <w:fldChar w:fldCharType="end"/>
    </w:r>
  </w:p>
  <w:p w:rsidR="00955C08" w:rsidRDefault="00955C08" w:rsidP="00D13FC8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45A"/>
    <w:multiLevelType w:val="multilevel"/>
    <w:tmpl w:val="65C0E1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C64AC"/>
    <w:multiLevelType w:val="hybridMultilevel"/>
    <w:tmpl w:val="AB94E1C6"/>
    <w:lvl w:ilvl="0" w:tplc="042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EC8"/>
    <w:rsid w:val="000028F4"/>
    <w:rsid w:val="00003C04"/>
    <w:rsid w:val="000113C6"/>
    <w:rsid w:val="00013ED8"/>
    <w:rsid w:val="00020D12"/>
    <w:rsid w:val="00023816"/>
    <w:rsid w:val="00027838"/>
    <w:rsid w:val="00027DC5"/>
    <w:rsid w:val="0003225B"/>
    <w:rsid w:val="00032265"/>
    <w:rsid w:val="00036B8D"/>
    <w:rsid w:val="00040F38"/>
    <w:rsid w:val="000447C7"/>
    <w:rsid w:val="00047D7E"/>
    <w:rsid w:val="00070BFD"/>
    <w:rsid w:val="00072942"/>
    <w:rsid w:val="0007362E"/>
    <w:rsid w:val="000745FA"/>
    <w:rsid w:val="0008328F"/>
    <w:rsid w:val="000A0EEC"/>
    <w:rsid w:val="000A6491"/>
    <w:rsid w:val="000B108C"/>
    <w:rsid w:val="000C295D"/>
    <w:rsid w:val="000C7426"/>
    <w:rsid w:val="000D3A28"/>
    <w:rsid w:val="000E7347"/>
    <w:rsid w:val="000F575A"/>
    <w:rsid w:val="00103756"/>
    <w:rsid w:val="00104228"/>
    <w:rsid w:val="00110830"/>
    <w:rsid w:val="0011304F"/>
    <w:rsid w:val="00114E75"/>
    <w:rsid w:val="0012441A"/>
    <w:rsid w:val="00125DE2"/>
    <w:rsid w:val="00126FE5"/>
    <w:rsid w:val="00133064"/>
    <w:rsid w:val="00133C70"/>
    <w:rsid w:val="00150BD4"/>
    <w:rsid w:val="00153D50"/>
    <w:rsid w:val="00156155"/>
    <w:rsid w:val="00162ED1"/>
    <w:rsid w:val="00164E28"/>
    <w:rsid w:val="0017747F"/>
    <w:rsid w:val="00187475"/>
    <w:rsid w:val="001A2B92"/>
    <w:rsid w:val="001B1A66"/>
    <w:rsid w:val="001B72B6"/>
    <w:rsid w:val="001C6B43"/>
    <w:rsid w:val="001C6C41"/>
    <w:rsid w:val="001E1702"/>
    <w:rsid w:val="001E1D3F"/>
    <w:rsid w:val="002045AA"/>
    <w:rsid w:val="00206DD3"/>
    <w:rsid w:val="00211C4F"/>
    <w:rsid w:val="00212006"/>
    <w:rsid w:val="00213C73"/>
    <w:rsid w:val="002141B1"/>
    <w:rsid w:val="00226800"/>
    <w:rsid w:val="002269E4"/>
    <w:rsid w:val="002470A3"/>
    <w:rsid w:val="0025160F"/>
    <w:rsid w:val="002548DE"/>
    <w:rsid w:val="0026608A"/>
    <w:rsid w:val="00267A91"/>
    <w:rsid w:val="0027238E"/>
    <w:rsid w:val="00272E61"/>
    <w:rsid w:val="00277412"/>
    <w:rsid w:val="002815EF"/>
    <w:rsid w:val="00284F24"/>
    <w:rsid w:val="00285B82"/>
    <w:rsid w:val="002A7E79"/>
    <w:rsid w:val="002B6F66"/>
    <w:rsid w:val="002C3351"/>
    <w:rsid w:val="002C6F75"/>
    <w:rsid w:val="002D3868"/>
    <w:rsid w:val="002D62A9"/>
    <w:rsid w:val="002E0EFF"/>
    <w:rsid w:val="002E2BEF"/>
    <w:rsid w:val="002E3834"/>
    <w:rsid w:val="002E4598"/>
    <w:rsid w:val="002F06FA"/>
    <w:rsid w:val="002F2B2D"/>
    <w:rsid w:val="0030017D"/>
    <w:rsid w:val="0031064F"/>
    <w:rsid w:val="00316B8B"/>
    <w:rsid w:val="00343B0A"/>
    <w:rsid w:val="003440E0"/>
    <w:rsid w:val="00344674"/>
    <w:rsid w:val="0034777D"/>
    <w:rsid w:val="003601E6"/>
    <w:rsid w:val="00363D8E"/>
    <w:rsid w:val="003751EB"/>
    <w:rsid w:val="00375877"/>
    <w:rsid w:val="0039604E"/>
    <w:rsid w:val="00396D4B"/>
    <w:rsid w:val="00397F63"/>
    <w:rsid w:val="003A4FF2"/>
    <w:rsid w:val="003B4234"/>
    <w:rsid w:val="003B5D5A"/>
    <w:rsid w:val="003C0998"/>
    <w:rsid w:val="003C26DF"/>
    <w:rsid w:val="003C26EF"/>
    <w:rsid w:val="003C4759"/>
    <w:rsid w:val="003D6225"/>
    <w:rsid w:val="003D6308"/>
    <w:rsid w:val="003E04F6"/>
    <w:rsid w:val="003E0508"/>
    <w:rsid w:val="003F0DA1"/>
    <w:rsid w:val="003F2B5A"/>
    <w:rsid w:val="003F2C4B"/>
    <w:rsid w:val="003F460D"/>
    <w:rsid w:val="003F6791"/>
    <w:rsid w:val="004015BE"/>
    <w:rsid w:val="00402F3A"/>
    <w:rsid w:val="004049D1"/>
    <w:rsid w:val="00404B7E"/>
    <w:rsid w:val="00405D59"/>
    <w:rsid w:val="00412B2F"/>
    <w:rsid w:val="004247D6"/>
    <w:rsid w:val="00425E60"/>
    <w:rsid w:val="00426B01"/>
    <w:rsid w:val="00427D4C"/>
    <w:rsid w:val="00436CF1"/>
    <w:rsid w:val="00437372"/>
    <w:rsid w:val="00442149"/>
    <w:rsid w:val="00445DBC"/>
    <w:rsid w:val="00451C1C"/>
    <w:rsid w:val="004533A1"/>
    <w:rsid w:val="00466007"/>
    <w:rsid w:val="004707AA"/>
    <w:rsid w:val="00474998"/>
    <w:rsid w:val="0048184A"/>
    <w:rsid w:val="004849FC"/>
    <w:rsid w:val="004A2956"/>
    <w:rsid w:val="004A7386"/>
    <w:rsid w:val="004B1DC0"/>
    <w:rsid w:val="004E1CCF"/>
    <w:rsid w:val="004F09DB"/>
    <w:rsid w:val="004F27B7"/>
    <w:rsid w:val="005018F9"/>
    <w:rsid w:val="005020AE"/>
    <w:rsid w:val="00521D90"/>
    <w:rsid w:val="00522C1E"/>
    <w:rsid w:val="00527A94"/>
    <w:rsid w:val="0053428D"/>
    <w:rsid w:val="0053506C"/>
    <w:rsid w:val="00555751"/>
    <w:rsid w:val="00563094"/>
    <w:rsid w:val="0057341C"/>
    <w:rsid w:val="00573535"/>
    <w:rsid w:val="0058106D"/>
    <w:rsid w:val="00595613"/>
    <w:rsid w:val="00595CBF"/>
    <w:rsid w:val="005A48D7"/>
    <w:rsid w:val="005A5294"/>
    <w:rsid w:val="005A702D"/>
    <w:rsid w:val="005B031B"/>
    <w:rsid w:val="005B0516"/>
    <w:rsid w:val="005B49A2"/>
    <w:rsid w:val="005B669E"/>
    <w:rsid w:val="005C0164"/>
    <w:rsid w:val="005C2069"/>
    <w:rsid w:val="005C20B3"/>
    <w:rsid w:val="005D4CAC"/>
    <w:rsid w:val="005D6A8C"/>
    <w:rsid w:val="005E1B85"/>
    <w:rsid w:val="005F1681"/>
    <w:rsid w:val="005F3B1C"/>
    <w:rsid w:val="005F7FB1"/>
    <w:rsid w:val="006153F3"/>
    <w:rsid w:val="00617AEC"/>
    <w:rsid w:val="00622899"/>
    <w:rsid w:val="00635AE2"/>
    <w:rsid w:val="006363B4"/>
    <w:rsid w:val="00641D0E"/>
    <w:rsid w:val="00645468"/>
    <w:rsid w:val="00646B1F"/>
    <w:rsid w:val="0065651A"/>
    <w:rsid w:val="00656F38"/>
    <w:rsid w:val="00660655"/>
    <w:rsid w:val="00665174"/>
    <w:rsid w:val="00670BC1"/>
    <w:rsid w:val="006737B8"/>
    <w:rsid w:val="00673BDD"/>
    <w:rsid w:val="0067782A"/>
    <w:rsid w:val="00695CD8"/>
    <w:rsid w:val="006A4BC3"/>
    <w:rsid w:val="006A7BCD"/>
    <w:rsid w:val="006B492A"/>
    <w:rsid w:val="006D0366"/>
    <w:rsid w:val="006D3F1D"/>
    <w:rsid w:val="006D67D5"/>
    <w:rsid w:val="006D6F0A"/>
    <w:rsid w:val="006E54B6"/>
    <w:rsid w:val="006E65AD"/>
    <w:rsid w:val="006F4B43"/>
    <w:rsid w:val="0071178A"/>
    <w:rsid w:val="00711CD9"/>
    <w:rsid w:val="00732E8E"/>
    <w:rsid w:val="00740056"/>
    <w:rsid w:val="0074190E"/>
    <w:rsid w:val="00746E78"/>
    <w:rsid w:val="00752617"/>
    <w:rsid w:val="0076639D"/>
    <w:rsid w:val="00775471"/>
    <w:rsid w:val="00792E6E"/>
    <w:rsid w:val="007A4EDF"/>
    <w:rsid w:val="007A5D69"/>
    <w:rsid w:val="007B3E1C"/>
    <w:rsid w:val="007B6F34"/>
    <w:rsid w:val="007C1D3E"/>
    <w:rsid w:val="007D56BD"/>
    <w:rsid w:val="007E0496"/>
    <w:rsid w:val="007E1DEB"/>
    <w:rsid w:val="007E22F4"/>
    <w:rsid w:val="007E26C4"/>
    <w:rsid w:val="007E290B"/>
    <w:rsid w:val="007F0704"/>
    <w:rsid w:val="007F0CC8"/>
    <w:rsid w:val="007F12D5"/>
    <w:rsid w:val="007F5411"/>
    <w:rsid w:val="007F5CCC"/>
    <w:rsid w:val="008036C1"/>
    <w:rsid w:val="008044FC"/>
    <w:rsid w:val="00806597"/>
    <w:rsid w:val="00823050"/>
    <w:rsid w:val="0082506D"/>
    <w:rsid w:val="008254E4"/>
    <w:rsid w:val="00827606"/>
    <w:rsid w:val="008339CB"/>
    <w:rsid w:val="00837944"/>
    <w:rsid w:val="00844774"/>
    <w:rsid w:val="00845CAE"/>
    <w:rsid w:val="008554D9"/>
    <w:rsid w:val="00860FD7"/>
    <w:rsid w:val="008652DC"/>
    <w:rsid w:val="0086758E"/>
    <w:rsid w:val="00871495"/>
    <w:rsid w:val="00873886"/>
    <w:rsid w:val="00874A67"/>
    <w:rsid w:val="008822EE"/>
    <w:rsid w:val="00896789"/>
    <w:rsid w:val="00897DB6"/>
    <w:rsid w:val="008A4D57"/>
    <w:rsid w:val="008B5F20"/>
    <w:rsid w:val="008C3888"/>
    <w:rsid w:val="008D2023"/>
    <w:rsid w:val="008D33C6"/>
    <w:rsid w:val="008D55BF"/>
    <w:rsid w:val="008E2FC1"/>
    <w:rsid w:val="008F551B"/>
    <w:rsid w:val="00901EEA"/>
    <w:rsid w:val="00904776"/>
    <w:rsid w:val="009137DB"/>
    <w:rsid w:val="00924CE2"/>
    <w:rsid w:val="00930EFA"/>
    <w:rsid w:val="00935B59"/>
    <w:rsid w:val="00952C5D"/>
    <w:rsid w:val="00952E2C"/>
    <w:rsid w:val="00953C9E"/>
    <w:rsid w:val="00955C08"/>
    <w:rsid w:val="00957A1B"/>
    <w:rsid w:val="0096139F"/>
    <w:rsid w:val="009615A8"/>
    <w:rsid w:val="0096586E"/>
    <w:rsid w:val="00974F88"/>
    <w:rsid w:val="009819EF"/>
    <w:rsid w:val="009841B9"/>
    <w:rsid w:val="00985CFA"/>
    <w:rsid w:val="00986AA5"/>
    <w:rsid w:val="009901C8"/>
    <w:rsid w:val="00994857"/>
    <w:rsid w:val="009A6376"/>
    <w:rsid w:val="009B2FE3"/>
    <w:rsid w:val="009C1C25"/>
    <w:rsid w:val="009C30FF"/>
    <w:rsid w:val="009D524A"/>
    <w:rsid w:val="009E76EB"/>
    <w:rsid w:val="009F5304"/>
    <w:rsid w:val="009F5941"/>
    <w:rsid w:val="00A03875"/>
    <w:rsid w:val="00A04AD0"/>
    <w:rsid w:val="00A0780B"/>
    <w:rsid w:val="00A07912"/>
    <w:rsid w:val="00A10BE8"/>
    <w:rsid w:val="00A10D73"/>
    <w:rsid w:val="00A11513"/>
    <w:rsid w:val="00A115CE"/>
    <w:rsid w:val="00A24FAE"/>
    <w:rsid w:val="00A3275B"/>
    <w:rsid w:val="00A3292C"/>
    <w:rsid w:val="00A34111"/>
    <w:rsid w:val="00A35526"/>
    <w:rsid w:val="00A414AF"/>
    <w:rsid w:val="00A46551"/>
    <w:rsid w:val="00A47EAF"/>
    <w:rsid w:val="00A552DE"/>
    <w:rsid w:val="00A620CD"/>
    <w:rsid w:val="00A75572"/>
    <w:rsid w:val="00A86184"/>
    <w:rsid w:val="00A9121E"/>
    <w:rsid w:val="00A947C5"/>
    <w:rsid w:val="00A954BD"/>
    <w:rsid w:val="00A96649"/>
    <w:rsid w:val="00AB01C5"/>
    <w:rsid w:val="00AB5805"/>
    <w:rsid w:val="00AC2F64"/>
    <w:rsid w:val="00AC4B67"/>
    <w:rsid w:val="00AC7BAF"/>
    <w:rsid w:val="00AD5827"/>
    <w:rsid w:val="00AF276D"/>
    <w:rsid w:val="00AF765B"/>
    <w:rsid w:val="00B03239"/>
    <w:rsid w:val="00B03B60"/>
    <w:rsid w:val="00B06642"/>
    <w:rsid w:val="00B113F8"/>
    <w:rsid w:val="00B206A8"/>
    <w:rsid w:val="00B2294B"/>
    <w:rsid w:val="00B230A9"/>
    <w:rsid w:val="00B24DEE"/>
    <w:rsid w:val="00B32A07"/>
    <w:rsid w:val="00B40C8F"/>
    <w:rsid w:val="00B41D21"/>
    <w:rsid w:val="00B42B43"/>
    <w:rsid w:val="00B4357D"/>
    <w:rsid w:val="00B44AB5"/>
    <w:rsid w:val="00B457A9"/>
    <w:rsid w:val="00B52715"/>
    <w:rsid w:val="00B57D97"/>
    <w:rsid w:val="00B6453F"/>
    <w:rsid w:val="00B70174"/>
    <w:rsid w:val="00B80A08"/>
    <w:rsid w:val="00BA0FE3"/>
    <w:rsid w:val="00BA3868"/>
    <w:rsid w:val="00BA5097"/>
    <w:rsid w:val="00BA6E07"/>
    <w:rsid w:val="00BB4BD9"/>
    <w:rsid w:val="00BD06DA"/>
    <w:rsid w:val="00BD4EC8"/>
    <w:rsid w:val="00BD5F15"/>
    <w:rsid w:val="00BD72C0"/>
    <w:rsid w:val="00BE1A58"/>
    <w:rsid w:val="00BF1953"/>
    <w:rsid w:val="00BF2708"/>
    <w:rsid w:val="00BF605C"/>
    <w:rsid w:val="00C07E4C"/>
    <w:rsid w:val="00C15997"/>
    <w:rsid w:val="00C164AF"/>
    <w:rsid w:val="00C26B42"/>
    <w:rsid w:val="00C26C53"/>
    <w:rsid w:val="00C35774"/>
    <w:rsid w:val="00C4115C"/>
    <w:rsid w:val="00C429C1"/>
    <w:rsid w:val="00C44461"/>
    <w:rsid w:val="00C53A57"/>
    <w:rsid w:val="00C629BE"/>
    <w:rsid w:val="00C67205"/>
    <w:rsid w:val="00C71473"/>
    <w:rsid w:val="00C76F5B"/>
    <w:rsid w:val="00C83513"/>
    <w:rsid w:val="00C83F51"/>
    <w:rsid w:val="00C84593"/>
    <w:rsid w:val="00C85549"/>
    <w:rsid w:val="00C86E29"/>
    <w:rsid w:val="00C96803"/>
    <w:rsid w:val="00C97D1E"/>
    <w:rsid w:val="00CA7A87"/>
    <w:rsid w:val="00CB0C3C"/>
    <w:rsid w:val="00CB2EA8"/>
    <w:rsid w:val="00CC1771"/>
    <w:rsid w:val="00CC3834"/>
    <w:rsid w:val="00CC3887"/>
    <w:rsid w:val="00CC49F6"/>
    <w:rsid w:val="00CE27AE"/>
    <w:rsid w:val="00D06D1A"/>
    <w:rsid w:val="00D071F3"/>
    <w:rsid w:val="00D07924"/>
    <w:rsid w:val="00D11A81"/>
    <w:rsid w:val="00D13FC8"/>
    <w:rsid w:val="00D16E2D"/>
    <w:rsid w:val="00D30074"/>
    <w:rsid w:val="00D47B85"/>
    <w:rsid w:val="00D616D1"/>
    <w:rsid w:val="00D65ECD"/>
    <w:rsid w:val="00D706A0"/>
    <w:rsid w:val="00D72DC6"/>
    <w:rsid w:val="00D87B6A"/>
    <w:rsid w:val="00D9142D"/>
    <w:rsid w:val="00D9754F"/>
    <w:rsid w:val="00D97717"/>
    <w:rsid w:val="00DA175B"/>
    <w:rsid w:val="00DE112F"/>
    <w:rsid w:val="00DF4D18"/>
    <w:rsid w:val="00DF6D58"/>
    <w:rsid w:val="00E01CED"/>
    <w:rsid w:val="00E01E01"/>
    <w:rsid w:val="00E03B4B"/>
    <w:rsid w:val="00E156BD"/>
    <w:rsid w:val="00E175AF"/>
    <w:rsid w:val="00E227E8"/>
    <w:rsid w:val="00E44445"/>
    <w:rsid w:val="00E7558E"/>
    <w:rsid w:val="00E8233C"/>
    <w:rsid w:val="00E83AA2"/>
    <w:rsid w:val="00E85210"/>
    <w:rsid w:val="00E85CCB"/>
    <w:rsid w:val="00E90CC5"/>
    <w:rsid w:val="00E90F11"/>
    <w:rsid w:val="00E92BBD"/>
    <w:rsid w:val="00E93625"/>
    <w:rsid w:val="00EB07C7"/>
    <w:rsid w:val="00EC0EA9"/>
    <w:rsid w:val="00EC29A0"/>
    <w:rsid w:val="00EC29CF"/>
    <w:rsid w:val="00ED1BB5"/>
    <w:rsid w:val="00EE182A"/>
    <w:rsid w:val="00EE4230"/>
    <w:rsid w:val="00EE44B9"/>
    <w:rsid w:val="00EF0D5F"/>
    <w:rsid w:val="00EF1AE4"/>
    <w:rsid w:val="00EF7BA2"/>
    <w:rsid w:val="00F0364E"/>
    <w:rsid w:val="00F04CC3"/>
    <w:rsid w:val="00F04CF4"/>
    <w:rsid w:val="00F0733F"/>
    <w:rsid w:val="00F1606A"/>
    <w:rsid w:val="00F23AF1"/>
    <w:rsid w:val="00F27558"/>
    <w:rsid w:val="00F326BF"/>
    <w:rsid w:val="00F51D29"/>
    <w:rsid w:val="00F54A44"/>
    <w:rsid w:val="00F67BBC"/>
    <w:rsid w:val="00F72D1F"/>
    <w:rsid w:val="00F75DDF"/>
    <w:rsid w:val="00F7657B"/>
    <w:rsid w:val="00F77F18"/>
    <w:rsid w:val="00F80322"/>
    <w:rsid w:val="00F8361C"/>
    <w:rsid w:val="00F83D3F"/>
    <w:rsid w:val="00F93403"/>
    <w:rsid w:val="00F9399F"/>
    <w:rsid w:val="00F950BB"/>
    <w:rsid w:val="00FB1F11"/>
    <w:rsid w:val="00FB6EDF"/>
    <w:rsid w:val="00FD03AD"/>
    <w:rsid w:val="00FE08A4"/>
    <w:rsid w:val="00FE1F87"/>
    <w:rsid w:val="00FE7187"/>
    <w:rsid w:val="00FE7FC2"/>
    <w:rsid w:val="00FF179C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79A695C-1C78-465A-ABBE-710A154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C8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EC8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locked/>
    <w:rsid w:val="00BD4EC8"/>
    <w:rPr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BD4EC8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"/>
    <w:rsid w:val="00BD4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D4EC8"/>
    <w:rPr>
      <w:lang w:val="lv-LV" w:eastAsia="lv-LV" w:bidi="ar-SA"/>
    </w:rPr>
  </w:style>
  <w:style w:type="paragraph" w:styleId="NormalWeb">
    <w:name w:val="Normal (Web)"/>
    <w:basedOn w:val="Normal"/>
    <w:rsid w:val="00BD4EC8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rsid w:val="00BD4EC8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locked/>
    <w:rsid w:val="00BD4EC8"/>
    <w:rPr>
      <w:rFonts w:eastAsia="Calibri"/>
      <w:sz w:val="28"/>
      <w:szCs w:val="28"/>
      <w:lang w:val="en-AU" w:eastAsia="en-US" w:bidi="ar-SA"/>
    </w:rPr>
  </w:style>
  <w:style w:type="character" w:styleId="Hyperlink">
    <w:name w:val="Hyperlink"/>
    <w:basedOn w:val="DefaultParagraphFont"/>
    <w:rsid w:val="00BD4EC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0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097"/>
  </w:style>
  <w:style w:type="character" w:customStyle="1" w:styleId="FooterChar">
    <w:name w:val="Footer Char"/>
    <w:basedOn w:val="DefaultParagraphFont"/>
    <w:link w:val="Footer"/>
    <w:uiPriority w:val="99"/>
    <w:rsid w:val="00555751"/>
    <w:rPr>
      <w:rFonts w:eastAsia="Calibri"/>
      <w:sz w:val="24"/>
      <w:szCs w:val="24"/>
      <w:lang w:eastAsia="en-US"/>
    </w:rPr>
  </w:style>
  <w:style w:type="character" w:customStyle="1" w:styleId="spelle">
    <w:name w:val="spelle"/>
    <w:basedOn w:val="DefaultParagraphFont"/>
    <w:uiPriority w:val="99"/>
    <w:rsid w:val="00027838"/>
    <w:rPr>
      <w:rFonts w:cs="Times New Roman"/>
    </w:rPr>
  </w:style>
  <w:style w:type="paragraph" w:customStyle="1" w:styleId="mktable">
    <w:name w:val="mk_table"/>
    <w:basedOn w:val="Normal"/>
    <w:rsid w:val="0048184A"/>
    <w:pPr>
      <w:spacing w:before="100" w:beforeAutospacing="1" w:after="100" w:afterAutospacing="1" w:line="360" w:lineRule="auto"/>
      <w:ind w:firstLine="300"/>
    </w:pPr>
    <w:rPr>
      <w:rFonts w:eastAsiaTheme="minorEastAsia"/>
      <w:color w:val="000000"/>
      <w:sz w:val="20"/>
      <w:szCs w:val="20"/>
      <w:lang w:eastAsia="lv-LV"/>
    </w:rPr>
  </w:style>
  <w:style w:type="paragraph" w:customStyle="1" w:styleId="tv213">
    <w:name w:val="tv213"/>
    <w:basedOn w:val="Normal"/>
    <w:rsid w:val="0048184A"/>
    <w:pPr>
      <w:spacing w:before="240" w:line="360" w:lineRule="auto"/>
      <w:ind w:firstLine="300"/>
      <w:jc w:val="both"/>
    </w:pPr>
    <w:rPr>
      <w:rFonts w:eastAsiaTheme="minorEastAsia"/>
      <w:color w:val="000000"/>
      <w:sz w:val="20"/>
      <w:szCs w:val="20"/>
      <w:lang w:eastAsia="lv-LV"/>
    </w:rPr>
  </w:style>
  <w:style w:type="paragraph" w:customStyle="1" w:styleId="naisnod">
    <w:name w:val="naisnod"/>
    <w:basedOn w:val="Normal"/>
    <w:rsid w:val="008822EE"/>
    <w:pPr>
      <w:spacing w:before="150" w:after="150"/>
      <w:jc w:val="center"/>
    </w:pPr>
    <w:rPr>
      <w:rFonts w:eastAsia="Times New Roman"/>
      <w:b/>
      <w:bCs/>
      <w:lang w:eastAsia="lv-LV"/>
    </w:rPr>
  </w:style>
  <w:style w:type="paragraph" w:styleId="ListParagraph">
    <w:name w:val="List Paragraph"/>
    <w:basedOn w:val="Normal"/>
    <w:uiPriority w:val="34"/>
    <w:qFormat/>
    <w:rsid w:val="00F160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708"/>
    <w:rPr>
      <w:rFonts w:ascii="Tahoma" w:eastAsia="Calibri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397F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7F63"/>
    <w:rPr>
      <w:rFonts w:ascii="Tahoma" w:eastAsia="Calibri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nhideWhenUsed/>
    <w:rsid w:val="00955C08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955C0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lijs.kengis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470</Words>
  <Characters>3750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„Grozījums Ministru kabineta 2013.gada 19.februāra rīkojumā Nr.57 „Par koncepciju „Valsts informācijas un komunikācijas tehnoloģiju pārvaldības organizatoriskais modelis””” sākotnējās ietekmes novērtējuma ziņojums (anot</vt:lpstr>
      <vt:lpstr>Ministru kabineta noteikumu projekta „Grozījumi Ministru kabineta 2011.gada 29.marta noteikumos Nr.233 „Vides aizsardzības un reģionālās attīstības ministrijas nolikums”” sākotnējās ietekmes novērtējuma ziņojums (anotācija)</vt:lpstr>
    </vt:vector>
  </TitlesOfParts>
  <Company>Vides aizsardzības un reģionālās attīstības ministrija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2013.gada 19.februāra rīkojumā Nr.57 „Par koncepciju „Valsts informācijas un komunikācijas tehnoloģiju pārvaldības organizatoriskais modelis””” sākotnējās ietekmes novērtējuma ziņojums (anotācija)</dc:title>
  <dc:subject>Ministru kabineta rīkojuma projekta anotācija</dc:subject>
  <dc:creator>Vitālijs Ķeņģis</dc:creator>
  <cp:keywords/>
  <dc:description>Ķeņģis, 67026929,
vitalijs.kengis@varam.gov.lv</dc:description>
  <cp:lastModifiedBy>Olga Paipala</cp:lastModifiedBy>
  <cp:revision>138</cp:revision>
  <dcterms:created xsi:type="dcterms:W3CDTF">2013-06-11T06:24:00Z</dcterms:created>
  <dcterms:modified xsi:type="dcterms:W3CDTF">2016-12-02T09:56:00Z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