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A0D13" w14:textId="77777777" w:rsidR="00993C26" w:rsidRPr="004F4C11" w:rsidRDefault="00993C26" w:rsidP="00DC27EA">
      <w:pPr>
        <w:contextualSpacing/>
        <w:jc w:val="center"/>
        <w:rPr>
          <w:rFonts w:eastAsia="Times New Roman" w:cs="Times New Roman"/>
          <w:b/>
          <w:bCs/>
          <w:szCs w:val="26"/>
          <w:lang w:eastAsia="lv-LV"/>
        </w:rPr>
      </w:pPr>
      <w:bookmarkStart w:id="0" w:name="OLE_LINK1"/>
      <w:bookmarkStart w:id="1" w:name="OLE_LINK2"/>
      <w:bookmarkStart w:id="2" w:name="OLE_LINK3"/>
      <w:bookmarkStart w:id="3" w:name="OLE_LINK4"/>
      <w:r w:rsidRPr="004F4C11">
        <w:rPr>
          <w:rFonts w:eastAsia="Times New Roman" w:cs="Times New Roman"/>
          <w:b/>
          <w:bCs/>
          <w:szCs w:val="26"/>
          <w:lang w:eastAsia="lv-LV"/>
        </w:rPr>
        <w:t xml:space="preserve">Ministru kabineta noteikumu projekta </w:t>
      </w:r>
      <w:r w:rsidR="001E4EE1">
        <w:rPr>
          <w:rFonts w:eastAsia="Times New Roman" w:cs="Times New Roman"/>
          <w:b/>
          <w:bCs/>
          <w:szCs w:val="26"/>
          <w:lang w:eastAsia="lv-LV"/>
        </w:rPr>
        <w:t>„</w:t>
      </w:r>
      <w:r w:rsidRPr="004F4C11">
        <w:rPr>
          <w:rFonts w:eastAsia="Times New Roman" w:cs="Times New Roman"/>
          <w:b/>
          <w:bCs/>
          <w:szCs w:val="26"/>
          <w:lang w:eastAsia="lv-LV"/>
        </w:rPr>
        <w:t>Grozījumi Ministru kabineta 2013.</w:t>
      </w:r>
      <w:r w:rsidR="00826033">
        <w:rPr>
          <w:rFonts w:eastAsia="Times New Roman" w:cs="Times New Roman"/>
          <w:b/>
          <w:bCs/>
          <w:szCs w:val="26"/>
          <w:lang w:eastAsia="lv-LV"/>
        </w:rPr>
        <w:t> </w:t>
      </w:r>
      <w:r w:rsidRPr="004F4C11">
        <w:rPr>
          <w:rFonts w:eastAsia="Times New Roman" w:cs="Times New Roman"/>
          <w:b/>
          <w:bCs/>
          <w:szCs w:val="26"/>
          <w:lang w:eastAsia="lv-LV"/>
        </w:rPr>
        <w:t>gada 17.</w:t>
      </w:r>
      <w:r w:rsidR="00826033">
        <w:rPr>
          <w:rFonts w:eastAsia="Times New Roman" w:cs="Times New Roman"/>
          <w:b/>
          <w:bCs/>
          <w:szCs w:val="26"/>
          <w:lang w:eastAsia="lv-LV"/>
        </w:rPr>
        <w:t> </w:t>
      </w:r>
      <w:r w:rsidRPr="004F4C11">
        <w:rPr>
          <w:rFonts w:eastAsia="Times New Roman" w:cs="Times New Roman"/>
          <w:b/>
          <w:bCs/>
          <w:szCs w:val="26"/>
          <w:lang w:eastAsia="lv-LV"/>
        </w:rPr>
        <w:t>decembra noteikumos Nr.</w:t>
      </w:r>
      <w:r w:rsidR="00826033">
        <w:rPr>
          <w:rFonts w:eastAsia="Times New Roman" w:cs="Times New Roman"/>
          <w:b/>
          <w:bCs/>
          <w:szCs w:val="26"/>
          <w:lang w:eastAsia="lv-LV"/>
        </w:rPr>
        <w:t> </w:t>
      </w:r>
      <w:r w:rsidRPr="004F4C11">
        <w:rPr>
          <w:rFonts w:eastAsia="Times New Roman" w:cs="Times New Roman"/>
          <w:b/>
          <w:bCs/>
          <w:szCs w:val="26"/>
          <w:lang w:eastAsia="lv-LV"/>
        </w:rPr>
        <w:t xml:space="preserve">1529 </w:t>
      </w:r>
      <w:r w:rsidR="001E4EE1">
        <w:rPr>
          <w:rFonts w:eastAsia="Times New Roman" w:cs="Times New Roman"/>
          <w:b/>
          <w:bCs/>
          <w:szCs w:val="26"/>
          <w:lang w:eastAsia="lv-LV"/>
        </w:rPr>
        <w:t>„</w:t>
      </w:r>
      <w:r w:rsidRPr="004F4C11">
        <w:rPr>
          <w:rFonts w:eastAsia="Times New Roman" w:cs="Times New Roman"/>
          <w:b/>
          <w:bCs/>
          <w:szCs w:val="26"/>
          <w:lang w:eastAsia="lv-LV"/>
        </w:rPr>
        <w:t>Veselības aprūpes organizēšanas un finansēšanas kārtība</w:t>
      </w:r>
      <w:r w:rsidR="001E4EE1">
        <w:rPr>
          <w:rFonts w:eastAsia="Times New Roman" w:cs="Times New Roman"/>
          <w:b/>
          <w:bCs/>
          <w:szCs w:val="26"/>
          <w:lang w:eastAsia="lv-LV"/>
        </w:rPr>
        <w:t>””</w:t>
      </w:r>
      <w:r w:rsidRPr="004F4C11">
        <w:rPr>
          <w:rFonts w:eastAsia="Times New Roman" w:cs="Times New Roman"/>
          <w:b/>
          <w:bCs/>
          <w:szCs w:val="26"/>
          <w:lang w:eastAsia="lv-LV"/>
        </w:rPr>
        <w:t xml:space="preserve"> sākotnējās ietekmes novērtējuma ziņojums (anotācija</w:t>
      </w:r>
      <w:bookmarkEnd w:id="0"/>
      <w:bookmarkEnd w:id="1"/>
      <w:r w:rsidRPr="004F4C11">
        <w:rPr>
          <w:rFonts w:eastAsia="Times New Roman" w:cs="Times New Roman"/>
          <w:b/>
          <w:bCs/>
          <w:szCs w:val="26"/>
          <w:lang w:eastAsia="lv-LV"/>
        </w:rPr>
        <w:t>)</w:t>
      </w:r>
    </w:p>
    <w:bookmarkEnd w:id="2"/>
    <w:bookmarkEnd w:id="3"/>
    <w:p w14:paraId="34A49720" w14:textId="77777777" w:rsidR="00993C26" w:rsidRDefault="00993C26" w:rsidP="00993C26">
      <w:pPr>
        <w:jc w:val="center"/>
      </w:pPr>
    </w:p>
    <w:tbl>
      <w:tblPr>
        <w:tblW w:w="5000" w:type="pct"/>
        <w:tblInd w:w="3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1"/>
        <w:gridCol w:w="1539"/>
        <w:gridCol w:w="6965"/>
      </w:tblGrid>
      <w:tr w:rsidR="00993C26" w:rsidRPr="004F4C11" w14:paraId="1081A97E" w14:textId="77777777" w:rsidTr="00790486">
        <w:trPr>
          <w:trHeight w:val="235"/>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9467EF8" w14:textId="77777777" w:rsidR="00993C26" w:rsidRPr="004F4C11" w:rsidRDefault="00993C26" w:rsidP="00685C6C">
            <w:pPr>
              <w:contextualSpacing/>
              <w:jc w:val="center"/>
              <w:rPr>
                <w:rFonts w:eastAsia="Times New Roman" w:cs="Times New Roman"/>
                <w:szCs w:val="24"/>
                <w:lang w:eastAsia="lv-LV"/>
              </w:rPr>
            </w:pPr>
            <w:r w:rsidRPr="004F4C11">
              <w:rPr>
                <w:rFonts w:eastAsia="Times New Roman" w:cs="Times New Roman"/>
                <w:b/>
                <w:bCs/>
                <w:szCs w:val="24"/>
                <w:lang w:eastAsia="lv-LV"/>
              </w:rPr>
              <w:t>I. Tiesību akta projekta izstrādes nepieciešamība</w:t>
            </w:r>
          </w:p>
        </w:tc>
      </w:tr>
      <w:tr w:rsidR="007F39C6" w:rsidRPr="002757B9" w14:paraId="39DD0D1F" w14:textId="77777777" w:rsidTr="005744BF">
        <w:trPr>
          <w:trHeight w:val="405"/>
        </w:trPr>
        <w:tc>
          <w:tcPr>
            <w:tcW w:w="304" w:type="pct"/>
            <w:tcBorders>
              <w:top w:val="outset" w:sz="6" w:space="0" w:color="auto"/>
              <w:left w:val="outset" w:sz="6" w:space="0" w:color="auto"/>
              <w:bottom w:val="outset" w:sz="6" w:space="0" w:color="auto"/>
              <w:right w:val="outset" w:sz="6" w:space="0" w:color="auto"/>
            </w:tcBorders>
            <w:hideMark/>
          </w:tcPr>
          <w:p w14:paraId="594FFF7E"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1.</w:t>
            </w:r>
          </w:p>
        </w:tc>
        <w:tc>
          <w:tcPr>
            <w:tcW w:w="850" w:type="pct"/>
            <w:tcBorders>
              <w:top w:val="outset" w:sz="6" w:space="0" w:color="auto"/>
              <w:left w:val="outset" w:sz="6" w:space="0" w:color="auto"/>
              <w:bottom w:val="outset" w:sz="6" w:space="0" w:color="auto"/>
              <w:right w:val="outset" w:sz="6" w:space="0" w:color="auto"/>
            </w:tcBorders>
            <w:hideMark/>
          </w:tcPr>
          <w:p w14:paraId="6D0971DE"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Pamatojums</w:t>
            </w:r>
          </w:p>
        </w:tc>
        <w:tc>
          <w:tcPr>
            <w:tcW w:w="3846" w:type="pct"/>
            <w:tcBorders>
              <w:top w:val="outset" w:sz="6" w:space="0" w:color="auto"/>
              <w:left w:val="outset" w:sz="6" w:space="0" w:color="auto"/>
              <w:bottom w:val="outset" w:sz="6" w:space="0" w:color="auto"/>
              <w:right w:val="outset" w:sz="6" w:space="0" w:color="auto"/>
            </w:tcBorders>
            <w:hideMark/>
          </w:tcPr>
          <w:p w14:paraId="1E623D79" w14:textId="77777777" w:rsidR="008E6BC8" w:rsidRPr="008449D1" w:rsidRDefault="004603E9" w:rsidP="00AB35AA">
            <w:pPr>
              <w:ind w:firstLine="336"/>
              <w:contextualSpacing/>
              <w:jc w:val="both"/>
              <w:rPr>
                <w:rFonts w:cs="Times New Roman"/>
              </w:rPr>
            </w:pPr>
            <w:r w:rsidRPr="00803F40">
              <w:t>Ministru kabineta noteikumu projekt</w:t>
            </w:r>
            <w:r w:rsidR="00AB35AA">
              <w:t>s</w:t>
            </w:r>
            <w:r w:rsidRPr="00803F40">
              <w:t xml:space="preserve"> </w:t>
            </w:r>
            <w:r w:rsidR="001E4EE1">
              <w:t>„</w:t>
            </w:r>
            <w:r w:rsidRPr="00803F40">
              <w:t>Grozījumi Ministru kabineta 2013.</w:t>
            </w:r>
            <w:r w:rsidR="00826033">
              <w:t> </w:t>
            </w:r>
            <w:r w:rsidRPr="00803F40">
              <w:t>gada 17.</w:t>
            </w:r>
            <w:r w:rsidR="00826033">
              <w:t> </w:t>
            </w:r>
            <w:r w:rsidRPr="00803F40">
              <w:t>decembra noteikumos Nr.</w:t>
            </w:r>
            <w:r w:rsidR="00826033">
              <w:t> </w:t>
            </w:r>
            <w:r w:rsidRPr="00803F40">
              <w:t>1529</w:t>
            </w:r>
            <w:r w:rsidR="00826033">
              <w:t> </w:t>
            </w:r>
            <w:r w:rsidR="00FE2147">
              <w:t>„</w:t>
            </w:r>
            <w:r w:rsidRPr="00803F40">
              <w:t>Veselības aprūpes organizēšanas un finansēšanas kārtība</w:t>
            </w:r>
            <w:r w:rsidR="00FE2147">
              <w:t>””</w:t>
            </w:r>
            <w:r w:rsidRPr="00803F40">
              <w:t xml:space="preserve"> (turpmāk – noteikumu projekts)</w:t>
            </w:r>
            <w:r w:rsidR="008449D1">
              <w:t xml:space="preserve"> izstrādāts pamatojoties uz </w:t>
            </w:r>
            <w:r w:rsidR="00993C26" w:rsidRPr="008449D1">
              <w:rPr>
                <w:rFonts w:cs="Times New Roman"/>
              </w:rPr>
              <w:t>Ārstni</w:t>
            </w:r>
            <w:r w:rsidRPr="008449D1">
              <w:rPr>
                <w:rFonts w:cs="Times New Roman"/>
              </w:rPr>
              <w:t>ecības likuma 4.</w:t>
            </w:r>
            <w:r w:rsidR="00826033" w:rsidRPr="008449D1">
              <w:rPr>
                <w:rFonts w:cs="Times New Roman"/>
              </w:rPr>
              <w:t> </w:t>
            </w:r>
            <w:r w:rsidRPr="008449D1">
              <w:rPr>
                <w:rFonts w:cs="Times New Roman"/>
              </w:rPr>
              <w:t>panta pirm</w:t>
            </w:r>
            <w:r w:rsidR="005E5CF1" w:rsidRPr="008449D1">
              <w:rPr>
                <w:rFonts w:cs="Times New Roman"/>
              </w:rPr>
              <w:t>o</w:t>
            </w:r>
            <w:r w:rsidR="008449D1">
              <w:rPr>
                <w:rFonts w:cs="Times New Roman"/>
              </w:rPr>
              <w:t xml:space="preserve"> daļu.</w:t>
            </w:r>
          </w:p>
        </w:tc>
      </w:tr>
      <w:tr w:rsidR="007F39C6" w:rsidRPr="002757B9" w14:paraId="7A8B7FFF"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704D20A5" w14:textId="77777777" w:rsidR="00993C26" w:rsidRPr="002757B9" w:rsidRDefault="00993C26" w:rsidP="00685C6C">
            <w:pPr>
              <w:spacing w:before="75" w:after="75"/>
              <w:contextualSpacing/>
              <w:rPr>
                <w:rFonts w:eastAsia="Times New Roman" w:cs="Times New Roman"/>
                <w:szCs w:val="24"/>
                <w:lang w:eastAsia="lv-LV"/>
              </w:rPr>
            </w:pPr>
            <w:r w:rsidRPr="002757B9">
              <w:rPr>
                <w:rFonts w:eastAsia="Times New Roman" w:cs="Times New Roman"/>
                <w:szCs w:val="24"/>
                <w:lang w:eastAsia="lv-LV"/>
              </w:rPr>
              <w:t>2.</w:t>
            </w:r>
          </w:p>
        </w:tc>
        <w:tc>
          <w:tcPr>
            <w:tcW w:w="850" w:type="pct"/>
            <w:tcBorders>
              <w:top w:val="outset" w:sz="6" w:space="0" w:color="auto"/>
              <w:left w:val="outset" w:sz="6" w:space="0" w:color="auto"/>
              <w:bottom w:val="outset" w:sz="6" w:space="0" w:color="auto"/>
              <w:right w:val="outset" w:sz="6" w:space="0" w:color="auto"/>
            </w:tcBorders>
            <w:hideMark/>
          </w:tcPr>
          <w:p w14:paraId="59EA5798" w14:textId="77777777" w:rsidR="00993C26" w:rsidRPr="002757B9" w:rsidRDefault="00993C26" w:rsidP="00685C6C">
            <w:pPr>
              <w:contextualSpacing/>
              <w:rPr>
                <w:rFonts w:eastAsia="Times New Roman" w:cs="Times New Roman"/>
                <w:szCs w:val="24"/>
                <w:lang w:eastAsia="lv-LV"/>
              </w:rPr>
            </w:pPr>
            <w:r w:rsidRPr="002757B9">
              <w:rPr>
                <w:rFonts w:eastAsia="Times New Roman" w:cs="Times New Roman"/>
                <w:szCs w:val="24"/>
                <w:lang w:eastAsia="lv-LV"/>
              </w:rPr>
              <w:t>Pašreizējā situācija un problēmas, kuru risināšanai tiesību akta projekts izstrādāts, tiesiskā regulējuma mērķis un būtība</w:t>
            </w:r>
          </w:p>
          <w:p w14:paraId="0E2F5397" w14:textId="77777777" w:rsidR="00B05411" w:rsidRDefault="00B05411" w:rsidP="00685C6C">
            <w:pPr>
              <w:contextualSpacing/>
              <w:rPr>
                <w:rFonts w:eastAsia="Times New Roman" w:cs="Times New Roman"/>
                <w:szCs w:val="24"/>
                <w:lang w:eastAsia="lv-LV"/>
              </w:rPr>
            </w:pPr>
          </w:p>
          <w:p w14:paraId="48A67483" w14:textId="77777777" w:rsidR="00AC58D6" w:rsidRDefault="00AC58D6">
            <w:pPr>
              <w:rPr>
                <w:rFonts w:eastAsia="Times New Roman" w:cs="Times New Roman"/>
                <w:szCs w:val="24"/>
                <w:lang w:eastAsia="lv-LV"/>
              </w:rPr>
            </w:pPr>
          </w:p>
          <w:p w14:paraId="34D0A952" w14:textId="77777777" w:rsidR="00AC58D6" w:rsidRDefault="00AC58D6">
            <w:pPr>
              <w:rPr>
                <w:rFonts w:eastAsia="Times New Roman" w:cs="Times New Roman"/>
                <w:szCs w:val="24"/>
                <w:lang w:eastAsia="lv-LV"/>
              </w:rPr>
            </w:pPr>
          </w:p>
          <w:p w14:paraId="43FC7F90" w14:textId="77777777" w:rsidR="00AC58D6" w:rsidRDefault="00AC58D6">
            <w:pPr>
              <w:rPr>
                <w:rFonts w:eastAsia="Times New Roman" w:cs="Times New Roman"/>
                <w:szCs w:val="24"/>
                <w:lang w:eastAsia="lv-LV"/>
              </w:rPr>
            </w:pPr>
          </w:p>
          <w:p w14:paraId="48B689CF" w14:textId="77777777" w:rsidR="00AC58D6" w:rsidRDefault="00AC58D6">
            <w:pPr>
              <w:rPr>
                <w:rFonts w:eastAsia="Times New Roman" w:cs="Times New Roman"/>
                <w:szCs w:val="24"/>
                <w:lang w:eastAsia="lv-LV"/>
              </w:rPr>
            </w:pPr>
          </w:p>
          <w:p w14:paraId="1DD1A384" w14:textId="77777777" w:rsidR="00AC58D6" w:rsidRDefault="00AC58D6">
            <w:pPr>
              <w:rPr>
                <w:rFonts w:eastAsia="Times New Roman" w:cs="Times New Roman"/>
                <w:szCs w:val="24"/>
                <w:lang w:eastAsia="lv-LV"/>
              </w:rPr>
            </w:pPr>
          </w:p>
          <w:p w14:paraId="0E7AC637" w14:textId="77777777" w:rsidR="00AC58D6" w:rsidRDefault="00AC58D6">
            <w:pPr>
              <w:rPr>
                <w:rFonts w:eastAsia="Times New Roman" w:cs="Times New Roman"/>
                <w:szCs w:val="24"/>
                <w:lang w:eastAsia="lv-LV"/>
              </w:rPr>
            </w:pPr>
          </w:p>
          <w:p w14:paraId="1712D57E" w14:textId="77777777" w:rsidR="00AC58D6" w:rsidRDefault="00AC58D6">
            <w:pPr>
              <w:rPr>
                <w:rFonts w:eastAsia="Times New Roman" w:cs="Times New Roman"/>
                <w:szCs w:val="24"/>
                <w:lang w:eastAsia="lv-LV"/>
              </w:rPr>
            </w:pPr>
          </w:p>
          <w:p w14:paraId="48950E60" w14:textId="77777777" w:rsidR="00AC58D6" w:rsidRDefault="00AC58D6">
            <w:pPr>
              <w:rPr>
                <w:rFonts w:eastAsia="Times New Roman" w:cs="Times New Roman"/>
                <w:szCs w:val="24"/>
                <w:lang w:eastAsia="lv-LV"/>
              </w:rPr>
            </w:pPr>
          </w:p>
          <w:p w14:paraId="19555D48" w14:textId="77777777" w:rsidR="00AC58D6" w:rsidRDefault="00AC58D6">
            <w:pPr>
              <w:rPr>
                <w:rFonts w:eastAsia="Times New Roman" w:cs="Times New Roman"/>
                <w:szCs w:val="24"/>
                <w:lang w:eastAsia="lv-LV"/>
              </w:rPr>
            </w:pPr>
          </w:p>
          <w:p w14:paraId="7AE855EA" w14:textId="77777777" w:rsidR="00AC58D6" w:rsidRDefault="00AC58D6">
            <w:pPr>
              <w:rPr>
                <w:rFonts w:eastAsia="Times New Roman" w:cs="Times New Roman"/>
                <w:szCs w:val="24"/>
                <w:lang w:eastAsia="lv-LV"/>
              </w:rPr>
            </w:pPr>
          </w:p>
          <w:p w14:paraId="3E34EC24" w14:textId="77777777" w:rsidR="00AC58D6" w:rsidRDefault="00AC58D6">
            <w:pPr>
              <w:rPr>
                <w:rFonts w:eastAsia="Times New Roman" w:cs="Times New Roman"/>
                <w:szCs w:val="24"/>
                <w:lang w:eastAsia="lv-LV"/>
              </w:rPr>
            </w:pPr>
          </w:p>
          <w:p w14:paraId="0F53FDEB" w14:textId="77777777" w:rsidR="00AC58D6" w:rsidRDefault="00AC58D6">
            <w:pPr>
              <w:rPr>
                <w:rFonts w:eastAsia="Times New Roman" w:cs="Times New Roman"/>
                <w:szCs w:val="24"/>
                <w:lang w:eastAsia="lv-LV"/>
              </w:rPr>
            </w:pPr>
          </w:p>
          <w:p w14:paraId="2440D5DF" w14:textId="77777777" w:rsidR="00AC58D6" w:rsidRDefault="00AC58D6">
            <w:pPr>
              <w:rPr>
                <w:rFonts w:eastAsia="Times New Roman" w:cs="Times New Roman"/>
                <w:szCs w:val="24"/>
                <w:lang w:eastAsia="lv-LV"/>
              </w:rPr>
            </w:pPr>
          </w:p>
          <w:p w14:paraId="66599A03" w14:textId="77777777" w:rsidR="00AC58D6" w:rsidRDefault="00AC58D6">
            <w:pPr>
              <w:rPr>
                <w:rFonts w:eastAsia="Times New Roman" w:cs="Times New Roman"/>
                <w:szCs w:val="24"/>
                <w:lang w:eastAsia="lv-LV"/>
              </w:rPr>
            </w:pPr>
          </w:p>
          <w:p w14:paraId="1676424E" w14:textId="77777777" w:rsidR="00B05411" w:rsidRDefault="00B05411" w:rsidP="00B05411">
            <w:pPr>
              <w:rPr>
                <w:rFonts w:eastAsia="Times New Roman" w:cs="Times New Roman"/>
                <w:szCs w:val="24"/>
                <w:lang w:eastAsia="lv-LV"/>
              </w:rPr>
            </w:pPr>
          </w:p>
          <w:p w14:paraId="51DA5C50" w14:textId="77777777" w:rsidR="00AC58D6" w:rsidRDefault="00AC58D6">
            <w:pPr>
              <w:ind w:firstLine="720"/>
              <w:rPr>
                <w:rFonts w:eastAsia="Times New Roman" w:cs="Times New Roman"/>
                <w:szCs w:val="24"/>
                <w:lang w:eastAsia="lv-LV"/>
              </w:rPr>
            </w:pPr>
          </w:p>
        </w:tc>
        <w:tc>
          <w:tcPr>
            <w:tcW w:w="3846" w:type="pct"/>
            <w:tcBorders>
              <w:top w:val="outset" w:sz="6" w:space="0" w:color="auto"/>
              <w:left w:val="outset" w:sz="6" w:space="0" w:color="auto"/>
              <w:bottom w:val="outset" w:sz="6" w:space="0" w:color="auto"/>
              <w:right w:val="outset" w:sz="6" w:space="0" w:color="auto"/>
            </w:tcBorders>
            <w:hideMark/>
          </w:tcPr>
          <w:p w14:paraId="411448D2" w14:textId="77777777" w:rsidR="00C0130A" w:rsidRPr="00B430AF" w:rsidRDefault="00C0130A" w:rsidP="008449D1">
            <w:pPr>
              <w:ind w:firstLine="252"/>
              <w:contextualSpacing/>
              <w:jc w:val="both"/>
            </w:pPr>
            <w:r w:rsidRPr="00B430AF">
              <w:t>Kārtību, kādā iedzīvotāji saņem valsts apmaksātos veselības aprūpes pakalpojumus nosaka Ministru kabineta 2013.</w:t>
            </w:r>
            <w:r w:rsidR="00826033" w:rsidRPr="00B430AF">
              <w:t> </w:t>
            </w:r>
            <w:r w:rsidRPr="00B430AF">
              <w:t>gada 17.</w:t>
            </w:r>
            <w:r w:rsidR="00826033" w:rsidRPr="00B430AF">
              <w:t> </w:t>
            </w:r>
            <w:r w:rsidRPr="00B430AF">
              <w:t>decembra noteikumi Nr.</w:t>
            </w:r>
            <w:r w:rsidR="00826033" w:rsidRPr="00B430AF">
              <w:t> </w:t>
            </w:r>
            <w:r w:rsidRPr="00B430AF">
              <w:t>1529 „Veselības aprūpes organizēšanas un finansēšanas kārtība”</w:t>
            </w:r>
            <w:r w:rsidR="004931DB" w:rsidRPr="00B430AF">
              <w:t xml:space="preserve"> (turpmāk – noteikumi)</w:t>
            </w:r>
            <w:r w:rsidRPr="00B430AF">
              <w:rPr>
                <w:bCs/>
              </w:rPr>
              <w:t>.</w:t>
            </w:r>
            <w:r w:rsidR="008449D1" w:rsidRPr="00B430AF">
              <w:t xml:space="preserve"> </w:t>
            </w:r>
            <w:r w:rsidRPr="00B430AF">
              <w:t>Veselības ministrija noteiktā kārtībā ir sagatavojusi noteikumu projektu ar mērķi pilnveidot noteikumos iekļautās normas atbilstoši ekonomiskai un finanšu situācijai, kā arī ņemot vērā iestāžu izteiktos priekšlikumus veselības aprūpes nozarē.</w:t>
            </w:r>
          </w:p>
          <w:p w14:paraId="423A7F60" w14:textId="77777777" w:rsidR="00A258E8" w:rsidRPr="00B430AF" w:rsidRDefault="00F74533" w:rsidP="00A258E8">
            <w:pPr>
              <w:ind w:firstLine="335"/>
              <w:contextualSpacing/>
              <w:jc w:val="both"/>
            </w:pPr>
            <w:r w:rsidRPr="00B430AF">
              <w:t>1.</w:t>
            </w:r>
            <w:r w:rsidR="00826033" w:rsidRPr="00B430AF">
              <w:t> </w:t>
            </w:r>
            <w:r w:rsidR="00A258E8" w:rsidRPr="00B430AF">
              <w:t>Saskaņā ar Ārstniecības likuma 17.panta pirmās daļas 3.punktu valsts apmaksātus veselības aprūpes pakalpojumus ir tiesības saņemt Eiropas Savienības (</w:t>
            </w:r>
            <w:r w:rsidR="00464208" w:rsidRPr="00B430AF">
              <w:t xml:space="preserve">turpmāk - </w:t>
            </w:r>
            <w:r w:rsidR="00A258E8" w:rsidRPr="00B430AF">
              <w:t>ES), Eiropas Ekonomikas zonas (</w:t>
            </w:r>
            <w:r w:rsidR="00464208" w:rsidRPr="00B430AF">
              <w:t xml:space="preserve">turpmāk - </w:t>
            </w:r>
            <w:r w:rsidR="00A258E8" w:rsidRPr="00B430AF">
              <w:t xml:space="preserve">EEZ) un Šveices konfederācijas pilsoņiem, kuri uzturas Latvijā sakarā ar nodarbinātību vai kā </w:t>
            </w:r>
            <w:proofErr w:type="spellStart"/>
            <w:r w:rsidR="00A258E8" w:rsidRPr="00B430AF">
              <w:t>pašnodarbināt</w:t>
            </w:r>
            <w:r w:rsidR="00F10594" w:rsidRPr="00B430AF">
              <w:t>as</w:t>
            </w:r>
            <w:proofErr w:type="spellEnd"/>
            <w:r w:rsidR="00F10594" w:rsidRPr="00B430AF">
              <w:t xml:space="preserve"> personas (</w:t>
            </w:r>
            <w:r w:rsidR="00A258E8" w:rsidRPr="00B430AF">
              <w:t>kā arī viņu ģimenes locekļiem</w:t>
            </w:r>
            <w:r w:rsidR="00F10594" w:rsidRPr="00B430AF">
              <w:t>)</w:t>
            </w:r>
            <w:r w:rsidR="00A258E8" w:rsidRPr="00B430AF">
              <w:t xml:space="preserve">. Pirms </w:t>
            </w:r>
            <w:r w:rsidR="00F10594" w:rsidRPr="00B430AF">
              <w:t>iepriekš minēto</w:t>
            </w:r>
            <w:r w:rsidR="00A258E8" w:rsidRPr="00B430AF">
              <w:t xml:space="preserve"> personu iekļaušanas veselības aprūpes pakalpojumu saņēmēju reģistrā (</w:t>
            </w:r>
            <w:r w:rsidR="00464208" w:rsidRPr="00B430AF">
              <w:t>turpmāk - reģistrs</w:t>
            </w:r>
            <w:r w:rsidR="00A258E8" w:rsidRPr="00B430AF">
              <w:t>), katrā individuālā gadījumā tiek pieprasīta informācija no Valsts ieņēmumu dienesta (</w:t>
            </w:r>
            <w:r w:rsidR="00464208" w:rsidRPr="00B430AF">
              <w:t xml:space="preserve">turpmāk - </w:t>
            </w:r>
            <w:r w:rsidR="00A258E8" w:rsidRPr="00B430AF">
              <w:t>VID), ja persona strādā algotu darbu, vai no Valsts sociālās apdrošināšanas aģentūras (</w:t>
            </w:r>
            <w:r w:rsidR="00464208" w:rsidRPr="00B430AF">
              <w:t xml:space="preserve">turpmāk - </w:t>
            </w:r>
            <w:r w:rsidR="00A258E8" w:rsidRPr="00B430AF">
              <w:t xml:space="preserve">VSAA), ja persona saņem noteiktu pabalstu (pensiju, bezdarbnieka pabalstu). Persona tiek iekļauta </w:t>
            </w:r>
            <w:r w:rsidR="00464208" w:rsidRPr="00B430AF">
              <w:t xml:space="preserve">reģistrā </w:t>
            </w:r>
            <w:r w:rsidR="00A258E8" w:rsidRPr="00B430AF">
              <w:t xml:space="preserve">ar atsevišķu </w:t>
            </w:r>
            <w:r w:rsidR="00464208" w:rsidRPr="00B430AF">
              <w:t xml:space="preserve">Nacionālā veselības </w:t>
            </w:r>
            <w:r w:rsidR="00A258E8" w:rsidRPr="00B430AF">
              <w:t>dienesta</w:t>
            </w:r>
            <w:r w:rsidR="00464208" w:rsidRPr="00B430AF">
              <w:t xml:space="preserve"> (turpmāk – NVD)</w:t>
            </w:r>
            <w:r w:rsidR="00A258E8" w:rsidRPr="00B430AF">
              <w:t xml:space="preserve"> lēmumu un pamatojoties uz VID vai VSAA sniegto informāciju. </w:t>
            </w:r>
          </w:p>
          <w:p w14:paraId="59354C9B" w14:textId="77777777" w:rsidR="004931DB" w:rsidRPr="00B430AF" w:rsidRDefault="00A258E8" w:rsidP="00A258E8">
            <w:pPr>
              <w:ind w:firstLine="335"/>
              <w:contextualSpacing/>
              <w:jc w:val="both"/>
            </w:pPr>
            <w:r w:rsidRPr="00B430AF">
              <w:t xml:space="preserve">Problēma ir apstāklī, ka </w:t>
            </w:r>
            <w:r w:rsidR="00464208" w:rsidRPr="00B430AF">
              <w:t>reģistrā</w:t>
            </w:r>
            <w:r w:rsidRPr="00B430AF">
              <w:t xml:space="preserve"> jau iekļautās personas noteiktu apstākļu rezultātā var zaudēt savu nodarbinātās vai </w:t>
            </w:r>
            <w:proofErr w:type="spellStart"/>
            <w:r w:rsidRPr="00B430AF">
              <w:t>pašnodarbinātās</w:t>
            </w:r>
            <w:proofErr w:type="spellEnd"/>
            <w:r w:rsidRPr="00B430AF">
              <w:t xml:space="preserve"> </w:t>
            </w:r>
            <w:r w:rsidR="00464208" w:rsidRPr="00B430AF">
              <w:t xml:space="preserve">personas </w:t>
            </w:r>
            <w:r w:rsidRPr="00B430AF">
              <w:t>statusu (piemēram, aiz</w:t>
            </w:r>
            <w:r w:rsidR="00464208" w:rsidRPr="00B430AF">
              <w:t>ejot</w:t>
            </w:r>
            <w:r w:rsidRPr="00B430AF">
              <w:t xml:space="preserve"> no darba, </w:t>
            </w:r>
            <w:r w:rsidR="00464208" w:rsidRPr="00B430AF">
              <w:t>zaudējot darbu atlaišanas dēļ</w:t>
            </w:r>
            <w:r w:rsidRPr="00B430AF">
              <w:t xml:space="preserve"> u.tml.), taču </w:t>
            </w:r>
            <w:r w:rsidR="00464208" w:rsidRPr="00B430AF">
              <w:t>NVD</w:t>
            </w:r>
            <w:r w:rsidRPr="00B430AF">
              <w:t xml:space="preserve"> rīcībā šādas aktuālas informācijas par personas statusa izmaiņām nav. Aktuālo informāciju ir būtiski konstatēt savlaicīgi, jo nodarbinātības statuss šai personai ir</w:t>
            </w:r>
            <w:r w:rsidR="00464208" w:rsidRPr="00B430AF">
              <w:t xml:space="preserve"> kā</w:t>
            </w:r>
            <w:r w:rsidRPr="00B430AF">
              <w:t xml:space="preserve"> pamats valsts apmaksātu veselības aprūpes pakalpojumu saņemšanai. </w:t>
            </w:r>
          </w:p>
          <w:p w14:paraId="6CC8C221" w14:textId="77777777" w:rsidR="00464208" w:rsidRPr="00B430AF" w:rsidRDefault="00A258E8" w:rsidP="00A258E8">
            <w:pPr>
              <w:ind w:firstLine="335"/>
              <w:contextualSpacing/>
              <w:jc w:val="both"/>
            </w:pPr>
            <w:r w:rsidRPr="00B430AF">
              <w:t xml:space="preserve">Personu dati, kas tiks iegūti no VID un VSAA, tiks izmantoti, lai pārliecinātos, vai persona konkrētajā brīdī atbilst Ārstniecības likumā ietvertajiem nosacījumiem valsts apmaksātu veselības aprūpes pakalpojumu saņemšanai un lēmuma pieņemšanai par personas iekļaušanu </w:t>
            </w:r>
            <w:r w:rsidR="00464208" w:rsidRPr="00B430AF">
              <w:t>reģistrā. Atsevišķa personas datu uzglabāšana netiks veikta.</w:t>
            </w:r>
          </w:p>
          <w:p w14:paraId="6CCC5470" w14:textId="77777777" w:rsidR="00D72FBF" w:rsidRPr="00B430AF" w:rsidRDefault="00464208" w:rsidP="00464208">
            <w:pPr>
              <w:ind w:firstLine="335"/>
              <w:contextualSpacing/>
              <w:jc w:val="both"/>
            </w:pPr>
            <w:r w:rsidRPr="00B430AF">
              <w:t xml:space="preserve">Pamatojoties uz Ministru kabineta 2011.gada 1.novemra noteikumiem Nr.850 “Nacionālā veselības dienesta nolikums”, NVD </w:t>
            </w:r>
            <w:r w:rsidR="00A258E8" w:rsidRPr="00B430AF">
              <w:t>ir Latvijas</w:t>
            </w:r>
            <w:r w:rsidRPr="00B430AF">
              <w:t xml:space="preserve"> Republikas </w:t>
            </w:r>
            <w:r w:rsidR="00A258E8" w:rsidRPr="00B430AF">
              <w:t>kompetentā institūcija</w:t>
            </w:r>
            <w:r w:rsidRPr="00B430AF">
              <w:t xml:space="preserve">, kas nodrošina </w:t>
            </w:r>
            <w:r w:rsidR="00A258E8" w:rsidRPr="00B430AF">
              <w:t>pārrobe</w:t>
            </w:r>
            <w:r w:rsidRPr="00B430AF">
              <w:t xml:space="preserve">žu veselības aprūpes pakalpojumus, </w:t>
            </w:r>
            <w:r w:rsidR="00A258E8" w:rsidRPr="00B430AF">
              <w:t xml:space="preserve">un izpilda </w:t>
            </w:r>
            <w:r w:rsidRPr="00B430AF">
              <w:t>ES</w:t>
            </w:r>
            <w:r w:rsidR="00A258E8" w:rsidRPr="00B430AF">
              <w:t xml:space="preserve"> tiesību aktos sociālā nodrošinājuma sistēmu koordinēšanas jomā kompetentajai institūcijai noteiktos pienākumus (</w:t>
            </w:r>
            <w:r w:rsidR="00A258E8" w:rsidRPr="00B430AF">
              <w:rPr>
                <w:i/>
                <w:iCs/>
              </w:rPr>
              <w:t xml:space="preserve">Eiropas Parlamenta un Padomes 2004.gada 29.aprīļa regula (EK) Nr.883/2004 par sociālās nodrošināšanas sistēmu koordinēšanu un Eiropas Parlamenta un Padomes 2009.gada 16.septembra regula (EK) 987/2009, ar ko nosaka īstenošanas kārtību </w:t>
            </w:r>
            <w:r w:rsidR="00A258E8" w:rsidRPr="00B430AF">
              <w:rPr>
                <w:i/>
                <w:iCs/>
              </w:rPr>
              <w:lastRenderedPageBreak/>
              <w:t>Regulai Nr.883/2004</w:t>
            </w:r>
            <w:r w:rsidR="00A258E8" w:rsidRPr="00B430AF">
              <w:t>)</w:t>
            </w:r>
            <w:r w:rsidRPr="00B430AF">
              <w:t xml:space="preserve"> (turpmāk – regula)</w:t>
            </w:r>
            <w:r w:rsidR="00A258E8" w:rsidRPr="00B430AF">
              <w:t xml:space="preserve">. Īstenojot regulā noteiktos pienākumus, </w:t>
            </w:r>
            <w:r w:rsidR="00D72FBF" w:rsidRPr="00B430AF">
              <w:t>NVD</w:t>
            </w:r>
            <w:r w:rsidR="00A258E8" w:rsidRPr="00B430AF">
              <w:t xml:space="preserve"> </w:t>
            </w:r>
            <w:proofErr w:type="spellStart"/>
            <w:r w:rsidR="00D72FBF" w:rsidRPr="00B430AF">
              <w:t>rakstveidā</w:t>
            </w:r>
            <w:proofErr w:type="spellEnd"/>
            <w:r w:rsidR="00A258E8" w:rsidRPr="00B430AF">
              <w:t xml:space="preserve"> pieprasa no </w:t>
            </w:r>
            <w:r w:rsidR="00D72FBF" w:rsidRPr="00B430AF">
              <w:t>VID</w:t>
            </w:r>
            <w:r w:rsidR="00A258E8" w:rsidRPr="00B430AF">
              <w:t xml:space="preserve"> un </w:t>
            </w:r>
            <w:r w:rsidR="00D72FBF" w:rsidRPr="00B430AF">
              <w:t xml:space="preserve">VSAA </w:t>
            </w:r>
            <w:r w:rsidR="00A258E8" w:rsidRPr="00B430AF">
              <w:t xml:space="preserve">nepieciešamo informāciju (aktuālo un vēsturisko), lai konstatētu personas tiesības uz veselības aprūpes pakalpojumiem,  kas tiek apmaksāti no valsts budžeta līdzekļiem, noteiktā laika periodā. </w:t>
            </w:r>
          </w:p>
          <w:p w14:paraId="75D02E9E" w14:textId="7AB40035" w:rsidR="0080088D" w:rsidRPr="00B430AF" w:rsidRDefault="00A258E8" w:rsidP="0080088D">
            <w:pPr>
              <w:ind w:firstLine="335"/>
              <w:contextualSpacing/>
              <w:jc w:val="both"/>
            </w:pPr>
            <w:r w:rsidRPr="00B430AF">
              <w:t>Turpinot par nepieciešamību noteikt attiecīgo tiesisko regulējumu, jāņem vērā, ka Fizisko personu datu aizsardzības likuma (FPDAL) 7. un 8.pantā ir noteikts, ka pārzinim ir jāsniedz datu subjektam noteikta informācija par datu apstrādi, tajā skaitā, personas datu nodošanu un par šīs apstrādes nolūkiem. FPDAL 9.panta pirmajā daļā ir noteikts, ja personas dati nav iegūti no datu subjekta, pārzinim ir pienākums, ievācot vai pirmo reizi izpaužot šādus personas datus trešajām personām, sniegt datu subjektam informāciju par pārzini un paredzēto personas datu apstr</w:t>
            </w:r>
            <w:r w:rsidR="00D72FBF" w:rsidRPr="00B430AF">
              <w:t>ādes mērķi</w:t>
            </w:r>
            <w:r w:rsidRPr="00B430AF">
              <w:t xml:space="preserve">. Savukārt, saskaņā ar FPDAL 9.panta trešo daļu, minētais nosacījums netiek piemērots, ja </w:t>
            </w:r>
            <w:r w:rsidRPr="00B430AF">
              <w:rPr>
                <w:bCs/>
              </w:rPr>
              <w:t xml:space="preserve">personas datu apstrādi nosaka likums. </w:t>
            </w:r>
            <w:r w:rsidRPr="00B430AF">
              <w:t xml:space="preserve">Lai nodrošinātu tiesisku regulējumu attiecībā uz </w:t>
            </w:r>
            <w:r w:rsidR="00D72FBF" w:rsidRPr="00B430AF">
              <w:t>NVD</w:t>
            </w:r>
            <w:r w:rsidRPr="00B430AF">
              <w:t xml:space="preserve"> informācijas apm</w:t>
            </w:r>
            <w:r w:rsidR="00621409" w:rsidRPr="00B430AF">
              <w:t>aiņu ar VID un VSAA, vienlaikus</w:t>
            </w:r>
            <w:r w:rsidRPr="00B430AF">
              <w:t xml:space="preserve"> garantējot personas tiesības uz informāciju par tās personas datu apstrādi, ir nepieciešams noteikt </w:t>
            </w:r>
            <w:r w:rsidR="00D96A27">
              <w:t xml:space="preserve">NVD </w:t>
            </w:r>
            <w:r w:rsidRPr="00B430AF">
              <w:t xml:space="preserve">tiesības pieprasīt un saņemt informāciju no VID un VSAA. </w:t>
            </w:r>
            <w:r w:rsidR="00D72FBF" w:rsidRPr="00B430AF">
              <w:t>Iepriekš minēt</w:t>
            </w:r>
            <w:r w:rsidR="004931DB" w:rsidRPr="00B430AF">
              <w:t>ā</w:t>
            </w:r>
            <w:r w:rsidR="00D72FBF" w:rsidRPr="00B430AF">
              <w:t xml:space="preserve"> nepieciešamība konstatēta arī Eiropas Savienības tiesas </w:t>
            </w:r>
            <w:r w:rsidRPr="00B430AF">
              <w:t>spriedumu lietā C-201/14 (attiecībā uz Eiropas Parlamenta un Padomes 1995.gada 24.oktobra direktīvas 95/46/EK par personu aizsardzību attiecībā uz personas datu apstrādi un šā</w:t>
            </w:r>
            <w:r w:rsidR="004931DB" w:rsidRPr="00B430AF">
              <w:t>du datu brīvu apriti 13.pantu)</w:t>
            </w:r>
            <w:r w:rsidRPr="00B430AF">
              <w:t xml:space="preserve">, no </w:t>
            </w:r>
            <w:r w:rsidR="00D72FBF" w:rsidRPr="00B430AF">
              <w:t>kā</w:t>
            </w:r>
            <w:r w:rsidRPr="00B430AF">
              <w:t xml:space="preserve"> izriet, ka personas datu iegūšanai no VSAA un VID ir jābūt re</w:t>
            </w:r>
            <w:r w:rsidR="00D72FBF" w:rsidRPr="00B430AF">
              <w:t>glamentētai</w:t>
            </w:r>
            <w:r w:rsidRPr="00B430AF">
              <w:t xml:space="preserve"> normatīvajos aktos. </w:t>
            </w:r>
          </w:p>
          <w:p w14:paraId="4E994CD2" w14:textId="77777777" w:rsidR="00C409E2" w:rsidRPr="00B430AF" w:rsidRDefault="0080088D" w:rsidP="00D72FBF">
            <w:pPr>
              <w:ind w:firstLine="335"/>
              <w:contextualSpacing/>
              <w:jc w:val="both"/>
            </w:pPr>
            <w:r w:rsidRPr="00B430AF">
              <w:t>N</w:t>
            </w:r>
            <w:r w:rsidR="00A258E8" w:rsidRPr="00B430AF">
              <w:t>oteikumu 16.</w:t>
            </w:r>
            <w:r w:rsidR="00A258E8" w:rsidRPr="00B430AF">
              <w:rPr>
                <w:vertAlign w:val="superscript"/>
              </w:rPr>
              <w:t>1</w:t>
            </w:r>
            <w:r w:rsidRPr="00B430AF">
              <w:t xml:space="preserve"> punkta</w:t>
            </w:r>
            <w:r w:rsidR="00A258E8" w:rsidRPr="00B430AF">
              <w:t xml:space="preserve"> 2.3.apakšpunktā ietvertais nosacījums sniegt informāciju “par veidlapu izsniegšanu sociālā nodrošinājuma tiesību īstenošanai ES pilsonim”</w:t>
            </w:r>
            <w:r w:rsidRPr="00B430AF">
              <w:t>,</w:t>
            </w:r>
            <w:r w:rsidR="00A258E8" w:rsidRPr="00B430AF">
              <w:t xml:space="preserve"> aptver šādu sniegtās informācijas apjomu: 1) informāciju par A 1 veidlapas "Sertifikāts par sociālā nodrošinājuma tiesību aktiem, kas piemērojami sertifikāta saņēmējam" izsniegšanu, 2) informāciju par DA 1 veidlapas “Tiesības uz veselības aprūpi saskaņā ar apdrošināšanu pret nelaimes gadījumiem darbā un arodslimībām” izsniegšanu, 3) informāciju par U 2 veidlapas </w:t>
            </w:r>
            <w:r w:rsidRPr="00B430AF">
              <w:t>“</w:t>
            </w:r>
            <w:r w:rsidR="00A258E8" w:rsidRPr="00B430AF">
              <w:t>Tiesību uz bezdarbnieka pabalstu saglabāšana</w:t>
            </w:r>
            <w:r w:rsidRPr="00B430AF">
              <w:t>”</w:t>
            </w:r>
            <w:r w:rsidR="00A258E8" w:rsidRPr="00B430AF">
              <w:t xml:space="preserve"> izsniegšanu.</w:t>
            </w:r>
          </w:p>
          <w:p w14:paraId="6A250401" w14:textId="785DB0B1" w:rsidR="00C409E2" w:rsidRPr="00B430AF" w:rsidRDefault="00C409E2" w:rsidP="001E7851">
            <w:pPr>
              <w:ind w:firstLine="335"/>
              <w:contextualSpacing/>
              <w:jc w:val="both"/>
            </w:pPr>
            <w:r w:rsidRPr="00B430AF">
              <w:t xml:space="preserve">Ņemot vērā, ka informācijas apmaiņai tiešsaistes režīmā ar </w:t>
            </w:r>
            <w:r w:rsidR="004931DB" w:rsidRPr="00B430AF">
              <w:t>VID</w:t>
            </w:r>
            <w:r w:rsidRPr="00B430AF">
              <w:t xml:space="preserve"> un </w:t>
            </w:r>
            <w:r w:rsidR="004931DB" w:rsidRPr="00B430AF">
              <w:t xml:space="preserve">VSAA </w:t>
            </w:r>
            <w:r w:rsidRPr="00B430AF">
              <w:t>nepieciešami papildus organizatoriski pasākumi, noteikumu projekts ar 3</w:t>
            </w:r>
            <w:r w:rsidR="002F05B2" w:rsidRPr="00B430AF">
              <w:t>69</w:t>
            </w:r>
            <w:r w:rsidRPr="00B430AF">
              <w:t>.punktu paredz noteikt pārejas periodu normatīvā akta spēkā stāšanās brīdim</w:t>
            </w:r>
            <w:r w:rsidR="001E7851" w:rsidRPr="00B430AF">
              <w:t xml:space="preserve"> (2018.gada 1.janvāris)</w:t>
            </w:r>
            <w:r w:rsidRPr="00B430AF">
              <w:t xml:space="preserve">. Vienlaikus </w:t>
            </w:r>
            <w:r w:rsidR="001E7851" w:rsidRPr="00B430AF">
              <w:t>ievērojot</w:t>
            </w:r>
            <w:r w:rsidRPr="00B430AF">
              <w:t>, ka noteikumu projekts paredz papildināt noteikumu</w:t>
            </w:r>
            <w:r w:rsidR="00621409" w:rsidRPr="00B430AF">
              <w:t>s</w:t>
            </w:r>
            <w:r w:rsidRPr="00B430AF">
              <w:t xml:space="preserve"> ar 16.</w:t>
            </w:r>
            <w:r w:rsidRPr="00B430AF">
              <w:rPr>
                <w:vertAlign w:val="superscript"/>
              </w:rPr>
              <w:t>1</w:t>
            </w:r>
            <w:r w:rsidRPr="00B430AF">
              <w:t xml:space="preserve"> punktu,</w:t>
            </w:r>
            <w:r w:rsidR="001E7851" w:rsidRPr="00B430AF">
              <w:t xml:space="preserve"> nepieciešams svītrot noteikumu 331.punktu (grozījums stājas spēkā 2017.gada 31.decembrī).</w:t>
            </w:r>
          </w:p>
          <w:p w14:paraId="3ED32F50" w14:textId="2E626683" w:rsidR="002C1BCF" w:rsidRPr="00B430AF" w:rsidRDefault="002C1BCF" w:rsidP="002E09B1">
            <w:pPr>
              <w:ind w:firstLine="335"/>
              <w:contextualSpacing/>
              <w:jc w:val="both"/>
            </w:pPr>
            <w:r w:rsidRPr="00B430AF">
              <w:t>2.</w:t>
            </w:r>
            <w:r w:rsidR="002E09B1" w:rsidRPr="00B430AF">
              <w:t xml:space="preserve"> </w:t>
            </w:r>
            <w:r w:rsidRPr="00B430AF">
              <w:t xml:space="preserve">Noteikumu projekts paredz papildināt noteikumu 30.punktu nosakot, ka personām tiek nodrošināta iespēja izmantojot vienoto veselības nozares elektronisko informācijas sistēmu vai Latvijas valsts portālā </w:t>
            </w:r>
            <w:hyperlink r:id="rId8" w:history="1">
              <w:r w:rsidRPr="00B430AF">
                <w:rPr>
                  <w:rStyle w:val="Hyperlink"/>
                  <w:i/>
                </w:rPr>
                <w:t>www.latvija.lv</w:t>
              </w:r>
            </w:hyperlink>
            <w:r w:rsidRPr="00B430AF">
              <w:t xml:space="preserve"> pieejamo pakalpojumu, lai veiktu reģistrāciju ģimenes ārsta pacientu sarakst</w:t>
            </w:r>
            <w:r w:rsidR="002E09B1" w:rsidRPr="00B430AF">
              <w:t>ā.</w:t>
            </w:r>
          </w:p>
          <w:p w14:paraId="782949E3" w14:textId="28E9EED3" w:rsidR="002C1BCF" w:rsidRPr="00B430AF" w:rsidRDefault="002C1BCF" w:rsidP="004B745B">
            <w:pPr>
              <w:ind w:firstLine="335"/>
              <w:contextualSpacing/>
              <w:jc w:val="both"/>
              <w:rPr>
                <w:bCs/>
              </w:rPr>
            </w:pPr>
            <w:r w:rsidRPr="00B430AF">
              <w:t>3</w:t>
            </w:r>
            <w:r w:rsidR="00F315B1" w:rsidRPr="00B430AF">
              <w:t>.</w:t>
            </w:r>
            <w:r w:rsidR="00826033" w:rsidRPr="00B430AF">
              <w:t> </w:t>
            </w:r>
            <w:r w:rsidR="00C955ED" w:rsidRPr="00B430AF">
              <w:t>Atbilstoši Informatīvajā ziņojum</w:t>
            </w:r>
            <w:r w:rsidR="000D2E6F" w:rsidRPr="00B430AF">
              <w:t>am</w:t>
            </w:r>
            <w:r w:rsidR="00C955ED" w:rsidRPr="00B430AF">
              <w:t xml:space="preserve"> </w:t>
            </w:r>
            <w:r w:rsidR="00506B4A" w:rsidRPr="00B430AF">
              <w:t>“</w:t>
            </w:r>
            <w:r w:rsidR="00506B4A" w:rsidRPr="00B430AF">
              <w:rPr>
                <w:bCs/>
              </w:rPr>
              <w:t>P</w:t>
            </w:r>
            <w:r w:rsidR="00C955ED" w:rsidRPr="00B430AF">
              <w:rPr>
                <w:bCs/>
              </w:rPr>
              <w:t xml:space="preserve">ar Parlamentārās izmeklēšanas komisijas par Latvijas valsts rīcību, izvērtējot 2013.gada 21.novembrī Zolitūdē notikušās traģēdijas cēloņus, un turpmākajām darbībām, kas veiktas normatīvo aktu un valsts pārvaldes un pašvaldību darbības sakārtošanā, lai nepieļautu līdzīgu traģēdiju atkārtošanos, kā arī </w:t>
            </w:r>
            <w:r w:rsidR="00C955ED" w:rsidRPr="00B430AF">
              <w:rPr>
                <w:bCs/>
              </w:rPr>
              <w:lastRenderedPageBreak/>
              <w:t>par darbībām minētās traģēdijas seku novēršanā galaziņojumā ministrijām noteikto uzdevumu izvērtējumu</w:t>
            </w:r>
            <w:r w:rsidR="00506B4A" w:rsidRPr="00B430AF">
              <w:rPr>
                <w:bCs/>
              </w:rPr>
              <w:t xml:space="preserve">” </w:t>
            </w:r>
            <w:r w:rsidR="000D2E6F" w:rsidRPr="00B430AF">
              <w:rPr>
                <w:bCs/>
              </w:rPr>
              <w:t>un Parlamentārās izmeklēšanas komisijas izteiktajiem priekšlikumiem, veikts grozījums noteikumu 124.punktā,</w:t>
            </w:r>
            <w:r w:rsidRPr="00B430AF">
              <w:rPr>
                <w:bCs/>
              </w:rPr>
              <w:t xml:space="preserve"> kas paredz nodrošināt medicīniskās rehabilitācijas pakalpojumus operatīv</w:t>
            </w:r>
            <w:r w:rsidR="00B218AA" w:rsidRPr="00B430AF">
              <w:rPr>
                <w:bCs/>
              </w:rPr>
              <w:t>ā dienesta darbiniekiem, kuri iesaistīti glābšanas</w:t>
            </w:r>
            <w:r w:rsidR="00364CA0" w:rsidRPr="00B430AF">
              <w:rPr>
                <w:bCs/>
              </w:rPr>
              <w:t xml:space="preserve"> darbos</w:t>
            </w:r>
            <w:r w:rsidR="00B218AA" w:rsidRPr="00B430AF">
              <w:rPr>
                <w:bCs/>
              </w:rPr>
              <w:t xml:space="preserve"> </w:t>
            </w:r>
            <w:r w:rsidR="00364CA0" w:rsidRPr="00B430AF">
              <w:rPr>
                <w:bCs/>
              </w:rPr>
              <w:t>katastrofās.</w:t>
            </w:r>
          </w:p>
          <w:p w14:paraId="694E5A35" w14:textId="2667F2B1" w:rsidR="000D2E6F" w:rsidRPr="00B430AF" w:rsidRDefault="00364CA0" w:rsidP="0086102E">
            <w:pPr>
              <w:ind w:firstLine="335"/>
              <w:contextualSpacing/>
              <w:jc w:val="both"/>
            </w:pPr>
            <w:r w:rsidRPr="00B430AF">
              <w:t>4</w:t>
            </w:r>
            <w:r w:rsidR="00D50C8E" w:rsidRPr="00B430AF">
              <w:t>.</w:t>
            </w:r>
            <w:r w:rsidR="00293AC0" w:rsidRPr="00B430AF">
              <w:t xml:space="preserve"> </w:t>
            </w:r>
            <w:r w:rsidR="000D2E6F" w:rsidRPr="00B430AF">
              <w:t xml:space="preserve">Ievērojot Eiropas </w:t>
            </w:r>
            <w:proofErr w:type="spellStart"/>
            <w:r w:rsidR="000D2E6F" w:rsidRPr="00B430AF">
              <w:t>artoplastijas</w:t>
            </w:r>
            <w:proofErr w:type="spellEnd"/>
            <w:r w:rsidR="000D2E6F" w:rsidRPr="00B430AF">
              <w:t xml:space="preserve"> reģistrā (</w:t>
            </w:r>
            <w:proofErr w:type="spellStart"/>
            <w:r w:rsidR="000D2E6F" w:rsidRPr="00B430AF">
              <w:rPr>
                <w:i/>
              </w:rPr>
              <w:t>European</w:t>
            </w:r>
            <w:proofErr w:type="spellEnd"/>
            <w:r w:rsidR="000D2E6F" w:rsidRPr="00B430AF">
              <w:rPr>
                <w:i/>
              </w:rPr>
              <w:t xml:space="preserve"> </w:t>
            </w:r>
            <w:proofErr w:type="spellStart"/>
            <w:r w:rsidR="000D2E6F" w:rsidRPr="00B430AF">
              <w:rPr>
                <w:i/>
              </w:rPr>
              <w:t>Arthoplasty</w:t>
            </w:r>
            <w:proofErr w:type="spellEnd"/>
            <w:r w:rsidR="000D2E6F" w:rsidRPr="00B430AF">
              <w:rPr>
                <w:i/>
              </w:rPr>
              <w:t xml:space="preserve"> </w:t>
            </w:r>
            <w:proofErr w:type="spellStart"/>
            <w:r w:rsidR="000D2E6F" w:rsidRPr="00B430AF">
              <w:rPr>
                <w:i/>
              </w:rPr>
              <w:t>Register</w:t>
            </w:r>
            <w:proofErr w:type="spellEnd"/>
            <w:r w:rsidR="000D2E6F" w:rsidRPr="00B430AF">
              <w:t xml:space="preserve">) apkopoto informāciju par citu valstu pieredzi un tendencēm </w:t>
            </w:r>
            <w:proofErr w:type="spellStart"/>
            <w:r w:rsidR="000D2E6F" w:rsidRPr="00B430AF">
              <w:t>endoprotezēšanā</w:t>
            </w:r>
            <w:proofErr w:type="spellEnd"/>
            <w:r w:rsidR="0086102E" w:rsidRPr="00B430AF">
              <w:t xml:space="preserve"> un vidējos rādītājus Latvijā</w:t>
            </w:r>
            <w:r w:rsidR="000D2E6F" w:rsidRPr="00B430AF">
              <w:t xml:space="preserve">, </w:t>
            </w:r>
            <w:r w:rsidR="0086102E" w:rsidRPr="00B430AF">
              <w:t xml:space="preserve">nepieciešams pārskatīt noteikumu 172.1.apakšpunktā noteikto vidējo rādītāju proporcijas, kas šobrīd ir 80% un 10% proporcijā, no kuriem gūžas locītavas </w:t>
            </w:r>
            <w:proofErr w:type="spellStart"/>
            <w:r w:rsidR="0086102E" w:rsidRPr="00B430AF">
              <w:t>endoprotezēšanai</w:t>
            </w:r>
            <w:proofErr w:type="spellEnd"/>
            <w:r w:rsidR="0086102E" w:rsidRPr="00B430AF">
              <w:t xml:space="preserve"> 80% gadījumu izmanto cementējamās endoprotēzes, savukārt 20% gadījumu – </w:t>
            </w:r>
            <w:proofErr w:type="spellStart"/>
            <w:r w:rsidR="0086102E" w:rsidRPr="00B430AF">
              <w:t>bezcementa</w:t>
            </w:r>
            <w:proofErr w:type="spellEnd"/>
            <w:r w:rsidR="0086102E" w:rsidRPr="00B430AF">
              <w:t xml:space="preserve"> un hibrīdās endoprotēzes.  Ievērojot minēto, noteikumu 172.1. apakšpunktā veikti grozījumi, mainot proporcijas sadalījumu, lai nodrošinātu atbilstību vidējam proporcijas rādītājam.</w:t>
            </w:r>
          </w:p>
          <w:p w14:paraId="292325D2" w14:textId="77777777" w:rsidR="00F07440" w:rsidRPr="00B430AF" w:rsidRDefault="002E09B1" w:rsidP="00F61B21">
            <w:pPr>
              <w:ind w:firstLine="335"/>
              <w:contextualSpacing/>
              <w:jc w:val="both"/>
            </w:pPr>
            <w:r w:rsidRPr="00B430AF">
              <w:t>5</w:t>
            </w:r>
            <w:r w:rsidR="00293AC0" w:rsidRPr="00B430AF">
              <w:t xml:space="preserve">. </w:t>
            </w:r>
            <w:r w:rsidRPr="00B430AF">
              <w:t>Situācijās, kad personas, kuras nav devušas piekrišanu maksas pakalpojumu saņemšanai un pēc savas iniciatīvas atstāj ārstniecības iestādi, NVD neapmaksā ārstniecības iestādes</w:t>
            </w:r>
            <w:r w:rsidR="00F07440" w:rsidRPr="00B430AF">
              <w:t xml:space="preserve"> sniegtos veselības aprūpes pakalpojumus, jo tie neatbilst noteikumos noteiktajām apmaksas prasībām. Vienlaikus nepieciešams norādīt, ka atbilstoši noteikumos noteiktajai vispārējai kārtībai, ārstniecības iestāde nevar pieprasīt maksu par sniegtajiem pakalpojumiem, ja nav saņemta personas piekrišana maksas pakalpojumu saņemšanai. </w:t>
            </w:r>
          </w:p>
          <w:p w14:paraId="572E2574" w14:textId="67BA3DC2" w:rsidR="00293AC0" w:rsidRPr="00B430AF" w:rsidRDefault="00F07440" w:rsidP="00F07440">
            <w:pPr>
              <w:ind w:firstLine="335"/>
              <w:contextualSpacing/>
              <w:jc w:val="both"/>
            </w:pPr>
            <w:r w:rsidRPr="00B430AF">
              <w:t>Ārstniecības iestādei aprēķinot maksu par pirmajā dienā sniegtajiem pakalpojumiem stacionārā, nepieciešams vadīties pēc slimnīcas izveidotā maksas pakalpojumu cenrāža. Ņemot vērā iepriekš minēto, noteikumu projekts paredz veikt izmaiņas noteikumu 179.punktā.</w:t>
            </w:r>
            <w:r w:rsidR="00F61B21" w:rsidRPr="00B430AF">
              <w:t xml:space="preserve"> </w:t>
            </w:r>
          </w:p>
          <w:p w14:paraId="71BF3A9D" w14:textId="177C8217" w:rsidR="000853C6" w:rsidRPr="00B430AF" w:rsidRDefault="002E09B1" w:rsidP="00F61B21">
            <w:pPr>
              <w:ind w:firstLine="335"/>
              <w:contextualSpacing/>
              <w:jc w:val="both"/>
            </w:pPr>
            <w:r w:rsidRPr="00B430AF">
              <w:t>6</w:t>
            </w:r>
            <w:r w:rsidR="00F315B1" w:rsidRPr="00B430AF">
              <w:t>.</w:t>
            </w:r>
            <w:r w:rsidR="009E4415" w:rsidRPr="00B430AF">
              <w:t xml:space="preserve"> Lai veicinātu efektīvāku un uz rezultātiem orientētu veselības aprūpes pakalpojumu sniegšanu, kā arī, lai nodrošinātu minimālo specialitāšu un veselības aprūpes pakalpojumu veidus veselības aprūpes pakalpojumu plānošanas vienībās, </w:t>
            </w:r>
            <w:r w:rsidR="00D378E8" w:rsidRPr="00B430AF">
              <w:t>noteikumu projektā paredzētas izmaiņas, kas skar veselības aprūpes pakalpojumu sniedzēju atlases kārtību.</w:t>
            </w:r>
          </w:p>
          <w:p w14:paraId="76FED404" w14:textId="0F612E9D" w:rsidR="009823A1" w:rsidRPr="00B430AF" w:rsidRDefault="009823A1" w:rsidP="00F61B21">
            <w:pPr>
              <w:ind w:firstLine="335"/>
              <w:contextualSpacing/>
              <w:jc w:val="both"/>
              <w:rPr>
                <w:szCs w:val="20"/>
              </w:rPr>
            </w:pPr>
            <w:r w:rsidRPr="00B430AF">
              <w:t>Noteikumu projekts paredz papildināt noteikumus ar 224.</w:t>
            </w:r>
            <w:r w:rsidRPr="00B430AF">
              <w:rPr>
                <w:vertAlign w:val="superscript"/>
              </w:rPr>
              <w:t>1 </w:t>
            </w:r>
            <w:r w:rsidRPr="00B430AF">
              <w:t xml:space="preserve">punktu, kas nosaka, ka katru gadu līdz 1.jūlijam </w:t>
            </w:r>
            <w:r w:rsidR="00D96A27">
              <w:t>NVD</w:t>
            </w:r>
            <w:r w:rsidRPr="00B430AF">
              <w:t xml:space="preserve"> savā timekļa vietnē publicē paziņojumu par veselības </w:t>
            </w:r>
            <w:r w:rsidRPr="00B430AF">
              <w:rPr>
                <w:szCs w:val="20"/>
              </w:rPr>
              <w:t xml:space="preserve">aprūpes pakalpojumiem, uz kuriem plānots no jauna atlasīt pakalpojumu sniedzējus visā Latvijas teritorijā, norādot kritērijus, pēc kuriem tiks atlasīti pakalpojumu sniedzēji. </w:t>
            </w:r>
          </w:p>
          <w:p w14:paraId="72244C4C" w14:textId="4223E945" w:rsidR="00675D9C" w:rsidRPr="00B430AF" w:rsidRDefault="009823A1" w:rsidP="00F61B21">
            <w:pPr>
              <w:ind w:firstLine="335"/>
              <w:contextualSpacing/>
              <w:jc w:val="both"/>
              <w:rPr>
                <w:szCs w:val="20"/>
              </w:rPr>
            </w:pPr>
            <w:r w:rsidRPr="00B430AF">
              <w:rPr>
                <w:szCs w:val="20"/>
              </w:rPr>
              <w:t xml:space="preserve">Ņemot vērā iepriekš minēto, </w:t>
            </w:r>
            <w:r w:rsidR="00D96A27">
              <w:rPr>
                <w:szCs w:val="20"/>
              </w:rPr>
              <w:t>NVD</w:t>
            </w:r>
            <w:r w:rsidRPr="00B430AF">
              <w:rPr>
                <w:szCs w:val="20"/>
              </w:rPr>
              <w:t xml:space="preserve">, lai veicinātu efektīvāku un uz rezultātu orientētu veselības aprūpes pakalpojumu sniegšanu, kā arī ievērojot nozarē noteiktās prioritātes, nosaka konkrētus veselības aprūpes pakalpojumus, uz kuriem no jauna </w:t>
            </w:r>
            <w:r w:rsidR="00247802" w:rsidRPr="00B430AF">
              <w:rPr>
                <w:szCs w:val="20"/>
              </w:rPr>
              <w:t>tiks atlasīti pakalpojumu sniedzēji.</w:t>
            </w:r>
            <w:r w:rsidR="00197A7D" w:rsidRPr="00B430AF">
              <w:rPr>
                <w:szCs w:val="20"/>
              </w:rPr>
              <w:t xml:space="preserve"> Šādas izmaiņas pakalpojumu sniedzēju atlasē veic atlases procedūras īpašu pielāgošanu, lai tās ietvaros būtu iespējams atlasīt pakalpojumu sniedzējus, kas var izpildīt valsts noteiktās prasības konkrētu valsta apmaksātu veselības aprūpes pakalpojumu nodrošināšana, piemēram, onkoloģisko pacientu ārstniecībā, mākslīgās  apaugļošanas u.c. pakalpojumu nodrošināšanā.</w:t>
            </w:r>
            <w:r w:rsidR="003B1D44" w:rsidRPr="00B430AF">
              <w:rPr>
                <w:szCs w:val="20"/>
              </w:rPr>
              <w:t xml:space="preserve"> </w:t>
            </w:r>
          </w:p>
          <w:p w14:paraId="1B14CD9B" w14:textId="5CB9E695" w:rsidR="003B1D44" w:rsidRPr="00B430AF" w:rsidRDefault="003B1D44" w:rsidP="00675D9C">
            <w:pPr>
              <w:ind w:firstLine="335"/>
              <w:contextualSpacing/>
              <w:jc w:val="both"/>
              <w:rPr>
                <w:szCs w:val="20"/>
              </w:rPr>
            </w:pPr>
            <w:r w:rsidRPr="00B430AF">
              <w:rPr>
                <w:szCs w:val="20"/>
              </w:rPr>
              <w:t xml:space="preserve">Vienlaikus noteikumu projekts paredz pakalpojumu sniedzēju tiesības iebilst par </w:t>
            </w:r>
            <w:r w:rsidR="00D96A27">
              <w:rPr>
                <w:szCs w:val="20"/>
              </w:rPr>
              <w:t>NVD</w:t>
            </w:r>
            <w:r w:rsidRPr="00B430AF">
              <w:rPr>
                <w:szCs w:val="20"/>
              </w:rPr>
              <w:t xml:space="preserve"> </w:t>
            </w:r>
            <w:r w:rsidR="00675D9C" w:rsidRPr="00B430AF">
              <w:rPr>
                <w:szCs w:val="20"/>
              </w:rPr>
              <w:t xml:space="preserve">tīmekļa vietnē </w:t>
            </w:r>
            <w:r w:rsidRPr="00B430AF">
              <w:rPr>
                <w:szCs w:val="20"/>
              </w:rPr>
              <w:t>publicētajiem krit</w:t>
            </w:r>
            <w:r w:rsidR="00675D9C" w:rsidRPr="00B430AF">
              <w:rPr>
                <w:szCs w:val="20"/>
              </w:rPr>
              <w:t xml:space="preserve">ērijiem, </w:t>
            </w:r>
            <w:r w:rsidR="00675D9C" w:rsidRPr="00B430AF">
              <w:rPr>
                <w:szCs w:val="20"/>
              </w:rPr>
              <w:lastRenderedPageBreak/>
              <w:t>tādējādi nodrošinot pakalpojumu sniedzējiem piedāvāt iespējamus uzlabojumus atlases kritērijos</w:t>
            </w:r>
            <w:r w:rsidR="00D96A27">
              <w:rPr>
                <w:szCs w:val="20"/>
              </w:rPr>
              <w:t>.</w:t>
            </w:r>
          </w:p>
          <w:p w14:paraId="1DDBCE58" w14:textId="6EFE4A2F" w:rsidR="003B1D44" w:rsidRDefault="00675D9C" w:rsidP="003B1D44">
            <w:pPr>
              <w:ind w:firstLine="335"/>
              <w:contextualSpacing/>
              <w:jc w:val="both"/>
              <w:rPr>
                <w:szCs w:val="20"/>
              </w:rPr>
            </w:pPr>
            <w:r w:rsidRPr="00B430AF">
              <w:rPr>
                <w:szCs w:val="20"/>
              </w:rPr>
              <w:t>Lai nodrošinātu iepriekš minētās atlases procedūras īstenošanu, noteikumu projekts paredz veikt grozījumus 213.1.apakšpunktā, 215., 225., 226., 227. un 230.punktā, vienlaikus papildinot noteikumus ar 212.3.3.apakšpunktu.</w:t>
            </w:r>
          </w:p>
          <w:p w14:paraId="2C70DE71" w14:textId="18594076" w:rsidR="009D2842" w:rsidRPr="00B430AF" w:rsidRDefault="009D2842" w:rsidP="003B1D44">
            <w:pPr>
              <w:ind w:firstLine="335"/>
              <w:contextualSpacing/>
              <w:jc w:val="both"/>
              <w:rPr>
                <w:szCs w:val="20"/>
              </w:rPr>
            </w:pPr>
            <w:r>
              <w:rPr>
                <w:szCs w:val="20"/>
              </w:rPr>
              <w:t>7.</w:t>
            </w:r>
            <w:r>
              <w:rPr>
                <w:szCs w:val="20"/>
              </w:rPr>
              <w:t xml:space="preserve">Atbilstoši Ārstniecības likumam medicīniskās tehnoloģijas ir ārstniecībā izmantojamās metodes, zāles un medicīniskās ierīces. Zāles reģistrē Zāļu valsts aģentūra saskaņā ar </w:t>
            </w:r>
            <w:r w:rsidRPr="00AB22AA">
              <w:rPr>
                <w:color w:val="000000"/>
              </w:rPr>
              <w:t>Ministru kabineta 2006.gada 9.maija noteikumiem Nr.376 „Zāļu reģistrēšanas kārtība”</w:t>
            </w:r>
            <w:r>
              <w:rPr>
                <w:color w:val="000000"/>
              </w:rPr>
              <w:t xml:space="preserve">, medicīnisko ierīču reģistrācijas kārtību nosaka </w:t>
            </w:r>
            <w:r w:rsidRPr="00AB22AA">
              <w:rPr>
                <w:color w:val="000000"/>
              </w:rPr>
              <w:t>Ministru kabineta 2005.gada 2.augusta noteikumi Nr.581 „Medicīnisko ierīču reģistrācijas, atbilstības novērtēšanas, izplatīšanas, ekspluatācijas un tehniskās uzraudzības kārtība”</w:t>
            </w:r>
            <w:r>
              <w:rPr>
                <w:color w:val="000000"/>
              </w:rPr>
              <w:t>, savukārt medicīniskās tehnoloģijas, kuras ir metodes, apstiprina Nacionālais veselības dienests. Ņemot vērā to, ka tādām medicīniskām tehnoloģijām kā zāles un medicīniskās ierīces nav medicīniskās tehnoloģijas nosaukuma un koda, nepieciešams precizēt noteikumu 288.2. un 288.3.apakšpunktu attiecībā uz prasībām jauna veselības aprūpes pakalpojuma iekļaušanai no valsts budžeta līdzekļiem apmaksājamo veselības aprūpes pakalpojumu klāstā.</w:t>
            </w:r>
          </w:p>
          <w:p w14:paraId="71B94691" w14:textId="720FC01D" w:rsidR="00F61B21" w:rsidRPr="00B430AF" w:rsidRDefault="009D2842" w:rsidP="00C955ED">
            <w:pPr>
              <w:ind w:firstLine="336"/>
              <w:contextualSpacing/>
              <w:jc w:val="both"/>
              <w:rPr>
                <w:rFonts w:cs="Times New Roman"/>
              </w:rPr>
            </w:pPr>
            <w:r>
              <w:t>8</w:t>
            </w:r>
            <w:r w:rsidR="00325DDE" w:rsidRPr="00B430AF">
              <w:t>.</w:t>
            </w:r>
            <w:r w:rsidR="00826033" w:rsidRPr="00B430AF">
              <w:rPr>
                <w:rFonts w:cs="Times New Roman"/>
              </w:rPr>
              <w:t> </w:t>
            </w:r>
            <w:r w:rsidR="00F61B21" w:rsidRPr="00B430AF">
              <w:rPr>
                <w:rFonts w:cs="Times New Roman"/>
              </w:rPr>
              <w:t>Noteikumu projektā iekļautais 37</w:t>
            </w:r>
            <w:r w:rsidR="005B1D4C" w:rsidRPr="00B430AF">
              <w:rPr>
                <w:rFonts w:cs="Times New Roman"/>
              </w:rPr>
              <w:t>1</w:t>
            </w:r>
            <w:r w:rsidR="00F61B21" w:rsidRPr="00B430AF">
              <w:rPr>
                <w:rFonts w:cs="Times New Roman"/>
              </w:rPr>
              <w:t>.punks precizē finanšu līdzek</w:t>
            </w:r>
            <w:r w:rsidR="00631CC8" w:rsidRPr="00B430AF">
              <w:rPr>
                <w:rFonts w:cs="Times New Roman"/>
              </w:rPr>
              <w:t>ļu aprēķināšanas nosacījumus par normā minētajiem veselības aprūpes pakalpojumiem.</w:t>
            </w:r>
          </w:p>
          <w:p w14:paraId="6BD522A8" w14:textId="19B3072F" w:rsidR="00E318FA" w:rsidRPr="00B430AF" w:rsidRDefault="009D2842" w:rsidP="00C955ED">
            <w:pPr>
              <w:ind w:firstLine="336"/>
              <w:contextualSpacing/>
              <w:jc w:val="both"/>
              <w:rPr>
                <w:rFonts w:cs="Times New Roman"/>
              </w:rPr>
            </w:pPr>
            <w:r>
              <w:rPr>
                <w:rFonts w:cs="Times New Roman"/>
              </w:rPr>
              <w:t>9</w:t>
            </w:r>
            <w:r w:rsidR="00E318FA" w:rsidRPr="00B430AF">
              <w:rPr>
                <w:rFonts w:cs="Times New Roman"/>
              </w:rPr>
              <w:t xml:space="preserve">. Noteikumu </w:t>
            </w:r>
            <w:r w:rsidR="00621409" w:rsidRPr="00B430AF">
              <w:rPr>
                <w:rFonts w:cs="Times New Roman"/>
              </w:rPr>
              <w:t>projektā</w:t>
            </w:r>
            <w:r w:rsidR="00E318FA" w:rsidRPr="00B430AF">
              <w:rPr>
                <w:rFonts w:cs="Times New Roman"/>
              </w:rPr>
              <w:t xml:space="preserve"> </w:t>
            </w:r>
            <w:r w:rsidR="00621409" w:rsidRPr="00B430AF">
              <w:rPr>
                <w:rFonts w:cs="Times New Roman"/>
              </w:rPr>
              <w:t>iekļauts grozījums 1.pielikuma 1.7.2.</w:t>
            </w:r>
            <w:r w:rsidR="002D4FE3" w:rsidRPr="00B430AF">
              <w:rPr>
                <w:rFonts w:cs="Times New Roman"/>
              </w:rPr>
              <w:t> </w:t>
            </w:r>
            <w:r w:rsidR="00621409" w:rsidRPr="00B430AF">
              <w:rPr>
                <w:rFonts w:cs="Times New Roman"/>
              </w:rPr>
              <w:t>apakšpunktā</w:t>
            </w:r>
            <w:r w:rsidR="00E318FA" w:rsidRPr="00B430AF">
              <w:rPr>
                <w:rFonts w:cs="Times New Roman"/>
              </w:rPr>
              <w:t>, lai precizētu nosacījumus zobu higiēnista apmeklējumu skaitam profilaktiskajās apskates, ņemot vērā bērna vecumu.</w:t>
            </w:r>
          </w:p>
          <w:p w14:paraId="7CA39D92" w14:textId="1CA6F82D" w:rsidR="002D4FE3" w:rsidRPr="00B430AF" w:rsidRDefault="009D2842" w:rsidP="00C955ED">
            <w:pPr>
              <w:ind w:firstLine="336"/>
              <w:contextualSpacing/>
              <w:jc w:val="both"/>
              <w:rPr>
                <w:rFonts w:eastAsia="Times New Roman" w:cs="Times New Roman"/>
                <w:szCs w:val="24"/>
              </w:rPr>
            </w:pPr>
            <w:r>
              <w:rPr>
                <w:rFonts w:cs="Times New Roman"/>
              </w:rPr>
              <w:t>10</w:t>
            </w:r>
            <w:r w:rsidR="002D4FE3" w:rsidRPr="00B430AF">
              <w:rPr>
                <w:rFonts w:cs="Times New Roman"/>
              </w:rPr>
              <w:t xml:space="preserve">. </w:t>
            </w:r>
            <w:r w:rsidR="00A145EC" w:rsidRPr="00B430AF">
              <w:rPr>
                <w:rFonts w:cs="Times New Roman"/>
              </w:rPr>
              <w:t xml:space="preserve">Lai uzlabotu slimību primāru diagnostiku </w:t>
            </w:r>
            <w:proofErr w:type="spellStart"/>
            <w:r w:rsidR="00A145EC" w:rsidRPr="00B430AF">
              <w:rPr>
                <w:rFonts w:eastAsia="Times New Roman" w:cs="Times New Roman"/>
                <w:szCs w:val="24"/>
              </w:rPr>
              <w:t>diferenciāldiagnostiku</w:t>
            </w:r>
            <w:proofErr w:type="spellEnd"/>
            <w:r w:rsidR="00A145EC" w:rsidRPr="00B430AF">
              <w:rPr>
                <w:rFonts w:eastAsia="Times New Roman" w:cs="Times New Roman"/>
                <w:szCs w:val="24"/>
              </w:rPr>
              <w:t xml:space="preserve">, komplikāciju attīstības izvērtēšanu, slimības aktivitātes noteikšanu un terapijas korekcijas veikšanu, noteikumu projekts paredz veikt grozījumus noteikumu 2.pielikuma 1.72., 1.81.,1.82., 1.84.-1.89., 1.95., 1.115.-1.117., 1.276., 1.338. un 1.345.apakšpunktā. </w:t>
            </w:r>
          </w:p>
          <w:p w14:paraId="0848EA37" w14:textId="2F595F70" w:rsidR="007A5CAD" w:rsidRPr="005C3763" w:rsidRDefault="007A5CAD" w:rsidP="00A64D8C">
            <w:pPr>
              <w:ind w:firstLine="336"/>
              <w:contextualSpacing/>
              <w:jc w:val="both"/>
              <w:rPr>
                <w:rFonts w:eastAsia="Times New Roman" w:cs="Times New Roman"/>
                <w:szCs w:val="24"/>
              </w:rPr>
            </w:pPr>
            <w:r w:rsidRPr="005C3763">
              <w:rPr>
                <w:rFonts w:eastAsia="Times New Roman" w:cs="Times New Roman"/>
                <w:szCs w:val="24"/>
              </w:rPr>
              <w:t>1</w:t>
            </w:r>
            <w:r w:rsidR="009D2842">
              <w:rPr>
                <w:rFonts w:eastAsia="Times New Roman" w:cs="Times New Roman"/>
                <w:szCs w:val="24"/>
              </w:rPr>
              <w:t>1</w:t>
            </w:r>
            <w:r w:rsidRPr="005C3763">
              <w:rPr>
                <w:rFonts w:eastAsia="Times New Roman" w:cs="Times New Roman"/>
                <w:szCs w:val="24"/>
              </w:rPr>
              <w:t xml:space="preserve">. </w:t>
            </w:r>
            <w:r w:rsidR="005C3763" w:rsidRPr="005C3763">
              <w:rPr>
                <w:rFonts w:eastAsia="Times New Roman" w:cs="Times New Roman"/>
                <w:szCs w:val="24"/>
              </w:rPr>
              <w:t>Lai uzlabotu veselības aprūpes pakalpojumu pieejamību ārstniecības iestāžu uzņemšanas un neatliekamās medicīniskās palīdzības nodaļās, veiktas izmaiņas 3.pielikuma 1.punkt</w:t>
            </w:r>
            <w:r w:rsidR="00C6518E">
              <w:rPr>
                <w:rFonts w:eastAsia="Times New Roman" w:cs="Times New Roman"/>
                <w:szCs w:val="24"/>
              </w:rPr>
              <w:t>ā.</w:t>
            </w:r>
          </w:p>
          <w:p w14:paraId="6A9F7C24" w14:textId="4D2FA8B2" w:rsidR="00631CC8" w:rsidRPr="00B430AF" w:rsidRDefault="007A5CAD" w:rsidP="006A09C6">
            <w:pPr>
              <w:ind w:firstLine="336"/>
              <w:contextualSpacing/>
              <w:jc w:val="both"/>
              <w:rPr>
                <w:rFonts w:cs="Times New Roman"/>
              </w:rPr>
            </w:pPr>
            <w:r w:rsidRPr="00B430AF">
              <w:rPr>
                <w:rFonts w:cs="Times New Roman"/>
              </w:rPr>
              <w:t>1</w:t>
            </w:r>
            <w:r w:rsidR="009D2842">
              <w:rPr>
                <w:rFonts w:cs="Times New Roman"/>
              </w:rPr>
              <w:t>2</w:t>
            </w:r>
            <w:r w:rsidR="00E318FA" w:rsidRPr="00B430AF">
              <w:rPr>
                <w:rFonts w:cs="Times New Roman"/>
              </w:rPr>
              <w:t xml:space="preserve">. Saistībā ar radioloģijas pakalpojumu apmaksas izmaiņām, veikti redakcionāli grozījumi noteikumu 5.pielikuma 10.19. un 10.20. apakšpunktā, kā arī 13.3., 13.4., 13.5. un 13.6. </w:t>
            </w:r>
            <w:r w:rsidR="006A09C6" w:rsidRPr="00B430AF">
              <w:rPr>
                <w:rFonts w:cs="Times New Roman"/>
              </w:rPr>
              <w:t>apakšpunktā un 7.pielikuma 3.3.apakšpunktā  no</w:t>
            </w:r>
            <w:r w:rsidR="00621409" w:rsidRPr="00B430AF">
              <w:rPr>
                <w:rFonts w:cs="Times New Roman"/>
              </w:rPr>
              <w:t>teikto manipulāciju nosaukumos. Vi</w:t>
            </w:r>
            <w:r w:rsidR="006A09C6" w:rsidRPr="00B430AF">
              <w:rPr>
                <w:rFonts w:cs="Times New Roman"/>
              </w:rPr>
              <w:t>enlaikus ņemot vērā iepriekšminētās izmaiņas, noteikumi papildināti ar jaunu 16.2.</w:t>
            </w:r>
            <w:r w:rsidR="006A09C6" w:rsidRPr="00B430AF">
              <w:rPr>
                <w:rFonts w:cs="Times New Roman"/>
                <w:vertAlign w:val="superscript"/>
              </w:rPr>
              <w:t>1</w:t>
            </w:r>
            <w:r w:rsidR="006A09C6" w:rsidRPr="00B430AF">
              <w:rPr>
                <w:rFonts w:cs="Times New Roman"/>
              </w:rPr>
              <w:t xml:space="preserve"> apakšpunktu.</w:t>
            </w:r>
            <w:r w:rsidR="008C6D35" w:rsidRPr="00B430AF">
              <w:rPr>
                <w:rFonts w:cs="Times New Roman"/>
              </w:rPr>
              <w:t xml:space="preserve"> Papildus redakcionālas izmaiņas manipulāciju nosaukumos veiktas 21.pielikuma 1.5. – 1.</w:t>
            </w:r>
            <w:r w:rsidR="00C96C8B" w:rsidRPr="00B430AF">
              <w:rPr>
                <w:rFonts w:cs="Times New Roman"/>
              </w:rPr>
              <w:t>8.</w:t>
            </w:r>
            <w:r w:rsidR="008C6D35" w:rsidRPr="00B430AF">
              <w:rPr>
                <w:rFonts w:cs="Times New Roman"/>
              </w:rPr>
              <w:t>apakšpunkt</w:t>
            </w:r>
            <w:r w:rsidR="00621409" w:rsidRPr="00B430AF">
              <w:rPr>
                <w:rFonts w:cs="Times New Roman"/>
              </w:rPr>
              <w:t>ā</w:t>
            </w:r>
            <w:r w:rsidR="008C6D35" w:rsidRPr="00B430AF">
              <w:rPr>
                <w:rFonts w:cs="Times New Roman"/>
              </w:rPr>
              <w:t>.</w:t>
            </w:r>
          </w:p>
          <w:p w14:paraId="036A6DB0" w14:textId="3D29F70C" w:rsidR="006A09C6" w:rsidRPr="00B430AF" w:rsidRDefault="009D2842" w:rsidP="00C955ED">
            <w:pPr>
              <w:ind w:firstLine="336"/>
              <w:contextualSpacing/>
              <w:jc w:val="both"/>
              <w:rPr>
                <w:rFonts w:cs="Times New Roman"/>
              </w:rPr>
            </w:pPr>
            <w:r>
              <w:rPr>
                <w:rFonts w:cs="Times New Roman"/>
              </w:rPr>
              <w:t>13</w:t>
            </w:r>
            <w:r w:rsidR="006A09C6" w:rsidRPr="00B430AF">
              <w:rPr>
                <w:rFonts w:cs="Times New Roman"/>
              </w:rPr>
              <w:t>.Ar groz</w:t>
            </w:r>
            <w:r w:rsidR="00DA3837" w:rsidRPr="00B430AF">
              <w:rPr>
                <w:rFonts w:cs="Times New Roman"/>
              </w:rPr>
              <w:t>ījumiem noteikumu 13.</w:t>
            </w:r>
            <w:r w:rsidR="006A09C6" w:rsidRPr="00B430AF">
              <w:rPr>
                <w:rFonts w:cs="Times New Roman"/>
              </w:rPr>
              <w:t>pielikuma 4.1.40. un 4.1.51.apakšpunktos, ir noteikti gadījumi, kad pie attiecīgajiem speci</w:t>
            </w:r>
            <w:r w:rsidR="008F74BF" w:rsidRPr="00B430AF">
              <w:rPr>
                <w:rFonts w:cs="Times New Roman"/>
              </w:rPr>
              <w:t>āli</w:t>
            </w:r>
            <w:r w:rsidR="006A09C6" w:rsidRPr="00B430AF">
              <w:rPr>
                <w:rFonts w:cs="Times New Roman"/>
              </w:rPr>
              <w:t xml:space="preserve">stiem pacientu nosūta tikai uz viena konkrēta izmeklējuma veikšanu </w:t>
            </w:r>
            <w:r w:rsidR="008F74BF" w:rsidRPr="00B430AF">
              <w:rPr>
                <w:rFonts w:cs="Times New Roman"/>
              </w:rPr>
              <w:t>(</w:t>
            </w:r>
            <w:r w:rsidR="006A09C6" w:rsidRPr="00B430AF">
              <w:rPr>
                <w:rFonts w:cs="Times New Roman"/>
              </w:rPr>
              <w:t>konsultācija nav nepieciešama</w:t>
            </w:r>
            <w:r w:rsidR="008F74BF" w:rsidRPr="00B430AF">
              <w:rPr>
                <w:rFonts w:cs="Times New Roman"/>
              </w:rPr>
              <w:t>)</w:t>
            </w:r>
            <w:r w:rsidR="006A09C6" w:rsidRPr="00B430AF">
              <w:rPr>
                <w:rFonts w:cs="Times New Roman"/>
              </w:rPr>
              <w:t xml:space="preserve">, piemēram, </w:t>
            </w:r>
            <w:r w:rsidR="008F74BF" w:rsidRPr="00B430AF">
              <w:rPr>
                <w:rFonts w:cs="Times New Roman"/>
              </w:rPr>
              <w:t xml:space="preserve">nosūtot personu </w:t>
            </w:r>
            <w:r w:rsidR="00AD482D" w:rsidRPr="00B430AF">
              <w:rPr>
                <w:rFonts w:cs="Times New Roman"/>
              </w:rPr>
              <w:t xml:space="preserve">uz </w:t>
            </w:r>
            <w:proofErr w:type="spellStart"/>
            <w:r w:rsidR="00AD482D" w:rsidRPr="00B430AF">
              <w:rPr>
                <w:rFonts w:cs="Times New Roman"/>
              </w:rPr>
              <w:t>dermatoskopijas</w:t>
            </w:r>
            <w:proofErr w:type="spellEnd"/>
            <w:r w:rsidR="006A09C6" w:rsidRPr="00B430AF">
              <w:rPr>
                <w:rFonts w:cs="Times New Roman"/>
              </w:rPr>
              <w:t xml:space="preserve"> vai </w:t>
            </w:r>
            <w:proofErr w:type="spellStart"/>
            <w:r w:rsidR="006A09C6" w:rsidRPr="00B430AF">
              <w:rPr>
                <w:rFonts w:cs="Times New Roman"/>
              </w:rPr>
              <w:t>spirogr</w:t>
            </w:r>
            <w:r w:rsidR="00AD482D" w:rsidRPr="00B430AF">
              <w:rPr>
                <w:rFonts w:cs="Times New Roman"/>
              </w:rPr>
              <w:t>āfijas</w:t>
            </w:r>
            <w:proofErr w:type="spellEnd"/>
            <w:r w:rsidR="00AD482D" w:rsidRPr="00B430AF">
              <w:rPr>
                <w:rFonts w:cs="Times New Roman"/>
              </w:rPr>
              <w:t xml:space="preserve"> izmeklējumu </w:t>
            </w:r>
            <w:proofErr w:type="spellStart"/>
            <w:r w:rsidR="00AD482D" w:rsidRPr="00B430AF">
              <w:rPr>
                <w:rFonts w:cs="Times New Roman"/>
              </w:rPr>
              <w:t>viekšanai</w:t>
            </w:r>
            <w:proofErr w:type="spellEnd"/>
            <w:r w:rsidR="006A09C6" w:rsidRPr="00B430AF">
              <w:rPr>
                <w:rFonts w:cs="Times New Roman"/>
              </w:rPr>
              <w:t>.</w:t>
            </w:r>
          </w:p>
          <w:p w14:paraId="24FEAF0A" w14:textId="6E8927B8" w:rsidR="00DA3837" w:rsidRPr="00B430AF" w:rsidRDefault="006A09C6" w:rsidP="00C955ED">
            <w:pPr>
              <w:ind w:firstLine="336"/>
              <w:contextualSpacing/>
              <w:jc w:val="both"/>
              <w:rPr>
                <w:rFonts w:cs="Times New Roman"/>
              </w:rPr>
            </w:pPr>
            <w:r w:rsidRPr="00B430AF">
              <w:rPr>
                <w:rFonts w:cs="Times New Roman"/>
              </w:rPr>
              <w:t>1</w:t>
            </w:r>
            <w:r w:rsidR="009D2842">
              <w:rPr>
                <w:rFonts w:cs="Times New Roman"/>
              </w:rPr>
              <w:t>4</w:t>
            </w:r>
            <w:r w:rsidRPr="00B430AF">
              <w:rPr>
                <w:rFonts w:cs="Times New Roman"/>
              </w:rPr>
              <w:t>.</w:t>
            </w:r>
            <w:r w:rsidR="007A5CAD" w:rsidRPr="00B430AF">
              <w:rPr>
                <w:rFonts w:cs="Times New Roman"/>
              </w:rPr>
              <w:t>Lai nodrošinātu precīzāku veselības aprūpes pakalpojumu apjomu izvērtēšanu, n</w:t>
            </w:r>
            <w:r w:rsidRPr="00B430AF">
              <w:rPr>
                <w:rFonts w:cs="Times New Roman"/>
              </w:rPr>
              <w:t>oteikumu projekts paredz noteikt lielāku pārskata periodu noteikumu 15.pielikuma 8.1.apa</w:t>
            </w:r>
            <w:r w:rsidR="00206132">
              <w:rPr>
                <w:rFonts w:cs="Times New Roman"/>
              </w:rPr>
              <w:t>kšpunktā noteiktajos gadījumos.</w:t>
            </w:r>
          </w:p>
          <w:p w14:paraId="598DCBA7" w14:textId="6A2A3B2D" w:rsidR="00B95982" w:rsidRDefault="00DA3837" w:rsidP="00636F62">
            <w:pPr>
              <w:ind w:firstLine="336"/>
              <w:contextualSpacing/>
              <w:jc w:val="both"/>
              <w:rPr>
                <w:rFonts w:cs="Times New Roman"/>
              </w:rPr>
            </w:pPr>
            <w:r w:rsidRPr="00636F62">
              <w:rPr>
                <w:rFonts w:cs="Times New Roman"/>
              </w:rPr>
              <w:lastRenderedPageBreak/>
              <w:t>1</w:t>
            </w:r>
            <w:r w:rsidR="009D2842">
              <w:rPr>
                <w:rFonts w:cs="Times New Roman"/>
              </w:rPr>
              <w:t>5</w:t>
            </w:r>
            <w:r w:rsidRPr="00636F62">
              <w:rPr>
                <w:rFonts w:cs="Times New Roman"/>
              </w:rPr>
              <w:t xml:space="preserve">. </w:t>
            </w:r>
            <w:r w:rsidR="00206132" w:rsidRPr="00636F62">
              <w:rPr>
                <w:rFonts w:cs="Times New Roman"/>
              </w:rPr>
              <w:t xml:space="preserve">Pamatojoties uz </w:t>
            </w:r>
            <w:r w:rsidR="00636F62" w:rsidRPr="00636F62">
              <w:rPr>
                <w:rFonts w:cs="Times New Roman"/>
              </w:rPr>
              <w:t xml:space="preserve">Ministru kabineta </w:t>
            </w:r>
            <w:r w:rsidR="00206132" w:rsidRPr="00636F62">
              <w:rPr>
                <w:rFonts w:cs="Times New Roman"/>
              </w:rPr>
              <w:t xml:space="preserve">2016.gada </w:t>
            </w:r>
            <w:r w:rsidR="00CD25A8" w:rsidRPr="00636F62">
              <w:rPr>
                <w:rFonts w:cs="Times New Roman"/>
              </w:rPr>
              <w:t>31</w:t>
            </w:r>
            <w:r w:rsidR="00206132" w:rsidRPr="00636F62">
              <w:rPr>
                <w:rFonts w:cs="Times New Roman"/>
              </w:rPr>
              <w:t>.</w:t>
            </w:r>
            <w:r w:rsidR="00CD25A8" w:rsidRPr="00636F62">
              <w:rPr>
                <w:rFonts w:cs="Times New Roman"/>
              </w:rPr>
              <w:t>maija</w:t>
            </w:r>
            <w:r w:rsidR="00206132" w:rsidRPr="00636F62">
              <w:rPr>
                <w:rFonts w:cs="Times New Roman"/>
              </w:rPr>
              <w:t xml:space="preserve"> </w:t>
            </w:r>
            <w:r w:rsidR="00636F62" w:rsidRPr="00636F62">
              <w:rPr>
                <w:rFonts w:cs="Times New Roman"/>
              </w:rPr>
              <w:t xml:space="preserve">sēdē (prot. Nr.26 39.§ 6.30.punkts) Veselības ministrijai uzdoto uzdevumu, sagatavot un iesniegt Ministru kabinetā grozījumus noteikumos, paredzot, ka amortizācijas piemaksas daļa par tehnoloģiju līmeni datortomogrāfijas, ultrasonogrāfijas un magnētiskās rezonanses izmeklējumiem tiek noteikta vienotā (fiksētā) līmenī, kā arī ņemot vērā </w:t>
            </w:r>
            <w:r w:rsidR="00BB7884" w:rsidRPr="00636F62">
              <w:rPr>
                <w:rFonts w:cs="Times New Roman"/>
              </w:rPr>
              <w:t>ārstniecības iestāžu priekšlikumus</w:t>
            </w:r>
            <w:r w:rsidR="00D63783" w:rsidRPr="00636F62">
              <w:rPr>
                <w:rFonts w:cs="Times New Roman"/>
              </w:rPr>
              <w:t xml:space="preserve"> </w:t>
            </w:r>
            <w:r w:rsidR="00D27D59" w:rsidRPr="00636F62">
              <w:rPr>
                <w:rFonts w:cs="Times New Roman"/>
              </w:rPr>
              <w:t>par</w:t>
            </w:r>
            <w:r w:rsidR="00D63783" w:rsidRPr="00636F62">
              <w:rPr>
                <w:rFonts w:cs="Times New Roman"/>
              </w:rPr>
              <w:t xml:space="preserve"> nepieciešamību</w:t>
            </w:r>
            <w:r w:rsidR="00B80CBF" w:rsidRPr="00636F62">
              <w:rPr>
                <w:rFonts w:cs="Times New Roman"/>
              </w:rPr>
              <w:t xml:space="preserve"> noteikumos iekļaut jaunas manipulācijas </w:t>
            </w:r>
            <w:r w:rsidR="00D27D59" w:rsidRPr="00636F62">
              <w:rPr>
                <w:rFonts w:cs="Times New Roman"/>
              </w:rPr>
              <w:t>un</w:t>
            </w:r>
            <w:r w:rsidR="00D63783" w:rsidRPr="00636F62">
              <w:rPr>
                <w:rFonts w:cs="Times New Roman"/>
              </w:rPr>
              <w:t xml:space="preserve"> Veselības ministrijas izveidotās darba grupas par vienotu radioloģisko tarifu metodikas noteikšanu izstrādāt</w:t>
            </w:r>
            <w:r w:rsidR="00D27D59" w:rsidRPr="00636F62">
              <w:rPr>
                <w:rFonts w:cs="Times New Roman"/>
              </w:rPr>
              <w:t>os</w:t>
            </w:r>
            <w:r w:rsidR="00D63783" w:rsidRPr="00636F62">
              <w:rPr>
                <w:rFonts w:cs="Times New Roman"/>
              </w:rPr>
              <w:t xml:space="preserve"> radioloģisko pakalpojumu tarifu aprēķinu princip</w:t>
            </w:r>
            <w:r w:rsidR="00FC2683" w:rsidRPr="00636F62">
              <w:rPr>
                <w:rFonts w:cs="Times New Roman"/>
              </w:rPr>
              <w:t xml:space="preserve">us, </w:t>
            </w:r>
            <w:r w:rsidR="00BB7884" w:rsidRPr="00636F62">
              <w:rPr>
                <w:rFonts w:cs="Times New Roman"/>
              </w:rPr>
              <w:t>n</w:t>
            </w:r>
            <w:r w:rsidR="00B95982" w:rsidRPr="00636F62">
              <w:rPr>
                <w:rFonts w:cs="Times New Roman"/>
              </w:rPr>
              <w:t>oteikumu 16.pielikumā</w:t>
            </w:r>
            <w:r w:rsidR="00BB7884" w:rsidRPr="00636F62">
              <w:rPr>
                <w:rFonts w:cs="Times New Roman"/>
              </w:rPr>
              <w:t xml:space="preserve"> iekļauti precizēti manipulāciju kodi un tarifi, kā arī </w:t>
            </w:r>
            <w:r w:rsidR="00B95982" w:rsidRPr="00636F62">
              <w:rPr>
                <w:rFonts w:cs="Times New Roman"/>
              </w:rPr>
              <w:t>j</w:t>
            </w:r>
            <w:r w:rsidR="00FC2683" w:rsidRPr="00636F62">
              <w:rPr>
                <w:rFonts w:cs="Times New Roman"/>
              </w:rPr>
              <w:t>aunas manipulācijas.</w:t>
            </w:r>
          </w:p>
          <w:p w14:paraId="2FCAA846" w14:textId="6E6CB3EB" w:rsidR="006A09C6" w:rsidRDefault="009D2842" w:rsidP="004E6DA4">
            <w:pPr>
              <w:ind w:firstLine="335"/>
              <w:contextualSpacing/>
              <w:jc w:val="both"/>
              <w:rPr>
                <w:rFonts w:cs="Times New Roman"/>
              </w:rPr>
            </w:pPr>
            <w:r>
              <w:rPr>
                <w:rFonts w:cs="Times New Roman"/>
              </w:rPr>
              <w:t>16</w:t>
            </w:r>
            <w:r w:rsidR="006A09C6">
              <w:rPr>
                <w:rFonts w:cs="Times New Roman"/>
              </w:rPr>
              <w:t>. Noteikumu projekts paredz papildināt noteikumu 19.pielikuma 1.punktu ar hemodialīzes veidiem, kurus var veikt dienas stacionārā.</w:t>
            </w:r>
          </w:p>
          <w:p w14:paraId="23C690DD" w14:textId="473535F0" w:rsidR="008C6D35" w:rsidRPr="008C6D35" w:rsidRDefault="00206132" w:rsidP="008C6D35">
            <w:pPr>
              <w:ind w:firstLine="335"/>
              <w:contextualSpacing/>
              <w:jc w:val="both"/>
            </w:pPr>
            <w:r>
              <w:rPr>
                <w:rFonts w:cs="Times New Roman"/>
              </w:rPr>
              <w:t>1</w:t>
            </w:r>
            <w:r w:rsidR="009D2842">
              <w:rPr>
                <w:rFonts w:cs="Times New Roman"/>
              </w:rPr>
              <w:t>7</w:t>
            </w:r>
            <w:r w:rsidR="00035E5E" w:rsidRPr="009C2E20">
              <w:rPr>
                <w:rFonts w:cs="Times New Roman"/>
              </w:rPr>
              <w:t>.</w:t>
            </w:r>
            <w:r w:rsidR="00826033">
              <w:rPr>
                <w:rFonts w:cs="Times New Roman"/>
              </w:rPr>
              <w:t> </w:t>
            </w:r>
            <w:r w:rsidR="008C6D35">
              <w:rPr>
                <w:rFonts w:cs="Times New Roman"/>
              </w:rPr>
              <w:t xml:space="preserve">Noteikumu 19.pielikuma 12.5.1.apakšpunkts papildināts ar </w:t>
            </w:r>
            <w:r w:rsidR="008C6D35">
              <w:t>manipulāciju</w:t>
            </w:r>
            <w:r w:rsidR="008C6D35" w:rsidRPr="008C6D35">
              <w:t xml:space="preserve"> 18034 (</w:t>
            </w:r>
            <w:proofErr w:type="spellStart"/>
            <w:r w:rsidR="008C6D35" w:rsidRPr="008C6D35">
              <w:t>Submukoza</w:t>
            </w:r>
            <w:proofErr w:type="spellEnd"/>
            <w:r w:rsidR="008C6D35" w:rsidRPr="008C6D35">
              <w:t xml:space="preserve"> </w:t>
            </w:r>
            <w:proofErr w:type="spellStart"/>
            <w:r w:rsidR="008C6D35" w:rsidRPr="008C6D35">
              <w:t>rezekcija</w:t>
            </w:r>
            <w:proofErr w:type="spellEnd"/>
            <w:r w:rsidR="008C6D35" w:rsidRPr="008C6D35">
              <w:t xml:space="preserve"> deguna starpsienā ar deformētu skrimšļaudu </w:t>
            </w:r>
            <w:proofErr w:type="spellStart"/>
            <w:r w:rsidR="008C6D35">
              <w:t>rezekciju</w:t>
            </w:r>
            <w:proofErr w:type="spellEnd"/>
            <w:r w:rsidR="008C6D35">
              <w:t xml:space="preserve">, kuru </w:t>
            </w:r>
            <w:r w:rsidR="008C6D35" w:rsidRPr="008C6D35">
              <w:t>apmaksā tikai a</w:t>
            </w:r>
            <w:r w:rsidR="008C6D35">
              <w:t>mbulatori vai dienas stacionārā</w:t>
            </w:r>
            <w:r w:rsidR="00B80CBF">
              <w:t>)</w:t>
            </w:r>
            <w:r w:rsidR="008C6D35" w:rsidRPr="008C6D35">
              <w:t xml:space="preserve">. </w:t>
            </w:r>
            <w:r w:rsidR="008C6D35">
              <w:t>Konkrēto manipulāciju d</w:t>
            </w:r>
            <w:r w:rsidR="008C6D35" w:rsidRPr="008C6D35">
              <w:t>iennakts stacionārā apmaksā gadījumos, ja pacientam kontrindikāciju dēļ nav iespējams</w:t>
            </w:r>
            <w:r w:rsidR="004C1F77">
              <w:t xml:space="preserve"> to</w:t>
            </w:r>
            <w:r w:rsidR="008C6D35" w:rsidRPr="008C6D35">
              <w:t xml:space="preserve"> veikt dienas stacionārā, tādējādi paplašinot iespējas veikt operācijas dienas stacionārā.</w:t>
            </w:r>
          </w:p>
          <w:p w14:paraId="13B04402" w14:textId="1184F644" w:rsidR="008C6D35" w:rsidRDefault="00206132" w:rsidP="008C6D35">
            <w:pPr>
              <w:ind w:firstLine="335"/>
              <w:contextualSpacing/>
              <w:jc w:val="both"/>
            </w:pPr>
            <w:r>
              <w:rPr>
                <w:rFonts w:cs="Times New Roman"/>
              </w:rPr>
              <w:t>18</w:t>
            </w:r>
            <w:r w:rsidR="00CF14BA" w:rsidRPr="009C2E20">
              <w:rPr>
                <w:rFonts w:cs="Times New Roman"/>
              </w:rPr>
              <w:t>.</w:t>
            </w:r>
            <w:r w:rsidR="008C6D35">
              <w:rPr>
                <w:rFonts w:cs="Times New Roman"/>
              </w:rPr>
              <w:t xml:space="preserve"> </w:t>
            </w:r>
            <w:r w:rsidR="008C6D35">
              <w:t>L</w:t>
            </w:r>
            <w:r w:rsidR="008C6D35" w:rsidRPr="008C6D35">
              <w:t>ai nodrošinātu donoru orgānu uzturēšanu maksimāli saglabājot</w:t>
            </w:r>
            <w:r w:rsidR="00213057">
              <w:t xml:space="preserve"> to funkcijas, noteikumu 22.pielikuma 4.</w:t>
            </w:r>
            <w:r w:rsidR="008C6D35" w:rsidRPr="008C6D35">
              <w:t>punkts papildināts ar jauniem nosacījumiem, paredzot apmaksāt VSIA “Paula Stradiņa klīniskā universitātes slimnīca” nepieciešamos izdevumus, kas rodas donoru orgānu transplantācijas gadījumos.</w:t>
            </w:r>
          </w:p>
          <w:p w14:paraId="6C2DAC68" w14:textId="26AF4ABA" w:rsidR="008C6D35" w:rsidRDefault="00206132" w:rsidP="008C6D35">
            <w:pPr>
              <w:ind w:firstLine="335"/>
              <w:contextualSpacing/>
              <w:jc w:val="both"/>
            </w:pPr>
            <w:r>
              <w:t>19</w:t>
            </w:r>
            <w:r w:rsidR="00B80CBF">
              <w:t>.Noteikumu 25.pielikuma 2.1.18.</w:t>
            </w:r>
            <w:r w:rsidR="008C6D35">
              <w:t xml:space="preserve">apakšpunkts </w:t>
            </w:r>
            <w:r w:rsidR="008C6D35" w:rsidRPr="008C6D35">
              <w:t>papildināts ar ārstniecības personas kodu P39 (neatliekamās medicīnas ārsts), lai definētu un noteiktu veselības aprūpes pakalpojumu veidu atbilstoši kuram tiks apmaksāti attiecīgās ārstniecības personas sniegtie veselības aprūpes pakalpojumi.</w:t>
            </w:r>
            <w:r w:rsidR="008C6D35">
              <w:t xml:space="preserve"> Vienlaikus</w:t>
            </w:r>
            <w:r w:rsidR="00B80CBF">
              <w:t xml:space="preserve"> precizēts 25.pielikuma 2.1.20.</w:t>
            </w:r>
            <w:r w:rsidR="008C6D35">
              <w:t xml:space="preserve">apakšpunkts, svītrojot </w:t>
            </w:r>
            <w:proofErr w:type="spellStart"/>
            <w:r w:rsidR="008C6D35">
              <w:t>papildspecialitātes</w:t>
            </w:r>
            <w:proofErr w:type="spellEnd"/>
            <w:r w:rsidR="008C6D35">
              <w:t xml:space="preserve"> kodu PP09, jo šāda </w:t>
            </w:r>
            <w:proofErr w:type="spellStart"/>
            <w:r w:rsidR="008C6D35">
              <w:t>papildspecialitāte</w:t>
            </w:r>
            <w:proofErr w:type="spellEnd"/>
            <w:r w:rsidR="008C6D35">
              <w:t xml:space="preserve"> ar iepriekš minēto kodu vairs nepastāv.</w:t>
            </w:r>
          </w:p>
          <w:p w14:paraId="2F3C0E04" w14:textId="650E7349" w:rsidR="008C6D35" w:rsidRPr="004C612C" w:rsidRDefault="00206132" w:rsidP="008C6D35">
            <w:pPr>
              <w:ind w:firstLine="335"/>
              <w:contextualSpacing/>
              <w:jc w:val="both"/>
              <w:rPr>
                <w:rFonts w:cs="Times New Roman"/>
              </w:rPr>
            </w:pPr>
            <w:r>
              <w:t>20</w:t>
            </w:r>
            <w:r w:rsidR="008C6D35">
              <w:t>. Noteikumu 25.pielikuma 2.2.3.</w:t>
            </w:r>
            <w:r w:rsidR="008C6D35" w:rsidRPr="008C6D35">
              <w:t>apakšpunkts papildināts ar manipulācijām 50553 un 50554, paredzot papildus pielietojamās kontrastvielas datortomogrāfijā, kā arī veikti grozījumi saistībā ar radioloģijas pakalpojumu apmaksas izmaiņām šo noteikumu 16. pielikumā.</w:t>
            </w:r>
          </w:p>
          <w:p w14:paraId="2DF26939" w14:textId="034FF398" w:rsidR="008C6D35" w:rsidRDefault="00206132" w:rsidP="004C612C">
            <w:pPr>
              <w:ind w:firstLine="335"/>
              <w:contextualSpacing/>
              <w:jc w:val="both"/>
              <w:rPr>
                <w:rFonts w:cs="Times New Roman"/>
              </w:rPr>
            </w:pPr>
            <w:r>
              <w:rPr>
                <w:rFonts w:cs="Times New Roman"/>
              </w:rPr>
              <w:t>21</w:t>
            </w:r>
            <w:r w:rsidR="008C6D35">
              <w:rPr>
                <w:rFonts w:cs="Times New Roman"/>
              </w:rPr>
              <w:t>.</w:t>
            </w:r>
            <w:r w:rsidR="008C6D35">
              <w:t xml:space="preserve"> </w:t>
            </w:r>
            <w:r w:rsidR="00C71444">
              <w:rPr>
                <w:rFonts w:cs="Times New Roman"/>
              </w:rPr>
              <w:t>Noteikumu 25.</w:t>
            </w:r>
            <w:r w:rsidR="001B074C">
              <w:rPr>
                <w:rFonts w:cs="Times New Roman"/>
              </w:rPr>
              <w:t>pielikuma 2.3.1.</w:t>
            </w:r>
            <w:r w:rsidR="008C6D35" w:rsidRPr="008C6D35">
              <w:rPr>
                <w:rFonts w:cs="Times New Roman"/>
              </w:rPr>
              <w:t>apakšpunktā svītrota manipulācija 60249, ņemot vērā, ka tā netiek apmaksāta rehabilitācijas pakalpojumu programmā.</w:t>
            </w:r>
          </w:p>
          <w:p w14:paraId="60676B48" w14:textId="771B5C8F" w:rsidR="001B074C" w:rsidRPr="004C612C" w:rsidRDefault="00206132" w:rsidP="005C3763">
            <w:pPr>
              <w:ind w:firstLine="335"/>
              <w:contextualSpacing/>
              <w:jc w:val="both"/>
              <w:rPr>
                <w:rFonts w:cs="Times New Roman"/>
              </w:rPr>
            </w:pPr>
            <w:r>
              <w:rPr>
                <w:rFonts w:cs="Times New Roman"/>
              </w:rPr>
              <w:t>22</w:t>
            </w:r>
            <w:r w:rsidR="001B074C">
              <w:rPr>
                <w:rFonts w:cs="Times New Roman"/>
              </w:rPr>
              <w:t>.Noteikumu</w:t>
            </w:r>
            <w:r w:rsidR="005C3763">
              <w:rPr>
                <w:rFonts w:cs="Times New Roman"/>
              </w:rPr>
              <w:t xml:space="preserve"> 37.pielikums izteikts jaunā redakcijā, precizējot informāciju par ārstniecības iestādēm, kuras noslēgušas līgumus ar NVD.</w:t>
            </w:r>
          </w:p>
        </w:tc>
      </w:tr>
      <w:tr w:rsidR="007F39C6" w:rsidRPr="006D1F1C" w14:paraId="730F8C08" w14:textId="77777777" w:rsidTr="005744BF">
        <w:trPr>
          <w:trHeight w:val="465"/>
        </w:trPr>
        <w:tc>
          <w:tcPr>
            <w:tcW w:w="304" w:type="pct"/>
            <w:tcBorders>
              <w:top w:val="outset" w:sz="6" w:space="0" w:color="auto"/>
              <w:left w:val="outset" w:sz="6" w:space="0" w:color="auto"/>
              <w:bottom w:val="outset" w:sz="6" w:space="0" w:color="auto"/>
              <w:right w:val="outset" w:sz="6" w:space="0" w:color="auto"/>
            </w:tcBorders>
            <w:hideMark/>
          </w:tcPr>
          <w:p w14:paraId="54BA52F2" w14:textId="77777777"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lastRenderedPageBreak/>
              <w:t>3.</w:t>
            </w:r>
          </w:p>
        </w:tc>
        <w:tc>
          <w:tcPr>
            <w:tcW w:w="850" w:type="pct"/>
            <w:tcBorders>
              <w:top w:val="outset" w:sz="6" w:space="0" w:color="auto"/>
              <w:left w:val="outset" w:sz="6" w:space="0" w:color="auto"/>
              <w:bottom w:val="outset" w:sz="6" w:space="0" w:color="auto"/>
              <w:right w:val="outset" w:sz="6" w:space="0" w:color="auto"/>
            </w:tcBorders>
            <w:hideMark/>
          </w:tcPr>
          <w:p w14:paraId="0B0CEAC1" w14:textId="77777777"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Projekta izstrādē iesaistītās institūcijas</w:t>
            </w:r>
          </w:p>
        </w:tc>
        <w:tc>
          <w:tcPr>
            <w:tcW w:w="3846" w:type="pct"/>
            <w:tcBorders>
              <w:top w:val="outset" w:sz="6" w:space="0" w:color="auto"/>
              <w:left w:val="outset" w:sz="6" w:space="0" w:color="auto"/>
              <w:bottom w:val="outset" w:sz="6" w:space="0" w:color="auto"/>
              <w:right w:val="outset" w:sz="6" w:space="0" w:color="auto"/>
            </w:tcBorders>
            <w:hideMark/>
          </w:tcPr>
          <w:p w14:paraId="0996A39E" w14:textId="77777777" w:rsidR="00993C26" w:rsidRPr="003C6024" w:rsidRDefault="00E2257C" w:rsidP="00E802E8">
            <w:pPr>
              <w:contextualSpacing/>
              <w:jc w:val="both"/>
              <w:rPr>
                <w:rFonts w:eastAsia="Times New Roman" w:cs="Times New Roman"/>
                <w:szCs w:val="24"/>
                <w:lang w:eastAsia="lv-LV"/>
              </w:rPr>
            </w:pPr>
            <w:r>
              <w:rPr>
                <w:rFonts w:eastAsia="Times New Roman" w:cs="Times New Roman"/>
                <w:szCs w:val="24"/>
                <w:lang w:eastAsia="lv-LV"/>
              </w:rPr>
              <w:t>Nacionālais veselības dienests</w:t>
            </w:r>
            <w:r w:rsidR="005B39F9">
              <w:rPr>
                <w:rFonts w:eastAsia="Times New Roman" w:cs="Times New Roman"/>
                <w:szCs w:val="24"/>
                <w:lang w:eastAsia="lv-LV"/>
              </w:rPr>
              <w:t>.</w:t>
            </w:r>
          </w:p>
        </w:tc>
      </w:tr>
      <w:tr w:rsidR="007F39C6" w:rsidRPr="006D1F1C" w14:paraId="2AE58046" w14:textId="77777777" w:rsidTr="005744BF">
        <w:tc>
          <w:tcPr>
            <w:tcW w:w="304" w:type="pct"/>
            <w:tcBorders>
              <w:top w:val="outset" w:sz="6" w:space="0" w:color="auto"/>
              <w:left w:val="outset" w:sz="6" w:space="0" w:color="auto"/>
              <w:bottom w:val="outset" w:sz="6" w:space="0" w:color="auto"/>
              <w:right w:val="outset" w:sz="6" w:space="0" w:color="auto"/>
            </w:tcBorders>
            <w:hideMark/>
          </w:tcPr>
          <w:p w14:paraId="367C127B" w14:textId="77777777" w:rsidR="00993C26" w:rsidRPr="006D1F1C" w:rsidRDefault="00993C26" w:rsidP="00685C6C">
            <w:pPr>
              <w:spacing w:before="75" w:after="75"/>
              <w:contextualSpacing/>
              <w:rPr>
                <w:rFonts w:eastAsia="Times New Roman" w:cs="Times New Roman"/>
                <w:szCs w:val="24"/>
                <w:lang w:eastAsia="lv-LV"/>
              </w:rPr>
            </w:pPr>
            <w:r w:rsidRPr="006D1F1C">
              <w:rPr>
                <w:rFonts w:eastAsia="Times New Roman" w:cs="Times New Roman"/>
                <w:szCs w:val="24"/>
                <w:lang w:eastAsia="lv-LV"/>
              </w:rPr>
              <w:t>4.</w:t>
            </w:r>
          </w:p>
        </w:tc>
        <w:tc>
          <w:tcPr>
            <w:tcW w:w="850" w:type="pct"/>
            <w:tcBorders>
              <w:top w:val="outset" w:sz="6" w:space="0" w:color="auto"/>
              <w:left w:val="outset" w:sz="6" w:space="0" w:color="auto"/>
              <w:bottom w:val="outset" w:sz="6" w:space="0" w:color="auto"/>
              <w:right w:val="outset" w:sz="6" w:space="0" w:color="auto"/>
            </w:tcBorders>
            <w:hideMark/>
          </w:tcPr>
          <w:p w14:paraId="50DDD106" w14:textId="77777777" w:rsidR="00993C26" w:rsidRPr="006D1F1C" w:rsidRDefault="00993C26" w:rsidP="00685C6C">
            <w:pPr>
              <w:contextualSpacing/>
              <w:rPr>
                <w:rFonts w:eastAsia="Times New Roman" w:cs="Times New Roman"/>
                <w:szCs w:val="24"/>
                <w:lang w:eastAsia="lv-LV"/>
              </w:rPr>
            </w:pPr>
            <w:r w:rsidRPr="006D1F1C">
              <w:rPr>
                <w:rFonts w:eastAsia="Times New Roman" w:cs="Times New Roman"/>
                <w:szCs w:val="24"/>
                <w:lang w:eastAsia="lv-LV"/>
              </w:rPr>
              <w:t>Cita informācija</w:t>
            </w:r>
          </w:p>
        </w:tc>
        <w:tc>
          <w:tcPr>
            <w:tcW w:w="3846" w:type="pct"/>
            <w:tcBorders>
              <w:top w:val="outset" w:sz="6" w:space="0" w:color="auto"/>
              <w:left w:val="outset" w:sz="6" w:space="0" w:color="auto"/>
              <w:bottom w:val="outset" w:sz="6" w:space="0" w:color="auto"/>
              <w:right w:val="outset" w:sz="6" w:space="0" w:color="auto"/>
            </w:tcBorders>
            <w:hideMark/>
          </w:tcPr>
          <w:p w14:paraId="68A8B2F0" w14:textId="77777777" w:rsidR="00993C26" w:rsidRPr="006D1F1C" w:rsidRDefault="00993C26" w:rsidP="00685C6C">
            <w:pPr>
              <w:pStyle w:val="NormalWeb"/>
              <w:contextualSpacing/>
              <w:jc w:val="both"/>
            </w:pPr>
            <w:r>
              <w:t>Nav</w:t>
            </w:r>
            <w:r w:rsidR="00B767EF">
              <w:t>.</w:t>
            </w:r>
          </w:p>
        </w:tc>
      </w:tr>
    </w:tbl>
    <w:p w14:paraId="4176C42A" w14:textId="77777777" w:rsidR="001C7DC4" w:rsidRDefault="001C7DC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878"/>
        <w:gridCol w:w="5665"/>
      </w:tblGrid>
      <w:tr w:rsidR="00DC27EA" w:rsidRPr="00857BA9" w14:paraId="166908EF" w14:textId="77777777" w:rsidTr="00A24136">
        <w:tc>
          <w:tcPr>
            <w:tcW w:w="5000" w:type="pct"/>
            <w:gridSpan w:val="3"/>
          </w:tcPr>
          <w:p w14:paraId="045044B8" w14:textId="77777777" w:rsidR="00DC27EA" w:rsidRPr="00857BA9" w:rsidRDefault="00DC27EA" w:rsidP="004213D9">
            <w:pPr>
              <w:jc w:val="center"/>
            </w:pPr>
            <w:r w:rsidRPr="00DD3994">
              <w:rPr>
                <w:b/>
                <w:bCs/>
                <w:lang w:val="fi-FI"/>
              </w:rPr>
              <w:t>II. Tiesību akta projekta ietekme uz sabiedrību, tautsaimniecības attīstību un administratīvo slogu</w:t>
            </w:r>
          </w:p>
        </w:tc>
      </w:tr>
      <w:tr w:rsidR="00DC27EA" w:rsidRPr="00857BA9" w14:paraId="5883B699" w14:textId="77777777" w:rsidTr="00A24136">
        <w:tc>
          <w:tcPr>
            <w:tcW w:w="286" w:type="pct"/>
          </w:tcPr>
          <w:p w14:paraId="5688743E" w14:textId="77777777" w:rsidR="00DC27EA" w:rsidRPr="00857BA9" w:rsidRDefault="00DC27EA" w:rsidP="004213D9">
            <w:r w:rsidRPr="00857BA9">
              <w:t>1.</w:t>
            </w:r>
          </w:p>
        </w:tc>
        <w:tc>
          <w:tcPr>
            <w:tcW w:w="1588" w:type="pct"/>
          </w:tcPr>
          <w:p w14:paraId="4BE049F0" w14:textId="77777777" w:rsidR="00DC27EA" w:rsidRPr="00857BA9" w:rsidRDefault="00DC27EA" w:rsidP="004213D9">
            <w:pPr>
              <w:ind w:left="-42" w:right="-108"/>
            </w:pPr>
            <w:r w:rsidRPr="00857BA9">
              <w:t xml:space="preserve">Sabiedrības </w:t>
            </w:r>
            <w:proofErr w:type="spellStart"/>
            <w:r w:rsidRPr="00857BA9">
              <w:t>mērķgrupas</w:t>
            </w:r>
            <w:proofErr w:type="spellEnd"/>
            <w:r w:rsidRPr="00857BA9">
              <w:t>, kuras tiesiskais regulējums ietekmē vai varētu ietekmēt</w:t>
            </w:r>
          </w:p>
        </w:tc>
        <w:tc>
          <w:tcPr>
            <w:tcW w:w="3126" w:type="pct"/>
          </w:tcPr>
          <w:p w14:paraId="768146BD" w14:textId="77777777" w:rsidR="00DC27EA" w:rsidRPr="00D07721" w:rsidRDefault="00DC27EA" w:rsidP="003F165E">
            <w:pPr>
              <w:jc w:val="both"/>
              <w:rPr>
                <w:i/>
              </w:rPr>
            </w:pPr>
            <w:r>
              <w:t xml:space="preserve">Noteikumu projektā ietvertie normu grozījumi attiecas uz visiem </w:t>
            </w:r>
            <w:r w:rsidR="00C71444">
              <w:t xml:space="preserve">no </w:t>
            </w:r>
            <w:r>
              <w:t>valsts budžeta apmaksāto veselības aprūpes pakalpojumu sniedzējiem un saņēmējiem.</w:t>
            </w:r>
          </w:p>
        </w:tc>
      </w:tr>
      <w:tr w:rsidR="00DC27EA" w:rsidRPr="00EF3FA3" w14:paraId="12B5AE29" w14:textId="77777777" w:rsidTr="00A24136">
        <w:tc>
          <w:tcPr>
            <w:tcW w:w="286" w:type="pct"/>
          </w:tcPr>
          <w:p w14:paraId="5000E1D3" w14:textId="77777777" w:rsidR="00DC27EA" w:rsidRPr="00857BA9" w:rsidRDefault="00DC27EA" w:rsidP="004213D9">
            <w:r w:rsidRPr="00857BA9">
              <w:t>2.</w:t>
            </w:r>
          </w:p>
        </w:tc>
        <w:tc>
          <w:tcPr>
            <w:tcW w:w="1588" w:type="pct"/>
          </w:tcPr>
          <w:p w14:paraId="4CE4381D" w14:textId="77777777" w:rsidR="00DC27EA" w:rsidRPr="00857BA9" w:rsidRDefault="00DC27EA" w:rsidP="004213D9">
            <w:pPr>
              <w:ind w:left="-42" w:right="-108"/>
            </w:pPr>
            <w:r w:rsidRPr="00857BA9">
              <w:t>Tiesiskā regulējuma ietekme uz tautsaimniecību un administratīvo slogu</w:t>
            </w:r>
          </w:p>
        </w:tc>
        <w:tc>
          <w:tcPr>
            <w:tcW w:w="3126" w:type="pct"/>
          </w:tcPr>
          <w:p w14:paraId="6A498FEB" w14:textId="77777777" w:rsidR="007C35F1" w:rsidRDefault="009D270E" w:rsidP="009D270E">
            <w:pPr>
              <w:jc w:val="both"/>
            </w:pPr>
            <w:r>
              <w:t>Nav.</w:t>
            </w:r>
          </w:p>
          <w:p w14:paraId="23230CFB" w14:textId="77777777" w:rsidR="00DC27EA" w:rsidRPr="00B767EF" w:rsidRDefault="00DC27EA" w:rsidP="005E5CF1">
            <w:pPr>
              <w:jc w:val="both"/>
              <w:rPr>
                <w:color w:val="000000" w:themeColor="text1"/>
              </w:rPr>
            </w:pPr>
          </w:p>
        </w:tc>
      </w:tr>
      <w:tr w:rsidR="00DC27EA" w:rsidRPr="00822F53" w14:paraId="454F170D" w14:textId="77777777" w:rsidTr="00A24136">
        <w:tc>
          <w:tcPr>
            <w:tcW w:w="286" w:type="pct"/>
          </w:tcPr>
          <w:p w14:paraId="5EE71E7A" w14:textId="77777777" w:rsidR="00DC27EA" w:rsidRPr="00857BA9" w:rsidRDefault="00DC27EA" w:rsidP="004213D9">
            <w:r w:rsidRPr="00857BA9">
              <w:t>3.</w:t>
            </w:r>
          </w:p>
        </w:tc>
        <w:tc>
          <w:tcPr>
            <w:tcW w:w="1588" w:type="pct"/>
          </w:tcPr>
          <w:p w14:paraId="63892860" w14:textId="77777777" w:rsidR="00DC27EA" w:rsidRPr="00857BA9" w:rsidRDefault="00DC27EA" w:rsidP="004213D9">
            <w:pPr>
              <w:ind w:left="-42" w:right="-108"/>
            </w:pPr>
            <w:r w:rsidRPr="00857BA9">
              <w:t>Administratīvo izmaksu monetārs novērtējums</w:t>
            </w:r>
          </w:p>
        </w:tc>
        <w:tc>
          <w:tcPr>
            <w:tcW w:w="3126" w:type="pct"/>
          </w:tcPr>
          <w:p w14:paraId="1FDEE6F5" w14:textId="77777777" w:rsidR="00416A21" w:rsidRPr="00416A21" w:rsidRDefault="00C10DBC" w:rsidP="004D5766">
            <w:pPr>
              <w:jc w:val="both"/>
            </w:pPr>
            <w:r>
              <w:t>Nav.</w:t>
            </w:r>
          </w:p>
        </w:tc>
      </w:tr>
      <w:tr w:rsidR="00DC27EA" w:rsidRPr="00857BA9" w14:paraId="60FDE6AA" w14:textId="77777777" w:rsidTr="00A24136">
        <w:tc>
          <w:tcPr>
            <w:tcW w:w="286" w:type="pct"/>
          </w:tcPr>
          <w:p w14:paraId="06342398" w14:textId="77777777" w:rsidR="00DC27EA" w:rsidRPr="00857BA9" w:rsidRDefault="00DC27EA" w:rsidP="004213D9">
            <w:r w:rsidRPr="00857BA9">
              <w:t>4.</w:t>
            </w:r>
          </w:p>
        </w:tc>
        <w:tc>
          <w:tcPr>
            <w:tcW w:w="1588" w:type="pct"/>
          </w:tcPr>
          <w:p w14:paraId="194637D7" w14:textId="77777777" w:rsidR="00DC27EA" w:rsidRPr="00857BA9" w:rsidRDefault="00DC27EA" w:rsidP="004213D9">
            <w:pPr>
              <w:ind w:left="-42" w:right="-108"/>
            </w:pPr>
            <w:r w:rsidRPr="00857BA9">
              <w:t>Cita informācija</w:t>
            </w:r>
          </w:p>
        </w:tc>
        <w:tc>
          <w:tcPr>
            <w:tcW w:w="3126" w:type="pct"/>
          </w:tcPr>
          <w:p w14:paraId="35D900BB" w14:textId="77777777" w:rsidR="00DC27EA" w:rsidRPr="00857BA9" w:rsidRDefault="00C10DBC" w:rsidP="004213D9">
            <w:pPr>
              <w:jc w:val="both"/>
              <w:rPr>
                <w:highlight w:val="yellow"/>
              </w:rPr>
            </w:pPr>
            <w:r w:rsidRPr="00C10DBC">
              <w:t>Nav.</w:t>
            </w:r>
          </w:p>
        </w:tc>
      </w:tr>
    </w:tbl>
    <w:p w14:paraId="0786F4B5" w14:textId="77777777" w:rsidR="00DC27EA" w:rsidRDefault="00DC27EA" w:rsidP="00C421D8">
      <w:pPr>
        <w:ind w:right="-143"/>
      </w:pPr>
    </w:p>
    <w:p w14:paraId="25236D16" w14:textId="18D23F60" w:rsidR="004325FC" w:rsidRDefault="004325FC"/>
    <w:tbl>
      <w:tblPr>
        <w:tblW w:w="4973"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53"/>
        <w:gridCol w:w="1560"/>
        <w:gridCol w:w="1674"/>
        <w:gridCol w:w="1310"/>
        <w:gridCol w:w="1323"/>
        <w:gridCol w:w="1586"/>
      </w:tblGrid>
      <w:tr w:rsidR="00A24136" w:rsidRPr="006D1F1C" w14:paraId="2EEFD9B4" w14:textId="77777777" w:rsidTr="00D03D1A">
        <w:trPr>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14:paraId="4ACCD40D" w14:textId="77777777" w:rsidR="00A24136" w:rsidRPr="006D1F1C" w:rsidRDefault="00A24136" w:rsidP="00D03D1A">
            <w:pPr>
              <w:spacing w:before="75" w:after="75"/>
              <w:jc w:val="center"/>
              <w:rPr>
                <w:rFonts w:eastAsia="Times New Roman" w:cs="Times New Roman"/>
                <w:szCs w:val="24"/>
                <w:lang w:eastAsia="lv-LV"/>
              </w:rPr>
            </w:pPr>
            <w:r w:rsidRPr="006D1F1C">
              <w:rPr>
                <w:rFonts w:eastAsia="Times New Roman" w:cs="Times New Roman"/>
                <w:b/>
                <w:bCs/>
                <w:szCs w:val="24"/>
                <w:lang w:eastAsia="lv-LV"/>
              </w:rPr>
              <w:t>III. Tiesību akta projekta ietekme uz valsts budžetu un pašvaldību budžetiem</w:t>
            </w:r>
          </w:p>
        </w:tc>
      </w:tr>
      <w:tr w:rsidR="00A24136" w:rsidRPr="006D1F1C" w14:paraId="71AE2746" w14:textId="77777777" w:rsidTr="00D03D1A">
        <w:trPr>
          <w:jc w:val="center"/>
        </w:trPr>
        <w:tc>
          <w:tcPr>
            <w:tcW w:w="834" w:type="pct"/>
            <w:vMerge w:val="restart"/>
            <w:tcBorders>
              <w:top w:val="outset" w:sz="6" w:space="0" w:color="auto"/>
              <w:left w:val="outset" w:sz="6" w:space="0" w:color="auto"/>
              <w:bottom w:val="outset" w:sz="6" w:space="0" w:color="auto"/>
              <w:right w:val="outset" w:sz="6" w:space="0" w:color="auto"/>
            </w:tcBorders>
            <w:vAlign w:val="center"/>
            <w:hideMark/>
          </w:tcPr>
          <w:p w14:paraId="427FA635"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b/>
                <w:bCs/>
                <w:szCs w:val="24"/>
                <w:lang w:eastAsia="lv-LV"/>
              </w:rPr>
              <w:t>Rādītāji</w:t>
            </w:r>
          </w:p>
        </w:tc>
        <w:tc>
          <w:tcPr>
            <w:tcW w:w="180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6181499"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7</w:t>
            </w:r>
            <w:r w:rsidRPr="006D1F1C">
              <w:rPr>
                <w:rFonts w:eastAsia="Times New Roman" w:cs="Times New Roman"/>
                <w:b/>
                <w:bCs/>
                <w:szCs w:val="24"/>
                <w:lang w:eastAsia="lv-LV"/>
              </w:rPr>
              <w:t>. gads</w:t>
            </w:r>
          </w:p>
        </w:tc>
        <w:tc>
          <w:tcPr>
            <w:tcW w:w="2359" w:type="pct"/>
            <w:gridSpan w:val="3"/>
            <w:tcBorders>
              <w:top w:val="outset" w:sz="6" w:space="0" w:color="auto"/>
              <w:left w:val="outset" w:sz="6" w:space="0" w:color="auto"/>
              <w:bottom w:val="outset" w:sz="6" w:space="0" w:color="auto"/>
              <w:right w:val="outset" w:sz="6" w:space="0" w:color="auto"/>
            </w:tcBorders>
            <w:vAlign w:val="center"/>
            <w:hideMark/>
          </w:tcPr>
          <w:p w14:paraId="54DB0726" w14:textId="77777777" w:rsidR="00A24136" w:rsidRPr="006D1F1C" w:rsidRDefault="00A24136" w:rsidP="00D03D1A">
            <w:pPr>
              <w:spacing w:before="75" w:after="75"/>
              <w:jc w:val="center"/>
              <w:rPr>
                <w:rFonts w:eastAsia="Times New Roman" w:cs="Times New Roman"/>
                <w:szCs w:val="24"/>
                <w:lang w:eastAsia="lv-LV"/>
              </w:rPr>
            </w:pPr>
            <w:r w:rsidRPr="006D1F1C">
              <w:rPr>
                <w:rFonts w:eastAsia="Times New Roman" w:cs="Times New Roman"/>
                <w:szCs w:val="24"/>
                <w:lang w:eastAsia="lv-LV"/>
              </w:rPr>
              <w:t>Turpmākie trīs gadi (</w:t>
            </w:r>
            <w:proofErr w:type="spellStart"/>
            <w:r w:rsidRPr="006D1F1C">
              <w:rPr>
                <w:rFonts w:eastAsia="Times New Roman" w:cs="Times New Roman"/>
                <w:i/>
                <w:szCs w:val="24"/>
                <w:lang w:eastAsia="lv-LV"/>
              </w:rPr>
              <w:t>euro</w:t>
            </w:r>
            <w:proofErr w:type="spellEnd"/>
            <w:r w:rsidRPr="006D1F1C">
              <w:rPr>
                <w:rFonts w:eastAsia="Times New Roman" w:cs="Times New Roman"/>
                <w:szCs w:val="24"/>
                <w:lang w:eastAsia="lv-LV"/>
              </w:rPr>
              <w:t>)</w:t>
            </w:r>
          </w:p>
        </w:tc>
      </w:tr>
      <w:tr w:rsidR="00A24136" w:rsidRPr="006D1F1C" w14:paraId="33F0F0A6" w14:textId="77777777" w:rsidTr="00D03D1A">
        <w:trPr>
          <w:jc w:val="center"/>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4125ACE7" w14:textId="77777777" w:rsidR="00A24136" w:rsidRPr="006D1F1C" w:rsidRDefault="00A24136" w:rsidP="00D03D1A">
            <w:pPr>
              <w:rPr>
                <w:rFonts w:eastAsia="Times New Roman" w:cs="Times New Roman"/>
                <w:szCs w:val="24"/>
                <w:lang w:eastAsia="lv-LV"/>
              </w:rPr>
            </w:pPr>
          </w:p>
        </w:tc>
        <w:tc>
          <w:tcPr>
            <w:tcW w:w="1807" w:type="pct"/>
            <w:gridSpan w:val="2"/>
            <w:vMerge/>
            <w:tcBorders>
              <w:top w:val="outset" w:sz="6" w:space="0" w:color="auto"/>
              <w:left w:val="outset" w:sz="6" w:space="0" w:color="auto"/>
              <w:bottom w:val="outset" w:sz="6" w:space="0" w:color="auto"/>
              <w:right w:val="outset" w:sz="6" w:space="0" w:color="auto"/>
            </w:tcBorders>
            <w:vAlign w:val="center"/>
            <w:hideMark/>
          </w:tcPr>
          <w:p w14:paraId="5D66F926" w14:textId="77777777" w:rsidR="00A24136" w:rsidRPr="006D1F1C" w:rsidRDefault="00A24136" w:rsidP="00D03D1A">
            <w:pPr>
              <w:rPr>
                <w:rFonts w:eastAsia="Times New Roman" w:cs="Times New Roman"/>
                <w:szCs w:val="24"/>
                <w:lang w:eastAsia="lv-LV"/>
              </w:rPr>
            </w:pPr>
          </w:p>
        </w:tc>
        <w:tc>
          <w:tcPr>
            <w:tcW w:w="733" w:type="pct"/>
            <w:tcBorders>
              <w:top w:val="outset" w:sz="6" w:space="0" w:color="auto"/>
              <w:left w:val="outset" w:sz="6" w:space="0" w:color="auto"/>
              <w:bottom w:val="outset" w:sz="6" w:space="0" w:color="auto"/>
              <w:right w:val="outset" w:sz="6" w:space="0" w:color="auto"/>
            </w:tcBorders>
            <w:vAlign w:val="center"/>
            <w:hideMark/>
          </w:tcPr>
          <w:p w14:paraId="527121D6"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8</w:t>
            </w:r>
          </w:p>
        </w:tc>
        <w:tc>
          <w:tcPr>
            <w:tcW w:w="740" w:type="pct"/>
            <w:tcBorders>
              <w:top w:val="outset" w:sz="6" w:space="0" w:color="auto"/>
              <w:left w:val="outset" w:sz="6" w:space="0" w:color="auto"/>
              <w:bottom w:val="outset" w:sz="6" w:space="0" w:color="auto"/>
              <w:right w:val="outset" w:sz="6" w:space="0" w:color="auto"/>
            </w:tcBorders>
            <w:vAlign w:val="center"/>
            <w:hideMark/>
          </w:tcPr>
          <w:p w14:paraId="592BF252"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b/>
                <w:bCs/>
                <w:szCs w:val="24"/>
                <w:lang w:eastAsia="lv-LV"/>
              </w:rPr>
              <w:t>201</w:t>
            </w:r>
            <w:r>
              <w:rPr>
                <w:rFonts w:eastAsia="Times New Roman" w:cs="Times New Roman"/>
                <w:b/>
                <w:bCs/>
                <w:szCs w:val="24"/>
                <w:lang w:eastAsia="lv-LV"/>
              </w:rPr>
              <w:t>9</w:t>
            </w:r>
          </w:p>
        </w:tc>
        <w:tc>
          <w:tcPr>
            <w:tcW w:w="886" w:type="pct"/>
            <w:tcBorders>
              <w:top w:val="outset" w:sz="6" w:space="0" w:color="auto"/>
              <w:left w:val="outset" w:sz="6" w:space="0" w:color="auto"/>
              <w:bottom w:val="outset" w:sz="6" w:space="0" w:color="auto"/>
              <w:right w:val="outset" w:sz="6" w:space="0" w:color="auto"/>
            </w:tcBorders>
            <w:vAlign w:val="center"/>
            <w:hideMark/>
          </w:tcPr>
          <w:p w14:paraId="05FC1CFE"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b/>
                <w:bCs/>
                <w:szCs w:val="24"/>
                <w:lang w:eastAsia="lv-LV"/>
              </w:rPr>
              <w:t>20</w:t>
            </w:r>
            <w:r>
              <w:rPr>
                <w:rFonts w:eastAsia="Times New Roman" w:cs="Times New Roman"/>
                <w:b/>
                <w:bCs/>
                <w:szCs w:val="24"/>
                <w:lang w:eastAsia="lv-LV"/>
              </w:rPr>
              <w:t>20</w:t>
            </w:r>
          </w:p>
        </w:tc>
      </w:tr>
      <w:tr w:rsidR="00A24136" w:rsidRPr="006D1F1C" w14:paraId="1B6C3350" w14:textId="77777777" w:rsidTr="00D03D1A">
        <w:trPr>
          <w:jc w:val="center"/>
        </w:trPr>
        <w:tc>
          <w:tcPr>
            <w:tcW w:w="834" w:type="pct"/>
            <w:vMerge/>
            <w:tcBorders>
              <w:top w:val="outset" w:sz="6" w:space="0" w:color="auto"/>
              <w:left w:val="outset" w:sz="6" w:space="0" w:color="auto"/>
              <w:bottom w:val="outset" w:sz="6" w:space="0" w:color="auto"/>
              <w:right w:val="outset" w:sz="6" w:space="0" w:color="auto"/>
            </w:tcBorders>
            <w:vAlign w:val="center"/>
            <w:hideMark/>
          </w:tcPr>
          <w:p w14:paraId="3D4CE8DF" w14:textId="77777777" w:rsidR="00A24136" w:rsidRPr="006D1F1C" w:rsidRDefault="00A24136" w:rsidP="00D03D1A">
            <w:pPr>
              <w:rPr>
                <w:rFonts w:eastAsia="Times New Roman" w:cs="Times New Roman"/>
                <w:szCs w:val="24"/>
                <w:lang w:eastAsia="lv-LV"/>
              </w:rPr>
            </w:pPr>
          </w:p>
        </w:tc>
        <w:tc>
          <w:tcPr>
            <w:tcW w:w="872" w:type="pct"/>
            <w:tcBorders>
              <w:top w:val="outset" w:sz="6" w:space="0" w:color="auto"/>
              <w:left w:val="outset" w:sz="6" w:space="0" w:color="auto"/>
              <w:bottom w:val="outset" w:sz="6" w:space="0" w:color="auto"/>
              <w:right w:val="outset" w:sz="6" w:space="0" w:color="auto"/>
            </w:tcBorders>
            <w:vAlign w:val="center"/>
            <w:hideMark/>
          </w:tcPr>
          <w:p w14:paraId="4A8E8150"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szCs w:val="24"/>
                <w:lang w:eastAsia="lv-LV"/>
              </w:rPr>
              <w:t>saskaņā ar valsts budžetu kārtējam gadam</w:t>
            </w:r>
            <w:r>
              <w:rPr>
                <w:rFonts w:eastAsia="Times New Roman" w:cs="Times New Roman"/>
                <w:szCs w:val="24"/>
                <w:lang w:eastAsia="lv-LV"/>
              </w:rPr>
              <w:t>*</w:t>
            </w:r>
          </w:p>
        </w:tc>
        <w:tc>
          <w:tcPr>
            <w:tcW w:w="935" w:type="pct"/>
            <w:tcBorders>
              <w:top w:val="outset" w:sz="6" w:space="0" w:color="auto"/>
              <w:left w:val="outset" w:sz="6" w:space="0" w:color="auto"/>
              <w:bottom w:val="outset" w:sz="6" w:space="0" w:color="auto"/>
              <w:right w:val="outset" w:sz="6" w:space="0" w:color="auto"/>
            </w:tcBorders>
            <w:vAlign w:val="center"/>
            <w:hideMark/>
          </w:tcPr>
          <w:p w14:paraId="5803ACC8"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szCs w:val="24"/>
                <w:lang w:eastAsia="lv-LV"/>
              </w:rPr>
              <w:t>izmaiņas kārtējā gadā, salīdzinot ar valsts budžetu kārtējam gadam</w:t>
            </w:r>
          </w:p>
        </w:tc>
        <w:tc>
          <w:tcPr>
            <w:tcW w:w="733" w:type="pct"/>
            <w:tcBorders>
              <w:top w:val="outset" w:sz="6" w:space="0" w:color="auto"/>
              <w:left w:val="outset" w:sz="6" w:space="0" w:color="auto"/>
              <w:bottom w:val="outset" w:sz="6" w:space="0" w:color="auto"/>
              <w:right w:val="outset" w:sz="6" w:space="0" w:color="auto"/>
            </w:tcBorders>
            <w:vAlign w:val="center"/>
            <w:hideMark/>
          </w:tcPr>
          <w:p w14:paraId="200862E1"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740" w:type="pct"/>
            <w:tcBorders>
              <w:top w:val="outset" w:sz="6" w:space="0" w:color="auto"/>
              <w:left w:val="outset" w:sz="6" w:space="0" w:color="auto"/>
              <w:bottom w:val="outset" w:sz="6" w:space="0" w:color="auto"/>
              <w:right w:val="outset" w:sz="6" w:space="0" w:color="auto"/>
            </w:tcBorders>
            <w:vAlign w:val="center"/>
            <w:hideMark/>
          </w:tcPr>
          <w:p w14:paraId="7CC60CA1"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c>
          <w:tcPr>
            <w:tcW w:w="886" w:type="pct"/>
            <w:tcBorders>
              <w:top w:val="outset" w:sz="6" w:space="0" w:color="auto"/>
              <w:left w:val="outset" w:sz="6" w:space="0" w:color="auto"/>
              <w:bottom w:val="outset" w:sz="6" w:space="0" w:color="auto"/>
              <w:right w:val="outset" w:sz="6" w:space="0" w:color="auto"/>
            </w:tcBorders>
            <w:vAlign w:val="center"/>
            <w:hideMark/>
          </w:tcPr>
          <w:p w14:paraId="54DF73D9" w14:textId="77777777" w:rsidR="00A24136" w:rsidRPr="006D1F1C" w:rsidRDefault="00A24136" w:rsidP="00D03D1A">
            <w:pPr>
              <w:spacing w:before="75" w:after="75"/>
              <w:rPr>
                <w:rFonts w:eastAsia="Times New Roman" w:cs="Times New Roman"/>
                <w:szCs w:val="24"/>
                <w:lang w:eastAsia="lv-LV"/>
              </w:rPr>
            </w:pPr>
            <w:r w:rsidRPr="006D1F1C">
              <w:rPr>
                <w:rFonts w:eastAsia="Times New Roman" w:cs="Times New Roman"/>
                <w:szCs w:val="24"/>
                <w:lang w:eastAsia="lv-LV"/>
              </w:rPr>
              <w:t>izmaiņas, salīdzinot ar kārtējo (n) gadu</w:t>
            </w:r>
          </w:p>
        </w:tc>
      </w:tr>
      <w:tr w:rsidR="00A24136" w:rsidRPr="006D1F1C" w14:paraId="38944899" w14:textId="77777777" w:rsidTr="00D03D1A">
        <w:trPr>
          <w:trHeight w:val="346"/>
          <w:jc w:val="center"/>
        </w:trPr>
        <w:tc>
          <w:tcPr>
            <w:tcW w:w="834" w:type="pct"/>
            <w:tcBorders>
              <w:top w:val="outset" w:sz="6" w:space="0" w:color="auto"/>
              <w:left w:val="outset" w:sz="6" w:space="0" w:color="auto"/>
              <w:bottom w:val="outset" w:sz="6" w:space="0" w:color="auto"/>
              <w:right w:val="outset" w:sz="6" w:space="0" w:color="auto"/>
            </w:tcBorders>
            <w:vAlign w:val="center"/>
            <w:hideMark/>
          </w:tcPr>
          <w:p w14:paraId="20F9319F" w14:textId="77777777" w:rsidR="00A24136" w:rsidRPr="006D1F1C" w:rsidRDefault="00A24136" w:rsidP="00D03D1A">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1</w:t>
            </w:r>
          </w:p>
        </w:tc>
        <w:tc>
          <w:tcPr>
            <w:tcW w:w="872" w:type="pct"/>
            <w:tcBorders>
              <w:top w:val="outset" w:sz="6" w:space="0" w:color="auto"/>
              <w:left w:val="outset" w:sz="6" w:space="0" w:color="auto"/>
              <w:bottom w:val="outset" w:sz="6" w:space="0" w:color="auto"/>
              <w:right w:val="outset" w:sz="6" w:space="0" w:color="auto"/>
            </w:tcBorders>
            <w:vAlign w:val="center"/>
            <w:hideMark/>
          </w:tcPr>
          <w:p w14:paraId="12F16506" w14:textId="77777777" w:rsidR="00A24136" w:rsidRPr="006D1F1C" w:rsidRDefault="00A24136" w:rsidP="00D03D1A">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2</w:t>
            </w:r>
          </w:p>
        </w:tc>
        <w:tc>
          <w:tcPr>
            <w:tcW w:w="935" w:type="pct"/>
            <w:tcBorders>
              <w:top w:val="outset" w:sz="6" w:space="0" w:color="auto"/>
              <w:left w:val="outset" w:sz="6" w:space="0" w:color="auto"/>
              <w:bottom w:val="outset" w:sz="6" w:space="0" w:color="auto"/>
              <w:right w:val="outset" w:sz="6" w:space="0" w:color="auto"/>
            </w:tcBorders>
            <w:vAlign w:val="center"/>
            <w:hideMark/>
          </w:tcPr>
          <w:p w14:paraId="51BD5CDD" w14:textId="77777777" w:rsidR="00A24136" w:rsidRPr="006D1F1C" w:rsidRDefault="00A24136" w:rsidP="00D03D1A">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3</w:t>
            </w:r>
          </w:p>
        </w:tc>
        <w:tc>
          <w:tcPr>
            <w:tcW w:w="733" w:type="pct"/>
            <w:tcBorders>
              <w:top w:val="outset" w:sz="6" w:space="0" w:color="auto"/>
              <w:left w:val="outset" w:sz="6" w:space="0" w:color="auto"/>
              <w:bottom w:val="outset" w:sz="6" w:space="0" w:color="auto"/>
              <w:right w:val="outset" w:sz="6" w:space="0" w:color="auto"/>
            </w:tcBorders>
            <w:vAlign w:val="center"/>
            <w:hideMark/>
          </w:tcPr>
          <w:p w14:paraId="68A06146" w14:textId="77777777" w:rsidR="00A24136" w:rsidRPr="006D1F1C" w:rsidRDefault="00A24136" w:rsidP="00D03D1A">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4</w:t>
            </w:r>
          </w:p>
        </w:tc>
        <w:tc>
          <w:tcPr>
            <w:tcW w:w="740" w:type="pct"/>
            <w:tcBorders>
              <w:top w:val="outset" w:sz="6" w:space="0" w:color="auto"/>
              <w:left w:val="outset" w:sz="6" w:space="0" w:color="auto"/>
              <w:bottom w:val="outset" w:sz="6" w:space="0" w:color="auto"/>
              <w:right w:val="outset" w:sz="6" w:space="0" w:color="auto"/>
            </w:tcBorders>
            <w:vAlign w:val="center"/>
            <w:hideMark/>
          </w:tcPr>
          <w:p w14:paraId="6BC0B635" w14:textId="77777777" w:rsidR="00A24136" w:rsidRPr="006D1F1C" w:rsidRDefault="00A24136" w:rsidP="00D03D1A">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5</w:t>
            </w:r>
          </w:p>
        </w:tc>
        <w:tc>
          <w:tcPr>
            <w:tcW w:w="886" w:type="pct"/>
            <w:tcBorders>
              <w:top w:val="outset" w:sz="6" w:space="0" w:color="auto"/>
              <w:left w:val="outset" w:sz="6" w:space="0" w:color="auto"/>
              <w:bottom w:val="outset" w:sz="6" w:space="0" w:color="auto"/>
              <w:right w:val="outset" w:sz="6" w:space="0" w:color="auto"/>
            </w:tcBorders>
            <w:vAlign w:val="center"/>
            <w:hideMark/>
          </w:tcPr>
          <w:p w14:paraId="5B1B1227" w14:textId="77777777" w:rsidR="00A24136" w:rsidRPr="006D1F1C" w:rsidRDefault="00A24136" w:rsidP="00D03D1A">
            <w:pPr>
              <w:spacing w:before="75" w:after="75"/>
              <w:jc w:val="center"/>
              <w:rPr>
                <w:rFonts w:eastAsia="Times New Roman" w:cs="Times New Roman"/>
                <w:sz w:val="20"/>
                <w:szCs w:val="20"/>
                <w:lang w:eastAsia="lv-LV"/>
              </w:rPr>
            </w:pPr>
            <w:r w:rsidRPr="006D1F1C">
              <w:rPr>
                <w:rFonts w:eastAsia="Times New Roman" w:cs="Times New Roman"/>
                <w:sz w:val="20"/>
                <w:szCs w:val="20"/>
                <w:lang w:eastAsia="lv-LV"/>
              </w:rPr>
              <w:t>6</w:t>
            </w:r>
          </w:p>
        </w:tc>
      </w:tr>
      <w:tr w:rsidR="00A24136" w:rsidRPr="006D1F1C" w14:paraId="402DAAEE"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2BB1D4AC" w14:textId="77777777" w:rsidR="00A24136" w:rsidRPr="006D1F1C" w:rsidRDefault="00A24136" w:rsidP="00D03D1A">
            <w:pPr>
              <w:rPr>
                <w:rFonts w:cs="Times New Roman"/>
                <w:b/>
                <w:bCs/>
                <w:szCs w:val="24"/>
              </w:rPr>
            </w:pPr>
            <w:r w:rsidRPr="006D1F1C">
              <w:rPr>
                <w:rFonts w:cs="Times New Roman"/>
                <w:b/>
                <w:bCs/>
              </w:rPr>
              <w:t>1. Budžeta ieņēmumi:</w:t>
            </w:r>
          </w:p>
        </w:tc>
        <w:tc>
          <w:tcPr>
            <w:tcW w:w="872" w:type="pct"/>
            <w:tcBorders>
              <w:top w:val="outset" w:sz="6" w:space="0" w:color="auto"/>
              <w:left w:val="outset" w:sz="6" w:space="0" w:color="auto"/>
              <w:bottom w:val="outset" w:sz="6" w:space="0" w:color="auto"/>
              <w:right w:val="outset" w:sz="6" w:space="0" w:color="auto"/>
            </w:tcBorders>
          </w:tcPr>
          <w:p w14:paraId="6038A213" w14:textId="77777777" w:rsidR="00A24136" w:rsidRPr="007E2F05" w:rsidRDefault="00A24136" w:rsidP="00D03D1A">
            <w:pPr>
              <w:jc w:val="center"/>
              <w:rPr>
                <w:rFonts w:eastAsia="Times New Roman" w:cs="Times New Roman"/>
                <w:b/>
                <w:lang w:eastAsia="lv-LV"/>
              </w:rPr>
            </w:pPr>
            <w:r w:rsidRPr="007E2F05">
              <w:rPr>
                <w:rFonts w:eastAsia="Times New Roman" w:cs="Times New Roman"/>
                <w:b/>
                <w:lang w:eastAsia="lv-LV"/>
              </w:rPr>
              <w:t>452 350 842</w:t>
            </w:r>
          </w:p>
        </w:tc>
        <w:tc>
          <w:tcPr>
            <w:tcW w:w="935" w:type="pct"/>
            <w:tcBorders>
              <w:top w:val="outset" w:sz="6" w:space="0" w:color="auto"/>
              <w:left w:val="outset" w:sz="6" w:space="0" w:color="auto"/>
              <w:bottom w:val="outset" w:sz="6" w:space="0" w:color="auto"/>
              <w:right w:val="outset" w:sz="6" w:space="0" w:color="auto"/>
            </w:tcBorders>
            <w:hideMark/>
          </w:tcPr>
          <w:p w14:paraId="77AE99B3" w14:textId="77777777" w:rsidR="00A24136" w:rsidRPr="00C17DE8" w:rsidRDefault="00A24136" w:rsidP="00D03D1A">
            <w:pPr>
              <w:rPr>
                <w:rFonts w:eastAsia="Times New Roman" w:cs="Times New Roman"/>
                <w:b/>
                <w:lang w:eastAsia="lv-LV"/>
              </w:rPr>
            </w:pPr>
          </w:p>
        </w:tc>
        <w:tc>
          <w:tcPr>
            <w:tcW w:w="733" w:type="pct"/>
            <w:tcBorders>
              <w:top w:val="outset" w:sz="6" w:space="0" w:color="auto"/>
              <w:left w:val="outset" w:sz="6" w:space="0" w:color="auto"/>
              <w:bottom w:val="outset" w:sz="6" w:space="0" w:color="auto"/>
              <w:right w:val="outset" w:sz="6" w:space="0" w:color="auto"/>
            </w:tcBorders>
          </w:tcPr>
          <w:p w14:paraId="004B7053" w14:textId="77777777" w:rsidR="00A24136" w:rsidRPr="0024324A"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6920E336" w14:textId="77777777" w:rsidR="00A24136" w:rsidRDefault="00A24136" w:rsidP="00D03D1A"/>
        </w:tc>
        <w:tc>
          <w:tcPr>
            <w:tcW w:w="886" w:type="pct"/>
            <w:tcBorders>
              <w:top w:val="outset" w:sz="6" w:space="0" w:color="auto"/>
              <w:left w:val="outset" w:sz="6" w:space="0" w:color="auto"/>
              <w:bottom w:val="outset" w:sz="6" w:space="0" w:color="auto"/>
              <w:right w:val="outset" w:sz="6" w:space="0" w:color="auto"/>
            </w:tcBorders>
          </w:tcPr>
          <w:p w14:paraId="2DB97E43" w14:textId="77777777" w:rsidR="00A24136" w:rsidRDefault="00A24136" w:rsidP="00D03D1A"/>
        </w:tc>
      </w:tr>
      <w:tr w:rsidR="00A24136" w:rsidRPr="006D1F1C" w14:paraId="01FB7548"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33033717" w14:textId="77777777" w:rsidR="00A24136" w:rsidRPr="006D1F1C" w:rsidRDefault="00A24136" w:rsidP="00D03D1A">
            <w:pPr>
              <w:rPr>
                <w:rFonts w:cs="Times New Roman"/>
                <w:szCs w:val="24"/>
              </w:rPr>
            </w:pPr>
            <w:r w:rsidRPr="006D1F1C">
              <w:rPr>
                <w:rFonts w:cs="Times New Roman"/>
              </w:rPr>
              <w:t>1.1. valsts pamatbudžets, tai skaitā ieņēmumi no maksas pakalpojumiem un citi pašu ieņēmumi</w:t>
            </w:r>
          </w:p>
        </w:tc>
        <w:tc>
          <w:tcPr>
            <w:tcW w:w="872" w:type="pct"/>
            <w:tcBorders>
              <w:top w:val="outset" w:sz="6" w:space="0" w:color="auto"/>
              <w:left w:val="outset" w:sz="6" w:space="0" w:color="auto"/>
              <w:bottom w:val="outset" w:sz="6" w:space="0" w:color="auto"/>
              <w:right w:val="outset" w:sz="6" w:space="0" w:color="auto"/>
            </w:tcBorders>
          </w:tcPr>
          <w:p w14:paraId="1D6543E6" w14:textId="77777777" w:rsidR="00A24136" w:rsidRDefault="00A24136" w:rsidP="00D03D1A">
            <w:pPr>
              <w:jc w:val="center"/>
              <w:rPr>
                <w:rFonts w:eastAsia="Times New Roman" w:cs="Times New Roman"/>
                <w:lang w:eastAsia="lv-LV"/>
              </w:rPr>
            </w:pPr>
            <w:r>
              <w:rPr>
                <w:rFonts w:eastAsia="Times New Roman" w:cs="Times New Roman"/>
                <w:lang w:eastAsia="lv-LV"/>
              </w:rPr>
              <w:t>452 350 842</w:t>
            </w:r>
          </w:p>
          <w:p w14:paraId="50EAA087" w14:textId="77777777" w:rsidR="00A24136" w:rsidRPr="007E2F05" w:rsidRDefault="00A24136" w:rsidP="00D03D1A">
            <w:pPr>
              <w:jc w:val="center"/>
              <w:rPr>
                <w:rFonts w:eastAsia="Times New Roman" w:cs="Times New Roman"/>
                <w:sz w:val="22"/>
                <w:lang w:eastAsia="lv-LV"/>
              </w:rPr>
            </w:pPr>
            <w:r w:rsidRPr="007E2F05">
              <w:rPr>
                <w:rFonts w:eastAsia="Times New Roman" w:cs="Times New Roman"/>
                <w:sz w:val="22"/>
                <w:lang w:eastAsia="lv-LV"/>
              </w:rPr>
              <w:t>1</w:t>
            </w:r>
            <w:r>
              <w:rPr>
                <w:rFonts w:eastAsia="Times New Roman" w:cs="Times New Roman"/>
                <w:sz w:val="22"/>
                <w:lang w:eastAsia="lv-LV"/>
              </w:rPr>
              <w:t> </w:t>
            </w:r>
            <w:r w:rsidRPr="007E2F05">
              <w:rPr>
                <w:rFonts w:eastAsia="Times New Roman" w:cs="Times New Roman"/>
                <w:sz w:val="22"/>
                <w:lang w:eastAsia="lv-LV"/>
              </w:rPr>
              <w:t>073</w:t>
            </w:r>
            <w:r>
              <w:rPr>
                <w:rFonts w:eastAsia="Times New Roman" w:cs="Times New Roman"/>
                <w:sz w:val="22"/>
                <w:lang w:eastAsia="lv-LV"/>
              </w:rPr>
              <w:t xml:space="preserve"> </w:t>
            </w:r>
            <w:r w:rsidRPr="007E2F05">
              <w:rPr>
                <w:rFonts w:eastAsia="Times New Roman" w:cs="Times New Roman"/>
                <w:sz w:val="22"/>
                <w:lang w:eastAsia="lv-LV"/>
              </w:rPr>
              <w:t>770</w:t>
            </w:r>
          </w:p>
        </w:tc>
        <w:tc>
          <w:tcPr>
            <w:tcW w:w="935" w:type="pct"/>
            <w:tcBorders>
              <w:top w:val="outset" w:sz="6" w:space="0" w:color="auto"/>
              <w:left w:val="outset" w:sz="6" w:space="0" w:color="auto"/>
              <w:bottom w:val="outset" w:sz="6" w:space="0" w:color="auto"/>
              <w:right w:val="outset" w:sz="6" w:space="0" w:color="auto"/>
            </w:tcBorders>
          </w:tcPr>
          <w:p w14:paraId="541D29F1"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7DDEE6A7" w14:textId="77777777" w:rsidR="00A24136" w:rsidRPr="0024324A"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6B438848" w14:textId="77777777" w:rsidR="00A24136" w:rsidRDefault="00A24136" w:rsidP="00D03D1A"/>
        </w:tc>
        <w:tc>
          <w:tcPr>
            <w:tcW w:w="886" w:type="pct"/>
            <w:tcBorders>
              <w:top w:val="outset" w:sz="6" w:space="0" w:color="auto"/>
              <w:left w:val="outset" w:sz="6" w:space="0" w:color="auto"/>
              <w:bottom w:val="outset" w:sz="6" w:space="0" w:color="auto"/>
              <w:right w:val="outset" w:sz="6" w:space="0" w:color="auto"/>
            </w:tcBorders>
          </w:tcPr>
          <w:p w14:paraId="18D0167D" w14:textId="77777777" w:rsidR="00A24136" w:rsidRDefault="00A24136" w:rsidP="00D03D1A"/>
        </w:tc>
      </w:tr>
      <w:tr w:rsidR="00A24136" w:rsidRPr="006D1F1C" w14:paraId="2ADC6431"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26CF03A7" w14:textId="77777777" w:rsidR="00A24136" w:rsidRPr="006D1F1C" w:rsidRDefault="00A24136" w:rsidP="00D03D1A">
            <w:pPr>
              <w:rPr>
                <w:rFonts w:cs="Times New Roman"/>
              </w:rPr>
            </w:pPr>
            <w:r w:rsidRPr="00106EDD">
              <w:rPr>
                <w:rFonts w:cs="Times New Roman"/>
                <w:color w:val="000000"/>
                <w:shd w:val="clear" w:color="auto" w:fill="FFFFFF"/>
                <w:lang w:eastAsia="lv-LV"/>
              </w:rPr>
              <w:t>33.1</w:t>
            </w:r>
            <w:r>
              <w:rPr>
                <w:rFonts w:cs="Times New Roman"/>
                <w:color w:val="000000"/>
                <w:shd w:val="clear" w:color="auto" w:fill="FFFFFF"/>
                <w:lang w:eastAsia="lv-LV"/>
              </w:rPr>
              <w:t>5</w:t>
            </w:r>
            <w:r w:rsidRPr="00106EDD">
              <w:rPr>
                <w:rFonts w:cs="Times New Roman"/>
                <w:color w:val="000000"/>
                <w:shd w:val="clear" w:color="auto" w:fill="FFFFFF"/>
                <w:lang w:eastAsia="lv-LV"/>
              </w:rPr>
              <w:t>.00 „</w:t>
            </w:r>
            <w:r w:rsidRPr="00961279">
              <w:rPr>
                <w:rFonts w:cs="Times New Roman"/>
                <w:color w:val="000000"/>
                <w:shd w:val="clear" w:color="auto" w:fill="FFFFFF"/>
                <w:lang w:eastAsia="lv-LV"/>
              </w:rPr>
              <w:t>Laboratorisko izmeklējumu nodrošināšana ambulatorajā aprūpē</w:t>
            </w:r>
            <w:r w:rsidRPr="00106EDD">
              <w:rPr>
                <w:rFonts w:cs="Times New Roman"/>
                <w:color w:val="000000"/>
                <w:shd w:val="clear" w:color="auto" w:fill="FFFFFF"/>
                <w:lang w:eastAsia="lv-LV"/>
              </w:rPr>
              <w:t>”</w:t>
            </w:r>
          </w:p>
        </w:tc>
        <w:tc>
          <w:tcPr>
            <w:tcW w:w="872" w:type="pct"/>
            <w:tcBorders>
              <w:top w:val="outset" w:sz="6" w:space="0" w:color="auto"/>
              <w:left w:val="outset" w:sz="6" w:space="0" w:color="auto"/>
              <w:bottom w:val="outset" w:sz="6" w:space="0" w:color="auto"/>
              <w:right w:val="outset" w:sz="6" w:space="0" w:color="auto"/>
            </w:tcBorders>
          </w:tcPr>
          <w:p w14:paraId="6ECBF5DC" w14:textId="77777777" w:rsidR="00A24136" w:rsidRPr="007E2F05" w:rsidRDefault="00A24136" w:rsidP="00D03D1A">
            <w:pPr>
              <w:jc w:val="center"/>
              <w:rPr>
                <w:rFonts w:eastAsia="Times New Roman" w:cs="Times New Roman"/>
                <w:color w:val="000000"/>
                <w:shd w:val="clear" w:color="auto" w:fill="FFFFFF"/>
                <w:lang w:eastAsia="lv-LV"/>
              </w:rPr>
            </w:pPr>
            <w:r w:rsidRPr="007E2F05">
              <w:rPr>
                <w:rFonts w:eastAsia="Times New Roman" w:cs="Times New Roman"/>
                <w:color w:val="000000"/>
                <w:shd w:val="clear" w:color="auto" w:fill="FFFFFF"/>
                <w:lang w:eastAsia="lv-LV"/>
              </w:rPr>
              <w:t>25 410 416</w:t>
            </w:r>
          </w:p>
          <w:p w14:paraId="21A3E1C0" w14:textId="77777777" w:rsidR="00A24136" w:rsidRPr="00AF6B3C" w:rsidRDefault="00A24136" w:rsidP="00D03D1A">
            <w:pPr>
              <w:jc w:val="center"/>
              <w:rPr>
                <w:rFonts w:eastAsia="Times New Roman" w:cs="Times New Roman"/>
                <w:lang w:eastAsia="lv-LV"/>
              </w:rPr>
            </w:pPr>
            <w:r w:rsidRPr="007E2F05">
              <w:rPr>
                <w:rFonts w:eastAsia="Times New Roman" w:cs="Times New Roman"/>
                <w:color w:val="000000"/>
                <w:sz w:val="22"/>
                <w:shd w:val="clear" w:color="auto" w:fill="FFFFFF"/>
                <w:lang w:eastAsia="lv-LV"/>
              </w:rPr>
              <w:t>1 620</w:t>
            </w:r>
          </w:p>
        </w:tc>
        <w:tc>
          <w:tcPr>
            <w:tcW w:w="935" w:type="pct"/>
            <w:tcBorders>
              <w:top w:val="outset" w:sz="6" w:space="0" w:color="auto"/>
              <w:left w:val="outset" w:sz="6" w:space="0" w:color="auto"/>
              <w:bottom w:val="outset" w:sz="6" w:space="0" w:color="auto"/>
              <w:right w:val="outset" w:sz="6" w:space="0" w:color="auto"/>
            </w:tcBorders>
          </w:tcPr>
          <w:p w14:paraId="27183AB9"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679198FB" w14:textId="77777777" w:rsidR="00A24136" w:rsidRPr="0024324A"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57A6C3DA" w14:textId="77777777" w:rsidR="00A24136" w:rsidRDefault="00A24136" w:rsidP="00D03D1A"/>
        </w:tc>
        <w:tc>
          <w:tcPr>
            <w:tcW w:w="886" w:type="pct"/>
            <w:tcBorders>
              <w:top w:val="outset" w:sz="6" w:space="0" w:color="auto"/>
              <w:left w:val="outset" w:sz="6" w:space="0" w:color="auto"/>
              <w:bottom w:val="outset" w:sz="6" w:space="0" w:color="auto"/>
              <w:right w:val="outset" w:sz="6" w:space="0" w:color="auto"/>
            </w:tcBorders>
          </w:tcPr>
          <w:p w14:paraId="33B466E6" w14:textId="77777777" w:rsidR="00A24136" w:rsidRDefault="00A24136" w:rsidP="00D03D1A"/>
        </w:tc>
      </w:tr>
      <w:tr w:rsidR="00A24136" w:rsidRPr="006D1F1C" w14:paraId="4F794DE0"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63FC6F16" w14:textId="77777777" w:rsidR="00A24136" w:rsidRPr="00106EDD" w:rsidRDefault="00A24136" w:rsidP="00D03D1A">
            <w:pPr>
              <w:rPr>
                <w:rFonts w:cs="Times New Roman"/>
                <w:color w:val="000000"/>
                <w:shd w:val="clear" w:color="auto" w:fill="FFFFFF"/>
                <w:lang w:eastAsia="lv-LV"/>
              </w:rPr>
            </w:pPr>
            <w:r w:rsidRPr="00106EDD">
              <w:rPr>
                <w:rFonts w:cs="Times New Roman"/>
                <w:color w:val="000000"/>
                <w:shd w:val="clear" w:color="auto" w:fill="FFFFFF"/>
                <w:lang w:eastAsia="lv-LV"/>
              </w:rPr>
              <w:t>33.1</w:t>
            </w:r>
            <w:r>
              <w:rPr>
                <w:rFonts w:cs="Times New Roman"/>
                <w:color w:val="000000"/>
                <w:shd w:val="clear" w:color="auto" w:fill="FFFFFF"/>
                <w:lang w:eastAsia="lv-LV"/>
              </w:rPr>
              <w:t>6</w:t>
            </w:r>
            <w:r w:rsidRPr="00106EDD">
              <w:rPr>
                <w:rFonts w:cs="Times New Roman"/>
                <w:color w:val="000000"/>
                <w:shd w:val="clear" w:color="auto" w:fill="FFFFFF"/>
                <w:lang w:eastAsia="lv-LV"/>
              </w:rPr>
              <w:t>.00 „</w:t>
            </w:r>
            <w:r w:rsidRPr="00961279">
              <w:rPr>
                <w:rFonts w:cs="Times New Roman"/>
                <w:color w:val="000000"/>
                <w:shd w:val="clear" w:color="auto" w:fill="FFFFFF"/>
                <w:lang w:eastAsia="lv-LV"/>
              </w:rPr>
              <w:t>Pārējo ambulatoro veselības aprūpes pakalpojumu nodrošināšana</w:t>
            </w:r>
            <w:r w:rsidRPr="00106EDD">
              <w:rPr>
                <w:rFonts w:cs="Times New Roman"/>
                <w:color w:val="000000"/>
                <w:shd w:val="clear" w:color="auto" w:fill="FFFFFF"/>
                <w:lang w:eastAsia="lv-LV"/>
              </w:rPr>
              <w:t>”</w:t>
            </w:r>
          </w:p>
        </w:tc>
        <w:tc>
          <w:tcPr>
            <w:tcW w:w="872" w:type="pct"/>
            <w:tcBorders>
              <w:top w:val="outset" w:sz="6" w:space="0" w:color="auto"/>
              <w:left w:val="outset" w:sz="6" w:space="0" w:color="auto"/>
              <w:bottom w:val="outset" w:sz="6" w:space="0" w:color="auto"/>
              <w:right w:val="outset" w:sz="6" w:space="0" w:color="auto"/>
            </w:tcBorders>
          </w:tcPr>
          <w:p w14:paraId="663E7D2D" w14:textId="77777777" w:rsidR="00A24136" w:rsidRPr="007E2F05" w:rsidRDefault="00A24136" w:rsidP="00D03D1A">
            <w:pPr>
              <w:jc w:val="center"/>
              <w:rPr>
                <w:rFonts w:eastAsia="Times New Roman" w:cs="Times New Roman"/>
                <w:color w:val="000000"/>
                <w:shd w:val="clear" w:color="auto" w:fill="FFFFFF"/>
                <w:lang w:eastAsia="lv-LV"/>
              </w:rPr>
            </w:pPr>
            <w:r w:rsidRPr="007E2F05">
              <w:rPr>
                <w:rFonts w:eastAsia="Times New Roman" w:cs="Times New Roman"/>
                <w:color w:val="000000"/>
                <w:shd w:val="clear" w:color="auto" w:fill="FFFFFF"/>
                <w:lang w:eastAsia="lv-LV"/>
              </w:rPr>
              <w:t>162 303 539</w:t>
            </w:r>
          </w:p>
          <w:p w14:paraId="06550D8E" w14:textId="77777777" w:rsidR="00A24136" w:rsidRPr="007E2F05" w:rsidRDefault="00A24136" w:rsidP="00D03D1A">
            <w:pPr>
              <w:jc w:val="center"/>
              <w:rPr>
                <w:rFonts w:eastAsia="Times New Roman" w:cs="Times New Roman"/>
                <w:color w:val="000000"/>
                <w:shd w:val="clear" w:color="auto" w:fill="FFFFFF"/>
                <w:lang w:eastAsia="lv-LV"/>
              </w:rPr>
            </w:pPr>
            <w:r w:rsidRPr="007E2F05">
              <w:rPr>
                <w:rFonts w:eastAsia="Times New Roman" w:cs="Times New Roman"/>
                <w:color w:val="000000"/>
                <w:sz w:val="22"/>
                <w:shd w:val="clear" w:color="auto" w:fill="FFFFFF"/>
                <w:lang w:eastAsia="lv-LV"/>
              </w:rPr>
              <w:t>25 052</w:t>
            </w:r>
          </w:p>
        </w:tc>
        <w:tc>
          <w:tcPr>
            <w:tcW w:w="935" w:type="pct"/>
            <w:tcBorders>
              <w:top w:val="outset" w:sz="6" w:space="0" w:color="auto"/>
              <w:left w:val="outset" w:sz="6" w:space="0" w:color="auto"/>
              <w:bottom w:val="outset" w:sz="6" w:space="0" w:color="auto"/>
              <w:right w:val="outset" w:sz="6" w:space="0" w:color="auto"/>
            </w:tcBorders>
          </w:tcPr>
          <w:p w14:paraId="07F5AAC6"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76A52B85" w14:textId="77777777" w:rsidR="00A24136" w:rsidRPr="0024324A"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398372FF" w14:textId="77777777" w:rsidR="00A24136" w:rsidRDefault="00A24136" w:rsidP="00D03D1A"/>
        </w:tc>
        <w:tc>
          <w:tcPr>
            <w:tcW w:w="886" w:type="pct"/>
            <w:tcBorders>
              <w:top w:val="outset" w:sz="6" w:space="0" w:color="auto"/>
              <w:left w:val="outset" w:sz="6" w:space="0" w:color="auto"/>
              <w:bottom w:val="outset" w:sz="6" w:space="0" w:color="auto"/>
              <w:right w:val="outset" w:sz="6" w:space="0" w:color="auto"/>
            </w:tcBorders>
          </w:tcPr>
          <w:p w14:paraId="02DF66D9" w14:textId="77777777" w:rsidR="00A24136" w:rsidRDefault="00A24136" w:rsidP="00D03D1A"/>
        </w:tc>
      </w:tr>
      <w:tr w:rsidR="00A24136" w:rsidRPr="006D1F1C" w14:paraId="417B784F"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7BAD694F" w14:textId="77777777" w:rsidR="00A24136" w:rsidRPr="00106EDD" w:rsidRDefault="00A24136" w:rsidP="00D03D1A">
            <w:pPr>
              <w:rPr>
                <w:rFonts w:cs="Times New Roman"/>
                <w:color w:val="000000"/>
                <w:shd w:val="clear" w:color="auto" w:fill="FFFFFF"/>
                <w:lang w:eastAsia="lv-LV"/>
              </w:rPr>
            </w:pPr>
            <w:r w:rsidRPr="00106EDD">
              <w:rPr>
                <w:rFonts w:cs="Times New Roman"/>
                <w:color w:val="000000"/>
                <w:shd w:val="clear" w:color="auto" w:fill="FFFFFF"/>
                <w:lang w:eastAsia="lv-LV"/>
              </w:rPr>
              <w:lastRenderedPageBreak/>
              <w:t>33.1</w:t>
            </w:r>
            <w:r>
              <w:rPr>
                <w:rFonts w:cs="Times New Roman"/>
                <w:color w:val="000000"/>
                <w:shd w:val="clear" w:color="auto" w:fill="FFFFFF"/>
                <w:lang w:eastAsia="lv-LV"/>
              </w:rPr>
              <w:t>7</w:t>
            </w:r>
            <w:r w:rsidRPr="00106EDD">
              <w:rPr>
                <w:rFonts w:cs="Times New Roman"/>
                <w:color w:val="000000"/>
                <w:shd w:val="clear" w:color="auto" w:fill="FFFFFF"/>
                <w:lang w:eastAsia="lv-LV"/>
              </w:rPr>
              <w:t>.00 „</w:t>
            </w:r>
            <w:r w:rsidRPr="00961279">
              <w:rPr>
                <w:rFonts w:cs="Times New Roman"/>
                <w:color w:val="000000"/>
                <w:shd w:val="clear" w:color="auto" w:fill="FFFFFF"/>
                <w:lang w:eastAsia="lv-LV"/>
              </w:rPr>
              <w:t>Neatliekamās medicīniskās palīdzības nodrošināšana stacionārās ārstniecības iestādēs</w:t>
            </w:r>
          </w:p>
        </w:tc>
        <w:tc>
          <w:tcPr>
            <w:tcW w:w="872" w:type="pct"/>
            <w:tcBorders>
              <w:top w:val="outset" w:sz="6" w:space="0" w:color="auto"/>
              <w:left w:val="outset" w:sz="6" w:space="0" w:color="auto"/>
              <w:bottom w:val="outset" w:sz="6" w:space="0" w:color="auto"/>
              <w:right w:val="outset" w:sz="6" w:space="0" w:color="auto"/>
            </w:tcBorders>
          </w:tcPr>
          <w:p w14:paraId="46ADF1DC" w14:textId="77777777" w:rsidR="00A24136" w:rsidRPr="007E2F05" w:rsidRDefault="00A24136" w:rsidP="00D03D1A">
            <w:pPr>
              <w:jc w:val="center"/>
              <w:rPr>
                <w:rFonts w:eastAsia="Times New Roman" w:cs="Times New Roman"/>
                <w:color w:val="000000"/>
                <w:shd w:val="clear" w:color="auto" w:fill="FFFFFF"/>
                <w:lang w:eastAsia="lv-LV"/>
              </w:rPr>
            </w:pPr>
            <w:r w:rsidRPr="007E2F05">
              <w:rPr>
                <w:rFonts w:eastAsia="Times New Roman" w:cs="Times New Roman"/>
                <w:color w:val="000000"/>
                <w:shd w:val="clear" w:color="auto" w:fill="FFFFFF"/>
                <w:lang w:eastAsia="lv-LV"/>
              </w:rPr>
              <w:t>162 380 437</w:t>
            </w:r>
          </w:p>
          <w:p w14:paraId="1A246FFF" w14:textId="77777777" w:rsidR="00A24136" w:rsidRPr="007E2F05" w:rsidRDefault="00A24136" w:rsidP="00D03D1A">
            <w:pPr>
              <w:jc w:val="center"/>
              <w:rPr>
                <w:rFonts w:eastAsia="Times New Roman" w:cs="Times New Roman"/>
                <w:color w:val="000000"/>
                <w:shd w:val="clear" w:color="auto" w:fill="FFFFFF"/>
                <w:lang w:eastAsia="lv-LV"/>
              </w:rPr>
            </w:pPr>
            <w:r w:rsidRPr="007E2F05">
              <w:rPr>
                <w:rFonts w:eastAsia="Times New Roman" w:cs="Times New Roman"/>
                <w:color w:val="000000"/>
                <w:sz w:val="22"/>
                <w:shd w:val="clear" w:color="auto" w:fill="FFFFFF"/>
                <w:lang w:eastAsia="lv-LV"/>
              </w:rPr>
              <w:t>1 047 098</w:t>
            </w:r>
          </w:p>
        </w:tc>
        <w:tc>
          <w:tcPr>
            <w:tcW w:w="935" w:type="pct"/>
            <w:tcBorders>
              <w:top w:val="outset" w:sz="6" w:space="0" w:color="auto"/>
              <w:left w:val="outset" w:sz="6" w:space="0" w:color="auto"/>
              <w:bottom w:val="outset" w:sz="6" w:space="0" w:color="auto"/>
              <w:right w:val="outset" w:sz="6" w:space="0" w:color="auto"/>
            </w:tcBorders>
          </w:tcPr>
          <w:p w14:paraId="02E952C5"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4C190DD5" w14:textId="77777777" w:rsidR="00A24136" w:rsidRPr="0024324A"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78347C0B" w14:textId="77777777" w:rsidR="00A24136" w:rsidRDefault="00A24136" w:rsidP="00D03D1A"/>
        </w:tc>
        <w:tc>
          <w:tcPr>
            <w:tcW w:w="886" w:type="pct"/>
            <w:tcBorders>
              <w:top w:val="outset" w:sz="6" w:space="0" w:color="auto"/>
              <w:left w:val="outset" w:sz="6" w:space="0" w:color="auto"/>
              <w:bottom w:val="outset" w:sz="6" w:space="0" w:color="auto"/>
              <w:right w:val="outset" w:sz="6" w:space="0" w:color="auto"/>
            </w:tcBorders>
          </w:tcPr>
          <w:p w14:paraId="1087B6C6" w14:textId="77777777" w:rsidR="00A24136" w:rsidRDefault="00A24136" w:rsidP="00D03D1A"/>
        </w:tc>
      </w:tr>
      <w:tr w:rsidR="00A24136" w:rsidRPr="006D1F1C" w14:paraId="2EE10A0F"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38C3593F" w14:textId="77777777" w:rsidR="00A24136" w:rsidRPr="00106EDD" w:rsidRDefault="00A24136" w:rsidP="00D03D1A">
            <w:pPr>
              <w:rPr>
                <w:rFonts w:cs="Times New Roman"/>
                <w:color w:val="000000"/>
                <w:shd w:val="clear" w:color="auto" w:fill="FFFFFF"/>
                <w:lang w:eastAsia="lv-LV"/>
              </w:rPr>
            </w:pPr>
            <w:r w:rsidRPr="00106EDD">
              <w:rPr>
                <w:rFonts w:cs="Times New Roman"/>
                <w:color w:val="000000"/>
                <w:shd w:val="clear" w:color="auto" w:fill="FFFFFF"/>
                <w:lang w:eastAsia="lv-LV"/>
              </w:rPr>
              <w:t>33.1</w:t>
            </w:r>
            <w:r>
              <w:rPr>
                <w:rFonts w:cs="Times New Roman"/>
                <w:color w:val="000000"/>
                <w:shd w:val="clear" w:color="auto" w:fill="FFFFFF"/>
                <w:lang w:eastAsia="lv-LV"/>
              </w:rPr>
              <w:t>8</w:t>
            </w:r>
            <w:r w:rsidRPr="00106EDD">
              <w:rPr>
                <w:rFonts w:cs="Times New Roman"/>
                <w:color w:val="000000"/>
                <w:shd w:val="clear" w:color="auto" w:fill="FFFFFF"/>
                <w:lang w:eastAsia="lv-LV"/>
              </w:rPr>
              <w:t>.00 „</w:t>
            </w:r>
            <w:r w:rsidRPr="00AF1604">
              <w:rPr>
                <w:rFonts w:cs="Times New Roman"/>
                <w:color w:val="000000"/>
                <w:shd w:val="clear" w:color="auto" w:fill="FFFFFF"/>
                <w:lang w:eastAsia="lv-LV"/>
              </w:rPr>
              <w:t>Plānveida stacionāro veselības aprūpes pakalpojumu nodrošināšana</w:t>
            </w:r>
            <w:r w:rsidRPr="00106EDD">
              <w:rPr>
                <w:rFonts w:cs="Times New Roman"/>
                <w:color w:val="000000"/>
                <w:shd w:val="clear" w:color="auto" w:fill="FFFFFF"/>
                <w:lang w:eastAsia="lv-LV"/>
              </w:rPr>
              <w:t>”</w:t>
            </w:r>
          </w:p>
        </w:tc>
        <w:tc>
          <w:tcPr>
            <w:tcW w:w="872" w:type="pct"/>
            <w:tcBorders>
              <w:top w:val="outset" w:sz="6" w:space="0" w:color="auto"/>
              <w:left w:val="outset" w:sz="6" w:space="0" w:color="auto"/>
              <w:bottom w:val="outset" w:sz="6" w:space="0" w:color="auto"/>
              <w:right w:val="outset" w:sz="6" w:space="0" w:color="auto"/>
            </w:tcBorders>
          </w:tcPr>
          <w:p w14:paraId="3943AAF7" w14:textId="77777777" w:rsidR="00A24136" w:rsidRPr="007E2F05" w:rsidRDefault="00A24136" w:rsidP="00D03D1A">
            <w:pPr>
              <w:jc w:val="center"/>
              <w:rPr>
                <w:rFonts w:eastAsia="Times New Roman" w:cs="Times New Roman"/>
                <w:color w:val="000000"/>
                <w:shd w:val="clear" w:color="auto" w:fill="FFFFFF"/>
                <w:lang w:eastAsia="lv-LV"/>
              </w:rPr>
            </w:pPr>
            <w:r w:rsidRPr="009A444B">
              <w:rPr>
                <w:rFonts w:cs="Times New Roman"/>
                <w:lang w:eastAsia="lv-LV"/>
              </w:rPr>
              <w:t>102 256 450</w:t>
            </w:r>
          </w:p>
        </w:tc>
        <w:tc>
          <w:tcPr>
            <w:tcW w:w="935" w:type="pct"/>
            <w:tcBorders>
              <w:top w:val="outset" w:sz="6" w:space="0" w:color="auto"/>
              <w:left w:val="outset" w:sz="6" w:space="0" w:color="auto"/>
              <w:bottom w:val="outset" w:sz="6" w:space="0" w:color="auto"/>
              <w:right w:val="outset" w:sz="6" w:space="0" w:color="auto"/>
            </w:tcBorders>
          </w:tcPr>
          <w:p w14:paraId="7402A0D7"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23E15384" w14:textId="77777777" w:rsidR="00A24136" w:rsidRPr="0024324A"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164DA8BA" w14:textId="77777777" w:rsidR="00A24136" w:rsidRDefault="00A24136" w:rsidP="00D03D1A"/>
        </w:tc>
        <w:tc>
          <w:tcPr>
            <w:tcW w:w="886" w:type="pct"/>
            <w:tcBorders>
              <w:top w:val="outset" w:sz="6" w:space="0" w:color="auto"/>
              <w:left w:val="outset" w:sz="6" w:space="0" w:color="auto"/>
              <w:bottom w:val="outset" w:sz="6" w:space="0" w:color="auto"/>
              <w:right w:val="outset" w:sz="6" w:space="0" w:color="auto"/>
            </w:tcBorders>
          </w:tcPr>
          <w:p w14:paraId="3C4E9CC5" w14:textId="77777777" w:rsidR="00A24136" w:rsidRDefault="00A24136" w:rsidP="00D03D1A"/>
        </w:tc>
      </w:tr>
      <w:tr w:rsidR="00A24136" w:rsidRPr="006D1F1C" w14:paraId="39D10C52"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0A4BA8C9" w14:textId="77777777" w:rsidR="00A24136" w:rsidRPr="006D1F1C" w:rsidRDefault="00A24136" w:rsidP="00D03D1A">
            <w:pPr>
              <w:rPr>
                <w:rFonts w:cs="Times New Roman"/>
                <w:szCs w:val="24"/>
              </w:rPr>
            </w:pPr>
            <w:r w:rsidRPr="006D1F1C">
              <w:rPr>
                <w:rFonts w:cs="Times New Roman"/>
              </w:rPr>
              <w:t>1.2. valsts speciālais budžets</w:t>
            </w:r>
          </w:p>
        </w:tc>
        <w:tc>
          <w:tcPr>
            <w:tcW w:w="872" w:type="pct"/>
            <w:tcBorders>
              <w:top w:val="outset" w:sz="6" w:space="0" w:color="auto"/>
              <w:left w:val="outset" w:sz="6" w:space="0" w:color="auto"/>
              <w:bottom w:val="outset" w:sz="6" w:space="0" w:color="auto"/>
              <w:right w:val="outset" w:sz="6" w:space="0" w:color="auto"/>
            </w:tcBorders>
          </w:tcPr>
          <w:p w14:paraId="1396D780" w14:textId="77777777" w:rsidR="00A24136" w:rsidRPr="002929D5" w:rsidRDefault="00A24136" w:rsidP="00D03D1A">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tcPr>
          <w:p w14:paraId="1CD610FC"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5B5651F6" w14:textId="77777777" w:rsidR="00A24136" w:rsidRPr="002929D5"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19932FF9" w14:textId="77777777" w:rsidR="00A24136" w:rsidRPr="002929D5" w:rsidRDefault="00A24136" w:rsidP="00D03D1A">
            <w:pPr>
              <w:rPr>
                <w:rFonts w:eastAsia="Times New Roman" w:cs="Times New Roman"/>
                <w:strike/>
                <w:lang w:eastAsia="lv-LV"/>
              </w:rPr>
            </w:pPr>
          </w:p>
        </w:tc>
        <w:tc>
          <w:tcPr>
            <w:tcW w:w="886" w:type="pct"/>
            <w:tcBorders>
              <w:top w:val="outset" w:sz="6" w:space="0" w:color="auto"/>
              <w:left w:val="outset" w:sz="6" w:space="0" w:color="auto"/>
              <w:bottom w:val="outset" w:sz="6" w:space="0" w:color="auto"/>
              <w:right w:val="outset" w:sz="6" w:space="0" w:color="auto"/>
            </w:tcBorders>
          </w:tcPr>
          <w:p w14:paraId="3EA4229F" w14:textId="77777777" w:rsidR="00A24136" w:rsidRPr="002929D5" w:rsidRDefault="00A24136" w:rsidP="00D03D1A">
            <w:pPr>
              <w:rPr>
                <w:rFonts w:eastAsia="Times New Roman" w:cs="Times New Roman"/>
                <w:strike/>
                <w:lang w:eastAsia="lv-LV"/>
              </w:rPr>
            </w:pPr>
          </w:p>
        </w:tc>
      </w:tr>
      <w:tr w:rsidR="00A24136" w:rsidRPr="006D1F1C" w14:paraId="0949E133"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23D28879" w14:textId="77777777" w:rsidR="00A24136" w:rsidRPr="006D1F1C" w:rsidRDefault="00A24136" w:rsidP="00D03D1A">
            <w:pPr>
              <w:rPr>
                <w:rFonts w:cs="Times New Roman"/>
                <w:szCs w:val="24"/>
              </w:rPr>
            </w:pPr>
            <w:r w:rsidRPr="006D1F1C">
              <w:rPr>
                <w:rFonts w:cs="Times New Roman"/>
              </w:rPr>
              <w:t>1.3. pašvaldību budžets</w:t>
            </w:r>
          </w:p>
        </w:tc>
        <w:tc>
          <w:tcPr>
            <w:tcW w:w="872" w:type="pct"/>
            <w:tcBorders>
              <w:top w:val="outset" w:sz="6" w:space="0" w:color="auto"/>
              <w:left w:val="outset" w:sz="6" w:space="0" w:color="auto"/>
              <w:bottom w:val="outset" w:sz="6" w:space="0" w:color="auto"/>
              <w:right w:val="outset" w:sz="6" w:space="0" w:color="auto"/>
            </w:tcBorders>
          </w:tcPr>
          <w:p w14:paraId="5ECA45E6" w14:textId="77777777" w:rsidR="00A24136" w:rsidRPr="002929D5" w:rsidRDefault="00A24136" w:rsidP="00D03D1A">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tcPr>
          <w:p w14:paraId="10E86E63"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3FDF79AC" w14:textId="77777777" w:rsidR="00A24136" w:rsidRPr="002929D5"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7B4B8DAD" w14:textId="77777777" w:rsidR="00A24136" w:rsidRPr="002929D5" w:rsidRDefault="00A24136" w:rsidP="00D03D1A">
            <w:pPr>
              <w:rPr>
                <w:rFonts w:eastAsia="Times New Roman" w:cs="Times New Roman"/>
                <w:strike/>
                <w:lang w:eastAsia="lv-LV"/>
              </w:rPr>
            </w:pPr>
          </w:p>
        </w:tc>
        <w:tc>
          <w:tcPr>
            <w:tcW w:w="886" w:type="pct"/>
            <w:tcBorders>
              <w:top w:val="outset" w:sz="6" w:space="0" w:color="auto"/>
              <w:left w:val="outset" w:sz="6" w:space="0" w:color="auto"/>
              <w:bottom w:val="outset" w:sz="6" w:space="0" w:color="auto"/>
              <w:right w:val="outset" w:sz="6" w:space="0" w:color="auto"/>
            </w:tcBorders>
          </w:tcPr>
          <w:p w14:paraId="1C873005" w14:textId="77777777" w:rsidR="00A24136" w:rsidRPr="002929D5" w:rsidRDefault="00A24136" w:rsidP="00D03D1A">
            <w:pPr>
              <w:rPr>
                <w:rFonts w:eastAsia="Times New Roman" w:cs="Times New Roman"/>
                <w:strike/>
                <w:lang w:eastAsia="lv-LV"/>
              </w:rPr>
            </w:pPr>
          </w:p>
        </w:tc>
      </w:tr>
      <w:tr w:rsidR="00A24136" w:rsidRPr="006D1F1C" w14:paraId="638DE514"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72510989" w14:textId="77777777" w:rsidR="00A24136" w:rsidRPr="006D1F1C" w:rsidRDefault="00A24136" w:rsidP="00D03D1A">
            <w:pPr>
              <w:rPr>
                <w:rFonts w:cs="Times New Roman"/>
                <w:b/>
                <w:bCs/>
                <w:szCs w:val="24"/>
              </w:rPr>
            </w:pPr>
            <w:r w:rsidRPr="006D1F1C">
              <w:rPr>
                <w:rFonts w:cs="Times New Roman"/>
                <w:b/>
                <w:bCs/>
              </w:rPr>
              <w:t>2. Budžeta izdevumi:</w:t>
            </w:r>
          </w:p>
        </w:tc>
        <w:tc>
          <w:tcPr>
            <w:tcW w:w="872" w:type="pct"/>
            <w:tcBorders>
              <w:top w:val="outset" w:sz="6" w:space="0" w:color="auto"/>
              <w:left w:val="outset" w:sz="6" w:space="0" w:color="auto"/>
              <w:bottom w:val="outset" w:sz="6" w:space="0" w:color="auto"/>
              <w:right w:val="outset" w:sz="6" w:space="0" w:color="auto"/>
            </w:tcBorders>
          </w:tcPr>
          <w:p w14:paraId="29E7CCD3" w14:textId="77777777" w:rsidR="00A24136" w:rsidRPr="00522BA7" w:rsidRDefault="00A24136" w:rsidP="00D03D1A">
            <w:pPr>
              <w:jc w:val="center"/>
              <w:rPr>
                <w:rFonts w:eastAsia="Times New Roman" w:cs="Times New Roman"/>
                <w:b/>
                <w:lang w:eastAsia="lv-LV"/>
              </w:rPr>
            </w:pPr>
            <w:r w:rsidRPr="00522BA7">
              <w:rPr>
                <w:rFonts w:eastAsia="Times New Roman" w:cs="Times New Roman"/>
                <w:b/>
                <w:lang w:eastAsia="lv-LV"/>
              </w:rPr>
              <w:t>452 350 842</w:t>
            </w:r>
          </w:p>
        </w:tc>
        <w:tc>
          <w:tcPr>
            <w:tcW w:w="935" w:type="pct"/>
            <w:tcBorders>
              <w:top w:val="outset" w:sz="6" w:space="0" w:color="auto"/>
              <w:left w:val="outset" w:sz="6" w:space="0" w:color="auto"/>
              <w:bottom w:val="outset" w:sz="6" w:space="0" w:color="auto"/>
              <w:right w:val="outset" w:sz="6" w:space="0" w:color="auto"/>
            </w:tcBorders>
          </w:tcPr>
          <w:p w14:paraId="3CA97E77" w14:textId="77777777" w:rsidR="00A24136" w:rsidRPr="00C17DE8" w:rsidRDefault="00A24136" w:rsidP="00D03D1A">
            <w:pPr>
              <w:rPr>
                <w:rFonts w:eastAsia="Times New Roman" w:cs="Times New Roman"/>
                <w:b/>
                <w:lang w:eastAsia="lv-LV"/>
              </w:rPr>
            </w:pPr>
          </w:p>
        </w:tc>
        <w:tc>
          <w:tcPr>
            <w:tcW w:w="733" w:type="pct"/>
            <w:tcBorders>
              <w:top w:val="outset" w:sz="6" w:space="0" w:color="auto"/>
              <w:left w:val="outset" w:sz="6" w:space="0" w:color="auto"/>
              <w:bottom w:val="outset" w:sz="6" w:space="0" w:color="auto"/>
              <w:right w:val="outset" w:sz="6" w:space="0" w:color="auto"/>
            </w:tcBorders>
          </w:tcPr>
          <w:p w14:paraId="4D655D77" w14:textId="77777777" w:rsidR="00A24136" w:rsidRDefault="00A24136" w:rsidP="00D03D1A"/>
        </w:tc>
        <w:tc>
          <w:tcPr>
            <w:tcW w:w="740" w:type="pct"/>
            <w:tcBorders>
              <w:top w:val="outset" w:sz="6" w:space="0" w:color="auto"/>
              <w:left w:val="outset" w:sz="6" w:space="0" w:color="auto"/>
              <w:bottom w:val="outset" w:sz="6" w:space="0" w:color="auto"/>
              <w:right w:val="outset" w:sz="6" w:space="0" w:color="auto"/>
            </w:tcBorders>
          </w:tcPr>
          <w:p w14:paraId="44BF8DF3" w14:textId="77777777" w:rsidR="00A24136" w:rsidRDefault="00A24136" w:rsidP="00D03D1A"/>
        </w:tc>
        <w:tc>
          <w:tcPr>
            <w:tcW w:w="886" w:type="pct"/>
            <w:tcBorders>
              <w:top w:val="outset" w:sz="6" w:space="0" w:color="auto"/>
              <w:left w:val="outset" w:sz="6" w:space="0" w:color="auto"/>
              <w:bottom w:val="outset" w:sz="6" w:space="0" w:color="auto"/>
              <w:right w:val="outset" w:sz="6" w:space="0" w:color="auto"/>
            </w:tcBorders>
          </w:tcPr>
          <w:p w14:paraId="03B57674" w14:textId="77777777" w:rsidR="00A24136" w:rsidRDefault="00A24136" w:rsidP="00D03D1A"/>
        </w:tc>
      </w:tr>
      <w:tr w:rsidR="00A24136" w:rsidRPr="006D1F1C" w14:paraId="0DE1E04A"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559A1F29" w14:textId="77777777" w:rsidR="00A24136" w:rsidRPr="006D1F1C" w:rsidRDefault="00A24136" w:rsidP="00D03D1A">
            <w:pPr>
              <w:rPr>
                <w:rFonts w:cs="Times New Roman"/>
                <w:szCs w:val="24"/>
              </w:rPr>
            </w:pPr>
            <w:r w:rsidRPr="006D1F1C">
              <w:rPr>
                <w:rFonts w:cs="Times New Roman"/>
              </w:rPr>
              <w:t>2.1. valsts pamatbudžets</w:t>
            </w:r>
          </w:p>
        </w:tc>
        <w:tc>
          <w:tcPr>
            <w:tcW w:w="872" w:type="pct"/>
            <w:tcBorders>
              <w:top w:val="outset" w:sz="6" w:space="0" w:color="auto"/>
              <w:left w:val="outset" w:sz="6" w:space="0" w:color="auto"/>
              <w:bottom w:val="outset" w:sz="6" w:space="0" w:color="auto"/>
              <w:right w:val="outset" w:sz="6" w:space="0" w:color="auto"/>
            </w:tcBorders>
          </w:tcPr>
          <w:p w14:paraId="14AA3B25" w14:textId="77777777" w:rsidR="00A24136" w:rsidRPr="00522BA7" w:rsidRDefault="00A24136" w:rsidP="00D03D1A">
            <w:pPr>
              <w:jc w:val="center"/>
              <w:rPr>
                <w:rFonts w:eastAsia="Times New Roman" w:cs="Times New Roman"/>
                <w:lang w:eastAsia="lv-LV"/>
              </w:rPr>
            </w:pPr>
            <w:r w:rsidRPr="00522BA7">
              <w:rPr>
                <w:rFonts w:eastAsia="Times New Roman" w:cs="Times New Roman"/>
                <w:lang w:eastAsia="lv-LV"/>
              </w:rPr>
              <w:t>452 350 842</w:t>
            </w:r>
          </w:p>
        </w:tc>
        <w:tc>
          <w:tcPr>
            <w:tcW w:w="935" w:type="pct"/>
            <w:tcBorders>
              <w:top w:val="outset" w:sz="6" w:space="0" w:color="auto"/>
              <w:left w:val="outset" w:sz="6" w:space="0" w:color="auto"/>
              <w:bottom w:val="outset" w:sz="6" w:space="0" w:color="auto"/>
              <w:right w:val="outset" w:sz="6" w:space="0" w:color="auto"/>
            </w:tcBorders>
          </w:tcPr>
          <w:p w14:paraId="61ABA659"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11198F1C" w14:textId="77777777" w:rsidR="00A24136" w:rsidRPr="002929D5" w:rsidRDefault="00A24136" w:rsidP="00D03D1A">
            <w:pPr>
              <w:rPr>
                <w:strike/>
              </w:rPr>
            </w:pPr>
          </w:p>
        </w:tc>
        <w:tc>
          <w:tcPr>
            <w:tcW w:w="740" w:type="pct"/>
            <w:tcBorders>
              <w:top w:val="outset" w:sz="6" w:space="0" w:color="auto"/>
              <w:left w:val="outset" w:sz="6" w:space="0" w:color="auto"/>
              <w:bottom w:val="outset" w:sz="6" w:space="0" w:color="auto"/>
              <w:right w:val="outset" w:sz="6" w:space="0" w:color="auto"/>
            </w:tcBorders>
          </w:tcPr>
          <w:p w14:paraId="1C93D26E" w14:textId="77777777" w:rsidR="00A24136" w:rsidRPr="00C26702" w:rsidRDefault="00A24136" w:rsidP="00D03D1A">
            <w:pPr>
              <w:rPr>
                <w:strike/>
              </w:rPr>
            </w:pPr>
          </w:p>
        </w:tc>
        <w:tc>
          <w:tcPr>
            <w:tcW w:w="886" w:type="pct"/>
            <w:tcBorders>
              <w:top w:val="outset" w:sz="6" w:space="0" w:color="auto"/>
              <w:left w:val="outset" w:sz="6" w:space="0" w:color="auto"/>
              <w:bottom w:val="outset" w:sz="6" w:space="0" w:color="auto"/>
              <w:right w:val="outset" w:sz="6" w:space="0" w:color="auto"/>
            </w:tcBorders>
          </w:tcPr>
          <w:p w14:paraId="6DFC94B5" w14:textId="77777777" w:rsidR="00A24136" w:rsidRPr="00C26702" w:rsidRDefault="00A24136" w:rsidP="00D03D1A">
            <w:pPr>
              <w:rPr>
                <w:strike/>
              </w:rPr>
            </w:pPr>
          </w:p>
        </w:tc>
      </w:tr>
      <w:tr w:rsidR="00A24136" w:rsidRPr="006D1F1C" w14:paraId="0279E2BC"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2D66262A" w14:textId="77777777" w:rsidR="00A24136" w:rsidRPr="006D1F1C" w:rsidRDefault="00A24136" w:rsidP="00D03D1A">
            <w:pPr>
              <w:rPr>
                <w:rFonts w:cs="Times New Roman"/>
              </w:rPr>
            </w:pPr>
            <w:r w:rsidRPr="00106EDD">
              <w:rPr>
                <w:rFonts w:cs="Times New Roman"/>
                <w:color w:val="000000"/>
                <w:shd w:val="clear" w:color="auto" w:fill="FFFFFF"/>
                <w:lang w:eastAsia="lv-LV"/>
              </w:rPr>
              <w:t>33.1</w:t>
            </w:r>
            <w:r>
              <w:rPr>
                <w:rFonts w:cs="Times New Roman"/>
                <w:color w:val="000000"/>
                <w:shd w:val="clear" w:color="auto" w:fill="FFFFFF"/>
                <w:lang w:eastAsia="lv-LV"/>
              </w:rPr>
              <w:t>5</w:t>
            </w:r>
            <w:r w:rsidRPr="00106EDD">
              <w:rPr>
                <w:rFonts w:cs="Times New Roman"/>
                <w:color w:val="000000"/>
                <w:shd w:val="clear" w:color="auto" w:fill="FFFFFF"/>
                <w:lang w:eastAsia="lv-LV"/>
              </w:rPr>
              <w:t>.00 „</w:t>
            </w:r>
            <w:r w:rsidRPr="00961279">
              <w:rPr>
                <w:rFonts w:cs="Times New Roman"/>
                <w:color w:val="000000"/>
                <w:shd w:val="clear" w:color="auto" w:fill="FFFFFF"/>
                <w:lang w:eastAsia="lv-LV"/>
              </w:rPr>
              <w:t>Laboratorisko izmeklējumu nodrošināšana ambulatorajā aprūpē</w:t>
            </w:r>
            <w:r w:rsidRPr="00106EDD">
              <w:rPr>
                <w:rFonts w:cs="Times New Roman"/>
                <w:color w:val="000000"/>
                <w:shd w:val="clear" w:color="auto" w:fill="FFFFFF"/>
                <w:lang w:eastAsia="lv-LV"/>
              </w:rPr>
              <w:t>”</w:t>
            </w:r>
          </w:p>
        </w:tc>
        <w:tc>
          <w:tcPr>
            <w:tcW w:w="872" w:type="pct"/>
            <w:tcBorders>
              <w:top w:val="outset" w:sz="6" w:space="0" w:color="auto"/>
              <w:left w:val="outset" w:sz="6" w:space="0" w:color="auto"/>
              <w:bottom w:val="outset" w:sz="6" w:space="0" w:color="auto"/>
              <w:right w:val="outset" w:sz="6" w:space="0" w:color="auto"/>
            </w:tcBorders>
          </w:tcPr>
          <w:p w14:paraId="42D2E456" w14:textId="77777777" w:rsidR="00A24136" w:rsidRPr="002929D5" w:rsidRDefault="00A24136" w:rsidP="00D03D1A">
            <w:pPr>
              <w:jc w:val="center"/>
              <w:rPr>
                <w:rFonts w:eastAsia="Times New Roman" w:cs="Times New Roman"/>
                <w:strike/>
                <w:lang w:eastAsia="lv-LV"/>
              </w:rPr>
            </w:pPr>
            <w:r>
              <w:rPr>
                <w:rFonts w:cs="Times New Roman"/>
                <w:color w:val="000000"/>
                <w:shd w:val="clear" w:color="auto" w:fill="FFFFFF"/>
                <w:lang w:eastAsia="lv-LV"/>
              </w:rPr>
              <w:t>25 410 416</w:t>
            </w:r>
          </w:p>
        </w:tc>
        <w:tc>
          <w:tcPr>
            <w:tcW w:w="935" w:type="pct"/>
            <w:tcBorders>
              <w:top w:val="outset" w:sz="6" w:space="0" w:color="auto"/>
              <w:left w:val="outset" w:sz="6" w:space="0" w:color="auto"/>
              <w:bottom w:val="outset" w:sz="6" w:space="0" w:color="auto"/>
              <w:right w:val="outset" w:sz="6" w:space="0" w:color="auto"/>
            </w:tcBorders>
          </w:tcPr>
          <w:p w14:paraId="2F8E913B"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0B66640C" w14:textId="77777777" w:rsidR="00A24136" w:rsidRPr="002929D5" w:rsidRDefault="00A24136" w:rsidP="00D03D1A">
            <w:pPr>
              <w:rPr>
                <w:strike/>
              </w:rPr>
            </w:pPr>
          </w:p>
        </w:tc>
        <w:tc>
          <w:tcPr>
            <w:tcW w:w="740" w:type="pct"/>
            <w:tcBorders>
              <w:top w:val="outset" w:sz="6" w:space="0" w:color="auto"/>
              <w:left w:val="outset" w:sz="6" w:space="0" w:color="auto"/>
              <w:bottom w:val="outset" w:sz="6" w:space="0" w:color="auto"/>
              <w:right w:val="outset" w:sz="6" w:space="0" w:color="auto"/>
            </w:tcBorders>
          </w:tcPr>
          <w:p w14:paraId="7218CB24" w14:textId="77777777" w:rsidR="00A24136" w:rsidRPr="00C26702" w:rsidRDefault="00A24136" w:rsidP="00D03D1A">
            <w:pPr>
              <w:rPr>
                <w:strike/>
              </w:rPr>
            </w:pPr>
          </w:p>
        </w:tc>
        <w:tc>
          <w:tcPr>
            <w:tcW w:w="886" w:type="pct"/>
            <w:tcBorders>
              <w:top w:val="outset" w:sz="6" w:space="0" w:color="auto"/>
              <w:left w:val="outset" w:sz="6" w:space="0" w:color="auto"/>
              <w:bottom w:val="outset" w:sz="6" w:space="0" w:color="auto"/>
              <w:right w:val="outset" w:sz="6" w:space="0" w:color="auto"/>
            </w:tcBorders>
          </w:tcPr>
          <w:p w14:paraId="3C36196B" w14:textId="77777777" w:rsidR="00A24136" w:rsidRPr="00C26702" w:rsidRDefault="00A24136" w:rsidP="00D03D1A">
            <w:pPr>
              <w:rPr>
                <w:strike/>
              </w:rPr>
            </w:pPr>
          </w:p>
        </w:tc>
      </w:tr>
      <w:tr w:rsidR="00A24136" w:rsidRPr="006D1F1C" w14:paraId="0C1FCD27"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18FBF701" w14:textId="77777777" w:rsidR="00A24136" w:rsidRPr="00106EDD" w:rsidRDefault="00A24136" w:rsidP="00D03D1A">
            <w:pPr>
              <w:rPr>
                <w:rFonts w:cs="Times New Roman"/>
                <w:color w:val="000000"/>
                <w:shd w:val="clear" w:color="auto" w:fill="FFFFFF"/>
                <w:lang w:eastAsia="lv-LV"/>
              </w:rPr>
            </w:pPr>
            <w:r w:rsidRPr="00106EDD">
              <w:rPr>
                <w:rFonts w:cs="Times New Roman"/>
                <w:color w:val="000000"/>
                <w:shd w:val="clear" w:color="auto" w:fill="FFFFFF"/>
                <w:lang w:eastAsia="lv-LV"/>
              </w:rPr>
              <w:t>33.1</w:t>
            </w:r>
            <w:r>
              <w:rPr>
                <w:rFonts w:cs="Times New Roman"/>
                <w:color w:val="000000"/>
                <w:shd w:val="clear" w:color="auto" w:fill="FFFFFF"/>
                <w:lang w:eastAsia="lv-LV"/>
              </w:rPr>
              <w:t>6</w:t>
            </w:r>
            <w:r w:rsidRPr="00106EDD">
              <w:rPr>
                <w:rFonts w:cs="Times New Roman"/>
                <w:color w:val="000000"/>
                <w:shd w:val="clear" w:color="auto" w:fill="FFFFFF"/>
                <w:lang w:eastAsia="lv-LV"/>
              </w:rPr>
              <w:t>.00 „</w:t>
            </w:r>
            <w:r w:rsidRPr="00961279">
              <w:rPr>
                <w:rFonts w:cs="Times New Roman"/>
                <w:color w:val="000000"/>
                <w:shd w:val="clear" w:color="auto" w:fill="FFFFFF"/>
                <w:lang w:eastAsia="lv-LV"/>
              </w:rPr>
              <w:t>Pārējo ambulatoro veselības aprūpes pakalpojumu nodrošināšana</w:t>
            </w:r>
            <w:r w:rsidRPr="00106EDD">
              <w:rPr>
                <w:rFonts w:cs="Times New Roman"/>
                <w:color w:val="000000"/>
                <w:shd w:val="clear" w:color="auto" w:fill="FFFFFF"/>
                <w:lang w:eastAsia="lv-LV"/>
              </w:rPr>
              <w:t>”</w:t>
            </w:r>
          </w:p>
        </w:tc>
        <w:tc>
          <w:tcPr>
            <w:tcW w:w="872" w:type="pct"/>
            <w:tcBorders>
              <w:top w:val="outset" w:sz="6" w:space="0" w:color="auto"/>
              <w:left w:val="outset" w:sz="6" w:space="0" w:color="auto"/>
              <w:bottom w:val="outset" w:sz="6" w:space="0" w:color="auto"/>
              <w:right w:val="outset" w:sz="6" w:space="0" w:color="auto"/>
            </w:tcBorders>
          </w:tcPr>
          <w:p w14:paraId="153F9764" w14:textId="77777777" w:rsidR="00A24136" w:rsidRDefault="00A24136" w:rsidP="00D03D1A">
            <w:pPr>
              <w:jc w:val="center"/>
              <w:rPr>
                <w:rFonts w:cs="Times New Roman"/>
                <w:color w:val="000000"/>
                <w:shd w:val="clear" w:color="auto" w:fill="FFFFFF"/>
                <w:lang w:eastAsia="lv-LV"/>
              </w:rPr>
            </w:pPr>
            <w:r>
              <w:rPr>
                <w:rFonts w:cs="Times New Roman"/>
                <w:color w:val="000000"/>
                <w:shd w:val="clear" w:color="auto" w:fill="FFFFFF"/>
                <w:lang w:eastAsia="lv-LV"/>
              </w:rPr>
              <w:t>162 303 539</w:t>
            </w:r>
          </w:p>
        </w:tc>
        <w:tc>
          <w:tcPr>
            <w:tcW w:w="935" w:type="pct"/>
            <w:tcBorders>
              <w:top w:val="outset" w:sz="6" w:space="0" w:color="auto"/>
              <w:left w:val="outset" w:sz="6" w:space="0" w:color="auto"/>
              <w:bottom w:val="outset" w:sz="6" w:space="0" w:color="auto"/>
              <w:right w:val="outset" w:sz="6" w:space="0" w:color="auto"/>
            </w:tcBorders>
          </w:tcPr>
          <w:p w14:paraId="439FA062"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5DD8AD43" w14:textId="77777777" w:rsidR="00A24136" w:rsidRPr="002929D5" w:rsidRDefault="00A24136" w:rsidP="00D03D1A">
            <w:pPr>
              <w:rPr>
                <w:strike/>
              </w:rPr>
            </w:pPr>
          </w:p>
        </w:tc>
        <w:tc>
          <w:tcPr>
            <w:tcW w:w="740" w:type="pct"/>
            <w:tcBorders>
              <w:top w:val="outset" w:sz="6" w:space="0" w:color="auto"/>
              <w:left w:val="outset" w:sz="6" w:space="0" w:color="auto"/>
              <w:bottom w:val="outset" w:sz="6" w:space="0" w:color="auto"/>
              <w:right w:val="outset" w:sz="6" w:space="0" w:color="auto"/>
            </w:tcBorders>
          </w:tcPr>
          <w:p w14:paraId="5C7BBF20" w14:textId="77777777" w:rsidR="00A24136" w:rsidRPr="00C26702" w:rsidRDefault="00A24136" w:rsidP="00D03D1A">
            <w:pPr>
              <w:rPr>
                <w:strike/>
              </w:rPr>
            </w:pPr>
          </w:p>
        </w:tc>
        <w:tc>
          <w:tcPr>
            <w:tcW w:w="886" w:type="pct"/>
            <w:tcBorders>
              <w:top w:val="outset" w:sz="6" w:space="0" w:color="auto"/>
              <w:left w:val="outset" w:sz="6" w:space="0" w:color="auto"/>
              <w:bottom w:val="outset" w:sz="6" w:space="0" w:color="auto"/>
              <w:right w:val="outset" w:sz="6" w:space="0" w:color="auto"/>
            </w:tcBorders>
          </w:tcPr>
          <w:p w14:paraId="12601C06" w14:textId="77777777" w:rsidR="00A24136" w:rsidRPr="00C26702" w:rsidRDefault="00A24136" w:rsidP="00D03D1A">
            <w:pPr>
              <w:rPr>
                <w:strike/>
              </w:rPr>
            </w:pPr>
          </w:p>
        </w:tc>
      </w:tr>
      <w:tr w:rsidR="00A24136" w:rsidRPr="006D1F1C" w14:paraId="22F03264"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3B0E02C5" w14:textId="77777777" w:rsidR="00A24136" w:rsidRPr="00106EDD" w:rsidRDefault="00A24136" w:rsidP="00D03D1A">
            <w:pPr>
              <w:rPr>
                <w:rFonts w:cs="Times New Roman"/>
                <w:color w:val="000000"/>
                <w:shd w:val="clear" w:color="auto" w:fill="FFFFFF"/>
                <w:lang w:eastAsia="lv-LV"/>
              </w:rPr>
            </w:pPr>
            <w:r w:rsidRPr="00106EDD">
              <w:rPr>
                <w:rFonts w:cs="Times New Roman"/>
                <w:color w:val="000000"/>
                <w:shd w:val="clear" w:color="auto" w:fill="FFFFFF"/>
                <w:lang w:eastAsia="lv-LV"/>
              </w:rPr>
              <w:t>33.1</w:t>
            </w:r>
            <w:r>
              <w:rPr>
                <w:rFonts w:cs="Times New Roman"/>
                <w:color w:val="000000"/>
                <w:shd w:val="clear" w:color="auto" w:fill="FFFFFF"/>
                <w:lang w:eastAsia="lv-LV"/>
              </w:rPr>
              <w:t>7</w:t>
            </w:r>
            <w:r w:rsidRPr="00106EDD">
              <w:rPr>
                <w:rFonts w:cs="Times New Roman"/>
                <w:color w:val="000000"/>
                <w:shd w:val="clear" w:color="auto" w:fill="FFFFFF"/>
                <w:lang w:eastAsia="lv-LV"/>
              </w:rPr>
              <w:t>.00 „</w:t>
            </w:r>
            <w:r w:rsidRPr="00961279">
              <w:rPr>
                <w:rFonts w:cs="Times New Roman"/>
                <w:color w:val="000000"/>
                <w:shd w:val="clear" w:color="auto" w:fill="FFFFFF"/>
                <w:lang w:eastAsia="lv-LV"/>
              </w:rPr>
              <w:t>Neatliekamās medicīniskās palīdzības nodrošināšana stacionārās ārstniecības iestādēs</w:t>
            </w:r>
          </w:p>
        </w:tc>
        <w:tc>
          <w:tcPr>
            <w:tcW w:w="872" w:type="pct"/>
            <w:tcBorders>
              <w:top w:val="outset" w:sz="6" w:space="0" w:color="auto"/>
              <w:left w:val="outset" w:sz="6" w:space="0" w:color="auto"/>
              <w:bottom w:val="outset" w:sz="6" w:space="0" w:color="auto"/>
              <w:right w:val="outset" w:sz="6" w:space="0" w:color="auto"/>
            </w:tcBorders>
          </w:tcPr>
          <w:p w14:paraId="238D22D9" w14:textId="77777777" w:rsidR="00A24136" w:rsidRDefault="00A24136" w:rsidP="00D03D1A">
            <w:pPr>
              <w:jc w:val="center"/>
              <w:rPr>
                <w:rFonts w:cs="Times New Roman"/>
                <w:color w:val="000000"/>
                <w:shd w:val="clear" w:color="auto" w:fill="FFFFFF"/>
                <w:lang w:eastAsia="lv-LV"/>
              </w:rPr>
            </w:pPr>
            <w:r>
              <w:rPr>
                <w:rFonts w:cs="Times New Roman"/>
                <w:color w:val="000000"/>
                <w:shd w:val="clear" w:color="auto" w:fill="FFFFFF"/>
                <w:lang w:eastAsia="lv-LV"/>
              </w:rPr>
              <w:t>162 380 437</w:t>
            </w:r>
          </w:p>
        </w:tc>
        <w:tc>
          <w:tcPr>
            <w:tcW w:w="935" w:type="pct"/>
            <w:tcBorders>
              <w:top w:val="outset" w:sz="6" w:space="0" w:color="auto"/>
              <w:left w:val="outset" w:sz="6" w:space="0" w:color="auto"/>
              <w:bottom w:val="outset" w:sz="6" w:space="0" w:color="auto"/>
              <w:right w:val="outset" w:sz="6" w:space="0" w:color="auto"/>
            </w:tcBorders>
          </w:tcPr>
          <w:p w14:paraId="787EAC28"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2E9F65C1" w14:textId="77777777" w:rsidR="00A24136" w:rsidRPr="002929D5" w:rsidRDefault="00A24136" w:rsidP="00D03D1A">
            <w:pPr>
              <w:rPr>
                <w:strike/>
              </w:rPr>
            </w:pPr>
          </w:p>
        </w:tc>
        <w:tc>
          <w:tcPr>
            <w:tcW w:w="740" w:type="pct"/>
            <w:tcBorders>
              <w:top w:val="outset" w:sz="6" w:space="0" w:color="auto"/>
              <w:left w:val="outset" w:sz="6" w:space="0" w:color="auto"/>
              <w:bottom w:val="outset" w:sz="6" w:space="0" w:color="auto"/>
              <w:right w:val="outset" w:sz="6" w:space="0" w:color="auto"/>
            </w:tcBorders>
          </w:tcPr>
          <w:p w14:paraId="340F7442" w14:textId="77777777" w:rsidR="00A24136" w:rsidRPr="00C26702" w:rsidRDefault="00A24136" w:rsidP="00D03D1A">
            <w:pPr>
              <w:rPr>
                <w:strike/>
              </w:rPr>
            </w:pPr>
          </w:p>
        </w:tc>
        <w:tc>
          <w:tcPr>
            <w:tcW w:w="886" w:type="pct"/>
            <w:tcBorders>
              <w:top w:val="outset" w:sz="6" w:space="0" w:color="auto"/>
              <w:left w:val="outset" w:sz="6" w:space="0" w:color="auto"/>
              <w:bottom w:val="outset" w:sz="6" w:space="0" w:color="auto"/>
              <w:right w:val="outset" w:sz="6" w:space="0" w:color="auto"/>
            </w:tcBorders>
          </w:tcPr>
          <w:p w14:paraId="4FEBC4F8" w14:textId="77777777" w:rsidR="00A24136" w:rsidRPr="00C26702" w:rsidRDefault="00A24136" w:rsidP="00D03D1A">
            <w:pPr>
              <w:rPr>
                <w:strike/>
              </w:rPr>
            </w:pPr>
          </w:p>
        </w:tc>
      </w:tr>
      <w:tr w:rsidR="00A24136" w:rsidRPr="006D1F1C" w14:paraId="6B806011"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tcPr>
          <w:p w14:paraId="73C9E710" w14:textId="77777777" w:rsidR="00A24136" w:rsidRPr="00106EDD" w:rsidRDefault="00A24136" w:rsidP="00D03D1A">
            <w:pPr>
              <w:rPr>
                <w:rFonts w:cs="Times New Roman"/>
                <w:color w:val="000000"/>
                <w:shd w:val="clear" w:color="auto" w:fill="FFFFFF"/>
                <w:lang w:eastAsia="lv-LV"/>
              </w:rPr>
            </w:pPr>
            <w:r w:rsidRPr="00106EDD">
              <w:rPr>
                <w:rFonts w:cs="Times New Roman"/>
                <w:color w:val="000000"/>
                <w:shd w:val="clear" w:color="auto" w:fill="FFFFFF"/>
                <w:lang w:eastAsia="lv-LV"/>
              </w:rPr>
              <w:t>33.1</w:t>
            </w:r>
            <w:r>
              <w:rPr>
                <w:rFonts w:cs="Times New Roman"/>
                <w:color w:val="000000"/>
                <w:shd w:val="clear" w:color="auto" w:fill="FFFFFF"/>
                <w:lang w:eastAsia="lv-LV"/>
              </w:rPr>
              <w:t>8</w:t>
            </w:r>
            <w:r w:rsidRPr="00106EDD">
              <w:rPr>
                <w:rFonts w:cs="Times New Roman"/>
                <w:color w:val="000000"/>
                <w:shd w:val="clear" w:color="auto" w:fill="FFFFFF"/>
                <w:lang w:eastAsia="lv-LV"/>
              </w:rPr>
              <w:t>.00 „</w:t>
            </w:r>
            <w:r w:rsidRPr="00AF1604">
              <w:rPr>
                <w:rFonts w:cs="Times New Roman"/>
                <w:color w:val="000000"/>
                <w:shd w:val="clear" w:color="auto" w:fill="FFFFFF"/>
                <w:lang w:eastAsia="lv-LV"/>
              </w:rPr>
              <w:t xml:space="preserve">Plānveida stacionāro </w:t>
            </w:r>
            <w:r w:rsidRPr="00AF1604">
              <w:rPr>
                <w:rFonts w:cs="Times New Roman"/>
                <w:color w:val="000000"/>
                <w:shd w:val="clear" w:color="auto" w:fill="FFFFFF"/>
                <w:lang w:eastAsia="lv-LV"/>
              </w:rPr>
              <w:lastRenderedPageBreak/>
              <w:t>veselības aprūpes pakalpojumu nodrošināšana</w:t>
            </w:r>
            <w:r w:rsidRPr="00106EDD">
              <w:rPr>
                <w:rFonts w:cs="Times New Roman"/>
                <w:color w:val="000000"/>
                <w:shd w:val="clear" w:color="auto" w:fill="FFFFFF"/>
                <w:lang w:eastAsia="lv-LV"/>
              </w:rPr>
              <w:t>”</w:t>
            </w:r>
          </w:p>
        </w:tc>
        <w:tc>
          <w:tcPr>
            <w:tcW w:w="872" w:type="pct"/>
            <w:tcBorders>
              <w:top w:val="outset" w:sz="6" w:space="0" w:color="auto"/>
              <w:left w:val="outset" w:sz="6" w:space="0" w:color="auto"/>
              <w:bottom w:val="outset" w:sz="6" w:space="0" w:color="auto"/>
              <w:right w:val="outset" w:sz="6" w:space="0" w:color="auto"/>
            </w:tcBorders>
          </w:tcPr>
          <w:p w14:paraId="23B24E9F" w14:textId="77777777" w:rsidR="00A24136" w:rsidRDefault="00A24136" w:rsidP="00D03D1A">
            <w:pPr>
              <w:jc w:val="center"/>
              <w:rPr>
                <w:rFonts w:cs="Times New Roman"/>
                <w:color w:val="000000"/>
                <w:shd w:val="clear" w:color="auto" w:fill="FFFFFF"/>
                <w:lang w:eastAsia="lv-LV"/>
              </w:rPr>
            </w:pPr>
            <w:r w:rsidRPr="009A444B">
              <w:rPr>
                <w:rFonts w:cs="Times New Roman"/>
                <w:lang w:eastAsia="lv-LV"/>
              </w:rPr>
              <w:lastRenderedPageBreak/>
              <w:t>102 256 450</w:t>
            </w:r>
          </w:p>
        </w:tc>
        <w:tc>
          <w:tcPr>
            <w:tcW w:w="935" w:type="pct"/>
            <w:tcBorders>
              <w:top w:val="outset" w:sz="6" w:space="0" w:color="auto"/>
              <w:left w:val="outset" w:sz="6" w:space="0" w:color="auto"/>
              <w:bottom w:val="outset" w:sz="6" w:space="0" w:color="auto"/>
              <w:right w:val="outset" w:sz="6" w:space="0" w:color="auto"/>
            </w:tcBorders>
          </w:tcPr>
          <w:p w14:paraId="0A7EDC58"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3FD7C062" w14:textId="77777777" w:rsidR="00A24136" w:rsidRPr="002929D5" w:rsidRDefault="00A24136" w:rsidP="00D03D1A">
            <w:pPr>
              <w:rPr>
                <w:strike/>
              </w:rPr>
            </w:pPr>
          </w:p>
        </w:tc>
        <w:tc>
          <w:tcPr>
            <w:tcW w:w="740" w:type="pct"/>
            <w:tcBorders>
              <w:top w:val="outset" w:sz="6" w:space="0" w:color="auto"/>
              <w:left w:val="outset" w:sz="6" w:space="0" w:color="auto"/>
              <w:bottom w:val="outset" w:sz="6" w:space="0" w:color="auto"/>
              <w:right w:val="outset" w:sz="6" w:space="0" w:color="auto"/>
            </w:tcBorders>
          </w:tcPr>
          <w:p w14:paraId="52FC5414" w14:textId="77777777" w:rsidR="00A24136" w:rsidRPr="00C26702" w:rsidRDefault="00A24136" w:rsidP="00D03D1A">
            <w:pPr>
              <w:rPr>
                <w:strike/>
              </w:rPr>
            </w:pPr>
          </w:p>
        </w:tc>
        <w:tc>
          <w:tcPr>
            <w:tcW w:w="886" w:type="pct"/>
            <w:tcBorders>
              <w:top w:val="outset" w:sz="6" w:space="0" w:color="auto"/>
              <w:left w:val="outset" w:sz="6" w:space="0" w:color="auto"/>
              <w:bottom w:val="outset" w:sz="6" w:space="0" w:color="auto"/>
              <w:right w:val="outset" w:sz="6" w:space="0" w:color="auto"/>
            </w:tcBorders>
          </w:tcPr>
          <w:p w14:paraId="3532735C" w14:textId="77777777" w:rsidR="00A24136" w:rsidRPr="00C26702" w:rsidRDefault="00A24136" w:rsidP="00D03D1A">
            <w:pPr>
              <w:rPr>
                <w:strike/>
              </w:rPr>
            </w:pPr>
          </w:p>
        </w:tc>
      </w:tr>
      <w:tr w:rsidR="00A24136" w:rsidRPr="006D1F1C" w14:paraId="593C3A3F"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36F26F9A" w14:textId="77777777" w:rsidR="00A24136" w:rsidRPr="006D1F1C" w:rsidRDefault="00A24136" w:rsidP="00D03D1A">
            <w:pPr>
              <w:rPr>
                <w:rFonts w:cs="Times New Roman"/>
                <w:szCs w:val="24"/>
              </w:rPr>
            </w:pPr>
            <w:r w:rsidRPr="006D1F1C">
              <w:rPr>
                <w:rFonts w:cs="Times New Roman"/>
              </w:rPr>
              <w:t>2.2. valsts speciālais budžets</w:t>
            </w:r>
          </w:p>
        </w:tc>
        <w:tc>
          <w:tcPr>
            <w:tcW w:w="872" w:type="pct"/>
            <w:tcBorders>
              <w:top w:val="outset" w:sz="6" w:space="0" w:color="auto"/>
              <w:left w:val="outset" w:sz="6" w:space="0" w:color="auto"/>
              <w:bottom w:val="outset" w:sz="6" w:space="0" w:color="auto"/>
              <w:right w:val="outset" w:sz="6" w:space="0" w:color="auto"/>
            </w:tcBorders>
          </w:tcPr>
          <w:p w14:paraId="0DB03181" w14:textId="77777777" w:rsidR="00A24136" w:rsidRPr="002929D5" w:rsidRDefault="00A24136" w:rsidP="00D03D1A">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tcPr>
          <w:p w14:paraId="3B67CB13" w14:textId="77777777" w:rsidR="00A24136" w:rsidRPr="00C17DE8" w:rsidRDefault="00A24136" w:rsidP="00D03D1A">
            <w:pPr>
              <w:rPr>
                <w:rFonts w:eastAsia="Times New Roman" w:cs="Times New Roman"/>
                <w:lang w:eastAsia="lv-LV"/>
              </w:rPr>
            </w:pPr>
          </w:p>
        </w:tc>
        <w:tc>
          <w:tcPr>
            <w:tcW w:w="733" w:type="pct"/>
            <w:tcBorders>
              <w:top w:val="outset" w:sz="6" w:space="0" w:color="auto"/>
              <w:left w:val="outset" w:sz="6" w:space="0" w:color="auto"/>
              <w:bottom w:val="outset" w:sz="6" w:space="0" w:color="auto"/>
              <w:right w:val="outset" w:sz="6" w:space="0" w:color="auto"/>
            </w:tcBorders>
          </w:tcPr>
          <w:p w14:paraId="17E66DFF" w14:textId="77777777" w:rsidR="00A24136" w:rsidRPr="0024324A" w:rsidRDefault="00A24136" w:rsidP="00D03D1A">
            <w:pPr>
              <w:rPr>
                <w:rFonts w:eastAsia="Times New Roman" w:cs="Times New Roman"/>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7E169E28" w14:textId="77777777" w:rsidR="00A24136" w:rsidRPr="00C26702" w:rsidRDefault="00A24136" w:rsidP="00D03D1A">
            <w:pPr>
              <w:rPr>
                <w:rFonts w:eastAsia="Times New Roman" w:cs="Times New Roman"/>
                <w:strike/>
                <w:lang w:eastAsia="lv-LV"/>
              </w:rPr>
            </w:pPr>
          </w:p>
        </w:tc>
        <w:tc>
          <w:tcPr>
            <w:tcW w:w="886" w:type="pct"/>
            <w:tcBorders>
              <w:top w:val="outset" w:sz="6" w:space="0" w:color="auto"/>
              <w:left w:val="outset" w:sz="6" w:space="0" w:color="auto"/>
              <w:bottom w:val="outset" w:sz="6" w:space="0" w:color="auto"/>
              <w:right w:val="outset" w:sz="6" w:space="0" w:color="auto"/>
            </w:tcBorders>
          </w:tcPr>
          <w:p w14:paraId="44BE7285" w14:textId="77777777" w:rsidR="00A24136" w:rsidRPr="00C26702" w:rsidRDefault="00A24136" w:rsidP="00D03D1A">
            <w:pPr>
              <w:rPr>
                <w:rFonts w:eastAsia="Times New Roman" w:cs="Times New Roman"/>
                <w:strike/>
                <w:lang w:eastAsia="lv-LV"/>
              </w:rPr>
            </w:pPr>
          </w:p>
        </w:tc>
      </w:tr>
      <w:tr w:rsidR="00A24136" w:rsidRPr="006D1F1C" w14:paraId="6C986DC0"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76936C3C" w14:textId="77777777" w:rsidR="00A24136" w:rsidRPr="006D1F1C" w:rsidRDefault="00A24136" w:rsidP="00D03D1A">
            <w:pPr>
              <w:rPr>
                <w:rFonts w:cs="Times New Roman"/>
                <w:szCs w:val="24"/>
              </w:rPr>
            </w:pPr>
            <w:r w:rsidRPr="006D1F1C">
              <w:rPr>
                <w:rFonts w:cs="Times New Roman"/>
              </w:rPr>
              <w:t xml:space="preserve">2.3. pašvaldību budžets </w:t>
            </w:r>
          </w:p>
        </w:tc>
        <w:tc>
          <w:tcPr>
            <w:tcW w:w="872" w:type="pct"/>
            <w:tcBorders>
              <w:top w:val="outset" w:sz="6" w:space="0" w:color="auto"/>
              <w:left w:val="outset" w:sz="6" w:space="0" w:color="auto"/>
              <w:bottom w:val="outset" w:sz="6" w:space="0" w:color="auto"/>
              <w:right w:val="outset" w:sz="6" w:space="0" w:color="auto"/>
            </w:tcBorders>
          </w:tcPr>
          <w:p w14:paraId="10AC227A" w14:textId="77777777" w:rsidR="00A24136" w:rsidRPr="002929D5" w:rsidRDefault="00A24136" w:rsidP="00D03D1A">
            <w:pPr>
              <w:rPr>
                <w:rFonts w:cs="Times New Roman"/>
                <w:strike/>
              </w:rPr>
            </w:pPr>
          </w:p>
        </w:tc>
        <w:tc>
          <w:tcPr>
            <w:tcW w:w="935" w:type="pct"/>
            <w:tcBorders>
              <w:top w:val="outset" w:sz="6" w:space="0" w:color="auto"/>
              <w:left w:val="outset" w:sz="6" w:space="0" w:color="auto"/>
              <w:bottom w:val="outset" w:sz="6" w:space="0" w:color="auto"/>
              <w:right w:val="outset" w:sz="6" w:space="0" w:color="auto"/>
            </w:tcBorders>
          </w:tcPr>
          <w:p w14:paraId="36B34C5B"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tcPr>
          <w:p w14:paraId="17851514" w14:textId="77777777" w:rsidR="00A24136" w:rsidRPr="002929D5" w:rsidRDefault="00A24136" w:rsidP="00D03D1A">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tcPr>
          <w:p w14:paraId="678667D2" w14:textId="77777777" w:rsidR="00A24136" w:rsidRPr="002929D5" w:rsidRDefault="00A24136" w:rsidP="00D03D1A">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tcPr>
          <w:p w14:paraId="2A49CF0A" w14:textId="77777777" w:rsidR="00A24136" w:rsidRPr="002929D5" w:rsidRDefault="00A24136" w:rsidP="00D03D1A">
            <w:pPr>
              <w:rPr>
                <w:rFonts w:cs="Times New Roman"/>
                <w:strike/>
              </w:rPr>
            </w:pPr>
          </w:p>
        </w:tc>
      </w:tr>
      <w:tr w:rsidR="00A24136" w:rsidRPr="006D1F1C" w14:paraId="3C3217DC"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2EB744A7" w14:textId="77777777" w:rsidR="00A24136" w:rsidRPr="006D1F1C" w:rsidRDefault="00A24136" w:rsidP="00D03D1A">
            <w:pPr>
              <w:rPr>
                <w:rFonts w:cs="Times New Roman"/>
                <w:b/>
                <w:szCs w:val="24"/>
              </w:rPr>
            </w:pPr>
            <w:r w:rsidRPr="006D1F1C">
              <w:rPr>
                <w:rFonts w:cs="Times New Roman"/>
                <w:b/>
              </w:rPr>
              <w:t>3. Finansiālā ietekme:</w:t>
            </w:r>
          </w:p>
        </w:tc>
        <w:tc>
          <w:tcPr>
            <w:tcW w:w="872" w:type="pct"/>
            <w:tcBorders>
              <w:top w:val="outset" w:sz="6" w:space="0" w:color="auto"/>
              <w:left w:val="outset" w:sz="6" w:space="0" w:color="auto"/>
              <w:bottom w:val="outset" w:sz="6" w:space="0" w:color="auto"/>
              <w:right w:val="outset" w:sz="6" w:space="0" w:color="auto"/>
            </w:tcBorders>
            <w:vAlign w:val="bottom"/>
          </w:tcPr>
          <w:p w14:paraId="47D195B5" w14:textId="77777777" w:rsidR="00A24136" w:rsidRPr="002929D5" w:rsidRDefault="00A24136" w:rsidP="00D03D1A">
            <w:pPr>
              <w:rPr>
                <w:rFonts w:cs="Times New Roman"/>
                <w:b/>
                <w:strike/>
              </w:rPr>
            </w:pPr>
          </w:p>
        </w:tc>
        <w:tc>
          <w:tcPr>
            <w:tcW w:w="935" w:type="pct"/>
            <w:tcBorders>
              <w:top w:val="outset" w:sz="6" w:space="0" w:color="auto"/>
              <w:left w:val="outset" w:sz="6" w:space="0" w:color="auto"/>
              <w:bottom w:val="outset" w:sz="6" w:space="0" w:color="auto"/>
              <w:right w:val="outset" w:sz="6" w:space="0" w:color="auto"/>
            </w:tcBorders>
            <w:vAlign w:val="bottom"/>
          </w:tcPr>
          <w:p w14:paraId="4E690ED4" w14:textId="77777777" w:rsidR="00A24136" w:rsidRPr="00C17DE8" w:rsidRDefault="00A24136" w:rsidP="00D03D1A">
            <w:pPr>
              <w:rPr>
                <w:rFonts w:cs="Times New Roman"/>
                <w:b/>
              </w:rPr>
            </w:pPr>
          </w:p>
        </w:tc>
        <w:tc>
          <w:tcPr>
            <w:tcW w:w="733" w:type="pct"/>
            <w:tcBorders>
              <w:top w:val="outset" w:sz="6" w:space="0" w:color="auto"/>
              <w:left w:val="outset" w:sz="6" w:space="0" w:color="auto"/>
              <w:bottom w:val="outset" w:sz="6" w:space="0" w:color="auto"/>
              <w:right w:val="outset" w:sz="6" w:space="0" w:color="auto"/>
            </w:tcBorders>
          </w:tcPr>
          <w:p w14:paraId="2F6ABF32" w14:textId="77777777" w:rsidR="00A24136" w:rsidRPr="002929D5" w:rsidRDefault="00A24136" w:rsidP="00D03D1A">
            <w:pPr>
              <w:rPr>
                <w:rFonts w:eastAsia="Times New Roman" w:cs="Times New Roman"/>
                <w:b/>
                <w:strike/>
                <w:lang w:eastAsia="lv-LV"/>
              </w:rPr>
            </w:pPr>
          </w:p>
        </w:tc>
        <w:tc>
          <w:tcPr>
            <w:tcW w:w="740" w:type="pct"/>
            <w:tcBorders>
              <w:top w:val="outset" w:sz="6" w:space="0" w:color="auto"/>
              <w:left w:val="outset" w:sz="6" w:space="0" w:color="auto"/>
              <w:bottom w:val="outset" w:sz="6" w:space="0" w:color="auto"/>
              <w:right w:val="outset" w:sz="6" w:space="0" w:color="auto"/>
            </w:tcBorders>
          </w:tcPr>
          <w:p w14:paraId="2D35B563" w14:textId="77777777" w:rsidR="00A24136" w:rsidRPr="002929D5" w:rsidRDefault="00A24136" w:rsidP="00D03D1A">
            <w:pPr>
              <w:rPr>
                <w:rFonts w:eastAsia="Times New Roman" w:cs="Times New Roman"/>
                <w:b/>
                <w:strike/>
                <w:lang w:eastAsia="lv-LV"/>
              </w:rPr>
            </w:pPr>
          </w:p>
        </w:tc>
        <w:tc>
          <w:tcPr>
            <w:tcW w:w="886" w:type="pct"/>
            <w:tcBorders>
              <w:top w:val="outset" w:sz="6" w:space="0" w:color="auto"/>
              <w:left w:val="outset" w:sz="6" w:space="0" w:color="auto"/>
              <w:bottom w:val="outset" w:sz="6" w:space="0" w:color="auto"/>
              <w:right w:val="outset" w:sz="6" w:space="0" w:color="auto"/>
            </w:tcBorders>
          </w:tcPr>
          <w:p w14:paraId="007C50BD" w14:textId="77777777" w:rsidR="00A24136" w:rsidRPr="002929D5" w:rsidRDefault="00A24136" w:rsidP="00D03D1A">
            <w:pPr>
              <w:rPr>
                <w:rFonts w:eastAsia="Times New Roman" w:cs="Times New Roman"/>
                <w:b/>
                <w:strike/>
                <w:lang w:eastAsia="lv-LV"/>
              </w:rPr>
            </w:pPr>
          </w:p>
        </w:tc>
      </w:tr>
      <w:tr w:rsidR="00A24136" w:rsidRPr="006D1F1C" w14:paraId="6EE75131"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68CA2B69" w14:textId="77777777" w:rsidR="00A24136" w:rsidRPr="006D1F1C" w:rsidRDefault="00A24136" w:rsidP="00D03D1A">
            <w:pPr>
              <w:rPr>
                <w:rFonts w:cs="Times New Roman"/>
                <w:szCs w:val="24"/>
              </w:rPr>
            </w:pPr>
            <w:r w:rsidRPr="006D1F1C">
              <w:rPr>
                <w:rFonts w:cs="Times New Roman"/>
              </w:rPr>
              <w:t>3.1. valsts pamatbudžets</w:t>
            </w:r>
          </w:p>
        </w:tc>
        <w:tc>
          <w:tcPr>
            <w:tcW w:w="872" w:type="pct"/>
            <w:tcBorders>
              <w:top w:val="outset" w:sz="6" w:space="0" w:color="auto"/>
              <w:left w:val="outset" w:sz="6" w:space="0" w:color="auto"/>
              <w:bottom w:val="outset" w:sz="6" w:space="0" w:color="auto"/>
              <w:right w:val="outset" w:sz="6" w:space="0" w:color="auto"/>
            </w:tcBorders>
          </w:tcPr>
          <w:p w14:paraId="2EF0544E" w14:textId="77777777" w:rsidR="00A24136" w:rsidRPr="002929D5" w:rsidRDefault="00A24136" w:rsidP="00D03D1A">
            <w:pPr>
              <w:rPr>
                <w:rFonts w:cs="Times New Roman"/>
                <w:strike/>
              </w:rPr>
            </w:pPr>
          </w:p>
        </w:tc>
        <w:tc>
          <w:tcPr>
            <w:tcW w:w="935" w:type="pct"/>
            <w:tcBorders>
              <w:top w:val="outset" w:sz="6" w:space="0" w:color="auto"/>
              <w:left w:val="outset" w:sz="6" w:space="0" w:color="auto"/>
              <w:bottom w:val="outset" w:sz="6" w:space="0" w:color="auto"/>
              <w:right w:val="outset" w:sz="6" w:space="0" w:color="auto"/>
            </w:tcBorders>
          </w:tcPr>
          <w:p w14:paraId="54DF0329"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tcPr>
          <w:p w14:paraId="0A891909" w14:textId="77777777" w:rsidR="00A24136" w:rsidRPr="002929D5" w:rsidRDefault="00A24136" w:rsidP="00D03D1A">
            <w:pPr>
              <w:rPr>
                <w:strike/>
              </w:rPr>
            </w:pPr>
          </w:p>
        </w:tc>
        <w:tc>
          <w:tcPr>
            <w:tcW w:w="740" w:type="pct"/>
            <w:tcBorders>
              <w:top w:val="outset" w:sz="6" w:space="0" w:color="auto"/>
              <w:left w:val="outset" w:sz="6" w:space="0" w:color="auto"/>
              <w:bottom w:val="outset" w:sz="6" w:space="0" w:color="auto"/>
              <w:right w:val="outset" w:sz="6" w:space="0" w:color="auto"/>
            </w:tcBorders>
          </w:tcPr>
          <w:p w14:paraId="48921947" w14:textId="77777777" w:rsidR="00A24136" w:rsidRPr="002929D5" w:rsidRDefault="00A24136" w:rsidP="00D03D1A">
            <w:pPr>
              <w:rPr>
                <w:strike/>
              </w:rPr>
            </w:pPr>
          </w:p>
        </w:tc>
        <w:tc>
          <w:tcPr>
            <w:tcW w:w="886" w:type="pct"/>
            <w:tcBorders>
              <w:top w:val="outset" w:sz="6" w:space="0" w:color="auto"/>
              <w:left w:val="outset" w:sz="6" w:space="0" w:color="auto"/>
              <w:bottom w:val="outset" w:sz="6" w:space="0" w:color="auto"/>
              <w:right w:val="outset" w:sz="6" w:space="0" w:color="auto"/>
            </w:tcBorders>
          </w:tcPr>
          <w:p w14:paraId="27E09CAD" w14:textId="77777777" w:rsidR="00A24136" w:rsidRPr="002929D5" w:rsidRDefault="00A24136" w:rsidP="00D03D1A">
            <w:pPr>
              <w:rPr>
                <w:strike/>
              </w:rPr>
            </w:pPr>
          </w:p>
        </w:tc>
      </w:tr>
      <w:tr w:rsidR="00A24136" w:rsidRPr="006D1F1C" w14:paraId="1F583820"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3B22B56B"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3.2. speciālais budžets</w:t>
            </w:r>
          </w:p>
        </w:tc>
        <w:tc>
          <w:tcPr>
            <w:tcW w:w="872" w:type="pct"/>
            <w:tcBorders>
              <w:top w:val="outset" w:sz="6" w:space="0" w:color="auto"/>
              <w:left w:val="outset" w:sz="6" w:space="0" w:color="auto"/>
              <w:bottom w:val="outset" w:sz="6" w:space="0" w:color="auto"/>
              <w:right w:val="outset" w:sz="6" w:space="0" w:color="auto"/>
            </w:tcBorders>
          </w:tcPr>
          <w:p w14:paraId="3D96A403" w14:textId="77777777" w:rsidR="00A24136" w:rsidRPr="002929D5" w:rsidRDefault="00A24136" w:rsidP="00D03D1A">
            <w:pPr>
              <w:rPr>
                <w:rFonts w:cs="Times New Roman"/>
                <w:strike/>
              </w:rPr>
            </w:pPr>
          </w:p>
        </w:tc>
        <w:tc>
          <w:tcPr>
            <w:tcW w:w="935" w:type="pct"/>
            <w:tcBorders>
              <w:top w:val="outset" w:sz="6" w:space="0" w:color="auto"/>
              <w:left w:val="outset" w:sz="6" w:space="0" w:color="auto"/>
              <w:bottom w:val="outset" w:sz="6" w:space="0" w:color="auto"/>
              <w:right w:val="outset" w:sz="6" w:space="0" w:color="auto"/>
            </w:tcBorders>
          </w:tcPr>
          <w:p w14:paraId="571ECE45"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tcPr>
          <w:p w14:paraId="53DC1C56" w14:textId="77777777" w:rsidR="00A24136" w:rsidRPr="002929D5" w:rsidRDefault="00A24136" w:rsidP="00D03D1A">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tcPr>
          <w:p w14:paraId="3E37DEF7" w14:textId="77777777" w:rsidR="00A24136" w:rsidRPr="002929D5" w:rsidRDefault="00A24136" w:rsidP="00D03D1A">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tcPr>
          <w:p w14:paraId="00718DC4" w14:textId="77777777" w:rsidR="00A24136" w:rsidRPr="002929D5" w:rsidRDefault="00A24136" w:rsidP="00D03D1A">
            <w:pPr>
              <w:rPr>
                <w:rFonts w:cs="Times New Roman"/>
                <w:strike/>
              </w:rPr>
            </w:pPr>
          </w:p>
        </w:tc>
      </w:tr>
      <w:tr w:rsidR="00A24136" w:rsidRPr="006D1F1C" w14:paraId="42E055D3"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166DE5A4"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 xml:space="preserve">3.3. pašvaldību budžets </w:t>
            </w:r>
          </w:p>
        </w:tc>
        <w:tc>
          <w:tcPr>
            <w:tcW w:w="872" w:type="pct"/>
            <w:tcBorders>
              <w:top w:val="outset" w:sz="6" w:space="0" w:color="auto"/>
              <w:left w:val="outset" w:sz="6" w:space="0" w:color="auto"/>
              <w:bottom w:val="outset" w:sz="6" w:space="0" w:color="auto"/>
              <w:right w:val="outset" w:sz="6" w:space="0" w:color="auto"/>
            </w:tcBorders>
          </w:tcPr>
          <w:p w14:paraId="110F8488" w14:textId="77777777" w:rsidR="00A24136" w:rsidRPr="002929D5" w:rsidRDefault="00A24136" w:rsidP="00D03D1A">
            <w:pPr>
              <w:rPr>
                <w:rFonts w:cs="Times New Roman"/>
                <w:strike/>
              </w:rPr>
            </w:pPr>
          </w:p>
        </w:tc>
        <w:tc>
          <w:tcPr>
            <w:tcW w:w="935" w:type="pct"/>
            <w:tcBorders>
              <w:top w:val="outset" w:sz="6" w:space="0" w:color="auto"/>
              <w:left w:val="outset" w:sz="6" w:space="0" w:color="auto"/>
              <w:bottom w:val="outset" w:sz="6" w:space="0" w:color="auto"/>
              <w:right w:val="outset" w:sz="6" w:space="0" w:color="auto"/>
            </w:tcBorders>
          </w:tcPr>
          <w:p w14:paraId="1B5C1D3A"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tcPr>
          <w:p w14:paraId="37DA04AA" w14:textId="77777777" w:rsidR="00A24136" w:rsidRPr="002929D5" w:rsidRDefault="00A24136" w:rsidP="00D03D1A">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tcPr>
          <w:p w14:paraId="41F1ADA2" w14:textId="77777777" w:rsidR="00A24136" w:rsidRPr="002929D5" w:rsidRDefault="00A24136" w:rsidP="00D03D1A">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tcPr>
          <w:p w14:paraId="6F9F071A" w14:textId="77777777" w:rsidR="00A24136" w:rsidRPr="002929D5" w:rsidRDefault="00A24136" w:rsidP="00D03D1A">
            <w:pPr>
              <w:rPr>
                <w:rFonts w:cs="Times New Roman"/>
                <w:strike/>
              </w:rPr>
            </w:pPr>
          </w:p>
        </w:tc>
      </w:tr>
      <w:tr w:rsidR="00A24136" w:rsidRPr="006D1F1C" w14:paraId="61D2667C" w14:textId="77777777" w:rsidTr="00D03D1A">
        <w:trPr>
          <w:trHeight w:val="1380"/>
          <w:jc w:val="center"/>
        </w:trPr>
        <w:tc>
          <w:tcPr>
            <w:tcW w:w="834" w:type="pct"/>
            <w:tcBorders>
              <w:top w:val="outset" w:sz="6" w:space="0" w:color="auto"/>
              <w:left w:val="outset" w:sz="6" w:space="0" w:color="auto"/>
              <w:bottom w:val="outset" w:sz="6" w:space="0" w:color="auto"/>
              <w:right w:val="outset" w:sz="6" w:space="0" w:color="auto"/>
            </w:tcBorders>
            <w:hideMark/>
          </w:tcPr>
          <w:p w14:paraId="3349505A"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4. Finanšu līdzekļi papildu izdevumu finansēšanai (kompensējošu izdevumu samazinājumu norāda ar "+" zīmi)</w:t>
            </w:r>
          </w:p>
        </w:tc>
        <w:tc>
          <w:tcPr>
            <w:tcW w:w="872" w:type="pct"/>
            <w:tcBorders>
              <w:top w:val="outset" w:sz="6" w:space="0" w:color="auto"/>
              <w:left w:val="outset" w:sz="6" w:space="0" w:color="auto"/>
              <w:bottom w:val="outset" w:sz="6" w:space="0" w:color="auto"/>
              <w:right w:val="outset" w:sz="6" w:space="0" w:color="auto"/>
            </w:tcBorders>
            <w:hideMark/>
          </w:tcPr>
          <w:p w14:paraId="1E9C583A" w14:textId="77777777" w:rsidR="00A24136" w:rsidRPr="002929D5" w:rsidRDefault="00A24136" w:rsidP="00D03D1A">
            <w:pPr>
              <w:spacing w:before="75" w:after="75"/>
              <w:rPr>
                <w:rFonts w:eastAsia="Times New Roman" w:cs="Times New Roman"/>
                <w:strike/>
                <w:lang w:eastAsia="lv-LV"/>
              </w:rPr>
            </w:pPr>
          </w:p>
        </w:tc>
        <w:tc>
          <w:tcPr>
            <w:tcW w:w="935" w:type="pct"/>
            <w:tcBorders>
              <w:top w:val="outset" w:sz="6" w:space="0" w:color="auto"/>
              <w:left w:val="outset" w:sz="6" w:space="0" w:color="auto"/>
              <w:right w:val="outset" w:sz="6" w:space="0" w:color="auto"/>
            </w:tcBorders>
            <w:hideMark/>
          </w:tcPr>
          <w:p w14:paraId="6EF16024" w14:textId="77777777" w:rsidR="00A24136" w:rsidRPr="002929D5" w:rsidRDefault="00A24136" w:rsidP="00D03D1A">
            <w:pPr>
              <w:rPr>
                <w:rFonts w:cs="Times New Roman"/>
                <w:strike/>
              </w:rPr>
            </w:pPr>
          </w:p>
        </w:tc>
        <w:tc>
          <w:tcPr>
            <w:tcW w:w="733" w:type="pct"/>
            <w:tcBorders>
              <w:top w:val="outset" w:sz="6" w:space="0" w:color="auto"/>
              <w:left w:val="outset" w:sz="6" w:space="0" w:color="auto"/>
              <w:right w:val="outset" w:sz="6" w:space="0" w:color="auto"/>
            </w:tcBorders>
            <w:hideMark/>
          </w:tcPr>
          <w:p w14:paraId="3D023253" w14:textId="77777777" w:rsidR="00A24136" w:rsidRPr="002929D5" w:rsidRDefault="00A24136" w:rsidP="00D03D1A">
            <w:pPr>
              <w:rPr>
                <w:rFonts w:cs="Times New Roman"/>
                <w:strike/>
              </w:rPr>
            </w:pPr>
          </w:p>
        </w:tc>
        <w:tc>
          <w:tcPr>
            <w:tcW w:w="740" w:type="pct"/>
            <w:tcBorders>
              <w:top w:val="outset" w:sz="6" w:space="0" w:color="auto"/>
              <w:left w:val="outset" w:sz="6" w:space="0" w:color="auto"/>
              <w:right w:val="outset" w:sz="6" w:space="0" w:color="auto"/>
            </w:tcBorders>
            <w:hideMark/>
          </w:tcPr>
          <w:p w14:paraId="18516DB3" w14:textId="77777777" w:rsidR="00A24136" w:rsidRPr="002929D5" w:rsidRDefault="00A24136" w:rsidP="00D03D1A">
            <w:pPr>
              <w:rPr>
                <w:rFonts w:cs="Times New Roman"/>
                <w:strike/>
              </w:rPr>
            </w:pPr>
          </w:p>
        </w:tc>
        <w:tc>
          <w:tcPr>
            <w:tcW w:w="886" w:type="pct"/>
            <w:tcBorders>
              <w:top w:val="outset" w:sz="6" w:space="0" w:color="auto"/>
              <w:left w:val="outset" w:sz="6" w:space="0" w:color="auto"/>
              <w:right w:val="outset" w:sz="6" w:space="0" w:color="auto"/>
            </w:tcBorders>
            <w:hideMark/>
          </w:tcPr>
          <w:p w14:paraId="06EA33D0" w14:textId="77777777" w:rsidR="00A24136" w:rsidRPr="002929D5" w:rsidRDefault="00A24136" w:rsidP="00D03D1A">
            <w:pPr>
              <w:rPr>
                <w:rFonts w:cs="Times New Roman"/>
                <w:strike/>
              </w:rPr>
            </w:pPr>
          </w:p>
        </w:tc>
      </w:tr>
      <w:tr w:rsidR="00A24136" w:rsidRPr="006D1F1C" w14:paraId="2F0DC6C2"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5FB29E87"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5. Precizēta finansiālā ietekme:</w:t>
            </w:r>
          </w:p>
        </w:tc>
        <w:tc>
          <w:tcPr>
            <w:tcW w:w="872" w:type="pct"/>
            <w:vMerge w:val="restart"/>
            <w:tcBorders>
              <w:top w:val="outset" w:sz="6" w:space="0" w:color="auto"/>
              <w:left w:val="outset" w:sz="6" w:space="0" w:color="auto"/>
              <w:bottom w:val="outset" w:sz="6" w:space="0" w:color="auto"/>
              <w:right w:val="outset" w:sz="6" w:space="0" w:color="auto"/>
            </w:tcBorders>
            <w:hideMark/>
          </w:tcPr>
          <w:p w14:paraId="62788811" w14:textId="77777777" w:rsidR="00A24136" w:rsidRPr="00B767EF" w:rsidRDefault="00A24136" w:rsidP="00D03D1A">
            <w:pPr>
              <w:spacing w:before="75" w:after="75"/>
              <w:rPr>
                <w:rFonts w:eastAsia="Times New Roman" w:cs="Times New Roman"/>
                <w:lang w:eastAsia="lv-LV"/>
              </w:rPr>
            </w:pPr>
            <w:r w:rsidRPr="00B767EF">
              <w:rPr>
                <w:rFonts w:eastAsia="Times New Roman" w:cs="Times New Roman"/>
                <w:sz w:val="22"/>
                <w:lang w:eastAsia="lv-LV"/>
              </w:rPr>
              <w:t>X</w:t>
            </w:r>
          </w:p>
        </w:tc>
        <w:tc>
          <w:tcPr>
            <w:tcW w:w="935" w:type="pct"/>
            <w:tcBorders>
              <w:top w:val="outset" w:sz="6" w:space="0" w:color="auto"/>
              <w:left w:val="outset" w:sz="6" w:space="0" w:color="auto"/>
              <w:bottom w:val="outset" w:sz="6" w:space="0" w:color="auto"/>
              <w:right w:val="outset" w:sz="6" w:space="0" w:color="auto"/>
            </w:tcBorders>
            <w:hideMark/>
          </w:tcPr>
          <w:p w14:paraId="4508EB03"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14:paraId="022CAF14" w14:textId="77777777" w:rsidR="00A24136" w:rsidRPr="002929D5" w:rsidRDefault="00A24136" w:rsidP="00D03D1A">
            <w:pPr>
              <w:rPr>
                <w:rFonts w:eastAsia="Times New Roman" w:cs="Times New Roman"/>
                <w:b/>
                <w:strike/>
                <w:lang w:eastAsia="lv-LV"/>
              </w:rPr>
            </w:pPr>
          </w:p>
        </w:tc>
        <w:tc>
          <w:tcPr>
            <w:tcW w:w="740" w:type="pct"/>
            <w:tcBorders>
              <w:top w:val="outset" w:sz="6" w:space="0" w:color="auto"/>
              <w:left w:val="outset" w:sz="6" w:space="0" w:color="auto"/>
              <w:bottom w:val="outset" w:sz="6" w:space="0" w:color="auto"/>
              <w:right w:val="outset" w:sz="6" w:space="0" w:color="auto"/>
            </w:tcBorders>
            <w:hideMark/>
          </w:tcPr>
          <w:p w14:paraId="074555B4" w14:textId="77777777" w:rsidR="00A24136" w:rsidRPr="002929D5" w:rsidRDefault="00A24136" w:rsidP="00D03D1A">
            <w:pPr>
              <w:rPr>
                <w:rFonts w:eastAsia="Times New Roman" w:cs="Times New Roman"/>
                <w:b/>
                <w:strike/>
                <w:lang w:eastAsia="lv-LV"/>
              </w:rPr>
            </w:pPr>
          </w:p>
        </w:tc>
        <w:tc>
          <w:tcPr>
            <w:tcW w:w="886" w:type="pct"/>
            <w:tcBorders>
              <w:top w:val="outset" w:sz="6" w:space="0" w:color="auto"/>
              <w:left w:val="outset" w:sz="6" w:space="0" w:color="auto"/>
              <w:bottom w:val="outset" w:sz="6" w:space="0" w:color="auto"/>
              <w:right w:val="outset" w:sz="6" w:space="0" w:color="auto"/>
            </w:tcBorders>
            <w:hideMark/>
          </w:tcPr>
          <w:p w14:paraId="09F5A028" w14:textId="77777777" w:rsidR="00A24136" w:rsidRPr="002929D5" w:rsidRDefault="00A24136" w:rsidP="00D03D1A">
            <w:pPr>
              <w:rPr>
                <w:rFonts w:eastAsia="Times New Roman" w:cs="Times New Roman"/>
                <w:b/>
                <w:strike/>
                <w:lang w:eastAsia="lv-LV"/>
              </w:rPr>
            </w:pPr>
          </w:p>
        </w:tc>
      </w:tr>
      <w:tr w:rsidR="00A24136" w:rsidRPr="006D1F1C" w14:paraId="015C85DB"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3E8EDFD0"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5.1. valsts pamatbudžets</w:t>
            </w:r>
          </w:p>
        </w:tc>
        <w:tc>
          <w:tcPr>
            <w:tcW w:w="872" w:type="pct"/>
            <w:vMerge/>
            <w:tcBorders>
              <w:top w:val="outset" w:sz="6" w:space="0" w:color="auto"/>
              <w:left w:val="outset" w:sz="6" w:space="0" w:color="auto"/>
              <w:bottom w:val="outset" w:sz="6" w:space="0" w:color="auto"/>
              <w:right w:val="outset" w:sz="6" w:space="0" w:color="auto"/>
            </w:tcBorders>
            <w:vAlign w:val="center"/>
            <w:hideMark/>
          </w:tcPr>
          <w:p w14:paraId="0A2D119F" w14:textId="77777777" w:rsidR="00A24136" w:rsidRPr="002929D5" w:rsidRDefault="00A24136" w:rsidP="00D03D1A">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hideMark/>
          </w:tcPr>
          <w:p w14:paraId="7E09B92E"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14:paraId="5612114C" w14:textId="77777777" w:rsidR="00A24136" w:rsidRPr="002929D5" w:rsidRDefault="00A24136" w:rsidP="00D03D1A">
            <w:pPr>
              <w:rPr>
                <w:strike/>
              </w:rPr>
            </w:pPr>
          </w:p>
        </w:tc>
        <w:tc>
          <w:tcPr>
            <w:tcW w:w="740" w:type="pct"/>
            <w:tcBorders>
              <w:top w:val="outset" w:sz="6" w:space="0" w:color="auto"/>
              <w:left w:val="outset" w:sz="6" w:space="0" w:color="auto"/>
              <w:bottom w:val="outset" w:sz="6" w:space="0" w:color="auto"/>
              <w:right w:val="outset" w:sz="6" w:space="0" w:color="auto"/>
            </w:tcBorders>
            <w:hideMark/>
          </w:tcPr>
          <w:p w14:paraId="0E2E668E" w14:textId="77777777" w:rsidR="00A24136" w:rsidRPr="002929D5" w:rsidRDefault="00A24136" w:rsidP="00D03D1A">
            <w:pPr>
              <w:rPr>
                <w:strike/>
              </w:rPr>
            </w:pPr>
          </w:p>
        </w:tc>
        <w:tc>
          <w:tcPr>
            <w:tcW w:w="886" w:type="pct"/>
            <w:tcBorders>
              <w:top w:val="outset" w:sz="6" w:space="0" w:color="auto"/>
              <w:left w:val="outset" w:sz="6" w:space="0" w:color="auto"/>
              <w:bottom w:val="outset" w:sz="6" w:space="0" w:color="auto"/>
              <w:right w:val="outset" w:sz="6" w:space="0" w:color="auto"/>
            </w:tcBorders>
            <w:hideMark/>
          </w:tcPr>
          <w:p w14:paraId="2521162D" w14:textId="77777777" w:rsidR="00A24136" w:rsidRPr="002929D5" w:rsidRDefault="00A24136" w:rsidP="00D03D1A">
            <w:pPr>
              <w:rPr>
                <w:strike/>
              </w:rPr>
            </w:pPr>
          </w:p>
        </w:tc>
      </w:tr>
      <w:tr w:rsidR="00A24136" w:rsidRPr="006D1F1C" w14:paraId="38359958"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5587DD4D"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5.2. speciālais budžets</w:t>
            </w:r>
          </w:p>
        </w:tc>
        <w:tc>
          <w:tcPr>
            <w:tcW w:w="872" w:type="pct"/>
            <w:vMerge/>
            <w:tcBorders>
              <w:top w:val="outset" w:sz="6" w:space="0" w:color="auto"/>
              <w:left w:val="outset" w:sz="6" w:space="0" w:color="auto"/>
              <w:bottom w:val="outset" w:sz="6" w:space="0" w:color="auto"/>
              <w:right w:val="outset" w:sz="6" w:space="0" w:color="auto"/>
            </w:tcBorders>
            <w:vAlign w:val="center"/>
            <w:hideMark/>
          </w:tcPr>
          <w:p w14:paraId="5841BC66" w14:textId="77777777" w:rsidR="00A24136" w:rsidRPr="002929D5" w:rsidRDefault="00A24136" w:rsidP="00D03D1A">
            <w:pPr>
              <w:rPr>
                <w:rFonts w:eastAsia="Times New Roman" w:cs="Times New Roman"/>
                <w:strike/>
                <w:lang w:eastAsia="lv-LV"/>
              </w:rPr>
            </w:pPr>
          </w:p>
        </w:tc>
        <w:tc>
          <w:tcPr>
            <w:tcW w:w="935" w:type="pct"/>
            <w:tcBorders>
              <w:top w:val="outset" w:sz="6" w:space="0" w:color="auto"/>
              <w:left w:val="outset" w:sz="6" w:space="0" w:color="auto"/>
              <w:bottom w:val="outset" w:sz="6" w:space="0" w:color="auto"/>
              <w:right w:val="outset" w:sz="6" w:space="0" w:color="auto"/>
            </w:tcBorders>
            <w:hideMark/>
          </w:tcPr>
          <w:p w14:paraId="6CE569CC"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14:paraId="3818A1A9" w14:textId="77777777" w:rsidR="00A24136" w:rsidRPr="002929D5" w:rsidRDefault="00A24136" w:rsidP="00D03D1A">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hideMark/>
          </w:tcPr>
          <w:p w14:paraId="23FE8F43" w14:textId="77777777" w:rsidR="00A24136" w:rsidRPr="002929D5" w:rsidRDefault="00A24136" w:rsidP="00D03D1A">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hideMark/>
          </w:tcPr>
          <w:p w14:paraId="77CAC006" w14:textId="77777777" w:rsidR="00A24136" w:rsidRPr="002929D5" w:rsidRDefault="00A24136" w:rsidP="00D03D1A">
            <w:pPr>
              <w:rPr>
                <w:rFonts w:cs="Times New Roman"/>
                <w:strike/>
              </w:rPr>
            </w:pPr>
          </w:p>
        </w:tc>
      </w:tr>
      <w:tr w:rsidR="00A24136" w:rsidRPr="006D1F1C" w14:paraId="5E1C48FA"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7B48A5D9"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 xml:space="preserve">5.3. pašvaldību budžets </w:t>
            </w:r>
          </w:p>
        </w:tc>
        <w:tc>
          <w:tcPr>
            <w:tcW w:w="872" w:type="pct"/>
            <w:vMerge/>
            <w:tcBorders>
              <w:top w:val="outset" w:sz="6" w:space="0" w:color="auto"/>
              <w:left w:val="outset" w:sz="6" w:space="0" w:color="auto"/>
              <w:bottom w:val="outset" w:sz="6" w:space="0" w:color="auto"/>
              <w:right w:val="outset" w:sz="6" w:space="0" w:color="auto"/>
            </w:tcBorders>
            <w:vAlign w:val="center"/>
            <w:hideMark/>
          </w:tcPr>
          <w:p w14:paraId="2D0F70B7" w14:textId="77777777" w:rsidR="00A24136" w:rsidRPr="002929D5" w:rsidRDefault="00A24136" w:rsidP="00D03D1A">
            <w:pPr>
              <w:rPr>
                <w:rFonts w:eastAsia="Times New Roman" w:cs="Times New Roman"/>
                <w:strike/>
                <w:szCs w:val="24"/>
                <w:lang w:eastAsia="lv-LV"/>
              </w:rPr>
            </w:pPr>
          </w:p>
        </w:tc>
        <w:tc>
          <w:tcPr>
            <w:tcW w:w="935" w:type="pct"/>
            <w:tcBorders>
              <w:top w:val="outset" w:sz="6" w:space="0" w:color="auto"/>
              <w:left w:val="outset" w:sz="6" w:space="0" w:color="auto"/>
              <w:bottom w:val="outset" w:sz="6" w:space="0" w:color="auto"/>
              <w:right w:val="outset" w:sz="6" w:space="0" w:color="auto"/>
            </w:tcBorders>
            <w:hideMark/>
          </w:tcPr>
          <w:p w14:paraId="4463F220" w14:textId="77777777" w:rsidR="00A24136" w:rsidRPr="002929D5" w:rsidRDefault="00A24136" w:rsidP="00D03D1A">
            <w:pPr>
              <w:rPr>
                <w:rFonts w:cs="Times New Roman"/>
                <w:strike/>
              </w:rPr>
            </w:pPr>
          </w:p>
        </w:tc>
        <w:tc>
          <w:tcPr>
            <w:tcW w:w="733" w:type="pct"/>
            <w:tcBorders>
              <w:top w:val="outset" w:sz="6" w:space="0" w:color="auto"/>
              <w:left w:val="outset" w:sz="6" w:space="0" w:color="auto"/>
              <w:bottom w:val="outset" w:sz="6" w:space="0" w:color="auto"/>
              <w:right w:val="outset" w:sz="6" w:space="0" w:color="auto"/>
            </w:tcBorders>
            <w:hideMark/>
          </w:tcPr>
          <w:p w14:paraId="494C80B4" w14:textId="77777777" w:rsidR="00A24136" w:rsidRPr="002929D5" w:rsidRDefault="00A24136" w:rsidP="00D03D1A">
            <w:pPr>
              <w:rPr>
                <w:rFonts w:cs="Times New Roman"/>
                <w:strike/>
              </w:rPr>
            </w:pPr>
          </w:p>
        </w:tc>
        <w:tc>
          <w:tcPr>
            <w:tcW w:w="740" w:type="pct"/>
            <w:tcBorders>
              <w:top w:val="outset" w:sz="6" w:space="0" w:color="auto"/>
              <w:left w:val="outset" w:sz="6" w:space="0" w:color="auto"/>
              <w:bottom w:val="outset" w:sz="6" w:space="0" w:color="auto"/>
              <w:right w:val="outset" w:sz="6" w:space="0" w:color="auto"/>
            </w:tcBorders>
            <w:hideMark/>
          </w:tcPr>
          <w:p w14:paraId="16F25362" w14:textId="77777777" w:rsidR="00A24136" w:rsidRPr="002929D5" w:rsidRDefault="00A24136" w:rsidP="00D03D1A">
            <w:pPr>
              <w:rPr>
                <w:rFonts w:cs="Times New Roman"/>
                <w:strike/>
              </w:rPr>
            </w:pPr>
          </w:p>
        </w:tc>
        <w:tc>
          <w:tcPr>
            <w:tcW w:w="886" w:type="pct"/>
            <w:tcBorders>
              <w:top w:val="outset" w:sz="6" w:space="0" w:color="auto"/>
              <w:left w:val="outset" w:sz="6" w:space="0" w:color="auto"/>
              <w:bottom w:val="outset" w:sz="6" w:space="0" w:color="auto"/>
              <w:right w:val="outset" w:sz="6" w:space="0" w:color="auto"/>
            </w:tcBorders>
            <w:hideMark/>
          </w:tcPr>
          <w:p w14:paraId="69758FD8" w14:textId="77777777" w:rsidR="00A24136" w:rsidRPr="002929D5" w:rsidRDefault="00A24136" w:rsidP="00D03D1A">
            <w:pPr>
              <w:rPr>
                <w:rFonts w:cs="Times New Roman"/>
                <w:strike/>
              </w:rPr>
            </w:pPr>
          </w:p>
        </w:tc>
      </w:tr>
      <w:tr w:rsidR="00A24136" w:rsidRPr="006D1F1C" w14:paraId="24B1DAF7"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7E289428"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6. Detalizēts ieņēmumu un izdevumu aprēķins (ja nepieciešams, detalizētu ieņēmumu un izdevumu aprēķinu var pievienot anotācijas pielikumā):</w:t>
            </w:r>
          </w:p>
        </w:tc>
        <w:tc>
          <w:tcPr>
            <w:tcW w:w="4166" w:type="pct"/>
            <w:gridSpan w:val="5"/>
            <w:vMerge w:val="restart"/>
            <w:tcBorders>
              <w:top w:val="outset" w:sz="6" w:space="0" w:color="auto"/>
              <w:left w:val="outset" w:sz="6" w:space="0" w:color="auto"/>
              <w:bottom w:val="outset" w:sz="6" w:space="0" w:color="auto"/>
              <w:right w:val="outset" w:sz="6" w:space="0" w:color="auto"/>
            </w:tcBorders>
            <w:vAlign w:val="center"/>
          </w:tcPr>
          <w:p w14:paraId="75C8AD9A" w14:textId="77777777" w:rsidR="00A24136" w:rsidRDefault="00A24136" w:rsidP="00D03D1A">
            <w:pPr>
              <w:widowControl w:val="0"/>
              <w:ind w:firstLine="209"/>
              <w:jc w:val="both"/>
              <w:rPr>
                <w:rFonts w:eastAsia="Times New Roman" w:cs="Times New Roman"/>
                <w:i/>
                <w:noProof/>
                <w:szCs w:val="24"/>
                <w:lang w:eastAsia="lv-LV"/>
              </w:rPr>
            </w:pPr>
            <w:r>
              <w:rPr>
                <w:rFonts w:eastAsia="Times New Roman" w:cs="Times New Roman"/>
                <w:color w:val="000000"/>
                <w:shd w:val="clear" w:color="auto" w:fill="FFFFFF"/>
                <w:lang w:eastAsia="lv-LV" w:bidi="lv-LV"/>
              </w:rPr>
              <w:t xml:space="preserve">2017.gadā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 </w:t>
            </w:r>
          </w:p>
          <w:p w14:paraId="2EB8DC84" w14:textId="77777777" w:rsidR="00A24136" w:rsidRDefault="00A24136" w:rsidP="00D03D1A">
            <w:pPr>
              <w:ind w:right="142"/>
              <w:jc w:val="both"/>
              <w:rPr>
                <w:rFonts w:cs="Times New Roman"/>
                <w:szCs w:val="24"/>
                <w:lang w:eastAsia="lv-LV"/>
              </w:rPr>
            </w:pPr>
          </w:p>
          <w:p w14:paraId="04F07944" w14:textId="77777777" w:rsidR="00A24136" w:rsidRPr="00106EDD" w:rsidRDefault="00A24136" w:rsidP="00D03D1A">
            <w:pPr>
              <w:widowControl w:val="0"/>
              <w:ind w:firstLine="209"/>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 xml:space="preserve">2017.gadā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 33.1</w:t>
            </w:r>
            <w:r>
              <w:rPr>
                <w:rFonts w:eastAsia="Times New Roman" w:cs="Times New Roman"/>
                <w:color w:val="000000"/>
                <w:shd w:val="clear" w:color="auto" w:fill="FFFFFF"/>
                <w:lang w:eastAsia="lv-LV" w:bidi="lv-LV"/>
              </w:rPr>
              <w:t>5</w:t>
            </w:r>
            <w:r w:rsidRPr="00106EDD">
              <w:rPr>
                <w:rFonts w:eastAsia="Times New Roman" w:cs="Times New Roman"/>
                <w:color w:val="000000"/>
                <w:shd w:val="clear" w:color="auto" w:fill="FFFFFF"/>
                <w:lang w:eastAsia="lv-LV" w:bidi="lv-LV"/>
              </w:rPr>
              <w:t>.00 „</w:t>
            </w:r>
            <w:r w:rsidRPr="00961279">
              <w:rPr>
                <w:rFonts w:eastAsia="Times New Roman" w:cs="Times New Roman"/>
                <w:color w:val="000000"/>
                <w:shd w:val="clear" w:color="auto" w:fill="FFFFFF"/>
                <w:lang w:eastAsia="lv-LV" w:bidi="lv-LV"/>
              </w:rPr>
              <w:t>Laboratorisko izmeklējumu nodrošināšana ambulatorajā aprūpē</w:t>
            </w:r>
            <w:r w:rsidRPr="00106EDD">
              <w:rPr>
                <w:rFonts w:eastAsia="Times New Roman" w:cs="Times New Roman"/>
                <w:color w:val="000000"/>
                <w:shd w:val="clear" w:color="auto" w:fill="FFFFFF"/>
                <w:lang w:eastAsia="lv-LV" w:bidi="lv-LV"/>
              </w:rPr>
              <w:t>”:</w:t>
            </w:r>
          </w:p>
          <w:p w14:paraId="1868D9DB"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25 410 416</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097A6A39" w14:textId="77777777" w:rsidR="00A24136" w:rsidRPr="00106EDD" w:rsidRDefault="00A24136" w:rsidP="00D03D1A">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sidRPr="00106EDD">
              <w:rPr>
                <w:rFonts w:eastAsia="Times New Roman" w:cs="Times New Roman"/>
                <w:color w:val="000000"/>
                <w:shd w:val="clear" w:color="auto" w:fill="FFFFFF"/>
                <w:lang w:eastAsia="lv-LV" w:bidi="lv-LV"/>
              </w:rPr>
              <w:t>1</w:t>
            </w:r>
            <w:r>
              <w:rPr>
                <w:rFonts w:eastAsia="Times New Roman" w:cs="Times New Roman"/>
                <w:color w:val="000000"/>
                <w:shd w:val="clear" w:color="auto" w:fill="FFFFFF"/>
                <w:lang w:eastAsia="lv-LV" w:bidi="lv-LV"/>
              </w:rPr>
              <w:t xml:space="preserve"> 620</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3849C102" w14:textId="77777777" w:rsidR="00A24136" w:rsidRPr="00106EDD" w:rsidRDefault="00A24136" w:rsidP="00D03D1A">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25 408 796</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xml:space="preserve"> </w:t>
            </w:r>
          </w:p>
          <w:p w14:paraId="007E3B54"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25 410 416</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tai skaitā:</w:t>
            </w:r>
          </w:p>
          <w:p w14:paraId="05B6B194" w14:textId="77777777" w:rsidR="00A24136" w:rsidRPr="00106EDD" w:rsidRDefault="00A24136" w:rsidP="00D03D1A">
            <w:pPr>
              <w:ind w:right="142" w:firstLine="259"/>
              <w:rPr>
                <w:rFonts w:eastAsia="Times New Roman" w:cs="Times New Roman"/>
                <w:noProof/>
                <w:szCs w:val="24"/>
                <w:lang w:eastAsia="lv-LV"/>
              </w:rPr>
            </w:pPr>
            <w:r>
              <w:rPr>
                <w:rFonts w:eastAsia="Times New Roman" w:cs="Times New Roman"/>
                <w:noProof/>
                <w:szCs w:val="24"/>
                <w:lang w:eastAsia="lv-LV"/>
              </w:rPr>
              <w:t>S</w:t>
            </w:r>
            <w:r w:rsidRPr="00106EDD">
              <w:rPr>
                <w:rFonts w:eastAsia="Times New Roman" w:cs="Times New Roman"/>
                <w:noProof/>
                <w:szCs w:val="24"/>
                <w:lang w:eastAsia="lv-LV"/>
              </w:rPr>
              <w:t xml:space="preserve">ubsīdijas un dotācijas </w:t>
            </w:r>
            <w:r>
              <w:rPr>
                <w:rFonts w:eastAsia="Times New Roman" w:cs="Times New Roman"/>
                <w:color w:val="000000"/>
                <w:shd w:val="clear" w:color="auto" w:fill="FFFFFF"/>
                <w:lang w:eastAsia="lv-LV" w:bidi="lv-LV"/>
              </w:rPr>
              <w:t>25 404 857</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4CC726C0" w14:textId="77777777" w:rsidR="00A24136" w:rsidRDefault="00A24136" w:rsidP="00D03D1A">
            <w:pPr>
              <w:ind w:right="142" w:firstLine="259"/>
              <w:rPr>
                <w:rFonts w:eastAsia="Times New Roman" w:cs="Times New Roman"/>
                <w:i/>
                <w:noProof/>
                <w:szCs w:val="24"/>
                <w:lang w:eastAsia="lv-LV"/>
              </w:rPr>
            </w:pPr>
            <w:r w:rsidRPr="00326A86">
              <w:rPr>
                <w:rFonts w:eastAsia="Times New Roman" w:cs="Times New Roman"/>
                <w:noProof/>
                <w:szCs w:val="24"/>
                <w:lang w:eastAsia="lv-LV"/>
              </w:rPr>
              <w:t>Uzturēšanas izdevumu transferti</w:t>
            </w:r>
            <w:r w:rsidRPr="00106EDD">
              <w:rPr>
                <w:rFonts w:eastAsia="Times New Roman" w:cs="Times New Roman"/>
                <w:noProof/>
                <w:szCs w:val="24"/>
                <w:lang w:eastAsia="lv-LV"/>
              </w:rPr>
              <w:t xml:space="preserve"> </w:t>
            </w:r>
            <w:r>
              <w:rPr>
                <w:rFonts w:eastAsia="Times New Roman" w:cs="Times New Roman"/>
                <w:color w:val="000000"/>
                <w:shd w:val="clear" w:color="auto" w:fill="FFFFFF"/>
                <w:lang w:eastAsia="lv-LV" w:bidi="lv-LV"/>
              </w:rPr>
              <w:t>5</w:t>
            </w:r>
            <w:r w:rsidRPr="00106EDD">
              <w:rPr>
                <w:rFonts w:eastAsia="Times New Roman" w:cs="Times New Roman"/>
                <w:color w:val="000000"/>
                <w:shd w:val="clear" w:color="auto" w:fill="FFFFFF"/>
                <w:lang w:eastAsia="lv-LV" w:bidi="lv-LV"/>
              </w:rPr>
              <w:t> </w:t>
            </w:r>
            <w:r>
              <w:rPr>
                <w:rFonts w:eastAsia="Times New Roman" w:cs="Times New Roman"/>
                <w:color w:val="000000"/>
                <w:shd w:val="clear" w:color="auto" w:fill="FFFFFF"/>
                <w:lang w:eastAsia="lv-LV" w:bidi="lv-LV"/>
              </w:rPr>
              <w:t>559</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0F266AA1" w14:textId="77777777" w:rsidR="00A24136" w:rsidRDefault="00A24136" w:rsidP="00D03D1A">
            <w:pPr>
              <w:ind w:right="142"/>
              <w:jc w:val="both"/>
              <w:rPr>
                <w:rFonts w:cs="Times New Roman"/>
                <w:szCs w:val="24"/>
                <w:lang w:eastAsia="lv-LV"/>
              </w:rPr>
            </w:pPr>
          </w:p>
          <w:p w14:paraId="4FD552AB" w14:textId="77777777" w:rsidR="00A24136" w:rsidRPr="0011363D" w:rsidRDefault="00A24136" w:rsidP="00D03D1A">
            <w:pPr>
              <w:pStyle w:val="naisf"/>
              <w:spacing w:before="0" w:after="0"/>
              <w:ind w:right="141"/>
              <w:rPr>
                <w:i/>
                <w:sz w:val="20"/>
                <w:szCs w:val="20"/>
              </w:rPr>
            </w:pPr>
            <w:r w:rsidRPr="0011363D">
              <w:rPr>
                <w:i/>
                <w:sz w:val="20"/>
                <w:szCs w:val="20"/>
              </w:rPr>
              <w:t xml:space="preserve">* </w:t>
            </w:r>
            <w:r w:rsidRPr="00214BB5">
              <w:rPr>
                <w:i/>
                <w:sz w:val="20"/>
                <w:szCs w:val="20"/>
              </w:rPr>
              <w:t>Atbilstoši likumam „Par valsts budžetu 201</w:t>
            </w:r>
            <w:r>
              <w:rPr>
                <w:i/>
                <w:sz w:val="20"/>
                <w:szCs w:val="20"/>
              </w:rPr>
              <w:t>7</w:t>
            </w:r>
            <w:r w:rsidRPr="00214BB5">
              <w:rPr>
                <w:i/>
                <w:sz w:val="20"/>
                <w:szCs w:val="20"/>
              </w:rPr>
              <w:t>.gadam</w:t>
            </w:r>
            <w:r>
              <w:rPr>
                <w:i/>
                <w:sz w:val="20"/>
                <w:szCs w:val="20"/>
              </w:rPr>
              <w:t>”</w:t>
            </w:r>
            <w:r w:rsidRPr="00214BB5">
              <w:rPr>
                <w:i/>
                <w:sz w:val="20"/>
                <w:szCs w:val="20"/>
              </w:rPr>
              <w:t xml:space="preserve"> </w:t>
            </w:r>
            <w:r>
              <w:rPr>
                <w:i/>
                <w:sz w:val="20"/>
                <w:szCs w:val="20"/>
              </w:rPr>
              <w:t xml:space="preserve">un </w:t>
            </w:r>
            <w:r w:rsidRPr="0011363D">
              <w:rPr>
                <w:i/>
                <w:sz w:val="20"/>
                <w:szCs w:val="20"/>
              </w:rPr>
              <w:t xml:space="preserve">ņemot vērā Finanšu ministrijas (turpmāk – FM) </w:t>
            </w:r>
            <w:r>
              <w:rPr>
                <w:i/>
                <w:sz w:val="20"/>
                <w:szCs w:val="20"/>
              </w:rPr>
              <w:t>06</w:t>
            </w:r>
            <w:r w:rsidRPr="0011363D">
              <w:rPr>
                <w:i/>
                <w:sz w:val="20"/>
                <w:szCs w:val="20"/>
              </w:rPr>
              <w:t>.0</w:t>
            </w:r>
            <w:r>
              <w:rPr>
                <w:i/>
                <w:sz w:val="20"/>
                <w:szCs w:val="20"/>
              </w:rPr>
              <w:t>1</w:t>
            </w:r>
            <w:r w:rsidRPr="0011363D">
              <w:rPr>
                <w:i/>
                <w:sz w:val="20"/>
                <w:szCs w:val="20"/>
              </w:rPr>
              <w:t>.201</w:t>
            </w:r>
            <w:r>
              <w:rPr>
                <w:i/>
                <w:sz w:val="20"/>
                <w:szCs w:val="20"/>
              </w:rPr>
              <w:t>7</w:t>
            </w:r>
            <w:r w:rsidRPr="0011363D">
              <w:rPr>
                <w:i/>
                <w:sz w:val="20"/>
                <w:szCs w:val="20"/>
              </w:rPr>
              <w:t>. rīkojumu Nr.</w:t>
            </w:r>
            <w:r>
              <w:rPr>
                <w:i/>
                <w:sz w:val="20"/>
                <w:szCs w:val="20"/>
              </w:rPr>
              <w:t>5</w:t>
            </w:r>
            <w:r w:rsidRPr="0011363D">
              <w:rPr>
                <w:i/>
                <w:sz w:val="20"/>
                <w:szCs w:val="20"/>
              </w:rPr>
              <w:t xml:space="preserve">. </w:t>
            </w:r>
          </w:p>
          <w:p w14:paraId="45D13C18" w14:textId="77777777" w:rsidR="00A24136" w:rsidRPr="00106EDD" w:rsidRDefault="00A24136" w:rsidP="00D03D1A">
            <w:pPr>
              <w:widowControl w:val="0"/>
              <w:ind w:firstLine="209"/>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 xml:space="preserve">2017.gadā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 33.1</w:t>
            </w:r>
            <w:r>
              <w:rPr>
                <w:rFonts w:eastAsia="Times New Roman" w:cs="Times New Roman"/>
                <w:color w:val="000000"/>
                <w:shd w:val="clear" w:color="auto" w:fill="FFFFFF"/>
                <w:lang w:eastAsia="lv-LV" w:bidi="lv-LV"/>
              </w:rPr>
              <w:t>6</w:t>
            </w:r>
            <w:r w:rsidRPr="00106EDD">
              <w:rPr>
                <w:rFonts w:eastAsia="Times New Roman" w:cs="Times New Roman"/>
                <w:color w:val="000000"/>
                <w:shd w:val="clear" w:color="auto" w:fill="FFFFFF"/>
                <w:lang w:eastAsia="lv-LV" w:bidi="lv-LV"/>
              </w:rPr>
              <w:t>.00 „</w:t>
            </w:r>
            <w:r w:rsidRPr="00961279">
              <w:rPr>
                <w:rFonts w:eastAsia="Times New Roman" w:cs="Times New Roman"/>
                <w:color w:val="000000"/>
                <w:shd w:val="clear" w:color="auto" w:fill="FFFFFF"/>
                <w:lang w:eastAsia="lv-LV" w:bidi="lv-LV"/>
              </w:rPr>
              <w:t>Pārējo ambulatoro veselības aprūpes pakalpojumu nodrošināšana</w:t>
            </w:r>
            <w:r w:rsidRPr="00106EDD">
              <w:rPr>
                <w:rFonts w:eastAsia="Times New Roman" w:cs="Times New Roman"/>
                <w:color w:val="000000"/>
                <w:shd w:val="clear" w:color="auto" w:fill="FFFFFF"/>
                <w:lang w:eastAsia="lv-LV" w:bidi="lv-LV"/>
              </w:rPr>
              <w:t>”:</w:t>
            </w:r>
          </w:p>
          <w:p w14:paraId="06FB339F"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162 303 539</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6DF81880" w14:textId="77777777" w:rsidR="00A24136" w:rsidRPr="00106EDD" w:rsidRDefault="00A24136" w:rsidP="00D03D1A">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Pr>
                <w:rFonts w:eastAsia="Times New Roman" w:cs="Times New Roman"/>
                <w:color w:val="000000"/>
                <w:shd w:val="clear" w:color="auto" w:fill="FFFFFF"/>
                <w:lang w:eastAsia="lv-LV" w:bidi="lv-LV"/>
              </w:rPr>
              <w:t>25 052</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61D0DA1D" w14:textId="77777777" w:rsidR="00A24136" w:rsidRPr="00106EDD" w:rsidRDefault="00A24136" w:rsidP="00D03D1A">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162 278 487</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xml:space="preserve"> </w:t>
            </w:r>
          </w:p>
          <w:p w14:paraId="244C6EDE"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162 303 539</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tai skaitā:</w:t>
            </w:r>
          </w:p>
          <w:p w14:paraId="2345F671" w14:textId="77777777" w:rsidR="00A24136" w:rsidRPr="00106EDD" w:rsidRDefault="00A24136" w:rsidP="00D03D1A">
            <w:pPr>
              <w:ind w:right="142" w:firstLine="259"/>
              <w:rPr>
                <w:rFonts w:eastAsia="Times New Roman" w:cs="Times New Roman"/>
                <w:noProof/>
                <w:szCs w:val="24"/>
                <w:lang w:eastAsia="lv-LV"/>
              </w:rPr>
            </w:pPr>
            <w:r>
              <w:rPr>
                <w:rFonts w:eastAsia="Times New Roman" w:cs="Times New Roman"/>
                <w:noProof/>
                <w:szCs w:val="24"/>
                <w:lang w:eastAsia="lv-LV"/>
              </w:rPr>
              <w:t>S</w:t>
            </w:r>
            <w:r w:rsidRPr="00106EDD">
              <w:rPr>
                <w:rFonts w:eastAsia="Times New Roman" w:cs="Times New Roman"/>
                <w:noProof/>
                <w:szCs w:val="24"/>
                <w:lang w:eastAsia="lv-LV"/>
              </w:rPr>
              <w:t xml:space="preserve">ubsīdijas un dotācijas </w:t>
            </w:r>
            <w:r>
              <w:rPr>
                <w:rFonts w:eastAsia="Times New Roman" w:cs="Times New Roman"/>
                <w:color w:val="000000"/>
                <w:shd w:val="clear" w:color="auto" w:fill="FFFFFF"/>
                <w:lang w:eastAsia="lv-LV" w:bidi="lv-LV"/>
              </w:rPr>
              <w:t>161 682 186</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4E0C24F1" w14:textId="77777777" w:rsidR="00A24136" w:rsidRDefault="00A24136" w:rsidP="00D03D1A">
            <w:pPr>
              <w:ind w:right="142" w:firstLine="259"/>
              <w:rPr>
                <w:rFonts w:eastAsia="Times New Roman" w:cs="Times New Roman"/>
                <w:i/>
                <w:noProof/>
                <w:szCs w:val="24"/>
                <w:lang w:eastAsia="lv-LV"/>
              </w:rPr>
            </w:pPr>
            <w:r w:rsidRPr="00326A86">
              <w:rPr>
                <w:rFonts w:eastAsia="Times New Roman" w:cs="Times New Roman"/>
                <w:noProof/>
                <w:szCs w:val="24"/>
                <w:lang w:eastAsia="lv-LV"/>
              </w:rPr>
              <w:t>Uzturēšanas izdevumu transferti</w:t>
            </w:r>
            <w:r w:rsidRPr="00106EDD">
              <w:rPr>
                <w:rFonts w:eastAsia="Times New Roman" w:cs="Times New Roman"/>
                <w:noProof/>
                <w:szCs w:val="24"/>
                <w:lang w:eastAsia="lv-LV"/>
              </w:rPr>
              <w:t xml:space="preserve"> </w:t>
            </w:r>
            <w:r>
              <w:rPr>
                <w:rFonts w:eastAsia="Times New Roman" w:cs="Times New Roman"/>
                <w:color w:val="000000"/>
                <w:shd w:val="clear" w:color="auto" w:fill="FFFFFF"/>
                <w:lang w:eastAsia="lv-LV" w:bidi="lv-LV"/>
              </w:rPr>
              <w:t>621 353</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42F20DDD" w14:textId="77777777" w:rsidR="00A24136" w:rsidRDefault="00A24136" w:rsidP="00D03D1A">
            <w:pPr>
              <w:ind w:right="142"/>
              <w:rPr>
                <w:rFonts w:eastAsia="Times New Roman" w:cs="Times New Roman"/>
                <w:i/>
                <w:noProof/>
                <w:color w:val="FF0000"/>
                <w:szCs w:val="24"/>
                <w:lang w:eastAsia="lv-LV"/>
              </w:rPr>
            </w:pPr>
          </w:p>
          <w:p w14:paraId="5B0AA8BB" w14:textId="77777777" w:rsidR="00A24136" w:rsidRPr="00106EDD" w:rsidRDefault="00A24136" w:rsidP="00D03D1A">
            <w:pPr>
              <w:widowControl w:val="0"/>
              <w:ind w:firstLine="209"/>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 xml:space="preserve">2017.gadā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 33.1</w:t>
            </w:r>
            <w:r>
              <w:rPr>
                <w:rFonts w:eastAsia="Times New Roman" w:cs="Times New Roman"/>
                <w:color w:val="000000"/>
                <w:shd w:val="clear" w:color="auto" w:fill="FFFFFF"/>
                <w:lang w:eastAsia="lv-LV" w:bidi="lv-LV"/>
              </w:rPr>
              <w:t>7</w:t>
            </w:r>
            <w:r w:rsidRPr="00106EDD">
              <w:rPr>
                <w:rFonts w:eastAsia="Times New Roman" w:cs="Times New Roman"/>
                <w:color w:val="000000"/>
                <w:shd w:val="clear" w:color="auto" w:fill="FFFFFF"/>
                <w:lang w:eastAsia="lv-LV" w:bidi="lv-LV"/>
              </w:rPr>
              <w:t>.00 „</w:t>
            </w:r>
            <w:r w:rsidRPr="00961279">
              <w:rPr>
                <w:rFonts w:eastAsia="Times New Roman" w:cs="Times New Roman"/>
                <w:color w:val="000000"/>
                <w:shd w:val="clear" w:color="auto" w:fill="FFFFFF"/>
                <w:lang w:eastAsia="lv-LV" w:bidi="lv-LV"/>
              </w:rPr>
              <w:t>Neatliekamās medicīniskās palīdzības nodrošināšana stacionārās ārstniecības iestādēs</w:t>
            </w:r>
            <w:r w:rsidRPr="00106EDD">
              <w:rPr>
                <w:rFonts w:eastAsia="Times New Roman" w:cs="Times New Roman"/>
                <w:color w:val="000000"/>
                <w:shd w:val="clear" w:color="auto" w:fill="FFFFFF"/>
                <w:lang w:eastAsia="lv-LV" w:bidi="lv-LV"/>
              </w:rPr>
              <w:t>”:</w:t>
            </w:r>
          </w:p>
          <w:p w14:paraId="42F7F8C8"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162 380 437</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3E0FEB3F" w14:textId="77777777" w:rsidR="00A24136" w:rsidRPr="00106EDD" w:rsidRDefault="00A24136" w:rsidP="00D03D1A">
            <w:pPr>
              <w:tabs>
                <w:tab w:val="right" w:pos="259"/>
              </w:tabs>
              <w:ind w:left="259" w:right="142"/>
              <w:rPr>
                <w:rFonts w:eastAsia="Times New Roman" w:cs="Times New Roman"/>
                <w:noProof/>
                <w:szCs w:val="24"/>
                <w:lang w:eastAsia="lv-LV"/>
              </w:rPr>
            </w:pPr>
            <w:r w:rsidRPr="00106EDD">
              <w:rPr>
                <w:rFonts w:eastAsia="Times New Roman" w:cs="Times New Roman"/>
                <w:noProof/>
                <w:szCs w:val="24"/>
                <w:lang w:eastAsia="lv-LV"/>
              </w:rPr>
              <w:t xml:space="preserve">ieņēmumi no maksas pakalpojumiem </w:t>
            </w:r>
            <w:r>
              <w:rPr>
                <w:rFonts w:eastAsia="Times New Roman" w:cs="Times New Roman"/>
                <w:color w:val="000000"/>
                <w:shd w:val="clear" w:color="auto" w:fill="FFFFFF"/>
                <w:lang w:eastAsia="lv-LV" w:bidi="lv-LV"/>
              </w:rPr>
              <w:t>1 047 098</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03C09A85" w14:textId="77777777" w:rsidR="00A24136" w:rsidRPr="00106EDD" w:rsidRDefault="00A24136" w:rsidP="00D03D1A">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161 333 339</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xml:space="preserve"> </w:t>
            </w:r>
          </w:p>
          <w:p w14:paraId="0EF49080"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162 380 437</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tai skaitā:</w:t>
            </w:r>
          </w:p>
          <w:p w14:paraId="57582A1B" w14:textId="77777777" w:rsidR="00A24136" w:rsidRPr="00106EDD" w:rsidRDefault="00A24136" w:rsidP="00D03D1A">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subsīdijas un dotācijas </w:t>
            </w:r>
            <w:r>
              <w:rPr>
                <w:rFonts w:eastAsia="Times New Roman" w:cs="Times New Roman"/>
                <w:color w:val="000000"/>
                <w:shd w:val="clear" w:color="auto" w:fill="FFFFFF"/>
                <w:lang w:eastAsia="lv-LV" w:bidi="lv-LV"/>
              </w:rPr>
              <w:t>162 380 437</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6C544312" w14:textId="77777777" w:rsidR="00A24136" w:rsidRDefault="00A24136" w:rsidP="00D03D1A">
            <w:pPr>
              <w:widowControl w:val="0"/>
              <w:jc w:val="both"/>
              <w:rPr>
                <w:rFonts w:eastAsia="Times New Roman" w:cs="Times New Roman"/>
                <w:color w:val="000000"/>
                <w:shd w:val="clear" w:color="auto" w:fill="FFFFFF"/>
                <w:lang w:eastAsia="lv-LV" w:bidi="lv-LV"/>
              </w:rPr>
            </w:pPr>
          </w:p>
          <w:p w14:paraId="779DEDA4" w14:textId="77777777" w:rsidR="00A24136" w:rsidRPr="0011363D" w:rsidRDefault="00A24136" w:rsidP="00D03D1A">
            <w:pPr>
              <w:pStyle w:val="naisf"/>
              <w:spacing w:before="0" w:after="0"/>
              <w:ind w:right="141"/>
              <w:rPr>
                <w:i/>
                <w:sz w:val="20"/>
                <w:szCs w:val="20"/>
              </w:rPr>
            </w:pPr>
            <w:r>
              <w:rPr>
                <w:i/>
                <w:sz w:val="20"/>
                <w:szCs w:val="20"/>
              </w:rPr>
              <w:t>*</w:t>
            </w:r>
            <w:r w:rsidRPr="00214BB5">
              <w:rPr>
                <w:i/>
                <w:sz w:val="20"/>
                <w:szCs w:val="20"/>
              </w:rPr>
              <w:t>Atbilstoši likumam „Par valsts budžetu 201</w:t>
            </w:r>
            <w:r>
              <w:rPr>
                <w:i/>
                <w:sz w:val="20"/>
                <w:szCs w:val="20"/>
              </w:rPr>
              <w:t>7</w:t>
            </w:r>
            <w:r w:rsidRPr="00214BB5">
              <w:rPr>
                <w:i/>
                <w:sz w:val="20"/>
                <w:szCs w:val="20"/>
              </w:rPr>
              <w:t>.gadam</w:t>
            </w:r>
            <w:r>
              <w:rPr>
                <w:i/>
                <w:sz w:val="20"/>
                <w:szCs w:val="20"/>
              </w:rPr>
              <w:t>”</w:t>
            </w:r>
            <w:r w:rsidRPr="00214BB5">
              <w:rPr>
                <w:i/>
                <w:sz w:val="20"/>
                <w:szCs w:val="20"/>
              </w:rPr>
              <w:t xml:space="preserve"> </w:t>
            </w:r>
            <w:r>
              <w:rPr>
                <w:i/>
                <w:sz w:val="20"/>
                <w:szCs w:val="20"/>
              </w:rPr>
              <w:t xml:space="preserve">un </w:t>
            </w:r>
            <w:r w:rsidRPr="0011363D">
              <w:rPr>
                <w:i/>
                <w:sz w:val="20"/>
                <w:szCs w:val="20"/>
              </w:rPr>
              <w:t xml:space="preserve">ņemot vērā FM </w:t>
            </w:r>
            <w:r>
              <w:rPr>
                <w:i/>
                <w:sz w:val="20"/>
                <w:szCs w:val="20"/>
              </w:rPr>
              <w:t>06</w:t>
            </w:r>
            <w:r w:rsidRPr="0011363D">
              <w:rPr>
                <w:i/>
                <w:sz w:val="20"/>
                <w:szCs w:val="20"/>
              </w:rPr>
              <w:t>.0</w:t>
            </w:r>
            <w:r>
              <w:rPr>
                <w:i/>
                <w:sz w:val="20"/>
                <w:szCs w:val="20"/>
              </w:rPr>
              <w:t>1</w:t>
            </w:r>
            <w:r w:rsidRPr="0011363D">
              <w:rPr>
                <w:i/>
                <w:sz w:val="20"/>
                <w:szCs w:val="20"/>
              </w:rPr>
              <w:t>.201</w:t>
            </w:r>
            <w:r>
              <w:rPr>
                <w:i/>
                <w:sz w:val="20"/>
                <w:szCs w:val="20"/>
              </w:rPr>
              <w:t>7</w:t>
            </w:r>
            <w:r w:rsidRPr="0011363D">
              <w:rPr>
                <w:i/>
                <w:sz w:val="20"/>
                <w:szCs w:val="20"/>
              </w:rPr>
              <w:t>. rīkojumu Nr.</w:t>
            </w:r>
            <w:r>
              <w:rPr>
                <w:i/>
                <w:sz w:val="20"/>
                <w:szCs w:val="20"/>
              </w:rPr>
              <w:t>5</w:t>
            </w:r>
            <w:r w:rsidRPr="0011363D">
              <w:rPr>
                <w:i/>
                <w:sz w:val="20"/>
                <w:szCs w:val="20"/>
              </w:rPr>
              <w:t xml:space="preserve">.. </w:t>
            </w:r>
          </w:p>
          <w:p w14:paraId="00B2A032" w14:textId="77777777" w:rsidR="00A24136" w:rsidRPr="00106EDD" w:rsidRDefault="00A24136" w:rsidP="00D03D1A">
            <w:pPr>
              <w:widowControl w:val="0"/>
              <w:ind w:firstLine="209"/>
              <w:jc w:val="both"/>
              <w:rPr>
                <w:rFonts w:eastAsia="Times New Roman" w:cs="Times New Roman"/>
                <w:color w:val="000000"/>
                <w:shd w:val="clear" w:color="auto" w:fill="FFFFFF"/>
                <w:lang w:eastAsia="lv-LV" w:bidi="lv-LV"/>
              </w:rPr>
            </w:pPr>
            <w:r>
              <w:rPr>
                <w:rFonts w:eastAsia="Times New Roman" w:cs="Times New Roman"/>
                <w:color w:val="000000"/>
                <w:shd w:val="clear" w:color="auto" w:fill="FFFFFF"/>
                <w:lang w:eastAsia="lv-LV" w:bidi="lv-LV"/>
              </w:rPr>
              <w:t xml:space="preserve">2017.gadā </w:t>
            </w:r>
            <w:r w:rsidRPr="00106EDD">
              <w:rPr>
                <w:rFonts w:eastAsia="Times New Roman" w:cs="Times New Roman"/>
                <w:color w:val="000000"/>
                <w:shd w:val="clear" w:color="auto" w:fill="FFFFFF"/>
                <w:lang w:eastAsia="lv-LV" w:bidi="lv-LV"/>
              </w:rPr>
              <w:t xml:space="preserve">Veselības ministrijas </w:t>
            </w:r>
            <w:r>
              <w:rPr>
                <w:rFonts w:eastAsia="Times New Roman" w:cs="Times New Roman"/>
                <w:color w:val="000000"/>
                <w:shd w:val="clear" w:color="auto" w:fill="FFFFFF"/>
                <w:lang w:eastAsia="lv-LV" w:bidi="lv-LV"/>
              </w:rPr>
              <w:t>(</w:t>
            </w:r>
            <w:r w:rsidRPr="00106EDD">
              <w:rPr>
                <w:rFonts w:eastAsia="Times New Roman" w:cs="Times New Roman"/>
                <w:color w:val="000000"/>
                <w:shd w:val="clear" w:color="auto" w:fill="FFFFFF"/>
                <w:lang w:eastAsia="lv-LV" w:bidi="lv-LV"/>
              </w:rPr>
              <w:t>Nacionālā veselības dienest</w:t>
            </w:r>
            <w:r>
              <w:rPr>
                <w:rFonts w:eastAsia="Times New Roman" w:cs="Times New Roman"/>
                <w:color w:val="000000"/>
                <w:shd w:val="clear" w:color="auto" w:fill="FFFFFF"/>
                <w:lang w:eastAsia="lv-LV" w:bidi="lv-LV"/>
              </w:rPr>
              <w:t>s)</w:t>
            </w:r>
            <w:r w:rsidRPr="00106EDD">
              <w:rPr>
                <w:rFonts w:eastAsia="Times New Roman" w:cs="Times New Roman"/>
                <w:color w:val="000000"/>
                <w:shd w:val="clear" w:color="auto" w:fill="FFFFFF"/>
                <w:lang w:eastAsia="lv-LV" w:bidi="lv-LV"/>
              </w:rPr>
              <w:t xml:space="preserve"> budžeta programmas 33.00.00 „Veselības aprūpes nodrošināšana” apakšprogrammā 33.1</w:t>
            </w:r>
            <w:r>
              <w:rPr>
                <w:rFonts w:eastAsia="Times New Roman" w:cs="Times New Roman"/>
                <w:color w:val="000000"/>
                <w:shd w:val="clear" w:color="auto" w:fill="FFFFFF"/>
                <w:lang w:eastAsia="lv-LV" w:bidi="lv-LV"/>
              </w:rPr>
              <w:t>8</w:t>
            </w:r>
            <w:r w:rsidRPr="00106EDD">
              <w:rPr>
                <w:rFonts w:eastAsia="Times New Roman" w:cs="Times New Roman"/>
                <w:color w:val="000000"/>
                <w:shd w:val="clear" w:color="auto" w:fill="FFFFFF"/>
                <w:lang w:eastAsia="lv-LV" w:bidi="lv-LV"/>
              </w:rPr>
              <w:t>.00 „</w:t>
            </w:r>
            <w:r w:rsidRPr="00AF1604">
              <w:rPr>
                <w:rFonts w:eastAsia="Times New Roman" w:cs="Times New Roman"/>
                <w:color w:val="000000"/>
                <w:shd w:val="clear" w:color="auto" w:fill="FFFFFF"/>
                <w:lang w:eastAsia="lv-LV" w:bidi="lv-LV"/>
              </w:rPr>
              <w:t>Plānveida stacionāro veselības aprūpes pakalpojumu nodrošināšana</w:t>
            </w:r>
            <w:r w:rsidRPr="00106EDD">
              <w:rPr>
                <w:rFonts w:eastAsia="Times New Roman" w:cs="Times New Roman"/>
                <w:color w:val="000000"/>
                <w:shd w:val="clear" w:color="auto" w:fill="FFFFFF"/>
                <w:lang w:eastAsia="lv-LV" w:bidi="lv-LV"/>
              </w:rPr>
              <w:t>”:</w:t>
            </w:r>
          </w:p>
          <w:p w14:paraId="5FB85C21"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Resursi izdevumu segšanai </w:t>
            </w:r>
            <w:r>
              <w:rPr>
                <w:rFonts w:eastAsia="Times New Roman" w:cs="Times New Roman"/>
                <w:color w:val="000000"/>
                <w:shd w:val="clear" w:color="auto" w:fill="FFFFFF"/>
                <w:lang w:eastAsia="lv-LV" w:bidi="lv-LV"/>
              </w:rPr>
              <w:t>102 256 450</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3EB34025" w14:textId="77777777" w:rsidR="00A24136" w:rsidRPr="00106EDD" w:rsidRDefault="00A24136" w:rsidP="00D03D1A">
            <w:pPr>
              <w:ind w:right="142" w:firstLine="259"/>
              <w:rPr>
                <w:rFonts w:eastAsia="Times New Roman" w:cs="Times New Roman"/>
                <w:noProof/>
                <w:szCs w:val="24"/>
                <w:lang w:eastAsia="lv-LV"/>
              </w:rPr>
            </w:pPr>
            <w:r w:rsidRPr="00106EDD">
              <w:rPr>
                <w:rFonts w:eastAsia="Times New Roman" w:cs="Times New Roman"/>
                <w:noProof/>
                <w:szCs w:val="24"/>
                <w:lang w:eastAsia="lv-LV"/>
              </w:rPr>
              <w:t xml:space="preserve">dotācija no vispārējiem ieņēmumiem </w:t>
            </w:r>
            <w:r>
              <w:rPr>
                <w:rFonts w:eastAsia="Times New Roman" w:cs="Times New Roman"/>
                <w:color w:val="000000"/>
                <w:shd w:val="clear" w:color="auto" w:fill="FFFFFF"/>
                <w:lang w:eastAsia="lv-LV" w:bidi="lv-LV"/>
              </w:rPr>
              <w:t xml:space="preserve">102 256 450 </w:t>
            </w:r>
            <w:r w:rsidRPr="00106EDD">
              <w:rPr>
                <w:rFonts w:eastAsia="Times New Roman" w:cs="Times New Roman"/>
                <w:i/>
                <w:noProof/>
                <w:szCs w:val="24"/>
                <w:lang w:eastAsia="lv-LV"/>
              </w:rPr>
              <w:t>euro</w:t>
            </w:r>
            <w:r w:rsidRPr="00106EDD">
              <w:rPr>
                <w:rFonts w:eastAsia="Times New Roman" w:cs="Times New Roman"/>
                <w:noProof/>
                <w:szCs w:val="24"/>
                <w:lang w:eastAsia="lv-LV"/>
              </w:rPr>
              <w:t xml:space="preserve"> </w:t>
            </w:r>
          </w:p>
          <w:p w14:paraId="7DB0AECB" w14:textId="77777777" w:rsidR="00A24136" w:rsidRPr="00106EDD" w:rsidRDefault="00A24136" w:rsidP="00D03D1A">
            <w:pPr>
              <w:ind w:right="142"/>
              <w:rPr>
                <w:rFonts w:eastAsia="Times New Roman" w:cs="Times New Roman"/>
                <w:noProof/>
                <w:szCs w:val="24"/>
                <w:lang w:eastAsia="lv-LV"/>
              </w:rPr>
            </w:pPr>
            <w:r w:rsidRPr="00106EDD">
              <w:rPr>
                <w:rFonts w:eastAsia="Times New Roman" w:cs="Times New Roman"/>
                <w:noProof/>
                <w:szCs w:val="24"/>
                <w:lang w:eastAsia="lv-LV"/>
              </w:rPr>
              <w:t xml:space="preserve">Izdevumi </w:t>
            </w:r>
            <w:r>
              <w:rPr>
                <w:rFonts w:eastAsia="Times New Roman" w:cs="Times New Roman"/>
                <w:color w:val="000000"/>
                <w:shd w:val="clear" w:color="auto" w:fill="FFFFFF"/>
                <w:lang w:eastAsia="lv-LV" w:bidi="lv-LV"/>
              </w:rPr>
              <w:t>102 256 450</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r w:rsidRPr="00106EDD">
              <w:rPr>
                <w:rFonts w:eastAsia="Times New Roman" w:cs="Times New Roman"/>
                <w:noProof/>
                <w:szCs w:val="24"/>
                <w:lang w:eastAsia="lv-LV"/>
              </w:rPr>
              <w:t>, tai skaitā:</w:t>
            </w:r>
          </w:p>
          <w:p w14:paraId="7E2E9C66" w14:textId="77777777" w:rsidR="00A24136" w:rsidRPr="00106EDD" w:rsidRDefault="00A24136" w:rsidP="00D03D1A">
            <w:pPr>
              <w:ind w:right="142" w:firstLine="259"/>
              <w:rPr>
                <w:rFonts w:eastAsia="Times New Roman" w:cs="Times New Roman"/>
                <w:noProof/>
                <w:szCs w:val="24"/>
                <w:lang w:eastAsia="lv-LV"/>
              </w:rPr>
            </w:pPr>
            <w:r>
              <w:rPr>
                <w:rFonts w:eastAsia="Times New Roman" w:cs="Times New Roman"/>
                <w:noProof/>
                <w:szCs w:val="24"/>
                <w:lang w:eastAsia="lv-LV"/>
              </w:rPr>
              <w:t>S</w:t>
            </w:r>
            <w:r w:rsidRPr="00106EDD">
              <w:rPr>
                <w:rFonts w:eastAsia="Times New Roman" w:cs="Times New Roman"/>
                <w:noProof/>
                <w:szCs w:val="24"/>
                <w:lang w:eastAsia="lv-LV"/>
              </w:rPr>
              <w:t xml:space="preserve">ubsīdijas un dotācijas </w:t>
            </w:r>
            <w:r>
              <w:rPr>
                <w:rFonts w:eastAsia="Times New Roman" w:cs="Times New Roman"/>
                <w:color w:val="000000"/>
                <w:shd w:val="clear" w:color="auto" w:fill="FFFFFF"/>
                <w:lang w:eastAsia="lv-LV" w:bidi="lv-LV"/>
              </w:rPr>
              <w:t>102 256 450</w:t>
            </w:r>
            <w:r w:rsidRPr="00106EDD">
              <w:rPr>
                <w:rFonts w:eastAsia="Times New Roman" w:cs="Times New Roman"/>
                <w:color w:val="000000"/>
                <w:shd w:val="clear" w:color="auto" w:fill="FFFFFF"/>
                <w:lang w:eastAsia="lv-LV" w:bidi="lv-LV"/>
              </w:rPr>
              <w:t xml:space="preserve"> </w:t>
            </w:r>
            <w:r w:rsidRPr="00106EDD">
              <w:rPr>
                <w:rFonts w:eastAsia="Times New Roman" w:cs="Times New Roman"/>
                <w:i/>
                <w:noProof/>
                <w:szCs w:val="24"/>
                <w:lang w:eastAsia="lv-LV"/>
              </w:rPr>
              <w:t>euro</w:t>
            </w:r>
          </w:p>
          <w:p w14:paraId="5D330298" w14:textId="77777777" w:rsidR="00A24136" w:rsidRPr="0099389F" w:rsidRDefault="00A24136" w:rsidP="00D03D1A">
            <w:pPr>
              <w:ind w:right="142"/>
              <w:rPr>
                <w:rFonts w:cs="Times New Roman"/>
                <w:szCs w:val="24"/>
                <w:lang w:eastAsia="lv-LV"/>
              </w:rPr>
            </w:pPr>
          </w:p>
          <w:p w14:paraId="08F75FB5" w14:textId="77777777" w:rsidR="00A24136" w:rsidRDefault="00A24136" w:rsidP="00D03D1A">
            <w:pPr>
              <w:ind w:right="142"/>
              <w:rPr>
                <w:rFonts w:cs="Times New Roman"/>
                <w:szCs w:val="24"/>
                <w:lang w:eastAsia="lv-LV"/>
              </w:rPr>
            </w:pPr>
            <w:r w:rsidRPr="00265C1E">
              <w:rPr>
                <w:rFonts w:cs="Times New Roman"/>
                <w:szCs w:val="24"/>
                <w:u w:val="single"/>
                <w:lang w:eastAsia="lv-LV"/>
              </w:rPr>
              <w:t>Ietekme uz 2017.gada 9 mēnešu (sākot no 2017.gada 1.aprīļa) budžetu.</w:t>
            </w:r>
            <w:r w:rsidRPr="0099389F">
              <w:rPr>
                <w:rFonts w:cs="Times New Roman"/>
                <w:szCs w:val="24"/>
                <w:u w:val="single"/>
                <w:lang w:eastAsia="lv-LV"/>
              </w:rPr>
              <w:t xml:space="preserve"> </w:t>
            </w:r>
            <w:r w:rsidRPr="0099389F">
              <w:rPr>
                <w:rFonts w:cs="Times New Roman"/>
                <w:szCs w:val="24"/>
                <w:lang w:eastAsia="lv-LV"/>
              </w:rPr>
              <w:t xml:space="preserve"> </w:t>
            </w:r>
          </w:p>
          <w:p w14:paraId="151F581B" w14:textId="77777777" w:rsidR="00A24136" w:rsidRPr="00456262" w:rsidRDefault="00A24136" w:rsidP="00D03D1A">
            <w:pPr>
              <w:ind w:right="142"/>
              <w:jc w:val="both"/>
              <w:rPr>
                <w:rFonts w:eastAsia="Times New Roman" w:cs="Times New Roman"/>
                <w:noProof/>
                <w:szCs w:val="24"/>
                <w:lang w:eastAsia="lv-LV"/>
              </w:rPr>
            </w:pPr>
            <w:r>
              <w:rPr>
                <w:rFonts w:eastAsia="Times New Roman" w:cs="Times New Roman"/>
                <w:noProof/>
                <w:szCs w:val="24"/>
                <w:lang w:eastAsia="lv-LV"/>
              </w:rPr>
              <w:t xml:space="preserve">Saistībā ar tiešsaistes sistēmas ieviešanu plānota ietekme uz budžetu informācijas tehnoloģiju risinājuma ieviešanai NVD </w:t>
            </w:r>
            <w:r w:rsidRPr="008C1828">
              <w:rPr>
                <w:rFonts w:eastAsia="Times New Roman" w:cs="Times New Roman"/>
                <w:noProof/>
                <w:szCs w:val="24"/>
                <w:lang w:eastAsia="lv-LV"/>
              </w:rPr>
              <w:t>Vadības informācijas sistēmā</w:t>
            </w:r>
            <w:r>
              <w:rPr>
                <w:rFonts w:eastAsia="Times New Roman" w:cs="Times New Roman"/>
                <w:noProof/>
                <w:szCs w:val="24"/>
                <w:lang w:eastAsia="lv-LV"/>
              </w:rPr>
              <w:t>.</w:t>
            </w:r>
            <w:r w:rsidRPr="008C1828">
              <w:rPr>
                <w:rFonts w:eastAsia="Times New Roman" w:cs="Times New Roman"/>
                <w:noProof/>
                <w:szCs w:val="24"/>
                <w:lang w:eastAsia="lv-LV"/>
              </w:rPr>
              <w:t xml:space="preserve"> Tāpat tiešsaistes </w:t>
            </w:r>
            <w:r w:rsidRPr="00456262">
              <w:rPr>
                <w:rFonts w:eastAsia="Times New Roman" w:cs="Times New Roman"/>
                <w:noProof/>
                <w:szCs w:val="24"/>
                <w:lang w:eastAsia="lv-LV"/>
              </w:rPr>
              <w:t xml:space="preserve">režīma ieviešanā paredzama ietekme uz Valsts ieņēmumu dienesta un Valsts sociālās apdrošināšanas budžetu, kas nosakāma pēc minēto institūciju prognozējamo izmaksu sniegšanas. </w:t>
            </w:r>
            <w:r>
              <w:rPr>
                <w:rFonts w:eastAsia="Times New Roman" w:cs="Times New Roman"/>
                <w:noProof/>
                <w:szCs w:val="24"/>
                <w:lang w:eastAsia="lv-LV"/>
              </w:rPr>
              <w:t>Līdz ar to papildus nepieciešamais finansējums tiks pieprasīts Jaunajās politikas iniciatīvās 2018-2020.gadam.</w:t>
            </w:r>
          </w:p>
          <w:p w14:paraId="6E83C3DF" w14:textId="77777777" w:rsidR="00A24136" w:rsidRPr="00265C1E" w:rsidRDefault="00A24136" w:rsidP="00D03D1A">
            <w:pPr>
              <w:ind w:right="142"/>
              <w:jc w:val="both"/>
              <w:rPr>
                <w:rFonts w:eastAsia="Times New Roman" w:cs="Times New Roman"/>
                <w:noProof/>
                <w:szCs w:val="24"/>
                <w:lang w:eastAsia="lv-LV"/>
              </w:rPr>
            </w:pPr>
            <w:r>
              <w:rPr>
                <w:rFonts w:eastAsia="Times New Roman" w:cs="Times New Roman"/>
                <w:noProof/>
                <w:szCs w:val="24"/>
                <w:lang w:eastAsia="lv-LV"/>
              </w:rPr>
              <w:t xml:space="preserve">Attiecībā uz medicīniskās rehabilitācijas pakalpojumu sniegšanu prioritāri operatīvā dienesta darbiniekiem, </w:t>
            </w:r>
            <w:r>
              <w:rPr>
                <w:rFonts w:cs="Times New Roman"/>
                <w:szCs w:val="24"/>
                <w:lang w:eastAsia="lv-LV"/>
              </w:rPr>
              <w:t>medicīnisko rehabilitāciju plānots sniegt</w:t>
            </w:r>
            <w:r w:rsidRPr="00AF1604">
              <w:rPr>
                <w:rFonts w:cs="Times New Roman"/>
                <w:szCs w:val="24"/>
                <w:lang w:eastAsia="lv-LV"/>
              </w:rPr>
              <w:t xml:space="preserve"> glābšanas darbos katastrofās iesaistītajiem operatīvo dienestu darbiniekiem. Šajā gadījumā nav iespējams plānot katastrofas veidu, apmērus, cietušos glābējus katastrofas situācijā, kuriem būtu nepiecie</w:t>
            </w:r>
            <w:r>
              <w:rPr>
                <w:rFonts w:cs="Times New Roman"/>
                <w:szCs w:val="24"/>
                <w:lang w:eastAsia="lv-LV"/>
              </w:rPr>
              <w:t>šama medicīniskā rehabilitācija, l</w:t>
            </w:r>
            <w:r w:rsidRPr="00AF1604">
              <w:rPr>
                <w:rFonts w:cs="Times New Roman"/>
                <w:szCs w:val="24"/>
                <w:lang w:eastAsia="lv-LV"/>
              </w:rPr>
              <w:t>īdz ar to medicīniskā rehabilitācija šajā gadījumā</w:t>
            </w:r>
            <w:r>
              <w:rPr>
                <w:rFonts w:cs="Times New Roman"/>
                <w:szCs w:val="24"/>
                <w:lang w:eastAsia="lv-LV"/>
              </w:rPr>
              <w:t xml:space="preserve"> plānots apmaksāt</w:t>
            </w:r>
            <w:r w:rsidRPr="00AF1604">
              <w:rPr>
                <w:rFonts w:cs="Times New Roman"/>
                <w:szCs w:val="24"/>
                <w:lang w:eastAsia="lv-LV"/>
              </w:rPr>
              <w:t xml:space="preserve"> no valsts budžeta programmas 02.00.00 „Līd</w:t>
            </w:r>
            <w:r>
              <w:rPr>
                <w:rFonts w:cs="Times New Roman"/>
                <w:szCs w:val="24"/>
                <w:lang w:eastAsia="lv-LV"/>
              </w:rPr>
              <w:t xml:space="preserve">zekļi neparedzētiem gadījumiem”, sniedzot pieprasījumu par papildus </w:t>
            </w:r>
            <w:r w:rsidRPr="00265C1E">
              <w:rPr>
                <w:rFonts w:cs="Times New Roman"/>
                <w:szCs w:val="24"/>
                <w:lang w:eastAsia="lv-LV"/>
              </w:rPr>
              <w:t>līdzekļiem no budžeta programmas 99.00.00 „Līdzekļu neparedzētiem gadījumiem izlietojums”.</w:t>
            </w:r>
          </w:p>
          <w:p w14:paraId="4FFE2777"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Noteikumu projektā izdarītas izmaiņas: </w:t>
            </w:r>
          </w:p>
          <w:p w14:paraId="643CD7F8"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lastRenderedPageBreak/>
              <w:t>manipilācijā Nr.41023 paredzot šādu manipulāciju apmaksāt ar ārsta ģenētiķa nosūtījumu. Ietkme aprēķināta: tarifs 0,91 euro x plānotais manipulāciju skaits gadā 178 /12 mēn x 9 mēn= 121,- euro</w:t>
            </w:r>
          </w:p>
          <w:p w14:paraId="0D3639D6"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manipulācijā Nr.41046 paredzot šādu manipulāciju apmaksāt ar bērna psihiatra un ārsta ģenētiķa nosūtījumu. Ietkme aprēķināta:</w:t>
            </w:r>
          </w:p>
          <w:p w14:paraId="74557A11"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 tarifs 1,40 euro x plānotais manipulāciju skaits bērna psihiatra nosūtījumam 43 x/12 mēn x 9 mēn = 45 euro</w:t>
            </w:r>
          </w:p>
          <w:p w14:paraId="0E38C847"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1,40 euro x plānotais manipulāciju skaits ārsta ģenētiķa nosūtījumam 49 /12 mēn x 9 mēn= 51,- euro</w:t>
            </w:r>
          </w:p>
          <w:p w14:paraId="33680710"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Nr.41047  paredzot šādu manipulāciju apmaksāt bērna psihiatra un ārsta ģenētiķa nosūtījumu. Ietekme aprēķināta:</w:t>
            </w:r>
          </w:p>
          <w:p w14:paraId="38E3BE4A"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1,93 euro x plānotais manipulāciju skaits bērna psihiatra nosūtījumam 46 x/12 mēn x 9 mēn = 67 euro</w:t>
            </w:r>
          </w:p>
          <w:p w14:paraId="1407EFAE"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1,93 euro x plānotais manipulāciju skaits ārsta ģenētiķa nosūtījumam 60 /12 mēn x 9 mēn= 87,- euro</w:t>
            </w:r>
          </w:p>
          <w:p w14:paraId="0F82B50A"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Nr.41054 paredzot šādu manipulāciju apmaksāt ar ārsta ģenētiķa nosūtījumu. Ietekme aprēķināta: tarifs 1,51 euro x plānotais manipulāciju skaits gadā 15 /12 mēn x 9 mēn= 17 euro</w:t>
            </w:r>
          </w:p>
          <w:p w14:paraId="2467F768"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Nr.41056  paredzot šādu manipulāciju apmaksāt bērna psihiatra un ārsta ģenētiķa nosūtījumu. Ietekme aprēķināta:</w:t>
            </w:r>
          </w:p>
          <w:p w14:paraId="438B2227"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0,85 euro x plānotais manipulāciju skaits bērna psihiatra nosūtījumam 27 x/12 mēn x 9 mēn = 17 euro</w:t>
            </w:r>
          </w:p>
          <w:p w14:paraId="4BAA160C"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0,85 euro x plānotais manipulāciju skaits ārsta ģenētiķa nosūtījumam 61 /12 mēn x 9 mēn= 39,- euro</w:t>
            </w:r>
          </w:p>
          <w:p w14:paraId="571CA911"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Nr.41057 paredzot šādu manipulāciju apmaksāt ar ārsta ģenētiķa nosūtījumu. Ietekme aprēķināta: tarifs 0,85 euro x plānotais manipulāciju skaits gadā 8, 9 mēnešos 6= 5- euro</w:t>
            </w:r>
          </w:p>
          <w:p w14:paraId="018EE1CC"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Nr.41058  paredzot šādu manipulāciju apmaksāt bērna psihiatra un ārsta ģenētiķa nosūtījumu. Ietekme aprēķināta:</w:t>
            </w:r>
          </w:p>
          <w:p w14:paraId="617902CF" w14:textId="77777777" w:rsidR="00A24136"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2,51 euro x plānotais manipulāciju skaits bērna psihiatra nosūtījumam 5 gadā, 9 mēnešos 3  = 8 euro</w:t>
            </w:r>
          </w:p>
          <w:p w14:paraId="7A6DA5C6" w14:textId="77777777" w:rsidR="00A24136" w:rsidRPr="00265C1E" w:rsidRDefault="00A24136" w:rsidP="00D03D1A">
            <w:pPr>
              <w:pStyle w:val="ListParagraph"/>
              <w:ind w:right="142"/>
              <w:jc w:val="both"/>
              <w:rPr>
                <w:rFonts w:eastAsia="Times New Roman" w:cs="Times New Roman"/>
                <w:noProof/>
                <w:szCs w:val="24"/>
                <w:lang w:eastAsia="lv-LV"/>
              </w:rPr>
            </w:pPr>
            <w:r>
              <w:rPr>
                <w:rFonts w:eastAsia="Times New Roman" w:cs="Times New Roman"/>
                <w:noProof/>
                <w:szCs w:val="24"/>
                <w:lang w:eastAsia="lv-LV"/>
              </w:rPr>
              <w:t>tarifs 2,51</w:t>
            </w:r>
            <w:r w:rsidRPr="0022754C">
              <w:rPr>
                <w:rFonts w:eastAsia="Times New Roman" w:cs="Times New Roman"/>
                <w:noProof/>
                <w:szCs w:val="24"/>
                <w:lang w:eastAsia="lv-LV"/>
              </w:rPr>
              <w:t xml:space="preserve"> euro x plānotais manipulāciju skaits</w:t>
            </w:r>
            <w:r>
              <w:rPr>
                <w:rFonts w:eastAsia="Times New Roman" w:cs="Times New Roman"/>
                <w:noProof/>
                <w:szCs w:val="24"/>
                <w:lang w:eastAsia="lv-LV"/>
              </w:rPr>
              <w:t xml:space="preserve"> ārsta ģenētiķa nosūtījumam </w:t>
            </w:r>
            <w:r w:rsidRPr="00265C1E">
              <w:rPr>
                <w:rFonts w:eastAsia="Times New Roman" w:cs="Times New Roman"/>
                <w:noProof/>
                <w:szCs w:val="24"/>
                <w:lang w:eastAsia="lv-LV"/>
              </w:rPr>
              <w:t>23 /12 mēn x 9 mēn= 43,- euro</w:t>
            </w:r>
          </w:p>
          <w:p w14:paraId="5B7D9BC8"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Nr.41059 paredzot šādu manipulāciju apmaksāt ar ārsta ģenētiķa nosūtījumu. Ietekme aprēķināta: tarifs 2,51 euro x plānotais manipulāciju skaits gadā 16/12 men*9 men= 30- euro</w:t>
            </w:r>
          </w:p>
          <w:p w14:paraId="7CCE356C"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Nr.41060 paredzot šādu manipulāciju apmaksāt ar ārsta ģenētiķa nosūtījumu. Ietekme aprēķināta: tarifs 2,51 euro x plānotais manipulāciju skaits gadā 22/12 men*9 men= 41- euro</w:t>
            </w:r>
          </w:p>
          <w:p w14:paraId="0DE47469"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Nr.41071 paredzot šādu manipulāciju apmaksāt ar ārsta ģenētiķa nosūtījumu. Ietekme aprēķināta: tarifs 0,92 euro x plānotais manipulāciju skaits gadā 5, 9 mēnešos 4= 4- euro</w:t>
            </w:r>
          </w:p>
          <w:p w14:paraId="1052A382"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Nr.41142 paredzot šādu manipulāciju apmaksāt bērna psihiatra un ārsta ģenētiķa nosūtījumu. Ietekme aprēķināta:</w:t>
            </w:r>
          </w:p>
          <w:p w14:paraId="4D577104"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4,10 euro x plānotais manipulāciju skaits bērna psihiatra nosūtījumam 21/12 mēn x9 mēn  = 65 euro</w:t>
            </w:r>
          </w:p>
          <w:p w14:paraId="2E978889"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4,10 euro x plānotais manipulāciju skaits ārsta ģenētiķa nosūtījumam 101 /12 mēn x 9 mēn= 311,- euro</w:t>
            </w:r>
          </w:p>
          <w:p w14:paraId="065DC0B2"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Nr.41143 paredzot šādu manipulāciju apmaksāt ar ārsta ģenētiķa nosūtījumu. Ietekme aprēķināta: tarifs 4,02 euro x plānotais manipulāciju skaits gadā 95/12 mēn x 9 men= 286- euro</w:t>
            </w:r>
          </w:p>
          <w:p w14:paraId="55B626BC"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lastRenderedPageBreak/>
              <w:t>manipilācijā Nr.41144 paredzot šādu manipulāciju apmaksāt bērna psihiatra un ārsta ģenētiķa nosūtījumu. Ietekme aprēķināta:</w:t>
            </w:r>
          </w:p>
          <w:p w14:paraId="47F8CB5E"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4,02 euro x plānotais manipulāciju skaits bērna psihiatra nosūtījumam 9 , 9 men 8  = 32 euro</w:t>
            </w:r>
          </w:p>
          <w:p w14:paraId="2E9EC385"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4,02 euro x plānotais manipulāciju skaits ārsta ģenētiķa nosūtījumam 5, 9 men 3= 12,- euro</w:t>
            </w:r>
          </w:p>
          <w:p w14:paraId="1BBF8E26"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Nr.46155 paredzot šādu manipulāciju apmaksāt ar bērnu hematoonkologa nosūtījumu. Ietekme aprēķināta: tarifs 10,21 euro x plānotais manipulāciju skaits gadā 13/12 mēn x 9 men= 100,- euro</w:t>
            </w:r>
          </w:p>
          <w:p w14:paraId="1EBD1090" w14:textId="77777777" w:rsidR="00A24136" w:rsidRPr="00265C1E" w:rsidRDefault="00A24136" w:rsidP="00D03D1A">
            <w:pPr>
              <w:pStyle w:val="ListParagraph"/>
              <w:numPr>
                <w:ilvl w:val="0"/>
                <w:numId w:val="9"/>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Nr.49038 paredzot šādu manipulāciju apmaksāt ar ginekologa, dzemdību speciālista nosūtījumu apmaksā pacientiem ar diagnozēm Z35.5, Z35.8, Z35.9, Z36.0 un Z36.2. Ietekme aprēķināta: tarifs 242,82 euro x plānotais manipulāciju skaits gadā 211/12 mēn x 9 men= 38 426 euro</w:t>
            </w:r>
          </w:p>
          <w:p w14:paraId="56312619" w14:textId="77777777" w:rsidR="00A24136" w:rsidRPr="00265C1E" w:rsidRDefault="00A24136" w:rsidP="00D03D1A">
            <w:pPr>
              <w:pStyle w:val="ListParagraph"/>
              <w:numPr>
                <w:ilvl w:val="0"/>
                <w:numId w:val="9"/>
              </w:numPr>
              <w:ind w:right="142"/>
              <w:jc w:val="both"/>
              <w:rPr>
                <w:rFonts w:eastAsia="Times New Roman" w:cs="Times New Roman"/>
                <w:noProof/>
                <w:color w:val="FF0000"/>
                <w:szCs w:val="24"/>
                <w:lang w:eastAsia="lv-LV"/>
              </w:rPr>
            </w:pPr>
            <w:r w:rsidRPr="00265C1E">
              <w:rPr>
                <w:rFonts w:eastAsia="Times New Roman" w:cs="Times New Roman"/>
                <w:noProof/>
                <w:szCs w:val="24"/>
                <w:lang w:eastAsia="lv-LV"/>
              </w:rPr>
              <w:t>manipilācijā Nr.49048 paredzot šādu manipulāciju apmaksāt ar ginekologa, dzemdību speciālista nosūtījumu apmaksā pacientiem ar diagnozēm Z35.5, Z35.8, Z35.9, Z36.0 un Z36.2. Ietekme aprēķināta: tarifs 94,04 euro x plānotais manipulāciju skaits gadā 48/12 mēn x 9 men= 3385,- euro</w:t>
            </w:r>
          </w:p>
          <w:p w14:paraId="368F795B"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Attiecīgi kopējās izmaiņas saistībā ar papildus nosūtījumu ieviešanu plānotas 43 192 euro apmērā.  </w:t>
            </w:r>
          </w:p>
          <w:p w14:paraId="392F5D98"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Noteikumu projektā plānotas izmaiņas fiksēto piemaksu par neatliekamās medicīniskās palīdzības un pacientu uzņemšanas nodaļas darbību noteikšanā, kuru ietekme aprēķināta šīs Anotācijas pielikumā Nr.2. Kopējā fiksēto piemaksu ietekme 2017.gadā (no 1.aprīļa) plānota 1 755 740 euro apmērā.</w:t>
            </w:r>
          </w:p>
          <w:p w14:paraId="69265946"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Turpat Noteikumu grozījumi paredz ieviest bērnu datorizēto elektrocefalogrāfiju ar EEG-VIDEO sinhronu monitorēšanu, kuras ietekme uz 2017.gada budžetu plānota 11 403 euro apmērā. Aprēķins pievienots Anotācijas pielikumā Nr.3. </w:t>
            </w:r>
          </w:p>
          <w:p w14:paraId="7F3BB016"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Papildus tam Noteikumu projekts</w:t>
            </w:r>
            <w:r>
              <w:rPr>
                <w:rFonts w:eastAsia="Times New Roman" w:cs="Times New Roman"/>
                <w:noProof/>
                <w:szCs w:val="24"/>
                <w:lang w:eastAsia="lv-LV"/>
              </w:rPr>
              <w:t xml:space="preserve"> paredz izmaiņas </w:t>
            </w:r>
            <w:r w:rsidRPr="007D2E54">
              <w:rPr>
                <w:rFonts w:eastAsia="Times New Roman" w:cs="Times New Roman"/>
                <w:noProof/>
                <w:szCs w:val="24"/>
                <w:lang w:eastAsia="lv-LV"/>
              </w:rPr>
              <w:t>vese</w:t>
            </w:r>
            <w:r>
              <w:rPr>
                <w:rFonts w:eastAsia="Times New Roman" w:cs="Times New Roman"/>
                <w:noProof/>
                <w:szCs w:val="24"/>
                <w:lang w:eastAsia="lv-LV"/>
              </w:rPr>
              <w:t>lības aprūpes pakalpojumu tarifos</w:t>
            </w:r>
            <w:r w:rsidRPr="007D2E54">
              <w:rPr>
                <w:rFonts w:eastAsia="Times New Roman" w:cs="Times New Roman"/>
                <w:noProof/>
                <w:szCs w:val="24"/>
                <w:lang w:eastAsia="lv-LV"/>
              </w:rPr>
              <w:t xml:space="preserve"> par profilakses, diagnostikas, ārstēšanas un rehabilitācijas pakalpojumiem</w:t>
            </w:r>
            <w:r>
              <w:rPr>
                <w:rFonts w:eastAsia="Times New Roman" w:cs="Times New Roman"/>
                <w:noProof/>
                <w:szCs w:val="24"/>
                <w:lang w:eastAsia="lv-LV"/>
              </w:rPr>
              <w:t xml:space="preserve"> skat. Anotācijas pielikumu Nr.1. Veicot izmaiņas tarifos ar 2017.gada 1.aprīli, plānot</w:t>
            </w:r>
            <w:r w:rsidRPr="00265C1E">
              <w:rPr>
                <w:rFonts w:eastAsia="Times New Roman" w:cs="Times New Roman"/>
                <w:noProof/>
                <w:szCs w:val="24"/>
                <w:lang w:eastAsia="lv-LV"/>
              </w:rPr>
              <w:t xml:space="preserve">s rast ietaupījums 2017.gadā 1 812 610 euro apmērā. </w:t>
            </w:r>
          </w:p>
          <w:p w14:paraId="2FDF3E25"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Augstākminēto Noteikumu projekta ietekmi (tiešsaistes sistēmas, papildus nosūtījumu, bērnu datorizēto elektrocefalogrāfiju ieviešanu, izmaiņas fiksēto piemaksu un uzņemšanas nodaļu darbību noteikšanā plānots segt no rastā (šobrīd ar Noteikumu grozījumiem virzītā) ietaupījuma  profilakses, diagnostikas, ārstēšanas un rehabilitācijas pakalpojumos. </w:t>
            </w:r>
          </w:p>
          <w:p w14:paraId="225FD88D"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Tāpat Noteikumu projekts paredz izmaiņas piemaksā par zāļu koagulācijas faktoru, attiecīgi -manipulācijai Nr. 60080 tarifa pieaugums 6.13 euro x plānotais manipulāciju skaits 490/ 12 mēn x 9 mēn =  2253, - euro. Un manipulācijai Nr.60081 tarifa pieaugums 1,65 euro x plānotais manipulāciju skaits 18 /12 mēn x 9 mēn= 22 euro. Šīs izmaiņas arī plānots segt no profilakses, diagnostikas, ārstēšanas un rehabilitācijas pakalpojumu ietaupījuma. </w:t>
            </w:r>
          </w:p>
          <w:p w14:paraId="52035B29" w14:textId="77777777" w:rsidR="00A24136"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Tāpat Noteikumu projekts paredz ieviest ārstu konsīliju līdz 4 speciālistiem ar manipulāciju Nr.60218, kā ietekme plānota : jaunais tarifs 37,60 euro x plānotais konsīliju skaits gadā 5730/12 mēn x 9 mēn = 161 586 euro. Un </w:t>
            </w:r>
            <w:r w:rsidRPr="00265C1E">
              <w:rPr>
                <w:rFonts w:eastAsia="Times New Roman" w:cs="Times New Roman"/>
                <w:noProof/>
                <w:szCs w:val="24"/>
                <w:lang w:eastAsia="lv-LV"/>
              </w:rPr>
              <w:lastRenderedPageBreak/>
              <w:t>piemaksu par sarežģītas primāras onkooperācijas veikšanu pēc ārstu konsīlija terapijas, kā ietekme plānota: jaunais tarifs 410,50 euro x plānotais operāciju skaits gadā 6000 = 2 463 058 euro. Ņemot vērā iepriekš ieviestos algoritmus primārajā un sekundārajā aprūpē, pasākumu plānots nodrošināt pilna gada apjomā. Minētās izmaiņas plānots</w:t>
            </w:r>
            <w:r>
              <w:rPr>
                <w:rFonts w:eastAsia="Times New Roman" w:cs="Times New Roman"/>
                <w:noProof/>
                <w:szCs w:val="24"/>
                <w:lang w:eastAsia="lv-LV"/>
              </w:rPr>
              <w:t xml:space="preserve"> finansēt</w:t>
            </w:r>
            <w:r w:rsidRPr="003D630A">
              <w:rPr>
                <w:rFonts w:cs="Times New Roman"/>
                <w:noProof/>
                <w:szCs w:val="24"/>
                <w:lang w:eastAsia="lv-LV"/>
              </w:rPr>
              <w:t xml:space="preserve"> no </w:t>
            </w:r>
            <w:r w:rsidRPr="003D630A">
              <w:rPr>
                <w:rFonts w:cs="Times New Roman"/>
                <w:color w:val="000000" w:themeColor="text1"/>
                <w:szCs w:val="24"/>
              </w:rPr>
              <w:t>74.resora "Gadskārtējā valsts budžeta izpildes procesā pārdalāmais finansējums" 2017.gadam rezervētā fina</w:t>
            </w:r>
            <w:r>
              <w:rPr>
                <w:rFonts w:cs="Times New Roman"/>
                <w:color w:val="000000" w:themeColor="text1"/>
                <w:szCs w:val="24"/>
              </w:rPr>
              <w:t xml:space="preserve">nsējuma 34 324 450 </w:t>
            </w:r>
            <w:proofErr w:type="spellStart"/>
            <w:r>
              <w:rPr>
                <w:rFonts w:cs="Times New Roman"/>
                <w:color w:val="000000" w:themeColor="text1"/>
                <w:szCs w:val="24"/>
              </w:rPr>
              <w:t>euro</w:t>
            </w:r>
            <w:proofErr w:type="spellEnd"/>
            <w:r>
              <w:rPr>
                <w:rFonts w:cs="Times New Roman"/>
                <w:color w:val="000000" w:themeColor="text1"/>
                <w:szCs w:val="24"/>
              </w:rPr>
              <w:t xml:space="preserve"> apmērā </w:t>
            </w:r>
            <w:r w:rsidRPr="003D630A">
              <w:rPr>
                <w:rFonts w:cs="Times New Roman"/>
                <w:color w:val="000000" w:themeColor="text1"/>
                <w:szCs w:val="24"/>
              </w:rPr>
              <w:t xml:space="preserve">veselības nozares reformu īstenošanai </w:t>
            </w:r>
            <w:r>
              <w:rPr>
                <w:rFonts w:cs="Times New Roman"/>
                <w:color w:val="000000" w:themeColor="text1"/>
                <w:szCs w:val="24"/>
              </w:rPr>
              <w:t xml:space="preserve">onkoloģijas jomā </w:t>
            </w:r>
            <w:r w:rsidRPr="003D630A">
              <w:rPr>
                <w:rFonts w:cs="Times New Roman"/>
                <w:color w:val="000000" w:themeColor="text1"/>
                <w:szCs w:val="24"/>
              </w:rPr>
              <w:t xml:space="preserve">saskaņā ar  </w:t>
            </w:r>
            <w:r w:rsidRPr="003D630A">
              <w:rPr>
                <w:rFonts w:cs="Times New Roman"/>
                <w:noProof/>
                <w:szCs w:val="24"/>
              </w:rPr>
              <w:t>Ministru kabineta 2016.gada 11.oktobra pro</w:t>
            </w:r>
            <w:r>
              <w:rPr>
                <w:rFonts w:cs="Times New Roman"/>
                <w:noProof/>
                <w:szCs w:val="24"/>
              </w:rPr>
              <w:t xml:space="preserve">tokola Nr.52, 50.§  2.2.punktu.  </w:t>
            </w:r>
          </w:p>
          <w:p w14:paraId="65CD07BD" w14:textId="77777777" w:rsidR="00A24136" w:rsidRDefault="00A24136" w:rsidP="00D03D1A">
            <w:pPr>
              <w:ind w:right="142"/>
              <w:jc w:val="both"/>
              <w:rPr>
                <w:rFonts w:eastAsia="Times New Roman" w:cs="Times New Roman"/>
                <w:noProof/>
                <w:szCs w:val="24"/>
                <w:lang w:eastAsia="lv-LV"/>
              </w:rPr>
            </w:pPr>
          </w:p>
          <w:p w14:paraId="05AEC152" w14:textId="77777777" w:rsidR="00A24136" w:rsidRPr="00265C1E" w:rsidRDefault="00A24136" w:rsidP="00D03D1A">
            <w:pPr>
              <w:ind w:right="142"/>
              <w:jc w:val="both"/>
              <w:rPr>
                <w:rFonts w:eastAsia="Times New Roman" w:cs="Times New Roman"/>
                <w:noProof/>
                <w:szCs w:val="24"/>
                <w:lang w:eastAsia="lv-LV"/>
              </w:rPr>
            </w:pPr>
            <w:r w:rsidRPr="0099389F">
              <w:rPr>
                <w:rFonts w:cs="Times New Roman"/>
                <w:noProof/>
                <w:szCs w:val="24"/>
                <w:lang w:bidi="gu-IN"/>
              </w:rPr>
              <w:t xml:space="preserve">Pārējām Noteikuma projektā minētām izmaiņām kopskatā nav ietekmes uz valsts budžeta finansējumu, jo Noteikumu projektā veikti redakcionāli un papildus skaidrojoši pasākumi, lai sniegtu skaidrāku priekšstatu gan pacientiem gan ārstniecības iestādēm par veselības aprūpes organizēšanas kārtību, kas vērsti uz </w:t>
            </w:r>
            <w:r w:rsidRPr="00265C1E">
              <w:rPr>
                <w:rFonts w:cs="Times New Roman"/>
                <w:noProof/>
                <w:szCs w:val="24"/>
                <w:lang w:bidi="gu-IN"/>
              </w:rPr>
              <w:t>kvalitatīvāku veselības aprūpes paklpojumu sniegšanu.</w:t>
            </w:r>
          </w:p>
          <w:p w14:paraId="1C3B0A3C" w14:textId="77777777" w:rsidR="00A24136" w:rsidRPr="00265C1E" w:rsidRDefault="00A24136" w:rsidP="00D03D1A">
            <w:pPr>
              <w:ind w:right="142"/>
              <w:jc w:val="both"/>
              <w:rPr>
                <w:rFonts w:eastAsia="Times New Roman" w:cs="Times New Roman"/>
                <w:noProof/>
                <w:szCs w:val="24"/>
                <w:lang w:eastAsia="lv-LV"/>
              </w:rPr>
            </w:pPr>
          </w:p>
          <w:p w14:paraId="2004500E"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Kopumā ietekmi uz 2017.gada budžetu Noteikumu projekta izmaiņas neatstāj, jo rastais ietaupījums profilakses, diagnostikas, ārstēšanas un rehabilitācijas pakalpojumos 1 812 610 euro apmērā sniedz iespēju īstenot prioritārus pasākumus veselības aprūpes jomā 1 812 610 euro apmērā. Pasākumus onkooperāciju veikšanai un konsīliju ieviešanai 2 624 644 euro apmērā plānots īstenot piešķirtā onkoloģijas finansējums 12,2 milj euro apmērā (</w:t>
            </w:r>
            <w:r w:rsidRPr="00265C1E">
              <w:rPr>
                <w:rFonts w:cs="Times New Roman"/>
                <w:color w:val="000000" w:themeColor="text1"/>
                <w:szCs w:val="24"/>
              </w:rPr>
              <w:t xml:space="preserve">veselības nozares reformu īstenošanai) ietvaros. </w:t>
            </w:r>
          </w:p>
          <w:p w14:paraId="607FDBA9" w14:textId="77777777" w:rsidR="00A24136" w:rsidRPr="00265C1E" w:rsidRDefault="00A24136" w:rsidP="00D03D1A">
            <w:pPr>
              <w:ind w:right="142"/>
              <w:jc w:val="both"/>
              <w:rPr>
                <w:rFonts w:eastAsia="Times New Roman" w:cs="Times New Roman"/>
                <w:noProof/>
                <w:szCs w:val="24"/>
                <w:lang w:eastAsia="lv-LV"/>
              </w:rPr>
            </w:pPr>
          </w:p>
          <w:p w14:paraId="241AD38A" w14:textId="77777777" w:rsidR="00A24136" w:rsidRPr="00265C1E" w:rsidRDefault="00A24136" w:rsidP="00D03D1A">
            <w:pPr>
              <w:ind w:right="142"/>
              <w:rPr>
                <w:rFonts w:cs="Times New Roman"/>
                <w:szCs w:val="24"/>
                <w:lang w:eastAsia="lv-LV"/>
              </w:rPr>
            </w:pPr>
            <w:r w:rsidRPr="00265C1E">
              <w:rPr>
                <w:rFonts w:cs="Times New Roman"/>
                <w:szCs w:val="24"/>
                <w:u w:val="single"/>
                <w:lang w:eastAsia="lv-LV"/>
              </w:rPr>
              <w:t xml:space="preserve">Ietekme uz 2018.gada budžetu un turpmāk. </w:t>
            </w:r>
            <w:r w:rsidRPr="00265C1E">
              <w:rPr>
                <w:rFonts w:cs="Times New Roman"/>
                <w:szCs w:val="24"/>
                <w:lang w:eastAsia="lv-LV"/>
              </w:rPr>
              <w:t xml:space="preserve"> </w:t>
            </w:r>
          </w:p>
          <w:p w14:paraId="34321340"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Noteikumu projektā izdarītas izmaiņas: </w:t>
            </w:r>
          </w:p>
          <w:p w14:paraId="001947FC"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Nr.41023 paredzot šādu manipulāciju apmaksāt ar ārsta ģenētiķa nosūtījumu. Ietkme aprēķināta: tarifs 0,91 euro x plānotais manipulāciju skaits gadā 178 = 162,- euro</w:t>
            </w:r>
          </w:p>
          <w:p w14:paraId="64EB37D5"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manipulācijā Nr.41046 paredzot šādu manipulāciju apmaksāt ar bērna psihiatra un ārsta ģenētiķa nosūtījumu. Ietkme aprēķināta:</w:t>
            </w:r>
          </w:p>
          <w:p w14:paraId="2EC9C371"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 tarifs 1,40 euro x plānotais manipulāciju skaits bērna psihiatra nosūtījumam 43  = 60 euro</w:t>
            </w:r>
          </w:p>
          <w:p w14:paraId="0D5B9E18" w14:textId="77777777" w:rsidR="00A24136"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1,40 euro x plānotais manipulāciju skaits ārsta ģenētiķa nosūtījumam 49 = 69,- euro</w:t>
            </w:r>
          </w:p>
          <w:p w14:paraId="0ECCC29B"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2754C">
              <w:rPr>
                <w:rFonts w:eastAsia="Times New Roman" w:cs="Times New Roman"/>
                <w:noProof/>
                <w:szCs w:val="24"/>
                <w:lang w:eastAsia="lv-LV"/>
              </w:rPr>
              <w:t>manipilācij</w:t>
            </w:r>
            <w:r>
              <w:rPr>
                <w:rFonts w:eastAsia="Times New Roman" w:cs="Times New Roman"/>
                <w:noProof/>
                <w:szCs w:val="24"/>
                <w:lang w:eastAsia="lv-LV"/>
              </w:rPr>
              <w:t xml:space="preserve">ā Nr.41047 </w:t>
            </w:r>
            <w:r w:rsidRPr="0022754C">
              <w:rPr>
                <w:rFonts w:eastAsia="Times New Roman" w:cs="Times New Roman"/>
                <w:noProof/>
                <w:szCs w:val="24"/>
                <w:lang w:eastAsia="lv-LV"/>
              </w:rPr>
              <w:t xml:space="preserve">paredzot šādu manipulāciju apmaksāt </w:t>
            </w:r>
            <w:r>
              <w:rPr>
                <w:rFonts w:eastAsia="Times New Roman" w:cs="Times New Roman"/>
                <w:noProof/>
                <w:szCs w:val="24"/>
                <w:lang w:eastAsia="lv-LV"/>
              </w:rPr>
              <w:t xml:space="preserve">bērna psihiatra </w:t>
            </w:r>
            <w:r w:rsidRPr="00265C1E">
              <w:rPr>
                <w:rFonts w:eastAsia="Times New Roman" w:cs="Times New Roman"/>
                <w:noProof/>
                <w:szCs w:val="24"/>
                <w:lang w:eastAsia="lv-LV"/>
              </w:rPr>
              <w:t>un ārsta ģenētiķa nosūtījumu. Ietekme aprēķināta:</w:t>
            </w:r>
          </w:p>
          <w:p w14:paraId="60527D83"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1,93 euro x plānotais manipulāciju skaits bērna psihiatra nosūtījumam 46  = 89 euro</w:t>
            </w:r>
          </w:p>
          <w:p w14:paraId="57A5F630"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1,93 euro x plānotais manipulāciju skaits ārsta ģenētiķa nosūtījumam 60 = 116,- euro</w:t>
            </w:r>
          </w:p>
          <w:p w14:paraId="14E262FC"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Nr.41054 paredzot šādu manipulāciju apmaksāt ar ārsta ģenētiķa nosūtījumu. Ietkme aprēķināta: tarifs 1,51 euro x plānotais manipulāciju skaits gadā 15 = 23 euro</w:t>
            </w:r>
          </w:p>
          <w:p w14:paraId="4BFC2554"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Nr.41056  paredzot šādu manipulāciju apmaksāt bērna psihiatra un ārsta ģenētiķa nosūtījumu. Ietekme aprēķināta:</w:t>
            </w:r>
          </w:p>
          <w:p w14:paraId="2330E1CE"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0,85 euro x plānotais manipulāciju skaits bērna psihiatra nosūtījumam 27 = 23 euro</w:t>
            </w:r>
          </w:p>
          <w:p w14:paraId="255370F5"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0,85 euro x plānotais manipulāciju skaits ārsta ģenētiķa nosūtījumam 61= 52,- euro</w:t>
            </w:r>
          </w:p>
          <w:p w14:paraId="0D2127AC"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lastRenderedPageBreak/>
              <w:t>manipilācijā Nr.41057 paredzot šādu manipulāciju apmaksāt ar ārsta ģenētiķa nosūtījumu. Ietkme aprēķināta: tarifs 0,85 euro x plānotais manipulāciju skaits gadā 8, = 7- euro</w:t>
            </w:r>
          </w:p>
          <w:p w14:paraId="4BFB9B98"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Nr.41058 paredzot šādu manipulāciju apmaksāt bērna psihiatra un ārsta ģenētiķa nosūtījumu. Ietekme aprēķināta:</w:t>
            </w:r>
          </w:p>
          <w:p w14:paraId="0E8CF335"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2,51 euro x plānotais manipulāciju skaits bērna psihiatra nosūtījumam 5 gadā  = 13 euro</w:t>
            </w:r>
          </w:p>
          <w:p w14:paraId="505AFBB0"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2,51 euro x plānotais manipulāciju skaits ārsta ģenētiķa nosūtījumam 23 = 57,- euro</w:t>
            </w:r>
          </w:p>
          <w:p w14:paraId="4D767B0F"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Nr.41059 paredzot šādu manipulāciju apmaksāt ar ārsta ģenētiķa nosūtījumu. Ietekme aprēķināta: tarifs 2,51 euro x plānotais manipulāciju skaits gadā 16= 40- euro</w:t>
            </w:r>
          </w:p>
          <w:p w14:paraId="555BCC69"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Nr.41060 paredzot šādu manipulāciju apmaksāt ar ārsta ģenētiķa nosūtījumu. Ietekme aprēķināta: tarifs 2,51 euro x plānotais manipulāciju skaits gadā 22= 55- euro</w:t>
            </w:r>
          </w:p>
          <w:p w14:paraId="3DBDA971"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Nr.41071 paredzot šādu manipulāciju apmaksāt ar ārsta ģenētiķa nosūtījumu. Ietekme aprēķināta: tarifs 0,92 euro x plānotais manipulāciju skaits gadā 5= 5- euro</w:t>
            </w:r>
          </w:p>
          <w:p w14:paraId="301A30F7"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Nr.41142 paredzot šādu manipulāciju apmaksāt bērna psihiatra un ārsta ģenētiķa nosūtījumu. Ietekme aprēķināta:</w:t>
            </w:r>
          </w:p>
          <w:p w14:paraId="77D53032"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4,10 euro x plānotais manipulāciju skaits bērna psihiatra nosūtījumam 21  = 86 euro</w:t>
            </w:r>
          </w:p>
          <w:p w14:paraId="48A6DE68"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4,10 euro x plānotais manipulāciju skaits ārsta ģenētiķa nosūtījumam 101 = 414,- euro</w:t>
            </w:r>
          </w:p>
          <w:p w14:paraId="44AF1984"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Nr.41143 paredzot šādu manipulāciju apmaksāt ar ārsta ģenētiķa nosūtījumu. Ietekme aprēķināta: tarifs 4,02 euro x plānotais manipulāciju skaits gadā 95= 382- euro</w:t>
            </w:r>
          </w:p>
          <w:p w14:paraId="0C72BFB6"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Nr.41144 paredzot šādu manipulāciju apmaksāt bērna psihiatra un ārsta ģenētiķa nosūtījumu. Ietekme aprēķināta:</w:t>
            </w:r>
          </w:p>
          <w:p w14:paraId="29316C08" w14:textId="77777777" w:rsidR="00A24136" w:rsidRPr="00265C1E"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4,02 euro x plānotais manipulāciju skaits bērna psihiatra nosūtījumam 9  = 36 euro</w:t>
            </w:r>
          </w:p>
          <w:p w14:paraId="680A2A3F" w14:textId="77777777" w:rsidR="00A24136" w:rsidRPr="004476CD" w:rsidRDefault="00A24136" w:rsidP="00D03D1A">
            <w:pPr>
              <w:pStyle w:val="ListParagraph"/>
              <w:ind w:right="142"/>
              <w:jc w:val="both"/>
              <w:rPr>
                <w:rFonts w:eastAsia="Times New Roman" w:cs="Times New Roman"/>
                <w:noProof/>
                <w:szCs w:val="24"/>
                <w:lang w:eastAsia="lv-LV"/>
              </w:rPr>
            </w:pPr>
            <w:r w:rsidRPr="00265C1E">
              <w:rPr>
                <w:rFonts w:eastAsia="Times New Roman" w:cs="Times New Roman"/>
                <w:noProof/>
                <w:szCs w:val="24"/>
                <w:lang w:eastAsia="lv-LV"/>
              </w:rPr>
              <w:t>tarifs 4,02 euro x plānotais manipulāciju skaits ārsta ģenētiķa nosūtījumam 5= 20 euro</w:t>
            </w:r>
          </w:p>
          <w:p w14:paraId="6903ADB1"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4476CD">
              <w:rPr>
                <w:rFonts w:eastAsia="Times New Roman" w:cs="Times New Roman"/>
                <w:noProof/>
                <w:szCs w:val="24"/>
                <w:lang w:eastAsia="lv-LV"/>
              </w:rPr>
              <w:t xml:space="preserve">manipilācijā Nr.46155 paredzot šādu manipulāciju apmaksāt ar bērnu </w:t>
            </w:r>
            <w:r w:rsidRPr="00265C1E">
              <w:rPr>
                <w:rFonts w:eastAsia="Times New Roman" w:cs="Times New Roman"/>
                <w:noProof/>
                <w:szCs w:val="24"/>
                <w:lang w:eastAsia="lv-LV"/>
              </w:rPr>
              <w:t>hematoonkologa nosūtījumu. Ietekme aprēķināta: tarifs 10,21 euro x plānotais manipulāciju skaits gadā 13= 133,- euro</w:t>
            </w:r>
          </w:p>
          <w:p w14:paraId="4D2B5457" w14:textId="77777777" w:rsidR="00A24136" w:rsidRPr="00265C1E" w:rsidRDefault="00A24136" w:rsidP="00A24136">
            <w:pPr>
              <w:pStyle w:val="ListParagraph"/>
              <w:numPr>
                <w:ilvl w:val="0"/>
                <w:numId w:val="10"/>
              </w:numPr>
              <w:ind w:right="142"/>
              <w:jc w:val="both"/>
              <w:rPr>
                <w:rFonts w:eastAsia="Times New Roman" w:cs="Times New Roman"/>
                <w:noProof/>
                <w:szCs w:val="24"/>
                <w:lang w:eastAsia="lv-LV"/>
              </w:rPr>
            </w:pPr>
            <w:r w:rsidRPr="00265C1E">
              <w:rPr>
                <w:rFonts w:eastAsia="Times New Roman" w:cs="Times New Roman"/>
                <w:noProof/>
                <w:szCs w:val="24"/>
                <w:lang w:eastAsia="lv-LV"/>
              </w:rPr>
              <w:t>manipilācijā Nr.49038 paredzot šādu manipulāciju apmaksāt ar ginekologa, dzemdību speciālista nosūtījumu apmaksā pacientiem ar diagnozēm Z35.5, Z35.8, Z35.9, Z36.0 un Z36.2. Ietekme aprēķināta: tarifs 242,82 euro x plānotais manipulāciju skaits gadā 211= 51 235 euro</w:t>
            </w:r>
          </w:p>
          <w:p w14:paraId="124F5CCF" w14:textId="77777777" w:rsidR="00A24136" w:rsidRPr="00265C1E" w:rsidRDefault="00A24136" w:rsidP="00A24136">
            <w:pPr>
              <w:pStyle w:val="ListParagraph"/>
              <w:numPr>
                <w:ilvl w:val="0"/>
                <w:numId w:val="10"/>
              </w:numPr>
              <w:ind w:right="142"/>
              <w:jc w:val="both"/>
              <w:rPr>
                <w:rFonts w:eastAsia="Times New Roman" w:cs="Times New Roman"/>
                <w:noProof/>
                <w:color w:val="FF0000"/>
                <w:szCs w:val="24"/>
                <w:lang w:eastAsia="lv-LV"/>
              </w:rPr>
            </w:pPr>
            <w:r w:rsidRPr="00265C1E">
              <w:rPr>
                <w:rFonts w:eastAsia="Times New Roman" w:cs="Times New Roman"/>
                <w:noProof/>
                <w:szCs w:val="24"/>
                <w:lang w:eastAsia="lv-LV"/>
              </w:rPr>
              <w:t>manipilācijā Nr.49048 paredzot šādu manipulāciju apmaksāt ar ginekologa, dzemdību speciālista nosūtījumu apmaksā pacientiem ar diagnozēm Z35.5, Z35.8, Z35.9, Z36.0 un Z36.2. Ietekme aprēķināta: tarifs 94,04 euro x plānotais manipulāciju skaits gadā 48= 4 514,- euro</w:t>
            </w:r>
          </w:p>
          <w:p w14:paraId="09A82474" w14:textId="77777777" w:rsidR="00A24136" w:rsidRPr="00265C1E" w:rsidRDefault="00A24136" w:rsidP="00D03D1A">
            <w:pPr>
              <w:ind w:right="142"/>
              <w:jc w:val="both"/>
              <w:rPr>
                <w:rFonts w:eastAsia="Times New Roman" w:cs="Times New Roman"/>
                <w:noProof/>
                <w:szCs w:val="24"/>
                <w:lang w:eastAsia="lv-LV"/>
              </w:rPr>
            </w:pPr>
            <w:r>
              <w:rPr>
                <w:rFonts w:eastAsia="Times New Roman" w:cs="Times New Roman"/>
                <w:noProof/>
                <w:szCs w:val="24"/>
                <w:lang w:eastAsia="lv-LV"/>
              </w:rPr>
              <w:t xml:space="preserve">Attiecīgi </w:t>
            </w:r>
            <w:r w:rsidRPr="00265C1E">
              <w:rPr>
                <w:rFonts w:eastAsia="Times New Roman" w:cs="Times New Roman"/>
                <w:noProof/>
                <w:szCs w:val="24"/>
                <w:lang w:eastAsia="lv-LV"/>
              </w:rPr>
              <w:t xml:space="preserve">kopējās izmaiņas saistībā ar papildus nosūtījumu ieviešanu plānotas 57 591 euro apmērā. </w:t>
            </w:r>
          </w:p>
          <w:p w14:paraId="128B32E9"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Noteikumu projektā plānotas izmaiņas fiksēto piemaksu par neatliekamās medicīniskās palīdzības un pacientu uzņemšanas nodaļas darbību noteikšanā, kuru ietekme aprēķināta šīs Anotācijas pielikumā Nr.2. Kopējā </w:t>
            </w:r>
            <w:r w:rsidRPr="00265C1E">
              <w:rPr>
                <w:rFonts w:eastAsia="Times New Roman" w:cs="Times New Roman"/>
                <w:noProof/>
                <w:szCs w:val="24"/>
                <w:lang w:eastAsia="lv-LV"/>
              </w:rPr>
              <w:lastRenderedPageBreak/>
              <w:t>fiksēto piemaksu ietekme 2018.gadā un turpmāk plānota 2 340 986 euro apmērā.</w:t>
            </w:r>
          </w:p>
          <w:p w14:paraId="012CD40A"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Turpat Noteikumu grozījumi paredz ieviest bērnu datorizēto elektrocefalogrāfiju ar EEG-VIDEO sinhronu monitorēšanu, kuras ietekme uz 2018.gada budžetu un turpmāk plānota 15 204 euro apmērā. Aprēķins pievienots Anotācijas pielikumā Nr.3. </w:t>
            </w:r>
          </w:p>
          <w:p w14:paraId="2FCF2A5F" w14:textId="77777777" w:rsidR="00A24136"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Papildus tam Noteikumu projekts paredz izmaiņas veselības aprūpes pakalpojumu tarifos par profilakses, diagnostikas, ārstēšanas un rehabilitācijas pakalpojumiem skat. Anotācijas pielikumu Nr.1. Veicot izmaiņas tarifos ar 2017.gada 1.aprīli, plānots rast ietaupījumu 2018.gadā un turpmāk 2 416 813 euro apmērā.</w:t>
            </w:r>
            <w:r>
              <w:rPr>
                <w:rFonts w:eastAsia="Times New Roman" w:cs="Times New Roman"/>
                <w:noProof/>
                <w:szCs w:val="24"/>
                <w:lang w:eastAsia="lv-LV"/>
              </w:rPr>
              <w:t xml:space="preserve"> </w:t>
            </w:r>
          </w:p>
          <w:p w14:paraId="399954D5" w14:textId="77777777" w:rsidR="00A24136" w:rsidRPr="00265C1E" w:rsidRDefault="00A24136" w:rsidP="00D03D1A">
            <w:pPr>
              <w:ind w:right="142"/>
              <w:jc w:val="both"/>
              <w:rPr>
                <w:rFonts w:eastAsia="Times New Roman" w:cs="Times New Roman"/>
                <w:noProof/>
                <w:szCs w:val="24"/>
                <w:lang w:eastAsia="lv-LV"/>
              </w:rPr>
            </w:pPr>
            <w:r>
              <w:rPr>
                <w:rFonts w:eastAsia="Times New Roman" w:cs="Times New Roman"/>
                <w:noProof/>
                <w:szCs w:val="24"/>
                <w:lang w:eastAsia="lv-LV"/>
              </w:rPr>
              <w:t>Augstākminēto Noteikumu projekta ietekmi (papildus nosūtījumu, bērnu datorizēto elektrocefalogrāfiju</w:t>
            </w:r>
            <w:r w:rsidRPr="009D1E78">
              <w:rPr>
                <w:rFonts w:eastAsia="Times New Roman" w:cs="Times New Roman"/>
                <w:noProof/>
                <w:szCs w:val="24"/>
                <w:lang w:eastAsia="lv-LV"/>
              </w:rPr>
              <w:t xml:space="preserve"> </w:t>
            </w:r>
            <w:r>
              <w:rPr>
                <w:rFonts w:eastAsia="Times New Roman" w:cs="Times New Roman"/>
                <w:noProof/>
                <w:szCs w:val="24"/>
                <w:lang w:eastAsia="lv-LV"/>
              </w:rPr>
              <w:t>ieviešanu, izmaiņas fiksēto piemaksu un uzņemšanas nodaļu darbību noteikšanā plānots segt no rastā (šobrīd ar Noteikumu grozījumie</w:t>
            </w:r>
            <w:r w:rsidRPr="00265C1E">
              <w:rPr>
                <w:rFonts w:eastAsia="Times New Roman" w:cs="Times New Roman"/>
                <w:noProof/>
                <w:szCs w:val="24"/>
                <w:lang w:eastAsia="lv-LV"/>
              </w:rPr>
              <w:t xml:space="preserve">m virzītā) ietaupījuma profilakses, diagnostikas, ārstēšanas un rehabilitācijas pakalpojumos. </w:t>
            </w:r>
          </w:p>
          <w:p w14:paraId="4A5837F2" w14:textId="77777777" w:rsidR="00A24136" w:rsidRPr="00265C1E"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 xml:space="preserve">Tāpat Noteikumu projekts paredz izmaiņas piemaksā par zāļu koagulācijas faktoru, attiecīgi -manipulācijai Nr. 60080 tarifa pieaugums 6,13 euro x plānotais manipulāciju skaits 490 = 3004, euro. Un manipulācijai Nr.60081 tarifa pieaugums 1,65 euro x plānotais manipulāciju skaits 18= 28 euro. Šīs izmaiņas arī plānots segt no profilakses, diagnostikas, ārstēšanas un rehabilitācijas pakalpojumu ietaupījuma. </w:t>
            </w:r>
          </w:p>
          <w:p w14:paraId="356728DD" w14:textId="77777777" w:rsidR="00A24136" w:rsidRDefault="00A24136" w:rsidP="00D03D1A">
            <w:pPr>
              <w:ind w:right="142"/>
              <w:jc w:val="both"/>
              <w:rPr>
                <w:rFonts w:eastAsia="Times New Roman" w:cs="Times New Roman"/>
                <w:noProof/>
                <w:szCs w:val="24"/>
                <w:lang w:eastAsia="lv-LV"/>
              </w:rPr>
            </w:pPr>
            <w:r w:rsidRPr="00265C1E">
              <w:rPr>
                <w:rFonts w:eastAsia="Times New Roman" w:cs="Times New Roman"/>
                <w:noProof/>
                <w:szCs w:val="24"/>
                <w:lang w:eastAsia="lv-LV"/>
              </w:rPr>
              <w:t>Tāpat Noteikumu projekts paredz ieviest ārstu konsīliju līdz 4 speciālistiem ar manipulāciju Nr.60218, kā ietekme plānota : jaunais tarifs 37,60 euro x plānotais konsīliju skaits gadā 5730= 215 448 euro. Un piemaksu par sarežģītas primāras onkooperācijas veikšanu pēc ārstu konsīlija terapijas, kā ietekme plānota: jaunais tarifs 410,50 euro x plānotais operāciju skaits gadā 6000 = 2 463 058 euro. Minētās izmaiņas plānots finansēt</w:t>
            </w:r>
            <w:r w:rsidRPr="00265C1E">
              <w:rPr>
                <w:rFonts w:cs="Times New Roman"/>
                <w:noProof/>
                <w:szCs w:val="24"/>
                <w:lang w:eastAsia="lv-LV"/>
              </w:rPr>
              <w:t xml:space="preserve"> no </w:t>
            </w:r>
            <w:r w:rsidRPr="00265C1E">
              <w:rPr>
                <w:rFonts w:cs="Times New Roman"/>
                <w:color w:val="000000" w:themeColor="text1"/>
                <w:szCs w:val="24"/>
              </w:rPr>
              <w:t>74.resora "Gadskārtējā</w:t>
            </w:r>
            <w:r w:rsidRPr="003D630A">
              <w:rPr>
                <w:rFonts w:cs="Times New Roman"/>
                <w:color w:val="000000" w:themeColor="text1"/>
                <w:szCs w:val="24"/>
              </w:rPr>
              <w:t xml:space="preserve"> valsts budžeta izpildes procesā pārdalāmais finansējums" 2017.gadam rezervētā fina</w:t>
            </w:r>
            <w:r>
              <w:rPr>
                <w:rFonts w:cs="Times New Roman"/>
                <w:color w:val="000000" w:themeColor="text1"/>
                <w:szCs w:val="24"/>
              </w:rPr>
              <w:t xml:space="preserve">nsējuma 34 324 450 </w:t>
            </w:r>
            <w:proofErr w:type="spellStart"/>
            <w:r>
              <w:rPr>
                <w:rFonts w:cs="Times New Roman"/>
                <w:color w:val="000000" w:themeColor="text1"/>
                <w:szCs w:val="24"/>
              </w:rPr>
              <w:t>euro</w:t>
            </w:r>
            <w:proofErr w:type="spellEnd"/>
            <w:r>
              <w:rPr>
                <w:rFonts w:cs="Times New Roman"/>
                <w:color w:val="000000" w:themeColor="text1"/>
                <w:szCs w:val="24"/>
              </w:rPr>
              <w:t xml:space="preserve"> apmērā </w:t>
            </w:r>
            <w:r w:rsidRPr="003D630A">
              <w:rPr>
                <w:rFonts w:cs="Times New Roman"/>
                <w:color w:val="000000" w:themeColor="text1"/>
                <w:szCs w:val="24"/>
              </w:rPr>
              <w:t xml:space="preserve">veselības nozares reformu īstenošanai </w:t>
            </w:r>
            <w:r>
              <w:rPr>
                <w:rFonts w:cs="Times New Roman"/>
                <w:color w:val="000000" w:themeColor="text1"/>
                <w:szCs w:val="24"/>
              </w:rPr>
              <w:t xml:space="preserve">onkoloģijas jomā </w:t>
            </w:r>
            <w:r w:rsidRPr="003D630A">
              <w:rPr>
                <w:rFonts w:cs="Times New Roman"/>
                <w:color w:val="000000" w:themeColor="text1"/>
                <w:szCs w:val="24"/>
              </w:rPr>
              <w:t xml:space="preserve">saskaņā ar  </w:t>
            </w:r>
            <w:r w:rsidRPr="003D630A">
              <w:rPr>
                <w:rFonts w:cs="Times New Roman"/>
                <w:noProof/>
                <w:szCs w:val="24"/>
              </w:rPr>
              <w:t>Ministru kabineta 2016.gada 11.oktobra pro</w:t>
            </w:r>
            <w:r>
              <w:rPr>
                <w:rFonts w:cs="Times New Roman"/>
                <w:noProof/>
                <w:szCs w:val="24"/>
              </w:rPr>
              <w:t xml:space="preserve">tokola Nr.52, 50.§  2.2.punktu.  </w:t>
            </w:r>
          </w:p>
          <w:p w14:paraId="519779FB" w14:textId="77777777" w:rsidR="00A24136" w:rsidRDefault="00A24136" w:rsidP="00D03D1A">
            <w:pPr>
              <w:ind w:right="142"/>
              <w:jc w:val="both"/>
              <w:rPr>
                <w:rFonts w:eastAsia="Times New Roman" w:cs="Times New Roman"/>
                <w:noProof/>
                <w:szCs w:val="24"/>
                <w:lang w:eastAsia="lv-LV"/>
              </w:rPr>
            </w:pPr>
          </w:p>
          <w:p w14:paraId="3B2F67E7" w14:textId="77777777" w:rsidR="00A24136" w:rsidRPr="003573C6" w:rsidRDefault="00A24136" w:rsidP="00D03D1A">
            <w:pPr>
              <w:ind w:right="142"/>
              <w:jc w:val="both"/>
              <w:rPr>
                <w:rFonts w:eastAsia="Times New Roman" w:cs="Times New Roman"/>
                <w:noProof/>
                <w:szCs w:val="24"/>
                <w:lang w:eastAsia="lv-LV"/>
              </w:rPr>
            </w:pPr>
            <w:r>
              <w:rPr>
                <w:rFonts w:eastAsia="Times New Roman" w:cs="Times New Roman"/>
                <w:noProof/>
                <w:szCs w:val="24"/>
                <w:lang w:eastAsia="lv-LV"/>
              </w:rPr>
              <w:t xml:space="preserve">Kopumā ietekmi uz 2018.gada budžetu un turpmāk Noteikumu projekta izmaiņas neatstāj, jo rastais </w:t>
            </w:r>
            <w:r w:rsidRPr="00265C1E">
              <w:rPr>
                <w:rFonts w:eastAsia="Times New Roman" w:cs="Times New Roman"/>
                <w:noProof/>
                <w:szCs w:val="24"/>
                <w:lang w:eastAsia="lv-LV"/>
              </w:rPr>
              <w:t>ietaupījums profilakses, diagnostikas, ārstēšanas un rehabilitācijas pakalpojumos 2 416 813 euro apmērā sniedz</w:t>
            </w:r>
            <w:r>
              <w:rPr>
                <w:rFonts w:eastAsia="Times New Roman" w:cs="Times New Roman"/>
                <w:noProof/>
                <w:szCs w:val="24"/>
                <w:lang w:eastAsia="lv-LV"/>
              </w:rPr>
              <w:t xml:space="preserve"> iespēju īstenot prioritārus pasākumus </w:t>
            </w:r>
            <w:r w:rsidRPr="00265C1E">
              <w:rPr>
                <w:rFonts w:eastAsia="Times New Roman" w:cs="Times New Roman"/>
                <w:noProof/>
                <w:szCs w:val="24"/>
                <w:lang w:eastAsia="lv-LV"/>
              </w:rPr>
              <w:t>veselības aprūpes jomā 2 416 813 euro apmērā. Pasākumus onkooperāciju veikšanai un konsīliju ieviešanai 2 678 506 euro apmērā plānots īstenot piešķirtā onkoloģijas finansējuma 12,2 milj apmērā (</w:t>
            </w:r>
            <w:r w:rsidRPr="00265C1E">
              <w:rPr>
                <w:rFonts w:cs="Times New Roman"/>
                <w:szCs w:val="24"/>
              </w:rPr>
              <w:t>veselības nozares reformu īstenošanai) ietvaros.</w:t>
            </w:r>
          </w:p>
        </w:tc>
      </w:tr>
      <w:tr w:rsidR="00A24136" w:rsidRPr="006D1F1C" w14:paraId="2DB3A44E"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562A0B99"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lastRenderedPageBreak/>
              <w:t>6.1. detalizēts ieņēmumu aprēķins</w:t>
            </w:r>
          </w:p>
        </w:tc>
        <w:tc>
          <w:tcPr>
            <w:tcW w:w="4166" w:type="pct"/>
            <w:gridSpan w:val="5"/>
            <w:vMerge/>
            <w:tcBorders>
              <w:top w:val="outset" w:sz="6" w:space="0" w:color="auto"/>
              <w:left w:val="outset" w:sz="6" w:space="0" w:color="auto"/>
              <w:bottom w:val="outset" w:sz="6" w:space="0" w:color="auto"/>
              <w:right w:val="outset" w:sz="6" w:space="0" w:color="auto"/>
            </w:tcBorders>
            <w:vAlign w:val="center"/>
            <w:hideMark/>
          </w:tcPr>
          <w:p w14:paraId="260BCC91" w14:textId="77777777" w:rsidR="00A24136" w:rsidRPr="002929D5" w:rsidRDefault="00A24136" w:rsidP="00D03D1A">
            <w:pPr>
              <w:rPr>
                <w:rFonts w:eastAsia="Times New Roman" w:cs="Times New Roman"/>
                <w:strike/>
                <w:szCs w:val="24"/>
                <w:lang w:eastAsia="lv-LV"/>
              </w:rPr>
            </w:pPr>
          </w:p>
        </w:tc>
      </w:tr>
      <w:tr w:rsidR="00A24136" w:rsidRPr="006D1F1C" w14:paraId="2FCBBD21" w14:textId="77777777" w:rsidTr="00D03D1A">
        <w:trPr>
          <w:jc w:val="center"/>
        </w:trPr>
        <w:tc>
          <w:tcPr>
            <w:tcW w:w="834" w:type="pct"/>
            <w:tcBorders>
              <w:top w:val="outset" w:sz="6" w:space="0" w:color="auto"/>
              <w:left w:val="outset" w:sz="6" w:space="0" w:color="auto"/>
              <w:bottom w:val="outset" w:sz="6" w:space="0" w:color="auto"/>
              <w:right w:val="outset" w:sz="6" w:space="0" w:color="auto"/>
            </w:tcBorders>
            <w:hideMark/>
          </w:tcPr>
          <w:p w14:paraId="5FB2FEB4"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t>6.2. detalizēts izdevumu aprēķins</w:t>
            </w:r>
          </w:p>
        </w:tc>
        <w:tc>
          <w:tcPr>
            <w:tcW w:w="4166" w:type="pct"/>
            <w:gridSpan w:val="5"/>
            <w:vMerge/>
            <w:tcBorders>
              <w:top w:val="outset" w:sz="6" w:space="0" w:color="auto"/>
              <w:left w:val="outset" w:sz="6" w:space="0" w:color="auto"/>
              <w:bottom w:val="outset" w:sz="6" w:space="0" w:color="auto"/>
              <w:right w:val="outset" w:sz="6" w:space="0" w:color="auto"/>
            </w:tcBorders>
            <w:vAlign w:val="center"/>
            <w:hideMark/>
          </w:tcPr>
          <w:p w14:paraId="70E22C55" w14:textId="77777777" w:rsidR="00A24136" w:rsidRPr="002929D5" w:rsidRDefault="00A24136" w:rsidP="00D03D1A">
            <w:pPr>
              <w:rPr>
                <w:rFonts w:eastAsia="Times New Roman" w:cs="Times New Roman"/>
                <w:strike/>
                <w:szCs w:val="24"/>
                <w:lang w:eastAsia="lv-LV"/>
              </w:rPr>
            </w:pPr>
          </w:p>
        </w:tc>
      </w:tr>
      <w:tr w:rsidR="00A24136" w:rsidRPr="006D1F1C" w14:paraId="166E95DA" w14:textId="77777777" w:rsidTr="00D03D1A">
        <w:trPr>
          <w:trHeight w:val="555"/>
          <w:jc w:val="center"/>
        </w:trPr>
        <w:tc>
          <w:tcPr>
            <w:tcW w:w="834" w:type="pct"/>
            <w:tcBorders>
              <w:top w:val="outset" w:sz="6" w:space="0" w:color="auto"/>
              <w:left w:val="outset" w:sz="6" w:space="0" w:color="auto"/>
              <w:bottom w:val="outset" w:sz="6" w:space="0" w:color="auto"/>
              <w:right w:val="outset" w:sz="6" w:space="0" w:color="auto"/>
            </w:tcBorders>
            <w:hideMark/>
          </w:tcPr>
          <w:p w14:paraId="36236565" w14:textId="77777777" w:rsidR="00A24136" w:rsidRPr="006D1F1C" w:rsidRDefault="00A24136" w:rsidP="00D03D1A">
            <w:pPr>
              <w:rPr>
                <w:rFonts w:eastAsia="Times New Roman" w:cs="Times New Roman"/>
                <w:szCs w:val="24"/>
                <w:lang w:eastAsia="lv-LV"/>
              </w:rPr>
            </w:pPr>
            <w:r w:rsidRPr="006D1F1C">
              <w:rPr>
                <w:rFonts w:eastAsia="Times New Roman" w:cs="Times New Roman"/>
                <w:szCs w:val="24"/>
                <w:lang w:eastAsia="lv-LV"/>
              </w:rPr>
              <w:lastRenderedPageBreak/>
              <w:t>7. Cita informācija</w:t>
            </w:r>
          </w:p>
        </w:tc>
        <w:tc>
          <w:tcPr>
            <w:tcW w:w="4166" w:type="pct"/>
            <w:gridSpan w:val="5"/>
            <w:tcBorders>
              <w:top w:val="outset" w:sz="6" w:space="0" w:color="auto"/>
              <w:left w:val="outset" w:sz="6" w:space="0" w:color="auto"/>
              <w:bottom w:val="outset" w:sz="6" w:space="0" w:color="auto"/>
              <w:right w:val="outset" w:sz="6" w:space="0" w:color="auto"/>
            </w:tcBorders>
            <w:hideMark/>
          </w:tcPr>
          <w:p w14:paraId="06F59555" w14:textId="77777777" w:rsidR="00A24136" w:rsidRPr="00BA1490" w:rsidRDefault="00A24136" w:rsidP="00D03D1A">
            <w:pPr>
              <w:ind w:right="142"/>
              <w:jc w:val="both"/>
              <w:rPr>
                <w:rFonts w:eastAsia="Times New Roman" w:cs="Times New Roman"/>
                <w:szCs w:val="24"/>
                <w:lang w:eastAsia="lv-LV"/>
              </w:rPr>
            </w:pPr>
            <w:r>
              <w:rPr>
                <w:rFonts w:eastAsia="Times New Roman" w:cs="Times New Roman"/>
                <w:szCs w:val="24"/>
                <w:lang w:eastAsia="lv-LV"/>
              </w:rPr>
              <w:t>Pārējās izmaiņas plānots finansēt esošo budžeta līdzekļu ietvaros</w:t>
            </w:r>
          </w:p>
        </w:tc>
      </w:tr>
    </w:tbl>
    <w:p w14:paraId="54D60C88" w14:textId="01A38FDB" w:rsidR="006F5815" w:rsidRDefault="006F5815"/>
    <w:p w14:paraId="7AD2708A" w14:textId="77777777" w:rsidR="00A24136" w:rsidRDefault="00A24136"/>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269"/>
        <w:gridCol w:w="6366"/>
      </w:tblGrid>
      <w:tr w:rsidR="00DC27EA" w:rsidRPr="00857BA9" w14:paraId="76CF3A32" w14:textId="77777777" w:rsidTr="006D6ED2">
        <w:tc>
          <w:tcPr>
            <w:tcW w:w="5000" w:type="pct"/>
            <w:gridSpan w:val="3"/>
          </w:tcPr>
          <w:p w14:paraId="5B1CB16B" w14:textId="77777777" w:rsidR="00DC27EA" w:rsidRPr="00857BA9" w:rsidRDefault="00DC27EA" w:rsidP="004213D9">
            <w:pPr>
              <w:jc w:val="center"/>
            </w:pPr>
            <w:r w:rsidRPr="00857BA9">
              <w:rPr>
                <w:b/>
                <w:bCs/>
              </w:rPr>
              <w:t>VI. Sabiedrības līdzdalība un komunikācijas aktivitātes</w:t>
            </w:r>
          </w:p>
        </w:tc>
      </w:tr>
      <w:tr w:rsidR="00B93183" w:rsidRPr="00A90D50" w14:paraId="59EF17B9" w14:textId="77777777" w:rsidTr="006F5815">
        <w:tc>
          <w:tcPr>
            <w:tcW w:w="235" w:type="pct"/>
          </w:tcPr>
          <w:p w14:paraId="06F898B0" w14:textId="77777777" w:rsidR="00B93183" w:rsidRPr="00857BA9" w:rsidRDefault="00B93183" w:rsidP="00B93183">
            <w:r w:rsidRPr="00857BA9">
              <w:t>1.</w:t>
            </w:r>
          </w:p>
        </w:tc>
        <w:tc>
          <w:tcPr>
            <w:tcW w:w="1252" w:type="pct"/>
          </w:tcPr>
          <w:p w14:paraId="0A06499E" w14:textId="77777777" w:rsidR="00B93183" w:rsidRPr="00857BA9" w:rsidRDefault="00B93183" w:rsidP="00B93183">
            <w:r w:rsidRPr="00857BA9">
              <w:t>Plānotās sabiedrības līdzdalības un komunikācijas aktivitātes saistībā ar projektu</w:t>
            </w:r>
          </w:p>
        </w:tc>
        <w:tc>
          <w:tcPr>
            <w:tcW w:w="3513" w:type="pct"/>
          </w:tcPr>
          <w:p w14:paraId="2E42F649" w14:textId="74B181F5" w:rsidR="00B93183" w:rsidRPr="0058312E" w:rsidRDefault="00B93183" w:rsidP="00B93183">
            <w:pPr>
              <w:jc w:val="both"/>
            </w:pPr>
            <w:r w:rsidRPr="0058312E">
              <w:t>Projekts 2017.gada 26.janvārī tika ievietots Veselības ministrijas tīmekļa vietnē: www.vm.gov.lv sabiedriskai apspriedei, kas notika 2017.gada 10.februārī Veselības ministrijā, Brīvības ielā 72, 309.kabinetā plkst.11.00.</w:t>
            </w:r>
          </w:p>
        </w:tc>
      </w:tr>
      <w:tr w:rsidR="00B93183" w:rsidRPr="00A90D50" w14:paraId="5FD681E3" w14:textId="77777777" w:rsidTr="006F5815">
        <w:tc>
          <w:tcPr>
            <w:tcW w:w="235" w:type="pct"/>
          </w:tcPr>
          <w:p w14:paraId="446DFFCE" w14:textId="77777777" w:rsidR="00B93183" w:rsidRPr="00857BA9" w:rsidRDefault="00B93183" w:rsidP="00B93183">
            <w:r w:rsidRPr="00857BA9">
              <w:lastRenderedPageBreak/>
              <w:t>2.</w:t>
            </w:r>
          </w:p>
        </w:tc>
        <w:tc>
          <w:tcPr>
            <w:tcW w:w="1252" w:type="pct"/>
          </w:tcPr>
          <w:p w14:paraId="4AFB5561" w14:textId="77777777" w:rsidR="00B93183" w:rsidRPr="00857BA9" w:rsidRDefault="00B93183" w:rsidP="00B93183">
            <w:r w:rsidRPr="00857BA9">
              <w:t>Sabiedrības līdzdalība projekta izstrādē</w:t>
            </w:r>
          </w:p>
        </w:tc>
        <w:tc>
          <w:tcPr>
            <w:tcW w:w="3513" w:type="pct"/>
          </w:tcPr>
          <w:p w14:paraId="27075862" w14:textId="310E3A1F" w:rsidR="00B93183" w:rsidRPr="004D5766" w:rsidRDefault="00B93183" w:rsidP="00B93183">
            <w:pPr>
              <w:jc w:val="both"/>
            </w:pPr>
            <w:r>
              <w:t xml:space="preserve">Lai izpildītu </w:t>
            </w:r>
            <w:r w:rsidRPr="00D96A27">
              <w:t>Ministru kabineta 2016.gada 31.maija sēdē (prot. Nr.26 39.§ 6.30.punkts) Veselības ministrijai uzdoto uzdevumu, sagatavot un iesniegt Ministru kabinetā grozījumus noteikumos, paredzot, ka amortizācijas piemaksas daļa par tehnoloģiju līmeni datortomogrāfijas, ultrasonogrāfijas un magnētiskās rezonanses</w:t>
            </w:r>
            <w:r>
              <w:t xml:space="preserve"> </w:t>
            </w:r>
            <w:r w:rsidRPr="00D96A27">
              <w:t>izmeklējumiem tiek noteikta vienotā (fiksētā) līmenī</w:t>
            </w:r>
            <w:r>
              <w:t>, Veselības ministrija 2016.gada 22.augustā ar rīkojumu Nr.104, izveidoja darba grupu, kurā tika izstrādāta radioloģisko pakalpojumu tarifu aprēķināšanas metodika, kura tika izmantota radioloģisko tarifu aprēķināšanā. Papildus iepriekš minētajam gan ārstniecības iestādes, gan nevalstiskās organizācijas iesniedza Veselības ministrijai priekšlikumus nepieciešamajiem grozījumiem noteikumos.</w:t>
            </w:r>
          </w:p>
        </w:tc>
      </w:tr>
      <w:tr w:rsidR="00B93183" w:rsidRPr="00A90D50" w14:paraId="52ED7F2A" w14:textId="77777777" w:rsidTr="006F5815">
        <w:tc>
          <w:tcPr>
            <w:tcW w:w="235" w:type="pct"/>
          </w:tcPr>
          <w:p w14:paraId="4341DCF2" w14:textId="77777777" w:rsidR="00B93183" w:rsidRPr="00857BA9" w:rsidRDefault="00B93183" w:rsidP="00B93183">
            <w:bookmarkStart w:id="4" w:name="_GoBack" w:colFirst="2" w:colLast="2"/>
            <w:r w:rsidRPr="00857BA9">
              <w:t>3.</w:t>
            </w:r>
          </w:p>
        </w:tc>
        <w:tc>
          <w:tcPr>
            <w:tcW w:w="1252" w:type="pct"/>
          </w:tcPr>
          <w:p w14:paraId="50C616F1" w14:textId="77777777" w:rsidR="00B93183" w:rsidRPr="00857BA9" w:rsidRDefault="00B93183" w:rsidP="00B93183">
            <w:r w:rsidRPr="00857BA9">
              <w:t>Sabiedrības līdzdalības rezultāti</w:t>
            </w:r>
          </w:p>
        </w:tc>
        <w:tc>
          <w:tcPr>
            <w:tcW w:w="3513" w:type="pct"/>
          </w:tcPr>
          <w:p w14:paraId="5A6AEC06" w14:textId="7E4077BB" w:rsidR="00B93183" w:rsidRPr="00A90D50" w:rsidRDefault="00B93183" w:rsidP="00EB35E4">
            <w:pPr>
              <w:jc w:val="both"/>
            </w:pPr>
            <w:r w:rsidRPr="0058312E">
              <w:t>Informācija tiks papildināta atbilstoši sabiedriskās apspriedes rezultātiem.</w:t>
            </w:r>
            <w:r w:rsidR="000C305D">
              <w:t xml:space="preserve"> Iebildumi tika saņemti par radioloģijas tarifu izmaiņām, ar lūgumu šo jautājumu skatīt kontekstā ar ārstniecības personu darba samaksu.</w:t>
            </w:r>
          </w:p>
        </w:tc>
      </w:tr>
      <w:bookmarkEnd w:id="4"/>
      <w:tr w:rsidR="00B93183" w:rsidRPr="00857BA9" w14:paraId="72A2C738" w14:textId="77777777" w:rsidTr="006F5815">
        <w:tc>
          <w:tcPr>
            <w:tcW w:w="235" w:type="pct"/>
          </w:tcPr>
          <w:p w14:paraId="7C34580E" w14:textId="77777777" w:rsidR="00B93183" w:rsidRPr="00857BA9" w:rsidRDefault="00B93183" w:rsidP="00B93183">
            <w:r w:rsidRPr="00857BA9">
              <w:t>4.</w:t>
            </w:r>
          </w:p>
        </w:tc>
        <w:tc>
          <w:tcPr>
            <w:tcW w:w="1252" w:type="pct"/>
          </w:tcPr>
          <w:p w14:paraId="7F22FD34" w14:textId="77777777" w:rsidR="00B93183" w:rsidRPr="00857BA9" w:rsidRDefault="00B93183" w:rsidP="00B93183">
            <w:r w:rsidRPr="00857BA9">
              <w:t>Cita informācija</w:t>
            </w:r>
          </w:p>
        </w:tc>
        <w:tc>
          <w:tcPr>
            <w:tcW w:w="3513" w:type="pct"/>
          </w:tcPr>
          <w:p w14:paraId="7C58B849" w14:textId="77777777" w:rsidR="00B93183" w:rsidRPr="00857BA9" w:rsidRDefault="00B93183" w:rsidP="00B93183">
            <w:r>
              <w:t>Nav.</w:t>
            </w:r>
          </w:p>
        </w:tc>
      </w:tr>
    </w:tbl>
    <w:p w14:paraId="69C1B58A" w14:textId="5E21800A" w:rsidR="00DC27EA" w:rsidRDefault="00DC27EA"/>
    <w:p w14:paraId="4639E9A8" w14:textId="77777777" w:rsidR="006F5815" w:rsidRDefault="006F5815"/>
    <w:tbl>
      <w:tblPr>
        <w:tblW w:w="498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836"/>
        <w:gridCol w:w="5765"/>
      </w:tblGrid>
      <w:tr w:rsidR="00DC27EA" w:rsidRPr="006D1F1C" w14:paraId="08F9B4EC" w14:textId="77777777" w:rsidTr="00790486">
        <w:trPr>
          <w:trHeight w:val="375"/>
          <w:jc w:val="center"/>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475E5543" w14:textId="77777777" w:rsidR="00DC27EA" w:rsidRPr="006D1F1C" w:rsidRDefault="00DC27EA" w:rsidP="004213D9">
            <w:pPr>
              <w:spacing w:before="75" w:after="75"/>
              <w:rPr>
                <w:rFonts w:eastAsia="Times New Roman" w:cs="Times New Roman"/>
                <w:szCs w:val="24"/>
                <w:lang w:eastAsia="lv-LV"/>
              </w:rPr>
            </w:pPr>
            <w:r w:rsidRPr="00DD3994">
              <w:rPr>
                <w:rFonts w:eastAsia="Times New Roman" w:cs="Times New Roman"/>
                <w:b/>
                <w:bCs/>
                <w:szCs w:val="24"/>
                <w:lang w:eastAsia="lv-LV"/>
              </w:rPr>
              <w:t>VII. Tiesību akta projekta izpildes nodrošināšana un tās ietekme uz institūcijām</w:t>
            </w:r>
          </w:p>
        </w:tc>
      </w:tr>
      <w:tr w:rsidR="00DC27EA" w:rsidRPr="006D1F1C" w14:paraId="60FD3C2E" w14:textId="77777777" w:rsidTr="006F5815">
        <w:trPr>
          <w:trHeight w:val="420"/>
          <w:jc w:val="center"/>
        </w:trPr>
        <w:tc>
          <w:tcPr>
            <w:tcW w:w="232" w:type="pct"/>
            <w:tcBorders>
              <w:top w:val="outset" w:sz="6" w:space="0" w:color="auto"/>
              <w:left w:val="outset" w:sz="6" w:space="0" w:color="auto"/>
              <w:bottom w:val="outset" w:sz="6" w:space="0" w:color="auto"/>
              <w:right w:val="outset" w:sz="6" w:space="0" w:color="auto"/>
            </w:tcBorders>
            <w:hideMark/>
          </w:tcPr>
          <w:p w14:paraId="6E9E8372"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1.</w:t>
            </w:r>
          </w:p>
        </w:tc>
        <w:tc>
          <w:tcPr>
            <w:tcW w:w="1572" w:type="pct"/>
            <w:tcBorders>
              <w:top w:val="outset" w:sz="6" w:space="0" w:color="auto"/>
              <w:left w:val="outset" w:sz="6" w:space="0" w:color="auto"/>
              <w:bottom w:val="outset" w:sz="6" w:space="0" w:color="auto"/>
              <w:right w:val="outset" w:sz="6" w:space="0" w:color="auto"/>
            </w:tcBorders>
            <w:hideMark/>
          </w:tcPr>
          <w:p w14:paraId="522591B7"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Projekta izpildē iesaistītās institūcijas</w:t>
            </w:r>
          </w:p>
        </w:tc>
        <w:tc>
          <w:tcPr>
            <w:tcW w:w="3197" w:type="pct"/>
            <w:tcBorders>
              <w:top w:val="outset" w:sz="6" w:space="0" w:color="auto"/>
              <w:left w:val="outset" w:sz="6" w:space="0" w:color="auto"/>
              <w:bottom w:val="outset" w:sz="6" w:space="0" w:color="auto"/>
              <w:right w:val="outset" w:sz="6" w:space="0" w:color="auto"/>
            </w:tcBorders>
            <w:hideMark/>
          </w:tcPr>
          <w:p w14:paraId="06540981" w14:textId="77777777" w:rsidR="00DC27EA" w:rsidRPr="006D1F1C" w:rsidRDefault="00A4116C" w:rsidP="00A4116C">
            <w:pPr>
              <w:rPr>
                <w:rFonts w:eastAsia="Times New Roman" w:cs="Times New Roman"/>
                <w:szCs w:val="24"/>
                <w:lang w:eastAsia="lv-LV"/>
              </w:rPr>
            </w:pPr>
            <w:r>
              <w:rPr>
                <w:rFonts w:eastAsia="Times New Roman" w:cs="Times New Roman"/>
                <w:szCs w:val="24"/>
                <w:lang w:eastAsia="lv-LV"/>
              </w:rPr>
              <w:t>Nacionālais veselības dienests, ārstniecības iestādes.</w:t>
            </w:r>
          </w:p>
        </w:tc>
      </w:tr>
      <w:tr w:rsidR="00DC27EA" w:rsidRPr="006D1F1C" w14:paraId="11509920" w14:textId="77777777" w:rsidTr="006F5815">
        <w:trPr>
          <w:trHeight w:val="450"/>
          <w:jc w:val="center"/>
        </w:trPr>
        <w:tc>
          <w:tcPr>
            <w:tcW w:w="232" w:type="pct"/>
            <w:tcBorders>
              <w:top w:val="outset" w:sz="6" w:space="0" w:color="auto"/>
              <w:left w:val="outset" w:sz="6" w:space="0" w:color="auto"/>
              <w:bottom w:val="outset" w:sz="6" w:space="0" w:color="auto"/>
              <w:right w:val="outset" w:sz="6" w:space="0" w:color="auto"/>
            </w:tcBorders>
            <w:hideMark/>
          </w:tcPr>
          <w:p w14:paraId="6DFA91E4"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2.</w:t>
            </w:r>
          </w:p>
        </w:tc>
        <w:tc>
          <w:tcPr>
            <w:tcW w:w="1572" w:type="pct"/>
            <w:tcBorders>
              <w:top w:val="outset" w:sz="6" w:space="0" w:color="auto"/>
              <w:left w:val="outset" w:sz="6" w:space="0" w:color="auto"/>
              <w:bottom w:val="outset" w:sz="6" w:space="0" w:color="auto"/>
              <w:right w:val="outset" w:sz="6" w:space="0" w:color="auto"/>
            </w:tcBorders>
            <w:hideMark/>
          </w:tcPr>
          <w:p w14:paraId="40BBC839"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 xml:space="preserve">Projekta izpildes ietekme uz pārvaldes funkcijām un institucionālo struktūru. </w:t>
            </w:r>
          </w:p>
          <w:p w14:paraId="7EFCF7DD" w14:textId="77777777"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Jaunu institūciju izveide, esošu institūciju likvidācija vai reorganizācija, to ietekme uz institūcijas cilvēkresursiem</w:t>
            </w:r>
          </w:p>
        </w:tc>
        <w:tc>
          <w:tcPr>
            <w:tcW w:w="3197" w:type="pct"/>
            <w:tcBorders>
              <w:top w:val="outset" w:sz="6" w:space="0" w:color="auto"/>
              <w:left w:val="outset" w:sz="6" w:space="0" w:color="auto"/>
              <w:bottom w:val="outset" w:sz="6" w:space="0" w:color="auto"/>
              <w:right w:val="outset" w:sz="6" w:space="0" w:color="auto"/>
            </w:tcBorders>
            <w:hideMark/>
          </w:tcPr>
          <w:p w14:paraId="49BDCC3A" w14:textId="77777777" w:rsidR="00DC27EA" w:rsidRPr="006D1F1C" w:rsidRDefault="00DC27EA" w:rsidP="004213D9">
            <w:pPr>
              <w:spacing w:before="75" w:after="75"/>
              <w:rPr>
                <w:rFonts w:eastAsia="Times New Roman" w:cs="Times New Roman"/>
                <w:szCs w:val="24"/>
                <w:lang w:eastAsia="lv-LV"/>
              </w:rPr>
            </w:pPr>
            <w:r>
              <w:rPr>
                <w:rFonts w:eastAsia="Times New Roman" w:cs="Times New Roman"/>
                <w:szCs w:val="24"/>
                <w:lang w:eastAsia="lv-LV"/>
              </w:rPr>
              <w:t>Nav.</w:t>
            </w:r>
          </w:p>
        </w:tc>
      </w:tr>
      <w:tr w:rsidR="00DC27EA" w:rsidRPr="006D1F1C" w14:paraId="1C598607" w14:textId="77777777" w:rsidTr="006F5815">
        <w:trPr>
          <w:trHeight w:val="300"/>
          <w:jc w:val="center"/>
        </w:trPr>
        <w:tc>
          <w:tcPr>
            <w:tcW w:w="232" w:type="pct"/>
            <w:tcBorders>
              <w:top w:val="outset" w:sz="6" w:space="0" w:color="auto"/>
              <w:left w:val="outset" w:sz="6" w:space="0" w:color="auto"/>
              <w:bottom w:val="outset" w:sz="6" w:space="0" w:color="auto"/>
              <w:right w:val="outset" w:sz="6" w:space="0" w:color="auto"/>
            </w:tcBorders>
            <w:hideMark/>
          </w:tcPr>
          <w:p w14:paraId="5C0F221C"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3.</w:t>
            </w:r>
          </w:p>
        </w:tc>
        <w:tc>
          <w:tcPr>
            <w:tcW w:w="1572" w:type="pct"/>
            <w:tcBorders>
              <w:top w:val="outset" w:sz="6" w:space="0" w:color="auto"/>
              <w:left w:val="outset" w:sz="6" w:space="0" w:color="auto"/>
              <w:bottom w:val="outset" w:sz="6" w:space="0" w:color="auto"/>
              <w:right w:val="outset" w:sz="6" w:space="0" w:color="auto"/>
            </w:tcBorders>
            <w:hideMark/>
          </w:tcPr>
          <w:p w14:paraId="4B9C82EF" w14:textId="77777777" w:rsidR="00DC27EA" w:rsidRPr="006D1F1C" w:rsidRDefault="00DC27EA" w:rsidP="004213D9">
            <w:pPr>
              <w:rPr>
                <w:rFonts w:eastAsia="Times New Roman" w:cs="Times New Roman"/>
                <w:szCs w:val="24"/>
                <w:lang w:eastAsia="lv-LV"/>
              </w:rPr>
            </w:pPr>
            <w:r w:rsidRPr="006D1F1C">
              <w:rPr>
                <w:rFonts w:eastAsia="Times New Roman" w:cs="Times New Roman"/>
                <w:szCs w:val="24"/>
                <w:lang w:eastAsia="lv-LV"/>
              </w:rPr>
              <w:t>Cita informācija</w:t>
            </w:r>
          </w:p>
        </w:tc>
        <w:tc>
          <w:tcPr>
            <w:tcW w:w="3197" w:type="pct"/>
            <w:tcBorders>
              <w:top w:val="outset" w:sz="6" w:space="0" w:color="auto"/>
              <w:left w:val="outset" w:sz="6" w:space="0" w:color="auto"/>
              <w:bottom w:val="outset" w:sz="6" w:space="0" w:color="auto"/>
              <w:right w:val="outset" w:sz="6" w:space="0" w:color="auto"/>
            </w:tcBorders>
            <w:hideMark/>
          </w:tcPr>
          <w:p w14:paraId="4E57E0D7" w14:textId="77777777" w:rsidR="00DC27EA" w:rsidRPr="006D1F1C" w:rsidRDefault="00DC27EA" w:rsidP="004213D9">
            <w:pPr>
              <w:spacing w:before="75" w:after="75"/>
              <w:rPr>
                <w:rFonts w:eastAsia="Times New Roman" w:cs="Times New Roman"/>
                <w:szCs w:val="24"/>
                <w:lang w:eastAsia="lv-LV"/>
              </w:rPr>
            </w:pPr>
            <w:r w:rsidRPr="006D1F1C">
              <w:rPr>
                <w:rFonts w:eastAsia="Times New Roman" w:cs="Times New Roman"/>
                <w:szCs w:val="24"/>
                <w:lang w:eastAsia="lv-LV"/>
              </w:rPr>
              <w:t>Nav.</w:t>
            </w:r>
          </w:p>
        </w:tc>
      </w:tr>
    </w:tbl>
    <w:p w14:paraId="47672ACA" w14:textId="77777777" w:rsidR="006F5815" w:rsidRDefault="006F5815" w:rsidP="00DC27EA">
      <w:pPr>
        <w:spacing w:after="480"/>
        <w:contextualSpacing/>
        <w:rPr>
          <w:rFonts w:cs="Times New Roman"/>
          <w:szCs w:val="24"/>
        </w:rPr>
      </w:pPr>
    </w:p>
    <w:p w14:paraId="31777FEE" w14:textId="4AB2C61D" w:rsidR="00DC27EA" w:rsidRDefault="00DC27EA" w:rsidP="00DC27EA">
      <w:pPr>
        <w:spacing w:after="480"/>
        <w:contextualSpacing/>
        <w:rPr>
          <w:rFonts w:cs="Times New Roman"/>
        </w:rPr>
      </w:pPr>
      <w:r w:rsidRPr="00DD3994">
        <w:rPr>
          <w:rFonts w:cs="Times New Roman"/>
          <w:szCs w:val="24"/>
        </w:rPr>
        <w:t>Anotācijas</w:t>
      </w:r>
      <w:r>
        <w:rPr>
          <w:rFonts w:cs="Times New Roman"/>
          <w:szCs w:val="24"/>
        </w:rPr>
        <w:t xml:space="preserve">, IV un V sadaļa </w:t>
      </w:r>
      <w:r w:rsidRPr="00DD3994">
        <w:rPr>
          <w:rFonts w:cs="Times New Roman"/>
          <w:szCs w:val="24"/>
        </w:rPr>
        <w:t xml:space="preserve">– </w:t>
      </w:r>
      <w:r w:rsidRPr="00DD3994">
        <w:rPr>
          <w:rFonts w:cs="Times New Roman"/>
        </w:rPr>
        <w:t>Projekts šīs jomas neskar.</w:t>
      </w:r>
    </w:p>
    <w:p w14:paraId="50738894" w14:textId="77777777" w:rsidR="00DC27EA" w:rsidRDefault="00DC27EA" w:rsidP="00DC27EA">
      <w:pPr>
        <w:spacing w:after="480"/>
        <w:contextualSpacing/>
        <w:rPr>
          <w:rFonts w:cs="Times New Roman"/>
        </w:rPr>
      </w:pPr>
    </w:p>
    <w:p w14:paraId="7B4B7BAA" w14:textId="77777777" w:rsidR="00DC27EA" w:rsidRPr="00DD3994" w:rsidRDefault="00DC27EA" w:rsidP="00DC27EA">
      <w:pPr>
        <w:spacing w:after="480"/>
        <w:contextualSpacing/>
        <w:rPr>
          <w:rFonts w:cs="Times New Roman"/>
        </w:rPr>
      </w:pPr>
    </w:p>
    <w:p w14:paraId="19D42A29" w14:textId="77777777" w:rsidR="00DC27EA" w:rsidRDefault="00DC27EA" w:rsidP="001A7618">
      <w:pPr>
        <w:tabs>
          <w:tab w:val="right" w:pos="9638"/>
        </w:tabs>
        <w:spacing w:after="720"/>
        <w:ind w:right="-1"/>
        <w:contextualSpacing/>
        <w:rPr>
          <w:rFonts w:eastAsia="Calibri" w:cs="Times New Roman"/>
          <w:sz w:val="28"/>
          <w:szCs w:val="28"/>
        </w:rPr>
      </w:pPr>
      <w:r w:rsidRPr="00D21DB0">
        <w:rPr>
          <w:rFonts w:eastAsia="Calibri" w:cs="Times New Roman"/>
          <w:sz w:val="28"/>
          <w:szCs w:val="28"/>
        </w:rPr>
        <w:t>Veselības ministr</w:t>
      </w:r>
      <w:r w:rsidR="001A7618">
        <w:rPr>
          <w:rFonts w:eastAsia="Calibri" w:cs="Times New Roman"/>
          <w:sz w:val="28"/>
          <w:szCs w:val="28"/>
        </w:rPr>
        <w:t xml:space="preserve">e                                                                            </w:t>
      </w:r>
      <w:r w:rsidR="004D5766">
        <w:rPr>
          <w:rFonts w:eastAsia="Calibri" w:cs="Times New Roman"/>
          <w:sz w:val="28"/>
          <w:szCs w:val="28"/>
        </w:rPr>
        <w:t>Anda Čakša</w:t>
      </w:r>
      <w:r>
        <w:rPr>
          <w:rFonts w:eastAsia="Calibri" w:cs="Times New Roman"/>
          <w:sz w:val="28"/>
          <w:szCs w:val="28"/>
        </w:rPr>
        <w:tab/>
      </w:r>
    </w:p>
    <w:p w14:paraId="7B62350B" w14:textId="77777777" w:rsidR="00DC27EA" w:rsidRPr="00CF0941" w:rsidRDefault="00DC27EA" w:rsidP="00DC27EA">
      <w:pPr>
        <w:tabs>
          <w:tab w:val="left" w:pos="7230"/>
          <w:tab w:val="right" w:pos="9072"/>
        </w:tabs>
        <w:spacing w:after="720"/>
        <w:ind w:right="-766"/>
        <w:contextualSpacing/>
        <w:rPr>
          <w:rFonts w:eastAsia="Calibri" w:cs="Times New Roman"/>
          <w:sz w:val="48"/>
          <w:szCs w:val="28"/>
        </w:rPr>
      </w:pPr>
    </w:p>
    <w:p w14:paraId="0199D226" w14:textId="77777777" w:rsidR="009D270E" w:rsidRPr="00E810D3" w:rsidRDefault="00DC27EA" w:rsidP="00E810D3">
      <w:pPr>
        <w:tabs>
          <w:tab w:val="right" w:pos="9639"/>
        </w:tabs>
        <w:ind w:right="-1"/>
        <w:contextualSpacing/>
        <w:rPr>
          <w:rFonts w:eastAsia="Calibri" w:cs="Times New Roman"/>
          <w:sz w:val="28"/>
          <w:szCs w:val="28"/>
        </w:rPr>
      </w:pPr>
      <w:r w:rsidRPr="00B174DE">
        <w:rPr>
          <w:rFonts w:eastAsia="Calibri" w:cs="Times New Roman"/>
          <w:sz w:val="28"/>
          <w:szCs w:val="28"/>
        </w:rPr>
        <w:t>Vīza: Valsts sekretār</w:t>
      </w:r>
      <w:r w:rsidR="00A35FFF">
        <w:rPr>
          <w:rFonts w:eastAsia="Calibri" w:cs="Times New Roman"/>
          <w:sz w:val="28"/>
          <w:szCs w:val="28"/>
        </w:rPr>
        <w:t>s</w:t>
      </w:r>
      <w:r>
        <w:rPr>
          <w:rFonts w:eastAsia="Calibri" w:cs="Times New Roman"/>
          <w:sz w:val="28"/>
          <w:szCs w:val="28"/>
        </w:rPr>
        <w:tab/>
      </w:r>
      <w:r w:rsidR="00A35FFF">
        <w:rPr>
          <w:rFonts w:eastAsia="Calibri" w:cs="Times New Roman"/>
          <w:sz w:val="28"/>
          <w:szCs w:val="28"/>
        </w:rPr>
        <w:t>Kārlis</w:t>
      </w:r>
      <w:r>
        <w:rPr>
          <w:rFonts w:eastAsia="Calibri" w:cs="Times New Roman"/>
          <w:sz w:val="28"/>
          <w:szCs w:val="28"/>
        </w:rPr>
        <w:t xml:space="preserve"> </w:t>
      </w:r>
      <w:r w:rsidR="00A35FFF">
        <w:rPr>
          <w:rFonts w:eastAsia="Calibri" w:cs="Times New Roman"/>
          <w:sz w:val="28"/>
          <w:szCs w:val="28"/>
        </w:rPr>
        <w:t>Ketners</w:t>
      </w:r>
    </w:p>
    <w:p w14:paraId="051FA5B2" w14:textId="77777777" w:rsidR="009D270E" w:rsidRDefault="009D270E" w:rsidP="00A62706">
      <w:pPr>
        <w:spacing w:after="200" w:line="276" w:lineRule="auto"/>
        <w:contextualSpacing/>
        <w:rPr>
          <w:rFonts w:eastAsia="Times New Roman" w:cs="Times New Roman"/>
          <w:sz w:val="20"/>
          <w:szCs w:val="20"/>
          <w:lang w:eastAsia="lv-LV"/>
        </w:rPr>
      </w:pPr>
    </w:p>
    <w:p w14:paraId="2A243F62" w14:textId="77777777" w:rsidR="00946525" w:rsidRDefault="00946525" w:rsidP="00DC27EA">
      <w:pPr>
        <w:ind w:right="-3228"/>
        <w:contextualSpacing/>
        <w:rPr>
          <w:rFonts w:eastAsia="Calibri" w:cs="Times New Roman"/>
          <w:sz w:val="20"/>
          <w:szCs w:val="20"/>
        </w:rPr>
      </w:pPr>
    </w:p>
    <w:p w14:paraId="4BA06DE6" w14:textId="77777777" w:rsidR="00F77F77" w:rsidRDefault="00F77F77" w:rsidP="00DC27EA">
      <w:pPr>
        <w:ind w:right="-3228"/>
        <w:contextualSpacing/>
        <w:rPr>
          <w:rFonts w:eastAsia="Calibri" w:cs="Times New Roman"/>
          <w:sz w:val="20"/>
          <w:szCs w:val="20"/>
        </w:rPr>
      </w:pPr>
    </w:p>
    <w:p w14:paraId="64A4DC31" w14:textId="77777777" w:rsidR="00F77F77" w:rsidRDefault="00F77F77" w:rsidP="00DC27EA">
      <w:pPr>
        <w:ind w:right="-3228"/>
        <w:contextualSpacing/>
        <w:rPr>
          <w:rFonts w:eastAsia="Calibri" w:cs="Times New Roman"/>
          <w:sz w:val="20"/>
          <w:szCs w:val="20"/>
        </w:rPr>
      </w:pPr>
    </w:p>
    <w:p w14:paraId="559754F5" w14:textId="0BC3E036" w:rsidR="00F77F77" w:rsidRDefault="00F77F77" w:rsidP="00DC27EA">
      <w:pPr>
        <w:ind w:right="-3228"/>
        <w:contextualSpacing/>
        <w:rPr>
          <w:rFonts w:eastAsia="Calibri" w:cs="Times New Roman"/>
          <w:sz w:val="20"/>
          <w:szCs w:val="20"/>
        </w:rPr>
      </w:pPr>
    </w:p>
    <w:p w14:paraId="747D2971" w14:textId="77777777" w:rsidR="00A24136" w:rsidRDefault="00A24136" w:rsidP="00DC27EA">
      <w:pPr>
        <w:ind w:right="-3228"/>
        <w:contextualSpacing/>
        <w:rPr>
          <w:rFonts w:eastAsia="Calibri" w:cs="Times New Roman"/>
          <w:sz w:val="20"/>
          <w:szCs w:val="20"/>
        </w:rPr>
      </w:pPr>
    </w:p>
    <w:p w14:paraId="29A32434" w14:textId="77777777" w:rsidR="00DC27EA" w:rsidRPr="006F5815" w:rsidRDefault="00DC27EA" w:rsidP="00DC27EA">
      <w:pPr>
        <w:ind w:right="-3228"/>
        <w:contextualSpacing/>
        <w:rPr>
          <w:rFonts w:eastAsia="Times New Roman" w:cs="Times New Roman"/>
          <w:sz w:val="20"/>
          <w:lang w:eastAsia="lv-LV"/>
        </w:rPr>
      </w:pPr>
      <w:r w:rsidRPr="006F5815">
        <w:rPr>
          <w:rFonts w:eastAsia="Calibri" w:cs="Times New Roman"/>
          <w:sz w:val="20"/>
          <w:szCs w:val="20"/>
        </w:rPr>
        <w:t xml:space="preserve">Bless </w:t>
      </w:r>
      <w:bookmarkStart w:id="5" w:name="OLE_LINK5"/>
      <w:r w:rsidRPr="006F5815">
        <w:rPr>
          <w:rFonts w:eastAsia="Times New Roman" w:cs="Times New Roman"/>
          <w:sz w:val="20"/>
          <w:lang w:eastAsia="lv-LV"/>
        </w:rPr>
        <w:t>67876122</w:t>
      </w:r>
    </w:p>
    <w:p w14:paraId="72B0B9A0" w14:textId="77777777" w:rsidR="00A35FFF" w:rsidRPr="006F5815" w:rsidRDefault="00EB35E4" w:rsidP="00DC27EA">
      <w:pPr>
        <w:ind w:right="-3228"/>
        <w:contextualSpacing/>
      </w:pPr>
      <w:hyperlink r:id="rId9" w:history="1">
        <w:r w:rsidR="00A35FFF" w:rsidRPr="006F5815">
          <w:rPr>
            <w:rStyle w:val="Hyperlink"/>
            <w:rFonts w:eastAsia="Times New Roman" w:cs="Times New Roman"/>
            <w:color w:val="auto"/>
            <w:sz w:val="20"/>
            <w:u w:val="none"/>
            <w:lang w:eastAsia="lv-LV"/>
          </w:rPr>
          <w:t>alvis.bless@vm.gov.lv</w:t>
        </w:r>
      </w:hyperlink>
    </w:p>
    <w:bookmarkEnd w:id="5"/>
    <w:p w14:paraId="00CE2E0F" w14:textId="77777777" w:rsidR="00DC27EA" w:rsidRPr="006F5815" w:rsidRDefault="00DC27EA" w:rsidP="00DC27EA">
      <w:pPr>
        <w:ind w:right="-3228"/>
        <w:contextualSpacing/>
        <w:rPr>
          <w:rFonts w:eastAsia="Times New Roman" w:cs="Times New Roman"/>
          <w:sz w:val="20"/>
          <w:lang w:eastAsia="lv-LV"/>
        </w:rPr>
      </w:pPr>
      <w:r w:rsidRPr="006F5815">
        <w:rPr>
          <w:rFonts w:eastAsia="Times New Roman" w:cs="Times New Roman"/>
          <w:sz w:val="20"/>
          <w:lang w:eastAsia="lv-LV"/>
        </w:rPr>
        <w:t>Reinika 67043780</w:t>
      </w:r>
    </w:p>
    <w:p w14:paraId="00C99D8A" w14:textId="77777777" w:rsidR="00DC27EA" w:rsidRPr="006F5815" w:rsidRDefault="00EB35E4" w:rsidP="00DC27EA">
      <w:pPr>
        <w:ind w:right="-3228"/>
        <w:contextualSpacing/>
        <w:rPr>
          <w:rFonts w:eastAsia="Times New Roman" w:cs="Times New Roman"/>
          <w:sz w:val="20"/>
          <w:lang w:eastAsia="lv-LV"/>
        </w:rPr>
      </w:pPr>
      <w:hyperlink r:id="rId10" w:history="1">
        <w:r w:rsidR="00A35FFF" w:rsidRPr="006F5815">
          <w:rPr>
            <w:rStyle w:val="Hyperlink"/>
            <w:rFonts w:eastAsia="Times New Roman" w:cs="Times New Roman"/>
            <w:color w:val="auto"/>
            <w:sz w:val="20"/>
            <w:u w:val="none"/>
            <w:lang w:eastAsia="lv-LV"/>
          </w:rPr>
          <w:t>alda.reinika@vmnvd.gov.lv</w:t>
        </w:r>
      </w:hyperlink>
    </w:p>
    <w:sectPr w:rsidR="00DC27EA" w:rsidRPr="006F5815" w:rsidSect="005744BF">
      <w:headerReference w:type="default" r:id="rId11"/>
      <w:footerReference w:type="default" r:id="rId12"/>
      <w:footerReference w:type="first" r:id="rId13"/>
      <w:pgSz w:w="11906" w:h="16838"/>
      <w:pgMar w:top="1418" w:right="1134" w:bottom="1134" w:left="170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D400" w14:textId="77777777" w:rsidR="00554BC2" w:rsidRDefault="00554BC2" w:rsidP="00993C26">
      <w:r>
        <w:separator/>
      </w:r>
    </w:p>
  </w:endnote>
  <w:endnote w:type="continuationSeparator" w:id="0">
    <w:p w14:paraId="544A6596" w14:textId="77777777" w:rsidR="00554BC2" w:rsidRDefault="00554BC2" w:rsidP="00993C26">
      <w:r>
        <w:continuationSeparator/>
      </w:r>
    </w:p>
  </w:endnote>
  <w:endnote w:type="continuationNotice" w:id="1">
    <w:p w14:paraId="2EAB99A9" w14:textId="77777777" w:rsidR="00554BC2" w:rsidRDefault="00554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DokChampa">
    <w:altName w:val="Arial"/>
    <w:charset w:val="00"/>
    <w:family w:val="swiss"/>
    <w:pitch w:val="variable"/>
    <w:sig w:usb0="01000003" w:usb1="00000000" w:usb2="00000000" w:usb3="00000000" w:csb0="00010001"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D9A5" w14:textId="1470786D" w:rsidR="00554BC2" w:rsidRPr="007B4882" w:rsidRDefault="00554BC2" w:rsidP="007B4882">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2E09B1">
      <w:rPr>
        <w:rFonts w:ascii="Times New Roman" w:hAnsi="Times New Roman" w:cs="Times New Roman"/>
        <w:sz w:val="20"/>
        <w:szCs w:val="24"/>
      </w:rPr>
      <w:t>1</w:t>
    </w:r>
    <w:r w:rsidR="0058312E">
      <w:rPr>
        <w:rFonts w:ascii="Times New Roman" w:hAnsi="Times New Roman" w:cs="Times New Roman"/>
        <w:sz w:val="20"/>
        <w:szCs w:val="24"/>
      </w:rPr>
      <w:t>4</w:t>
    </w:r>
    <w:r w:rsidR="001A7618">
      <w:rPr>
        <w:rFonts w:ascii="Times New Roman" w:hAnsi="Times New Roman" w:cs="Times New Roman"/>
        <w:sz w:val="20"/>
        <w:szCs w:val="24"/>
      </w:rPr>
      <w:t>0217</w:t>
    </w:r>
    <w:r w:rsidRPr="00993C26">
      <w:rPr>
        <w:rFonts w:ascii="Times New Roman" w:hAnsi="Times New Roman" w:cs="Times New Roman"/>
        <w:sz w:val="20"/>
        <w:szCs w:val="24"/>
      </w:rPr>
      <w:t>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256EA" w14:textId="62D08CD4" w:rsidR="00554BC2" w:rsidRPr="005D1666" w:rsidRDefault="00554BC2" w:rsidP="005D1666">
    <w:pPr>
      <w:pStyle w:val="Footer"/>
      <w:jc w:val="both"/>
      <w:rPr>
        <w:rFonts w:ascii="Times New Roman" w:hAnsi="Times New Roman" w:cs="Times New Roman"/>
        <w:sz w:val="20"/>
        <w:szCs w:val="24"/>
      </w:rPr>
    </w:pPr>
    <w:r w:rsidRPr="00993C26">
      <w:rPr>
        <w:rFonts w:ascii="Times New Roman" w:hAnsi="Times New Roman" w:cs="Times New Roman"/>
        <w:sz w:val="20"/>
        <w:szCs w:val="24"/>
      </w:rPr>
      <w:t>VManot_</w:t>
    </w:r>
    <w:r w:rsidR="0058312E">
      <w:rPr>
        <w:rFonts w:ascii="Times New Roman" w:hAnsi="Times New Roman" w:cs="Times New Roman"/>
        <w:sz w:val="20"/>
        <w:szCs w:val="24"/>
      </w:rPr>
      <w:t>14</w:t>
    </w:r>
    <w:r w:rsidR="001A7618">
      <w:rPr>
        <w:rFonts w:ascii="Times New Roman" w:hAnsi="Times New Roman" w:cs="Times New Roman"/>
        <w:sz w:val="20"/>
        <w:szCs w:val="24"/>
      </w:rPr>
      <w:t>02</w:t>
    </w:r>
    <w:r w:rsidR="00F10594">
      <w:rPr>
        <w:rFonts w:ascii="Times New Roman" w:hAnsi="Times New Roman" w:cs="Times New Roman"/>
        <w:sz w:val="20"/>
        <w:szCs w:val="24"/>
      </w:rPr>
      <w:t>17</w:t>
    </w:r>
    <w:r w:rsidRPr="00993C26">
      <w:rPr>
        <w:rFonts w:ascii="Times New Roman" w:hAnsi="Times New Roman" w:cs="Times New Roman"/>
        <w:sz w:val="20"/>
        <w:szCs w:val="24"/>
      </w:rPr>
      <w:t>_not1529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0E890" w14:textId="77777777" w:rsidR="00554BC2" w:rsidRDefault="00554BC2" w:rsidP="00993C26">
      <w:r>
        <w:separator/>
      </w:r>
    </w:p>
  </w:footnote>
  <w:footnote w:type="continuationSeparator" w:id="0">
    <w:p w14:paraId="51094A9D" w14:textId="77777777" w:rsidR="00554BC2" w:rsidRDefault="00554BC2" w:rsidP="00993C26">
      <w:r>
        <w:continuationSeparator/>
      </w:r>
    </w:p>
  </w:footnote>
  <w:footnote w:type="continuationNotice" w:id="1">
    <w:p w14:paraId="11052C5E" w14:textId="77777777" w:rsidR="00554BC2" w:rsidRDefault="00554B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3E448" w14:textId="77ACEFE6" w:rsidR="00554BC2" w:rsidRDefault="00EB35E4">
    <w:pPr>
      <w:pStyle w:val="Header"/>
      <w:jc w:val="center"/>
    </w:pPr>
    <w:sdt>
      <w:sdtPr>
        <w:id w:val="1743541876"/>
        <w:docPartObj>
          <w:docPartGallery w:val="Page Numbers (Top of Page)"/>
          <w:docPartUnique/>
        </w:docPartObj>
      </w:sdtPr>
      <w:sdtEndPr/>
      <w:sdtContent>
        <w:r w:rsidR="00A471F0" w:rsidRPr="00495F5A">
          <w:rPr>
            <w:rFonts w:ascii="Times New Roman" w:hAnsi="Times New Roman" w:cs="Times New Roman"/>
            <w:sz w:val="24"/>
          </w:rPr>
          <w:fldChar w:fldCharType="begin"/>
        </w:r>
        <w:r w:rsidR="00554BC2" w:rsidRPr="00495F5A">
          <w:rPr>
            <w:rFonts w:ascii="Times New Roman" w:hAnsi="Times New Roman" w:cs="Times New Roman"/>
            <w:sz w:val="24"/>
          </w:rPr>
          <w:instrText xml:space="preserve"> PAGE   \* MERGEFORMAT </w:instrText>
        </w:r>
        <w:r w:rsidR="00A471F0" w:rsidRPr="00495F5A">
          <w:rPr>
            <w:rFonts w:ascii="Times New Roman" w:hAnsi="Times New Roman" w:cs="Times New Roman"/>
            <w:sz w:val="24"/>
          </w:rPr>
          <w:fldChar w:fldCharType="separate"/>
        </w:r>
        <w:r>
          <w:rPr>
            <w:rFonts w:ascii="Times New Roman" w:hAnsi="Times New Roman" w:cs="Times New Roman"/>
            <w:noProof/>
            <w:sz w:val="24"/>
          </w:rPr>
          <w:t>14</w:t>
        </w:r>
        <w:r w:rsidR="00A471F0" w:rsidRPr="00495F5A">
          <w:rPr>
            <w:rFonts w:ascii="Times New Roman" w:hAnsi="Times New Roman" w:cs="Times New Roman"/>
            <w:sz w:val="24"/>
          </w:rPr>
          <w:fldChar w:fldCharType="end"/>
        </w:r>
      </w:sdtContent>
    </w:sdt>
  </w:p>
  <w:p w14:paraId="50F98ACD" w14:textId="77777777" w:rsidR="00554BC2" w:rsidRDefault="00554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F4C"/>
    <w:multiLevelType w:val="hybridMultilevel"/>
    <w:tmpl w:val="501CC134"/>
    <w:lvl w:ilvl="0" w:tplc="0778C54A">
      <w:start w:val="1"/>
      <w:numFmt w:val="decimal"/>
      <w:lvlText w:val="%1."/>
      <w:lvlJc w:val="left"/>
      <w:pPr>
        <w:ind w:left="519" w:hanging="360"/>
      </w:pPr>
      <w:rPr>
        <w:rFonts w:hint="default"/>
      </w:rPr>
    </w:lvl>
    <w:lvl w:ilvl="1" w:tplc="04260019" w:tentative="1">
      <w:start w:val="1"/>
      <w:numFmt w:val="lowerLetter"/>
      <w:lvlText w:val="%2."/>
      <w:lvlJc w:val="left"/>
      <w:pPr>
        <w:ind w:left="1239" w:hanging="360"/>
      </w:pPr>
    </w:lvl>
    <w:lvl w:ilvl="2" w:tplc="0426001B" w:tentative="1">
      <w:start w:val="1"/>
      <w:numFmt w:val="lowerRoman"/>
      <w:lvlText w:val="%3."/>
      <w:lvlJc w:val="right"/>
      <w:pPr>
        <w:ind w:left="1959" w:hanging="180"/>
      </w:pPr>
    </w:lvl>
    <w:lvl w:ilvl="3" w:tplc="0426000F" w:tentative="1">
      <w:start w:val="1"/>
      <w:numFmt w:val="decimal"/>
      <w:lvlText w:val="%4."/>
      <w:lvlJc w:val="left"/>
      <w:pPr>
        <w:ind w:left="2679" w:hanging="360"/>
      </w:pPr>
    </w:lvl>
    <w:lvl w:ilvl="4" w:tplc="04260019" w:tentative="1">
      <w:start w:val="1"/>
      <w:numFmt w:val="lowerLetter"/>
      <w:lvlText w:val="%5."/>
      <w:lvlJc w:val="left"/>
      <w:pPr>
        <w:ind w:left="3399" w:hanging="360"/>
      </w:pPr>
    </w:lvl>
    <w:lvl w:ilvl="5" w:tplc="0426001B" w:tentative="1">
      <w:start w:val="1"/>
      <w:numFmt w:val="lowerRoman"/>
      <w:lvlText w:val="%6."/>
      <w:lvlJc w:val="right"/>
      <w:pPr>
        <w:ind w:left="4119" w:hanging="180"/>
      </w:pPr>
    </w:lvl>
    <w:lvl w:ilvl="6" w:tplc="0426000F" w:tentative="1">
      <w:start w:val="1"/>
      <w:numFmt w:val="decimal"/>
      <w:lvlText w:val="%7."/>
      <w:lvlJc w:val="left"/>
      <w:pPr>
        <w:ind w:left="4839" w:hanging="360"/>
      </w:pPr>
    </w:lvl>
    <w:lvl w:ilvl="7" w:tplc="04260019" w:tentative="1">
      <w:start w:val="1"/>
      <w:numFmt w:val="lowerLetter"/>
      <w:lvlText w:val="%8."/>
      <w:lvlJc w:val="left"/>
      <w:pPr>
        <w:ind w:left="5559" w:hanging="360"/>
      </w:pPr>
    </w:lvl>
    <w:lvl w:ilvl="8" w:tplc="0426001B" w:tentative="1">
      <w:start w:val="1"/>
      <w:numFmt w:val="lowerRoman"/>
      <w:lvlText w:val="%9."/>
      <w:lvlJc w:val="right"/>
      <w:pPr>
        <w:ind w:left="6279" w:hanging="180"/>
      </w:pPr>
    </w:lvl>
  </w:abstractNum>
  <w:abstractNum w:abstractNumId="1" w15:restartNumberingAfterBreak="0">
    <w:nsid w:val="3B9F0BC6"/>
    <w:multiLevelType w:val="hybridMultilevel"/>
    <w:tmpl w:val="F04EA7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EE48E1"/>
    <w:multiLevelType w:val="hybridMultilevel"/>
    <w:tmpl w:val="23A275BE"/>
    <w:lvl w:ilvl="0" w:tplc="A8FC7B42">
      <w:start w:val="1"/>
      <w:numFmt w:val="decimal"/>
      <w:lvlText w:val="%1."/>
      <w:lvlJc w:val="left"/>
      <w:pPr>
        <w:ind w:left="786" w:hanging="360"/>
      </w:pPr>
      <w:rPr>
        <w:rFonts w:hint="default"/>
      </w:rPr>
    </w:lvl>
    <w:lvl w:ilvl="1" w:tplc="04260019" w:tentative="1">
      <w:start w:val="1"/>
      <w:numFmt w:val="lowerLetter"/>
      <w:lvlText w:val="%2."/>
      <w:lvlJc w:val="left"/>
      <w:pPr>
        <w:ind w:left="1416" w:hanging="360"/>
      </w:pPr>
    </w:lvl>
    <w:lvl w:ilvl="2" w:tplc="0426001B" w:tentative="1">
      <w:start w:val="1"/>
      <w:numFmt w:val="lowerRoman"/>
      <w:lvlText w:val="%3."/>
      <w:lvlJc w:val="right"/>
      <w:pPr>
        <w:ind w:left="2136" w:hanging="180"/>
      </w:pPr>
    </w:lvl>
    <w:lvl w:ilvl="3" w:tplc="0426000F" w:tentative="1">
      <w:start w:val="1"/>
      <w:numFmt w:val="decimal"/>
      <w:lvlText w:val="%4."/>
      <w:lvlJc w:val="left"/>
      <w:pPr>
        <w:ind w:left="2856" w:hanging="360"/>
      </w:pPr>
    </w:lvl>
    <w:lvl w:ilvl="4" w:tplc="04260019" w:tentative="1">
      <w:start w:val="1"/>
      <w:numFmt w:val="lowerLetter"/>
      <w:lvlText w:val="%5."/>
      <w:lvlJc w:val="left"/>
      <w:pPr>
        <w:ind w:left="3576" w:hanging="360"/>
      </w:pPr>
    </w:lvl>
    <w:lvl w:ilvl="5" w:tplc="0426001B" w:tentative="1">
      <w:start w:val="1"/>
      <w:numFmt w:val="lowerRoman"/>
      <w:lvlText w:val="%6."/>
      <w:lvlJc w:val="right"/>
      <w:pPr>
        <w:ind w:left="4296" w:hanging="180"/>
      </w:pPr>
    </w:lvl>
    <w:lvl w:ilvl="6" w:tplc="0426000F" w:tentative="1">
      <w:start w:val="1"/>
      <w:numFmt w:val="decimal"/>
      <w:lvlText w:val="%7."/>
      <w:lvlJc w:val="left"/>
      <w:pPr>
        <w:ind w:left="5016" w:hanging="360"/>
      </w:pPr>
    </w:lvl>
    <w:lvl w:ilvl="7" w:tplc="04260019" w:tentative="1">
      <w:start w:val="1"/>
      <w:numFmt w:val="lowerLetter"/>
      <w:lvlText w:val="%8."/>
      <w:lvlJc w:val="left"/>
      <w:pPr>
        <w:ind w:left="5736" w:hanging="360"/>
      </w:pPr>
    </w:lvl>
    <w:lvl w:ilvl="8" w:tplc="0426001B" w:tentative="1">
      <w:start w:val="1"/>
      <w:numFmt w:val="lowerRoman"/>
      <w:lvlText w:val="%9."/>
      <w:lvlJc w:val="right"/>
      <w:pPr>
        <w:ind w:left="6456" w:hanging="180"/>
      </w:pPr>
    </w:lvl>
  </w:abstractNum>
  <w:abstractNum w:abstractNumId="3" w15:restartNumberingAfterBreak="0">
    <w:nsid w:val="5E1C25BC"/>
    <w:multiLevelType w:val="hybridMultilevel"/>
    <w:tmpl w:val="480AF498"/>
    <w:lvl w:ilvl="0" w:tplc="186E8DD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1302800"/>
    <w:multiLevelType w:val="hybridMultilevel"/>
    <w:tmpl w:val="1130E1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FE7C3A"/>
    <w:multiLevelType w:val="hybridMultilevel"/>
    <w:tmpl w:val="7B0C0E60"/>
    <w:lvl w:ilvl="0" w:tplc="C9AA01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9221AB"/>
    <w:multiLevelType w:val="hybridMultilevel"/>
    <w:tmpl w:val="7108B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913AF1"/>
    <w:multiLevelType w:val="hybridMultilevel"/>
    <w:tmpl w:val="94F046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6AB4539"/>
    <w:multiLevelType w:val="hybridMultilevel"/>
    <w:tmpl w:val="44FA8D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C26"/>
    <w:rsid w:val="00004067"/>
    <w:rsid w:val="00010760"/>
    <w:rsid w:val="0001186B"/>
    <w:rsid w:val="0002177F"/>
    <w:rsid w:val="00021B37"/>
    <w:rsid w:val="00027A3F"/>
    <w:rsid w:val="00032F0E"/>
    <w:rsid w:val="00032FB5"/>
    <w:rsid w:val="00033399"/>
    <w:rsid w:val="00035E5E"/>
    <w:rsid w:val="0004383B"/>
    <w:rsid w:val="00045FBA"/>
    <w:rsid w:val="00056971"/>
    <w:rsid w:val="00060225"/>
    <w:rsid w:val="00061402"/>
    <w:rsid w:val="00065083"/>
    <w:rsid w:val="000853C6"/>
    <w:rsid w:val="00085D40"/>
    <w:rsid w:val="000926F2"/>
    <w:rsid w:val="000C0C85"/>
    <w:rsid w:val="000C305D"/>
    <w:rsid w:val="000D2E6F"/>
    <w:rsid w:val="000D3AA9"/>
    <w:rsid w:val="000D7FF2"/>
    <w:rsid w:val="000E0041"/>
    <w:rsid w:val="000F48A7"/>
    <w:rsid w:val="00111C6B"/>
    <w:rsid w:val="0011210D"/>
    <w:rsid w:val="0011252C"/>
    <w:rsid w:val="0012153C"/>
    <w:rsid w:val="00126B31"/>
    <w:rsid w:val="00131CCF"/>
    <w:rsid w:val="00132AE4"/>
    <w:rsid w:val="00132BBB"/>
    <w:rsid w:val="0013591D"/>
    <w:rsid w:val="00151CD2"/>
    <w:rsid w:val="0016558D"/>
    <w:rsid w:val="00177942"/>
    <w:rsid w:val="00184E62"/>
    <w:rsid w:val="001909AE"/>
    <w:rsid w:val="00194F57"/>
    <w:rsid w:val="00197A7D"/>
    <w:rsid w:val="001A00E1"/>
    <w:rsid w:val="001A0484"/>
    <w:rsid w:val="001A653C"/>
    <w:rsid w:val="001A7618"/>
    <w:rsid w:val="001B074C"/>
    <w:rsid w:val="001B0E85"/>
    <w:rsid w:val="001B7A9C"/>
    <w:rsid w:val="001C0B36"/>
    <w:rsid w:val="001C2309"/>
    <w:rsid w:val="001C6AD8"/>
    <w:rsid w:val="001C7C46"/>
    <w:rsid w:val="001C7DC4"/>
    <w:rsid w:val="001D1B24"/>
    <w:rsid w:val="001D4E37"/>
    <w:rsid w:val="001E4456"/>
    <w:rsid w:val="001E4EE1"/>
    <w:rsid w:val="001E6272"/>
    <w:rsid w:val="001E7851"/>
    <w:rsid w:val="001F17AA"/>
    <w:rsid w:val="001F274A"/>
    <w:rsid w:val="00206132"/>
    <w:rsid w:val="002108D0"/>
    <w:rsid w:val="00213057"/>
    <w:rsid w:val="00215676"/>
    <w:rsid w:val="002202BB"/>
    <w:rsid w:val="00222AE2"/>
    <w:rsid w:val="00224304"/>
    <w:rsid w:val="002304A5"/>
    <w:rsid w:val="00231F53"/>
    <w:rsid w:val="00241A8F"/>
    <w:rsid w:val="00247802"/>
    <w:rsid w:val="00251A65"/>
    <w:rsid w:val="00256E5A"/>
    <w:rsid w:val="002620A5"/>
    <w:rsid w:val="0026289A"/>
    <w:rsid w:val="00271872"/>
    <w:rsid w:val="00275CEA"/>
    <w:rsid w:val="00280254"/>
    <w:rsid w:val="00281D7A"/>
    <w:rsid w:val="00291B4A"/>
    <w:rsid w:val="002929D5"/>
    <w:rsid w:val="00293AC0"/>
    <w:rsid w:val="00296954"/>
    <w:rsid w:val="002A6C6D"/>
    <w:rsid w:val="002B4B53"/>
    <w:rsid w:val="002C1BCF"/>
    <w:rsid w:val="002D218F"/>
    <w:rsid w:val="002D28E5"/>
    <w:rsid w:val="002D2A34"/>
    <w:rsid w:val="002D3DCA"/>
    <w:rsid w:val="002D4FE3"/>
    <w:rsid w:val="002D59FB"/>
    <w:rsid w:val="002D636D"/>
    <w:rsid w:val="002D6D78"/>
    <w:rsid w:val="002E09B1"/>
    <w:rsid w:val="002E46B6"/>
    <w:rsid w:val="002E4935"/>
    <w:rsid w:val="002F05B2"/>
    <w:rsid w:val="002F29E7"/>
    <w:rsid w:val="002F3C5A"/>
    <w:rsid w:val="002F5F24"/>
    <w:rsid w:val="002F77E8"/>
    <w:rsid w:val="003122E2"/>
    <w:rsid w:val="00313C8C"/>
    <w:rsid w:val="00313DB6"/>
    <w:rsid w:val="00316B7B"/>
    <w:rsid w:val="003179E5"/>
    <w:rsid w:val="00320BF1"/>
    <w:rsid w:val="00325DDE"/>
    <w:rsid w:val="00331ECF"/>
    <w:rsid w:val="00332C8F"/>
    <w:rsid w:val="00334EF6"/>
    <w:rsid w:val="00361982"/>
    <w:rsid w:val="00364CA0"/>
    <w:rsid w:val="00366897"/>
    <w:rsid w:val="00375AB9"/>
    <w:rsid w:val="00375B4C"/>
    <w:rsid w:val="003817ED"/>
    <w:rsid w:val="00382602"/>
    <w:rsid w:val="00386200"/>
    <w:rsid w:val="003917CC"/>
    <w:rsid w:val="0039282E"/>
    <w:rsid w:val="003B1D44"/>
    <w:rsid w:val="003B3566"/>
    <w:rsid w:val="003C0EF9"/>
    <w:rsid w:val="003C6024"/>
    <w:rsid w:val="003D488F"/>
    <w:rsid w:val="003D4A84"/>
    <w:rsid w:val="003D5646"/>
    <w:rsid w:val="003D669F"/>
    <w:rsid w:val="003E17B1"/>
    <w:rsid w:val="003E2110"/>
    <w:rsid w:val="003F0EC0"/>
    <w:rsid w:val="003F165E"/>
    <w:rsid w:val="003F653C"/>
    <w:rsid w:val="003F6EDC"/>
    <w:rsid w:val="0040154A"/>
    <w:rsid w:val="004020B4"/>
    <w:rsid w:val="0040246D"/>
    <w:rsid w:val="004076A7"/>
    <w:rsid w:val="004163B0"/>
    <w:rsid w:val="0041665B"/>
    <w:rsid w:val="00416A21"/>
    <w:rsid w:val="004213D9"/>
    <w:rsid w:val="004230E5"/>
    <w:rsid w:val="0043106A"/>
    <w:rsid w:val="004325FC"/>
    <w:rsid w:val="00434313"/>
    <w:rsid w:val="00435BE4"/>
    <w:rsid w:val="004408AB"/>
    <w:rsid w:val="00444C31"/>
    <w:rsid w:val="00450993"/>
    <w:rsid w:val="00452B8F"/>
    <w:rsid w:val="004548B6"/>
    <w:rsid w:val="004559A4"/>
    <w:rsid w:val="004564E2"/>
    <w:rsid w:val="00460217"/>
    <w:rsid w:val="004603E9"/>
    <w:rsid w:val="00460646"/>
    <w:rsid w:val="00464208"/>
    <w:rsid w:val="004674EA"/>
    <w:rsid w:val="00472C61"/>
    <w:rsid w:val="004914E9"/>
    <w:rsid w:val="004931DB"/>
    <w:rsid w:val="00495F5A"/>
    <w:rsid w:val="004A1E63"/>
    <w:rsid w:val="004B020B"/>
    <w:rsid w:val="004B6AE5"/>
    <w:rsid w:val="004B745B"/>
    <w:rsid w:val="004C1F77"/>
    <w:rsid w:val="004C612C"/>
    <w:rsid w:val="004D5766"/>
    <w:rsid w:val="004D67D7"/>
    <w:rsid w:val="004E1A58"/>
    <w:rsid w:val="004E5D74"/>
    <w:rsid w:val="004E6DA4"/>
    <w:rsid w:val="004F3A3F"/>
    <w:rsid w:val="004F6220"/>
    <w:rsid w:val="00506B4A"/>
    <w:rsid w:val="00507ADB"/>
    <w:rsid w:val="0051536D"/>
    <w:rsid w:val="00517361"/>
    <w:rsid w:val="00522FBC"/>
    <w:rsid w:val="005245D5"/>
    <w:rsid w:val="005417B4"/>
    <w:rsid w:val="005507EA"/>
    <w:rsid w:val="00554BC2"/>
    <w:rsid w:val="00555C01"/>
    <w:rsid w:val="005617A7"/>
    <w:rsid w:val="00566D5F"/>
    <w:rsid w:val="005671FA"/>
    <w:rsid w:val="005732E2"/>
    <w:rsid w:val="005744BF"/>
    <w:rsid w:val="005771E8"/>
    <w:rsid w:val="0058312E"/>
    <w:rsid w:val="00586312"/>
    <w:rsid w:val="00586780"/>
    <w:rsid w:val="00587AA9"/>
    <w:rsid w:val="00593F0C"/>
    <w:rsid w:val="00595EAC"/>
    <w:rsid w:val="005A17EA"/>
    <w:rsid w:val="005A1B76"/>
    <w:rsid w:val="005A3079"/>
    <w:rsid w:val="005B0E73"/>
    <w:rsid w:val="005B1D4C"/>
    <w:rsid w:val="005B39F9"/>
    <w:rsid w:val="005B4DD6"/>
    <w:rsid w:val="005C2E3B"/>
    <w:rsid w:val="005C3763"/>
    <w:rsid w:val="005D15B6"/>
    <w:rsid w:val="005D1666"/>
    <w:rsid w:val="005D43EB"/>
    <w:rsid w:val="005E2C4F"/>
    <w:rsid w:val="005E2FF0"/>
    <w:rsid w:val="005E5CF1"/>
    <w:rsid w:val="005E73C9"/>
    <w:rsid w:val="005F0B73"/>
    <w:rsid w:val="005F3A53"/>
    <w:rsid w:val="005F5C10"/>
    <w:rsid w:val="0060043F"/>
    <w:rsid w:val="00606D25"/>
    <w:rsid w:val="006138C1"/>
    <w:rsid w:val="00615C55"/>
    <w:rsid w:val="00621409"/>
    <w:rsid w:val="00626178"/>
    <w:rsid w:val="00631CC8"/>
    <w:rsid w:val="00633AB5"/>
    <w:rsid w:val="00633E0E"/>
    <w:rsid w:val="00636F62"/>
    <w:rsid w:val="00641D3B"/>
    <w:rsid w:val="00646493"/>
    <w:rsid w:val="006466D0"/>
    <w:rsid w:val="006733A2"/>
    <w:rsid w:val="00674FE9"/>
    <w:rsid w:val="00675384"/>
    <w:rsid w:val="00675D9C"/>
    <w:rsid w:val="0067643C"/>
    <w:rsid w:val="00683C00"/>
    <w:rsid w:val="0068534C"/>
    <w:rsid w:val="00685C6C"/>
    <w:rsid w:val="00692ECA"/>
    <w:rsid w:val="006A09C6"/>
    <w:rsid w:val="006A20B9"/>
    <w:rsid w:val="006A4BFE"/>
    <w:rsid w:val="006B1F74"/>
    <w:rsid w:val="006B2A1E"/>
    <w:rsid w:val="006B2E7C"/>
    <w:rsid w:val="006C20BA"/>
    <w:rsid w:val="006D0AB2"/>
    <w:rsid w:val="006D20DC"/>
    <w:rsid w:val="006D6ED2"/>
    <w:rsid w:val="006E1D60"/>
    <w:rsid w:val="006E51C7"/>
    <w:rsid w:val="006E54E7"/>
    <w:rsid w:val="006F01C2"/>
    <w:rsid w:val="006F5815"/>
    <w:rsid w:val="006F79D3"/>
    <w:rsid w:val="00706476"/>
    <w:rsid w:val="007146E8"/>
    <w:rsid w:val="007160A6"/>
    <w:rsid w:val="00721628"/>
    <w:rsid w:val="00732DE4"/>
    <w:rsid w:val="007428A1"/>
    <w:rsid w:val="0074440E"/>
    <w:rsid w:val="00746B90"/>
    <w:rsid w:val="00760854"/>
    <w:rsid w:val="00761299"/>
    <w:rsid w:val="0076139C"/>
    <w:rsid w:val="00765375"/>
    <w:rsid w:val="0076772B"/>
    <w:rsid w:val="007710CA"/>
    <w:rsid w:val="00772580"/>
    <w:rsid w:val="007741C4"/>
    <w:rsid w:val="00780305"/>
    <w:rsid w:val="0078094C"/>
    <w:rsid w:val="00784F81"/>
    <w:rsid w:val="0078679A"/>
    <w:rsid w:val="00790486"/>
    <w:rsid w:val="007A563F"/>
    <w:rsid w:val="007A5CAD"/>
    <w:rsid w:val="007B0B30"/>
    <w:rsid w:val="007B4243"/>
    <w:rsid w:val="007B4882"/>
    <w:rsid w:val="007C35F1"/>
    <w:rsid w:val="007C48A0"/>
    <w:rsid w:val="007C4E9F"/>
    <w:rsid w:val="007C5ECA"/>
    <w:rsid w:val="007D3105"/>
    <w:rsid w:val="007D6C6A"/>
    <w:rsid w:val="007E4BB4"/>
    <w:rsid w:val="007F39C6"/>
    <w:rsid w:val="007F3D60"/>
    <w:rsid w:val="007F430E"/>
    <w:rsid w:val="0080088D"/>
    <w:rsid w:val="00802CE1"/>
    <w:rsid w:val="008036EE"/>
    <w:rsid w:val="00804EE2"/>
    <w:rsid w:val="00806536"/>
    <w:rsid w:val="00806B85"/>
    <w:rsid w:val="00807FCA"/>
    <w:rsid w:val="00810765"/>
    <w:rsid w:val="00821AD4"/>
    <w:rsid w:val="00822928"/>
    <w:rsid w:val="00822C57"/>
    <w:rsid w:val="00826033"/>
    <w:rsid w:val="0082633A"/>
    <w:rsid w:val="00827657"/>
    <w:rsid w:val="00837138"/>
    <w:rsid w:val="00842CE5"/>
    <w:rsid w:val="008449D1"/>
    <w:rsid w:val="008470E4"/>
    <w:rsid w:val="00847DC9"/>
    <w:rsid w:val="00853190"/>
    <w:rsid w:val="00855E1A"/>
    <w:rsid w:val="00856128"/>
    <w:rsid w:val="00860E94"/>
    <w:rsid w:val="0086102E"/>
    <w:rsid w:val="00861D1B"/>
    <w:rsid w:val="00865819"/>
    <w:rsid w:val="008704D2"/>
    <w:rsid w:val="008724EE"/>
    <w:rsid w:val="00872597"/>
    <w:rsid w:val="00872765"/>
    <w:rsid w:val="00875CCB"/>
    <w:rsid w:val="008813E8"/>
    <w:rsid w:val="00882F4C"/>
    <w:rsid w:val="00883B8B"/>
    <w:rsid w:val="0088719B"/>
    <w:rsid w:val="00893862"/>
    <w:rsid w:val="008A07AB"/>
    <w:rsid w:val="008A1124"/>
    <w:rsid w:val="008A137B"/>
    <w:rsid w:val="008A48AA"/>
    <w:rsid w:val="008A72C8"/>
    <w:rsid w:val="008A7CDE"/>
    <w:rsid w:val="008C0BC6"/>
    <w:rsid w:val="008C6D35"/>
    <w:rsid w:val="008D1B24"/>
    <w:rsid w:val="008D51CE"/>
    <w:rsid w:val="008D6B85"/>
    <w:rsid w:val="008D6DC2"/>
    <w:rsid w:val="008E198F"/>
    <w:rsid w:val="008E2D60"/>
    <w:rsid w:val="008E6BC8"/>
    <w:rsid w:val="008F0212"/>
    <w:rsid w:val="008F0C01"/>
    <w:rsid w:val="008F5971"/>
    <w:rsid w:val="008F74BF"/>
    <w:rsid w:val="009019FE"/>
    <w:rsid w:val="00901B31"/>
    <w:rsid w:val="0090626A"/>
    <w:rsid w:val="009108ED"/>
    <w:rsid w:val="00910C07"/>
    <w:rsid w:val="00937FA8"/>
    <w:rsid w:val="009402E9"/>
    <w:rsid w:val="00946525"/>
    <w:rsid w:val="00964760"/>
    <w:rsid w:val="00965FB3"/>
    <w:rsid w:val="009703E4"/>
    <w:rsid w:val="00972F99"/>
    <w:rsid w:val="009814AF"/>
    <w:rsid w:val="009823A1"/>
    <w:rsid w:val="009850B5"/>
    <w:rsid w:val="00985675"/>
    <w:rsid w:val="0099070D"/>
    <w:rsid w:val="0099074A"/>
    <w:rsid w:val="00993C26"/>
    <w:rsid w:val="009A0904"/>
    <w:rsid w:val="009A2683"/>
    <w:rsid w:val="009A65F0"/>
    <w:rsid w:val="009B47D3"/>
    <w:rsid w:val="009B7F80"/>
    <w:rsid w:val="009C05B8"/>
    <w:rsid w:val="009C2194"/>
    <w:rsid w:val="009C2E20"/>
    <w:rsid w:val="009D270E"/>
    <w:rsid w:val="009D2842"/>
    <w:rsid w:val="009E4415"/>
    <w:rsid w:val="00A037CF"/>
    <w:rsid w:val="00A145EC"/>
    <w:rsid w:val="00A24136"/>
    <w:rsid w:val="00A258E8"/>
    <w:rsid w:val="00A25FB3"/>
    <w:rsid w:val="00A316D6"/>
    <w:rsid w:val="00A33E33"/>
    <w:rsid w:val="00A35FFF"/>
    <w:rsid w:val="00A361B4"/>
    <w:rsid w:val="00A4116C"/>
    <w:rsid w:val="00A471F0"/>
    <w:rsid w:val="00A47A07"/>
    <w:rsid w:val="00A55A76"/>
    <w:rsid w:val="00A62706"/>
    <w:rsid w:val="00A64D8C"/>
    <w:rsid w:val="00A66412"/>
    <w:rsid w:val="00A72678"/>
    <w:rsid w:val="00A771F8"/>
    <w:rsid w:val="00A7795F"/>
    <w:rsid w:val="00A80F35"/>
    <w:rsid w:val="00A91B58"/>
    <w:rsid w:val="00A92B32"/>
    <w:rsid w:val="00A93F37"/>
    <w:rsid w:val="00A95DC8"/>
    <w:rsid w:val="00A97A10"/>
    <w:rsid w:val="00AA1916"/>
    <w:rsid w:val="00AA3786"/>
    <w:rsid w:val="00AB35AA"/>
    <w:rsid w:val="00AC36F8"/>
    <w:rsid w:val="00AC58D6"/>
    <w:rsid w:val="00AD0451"/>
    <w:rsid w:val="00AD482D"/>
    <w:rsid w:val="00AF5893"/>
    <w:rsid w:val="00B0397F"/>
    <w:rsid w:val="00B04F9A"/>
    <w:rsid w:val="00B05411"/>
    <w:rsid w:val="00B15477"/>
    <w:rsid w:val="00B218AA"/>
    <w:rsid w:val="00B23827"/>
    <w:rsid w:val="00B2452F"/>
    <w:rsid w:val="00B40352"/>
    <w:rsid w:val="00B430AF"/>
    <w:rsid w:val="00B43B52"/>
    <w:rsid w:val="00B44E0F"/>
    <w:rsid w:val="00B7519F"/>
    <w:rsid w:val="00B767EF"/>
    <w:rsid w:val="00B76827"/>
    <w:rsid w:val="00B803C0"/>
    <w:rsid w:val="00B80CBF"/>
    <w:rsid w:val="00B839B8"/>
    <w:rsid w:val="00B85070"/>
    <w:rsid w:val="00B86A97"/>
    <w:rsid w:val="00B8743F"/>
    <w:rsid w:val="00B93183"/>
    <w:rsid w:val="00B95982"/>
    <w:rsid w:val="00BA0EED"/>
    <w:rsid w:val="00BA28A8"/>
    <w:rsid w:val="00BA3C80"/>
    <w:rsid w:val="00BB7884"/>
    <w:rsid w:val="00BC326A"/>
    <w:rsid w:val="00BC61A8"/>
    <w:rsid w:val="00BC6FF2"/>
    <w:rsid w:val="00BD3F00"/>
    <w:rsid w:val="00BD5ED4"/>
    <w:rsid w:val="00BE5197"/>
    <w:rsid w:val="00BF1DFF"/>
    <w:rsid w:val="00BF371F"/>
    <w:rsid w:val="00BF6D61"/>
    <w:rsid w:val="00BF7AEB"/>
    <w:rsid w:val="00C0130A"/>
    <w:rsid w:val="00C01B32"/>
    <w:rsid w:val="00C05B13"/>
    <w:rsid w:val="00C06178"/>
    <w:rsid w:val="00C075BF"/>
    <w:rsid w:val="00C10DBC"/>
    <w:rsid w:val="00C11FF1"/>
    <w:rsid w:val="00C211A0"/>
    <w:rsid w:val="00C2785F"/>
    <w:rsid w:val="00C31AD5"/>
    <w:rsid w:val="00C36B9F"/>
    <w:rsid w:val="00C409E2"/>
    <w:rsid w:val="00C41AD5"/>
    <w:rsid w:val="00C421D8"/>
    <w:rsid w:val="00C422DE"/>
    <w:rsid w:val="00C4623D"/>
    <w:rsid w:val="00C54D86"/>
    <w:rsid w:val="00C550D1"/>
    <w:rsid w:val="00C641E1"/>
    <w:rsid w:val="00C6518E"/>
    <w:rsid w:val="00C71444"/>
    <w:rsid w:val="00C75170"/>
    <w:rsid w:val="00C823EB"/>
    <w:rsid w:val="00C8423C"/>
    <w:rsid w:val="00C874D8"/>
    <w:rsid w:val="00C955ED"/>
    <w:rsid w:val="00C9671F"/>
    <w:rsid w:val="00C96C8B"/>
    <w:rsid w:val="00CA1D0C"/>
    <w:rsid w:val="00CA473B"/>
    <w:rsid w:val="00CD25A8"/>
    <w:rsid w:val="00CD66E4"/>
    <w:rsid w:val="00CE19D7"/>
    <w:rsid w:val="00CE6C88"/>
    <w:rsid w:val="00CF14BA"/>
    <w:rsid w:val="00D04864"/>
    <w:rsid w:val="00D06D7A"/>
    <w:rsid w:val="00D07721"/>
    <w:rsid w:val="00D1009A"/>
    <w:rsid w:val="00D21DB0"/>
    <w:rsid w:val="00D23EA3"/>
    <w:rsid w:val="00D250E7"/>
    <w:rsid w:val="00D2639D"/>
    <w:rsid w:val="00D27D59"/>
    <w:rsid w:val="00D31B48"/>
    <w:rsid w:val="00D362FB"/>
    <w:rsid w:val="00D378E8"/>
    <w:rsid w:val="00D47BF2"/>
    <w:rsid w:val="00D50C8E"/>
    <w:rsid w:val="00D53CB2"/>
    <w:rsid w:val="00D54E03"/>
    <w:rsid w:val="00D616F4"/>
    <w:rsid w:val="00D63783"/>
    <w:rsid w:val="00D663B9"/>
    <w:rsid w:val="00D72FBF"/>
    <w:rsid w:val="00D75565"/>
    <w:rsid w:val="00D831FA"/>
    <w:rsid w:val="00D8358C"/>
    <w:rsid w:val="00D96A27"/>
    <w:rsid w:val="00DA35B6"/>
    <w:rsid w:val="00DA3837"/>
    <w:rsid w:val="00DB06F2"/>
    <w:rsid w:val="00DB6BB5"/>
    <w:rsid w:val="00DC18EB"/>
    <w:rsid w:val="00DC27EA"/>
    <w:rsid w:val="00DE47F3"/>
    <w:rsid w:val="00DE6791"/>
    <w:rsid w:val="00DE70FE"/>
    <w:rsid w:val="00DF23C0"/>
    <w:rsid w:val="00DF5B41"/>
    <w:rsid w:val="00E0206B"/>
    <w:rsid w:val="00E047BB"/>
    <w:rsid w:val="00E105A2"/>
    <w:rsid w:val="00E10A84"/>
    <w:rsid w:val="00E11D30"/>
    <w:rsid w:val="00E1330C"/>
    <w:rsid w:val="00E14DC3"/>
    <w:rsid w:val="00E218D2"/>
    <w:rsid w:val="00E2257C"/>
    <w:rsid w:val="00E255CC"/>
    <w:rsid w:val="00E30B7C"/>
    <w:rsid w:val="00E30B8A"/>
    <w:rsid w:val="00E30FEB"/>
    <w:rsid w:val="00E318FA"/>
    <w:rsid w:val="00E33D17"/>
    <w:rsid w:val="00E365A7"/>
    <w:rsid w:val="00E374E9"/>
    <w:rsid w:val="00E41A7F"/>
    <w:rsid w:val="00E4783D"/>
    <w:rsid w:val="00E53B74"/>
    <w:rsid w:val="00E665CA"/>
    <w:rsid w:val="00E70A7D"/>
    <w:rsid w:val="00E72059"/>
    <w:rsid w:val="00E72085"/>
    <w:rsid w:val="00E72F14"/>
    <w:rsid w:val="00E7556E"/>
    <w:rsid w:val="00E802E8"/>
    <w:rsid w:val="00E810D3"/>
    <w:rsid w:val="00E83C50"/>
    <w:rsid w:val="00E9025B"/>
    <w:rsid w:val="00E9782A"/>
    <w:rsid w:val="00EA24B4"/>
    <w:rsid w:val="00EA5061"/>
    <w:rsid w:val="00EB0B2F"/>
    <w:rsid w:val="00EB35E4"/>
    <w:rsid w:val="00EB57AB"/>
    <w:rsid w:val="00EC02E7"/>
    <w:rsid w:val="00EC400B"/>
    <w:rsid w:val="00EC4EAC"/>
    <w:rsid w:val="00EF65FD"/>
    <w:rsid w:val="00EF704F"/>
    <w:rsid w:val="00F034AC"/>
    <w:rsid w:val="00F07440"/>
    <w:rsid w:val="00F10594"/>
    <w:rsid w:val="00F16E0B"/>
    <w:rsid w:val="00F27160"/>
    <w:rsid w:val="00F277B9"/>
    <w:rsid w:val="00F30154"/>
    <w:rsid w:val="00F315B1"/>
    <w:rsid w:val="00F31BAB"/>
    <w:rsid w:val="00F32F6A"/>
    <w:rsid w:val="00F41466"/>
    <w:rsid w:val="00F43521"/>
    <w:rsid w:val="00F53FBE"/>
    <w:rsid w:val="00F54DE7"/>
    <w:rsid w:val="00F56CA8"/>
    <w:rsid w:val="00F61B21"/>
    <w:rsid w:val="00F6487B"/>
    <w:rsid w:val="00F74533"/>
    <w:rsid w:val="00F77F77"/>
    <w:rsid w:val="00F918FB"/>
    <w:rsid w:val="00FA131E"/>
    <w:rsid w:val="00FA18C8"/>
    <w:rsid w:val="00FA23FD"/>
    <w:rsid w:val="00FA451B"/>
    <w:rsid w:val="00FB3044"/>
    <w:rsid w:val="00FB7F75"/>
    <w:rsid w:val="00FC064B"/>
    <w:rsid w:val="00FC23EA"/>
    <w:rsid w:val="00FC2683"/>
    <w:rsid w:val="00FC41B1"/>
    <w:rsid w:val="00FD6594"/>
    <w:rsid w:val="00FD7A5B"/>
    <w:rsid w:val="00FE2147"/>
    <w:rsid w:val="00FE7C79"/>
    <w:rsid w:val="00FE7F80"/>
    <w:rsid w:val="00FF087E"/>
    <w:rsid w:val="00FF0C06"/>
    <w:rsid w:val="00FF71F1"/>
    <w:rsid w:val="00FF7DE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ABF15E8"/>
  <w15:docId w15:val="{B6D81A1E-2B5D-4C49-A4BC-CE0DF34C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3C26"/>
    <w:pPr>
      <w:spacing w:after="0" w:line="240" w:lineRule="auto"/>
    </w:pPr>
    <w:rPr>
      <w:rFonts w:ascii="Times New Roman" w:hAnsi="Times New Roman"/>
      <w:sz w:val="24"/>
    </w:rPr>
  </w:style>
  <w:style w:type="paragraph" w:styleId="Heading3">
    <w:name w:val="heading 3"/>
    <w:basedOn w:val="Normal"/>
    <w:next w:val="Normal"/>
    <w:link w:val="Heading3Char"/>
    <w:uiPriority w:val="9"/>
    <w:semiHidden/>
    <w:unhideWhenUsed/>
    <w:qFormat/>
    <w:rsid w:val="001909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C26"/>
    <w:pPr>
      <w:tabs>
        <w:tab w:val="center" w:pos="4153"/>
        <w:tab w:val="right" w:pos="8306"/>
      </w:tabs>
    </w:pPr>
    <w:rPr>
      <w:rFonts w:asciiTheme="minorHAnsi" w:hAnsiTheme="minorHAnsi"/>
      <w:sz w:val="22"/>
    </w:rPr>
  </w:style>
  <w:style w:type="character" w:customStyle="1" w:styleId="HeaderChar">
    <w:name w:val="Header Char"/>
    <w:basedOn w:val="DefaultParagraphFont"/>
    <w:link w:val="Header"/>
    <w:uiPriority w:val="99"/>
    <w:rsid w:val="00993C26"/>
  </w:style>
  <w:style w:type="paragraph" w:styleId="Footer">
    <w:name w:val="footer"/>
    <w:basedOn w:val="Normal"/>
    <w:link w:val="FooterChar"/>
    <w:uiPriority w:val="99"/>
    <w:unhideWhenUsed/>
    <w:rsid w:val="00993C26"/>
    <w:pPr>
      <w:tabs>
        <w:tab w:val="center" w:pos="4153"/>
        <w:tab w:val="right" w:pos="8306"/>
      </w:tabs>
    </w:pPr>
    <w:rPr>
      <w:rFonts w:asciiTheme="minorHAnsi" w:hAnsiTheme="minorHAnsi"/>
      <w:sz w:val="22"/>
    </w:rPr>
  </w:style>
  <w:style w:type="character" w:customStyle="1" w:styleId="FooterChar">
    <w:name w:val="Footer Char"/>
    <w:basedOn w:val="DefaultParagraphFont"/>
    <w:link w:val="Footer"/>
    <w:uiPriority w:val="99"/>
    <w:rsid w:val="00993C26"/>
  </w:style>
  <w:style w:type="paragraph" w:styleId="NormalWeb">
    <w:name w:val="Normal (Web)"/>
    <w:basedOn w:val="Normal"/>
    <w:uiPriority w:val="99"/>
    <w:unhideWhenUsed/>
    <w:rsid w:val="00993C26"/>
    <w:pPr>
      <w:spacing w:before="75" w:after="75"/>
    </w:pPr>
    <w:rPr>
      <w:rFonts w:eastAsia="Times New Roman" w:cs="Times New Roman"/>
      <w:szCs w:val="24"/>
      <w:lang w:eastAsia="lv-LV"/>
    </w:rPr>
  </w:style>
  <w:style w:type="paragraph" w:styleId="NoSpacing">
    <w:name w:val="No Spacing"/>
    <w:link w:val="NoSpacingChar"/>
    <w:uiPriority w:val="1"/>
    <w:qFormat/>
    <w:rsid w:val="00DC27E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DC27E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C27EA"/>
    <w:rPr>
      <w:color w:val="0000FF" w:themeColor="hyperlink"/>
      <w:u w:val="single"/>
    </w:rPr>
  </w:style>
  <w:style w:type="paragraph" w:customStyle="1" w:styleId="naisf">
    <w:name w:val="naisf"/>
    <w:basedOn w:val="Normal"/>
    <w:rsid w:val="004325FC"/>
    <w:pPr>
      <w:spacing w:before="75" w:after="75"/>
      <w:ind w:firstLine="375"/>
      <w:jc w:val="both"/>
    </w:pPr>
    <w:rPr>
      <w:rFonts w:eastAsia="Times New Roman" w:cs="Times New Roman"/>
      <w:szCs w:val="24"/>
      <w:lang w:eastAsia="lv-LV"/>
    </w:rPr>
  </w:style>
  <w:style w:type="character" w:styleId="CommentReference">
    <w:name w:val="annotation reference"/>
    <w:basedOn w:val="DefaultParagraphFont"/>
    <w:uiPriority w:val="99"/>
    <w:semiHidden/>
    <w:unhideWhenUsed/>
    <w:rsid w:val="002D28E5"/>
    <w:rPr>
      <w:sz w:val="16"/>
      <w:szCs w:val="16"/>
    </w:rPr>
  </w:style>
  <w:style w:type="paragraph" w:styleId="CommentText">
    <w:name w:val="annotation text"/>
    <w:basedOn w:val="Normal"/>
    <w:link w:val="CommentTextChar"/>
    <w:uiPriority w:val="99"/>
    <w:semiHidden/>
    <w:unhideWhenUsed/>
    <w:rsid w:val="002D28E5"/>
    <w:rPr>
      <w:sz w:val="20"/>
      <w:szCs w:val="20"/>
    </w:rPr>
  </w:style>
  <w:style w:type="character" w:customStyle="1" w:styleId="CommentTextChar">
    <w:name w:val="Comment Text Char"/>
    <w:basedOn w:val="DefaultParagraphFont"/>
    <w:link w:val="CommentText"/>
    <w:uiPriority w:val="99"/>
    <w:semiHidden/>
    <w:rsid w:val="002D28E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28E5"/>
    <w:rPr>
      <w:b/>
      <w:bCs/>
    </w:rPr>
  </w:style>
  <w:style w:type="character" w:customStyle="1" w:styleId="CommentSubjectChar">
    <w:name w:val="Comment Subject Char"/>
    <w:basedOn w:val="CommentTextChar"/>
    <w:link w:val="CommentSubject"/>
    <w:uiPriority w:val="99"/>
    <w:semiHidden/>
    <w:rsid w:val="002D28E5"/>
    <w:rPr>
      <w:rFonts w:ascii="Times New Roman" w:hAnsi="Times New Roman"/>
      <w:b/>
      <w:bCs/>
      <w:sz w:val="20"/>
      <w:szCs w:val="20"/>
    </w:rPr>
  </w:style>
  <w:style w:type="paragraph" w:styleId="BalloonText">
    <w:name w:val="Balloon Text"/>
    <w:basedOn w:val="Normal"/>
    <w:link w:val="BalloonTextChar"/>
    <w:uiPriority w:val="99"/>
    <w:semiHidden/>
    <w:unhideWhenUsed/>
    <w:rsid w:val="002D28E5"/>
    <w:rPr>
      <w:rFonts w:ascii="Tahoma" w:hAnsi="Tahoma" w:cs="Tahoma"/>
      <w:sz w:val="16"/>
      <w:szCs w:val="16"/>
    </w:rPr>
  </w:style>
  <w:style w:type="character" w:customStyle="1" w:styleId="BalloonTextChar">
    <w:name w:val="Balloon Text Char"/>
    <w:basedOn w:val="DefaultParagraphFont"/>
    <w:link w:val="BalloonText"/>
    <w:uiPriority w:val="99"/>
    <w:semiHidden/>
    <w:rsid w:val="002D28E5"/>
    <w:rPr>
      <w:rFonts w:ascii="Tahoma" w:hAnsi="Tahoma" w:cs="Tahoma"/>
      <w:sz w:val="16"/>
      <w:szCs w:val="16"/>
    </w:rPr>
  </w:style>
  <w:style w:type="paragraph" w:styleId="ListParagraph">
    <w:name w:val="List Paragraph"/>
    <w:basedOn w:val="Normal"/>
    <w:uiPriority w:val="34"/>
    <w:qFormat/>
    <w:rsid w:val="004603E9"/>
    <w:pPr>
      <w:ind w:left="720"/>
      <w:contextualSpacing/>
    </w:pPr>
  </w:style>
  <w:style w:type="character" w:customStyle="1" w:styleId="Heading3Char">
    <w:name w:val="Heading 3 Char"/>
    <w:basedOn w:val="DefaultParagraphFont"/>
    <w:link w:val="Heading3"/>
    <w:uiPriority w:val="9"/>
    <w:semiHidden/>
    <w:rsid w:val="001909AE"/>
    <w:rPr>
      <w:rFonts w:asciiTheme="majorHAnsi" w:eastAsiaTheme="majorEastAsia" w:hAnsiTheme="majorHAnsi" w:cstheme="majorBidi"/>
      <w:b/>
      <w:bCs/>
      <w:color w:val="4F81BD" w:themeColor="accent1"/>
      <w:sz w:val="24"/>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7F39C6"/>
    <w:rPr>
      <w:rFonts w:asciiTheme="minorHAnsi" w:hAnsiTheme="minorHAnsi"/>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7F39C6"/>
    <w:rPr>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basedOn w:val="DefaultParagraphFont"/>
    <w:uiPriority w:val="99"/>
    <w:unhideWhenUsed/>
    <w:qFormat/>
    <w:rsid w:val="007F39C6"/>
    <w:rPr>
      <w:vertAlign w:val="superscript"/>
    </w:rPr>
  </w:style>
  <w:style w:type="paragraph" w:styleId="Revision">
    <w:name w:val="Revision"/>
    <w:hidden/>
    <w:uiPriority w:val="99"/>
    <w:semiHidden/>
    <w:rsid w:val="007F39C6"/>
    <w:pPr>
      <w:spacing w:after="0" w:line="240" w:lineRule="auto"/>
    </w:pPr>
    <w:rPr>
      <w:rFonts w:ascii="Times New Roman" w:hAnsi="Times New Roman"/>
      <w:sz w:val="24"/>
    </w:rPr>
  </w:style>
  <w:style w:type="character" w:customStyle="1" w:styleId="apple-converted-space">
    <w:name w:val="apple-converted-space"/>
    <w:basedOn w:val="DefaultParagraphFont"/>
    <w:rsid w:val="00DE6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7636">
      <w:bodyDiv w:val="1"/>
      <w:marLeft w:val="0"/>
      <w:marRight w:val="0"/>
      <w:marTop w:val="0"/>
      <w:marBottom w:val="0"/>
      <w:divBdr>
        <w:top w:val="none" w:sz="0" w:space="0" w:color="auto"/>
        <w:left w:val="none" w:sz="0" w:space="0" w:color="auto"/>
        <w:bottom w:val="none" w:sz="0" w:space="0" w:color="auto"/>
        <w:right w:val="none" w:sz="0" w:space="0" w:color="auto"/>
      </w:divBdr>
    </w:div>
    <w:div w:id="193269127">
      <w:bodyDiv w:val="1"/>
      <w:marLeft w:val="0"/>
      <w:marRight w:val="0"/>
      <w:marTop w:val="0"/>
      <w:marBottom w:val="0"/>
      <w:divBdr>
        <w:top w:val="none" w:sz="0" w:space="0" w:color="auto"/>
        <w:left w:val="none" w:sz="0" w:space="0" w:color="auto"/>
        <w:bottom w:val="none" w:sz="0" w:space="0" w:color="auto"/>
        <w:right w:val="none" w:sz="0" w:space="0" w:color="auto"/>
      </w:divBdr>
    </w:div>
    <w:div w:id="779225950">
      <w:bodyDiv w:val="1"/>
      <w:marLeft w:val="0"/>
      <w:marRight w:val="0"/>
      <w:marTop w:val="0"/>
      <w:marBottom w:val="0"/>
      <w:divBdr>
        <w:top w:val="none" w:sz="0" w:space="0" w:color="auto"/>
        <w:left w:val="none" w:sz="0" w:space="0" w:color="auto"/>
        <w:bottom w:val="none" w:sz="0" w:space="0" w:color="auto"/>
        <w:right w:val="none" w:sz="0" w:space="0" w:color="auto"/>
      </w:divBdr>
    </w:div>
    <w:div w:id="1596012455">
      <w:bodyDiv w:val="1"/>
      <w:marLeft w:val="0"/>
      <w:marRight w:val="0"/>
      <w:marTop w:val="0"/>
      <w:marBottom w:val="0"/>
      <w:divBdr>
        <w:top w:val="none" w:sz="0" w:space="0" w:color="auto"/>
        <w:left w:val="none" w:sz="0" w:space="0" w:color="auto"/>
        <w:bottom w:val="none" w:sz="0" w:space="0" w:color="auto"/>
        <w:right w:val="none" w:sz="0" w:space="0" w:color="auto"/>
      </w:divBdr>
    </w:div>
    <w:div w:id="20455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reinika@vmnvd.gov.lv" TargetMode="External"/><Relationship Id="rId4" Type="http://schemas.openxmlformats.org/officeDocument/2006/relationships/settings" Target="settings.xml"/><Relationship Id="rId9" Type="http://schemas.openxmlformats.org/officeDocument/2006/relationships/hyperlink" Target="mailto:alvis.bless@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5C302-488B-4F9B-BE9E-10F5569F7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TotalTime>
  <Pages>15</Pages>
  <Words>24402</Words>
  <Characters>13910</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17.decembra noteikumos Nr.1529 ”Veselības aprūpes organizēšanas un finansēšanas kārtība”” sākotnējās ietekmes novērtējuma ziņojums (anotācija)</vt:lpstr>
    </vt:vector>
  </TitlesOfParts>
  <Company>Veselības ministrija</Company>
  <LinksUpToDate>false</LinksUpToDate>
  <CharactersWithSpaces>38236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17.decembra noteikumos Nr.1529 ”Veselības aprūpes organizēšanas un finansēšanas kārtība”” sākotnējās ietekmes novērtējuma ziņojums (anotācija)</dc:title>
  <dc:subject>Anotācija</dc:subject>
  <dc:creator>Alvis Bless</dc:creator>
  <dc:description>Bless 67876122, alvis.bless@vm.gov.lv_x000d_
Bless 67876122_x000d_
alvis.bless@vm.gov.lv_x000d_
Reinika 67043780_x000d_
alda.reinika@vmnvd.gov.lv_x000d_
</dc:description>
  <cp:lastModifiedBy>Alvis Bless</cp:lastModifiedBy>
  <cp:revision>26</cp:revision>
  <cp:lastPrinted>2017-01-26T13:11:00Z</cp:lastPrinted>
  <dcterms:created xsi:type="dcterms:W3CDTF">2017-02-03T14:58:00Z</dcterms:created>
  <dcterms:modified xsi:type="dcterms:W3CDTF">2017-02-14T09:48:00Z</dcterms:modified>
</cp:coreProperties>
</file>