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94FD9" w14:textId="77777777" w:rsidR="00D12371" w:rsidRPr="00170801" w:rsidRDefault="00D12371" w:rsidP="005D73DE">
      <w:pPr>
        <w:pStyle w:val="naislab"/>
        <w:spacing w:before="0" w:beforeAutospacing="0" w:after="0" w:afterAutospacing="0"/>
        <w:jc w:val="center"/>
        <w:rPr>
          <w:b/>
          <w:lang w:val="lv-LV"/>
        </w:rPr>
      </w:pPr>
      <w:r w:rsidRPr="00170801">
        <w:rPr>
          <w:b/>
          <w:lang w:val="lv-LV"/>
        </w:rPr>
        <w:t>Ministru kabineta noteikumu projekta</w:t>
      </w:r>
    </w:p>
    <w:p w14:paraId="1388FA4C" w14:textId="10E9D5F6" w:rsidR="00E312B1" w:rsidRPr="00170801" w:rsidRDefault="002669C3" w:rsidP="00E312B1">
      <w:pPr>
        <w:jc w:val="center"/>
        <w:rPr>
          <w:b/>
          <w:bCs/>
          <w:lang w:val="lv-LV"/>
        </w:rPr>
      </w:pPr>
      <w:r w:rsidRPr="00170801">
        <w:rPr>
          <w:b/>
          <w:bCs/>
          <w:lang w:val="lv-LV"/>
        </w:rPr>
        <w:t>„</w:t>
      </w:r>
      <w:bookmarkStart w:id="0" w:name="OLE_LINK7"/>
      <w:bookmarkStart w:id="1" w:name="OLE_LINK8"/>
      <w:r w:rsidR="00E312B1" w:rsidRPr="00170801">
        <w:rPr>
          <w:b/>
          <w:bCs/>
          <w:lang w:val="lv-LV"/>
        </w:rPr>
        <w:t>Grozījum</w:t>
      </w:r>
      <w:r w:rsidR="00101C8A">
        <w:rPr>
          <w:b/>
          <w:bCs/>
          <w:lang w:val="lv-LV"/>
        </w:rPr>
        <w:t>s</w:t>
      </w:r>
      <w:r w:rsidR="00E312B1" w:rsidRPr="00170801">
        <w:rPr>
          <w:b/>
          <w:bCs/>
          <w:lang w:val="lv-LV"/>
        </w:rPr>
        <w:t xml:space="preserve"> Ministru kabineta 2004.</w:t>
      </w:r>
      <w:r w:rsidR="007740E5">
        <w:rPr>
          <w:b/>
          <w:bCs/>
          <w:lang w:val="lv-LV"/>
        </w:rPr>
        <w:t xml:space="preserve"> </w:t>
      </w:r>
      <w:r w:rsidR="00E312B1" w:rsidRPr="00170801">
        <w:rPr>
          <w:b/>
          <w:bCs/>
          <w:lang w:val="lv-LV"/>
        </w:rPr>
        <w:t>gada 17.</w:t>
      </w:r>
      <w:r w:rsidR="007740E5">
        <w:rPr>
          <w:b/>
          <w:bCs/>
          <w:lang w:val="lv-LV"/>
        </w:rPr>
        <w:t xml:space="preserve"> </w:t>
      </w:r>
      <w:r w:rsidR="00E312B1" w:rsidRPr="00170801">
        <w:rPr>
          <w:b/>
          <w:bCs/>
          <w:lang w:val="lv-LV"/>
        </w:rPr>
        <w:t>februāra noteikumos Nr.</w:t>
      </w:r>
      <w:r w:rsidR="009956CF">
        <w:rPr>
          <w:b/>
          <w:bCs/>
          <w:lang w:val="lv-LV"/>
        </w:rPr>
        <w:t xml:space="preserve"> </w:t>
      </w:r>
      <w:r w:rsidR="00E312B1" w:rsidRPr="00170801">
        <w:rPr>
          <w:b/>
          <w:bCs/>
          <w:lang w:val="lv-LV"/>
        </w:rPr>
        <w:t>83</w:t>
      </w:r>
    </w:p>
    <w:p w14:paraId="08F6ED82" w14:textId="77777777" w:rsidR="00D12371" w:rsidRDefault="00E312B1" w:rsidP="00E312B1">
      <w:pPr>
        <w:jc w:val="center"/>
        <w:rPr>
          <w:b/>
          <w:bCs/>
          <w:lang w:val="lv-LV"/>
        </w:rPr>
      </w:pPr>
      <w:r w:rsidRPr="00170801">
        <w:rPr>
          <w:b/>
          <w:bCs/>
          <w:lang w:val="lv-LV"/>
        </w:rPr>
        <w:t>„Āfrikas cūku mēra likvidēšanas un draudu novēršanas kārtība”</w:t>
      </w:r>
      <w:r w:rsidR="002669C3" w:rsidRPr="00170801">
        <w:rPr>
          <w:b/>
          <w:bCs/>
          <w:lang w:val="lv-LV"/>
        </w:rPr>
        <w:t>”</w:t>
      </w:r>
    </w:p>
    <w:p w14:paraId="04025B0A" w14:textId="77777777" w:rsidR="008B0C60" w:rsidRDefault="00E61AD5" w:rsidP="007B7907">
      <w:pPr>
        <w:pStyle w:val="naisf"/>
        <w:spacing w:before="0" w:beforeAutospacing="0" w:after="0" w:afterAutospacing="0"/>
        <w:jc w:val="center"/>
        <w:rPr>
          <w:b/>
          <w:bCs/>
          <w:lang w:val="lv-LV"/>
        </w:rPr>
      </w:pPr>
      <w:r w:rsidRPr="00170801">
        <w:rPr>
          <w:b/>
          <w:lang w:val="lv-LV"/>
        </w:rPr>
        <w:t xml:space="preserve">sākotnējās </w:t>
      </w:r>
      <w:r w:rsidR="00757B05" w:rsidRPr="00170801">
        <w:rPr>
          <w:b/>
          <w:lang w:val="lv-LV"/>
        </w:rPr>
        <w:t>ietekmes novērtējuma ziņojums</w:t>
      </w:r>
      <w:r w:rsidR="00757B05" w:rsidRPr="00170801">
        <w:rPr>
          <w:b/>
          <w:bCs/>
          <w:lang w:val="lv-LV"/>
        </w:rPr>
        <w:t xml:space="preserve"> (anotācija)</w:t>
      </w:r>
    </w:p>
    <w:p w14:paraId="696B34B2" w14:textId="77777777" w:rsidR="00831A6C" w:rsidRPr="007B7907" w:rsidRDefault="00831A6C" w:rsidP="007B7907">
      <w:pPr>
        <w:pStyle w:val="naisf"/>
        <w:spacing w:before="0" w:beforeAutospacing="0" w:after="0" w:afterAutospacing="0"/>
        <w:jc w:val="center"/>
        <w:rPr>
          <w:b/>
          <w:bCs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7"/>
        <w:gridCol w:w="1967"/>
        <w:gridCol w:w="6709"/>
      </w:tblGrid>
      <w:tr w:rsidR="005D73DE" w:rsidRPr="002A39FB" w14:paraId="0E82166F" w14:textId="77777777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14:paraId="50D174FE" w14:textId="77777777" w:rsidR="00A162FE" w:rsidRPr="009E2709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2745B0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1764AE" w14:paraId="360CE155" w14:textId="77777777" w:rsidTr="00C25CC1">
        <w:tc>
          <w:tcPr>
            <w:tcW w:w="250" w:type="pct"/>
          </w:tcPr>
          <w:p w14:paraId="2FA351DA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077" w:type="pct"/>
          </w:tcPr>
          <w:p w14:paraId="2787F482" w14:textId="77777777"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Pamatojums</w:t>
            </w:r>
          </w:p>
        </w:tc>
        <w:tc>
          <w:tcPr>
            <w:tcW w:w="3673" w:type="pct"/>
          </w:tcPr>
          <w:p w14:paraId="25BBF0AD" w14:textId="3E44258A" w:rsidR="001764AE" w:rsidRPr="009E2709" w:rsidRDefault="00E312B1" w:rsidP="001764AE">
            <w:pPr>
              <w:jc w:val="both"/>
              <w:rPr>
                <w:lang w:val="lv-LV"/>
              </w:rPr>
            </w:pPr>
            <w:r w:rsidRPr="00E312B1">
              <w:rPr>
                <w:lang w:val="lv-LV"/>
              </w:rPr>
              <w:t>Veterinārmedicīnas likuma</w:t>
            </w:r>
            <w:r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26.</w:t>
            </w:r>
            <w:r w:rsidR="007740E5"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panta</w:t>
            </w:r>
            <w:r>
              <w:rPr>
                <w:lang w:val="lv-LV"/>
              </w:rPr>
              <w:t xml:space="preserve"> pirmā daļa</w:t>
            </w:r>
            <w:r w:rsidRPr="00E312B1">
              <w:rPr>
                <w:lang w:val="lv-LV"/>
              </w:rPr>
              <w:t xml:space="preserve"> un</w:t>
            </w:r>
            <w:r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27.</w:t>
            </w:r>
            <w:r w:rsidR="007740E5"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panta treš</w:t>
            </w:r>
            <w:r>
              <w:rPr>
                <w:lang w:val="lv-LV"/>
              </w:rPr>
              <w:t>ā daļa</w:t>
            </w:r>
          </w:p>
        </w:tc>
      </w:tr>
      <w:tr w:rsidR="005D73DE" w:rsidRPr="00982C78" w14:paraId="1D3A0A8B" w14:textId="77777777" w:rsidTr="00C25CC1">
        <w:tc>
          <w:tcPr>
            <w:tcW w:w="250" w:type="pct"/>
          </w:tcPr>
          <w:p w14:paraId="272D5478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077" w:type="pct"/>
          </w:tcPr>
          <w:p w14:paraId="110E4A3A" w14:textId="77777777"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 xml:space="preserve">Pašreizējā situācija </w:t>
            </w:r>
            <w:r w:rsidR="006A073E" w:rsidRPr="009E2709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673" w:type="pct"/>
          </w:tcPr>
          <w:p w14:paraId="54322CDC" w14:textId="37DC17BF" w:rsidR="00CD06D0" w:rsidRDefault="00CD06D0" w:rsidP="00113E38">
            <w:pPr>
              <w:jc w:val="both"/>
              <w:rPr>
                <w:lang w:val="lv-LV"/>
              </w:rPr>
            </w:pPr>
            <w:r w:rsidRPr="00FC4B0C">
              <w:rPr>
                <w:bCs/>
                <w:lang w:val="lv-LV"/>
              </w:rPr>
              <w:t>Ministru kabineta 2004.</w:t>
            </w:r>
            <w:r w:rsidR="004927A6">
              <w:rPr>
                <w:bCs/>
                <w:lang w:val="lv-LV"/>
              </w:rPr>
              <w:t xml:space="preserve"> </w:t>
            </w:r>
            <w:r w:rsidRPr="00FC4B0C">
              <w:rPr>
                <w:bCs/>
                <w:lang w:val="lv-LV"/>
              </w:rPr>
              <w:t>gada 17.</w:t>
            </w:r>
            <w:r w:rsidR="004927A6">
              <w:rPr>
                <w:bCs/>
                <w:lang w:val="lv-LV"/>
              </w:rPr>
              <w:t xml:space="preserve"> </w:t>
            </w:r>
            <w:r w:rsidRPr="00FC4B0C">
              <w:rPr>
                <w:bCs/>
                <w:lang w:val="lv-LV"/>
              </w:rPr>
              <w:t>februāra noteikumos Nr.83</w:t>
            </w:r>
            <w:r>
              <w:rPr>
                <w:bCs/>
                <w:lang w:val="lv-LV"/>
              </w:rPr>
              <w:t xml:space="preserve"> </w:t>
            </w:r>
            <w:r w:rsidRPr="00FC4B0C">
              <w:rPr>
                <w:bCs/>
                <w:lang w:val="lv-LV"/>
              </w:rPr>
              <w:t>„Āfrikas cūku mēra likvidēšanas un draudu novēršanas kārtība”</w:t>
            </w:r>
            <w:r w:rsidR="00854A4B">
              <w:rPr>
                <w:bCs/>
                <w:lang w:val="lv-LV"/>
              </w:rPr>
              <w:t xml:space="preserve"> (turpmāk </w:t>
            </w:r>
            <w:r w:rsidR="00AD2058">
              <w:rPr>
                <w:bCs/>
                <w:lang w:val="lv-LV"/>
              </w:rPr>
              <w:t>–</w:t>
            </w:r>
            <w:r w:rsidR="00854A4B">
              <w:rPr>
                <w:bCs/>
                <w:lang w:val="lv-LV"/>
              </w:rPr>
              <w:t xml:space="preserve"> noteikumi)</w:t>
            </w:r>
            <w:r>
              <w:rPr>
                <w:bCs/>
                <w:lang w:val="lv-LV"/>
              </w:rPr>
              <w:t xml:space="preserve"> ir iekļautas</w:t>
            </w:r>
            <w:r w:rsidR="000A2F9D">
              <w:rPr>
                <w:bCs/>
                <w:lang w:val="lv-LV"/>
              </w:rPr>
              <w:t xml:space="preserve"> Komisijas 2014.</w:t>
            </w:r>
            <w:r w:rsidR="004927A6">
              <w:rPr>
                <w:bCs/>
                <w:lang w:val="lv-LV"/>
              </w:rPr>
              <w:t xml:space="preserve"> </w:t>
            </w:r>
            <w:r w:rsidR="000A2F9D">
              <w:rPr>
                <w:bCs/>
                <w:lang w:val="lv-LV"/>
              </w:rPr>
              <w:t>gada 9.</w:t>
            </w:r>
            <w:r w:rsidR="004927A6">
              <w:rPr>
                <w:bCs/>
                <w:lang w:val="lv-LV"/>
              </w:rPr>
              <w:t xml:space="preserve"> </w:t>
            </w:r>
            <w:r w:rsidR="000A2F9D">
              <w:rPr>
                <w:bCs/>
                <w:lang w:val="lv-LV"/>
              </w:rPr>
              <w:t xml:space="preserve">oktobra </w:t>
            </w:r>
            <w:r w:rsidRPr="005B5F56">
              <w:rPr>
                <w:lang w:val="lv-LV"/>
              </w:rPr>
              <w:t>Īstenošanas lēmum</w:t>
            </w:r>
            <w:r w:rsidR="000A2F9D">
              <w:rPr>
                <w:lang w:val="lv-LV"/>
              </w:rPr>
              <w:t>a</w:t>
            </w:r>
            <w:r w:rsidRPr="005B5F56">
              <w:rPr>
                <w:lang w:val="lv-LV"/>
              </w:rPr>
              <w:t xml:space="preserve"> 2014/709/ES par dzīvnieku veselības kontroles pasākumiem saistībā ar Āfrikas cūku mēri dažās dalībvalstīs</w:t>
            </w:r>
            <w:r w:rsidR="000A2F9D">
              <w:rPr>
                <w:lang w:val="lv-LV"/>
              </w:rPr>
              <w:t xml:space="preserve"> un ar ko atceļ Īstenošanas lēmumu 2014/178/ES (turpmāk – Īstenošanas lēmums 2014/709/ES)</w:t>
            </w:r>
            <w:r w:rsidR="00805025">
              <w:rPr>
                <w:lang w:val="lv-LV"/>
              </w:rPr>
              <w:t xml:space="preserve"> normas, kas nosaka Āfrikas cūku mēra </w:t>
            </w:r>
            <w:r w:rsidR="007740D3">
              <w:rPr>
                <w:lang w:val="lv-LV"/>
              </w:rPr>
              <w:t xml:space="preserve">(turpmāk – ĀCM) </w:t>
            </w:r>
            <w:r w:rsidR="00805025">
              <w:rPr>
                <w:lang w:val="lv-LV"/>
              </w:rPr>
              <w:t>riska zonas Latvijā un citās slimības skartajās dalībvalstīs.</w:t>
            </w:r>
          </w:p>
          <w:p w14:paraId="4C1416E9" w14:textId="082C1643" w:rsidR="00113E38" w:rsidRDefault="00113E38" w:rsidP="00113E3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2017. gada </w:t>
            </w:r>
            <w:r w:rsidR="00362876">
              <w:rPr>
                <w:lang w:val="lv-LV"/>
              </w:rPr>
              <w:t>7</w:t>
            </w:r>
            <w:r>
              <w:rPr>
                <w:lang w:val="lv-LV"/>
              </w:rPr>
              <w:t xml:space="preserve">. </w:t>
            </w:r>
            <w:r w:rsidR="001764AE">
              <w:rPr>
                <w:lang w:val="lv-LV"/>
              </w:rPr>
              <w:t>febru</w:t>
            </w:r>
            <w:r>
              <w:rPr>
                <w:lang w:val="lv-LV"/>
              </w:rPr>
              <w:t xml:space="preserve">ārī </w:t>
            </w:r>
            <w:r w:rsidR="001764AE">
              <w:rPr>
                <w:lang w:val="lv-LV"/>
              </w:rPr>
              <w:t xml:space="preserve">Eiropas Savienības Oficiālajā Vēstnesī tika publicēts </w:t>
            </w:r>
            <w:r w:rsidR="00F13408" w:rsidRPr="005B5F56">
              <w:rPr>
                <w:lang w:val="lv-LV"/>
              </w:rPr>
              <w:t>Komisijas</w:t>
            </w:r>
            <w:r w:rsidR="00362876">
              <w:rPr>
                <w:lang w:val="lv-LV"/>
              </w:rPr>
              <w:t xml:space="preserve"> </w:t>
            </w:r>
            <w:r w:rsidR="00362876" w:rsidRPr="00362876">
              <w:rPr>
                <w:lang w:val="lv-LV"/>
              </w:rPr>
              <w:t>2017. gada 3. februār</w:t>
            </w:r>
            <w:r w:rsidR="00362876">
              <w:rPr>
                <w:lang w:val="lv-LV"/>
              </w:rPr>
              <w:t>a</w:t>
            </w:r>
            <w:r w:rsidR="00F13408" w:rsidRPr="005B5F56">
              <w:rPr>
                <w:lang w:val="lv-LV"/>
              </w:rPr>
              <w:t xml:space="preserve"> Īstenošanas lēmums</w:t>
            </w:r>
            <w:r w:rsidR="001764AE">
              <w:rPr>
                <w:lang w:val="lv-LV"/>
              </w:rPr>
              <w:t xml:space="preserve"> </w:t>
            </w:r>
            <w:r w:rsidR="001764AE" w:rsidRPr="001764AE">
              <w:rPr>
                <w:lang w:val="lv-LV"/>
              </w:rPr>
              <w:t>(ES) 2017/205</w:t>
            </w:r>
            <w:r w:rsidR="00F13408" w:rsidRPr="005B5F56">
              <w:rPr>
                <w:lang w:val="lv-LV"/>
              </w:rPr>
              <w:t xml:space="preserve">, </w:t>
            </w:r>
            <w:r w:rsidR="00A94A83">
              <w:rPr>
                <w:lang w:val="lv-LV"/>
              </w:rPr>
              <w:t xml:space="preserve">kas </w:t>
            </w:r>
            <w:r w:rsidR="00F13408" w:rsidRPr="005B5F56">
              <w:rPr>
                <w:lang w:val="lv-LV"/>
              </w:rPr>
              <w:t>groza pielikumu Īstenošanas lēmum</w:t>
            </w:r>
            <w:r w:rsidR="00F13408">
              <w:rPr>
                <w:lang w:val="lv-LV"/>
              </w:rPr>
              <w:t>am</w:t>
            </w:r>
            <w:r w:rsidR="00F13408" w:rsidRPr="005B5F56">
              <w:rPr>
                <w:lang w:val="lv-LV"/>
              </w:rPr>
              <w:t xml:space="preserve"> 2014/709/ES par dzīvnieku veselības kontroles pasākumiem saistībā ar Āfrikas cūku mēri dažās dalībvalstīs</w:t>
            </w:r>
            <w:r>
              <w:rPr>
                <w:lang w:val="lv-LV"/>
              </w:rPr>
              <w:t>”</w:t>
            </w:r>
            <w:r w:rsidR="00406607">
              <w:rPr>
                <w:lang w:val="lv-LV"/>
              </w:rPr>
              <w:t xml:space="preserve"> (turpmāk – </w:t>
            </w:r>
            <w:r w:rsidR="001764AE">
              <w:rPr>
                <w:lang w:val="lv-LV"/>
              </w:rPr>
              <w:t xml:space="preserve">Lēmums </w:t>
            </w:r>
            <w:r w:rsidR="001764AE" w:rsidRPr="001764AE">
              <w:rPr>
                <w:lang w:val="lv-LV"/>
              </w:rPr>
              <w:t>2017/205</w:t>
            </w:r>
            <w:r w:rsidR="00406607">
              <w:rPr>
                <w:lang w:val="lv-LV"/>
              </w:rPr>
              <w:t>)</w:t>
            </w:r>
            <w:r>
              <w:rPr>
                <w:lang w:val="lv-LV"/>
              </w:rPr>
              <w:t xml:space="preserve">. </w:t>
            </w:r>
          </w:p>
          <w:p w14:paraId="316D8F51" w14:textId="2451E780" w:rsidR="006C4C6D" w:rsidRDefault="00FF7610" w:rsidP="002060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Kā norādīts </w:t>
            </w:r>
            <w:r w:rsidR="001764AE" w:rsidRPr="001764AE">
              <w:rPr>
                <w:lang w:val="lv-LV"/>
              </w:rPr>
              <w:t>Lēmum</w:t>
            </w:r>
            <w:r w:rsidR="001764AE">
              <w:rPr>
                <w:lang w:val="lv-LV"/>
              </w:rPr>
              <w:t>a</w:t>
            </w:r>
            <w:r w:rsidR="001764AE" w:rsidRPr="001764AE">
              <w:rPr>
                <w:lang w:val="lv-LV"/>
              </w:rPr>
              <w:t xml:space="preserve"> 2017/205</w:t>
            </w:r>
            <w:r w:rsidR="001764AE">
              <w:rPr>
                <w:lang w:val="lv-LV"/>
              </w:rPr>
              <w:t xml:space="preserve"> </w:t>
            </w:r>
            <w:r>
              <w:rPr>
                <w:lang w:val="lv-LV"/>
              </w:rPr>
              <w:t>pamatojumā, g</w:t>
            </w:r>
            <w:r w:rsidR="004A3463">
              <w:rPr>
                <w:lang w:val="lv-LV"/>
              </w:rPr>
              <w:t xml:space="preserve">rozījumi tika </w:t>
            </w:r>
            <w:r w:rsidR="00BE33E4">
              <w:rPr>
                <w:lang w:val="lv-LV"/>
              </w:rPr>
              <w:t>izdar</w:t>
            </w:r>
            <w:r w:rsidR="004A3463">
              <w:rPr>
                <w:lang w:val="lv-LV"/>
              </w:rPr>
              <w:t>īt</w:t>
            </w:r>
            <w:r w:rsidR="0007595E">
              <w:rPr>
                <w:lang w:val="lv-LV"/>
              </w:rPr>
              <w:t>i</w:t>
            </w:r>
            <w:r w:rsidR="00BE33E4">
              <w:rPr>
                <w:lang w:val="lv-LV"/>
              </w:rPr>
              <w:t>,</w:t>
            </w:r>
            <w:r w:rsidR="004A3463">
              <w:rPr>
                <w:lang w:val="lv-LV"/>
              </w:rPr>
              <w:t xml:space="preserve"> </w:t>
            </w:r>
            <w:r w:rsidR="00BE33E4">
              <w:rPr>
                <w:lang w:val="lv-LV"/>
              </w:rPr>
              <w:t xml:space="preserve">ievērojot </w:t>
            </w:r>
            <w:r w:rsidR="00FB3F9C">
              <w:rPr>
                <w:lang w:val="lv-LV"/>
              </w:rPr>
              <w:t xml:space="preserve">to, </w:t>
            </w:r>
            <w:r w:rsidR="00A10C84">
              <w:rPr>
                <w:lang w:val="lv-LV"/>
              </w:rPr>
              <w:t>ka</w:t>
            </w:r>
            <w:r w:rsidR="009928F2">
              <w:rPr>
                <w:lang w:val="lv-LV"/>
              </w:rPr>
              <w:t>:</w:t>
            </w:r>
            <w:r w:rsidR="00406607">
              <w:rPr>
                <w:lang w:val="lv-LV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5"/>
              <w:gridCol w:w="3324"/>
            </w:tblGrid>
            <w:tr w:rsidR="00FF7610" w:rsidRPr="00982C78" w14:paraId="2CD20E33" w14:textId="77777777" w:rsidTr="00FF7610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14:paraId="4B63BC51" w14:textId="1187CEC2" w:rsidR="005B5F56" w:rsidRDefault="00406607" w:rsidP="005B5F56">
                  <w:pPr>
                    <w:jc w:val="both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 xml:space="preserve">1) </w:t>
                  </w:r>
                  <w:r w:rsidR="009B72FA">
                    <w:rPr>
                      <w:lang w:val="lv-LV"/>
                    </w:rPr>
                    <w:t>2017. gada janvārī</w:t>
                  </w:r>
                  <w:r w:rsidRPr="00406607">
                    <w:rPr>
                      <w:lang w:val="lv-LV"/>
                    </w:rPr>
                    <w:t xml:space="preserve"> Latvijā notika viens </w:t>
                  </w:r>
                  <w:r w:rsidR="002955EA">
                    <w:rPr>
                      <w:lang w:val="lv-LV"/>
                    </w:rPr>
                    <w:t>ĀCM</w:t>
                  </w:r>
                  <w:r w:rsidRPr="00406607">
                    <w:rPr>
                      <w:lang w:val="lv-LV"/>
                    </w:rPr>
                    <w:t xml:space="preserve"> uzliesmojums mājas cūkām</w:t>
                  </w:r>
                  <w:r w:rsidR="009B72FA" w:rsidRPr="00406607">
                    <w:rPr>
                      <w:lang w:val="lv-LV"/>
                    </w:rPr>
                    <w:t xml:space="preserve"> Krimuldas novadā</w:t>
                  </w:r>
                  <w:r w:rsidR="00B25018" w:rsidRPr="00406607">
                    <w:rPr>
                      <w:lang w:val="lv-LV"/>
                    </w:rPr>
                    <w:t xml:space="preserve">, </w:t>
                  </w:r>
                  <w:r w:rsidR="005B5F56">
                    <w:rPr>
                      <w:lang w:val="lv-LV"/>
                    </w:rPr>
                    <w:t xml:space="preserve">un </w:t>
                  </w:r>
                  <w:r w:rsidR="00170FBF">
                    <w:rPr>
                      <w:lang w:val="lv-LV"/>
                    </w:rPr>
                    <w:t xml:space="preserve">patlaban </w:t>
                  </w:r>
                  <w:r w:rsidR="009B72FA">
                    <w:rPr>
                      <w:lang w:val="lv-LV"/>
                    </w:rPr>
                    <w:t>minētais novads</w:t>
                  </w:r>
                  <w:r w:rsidR="00B25018" w:rsidRPr="00406607">
                    <w:rPr>
                      <w:lang w:val="lv-LV"/>
                    </w:rPr>
                    <w:t xml:space="preserve"> Īstenošanas lēmum</w:t>
                  </w:r>
                  <w:r w:rsidR="005B5F56">
                    <w:rPr>
                      <w:lang w:val="lv-LV"/>
                    </w:rPr>
                    <w:t>ā</w:t>
                  </w:r>
                  <w:r w:rsidR="00B25018" w:rsidRPr="00406607">
                    <w:rPr>
                      <w:lang w:val="lv-LV"/>
                    </w:rPr>
                    <w:t xml:space="preserve"> 2014/709/ES </w:t>
                  </w:r>
                  <w:r w:rsidR="005B5F56" w:rsidRPr="00406607">
                    <w:rPr>
                      <w:lang w:val="lv-LV"/>
                    </w:rPr>
                    <w:t>ir iekļaut</w:t>
                  </w:r>
                  <w:r w:rsidR="005B5F56">
                    <w:rPr>
                      <w:lang w:val="lv-LV"/>
                    </w:rPr>
                    <w:t>s</w:t>
                  </w:r>
                  <w:r w:rsidR="005B5F56" w:rsidRPr="00406607">
                    <w:rPr>
                      <w:lang w:val="lv-LV"/>
                    </w:rPr>
                    <w:t xml:space="preserve"> </w:t>
                  </w:r>
                  <w:r w:rsidR="00B25018" w:rsidRPr="00406607">
                    <w:rPr>
                      <w:lang w:val="lv-LV"/>
                    </w:rPr>
                    <w:t xml:space="preserve">pielikuma </w:t>
                  </w:r>
                  <w:r w:rsidR="00B25018">
                    <w:rPr>
                      <w:lang w:val="lv-LV"/>
                    </w:rPr>
                    <w:t>I</w:t>
                  </w:r>
                  <w:r w:rsidR="00B25018" w:rsidRPr="00406607">
                    <w:rPr>
                      <w:lang w:val="lv-LV"/>
                    </w:rPr>
                    <w:t>I daļas sarakstā</w:t>
                  </w:r>
                  <w:r w:rsidRPr="00406607">
                    <w:rPr>
                      <w:lang w:val="lv-LV"/>
                    </w:rPr>
                    <w:t xml:space="preserve">. </w:t>
                  </w:r>
                  <w:r w:rsidR="005B5F56" w:rsidRPr="00FF7610">
                    <w:rPr>
                      <w:lang w:val="lv-LV"/>
                    </w:rPr>
                    <w:t xml:space="preserve">Tādējādi </w:t>
                  </w:r>
                  <w:r w:rsidR="00AD2058">
                    <w:rPr>
                      <w:lang w:val="lv-LV"/>
                    </w:rPr>
                    <w:t>vairāki</w:t>
                  </w:r>
                  <w:r w:rsidR="005B5F56">
                    <w:rPr>
                      <w:lang w:val="lv-LV"/>
                    </w:rPr>
                    <w:t xml:space="preserve"> Latvijas novad</w:t>
                  </w:r>
                  <w:r w:rsidR="005B5F56" w:rsidRPr="00FF7610">
                    <w:rPr>
                      <w:lang w:val="lv-LV"/>
                    </w:rPr>
                    <w:t xml:space="preserve">i tagad </w:t>
                  </w:r>
                  <w:r w:rsidR="005B5F56">
                    <w:rPr>
                      <w:lang w:val="lv-LV"/>
                    </w:rPr>
                    <w:t>ir jāiekļauj</w:t>
                  </w:r>
                  <w:r w:rsidR="005B5F56" w:rsidRPr="00FF7610">
                    <w:rPr>
                      <w:lang w:val="lv-LV"/>
                    </w:rPr>
                    <w:t xml:space="preserve"> Īstenošanas lēmuma 2014/709/ES pielikuma </w:t>
                  </w:r>
                  <w:r w:rsidR="005B5F56">
                    <w:rPr>
                      <w:lang w:val="lv-LV"/>
                    </w:rPr>
                    <w:t>I</w:t>
                  </w:r>
                  <w:r w:rsidR="005B5F56" w:rsidRPr="00FF7610">
                    <w:rPr>
                      <w:lang w:val="lv-LV"/>
                    </w:rPr>
                    <w:t>II, nevis II daļā</w:t>
                  </w:r>
                  <w:r w:rsidR="003D755D">
                    <w:rPr>
                      <w:lang w:val="lv-LV"/>
                    </w:rPr>
                    <w:t>;</w:t>
                  </w:r>
                </w:p>
                <w:p w14:paraId="309059CE" w14:textId="46FE7E1D" w:rsidR="00FF7610" w:rsidRPr="00406607" w:rsidRDefault="003E4C5B">
                  <w:pPr>
                    <w:jc w:val="both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 xml:space="preserve">2) </w:t>
                  </w:r>
                  <w:r w:rsidRPr="009B72FA">
                    <w:rPr>
                      <w:lang w:val="lv-LV"/>
                    </w:rPr>
                    <w:t>novērtējot risk</w:t>
                  </w:r>
                  <w:r>
                    <w:rPr>
                      <w:lang w:val="lv-LV"/>
                    </w:rPr>
                    <w:t>u</w:t>
                  </w:r>
                  <w:r w:rsidRPr="009B72FA">
                    <w:rPr>
                      <w:lang w:val="lv-LV"/>
                    </w:rPr>
                    <w:t xml:space="preserve"> </w:t>
                  </w:r>
                  <w:r>
                    <w:rPr>
                      <w:lang w:val="lv-LV"/>
                    </w:rPr>
                    <w:t xml:space="preserve">cūku sugas </w:t>
                  </w:r>
                  <w:r w:rsidRPr="009B72FA">
                    <w:rPr>
                      <w:lang w:val="lv-LV"/>
                    </w:rPr>
                    <w:t>dzīvniek</w:t>
                  </w:r>
                  <w:r>
                    <w:rPr>
                      <w:lang w:val="lv-LV"/>
                    </w:rPr>
                    <w:t>iem</w:t>
                  </w:r>
                  <w:r w:rsidRPr="009B72FA">
                    <w:rPr>
                      <w:lang w:val="lv-LV"/>
                    </w:rPr>
                    <w:t xml:space="preserve"> saslimt ar </w:t>
                  </w:r>
                  <w:r w:rsidR="00C5068B">
                    <w:rPr>
                      <w:lang w:val="lv-LV"/>
                    </w:rPr>
                    <w:t>ĀCM</w:t>
                  </w:r>
                  <w:r w:rsidRPr="009B72FA">
                    <w:rPr>
                      <w:lang w:val="lv-LV"/>
                    </w:rPr>
                    <w:t xml:space="preserve"> </w:t>
                  </w:r>
                  <w:r>
                    <w:rPr>
                      <w:lang w:val="lv-LV"/>
                    </w:rPr>
                    <w:t xml:space="preserve">un </w:t>
                  </w:r>
                  <w:r w:rsidRPr="009B72FA">
                    <w:rPr>
                      <w:lang w:val="lv-LV"/>
                    </w:rPr>
                    <w:t>pašreizējo epidemioloģisko situāciju mājas un savvaļas cūku populācij</w:t>
                  </w:r>
                  <w:r>
                    <w:rPr>
                      <w:lang w:val="lv-LV"/>
                    </w:rPr>
                    <w:t>ā</w:t>
                  </w:r>
                  <w:r w:rsidRPr="009B72FA">
                    <w:rPr>
                      <w:lang w:val="lv-LV"/>
                    </w:rPr>
                    <w:t xml:space="preserve"> </w:t>
                  </w:r>
                  <w:r>
                    <w:rPr>
                      <w:lang w:val="lv-LV"/>
                    </w:rPr>
                    <w:t xml:space="preserve">Eiropas </w:t>
                  </w:r>
                  <w:r w:rsidRPr="009B72FA">
                    <w:rPr>
                      <w:lang w:val="lv-LV"/>
                    </w:rPr>
                    <w:t>Savienīb</w:t>
                  </w:r>
                  <w:r>
                    <w:rPr>
                      <w:lang w:val="lv-LV"/>
                    </w:rPr>
                    <w:t>ā</w:t>
                  </w:r>
                  <w:r w:rsidRPr="009B72FA">
                    <w:rPr>
                      <w:lang w:val="lv-LV"/>
                    </w:rPr>
                    <w:t xml:space="preserve"> </w:t>
                  </w:r>
                  <w:r>
                    <w:rPr>
                      <w:lang w:val="lv-LV"/>
                    </w:rPr>
                    <w:t xml:space="preserve">un </w:t>
                  </w:r>
                  <w:r w:rsidRPr="009B72FA">
                    <w:rPr>
                      <w:lang w:val="lv-LV"/>
                    </w:rPr>
                    <w:t>Latvijā</w:t>
                  </w:r>
                  <w:r w:rsidR="00AD2058">
                    <w:rPr>
                      <w:lang w:val="lv-LV"/>
                    </w:rPr>
                    <w:t>,</w:t>
                  </w:r>
                  <w:r w:rsidRPr="00406607">
                    <w:rPr>
                      <w:lang w:val="lv-LV"/>
                    </w:rPr>
                    <w:t xml:space="preserve"> </w:t>
                  </w:r>
                  <w:r w:rsidR="00AD2058">
                    <w:rPr>
                      <w:lang w:val="lv-LV"/>
                    </w:rPr>
                    <w:t>kā arī</w:t>
                  </w:r>
                  <w:r w:rsidRPr="009B72FA">
                    <w:rPr>
                      <w:lang w:val="lv-LV"/>
                    </w:rPr>
                    <w:t xml:space="preserve"> lai novērstu </w:t>
                  </w:r>
                  <w:r>
                    <w:rPr>
                      <w:lang w:val="lv-LV"/>
                    </w:rPr>
                    <w:t>ĀCM</w:t>
                  </w:r>
                  <w:r w:rsidRPr="009B72FA">
                    <w:rPr>
                      <w:lang w:val="lv-LV"/>
                    </w:rPr>
                    <w:t xml:space="preserve"> tālāku izplatīšanos, vienlaikus novēršot jebkādus nevajadzīgus traucējumus tirdzniecībai </w:t>
                  </w:r>
                  <w:r w:rsidR="00693C03">
                    <w:rPr>
                      <w:lang w:val="lv-LV"/>
                    </w:rPr>
                    <w:t xml:space="preserve">Eiropas </w:t>
                  </w:r>
                  <w:r w:rsidRPr="009B72FA">
                    <w:rPr>
                      <w:lang w:val="lv-LV"/>
                    </w:rPr>
                    <w:t>Savienībā un nepamatotus šķēršļus tirdzniecībai ar treš</w:t>
                  </w:r>
                  <w:r w:rsidR="00740B1F">
                    <w:rPr>
                      <w:lang w:val="lv-LV"/>
                    </w:rPr>
                    <w:t>ajām</w:t>
                  </w:r>
                  <w:r w:rsidRPr="009B72FA">
                    <w:rPr>
                      <w:lang w:val="lv-LV"/>
                    </w:rPr>
                    <w:t xml:space="preserve"> valstīm, Īstenošanas lēmums </w:t>
                  </w:r>
                  <w:r w:rsidRPr="003E4C5B">
                    <w:rPr>
                      <w:lang w:val="lv-LV"/>
                    </w:rPr>
                    <w:t xml:space="preserve">2014/709/ES </w:t>
                  </w:r>
                  <w:r w:rsidR="005B5F56">
                    <w:rPr>
                      <w:lang w:val="lv-LV"/>
                    </w:rPr>
                    <w:t>ir jāg</w:t>
                  </w:r>
                  <w:r w:rsidRPr="009B72FA">
                    <w:rPr>
                      <w:lang w:val="lv-LV"/>
                    </w:rPr>
                    <w:t>roz</w:t>
                  </w:r>
                  <w:r w:rsidR="005B5F56">
                    <w:rPr>
                      <w:lang w:val="lv-LV"/>
                    </w:rPr>
                    <w:t>a</w:t>
                  </w:r>
                  <w:r>
                    <w:rPr>
                      <w:lang w:val="lv-LV"/>
                    </w:rPr>
                    <w:t>.</w:t>
                  </w:r>
                  <w:r w:rsidRPr="009B72FA">
                    <w:rPr>
                      <w:lang w:val="lv-LV"/>
                    </w:rPr>
                    <w:t xml:space="preserve"> </w:t>
                  </w:r>
                  <w:r w:rsidR="00AD2058">
                    <w:rPr>
                      <w:lang w:val="lv-LV"/>
                    </w:rPr>
                    <w:t>Tādējādi</w:t>
                  </w:r>
                  <w:r w:rsidR="009B72FA" w:rsidRPr="00406607">
                    <w:rPr>
                      <w:lang w:val="lv-LV"/>
                    </w:rPr>
                    <w:t xml:space="preserve"> attiecīgie Latvijas apgabali ir jāiekļauj Īstenošanas lēmuma 2014/709/ES pielikuma </w:t>
                  </w:r>
                  <w:r w:rsidR="009B72FA">
                    <w:rPr>
                      <w:lang w:val="lv-LV"/>
                    </w:rPr>
                    <w:t>I</w:t>
                  </w:r>
                  <w:r w:rsidR="009B72FA" w:rsidRPr="00406607">
                    <w:rPr>
                      <w:lang w:val="lv-LV"/>
                    </w:rPr>
                    <w:t xml:space="preserve">II daļā, bet </w:t>
                  </w:r>
                  <w:r w:rsidR="00AD2058">
                    <w:rPr>
                      <w:lang w:val="lv-LV"/>
                    </w:rPr>
                    <w:t>daž</w:t>
                  </w:r>
                  <w:r w:rsidR="009B72FA" w:rsidRPr="00406607">
                    <w:rPr>
                      <w:lang w:val="lv-LV"/>
                    </w:rPr>
                    <w:t xml:space="preserve">i jauni apgabali ir jāiekļauj šī Īstenošanas lēmuma pielikuma </w:t>
                  </w:r>
                  <w:r w:rsidR="009B72FA">
                    <w:rPr>
                      <w:lang w:val="lv-LV"/>
                    </w:rPr>
                    <w:t>I</w:t>
                  </w:r>
                  <w:r w:rsidR="009B72FA" w:rsidRPr="00406607">
                    <w:rPr>
                      <w:lang w:val="lv-LV"/>
                    </w:rPr>
                    <w:t>I daļā</w:t>
                  </w:r>
                  <w:r w:rsidR="00740B1F">
                    <w:rPr>
                      <w:lang w:val="lv-LV"/>
                    </w:rPr>
                    <w:t>.</w:t>
                  </w:r>
                </w:p>
              </w:tc>
            </w:tr>
            <w:tr w:rsidR="00FF7610" w:rsidRPr="00982C78" w14:paraId="2DD7F785" w14:textId="77777777" w:rsidTr="00FF761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3D9E7F1" w14:textId="413A56B7" w:rsidR="00FF7610" w:rsidRPr="00FF7610" w:rsidRDefault="00FF7610" w:rsidP="00FF7610">
                  <w:pPr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9A3D966" w14:textId="014FA33A" w:rsidR="00FF7610" w:rsidRPr="00FF7610" w:rsidRDefault="00FF7610" w:rsidP="003E4C5B">
                  <w:pPr>
                    <w:jc w:val="both"/>
                    <w:rPr>
                      <w:lang w:val="lv-LV"/>
                    </w:rPr>
                  </w:pPr>
                </w:p>
              </w:tc>
            </w:tr>
          </w:tbl>
          <w:p w14:paraId="513F7E82" w14:textId="77777777" w:rsidR="00FF7610" w:rsidRPr="00FF7610" w:rsidRDefault="00FF7610" w:rsidP="00FF7610">
            <w:pPr>
              <w:jc w:val="both"/>
              <w:rPr>
                <w:vanish/>
                <w:lang w:val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643"/>
            </w:tblGrid>
            <w:tr w:rsidR="00FF7610" w:rsidRPr="00982C78" w14:paraId="385E9ED0" w14:textId="77777777" w:rsidTr="00FF761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BE52F3A" w14:textId="1130724A" w:rsidR="00FF7610" w:rsidRPr="00FF7610" w:rsidRDefault="00FF7610" w:rsidP="00FF7610">
                  <w:pPr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2516A0E" w14:textId="79775BAD" w:rsidR="00FC4B0C" w:rsidRPr="00FF7610" w:rsidRDefault="00FC4B0C" w:rsidP="00205C31">
                  <w:pPr>
                    <w:jc w:val="both"/>
                    <w:rPr>
                      <w:lang w:val="lv-LV"/>
                    </w:rPr>
                  </w:pPr>
                  <w:r w:rsidRPr="00FC4B0C">
                    <w:rPr>
                      <w:lang w:val="lv-LV"/>
                    </w:rPr>
                    <w:t>Ņemot vērā minēto, ir sagatavots Mini</w:t>
                  </w:r>
                  <w:r>
                    <w:rPr>
                      <w:lang w:val="lv-LV"/>
                    </w:rPr>
                    <w:t xml:space="preserve">stru kabineta noteikumu projekts </w:t>
                  </w:r>
                  <w:r w:rsidRPr="00FC4B0C">
                    <w:rPr>
                      <w:bCs/>
                      <w:lang w:val="lv-LV"/>
                    </w:rPr>
                    <w:t>„Grozījums Ministru kabineta 2004.</w:t>
                  </w:r>
                  <w:r w:rsidR="005B5F56">
                    <w:rPr>
                      <w:bCs/>
                      <w:lang w:val="lv-LV"/>
                    </w:rPr>
                    <w:t xml:space="preserve"> </w:t>
                  </w:r>
                  <w:r w:rsidRPr="00FC4B0C">
                    <w:rPr>
                      <w:bCs/>
                      <w:lang w:val="lv-LV"/>
                    </w:rPr>
                    <w:t>gada 17.</w:t>
                  </w:r>
                  <w:r w:rsidR="005B5F56">
                    <w:rPr>
                      <w:bCs/>
                      <w:lang w:val="lv-LV"/>
                    </w:rPr>
                    <w:t xml:space="preserve"> </w:t>
                  </w:r>
                  <w:r w:rsidRPr="00FC4B0C">
                    <w:rPr>
                      <w:bCs/>
                      <w:lang w:val="lv-LV"/>
                    </w:rPr>
                    <w:t>februāra noteikumos Nr.</w:t>
                  </w:r>
                  <w:r w:rsidR="005B5F56">
                    <w:rPr>
                      <w:bCs/>
                      <w:lang w:val="lv-LV"/>
                    </w:rPr>
                    <w:t xml:space="preserve"> </w:t>
                  </w:r>
                  <w:r w:rsidRPr="00FC4B0C">
                    <w:rPr>
                      <w:bCs/>
                      <w:lang w:val="lv-LV"/>
                    </w:rPr>
                    <w:t>83</w:t>
                  </w:r>
                  <w:r>
                    <w:rPr>
                      <w:bCs/>
                      <w:lang w:val="lv-LV"/>
                    </w:rPr>
                    <w:t xml:space="preserve"> </w:t>
                  </w:r>
                  <w:r w:rsidRPr="00FC4B0C">
                    <w:rPr>
                      <w:bCs/>
                      <w:lang w:val="lv-LV"/>
                    </w:rPr>
                    <w:t>„Āfrikas cūku mēra likvidēšanas un draudu novēršanas kārtība”</w:t>
                  </w:r>
                  <w:r>
                    <w:rPr>
                      <w:bCs/>
                      <w:lang w:val="lv-LV"/>
                    </w:rPr>
                    <w:t>”</w:t>
                  </w:r>
                  <w:r w:rsidR="00AE3E97">
                    <w:rPr>
                      <w:bCs/>
                      <w:lang w:val="lv-LV"/>
                    </w:rPr>
                    <w:t xml:space="preserve"> (turpmāk – noteikumu projekts), kurā jaunā redakcijā </w:t>
                  </w:r>
                  <w:r w:rsidR="00AE3E97" w:rsidRPr="00CC276B">
                    <w:rPr>
                      <w:bCs/>
                      <w:lang w:val="lv-LV"/>
                    </w:rPr>
                    <w:t>izteikts noteikumu 3.pielikum</w:t>
                  </w:r>
                  <w:r w:rsidR="003E4C5B">
                    <w:rPr>
                      <w:bCs/>
                      <w:lang w:val="lv-LV"/>
                    </w:rPr>
                    <w:t xml:space="preserve">a </w:t>
                  </w:r>
                  <w:r w:rsidR="003E4C5B" w:rsidRPr="003E4C5B">
                    <w:rPr>
                      <w:bCs/>
                      <w:lang w:val="lv-LV"/>
                    </w:rPr>
                    <w:t>3., 4., 5. un 6.</w:t>
                  </w:r>
                  <w:r w:rsidR="00AD2058">
                    <w:rPr>
                      <w:bCs/>
                      <w:lang w:val="lv-LV"/>
                    </w:rPr>
                    <w:t> </w:t>
                  </w:r>
                  <w:r w:rsidR="003E4C5B" w:rsidRPr="003E4C5B">
                    <w:rPr>
                      <w:bCs/>
                      <w:lang w:val="lv-LV"/>
                    </w:rPr>
                    <w:t>punkt</w:t>
                  </w:r>
                  <w:r w:rsidR="003E4C5B">
                    <w:rPr>
                      <w:bCs/>
                      <w:lang w:val="lv-LV"/>
                    </w:rPr>
                    <w:t>s</w:t>
                  </w:r>
                  <w:r w:rsidR="005B5F56">
                    <w:rPr>
                      <w:bCs/>
                      <w:lang w:val="lv-LV"/>
                    </w:rPr>
                    <w:t>,</w:t>
                  </w:r>
                  <w:r w:rsidR="00AE3E97" w:rsidRPr="00CC276B">
                    <w:rPr>
                      <w:bCs/>
                      <w:lang w:val="lv-LV"/>
                    </w:rPr>
                    <w:t xml:space="preserve"> kas nosaka</w:t>
                  </w:r>
                  <w:r w:rsidR="00CC276B" w:rsidRPr="00CC276B">
                    <w:rPr>
                      <w:bCs/>
                      <w:lang w:val="lv-LV"/>
                    </w:rPr>
                    <w:t xml:space="preserve"> </w:t>
                  </w:r>
                  <w:r w:rsidR="00DD3C40">
                    <w:rPr>
                      <w:bCs/>
                      <w:lang w:val="lv-LV"/>
                    </w:rPr>
                    <w:t>ĀCM</w:t>
                  </w:r>
                  <w:r w:rsidR="00CC276B" w:rsidRPr="00CC276B">
                    <w:rPr>
                      <w:bCs/>
                      <w:lang w:val="lv-LV"/>
                    </w:rPr>
                    <w:t xml:space="preserve"> </w:t>
                  </w:r>
                  <w:r w:rsidR="003E4C5B">
                    <w:rPr>
                      <w:bCs/>
                      <w:lang w:val="lv-LV"/>
                    </w:rPr>
                    <w:t>riska zonas Latvijas Republikā</w:t>
                  </w:r>
                  <w:r w:rsidR="00C03693">
                    <w:rPr>
                      <w:bCs/>
                      <w:lang w:val="lv-LV"/>
                    </w:rPr>
                    <w:t>.</w:t>
                  </w:r>
                </w:p>
              </w:tc>
            </w:tr>
          </w:tbl>
          <w:p w14:paraId="5EE1F327" w14:textId="46A35DE8" w:rsidR="002058A8" w:rsidRPr="008E74C8" w:rsidRDefault="002058A8">
            <w:pPr>
              <w:jc w:val="both"/>
              <w:rPr>
                <w:bCs/>
                <w:lang w:val="lv-LV"/>
              </w:rPr>
            </w:pPr>
          </w:p>
        </w:tc>
      </w:tr>
      <w:tr w:rsidR="005D73DE" w:rsidRPr="00FC162A" w14:paraId="301D43AD" w14:textId="77777777" w:rsidTr="00C25CC1">
        <w:tc>
          <w:tcPr>
            <w:tcW w:w="250" w:type="pct"/>
          </w:tcPr>
          <w:p w14:paraId="56B33523" w14:textId="36AED211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3.</w:t>
            </w:r>
          </w:p>
        </w:tc>
        <w:tc>
          <w:tcPr>
            <w:tcW w:w="1077" w:type="pct"/>
          </w:tcPr>
          <w:p w14:paraId="64CCB29E" w14:textId="263105E3" w:rsidR="00A162FE" w:rsidRPr="00E21B79" w:rsidRDefault="006A073E" w:rsidP="00FC4B0C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673" w:type="pct"/>
          </w:tcPr>
          <w:p w14:paraId="0B3FF817" w14:textId="77777777" w:rsidR="00A162FE" w:rsidRPr="009E2709" w:rsidRDefault="00E312B1" w:rsidP="005D73DE">
            <w:pPr>
              <w:jc w:val="both"/>
              <w:rPr>
                <w:highlight w:val="yellow"/>
                <w:lang w:val="lv-LV" w:eastAsia="lv-LV"/>
              </w:rPr>
            </w:pPr>
            <w:r w:rsidRPr="00E312B1">
              <w:rPr>
                <w:lang w:val="lv-LV" w:eastAsia="lv-LV"/>
              </w:rPr>
              <w:t>Pārtikas un veterinārais dienests</w:t>
            </w:r>
          </w:p>
        </w:tc>
      </w:tr>
      <w:tr w:rsidR="005D73DE" w:rsidRPr="00D52D0F" w14:paraId="4E38FB3F" w14:textId="77777777" w:rsidTr="00C25CC1">
        <w:tc>
          <w:tcPr>
            <w:tcW w:w="250" w:type="pct"/>
          </w:tcPr>
          <w:p w14:paraId="6DBA1BF6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4.</w:t>
            </w:r>
          </w:p>
        </w:tc>
        <w:tc>
          <w:tcPr>
            <w:tcW w:w="1077" w:type="pct"/>
          </w:tcPr>
          <w:p w14:paraId="17CF9D96" w14:textId="77777777"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3673" w:type="pct"/>
          </w:tcPr>
          <w:p w14:paraId="12DD48A7" w14:textId="77777777" w:rsidR="00A162FE" w:rsidRPr="009E2709" w:rsidRDefault="006E5E3E" w:rsidP="005D73DE">
            <w:pPr>
              <w:jc w:val="both"/>
              <w:rPr>
                <w:highlight w:val="yellow"/>
                <w:lang w:val="lv-LV"/>
              </w:rPr>
            </w:pPr>
            <w:r>
              <w:rPr>
                <w:lang w:val="lv-LV"/>
              </w:rPr>
              <w:t>Nav</w:t>
            </w:r>
            <w:r w:rsidR="00C14BAF" w:rsidRPr="00C14BAF">
              <w:rPr>
                <w:lang w:val="lv-LV"/>
              </w:rPr>
              <w:t>.</w:t>
            </w:r>
          </w:p>
        </w:tc>
      </w:tr>
    </w:tbl>
    <w:p w14:paraId="7B0B6BC9" w14:textId="77777777" w:rsidR="004D267D" w:rsidRPr="009E2709" w:rsidRDefault="004D267D">
      <w:pPr>
        <w:rPr>
          <w:lang w:val="lv-LV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2"/>
        <w:gridCol w:w="1929"/>
        <w:gridCol w:w="6810"/>
      </w:tblGrid>
      <w:tr w:rsidR="005D73DE" w:rsidRPr="00982C78" w14:paraId="3F528240" w14:textId="77777777" w:rsidTr="00AF7992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2FE4D" w14:textId="77777777" w:rsidR="008F3459" w:rsidRPr="009E2709" w:rsidRDefault="008F3459" w:rsidP="005D73D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745B0">
              <w:rPr>
                <w:b/>
                <w:szCs w:val="28"/>
                <w:lang w:val="lv-LV"/>
              </w:rPr>
              <w:lastRenderedPageBreak/>
              <w:t>II. Tiesību akta projekta ietekme uz sabiedrību</w:t>
            </w:r>
            <w:r w:rsidR="00D533EA" w:rsidRPr="002745B0">
              <w:rPr>
                <w:b/>
                <w:szCs w:val="28"/>
                <w:lang w:val="lv-LV"/>
              </w:rPr>
              <w:t>,</w:t>
            </w:r>
            <w:r w:rsidR="00D533EA" w:rsidRPr="002745B0">
              <w:rPr>
                <w:b/>
                <w:bCs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D73DE" w:rsidRPr="00982C78" w14:paraId="4036D9B0" w14:textId="77777777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B5BA685" w14:textId="77777777" w:rsidR="00BE26B5" w:rsidRPr="009E2709" w:rsidRDefault="00BE26B5" w:rsidP="00C21DCA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610194D" w14:textId="77777777" w:rsidR="00BE26B5" w:rsidRPr="009E2709" w:rsidRDefault="00BE26B5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Sabiedrības mērķgrupa</w:t>
            </w:r>
            <w:r w:rsidR="00BA3E1C" w:rsidRPr="009E2709">
              <w:rPr>
                <w:lang w:val="lv-LV"/>
              </w:rPr>
              <w:t>s, kuras tiesiskais regulējums ietekmē vai varētu ietekmēt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2A788C6" w14:textId="23656815" w:rsidR="00756A4F" w:rsidRPr="00E312B1" w:rsidRDefault="00E312B1" w:rsidP="003E4C5B">
            <w:pPr>
              <w:jc w:val="both"/>
              <w:rPr>
                <w:lang w:val="lv-LV"/>
              </w:rPr>
            </w:pPr>
            <w:r w:rsidRPr="00E312B1">
              <w:rPr>
                <w:lang w:val="lv-LV"/>
              </w:rPr>
              <w:t xml:space="preserve">Noteikumu projekta tiesiskais regulējums attiecas uz lauksaimniecības dzīvnieku īpašniekiem un turētājiem, kas audzē un tur </w:t>
            </w:r>
            <w:r>
              <w:rPr>
                <w:lang w:val="lv-LV"/>
              </w:rPr>
              <w:t>cūku sugas dzīvniekus</w:t>
            </w:r>
            <w:r w:rsidRPr="00E312B1">
              <w:rPr>
                <w:lang w:val="lv-LV"/>
              </w:rPr>
              <w:t xml:space="preserve">. </w:t>
            </w:r>
          </w:p>
        </w:tc>
      </w:tr>
      <w:tr w:rsidR="005D73DE" w:rsidRPr="00FF7610" w14:paraId="499538A4" w14:textId="77777777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34A12E7" w14:textId="77777777" w:rsidR="00BE26B5" w:rsidRPr="009E2709" w:rsidRDefault="00BE26B5" w:rsidP="005D73DE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BC3D2DB" w14:textId="77777777" w:rsidR="00BE26B5" w:rsidRPr="009E2709" w:rsidRDefault="00BA3E1C" w:rsidP="00C21DCA">
            <w:pPr>
              <w:widowControl w:val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27CD21B" w14:textId="04566720" w:rsidR="00307454" w:rsidRPr="00E04435" w:rsidRDefault="00855B0F" w:rsidP="00412FAC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BE7DED">
              <w:rPr>
                <w:lang w:val="lv-LV"/>
              </w:rPr>
              <w:t>rojekts šo jomu neskar.</w:t>
            </w:r>
            <w:r w:rsidR="00913F3A" w:rsidRPr="00913F3A">
              <w:rPr>
                <w:lang w:val="lv-LV"/>
              </w:rPr>
              <w:t xml:space="preserve"> </w:t>
            </w:r>
          </w:p>
        </w:tc>
      </w:tr>
      <w:tr w:rsidR="005D73DE" w:rsidRPr="002A39FB" w14:paraId="2C73D35F" w14:textId="77777777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CAAB574" w14:textId="77777777"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C002717" w14:textId="77777777" w:rsidR="00BE26B5" w:rsidRPr="009E2709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Administratīvo izmaksu monetārs novērtējums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CE8723F" w14:textId="091B4730" w:rsidR="002C59C1" w:rsidRPr="009E2709" w:rsidRDefault="00855B0F" w:rsidP="00855B0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603F7B" w:rsidRPr="00603F7B">
              <w:rPr>
                <w:lang w:val="lv-LV"/>
              </w:rPr>
              <w:t>rojekts šo jomu neskar.</w:t>
            </w:r>
          </w:p>
        </w:tc>
      </w:tr>
      <w:tr w:rsidR="005D73DE" w:rsidRPr="009E2709" w14:paraId="73BF8635" w14:textId="77777777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80C058" w14:textId="77777777"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4.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05FF232" w14:textId="77777777" w:rsidR="00BE26B5" w:rsidRPr="009E2709" w:rsidRDefault="00153C68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BDB3651" w14:textId="77777777" w:rsidR="00BE26B5" w:rsidRPr="009E2709" w:rsidRDefault="00C14BAF" w:rsidP="005D73DE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</w:tbl>
    <w:p w14:paraId="4AEEB8FA" w14:textId="77777777" w:rsidR="007F21AE" w:rsidRDefault="007F21AE" w:rsidP="00C21DCA">
      <w:pPr>
        <w:jc w:val="both"/>
        <w:rPr>
          <w:i/>
          <w:lang w:val="lv-LV" w:eastAsia="lv-LV"/>
        </w:rPr>
      </w:pPr>
    </w:p>
    <w:p w14:paraId="54833AD2" w14:textId="1D950351" w:rsidR="008F576B" w:rsidRDefault="00E312B1" w:rsidP="00C21DCA">
      <w:pPr>
        <w:jc w:val="both"/>
        <w:rPr>
          <w:i/>
          <w:lang w:val="lv-LV" w:eastAsia="lv-LV"/>
        </w:rPr>
      </w:pPr>
      <w:r w:rsidRPr="00E312B1">
        <w:rPr>
          <w:i/>
          <w:lang w:val="lv-LV" w:eastAsia="lv-LV"/>
        </w:rPr>
        <w:t xml:space="preserve">Anotācijas III </w:t>
      </w:r>
      <w:r w:rsidR="00C14BAF">
        <w:rPr>
          <w:i/>
          <w:lang w:val="lv-LV" w:eastAsia="lv-LV"/>
        </w:rPr>
        <w:t xml:space="preserve">un IV </w:t>
      </w:r>
      <w:r w:rsidRPr="00E312B1">
        <w:rPr>
          <w:i/>
          <w:lang w:val="lv-LV" w:eastAsia="lv-LV"/>
        </w:rPr>
        <w:t xml:space="preserve">sadaļa </w:t>
      </w:r>
      <w:r w:rsidR="00E51A87">
        <w:rPr>
          <w:i/>
          <w:lang w:val="lv-LV" w:eastAsia="lv-LV"/>
        </w:rPr>
        <w:t xml:space="preserve">un V sadaļas 2. tabula </w:t>
      </w:r>
      <w:r w:rsidRPr="00E312B1">
        <w:rPr>
          <w:i/>
          <w:lang w:val="lv-LV" w:eastAsia="lv-LV"/>
        </w:rPr>
        <w:t>– projekts š</w:t>
      </w:r>
      <w:r w:rsidR="00005589">
        <w:rPr>
          <w:i/>
          <w:lang w:val="lv-LV" w:eastAsia="lv-LV"/>
        </w:rPr>
        <w:t>īs</w:t>
      </w:r>
      <w:r w:rsidRPr="00E312B1">
        <w:rPr>
          <w:i/>
          <w:lang w:val="lv-LV" w:eastAsia="lv-LV"/>
        </w:rPr>
        <w:t xml:space="preserve"> jom</w:t>
      </w:r>
      <w:r w:rsidR="00005589">
        <w:rPr>
          <w:i/>
          <w:lang w:val="lv-LV" w:eastAsia="lv-LV"/>
        </w:rPr>
        <w:t>as</w:t>
      </w:r>
      <w:r w:rsidRPr="00E312B1">
        <w:rPr>
          <w:i/>
          <w:lang w:val="lv-LV" w:eastAsia="lv-LV"/>
        </w:rPr>
        <w:t xml:space="preserve"> neskar.</w:t>
      </w:r>
    </w:p>
    <w:p w14:paraId="433B18C6" w14:textId="77777777" w:rsidR="007F21AE" w:rsidRPr="009E2709" w:rsidRDefault="007F21AE" w:rsidP="00C21DCA">
      <w:pPr>
        <w:jc w:val="both"/>
        <w:rPr>
          <w:i/>
          <w:lang w:val="lv-LV" w:eastAsia="lv-LV"/>
        </w:rPr>
      </w:pPr>
    </w:p>
    <w:tbl>
      <w:tblPr>
        <w:tblW w:w="5001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492"/>
        <w:gridCol w:w="1920"/>
        <w:gridCol w:w="2475"/>
        <w:gridCol w:w="1984"/>
        <w:gridCol w:w="2256"/>
      </w:tblGrid>
      <w:tr w:rsidR="005D73DE" w:rsidRPr="002A39FB" w14:paraId="13098274" w14:textId="77777777" w:rsidTr="00412FA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4974706B" w14:textId="77777777" w:rsidR="009E04D3" w:rsidRPr="009E2709" w:rsidRDefault="009E04D3" w:rsidP="00C21DCA">
            <w:pPr>
              <w:jc w:val="center"/>
              <w:rPr>
                <w:b/>
                <w:bCs/>
                <w:lang w:val="lv-LV"/>
              </w:rPr>
            </w:pPr>
            <w:r w:rsidRPr="002745B0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5D73DE" w:rsidRPr="00FF7610" w14:paraId="13FBB8CD" w14:textId="77777777" w:rsidTr="00412FAC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DE5DDA" w14:textId="77777777"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C3597F" w14:textId="77777777"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Saistības pret Eiropas Savienību</w:t>
            </w:r>
          </w:p>
        </w:tc>
        <w:tc>
          <w:tcPr>
            <w:tcW w:w="367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029AC9" w14:textId="4DC7585D" w:rsidR="00E848B4" w:rsidRDefault="00C14BAF" w:rsidP="002B3293">
            <w:pPr>
              <w:jc w:val="both"/>
              <w:rPr>
                <w:lang w:val="lv-LV"/>
              </w:rPr>
            </w:pPr>
            <w:r w:rsidRPr="00196B16">
              <w:rPr>
                <w:lang w:val="lv-LV"/>
              </w:rPr>
              <w:t>Noteikumu projektā iekļautas tiesību normas, kas izriet no</w:t>
            </w:r>
            <w:r w:rsidR="00196B16" w:rsidRPr="00196B16">
              <w:rPr>
                <w:lang w:val="lv-LV"/>
              </w:rPr>
              <w:t xml:space="preserve"> </w:t>
            </w:r>
            <w:r w:rsidR="001764AE" w:rsidRPr="001764AE">
              <w:rPr>
                <w:lang w:val="lv-LV"/>
              </w:rPr>
              <w:t>Lēmum</w:t>
            </w:r>
            <w:r w:rsidR="001764AE">
              <w:rPr>
                <w:lang w:val="lv-LV"/>
              </w:rPr>
              <w:t>a</w:t>
            </w:r>
            <w:r w:rsidR="001764AE" w:rsidRPr="001764AE">
              <w:rPr>
                <w:lang w:val="lv-LV"/>
              </w:rPr>
              <w:t xml:space="preserve"> 2017/205</w:t>
            </w:r>
            <w:r w:rsidR="00196B16">
              <w:rPr>
                <w:bCs/>
              </w:rPr>
              <w:t>.</w:t>
            </w:r>
          </w:p>
          <w:p w14:paraId="2895C037" w14:textId="286F87A8" w:rsidR="00B861A1" w:rsidRPr="00D03677" w:rsidRDefault="00B861A1" w:rsidP="00412FAC">
            <w:pPr>
              <w:jc w:val="both"/>
              <w:rPr>
                <w:lang w:val="lv-LV"/>
              </w:rPr>
            </w:pPr>
          </w:p>
        </w:tc>
      </w:tr>
      <w:tr w:rsidR="005D73DE" w:rsidRPr="00F20442" w14:paraId="1FE8B462" w14:textId="77777777" w:rsidTr="00412FAC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ED5A81" w14:textId="6DF8F01A"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5CC06" w14:textId="77777777"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Citas starptautiskās saistības</w:t>
            </w:r>
          </w:p>
        </w:tc>
        <w:tc>
          <w:tcPr>
            <w:tcW w:w="367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60CEC1" w14:textId="77777777" w:rsidR="009E04D3" w:rsidRPr="009E2709" w:rsidRDefault="00C14BAF" w:rsidP="005D73DE">
            <w:pPr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</w:p>
        </w:tc>
      </w:tr>
      <w:tr w:rsidR="005D73DE" w:rsidRPr="00F20442" w14:paraId="0D4D0F32" w14:textId="77777777" w:rsidTr="00412FAC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CC727" w14:textId="77777777"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50FBCF" w14:textId="77777777"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67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D90977" w14:textId="77777777" w:rsidR="009E04D3" w:rsidRPr="009E2709" w:rsidRDefault="00C14BAF" w:rsidP="005D73DE">
            <w:pPr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  <w:tr w:rsidR="005D73DE" w:rsidRPr="002A39FB" w14:paraId="641B795A" w14:textId="77777777" w:rsidTr="00412FA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523"/>
          <w:jc w:val="center"/>
        </w:trPr>
        <w:tc>
          <w:tcPr>
            <w:tcW w:w="4997" w:type="pct"/>
            <w:gridSpan w:val="5"/>
            <w:vAlign w:val="center"/>
          </w:tcPr>
          <w:p w14:paraId="604CB965" w14:textId="77777777" w:rsidR="00FB20CF" w:rsidRPr="009E2709" w:rsidRDefault="00FB20CF" w:rsidP="005D73DE">
            <w:pPr>
              <w:pStyle w:val="naisnod"/>
              <w:spacing w:before="0" w:after="0"/>
            </w:pPr>
            <w:r w:rsidRPr="009E2709">
              <w:t>1.tabula</w:t>
            </w:r>
          </w:p>
          <w:p w14:paraId="7A71356C" w14:textId="77777777" w:rsidR="00FB20CF" w:rsidRPr="009E2709" w:rsidRDefault="00FB20CF" w:rsidP="005D73DE">
            <w:pPr>
              <w:pStyle w:val="naisnod"/>
              <w:spacing w:before="0" w:after="0"/>
              <w:rPr>
                <w:i/>
              </w:rPr>
            </w:pPr>
            <w:r w:rsidRPr="009E2709">
              <w:t>Tiesību akta projekta atbilstība ES tiesību aktiem</w:t>
            </w:r>
          </w:p>
        </w:tc>
      </w:tr>
      <w:tr w:rsidR="005D73DE" w:rsidRPr="00FF7610" w14:paraId="0BE409B4" w14:textId="77777777" w:rsidTr="003628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906"/>
          <w:jc w:val="center"/>
        </w:trPr>
        <w:tc>
          <w:tcPr>
            <w:tcW w:w="1320" w:type="pct"/>
            <w:gridSpan w:val="2"/>
            <w:vAlign w:val="center"/>
          </w:tcPr>
          <w:p w14:paraId="0D0B5B1F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9E2709">
              <w:t>Attiecīgā ES tiesību akta datums, numurs un nosaukums</w:t>
            </w:r>
          </w:p>
        </w:tc>
        <w:tc>
          <w:tcPr>
            <w:tcW w:w="3676" w:type="pct"/>
            <w:gridSpan w:val="3"/>
          </w:tcPr>
          <w:p w14:paraId="07B37D8C" w14:textId="67CDCFF5" w:rsidR="004919FF" w:rsidRPr="00412FAC" w:rsidRDefault="006B3457" w:rsidP="005B5F56">
            <w:pPr>
              <w:pStyle w:val="naiskr"/>
              <w:spacing w:before="0" w:beforeAutospacing="0" w:after="0" w:afterAutospacing="0"/>
              <w:jc w:val="both"/>
              <w:rPr>
                <w:bCs/>
              </w:rPr>
            </w:pPr>
            <w:bookmarkStart w:id="2" w:name="_GoBack"/>
            <w:bookmarkEnd w:id="2"/>
            <w:r w:rsidRPr="001764AE">
              <w:t>Lēmum</w:t>
            </w:r>
            <w:r>
              <w:t>s</w:t>
            </w:r>
            <w:r w:rsidRPr="001764AE">
              <w:t xml:space="preserve"> 2017/205</w:t>
            </w:r>
          </w:p>
        </w:tc>
      </w:tr>
      <w:tr w:rsidR="005D73DE" w:rsidRPr="00384CF4" w14:paraId="1A6926A7" w14:textId="77777777" w:rsidTr="003628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65"/>
          <w:jc w:val="center"/>
        </w:trPr>
        <w:tc>
          <w:tcPr>
            <w:tcW w:w="1320" w:type="pct"/>
            <w:gridSpan w:val="2"/>
            <w:vAlign w:val="center"/>
          </w:tcPr>
          <w:p w14:paraId="4654E774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A</w:t>
            </w:r>
          </w:p>
        </w:tc>
        <w:tc>
          <w:tcPr>
            <w:tcW w:w="1355" w:type="pct"/>
            <w:vAlign w:val="center"/>
          </w:tcPr>
          <w:p w14:paraId="4240154C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B</w:t>
            </w:r>
          </w:p>
        </w:tc>
        <w:tc>
          <w:tcPr>
            <w:tcW w:w="1086" w:type="pct"/>
            <w:vAlign w:val="center"/>
          </w:tcPr>
          <w:p w14:paraId="2F7DDB61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C</w:t>
            </w:r>
          </w:p>
        </w:tc>
        <w:tc>
          <w:tcPr>
            <w:tcW w:w="1235" w:type="pct"/>
            <w:vAlign w:val="center"/>
          </w:tcPr>
          <w:p w14:paraId="0A55D8C1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D</w:t>
            </w:r>
          </w:p>
        </w:tc>
      </w:tr>
      <w:tr w:rsidR="005D73DE" w:rsidRPr="00982C78" w14:paraId="74C10CF6" w14:textId="77777777" w:rsidTr="003628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65"/>
          <w:jc w:val="center"/>
        </w:trPr>
        <w:tc>
          <w:tcPr>
            <w:tcW w:w="1320" w:type="pct"/>
            <w:gridSpan w:val="2"/>
          </w:tcPr>
          <w:p w14:paraId="4EFC9388" w14:textId="77777777" w:rsidR="00DC5E91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Attiecīgā ES tiesību akta panta numurs (uzskaitot katru tiesību akta vienību – pantu, daļu, punktu, apakšpunktu)</w:t>
            </w:r>
          </w:p>
        </w:tc>
        <w:tc>
          <w:tcPr>
            <w:tcW w:w="1355" w:type="pct"/>
          </w:tcPr>
          <w:p w14:paraId="4AB4B175" w14:textId="77777777" w:rsidR="00DC5E91" w:rsidRPr="009E2709" w:rsidRDefault="0015551E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86" w:type="pct"/>
          </w:tcPr>
          <w:p w14:paraId="1108A24F" w14:textId="77777777"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Informācija par to, vai šīs tabulas A ailē minētās ES tiesību akta vienības tiek pārņemtas vai ieviestas pilnībā vai daļēji.</w:t>
            </w:r>
          </w:p>
          <w:p w14:paraId="13476B25" w14:textId="77777777"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 xml:space="preserve">Ja attiecīgā ES </w:t>
            </w:r>
            <w:r w:rsidRPr="009E2709">
              <w:lastRenderedPageBreak/>
              <w:t>tiesību akta vienība tiek pārņemta vai ieviesta daļēji,  sniedz attiecīgu skaidrojumu, kā arī precīzi norāda, kad un kādā veidā ES tiesību akta vienība tiks pārņemta vai ieviesta pilnībā.</w:t>
            </w:r>
          </w:p>
          <w:p w14:paraId="35E637FE" w14:textId="77777777"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institūciju, kas ir atbildīga par šo saistību izpildi pilnībā</w:t>
            </w:r>
          </w:p>
        </w:tc>
        <w:tc>
          <w:tcPr>
            <w:tcW w:w="1235" w:type="pct"/>
            <w:vAlign w:val="center"/>
          </w:tcPr>
          <w:p w14:paraId="5BFEE509" w14:textId="77777777"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14:paraId="5CA57B56" w14:textId="77777777"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 xml:space="preserve">Ja projekts satur </w:t>
            </w:r>
            <w:r w:rsidRPr="009E2709">
              <w:lastRenderedPageBreak/>
              <w:t>stingrākas prasības nekā attiecīgais ES tiesību akts, norāda pamatojumu un samērīgumu.</w:t>
            </w:r>
          </w:p>
          <w:p w14:paraId="53796FC0" w14:textId="77777777" w:rsidR="00DC5E91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812946" w:rsidRPr="00982C78" w14:paraId="72FA0E58" w14:textId="77777777" w:rsidTr="003628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0" w:type="pct"/>
            <w:gridSpan w:val="2"/>
          </w:tcPr>
          <w:p w14:paraId="2D1B2F02" w14:textId="23905D64" w:rsidR="00812946" w:rsidRPr="00374518" w:rsidRDefault="001764AE" w:rsidP="00362876">
            <w:pPr>
              <w:jc w:val="both"/>
              <w:rPr>
                <w:bCs/>
                <w:lang w:val="lv-LV"/>
              </w:rPr>
            </w:pPr>
            <w:r w:rsidRPr="001764AE">
              <w:rPr>
                <w:bCs/>
                <w:lang w:val="lv-LV"/>
              </w:rPr>
              <w:lastRenderedPageBreak/>
              <w:t>Lēmum</w:t>
            </w:r>
            <w:r>
              <w:rPr>
                <w:bCs/>
                <w:lang w:val="lv-LV"/>
              </w:rPr>
              <w:t>a</w:t>
            </w:r>
            <w:r w:rsidRPr="001764AE">
              <w:rPr>
                <w:bCs/>
                <w:lang w:val="lv-LV"/>
              </w:rPr>
              <w:t xml:space="preserve"> 2017/205</w:t>
            </w:r>
            <w:r>
              <w:rPr>
                <w:bCs/>
                <w:lang w:val="lv-LV"/>
              </w:rPr>
              <w:t xml:space="preserve"> </w:t>
            </w:r>
            <w:r w:rsidR="00412FAC">
              <w:rPr>
                <w:bCs/>
                <w:lang w:val="lv-LV"/>
              </w:rPr>
              <w:t>pielikum</w:t>
            </w:r>
            <w:r w:rsidR="00362876">
              <w:rPr>
                <w:bCs/>
                <w:lang w:val="lv-LV"/>
              </w:rPr>
              <w:t xml:space="preserve">a </w:t>
            </w:r>
            <w:r w:rsidR="00362876" w:rsidRPr="00362876">
              <w:rPr>
                <w:bCs/>
                <w:lang w:val="lv-LV"/>
              </w:rPr>
              <w:t>I</w:t>
            </w:r>
            <w:r w:rsidR="00362876">
              <w:rPr>
                <w:bCs/>
                <w:lang w:val="lv-LV"/>
              </w:rPr>
              <w:t>I</w:t>
            </w:r>
            <w:r w:rsidR="00362876" w:rsidRPr="00362876">
              <w:rPr>
                <w:bCs/>
                <w:lang w:val="lv-LV"/>
              </w:rPr>
              <w:t xml:space="preserve"> daļas 2. punkts</w:t>
            </w:r>
          </w:p>
        </w:tc>
        <w:tc>
          <w:tcPr>
            <w:tcW w:w="1355" w:type="pct"/>
            <w:vAlign w:val="center"/>
          </w:tcPr>
          <w:p w14:paraId="06E71A19" w14:textId="5D03E176" w:rsidR="00812946" w:rsidRDefault="00362876" w:rsidP="00362876">
            <w:pPr>
              <w:pStyle w:val="naiskr"/>
              <w:spacing w:before="0" w:beforeAutospacing="0" w:after="0" w:afterAutospacing="0"/>
              <w:jc w:val="both"/>
            </w:pPr>
            <w:r w:rsidRPr="00362876">
              <w:t xml:space="preserve">Noteikumu projekta 3. pielikuma </w:t>
            </w:r>
            <w:r>
              <w:t>3</w:t>
            </w:r>
            <w:r w:rsidRPr="00362876">
              <w:t xml:space="preserve">. </w:t>
            </w:r>
            <w:r w:rsidRPr="00157791">
              <w:t>punkts</w:t>
            </w:r>
          </w:p>
        </w:tc>
        <w:tc>
          <w:tcPr>
            <w:tcW w:w="1086" w:type="pct"/>
          </w:tcPr>
          <w:p w14:paraId="6AE0F7AA" w14:textId="77777777" w:rsidR="00812946" w:rsidRPr="005A2A04" w:rsidRDefault="00812946" w:rsidP="005D73DE">
            <w:pPr>
              <w:pStyle w:val="naiskr"/>
              <w:spacing w:before="0" w:beforeAutospacing="0" w:after="0" w:afterAutospacing="0"/>
              <w:jc w:val="both"/>
            </w:pPr>
            <w:r w:rsidRPr="00FB3F9C">
              <w:t>ES tiesību akta vienība tiek ieviesta pilnībā.</w:t>
            </w:r>
          </w:p>
        </w:tc>
        <w:tc>
          <w:tcPr>
            <w:tcW w:w="1235" w:type="pct"/>
          </w:tcPr>
          <w:p w14:paraId="538A12A4" w14:textId="77777777" w:rsidR="00812946" w:rsidRPr="00812946" w:rsidRDefault="00812946" w:rsidP="005D73DE">
            <w:pPr>
              <w:pStyle w:val="naiskr"/>
              <w:spacing w:before="0" w:beforeAutospacing="0" w:after="0" w:afterAutospacing="0"/>
              <w:jc w:val="both"/>
            </w:pPr>
            <w:r w:rsidRPr="00812946">
              <w:t>Attiecīgais noteikumu projekta punkts neparedz stingrākas prasības kā ES tiesību aktā.</w:t>
            </w:r>
          </w:p>
        </w:tc>
      </w:tr>
      <w:tr w:rsidR="00362876" w:rsidRPr="00982C78" w14:paraId="0BB42A98" w14:textId="77777777" w:rsidTr="003628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0" w:type="pct"/>
            <w:gridSpan w:val="2"/>
          </w:tcPr>
          <w:p w14:paraId="036BEFEE" w14:textId="60D7F9EA" w:rsidR="00362876" w:rsidRPr="001764AE" w:rsidRDefault="00362876" w:rsidP="001764AE">
            <w:pPr>
              <w:jc w:val="both"/>
              <w:rPr>
                <w:bCs/>
                <w:lang w:val="lv-LV"/>
              </w:rPr>
            </w:pPr>
            <w:r w:rsidRPr="00362876">
              <w:t>Lēmuma 2017/205 pielikuma II daļas 2. punkts</w:t>
            </w:r>
          </w:p>
        </w:tc>
        <w:tc>
          <w:tcPr>
            <w:tcW w:w="1355" w:type="pct"/>
          </w:tcPr>
          <w:p w14:paraId="5EE028EB" w14:textId="396856C5" w:rsidR="00362876" w:rsidRDefault="00362876" w:rsidP="00362876">
            <w:pPr>
              <w:pStyle w:val="naiskr"/>
              <w:spacing w:before="0" w:beforeAutospacing="0" w:after="0" w:afterAutospacing="0"/>
              <w:jc w:val="both"/>
            </w:pPr>
            <w:r w:rsidRPr="007A1014">
              <w:t xml:space="preserve">Noteikumu projekta 3. pielikuma </w:t>
            </w:r>
            <w:r>
              <w:t>4</w:t>
            </w:r>
            <w:r w:rsidRPr="007A1014">
              <w:t>. punkts</w:t>
            </w:r>
          </w:p>
        </w:tc>
        <w:tc>
          <w:tcPr>
            <w:tcW w:w="1086" w:type="pct"/>
          </w:tcPr>
          <w:p w14:paraId="588EA6B2" w14:textId="482366F9" w:rsidR="00362876" w:rsidRPr="00FB3F9C" w:rsidRDefault="00362876" w:rsidP="005D73DE">
            <w:pPr>
              <w:pStyle w:val="naiskr"/>
              <w:spacing w:before="0" w:beforeAutospacing="0" w:after="0" w:afterAutospacing="0"/>
              <w:jc w:val="both"/>
            </w:pPr>
            <w:r w:rsidRPr="007A1014">
              <w:t>ES tiesību akta vienība tiek ieviesta pilnībā.</w:t>
            </w:r>
          </w:p>
        </w:tc>
        <w:tc>
          <w:tcPr>
            <w:tcW w:w="1235" w:type="pct"/>
          </w:tcPr>
          <w:p w14:paraId="739DE702" w14:textId="11323E4B" w:rsidR="00362876" w:rsidRPr="00812946" w:rsidRDefault="00362876" w:rsidP="005D73DE">
            <w:pPr>
              <w:pStyle w:val="naiskr"/>
              <w:spacing w:before="0" w:beforeAutospacing="0" w:after="0" w:afterAutospacing="0"/>
              <w:jc w:val="both"/>
            </w:pPr>
            <w:r w:rsidRPr="007A1014">
              <w:t>Attiecīgais noteikumu projekta punkts neparedz stingrākas prasības kā ES tiesību aktā.</w:t>
            </w:r>
          </w:p>
        </w:tc>
      </w:tr>
      <w:tr w:rsidR="00362876" w:rsidRPr="00982C78" w14:paraId="6D067BBB" w14:textId="77777777" w:rsidTr="0012059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0" w:type="pct"/>
            <w:gridSpan w:val="2"/>
          </w:tcPr>
          <w:p w14:paraId="53B34211" w14:textId="7083D347" w:rsidR="00362876" w:rsidRPr="001764AE" w:rsidRDefault="00362876" w:rsidP="001764AE">
            <w:pPr>
              <w:jc w:val="both"/>
              <w:rPr>
                <w:bCs/>
                <w:lang w:val="lv-LV"/>
              </w:rPr>
            </w:pPr>
            <w:r w:rsidRPr="00362876">
              <w:t>Lēmuma 2017/205 pielikuma II</w:t>
            </w:r>
            <w:r>
              <w:t>I</w:t>
            </w:r>
            <w:r w:rsidRPr="00362876">
              <w:t xml:space="preserve"> daļas 2. punkts</w:t>
            </w:r>
          </w:p>
        </w:tc>
        <w:tc>
          <w:tcPr>
            <w:tcW w:w="1355" w:type="pct"/>
          </w:tcPr>
          <w:p w14:paraId="1EFA71C6" w14:textId="089429FE" w:rsidR="00362876" w:rsidRDefault="00362876" w:rsidP="00362876">
            <w:pPr>
              <w:pStyle w:val="naiskr"/>
              <w:spacing w:before="0" w:beforeAutospacing="0" w:after="0" w:afterAutospacing="0"/>
              <w:jc w:val="both"/>
            </w:pPr>
            <w:r w:rsidRPr="00095971">
              <w:t xml:space="preserve">Noteikumu projekta 3. pielikuma </w:t>
            </w:r>
            <w:r>
              <w:t>5</w:t>
            </w:r>
            <w:r w:rsidRPr="00095971">
              <w:t>. punkts</w:t>
            </w:r>
          </w:p>
        </w:tc>
        <w:tc>
          <w:tcPr>
            <w:tcW w:w="1086" w:type="pct"/>
          </w:tcPr>
          <w:p w14:paraId="08EB8C7A" w14:textId="6E719A04" w:rsidR="00362876" w:rsidRPr="00FB3F9C" w:rsidRDefault="00362876" w:rsidP="005D73DE">
            <w:pPr>
              <w:pStyle w:val="naiskr"/>
              <w:spacing w:before="0" w:beforeAutospacing="0" w:after="0" w:afterAutospacing="0"/>
              <w:jc w:val="both"/>
            </w:pPr>
            <w:r w:rsidRPr="00095971">
              <w:t>ES tiesību akta vienība tiek ieviesta pilnībā.</w:t>
            </w:r>
          </w:p>
        </w:tc>
        <w:tc>
          <w:tcPr>
            <w:tcW w:w="1235" w:type="pct"/>
          </w:tcPr>
          <w:p w14:paraId="4F78EC1A" w14:textId="172E715C" w:rsidR="00362876" w:rsidRPr="00812946" w:rsidRDefault="00362876" w:rsidP="005D73DE">
            <w:pPr>
              <w:pStyle w:val="naiskr"/>
              <w:spacing w:before="0" w:beforeAutospacing="0" w:after="0" w:afterAutospacing="0"/>
              <w:jc w:val="both"/>
            </w:pPr>
            <w:r w:rsidRPr="00095971">
              <w:t>Attiecīgais noteikumu projekta punkts neparedz stingrākas prasības kā ES tiesību aktā.</w:t>
            </w:r>
          </w:p>
        </w:tc>
      </w:tr>
      <w:tr w:rsidR="00362876" w:rsidRPr="00982C78" w14:paraId="6795AD0F" w14:textId="77777777" w:rsidTr="00AA292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0" w:type="pct"/>
            <w:gridSpan w:val="2"/>
          </w:tcPr>
          <w:p w14:paraId="2D90D65D" w14:textId="0C4D3E09" w:rsidR="00362876" w:rsidRPr="001764AE" w:rsidRDefault="00362876" w:rsidP="001764AE">
            <w:pPr>
              <w:jc w:val="both"/>
              <w:rPr>
                <w:bCs/>
                <w:lang w:val="lv-LV"/>
              </w:rPr>
            </w:pPr>
            <w:r w:rsidRPr="00362876">
              <w:t>Lēmuma 2017/205 pielikuma II</w:t>
            </w:r>
            <w:r>
              <w:t>I</w:t>
            </w:r>
            <w:r w:rsidRPr="00362876">
              <w:t xml:space="preserve"> daļas 2. punkts</w:t>
            </w:r>
          </w:p>
        </w:tc>
        <w:tc>
          <w:tcPr>
            <w:tcW w:w="1355" w:type="pct"/>
          </w:tcPr>
          <w:p w14:paraId="287C85E7" w14:textId="38F238C5" w:rsidR="00362876" w:rsidRDefault="00362876" w:rsidP="00362876">
            <w:pPr>
              <w:pStyle w:val="naiskr"/>
              <w:spacing w:before="0" w:beforeAutospacing="0" w:after="0" w:afterAutospacing="0"/>
              <w:jc w:val="both"/>
            </w:pPr>
            <w:r w:rsidRPr="00EC0D70">
              <w:t xml:space="preserve">Noteikumu projekta 3. pielikuma </w:t>
            </w:r>
            <w:r>
              <w:t>6</w:t>
            </w:r>
            <w:r w:rsidRPr="00EC0D70">
              <w:t>. punkts</w:t>
            </w:r>
          </w:p>
        </w:tc>
        <w:tc>
          <w:tcPr>
            <w:tcW w:w="1086" w:type="pct"/>
          </w:tcPr>
          <w:p w14:paraId="4C29B9C5" w14:textId="4C206D0C" w:rsidR="00362876" w:rsidRPr="00FB3F9C" w:rsidRDefault="00362876" w:rsidP="005D73DE">
            <w:pPr>
              <w:pStyle w:val="naiskr"/>
              <w:spacing w:before="0" w:beforeAutospacing="0" w:after="0" w:afterAutospacing="0"/>
              <w:jc w:val="both"/>
            </w:pPr>
            <w:r w:rsidRPr="00EC0D70">
              <w:t>ES tiesību akta vienība tiek ieviesta pilnībā.</w:t>
            </w:r>
          </w:p>
        </w:tc>
        <w:tc>
          <w:tcPr>
            <w:tcW w:w="1235" w:type="pct"/>
          </w:tcPr>
          <w:p w14:paraId="77C8A603" w14:textId="130435D6" w:rsidR="00362876" w:rsidRPr="00812946" w:rsidRDefault="00362876" w:rsidP="005D73DE">
            <w:pPr>
              <w:pStyle w:val="naiskr"/>
              <w:spacing w:before="0" w:beforeAutospacing="0" w:after="0" w:afterAutospacing="0"/>
              <w:jc w:val="both"/>
            </w:pPr>
            <w:r w:rsidRPr="00EC0D70">
              <w:t>Attiecīgais noteikumu projekta punkts neparedz stingrākas prasības kā ES tiesību aktā.</w:t>
            </w:r>
          </w:p>
        </w:tc>
      </w:tr>
      <w:tr w:rsidR="00812946" w:rsidRPr="00982C78" w14:paraId="2817A8D7" w14:textId="77777777" w:rsidTr="003628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281"/>
          <w:jc w:val="center"/>
        </w:trPr>
        <w:tc>
          <w:tcPr>
            <w:tcW w:w="1320" w:type="pct"/>
            <w:gridSpan w:val="2"/>
            <w:vAlign w:val="center"/>
          </w:tcPr>
          <w:p w14:paraId="7E052DF7" w14:textId="77777777" w:rsidR="00812946" w:rsidRPr="009E2709" w:rsidRDefault="00812946" w:rsidP="00812946">
            <w:pPr>
              <w:pStyle w:val="naiskr"/>
              <w:spacing w:before="0" w:beforeAutospacing="0" w:after="0" w:afterAutospacing="0"/>
              <w:jc w:val="both"/>
            </w:pPr>
            <w:r w:rsidRPr="009E2709">
              <w:t>Kā ir izmantota ES tiesību aktā paredzētā rīcības brīvība dalībvalstij pārņemt vai ieviest noteiktas ES tiesību akta normas. Kādēļ?</w:t>
            </w:r>
          </w:p>
        </w:tc>
        <w:tc>
          <w:tcPr>
            <w:tcW w:w="3676" w:type="pct"/>
            <w:gridSpan w:val="3"/>
          </w:tcPr>
          <w:p w14:paraId="27C1616E" w14:textId="0930F146" w:rsidR="00812946" w:rsidRPr="00447AAF" w:rsidRDefault="00812946" w:rsidP="00712C48">
            <w:pPr>
              <w:pStyle w:val="naiskr"/>
              <w:spacing w:before="0" w:beforeAutospacing="0" w:after="0" w:afterAutospacing="0"/>
              <w:jc w:val="both"/>
            </w:pPr>
          </w:p>
          <w:p w14:paraId="2B4B72AA" w14:textId="15030509" w:rsidR="006C4C6D" w:rsidRPr="006C4C6D" w:rsidRDefault="001764AE" w:rsidP="006C4C6D">
            <w:pPr>
              <w:pStyle w:val="naiskr"/>
              <w:spacing w:before="0" w:beforeAutospacing="0" w:after="0" w:afterAutospacing="0"/>
              <w:jc w:val="both"/>
              <w:rPr>
                <w:bCs/>
              </w:rPr>
            </w:pPr>
            <w:r w:rsidRPr="001764AE">
              <w:rPr>
                <w:bCs/>
              </w:rPr>
              <w:t>Lēmum</w:t>
            </w:r>
            <w:r>
              <w:rPr>
                <w:bCs/>
              </w:rPr>
              <w:t>ā</w:t>
            </w:r>
            <w:r w:rsidRPr="001764AE">
              <w:rPr>
                <w:bCs/>
              </w:rPr>
              <w:t xml:space="preserve"> 2017/205</w:t>
            </w:r>
            <w:r>
              <w:rPr>
                <w:bCs/>
              </w:rPr>
              <w:t xml:space="preserve"> </w:t>
            </w:r>
            <w:r w:rsidR="006C4C6D" w:rsidRPr="006C4C6D">
              <w:rPr>
                <w:bCs/>
              </w:rPr>
              <w:t>nav dota rīcības brīvība dalībvalstij ieviest tiesību normas.</w:t>
            </w:r>
          </w:p>
          <w:p w14:paraId="40C386D0" w14:textId="0E9BDE15" w:rsidR="00812946" w:rsidRPr="006C4C6D" w:rsidRDefault="00812946" w:rsidP="00812946">
            <w:pPr>
              <w:pStyle w:val="naiskr"/>
              <w:spacing w:before="0" w:beforeAutospacing="0" w:after="0" w:afterAutospacing="0"/>
              <w:jc w:val="both"/>
            </w:pPr>
          </w:p>
        </w:tc>
      </w:tr>
      <w:tr w:rsidR="00812946" w:rsidRPr="002A39FB" w14:paraId="03A90807" w14:textId="77777777" w:rsidTr="003628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246"/>
          <w:jc w:val="center"/>
        </w:trPr>
        <w:tc>
          <w:tcPr>
            <w:tcW w:w="1320" w:type="pct"/>
            <w:gridSpan w:val="2"/>
            <w:vAlign w:val="center"/>
          </w:tcPr>
          <w:p w14:paraId="2EB4FA53" w14:textId="77777777" w:rsidR="00812946" w:rsidRPr="009E2709" w:rsidRDefault="00812946" w:rsidP="00812946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9E2709">
              <w:t xml:space="preserve">Saistības sniegt paziņojumu ES institūcijām un ES dalībvalstīm atbilstoši normatīvajiem aktiem, kas regulē informācijas </w:t>
            </w:r>
            <w:r w:rsidRPr="009E2709">
              <w:lastRenderedPageBreak/>
              <w:t>sniegšanu par tehnisko noteikumu, valsts atbalsta piešķiršanas un finanšu noteikumu (attiecībā uz monetāro politiku) projektiem</w:t>
            </w:r>
          </w:p>
        </w:tc>
        <w:tc>
          <w:tcPr>
            <w:tcW w:w="3676" w:type="pct"/>
            <w:gridSpan w:val="3"/>
          </w:tcPr>
          <w:p w14:paraId="6FF42129" w14:textId="35A4CF41" w:rsidR="00812946" w:rsidRPr="009E2709" w:rsidRDefault="00655E8B" w:rsidP="00655E8B">
            <w:pPr>
              <w:pStyle w:val="naiskr"/>
              <w:spacing w:before="0" w:beforeAutospacing="0" w:after="0" w:afterAutospacing="0"/>
            </w:pPr>
            <w:r>
              <w:lastRenderedPageBreak/>
              <w:t>P</w:t>
            </w:r>
            <w:r w:rsidR="00812946">
              <w:t>rojekts šo jomu neskar.</w:t>
            </w:r>
          </w:p>
        </w:tc>
      </w:tr>
      <w:tr w:rsidR="00812946" w:rsidRPr="009E2709" w14:paraId="4442D16B" w14:textId="77777777" w:rsidTr="003628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47"/>
          <w:jc w:val="center"/>
        </w:trPr>
        <w:tc>
          <w:tcPr>
            <w:tcW w:w="1320" w:type="pct"/>
            <w:gridSpan w:val="2"/>
          </w:tcPr>
          <w:p w14:paraId="06A597D7" w14:textId="77777777" w:rsidR="00812946" w:rsidRPr="009E2709" w:rsidRDefault="00812946" w:rsidP="00812946">
            <w:pPr>
              <w:pStyle w:val="naiskr"/>
              <w:spacing w:before="0" w:beforeAutospacing="0" w:after="0" w:afterAutospacing="0"/>
              <w:jc w:val="both"/>
            </w:pPr>
            <w:r w:rsidRPr="009E2709">
              <w:lastRenderedPageBreak/>
              <w:t>Cita informācija</w:t>
            </w:r>
          </w:p>
        </w:tc>
        <w:tc>
          <w:tcPr>
            <w:tcW w:w="3676" w:type="pct"/>
            <w:gridSpan w:val="3"/>
          </w:tcPr>
          <w:p w14:paraId="19BEB56D" w14:textId="77777777" w:rsidR="00812946" w:rsidRPr="009E2709" w:rsidRDefault="00812946" w:rsidP="00812946">
            <w:pPr>
              <w:pStyle w:val="naiskr"/>
              <w:spacing w:before="0" w:beforeAutospacing="0" w:after="0" w:afterAutospacing="0"/>
            </w:pPr>
            <w:r>
              <w:t>Nav.</w:t>
            </w:r>
          </w:p>
        </w:tc>
      </w:tr>
    </w:tbl>
    <w:p w14:paraId="5268BFE6" w14:textId="77777777" w:rsidR="009E04D3" w:rsidRDefault="009E04D3" w:rsidP="005D73DE">
      <w:pPr>
        <w:rPr>
          <w:u w:val="single"/>
          <w:lang w:val="lv-LV" w:eastAsia="lv-LV"/>
        </w:rPr>
      </w:pPr>
    </w:p>
    <w:tbl>
      <w:tblPr>
        <w:tblW w:w="5005" w:type="pct"/>
        <w:tblInd w:w="-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"/>
        <w:gridCol w:w="4153"/>
        <w:gridCol w:w="4422"/>
      </w:tblGrid>
      <w:tr w:rsidR="00106A29" w:rsidRPr="00982C78" w14:paraId="0E39B9D9" w14:textId="77777777" w:rsidTr="00106A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96C614" w14:textId="77777777" w:rsidR="00106A29" w:rsidRPr="00106A29" w:rsidRDefault="00106A29" w:rsidP="00A81B93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2745B0">
              <w:rPr>
                <w:b/>
                <w:bCs/>
                <w:lang w:val="lv-LV" w:eastAsia="lv-LV"/>
              </w:rPr>
              <w:t>VI. Sabiedrības līdzdalība un komunikācijas aktivitātes</w:t>
            </w:r>
          </w:p>
        </w:tc>
      </w:tr>
      <w:tr w:rsidR="00106A29" w:rsidRPr="00982C78" w14:paraId="6046D080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579B5F5F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1.</w:t>
            </w:r>
          </w:p>
        </w:tc>
        <w:tc>
          <w:tcPr>
            <w:tcW w:w="2272" w:type="pct"/>
          </w:tcPr>
          <w:p w14:paraId="7EA6996C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Plānotās sabiedrības līdzdalības un komunikācijas aktivitātes saistībā ar projektu</w:t>
            </w:r>
          </w:p>
        </w:tc>
        <w:tc>
          <w:tcPr>
            <w:tcW w:w="2419" w:type="pct"/>
          </w:tcPr>
          <w:p w14:paraId="5858C33D" w14:textId="24AB124E" w:rsidR="00106A29" w:rsidRPr="009E2709" w:rsidRDefault="00CB0881" w:rsidP="001764A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Pr="00CB0881">
              <w:rPr>
                <w:lang w:val="lv-LV"/>
              </w:rPr>
              <w:t>abiedr</w:t>
            </w:r>
            <w:r>
              <w:rPr>
                <w:lang w:val="lv-LV"/>
              </w:rPr>
              <w:t xml:space="preserve">ības </w:t>
            </w:r>
            <w:r w:rsidRPr="00CB0881">
              <w:rPr>
                <w:lang w:val="lv-LV"/>
              </w:rPr>
              <w:t xml:space="preserve">līdzdalība nav nepieciešama, jo </w:t>
            </w:r>
            <w:r>
              <w:rPr>
                <w:lang w:val="lv-LV"/>
              </w:rPr>
              <w:t xml:space="preserve">noteikumu projekts </w:t>
            </w:r>
            <w:r w:rsidRPr="00CB0881">
              <w:rPr>
                <w:lang w:val="lv-LV"/>
              </w:rPr>
              <w:t xml:space="preserve">tehniski pārņem </w:t>
            </w:r>
            <w:r w:rsidR="001764AE" w:rsidRPr="001764AE">
              <w:rPr>
                <w:lang w:val="lv-LV"/>
              </w:rPr>
              <w:t>Lēmum</w:t>
            </w:r>
            <w:r w:rsidR="001764AE">
              <w:rPr>
                <w:lang w:val="lv-LV"/>
              </w:rPr>
              <w:t>a</w:t>
            </w:r>
            <w:r w:rsidR="001764AE" w:rsidRPr="001764AE">
              <w:rPr>
                <w:lang w:val="lv-LV"/>
              </w:rPr>
              <w:t xml:space="preserve"> 2017/205</w:t>
            </w:r>
            <w:r w:rsidR="001764AE">
              <w:rPr>
                <w:lang w:val="lv-LV"/>
              </w:rPr>
              <w:t xml:space="preserve"> </w:t>
            </w:r>
            <w:r w:rsidRPr="00CB0881">
              <w:rPr>
                <w:lang w:val="lv-LV"/>
              </w:rPr>
              <w:t>normas</w:t>
            </w:r>
            <w:r>
              <w:rPr>
                <w:lang w:val="lv-LV"/>
              </w:rPr>
              <w:t>.</w:t>
            </w:r>
            <w:r w:rsidRPr="00CB0881">
              <w:rPr>
                <w:lang w:val="lv-LV"/>
              </w:rPr>
              <w:t xml:space="preserve"> </w:t>
            </w:r>
          </w:p>
        </w:tc>
      </w:tr>
      <w:tr w:rsidR="00106A29" w:rsidRPr="00E73EB6" w14:paraId="4C28B98F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17B9BA6F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2.</w:t>
            </w:r>
          </w:p>
        </w:tc>
        <w:tc>
          <w:tcPr>
            <w:tcW w:w="2272" w:type="pct"/>
          </w:tcPr>
          <w:p w14:paraId="4B31F86F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 projekta izstrādē</w:t>
            </w:r>
          </w:p>
        </w:tc>
        <w:tc>
          <w:tcPr>
            <w:tcW w:w="2419" w:type="pct"/>
          </w:tcPr>
          <w:p w14:paraId="5714986F" w14:textId="0EAFB104" w:rsidR="00E51A87" w:rsidRPr="009E2709" w:rsidRDefault="0078718E" w:rsidP="0078718E">
            <w:pPr>
              <w:pStyle w:val="naiskr"/>
              <w:spacing w:before="0" w:beforeAutospacing="0" w:after="0" w:afterAutospacing="0"/>
              <w:jc w:val="both"/>
            </w:pPr>
            <w:r w:rsidRPr="006375BD">
              <w:t>P</w:t>
            </w:r>
            <w:r w:rsidR="00CB0881" w:rsidRPr="006375BD">
              <w:t>rojekts šo jomu neskar</w:t>
            </w:r>
            <w:r w:rsidR="00CB0881" w:rsidRPr="00CB0881">
              <w:rPr>
                <w:lang w:val="en-GB"/>
              </w:rPr>
              <w:t>.</w:t>
            </w:r>
          </w:p>
        </w:tc>
      </w:tr>
      <w:tr w:rsidR="00106A29" w:rsidRPr="002A39FB" w14:paraId="1588DD8F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5163779E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3.</w:t>
            </w:r>
          </w:p>
        </w:tc>
        <w:tc>
          <w:tcPr>
            <w:tcW w:w="2272" w:type="pct"/>
          </w:tcPr>
          <w:p w14:paraId="6FF0CBFA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līdzdalības rezultāti</w:t>
            </w:r>
          </w:p>
        </w:tc>
        <w:tc>
          <w:tcPr>
            <w:tcW w:w="2419" w:type="pct"/>
          </w:tcPr>
          <w:p w14:paraId="03CE1F06" w14:textId="0526B1AF" w:rsidR="00106A29" w:rsidRPr="009E2709" w:rsidRDefault="0078718E" w:rsidP="0078718E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  <w:r w:rsidRPr="006375BD">
              <w:rPr>
                <w:rFonts w:eastAsia="Arial Unicode MS"/>
              </w:rPr>
              <w:t>P</w:t>
            </w:r>
            <w:r w:rsidR="00CB0881" w:rsidRPr="006375BD">
              <w:rPr>
                <w:rFonts w:eastAsia="Arial Unicode MS"/>
              </w:rPr>
              <w:t>rojekts šo jomu neskar</w:t>
            </w:r>
            <w:r w:rsidR="00CB0881" w:rsidRPr="00CB0881">
              <w:rPr>
                <w:rFonts w:eastAsia="Arial Unicode MS"/>
                <w:lang w:val="en-GB"/>
              </w:rPr>
              <w:t>.</w:t>
            </w:r>
          </w:p>
        </w:tc>
      </w:tr>
      <w:tr w:rsidR="00106A29" w:rsidRPr="00E51A87" w14:paraId="3E622448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3EA86927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4.</w:t>
            </w:r>
          </w:p>
        </w:tc>
        <w:tc>
          <w:tcPr>
            <w:tcW w:w="2272" w:type="pct"/>
          </w:tcPr>
          <w:p w14:paraId="5DD6CB77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2419" w:type="pct"/>
          </w:tcPr>
          <w:p w14:paraId="14488D51" w14:textId="77777777" w:rsidR="00106A29" w:rsidRPr="009E2709" w:rsidRDefault="00106A29" w:rsidP="00A81B93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  <w:tr w:rsidR="005D73DE" w:rsidRPr="00FB351D" w14:paraId="41BA1681" w14:textId="77777777" w:rsidTr="00106A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6BF6A" w14:textId="77777777" w:rsidR="00A162FE" w:rsidRPr="009E2709" w:rsidRDefault="00A162FE" w:rsidP="005D73DE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2745B0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9E2709" w14:paraId="0D616FD2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FE3A44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0E0FA8" w14:textId="77777777" w:rsidR="002C46AC" w:rsidRPr="009E2709" w:rsidRDefault="002C46AC" w:rsidP="009E2709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7B686A" w14:textId="77777777" w:rsidR="002C46AC" w:rsidRPr="009E2709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5D73DE" w:rsidRPr="002A39FB" w14:paraId="5C25A4ED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0B7F70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24D5B6" w14:textId="77777777" w:rsidR="00713C15" w:rsidRPr="009E2709" w:rsidRDefault="00713C15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022781DC" w14:textId="77777777" w:rsidR="002C46AC" w:rsidRPr="009E2709" w:rsidRDefault="00713C15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AD8720" w14:textId="387B4823" w:rsidR="005F1986" w:rsidRPr="009E2709" w:rsidRDefault="00134D78" w:rsidP="00134D78">
            <w:pPr>
              <w:pStyle w:val="naiskr"/>
              <w:spacing w:before="0" w:beforeAutospacing="0" w:after="0" w:afterAutospacing="0"/>
              <w:jc w:val="both"/>
            </w:pPr>
            <w:r>
              <w:t>P</w:t>
            </w:r>
            <w:r w:rsidR="001532AD">
              <w:t>rojekts šo jomu neskar.</w:t>
            </w:r>
          </w:p>
        </w:tc>
      </w:tr>
      <w:tr w:rsidR="005D73DE" w:rsidRPr="009E2709" w14:paraId="6F3BE046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501D3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3.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3BA72" w14:textId="77777777" w:rsidR="002C46AC" w:rsidRPr="009E2709" w:rsidRDefault="00713C15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646321" w14:textId="77777777" w:rsidR="002C46AC" w:rsidRPr="009E2709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14DB986F" w14:textId="77777777" w:rsidR="00E62AA5" w:rsidRDefault="00E62AA5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14:paraId="0228A0C7" w14:textId="77777777" w:rsidR="00CB0881" w:rsidRPr="009E2709" w:rsidRDefault="00CB0881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14:paraId="4773A94C" w14:textId="46344F07" w:rsidR="00105AE2" w:rsidRPr="002745B0" w:rsidRDefault="00096D79" w:rsidP="005D73DE">
      <w:pPr>
        <w:pStyle w:val="Virsraksts1"/>
        <w:keepNext w:val="0"/>
        <w:widowControl w:val="0"/>
        <w:ind w:firstLine="720"/>
        <w:jc w:val="left"/>
        <w:rPr>
          <w:b w:val="0"/>
          <w:sz w:val="24"/>
          <w:szCs w:val="28"/>
        </w:rPr>
      </w:pPr>
      <w:r w:rsidRPr="002745B0">
        <w:rPr>
          <w:b w:val="0"/>
          <w:sz w:val="24"/>
          <w:szCs w:val="28"/>
        </w:rPr>
        <w:t xml:space="preserve">Zemkopības </w:t>
      </w:r>
      <w:r w:rsidR="001532AD" w:rsidRPr="002745B0">
        <w:rPr>
          <w:b w:val="0"/>
          <w:sz w:val="24"/>
          <w:szCs w:val="28"/>
        </w:rPr>
        <w:t>ministrs</w:t>
      </w:r>
      <w:r w:rsidR="00105AE2" w:rsidRPr="002745B0">
        <w:rPr>
          <w:b w:val="0"/>
          <w:sz w:val="24"/>
          <w:szCs w:val="28"/>
        </w:rPr>
        <w:tab/>
      </w:r>
      <w:r w:rsidR="00A22819" w:rsidRPr="002745B0">
        <w:rPr>
          <w:b w:val="0"/>
          <w:sz w:val="24"/>
          <w:szCs w:val="28"/>
        </w:rPr>
        <w:tab/>
      </w:r>
      <w:r w:rsidR="00A22819" w:rsidRPr="002745B0">
        <w:rPr>
          <w:b w:val="0"/>
          <w:sz w:val="24"/>
          <w:szCs w:val="28"/>
        </w:rPr>
        <w:tab/>
      </w:r>
      <w:r w:rsidR="00A22819" w:rsidRPr="002745B0">
        <w:rPr>
          <w:b w:val="0"/>
          <w:sz w:val="24"/>
          <w:szCs w:val="28"/>
        </w:rPr>
        <w:tab/>
      </w:r>
      <w:r w:rsidR="00A22819" w:rsidRPr="002745B0">
        <w:rPr>
          <w:b w:val="0"/>
          <w:sz w:val="24"/>
          <w:szCs w:val="28"/>
        </w:rPr>
        <w:tab/>
      </w:r>
      <w:r w:rsidR="00105AE2" w:rsidRPr="002745B0">
        <w:rPr>
          <w:b w:val="0"/>
          <w:sz w:val="24"/>
          <w:szCs w:val="28"/>
        </w:rPr>
        <w:tab/>
      </w:r>
      <w:r w:rsidR="007740E5">
        <w:rPr>
          <w:b w:val="0"/>
          <w:sz w:val="24"/>
          <w:szCs w:val="28"/>
        </w:rPr>
        <w:tab/>
      </w:r>
      <w:r w:rsidR="001532AD" w:rsidRPr="002745B0">
        <w:rPr>
          <w:b w:val="0"/>
          <w:sz w:val="24"/>
          <w:szCs w:val="28"/>
        </w:rPr>
        <w:t>J.</w:t>
      </w:r>
      <w:r w:rsidR="00A506DF">
        <w:rPr>
          <w:b w:val="0"/>
          <w:sz w:val="24"/>
          <w:szCs w:val="28"/>
        </w:rPr>
        <w:t xml:space="preserve"> </w:t>
      </w:r>
      <w:r w:rsidR="001532AD" w:rsidRPr="002745B0">
        <w:rPr>
          <w:b w:val="0"/>
          <w:sz w:val="24"/>
          <w:szCs w:val="28"/>
        </w:rPr>
        <w:t>Dūklavs</w:t>
      </w:r>
    </w:p>
    <w:p w14:paraId="141B792B" w14:textId="77777777" w:rsidR="00494001" w:rsidRDefault="00494001" w:rsidP="001532AD">
      <w:pPr>
        <w:jc w:val="both"/>
        <w:rPr>
          <w:sz w:val="20"/>
          <w:szCs w:val="20"/>
          <w:lang w:val="lv-LV"/>
        </w:rPr>
      </w:pPr>
    </w:p>
    <w:p w14:paraId="4B540D7C" w14:textId="77777777" w:rsidR="00AA57C6" w:rsidRDefault="00AA57C6" w:rsidP="001532AD">
      <w:pPr>
        <w:jc w:val="both"/>
        <w:rPr>
          <w:sz w:val="20"/>
          <w:szCs w:val="20"/>
          <w:lang w:val="lv-LV"/>
        </w:rPr>
      </w:pPr>
    </w:p>
    <w:p w14:paraId="72963BD0" w14:textId="77777777" w:rsidR="00AA57C6" w:rsidRDefault="00AA57C6" w:rsidP="001532AD">
      <w:pPr>
        <w:jc w:val="both"/>
        <w:rPr>
          <w:sz w:val="20"/>
          <w:szCs w:val="20"/>
          <w:lang w:val="lv-LV"/>
        </w:rPr>
      </w:pPr>
    </w:p>
    <w:p w14:paraId="08819EBD" w14:textId="77777777" w:rsidR="00AA57C6" w:rsidRDefault="00AA57C6" w:rsidP="001532AD">
      <w:pPr>
        <w:jc w:val="both"/>
        <w:rPr>
          <w:sz w:val="20"/>
          <w:szCs w:val="20"/>
          <w:lang w:val="lv-LV"/>
        </w:rPr>
      </w:pPr>
    </w:p>
    <w:p w14:paraId="6FB37C05" w14:textId="77777777" w:rsidR="00AA57C6" w:rsidRDefault="00AA57C6" w:rsidP="001532AD">
      <w:pPr>
        <w:jc w:val="both"/>
        <w:rPr>
          <w:sz w:val="20"/>
          <w:szCs w:val="20"/>
          <w:lang w:val="lv-LV"/>
        </w:rPr>
      </w:pPr>
    </w:p>
    <w:p w14:paraId="53A9B0F8" w14:textId="77777777" w:rsidR="00AA57C6" w:rsidRDefault="00AA57C6" w:rsidP="001532AD">
      <w:pPr>
        <w:jc w:val="both"/>
        <w:rPr>
          <w:sz w:val="20"/>
          <w:szCs w:val="20"/>
          <w:lang w:val="lv-LV"/>
        </w:rPr>
      </w:pPr>
    </w:p>
    <w:p w14:paraId="2FF6FC2D" w14:textId="77777777" w:rsidR="00AA57C6" w:rsidRDefault="00AA57C6" w:rsidP="001532AD">
      <w:pPr>
        <w:jc w:val="both"/>
        <w:rPr>
          <w:sz w:val="20"/>
          <w:szCs w:val="20"/>
          <w:lang w:val="lv-LV"/>
        </w:rPr>
      </w:pPr>
    </w:p>
    <w:p w14:paraId="31351B45" w14:textId="77777777" w:rsidR="00AA57C6" w:rsidRDefault="00AA57C6" w:rsidP="001532AD">
      <w:pPr>
        <w:jc w:val="both"/>
        <w:rPr>
          <w:sz w:val="20"/>
          <w:szCs w:val="20"/>
          <w:lang w:val="lv-LV"/>
        </w:rPr>
      </w:pPr>
    </w:p>
    <w:p w14:paraId="7943C2AC" w14:textId="1D3CFF63" w:rsidR="00AA57C6" w:rsidRDefault="00AA57C6" w:rsidP="00AA57C6">
      <w:pPr>
        <w:ind w:firstLine="72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TIME \@ "yyyy.MM.dd. H:mm" </w:instrText>
      </w:r>
      <w:r>
        <w:rPr>
          <w:sz w:val="20"/>
          <w:szCs w:val="20"/>
          <w:lang w:val="lv-LV"/>
        </w:rPr>
        <w:fldChar w:fldCharType="separate"/>
      </w:r>
      <w:r w:rsidR="00982C78">
        <w:rPr>
          <w:noProof/>
          <w:sz w:val="20"/>
          <w:szCs w:val="20"/>
          <w:lang w:val="lv-LV"/>
        </w:rPr>
        <w:t>2017.02.08. 8:54</w:t>
      </w:r>
      <w:r>
        <w:rPr>
          <w:sz w:val="20"/>
          <w:szCs w:val="20"/>
          <w:lang w:val="lv-LV"/>
        </w:rPr>
        <w:fldChar w:fldCharType="end"/>
      </w:r>
    </w:p>
    <w:p w14:paraId="27C6B9D4" w14:textId="7F99D382" w:rsidR="00AA57C6" w:rsidRPr="00AA57C6" w:rsidRDefault="00AA57C6" w:rsidP="00AA57C6">
      <w:pPr>
        <w:jc w:val="both"/>
        <w:rPr>
          <w:sz w:val="20"/>
          <w:szCs w:val="20"/>
          <w:lang w:val="lv-LV"/>
        </w:rPr>
      </w:pPr>
      <w:r w:rsidRPr="00AA57C6"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848</w:t>
      </w:r>
      <w:r>
        <w:rPr>
          <w:sz w:val="20"/>
          <w:szCs w:val="20"/>
          <w:lang w:val="lv-LV"/>
        </w:rPr>
        <w:fldChar w:fldCharType="end"/>
      </w:r>
    </w:p>
    <w:p w14:paraId="0DD3B942" w14:textId="77777777" w:rsidR="00AA57C6" w:rsidRPr="00AA57C6" w:rsidRDefault="00AA57C6" w:rsidP="00AA57C6">
      <w:pPr>
        <w:jc w:val="both"/>
        <w:rPr>
          <w:sz w:val="20"/>
          <w:szCs w:val="20"/>
          <w:lang w:val="lv-LV"/>
        </w:rPr>
      </w:pPr>
      <w:r w:rsidRPr="00AA57C6">
        <w:rPr>
          <w:sz w:val="20"/>
          <w:szCs w:val="20"/>
          <w:lang w:val="lv-LV"/>
        </w:rPr>
        <w:tab/>
        <w:t>A.Tora</w:t>
      </w:r>
    </w:p>
    <w:p w14:paraId="3625F901" w14:textId="0E76D825" w:rsidR="001532AD" w:rsidRPr="001532AD" w:rsidRDefault="00AA57C6" w:rsidP="00AA57C6">
      <w:pPr>
        <w:ind w:firstLine="720"/>
        <w:jc w:val="both"/>
        <w:rPr>
          <w:sz w:val="20"/>
          <w:szCs w:val="20"/>
          <w:lang w:val="lv-LV"/>
        </w:rPr>
      </w:pPr>
      <w:r w:rsidRPr="00AA57C6">
        <w:rPr>
          <w:sz w:val="20"/>
          <w:szCs w:val="20"/>
          <w:lang w:val="lv-LV"/>
        </w:rPr>
        <w:t>67027620, Aija.Tora@zm.gov.lv</w:t>
      </w:r>
    </w:p>
    <w:sectPr w:rsidR="001532AD" w:rsidRPr="001532AD" w:rsidSect="0076600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1AFBD" w14:textId="77777777" w:rsidR="00BE66D4" w:rsidRDefault="00BE66D4">
      <w:r>
        <w:separator/>
      </w:r>
    </w:p>
  </w:endnote>
  <w:endnote w:type="continuationSeparator" w:id="0">
    <w:p w14:paraId="29CC77EC" w14:textId="77777777" w:rsidR="00BE66D4" w:rsidRDefault="00BE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03EDF" w14:textId="55718241" w:rsidR="0031149B" w:rsidRPr="00AA57C6" w:rsidRDefault="00AA57C6" w:rsidP="006375BD">
    <w:pPr>
      <w:pStyle w:val="Kjene"/>
      <w:jc w:val="both"/>
    </w:pPr>
    <w:r w:rsidRPr="00AA57C6">
      <w:rPr>
        <w:rFonts w:ascii="Times New Roman" w:hAnsi="Times New Roman"/>
        <w:sz w:val="20"/>
      </w:rPr>
      <w:t>Z</w:t>
    </w:r>
    <w:r w:rsidR="001764AE">
      <w:rPr>
        <w:rFonts w:ascii="Times New Roman" w:hAnsi="Times New Roman"/>
        <w:sz w:val="20"/>
      </w:rPr>
      <w:t>Manot_0</w:t>
    </w:r>
    <w:r w:rsidRPr="00AA57C6">
      <w:rPr>
        <w:rFonts w:ascii="Times New Roman" w:hAnsi="Times New Roman"/>
        <w:sz w:val="20"/>
      </w:rPr>
      <w:t>70</w:t>
    </w:r>
    <w:r w:rsidR="001764AE">
      <w:rPr>
        <w:rFonts w:ascii="Times New Roman" w:hAnsi="Times New Roman"/>
        <w:sz w:val="20"/>
      </w:rPr>
      <w:t>2</w:t>
    </w:r>
    <w:r w:rsidRPr="00AA57C6">
      <w:rPr>
        <w:rFonts w:ascii="Times New Roman" w:hAnsi="Times New Roman"/>
        <w:sz w:val="20"/>
      </w:rPr>
      <w:t>17_afrikasmeris; Ministru kabineta noteikumu projekta „Grozījums Ministru kabineta 2004. gada 17. februāra noteikumos Nr. 83 „Āfrikas cūku mēra likvidēšanas un draudu novēršanas kārtība””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C13B0" w14:textId="06895644" w:rsidR="0031149B" w:rsidRPr="001532AD" w:rsidRDefault="0031149B" w:rsidP="006375BD">
    <w:pPr>
      <w:pStyle w:val="Kjene"/>
      <w:jc w:val="both"/>
      <w:rPr>
        <w:rFonts w:ascii="Times New Roman" w:hAnsi="Times New Roman"/>
        <w:bCs/>
        <w:sz w:val="20"/>
      </w:rPr>
    </w:pPr>
    <w:r w:rsidRPr="001532AD">
      <w:rPr>
        <w:rFonts w:ascii="Times New Roman" w:hAnsi="Times New Roman"/>
        <w:sz w:val="20"/>
      </w:rPr>
      <w:t>Z</w:t>
    </w:r>
    <w:r w:rsidR="00C33628">
      <w:rPr>
        <w:rFonts w:ascii="Times New Roman" w:hAnsi="Times New Roman"/>
        <w:sz w:val="20"/>
      </w:rPr>
      <w:t>Manot_</w:t>
    </w:r>
    <w:r w:rsidR="001764AE">
      <w:rPr>
        <w:rFonts w:ascii="Times New Roman" w:hAnsi="Times New Roman"/>
        <w:sz w:val="20"/>
      </w:rPr>
      <w:t>0</w:t>
    </w:r>
    <w:r w:rsidR="00AA57C6">
      <w:rPr>
        <w:rFonts w:ascii="Times New Roman" w:hAnsi="Times New Roman"/>
        <w:sz w:val="20"/>
      </w:rPr>
      <w:t>70</w:t>
    </w:r>
    <w:r w:rsidR="001764AE">
      <w:rPr>
        <w:rFonts w:ascii="Times New Roman" w:hAnsi="Times New Roman"/>
        <w:sz w:val="20"/>
      </w:rPr>
      <w:t>2</w:t>
    </w:r>
    <w:r w:rsidR="008F6EF8">
      <w:rPr>
        <w:rFonts w:ascii="Times New Roman" w:hAnsi="Times New Roman"/>
        <w:sz w:val="20"/>
      </w:rPr>
      <w:t>1</w:t>
    </w:r>
    <w:r w:rsidR="00AA57C6">
      <w:rPr>
        <w:rFonts w:ascii="Times New Roman" w:hAnsi="Times New Roman"/>
        <w:sz w:val="20"/>
      </w:rPr>
      <w:t>7</w:t>
    </w:r>
    <w:r w:rsidRPr="001532AD">
      <w:rPr>
        <w:rFonts w:ascii="Times New Roman" w:hAnsi="Times New Roman"/>
        <w:sz w:val="20"/>
      </w:rPr>
      <w:t xml:space="preserve">_afrikasmeris; Ministru kabineta noteikumu projekta </w:t>
    </w:r>
    <w:r w:rsidRPr="001532AD">
      <w:rPr>
        <w:rFonts w:ascii="Times New Roman" w:hAnsi="Times New Roman"/>
        <w:bCs/>
        <w:sz w:val="20"/>
      </w:rPr>
      <w:t>„Grozījum</w:t>
    </w:r>
    <w:r w:rsidR="00E21B79">
      <w:rPr>
        <w:rFonts w:ascii="Times New Roman" w:hAnsi="Times New Roman"/>
        <w:bCs/>
        <w:sz w:val="20"/>
      </w:rPr>
      <w:t>s</w:t>
    </w:r>
    <w:r w:rsidRPr="001532AD">
      <w:rPr>
        <w:rFonts w:ascii="Times New Roman" w:hAnsi="Times New Roman"/>
        <w:bCs/>
        <w:sz w:val="20"/>
      </w:rPr>
      <w:t xml:space="preserve"> Ministru kabineta 2004.</w:t>
    </w:r>
    <w:r w:rsidR="002745B0">
      <w:rPr>
        <w:rFonts w:ascii="Times New Roman" w:hAnsi="Times New Roman"/>
        <w:bCs/>
        <w:sz w:val="20"/>
      </w:rPr>
      <w:t xml:space="preserve"> </w:t>
    </w:r>
    <w:r w:rsidRPr="001532AD">
      <w:rPr>
        <w:rFonts w:ascii="Times New Roman" w:hAnsi="Times New Roman"/>
        <w:bCs/>
        <w:sz w:val="20"/>
      </w:rPr>
      <w:t>gada 17.</w:t>
    </w:r>
    <w:r w:rsidR="002745B0">
      <w:rPr>
        <w:rFonts w:ascii="Times New Roman" w:hAnsi="Times New Roman"/>
        <w:bCs/>
        <w:sz w:val="20"/>
      </w:rPr>
      <w:t xml:space="preserve"> </w:t>
    </w:r>
    <w:r w:rsidRPr="001532AD">
      <w:rPr>
        <w:rFonts w:ascii="Times New Roman" w:hAnsi="Times New Roman"/>
        <w:bCs/>
        <w:sz w:val="20"/>
      </w:rPr>
      <w:t>februāra noteikumos Nr.</w:t>
    </w:r>
    <w:r w:rsidR="002745B0">
      <w:rPr>
        <w:rFonts w:ascii="Times New Roman" w:hAnsi="Times New Roman"/>
        <w:bCs/>
        <w:sz w:val="20"/>
      </w:rPr>
      <w:t xml:space="preserve"> </w:t>
    </w:r>
    <w:r w:rsidRPr="001532AD">
      <w:rPr>
        <w:rFonts w:ascii="Times New Roman" w:hAnsi="Times New Roman"/>
        <w:bCs/>
        <w:sz w:val="20"/>
      </w:rPr>
      <w:t>83 „Āfrikas cūku mēra likvidēšanas un draudu novēršanas kārtība””</w:t>
    </w:r>
    <w:r w:rsidRPr="001532AD">
      <w:rPr>
        <w:rFonts w:ascii="Times New Roman" w:hAnsi="Times New Roman"/>
        <w:b/>
        <w:bCs/>
        <w:sz w:val="20"/>
      </w:rPr>
      <w:t xml:space="preserve"> </w:t>
    </w:r>
    <w:r w:rsidRPr="001532AD">
      <w:rPr>
        <w:rFonts w:ascii="Times New Roman" w:hAnsi="Times New Roman"/>
        <w:sz w:val="20"/>
      </w:rPr>
      <w:t>sākotnējās ietekmes novērtējuma ziņojums</w:t>
    </w:r>
    <w:r w:rsidRPr="001532AD">
      <w:rPr>
        <w:rFonts w:ascii="Times New Roman" w:hAnsi="Times New Roman"/>
        <w:bCs/>
        <w:sz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B800D" w14:textId="77777777" w:rsidR="00BE66D4" w:rsidRDefault="00BE66D4">
      <w:r>
        <w:separator/>
      </w:r>
    </w:p>
  </w:footnote>
  <w:footnote w:type="continuationSeparator" w:id="0">
    <w:p w14:paraId="62B6F03A" w14:textId="77777777" w:rsidR="00BE66D4" w:rsidRDefault="00BE6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892FC" w14:textId="77777777"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6BBBDA4" w14:textId="77777777" w:rsidR="0031149B" w:rsidRDefault="0031149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CEA22" w14:textId="1D53B5B1"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82C78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70BEE4C1" w14:textId="77777777" w:rsidR="0031149B" w:rsidRDefault="0031149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2AF"/>
    <w:multiLevelType w:val="hybridMultilevel"/>
    <w:tmpl w:val="BAAA83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2ECE"/>
    <w:multiLevelType w:val="hybridMultilevel"/>
    <w:tmpl w:val="49FE154A"/>
    <w:lvl w:ilvl="0" w:tplc="5DC60B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814CC7"/>
    <w:multiLevelType w:val="hybridMultilevel"/>
    <w:tmpl w:val="6DF4BB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A93A34"/>
    <w:multiLevelType w:val="hybridMultilevel"/>
    <w:tmpl w:val="C19AAB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F56D1"/>
    <w:multiLevelType w:val="hybridMultilevel"/>
    <w:tmpl w:val="B5785B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59914FB1"/>
    <w:multiLevelType w:val="hybridMultilevel"/>
    <w:tmpl w:val="EC9EF8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12182"/>
    <w:multiLevelType w:val="hybridMultilevel"/>
    <w:tmpl w:val="CC3A51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D3E5C35"/>
    <w:multiLevelType w:val="hybridMultilevel"/>
    <w:tmpl w:val="BC6E66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7B7CB3"/>
    <w:multiLevelType w:val="hybridMultilevel"/>
    <w:tmpl w:val="CF0E05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A45F8"/>
    <w:multiLevelType w:val="hybridMultilevel"/>
    <w:tmpl w:val="5CF0F6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568E2"/>
    <w:multiLevelType w:val="hybridMultilevel"/>
    <w:tmpl w:val="BBF8A8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17"/>
  </w:num>
  <w:num w:numId="15">
    <w:abstractNumId w:val="0"/>
  </w:num>
  <w:num w:numId="16">
    <w:abstractNumId w:val="6"/>
  </w:num>
  <w:num w:numId="17">
    <w:abstractNumId w:val="3"/>
  </w:num>
  <w:num w:numId="18">
    <w:abstractNumId w:val="18"/>
  </w:num>
  <w:num w:numId="19">
    <w:abstractNumId w:val="16"/>
  </w:num>
  <w:num w:numId="2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ra Vagnere">
    <w15:presenceInfo w15:providerId="None" w15:userId="Antra Vagn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D"/>
    <w:rsid w:val="00000CAA"/>
    <w:rsid w:val="00001CFA"/>
    <w:rsid w:val="000030F6"/>
    <w:rsid w:val="00003470"/>
    <w:rsid w:val="00003E75"/>
    <w:rsid w:val="00004B99"/>
    <w:rsid w:val="00004DF0"/>
    <w:rsid w:val="00005589"/>
    <w:rsid w:val="00007F2B"/>
    <w:rsid w:val="00011500"/>
    <w:rsid w:val="0001274B"/>
    <w:rsid w:val="00012769"/>
    <w:rsid w:val="000147B2"/>
    <w:rsid w:val="00015A39"/>
    <w:rsid w:val="000168B7"/>
    <w:rsid w:val="000223A5"/>
    <w:rsid w:val="0002330F"/>
    <w:rsid w:val="0002456C"/>
    <w:rsid w:val="00026D31"/>
    <w:rsid w:val="0003130D"/>
    <w:rsid w:val="00031FB2"/>
    <w:rsid w:val="000323C9"/>
    <w:rsid w:val="00032DD1"/>
    <w:rsid w:val="00034F8D"/>
    <w:rsid w:val="00035AEC"/>
    <w:rsid w:val="00037C03"/>
    <w:rsid w:val="00040105"/>
    <w:rsid w:val="00041BBE"/>
    <w:rsid w:val="00042DEB"/>
    <w:rsid w:val="00043915"/>
    <w:rsid w:val="00043CA7"/>
    <w:rsid w:val="00043EE5"/>
    <w:rsid w:val="000463AC"/>
    <w:rsid w:val="00046472"/>
    <w:rsid w:val="00054536"/>
    <w:rsid w:val="00056991"/>
    <w:rsid w:val="00057FBC"/>
    <w:rsid w:val="00061C3A"/>
    <w:rsid w:val="0006433F"/>
    <w:rsid w:val="0006719B"/>
    <w:rsid w:val="0007255F"/>
    <w:rsid w:val="00072622"/>
    <w:rsid w:val="00074423"/>
    <w:rsid w:val="000744AE"/>
    <w:rsid w:val="00074D2A"/>
    <w:rsid w:val="0007562F"/>
    <w:rsid w:val="0007595E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5698"/>
    <w:rsid w:val="00085943"/>
    <w:rsid w:val="0008664A"/>
    <w:rsid w:val="00090F31"/>
    <w:rsid w:val="0009142B"/>
    <w:rsid w:val="000919A8"/>
    <w:rsid w:val="00093B45"/>
    <w:rsid w:val="00093E3F"/>
    <w:rsid w:val="00095D8C"/>
    <w:rsid w:val="00096D79"/>
    <w:rsid w:val="00097476"/>
    <w:rsid w:val="000A19E2"/>
    <w:rsid w:val="000A2AA7"/>
    <w:rsid w:val="000A2CED"/>
    <w:rsid w:val="000A2F9D"/>
    <w:rsid w:val="000A5652"/>
    <w:rsid w:val="000A67CD"/>
    <w:rsid w:val="000B076F"/>
    <w:rsid w:val="000B32EF"/>
    <w:rsid w:val="000B3D3E"/>
    <w:rsid w:val="000B492A"/>
    <w:rsid w:val="000B5EAD"/>
    <w:rsid w:val="000B62DF"/>
    <w:rsid w:val="000B6523"/>
    <w:rsid w:val="000B77B7"/>
    <w:rsid w:val="000B7AB8"/>
    <w:rsid w:val="000C0FA7"/>
    <w:rsid w:val="000C1E85"/>
    <w:rsid w:val="000C5D0D"/>
    <w:rsid w:val="000D0329"/>
    <w:rsid w:val="000D0616"/>
    <w:rsid w:val="000D3B4D"/>
    <w:rsid w:val="000D46FA"/>
    <w:rsid w:val="000D51C7"/>
    <w:rsid w:val="000D57DA"/>
    <w:rsid w:val="000E212B"/>
    <w:rsid w:val="000E3DB2"/>
    <w:rsid w:val="000E4067"/>
    <w:rsid w:val="000E47D5"/>
    <w:rsid w:val="000E5F80"/>
    <w:rsid w:val="000E6887"/>
    <w:rsid w:val="000E6933"/>
    <w:rsid w:val="000E75D1"/>
    <w:rsid w:val="000F01FC"/>
    <w:rsid w:val="000F0966"/>
    <w:rsid w:val="000F2EB4"/>
    <w:rsid w:val="000F32C8"/>
    <w:rsid w:val="000F736E"/>
    <w:rsid w:val="000F7A95"/>
    <w:rsid w:val="00100B1F"/>
    <w:rsid w:val="00100FE3"/>
    <w:rsid w:val="001017AD"/>
    <w:rsid w:val="00101C8A"/>
    <w:rsid w:val="00101DE0"/>
    <w:rsid w:val="00101E0B"/>
    <w:rsid w:val="00103AD7"/>
    <w:rsid w:val="00103D1B"/>
    <w:rsid w:val="00104349"/>
    <w:rsid w:val="00105AE2"/>
    <w:rsid w:val="0010612F"/>
    <w:rsid w:val="001062BE"/>
    <w:rsid w:val="00106A29"/>
    <w:rsid w:val="00106E4A"/>
    <w:rsid w:val="0011310D"/>
    <w:rsid w:val="00113E38"/>
    <w:rsid w:val="0011601E"/>
    <w:rsid w:val="00116784"/>
    <w:rsid w:val="00116A3B"/>
    <w:rsid w:val="001177FE"/>
    <w:rsid w:val="001178E3"/>
    <w:rsid w:val="00122B9A"/>
    <w:rsid w:val="00124B8E"/>
    <w:rsid w:val="001304F1"/>
    <w:rsid w:val="001306C1"/>
    <w:rsid w:val="0013088C"/>
    <w:rsid w:val="001316FA"/>
    <w:rsid w:val="00131D05"/>
    <w:rsid w:val="00132004"/>
    <w:rsid w:val="0013203F"/>
    <w:rsid w:val="001324A4"/>
    <w:rsid w:val="001327D5"/>
    <w:rsid w:val="00133023"/>
    <w:rsid w:val="001345CB"/>
    <w:rsid w:val="001347E9"/>
    <w:rsid w:val="00134D78"/>
    <w:rsid w:val="00136C98"/>
    <w:rsid w:val="00137B2C"/>
    <w:rsid w:val="00140B4C"/>
    <w:rsid w:val="0014129D"/>
    <w:rsid w:val="0014319C"/>
    <w:rsid w:val="001466B6"/>
    <w:rsid w:val="00147201"/>
    <w:rsid w:val="00150011"/>
    <w:rsid w:val="00150845"/>
    <w:rsid w:val="0015254E"/>
    <w:rsid w:val="001532AD"/>
    <w:rsid w:val="00153C68"/>
    <w:rsid w:val="0015551E"/>
    <w:rsid w:val="00155B89"/>
    <w:rsid w:val="00157791"/>
    <w:rsid w:val="001608F4"/>
    <w:rsid w:val="0016266C"/>
    <w:rsid w:val="00162E14"/>
    <w:rsid w:val="00162EB6"/>
    <w:rsid w:val="00164B42"/>
    <w:rsid w:val="00164C6B"/>
    <w:rsid w:val="001663CF"/>
    <w:rsid w:val="001665DD"/>
    <w:rsid w:val="00167D7D"/>
    <w:rsid w:val="00170801"/>
    <w:rsid w:val="00170FBF"/>
    <w:rsid w:val="00171315"/>
    <w:rsid w:val="00171BA0"/>
    <w:rsid w:val="001739AD"/>
    <w:rsid w:val="001751F5"/>
    <w:rsid w:val="001764AE"/>
    <w:rsid w:val="00176E50"/>
    <w:rsid w:val="00182C1E"/>
    <w:rsid w:val="00191538"/>
    <w:rsid w:val="001919A5"/>
    <w:rsid w:val="001927BC"/>
    <w:rsid w:val="00193BB3"/>
    <w:rsid w:val="001942B7"/>
    <w:rsid w:val="00194F01"/>
    <w:rsid w:val="00196B16"/>
    <w:rsid w:val="0019796A"/>
    <w:rsid w:val="0019798B"/>
    <w:rsid w:val="001A0A67"/>
    <w:rsid w:val="001A10EA"/>
    <w:rsid w:val="001A3B92"/>
    <w:rsid w:val="001A3FFF"/>
    <w:rsid w:val="001A6148"/>
    <w:rsid w:val="001A7C43"/>
    <w:rsid w:val="001B2F73"/>
    <w:rsid w:val="001B3B95"/>
    <w:rsid w:val="001B4882"/>
    <w:rsid w:val="001B6C24"/>
    <w:rsid w:val="001C09FC"/>
    <w:rsid w:val="001C22B5"/>
    <w:rsid w:val="001C2A17"/>
    <w:rsid w:val="001C4904"/>
    <w:rsid w:val="001C5F46"/>
    <w:rsid w:val="001C7CA2"/>
    <w:rsid w:val="001D06A3"/>
    <w:rsid w:val="001D180D"/>
    <w:rsid w:val="001D5DAF"/>
    <w:rsid w:val="001D6EA4"/>
    <w:rsid w:val="001D77D5"/>
    <w:rsid w:val="001D7D52"/>
    <w:rsid w:val="001E14E1"/>
    <w:rsid w:val="001E264B"/>
    <w:rsid w:val="001E40A1"/>
    <w:rsid w:val="001E7670"/>
    <w:rsid w:val="001F1642"/>
    <w:rsid w:val="001F1EEA"/>
    <w:rsid w:val="001F373B"/>
    <w:rsid w:val="001F448F"/>
    <w:rsid w:val="001F5256"/>
    <w:rsid w:val="001F5C16"/>
    <w:rsid w:val="001F7074"/>
    <w:rsid w:val="00200B32"/>
    <w:rsid w:val="002027AF"/>
    <w:rsid w:val="00203134"/>
    <w:rsid w:val="002043DB"/>
    <w:rsid w:val="002058A8"/>
    <w:rsid w:val="00205C1E"/>
    <w:rsid w:val="00205C31"/>
    <w:rsid w:val="002060A1"/>
    <w:rsid w:val="0020639A"/>
    <w:rsid w:val="00210E44"/>
    <w:rsid w:val="00211F0D"/>
    <w:rsid w:val="00212025"/>
    <w:rsid w:val="0021306B"/>
    <w:rsid w:val="0021364F"/>
    <w:rsid w:val="002234A1"/>
    <w:rsid w:val="00224CE4"/>
    <w:rsid w:val="00230D6B"/>
    <w:rsid w:val="00231633"/>
    <w:rsid w:val="00231888"/>
    <w:rsid w:val="0023257C"/>
    <w:rsid w:val="0023303C"/>
    <w:rsid w:val="00243F66"/>
    <w:rsid w:val="0024492F"/>
    <w:rsid w:val="00245D99"/>
    <w:rsid w:val="002465D1"/>
    <w:rsid w:val="00247ADA"/>
    <w:rsid w:val="00247BF7"/>
    <w:rsid w:val="00247D93"/>
    <w:rsid w:val="002509B6"/>
    <w:rsid w:val="002512B0"/>
    <w:rsid w:val="00252CBC"/>
    <w:rsid w:val="002540E7"/>
    <w:rsid w:val="00260328"/>
    <w:rsid w:val="002606D3"/>
    <w:rsid w:val="00262617"/>
    <w:rsid w:val="002669C3"/>
    <w:rsid w:val="00267A04"/>
    <w:rsid w:val="00270E29"/>
    <w:rsid w:val="002740B7"/>
    <w:rsid w:val="00274350"/>
    <w:rsid w:val="002745B0"/>
    <w:rsid w:val="00274907"/>
    <w:rsid w:val="00276098"/>
    <w:rsid w:val="002766EE"/>
    <w:rsid w:val="00281011"/>
    <w:rsid w:val="00281130"/>
    <w:rsid w:val="00281E8A"/>
    <w:rsid w:val="00282F68"/>
    <w:rsid w:val="00283977"/>
    <w:rsid w:val="00283E9E"/>
    <w:rsid w:val="002849D1"/>
    <w:rsid w:val="00286469"/>
    <w:rsid w:val="00290E46"/>
    <w:rsid w:val="0029114F"/>
    <w:rsid w:val="002915A2"/>
    <w:rsid w:val="002925A1"/>
    <w:rsid w:val="00292C3C"/>
    <w:rsid w:val="00294063"/>
    <w:rsid w:val="0029410D"/>
    <w:rsid w:val="00294367"/>
    <w:rsid w:val="00294BBF"/>
    <w:rsid w:val="00294C91"/>
    <w:rsid w:val="002955EA"/>
    <w:rsid w:val="0029700C"/>
    <w:rsid w:val="00297244"/>
    <w:rsid w:val="002979F1"/>
    <w:rsid w:val="002A096C"/>
    <w:rsid w:val="002A16EB"/>
    <w:rsid w:val="002A1B4D"/>
    <w:rsid w:val="002A227F"/>
    <w:rsid w:val="002A39FB"/>
    <w:rsid w:val="002A46BA"/>
    <w:rsid w:val="002A66A7"/>
    <w:rsid w:val="002A7CB6"/>
    <w:rsid w:val="002B1905"/>
    <w:rsid w:val="002B24A9"/>
    <w:rsid w:val="002B3293"/>
    <w:rsid w:val="002B3D70"/>
    <w:rsid w:val="002B4F76"/>
    <w:rsid w:val="002B7CF9"/>
    <w:rsid w:val="002B7EC7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E1E2F"/>
    <w:rsid w:val="002E284E"/>
    <w:rsid w:val="002E3FFA"/>
    <w:rsid w:val="002E654B"/>
    <w:rsid w:val="002E6701"/>
    <w:rsid w:val="002F01BA"/>
    <w:rsid w:val="002F0C7E"/>
    <w:rsid w:val="002F10A4"/>
    <w:rsid w:val="002F10C7"/>
    <w:rsid w:val="002F1200"/>
    <w:rsid w:val="002F19B5"/>
    <w:rsid w:val="002F1F1C"/>
    <w:rsid w:val="002F248E"/>
    <w:rsid w:val="002F3142"/>
    <w:rsid w:val="002F35FD"/>
    <w:rsid w:val="002F4716"/>
    <w:rsid w:val="002F48D2"/>
    <w:rsid w:val="002F5119"/>
    <w:rsid w:val="002F6BBF"/>
    <w:rsid w:val="002F77F1"/>
    <w:rsid w:val="003025C8"/>
    <w:rsid w:val="00303999"/>
    <w:rsid w:val="00305B0E"/>
    <w:rsid w:val="00307454"/>
    <w:rsid w:val="003078B5"/>
    <w:rsid w:val="003078BF"/>
    <w:rsid w:val="0031149B"/>
    <w:rsid w:val="00312474"/>
    <w:rsid w:val="003124EE"/>
    <w:rsid w:val="00315C3F"/>
    <w:rsid w:val="0031720E"/>
    <w:rsid w:val="0032141D"/>
    <w:rsid w:val="00321CBC"/>
    <w:rsid w:val="00321CF7"/>
    <w:rsid w:val="00323410"/>
    <w:rsid w:val="0032382E"/>
    <w:rsid w:val="00326D8C"/>
    <w:rsid w:val="003279FF"/>
    <w:rsid w:val="003309B4"/>
    <w:rsid w:val="003322E6"/>
    <w:rsid w:val="0033350D"/>
    <w:rsid w:val="00333737"/>
    <w:rsid w:val="003352D4"/>
    <w:rsid w:val="003353AA"/>
    <w:rsid w:val="0033765B"/>
    <w:rsid w:val="003420C9"/>
    <w:rsid w:val="00342541"/>
    <w:rsid w:val="00342AEB"/>
    <w:rsid w:val="003431FA"/>
    <w:rsid w:val="003436A4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08C4"/>
    <w:rsid w:val="0036198C"/>
    <w:rsid w:val="00362876"/>
    <w:rsid w:val="00363ADB"/>
    <w:rsid w:val="00366C0D"/>
    <w:rsid w:val="00366E84"/>
    <w:rsid w:val="0037053D"/>
    <w:rsid w:val="00370ED5"/>
    <w:rsid w:val="00370F96"/>
    <w:rsid w:val="00371C48"/>
    <w:rsid w:val="00373332"/>
    <w:rsid w:val="003737CD"/>
    <w:rsid w:val="00374518"/>
    <w:rsid w:val="003750BF"/>
    <w:rsid w:val="00375C13"/>
    <w:rsid w:val="003769E4"/>
    <w:rsid w:val="00376BBB"/>
    <w:rsid w:val="0038045D"/>
    <w:rsid w:val="00381A6C"/>
    <w:rsid w:val="00382167"/>
    <w:rsid w:val="00384564"/>
    <w:rsid w:val="00384CF4"/>
    <w:rsid w:val="00386887"/>
    <w:rsid w:val="0038793B"/>
    <w:rsid w:val="00390386"/>
    <w:rsid w:val="00390487"/>
    <w:rsid w:val="00390C21"/>
    <w:rsid w:val="00394F91"/>
    <w:rsid w:val="00396612"/>
    <w:rsid w:val="00396735"/>
    <w:rsid w:val="003A08D6"/>
    <w:rsid w:val="003A2D71"/>
    <w:rsid w:val="003A4522"/>
    <w:rsid w:val="003A4C44"/>
    <w:rsid w:val="003A58B9"/>
    <w:rsid w:val="003A5A85"/>
    <w:rsid w:val="003A6379"/>
    <w:rsid w:val="003A68EB"/>
    <w:rsid w:val="003A71E0"/>
    <w:rsid w:val="003B2587"/>
    <w:rsid w:val="003B4687"/>
    <w:rsid w:val="003B6C47"/>
    <w:rsid w:val="003C2517"/>
    <w:rsid w:val="003C2B26"/>
    <w:rsid w:val="003C2C1B"/>
    <w:rsid w:val="003C40EB"/>
    <w:rsid w:val="003C4AC2"/>
    <w:rsid w:val="003C4FAD"/>
    <w:rsid w:val="003C74AE"/>
    <w:rsid w:val="003C7F18"/>
    <w:rsid w:val="003D0D4F"/>
    <w:rsid w:val="003D1F11"/>
    <w:rsid w:val="003D40B8"/>
    <w:rsid w:val="003D5368"/>
    <w:rsid w:val="003D62B2"/>
    <w:rsid w:val="003D676D"/>
    <w:rsid w:val="003D755D"/>
    <w:rsid w:val="003E01EA"/>
    <w:rsid w:val="003E1930"/>
    <w:rsid w:val="003E1A05"/>
    <w:rsid w:val="003E36E3"/>
    <w:rsid w:val="003E42F6"/>
    <w:rsid w:val="003E4C5B"/>
    <w:rsid w:val="003E745F"/>
    <w:rsid w:val="003F02D7"/>
    <w:rsid w:val="003F1B23"/>
    <w:rsid w:val="003F1C6D"/>
    <w:rsid w:val="003F21DA"/>
    <w:rsid w:val="003F29A1"/>
    <w:rsid w:val="003F2F3C"/>
    <w:rsid w:val="003F3FBE"/>
    <w:rsid w:val="003F4446"/>
    <w:rsid w:val="003F4DBF"/>
    <w:rsid w:val="003F7354"/>
    <w:rsid w:val="004022F7"/>
    <w:rsid w:val="0040262E"/>
    <w:rsid w:val="00402AE9"/>
    <w:rsid w:val="00403511"/>
    <w:rsid w:val="0040578E"/>
    <w:rsid w:val="00406607"/>
    <w:rsid w:val="0040663B"/>
    <w:rsid w:val="004067FF"/>
    <w:rsid w:val="004071C3"/>
    <w:rsid w:val="00407B32"/>
    <w:rsid w:val="00410684"/>
    <w:rsid w:val="00412458"/>
    <w:rsid w:val="00412FAC"/>
    <w:rsid w:val="00413A82"/>
    <w:rsid w:val="00414016"/>
    <w:rsid w:val="00415584"/>
    <w:rsid w:val="0041773E"/>
    <w:rsid w:val="00417F11"/>
    <w:rsid w:val="004208C4"/>
    <w:rsid w:val="00421107"/>
    <w:rsid w:val="00421F53"/>
    <w:rsid w:val="00422143"/>
    <w:rsid w:val="004225CB"/>
    <w:rsid w:val="00423649"/>
    <w:rsid w:val="004249A6"/>
    <w:rsid w:val="00424AE1"/>
    <w:rsid w:val="0042741C"/>
    <w:rsid w:val="00427D9B"/>
    <w:rsid w:val="00430B69"/>
    <w:rsid w:val="004311F3"/>
    <w:rsid w:val="004326DF"/>
    <w:rsid w:val="00433382"/>
    <w:rsid w:val="00433727"/>
    <w:rsid w:val="004338D9"/>
    <w:rsid w:val="004364EB"/>
    <w:rsid w:val="00437C04"/>
    <w:rsid w:val="004412D9"/>
    <w:rsid w:val="00443182"/>
    <w:rsid w:val="0044545F"/>
    <w:rsid w:val="004477F4"/>
    <w:rsid w:val="00447AAF"/>
    <w:rsid w:val="00452962"/>
    <w:rsid w:val="00453031"/>
    <w:rsid w:val="00454E19"/>
    <w:rsid w:val="00457FF3"/>
    <w:rsid w:val="00460952"/>
    <w:rsid w:val="004625E8"/>
    <w:rsid w:val="0046268C"/>
    <w:rsid w:val="0046446B"/>
    <w:rsid w:val="004645B8"/>
    <w:rsid w:val="00467FF3"/>
    <w:rsid w:val="004706C4"/>
    <w:rsid w:val="004727CF"/>
    <w:rsid w:val="00473AB2"/>
    <w:rsid w:val="00473DBB"/>
    <w:rsid w:val="00474A28"/>
    <w:rsid w:val="004751A0"/>
    <w:rsid w:val="004776F1"/>
    <w:rsid w:val="00480136"/>
    <w:rsid w:val="0048030D"/>
    <w:rsid w:val="00480D9E"/>
    <w:rsid w:val="004813EF"/>
    <w:rsid w:val="0048533B"/>
    <w:rsid w:val="0048641E"/>
    <w:rsid w:val="00486F47"/>
    <w:rsid w:val="00487096"/>
    <w:rsid w:val="004878C7"/>
    <w:rsid w:val="00487CE5"/>
    <w:rsid w:val="00490A06"/>
    <w:rsid w:val="004919FF"/>
    <w:rsid w:val="0049221B"/>
    <w:rsid w:val="004927A6"/>
    <w:rsid w:val="00492B7D"/>
    <w:rsid w:val="00492C45"/>
    <w:rsid w:val="00494001"/>
    <w:rsid w:val="0049485B"/>
    <w:rsid w:val="00497E35"/>
    <w:rsid w:val="004A1091"/>
    <w:rsid w:val="004A19ED"/>
    <w:rsid w:val="004A3463"/>
    <w:rsid w:val="004A4BC4"/>
    <w:rsid w:val="004A54FF"/>
    <w:rsid w:val="004A62E4"/>
    <w:rsid w:val="004A7293"/>
    <w:rsid w:val="004B0C51"/>
    <w:rsid w:val="004B3171"/>
    <w:rsid w:val="004B55B6"/>
    <w:rsid w:val="004B6420"/>
    <w:rsid w:val="004B6F89"/>
    <w:rsid w:val="004B7338"/>
    <w:rsid w:val="004C07F8"/>
    <w:rsid w:val="004C1820"/>
    <w:rsid w:val="004C277C"/>
    <w:rsid w:val="004C434B"/>
    <w:rsid w:val="004C4BAD"/>
    <w:rsid w:val="004C518D"/>
    <w:rsid w:val="004C5C71"/>
    <w:rsid w:val="004C7C51"/>
    <w:rsid w:val="004D0202"/>
    <w:rsid w:val="004D120C"/>
    <w:rsid w:val="004D267D"/>
    <w:rsid w:val="004D283F"/>
    <w:rsid w:val="004D29AD"/>
    <w:rsid w:val="004D2FD5"/>
    <w:rsid w:val="004D414B"/>
    <w:rsid w:val="004D5983"/>
    <w:rsid w:val="004E0F9E"/>
    <w:rsid w:val="004E17C2"/>
    <w:rsid w:val="004E202E"/>
    <w:rsid w:val="004E2E70"/>
    <w:rsid w:val="004E4242"/>
    <w:rsid w:val="004E78C9"/>
    <w:rsid w:val="004F158A"/>
    <w:rsid w:val="004F1BDB"/>
    <w:rsid w:val="004F2EFC"/>
    <w:rsid w:val="004F407F"/>
    <w:rsid w:val="004F7F03"/>
    <w:rsid w:val="0050091A"/>
    <w:rsid w:val="005023CF"/>
    <w:rsid w:val="00502D38"/>
    <w:rsid w:val="005038E6"/>
    <w:rsid w:val="00503972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6572"/>
    <w:rsid w:val="0051661B"/>
    <w:rsid w:val="00517314"/>
    <w:rsid w:val="005174AF"/>
    <w:rsid w:val="005206CF"/>
    <w:rsid w:val="00521C50"/>
    <w:rsid w:val="00522F58"/>
    <w:rsid w:val="0052640F"/>
    <w:rsid w:val="00526E9A"/>
    <w:rsid w:val="00526F5F"/>
    <w:rsid w:val="00532F5F"/>
    <w:rsid w:val="0053351C"/>
    <w:rsid w:val="0053460D"/>
    <w:rsid w:val="0053651B"/>
    <w:rsid w:val="00537316"/>
    <w:rsid w:val="00537A3D"/>
    <w:rsid w:val="005402D9"/>
    <w:rsid w:val="005403CF"/>
    <w:rsid w:val="00541CA0"/>
    <w:rsid w:val="00541ED4"/>
    <w:rsid w:val="005433EB"/>
    <w:rsid w:val="005434A2"/>
    <w:rsid w:val="005448AB"/>
    <w:rsid w:val="00546C3E"/>
    <w:rsid w:val="00550CD0"/>
    <w:rsid w:val="00551DD5"/>
    <w:rsid w:val="0055282B"/>
    <w:rsid w:val="00552C28"/>
    <w:rsid w:val="0055496E"/>
    <w:rsid w:val="00556FB2"/>
    <w:rsid w:val="005601FE"/>
    <w:rsid w:val="00562E79"/>
    <w:rsid w:val="00563687"/>
    <w:rsid w:val="005648B8"/>
    <w:rsid w:val="00567B70"/>
    <w:rsid w:val="00570BD3"/>
    <w:rsid w:val="00571E48"/>
    <w:rsid w:val="0057206B"/>
    <w:rsid w:val="00572BC9"/>
    <w:rsid w:val="00573715"/>
    <w:rsid w:val="0057449E"/>
    <w:rsid w:val="00575B15"/>
    <w:rsid w:val="005814CB"/>
    <w:rsid w:val="00581A16"/>
    <w:rsid w:val="005820CE"/>
    <w:rsid w:val="00583A68"/>
    <w:rsid w:val="00583FA0"/>
    <w:rsid w:val="00584C4B"/>
    <w:rsid w:val="005858F2"/>
    <w:rsid w:val="00585936"/>
    <w:rsid w:val="00585BD7"/>
    <w:rsid w:val="00585EF5"/>
    <w:rsid w:val="00590B90"/>
    <w:rsid w:val="00591B88"/>
    <w:rsid w:val="005A061F"/>
    <w:rsid w:val="005A0978"/>
    <w:rsid w:val="005A2A04"/>
    <w:rsid w:val="005A3B29"/>
    <w:rsid w:val="005A6AF8"/>
    <w:rsid w:val="005A71C2"/>
    <w:rsid w:val="005A7D0E"/>
    <w:rsid w:val="005B0543"/>
    <w:rsid w:val="005B1AAA"/>
    <w:rsid w:val="005B1B7C"/>
    <w:rsid w:val="005B34A4"/>
    <w:rsid w:val="005B4287"/>
    <w:rsid w:val="005B5F56"/>
    <w:rsid w:val="005B6F87"/>
    <w:rsid w:val="005B7245"/>
    <w:rsid w:val="005B772E"/>
    <w:rsid w:val="005C0E61"/>
    <w:rsid w:val="005C31F5"/>
    <w:rsid w:val="005C60C8"/>
    <w:rsid w:val="005C7AAB"/>
    <w:rsid w:val="005D2108"/>
    <w:rsid w:val="005D29F6"/>
    <w:rsid w:val="005D619A"/>
    <w:rsid w:val="005D73DE"/>
    <w:rsid w:val="005E14A7"/>
    <w:rsid w:val="005E1A41"/>
    <w:rsid w:val="005E2038"/>
    <w:rsid w:val="005E3C44"/>
    <w:rsid w:val="005E5056"/>
    <w:rsid w:val="005E61B9"/>
    <w:rsid w:val="005F0465"/>
    <w:rsid w:val="005F0F85"/>
    <w:rsid w:val="005F1986"/>
    <w:rsid w:val="005F548A"/>
    <w:rsid w:val="005F571F"/>
    <w:rsid w:val="005F59CA"/>
    <w:rsid w:val="00602628"/>
    <w:rsid w:val="00603F7B"/>
    <w:rsid w:val="00604DA3"/>
    <w:rsid w:val="00604F22"/>
    <w:rsid w:val="00613168"/>
    <w:rsid w:val="00616FA0"/>
    <w:rsid w:val="00620830"/>
    <w:rsid w:val="006208EC"/>
    <w:rsid w:val="00620FF4"/>
    <w:rsid w:val="0062238B"/>
    <w:rsid w:val="00623B4D"/>
    <w:rsid w:val="00624CFE"/>
    <w:rsid w:val="00624E81"/>
    <w:rsid w:val="006310BB"/>
    <w:rsid w:val="0063128E"/>
    <w:rsid w:val="00631891"/>
    <w:rsid w:val="00632468"/>
    <w:rsid w:val="00633C24"/>
    <w:rsid w:val="00634084"/>
    <w:rsid w:val="006342C4"/>
    <w:rsid w:val="006345D8"/>
    <w:rsid w:val="00634701"/>
    <w:rsid w:val="006349F7"/>
    <w:rsid w:val="006375BD"/>
    <w:rsid w:val="00637747"/>
    <w:rsid w:val="0063784C"/>
    <w:rsid w:val="00637DC1"/>
    <w:rsid w:val="006409CE"/>
    <w:rsid w:val="0064573A"/>
    <w:rsid w:val="00645761"/>
    <w:rsid w:val="00651925"/>
    <w:rsid w:val="00651A6B"/>
    <w:rsid w:val="00653C1C"/>
    <w:rsid w:val="00654998"/>
    <w:rsid w:val="00655ACE"/>
    <w:rsid w:val="00655BA4"/>
    <w:rsid w:val="00655E8B"/>
    <w:rsid w:val="00655EBB"/>
    <w:rsid w:val="00656C23"/>
    <w:rsid w:val="00657962"/>
    <w:rsid w:val="00660770"/>
    <w:rsid w:val="00660CB0"/>
    <w:rsid w:val="0066452D"/>
    <w:rsid w:val="006662B5"/>
    <w:rsid w:val="00671E53"/>
    <w:rsid w:val="0067321A"/>
    <w:rsid w:val="00673642"/>
    <w:rsid w:val="00674D00"/>
    <w:rsid w:val="00674D5D"/>
    <w:rsid w:val="00675331"/>
    <w:rsid w:val="006759CB"/>
    <w:rsid w:val="0067692E"/>
    <w:rsid w:val="00677712"/>
    <w:rsid w:val="00680B20"/>
    <w:rsid w:val="00680E5A"/>
    <w:rsid w:val="0068171E"/>
    <w:rsid w:val="00681AA8"/>
    <w:rsid w:val="00683A17"/>
    <w:rsid w:val="00683E47"/>
    <w:rsid w:val="00684DF8"/>
    <w:rsid w:val="0068624D"/>
    <w:rsid w:val="0069043D"/>
    <w:rsid w:val="00691CB0"/>
    <w:rsid w:val="006939A5"/>
    <w:rsid w:val="00693C03"/>
    <w:rsid w:val="0069612C"/>
    <w:rsid w:val="00696562"/>
    <w:rsid w:val="006A073E"/>
    <w:rsid w:val="006A1F3F"/>
    <w:rsid w:val="006A29A5"/>
    <w:rsid w:val="006A3CD4"/>
    <w:rsid w:val="006A406C"/>
    <w:rsid w:val="006A5F43"/>
    <w:rsid w:val="006A699B"/>
    <w:rsid w:val="006A729F"/>
    <w:rsid w:val="006B07C9"/>
    <w:rsid w:val="006B08AF"/>
    <w:rsid w:val="006B0A0D"/>
    <w:rsid w:val="006B0AC4"/>
    <w:rsid w:val="006B0D5C"/>
    <w:rsid w:val="006B1642"/>
    <w:rsid w:val="006B2952"/>
    <w:rsid w:val="006B3457"/>
    <w:rsid w:val="006B3F60"/>
    <w:rsid w:val="006B4629"/>
    <w:rsid w:val="006B574E"/>
    <w:rsid w:val="006B581B"/>
    <w:rsid w:val="006B6730"/>
    <w:rsid w:val="006B7275"/>
    <w:rsid w:val="006B7B67"/>
    <w:rsid w:val="006B7EA9"/>
    <w:rsid w:val="006C0110"/>
    <w:rsid w:val="006C0A3A"/>
    <w:rsid w:val="006C172A"/>
    <w:rsid w:val="006C21FF"/>
    <w:rsid w:val="006C2DD5"/>
    <w:rsid w:val="006C34C4"/>
    <w:rsid w:val="006C4C6D"/>
    <w:rsid w:val="006C6551"/>
    <w:rsid w:val="006D02E2"/>
    <w:rsid w:val="006D1AD8"/>
    <w:rsid w:val="006D2434"/>
    <w:rsid w:val="006D42DC"/>
    <w:rsid w:val="006D4AD9"/>
    <w:rsid w:val="006D5174"/>
    <w:rsid w:val="006D726E"/>
    <w:rsid w:val="006E0585"/>
    <w:rsid w:val="006E081E"/>
    <w:rsid w:val="006E3915"/>
    <w:rsid w:val="006E4A20"/>
    <w:rsid w:val="006E4D0B"/>
    <w:rsid w:val="006E5E3E"/>
    <w:rsid w:val="006E63AB"/>
    <w:rsid w:val="006E6F98"/>
    <w:rsid w:val="006F0514"/>
    <w:rsid w:val="006F4812"/>
    <w:rsid w:val="006F630C"/>
    <w:rsid w:val="00700419"/>
    <w:rsid w:val="00701EAF"/>
    <w:rsid w:val="00703C2C"/>
    <w:rsid w:val="00705B9B"/>
    <w:rsid w:val="00707F0C"/>
    <w:rsid w:val="00710403"/>
    <w:rsid w:val="00710984"/>
    <w:rsid w:val="00710ECF"/>
    <w:rsid w:val="0071112B"/>
    <w:rsid w:val="007119A1"/>
    <w:rsid w:val="00711B91"/>
    <w:rsid w:val="00711FA0"/>
    <w:rsid w:val="00712168"/>
    <w:rsid w:val="00712B0E"/>
    <w:rsid w:val="00712C48"/>
    <w:rsid w:val="00713508"/>
    <w:rsid w:val="007136BC"/>
    <w:rsid w:val="007136FA"/>
    <w:rsid w:val="00713C15"/>
    <w:rsid w:val="00713D3B"/>
    <w:rsid w:val="007144EE"/>
    <w:rsid w:val="00714A46"/>
    <w:rsid w:val="00722399"/>
    <w:rsid w:val="007231F3"/>
    <w:rsid w:val="00723EB9"/>
    <w:rsid w:val="007247AE"/>
    <w:rsid w:val="00724D06"/>
    <w:rsid w:val="00725D38"/>
    <w:rsid w:val="0072626A"/>
    <w:rsid w:val="007264EF"/>
    <w:rsid w:val="00726C07"/>
    <w:rsid w:val="00727092"/>
    <w:rsid w:val="007270D1"/>
    <w:rsid w:val="00733DD1"/>
    <w:rsid w:val="00733FEB"/>
    <w:rsid w:val="007356AD"/>
    <w:rsid w:val="007405E0"/>
    <w:rsid w:val="00740B1F"/>
    <w:rsid w:val="007410CE"/>
    <w:rsid w:val="00741C8B"/>
    <w:rsid w:val="007443E2"/>
    <w:rsid w:val="00744CBE"/>
    <w:rsid w:val="00744E91"/>
    <w:rsid w:val="007473F9"/>
    <w:rsid w:val="00750AF4"/>
    <w:rsid w:val="00751995"/>
    <w:rsid w:val="00751C2C"/>
    <w:rsid w:val="00752674"/>
    <w:rsid w:val="007565EA"/>
    <w:rsid w:val="00756A4F"/>
    <w:rsid w:val="00757B05"/>
    <w:rsid w:val="00763977"/>
    <w:rsid w:val="00766002"/>
    <w:rsid w:val="007671F2"/>
    <w:rsid w:val="0076750E"/>
    <w:rsid w:val="007677EC"/>
    <w:rsid w:val="0077380D"/>
    <w:rsid w:val="00773A0C"/>
    <w:rsid w:val="007740D3"/>
    <w:rsid w:val="007740E5"/>
    <w:rsid w:val="00774566"/>
    <w:rsid w:val="00774CB1"/>
    <w:rsid w:val="00775801"/>
    <w:rsid w:val="00775F62"/>
    <w:rsid w:val="007762A2"/>
    <w:rsid w:val="007767AC"/>
    <w:rsid w:val="00780F76"/>
    <w:rsid w:val="0078183B"/>
    <w:rsid w:val="00782D80"/>
    <w:rsid w:val="00784E48"/>
    <w:rsid w:val="00785231"/>
    <w:rsid w:val="0078718E"/>
    <w:rsid w:val="0079339B"/>
    <w:rsid w:val="00793BAB"/>
    <w:rsid w:val="00794A34"/>
    <w:rsid w:val="007A0796"/>
    <w:rsid w:val="007A1125"/>
    <w:rsid w:val="007A145D"/>
    <w:rsid w:val="007A2810"/>
    <w:rsid w:val="007A3791"/>
    <w:rsid w:val="007A3B9F"/>
    <w:rsid w:val="007A4086"/>
    <w:rsid w:val="007A514C"/>
    <w:rsid w:val="007A5B59"/>
    <w:rsid w:val="007A6FA0"/>
    <w:rsid w:val="007B4D27"/>
    <w:rsid w:val="007B665B"/>
    <w:rsid w:val="007B7907"/>
    <w:rsid w:val="007C1617"/>
    <w:rsid w:val="007C1935"/>
    <w:rsid w:val="007C3E31"/>
    <w:rsid w:val="007C4B74"/>
    <w:rsid w:val="007C77C6"/>
    <w:rsid w:val="007D0664"/>
    <w:rsid w:val="007D0B96"/>
    <w:rsid w:val="007D3B45"/>
    <w:rsid w:val="007D44C5"/>
    <w:rsid w:val="007D4BDE"/>
    <w:rsid w:val="007D62BD"/>
    <w:rsid w:val="007D677C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16EF"/>
    <w:rsid w:val="007F21AE"/>
    <w:rsid w:val="007F7D05"/>
    <w:rsid w:val="00801836"/>
    <w:rsid w:val="00801D1A"/>
    <w:rsid w:val="0080386D"/>
    <w:rsid w:val="00805025"/>
    <w:rsid w:val="00805453"/>
    <w:rsid w:val="00807460"/>
    <w:rsid w:val="00810D6E"/>
    <w:rsid w:val="00810FD8"/>
    <w:rsid w:val="00811084"/>
    <w:rsid w:val="0081203D"/>
    <w:rsid w:val="00812946"/>
    <w:rsid w:val="00812BEB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23895"/>
    <w:rsid w:val="00831A6C"/>
    <w:rsid w:val="00833431"/>
    <w:rsid w:val="00835193"/>
    <w:rsid w:val="00836D4E"/>
    <w:rsid w:val="00836F29"/>
    <w:rsid w:val="00843128"/>
    <w:rsid w:val="00843DF3"/>
    <w:rsid w:val="0084563D"/>
    <w:rsid w:val="00845CD4"/>
    <w:rsid w:val="00846711"/>
    <w:rsid w:val="00846F1D"/>
    <w:rsid w:val="00854598"/>
    <w:rsid w:val="00854A4B"/>
    <w:rsid w:val="00855B0F"/>
    <w:rsid w:val="00856738"/>
    <w:rsid w:val="00856DA5"/>
    <w:rsid w:val="00863961"/>
    <w:rsid w:val="0086556F"/>
    <w:rsid w:val="008665A4"/>
    <w:rsid w:val="00866A58"/>
    <w:rsid w:val="0086732B"/>
    <w:rsid w:val="00872599"/>
    <w:rsid w:val="00872E8D"/>
    <w:rsid w:val="00875E5C"/>
    <w:rsid w:val="008762A7"/>
    <w:rsid w:val="00877AFB"/>
    <w:rsid w:val="00880407"/>
    <w:rsid w:val="00880FF9"/>
    <w:rsid w:val="00881F41"/>
    <w:rsid w:val="00881F47"/>
    <w:rsid w:val="008828B3"/>
    <w:rsid w:val="00883A11"/>
    <w:rsid w:val="00883BFB"/>
    <w:rsid w:val="008849BC"/>
    <w:rsid w:val="0088733F"/>
    <w:rsid w:val="00887C72"/>
    <w:rsid w:val="00891FCA"/>
    <w:rsid w:val="00892DFD"/>
    <w:rsid w:val="00892F79"/>
    <w:rsid w:val="00895210"/>
    <w:rsid w:val="0089539C"/>
    <w:rsid w:val="0089738B"/>
    <w:rsid w:val="008A14F2"/>
    <w:rsid w:val="008A33A9"/>
    <w:rsid w:val="008A4B6E"/>
    <w:rsid w:val="008A4C9D"/>
    <w:rsid w:val="008A54A5"/>
    <w:rsid w:val="008A7380"/>
    <w:rsid w:val="008B07A1"/>
    <w:rsid w:val="008B0C60"/>
    <w:rsid w:val="008B0F1E"/>
    <w:rsid w:val="008B248C"/>
    <w:rsid w:val="008C33A0"/>
    <w:rsid w:val="008C5330"/>
    <w:rsid w:val="008C6F66"/>
    <w:rsid w:val="008D05D4"/>
    <w:rsid w:val="008D28CB"/>
    <w:rsid w:val="008D336F"/>
    <w:rsid w:val="008D3438"/>
    <w:rsid w:val="008D5A93"/>
    <w:rsid w:val="008D5DC0"/>
    <w:rsid w:val="008D7832"/>
    <w:rsid w:val="008D7C17"/>
    <w:rsid w:val="008D7CB8"/>
    <w:rsid w:val="008E0802"/>
    <w:rsid w:val="008E0C51"/>
    <w:rsid w:val="008E1329"/>
    <w:rsid w:val="008E1A59"/>
    <w:rsid w:val="008E28DC"/>
    <w:rsid w:val="008E384F"/>
    <w:rsid w:val="008E4991"/>
    <w:rsid w:val="008E4D21"/>
    <w:rsid w:val="008E74C8"/>
    <w:rsid w:val="008E76CE"/>
    <w:rsid w:val="008E7C94"/>
    <w:rsid w:val="008F0DDD"/>
    <w:rsid w:val="008F239E"/>
    <w:rsid w:val="008F2C3C"/>
    <w:rsid w:val="008F3459"/>
    <w:rsid w:val="008F3942"/>
    <w:rsid w:val="008F576B"/>
    <w:rsid w:val="008F6EF8"/>
    <w:rsid w:val="008F7098"/>
    <w:rsid w:val="009003B8"/>
    <w:rsid w:val="009036E0"/>
    <w:rsid w:val="0091356D"/>
    <w:rsid w:val="009138D4"/>
    <w:rsid w:val="00913F3A"/>
    <w:rsid w:val="0091545F"/>
    <w:rsid w:val="00915777"/>
    <w:rsid w:val="00916709"/>
    <w:rsid w:val="00922501"/>
    <w:rsid w:val="00922CC9"/>
    <w:rsid w:val="0092335B"/>
    <w:rsid w:val="009278E8"/>
    <w:rsid w:val="00930777"/>
    <w:rsid w:val="00933742"/>
    <w:rsid w:val="009340A8"/>
    <w:rsid w:val="009402E4"/>
    <w:rsid w:val="00942028"/>
    <w:rsid w:val="00943052"/>
    <w:rsid w:val="00943839"/>
    <w:rsid w:val="009456AA"/>
    <w:rsid w:val="0094583B"/>
    <w:rsid w:val="00945AD3"/>
    <w:rsid w:val="0095029E"/>
    <w:rsid w:val="00951A15"/>
    <w:rsid w:val="00952E78"/>
    <w:rsid w:val="00953D50"/>
    <w:rsid w:val="00957F30"/>
    <w:rsid w:val="0096030D"/>
    <w:rsid w:val="00962D0E"/>
    <w:rsid w:val="00962D51"/>
    <w:rsid w:val="00965105"/>
    <w:rsid w:val="00965F99"/>
    <w:rsid w:val="00967B46"/>
    <w:rsid w:val="00970789"/>
    <w:rsid w:val="0097195C"/>
    <w:rsid w:val="00975D4C"/>
    <w:rsid w:val="00977042"/>
    <w:rsid w:val="009776CF"/>
    <w:rsid w:val="009816F5"/>
    <w:rsid w:val="00982973"/>
    <w:rsid w:val="00982C78"/>
    <w:rsid w:val="0098399E"/>
    <w:rsid w:val="00985B95"/>
    <w:rsid w:val="0099066A"/>
    <w:rsid w:val="009928F2"/>
    <w:rsid w:val="0099390A"/>
    <w:rsid w:val="009956CF"/>
    <w:rsid w:val="00996A3D"/>
    <w:rsid w:val="009A0242"/>
    <w:rsid w:val="009A17A9"/>
    <w:rsid w:val="009A24CA"/>
    <w:rsid w:val="009A38B0"/>
    <w:rsid w:val="009A49E1"/>
    <w:rsid w:val="009A678E"/>
    <w:rsid w:val="009A7AFC"/>
    <w:rsid w:val="009B071B"/>
    <w:rsid w:val="009B3028"/>
    <w:rsid w:val="009B3D43"/>
    <w:rsid w:val="009B4F7D"/>
    <w:rsid w:val="009B72FA"/>
    <w:rsid w:val="009B7FF9"/>
    <w:rsid w:val="009C2A21"/>
    <w:rsid w:val="009C3E14"/>
    <w:rsid w:val="009C5DEA"/>
    <w:rsid w:val="009C61C1"/>
    <w:rsid w:val="009C6B02"/>
    <w:rsid w:val="009C7611"/>
    <w:rsid w:val="009C7745"/>
    <w:rsid w:val="009D0D27"/>
    <w:rsid w:val="009D2A06"/>
    <w:rsid w:val="009D379B"/>
    <w:rsid w:val="009D3A54"/>
    <w:rsid w:val="009D669A"/>
    <w:rsid w:val="009D6967"/>
    <w:rsid w:val="009E04D3"/>
    <w:rsid w:val="009E1934"/>
    <w:rsid w:val="009E2709"/>
    <w:rsid w:val="009E4C1C"/>
    <w:rsid w:val="009E50E0"/>
    <w:rsid w:val="009E61BF"/>
    <w:rsid w:val="009E681D"/>
    <w:rsid w:val="009E76E9"/>
    <w:rsid w:val="009F197E"/>
    <w:rsid w:val="009F3D1F"/>
    <w:rsid w:val="009F4C7E"/>
    <w:rsid w:val="009F5B68"/>
    <w:rsid w:val="00A0091D"/>
    <w:rsid w:val="00A01364"/>
    <w:rsid w:val="00A01405"/>
    <w:rsid w:val="00A02244"/>
    <w:rsid w:val="00A032DE"/>
    <w:rsid w:val="00A06C99"/>
    <w:rsid w:val="00A07DDC"/>
    <w:rsid w:val="00A10C84"/>
    <w:rsid w:val="00A113CA"/>
    <w:rsid w:val="00A122C9"/>
    <w:rsid w:val="00A14303"/>
    <w:rsid w:val="00A162FE"/>
    <w:rsid w:val="00A1776A"/>
    <w:rsid w:val="00A17941"/>
    <w:rsid w:val="00A17DD9"/>
    <w:rsid w:val="00A17EB9"/>
    <w:rsid w:val="00A2013F"/>
    <w:rsid w:val="00A203E6"/>
    <w:rsid w:val="00A21B69"/>
    <w:rsid w:val="00A220DD"/>
    <w:rsid w:val="00A22819"/>
    <w:rsid w:val="00A262F2"/>
    <w:rsid w:val="00A264CC"/>
    <w:rsid w:val="00A26A95"/>
    <w:rsid w:val="00A26D42"/>
    <w:rsid w:val="00A3317E"/>
    <w:rsid w:val="00A33E9A"/>
    <w:rsid w:val="00A36F9A"/>
    <w:rsid w:val="00A37939"/>
    <w:rsid w:val="00A40717"/>
    <w:rsid w:val="00A41344"/>
    <w:rsid w:val="00A43D8A"/>
    <w:rsid w:val="00A44457"/>
    <w:rsid w:val="00A44EA9"/>
    <w:rsid w:val="00A506DF"/>
    <w:rsid w:val="00A604F2"/>
    <w:rsid w:val="00A618F6"/>
    <w:rsid w:val="00A62F5B"/>
    <w:rsid w:val="00A6353D"/>
    <w:rsid w:val="00A7445D"/>
    <w:rsid w:val="00A74DE3"/>
    <w:rsid w:val="00A7681E"/>
    <w:rsid w:val="00A8008A"/>
    <w:rsid w:val="00A81017"/>
    <w:rsid w:val="00A82758"/>
    <w:rsid w:val="00A82960"/>
    <w:rsid w:val="00A83040"/>
    <w:rsid w:val="00A83A70"/>
    <w:rsid w:val="00A8466D"/>
    <w:rsid w:val="00A84694"/>
    <w:rsid w:val="00A84A94"/>
    <w:rsid w:val="00A853B1"/>
    <w:rsid w:val="00A856EA"/>
    <w:rsid w:val="00A867C0"/>
    <w:rsid w:val="00A90B4D"/>
    <w:rsid w:val="00A91895"/>
    <w:rsid w:val="00A91A3A"/>
    <w:rsid w:val="00A92A68"/>
    <w:rsid w:val="00A92FD6"/>
    <w:rsid w:val="00A941D4"/>
    <w:rsid w:val="00A94A83"/>
    <w:rsid w:val="00A95A1F"/>
    <w:rsid w:val="00A95BDF"/>
    <w:rsid w:val="00A96BC5"/>
    <w:rsid w:val="00A97C2F"/>
    <w:rsid w:val="00AA1496"/>
    <w:rsid w:val="00AA2C38"/>
    <w:rsid w:val="00AA4615"/>
    <w:rsid w:val="00AA4A7D"/>
    <w:rsid w:val="00AA50DE"/>
    <w:rsid w:val="00AA57C6"/>
    <w:rsid w:val="00AA5FBC"/>
    <w:rsid w:val="00AB2EE0"/>
    <w:rsid w:val="00AB5A60"/>
    <w:rsid w:val="00AC0691"/>
    <w:rsid w:val="00AC18A0"/>
    <w:rsid w:val="00AC2439"/>
    <w:rsid w:val="00AC7264"/>
    <w:rsid w:val="00AD2058"/>
    <w:rsid w:val="00AD3AF0"/>
    <w:rsid w:val="00AD3FDA"/>
    <w:rsid w:val="00AD5580"/>
    <w:rsid w:val="00AE02A3"/>
    <w:rsid w:val="00AE3E97"/>
    <w:rsid w:val="00AE3ECB"/>
    <w:rsid w:val="00AE500B"/>
    <w:rsid w:val="00AF0158"/>
    <w:rsid w:val="00AF1735"/>
    <w:rsid w:val="00AF66A5"/>
    <w:rsid w:val="00AF7992"/>
    <w:rsid w:val="00B00650"/>
    <w:rsid w:val="00B00ADB"/>
    <w:rsid w:val="00B00D61"/>
    <w:rsid w:val="00B01566"/>
    <w:rsid w:val="00B02802"/>
    <w:rsid w:val="00B02ED1"/>
    <w:rsid w:val="00B03835"/>
    <w:rsid w:val="00B04412"/>
    <w:rsid w:val="00B05949"/>
    <w:rsid w:val="00B11E53"/>
    <w:rsid w:val="00B14407"/>
    <w:rsid w:val="00B14869"/>
    <w:rsid w:val="00B158D4"/>
    <w:rsid w:val="00B16224"/>
    <w:rsid w:val="00B1665B"/>
    <w:rsid w:val="00B226E6"/>
    <w:rsid w:val="00B24279"/>
    <w:rsid w:val="00B25018"/>
    <w:rsid w:val="00B2516E"/>
    <w:rsid w:val="00B25C20"/>
    <w:rsid w:val="00B26C16"/>
    <w:rsid w:val="00B26E52"/>
    <w:rsid w:val="00B27267"/>
    <w:rsid w:val="00B3133E"/>
    <w:rsid w:val="00B33F99"/>
    <w:rsid w:val="00B3698C"/>
    <w:rsid w:val="00B36DAD"/>
    <w:rsid w:val="00B40B98"/>
    <w:rsid w:val="00B42000"/>
    <w:rsid w:val="00B42144"/>
    <w:rsid w:val="00B450F0"/>
    <w:rsid w:val="00B47275"/>
    <w:rsid w:val="00B47B5C"/>
    <w:rsid w:val="00B50388"/>
    <w:rsid w:val="00B51624"/>
    <w:rsid w:val="00B55D14"/>
    <w:rsid w:val="00B55EA8"/>
    <w:rsid w:val="00B6023B"/>
    <w:rsid w:val="00B61C51"/>
    <w:rsid w:val="00B61E57"/>
    <w:rsid w:val="00B63B5F"/>
    <w:rsid w:val="00B646B7"/>
    <w:rsid w:val="00B64C44"/>
    <w:rsid w:val="00B64EEF"/>
    <w:rsid w:val="00B65FEE"/>
    <w:rsid w:val="00B6659C"/>
    <w:rsid w:val="00B66D04"/>
    <w:rsid w:val="00B67002"/>
    <w:rsid w:val="00B71D8C"/>
    <w:rsid w:val="00B72D9C"/>
    <w:rsid w:val="00B736F5"/>
    <w:rsid w:val="00B75F5C"/>
    <w:rsid w:val="00B77BE8"/>
    <w:rsid w:val="00B829FB"/>
    <w:rsid w:val="00B82F71"/>
    <w:rsid w:val="00B83230"/>
    <w:rsid w:val="00B84E28"/>
    <w:rsid w:val="00B84EBA"/>
    <w:rsid w:val="00B84FA7"/>
    <w:rsid w:val="00B85613"/>
    <w:rsid w:val="00B85F3C"/>
    <w:rsid w:val="00B861A1"/>
    <w:rsid w:val="00B87389"/>
    <w:rsid w:val="00B90FB8"/>
    <w:rsid w:val="00B9449B"/>
    <w:rsid w:val="00BA26A4"/>
    <w:rsid w:val="00BA299F"/>
    <w:rsid w:val="00BA2FEA"/>
    <w:rsid w:val="00BA3C5D"/>
    <w:rsid w:val="00BA3E1C"/>
    <w:rsid w:val="00BA41FC"/>
    <w:rsid w:val="00BA513C"/>
    <w:rsid w:val="00BA606E"/>
    <w:rsid w:val="00BA6631"/>
    <w:rsid w:val="00BA70D7"/>
    <w:rsid w:val="00BA7602"/>
    <w:rsid w:val="00BA7758"/>
    <w:rsid w:val="00BB2CA5"/>
    <w:rsid w:val="00BB4D9B"/>
    <w:rsid w:val="00BB4FA5"/>
    <w:rsid w:val="00BB5197"/>
    <w:rsid w:val="00BC0D6B"/>
    <w:rsid w:val="00BC15F0"/>
    <w:rsid w:val="00BC1700"/>
    <w:rsid w:val="00BC33D0"/>
    <w:rsid w:val="00BC7BCD"/>
    <w:rsid w:val="00BD03CE"/>
    <w:rsid w:val="00BD04AC"/>
    <w:rsid w:val="00BD2338"/>
    <w:rsid w:val="00BD44C9"/>
    <w:rsid w:val="00BD452D"/>
    <w:rsid w:val="00BD4AC6"/>
    <w:rsid w:val="00BD5018"/>
    <w:rsid w:val="00BD5ABC"/>
    <w:rsid w:val="00BD6039"/>
    <w:rsid w:val="00BD6E6E"/>
    <w:rsid w:val="00BD7395"/>
    <w:rsid w:val="00BD7692"/>
    <w:rsid w:val="00BE26B5"/>
    <w:rsid w:val="00BE2EDE"/>
    <w:rsid w:val="00BE33E4"/>
    <w:rsid w:val="00BE3ED7"/>
    <w:rsid w:val="00BE4097"/>
    <w:rsid w:val="00BE4408"/>
    <w:rsid w:val="00BE594B"/>
    <w:rsid w:val="00BE66D4"/>
    <w:rsid w:val="00BE66E7"/>
    <w:rsid w:val="00BE6702"/>
    <w:rsid w:val="00BE7DED"/>
    <w:rsid w:val="00BE7E71"/>
    <w:rsid w:val="00BF0780"/>
    <w:rsid w:val="00BF0AB8"/>
    <w:rsid w:val="00BF1615"/>
    <w:rsid w:val="00BF407A"/>
    <w:rsid w:val="00BF49C9"/>
    <w:rsid w:val="00BF50BA"/>
    <w:rsid w:val="00BF77E4"/>
    <w:rsid w:val="00C018B4"/>
    <w:rsid w:val="00C01D97"/>
    <w:rsid w:val="00C0292C"/>
    <w:rsid w:val="00C03693"/>
    <w:rsid w:val="00C03D98"/>
    <w:rsid w:val="00C05396"/>
    <w:rsid w:val="00C07314"/>
    <w:rsid w:val="00C11917"/>
    <w:rsid w:val="00C11C1B"/>
    <w:rsid w:val="00C11E8B"/>
    <w:rsid w:val="00C124C7"/>
    <w:rsid w:val="00C1273F"/>
    <w:rsid w:val="00C135BF"/>
    <w:rsid w:val="00C146DA"/>
    <w:rsid w:val="00C14814"/>
    <w:rsid w:val="00C14BAF"/>
    <w:rsid w:val="00C155EA"/>
    <w:rsid w:val="00C15FCD"/>
    <w:rsid w:val="00C206A6"/>
    <w:rsid w:val="00C20792"/>
    <w:rsid w:val="00C21DCA"/>
    <w:rsid w:val="00C22A36"/>
    <w:rsid w:val="00C22FAC"/>
    <w:rsid w:val="00C23008"/>
    <w:rsid w:val="00C236DD"/>
    <w:rsid w:val="00C24FF0"/>
    <w:rsid w:val="00C25B5A"/>
    <w:rsid w:val="00C25CC1"/>
    <w:rsid w:val="00C30D24"/>
    <w:rsid w:val="00C31253"/>
    <w:rsid w:val="00C313BE"/>
    <w:rsid w:val="00C32D09"/>
    <w:rsid w:val="00C33628"/>
    <w:rsid w:val="00C338B6"/>
    <w:rsid w:val="00C33C92"/>
    <w:rsid w:val="00C36BCD"/>
    <w:rsid w:val="00C36F13"/>
    <w:rsid w:val="00C41D53"/>
    <w:rsid w:val="00C445FD"/>
    <w:rsid w:val="00C44D1B"/>
    <w:rsid w:val="00C47F77"/>
    <w:rsid w:val="00C5068B"/>
    <w:rsid w:val="00C50C7E"/>
    <w:rsid w:val="00C53289"/>
    <w:rsid w:val="00C5388E"/>
    <w:rsid w:val="00C55582"/>
    <w:rsid w:val="00C60365"/>
    <w:rsid w:val="00C61538"/>
    <w:rsid w:val="00C61A54"/>
    <w:rsid w:val="00C63C55"/>
    <w:rsid w:val="00C71547"/>
    <w:rsid w:val="00C715FC"/>
    <w:rsid w:val="00C7191B"/>
    <w:rsid w:val="00C7250C"/>
    <w:rsid w:val="00C727B6"/>
    <w:rsid w:val="00C72B71"/>
    <w:rsid w:val="00C73837"/>
    <w:rsid w:val="00C76603"/>
    <w:rsid w:val="00C76CD0"/>
    <w:rsid w:val="00C836E4"/>
    <w:rsid w:val="00C86BD2"/>
    <w:rsid w:val="00C8717F"/>
    <w:rsid w:val="00C87AFB"/>
    <w:rsid w:val="00C87B21"/>
    <w:rsid w:val="00C9138E"/>
    <w:rsid w:val="00C924C0"/>
    <w:rsid w:val="00C9293F"/>
    <w:rsid w:val="00C9386D"/>
    <w:rsid w:val="00C93C7D"/>
    <w:rsid w:val="00C96A52"/>
    <w:rsid w:val="00CA13B0"/>
    <w:rsid w:val="00CA1F22"/>
    <w:rsid w:val="00CA2C1C"/>
    <w:rsid w:val="00CA4C13"/>
    <w:rsid w:val="00CB0289"/>
    <w:rsid w:val="00CB0881"/>
    <w:rsid w:val="00CB1453"/>
    <w:rsid w:val="00CB2125"/>
    <w:rsid w:val="00CB2E57"/>
    <w:rsid w:val="00CB3495"/>
    <w:rsid w:val="00CB3C4A"/>
    <w:rsid w:val="00CB4237"/>
    <w:rsid w:val="00CB575A"/>
    <w:rsid w:val="00CB6D16"/>
    <w:rsid w:val="00CB6D1B"/>
    <w:rsid w:val="00CB6F1D"/>
    <w:rsid w:val="00CC005F"/>
    <w:rsid w:val="00CC26BC"/>
    <w:rsid w:val="00CC276B"/>
    <w:rsid w:val="00CC55EC"/>
    <w:rsid w:val="00CC5867"/>
    <w:rsid w:val="00CC5A4B"/>
    <w:rsid w:val="00CC6D1C"/>
    <w:rsid w:val="00CC6F44"/>
    <w:rsid w:val="00CC709B"/>
    <w:rsid w:val="00CC78D2"/>
    <w:rsid w:val="00CD02E8"/>
    <w:rsid w:val="00CD06D0"/>
    <w:rsid w:val="00CD093E"/>
    <w:rsid w:val="00CD3C3D"/>
    <w:rsid w:val="00CD4E19"/>
    <w:rsid w:val="00CD596D"/>
    <w:rsid w:val="00CD5AA6"/>
    <w:rsid w:val="00CD5C37"/>
    <w:rsid w:val="00CE01BE"/>
    <w:rsid w:val="00CE1C82"/>
    <w:rsid w:val="00CE2A89"/>
    <w:rsid w:val="00CE3027"/>
    <w:rsid w:val="00CE4DA8"/>
    <w:rsid w:val="00CE6072"/>
    <w:rsid w:val="00CE6F05"/>
    <w:rsid w:val="00CF2337"/>
    <w:rsid w:val="00CF32C2"/>
    <w:rsid w:val="00CF376D"/>
    <w:rsid w:val="00D005C1"/>
    <w:rsid w:val="00D0116A"/>
    <w:rsid w:val="00D016CE"/>
    <w:rsid w:val="00D026C2"/>
    <w:rsid w:val="00D03677"/>
    <w:rsid w:val="00D03D95"/>
    <w:rsid w:val="00D042D0"/>
    <w:rsid w:val="00D062E2"/>
    <w:rsid w:val="00D069FC"/>
    <w:rsid w:val="00D073A2"/>
    <w:rsid w:val="00D07F58"/>
    <w:rsid w:val="00D100B0"/>
    <w:rsid w:val="00D1050C"/>
    <w:rsid w:val="00D12371"/>
    <w:rsid w:val="00D133F1"/>
    <w:rsid w:val="00D1386A"/>
    <w:rsid w:val="00D16D4D"/>
    <w:rsid w:val="00D17E16"/>
    <w:rsid w:val="00D17E82"/>
    <w:rsid w:val="00D17F4D"/>
    <w:rsid w:val="00D20510"/>
    <w:rsid w:val="00D21018"/>
    <w:rsid w:val="00D2376F"/>
    <w:rsid w:val="00D2546F"/>
    <w:rsid w:val="00D25A3E"/>
    <w:rsid w:val="00D27E52"/>
    <w:rsid w:val="00D31091"/>
    <w:rsid w:val="00D31325"/>
    <w:rsid w:val="00D31E5B"/>
    <w:rsid w:val="00D32035"/>
    <w:rsid w:val="00D3276F"/>
    <w:rsid w:val="00D32FFA"/>
    <w:rsid w:val="00D34862"/>
    <w:rsid w:val="00D37002"/>
    <w:rsid w:val="00D37296"/>
    <w:rsid w:val="00D372A9"/>
    <w:rsid w:val="00D45515"/>
    <w:rsid w:val="00D50196"/>
    <w:rsid w:val="00D509B4"/>
    <w:rsid w:val="00D52BBF"/>
    <w:rsid w:val="00D52D0F"/>
    <w:rsid w:val="00D533EA"/>
    <w:rsid w:val="00D54624"/>
    <w:rsid w:val="00D54AA4"/>
    <w:rsid w:val="00D57613"/>
    <w:rsid w:val="00D57FE4"/>
    <w:rsid w:val="00D60B64"/>
    <w:rsid w:val="00D62B78"/>
    <w:rsid w:val="00D63049"/>
    <w:rsid w:val="00D6499C"/>
    <w:rsid w:val="00D70937"/>
    <w:rsid w:val="00D70A0C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358C"/>
    <w:rsid w:val="00D850E8"/>
    <w:rsid w:val="00D85F84"/>
    <w:rsid w:val="00D861C7"/>
    <w:rsid w:val="00D86FF2"/>
    <w:rsid w:val="00D874D3"/>
    <w:rsid w:val="00D87C45"/>
    <w:rsid w:val="00D92523"/>
    <w:rsid w:val="00D9475E"/>
    <w:rsid w:val="00D96580"/>
    <w:rsid w:val="00D97434"/>
    <w:rsid w:val="00DA138A"/>
    <w:rsid w:val="00DB023D"/>
    <w:rsid w:val="00DB2A73"/>
    <w:rsid w:val="00DB57D4"/>
    <w:rsid w:val="00DB6521"/>
    <w:rsid w:val="00DB6661"/>
    <w:rsid w:val="00DB6892"/>
    <w:rsid w:val="00DB6E53"/>
    <w:rsid w:val="00DC1E01"/>
    <w:rsid w:val="00DC2A54"/>
    <w:rsid w:val="00DC5DA0"/>
    <w:rsid w:val="00DC5E91"/>
    <w:rsid w:val="00DC707E"/>
    <w:rsid w:val="00DD1D3A"/>
    <w:rsid w:val="00DD3C40"/>
    <w:rsid w:val="00DD3C6D"/>
    <w:rsid w:val="00DD4605"/>
    <w:rsid w:val="00DD4BEF"/>
    <w:rsid w:val="00DD4DBC"/>
    <w:rsid w:val="00DD5642"/>
    <w:rsid w:val="00DD60C1"/>
    <w:rsid w:val="00DE0C6C"/>
    <w:rsid w:val="00DE13CB"/>
    <w:rsid w:val="00DE180C"/>
    <w:rsid w:val="00DE295E"/>
    <w:rsid w:val="00DE36D3"/>
    <w:rsid w:val="00DE5976"/>
    <w:rsid w:val="00DE5FE6"/>
    <w:rsid w:val="00DE6046"/>
    <w:rsid w:val="00DE74D3"/>
    <w:rsid w:val="00DE761F"/>
    <w:rsid w:val="00DF1481"/>
    <w:rsid w:val="00DF162F"/>
    <w:rsid w:val="00DF2CB4"/>
    <w:rsid w:val="00DF330D"/>
    <w:rsid w:val="00DF34C1"/>
    <w:rsid w:val="00DF3C7F"/>
    <w:rsid w:val="00DF4D99"/>
    <w:rsid w:val="00DF4E80"/>
    <w:rsid w:val="00DF7713"/>
    <w:rsid w:val="00DF7C16"/>
    <w:rsid w:val="00E01B29"/>
    <w:rsid w:val="00E029E7"/>
    <w:rsid w:val="00E04435"/>
    <w:rsid w:val="00E06640"/>
    <w:rsid w:val="00E06F9B"/>
    <w:rsid w:val="00E14CDF"/>
    <w:rsid w:val="00E207CA"/>
    <w:rsid w:val="00E2125C"/>
    <w:rsid w:val="00E212B0"/>
    <w:rsid w:val="00E21B79"/>
    <w:rsid w:val="00E2273F"/>
    <w:rsid w:val="00E22EFF"/>
    <w:rsid w:val="00E312B1"/>
    <w:rsid w:val="00E328E9"/>
    <w:rsid w:val="00E34C56"/>
    <w:rsid w:val="00E34D2F"/>
    <w:rsid w:val="00E34F56"/>
    <w:rsid w:val="00E351EE"/>
    <w:rsid w:val="00E35982"/>
    <w:rsid w:val="00E36952"/>
    <w:rsid w:val="00E36E68"/>
    <w:rsid w:val="00E37F75"/>
    <w:rsid w:val="00E37FE3"/>
    <w:rsid w:val="00E40BD9"/>
    <w:rsid w:val="00E451CB"/>
    <w:rsid w:val="00E46A87"/>
    <w:rsid w:val="00E4715A"/>
    <w:rsid w:val="00E473FE"/>
    <w:rsid w:val="00E51A87"/>
    <w:rsid w:val="00E56B01"/>
    <w:rsid w:val="00E57F7B"/>
    <w:rsid w:val="00E60A71"/>
    <w:rsid w:val="00E61540"/>
    <w:rsid w:val="00E61761"/>
    <w:rsid w:val="00E61AD5"/>
    <w:rsid w:val="00E62AA5"/>
    <w:rsid w:val="00E63114"/>
    <w:rsid w:val="00E664C7"/>
    <w:rsid w:val="00E666F4"/>
    <w:rsid w:val="00E677AB"/>
    <w:rsid w:val="00E73750"/>
    <w:rsid w:val="00E73EB6"/>
    <w:rsid w:val="00E779FA"/>
    <w:rsid w:val="00E77B06"/>
    <w:rsid w:val="00E800E6"/>
    <w:rsid w:val="00E81221"/>
    <w:rsid w:val="00E82751"/>
    <w:rsid w:val="00E848B4"/>
    <w:rsid w:val="00E850A5"/>
    <w:rsid w:val="00E85136"/>
    <w:rsid w:val="00E8584F"/>
    <w:rsid w:val="00E85BEF"/>
    <w:rsid w:val="00E900CF"/>
    <w:rsid w:val="00E90845"/>
    <w:rsid w:val="00E911CB"/>
    <w:rsid w:val="00E9406E"/>
    <w:rsid w:val="00E94440"/>
    <w:rsid w:val="00E94E94"/>
    <w:rsid w:val="00E952E0"/>
    <w:rsid w:val="00E96623"/>
    <w:rsid w:val="00E96929"/>
    <w:rsid w:val="00E975A7"/>
    <w:rsid w:val="00EA1438"/>
    <w:rsid w:val="00EA2490"/>
    <w:rsid w:val="00EA2C11"/>
    <w:rsid w:val="00EA2C74"/>
    <w:rsid w:val="00EA3684"/>
    <w:rsid w:val="00EA4AD5"/>
    <w:rsid w:val="00EA4E4C"/>
    <w:rsid w:val="00EB078B"/>
    <w:rsid w:val="00EB346F"/>
    <w:rsid w:val="00EB35CE"/>
    <w:rsid w:val="00EB395A"/>
    <w:rsid w:val="00EB489C"/>
    <w:rsid w:val="00EB4AE1"/>
    <w:rsid w:val="00EB4DFC"/>
    <w:rsid w:val="00EB59AA"/>
    <w:rsid w:val="00EB64BA"/>
    <w:rsid w:val="00EB6920"/>
    <w:rsid w:val="00EB6A46"/>
    <w:rsid w:val="00EB722D"/>
    <w:rsid w:val="00EB73E8"/>
    <w:rsid w:val="00EB78C4"/>
    <w:rsid w:val="00EC39D3"/>
    <w:rsid w:val="00EC5EE5"/>
    <w:rsid w:val="00EC60D4"/>
    <w:rsid w:val="00EC74AC"/>
    <w:rsid w:val="00EE0CD7"/>
    <w:rsid w:val="00EE0E6E"/>
    <w:rsid w:val="00EE34B2"/>
    <w:rsid w:val="00EE5A45"/>
    <w:rsid w:val="00EE5B1D"/>
    <w:rsid w:val="00EE6AA3"/>
    <w:rsid w:val="00EE7139"/>
    <w:rsid w:val="00EF22FA"/>
    <w:rsid w:val="00EF3C41"/>
    <w:rsid w:val="00EF74B6"/>
    <w:rsid w:val="00EF7A30"/>
    <w:rsid w:val="00F016A8"/>
    <w:rsid w:val="00F01AFC"/>
    <w:rsid w:val="00F040F5"/>
    <w:rsid w:val="00F0454C"/>
    <w:rsid w:val="00F04E9C"/>
    <w:rsid w:val="00F0573E"/>
    <w:rsid w:val="00F10386"/>
    <w:rsid w:val="00F10CA9"/>
    <w:rsid w:val="00F13408"/>
    <w:rsid w:val="00F13546"/>
    <w:rsid w:val="00F15953"/>
    <w:rsid w:val="00F15B4A"/>
    <w:rsid w:val="00F16197"/>
    <w:rsid w:val="00F1732C"/>
    <w:rsid w:val="00F17899"/>
    <w:rsid w:val="00F20442"/>
    <w:rsid w:val="00F20FEC"/>
    <w:rsid w:val="00F21D44"/>
    <w:rsid w:val="00F2300D"/>
    <w:rsid w:val="00F238D5"/>
    <w:rsid w:val="00F26C69"/>
    <w:rsid w:val="00F27286"/>
    <w:rsid w:val="00F2763C"/>
    <w:rsid w:val="00F31BD0"/>
    <w:rsid w:val="00F32B1E"/>
    <w:rsid w:val="00F34B64"/>
    <w:rsid w:val="00F363E9"/>
    <w:rsid w:val="00F40C07"/>
    <w:rsid w:val="00F431E3"/>
    <w:rsid w:val="00F43267"/>
    <w:rsid w:val="00F44B86"/>
    <w:rsid w:val="00F5158C"/>
    <w:rsid w:val="00F517A7"/>
    <w:rsid w:val="00F53357"/>
    <w:rsid w:val="00F539B1"/>
    <w:rsid w:val="00F53ADF"/>
    <w:rsid w:val="00F56ED3"/>
    <w:rsid w:val="00F57AC9"/>
    <w:rsid w:val="00F57B84"/>
    <w:rsid w:val="00F6275A"/>
    <w:rsid w:val="00F629B9"/>
    <w:rsid w:val="00F6312D"/>
    <w:rsid w:val="00F639BB"/>
    <w:rsid w:val="00F6433B"/>
    <w:rsid w:val="00F64568"/>
    <w:rsid w:val="00F64F2F"/>
    <w:rsid w:val="00F67876"/>
    <w:rsid w:val="00F67FA1"/>
    <w:rsid w:val="00F70B26"/>
    <w:rsid w:val="00F72140"/>
    <w:rsid w:val="00F72274"/>
    <w:rsid w:val="00F7285C"/>
    <w:rsid w:val="00F758A4"/>
    <w:rsid w:val="00F776DA"/>
    <w:rsid w:val="00F80D92"/>
    <w:rsid w:val="00F83BA3"/>
    <w:rsid w:val="00F85685"/>
    <w:rsid w:val="00F8738D"/>
    <w:rsid w:val="00F902F6"/>
    <w:rsid w:val="00F9180B"/>
    <w:rsid w:val="00F924E2"/>
    <w:rsid w:val="00F9508D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412A"/>
    <w:rsid w:val="00FA53DE"/>
    <w:rsid w:val="00FA6BDD"/>
    <w:rsid w:val="00FA7D73"/>
    <w:rsid w:val="00FB09C9"/>
    <w:rsid w:val="00FB0DFB"/>
    <w:rsid w:val="00FB12AC"/>
    <w:rsid w:val="00FB1D2D"/>
    <w:rsid w:val="00FB20CF"/>
    <w:rsid w:val="00FB351D"/>
    <w:rsid w:val="00FB3F9C"/>
    <w:rsid w:val="00FB4839"/>
    <w:rsid w:val="00FB6B3F"/>
    <w:rsid w:val="00FC1248"/>
    <w:rsid w:val="00FC13D5"/>
    <w:rsid w:val="00FC162A"/>
    <w:rsid w:val="00FC1AAF"/>
    <w:rsid w:val="00FC25E0"/>
    <w:rsid w:val="00FC303D"/>
    <w:rsid w:val="00FC361E"/>
    <w:rsid w:val="00FC4B0C"/>
    <w:rsid w:val="00FC58EA"/>
    <w:rsid w:val="00FC674E"/>
    <w:rsid w:val="00FC73F6"/>
    <w:rsid w:val="00FC7853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2C05"/>
    <w:rsid w:val="00FE3BBD"/>
    <w:rsid w:val="00FE4461"/>
    <w:rsid w:val="00FE4D8A"/>
    <w:rsid w:val="00FE6202"/>
    <w:rsid w:val="00FE72BC"/>
    <w:rsid w:val="00FF11FF"/>
    <w:rsid w:val="00FF1C00"/>
    <w:rsid w:val="00FF2716"/>
    <w:rsid w:val="00FF3355"/>
    <w:rsid w:val="00FF568C"/>
    <w:rsid w:val="00FF6B27"/>
    <w:rsid w:val="00FF7309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3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61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38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8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8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0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229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4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0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362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41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33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83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1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3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7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74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5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7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4678</Words>
  <Characters>2668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projekta anotācija</dc:subject>
  <dc:creator>Olita Vecuma-Veco</dc:creator>
  <dc:description>___________.___________@zm.gov.lv
tālr. ________________</dc:description>
  <cp:lastModifiedBy>Peteris Kuksins</cp:lastModifiedBy>
  <cp:revision>3</cp:revision>
  <cp:lastPrinted>2016-01-08T08:49:00Z</cp:lastPrinted>
  <dcterms:created xsi:type="dcterms:W3CDTF">2017-02-08T06:54:00Z</dcterms:created>
  <dcterms:modified xsi:type="dcterms:W3CDTF">2017-02-08T07:05:00Z</dcterms:modified>
</cp:coreProperties>
</file>