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08" w:rsidRPr="00AD6DDB" w:rsidRDefault="00AE232C" w:rsidP="00A26C08">
      <w:pPr>
        <w:keepNext/>
        <w:spacing w:after="0" w:line="240" w:lineRule="auto"/>
        <w:jc w:val="center"/>
        <w:outlineLvl w:val="2"/>
        <w:rPr>
          <w:rFonts w:ascii="Times New Roman" w:eastAsia="Times New Roman" w:hAnsi="Times New Roman" w:cs="Times New Roman"/>
          <w:b/>
          <w:bCs/>
          <w:sz w:val="24"/>
          <w:szCs w:val="24"/>
          <w:lang w:eastAsia="lv-LV"/>
        </w:rPr>
      </w:pPr>
      <w:r w:rsidRPr="00AD6DDB">
        <w:rPr>
          <w:rFonts w:ascii="Times New Roman" w:eastAsia="Times New Roman" w:hAnsi="Times New Roman" w:cs="Times New Roman"/>
          <w:b/>
          <w:bCs/>
          <w:sz w:val="24"/>
          <w:szCs w:val="24"/>
          <w:lang w:eastAsia="lv-LV"/>
        </w:rPr>
        <w:t>Likum</w:t>
      </w:r>
      <w:r w:rsidR="00A26C08" w:rsidRPr="00AD6DDB">
        <w:rPr>
          <w:rFonts w:ascii="Times New Roman" w:eastAsia="Times New Roman" w:hAnsi="Times New Roman" w:cs="Times New Roman"/>
          <w:b/>
          <w:bCs/>
          <w:sz w:val="24"/>
          <w:szCs w:val="24"/>
          <w:lang w:eastAsia="lv-LV"/>
        </w:rPr>
        <w:t xml:space="preserve">projekta </w:t>
      </w:r>
    </w:p>
    <w:p w:rsidR="00A26C08" w:rsidRPr="00AD6DDB" w:rsidRDefault="00136DE0" w:rsidP="00A26C08">
      <w:pPr>
        <w:keepNext/>
        <w:spacing w:after="0" w:line="240" w:lineRule="auto"/>
        <w:jc w:val="center"/>
        <w:outlineLvl w:val="2"/>
        <w:rPr>
          <w:rFonts w:ascii="Times New Roman" w:eastAsia="Times New Roman" w:hAnsi="Times New Roman" w:cs="Times New Roman"/>
          <w:b/>
          <w:bCs/>
          <w:sz w:val="24"/>
          <w:szCs w:val="24"/>
          <w:lang w:eastAsia="lv-LV"/>
        </w:rPr>
      </w:pPr>
      <w:r w:rsidRPr="00AD6DDB">
        <w:rPr>
          <w:rFonts w:ascii="Times New Roman" w:eastAsia="Times New Roman" w:hAnsi="Times New Roman" w:cs="Times New Roman"/>
          <w:b/>
          <w:bCs/>
          <w:sz w:val="24"/>
          <w:szCs w:val="24"/>
          <w:lang w:eastAsia="lv-LV"/>
        </w:rPr>
        <w:t>„Grozījumi</w:t>
      </w:r>
      <w:r w:rsidR="00A26C08" w:rsidRPr="00AD6DDB">
        <w:rPr>
          <w:rFonts w:ascii="Times New Roman" w:eastAsia="Times New Roman" w:hAnsi="Times New Roman" w:cs="Times New Roman"/>
          <w:b/>
          <w:bCs/>
          <w:sz w:val="24"/>
          <w:szCs w:val="24"/>
          <w:lang w:eastAsia="lv-LV"/>
        </w:rPr>
        <w:t xml:space="preserve"> </w:t>
      </w:r>
      <w:r w:rsidRPr="00AD6DDB">
        <w:rPr>
          <w:rFonts w:ascii="Times New Roman" w:eastAsia="Times New Roman" w:hAnsi="Times New Roman" w:cs="Times New Roman"/>
          <w:b/>
          <w:bCs/>
          <w:sz w:val="24"/>
          <w:szCs w:val="24"/>
          <w:lang w:eastAsia="lv-LV"/>
        </w:rPr>
        <w:t>Ģenētiski modificēto organismu aprites likumā</w:t>
      </w:r>
      <w:r w:rsidR="00A26C08" w:rsidRPr="00AD6DDB">
        <w:rPr>
          <w:rFonts w:ascii="Times New Roman" w:eastAsia="Times New Roman" w:hAnsi="Times New Roman" w:cs="Times New Roman"/>
          <w:b/>
          <w:bCs/>
          <w:sz w:val="24"/>
          <w:szCs w:val="24"/>
          <w:lang w:eastAsia="lv-LV"/>
        </w:rPr>
        <w:t xml:space="preserve">” </w:t>
      </w:r>
    </w:p>
    <w:p w:rsidR="00A26C08" w:rsidRDefault="00A26C08" w:rsidP="00A26C08">
      <w:pPr>
        <w:keepNext/>
        <w:spacing w:after="0" w:line="240" w:lineRule="auto"/>
        <w:jc w:val="center"/>
        <w:outlineLvl w:val="2"/>
        <w:rPr>
          <w:rFonts w:ascii="Times New Roman" w:eastAsia="Times New Roman" w:hAnsi="Times New Roman" w:cs="Times New Roman"/>
          <w:b/>
          <w:bCs/>
          <w:sz w:val="24"/>
          <w:szCs w:val="24"/>
          <w:lang w:eastAsia="lv-LV"/>
        </w:rPr>
      </w:pPr>
      <w:r w:rsidRPr="00AD6DDB">
        <w:rPr>
          <w:rFonts w:ascii="Times New Roman" w:eastAsia="Times New Roman" w:hAnsi="Times New Roman" w:cs="Times New Roman"/>
          <w:b/>
          <w:bCs/>
          <w:sz w:val="24"/>
          <w:szCs w:val="24"/>
          <w:lang w:eastAsia="lv-LV"/>
        </w:rPr>
        <w:t xml:space="preserve">sākotnējās ietekmes novērtējuma </w:t>
      </w:r>
      <w:smartTag w:uri="schemas-tilde-lv/tildestengine" w:element="veidnes">
        <w:smartTagPr>
          <w:attr w:name="text" w:val="ziņojums"/>
          <w:attr w:name="baseform" w:val="ziņojums"/>
          <w:attr w:name="id" w:val="-1"/>
        </w:smartTagPr>
        <w:r w:rsidRPr="00AD6DDB">
          <w:rPr>
            <w:rFonts w:ascii="Times New Roman" w:eastAsia="Times New Roman" w:hAnsi="Times New Roman" w:cs="Times New Roman"/>
            <w:b/>
            <w:bCs/>
            <w:sz w:val="24"/>
            <w:szCs w:val="24"/>
            <w:lang w:eastAsia="lv-LV"/>
          </w:rPr>
          <w:t>ziņojums</w:t>
        </w:r>
      </w:smartTag>
      <w:r w:rsidRPr="00AD6DDB">
        <w:rPr>
          <w:rFonts w:ascii="Times New Roman" w:eastAsia="Times New Roman" w:hAnsi="Times New Roman" w:cs="Times New Roman"/>
          <w:b/>
          <w:bCs/>
          <w:sz w:val="24"/>
          <w:szCs w:val="24"/>
          <w:lang w:eastAsia="lv-LV"/>
        </w:rPr>
        <w:t xml:space="preserve"> (anotācija)</w:t>
      </w:r>
    </w:p>
    <w:p w:rsidR="003D5984" w:rsidRPr="00AD6DDB" w:rsidRDefault="003D5984" w:rsidP="00A26C08">
      <w:pPr>
        <w:keepNext/>
        <w:spacing w:after="0" w:line="240" w:lineRule="auto"/>
        <w:jc w:val="center"/>
        <w:outlineLvl w:val="2"/>
        <w:rPr>
          <w:rFonts w:ascii="Times New Roman" w:eastAsia="Times New Roman" w:hAnsi="Times New Roman" w:cs="Times New Roman"/>
          <w:b/>
          <w:bCs/>
          <w:sz w:val="24"/>
          <w:szCs w:val="24"/>
          <w:lang w:eastAsia="lv-LV"/>
        </w:rPr>
      </w:pPr>
    </w:p>
    <w:tbl>
      <w:tblPr>
        <w:tblW w:w="871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5526"/>
      </w:tblGrid>
      <w:tr w:rsidR="00A26C08" w:rsidRPr="00AD6DDB" w:rsidTr="00CA57A6">
        <w:tc>
          <w:tcPr>
            <w:tcW w:w="8716" w:type="dxa"/>
            <w:gridSpan w:val="3"/>
          </w:tcPr>
          <w:p w:rsidR="00A26C08" w:rsidRPr="00AD6DDB" w:rsidRDefault="00A26C08" w:rsidP="00957593">
            <w:pPr>
              <w:spacing w:after="0" w:line="240" w:lineRule="auto"/>
              <w:jc w:val="center"/>
              <w:outlineLvl w:val="0"/>
              <w:rPr>
                <w:rFonts w:ascii="Times New Roman" w:eastAsia="Times New Roman" w:hAnsi="Times New Roman" w:cs="Times New Roman"/>
                <w:b/>
                <w:sz w:val="24"/>
                <w:szCs w:val="24"/>
              </w:rPr>
            </w:pPr>
            <w:r w:rsidRPr="00AD6DDB">
              <w:rPr>
                <w:rFonts w:ascii="Times New Roman" w:eastAsia="Times New Roman" w:hAnsi="Times New Roman" w:cs="Times New Roman"/>
                <w:b/>
                <w:sz w:val="24"/>
                <w:szCs w:val="24"/>
              </w:rPr>
              <w:t>I. Tiesību akta projekta izstrādes nepieciešamība</w:t>
            </w:r>
          </w:p>
        </w:tc>
      </w:tr>
      <w:tr w:rsidR="00A26C08" w:rsidRPr="00AD6DDB" w:rsidTr="00CA57A6">
        <w:tc>
          <w:tcPr>
            <w:tcW w:w="396" w:type="dxa"/>
            <w:tcBorders>
              <w:top w:val="single" w:sz="4" w:space="0" w:color="auto"/>
              <w:left w:val="single" w:sz="4" w:space="0" w:color="auto"/>
              <w:bottom w:val="single" w:sz="4" w:space="0" w:color="auto"/>
              <w:right w:val="single" w:sz="4" w:space="0" w:color="auto"/>
            </w:tcBorders>
          </w:tcPr>
          <w:p w:rsidR="00A26C08" w:rsidRPr="00AD6DDB" w:rsidRDefault="00A26C08" w:rsidP="00957593">
            <w:pPr>
              <w:spacing w:after="0" w:line="240" w:lineRule="auto"/>
              <w:jc w:val="center"/>
              <w:outlineLvl w:val="0"/>
              <w:rPr>
                <w:rFonts w:ascii="Times New Roman" w:eastAsia="Times New Roman" w:hAnsi="Times New Roman" w:cs="Times New Roman"/>
                <w:sz w:val="24"/>
                <w:szCs w:val="24"/>
              </w:rPr>
            </w:pPr>
            <w:r w:rsidRPr="00AD6DDB">
              <w:rPr>
                <w:rFonts w:ascii="Times New Roman" w:eastAsia="Times New Roman" w:hAnsi="Times New Roman" w:cs="Times New Roman"/>
                <w:sz w:val="24"/>
                <w:szCs w:val="24"/>
              </w:rPr>
              <w:t>1.</w:t>
            </w:r>
          </w:p>
        </w:tc>
        <w:tc>
          <w:tcPr>
            <w:tcW w:w="2794" w:type="dxa"/>
            <w:tcBorders>
              <w:top w:val="single" w:sz="4" w:space="0" w:color="auto"/>
              <w:left w:val="single" w:sz="4" w:space="0" w:color="auto"/>
              <w:bottom w:val="single" w:sz="4" w:space="0" w:color="auto"/>
              <w:right w:val="single" w:sz="4" w:space="0" w:color="auto"/>
            </w:tcBorders>
          </w:tcPr>
          <w:p w:rsidR="00A26C08" w:rsidRPr="00AD6DDB" w:rsidRDefault="00A26C08" w:rsidP="00957593">
            <w:pPr>
              <w:spacing w:after="0" w:line="240" w:lineRule="auto"/>
              <w:jc w:val="both"/>
              <w:outlineLvl w:val="0"/>
              <w:rPr>
                <w:rFonts w:ascii="Times New Roman" w:eastAsia="Times New Roman" w:hAnsi="Times New Roman" w:cs="Times New Roman"/>
                <w:sz w:val="24"/>
                <w:szCs w:val="24"/>
              </w:rPr>
            </w:pPr>
            <w:r w:rsidRPr="00AD6DDB">
              <w:rPr>
                <w:rFonts w:ascii="Times New Roman" w:eastAsia="Times New Roman" w:hAnsi="Times New Roman" w:cs="Times New Roman"/>
                <w:sz w:val="24"/>
                <w:szCs w:val="24"/>
              </w:rPr>
              <w:t>Pamatojums</w:t>
            </w:r>
          </w:p>
        </w:tc>
        <w:tc>
          <w:tcPr>
            <w:tcW w:w="5526" w:type="dxa"/>
            <w:tcBorders>
              <w:left w:val="single" w:sz="4" w:space="0" w:color="auto"/>
            </w:tcBorders>
          </w:tcPr>
          <w:p w:rsidR="00A26C08" w:rsidRPr="00AD6DDB" w:rsidRDefault="00A26C08" w:rsidP="00957593">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M</w:t>
            </w:r>
            <w:r w:rsidR="00AE232C" w:rsidRPr="00AD6DDB">
              <w:rPr>
                <w:rFonts w:ascii="Times New Roman" w:eastAsia="Times New Roman" w:hAnsi="Times New Roman" w:cs="Times New Roman"/>
                <w:sz w:val="24"/>
                <w:szCs w:val="24"/>
                <w:lang w:eastAsia="lv-LV"/>
              </w:rPr>
              <w:t>inistru kabineta 2014. gada 22. aprīļa sēdes protokola Nr.24 26</w:t>
            </w:r>
            <w:r w:rsidR="00B872C1" w:rsidRPr="00AD6DDB">
              <w:rPr>
                <w:rFonts w:ascii="Times New Roman" w:eastAsia="Times New Roman" w:hAnsi="Times New Roman" w:cs="Times New Roman"/>
                <w:sz w:val="24"/>
                <w:szCs w:val="24"/>
                <w:lang w:eastAsia="lv-LV"/>
              </w:rPr>
              <w:t>.§</w:t>
            </w:r>
            <w:r w:rsidR="00AE232C" w:rsidRPr="00AD6DDB">
              <w:rPr>
                <w:rFonts w:ascii="Times New Roman" w:eastAsia="Times New Roman" w:hAnsi="Times New Roman" w:cs="Times New Roman"/>
                <w:sz w:val="24"/>
                <w:szCs w:val="24"/>
                <w:lang w:eastAsia="lv-LV"/>
              </w:rPr>
              <w:t xml:space="preserve"> 2.punkts</w:t>
            </w:r>
          </w:p>
        </w:tc>
      </w:tr>
      <w:tr w:rsidR="00A26C08" w:rsidRPr="00AD6DDB" w:rsidTr="00CA57A6">
        <w:tc>
          <w:tcPr>
            <w:tcW w:w="396" w:type="dxa"/>
            <w:tcBorders>
              <w:top w:val="single" w:sz="4" w:space="0" w:color="auto"/>
            </w:tcBorders>
          </w:tcPr>
          <w:p w:rsidR="00A26C08" w:rsidRPr="00AD6DDB" w:rsidRDefault="00A26C08" w:rsidP="00957593">
            <w:pPr>
              <w:spacing w:after="0" w:line="240" w:lineRule="auto"/>
              <w:jc w:val="center"/>
              <w:outlineLvl w:val="0"/>
              <w:rPr>
                <w:rFonts w:ascii="Times New Roman" w:eastAsia="Times New Roman" w:hAnsi="Times New Roman" w:cs="Times New Roman"/>
                <w:sz w:val="24"/>
                <w:szCs w:val="24"/>
              </w:rPr>
            </w:pPr>
            <w:r w:rsidRPr="00AD6DDB">
              <w:rPr>
                <w:rFonts w:ascii="Times New Roman" w:eastAsia="Times New Roman" w:hAnsi="Times New Roman" w:cs="Times New Roman"/>
                <w:sz w:val="24"/>
                <w:szCs w:val="24"/>
              </w:rPr>
              <w:t>2.</w:t>
            </w:r>
          </w:p>
        </w:tc>
        <w:tc>
          <w:tcPr>
            <w:tcW w:w="2794" w:type="dxa"/>
            <w:tcBorders>
              <w:top w:val="single" w:sz="4" w:space="0" w:color="auto"/>
            </w:tcBorders>
          </w:tcPr>
          <w:p w:rsidR="004C6097" w:rsidRDefault="00A26C08" w:rsidP="00957593">
            <w:pPr>
              <w:tabs>
                <w:tab w:val="left" w:pos="-168"/>
              </w:tabs>
              <w:spacing w:after="0" w:line="240" w:lineRule="auto"/>
              <w:jc w:val="both"/>
              <w:rPr>
                <w:rFonts w:ascii="Times New Roman" w:eastAsia="Times New Roman" w:hAnsi="Times New Roman" w:cs="Times New Roman"/>
                <w:sz w:val="24"/>
                <w:szCs w:val="24"/>
              </w:rPr>
            </w:pPr>
            <w:r w:rsidRPr="00AD6DDB">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A26C08" w:rsidRPr="004C6097" w:rsidRDefault="00DA68F5" w:rsidP="001C0636">
            <w:pPr>
              <w:tabs>
                <w:tab w:val="left" w:pos="375"/>
                <w:tab w:val="right" w:pos="257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C0636">
              <w:rPr>
                <w:rFonts w:ascii="Times New Roman" w:eastAsia="Times New Roman" w:hAnsi="Times New Roman" w:cs="Times New Roman"/>
                <w:sz w:val="24"/>
                <w:szCs w:val="24"/>
              </w:rPr>
              <w:tab/>
            </w:r>
          </w:p>
        </w:tc>
        <w:tc>
          <w:tcPr>
            <w:tcW w:w="5526" w:type="dxa"/>
          </w:tcPr>
          <w:p w:rsidR="00AB142A" w:rsidRPr="00A010DB" w:rsidRDefault="00C65037" w:rsidP="00957593">
            <w:pPr>
              <w:spacing w:after="0" w:line="240" w:lineRule="auto"/>
              <w:jc w:val="both"/>
              <w:rPr>
                <w:rFonts w:ascii="Times New Roman" w:eastAsia="Times New Roman" w:hAnsi="Times New Roman" w:cs="Times New Roman"/>
                <w:sz w:val="24"/>
                <w:szCs w:val="24"/>
                <w:lang w:eastAsia="lv-LV"/>
              </w:rPr>
            </w:pPr>
            <w:r w:rsidRPr="00A010DB">
              <w:rPr>
                <w:rFonts w:ascii="Times New Roman" w:eastAsia="Times New Roman" w:hAnsi="Times New Roman" w:cs="Times New Roman"/>
                <w:sz w:val="24"/>
                <w:szCs w:val="24"/>
                <w:lang w:eastAsia="lv-LV"/>
              </w:rPr>
              <w:t xml:space="preserve">1. </w:t>
            </w:r>
            <w:r w:rsidR="00AB142A" w:rsidRPr="00A010DB">
              <w:rPr>
                <w:rFonts w:ascii="Times New Roman" w:eastAsia="Times New Roman" w:hAnsi="Times New Roman" w:cs="Times New Roman"/>
                <w:sz w:val="24"/>
                <w:szCs w:val="24"/>
                <w:lang w:eastAsia="lv-LV"/>
              </w:rPr>
              <w:t>Saskaņā ar Ģenētiski modificēto organismu aprites likumu</w:t>
            </w:r>
            <w:r w:rsidR="00FB248A" w:rsidRPr="00A010DB">
              <w:rPr>
                <w:rFonts w:ascii="Times New Roman" w:eastAsia="Times New Roman" w:hAnsi="Times New Roman" w:cs="Times New Roman"/>
                <w:sz w:val="24"/>
                <w:szCs w:val="24"/>
                <w:lang w:eastAsia="lv-LV"/>
              </w:rPr>
              <w:t xml:space="preserve"> (turpmāk – likums)</w:t>
            </w:r>
            <w:r w:rsidR="00AB142A" w:rsidRPr="00A010DB">
              <w:rPr>
                <w:rFonts w:ascii="Times New Roman" w:eastAsia="Times New Roman" w:hAnsi="Times New Roman" w:cs="Times New Roman"/>
                <w:sz w:val="24"/>
                <w:szCs w:val="24"/>
                <w:lang w:eastAsia="lv-LV"/>
              </w:rPr>
              <w:t xml:space="preserve"> ir izveidota Ģenētiski modificēto organismu uzraudzības padome</w:t>
            </w:r>
            <w:r w:rsidR="00C9007E" w:rsidRPr="00A010DB">
              <w:rPr>
                <w:rFonts w:ascii="Times New Roman" w:eastAsia="Times New Roman" w:hAnsi="Times New Roman" w:cs="Times New Roman"/>
                <w:sz w:val="24"/>
                <w:szCs w:val="24"/>
                <w:lang w:eastAsia="lv-LV"/>
              </w:rPr>
              <w:t xml:space="preserve"> (turpmāk – Padome)</w:t>
            </w:r>
            <w:r w:rsidR="00AB142A" w:rsidRPr="00A010DB">
              <w:rPr>
                <w:rFonts w:ascii="Times New Roman" w:eastAsia="Times New Roman" w:hAnsi="Times New Roman" w:cs="Times New Roman"/>
                <w:sz w:val="24"/>
                <w:szCs w:val="24"/>
                <w:lang w:eastAsia="lv-LV"/>
              </w:rPr>
              <w:t>, kas kopš likuma spēkā stāšanās</w:t>
            </w:r>
            <w:r w:rsidR="00C9007E" w:rsidRPr="00A010DB">
              <w:rPr>
                <w:rFonts w:ascii="Times New Roman" w:eastAsia="Times New Roman" w:hAnsi="Times New Roman" w:cs="Times New Roman"/>
                <w:sz w:val="24"/>
                <w:szCs w:val="24"/>
                <w:lang w:eastAsia="lv-LV"/>
              </w:rPr>
              <w:t xml:space="preserve"> 2007. gada 19. decembrī ir </w:t>
            </w:r>
            <w:r w:rsidR="00DE77D2" w:rsidRPr="00A010DB">
              <w:rPr>
                <w:rFonts w:ascii="Times New Roman" w:eastAsia="Times New Roman" w:hAnsi="Times New Roman" w:cs="Times New Roman"/>
                <w:sz w:val="24"/>
                <w:szCs w:val="24"/>
                <w:lang w:eastAsia="lv-LV"/>
              </w:rPr>
              <w:t>sanāk</w:t>
            </w:r>
            <w:r w:rsidR="00C9007E" w:rsidRPr="00A010DB">
              <w:rPr>
                <w:rFonts w:ascii="Times New Roman" w:eastAsia="Times New Roman" w:hAnsi="Times New Roman" w:cs="Times New Roman"/>
                <w:sz w:val="24"/>
                <w:szCs w:val="24"/>
                <w:lang w:eastAsia="lv-LV"/>
              </w:rPr>
              <w:t xml:space="preserve">usi tikai </w:t>
            </w:r>
            <w:r w:rsidR="00AB142A" w:rsidRPr="00A010DB">
              <w:rPr>
                <w:rFonts w:ascii="Times New Roman" w:eastAsia="Times New Roman" w:hAnsi="Times New Roman" w:cs="Times New Roman"/>
                <w:sz w:val="24"/>
                <w:szCs w:val="24"/>
                <w:lang w:eastAsia="lv-LV"/>
              </w:rPr>
              <w:t>vien</w:t>
            </w:r>
            <w:r w:rsidR="00DE77D2" w:rsidRPr="00A010DB">
              <w:rPr>
                <w:rFonts w:ascii="Times New Roman" w:eastAsia="Times New Roman" w:hAnsi="Times New Roman" w:cs="Times New Roman"/>
                <w:sz w:val="24"/>
                <w:szCs w:val="24"/>
                <w:lang w:eastAsia="lv-LV"/>
              </w:rPr>
              <w:t xml:space="preserve">u </w:t>
            </w:r>
            <w:r w:rsidR="00AB142A" w:rsidRPr="00A010DB">
              <w:rPr>
                <w:rFonts w:ascii="Times New Roman" w:eastAsia="Times New Roman" w:hAnsi="Times New Roman" w:cs="Times New Roman"/>
                <w:sz w:val="24"/>
                <w:szCs w:val="24"/>
                <w:lang w:eastAsia="lv-LV"/>
              </w:rPr>
              <w:t>reiz</w:t>
            </w:r>
            <w:r w:rsidR="00DE77D2" w:rsidRPr="00A010DB">
              <w:rPr>
                <w:rFonts w:ascii="Times New Roman" w:eastAsia="Times New Roman" w:hAnsi="Times New Roman" w:cs="Times New Roman"/>
                <w:sz w:val="24"/>
                <w:szCs w:val="24"/>
                <w:lang w:eastAsia="lv-LV"/>
              </w:rPr>
              <w:t>i</w:t>
            </w:r>
            <w:r w:rsidR="00C9007E" w:rsidRPr="00A010DB">
              <w:rPr>
                <w:rFonts w:ascii="Times New Roman" w:eastAsia="Times New Roman" w:hAnsi="Times New Roman" w:cs="Times New Roman"/>
                <w:sz w:val="24"/>
                <w:szCs w:val="24"/>
                <w:lang w:eastAsia="lv-LV"/>
              </w:rPr>
              <w:t xml:space="preserve">. </w:t>
            </w:r>
            <w:r w:rsidR="00AB142A" w:rsidRPr="00A010DB">
              <w:rPr>
                <w:rFonts w:ascii="Times New Roman" w:eastAsia="Times New Roman" w:hAnsi="Times New Roman" w:cs="Times New Roman"/>
                <w:sz w:val="24"/>
                <w:szCs w:val="24"/>
                <w:lang w:eastAsia="lv-LV"/>
              </w:rPr>
              <w:t xml:space="preserve">Realitātē </w:t>
            </w:r>
            <w:r w:rsidR="00C9007E" w:rsidRPr="00A010DB">
              <w:rPr>
                <w:rFonts w:ascii="Times New Roman" w:eastAsia="Times New Roman" w:hAnsi="Times New Roman" w:cs="Times New Roman"/>
                <w:sz w:val="24"/>
                <w:szCs w:val="24"/>
                <w:lang w:eastAsia="lv-LV"/>
              </w:rPr>
              <w:t>likuma 16.</w:t>
            </w:r>
            <w:r w:rsidR="009540AB" w:rsidRPr="00A010DB">
              <w:rPr>
                <w:rFonts w:ascii="Times New Roman" w:eastAsia="Times New Roman" w:hAnsi="Times New Roman" w:cs="Times New Roman"/>
                <w:sz w:val="24"/>
                <w:szCs w:val="24"/>
                <w:lang w:eastAsia="lv-LV"/>
              </w:rPr>
              <w:t xml:space="preserve"> </w:t>
            </w:r>
            <w:r w:rsidR="00C9007E" w:rsidRPr="00A010DB">
              <w:rPr>
                <w:rFonts w:ascii="Times New Roman" w:eastAsia="Times New Roman" w:hAnsi="Times New Roman" w:cs="Times New Roman"/>
                <w:sz w:val="24"/>
                <w:szCs w:val="24"/>
                <w:lang w:eastAsia="lv-LV"/>
              </w:rPr>
              <w:t xml:space="preserve">panta </w:t>
            </w:r>
            <w:r w:rsidR="00383B18" w:rsidRPr="00A010DB">
              <w:rPr>
                <w:rFonts w:ascii="Times New Roman" w:eastAsia="Times New Roman" w:hAnsi="Times New Roman" w:cs="Times New Roman"/>
                <w:sz w:val="24"/>
                <w:szCs w:val="24"/>
                <w:lang w:eastAsia="lv-LV"/>
              </w:rPr>
              <w:t>pirm</w:t>
            </w:r>
            <w:r w:rsidR="0069485C">
              <w:rPr>
                <w:rFonts w:ascii="Times New Roman" w:eastAsia="Times New Roman" w:hAnsi="Times New Roman" w:cs="Times New Roman"/>
                <w:sz w:val="24"/>
                <w:szCs w:val="24"/>
                <w:lang w:eastAsia="lv-LV"/>
              </w:rPr>
              <w:t>aj</w:t>
            </w:r>
            <w:r w:rsidR="00383B18" w:rsidRPr="00A010DB">
              <w:rPr>
                <w:rFonts w:ascii="Times New Roman" w:eastAsia="Times New Roman" w:hAnsi="Times New Roman" w:cs="Times New Roman"/>
                <w:sz w:val="24"/>
                <w:szCs w:val="24"/>
                <w:lang w:eastAsia="lv-LV"/>
              </w:rPr>
              <w:t>ā daļā</w:t>
            </w:r>
            <w:r w:rsidR="00C9007E" w:rsidRPr="00A010DB">
              <w:rPr>
                <w:rFonts w:ascii="Times New Roman" w:eastAsia="Times New Roman" w:hAnsi="Times New Roman" w:cs="Times New Roman"/>
                <w:sz w:val="24"/>
                <w:szCs w:val="24"/>
                <w:lang w:eastAsia="lv-LV"/>
              </w:rPr>
              <w:t xml:space="preserve"> noteiktās Padome</w:t>
            </w:r>
            <w:r w:rsidR="008A1A1A" w:rsidRPr="00A010DB">
              <w:rPr>
                <w:rFonts w:ascii="Times New Roman" w:eastAsia="Times New Roman" w:hAnsi="Times New Roman" w:cs="Times New Roman"/>
                <w:sz w:val="24"/>
                <w:szCs w:val="24"/>
                <w:lang w:eastAsia="lv-LV"/>
              </w:rPr>
              <w:t>s</w:t>
            </w:r>
            <w:r w:rsidR="00C9007E" w:rsidRPr="00A010DB">
              <w:rPr>
                <w:rFonts w:ascii="Times New Roman" w:eastAsia="Times New Roman" w:hAnsi="Times New Roman" w:cs="Times New Roman"/>
                <w:sz w:val="24"/>
                <w:szCs w:val="24"/>
                <w:lang w:eastAsia="lv-LV"/>
              </w:rPr>
              <w:t xml:space="preserve"> </w:t>
            </w:r>
            <w:r w:rsidR="00AB142A" w:rsidRPr="00A010DB">
              <w:rPr>
                <w:rFonts w:ascii="Times New Roman" w:eastAsia="Times New Roman" w:hAnsi="Times New Roman" w:cs="Times New Roman"/>
                <w:sz w:val="24"/>
                <w:szCs w:val="24"/>
                <w:lang w:eastAsia="lv-LV"/>
              </w:rPr>
              <w:t xml:space="preserve">funkcijas pilda Zemkopības ministrija (turpmāk – ZM), </w:t>
            </w:r>
            <w:r w:rsidR="00DE77D2" w:rsidRPr="00A010DB">
              <w:rPr>
                <w:rFonts w:ascii="Times New Roman" w:eastAsia="Times New Roman" w:hAnsi="Times New Roman" w:cs="Times New Roman"/>
                <w:sz w:val="24"/>
                <w:szCs w:val="24"/>
                <w:lang w:eastAsia="lv-LV"/>
              </w:rPr>
              <w:t>tāpēc</w:t>
            </w:r>
            <w:r w:rsidR="00705E69" w:rsidRPr="00A010DB">
              <w:rPr>
                <w:rFonts w:ascii="Times New Roman" w:eastAsia="Times New Roman" w:hAnsi="Times New Roman" w:cs="Times New Roman"/>
                <w:sz w:val="24"/>
                <w:szCs w:val="24"/>
                <w:lang w:eastAsia="lv-LV"/>
              </w:rPr>
              <w:t xml:space="preserve"> Padomes darbība nav aktuāla</w:t>
            </w:r>
            <w:r w:rsidR="00DE77D2" w:rsidRPr="00A010DB">
              <w:rPr>
                <w:rFonts w:ascii="Times New Roman" w:eastAsia="Times New Roman" w:hAnsi="Times New Roman" w:cs="Times New Roman"/>
                <w:sz w:val="24"/>
                <w:szCs w:val="24"/>
                <w:lang w:eastAsia="lv-LV"/>
              </w:rPr>
              <w:t xml:space="preserve"> un</w:t>
            </w:r>
            <w:r w:rsidR="00F514BE" w:rsidRPr="00A010DB">
              <w:rPr>
                <w:rFonts w:ascii="Times New Roman" w:eastAsia="Times New Roman" w:hAnsi="Times New Roman" w:cs="Times New Roman"/>
                <w:sz w:val="24"/>
                <w:szCs w:val="24"/>
                <w:lang w:eastAsia="lv-LV"/>
              </w:rPr>
              <w:t xml:space="preserve"> no likuma </w:t>
            </w:r>
            <w:r w:rsidR="00DE77D2" w:rsidRPr="00A010DB">
              <w:rPr>
                <w:rFonts w:ascii="Times New Roman" w:eastAsia="Times New Roman" w:hAnsi="Times New Roman" w:cs="Times New Roman"/>
                <w:sz w:val="24"/>
                <w:szCs w:val="24"/>
                <w:lang w:eastAsia="lv-LV"/>
              </w:rPr>
              <w:t>jā</w:t>
            </w:r>
            <w:r w:rsidR="00F514BE" w:rsidRPr="00A010DB">
              <w:rPr>
                <w:rFonts w:ascii="Times New Roman" w:eastAsia="Times New Roman" w:hAnsi="Times New Roman" w:cs="Times New Roman"/>
                <w:sz w:val="24"/>
                <w:szCs w:val="24"/>
                <w:lang w:eastAsia="lv-LV"/>
              </w:rPr>
              <w:t>izslē</w:t>
            </w:r>
            <w:r w:rsidR="00DE77D2" w:rsidRPr="00A010DB">
              <w:rPr>
                <w:rFonts w:ascii="Times New Roman" w:eastAsia="Times New Roman" w:hAnsi="Times New Roman" w:cs="Times New Roman"/>
                <w:sz w:val="24"/>
                <w:szCs w:val="24"/>
                <w:lang w:eastAsia="lv-LV"/>
              </w:rPr>
              <w:t>dz</w:t>
            </w:r>
            <w:r w:rsidR="00F514BE" w:rsidRPr="00A010DB">
              <w:rPr>
                <w:rFonts w:ascii="Times New Roman" w:eastAsia="Times New Roman" w:hAnsi="Times New Roman" w:cs="Times New Roman"/>
                <w:sz w:val="24"/>
                <w:szCs w:val="24"/>
                <w:lang w:eastAsia="lv-LV"/>
              </w:rPr>
              <w:t xml:space="preserve"> normas, kas nosaka Padomes izveidošanu un darbību (likuma 5.</w:t>
            </w:r>
            <w:r w:rsidR="009540AB" w:rsidRPr="00A010DB">
              <w:rPr>
                <w:rFonts w:ascii="Times New Roman" w:eastAsia="Times New Roman" w:hAnsi="Times New Roman" w:cs="Times New Roman"/>
                <w:sz w:val="24"/>
                <w:szCs w:val="24"/>
                <w:lang w:eastAsia="lv-LV"/>
              </w:rPr>
              <w:t xml:space="preserve"> </w:t>
            </w:r>
            <w:r w:rsidR="00F514BE" w:rsidRPr="00A010DB">
              <w:rPr>
                <w:rFonts w:ascii="Times New Roman" w:eastAsia="Times New Roman" w:hAnsi="Times New Roman" w:cs="Times New Roman"/>
                <w:sz w:val="24"/>
                <w:szCs w:val="24"/>
                <w:lang w:eastAsia="lv-LV"/>
              </w:rPr>
              <w:t>panta pirmās daļas 6.</w:t>
            </w:r>
            <w:r w:rsidR="00981017" w:rsidRPr="00A010DB">
              <w:rPr>
                <w:rFonts w:ascii="Times New Roman" w:eastAsia="Times New Roman" w:hAnsi="Times New Roman" w:cs="Times New Roman"/>
                <w:sz w:val="24"/>
                <w:szCs w:val="24"/>
                <w:lang w:eastAsia="lv-LV"/>
              </w:rPr>
              <w:t xml:space="preserve"> </w:t>
            </w:r>
            <w:r w:rsidR="00F514BE" w:rsidRPr="00A010DB">
              <w:rPr>
                <w:rFonts w:ascii="Times New Roman" w:eastAsia="Times New Roman" w:hAnsi="Times New Roman" w:cs="Times New Roman"/>
                <w:sz w:val="24"/>
                <w:szCs w:val="24"/>
                <w:lang w:eastAsia="lv-LV"/>
              </w:rPr>
              <w:t>punktu un 16.</w:t>
            </w:r>
            <w:r w:rsidR="00DE77D2" w:rsidRPr="00A010DB">
              <w:rPr>
                <w:rFonts w:ascii="Times New Roman" w:eastAsia="Times New Roman" w:hAnsi="Times New Roman" w:cs="Times New Roman"/>
                <w:sz w:val="24"/>
                <w:szCs w:val="24"/>
                <w:lang w:eastAsia="lv-LV"/>
              </w:rPr>
              <w:t> </w:t>
            </w:r>
            <w:r w:rsidR="00F514BE" w:rsidRPr="00A010DB">
              <w:rPr>
                <w:rFonts w:ascii="Times New Roman" w:eastAsia="Times New Roman" w:hAnsi="Times New Roman" w:cs="Times New Roman"/>
                <w:sz w:val="24"/>
                <w:szCs w:val="24"/>
                <w:lang w:eastAsia="lv-LV"/>
              </w:rPr>
              <w:t>pantu)</w:t>
            </w:r>
            <w:r w:rsidR="00705E69" w:rsidRPr="00A010DB">
              <w:rPr>
                <w:rFonts w:ascii="Times New Roman" w:eastAsia="Times New Roman" w:hAnsi="Times New Roman" w:cs="Times New Roman"/>
                <w:sz w:val="24"/>
                <w:szCs w:val="24"/>
                <w:lang w:eastAsia="lv-LV"/>
              </w:rPr>
              <w:t>.</w:t>
            </w:r>
            <w:r w:rsidR="00AB142A" w:rsidRPr="00A010DB">
              <w:rPr>
                <w:rFonts w:ascii="Times New Roman" w:eastAsia="Times New Roman" w:hAnsi="Times New Roman" w:cs="Times New Roman"/>
                <w:sz w:val="24"/>
                <w:szCs w:val="24"/>
                <w:lang w:eastAsia="lv-LV"/>
              </w:rPr>
              <w:t xml:space="preserve"> </w:t>
            </w:r>
            <w:r w:rsidR="00981017" w:rsidRPr="00A010DB">
              <w:rPr>
                <w:rFonts w:ascii="Times New Roman" w:eastAsia="Times New Roman" w:hAnsi="Times New Roman" w:cs="Times New Roman"/>
                <w:sz w:val="24"/>
                <w:szCs w:val="24"/>
                <w:lang w:eastAsia="lv-LV"/>
              </w:rPr>
              <w:t xml:space="preserve">Turklāt, </w:t>
            </w:r>
            <w:r w:rsidR="00DA68F5" w:rsidRPr="00A010DB">
              <w:rPr>
                <w:rFonts w:ascii="Times New Roman" w:eastAsia="Times New Roman" w:hAnsi="Times New Roman" w:cs="Times New Roman"/>
                <w:sz w:val="24"/>
                <w:szCs w:val="24"/>
                <w:lang w:eastAsia="lv-LV"/>
              </w:rPr>
              <w:t>pamatojoties uz Valsts pārvaldes iekārtas likuma 17. panta otrās daļas 3.</w:t>
            </w:r>
            <w:r w:rsidR="00DE77D2" w:rsidRPr="00A010DB">
              <w:rPr>
                <w:rFonts w:ascii="Times New Roman" w:eastAsia="Times New Roman" w:hAnsi="Times New Roman" w:cs="Times New Roman"/>
                <w:sz w:val="24"/>
                <w:szCs w:val="24"/>
                <w:lang w:eastAsia="lv-LV"/>
              </w:rPr>
              <w:t> </w:t>
            </w:r>
            <w:r w:rsidR="00DA68F5" w:rsidRPr="00A010DB">
              <w:rPr>
                <w:rFonts w:ascii="Times New Roman" w:eastAsia="Times New Roman" w:hAnsi="Times New Roman" w:cs="Times New Roman"/>
                <w:sz w:val="24"/>
                <w:szCs w:val="24"/>
                <w:lang w:eastAsia="lv-LV"/>
              </w:rPr>
              <w:t>punktu, Ministru kabineta 2003. gada 29. aprīļa noteikumu Nr. 245 „Zemkopības ministrijas nolikums” 17. punktu un Zemkopības ministrijas 2014. gada 1. aprīļa kārtības Nr.</w:t>
            </w:r>
            <w:r w:rsidR="00DE77D2" w:rsidRPr="00A010DB">
              <w:rPr>
                <w:rFonts w:ascii="Times New Roman" w:eastAsia="Times New Roman" w:hAnsi="Times New Roman" w:cs="Times New Roman"/>
                <w:sz w:val="24"/>
                <w:szCs w:val="24"/>
                <w:lang w:eastAsia="lv-LV"/>
              </w:rPr>
              <w:t> </w:t>
            </w:r>
            <w:r w:rsidR="00DA68F5" w:rsidRPr="00A010DB">
              <w:rPr>
                <w:rFonts w:ascii="Times New Roman" w:eastAsia="Times New Roman" w:hAnsi="Times New Roman" w:cs="Times New Roman"/>
                <w:sz w:val="24"/>
                <w:szCs w:val="24"/>
                <w:lang w:eastAsia="lv-LV"/>
              </w:rPr>
              <w:t>10 „Kārtība, kādā Zemkopības ministrijā un tās padotības iestādēs notiek Eiropas Savienības jautājumu koordinācija un dokumentu aprite” 106. punktu, lai nodrošinātu Latvijas interesēm atbilstošu viedokļu sagatavošanu par Eiropas Savienības tiesību aktu projektiem un priekšlikumu izstrādi nacionālajiem normatīvajiem aktiem</w:t>
            </w:r>
            <w:r w:rsidR="00981017" w:rsidRPr="00A010DB">
              <w:rPr>
                <w:rFonts w:ascii="Times New Roman" w:eastAsia="Times New Roman" w:hAnsi="Times New Roman" w:cs="Times New Roman"/>
                <w:sz w:val="24"/>
                <w:szCs w:val="24"/>
                <w:lang w:eastAsia="lv-LV"/>
              </w:rPr>
              <w:t xml:space="preserve">, ZM ir izveidota starpinstitūciju darba grupa “Ģenētiski modificētie organismi, ģenētiski modificētā pārtika un dzīvnieku barība”, </w:t>
            </w:r>
            <w:r w:rsidR="00734B0D" w:rsidRPr="00A010DB">
              <w:rPr>
                <w:rFonts w:ascii="Times New Roman" w:eastAsia="Times New Roman" w:hAnsi="Times New Roman" w:cs="Times New Roman"/>
                <w:sz w:val="24"/>
                <w:szCs w:val="24"/>
                <w:lang w:eastAsia="lv-LV"/>
              </w:rPr>
              <w:t xml:space="preserve">kurā ir iekļauti pārstāvji no valsts un valsts pārvaldes iestādēm, biedrībām un zinātniskām institūcijām un </w:t>
            </w:r>
            <w:r w:rsidR="00981017" w:rsidRPr="00A010DB">
              <w:rPr>
                <w:rFonts w:ascii="Times New Roman" w:eastAsia="Times New Roman" w:hAnsi="Times New Roman" w:cs="Times New Roman"/>
                <w:sz w:val="24"/>
                <w:szCs w:val="24"/>
                <w:lang w:eastAsia="lv-LV"/>
              </w:rPr>
              <w:t>kur</w:t>
            </w:r>
            <w:r w:rsidR="00DE77D2" w:rsidRPr="00A010DB">
              <w:rPr>
                <w:rFonts w:ascii="Times New Roman" w:eastAsia="Times New Roman" w:hAnsi="Times New Roman" w:cs="Times New Roman"/>
                <w:sz w:val="24"/>
                <w:szCs w:val="24"/>
                <w:lang w:eastAsia="lv-LV"/>
              </w:rPr>
              <w:t>ā</w:t>
            </w:r>
            <w:r w:rsidR="00981017" w:rsidRPr="00A010DB">
              <w:rPr>
                <w:rFonts w:ascii="Times New Roman" w:eastAsia="Times New Roman" w:hAnsi="Times New Roman" w:cs="Times New Roman"/>
                <w:sz w:val="24"/>
                <w:szCs w:val="24"/>
                <w:lang w:eastAsia="lv-LV"/>
              </w:rPr>
              <w:t xml:space="preserve"> tiek veiksmīgi risināti dažādi ar </w:t>
            </w:r>
            <w:r w:rsidR="0000310E" w:rsidRPr="00A010DB">
              <w:rPr>
                <w:rFonts w:ascii="Times New Roman" w:eastAsia="Times New Roman" w:hAnsi="Times New Roman" w:cs="Times New Roman"/>
                <w:sz w:val="24"/>
                <w:szCs w:val="24"/>
                <w:lang w:eastAsia="lv-LV"/>
              </w:rPr>
              <w:t xml:space="preserve">ģenētiski modificētajiem organismiem (turpmāk – </w:t>
            </w:r>
            <w:r w:rsidR="00981017" w:rsidRPr="00A010DB">
              <w:rPr>
                <w:rFonts w:ascii="Times New Roman" w:eastAsia="Times New Roman" w:hAnsi="Times New Roman" w:cs="Times New Roman"/>
                <w:sz w:val="24"/>
                <w:szCs w:val="24"/>
                <w:lang w:eastAsia="lv-LV"/>
              </w:rPr>
              <w:t>ĢMO</w:t>
            </w:r>
            <w:r w:rsidR="0000310E" w:rsidRPr="00A010DB">
              <w:rPr>
                <w:rFonts w:ascii="Times New Roman" w:eastAsia="Times New Roman" w:hAnsi="Times New Roman" w:cs="Times New Roman"/>
                <w:sz w:val="24"/>
                <w:szCs w:val="24"/>
                <w:lang w:eastAsia="lv-LV"/>
              </w:rPr>
              <w:t>)</w:t>
            </w:r>
            <w:r w:rsidR="00981017" w:rsidRPr="00A010DB">
              <w:rPr>
                <w:rFonts w:ascii="Times New Roman" w:eastAsia="Times New Roman" w:hAnsi="Times New Roman" w:cs="Times New Roman"/>
                <w:sz w:val="24"/>
                <w:szCs w:val="24"/>
                <w:lang w:eastAsia="lv-LV"/>
              </w:rPr>
              <w:t xml:space="preserve"> saistīti jautājumi.</w:t>
            </w:r>
          </w:p>
          <w:p w:rsidR="00383B18" w:rsidRPr="00A010DB" w:rsidRDefault="00C65037" w:rsidP="00957593">
            <w:pPr>
              <w:spacing w:after="0" w:line="240" w:lineRule="auto"/>
              <w:jc w:val="both"/>
              <w:rPr>
                <w:rFonts w:ascii="Times New Roman" w:eastAsia="Times New Roman" w:hAnsi="Times New Roman" w:cs="Times New Roman"/>
                <w:sz w:val="24"/>
                <w:szCs w:val="24"/>
                <w:lang w:eastAsia="lv-LV"/>
              </w:rPr>
            </w:pPr>
            <w:r w:rsidRPr="00A010DB">
              <w:rPr>
                <w:rFonts w:ascii="Times New Roman" w:eastAsia="Times New Roman" w:hAnsi="Times New Roman" w:cs="Times New Roman"/>
                <w:sz w:val="24"/>
                <w:szCs w:val="24"/>
                <w:lang w:eastAsia="lv-LV"/>
              </w:rPr>
              <w:t xml:space="preserve">2. </w:t>
            </w:r>
            <w:r w:rsidR="00383B18" w:rsidRPr="00A010DB">
              <w:rPr>
                <w:rFonts w:ascii="Times New Roman" w:eastAsia="Times New Roman" w:hAnsi="Times New Roman" w:cs="Times New Roman"/>
                <w:sz w:val="24"/>
                <w:szCs w:val="24"/>
                <w:lang w:eastAsia="lv-LV"/>
              </w:rPr>
              <w:t xml:space="preserve">Likumprojekts </w:t>
            </w:r>
            <w:r w:rsidR="00996987" w:rsidRPr="00A010DB">
              <w:rPr>
                <w:rFonts w:ascii="Times New Roman" w:eastAsia="Times New Roman" w:hAnsi="Times New Roman" w:cs="Times New Roman"/>
                <w:sz w:val="24"/>
                <w:szCs w:val="24"/>
                <w:lang w:eastAsia="lv-LV"/>
              </w:rPr>
              <w:t xml:space="preserve">„Grozījumi Ģenētiski modificēto organismu aprites likumā” (turpmāk – likumprojekts) </w:t>
            </w:r>
            <w:r w:rsidR="00383B18" w:rsidRPr="00A010DB">
              <w:rPr>
                <w:rFonts w:ascii="Times New Roman" w:eastAsia="Times New Roman" w:hAnsi="Times New Roman" w:cs="Times New Roman"/>
                <w:sz w:val="24"/>
                <w:szCs w:val="24"/>
                <w:lang w:eastAsia="lv-LV"/>
              </w:rPr>
              <w:t>paredz precizēt Valsts augu aizsardzības dienesta (turpmāk – VAAD) un Valsts zinātniskā institūta “Pārtikas drošības, dzīvnieku veselības un vides zinātniskais institūts “BIOR”” (turpmāk – BIOR) funkcijas</w:t>
            </w:r>
            <w:r w:rsidR="00996987" w:rsidRPr="00A010DB">
              <w:rPr>
                <w:rFonts w:ascii="Times New Roman" w:eastAsia="Times New Roman" w:hAnsi="Times New Roman" w:cs="Times New Roman"/>
                <w:sz w:val="24"/>
                <w:szCs w:val="24"/>
                <w:lang w:eastAsia="lv-LV"/>
              </w:rPr>
              <w:t xml:space="preserve"> </w:t>
            </w:r>
            <w:r w:rsidR="00383B18" w:rsidRPr="00A010DB">
              <w:rPr>
                <w:rFonts w:ascii="Times New Roman" w:eastAsia="Times New Roman" w:hAnsi="Times New Roman" w:cs="Times New Roman"/>
                <w:sz w:val="24"/>
                <w:szCs w:val="24"/>
                <w:lang w:eastAsia="lv-LV"/>
              </w:rPr>
              <w:t>ĢMO noteikšanai</w:t>
            </w:r>
            <w:r w:rsidR="00DE77D2" w:rsidRPr="00A010DB">
              <w:rPr>
                <w:rFonts w:ascii="Times New Roman" w:eastAsia="Times New Roman" w:hAnsi="Times New Roman" w:cs="Times New Roman"/>
                <w:sz w:val="24"/>
                <w:szCs w:val="24"/>
                <w:lang w:eastAsia="lv-LV"/>
              </w:rPr>
              <w:t xml:space="preserve"> (likuma 7. un 9. pants) </w:t>
            </w:r>
            <w:r w:rsidR="00383B18" w:rsidRPr="00A010DB">
              <w:rPr>
                <w:rFonts w:ascii="Times New Roman" w:eastAsia="Times New Roman" w:hAnsi="Times New Roman" w:cs="Times New Roman"/>
                <w:sz w:val="24"/>
                <w:szCs w:val="24"/>
                <w:lang w:eastAsia="lv-LV"/>
              </w:rPr>
              <w:t xml:space="preserve"> sēklās un augu pavairošanas materiālā. Ņemot vērā nepilnīgo materiāltehnisko nodrošinājumu un finanšu līdzekļu trūkumu, VAAD minētās funkcijas kopš likuma spēkā stāšanās </w:t>
            </w:r>
            <w:r w:rsidR="00B4210C" w:rsidRPr="00A010DB">
              <w:rPr>
                <w:rFonts w:ascii="Times New Roman" w:eastAsia="Times New Roman" w:hAnsi="Times New Roman" w:cs="Times New Roman"/>
                <w:sz w:val="24"/>
                <w:szCs w:val="24"/>
                <w:lang w:eastAsia="lv-LV"/>
              </w:rPr>
              <w:t xml:space="preserve">nespēj </w:t>
            </w:r>
            <w:r w:rsidR="00DE77D2" w:rsidRPr="00A010DB">
              <w:rPr>
                <w:rFonts w:ascii="Times New Roman" w:eastAsia="Times New Roman" w:hAnsi="Times New Roman" w:cs="Times New Roman"/>
                <w:sz w:val="24"/>
                <w:szCs w:val="24"/>
                <w:lang w:eastAsia="lv-LV"/>
              </w:rPr>
              <w:t>pildīt</w:t>
            </w:r>
            <w:r w:rsidR="00383B18" w:rsidRPr="00A010DB">
              <w:rPr>
                <w:rFonts w:ascii="Times New Roman" w:eastAsia="Times New Roman" w:hAnsi="Times New Roman" w:cs="Times New Roman"/>
                <w:sz w:val="24"/>
                <w:szCs w:val="24"/>
                <w:lang w:eastAsia="lv-LV"/>
              </w:rPr>
              <w:t xml:space="preserve">. </w:t>
            </w:r>
            <w:r w:rsidR="00DE77D2" w:rsidRPr="00A010DB">
              <w:rPr>
                <w:rFonts w:ascii="Times New Roman" w:eastAsia="Times New Roman" w:hAnsi="Times New Roman" w:cs="Times New Roman"/>
                <w:sz w:val="24"/>
                <w:szCs w:val="24"/>
                <w:lang w:eastAsia="lv-LV"/>
              </w:rPr>
              <w:t>Tā kā</w:t>
            </w:r>
            <w:r w:rsidR="00383B18" w:rsidRPr="00A010DB">
              <w:rPr>
                <w:rFonts w:ascii="Times New Roman" w:eastAsia="Times New Roman" w:hAnsi="Times New Roman" w:cs="Times New Roman"/>
                <w:sz w:val="24"/>
                <w:szCs w:val="24"/>
                <w:lang w:eastAsia="lv-LV"/>
              </w:rPr>
              <w:t xml:space="preserve"> BIOR </w:t>
            </w:r>
            <w:r w:rsidR="00DE77D2" w:rsidRPr="00A010DB">
              <w:rPr>
                <w:rFonts w:ascii="Times New Roman" w:eastAsia="Times New Roman" w:hAnsi="Times New Roman" w:cs="Times New Roman"/>
                <w:sz w:val="24"/>
                <w:szCs w:val="24"/>
                <w:lang w:eastAsia="lv-LV"/>
              </w:rPr>
              <w:t>nosaka</w:t>
            </w:r>
            <w:r w:rsidR="00383B18" w:rsidRPr="00A010DB">
              <w:rPr>
                <w:rFonts w:ascii="Times New Roman" w:eastAsia="Times New Roman" w:hAnsi="Times New Roman" w:cs="Times New Roman"/>
                <w:sz w:val="24"/>
                <w:szCs w:val="24"/>
                <w:lang w:eastAsia="lv-LV"/>
              </w:rPr>
              <w:t xml:space="preserve"> ĢMO pārtikā un dzīvnieku barībā, ir lietderīgi VAAD funkcijas minētajā jomā nodot BIOR, tādējādi nodrošinot, ka visu ĢMO analīze notiek vien</w:t>
            </w:r>
            <w:r w:rsidR="00DE77D2" w:rsidRPr="00A010DB">
              <w:rPr>
                <w:rFonts w:ascii="Times New Roman" w:eastAsia="Times New Roman" w:hAnsi="Times New Roman" w:cs="Times New Roman"/>
                <w:sz w:val="24"/>
                <w:szCs w:val="24"/>
                <w:lang w:eastAsia="lv-LV"/>
              </w:rPr>
              <w:t>ā</w:t>
            </w:r>
            <w:r w:rsidR="00383B18" w:rsidRPr="00A010DB">
              <w:rPr>
                <w:rFonts w:ascii="Times New Roman" w:eastAsia="Times New Roman" w:hAnsi="Times New Roman" w:cs="Times New Roman"/>
                <w:sz w:val="24"/>
                <w:szCs w:val="24"/>
                <w:lang w:eastAsia="lv-LV"/>
              </w:rPr>
              <w:t xml:space="preserve"> laboratorij</w:t>
            </w:r>
            <w:r w:rsidR="00DE77D2" w:rsidRPr="00A010DB">
              <w:rPr>
                <w:rFonts w:ascii="Times New Roman" w:eastAsia="Times New Roman" w:hAnsi="Times New Roman" w:cs="Times New Roman"/>
                <w:sz w:val="24"/>
                <w:szCs w:val="24"/>
                <w:lang w:eastAsia="lv-LV"/>
              </w:rPr>
              <w:t>ā</w:t>
            </w:r>
            <w:r w:rsidR="00383B18" w:rsidRPr="00A010DB">
              <w:rPr>
                <w:rFonts w:ascii="Times New Roman" w:eastAsia="Times New Roman" w:hAnsi="Times New Roman" w:cs="Times New Roman"/>
                <w:sz w:val="24"/>
                <w:szCs w:val="24"/>
                <w:lang w:eastAsia="lv-LV"/>
              </w:rPr>
              <w:t>, kas pilda arī references laboratorijas funkcijas.</w:t>
            </w:r>
          </w:p>
          <w:p w:rsidR="000728C5" w:rsidRDefault="005E149F" w:rsidP="00957593">
            <w:pPr>
              <w:spacing w:after="0" w:line="240" w:lineRule="auto"/>
              <w:jc w:val="both"/>
              <w:rPr>
                <w:rFonts w:ascii="Times New Roman" w:eastAsia="Times New Roman" w:hAnsi="Times New Roman" w:cs="Times New Roman"/>
                <w:sz w:val="24"/>
                <w:szCs w:val="24"/>
                <w:lang w:eastAsia="lv-LV"/>
              </w:rPr>
            </w:pPr>
            <w:r w:rsidRPr="00A010DB">
              <w:rPr>
                <w:rFonts w:ascii="Times New Roman" w:eastAsia="Times New Roman" w:hAnsi="Times New Roman" w:cs="Times New Roman"/>
                <w:sz w:val="24"/>
                <w:szCs w:val="24"/>
                <w:lang w:eastAsia="lv-LV"/>
              </w:rPr>
              <w:lastRenderedPageBreak/>
              <w:t>3</w:t>
            </w:r>
            <w:r w:rsidR="00C65037" w:rsidRPr="00A010DB">
              <w:rPr>
                <w:rFonts w:ascii="Times New Roman" w:eastAsia="Times New Roman" w:hAnsi="Times New Roman" w:cs="Times New Roman"/>
                <w:sz w:val="24"/>
                <w:szCs w:val="24"/>
                <w:lang w:eastAsia="lv-LV"/>
              </w:rPr>
              <w:t xml:space="preserve">. </w:t>
            </w:r>
            <w:r w:rsidR="00705E69" w:rsidRPr="00A010DB">
              <w:rPr>
                <w:rFonts w:ascii="Times New Roman" w:eastAsia="Times New Roman" w:hAnsi="Times New Roman" w:cs="Times New Roman"/>
                <w:sz w:val="24"/>
                <w:szCs w:val="24"/>
                <w:lang w:eastAsia="lv-LV"/>
              </w:rPr>
              <w:t xml:space="preserve">Atbilstoši </w:t>
            </w:r>
            <w:r w:rsidR="00FB248A" w:rsidRPr="00A010DB">
              <w:rPr>
                <w:rFonts w:ascii="Times New Roman" w:eastAsia="Times New Roman" w:hAnsi="Times New Roman" w:cs="Times New Roman"/>
                <w:sz w:val="24"/>
                <w:szCs w:val="24"/>
                <w:lang w:eastAsia="lv-LV"/>
              </w:rPr>
              <w:t>likum</w:t>
            </w:r>
            <w:r w:rsidR="00705E69" w:rsidRPr="00A010DB">
              <w:rPr>
                <w:rFonts w:ascii="Times New Roman" w:eastAsia="Times New Roman" w:hAnsi="Times New Roman" w:cs="Times New Roman"/>
                <w:sz w:val="24"/>
                <w:szCs w:val="24"/>
                <w:lang w:eastAsia="lv-LV"/>
              </w:rPr>
              <w:t>am</w:t>
            </w:r>
            <w:r w:rsidR="00FB248A" w:rsidRPr="00A010DB">
              <w:t xml:space="preserve"> </w:t>
            </w:r>
            <w:r w:rsidR="00FB248A" w:rsidRPr="00A010DB">
              <w:rPr>
                <w:rFonts w:ascii="Times New Roman" w:eastAsia="Times New Roman" w:hAnsi="Times New Roman" w:cs="Times New Roman"/>
                <w:sz w:val="24"/>
                <w:szCs w:val="24"/>
                <w:lang w:eastAsia="lv-LV"/>
              </w:rPr>
              <w:t xml:space="preserve">Ministru kabinets ne retāk kā reizi septiņos gados apstiprina nacionālās bioloģiskā drošuma sistēmas attīstības stratēģijas pamatnostādnes un šīs sistēmas attīstības plānu. </w:t>
            </w:r>
          </w:p>
          <w:p w:rsidR="000728C5" w:rsidRDefault="000728C5" w:rsidP="000728C5">
            <w:pPr>
              <w:spacing w:after="0" w:line="240" w:lineRule="auto"/>
              <w:jc w:val="both"/>
              <w:rPr>
                <w:rFonts w:ascii="Times New Roman" w:hAnsi="Times New Roman"/>
                <w:sz w:val="24"/>
                <w:szCs w:val="24"/>
              </w:rPr>
            </w:pPr>
            <w:r>
              <w:rPr>
                <w:rFonts w:ascii="Times New Roman" w:hAnsi="Times New Roman"/>
                <w:sz w:val="24"/>
                <w:szCs w:val="24"/>
              </w:rPr>
              <w:t xml:space="preserve">No likuma 5. panta otrās daļas redakcijas nepārprotami izriet, ka tiek izstrādātas nacionālās bioloģiskā drošuma sistēmas attīstības stratēģijas pamatnostādnes un šīs sistēmas attīstības plāns. Likums neparedz izstrādāt Nacionālās bioloģiskā drošuma sistēmas attīstības stratēģijas </w:t>
            </w:r>
            <w:r>
              <w:rPr>
                <w:rFonts w:ascii="Times New Roman" w:hAnsi="Times New Roman"/>
                <w:b/>
                <w:sz w:val="24"/>
                <w:szCs w:val="24"/>
              </w:rPr>
              <w:t>ieviešanas</w:t>
            </w:r>
            <w:r>
              <w:rPr>
                <w:rFonts w:ascii="Times New Roman" w:hAnsi="Times New Roman"/>
                <w:sz w:val="24"/>
                <w:szCs w:val="24"/>
              </w:rPr>
              <w:t xml:space="preserve"> plānu</w:t>
            </w:r>
            <w:r w:rsidRPr="00CF2EEA">
              <w:rPr>
                <w:rFonts w:ascii="Times New Roman" w:hAnsi="Times New Roman"/>
                <w:sz w:val="24"/>
                <w:szCs w:val="24"/>
              </w:rPr>
              <w:t>.</w:t>
            </w:r>
            <w:r>
              <w:rPr>
                <w:rFonts w:ascii="Times New Roman" w:eastAsia="Times New Roman" w:hAnsi="Times New Roman"/>
                <w:sz w:val="24"/>
                <w:szCs w:val="24"/>
                <w:lang w:eastAsia="lv-LV"/>
              </w:rPr>
              <w:t xml:space="preserve"> </w:t>
            </w:r>
            <w:r w:rsidR="000E4165">
              <w:rPr>
                <w:rFonts w:ascii="Times New Roman" w:eastAsia="Times New Roman" w:hAnsi="Times New Roman"/>
                <w:sz w:val="24"/>
                <w:szCs w:val="24"/>
                <w:lang w:eastAsia="lv-LV"/>
              </w:rPr>
              <w:t>Tātad</w:t>
            </w:r>
            <w:r>
              <w:rPr>
                <w:rFonts w:ascii="Times New Roman" w:eastAsia="Times New Roman" w:hAnsi="Times New Roman"/>
                <w:sz w:val="24"/>
                <w:szCs w:val="24"/>
                <w:lang w:eastAsia="lv-LV"/>
              </w:rPr>
              <w:t xml:space="preserve"> spēkā esošā panta redakc</w:t>
            </w:r>
            <w:r w:rsidR="0069485C">
              <w:rPr>
                <w:rFonts w:ascii="Times New Roman" w:eastAsia="Times New Roman" w:hAnsi="Times New Roman"/>
                <w:sz w:val="24"/>
                <w:szCs w:val="24"/>
                <w:lang w:eastAsia="lv-LV"/>
              </w:rPr>
              <w:t>i</w:t>
            </w:r>
            <w:r>
              <w:rPr>
                <w:rFonts w:ascii="Times New Roman" w:eastAsia="Times New Roman" w:hAnsi="Times New Roman"/>
                <w:sz w:val="24"/>
                <w:szCs w:val="24"/>
                <w:lang w:eastAsia="lv-LV"/>
              </w:rPr>
              <w:t>ja paredz iz</w:t>
            </w:r>
            <w:r w:rsidR="00CF2EEA">
              <w:rPr>
                <w:rFonts w:ascii="Times New Roman" w:eastAsia="Times New Roman" w:hAnsi="Times New Roman"/>
                <w:sz w:val="24"/>
                <w:szCs w:val="24"/>
                <w:lang w:eastAsia="lv-LV"/>
              </w:rPr>
              <w:t>s</w:t>
            </w:r>
            <w:r>
              <w:rPr>
                <w:rFonts w:ascii="Times New Roman" w:eastAsia="Times New Roman" w:hAnsi="Times New Roman"/>
                <w:sz w:val="24"/>
                <w:szCs w:val="24"/>
                <w:lang w:eastAsia="lv-LV"/>
              </w:rPr>
              <w:t xml:space="preserve">trādāt </w:t>
            </w:r>
            <w:r>
              <w:rPr>
                <w:rFonts w:ascii="Times New Roman" w:hAnsi="Times New Roman"/>
                <w:sz w:val="24"/>
                <w:szCs w:val="24"/>
              </w:rPr>
              <w:t xml:space="preserve">divus dokumentus par vienu un to pašu jautājumu. </w:t>
            </w:r>
          </w:p>
          <w:p w:rsidR="000728C5" w:rsidRDefault="000728C5" w:rsidP="000728C5">
            <w:pPr>
              <w:spacing w:after="0" w:line="240" w:lineRule="auto"/>
              <w:jc w:val="both"/>
              <w:rPr>
                <w:rFonts w:ascii="Times New Roman" w:hAnsi="Times New Roman"/>
                <w:sz w:val="24"/>
                <w:szCs w:val="24"/>
              </w:rPr>
            </w:pPr>
            <w:r>
              <w:rPr>
                <w:rFonts w:ascii="Times New Roman" w:hAnsi="Times New Roman"/>
                <w:sz w:val="24"/>
                <w:szCs w:val="24"/>
              </w:rPr>
              <w:t xml:space="preserve">Atbilstoši Ministru kabineta 2014. gada 2. decembra noteikumu Nr.737 "Attīstības plānošanas dokumentu izstrādes un ietekmes izvērtēšanas noteikumi" 13.punktam pamatnostādnes izstrādā, nosakot </w:t>
            </w:r>
            <w:r>
              <w:rPr>
                <w:rFonts w:ascii="Times New Roman" w:hAnsi="Times New Roman"/>
                <w:b/>
                <w:sz w:val="24"/>
                <w:szCs w:val="24"/>
              </w:rPr>
              <w:t xml:space="preserve">jaunus </w:t>
            </w:r>
            <w:r>
              <w:rPr>
                <w:rFonts w:ascii="Times New Roman" w:hAnsi="Times New Roman"/>
                <w:sz w:val="24"/>
                <w:szCs w:val="24"/>
              </w:rPr>
              <w:t xml:space="preserve">vidēja termiņa attīstības virzienus. Likumā paredzēts, ka attiecīgos plānošanas dokumentus </w:t>
            </w:r>
            <w:r w:rsidR="0069485C">
              <w:rPr>
                <w:rFonts w:ascii="Times New Roman" w:hAnsi="Times New Roman"/>
                <w:sz w:val="24"/>
                <w:szCs w:val="24"/>
              </w:rPr>
              <w:t>sagatavo</w:t>
            </w:r>
            <w:r>
              <w:rPr>
                <w:rFonts w:ascii="Times New Roman" w:hAnsi="Times New Roman"/>
                <w:sz w:val="24"/>
                <w:szCs w:val="24"/>
              </w:rPr>
              <w:t xml:space="preserve"> regulāri reizi septiņos gados, nevis lai regulāri mainītu nacionālo bioloģiskā drošuma sistēmu, bet lai uzraudzītu ĢMO izplatību un saglabātu bioloģisko daudzveidību. </w:t>
            </w:r>
            <w:r w:rsidR="0069485C">
              <w:rPr>
                <w:rFonts w:ascii="Times New Roman" w:hAnsi="Times New Roman"/>
                <w:sz w:val="24"/>
                <w:szCs w:val="24"/>
              </w:rPr>
              <w:t>Tas nozīmē, ka</w:t>
            </w:r>
            <w:r>
              <w:rPr>
                <w:rFonts w:ascii="Times New Roman" w:hAnsi="Times New Roman"/>
                <w:sz w:val="24"/>
                <w:szCs w:val="24"/>
              </w:rPr>
              <w:t xml:space="preserve"> pēc būtības attiecīgais dokuments netiek </w:t>
            </w:r>
            <w:r w:rsidR="0069485C">
              <w:rPr>
                <w:rFonts w:ascii="Times New Roman" w:hAnsi="Times New Roman"/>
                <w:sz w:val="24"/>
                <w:szCs w:val="24"/>
              </w:rPr>
              <w:t>sagatavots</w:t>
            </w:r>
            <w:r>
              <w:rPr>
                <w:rFonts w:ascii="Times New Roman" w:hAnsi="Times New Roman"/>
                <w:sz w:val="24"/>
                <w:szCs w:val="24"/>
              </w:rPr>
              <w:t>, lai noteiktu jaunu nozares attīstības virzienu</w:t>
            </w:r>
            <w:r w:rsidR="0069485C">
              <w:rPr>
                <w:rFonts w:ascii="Times New Roman" w:hAnsi="Times New Roman"/>
                <w:sz w:val="24"/>
                <w:szCs w:val="24"/>
              </w:rPr>
              <w:t>,</w:t>
            </w:r>
            <w:r>
              <w:rPr>
                <w:rFonts w:ascii="Times New Roman" w:hAnsi="Times New Roman"/>
                <w:sz w:val="24"/>
                <w:szCs w:val="24"/>
              </w:rPr>
              <w:t xml:space="preserve"> </w:t>
            </w:r>
            <w:r w:rsidR="0069485C">
              <w:rPr>
                <w:rFonts w:ascii="Times New Roman" w:hAnsi="Times New Roman"/>
                <w:sz w:val="24"/>
                <w:szCs w:val="24"/>
              </w:rPr>
              <w:t>tāpēc</w:t>
            </w:r>
            <w:r>
              <w:rPr>
                <w:rFonts w:ascii="Times New Roman" w:hAnsi="Times New Roman"/>
                <w:sz w:val="24"/>
                <w:szCs w:val="24"/>
              </w:rPr>
              <w:t xml:space="preserve"> no likuma būtu </w:t>
            </w:r>
            <w:r w:rsidR="0069485C">
              <w:rPr>
                <w:rFonts w:ascii="Times New Roman" w:hAnsi="Times New Roman"/>
                <w:sz w:val="24"/>
                <w:szCs w:val="24"/>
              </w:rPr>
              <w:t>izslēdzams</w:t>
            </w:r>
            <w:r>
              <w:rPr>
                <w:rFonts w:ascii="Times New Roman" w:hAnsi="Times New Roman"/>
                <w:sz w:val="24"/>
                <w:szCs w:val="24"/>
              </w:rPr>
              <w:t xml:space="preserve"> pilnvarojums Ministru kabinetam apstiprināt</w:t>
            </w:r>
            <w:r>
              <w:rPr>
                <w:sz w:val="24"/>
                <w:szCs w:val="24"/>
              </w:rPr>
              <w:t xml:space="preserve"> </w:t>
            </w:r>
            <w:r>
              <w:rPr>
                <w:rFonts w:ascii="Times New Roman" w:hAnsi="Times New Roman"/>
                <w:sz w:val="24"/>
                <w:szCs w:val="24"/>
              </w:rPr>
              <w:t xml:space="preserve">nacionālās bioloģiskā drošuma sistēmas attīstības stratēģijas pamatnostādnes. </w:t>
            </w:r>
          </w:p>
          <w:p w:rsidR="00FB248A" w:rsidRPr="00A010DB" w:rsidRDefault="00DE77D2" w:rsidP="000728C5">
            <w:pPr>
              <w:spacing w:after="0" w:line="240" w:lineRule="auto"/>
              <w:jc w:val="both"/>
              <w:rPr>
                <w:rFonts w:ascii="Times New Roman" w:eastAsia="Times New Roman" w:hAnsi="Times New Roman" w:cs="Times New Roman"/>
                <w:sz w:val="24"/>
                <w:szCs w:val="24"/>
                <w:lang w:eastAsia="lv-LV"/>
              </w:rPr>
            </w:pPr>
            <w:r w:rsidRPr="00A010DB">
              <w:rPr>
                <w:rFonts w:ascii="Times New Roman" w:eastAsia="Times New Roman" w:hAnsi="Times New Roman" w:cs="Times New Roman"/>
                <w:sz w:val="24"/>
                <w:szCs w:val="24"/>
                <w:lang w:eastAsia="lv-LV"/>
              </w:rPr>
              <w:t>Tā kā</w:t>
            </w:r>
            <w:r w:rsidR="00FB248A" w:rsidRPr="00A010DB">
              <w:rPr>
                <w:rFonts w:ascii="Times New Roman" w:eastAsia="Times New Roman" w:hAnsi="Times New Roman" w:cs="Times New Roman"/>
                <w:sz w:val="24"/>
                <w:szCs w:val="24"/>
                <w:lang w:eastAsia="lv-LV"/>
              </w:rPr>
              <w:t xml:space="preserve"> nav lietderīgi izstrādāt divus dokumentus par vienu un to pašu jautājumu, ir </w:t>
            </w:r>
            <w:r w:rsidR="00EA5828" w:rsidRPr="00A010DB">
              <w:rPr>
                <w:rFonts w:ascii="Times New Roman" w:eastAsia="Times New Roman" w:hAnsi="Times New Roman" w:cs="Times New Roman"/>
                <w:sz w:val="24"/>
                <w:szCs w:val="24"/>
                <w:lang w:eastAsia="lv-LV"/>
              </w:rPr>
              <w:t xml:space="preserve">nepieciešams atbilstoši precizēt likuma </w:t>
            </w:r>
            <w:r w:rsidR="00D9642A" w:rsidRPr="00A010DB">
              <w:rPr>
                <w:rFonts w:ascii="Times New Roman" w:eastAsia="Times New Roman" w:hAnsi="Times New Roman" w:cs="Times New Roman"/>
                <w:sz w:val="24"/>
                <w:szCs w:val="24"/>
                <w:lang w:eastAsia="lv-LV"/>
              </w:rPr>
              <w:t>5.</w:t>
            </w:r>
            <w:r w:rsidRPr="00A010DB">
              <w:rPr>
                <w:rFonts w:ascii="Times New Roman" w:eastAsia="Times New Roman" w:hAnsi="Times New Roman" w:cs="Times New Roman"/>
                <w:sz w:val="24"/>
                <w:szCs w:val="24"/>
                <w:lang w:eastAsia="lv-LV"/>
              </w:rPr>
              <w:t> </w:t>
            </w:r>
            <w:r w:rsidR="00D9642A" w:rsidRPr="00A010DB">
              <w:rPr>
                <w:rFonts w:ascii="Times New Roman" w:eastAsia="Times New Roman" w:hAnsi="Times New Roman" w:cs="Times New Roman"/>
                <w:sz w:val="24"/>
                <w:szCs w:val="24"/>
                <w:lang w:eastAsia="lv-LV"/>
              </w:rPr>
              <w:t xml:space="preserve">panta otrās daļas </w:t>
            </w:r>
            <w:r w:rsidR="00EA5828" w:rsidRPr="00A010DB">
              <w:rPr>
                <w:rFonts w:ascii="Times New Roman" w:eastAsia="Times New Roman" w:hAnsi="Times New Roman" w:cs="Times New Roman"/>
                <w:sz w:val="24"/>
                <w:szCs w:val="24"/>
                <w:lang w:eastAsia="lv-LV"/>
              </w:rPr>
              <w:t>redakciju</w:t>
            </w:r>
            <w:r w:rsidR="00FB248A" w:rsidRPr="00A010DB">
              <w:rPr>
                <w:rFonts w:ascii="Times New Roman" w:eastAsia="Times New Roman" w:hAnsi="Times New Roman" w:cs="Times New Roman"/>
                <w:sz w:val="24"/>
                <w:szCs w:val="24"/>
                <w:lang w:eastAsia="lv-LV"/>
              </w:rPr>
              <w:t xml:space="preserve">. </w:t>
            </w:r>
            <w:r w:rsidR="009540AB" w:rsidRPr="00A010DB">
              <w:rPr>
                <w:rFonts w:ascii="Times New Roman" w:eastAsia="Times New Roman" w:hAnsi="Times New Roman" w:cs="Times New Roman"/>
                <w:sz w:val="24"/>
                <w:szCs w:val="24"/>
                <w:lang w:eastAsia="lv-LV"/>
              </w:rPr>
              <w:t>2016.</w:t>
            </w:r>
            <w:r w:rsidR="0069485C">
              <w:rPr>
                <w:rFonts w:ascii="Times New Roman" w:eastAsia="Times New Roman" w:hAnsi="Times New Roman" w:cs="Times New Roman"/>
                <w:sz w:val="24"/>
                <w:szCs w:val="24"/>
                <w:lang w:eastAsia="lv-LV"/>
              </w:rPr>
              <w:t> </w:t>
            </w:r>
            <w:r w:rsidR="009540AB" w:rsidRPr="00A010DB">
              <w:rPr>
                <w:rFonts w:ascii="Times New Roman" w:eastAsia="Times New Roman" w:hAnsi="Times New Roman" w:cs="Times New Roman"/>
                <w:sz w:val="24"/>
                <w:szCs w:val="24"/>
                <w:lang w:eastAsia="lv-LV"/>
              </w:rPr>
              <w:t>gada 27.</w:t>
            </w:r>
            <w:r w:rsidR="0069485C">
              <w:rPr>
                <w:rFonts w:ascii="Times New Roman" w:eastAsia="Times New Roman" w:hAnsi="Times New Roman" w:cs="Times New Roman"/>
                <w:sz w:val="24"/>
                <w:szCs w:val="24"/>
                <w:lang w:eastAsia="lv-LV"/>
              </w:rPr>
              <w:t> </w:t>
            </w:r>
            <w:r w:rsidR="009540AB" w:rsidRPr="00A010DB">
              <w:rPr>
                <w:rFonts w:ascii="Times New Roman" w:eastAsia="Times New Roman" w:hAnsi="Times New Roman" w:cs="Times New Roman"/>
                <w:sz w:val="24"/>
                <w:szCs w:val="24"/>
                <w:lang w:eastAsia="lv-LV"/>
              </w:rPr>
              <w:t xml:space="preserve">aprīlī </w:t>
            </w:r>
            <w:r w:rsidR="00FB248A" w:rsidRPr="00A010DB">
              <w:rPr>
                <w:rFonts w:ascii="Times New Roman" w:eastAsia="Times New Roman" w:hAnsi="Times New Roman" w:cs="Times New Roman"/>
                <w:sz w:val="24"/>
                <w:szCs w:val="24"/>
                <w:lang w:eastAsia="lv-LV"/>
              </w:rPr>
              <w:t xml:space="preserve">Nacionālās bioloģiskā drošuma sistēmas attīstības plāns 2017.–2019. gadam </w:t>
            </w:r>
            <w:r w:rsidR="009540AB" w:rsidRPr="00A010DB">
              <w:rPr>
                <w:rFonts w:ascii="Times New Roman" w:eastAsia="Times New Roman" w:hAnsi="Times New Roman" w:cs="Times New Roman"/>
                <w:sz w:val="24"/>
                <w:szCs w:val="24"/>
                <w:lang w:eastAsia="lv-LV"/>
              </w:rPr>
              <w:t>tik</w:t>
            </w:r>
            <w:r w:rsidR="0069485C">
              <w:rPr>
                <w:rFonts w:ascii="Times New Roman" w:eastAsia="Times New Roman" w:hAnsi="Times New Roman" w:cs="Times New Roman"/>
                <w:sz w:val="24"/>
                <w:szCs w:val="24"/>
                <w:lang w:eastAsia="lv-LV"/>
              </w:rPr>
              <w:t>a</w:t>
            </w:r>
            <w:r w:rsidR="009540AB" w:rsidRPr="00A010DB">
              <w:rPr>
                <w:rFonts w:ascii="Times New Roman" w:eastAsia="Times New Roman" w:hAnsi="Times New Roman" w:cs="Times New Roman"/>
                <w:sz w:val="24"/>
                <w:szCs w:val="24"/>
                <w:lang w:eastAsia="lv-LV"/>
              </w:rPr>
              <w:t xml:space="preserve"> apstiprināts Ministru kabinetā (MK rīkojums Nr.</w:t>
            </w:r>
            <w:r w:rsidR="0069485C">
              <w:rPr>
                <w:rFonts w:ascii="Times New Roman" w:eastAsia="Times New Roman" w:hAnsi="Times New Roman" w:cs="Times New Roman"/>
                <w:sz w:val="24"/>
                <w:szCs w:val="24"/>
                <w:lang w:eastAsia="lv-LV"/>
              </w:rPr>
              <w:t> </w:t>
            </w:r>
            <w:r w:rsidR="009540AB" w:rsidRPr="00A010DB">
              <w:rPr>
                <w:rFonts w:ascii="Times New Roman" w:eastAsia="Times New Roman" w:hAnsi="Times New Roman" w:cs="Times New Roman"/>
                <w:sz w:val="24"/>
                <w:szCs w:val="24"/>
                <w:lang w:eastAsia="lv-LV"/>
              </w:rPr>
              <w:t>271).</w:t>
            </w:r>
          </w:p>
          <w:p w:rsidR="00060BC4" w:rsidRDefault="001542D1" w:rsidP="00957593">
            <w:pPr>
              <w:spacing w:after="0" w:line="240" w:lineRule="auto"/>
              <w:jc w:val="both"/>
              <w:rPr>
                <w:rFonts w:ascii="Times New Roman" w:eastAsia="Times New Roman" w:hAnsi="Times New Roman" w:cs="Times New Roman"/>
                <w:sz w:val="24"/>
                <w:szCs w:val="24"/>
                <w:lang w:eastAsia="lv-LV"/>
              </w:rPr>
            </w:pPr>
            <w:r w:rsidRPr="00A010DB">
              <w:rPr>
                <w:rFonts w:ascii="Times New Roman" w:eastAsia="Times New Roman" w:hAnsi="Times New Roman" w:cs="Times New Roman"/>
                <w:sz w:val="24"/>
                <w:szCs w:val="24"/>
                <w:lang w:eastAsia="lv-LV"/>
              </w:rPr>
              <w:t>4</w:t>
            </w:r>
            <w:r w:rsidR="00C65037" w:rsidRPr="00A010DB">
              <w:rPr>
                <w:rFonts w:ascii="Times New Roman" w:eastAsia="Times New Roman" w:hAnsi="Times New Roman" w:cs="Times New Roman"/>
                <w:sz w:val="24"/>
                <w:szCs w:val="24"/>
                <w:lang w:eastAsia="lv-LV"/>
              </w:rPr>
              <w:t xml:space="preserve">. </w:t>
            </w:r>
            <w:r w:rsidR="0069485C">
              <w:rPr>
                <w:rFonts w:ascii="Times New Roman" w:eastAsia="Times New Roman" w:hAnsi="Times New Roman" w:cs="Times New Roman"/>
                <w:sz w:val="24"/>
                <w:szCs w:val="24"/>
                <w:lang w:eastAsia="lv-LV"/>
              </w:rPr>
              <w:t>Patlaban</w:t>
            </w:r>
            <w:r w:rsidR="00060BC4">
              <w:rPr>
                <w:rFonts w:ascii="Times New Roman" w:eastAsia="Times New Roman" w:hAnsi="Times New Roman" w:cs="Times New Roman"/>
                <w:sz w:val="24"/>
                <w:szCs w:val="24"/>
                <w:lang w:eastAsia="lv-LV"/>
              </w:rPr>
              <w:t xml:space="preserve"> ES līmenī nav noteikts ĢMO piejaukuma slieksnis konvencionālajās un bioloģiskajās sēklās. Katra ES dalībvalsts pati var noteikt minēto </w:t>
            </w:r>
            <w:proofErr w:type="spellStart"/>
            <w:r w:rsidR="00060BC4">
              <w:rPr>
                <w:rFonts w:ascii="Times New Roman" w:eastAsia="Times New Roman" w:hAnsi="Times New Roman" w:cs="Times New Roman"/>
                <w:sz w:val="24"/>
                <w:szCs w:val="24"/>
                <w:lang w:eastAsia="lv-LV"/>
              </w:rPr>
              <w:t>robežslieksni</w:t>
            </w:r>
            <w:proofErr w:type="spellEnd"/>
            <w:r w:rsidR="00060BC4">
              <w:rPr>
                <w:rFonts w:ascii="Times New Roman" w:eastAsia="Times New Roman" w:hAnsi="Times New Roman" w:cs="Times New Roman"/>
                <w:sz w:val="24"/>
                <w:szCs w:val="24"/>
                <w:lang w:eastAsia="lv-LV"/>
              </w:rPr>
              <w:t>, lai nodrošinātu to, ka valstī netiek izplatītas konvencionālās un bioloģiskās sēklas, kuras satur ĢMO piejaukumu. Latvija ir izvēlējusies noteikt tā saucamo “tehnisko nulli”</w:t>
            </w:r>
            <w:r w:rsidR="00284C3F">
              <w:rPr>
                <w:rFonts w:ascii="Times New Roman" w:eastAsia="Times New Roman" w:hAnsi="Times New Roman" w:cs="Times New Roman"/>
                <w:sz w:val="24"/>
                <w:szCs w:val="24"/>
                <w:lang w:eastAsia="lv-LV"/>
              </w:rPr>
              <w:t xml:space="preserve"> </w:t>
            </w:r>
            <w:r w:rsidR="0069485C">
              <w:rPr>
                <w:rFonts w:ascii="Times New Roman" w:eastAsia="Times New Roman" w:hAnsi="Times New Roman" w:cs="Times New Roman"/>
                <w:sz w:val="24"/>
                <w:szCs w:val="24"/>
                <w:lang w:eastAsia="lv-LV"/>
              </w:rPr>
              <w:t>–</w:t>
            </w:r>
            <w:r w:rsidR="00060BC4">
              <w:rPr>
                <w:rFonts w:ascii="Times New Roman" w:eastAsia="Times New Roman" w:hAnsi="Times New Roman" w:cs="Times New Roman"/>
                <w:sz w:val="24"/>
                <w:szCs w:val="24"/>
                <w:lang w:eastAsia="lv-LV"/>
              </w:rPr>
              <w:t xml:space="preserve"> zemāk</w:t>
            </w:r>
            <w:r w:rsidR="0069485C">
              <w:rPr>
                <w:rFonts w:ascii="Times New Roman" w:eastAsia="Times New Roman" w:hAnsi="Times New Roman" w:cs="Times New Roman"/>
                <w:sz w:val="24"/>
                <w:szCs w:val="24"/>
                <w:lang w:eastAsia="lv-LV"/>
              </w:rPr>
              <w:t>o</w:t>
            </w:r>
            <w:r w:rsidR="00060BC4">
              <w:rPr>
                <w:rFonts w:ascii="Times New Roman" w:eastAsia="Times New Roman" w:hAnsi="Times New Roman" w:cs="Times New Roman"/>
                <w:sz w:val="24"/>
                <w:szCs w:val="24"/>
                <w:lang w:eastAsia="lv-LV"/>
              </w:rPr>
              <w:t xml:space="preserve"> </w:t>
            </w:r>
            <w:r w:rsidR="00284C3F">
              <w:rPr>
                <w:rFonts w:ascii="Times New Roman" w:eastAsia="Times New Roman" w:hAnsi="Times New Roman" w:cs="Times New Roman"/>
                <w:sz w:val="24"/>
                <w:szCs w:val="24"/>
                <w:lang w:eastAsia="lv-LV"/>
              </w:rPr>
              <w:t>laboratoriski nosakām</w:t>
            </w:r>
            <w:r w:rsidR="0069485C">
              <w:rPr>
                <w:rFonts w:ascii="Times New Roman" w:eastAsia="Times New Roman" w:hAnsi="Times New Roman" w:cs="Times New Roman"/>
                <w:sz w:val="24"/>
                <w:szCs w:val="24"/>
                <w:lang w:eastAsia="lv-LV"/>
              </w:rPr>
              <w:t>o</w:t>
            </w:r>
            <w:r w:rsidR="00284C3F">
              <w:rPr>
                <w:rFonts w:ascii="Times New Roman" w:eastAsia="Times New Roman" w:hAnsi="Times New Roman" w:cs="Times New Roman"/>
                <w:sz w:val="24"/>
                <w:szCs w:val="24"/>
                <w:lang w:eastAsia="lv-LV"/>
              </w:rPr>
              <w:t xml:space="preserve"> līmeni.</w:t>
            </w:r>
          </w:p>
          <w:p w:rsidR="00A26C08" w:rsidRPr="00A010DB" w:rsidRDefault="00060BC4" w:rsidP="0095759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00B872C1" w:rsidRPr="00A010DB">
              <w:rPr>
                <w:rFonts w:ascii="Times New Roman" w:eastAsia="Times New Roman" w:hAnsi="Times New Roman" w:cs="Times New Roman"/>
                <w:sz w:val="24"/>
                <w:szCs w:val="24"/>
                <w:lang w:eastAsia="lv-LV"/>
              </w:rPr>
              <w:t xml:space="preserve">Ministru kabineta 2014. gada 22. aprīļa sēdes protokola Nr.24 26.§ 2.punkts </w:t>
            </w:r>
            <w:r w:rsidR="00192D82" w:rsidRPr="00A010DB">
              <w:rPr>
                <w:rFonts w:ascii="Times New Roman" w:eastAsia="Times New Roman" w:hAnsi="Times New Roman" w:cs="Times New Roman"/>
                <w:sz w:val="24"/>
                <w:szCs w:val="24"/>
                <w:lang w:eastAsia="lv-LV"/>
              </w:rPr>
              <w:t>paredz uzdevumu informatīvā</w:t>
            </w:r>
            <w:r w:rsidR="00B872C1" w:rsidRPr="00A010DB">
              <w:rPr>
                <w:rFonts w:ascii="Times New Roman" w:eastAsia="Times New Roman" w:hAnsi="Times New Roman" w:cs="Times New Roman"/>
                <w:sz w:val="24"/>
                <w:szCs w:val="24"/>
                <w:lang w:eastAsia="lv-LV"/>
              </w:rPr>
              <w:t xml:space="preserve"> ziņojuma „Nozaru administratīvo pārkāpumu kodifikācijas ieviešanas sistēma”</w:t>
            </w:r>
            <w:r w:rsidR="00910A47" w:rsidRPr="00A010DB">
              <w:rPr>
                <w:rFonts w:ascii="Times New Roman" w:eastAsia="Times New Roman" w:hAnsi="Times New Roman" w:cs="Times New Roman"/>
                <w:sz w:val="24"/>
                <w:szCs w:val="24"/>
                <w:lang w:eastAsia="lv-LV"/>
              </w:rPr>
              <w:t xml:space="preserve"> (turpmāk – informatīvais ziņojums)</w:t>
            </w:r>
            <w:r w:rsidR="00B872C1" w:rsidRPr="00A010DB">
              <w:rPr>
                <w:rFonts w:ascii="Times New Roman" w:eastAsia="Times New Roman" w:hAnsi="Times New Roman" w:cs="Times New Roman"/>
                <w:sz w:val="24"/>
                <w:szCs w:val="24"/>
                <w:lang w:eastAsia="lv-LV"/>
              </w:rPr>
              <w:t xml:space="preserve"> 1.</w:t>
            </w:r>
            <w:r w:rsidR="0069485C">
              <w:rPr>
                <w:rFonts w:ascii="Times New Roman" w:eastAsia="Times New Roman" w:hAnsi="Times New Roman" w:cs="Times New Roman"/>
                <w:sz w:val="24"/>
                <w:szCs w:val="24"/>
                <w:lang w:eastAsia="lv-LV"/>
              </w:rPr>
              <w:t> </w:t>
            </w:r>
            <w:r w:rsidR="00B872C1" w:rsidRPr="00A010DB">
              <w:rPr>
                <w:rFonts w:ascii="Times New Roman" w:eastAsia="Times New Roman" w:hAnsi="Times New Roman" w:cs="Times New Roman"/>
                <w:sz w:val="24"/>
                <w:szCs w:val="24"/>
                <w:lang w:eastAsia="lv-LV"/>
              </w:rPr>
              <w:t>pielikumā minētajā</w:t>
            </w:r>
            <w:r w:rsidR="00E837AA" w:rsidRPr="00A010DB">
              <w:rPr>
                <w:rFonts w:ascii="Times New Roman" w:eastAsia="Times New Roman" w:hAnsi="Times New Roman" w:cs="Times New Roman"/>
                <w:sz w:val="24"/>
                <w:szCs w:val="24"/>
                <w:lang w:eastAsia="lv-LV"/>
              </w:rPr>
              <w:t>m</w:t>
            </w:r>
            <w:r w:rsidR="00B872C1" w:rsidRPr="00A010DB">
              <w:rPr>
                <w:rFonts w:ascii="Times New Roman" w:eastAsia="Times New Roman" w:hAnsi="Times New Roman" w:cs="Times New Roman"/>
                <w:sz w:val="24"/>
                <w:szCs w:val="24"/>
                <w:lang w:eastAsia="lv-LV"/>
              </w:rPr>
              <w:t xml:space="preserve"> ministrijām izstrādāt attiecīgos likumprojektus.</w:t>
            </w:r>
          </w:p>
          <w:p w:rsidR="00453356" w:rsidRPr="00A010DB" w:rsidRDefault="00DF1231" w:rsidP="00957593">
            <w:pPr>
              <w:spacing w:after="0" w:line="240" w:lineRule="auto"/>
              <w:jc w:val="both"/>
            </w:pPr>
            <w:r w:rsidRPr="00A010DB">
              <w:rPr>
                <w:rFonts w:ascii="Times New Roman" w:eastAsia="Times New Roman" w:hAnsi="Times New Roman" w:cs="Times New Roman"/>
                <w:sz w:val="24"/>
                <w:szCs w:val="24"/>
                <w:lang w:eastAsia="lv-LV"/>
              </w:rPr>
              <w:t>Ievērojot</w:t>
            </w:r>
            <w:r w:rsidR="00453356" w:rsidRPr="00A010DB">
              <w:rPr>
                <w:rFonts w:ascii="Times New Roman" w:eastAsia="Times New Roman" w:hAnsi="Times New Roman" w:cs="Times New Roman"/>
                <w:sz w:val="24"/>
                <w:szCs w:val="24"/>
                <w:lang w:eastAsia="lv-LV"/>
              </w:rPr>
              <w:t xml:space="preserve"> Ministru kabineta 2013. gada 4. februāra rīkojuma Nr. 38 „Par Administratīvo sodu sistēmas attīstības koncepciju” 3.punktu</w:t>
            </w:r>
            <w:r w:rsidR="00DE77D2" w:rsidRPr="00A010DB">
              <w:rPr>
                <w:rFonts w:ascii="Times New Roman" w:eastAsia="Times New Roman" w:hAnsi="Times New Roman" w:cs="Times New Roman"/>
                <w:sz w:val="24"/>
                <w:szCs w:val="24"/>
                <w:lang w:eastAsia="lv-LV"/>
              </w:rPr>
              <w:t>,</w:t>
            </w:r>
            <w:r w:rsidR="00453356" w:rsidRPr="00A010DB">
              <w:rPr>
                <w:rFonts w:ascii="Times New Roman" w:eastAsia="Times New Roman" w:hAnsi="Times New Roman" w:cs="Times New Roman"/>
                <w:sz w:val="24"/>
                <w:szCs w:val="24"/>
                <w:lang w:eastAsia="lv-LV"/>
              </w:rPr>
              <w:t xml:space="preserve"> tika izvērtēti visi kompetencē esošie administratīvie pārkāpumi</w:t>
            </w:r>
            <w:r w:rsidRPr="00A010DB">
              <w:rPr>
                <w:rFonts w:ascii="Times New Roman" w:eastAsia="Times New Roman" w:hAnsi="Times New Roman" w:cs="Times New Roman"/>
                <w:sz w:val="24"/>
                <w:szCs w:val="24"/>
                <w:lang w:eastAsia="lv-LV"/>
              </w:rPr>
              <w:t xml:space="preserve"> atkarībā no</w:t>
            </w:r>
            <w:r w:rsidR="00453356" w:rsidRPr="00A010DB">
              <w:rPr>
                <w:rFonts w:ascii="Times New Roman" w:eastAsia="Times New Roman" w:hAnsi="Times New Roman" w:cs="Times New Roman"/>
                <w:sz w:val="24"/>
                <w:szCs w:val="24"/>
                <w:lang w:eastAsia="lv-LV"/>
              </w:rPr>
              <w:t>:</w:t>
            </w:r>
            <w:r w:rsidR="00453356" w:rsidRPr="00A010DB">
              <w:t xml:space="preserve"> </w:t>
            </w:r>
          </w:p>
          <w:p w:rsidR="00453356" w:rsidRPr="00A010DB" w:rsidRDefault="00453356" w:rsidP="00957593">
            <w:pPr>
              <w:spacing w:after="0" w:line="240" w:lineRule="auto"/>
              <w:jc w:val="both"/>
              <w:rPr>
                <w:rFonts w:ascii="Times New Roman" w:eastAsia="Times New Roman" w:hAnsi="Times New Roman" w:cs="Times New Roman"/>
                <w:sz w:val="24"/>
                <w:szCs w:val="24"/>
                <w:lang w:eastAsia="lv-LV"/>
              </w:rPr>
            </w:pPr>
            <w:r w:rsidRPr="00A010DB">
              <w:rPr>
                <w:rFonts w:ascii="Times New Roman" w:eastAsia="Times New Roman" w:hAnsi="Times New Roman" w:cs="Times New Roman"/>
                <w:sz w:val="24"/>
                <w:szCs w:val="24"/>
                <w:lang w:eastAsia="lv-LV"/>
              </w:rPr>
              <w:lastRenderedPageBreak/>
              <w:t>1) nodarījuma bīstamīb</w:t>
            </w:r>
            <w:r w:rsidR="00DF1231" w:rsidRPr="00A010DB">
              <w:rPr>
                <w:rFonts w:ascii="Times New Roman" w:eastAsia="Times New Roman" w:hAnsi="Times New Roman" w:cs="Times New Roman"/>
                <w:sz w:val="24"/>
                <w:szCs w:val="24"/>
                <w:lang w:eastAsia="lv-LV"/>
              </w:rPr>
              <w:t>as</w:t>
            </w:r>
            <w:r w:rsidRPr="00A010DB">
              <w:rPr>
                <w:rFonts w:ascii="Times New Roman" w:eastAsia="Times New Roman" w:hAnsi="Times New Roman" w:cs="Times New Roman"/>
                <w:sz w:val="24"/>
                <w:szCs w:val="24"/>
                <w:lang w:eastAsia="lv-LV"/>
              </w:rPr>
              <w:t>;</w:t>
            </w:r>
          </w:p>
          <w:p w:rsidR="00453356" w:rsidRPr="00A010DB" w:rsidRDefault="00453356" w:rsidP="00957593">
            <w:pPr>
              <w:spacing w:after="0" w:line="240" w:lineRule="auto"/>
              <w:jc w:val="both"/>
              <w:rPr>
                <w:rFonts w:ascii="Times New Roman" w:eastAsia="Times New Roman" w:hAnsi="Times New Roman" w:cs="Times New Roman"/>
                <w:sz w:val="24"/>
                <w:szCs w:val="24"/>
                <w:lang w:eastAsia="lv-LV"/>
              </w:rPr>
            </w:pPr>
            <w:r w:rsidRPr="00A010DB">
              <w:rPr>
                <w:rFonts w:ascii="Times New Roman" w:eastAsia="Times New Roman" w:hAnsi="Times New Roman" w:cs="Times New Roman"/>
                <w:sz w:val="24"/>
                <w:szCs w:val="24"/>
                <w:lang w:eastAsia="lv-LV"/>
              </w:rPr>
              <w:t>2) sabiedrisk</w:t>
            </w:r>
            <w:r w:rsidR="00DF1231" w:rsidRPr="00A010DB">
              <w:rPr>
                <w:rFonts w:ascii="Times New Roman" w:eastAsia="Times New Roman" w:hAnsi="Times New Roman" w:cs="Times New Roman"/>
                <w:sz w:val="24"/>
                <w:szCs w:val="24"/>
                <w:lang w:eastAsia="lv-LV"/>
              </w:rPr>
              <w:t>ā</w:t>
            </w:r>
            <w:r w:rsidRPr="00A010DB">
              <w:rPr>
                <w:rFonts w:ascii="Times New Roman" w:eastAsia="Times New Roman" w:hAnsi="Times New Roman" w:cs="Times New Roman"/>
                <w:sz w:val="24"/>
                <w:szCs w:val="24"/>
                <w:lang w:eastAsia="lv-LV"/>
              </w:rPr>
              <w:t xml:space="preserve"> kaitīgum</w:t>
            </w:r>
            <w:r w:rsidR="00DF1231" w:rsidRPr="00A010DB">
              <w:rPr>
                <w:rFonts w:ascii="Times New Roman" w:eastAsia="Times New Roman" w:hAnsi="Times New Roman" w:cs="Times New Roman"/>
                <w:sz w:val="24"/>
                <w:szCs w:val="24"/>
                <w:lang w:eastAsia="lv-LV"/>
              </w:rPr>
              <w:t>a</w:t>
            </w:r>
            <w:r w:rsidRPr="00A010DB">
              <w:rPr>
                <w:rFonts w:ascii="Times New Roman" w:eastAsia="Times New Roman" w:hAnsi="Times New Roman" w:cs="Times New Roman"/>
                <w:sz w:val="24"/>
                <w:szCs w:val="24"/>
                <w:lang w:eastAsia="lv-LV"/>
              </w:rPr>
              <w:t>;</w:t>
            </w:r>
          </w:p>
          <w:p w:rsidR="00453356" w:rsidRPr="00A010DB" w:rsidRDefault="00453356" w:rsidP="00957593">
            <w:pPr>
              <w:spacing w:after="0" w:line="240" w:lineRule="auto"/>
              <w:jc w:val="both"/>
              <w:rPr>
                <w:rFonts w:ascii="Times New Roman" w:eastAsia="Times New Roman" w:hAnsi="Times New Roman" w:cs="Times New Roman"/>
                <w:sz w:val="24"/>
                <w:szCs w:val="24"/>
                <w:lang w:eastAsia="lv-LV"/>
              </w:rPr>
            </w:pPr>
            <w:r w:rsidRPr="00A010DB">
              <w:rPr>
                <w:rFonts w:ascii="Times New Roman" w:eastAsia="Times New Roman" w:hAnsi="Times New Roman" w:cs="Times New Roman"/>
                <w:sz w:val="24"/>
                <w:szCs w:val="24"/>
                <w:lang w:eastAsia="lv-LV"/>
              </w:rPr>
              <w:t>3) nodarījuma sek</w:t>
            </w:r>
            <w:r w:rsidR="00DF1231" w:rsidRPr="00A010DB">
              <w:rPr>
                <w:rFonts w:ascii="Times New Roman" w:eastAsia="Times New Roman" w:hAnsi="Times New Roman" w:cs="Times New Roman"/>
                <w:sz w:val="24"/>
                <w:szCs w:val="24"/>
                <w:lang w:eastAsia="lv-LV"/>
              </w:rPr>
              <w:t>ām</w:t>
            </w:r>
            <w:r w:rsidRPr="00A010DB">
              <w:rPr>
                <w:rFonts w:ascii="Times New Roman" w:eastAsia="Times New Roman" w:hAnsi="Times New Roman" w:cs="Times New Roman"/>
                <w:sz w:val="24"/>
                <w:szCs w:val="24"/>
                <w:lang w:eastAsia="lv-LV"/>
              </w:rPr>
              <w:t>;</w:t>
            </w:r>
          </w:p>
          <w:p w:rsidR="00453356" w:rsidRPr="00A010DB" w:rsidRDefault="00453356" w:rsidP="00957593">
            <w:pPr>
              <w:spacing w:after="0" w:line="240" w:lineRule="auto"/>
              <w:jc w:val="both"/>
              <w:rPr>
                <w:rFonts w:ascii="Times New Roman" w:eastAsia="Times New Roman" w:hAnsi="Times New Roman" w:cs="Times New Roman"/>
                <w:sz w:val="24"/>
                <w:szCs w:val="24"/>
                <w:lang w:eastAsia="lv-LV"/>
              </w:rPr>
            </w:pPr>
            <w:r w:rsidRPr="00A010DB">
              <w:rPr>
                <w:rFonts w:ascii="Times New Roman" w:eastAsia="Times New Roman" w:hAnsi="Times New Roman" w:cs="Times New Roman"/>
                <w:sz w:val="24"/>
                <w:szCs w:val="24"/>
                <w:lang w:eastAsia="lv-LV"/>
              </w:rPr>
              <w:t>4) nodarījuma aktualitāt</w:t>
            </w:r>
            <w:r w:rsidR="00DF1231" w:rsidRPr="00A010DB">
              <w:rPr>
                <w:rFonts w:ascii="Times New Roman" w:eastAsia="Times New Roman" w:hAnsi="Times New Roman" w:cs="Times New Roman"/>
                <w:sz w:val="24"/>
                <w:szCs w:val="24"/>
                <w:lang w:eastAsia="lv-LV"/>
              </w:rPr>
              <w:t>es</w:t>
            </w:r>
            <w:r w:rsidRPr="00A010DB">
              <w:rPr>
                <w:rFonts w:ascii="Times New Roman" w:eastAsia="Times New Roman" w:hAnsi="Times New Roman" w:cs="Times New Roman"/>
                <w:sz w:val="24"/>
                <w:szCs w:val="24"/>
                <w:lang w:eastAsia="lv-LV"/>
              </w:rPr>
              <w:t>;</w:t>
            </w:r>
          </w:p>
          <w:p w:rsidR="00453356" w:rsidRPr="00A010DB" w:rsidRDefault="00453356" w:rsidP="00957593">
            <w:pPr>
              <w:spacing w:after="0" w:line="240" w:lineRule="auto"/>
              <w:jc w:val="both"/>
              <w:rPr>
                <w:rFonts w:ascii="Times New Roman" w:eastAsia="Times New Roman" w:hAnsi="Times New Roman" w:cs="Times New Roman"/>
                <w:sz w:val="24"/>
                <w:szCs w:val="24"/>
                <w:lang w:eastAsia="lv-LV"/>
              </w:rPr>
            </w:pPr>
            <w:r w:rsidRPr="00A010DB">
              <w:rPr>
                <w:rFonts w:ascii="Times New Roman" w:eastAsia="Times New Roman" w:hAnsi="Times New Roman" w:cs="Times New Roman"/>
                <w:sz w:val="24"/>
                <w:szCs w:val="24"/>
                <w:lang w:eastAsia="lv-LV"/>
              </w:rPr>
              <w:t>5) nodarījuma attiecināmīb</w:t>
            </w:r>
            <w:r w:rsidR="00DF1231" w:rsidRPr="00A010DB">
              <w:rPr>
                <w:rFonts w:ascii="Times New Roman" w:eastAsia="Times New Roman" w:hAnsi="Times New Roman" w:cs="Times New Roman"/>
                <w:sz w:val="24"/>
                <w:szCs w:val="24"/>
                <w:lang w:eastAsia="lv-LV"/>
              </w:rPr>
              <w:t>as</w:t>
            </w:r>
            <w:r w:rsidRPr="00A010DB">
              <w:rPr>
                <w:rFonts w:ascii="Times New Roman" w:eastAsia="Times New Roman" w:hAnsi="Times New Roman" w:cs="Times New Roman"/>
                <w:sz w:val="24"/>
                <w:szCs w:val="24"/>
                <w:lang w:eastAsia="lv-LV"/>
              </w:rPr>
              <w:t xml:space="preserve"> uz publiski tiesiskajām attiecībām.</w:t>
            </w:r>
          </w:p>
          <w:p w:rsidR="00C213BC" w:rsidRPr="00A010DB" w:rsidRDefault="009C167F" w:rsidP="00AD4260">
            <w:pPr>
              <w:spacing w:after="0" w:line="240" w:lineRule="auto"/>
              <w:jc w:val="both"/>
              <w:rPr>
                <w:rFonts w:ascii="Times New Roman" w:hAnsi="Times New Roman"/>
                <w:sz w:val="24"/>
                <w:szCs w:val="24"/>
              </w:rPr>
            </w:pPr>
            <w:r w:rsidRPr="00A010DB">
              <w:rPr>
                <w:rFonts w:ascii="Times New Roman" w:eastAsia="Times New Roman" w:hAnsi="Times New Roman" w:cs="Times New Roman"/>
                <w:sz w:val="24"/>
                <w:szCs w:val="24"/>
                <w:lang w:eastAsia="lv-LV"/>
              </w:rPr>
              <w:t>Likumprojekt</w:t>
            </w:r>
            <w:r w:rsidR="005B5787" w:rsidRPr="00A010DB">
              <w:rPr>
                <w:rFonts w:ascii="Times New Roman" w:eastAsia="Times New Roman" w:hAnsi="Times New Roman" w:cs="Times New Roman"/>
                <w:sz w:val="24"/>
                <w:szCs w:val="24"/>
                <w:lang w:eastAsia="lv-LV"/>
              </w:rPr>
              <w:t xml:space="preserve">a </w:t>
            </w:r>
            <w:r w:rsidR="003042B4" w:rsidRPr="00A010DB">
              <w:rPr>
                <w:rFonts w:ascii="Times New Roman" w:eastAsia="Times New Roman" w:hAnsi="Times New Roman" w:cs="Times New Roman"/>
                <w:sz w:val="24"/>
                <w:szCs w:val="24"/>
                <w:lang w:eastAsia="lv-LV"/>
              </w:rPr>
              <w:t>5</w:t>
            </w:r>
            <w:r w:rsidR="005B5787" w:rsidRPr="00A010DB">
              <w:rPr>
                <w:rFonts w:ascii="Times New Roman" w:eastAsia="Times New Roman" w:hAnsi="Times New Roman" w:cs="Times New Roman"/>
                <w:sz w:val="24"/>
                <w:szCs w:val="24"/>
                <w:lang w:eastAsia="lv-LV"/>
              </w:rPr>
              <w:t>. pantā</w:t>
            </w:r>
            <w:r w:rsidRPr="00A010DB">
              <w:rPr>
                <w:rFonts w:ascii="Times New Roman" w:eastAsia="Times New Roman" w:hAnsi="Times New Roman" w:cs="Times New Roman"/>
                <w:sz w:val="24"/>
                <w:szCs w:val="24"/>
                <w:lang w:eastAsia="lv-LV"/>
              </w:rPr>
              <w:t xml:space="preserve"> </w:t>
            </w:r>
            <w:r w:rsidR="009D6E54" w:rsidRPr="00A010DB">
              <w:rPr>
                <w:rFonts w:ascii="Times New Roman" w:eastAsia="Times New Roman" w:hAnsi="Times New Roman" w:cs="Times New Roman"/>
                <w:sz w:val="24"/>
                <w:szCs w:val="24"/>
                <w:lang w:eastAsia="lv-LV"/>
              </w:rPr>
              <w:t xml:space="preserve">(likuma </w:t>
            </w:r>
            <w:r w:rsidR="003042B4" w:rsidRPr="00A010DB">
              <w:rPr>
                <w:rFonts w:ascii="Times New Roman" w:eastAsia="Times New Roman" w:hAnsi="Times New Roman" w:cs="Times New Roman"/>
                <w:sz w:val="24"/>
                <w:szCs w:val="24"/>
                <w:lang w:eastAsia="lv-LV"/>
              </w:rPr>
              <w:t>35. pants</w:t>
            </w:r>
            <w:r w:rsidR="009D6E54" w:rsidRPr="00A010DB">
              <w:rPr>
                <w:rFonts w:ascii="Times New Roman" w:eastAsia="Times New Roman" w:hAnsi="Times New Roman" w:cs="Times New Roman"/>
                <w:sz w:val="24"/>
                <w:szCs w:val="24"/>
                <w:lang w:eastAsia="lv-LV"/>
              </w:rPr>
              <w:t xml:space="preserve">) </w:t>
            </w:r>
            <w:r w:rsidR="006C3A4A" w:rsidRPr="00A010DB">
              <w:rPr>
                <w:rFonts w:ascii="Times New Roman" w:eastAsia="Times New Roman" w:hAnsi="Times New Roman" w:cs="Times New Roman"/>
                <w:sz w:val="24"/>
                <w:szCs w:val="24"/>
                <w:lang w:eastAsia="lv-LV"/>
              </w:rPr>
              <w:t>minēt</w:t>
            </w:r>
            <w:r w:rsidR="009D6E54" w:rsidRPr="00A010DB">
              <w:rPr>
                <w:rFonts w:ascii="Times New Roman" w:eastAsia="Times New Roman" w:hAnsi="Times New Roman" w:cs="Times New Roman"/>
                <w:sz w:val="24"/>
                <w:szCs w:val="24"/>
                <w:lang w:eastAsia="lv-LV"/>
              </w:rPr>
              <w:t>ie</w:t>
            </w:r>
            <w:r w:rsidR="006C3A4A" w:rsidRPr="00A010DB">
              <w:rPr>
                <w:rFonts w:ascii="Times New Roman" w:eastAsia="Times New Roman" w:hAnsi="Times New Roman" w:cs="Times New Roman"/>
                <w:sz w:val="24"/>
                <w:szCs w:val="24"/>
                <w:lang w:eastAsia="lv-LV"/>
              </w:rPr>
              <w:t xml:space="preserve"> sod</w:t>
            </w:r>
            <w:r w:rsidR="009D6E54" w:rsidRPr="00A010DB">
              <w:rPr>
                <w:rFonts w:ascii="Times New Roman" w:eastAsia="Times New Roman" w:hAnsi="Times New Roman" w:cs="Times New Roman"/>
                <w:sz w:val="24"/>
                <w:szCs w:val="24"/>
                <w:lang w:eastAsia="lv-LV"/>
              </w:rPr>
              <w:t>i</w:t>
            </w:r>
            <w:r w:rsidR="006C3A4A" w:rsidRPr="00A010DB">
              <w:rPr>
                <w:rFonts w:ascii="Times New Roman" w:eastAsia="Times New Roman" w:hAnsi="Times New Roman" w:cs="Times New Roman"/>
                <w:sz w:val="24"/>
                <w:szCs w:val="24"/>
                <w:lang w:eastAsia="lv-LV"/>
              </w:rPr>
              <w:t xml:space="preserve"> ir paredzēt</w:t>
            </w:r>
            <w:r w:rsidR="00030F47" w:rsidRPr="00A010DB">
              <w:rPr>
                <w:rFonts w:ascii="Times New Roman" w:eastAsia="Times New Roman" w:hAnsi="Times New Roman" w:cs="Times New Roman"/>
                <w:sz w:val="24"/>
                <w:szCs w:val="24"/>
                <w:lang w:eastAsia="lv-LV"/>
              </w:rPr>
              <w:t>i</w:t>
            </w:r>
            <w:r w:rsidR="006C3A4A" w:rsidRPr="00A010DB">
              <w:rPr>
                <w:rFonts w:ascii="Times New Roman" w:eastAsia="Times New Roman" w:hAnsi="Times New Roman" w:cs="Times New Roman"/>
                <w:sz w:val="24"/>
                <w:szCs w:val="24"/>
                <w:lang w:eastAsia="lv-LV"/>
              </w:rPr>
              <w:t xml:space="preserve"> par </w:t>
            </w:r>
            <w:r w:rsidR="005B5787" w:rsidRPr="00A010DB">
              <w:rPr>
                <w:rFonts w:ascii="Times New Roman" w:hAnsi="Times New Roman"/>
                <w:sz w:val="24"/>
                <w:szCs w:val="24"/>
              </w:rPr>
              <w:t>Ministru kabineta 2008.</w:t>
            </w:r>
            <w:r w:rsidR="009540AB" w:rsidRPr="00A010DB">
              <w:rPr>
                <w:rFonts w:ascii="Times New Roman" w:hAnsi="Times New Roman"/>
                <w:sz w:val="24"/>
                <w:szCs w:val="24"/>
              </w:rPr>
              <w:t xml:space="preserve"> </w:t>
            </w:r>
            <w:r w:rsidR="005B5787" w:rsidRPr="00A010DB">
              <w:rPr>
                <w:rFonts w:ascii="Times New Roman" w:hAnsi="Times New Roman"/>
                <w:sz w:val="24"/>
                <w:szCs w:val="24"/>
              </w:rPr>
              <w:t>gada 22.</w:t>
            </w:r>
            <w:r w:rsidR="00DE77D2" w:rsidRPr="00A010DB">
              <w:rPr>
                <w:rFonts w:ascii="Times New Roman" w:hAnsi="Times New Roman"/>
                <w:sz w:val="24"/>
                <w:szCs w:val="24"/>
              </w:rPr>
              <w:t> </w:t>
            </w:r>
            <w:r w:rsidR="005B5787" w:rsidRPr="00A010DB">
              <w:rPr>
                <w:rFonts w:ascii="Times New Roman" w:hAnsi="Times New Roman"/>
                <w:sz w:val="24"/>
                <w:szCs w:val="24"/>
              </w:rPr>
              <w:t>septembra noteikumu Nr.784 „Ģenētiski modificēto mikroorganismu ierobežotas izmantošanas, kā arī atļaujas izsniegša</w:t>
            </w:r>
            <w:r w:rsidR="00996987" w:rsidRPr="00A010DB">
              <w:rPr>
                <w:rFonts w:ascii="Times New Roman" w:hAnsi="Times New Roman"/>
                <w:sz w:val="24"/>
                <w:szCs w:val="24"/>
              </w:rPr>
              <w:t xml:space="preserve">nas un anulēšanas kārtība” </w:t>
            </w:r>
            <w:r w:rsidR="002841EC" w:rsidRPr="00A010DB">
              <w:rPr>
                <w:rFonts w:ascii="Times New Roman" w:hAnsi="Times New Roman"/>
                <w:sz w:val="24"/>
                <w:szCs w:val="24"/>
              </w:rPr>
              <w:t>(turpmāk – noteikumi Nr.</w:t>
            </w:r>
            <w:r w:rsidR="0069485C">
              <w:rPr>
                <w:rFonts w:ascii="Times New Roman" w:hAnsi="Times New Roman"/>
                <w:sz w:val="24"/>
                <w:szCs w:val="24"/>
              </w:rPr>
              <w:t> </w:t>
            </w:r>
            <w:r w:rsidR="002841EC" w:rsidRPr="00A010DB">
              <w:rPr>
                <w:rFonts w:ascii="Times New Roman" w:hAnsi="Times New Roman"/>
                <w:sz w:val="24"/>
                <w:szCs w:val="24"/>
              </w:rPr>
              <w:t xml:space="preserve">784) </w:t>
            </w:r>
            <w:r w:rsidR="00996987" w:rsidRPr="00A010DB">
              <w:rPr>
                <w:rFonts w:ascii="Times New Roman" w:hAnsi="Times New Roman"/>
                <w:sz w:val="24"/>
                <w:szCs w:val="24"/>
              </w:rPr>
              <w:t>(paš</w:t>
            </w:r>
            <w:r w:rsidR="00DE77D2" w:rsidRPr="00A010DB">
              <w:rPr>
                <w:rFonts w:ascii="Times New Roman" w:hAnsi="Times New Roman"/>
                <w:sz w:val="24"/>
                <w:szCs w:val="24"/>
              </w:rPr>
              <w:t>laik</w:t>
            </w:r>
            <w:r w:rsidR="00996987" w:rsidRPr="00A010DB">
              <w:rPr>
                <w:rFonts w:ascii="Times New Roman" w:eastAsia="Times New Roman" w:hAnsi="Times New Roman" w:cs="Times New Roman"/>
                <w:sz w:val="24"/>
                <w:szCs w:val="24"/>
                <w:lang w:eastAsia="lv-LV"/>
              </w:rPr>
              <w:t xml:space="preserve"> </w:t>
            </w:r>
            <w:r w:rsidR="0007640A" w:rsidRPr="00A010DB">
              <w:rPr>
                <w:rFonts w:ascii="Times New Roman" w:eastAsia="Times New Roman" w:hAnsi="Times New Roman" w:cs="Times New Roman"/>
                <w:sz w:val="24"/>
                <w:szCs w:val="24"/>
                <w:lang w:eastAsia="lv-LV"/>
              </w:rPr>
              <w:t xml:space="preserve">Latvijas </w:t>
            </w:r>
            <w:r w:rsidR="00996987" w:rsidRPr="00A010DB">
              <w:rPr>
                <w:rFonts w:ascii="Times New Roman" w:eastAsia="Times New Roman" w:hAnsi="Times New Roman" w:cs="Times New Roman"/>
                <w:sz w:val="24"/>
                <w:szCs w:val="24"/>
                <w:lang w:eastAsia="lv-LV"/>
              </w:rPr>
              <w:t>Administratīvo pārkāpumu kodeksa (turpmāk</w:t>
            </w:r>
            <w:r w:rsidR="00DE77D2" w:rsidRPr="00A010DB">
              <w:rPr>
                <w:rFonts w:ascii="Times New Roman" w:eastAsia="Times New Roman" w:hAnsi="Times New Roman" w:cs="Times New Roman"/>
                <w:sz w:val="24"/>
                <w:szCs w:val="24"/>
                <w:lang w:eastAsia="lv-LV"/>
              </w:rPr>
              <w:t> </w:t>
            </w:r>
            <w:r w:rsidR="00996987" w:rsidRPr="00A010DB">
              <w:rPr>
                <w:rFonts w:ascii="Times New Roman" w:eastAsia="Times New Roman" w:hAnsi="Times New Roman" w:cs="Times New Roman"/>
                <w:sz w:val="24"/>
                <w:szCs w:val="24"/>
                <w:lang w:eastAsia="lv-LV"/>
              </w:rPr>
              <w:t>– APK) 103.</w:t>
            </w:r>
            <w:r w:rsidR="00996987" w:rsidRPr="00A010DB">
              <w:rPr>
                <w:rFonts w:ascii="Times New Roman" w:eastAsia="Times New Roman" w:hAnsi="Times New Roman" w:cs="Times New Roman"/>
                <w:sz w:val="24"/>
                <w:szCs w:val="24"/>
                <w:vertAlign w:val="superscript"/>
                <w:lang w:eastAsia="lv-LV"/>
              </w:rPr>
              <w:t>9</w:t>
            </w:r>
            <w:r w:rsidR="00FA714B" w:rsidRPr="00A010DB">
              <w:rPr>
                <w:rFonts w:ascii="Times New Roman" w:eastAsia="Times New Roman" w:hAnsi="Times New Roman" w:cs="Times New Roman"/>
                <w:sz w:val="24"/>
                <w:szCs w:val="24"/>
                <w:lang w:eastAsia="lv-LV"/>
              </w:rPr>
              <w:t> </w:t>
            </w:r>
            <w:r w:rsidR="00996987" w:rsidRPr="00A010DB">
              <w:rPr>
                <w:rFonts w:ascii="Times New Roman" w:eastAsia="Times New Roman" w:hAnsi="Times New Roman" w:cs="Times New Roman"/>
                <w:sz w:val="24"/>
                <w:szCs w:val="24"/>
                <w:lang w:eastAsia="lv-LV"/>
              </w:rPr>
              <w:t>pants)</w:t>
            </w:r>
            <w:r w:rsidR="00996987" w:rsidRPr="00A010DB">
              <w:rPr>
                <w:rFonts w:ascii="Times New Roman" w:hAnsi="Times New Roman"/>
                <w:sz w:val="24"/>
                <w:szCs w:val="24"/>
              </w:rPr>
              <w:t xml:space="preserve">, </w:t>
            </w:r>
            <w:r w:rsidR="00207251" w:rsidRPr="00A010DB">
              <w:rPr>
                <w:rFonts w:ascii="Times New Roman" w:hAnsi="Times New Roman"/>
                <w:sz w:val="24"/>
                <w:szCs w:val="24"/>
              </w:rPr>
              <w:t xml:space="preserve">Ministru kabineta </w:t>
            </w:r>
            <w:r w:rsidR="00996987" w:rsidRPr="00A010DB">
              <w:rPr>
                <w:rFonts w:ascii="Times New Roman" w:hAnsi="Times New Roman"/>
                <w:sz w:val="24"/>
                <w:szCs w:val="24"/>
              </w:rPr>
              <w:t>2009</w:t>
            </w:r>
            <w:r w:rsidR="005B5787" w:rsidRPr="00A010DB">
              <w:rPr>
                <w:rFonts w:ascii="Times New Roman" w:hAnsi="Times New Roman"/>
                <w:sz w:val="24"/>
                <w:szCs w:val="24"/>
              </w:rPr>
              <w:t>.</w:t>
            </w:r>
            <w:r w:rsidR="00DE77D2" w:rsidRPr="00A010DB">
              <w:rPr>
                <w:rFonts w:ascii="Times New Roman" w:hAnsi="Times New Roman"/>
                <w:sz w:val="24"/>
                <w:szCs w:val="24"/>
              </w:rPr>
              <w:t> </w:t>
            </w:r>
            <w:r w:rsidR="00996987" w:rsidRPr="00A010DB">
              <w:rPr>
                <w:rFonts w:ascii="Times New Roman" w:hAnsi="Times New Roman"/>
                <w:sz w:val="24"/>
                <w:szCs w:val="24"/>
              </w:rPr>
              <w:t>gada 6</w:t>
            </w:r>
            <w:r w:rsidR="005B5787" w:rsidRPr="00A010DB">
              <w:rPr>
                <w:rFonts w:ascii="Times New Roman" w:hAnsi="Times New Roman"/>
                <w:sz w:val="24"/>
                <w:szCs w:val="24"/>
              </w:rPr>
              <w:t>.</w:t>
            </w:r>
            <w:r w:rsidR="009540AB" w:rsidRPr="00A010DB">
              <w:rPr>
                <w:rFonts w:ascii="Times New Roman" w:hAnsi="Times New Roman"/>
                <w:sz w:val="24"/>
                <w:szCs w:val="24"/>
              </w:rPr>
              <w:t xml:space="preserve"> </w:t>
            </w:r>
            <w:r w:rsidR="005B5787" w:rsidRPr="00A010DB">
              <w:rPr>
                <w:rFonts w:ascii="Times New Roman" w:hAnsi="Times New Roman"/>
                <w:sz w:val="24"/>
                <w:szCs w:val="24"/>
              </w:rPr>
              <w:t>maija noteikumu Nr.</w:t>
            </w:r>
            <w:r w:rsidR="0069485C">
              <w:rPr>
                <w:rFonts w:ascii="Times New Roman" w:hAnsi="Times New Roman"/>
                <w:sz w:val="24"/>
                <w:szCs w:val="24"/>
              </w:rPr>
              <w:t> </w:t>
            </w:r>
            <w:r w:rsidR="005B5787" w:rsidRPr="00A010DB">
              <w:rPr>
                <w:rFonts w:ascii="Times New Roman" w:hAnsi="Times New Roman"/>
                <w:sz w:val="24"/>
                <w:szCs w:val="24"/>
              </w:rPr>
              <w:t xml:space="preserve">457 „Noteikumi par ģenētiski modificēto organismu apzinātu izplatīšanu” </w:t>
            </w:r>
            <w:r w:rsidR="002841EC" w:rsidRPr="00A010DB">
              <w:rPr>
                <w:rFonts w:ascii="Times New Roman" w:hAnsi="Times New Roman"/>
                <w:sz w:val="24"/>
                <w:szCs w:val="24"/>
              </w:rPr>
              <w:t xml:space="preserve">(turpmāk – noteikumi Nr.457) </w:t>
            </w:r>
            <w:r w:rsidR="00996987" w:rsidRPr="00A010DB">
              <w:rPr>
                <w:rFonts w:ascii="Times New Roman" w:hAnsi="Times New Roman"/>
                <w:sz w:val="24"/>
                <w:szCs w:val="24"/>
              </w:rPr>
              <w:t>(paš</w:t>
            </w:r>
            <w:r w:rsidR="00DE77D2" w:rsidRPr="00A010DB">
              <w:rPr>
                <w:rFonts w:ascii="Times New Roman" w:hAnsi="Times New Roman"/>
                <w:sz w:val="24"/>
                <w:szCs w:val="24"/>
              </w:rPr>
              <w:t>laik</w:t>
            </w:r>
            <w:r w:rsidR="00996987" w:rsidRPr="00A010DB">
              <w:rPr>
                <w:rFonts w:ascii="Times New Roman" w:hAnsi="Times New Roman"/>
                <w:sz w:val="24"/>
                <w:szCs w:val="24"/>
              </w:rPr>
              <w:t xml:space="preserve"> APK 78.</w:t>
            </w:r>
            <w:r w:rsidR="00996987" w:rsidRPr="00A010DB">
              <w:rPr>
                <w:rFonts w:ascii="Times New Roman" w:hAnsi="Times New Roman"/>
                <w:sz w:val="24"/>
                <w:szCs w:val="24"/>
                <w:vertAlign w:val="superscript"/>
              </w:rPr>
              <w:t>1</w:t>
            </w:r>
            <w:r w:rsidR="00996987" w:rsidRPr="00A010DB">
              <w:rPr>
                <w:rFonts w:ascii="Times New Roman" w:hAnsi="Times New Roman"/>
                <w:sz w:val="24"/>
                <w:szCs w:val="24"/>
              </w:rPr>
              <w:t xml:space="preserve"> un 155.</w:t>
            </w:r>
            <w:r w:rsidR="00996987" w:rsidRPr="00A010DB">
              <w:rPr>
                <w:rFonts w:ascii="Times New Roman" w:hAnsi="Times New Roman"/>
                <w:sz w:val="24"/>
                <w:szCs w:val="24"/>
                <w:vertAlign w:val="superscript"/>
              </w:rPr>
              <w:t>16</w:t>
            </w:r>
            <w:r w:rsidR="00207251" w:rsidRPr="00A010DB">
              <w:rPr>
                <w:rFonts w:ascii="Times New Roman" w:hAnsi="Times New Roman"/>
                <w:sz w:val="24"/>
                <w:szCs w:val="24"/>
              </w:rPr>
              <w:t> </w:t>
            </w:r>
            <w:r w:rsidR="00AD4260" w:rsidRPr="00A010DB">
              <w:rPr>
                <w:rFonts w:ascii="Times New Roman" w:hAnsi="Times New Roman"/>
                <w:sz w:val="24"/>
                <w:szCs w:val="24"/>
              </w:rPr>
              <w:t xml:space="preserve">pants), Eiropas Parlamenta un Padomes 2003.gada 22.septembra </w:t>
            </w:r>
            <w:r w:rsidR="0069485C">
              <w:rPr>
                <w:rFonts w:ascii="Times New Roman" w:hAnsi="Times New Roman"/>
                <w:sz w:val="24"/>
                <w:szCs w:val="24"/>
              </w:rPr>
              <w:t>R</w:t>
            </w:r>
            <w:r w:rsidR="00AD4260" w:rsidRPr="00A010DB">
              <w:rPr>
                <w:rFonts w:ascii="Times New Roman" w:hAnsi="Times New Roman"/>
                <w:sz w:val="24"/>
                <w:szCs w:val="24"/>
              </w:rPr>
              <w:t>egulas (EK) Nr. 1829/2003 par ģenētiski modificētu pārtiku un barību</w:t>
            </w:r>
            <w:r w:rsidR="00FC2448" w:rsidRPr="00A010DB">
              <w:rPr>
                <w:rFonts w:ascii="Times New Roman" w:hAnsi="Times New Roman"/>
                <w:sz w:val="24"/>
                <w:szCs w:val="24"/>
              </w:rPr>
              <w:t xml:space="preserve">, </w:t>
            </w:r>
            <w:r w:rsidR="00AD4260" w:rsidRPr="00A010DB">
              <w:rPr>
                <w:rFonts w:ascii="Times New Roman" w:hAnsi="Times New Roman"/>
                <w:sz w:val="24"/>
                <w:szCs w:val="24"/>
              </w:rPr>
              <w:t>Eiropas Parlamenta un Padomes 2003. gada 22.</w:t>
            </w:r>
            <w:r w:rsidR="00DE77D2" w:rsidRPr="00A010DB">
              <w:rPr>
                <w:rFonts w:ascii="Times New Roman" w:hAnsi="Times New Roman"/>
                <w:sz w:val="24"/>
                <w:szCs w:val="24"/>
              </w:rPr>
              <w:t> </w:t>
            </w:r>
            <w:r w:rsidR="00AD4260" w:rsidRPr="00A010DB">
              <w:rPr>
                <w:rFonts w:ascii="Times New Roman" w:hAnsi="Times New Roman"/>
                <w:sz w:val="24"/>
                <w:szCs w:val="24"/>
              </w:rPr>
              <w:t xml:space="preserve">septembra </w:t>
            </w:r>
            <w:r w:rsidR="0069485C">
              <w:rPr>
                <w:rFonts w:ascii="Times New Roman" w:hAnsi="Times New Roman"/>
                <w:sz w:val="24"/>
                <w:szCs w:val="24"/>
              </w:rPr>
              <w:t>R</w:t>
            </w:r>
            <w:r w:rsidR="00AD4260" w:rsidRPr="00A010DB">
              <w:rPr>
                <w:rFonts w:ascii="Times New Roman" w:hAnsi="Times New Roman"/>
                <w:sz w:val="24"/>
                <w:szCs w:val="24"/>
              </w:rPr>
              <w:t>egulas</w:t>
            </w:r>
            <w:r w:rsidR="00FC2448" w:rsidRPr="00A010DB">
              <w:rPr>
                <w:rFonts w:ascii="Times New Roman" w:hAnsi="Times New Roman"/>
                <w:sz w:val="24"/>
                <w:szCs w:val="24"/>
              </w:rPr>
              <w:t xml:space="preserve"> (EK) Nr. 1830/2003</w:t>
            </w:r>
            <w:r w:rsidR="00AD4260" w:rsidRPr="00A010DB">
              <w:rPr>
                <w:rFonts w:ascii="Times New Roman" w:hAnsi="Times New Roman"/>
                <w:sz w:val="24"/>
                <w:szCs w:val="24"/>
              </w:rPr>
              <w:t>, kas attiecas uz ģenētiski modificētu organismu izsekojamību un marķēšanu, kā arī no ģenētiski modificētiem organismiem ražotu pārtikas un lopbarības produktu izsekojamību, un ar ko groza Direktīvu 2001/18/EK</w:t>
            </w:r>
            <w:r w:rsidR="00DE77D2" w:rsidRPr="00A010DB">
              <w:rPr>
                <w:rFonts w:ascii="Times New Roman" w:hAnsi="Times New Roman"/>
                <w:sz w:val="24"/>
                <w:szCs w:val="24"/>
              </w:rPr>
              <w:t>,</w:t>
            </w:r>
            <w:r w:rsidR="00AD4260" w:rsidRPr="00A010DB">
              <w:rPr>
                <w:rFonts w:ascii="Times New Roman" w:hAnsi="Times New Roman"/>
                <w:sz w:val="24"/>
                <w:szCs w:val="24"/>
              </w:rPr>
              <w:t xml:space="preserve"> (paš</w:t>
            </w:r>
            <w:r w:rsidR="00DE77D2" w:rsidRPr="00A010DB">
              <w:rPr>
                <w:rFonts w:ascii="Times New Roman" w:hAnsi="Times New Roman"/>
                <w:sz w:val="24"/>
                <w:szCs w:val="24"/>
              </w:rPr>
              <w:t>laik</w:t>
            </w:r>
            <w:r w:rsidR="00AD4260" w:rsidRPr="00A010DB">
              <w:rPr>
                <w:rFonts w:ascii="Times New Roman" w:hAnsi="Times New Roman"/>
                <w:sz w:val="24"/>
                <w:szCs w:val="24"/>
              </w:rPr>
              <w:t xml:space="preserve"> APK 155.</w:t>
            </w:r>
            <w:r w:rsidR="00AD4260" w:rsidRPr="00A010DB">
              <w:rPr>
                <w:rFonts w:ascii="Times New Roman" w:hAnsi="Times New Roman"/>
                <w:sz w:val="24"/>
                <w:szCs w:val="24"/>
                <w:vertAlign w:val="superscript"/>
              </w:rPr>
              <w:t>16</w:t>
            </w:r>
            <w:r w:rsidR="00AD4260" w:rsidRPr="00A010DB">
              <w:rPr>
                <w:rFonts w:ascii="Times New Roman" w:hAnsi="Times New Roman"/>
                <w:sz w:val="24"/>
                <w:szCs w:val="24"/>
              </w:rPr>
              <w:t> pants) un</w:t>
            </w:r>
            <w:r w:rsidR="005B5787" w:rsidRPr="00A010DB">
              <w:rPr>
                <w:rFonts w:ascii="Times New Roman" w:hAnsi="Times New Roman"/>
                <w:sz w:val="24"/>
                <w:szCs w:val="24"/>
              </w:rPr>
              <w:t xml:space="preserve"> </w:t>
            </w:r>
            <w:r w:rsidR="00C04BF2" w:rsidRPr="00A010DB">
              <w:rPr>
                <w:rFonts w:ascii="Times New Roman" w:hAnsi="Times New Roman"/>
                <w:sz w:val="24"/>
                <w:szCs w:val="24"/>
              </w:rPr>
              <w:t xml:space="preserve">Ministru kabineta </w:t>
            </w:r>
            <w:r w:rsidR="005B5787" w:rsidRPr="00A010DB">
              <w:rPr>
                <w:rFonts w:ascii="Times New Roman" w:hAnsi="Times New Roman"/>
                <w:sz w:val="24"/>
                <w:szCs w:val="24"/>
              </w:rPr>
              <w:t>2015.</w:t>
            </w:r>
            <w:r w:rsidR="00DE77D2" w:rsidRPr="00A010DB">
              <w:rPr>
                <w:rFonts w:ascii="Times New Roman" w:hAnsi="Times New Roman"/>
                <w:sz w:val="24"/>
                <w:szCs w:val="24"/>
              </w:rPr>
              <w:t> </w:t>
            </w:r>
            <w:r w:rsidR="005B5787" w:rsidRPr="00A010DB">
              <w:rPr>
                <w:rFonts w:ascii="Times New Roman" w:hAnsi="Times New Roman"/>
                <w:sz w:val="24"/>
                <w:szCs w:val="24"/>
              </w:rPr>
              <w:t>gada 10.</w:t>
            </w:r>
            <w:r w:rsidR="00AD4260" w:rsidRPr="00A010DB">
              <w:rPr>
                <w:rFonts w:ascii="Times New Roman" w:hAnsi="Times New Roman"/>
                <w:sz w:val="24"/>
                <w:szCs w:val="24"/>
              </w:rPr>
              <w:t xml:space="preserve"> </w:t>
            </w:r>
            <w:r w:rsidR="005B5787" w:rsidRPr="00A010DB">
              <w:rPr>
                <w:rFonts w:ascii="Times New Roman" w:hAnsi="Times New Roman"/>
                <w:sz w:val="24"/>
                <w:szCs w:val="24"/>
              </w:rPr>
              <w:t>februāra noteikumu Nr.</w:t>
            </w:r>
            <w:r w:rsidR="00DE77D2" w:rsidRPr="00A010DB">
              <w:rPr>
                <w:rFonts w:ascii="Times New Roman" w:hAnsi="Times New Roman"/>
                <w:sz w:val="24"/>
                <w:szCs w:val="24"/>
              </w:rPr>
              <w:t> </w:t>
            </w:r>
            <w:r w:rsidR="005B5787" w:rsidRPr="00A010DB">
              <w:rPr>
                <w:rFonts w:ascii="Times New Roman" w:hAnsi="Times New Roman"/>
                <w:sz w:val="24"/>
                <w:szCs w:val="24"/>
              </w:rPr>
              <w:t>78 „Ģenētiski modificēto kultūraugu līdzāspastāvēšanas noteikumi”</w:t>
            </w:r>
            <w:r w:rsidR="00705E69" w:rsidRPr="00A010DB">
              <w:rPr>
                <w:rFonts w:ascii="Times New Roman" w:hAnsi="Times New Roman"/>
                <w:sz w:val="24"/>
                <w:szCs w:val="24"/>
              </w:rPr>
              <w:t xml:space="preserve"> </w:t>
            </w:r>
            <w:r w:rsidR="00996987" w:rsidRPr="00A010DB">
              <w:rPr>
                <w:rFonts w:ascii="Times New Roman" w:hAnsi="Times New Roman"/>
                <w:sz w:val="24"/>
                <w:szCs w:val="24"/>
              </w:rPr>
              <w:t>(paš</w:t>
            </w:r>
            <w:r w:rsidR="0069485C">
              <w:rPr>
                <w:rFonts w:ascii="Times New Roman" w:hAnsi="Times New Roman"/>
                <w:sz w:val="24"/>
                <w:szCs w:val="24"/>
              </w:rPr>
              <w:t>laik</w:t>
            </w:r>
            <w:r w:rsidR="00996987" w:rsidRPr="00A010DB">
              <w:rPr>
                <w:rFonts w:ascii="Times New Roman" w:hAnsi="Times New Roman"/>
                <w:sz w:val="24"/>
                <w:szCs w:val="24"/>
              </w:rPr>
              <w:t xml:space="preserve"> APK 103.</w:t>
            </w:r>
            <w:r w:rsidR="00996987" w:rsidRPr="00A010DB">
              <w:rPr>
                <w:rFonts w:ascii="Times New Roman" w:hAnsi="Times New Roman"/>
                <w:sz w:val="24"/>
                <w:szCs w:val="24"/>
                <w:vertAlign w:val="superscript"/>
              </w:rPr>
              <w:t>8</w:t>
            </w:r>
            <w:r w:rsidR="00C04BF2" w:rsidRPr="00A010DB">
              <w:rPr>
                <w:rFonts w:ascii="Times New Roman" w:hAnsi="Times New Roman"/>
                <w:sz w:val="24"/>
                <w:szCs w:val="24"/>
              </w:rPr>
              <w:t> </w:t>
            </w:r>
            <w:r w:rsidR="00996987" w:rsidRPr="00A010DB">
              <w:rPr>
                <w:rFonts w:ascii="Times New Roman" w:hAnsi="Times New Roman"/>
                <w:sz w:val="24"/>
                <w:szCs w:val="24"/>
              </w:rPr>
              <w:t xml:space="preserve">pants) </w:t>
            </w:r>
            <w:r w:rsidR="006C3A4A" w:rsidRPr="00A010DB">
              <w:rPr>
                <w:rFonts w:ascii="Times New Roman" w:eastAsia="Times New Roman" w:hAnsi="Times New Roman" w:cs="Times New Roman"/>
                <w:sz w:val="24"/>
                <w:szCs w:val="24"/>
                <w:lang w:eastAsia="lv-LV"/>
              </w:rPr>
              <w:t>prasību neievērošanu</w:t>
            </w:r>
            <w:r w:rsidR="005B5787" w:rsidRPr="00A010DB">
              <w:rPr>
                <w:rFonts w:ascii="Times New Roman" w:eastAsia="Times New Roman" w:hAnsi="Times New Roman" w:cs="Times New Roman"/>
                <w:sz w:val="24"/>
                <w:szCs w:val="24"/>
                <w:lang w:eastAsia="lv-LV"/>
              </w:rPr>
              <w:t>.</w:t>
            </w:r>
            <w:r w:rsidR="00996987" w:rsidRPr="00A010DB">
              <w:rPr>
                <w:rFonts w:ascii="Times New Roman" w:eastAsia="Times New Roman" w:hAnsi="Times New Roman" w:cs="Times New Roman"/>
                <w:sz w:val="24"/>
                <w:szCs w:val="24"/>
                <w:lang w:eastAsia="lv-LV"/>
              </w:rPr>
              <w:t xml:space="preserve"> </w:t>
            </w:r>
          </w:p>
          <w:p w:rsidR="001725C3" w:rsidRPr="00A010DB" w:rsidRDefault="0007640A" w:rsidP="00C213BC">
            <w:pPr>
              <w:spacing w:after="0" w:line="240" w:lineRule="auto"/>
              <w:jc w:val="both"/>
              <w:rPr>
                <w:rFonts w:ascii="Times New Roman" w:eastAsia="Times New Roman" w:hAnsi="Times New Roman" w:cs="Times New Roman"/>
                <w:sz w:val="24"/>
                <w:szCs w:val="24"/>
                <w:lang w:eastAsia="lv-LV"/>
              </w:rPr>
            </w:pPr>
            <w:r w:rsidRPr="00A010DB">
              <w:rPr>
                <w:rFonts w:ascii="Times New Roman" w:eastAsia="Times New Roman" w:hAnsi="Times New Roman" w:cs="Times New Roman"/>
                <w:sz w:val="24"/>
                <w:szCs w:val="24"/>
                <w:lang w:eastAsia="lv-LV"/>
              </w:rPr>
              <w:t>APK</w:t>
            </w:r>
            <w:r w:rsidR="004805BB" w:rsidRPr="00A010DB">
              <w:rPr>
                <w:rFonts w:ascii="Times New Roman" w:eastAsia="Times New Roman" w:hAnsi="Times New Roman" w:cs="Times New Roman"/>
                <w:sz w:val="24"/>
                <w:szCs w:val="24"/>
                <w:lang w:eastAsia="lv-LV"/>
              </w:rPr>
              <w:t xml:space="preserve"> </w:t>
            </w:r>
            <w:r w:rsidR="004805BB" w:rsidRPr="00A010DB">
              <w:rPr>
                <w:rFonts w:ascii="Times New Roman" w:hAnsi="Times New Roman"/>
                <w:sz w:val="24"/>
                <w:szCs w:val="24"/>
              </w:rPr>
              <w:t>78.</w:t>
            </w:r>
            <w:r w:rsidR="004805BB" w:rsidRPr="00A010DB">
              <w:rPr>
                <w:rFonts w:ascii="Times New Roman" w:hAnsi="Times New Roman"/>
                <w:sz w:val="24"/>
                <w:szCs w:val="24"/>
                <w:vertAlign w:val="superscript"/>
              </w:rPr>
              <w:t>1</w:t>
            </w:r>
            <w:r w:rsidRPr="00A010DB">
              <w:rPr>
                <w:rFonts w:ascii="Times New Roman" w:eastAsia="Times New Roman" w:hAnsi="Times New Roman" w:cs="Times New Roman"/>
                <w:sz w:val="24"/>
                <w:szCs w:val="24"/>
                <w:lang w:eastAsia="lv-LV"/>
              </w:rPr>
              <w:t xml:space="preserve"> </w:t>
            </w:r>
            <w:r w:rsidR="004805BB" w:rsidRPr="00A010DB">
              <w:rPr>
                <w:rFonts w:ascii="Times New Roman" w:eastAsia="Times New Roman" w:hAnsi="Times New Roman" w:cs="Times New Roman"/>
                <w:sz w:val="24"/>
                <w:szCs w:val="24"/>
                <w:lang w:eastAsia="lv-LV"/>
              </w:rPr>
              <w:t xml:space="preserve">un </w:t>
            </w:r>
            <w:r w:rsidR="003C072A" w:rsidRPr="00A010DB">
              <w:rPr>
                <w:rFonts w:ascii="Times New Roman" w:eastAsia="Times New Roman" w:hAnsi="Times New Roman" w:cs="Times New Roman"/>
                <w:sz w:val="24"/>
                <w:szCs w:val="24"/>
                <w:lang w:eastAsia="lv-LV"/>
              </w:rPr>
              <w:t>103.</w:t>
            </w:r>
            <w:r w:rsidR="003C072A" w:rsidRPr="00A010DB">
              <w:rPr>
                <w:rFonts w:ascii="Times New Roman" w:eastAsia="Times New Roman" w:hAnsi="Times New Roman" w:cs="Times New Roman"/>
                <w:sz w:val="24"/>
                <w:szCs w:val="24"/>
                <w:vertAlign w:val="superscript"/>
                <w:lang w:eastAsia="lv-LV"/>
              </w:rPr>
              <w:t>9</w:t>
            </w:r>
            <w:r w:rsidR="003B012A" w:rsidRPr="00A010DB">
              <w:rPr>
                <w:rFonts w:ascii="Times New Roman" w:eastAsia="Times New Roman" w:hAnsi="Times New Roman" w:cs="Times New Roman"/>
                <w:sz w:val="24"/>
                <w:szCs w:val="24"/>
                <w:lang w:eastAsia="lv-LV"/>
              </w:rPr>
              <w:t> pantā lietotā</w:t>
            </w:r>
            <w:r w:rsidR="003C072A" w:rsidRPr="00A010DB">
              <w:rPr>
                <w:rFonts w:ascii="Times New Roman" w:eastAsia="Times New Roman" w:hAnsi="Times New Roman" w:cs="Times New Roman"/>
                <w:sz w:val="24"/>
                <w:szCs w:val="24"/>
                <w:lang w:eastAsia="lv-LV"/>
              </w:rPr>
              <w:t xml:space="preserve"> </w:t>
            </w:r>
            <w:r w:rsidR="001542D1" w:rsidRPr="00A010DB">
              <w:rPr>
                <w:rFonts w:ascii="Times New Roman" w:eastAsia="Times New Roman" w:hAnsi="Times New Roman" w:cs="Times New Roman"/>
                <w:sz w:val="24"/>
                <w:szCs w:val="24"/>
                <w:lang w:eastAsia="lv-LV"/>
              </w:rPr>
              <w:t>terminoloģij</w:t>
            </w:r>
            <w:r w:rsidR="003B012A" w:rsidRPr="00A010DB">
              <w:rPr>
                <w:rFonts w:ascii="Times New Roman" w:eastAsia="Times New Roman" w:hAnsi="Times New Roman" w:cs="Times New Roman"/>
                <w:sz w:val="24"/>
                <w:szCs w:val="24"/>
                <w:lang w:eastAsia="lv-LV"/>
              </w:rPr>
              <w:t xml:space="preserve">a nav atbilstoša </w:t>
            </w:r>
            <w:r w:rsidR="003C072A" w:rsidRPr="00A010DB">
              <w:rPr>
                <w:rFonts w:ascii="Times New Roman" w:eastAsia="Times New Roman" w:hAnsi="Times New Roman" w:cs="Times New Roman"/>
                <w:sz w:val="24"/>
                <w:szCs w:val="24"/>
                <w:lang w:eastAsia="lv-LV"/>
              </w:rPr>
              <w:t xml:space="preserve">spēkā esošajiem </w:t>
            </w:r>
            <w:r w:rsidR="003B012A" w:rsidRPr="00A010DB">
              <w:rPr>
                <w:rFonts w:ascii="Times New Roman" w:eastAsia="Times New Roman" w:hAnsi="Times New Roman" w:cs="Times New Roman"/>
                <w:sz w:val="24"/>
                <w:szCs w:val="24"/>
                <w:lang w:eastAsia="lv-LV"/>
              </w:rPr>
              <w:t>ĢMO apriti regulējošiem normatīvajiem aktiem</w:t>
            </w:r>
            <w:r w:rsidR="001725C3" w:rsidRPr="00A010DB">
              <w:rPr>
                <w:rFonts w:ascii="Times New Roman" w:eastAsia="Times New Roman" w:hAnsi="Times New Roman" w:cs="Times New Roman"/>
                <w:sz w:val="24"/>
                <w:szCs w:val="24"/>
                <w:lang w:eastAsia="lv-LV"/>
              </w:rPr>
              <w:t>:</w:t>
            </w:r>
          </w:p>
          <w:p w:rsidR="001542D1" w:rsidRPr="00A010DB" w:rsidRDefault="0069485C" w:rsidP="00C213B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1725C3" w:rsidRPr="00A010DB">
              <w:rPr>
                <w:rFonts w:ascii="Times New Roman" w:eastAsia="Times New Roman" w:hAnsi="Times New Roman" w:cs="Times New Roman"/>
                <w:sz w:val="24"/>
                <w:szCs w:val="24"/>
                <w:lang w:eastAsia="lv-LV"/>
              </w:rPr>
              <w:t xml:space="preserve"> 35. pant</w:t>
            </w:r>
            <w:r w:rsidR="003C072A" w:rsidRPr="00A010DB">
              <w:rPr>
                <w:rFonts w:ascii="Times New Roman" w:eastAsia="Times New Roman" w:hAnsi="Times New Roman" w:cs="Times New Roman"/>
                <w:sz w:val="24"/>
                <w:szCs w:val="24"/>
                <w:lang w:eastAsia="lv-LV"/>
              </w:rPr>
              <w:t>ā tiek paredzēts sods par ģ</w:t>
            </w:r>
            <w:r w:rsidR="003C072A" w:rsidRPr="00A010DB">
              <w:rPr>
                <w:rFonts w:ascii="Times New Roman" w:hAnsi="Times New Roman"/>
                <w:sz w:val="24"/>
                <w:szCs w:val="24"/>
              </w:rPr>
              <w:t xml:space="preserve">enētiski modificēto </w:t>
            </w:r>
            <w:r w:rsidR="001542D1" w:rsidRPr="00A010DB">
              <w:rPr>
                <w:rFonts w:ascii="Times New Roman" w:eastAsia="Times New Roman" w:hAnsi="Times New Roman" w:cs="Times New Roman"/>
                <w:sz w:val="24"/>
                <w:szCs w:val="24"/>
                <w:lang w:eastAsia="lv-LV"/>
              </w:rPr>
              <w:t>mikroorganism</w:t>
            </w:r>
            <w:r w:rsidR="003C072A" w:rsidRPr="00A010DB">
              <w:rPr>
                <w:rFonts w:ascii="Times New Roman" w:eastAsia="Times New Roman" w:hAnsi="Times New Roman" w:cs="Times New Roman"/>
                <w:sz w:val="24"/>
                <w:szCs w:val="24"/>
                <w:lang w:eastAsia="lv-LV"/>
              </w:rPr>
              <w:t>u</w:t>
            </w:r>
            <w:r w:rsidR="00060BC4">
              <w:rPr>
                <w:rFonts w:ascii="Times New Roman" w:eastAsia="Times New Roman" w:hAnsi="Times New Roman" w:cs="Times New Roman"/>
                <w:sz w:val="24"/>
                <w:szCs w:val="24"/>
                <w:lang w:eastAsia="lv-LV"/>
              </w:rPr>
              <w:t xml:space="preserve"> (turpmāk – ĢMM)</w:t>
            </w:r>
            <w:r w:rsidR="003C072A" w:rsidRPr="00A010DB">
              <w:rPr>
                <w:rFonts w:ascii="Times New Roman" w:eastAsia="Times New Roman" w:hAnsi="Times New Roman" w:cs="Times New Roman"/>
                <w:sz w:val="24"/>
                <w:szCs w:val="24"/>
                <w:lang w:eastAsia="lv-LV"/>
              </w:rPr>
              <w:t xml:space="preserve"> (</w:t>
            </w:r>
            <w:r w:rsidR="00060BC4">
              <w:rPr>
                <w:rFonts w:ascii="Times New Roman" w:eastAsia="Times New Roman" w:hAnsi="Times New Roman" w:cs="Times New Roman"/>
                <w:sz w:val="24"/>
                <w:szCs w:val="24"/>
                <w:lang w:eastAsia="lv-LV"/>
              </w:rPr>
              <w:t xml:space="preserve">APK </w:t>
            </w:r>
            <w:r w:rsidR="003C072A" w:rsidRPr="00A010DB">
              <w:rPr>
                <w:rFonts w:ascii="Times New Roman" w:eastAsia="Times New Roman" w:hAnsi="Times New Roman" w:cs="Times New Roman"/>
                <w:sz w:val="24"/>
                <w:szCs w:val="24"/>
                <w:lang w:eastAsia="lv-LV"/>
              </w:rPr>
              <w:t xml:space="preserve">patlaban lietots termins „organismi”) </w:t>
            </w:r>
            <w:r w:rsidR="003C072A" w:rsidRPr="00A010DB">
              <w:rPr>
                <w:rFonts w:ascii="Times New Roman" w:hAnsi="Times New Roman"/>
                <w:sz w:val="24"/>
                <w:szCs w:val="24"/>
              </w:rPr>
              <w:t>ierobežotās izmantošanas</w:t>
            </w:r>
            <w:r w:rsidR="004805BB" w:rsidRPr="00A010DB">
              <w:rPr>
                <w:rFonts w:ascii="Times New Roman" w:hAnsi="Times New Roman"/>
                <w:sz w:val="24"/>
                <w:szCs w:val="24"/>
              </w:rPr>
              <w:t xml:space="preserve"> noteikumu pārkāpšanu un</w:t>
            </w:r>
          </w:p>
          <w:p w:rsidR="004805BB" w:rsidRPr="00A010DB" w:rsidRDefault="0069485C" w:rsidP="00C213BC">
            <w:pPr>
              <w:spacing w:after="0" w:line="240" w:lineRule="auto"/>
              <w:jc w:val="both"/>
              <w:rPr>
                <w:rFonts w:ascii="Times New Roman" w:hAnsi="Times New Roman"/>
                <w:sz w:val="24"/>
                <w:szCs w:val="24"/>
              </w:rPr>
            </w:pPr>
            <w:r>
              <w:rPr>
                <w:rFonts w:ascii="Times New Roman" w:hAnsi="Times New Roman"/>
                <w:sz w:val="24"/>
                <w:szCs w:val="24"/>
              </w:rPr>
              <w:t>b)</w:t>
            </w:r>
            <w:r w:rsidR="004805BB" w:rsidRPr="00A010DB">
              <w:rPr>
                <w:rFonts w:ascii="Times New Roman" w:hAnsi="Times New Roman"/>
                <w:sz w:val="24"/>
                <w:szCs w:val="24"/>
              </w:rPr>
              <w:t xml:space="preserve"> </w:t>
            </w:r>
            <w:r w:rsidR="00A010DB" w:rsidRPr="00A010DB">
              <w:rPr>
                <w:rFonts w:ascii="Times New Roman" w:hAnsi="Times New Roman"/>
                <w:sz w:val="24"/>
                <w:szCs w:val="24"/>
              </w:rPr>
              <w:t>36</w:t>
            </w:r>
            <w:r w:rsidR="001725C3" w:rsidRPr="00A010DB">
              <w:rPr>
                <w:rFonts w:ascii="Times New Roman" w:hAnsi="Times New Roman"/>
                <w:sz w:val="24"/>
                <w:szCs w:val="24"/>
              </w:rPr>
              <w:t>. pantā</w:t>
            </w:r>
            <w:r w:rsidR="004805BB" w:rsidRPr="00A010DB">
              <w:rPr>
                <w:rFonts w:ascii="Times New Roman" w:hAnsi="Times New Roman"/>
                <w:sz w:val="24"/>
                <w:szCs w:val="24"/>
              </w:rPr>
              <w:t xml:space="preserve"> t</w:t>
            </w:r>
            <w:r w:rsidR="004805BB" w:rsidRPr="00A010DB">
              <w:rPr>
                <w:rFonts w:ascii="Times New Roman" w:eastAsia="Times New Roman" w:hAnsi="Times New Roman" w:cs="Times New Roman"/>
                <w:sz w:val="24"/>
                <w:szCs w:val="24"/>
                <w:lang w:eastAsia="lv-LV"/>
              </w:rPr>
              <w:t xml:space="preserve">iek paredzēts sods par </w:t>
            </w:r>
            <w:r w:rsidR="00FC2D4D" w:rsidRPr="00A010DB">
              <w:rPr>
                <w:rFonts w:ascii="Times New Roman" w:eastAsia="Times New Roman" w:hAnsi="Times New Roman" w:cs="Times New Roman"/>
                <w:sz w:val="24"/>
                <w:szCs w:val="24"/>
                <w:lang w:eastAsia="lv-LV"/>
              </w:rPr>
              <w:t>ĢMO</w:t>
            </w:r>
            <w:r w:rsidR="004805BB" w:rsidRPr="00A010DB">
              <w:rPr>
                <w:rFonts w:ascii="Times New Roman" w:hAnsi="Times New Roman"/>
                <w:sz w:val="24"/>
                <w:szCs w:val="24"/>
              </w:rPr>
              <w:t xml:space="preserve"> izplatīšanas vidē izmēģinājumiem </w:t>
            </w:r>
            <w:r w:rsidR="004805BB" w:rsidRPr="00A010DB">
              <w:rPr>
                <w:rFonts w:ascii="Times New Roman" w:eastAsia="Times New Roman" w:hAnsi="Times New Roman" w:cs="Times New Roman"/>
                <w:sz w:val="24"/>
                <w:szCs w:val="24"/>
                <w:lang w:eastAsia="lv-LV"/>
              </w:rPr>
              <w:t>(</w:t>
            </w:r>
            <w:r w:rsidR="00060BC4">
              <w:rPr>
                <w:rFonts w:ascii="Times New Roman" w:eastAsia="Times New Roman" w:hAnsi="Times New Roman" w:cs="Times New Roman"/>
                <w:sz w:val="24"/>
                <w:szCs w:val="24"/>
                <w:lang w:eastAsia="lv-LV"/>
              </w:rPr>
              <w:t xml:space="preserve">APK </w:t>
            </w:r>
            <w:r w:rsidR="004805BB" w:rsidRPr="00A010DB">
              <w:rPr>
                <w:rFonts w:ascii="Times New Roman" w:eastAsia="Times New Roman" w:hAnsi="Times New Roman" w:cs="Times New Roman"/>
                <w:sz w:val="24"/>
                <w:szCs w:val="24"/>
                <w:lang w:eastAsia="lv-LV"/>
              </w:rPr>
              <w:t>patlaban lietots termins</w:t>
            </w:r>
            <w:r w:rsidR="004805BB" w:rsidRPr="00A010DB">
              <w:rPr>
                <w:rFonts w:ascii="Times New Roman" w:hAnsi="Times New Roman"/>
                <w:sz w:val="24"/>
                <w:szCs w:val="24"/>
              </w:rPr>
              <w:t xml:space="preserve"> “izplatīšana vidē”) noteikumu pārkāpšanu.</w:t>
            </w:r>
          </w:p>
          <w:p w:rsidR="002841EC" w:rsidRPr="00A010DB" w:rsidRDefault="002841EC" w:rsidP="00C213BC">
            <w:pPr>
              <w:spacing w:after="0" w:line="240" w:lineRule="auto"/>
              <w:jc w:val="both"/>
              <w:rPr>
                <w:rFonts w:ascii="Times New Roman" w:eastAsia="Times New Roman" w:hAnsi="Times New Roman" w:cs="Times New Roman"/>
                <w:sz w:val="24"/>
                <w:szCs w:val="24"/>
                <w:lang w:eastAsia="lv-LV"/>
              </w:rPr>
            </w:pPr>
            <w:r w:rsidRPr="00A010DB">
              <w:rPr>
                <w:rFonts w:ascii="Times New Roman" w:hAnsi="Times New Roman"/>
                <w:sz w:val="24"/>
                <w:szCs w:val="24"/>
              </w:rPr>
              <w:t xml:space="preserve">Administratīvo pārkāpumu procesu par </w:t>
            </w:r>
            <w:r w:rsidR="00060BC4">
              <w:rPr>
                <w:rFonts w:ascii="Times New Roman" w:hAnsi="Times New Roman"/>
                <w:sz w:val="24"/>
                <w:szCs w:val="24"/>
              </w:rPr>
              <w:t>ĢMM</w:t>
            </w:r>
            <w:r w:rsidRPr="00A010DB">
              <w:rPr>
                <w:rFonts w:ascii="Times New Roman" w:hAnsi="Times New Roman"/>
                <w:sz w:val="24"/>
                <w:szCs w:val="24"/>
              </w:rPr>
              <w:t xml:space="preserve"> ierobežotas izmantošanas noteikumu pārkāpšanu </w:t>
            </w:r>
            <w:r w:rsidR="0069485C">
              <w:rPr>
                <w:rFonts w:ascii="Times New Roman" w:hAnsi="Times New Roman"/>
                <w:sz w:val="24"/>
                <w:szCs w:val="24"/>
              </w:rPr>
              <w:t xml:space="preserve">atbilstoši </w:t>
            </w:r>
            <w:r w:rsidRPr="00A010DB">
              <w:rPr>
                <w:rFonts w:ascii="Times New Roman" w:hAnsi="Times New Roman"/>
                <w:sz w:val="24"/>
                <w:szCs w:val="24"/>
              </w:rPr>
              <w:t>sava</w:t>
            </w:r>
            <w:r w:rsidR="0069485C">
              <w:rPr>
                <w:rFonts w:ascii="Times New Roman" w:hAnsi="Times New Roman"/>
                <w:sz w:val="24"/>
                <w:szCs w:val="24"/>
              </w:rPr>
              <w:t>i</w:t>
            </w:r>
            <w:r w:rsidRPr="00A010DB">
              <w:rPr>
                <w:rFonts w:ascii="Times New Roman" w:hAnsi="Times New Roman"/>
                <w:sz w:val="24"/>
                <w:szCs w:val="24"/>
              </w:rPr>
              <w:t xml:space="preserve"> kompetence</w:t>
            </w:r>
            <w:r w:rsidR="0069485C">
              <w:rPr>
                <w:rFonts w:ascii="Times New Roman" w:hAnsi="Times New Roman"/>
                <w:sz w:val="24"/>
                <w:szCs w:val="24"/>
              </w:rPr>
              <w:t>i</w:t>
            </w:r>
            <w:r w:rsidRPr="00A010DB">
              <w:rPr>
                <w:rFonts w:ascii="Times New Roman" w:hAnsi="Times New Roman"/>
                <w:sz w:val="24"/>
                <w:szCs w:val="24"/>
              </w:rPr>
              <w:t xml:space="preserve"> var </w:t>
            </w:r>
            <w:r w:rsidR="0069485C">
              <w:rPr>
                <w:rFonts w:ascii="Times New Roman" w:hAnsi="Times New Roman"/>
                <w:sz w:val="24"/>
                <w:szCs w:val="24"/>
              </w:rPr>
              <w:t>īstenot</w:t>
            </w:r>
            <w:r w:rsidRPr="00A010DB">
              <w:rPr>
                <w:rFonts w:ascii="Times New Roman" w:hAnsi="Times New Roman"/>
                <w:sz w:val="24"/>
                <w:szCs w:val="24"/>
              </w:rPr>
              <w:t xml:space="preserve"> </w:t>
            </w:r>
            <w:r w:rsidR="00FC2D4D" w:rsidRPr="00A010DB">
              <w:rPr>
                <w:rFonts w:ascii="Times New Roman" w:eastAsia="Times New Roman" w:hAnsi="Times New Roman" w:cs="Times New Roman"/>
                <w:sz w:val="24"/>
                <w:szCs w:val="24"/>
              </w:rPr>
              <w:t>Pārtikas un veterinārais dienests (turpmāk – PVD)</w:t>
            </w:r>
            <w:r w:rsidR="00FC2D4D" w:rsidRPr="00A010DB">
              <w:rPr>
                <w:rFonts w:ascii="Times New Roman" w:hAnsi="Times New Roman"/>
                <w:sz w:val="24"/>
                <w:szCs w:val="24"/>
              </w:rPr>
              <w:t xml:space="preserve">, </w:t>
            </w:r>
            <w:r w:rsidRPr="00A010DB">
              <w:rPr>
                <w:rFonts w:ascii="Times New Roman" w:hAnsi="Times New Roman"/>
                <w:sz w:val="24"/>
                <w:szCs w:val="24"/>
              </w:rPr>
              <w:t>ja tiek pārkāptas noteikumu Nr.784 pras</w:t>
            </w:r>
            <w:r w:rsidR="00FC2D4D" w:rsidRPr="00A010DB">
              <w:rPr>
                <w:rFonts w:ascii="Times New Roman" w:hAnsi="Times New Roman"/>
                <w:sz w:val="24"/>
                <w:szCs w:val="24"/>
              </w:rPr>
              <w:t>ība</w:t>
            </w:r>
            <w:r w:rsidR="0069485C">
              <w:rPr>
                <w:rFonts w:ascii="Times New Roman" w:hAnsi="Times New Roman"/>
                <w:sz w:val="24"/>
                <w:szCs w:val="24"/>
              </w:rPr>
              <w:t>s</w:t>
            </w:r>
            <w:r w:rsidR="00FC2D4D" w:rsidRPr="00A010DB">
              <w:rPr>
                <w:rFonts w:ascii="Times New Roman" w:hAnsi="Times New Roman"/>
                <w:sz w:val="24"/>
                <w:szCs w:val="24"/>
              </w:rPr>
              <w:t>,</w:t>
            </w:r>
            <w:r w:rsidRPr="00A010DB">
              <w:rPr>
                <w:rFonts w:ascii="Times New Roman" w:hAnsi="Times New Roman"/>
                <w:sz w:val="24"/>
                <w:szCs w:val="24"/>
              </w:rPr>
              <w:t xml:space="preserve"> un </w:t>
            </w:r>
            <w:r w:rsidRPr="00A010DB">
              <w:rPr>
                <w:rFonts w:ascii="Times New Roman" w:eastAsia="Times New Roman" w:hAnsi="Times New Roman" w:cs="Times New Roman"/>
                <w:sz w:val="24"/>
                <w:szCs w:val="24"/>
                <w:lang w:eastAsia="lv-LV"/>
              </w:rPr>
              <w:t>Valsts darba inspekcija</w:t>
            </w:r>
            <w:r w:rsidR="00284C3F">
              <w:rPr>
                <w:rFonts w:ascii="Times New Roman" w:eastAsia="Times New Roman" w:hAnsi="Times New Roman" w:cs="Times New Roman"/>
                <w:sz w:val="24"/>
                <w:szCs w:val="24"/>
                <w:lang w:eastAsia="lv-LV"/>
              </w:rPr>
              <w:t xml:space="preserve"> (turpmāk – VDI)</w:t>
            </w:r>
            <w:r w:rsidR="00FC2D4D" w:rsidRPr="00A010DB">
              <w:rPr>
                <w:rFonts w:ascii="Times New Roman" w:eastAsia="Times New Roman" w:hAnsi="Times New Roman" w:cs="Times New Roman"/>
                <w:sz w:val="24"/>
                <w:szCs w:val="24"/>
                <w:lang w:eastAsia="lv-LV"/>
              </w:rPr>
              <w:t xml:space="preserve">, </w:t>
            </w:r>
            <w:r w:rsidRPr="00A010DB">
              <w:rPr>
                <w:rFonts w:ascii="Times New Roman" w:eastAsia="Times New Roman" w:hAnsi="Times New Roman" w:cs="Times New Roman"/>
                <w:sz w:val="24"/>
                <w:szCs w:val="24"/>
                <w:lang w:eastAsia="lv-LV"/>
              </w:rPr>
              <w:t>ja tiek pārkāptas prasības saskaņā ar normatīvajiem aktiem par darba aizsardzības prasībām, saskaroties ar bioloģiskajām vielām).</w:t>
            </w:r>
          </w:p>
          <w:p w:rsidR="002841EC" w:rsidRPr="00A010DB" w:rsidRDefault="002841EC" w:rsidP="00C213BC">
            <w:pPr>
              <w:spacing w:after="0" w:line="240" w:lineRule="auto"/>
              <w:jc w:val="both"/>
              <w:rPr>
                <w:rFonts w:ascii="Times New Roman" w:eastAsia="Times New Roman" w:hAnsi="Times New Roman" w:cs="Times New Roman"/>
                <w:sz w:val="24"/>
                <w:szCs w:val="24"/>
                <w:lang w:eastAsia="lv-LV"/>
              </w:rPr>
            </w:pPr>
            <w:r w:rsidRPr="00A010DB">
              <w:rPr>
                <w:rFonts w:ascii="Times New Roman" w:hAnsi="Times New Roman"/>
                <w:sz w:val="24"/>
                <w:szCs w:val="24"/>
              </w:rPr>
              <w:t xml:space="preserve">Administratīvo pārkāpumu procesu par </w:t>
            </w:r>
            <w:r w:rsidR="00FC2D4D" w:rsidRPr="00A010DB">
              <w:rPr>
                <w:rFonts w:ascii="Times New Roman" w:hAnsi="Times New Roman"/>
                <w:sz w:val="24"/>
                <w:szCs w:val="24"/>
              </w:rPr>
              <w:t xml:space="preserve">ĢMO </w:t>
            </w:r>
            <w:r w:rsidRPr="00A010DB">
              <w:rPr>
                <w:rFonts w:ascii="Times New Roman" w:hAnsi="Times New Roman"/>
                <w:sz w:val="24"/>
                <w:szCs w:val="24"/>
              </w:rPr>
              <w:t xml:space="preserve">izplatīšanas vidē izmēģinājumiem un tirgū noteikumu pārkāpšanu </w:t>
            </w:r>
            <w:r w:rsidR="00543F69">
              <w:rPr>
                <w:rFonts w:ascii="Times New Roman" w:hAnsi="Times New Roman"/>
                <w:sz w:val="24"/>
                <w:szCs w:val="24"/>
              </w:rPr>
              <w:t xml:space="preserve">atbilstoši </w:t>
            </w:r>
            <w:r w:rsidRPr="00A010DB">
              <w:rPr>
                <w:rFonts w:ascii="Times New Roman" w:hAnsi="Times New Roman"/>
                <w:sz w:val="24"/>
                <w:szCs w:val="24"/>
              </w:rPr>
              <w:t>sava</w:t>
            </w:r>
            <w:r w:rsidR="00543F69">
              <w:rPr>
                <w:rFonts w:ascii="Times New Roman" w:hAnsi="Times New Roman"/>
                <w:sz w:val="24"/>
                <w:szCs w:val="24"/>
              </w:rPr>
              <w:t>i</w:t>
            </w:r>
            <w:r w:rsidRPr="00A010DB">
              <w:rPr>
                <w:rFonts w:ascii="Times New Roman" w:hAnsi="Times New Roman"/>
                <w:sz w:val="24"/>
                <w:szCs w:val="24"/>
              </w:rPr>
              <w:t xml:space="preserve"> kompetence</w:t>
            </w:r>
            <w:r w:rsidR="00543F69">
              <w:rPr>
                <w:rFonts w:ascii="Times New Roman" w:hAnsi="Times New Roman"/>
                <w:sz w:val="24"/>
                <w:szCs w:val="24"/>
              </w:rPr>
              <w:t>i</w:t>
            </w:r>
            <w:r w:rsidRPr="00A010DB">
              <w:rPr>
                <w:rFonts w:ascii="Times New Roman" w:hAnsi="Times New Roman"/>
                <w:sz w:val="24"/>
                <w:szCs w:val="24"/>
              </w:rPr>
              <w:t xml:space="preserve"> var </w:t>
            </w:r>
            <w:r w:rsidR="00543F69">
              <w:rPr>
                <w:rFonts w:ascii="Times New Roman" w:hAnsi="Times New Roman"/>
                <w:sz w:val="24"/>
                <w:szCs w:val="24"/>
              </w:rPr>
              <w:t>īstenot</w:t>
            </w:r>
            <w:r w:rsidRPr="00A010DB">
              <w:rPr>
                <w:rFonts w:ascii="Times New Roman" w:hAnsi="Times New Roman"/>
                <w:sz w:val="24"/>
                <w:szCs w:val="24"/>
              </w:rPr>
              <w:t xml:space="preserve"> </w:t>
            </w:r>
            <w:r w:rsidRPr="00A010DB">
              <w:rPr>
                <w:rFonts w:ascii="Times New Roman" w:hAnsi="Times New Roman"/>
                <w:sz w:val="24"/>
                <w:szCs w:val="24"/>
              </w:rPr>
              <w:lastRenderedPageBreak/>
              <w:t>PVD</w:t>
            </w:r>
            <w:r w:rsidR="00FC2D4D" w:rsidRPr="00A010DB">
              <w:rPr>
                <w:rFonts w:ascii="Times New Roman" w:hAnsi="Times New Roman"/>
                <w:sz w:val="24"/>
                <w:szCs w:val="24"/>
              </w:rPr>
              <w:t xml:space="preserve">, </w:t>
            </w:r>
            <w:r w:rsidRPr="00A010DB">
              <w:rPr>
                <w:rFonts w:ascii="Times New Roman" w:hAnsi="Times New Roman"/>
                <w:sz w:val="24"/>
                <w:szCs w:val="24"/>
              </w:rPr>
              <w:t>ja tiek pārkāptas noteikumu Nr.457 pras</w:t>
            </w:r>
            <w:r w:rsidR="00FC2D4D" w:rsidRPr="00A010DB">
              <w:rPr>
                <w:rFonts w:ascii="Times New Roman" w:hAnsi="Times New Roman"/>
                <w:sz w:val="24"/>
                <w:szCs w:val="24"/>
              </w:rPr>
              <w:t>ības,</w:t>
            </w:r>
            <w:r w:rsidRPr="00A010DB">
              <w:rPr>
                <w:rFonts w:ascii="Times New Roman" w:hAnsi="Times New Roman"/>
                <w:sz w:val="24"/>
                <w:szCs w:val="24"/>
              </w:rPr>
              <w:t xml:space="preserve"> un Valsts vides dienests</w:t>
            </w:r>
            <w:r w:rsidR="00284C3F">
              <w:rPr>
                <w:rFonts w:ascii="Times New Roman" w:hAnsi="Times New Roman"/>
                <w:sz w:val="24"/>
                <w:szCs w:val="24"/>
              </w:rPr>
              <w:t xml:space="preserve"> (turpmāk – VVD)</w:t>
            </w:r>
            <w:r w:rsidRPr="00A010DB">
              <w:rPr>
                <w:rFonts w:ascii="Times New Roman" w:hAnsi="Times New Roman"/>
                <w:sz w:val="24"/>
                <w:szCs w:val="24"/>
              </w:rPr>
              <w:t>, ja tiek pārk</w:t>
            </w:r>
            <w:r w:rsidR="00F30489" w:rsidRPr="00A010DB">
              <w:rPr>
                <w:rFonts w:ascii="Times New Roman" w:hAnsi="Times New Roman"/>
                <w:sz w:val="24"/>
                <w:szCs w:val="24"/>
              </w:rPr>
              <w:t>āpti vides normatīvie akti.</w:t>
            </w:r>
          </w:p>
          <w:p w:rsidR="001542D1" w:rsidRPr="00A010DB" w:rsidRDefault="00910A47" w:rsidP="00C213BC">
            <w:pPr>
              <w:spacing w:after="0" w:line="240" w:lineRule="auto"/>
              <w:jc w:val="both"/>
              <w:rPr>
                <w:rFonts w:ascii="Times New Roman" w:eastAsia="Times New Roman" w:hAnsi="Times New Roman" w:cs="Times New Roman"/>
                <w:sz w:val="24"/>
                <w:szCs w:val="24"/>
                <w:lang w:eastAsia="lv-LV"/>
              </w:rPr>
            </w:pPr>
            <w:r w:rsidRPr="00A010DB">
              <w:rPr>
                <w:rFonts w:ascii="Times New Roman" w:eastAsia="Times New Roman" w:hAnsi="Times New Roman" w:cs="Times New Roman"/>
                <w:sz w:val="24"/>
                <w:szCs w:val="24"/>
                <w:lang w:eastAsia="lv-LV"/>
              </w:rPr>
              <w:t>Likumprojekt</w:t>
            </w:r>
            <w:r w:rsidR="00E837AA" w:rsidRPr="00A010DB">
              <w:rPr>
                <w:rFonts w:ascii="Times New Roman" w:eastAsia="Times New Roman" w:hAnsi="Times New Roman" w:cs="Times New Roman"/>
                <w:sz w:val="24"/>
                <w:szCs w:val="24"/>
                <w:lang w:eastAsia="lv-LV"/>
              </w:rPr>
              <w:t>s</w:t>
            </w:r>
            <w:r w:rsidR="00BA5E15" w:rsidRPr="00A010DB">
              <w:rPr>
                <w:rFonts w:ascii="Times New Roman" w:eastAsia="Times New Roman" w:hAnsi="Times New Roman" w:cs="Times New Roman"/>
                <w:sz w:val="24"/>
                <w:szCs w:val="24"/>
                <w:lang w:eastAsia="lv-LV"/>
              </w:rPr>
              <w:t xml:space="preserve"> i</w:t>
            </w:r>
            <w:r w:rsidR="00DF1231" w:rsidRPr="00A010DB">
              <w:rPr>
                <w:rFonts w:ascii="Times New Roman" w:eastAsia="Times New Roman" w:hAnsi="Times New Roman" w:cs="Times New Roman"/>
                <w:sz w:val="24"/>
                <w:szCs w:val="24"/>
                <w:lang w:eastAsia="lv-LV"/>
              </w:rPr>
              <w:t>r sagatavo</w:t>
            </w:r>
            <w:r w:rsidR="00E837AA" w:rsidRPr="00A010DB">
              <w:rPr>
                <w:rFonts w:ascii="Times New Roman" w:eastAsia="Times New Roman" w:hAnsi="Times New Roman" w:cs="Times New Roman"/>
                <w:sz w:val="24"/>
                <w:szCs w:val="24"/>
                <w:lang w:eastAsia="lv-LV"/>
              </w:rPr>
              <w:t>ts</w:t>
            </w:r>
            <w:r w:rsidR="00BA5E15" w:rsidRPr="00A010DB">
              <w:rPr>
                <w:rFonts w:ascii="Times New Roman" w:eastAsia="Times New Roman" w:hAnsi="Times New Roman" w:cs="Times New Roman"/>
                <w:sz w:val="24"/>
                <w:szCs w:val="24"/>
                <w:lang w:eastAsia="lv-LV"/>
              </w:rPr>
              <w:t xml:space="preserve"> atbilstoši informatīvajā ziņojumā minētajām prasībām un rekomendācijām</w:t>
            </w:r>
            <w:r w:rsidR="00E62623" w:rsidRPr="00A010DB">
              <w:rPr>
                <w:rFonts w:ascii="Times New Roman" w:eastAsia="Times New Roman" w:hAnsi="Times New Roman" w:cs="Times New Roman"/>
                <w:sz w:val="24"/>
                <w:szCs w:val="24"/>
                <w:lang w:eastAsia="lv-LV"/>
              </w:rPr>
              <w:t>, kā arī Tieslietu ministrijas pastāvīgās darba grupas ieteikumiem</w:t>
            </w:r>
            <w:r w:rsidR="00BA5E15" w:rsidRPr="00A010DB">
              <w:rPr>
                <w:rFonts w:ascii="Times New Roman" w:eastAsia="Times New Roman" w:hAnsi="Times New Roman" w:cs="Times New Roman"/>
                <w:sz w:val="24"/>
                <w:szCs w:val="24"/>
                <w:lang w:eastAsia="lv-LV"/>
              </w:rPr>
              <w:t>. Likumprojekta</w:t>
            </w:r>
            <w:r w:rsidRPr="00A010DB">
              <w:rPr>
                <w:rFonts w:ascii="Times New Roman" w:eastAsia="Times New Roman" w:hAnsi="Times New Roman" w:cs="Times New Roman"/>
                <w:sz w:val="24"/>
                <w:szCs w:val="24"/>
                <w:lang w:eastAsia="lv-LV"/>
              </w:rPr>
              <w:t xml:space="preserve"> pieņemšana pilnībā nodrošinās informatīvajā ziņojumā minēto </w:t>
            </w:r>
            <w:r w:rsidR="00E837AA" w:rsidRPr="00A010DB">
              <w:rPr>
                <w:rFonts w:ascii="Times New Roman" w:eastAsia="Times New Roman" w:hAnsi="Times New Roman" w:cs="Times New Roman"/>
                <w:sz w:val="24"/>
                <w:szCs w:val="24"/>
                <w:lang w:eastAsia="lv-LV"/>
              </w:rPr>
              <w:t>nostādņu</w:t>
            </w:r>
            <w:r w:rsidRPr="00A010DB">
              <w:rPr>
                <w:rFonts w:ascii="Times New Roman" w:eastAsia="Times New Roman" w:hAnsi="Times New Roman" w:cs="Times New Roman"/>
                <w:sz w:val="24"/>
                <w:szCs w:val="24"/>
                <w:lang w:eastAsia="lv-LV"/>
              </w:rPr>
              <w:t xml:space="preserve"> ieviešanu un Ministru kabineta uzdevuma izpildi.</w:t>
            </w:r>
          </w:p>
          <w:p w:rsidR="00353485" w:rsidRPr="00A010DB" w:rsidRDefault="00A010DB" w:rsidP="00C213BC">
            <w:pPr>
              <w:spacing w:after="0" w:line="240" w:lineRule="auto"/>
              <w:jc w:val="both"/>
              <w:rPr>
                <w:rFonts w:ascii="Times New Roman" w:eastAsia="Times New Roman" w:hAnsi="Times New Roman" w:cs="Times New Roman"/>
                <w:sz w:val="24"/>
                <w:szCs w:val="24"/>
                <w:lang w:eastAsia="lv-LV"/>
              </w:rPr>
            </w:pPr>
            <w:r w:rsidRPr="00A010DB">
              <w:rPr>
                <w:rFonts w:ascii="Times New Roman" w:hAnsi="Times New Roman"/>
                <w:sz w:val="24"/>
                <w:szCs w:val="24"/>
              </w:rPr>
              <w:t>Likumprojekta</w:t>
            </w:r>
            <w:r w:rsidR="00353485" w:rsidRPr="00A010DB">
              <w:rPr>
                <w:rFonts w:ascii="Times New Roman" w:hAnsi="Times New Roman"/>
                <w:sz w:val="24"/>
                <w:szCs w:val="24"/>
              </w:rPr>
              <w:t xml:space="preserve"> 6. pants stāsies spēkā vienlaikus ar Administratīvo pārkāpumu procesa likumu.</w:t>
            </w:r>
          </w:p>
        </w:tc>
      </w:tr>
      <w:tr w:rsidR="00A26C08" w:rsidRPr="00AD6DDB" w:rsidTr="00CA57A6">
        <w:tc>
          <w:tcPr>
            <w:tcW w:w="396" w:type="dxa"/>
          </w:tcPr>
          <w:p w:rsidR="00A26C08" w:rsidRPr="00AD6DDB" w:rsidRDefault="00A26C08" w:rsidP="00957593">
            <w:pPr>
              <w:spacing w:after="0" w:line="240" w:lineRule="auto"/>
              <w:jc w:val="center"/>
              <w:outlineLvl w:val="0"/>
              <w:rPr>
                <w:rFonts w:ascii="Times New Roman" w:eastAsia="Times New Roman" w:hAnsi="Times New Roman" w:cs="Times New Roman"/>
                <w:sz w:val="24"/>
                <w:szCs w:val="24"/>
              </w:rPr>
            </w:pPr>
            <w:r w:rsidRPr="00AD6DDB">
              <w:rPr>
                <w:rFonts w:ascii="Times New Roman" w:eastAsia="Times New Roman" w:hAnsi="Times New Roman" w:cs="Times New Roman"/>
                <w:sz w:val="24"/>
                <w:szCs w:val="24"/>
              </w:rPr>
              <w:lastRenderedPageBreak/>
              <w:t>3.</w:t>
            </w:r>
          </w:p>
        </w:tc>
        <w:tc>
          <w:tcPr>
            <w:tcW w:w="2794" w:type="dxa"/>
          </w:tcPr>
          <w:p w:rsidR="00A26C08" w:rsidRPr="00C13E0D" w:rsidRDefault="00A26C08" w:rsidP="00957593">
            <w:pPr>
              <w:spacing w:after="0" w:line="240" w:lineRule="auto"/>
              <w:jc w:val="both"/>
              <w:outlineLvl w:val="0"/>
              <w:rPr>
                <w:rFonts w:ascii="Times New Roman" w:eastAsia="Times New Roman" w:hAnsi="Times New Roman" w:cs="Times New Roman"/>
                <w:sz w:val="24"/>
                <w:szCs w:val="24"/>
              </w:rPr>
            </w:pPr>
            <w:r w:rsidRPr="00C13E0D">
              <w:rPr>
                <w:rFonts w:ascii="Times New Roman" w:eastAsia="Times New Roman" w:hAnsi="Times New Roman" w:cs="Times New Roman"/>
                <w:sz w:val="24"/>
                <w:szCs w:val="24"/>
              </w:rPr>
              <w:t>Projekta izstrādē iesaistītās institūcijas</w:t>
            </w:r>
          </w:p>
        </w:tc>
        <w:tc>
          <w:tcPr>
            <w:tcW w:w="5526" w:type="dxa"/>
          </w:tcPr>
          <w:p w:rsidR="00A010DB" w:rsidRPr="00A010DB" w:rsidRDefault="00060BC4" w:rsidP="009575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2008. gadā, i</w:t>
            </w:r>
            <w:r w:rsidR="00A010DB" w:rsidRPr="00A010DB">
              <w:rPr>
                <w:rFonts w:ascii="Times New Roman" w:eastAsia="Times New Roman" w:hAnsi="Times New Roman" w:cs="Times New Roman"/>
                <w:sz w:val="24"/>
                <w:szCs w:val="24"/>
              </w:rPr>
              <w:t>zstrādājot normatīvo regulējumu ĢMO jomā, notika konsultācijas ar kompetentajām valsts uzraudzības un kontroles institūcij</w:t>
            </w:r>
            <w:r>
              <w:rPr>
                <w:rFonts w:ascii="Times New Roman" w:eastAsia="Times New Roman" w:hAnsi="Times New Roman" w:cs="Times New Roman"/>
                <w:sz w:val="24"/>
                <w:szCs w:val="24"/>
              </w:rPr>
              <w:t xml:space="preserve">ām un noteiktas attiecīgo institūciju </w:t>
            </w:r>
            <w:r w:rsidR="00284C3F">
              <w:rPr>
                <w:rFonts w:ascii="Times New Roman" w:eastAsia="Times New Roman" w:hAnsi="Times New Roman" w:cs="Times New Roman"/>
                <w:sz w:val="24"/>
                <w:szCs w:val="24"/>
              </w:rPr>
              <w:t xml:space="preserve">(PVD, VAAD, VVD un VDI) </w:t>
            </w:r>
            <w:r>
              <w:rPr>
                <w:rFonts w:ascii="Times New Roman" w:eastAsia="Times New Roman" w:hAnsi="Times New Roman" w:cs="Times New Roman"/>
                <w:sz w:val="24"/>
                <w:szCs w:val="24"/>
              </w:rPr>
              <w:t>kompetences ĢMO aprites jomā.</w:t>
            </w:r>
          </w:p>
          <w:p w:rsidR="003B012A" w:rsidRPr="00A010DB" w:rsidRDefault="00C13E0D" w:rsidP="00A010DB">
            <w:pPr>
              <w:spacing w:after="0" w:line="240" w:lineRule="auto"/>
              <w:jc w:val="both"/>
              <w:rPr>
                <w:rFonts w:ascii="Times New Roman" w:eastAsia="Times New Roman" w:hAnsi="Times New Roman" w:cs="Times New Roman"/>
                <w:sz w:val="24"/>
                <w:szCs w:val="24"/>
              </w:rPr>
            </w:pPr>
            <w:r w:rsidRPr="00A010DB">
              <w:rPr>
                <w:rFonts w:ascii="Times New Roman" w:eastAsia="Times New Roman" w:hAnsi="Times New Roman" w:cs="Times New Roman"/>
                <w:sz w:val="24"/>
                <w:szCs w:val="24"/>
              </w:rPr>
              <w:t>Likumprojekts 2016. gada 29. septembrī izskatīts Tieslietu ministrijas Latvijas Administratīvo pārkāpumu kodeksa darba grupas sēdē.</w:t>
            </w:r>
          </w:p>
        </w:tc>
      </w:tr>
      <w:tr w:rsidR="00A26C08" w:rsidRPr="00AD6DDB" w:rsidTr="00284C3F">
        <w:trPr>
          <w:trHeight w:val="693"/>
        </w:trPr>
        <w:tc>
          <w:tcPr>
            <w:tcW w:w="396" w:type="dxa"/>
          </w:tcPr>
          <w:p w:rsidR="00A26C08" w:rsidRPr="00AD6DDB" w:rsidRDefault="00A26C08" w:rsidP="00957593">
            <w:pPr>
              <w:spacing w:after="0" w:line="240" w:lineRule="auto"/>
              <w:jc w:val="center"/>
              <w:outlineLvl w:val="0"/>
              <w:rPr>
                <w:rFonts w:ascii="Times New Roman" w:eastAsia="Times New Roman" w:hAnsi="Times New Roman" w:cs="Times New Roman"/>
                <w:sz w:val="24"/>
                <w:szCs w:val="24"/>
              </w:rPr>
            </w:pPr>
            <w:r w:rsidRPr="00AD6DDB">
              <w:rPr>
                <w:rFonts w:ascii="Times New Roman" w:eastAsia="Times New Roman" w:hAnsi="Times New Roman" w:cs="Times New Roman"/>
                <w:sz w:val="24"/>
                <w:szCs w:val="24"/>
              </w:rPr>
              <w:t>4.</w:t>
            </w:r>
          </w:p>
        </w:tc>
        <w:tc>
          <w:tcPr>
            <w:tcW w:w="2794" w:type="dxa"/>
          </w:tcPr>
          <w:p w:rsidR="00A26C08" w:rsidRPr="00AD6DDB" w:rsidRDefault="00A26C08" w:rsidP="00957593">
            <w:pPr>
              <w:spacing w:after="0" w:line="240" w:lineRule="auto"/>
              <w:jc w:val="both"/>
              <w:outlineLvl w:val="0"/>
              <w:rPr>
                <w:rFonts w:ascii="Times New Roman" w:eastAsia="Times New Roman" w:hAnsi="Times New Roman" w:cs="Times New Roman"/>
                <w:sz w:val="24"/>
                <w:szCs w:val="24"/>
              </w:rPr>
            </w:pPr>
            <w:r w:rsidRPr="00AD6DDB">
              <w:rPr>
                <w:rFonts w:ascii="Times New Roman" w:eastAsia="Times New Roman" w:hAnsi="Times New Roman" w:cs="Times New Roman"/>
                <w:sz w:val="24"/>
                <w:szCs w:val="24"/>
              </w:rPr>
              <w:t>Cita informācija</w:t>
            </w:r>
          </w:p>
        </w:tc>
        <w:tc>
          <w:tcPr>
            <w:tcW w:w="5526" w:type="dxa"/>
          </w:tcPr>
          <w:p w:rsidR="00C66A0E" w:rsidRPr="00AD6DDB" w:rsidRDefault="006609CA" w:rsidP="006609CA">
            <w:pPr>
              <w:spacing w:after="0" w:line="240" w:lineRule="auto"/>
              <w:jc w:val="both"/>
              <w:rPr>
                <w:rFonts w:ascii="Times New Roman" w:eastAsia="Times New Roman" w:hAnsi="Times New Roman" w:cs="Times New Roman"/>
                <w:sz w:val="24"/>
                <w:szCs w:val="24"/>
              </w:rPr>
            </w:pPr>
            <w:r>
              <w:rPr>
                <w:rFonts w:ascii="Times New Roman" w:hAnsi="Times New Roman" w:cs="Times New Roman"/>
                <w:spacing w:val="-4"/>
                <w:sz w:val="24"/>
                <w:szCs w:val="24"/>
              </w:rPr>
              <w:t>Stājoties spēkā grozījumam likumā par 5.</w:t>
            </w:r>
            <w:r w:rsidR="00C66A0E">
              <w:rPr>
                <w:rFonts w:ascii="Times New Roman" w:hAnsi="Times New Roman" w:cs="Times New Roman"/>
                <w:spacing w:val="-4"/>
                <w:sz w:val="24"/>
                <w:szCs w:val="24"/>
              </w:rPr>
              <w:t xml:space="preserve"> </w:t>
            </w:r>
            <w:r>
              <w:rPr>
                <w:rFonts w:ascii="Times New Roman" w:hAnsi="Times New Roman" w:cs="Times New Roman"/>
                <w:spacing w:val="-4"/>
                <w:sz w:val="24"/>
                <w:szCs w:val="24"/>
              </w:rPr>
              <w:t>panta pirmās daļas 6.</w:t>
            </w:r>
            <w:r w:rsidR="00DE77D2">
              <w:rPr>
                <w:rFonts w:ascii="Times New Roman" w:hAnsi="Times New Roman" w:cs="Times New Roman"/>
                <w:spacing w:val="-4"/>
                <w:sz w:val="24"/>
                <w:szCs w:val="24"/>
              </w:rPr>
              <w:t> </w:t>
            </w:r>
            <w:r>
              <w:rPr>
                <w:rFonts w:ascii="Times New Roman" w:hAnsi="Times New Roman" w:cs="Times New Roman"/>
                <w:spacing w:val="-4"/>
                <w:sz w:val="24"/>
                <w:szCs w:val="24"/>
              </w:rPr>
              <w:t xml:space="preserve">punkta izslēgšanu, spēku zaudēs </w:t>
            </w:r>
            <w:r w:rsidR="00DE77D2" w:rsidRPr="006609CA">
              <w:rPr>
                <w:rFonts w:ascii="Times New Roman" w:hAnsi="Times New Roman" w:cs="Times New Roman"/>
                <w:spacing w:val="-4"/>
                <w:sz w:val="24"/>
                <w:szCs w:val="24"/>
              </w:rPr>
              <w:t xml:space="preserve">Ministru kabineta </w:t>
            </w:r>
            <w:r>
              <w:rPr>
                <w:rFonts w:ascii="Times New Roman" w:hAnsi="Times New Roman" w:cs="Times New Roman"/>
                <w:spacing w:val="-4"/>
                <w:sz w:val="24"/>
                <w:szCs w:val="24"/>
              </w:rPr>
              <w:t>2008.</w:t>
            </w:r>
            <w:r w:rsidR="00C66A0E">
              <w:rPr>
                <w:rFonts w:ascii="Times New Roman" w:hAnsi="Times New Roman" w:cs="Times New Roman"/>
                <w:spacing w:val="-4"/>
                <w:sz w:val="24"/>
                <w:szCs w:val="24"/>
              </w:rPr>
              <w:t xml:space="preserve"> </w:t>
            </w:r>
            <w:r w:rsidRPr="006609CA">
              <w:rPr>
                <w:rFonts w:ascii="Times New Roman" w:hAnsi="Times New Roman" w:cs="Times New Roman"/>
                <w:spacing w:val="-4"/>
                <w:sz w:val="24"/>
                <w:szCs w:val="24"/>
              </w:rPr>
              <w:t>gada 22.</w:t>
            </w:r>
            <w:r w:rsidR="00C66A0E">
              <w:rPr>
                <w:rFonts w:ascii="Times New Roman" w:hAnsi="Times New Roman" w:cs="Times New Roman"/>
                <w:spacing w:val="-4"/>
                <w:sz w:val="24"/>
                <w:szCs w:val="24"/>
              </w:rPr>
              <w:t xml:space="preserve"> </w:t>
            </w:r>
            <w:r w:rsidRPr="006609CA">
              <w:rPr>
                <w:rFonts w:ascii="Times New Roman" w:hAnsi="Times New Roman" w:cs="Times New Roman"/>
                <w:spacing w:val="-4"/>
                <w:sz w:val="24"/>
                <w:szCs w:val="24"/>
              </w:rPr>
              <w:t>septembra noteikumi Nr.</w:t>
            </w:r>
            <w:r w:rsidR="00DE77D2">
              <w:rPr>
                <w:rFonts w:ascii="Times New Roman" w:hAnsi="Times New Roman" w:cs="Times New Roman"/>
                <w:spacing w:val="-4"/>
                <w:sz w:val="24"/>
                <w:szCs w:val="24"/>
              </w:rPr>
              <w:t> </w:t>
            </w:r>
            <w:r w:rsidRPr="006609CA">
              <w:rPr>
                <w:rFonts w:ascii="Times New Roman" w:hAnsi="Times New Roman" w:cs="Times New Roman"/>
                <w:spacing w:val="-4"/>
                <w:sz w:val="24"/>
                <w:szCs w:val="24"/>
              </w:rPr>
              <w:t>783 “Ģenētiski modificēto organismu uzraudzības padomes nolikums”.</w:t>
            </w:r>
          </w:p>
        </w:tc>
      </w:tr>
    </w:tbl>
    <w:p w:rsidR="00DA68F5" w:rsidRPr="00AD6DDB" w:rsidRDefault="00DA68F5" w:rsidP="00A26C08">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X="137" w:tblpY="194"/>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056"/>
        <w:gridCol w:w="5165"/>
      </w:tblGrid>
      <w:tr w:rsidR="00A26C08" w:rsidRPr="00AD6DDB" w:rsidTr="00DA68F5">
        <w:trPr>
          <w:trHeight w:val="278"/>
        </w:trPr>
        <w:tc>
          <w:tcPr>
            <w:tcW w:w="8789" w:type="dxa"/>
            <w:gridSpan w:val="3"/>
            <w:vAlign w:val="center"/>
          </w:tcPr>
          <w:p w:rsidR="00A26C08" w:rsidRPr="00AD6DDB" w:rsidRDefault="00A26C08" w:rsidP="00DA68F5">
            <w:pPr>
              <w:spacing w:after="0" w:line="240" w:lineRule="auto"/>
              <w:jc w:val="center"/>
              <w:rPr>
                <w:rFonts w:ascii="Times New Roman" w:eastAsia="Calibri" w:hAnsi="Times New Roman" w:cs="Times New Roman"/>
                <w:b/>
                <w:sz w:val="24"/>
                <w:szCs w:val="24"/>
                <w:lang w:eastAsia="lv-LV"/>
              </w:rPr>
            </w:pPr>
            <w:r w:rsidRPr="00AD6DDB">
              <w:rPr>
                <w:rFonts w:ascii="Times New Roman" w:eastAsia="Times New Roman" w:hAnsi="Times New Roman" w:cs="Times New Roman"/>
                <w:b/>
                <w:bCs/>
                <w:sz w:val="24"/>
                <w:szCs w:val="24"/>
                <w:lang w:eastAsia="lv-LV"/>
              </w:rPr>
              <w:t>II. Tiesību akta projekta ietekme uz sabiedrību</w:t>
            </w:r>
            <w:r w:rsidRPr="00AD6DDB">
              <w:rPr>
                <w:rFonts w:ascii="Times New Roman" w:eastAsia="Calibri" w:hAnsi="Times New Roman" w:cs="Times New Roman"/>
                <w:b/>
                <w:sz w:val="24"/>
                <w:szCs w:val="24"/>
                <w:lang w:eastAsia="lv-LV"/>
              </w:rPr>
              <w:t>, tautsaimniecības attīstību</w:t>
            </w:r>
          </w:p>
          <w:p w:rsidR="00A26C08" w:rsidRPr="00AD6DDB" w:rsidRDefault="00A26C08" w:rsidP="00DA68F5">
            <w:pPr>
              <w:spacing w:after="0" w:line="240" w:lineRule="auto"/>
              <w:jc w:val="center"/>
              <w:rPr>
                <w:rFonts w:ascii="Times New Roman" w:eastAsia="Times New Roman" w:hAnsi="Times New Roman" w:cs="Times New Roman"/>
                <w:b/>
                <w:bCs/>
                <w:sz w:val="24"/>
                <w:szCs w:val="24"/>
                <w:lang w:eastAsia="lv-LV"/>
              </w:rPr>
            </w:pPr>
            <w:r w:rsidRPr="00AD6DDB">
              <w:rPr>
                <w:rFonts w:ascii="Times New Roman" w:eastAsia="Calibri" w:hAnsi="Times New Roman" w:cs="Times New Roman"/>
                <w:b/>
                <w:sz w:val="24"/>
                <w:szCs w:val="24"/>
              </w:rPr>
              <w:t>un administratīvo slogu</w:t>
            </w:r>
          </w:p>
        </w:tc>
      </w:tr>
      <w:tr w:rsidR="00A26C08" w:rsidRPr="00AD6DDB" w:rsidTr="00DA68F5">
        <w:trPr>
          <w:trHeight w:val="482"/>
        </w:trPr>
        <w:tc>
          <w:tcPr>
            <w:tcW w:w="568" w:type="dxa"/>
          </w:tcPr>
          <w:p w:rsidR="00A26C08" w:rsidRPr="00AD6DDB" w:rsidRDefault="00A26C08" w:rsidP="00DA68F5">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1.</w:t>
            </w:r>
          </w:p>
        </w:tc>
        <w:tc>
          <w:tcPr>
            <w:tcW w:w="3056" w:type="dxa"/>
          </w:tcPr>
          <w:p w:rsidR="00A26C08" w:rsidRPr="00AD6DDB" w:rsidRDefault="00A26C08"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Sabiedrības mērķgrupa</w:t>
            </w:r>
            <w:r w:rsidRPr="00AD6DDB">
              <w:rPr>
                <w:rFonts w:ascii="Times New Roman" w:eastAsia="Calibri" w:hAnsi="Times New Roman" w:cs="Times New Roman"/>
                <w:sz w:val="24"/>
                <w:szCs w:val="24"/>
              </w:rPr>
              <w:t>, kuras tiesiskais regulējums ietekmē vai varētu ietekmēt</w:t>
            </w:r>
          </w:p>
        </w:tc>
        <w:tc>
          <w:tcPr>
            <w:tcW w:w="5165" w:type="dxa"/>
          </w:tcPr>
          <w:p w:rsidR="005B5787" w:rsidRPr="00AD6DDB" w:rsidRDefault="005B5787"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 xml:space="preserve">Personas, kas veic šādas ar </w:t>
            </w:r>
            <w:r w:rsidR="00FC2448">
              <w:rPr>
                <w:rFonts w:ascii="Times New Roman" w:eastAsia="Times New Roman" w:hAnsi="Times New Roman" w:cs="Times New Roman"/>
                <w:sz w:val="24"/>
                <w:szCs w:val="24"/>
                <w:lang w:eastAsia="lv-LV"/>
              </w:rPr>
              <w:t>ĢMO</w:t>
            </w:r>
            <w:r w:rsidRPr="00AD6DDB">
              <w:rPr>
                <w:rFonts w:ascii="Times New Roman" w:eastAsia="Times New Roman" w:hAnsi="Times New Roman" w:cs="Times New Roman"/>
                <w:sz w:val="24"/>
                <w:szCs w:val="24"/>
                <w:lang w:eastAsia="lv-LV"/>
              </w:rPr>
              <w:t xml:space="preserve"> apriti saistītas darbības:</w:t>
            </w:r>
          </w:p>
          <w:p w:rsidR="005B5787" w:rsidRPr="00AD6DDB" w:rsidRDefault="005B5787"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1</w:t>
            </w:r>
            <w:r w:rsidR="00030F47">
              <w:rPr>
                <w:rFonts w:ascii="Times New Roman" w:eastAsia="Times New Roman" w:hAnsi="Times New Roman" w:cs="Times New Roman"/>
                <w:sz w:val="24"/>
                <w:szCs w:val="24"/>
                <w:lang w:eastAsia="lv-LV"/>
              </w:rPr>
              <w:t>)</w:t>
            </w:r>
            <w:r w:rsidRPr="00AD6DDB">
              <w:rPr>
                <w:rFonts w:ascii="Times New Roman" w:eastAsia="Times New Roman" w:hAnsi="Times New Roman" w:cs="Times New Roman"/>
                <w:sz w:val="24"/>
                <w:szCs w:val="24"/>
                <w:lang w:eastAsia="lv-LV"/>
              </w:rPr>
              <w:t xml:space="preserve"> </w:t>
            </w:r>
            <w:r w:rsidR="00284C3F">
              <w:rPr>
                <w:rFonts w:ascii="Times New Roman" w:eastAsia="Times New Roman" w:hAnsi="Times New Roman" w:cs="Times New Roman"/>
                <w:sz w:val="24"/>
                <w:szCs w:val="24"/>
                <w:lang w:eastAsia="lv-LV"/>
              </w:rPr>
              <w:t>ĢMM</w:t>
            </w:r>
            <w:r w:rsidRPr="00AD6DDB">
              <w:rPr>
                <w:rFonts w:ascii="Times New Roman" w:eastAsia="Times New Roman" w:hAnsi="Times New Roman" w:cs="Times New Roman"/>
                <w:sz w:val="24"/>
                <w:szCs w:val="24"/>
                <w:lang w:eastAsia="lv-LV"/>
              </w:rPr>
              <w:t xml:space="preserve"> ierobežot</w:t>
            </w:r>
            <w:r w:rsidR="00DE77D2">
              <w:rPr>
                <w:rFonts w:ascii="Times New Roman" w:eastAsia="Times New Roman" w:hAnsi="Times New Roman" w:cs="Times New Roman"/>
                <w:sz w:val="24"/>
                <w:szCs w:val="24"/>
                <w:lang w:eastAsia="lv-LV"/>
              </w:rPr>
              <w:t>u</w:t>
            </w:r>
            <w:r w:rsidRPr="00AD6DDB">
              <w:rPr>
                <w:rFonts w:ascii="Times New Roman" w:eastAsia="Times New Roman" w:hAnsi="Times New Roman" w:cs="Times New Roman"/>
                <w:sz w:val="24"/>
                <w:szCs w:val="24"/>
                <w:lang w:eastAsia="lv-LV"/>
              </w:rPr>
              <w:t xml:space="preserve"> izmantošan</w:t>
            </w:r>
            <w:r w:rsidR="00DE77D2">
              <w:rPr>
                <w:rFonts w:ascii="Times New Roman" w:eastAsia="Times New Roman" w:hAnsi="Times New Roman" w:cs="Times New Roman"/>
                <w:sz w:val="24"/>
                <w:szCs w:val="24"/>
                <w:lang w:eastAsia="lv-LV"/>
              </w:rPr>
              <w:t>u</w:t>
            </w:r>
            <w:r w:rsidRPr="00AD6DDB">
              <w:rPr>
                <w:rFonts w:ascii="Times New Roman" w:eastAsia="Times New Roman" w:hAnsi="Times New Roman" w:cs="Times New Roman"/>
                <w:sz w:val="24"/>
                <w:szCs w:val="24"/>
                <w:lang w:eastAsia="lv-LV"/>
              </w:rPr>
              <w:t>.</w:t>
            </w:r>
          </w:p>
          <w:p w:rsidR="005B5787" w:rsidRPr="00AD6DDB" w:rsidRDefault="005B5787"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Mērķgrupas lielumu nav iespējams noteikt, jo neviena zinātniskā institūcija nav informējusi kompetento institūciju par darbības uzsākšanu;</w:t>
            </w:r>
          </w:p>
          <w:p w:rsidR="005B5787" w:rsidRPr="00AD6DDB" w:rsidRDefault="005B5787"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2</w:t>
            </w:r>
            <w:r w:rsidR="00030F47">
              <w:rPr>
                <w:rFonts w:ascii="Times New Roman" w:eastAsia="Times New Roman" w:hAnsi="Times New Roman" w:cs="Times New Roman"/>
                <w:sz w:val="24"/>
                <w:szCs w:val="24"/>
                <w:lang w:eastAsia="lv-LV"/>
              </w:rPr>
              <w:t>)</w:t>
            </w:r>
            <w:r w:rsidRPr="00AD6DDB">
              <w:rPr>
                <w:rFonts w:ascii="Times New Roman" w:eastAsia="Times New Roman" w:hAnsi="Times New Roman" w:cs="Times New Roman"/>
                <w:sz w:val="24"/>
                <w:szCs w:val="24"/>
                <w:lang w:eastAsia="lv-LV"/>
              </w:rPr>
              <w:t xml:space="preserve"> </w:t>
            </w:r>
            <w:r w:rsidR="00FC2448">
              <w:rPr>
                <w:rFonts w:ascii="Times New Roman" w:eastAsia="Times New Roman" w:hAnsi="Times New Roman" w:cs="Times New Roman"/>
                <w:sz w:val="24"/>
                <w:szCs w:val="24"/>
                <w:lang w:eastAsia="lv-LV"/>
              </w:rPr>
              <w:t>ĢMO</w:t>
            </w:r>
            <w:r w:rsidRPr="00AD6DDB">
              <w:rPr>
                <w:rFonts w:ascii="Times New Roman" w:eastAsia="Times New Roman" w:hAnsi="Times New Roman" w:cs="Times New Roman"/>
                <w:sz w:val="24"/>
                <w:szCs w:val="24"/>
                <w:lang w:eastAsia="lv-LV"/>
              </w:rPr>
              <w:t xml:space="preserve"> izplatīšan</w:t>
            </w:r>
            <w:r w:rsidR="00DE77D2">
              <w:rPr>
                <w:rFonts w:ascii="Times New Roman" w:eastAsia="Times New Roman" w:hAnsi="Times New Roman" w:cs="Times New Roman"/>
                <w:sz w:val="24"/>
                <w:szCs w:val="24"/>
                <w:lang w:eastAsia="lv-LV"/>
              </w:rPr>
              <w:t>u</w:t>
            </w:r>
            <w:r w:rsidRPr="00AD6DDB">
              <w:rPr>
                <w:rFonts w:ascii="Times New Roman" w:eastAsia="Times New Roman" w:hAnsi="Times New Roman" w:cs="Times New Roman"/>
                <w:sz w:val="24"/>
                <w:szCs w:val="24"/>
                <w:lang w:eastAsia="lv-LV"/>
              </w:rPr>
              <w:t xml:space="preserve"> vidē izmēģinājumiem.</w:t>
            </w:r>
          </w:p>
          <w:p w:rsidR="005B5787" w:rsidRPr="00AD6DDB" w:rsidRDefault="005B5787"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 xml:space="preserve">Mērķgrupas lielumu nav iespējams noteikt, jo patlaban Latvijā neviens </w:t>
            </w:r>
            <w:r w:rsidR="00FC2448">
              <w:rPr>
                <w:rFonts w:ascii="Times New Roman" w:eastAsia="Times New Roman" w:hAnsi="Times New Roman" w:cs="Times New Roman"/>
                <w:sz w:val="24"/>
                <w:szCs w:val="24"/>
                <w:lang w:eastAsia="lv-LV"/>
              </w:rPr>
              <w:t>ĢMO</w:t>
            </w:r>
            <w:r w:rsidRPr="00AD6DDB">
              <w:rPr>
                <w:rFonts w:ascii="Times New Roman" w:eastAsia="Times New Roman" w:hAnsi="Times New Roman" w:cs="Times New Roman"/>
                <w:sz w:val="24"/>
                <w:szCs w:val="24"/>
                <w:lang w:eastAsia="lv-LV"/>
              </w:rPr>
              <w:t xml:space="preserve"> </w:t>
            </w:r>
            <w:r w:rsidR="00543F69">
              <w:rPr>
                <w:rFonts w:ascii="Times New Roman" w:eastAsia="Times New Roman" w:hAnsi="Times New Roman" w:cs="Times New Roman"/>
                <w:sz w:val="24"/>
                <w:szCs w:val="24"/>
                <w:lang w:eastAsia="lv-LV"/>
              </w:rPr>
              <w:t>ne</w:t>
            </w:r>
            <w:r w:rsidRPr="00AD6DDB">
              <w:rPr>
                <w:rFonts w:ascii="Times New Roman" w:eastAsia="Times New Roman" w:hAnsi="Times New Roman" w:cs="Times New Roman"/>
                <w:sz w:val="24"/>
                <w:szCs w:val="24"/>
                <w:lang w:eastAsia="lv-LV"/>
              </w:rPr>
              <w:t>izplat</w:t>
            </w:r>
            <w:r w:rsidR="00543F69">
              <w:rPr>
                <w:rFonts w:ascii="Times New Roman" w:eastAsia="Times New Roman" w:hAnsi="Times New Roman" w:cs="Times New Roman"/>
                <w:sz w:val="24"/>
                <w:szCs w:val="24"/>
                <w:lang w:eastAsia="lv-LV"/>
              </w:rPr>
              <w:t>a</w:t>
            </w:r>
            <w:r w:rsidRPr="00AD6DDB">
              <w:rPr>
                <w:rFonts w:ascii="Times New Roman" w:eastAsia="Times New Roman" w:hAnsi="Times New Roman" w:cs="Times New Roman"/>
                <w:sz w:val="24"/>
                <w:szCs w:val="24"/>
                <w:lang w:eastAsia="lv-LV"/>
              </w:rPr>
              <w:t xml:space="preserve"> vidē izmēģinājumiem;</w:t>
            </w:r>
          </w:p>
          <w:p w:rsidR="005B5787" w:rsidRPr="00AD6DDB" w:rsidRDefault="005B5787"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3</w:t>
            </w:r>
            <w:r w:rsidR="00030F47">
              <w:rPr>
                <w:rFonts w:ascii="Times New Roman" w:eastAsia="Times New Roman" w:hAnsi="Times New Roman" w:cs="Times New Roman"/>
                <w:sz w:val="24"/>
                <w:szCs w:val="24"/>
                <w:lang w:eastAsia="lv-LV"/>
              </w:rPr>
              <w:t>)</w:t>
            </w:r>
            <w:r w:rsidRPr="00AD6DDB">
              <w:rPr>
                <w:rFonts w:ascii="Times New Roman" w:eastAsia="Times New Roman" w:hAnsi="Times New Roman" w:cs="Times New Roman"/>
                <w:sz w:val="24"/>
                <w:szCs w:val="24"/>
                <w:lang w:eastAsia="lv-LV"/>
              </w:rPr>
              <w:t xml:space="preserve"> ģenētiski modificēto kultūraugu audzēšan</w:t>
            </w:r>
            <w:r w:rsidR="00DE77D2">
              <w:rPr>
                <w:rFonts w:ascii="Times New Roman" w:eastAsia="Times New Roman" w:hAnsi="Times New Roman" w:cs="Times New Roman"/>
                <w:sz w:val="24"/>
                <w:szCs w:val="24"/>
                <w:lang w:eastAsia="lv-LV"/>
              </w:rPr>
              <w:t>u</w:t>
            </w:r>
            <w:r w:rsidRPr="00AD6DDB">
              <w:rPr>
                <w:rFonts w:ascii="Times New Roman" w:eastAsia="Times New Roman" w:hAnsi="Times New Roman" w:cs="Times New Roman"/>
                <w:sz w:val="24"/>
                <w:szCs w:val="24"/>
                <w:lang w:eastAsia="lv-LV"/>
              </w:rPr>
              <w:t>.</w:t>
            </w:r>
          </w:p>
          <w:p w:rsidR="00A26C08" w:rsidRPr="00AD6DDB" w:rsidRDefault="005B5787"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Mērķgrupas lielumu nav iespējams noteikt, jo patlaban Latvijā neviens neaudzē ģenētiski modificētus kultūraugus.</w:t>
            </w:r>
          </w:p>
        </w:tc>
      </w:tr>
      <w:tr w:rsidR="00A26C08" w:rsidRPr="00AD6DDB" w:rsidTr="00DA68F5">
        <w:trPr>
          <w:trHeight w:val="539"/>
        </w:trPr>
        <w:tc>
          <w:tcPr>
            <w:tcW w:w="568" w:type="dxa"/>
          </w:tcPr>
          <w:p w:rsidR="00A26C08" w:rsidRPr="00AD6DDB" w:rsidRDefault="00A26C08" w:rsidP="00DA68F5">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2.</w:t>
            </w:r>
          </w:p>
        </w:tc>
        <w:tc>
          <w:tcPr>
            <w:tcW w:w="3056" w:type="dxa"/>
          </w:tcPr>
          <w:p w:rsidR="00A26C08" w:rsidRPr="00AD6DDB" w:rsidRDefault="00A26C08"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Calibri" w:hAnsi="Times New Roman" w:cs="Times New Roman"/>
                <w:sz w:val="24"/>
                <w:szCs w:val="24"/>
              </w:rPr>
              <w:t>Tiesiskā regulējuma ietekme uz tautsaimniecību un administratīvo slogu</w:t>
            </w:r>
          </w:p>
        </w:tc>
        <w:tc>
          <w:tcPr>
            <w:tcW w:w="5165" w:type="dxa"/>
          </w:tcPr>
          <w:p w:rsidR="00A26C08" w:rsidRPr="00AD6DDB" w:rsidRDefault="00A26C08"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Calibri" w:hAnsi="Times New Roman" w:cs="Times New Roman"/>
                <w:sz w:val="24"/>
                <w:szCs w:val="24"/>
                <w:lang w:eastAsia="lv-LV"/>
              </w:rPr>
              <w:t xml:space="preserve">Projekts šo jomu neskar. </w:t>
            </w:r>
          </w:p>
        </w:tc>
      </w:tr>
      <w:tr w:rsidR="00A26C08" w:rsidRPr="00AD6DDB" w:rsidTr="00DA68F5">
        <w:trPr>
          <w:trHeight w:val="533"/>
        </w:trPr>
        <w:tc>
          <w:tcPr>
            <w:tcW w:w="568" w:type="dxa"/>
          </w:tcPr>
          <w:p w:rsidR="00A26C08" w:rsidRPr="00AD6DDB" w:rsidRDefault="00A26C08" w:rsidP="00DA68F5">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3.</w:t>
            </w:r>
          </w:p>
        </w:tc>
        <w:tc>
          <w:tcPr>
            <w:tcW w:w="3056" w:type="dxa"/>
          </w:tcPr>
          <w:p w:rsidR="00A26C08" w:rsidRPr="00AD6DDB" w:rsidRDefault="00A26C08"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Calibri" w:hAnsi="Times New Roman" w:cs="Times New Roman"/>
                <w:sz w:val="24"/>
                <w:szCs w:val="24"/>
              </w:rPr>
              <w:t>Administratīvo izmaksu monetārs novērtējums</w:t>
            </w:r>
          </w:p>
        </w:tc>
        <w:tc>
          <w:tcPr>
            <w:tcW w:w="5165" w:type="dxa"/>
          </w:tcPr>
          <w:p w:rsidR="00A26C08" w:rsidRPr="00AD6DDB" w:rsidRDefault="00A26C08"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 xml:space="preserve">Projekts šo jomu neskar. </w:t>
            </w:r>
          </w:p>
        </w:tc>
      </w:tr>
      <w:tr w:rsidR="00A26C08" w:rsidRPr="00AD6DDB" w:rsidTr="00DA68F5">
        <w:trPr>
          <w:trHeight w:val="293"/>
        </w:trPr>
        <w:tc>
          <w:tcPr>
            <w:tcW w:w="568" w:type="dxa"/>
          </w:tcPr>
          <w:p w:rsidR="00A26C08" w:rsidRPr="00AD6DDB" w:rsidRDefault="00A26C08" w:rsidP="00DA68F5">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4.</w:t>
            </w:r>
          </w:p>
        </w:tc>
        <w:tc>
          <w:tcPr>
            <w:tcW w:w="3056" w:type="dxa"/>
          </w:tcPr>
          <w:p w:rsidR="00A26C08" w:rsidRPr="00AD6DDB" w:rsidRDefault="00A26C08" w:rsidP="00DA68F5">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Cita informācija</w:t>
            </w:r>
          </w:p>
        </w:tc>
        <w:tc>
          <w:tcPr>
            <w:tcW w:w="5165" w:type="dxa"/>
          </w:tcPr>
          <w:p w:rsidR="00A26C08" w:rsidRPr="00AD6DDB" w:rsidRDefault="00F303DE" w:rsidP="00DA68F5">
            <w:pPr>
              <w:spacing w:after="0" w:line="240" w:lineRule="auto"/>
              <w:rPr>
                <w:rFonts w:ascii="Times New Roman" w:eastAsia="Times New Roman" w:hAnsi="Times New Roman" w:cs="Times New Roman"/>
                <w:sz w:val="24"/>
                <w:szCs w:val="24"/>
                <w:lang w:eastAsia="lv-LV"/>
              </w:rPr>
            </w:pPr>
            <w:r w:rsidRPr="00AD6DDB">
              <w:rPr>
                <w:rFonts w:ascii="Times New Roman" w:eastAsia="Calibri" w:hAnsi="Times New Roman" w:cs="Times New Roman"/>
                <w:sz w:val="24"/>
                <w:szCs w:val="24"/>
                <w:lang w:eastAsia="lv-LV"/>
              </w:rPr>
              <w:t>Nav</w:t>
            </w:r>
            <w:r w:rsidR="00A26C08" w:rsidRPr="00AD6DDB">
              <w:rPr>
                <w:rFonts w:ascii="Times New Roman" w:eastAsia="Times New Roman" w:hAnsi="Times New Roman" w:cs="Times New Roman"/>
                <w:sz w:val="24"/>
                <w:szCs w:val="24"/>
                <w:lang w:eastAsia="lv-LV"/>
              </w:rPr>
              <w:t>.</w:t>
            </w:r>
          </w:p>
        </w:tc>
      </w:tr>
    </w:tbl>
    <w:p w:rsidR="006D1B2C" w:rsidRPr="00AD6DDB" w:rsidRDefault="006D1B2C" w:rsidP="006D1B2C">
      <w:pPr>
        <w:spacing w:after="0" w:line="240" w:lineRule="auto"/>
        <w:rPr>
          <w:rFonts w:ascii="Times New Roman" w:eastAsia="Times New Roman" w:hAnsi="Times New Roman"/>
          <w:vanish/>
          <w:sz w:val="24"/>
          <w:szCs w:val="24"/>
          <w:lang w:eastAsia="lv-LV"/>
        </w:rPr>
      </w:pPr>
    </w:p>
    <w:p w:rsidR="00A26C08" w:rsidRDefault="00A26C08" w:rsidP="006C4E33">
      <w:pPr>
        <w:spacing w:after="0" w:line="240" w:lineRule="auto"/>
        <w:ind w:left="142" w:firstLine="158"/>
        <w:jc w:val="both"/>
        <w:rPr>
          <w:rFonts w:ascii="Times New Roman" w:eastAsia="Times New Roman" w:hAnsi="Times New Roman" w:cs="Times New Roman"/>
          <w:sz w:val="24"/>
          <w:szCs w:val="24"/>
          <w:lang w:eastAsia="lv-LV"/>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167"/>
        <w:gridCol w:w="1215"/>
        <w:gridCol w:w="1167"/>
        <w:gridCol w:w="1167"/>
        <w:gridCol w:w="1171"/>
      </w:tblGrid>
      <w:tr w:rsidR="00DA68F5" w:rsidRPr="009535CF" w:rsidTr="003D5984">
        <w:trPr>
          <w:trHeight w:val="618"/>
          <w:jc w:val="center"/>
        </w:trPr>
        <w:tc>
          <w:tcPr>
            <w:tcW w:w="5000" w:type="pct"/>
            <w:gridSpan w:val="6"/>
            <w:tcBorders>
              <w:top w:val="single" w:sz="4" w:space="0" w:color="auto"/>
              <w:left w:val="single" w:sz="4" w:space="0" w:color="auto"/>
              <w:bottom w:val="single" w:sz="4" w:space="0" w:color="auto"/>
              <w:right w:val="single" w:sz="4" w:space="0" w:color="auto"/>
            </w:tcBorders>
          </w:tcPr>
          <w:p w:rsidR="00DA68F5" w:rsidRPr="00DA68F5" w:rsidRDefault="00DA68F5" w:rsidP="00DA68F5">
            <w:pPr>
              <w:ind w:left="142" w:firstLine="158"/>
              <w:jc w:val="center"/>
              <w:rPr>
                <w:rFonts w:ascii="Times New Roman" w:hAnsi="Times New Roman" w:cs="Times New Roman"/>
                <w:b/>
                <w:sz w:val="24"/>
                <w:szCs w:val="24"/>
              </w:rPr>
            </w:pPr>
            <w:r w:rsidRPr="00DA68F5">
              <w:rPr>
                <w:rFonts w:ascii="Times New Roman" w:hAnsi="Times New Roman" w:cs="Times New Roman"/>
                <w:b/>
                <w:sz w:val="24"/>
                <w:szCs w:val="24"/>
              </w:rPr>
              <w:lastRenderedPageBreak/>
              <w:t>III. Tiesību akta projekta ietekme uz valsts budžetu un pašvaldību budžetiem</w:t>
            </w:r>
          </w:p>
        </w:tc>
      </w:tr>
      <w:tr w:rsidR="00DA68F5"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vMerge w:val="restar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b/>
                <w:bCs/>
                <w:lang w:val="lv-LV"/>
              </w:rPr>
            </w:pPr>
            <w:r w:rsidRPr="009535CF">
              <w:rPr>
                <w:b/>
                <w:bCs/>
                <w:lang w:val="lv-LV"/>
              </w:rPr>
              <w:t>Rādītāji</w:t>
            </w:r>
          </w:p>
        </w:tc>
        <w:tc>
          <w:tcPr>
            <w:tcW w:w="1356" w:type="pct"/>
            <w:gridSpan w:val="2"/>
            <w:vMerge w:val="restart"/>
            <w:tcBorders>
              <w:top w:val="outset" w:sz="6" w:space="0" w:color="000000"/>
              <w:left w:val="outset" w:sz="6" w:space="0" w:color="000000"/>
              <w:bottom w:val="outset" w:sz="6" w:space="0" w:color="000000"/>
              <w:right w:val="outset" w:sz="6" w:space="0" w:color="000000"/>
            </w:tcBorders>
            <w:vAlign w:val="center"/>
          </w:tcPr>
          <w:p w:rsidR="00DA68F5" w:rsidRPr="009535CF" w:rsidRDefault="005664CE" w:rsidP="0007641D">
            <w:pPr>
              <w:pStyle w:val="Paraststmeklis"/>
              <w:spacing w:before="0" w:beforeAutospacing="0" w:after="0" w:afterAutospacing="0"/>
              <w:jc w:val="center"/>
              <w:rPr>
                <w:b/>
                <w:bCs/>
                <w:lang w:val="lv-LV"/>
              </w:rPr>
            </w:pPr>
            <w:r>
              <w:rPr>
                <w:b/>
                <w:bCs/>
                <w:lang w:val="lv-LV"/>
              </w:rPr>
              <w:t>2017</w:t>
            </w:r>
            <w:r w:rsidR="00DA68F5" w:rsidRPr="009535CF">
              <w:rPr>
                <w:b/>
                <w:bCs/>
                <w:lang w:val="lv-LV"/>
              </w:rPr>
              <w:t>.</w:t>
            </w:r>
            <w:r>
              <w:rPr>
                <w:b/>
                <w:bCs/>
                <w:lang w:val="lv-LV"/>
              </w:rPr>
              <w:t xml:space="preserve"> </w:t>
            </w:r>
            <w:r w:rsidR="00DA68F5" w:rsidRPr="009535CF">
              <w:rPr>
                <w:b/>
                <w:bCs/>
                <w:lang w:val="lv-LV"/>
              </w:rPr>
              <w:t>gads</w:t>
            </w:r>
          </w:p>
        </w:tc>
        <w:tc>
          <w:tcPr>
            <w:tcW w:w="1995" w:type="pct"/>
            <w:gridSpan w:val="3"/>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Turpmākie trīs gadi (</w:t>
            </w:r>
            <w:proofErr w:type="spellStart"/>
            <w:r w:rsidRPr="009535CF">
              <w:rPr>
                <w:i/>
                <w:lang w:val="lv-LV"/>
              </w:rPr>
              <w:t>euro</w:t>
            </w:r>
            <w:proofErr w:type="spellEnd"/>
            <w:r w:rsidRPr="009535CF">
              <w:rPr>
                <w:lang w:val="lv-LV"/>
              </w:rPr>
              <w:t>)</w:t>
            </w:r>
          </w:p>
        </w:tc>
      </w:tr>
      <w:tr w:rsidR="00DA68F5"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vMerge/>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rPr>
                <w:b/>
                <w:bCs/>
              </w:rPr>
            </w:pPr>
          </w:p>
        </w:tc>
        <w:tc>
          <w:tcPr>
            <w:tcW w:w="1356" w:type="pct"/>
            <w:gridSpan w:val="2"/>
            <w:vMerge/>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rPr>
                <w:b/>
                <w:bCs/>
              </w:rPr>
            </w:pPr>
          </w:p>
        </w:tc>
        <w:tc>
          <w:tcPr>
            <w:tcW w:w="664"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5664CE" w:rsidP="0007641D">
            <w:pPr>
              <w:pStyle w:val="Paraststmeklis"/>
              <w:spacing w:before="0" w:beforeAutospacing="0" w:after="0" w:afterAutospacing="0"/>
              <w:jc w:val="center"/>
              <w:rPr>
                <w:b/>
                <w:bCs/>
                <w:lang w:val="lv-LV"/>
              </w:rPr>
            </w:pPr>
            <w:r>
              <w:rPr>
                <w:b/>
                <w:bCs/>
                <w:lang w:val="lv-LV"/>
              </w:rPr>
              <w:t>2018</w:t>
            </w:r>
            <w:r w:rsidR="00DA68F5" w:rsidRPr="009535CF">
              <w:rPr>
                <w:b/>
                <w:bCs/>
                <w:lang w:val="lv-LV"/>
              </w:rPr>
              <w:t>.</w:t>
            </w:r>
          </w:p>
        </w:tc>
        <w:tc>
          <w:tcPr>
            <w:tcW w:w="664"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5664CE" w:rsidP="0007641D">
            <w:pPr>
              <w:pStyle w:val="Paraststmeklis"/>
              <w:spacing w:before="0" w:beforeAutospacing="0" w:after="0" w:afterAutospacing="0"/>
              <w:jc w:val="center"/>
              <w:rPr>
                <w:b/>
                <w:bCs/>
                <w:lang w:val="lv-LV"/>
              </w:rPr>
            </w:pPr>
            <w:r>
              <w:rPr>
                <w:b/>
                <w:bCs/>
                <w:lang w:val="lv-LV"/>
              </w:rPr>
              <w:t>2019</w:t>
            </w:r>
            <w:r w:rsidR="00DA68F5" w:rsidRPr="009535CF">
              <w:rPr>
                <w:b/>
                <w:bCs/>
                <w:lang w:val="lv-LV"/>
              </w:rPr>
              <w:t>.</w:t>
            </w:r>
          </w:p>
        </w:tc>
        <w:tc>
          <w:tcPr>
            <w:tcW w:w="667"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5664CE" w:rsidP="0007641D">
            <w:pPr>
              <w:pStyle w:val="Paraststmeklis"/>
              <w:spacing w:before="0" w:beforeAutospacing="0" w:after="0" w:afterAutospacing="0"/>
              <w:jc w:val="center"/>
              <w:rPr>
                <w:b/>
                <w:bCs/>
                <w:lang w:val="lv-LV"/>
              </w:rPr>
            </w:pPr>
            <w:r>
              <w:rPr>
                <w:b/>
                <w:bCs/>
                <w:lang w:val="lv-LV"/>
              </w:rPr>
              <w:t>2020</w:t>
            </w:r>
            <w:r w:rsidR="00DA68F5" w:rsidRPr="009535CF">
              <w:rPr>
                <w:b/>
                <w:bCs/>
                <w:lang w:val="lv-LV"/>
              </w:rPr>
              <w:t>.</w:t>
            </w:r>
          </w:p>
        </w:tc>
      </w:tr>
      <w:tr w:rsidR="00DA68F5"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vMerge/>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rPr>
                <w:b/>
                <w:bCs/>
              </w:rPr>
            </w:pPr>
          </w:p>
        </w:tc>
        <w:tc>
          <w:tcPr>
            <w:tcW w:w="664"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saskaņā ar valsts budžetu kārtējam gadam</w:t>
            </w:r>
          </w:p>
        </w:tc>
        <w:tc>
          <w:tcPr>
            <w:tcW w:w="692"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izmaiņas kārtējā gadā, salīdzinot ar budžetu kārtējam gadam</w:t>
            </w:r>
          </w:p>
        </w:tc>
        <w:tc>
          <w:tcPr>
            <w:tcW w:w="664"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iz</w:t>
            </w:r>
            <w:r w:rsidR="005664CE">
              <w:rPr>
                <w:lang w:val="lv-LV"/>
              </w:rPr>
              <w:t>maiņas, salīdzinot ar kārtējo (2017</w:t>
            </w:r>
            <w:r w:rsidRPr="009535CF">
              <w:rPr>
                <w:lang w:val="lv-LV"/>
              </w:rPr>
              <w:t>) gadu</w:t>
            </w:r>
          </w:p>
        </w:tc>
        <w:tc>
          <w:tcPr>
            <w:tcW w:w="664"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iz</w:t>
            </w:r>
            <w:r w:rsidR="005664CE">
              <w:rPr>
                <w:lang w:val="lv-LV"/>
              </w:rPr>
              <w:t>maiņas, salīdzinot ar kārtējo (2017</w:t>
            </w:r>
            <w:r w:rsidRPr="009535CF">
              <w:rPr>
                <w:lang w:val="lv-LV"/>
              </w:rPr>
              <w:t>) gadu</w:t>
            </w:r>
          </w:p>
        </w:tc>
        <w:tc>
          <w:tcPr>
            <w:tcW w:w="667"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 xml:space="preserve">izmaiņas, salīdzinot ar kārtējo </w:t>
            </w:r>
            <w:r w:rsidR="005664CE">
              <w:rPr>
                <w:lang w:val="lv-LV"/>
              </w:rPr>
              <w:t>(2017</w:t>
            </w:r>
            <w:r w:rsidRPr="009535CF">
              <w:rPr>
                <w:lang w:val="lv-LV"/>
              </w:rPr>
              <w:t>) gadu</w:t>
            </w:r>
          </w:p>
        </w:tc>
      </w:tr>
      <w:tr w:rsidR="00DA68F5"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1</w:t>
            </w:r>
          </w:p>
        </w:tc>
        <w:tc>
          <w:tcPr>
            <w:tcW w:w="664"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2</w:t>
            </w:r>
          </w:p>
        </w:tc>
        <w:tc>
          <w:tcPr>
            <w:tcW w:w="692"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3</w:t>
            </w:r>
          </w:p>
        </w:tc>
        <w:tc>
          <w:tcPr>
            <w:tcW w:w="664"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4</w:t>
            </w:r>
          </w:p>
        </w:tc>
        <w:tc>
          <w:tcPr>
            <w:tcW w:w="664"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5</w:t>
            </w:r>
          </w:p>
        </w:tc>
        <w:tc>
          <w:tcPr>
            <w:tcW w:w="667"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6</w:t>
            </w:r>
          </w:p>
        </w:tc>
      </w:tr>
      <w:tr w:rsidR="005664CE" w:rsidRPr="00FD6A1E"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tcPr>
          <w:p w:rsidR="005664CE" w:rsidRPr="00FD6A1E" w:rsidRDefault="005664CE" w:rsidP="005664CE">
            <w:pPr>
              <w:pStyle w:val="Paraststmeklis"/>
              <w:spacing w:before="0" w:beforeAutospacing="0" w:after="0" w:afterAutospacing="0"/>
              <w:jc w:val="both"/>
              <w:rPr>
                <w:lang w:val="lv-LV"/>
              </w:rPr>
            </w:pPr>
            <w:r w:rsidRPr="00FD6A1E">
              <w:rPr>
                <w:lang w:val="lv-LV"/>
              </w:rPr>
              <w:t>1. Budžeta ieņēmumi:</w:t>
            </w:r>
          </w:p>
        </w:tc>
        <w:tc>
          <w:tcPr>
            <w:tcW w:w="664" w:type="pct"/>
            <w:tcBorders>
              <w:top w:val="outset" w:sz="6" w:space="0" w:color="000000"/>
              <w:left w:val="outset" w:sz="6" w:space="0" w:color="000000"/>
              <w:bottom w:val="outset" w:sz="6" w:space="0" w:color="000000"/>
              <w:right w:val="outset" w:sz="6" w:space="0" w:color="000000"/>
            </w:tcBorders>
          </w:tcPr>
          <w:p w:rsidR="005664CE" w:rsidRPr="00FD6A1E" w:rsidRDefault="005664CE" w:rsidP="005664C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92" w:type="pct"/>
            <w:tcBorders>
              <w:top w:val="outset" w:sz="6" w:space="0" w:color="000000"/>
              <w:left w:val="outset" w:sz="6" w:space="0" w:color="000000"/>
              <w:bottom w:val="outset" w:sz="6" w:space="0" w:color="000000"/>
              <w:right w:val="outset" w:sz="6" w:space="0" w:color="000000"/>
            </w:tcBorders>
          </w:tcPr>
          <w:p w:rsidR="005664CE" w:rsidRPr="00FD6A1E" w:rsidRDefault="005664CE" w:rsidP="005664C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5664CE" w:rsidRPr="00FD6A1E" w:rsidRDefault="005664CE" w:rsidP="005664C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5664CE" w:rsidRPr="00FD6A1E" w:rsidRDefault="005664CE" w:rsidP="005664C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7" w:type="pct"/>
            <w:tcBorders>
              <w:top w:val="outset" w:sz="6" w:space="0" w:color="000000"/>
              <w:left w:val="outset" w:sz="6" w:space="0" w:color="000000"/>
              <w:bottom w:val="outset" w:sz="6" w:space="0" w:color="000000"/>
              <w:right w:val="outset" w:sz="6" w:space="0" w:color="000000"/>
            </w:tcBorders>
          </w:tcPr>
          <w:p w:rsidR="005664CE" w:rsidRPr="00FD6A1E" w:rsidRDefault="005664CE" w:rsidP="005664C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r>
      <w:tr w:rsidR="00DA68F5" w:rsidRPr="00FD6A1E"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pStyle w:val="Paraststmeklis"/>
              <w:spacing w:before="0" w:beforeAutospacing="0" w:after="0" w:afterAutospacing="0"/>
              <w:jc w:val="both"/>
              <w:rPr>
                <w:lang w:val="lv-LV"/>
              </w:rPr>
            </w:pPr>
            <w:r w:rsidRPr="00FD6A1E">
              <w:rPr>
                <w:lang w:val="lv-LV"/>
              </w:rPr>
              <w:t>1.1. valsts pamatbudžets, tai skaitā ieņēmumi no maksas pakalpojumiem un citi pašu ieņēmumi</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522232" w:rsidP="0007641D">
            <w:pPr>
              <w:jc w:val="cente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92" w:type="pct"/>
            <w:tcBorders>
              <w:top w:val="outset" w:sz="6" w:space="0" w:color="000000"/>
              <w:left w:val="outset" w:sz="6" w:space="0" w:color="000000"/>
              <w:bottom w:val="outset" w:sz="6" w:space="0" w:color="000000"/>
              <w:right w:val="outset" w:sz="6" w:space="0" w:color="000000"/>
            </w:tcBorders>
          </w:tcPr>
          <w:p w:rsidR="00DA68F5" w:rsidRPr="00FD6A1E" w:rsidRDefault="00522232" w:rsidP="0007641D">
            <w:pPr>
              <w:jc w:val="cente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522232" w:rsidP="0007641D">
            <w:pPr>
              <w:jc w:val="cente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522232" w:rsidP="0007641D">
            <w:pPr>
              <w:jc w:val="cente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7" w:type="pct"/>
            <w:tcBorders>
              <w:top w:val="outset" w:sz="6" w:space="0" w:color="000000"/>
              <w:left w:val="outset" w:sz="6" w:space="0" w:color="000000"/>
              <w:bottom w:val="outset" w:sz="6" w:space="0" w:color="000000"/>
              <w:right w:val="outset" w:sz="6" w:space="0" w:color="000000"/>
            </w:tcBorders>
          </w:tcPr>
          <w:p w:rsidR="00DA68F5" w:rsidRPr="00FD6A1E" w:rsidRDefault="00522232" w:rsidP="0007641D">
            <w:pPr>
              <w:jc w:val="cente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r>
      <w:tr w:rsidR="00DA68F5" w:rsidRPr="00FD6A1E"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pStyle w:val="Paraststmeklis"/>
              <w:spacing w:before="0" w:beforeAutospacing="0" w:after="0" w:afterAutospacing="0"/>
              <w:jc w:val="both"/>
              <w:rPr>
                <w:lang w:val="lv-LV"/>
              </w:rPr>
            </w:pPr>
            <w:r w:rsidRPr="00FD6A1E">
              <w:rPr>
                <w:lang w:val="lv-LV"/>
              </w:rPr>
              <w:t>1.2. valsts speciālais budžets</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522232"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7"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r>
      <w:tr w:rsidR="00DA68F5" w:rsidRPr="00FD6A1E"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158"/>
        </w:trPr>
        <w:tc>
          <w:tcPr>
            <w:tcW w:w="1649"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pStyle w:val="Paraststmeklis"/>
              <w:spacing w:before="0" w:beforeAutospacing="0" w:after="0" w:afterAutospacing="0"/>
              <w:jc w:val="both"/>
              <w:rPr>
                <w:lang w:val="lv-LV"/>
              </w:rPr>
            </w:pPr>
            <w:r w:rsidRPr="00FD6A1E">
              <w:rPr>
                <w:lang w:val="lv-LV"/>
              </w:rPr>
              <w:t>1.3. pašvaldību budžets</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522232"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7"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r>
      <w:tr w:rsidR="005664CE"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tcPr>
          <w:p w:rsidR="005664CE" w:rsidRPr="009535CF" w:rsidRDefault="005664CE" w:rsidP="005664CE">
            <w:pPr>
              <w:pStyle w:val="Paraststmeklis"/>
              <w:spacing w:before="0" w:beforeAutospacing="0" w:after="0" w:afterAutospacing="0"/>
              <w:jc w:val="both"/>
              <w:rPr>
                <w:lang w:val="lv-LV"/>
              </w:rPr>
            </w:pPr>
            <w:r w:rsidRPr="009535CF">
              <w:rPr>
                <w:lang w:val="lv-LV"/>
              </w:rPr>
              <w:t>2. Budžeta izdevumi:</w:t>
            </w:r>
          </w:p>
        </w:tc>
        <w:tc>
          <w:tcPr>
            <w:tcW w:w="664" w:type="pct"/>
            <w:tcBorders>
              <w:top w:val="outset" w:sz="6" w:space="0" w:color="000000"/>
              <w:left w:val="outset" w:sz="6" w:space="0" w:color="000000"/>
              <w:bottom w:val="outset" w:sz="6" w:space="0" w:color="000000"/>
              <w:right w:val="outset" w:sz="6" w:space="0" w:color="000000"/>
            </w:tcBorders>
          </w:tcPr>
          <w:p w:rsidR="005664CE" w:rsidRDefault="005664CE" w:rsidP="005664CE">
            <w:r w:rsidRPr="00BE2E2B">
              <w:rPr>
                <w:rFonts w:ascii="Times New Roman" w:hAnsi="Times New Roman"/>
                <w:sz w:val="24"/>
                <w:szCs w:val="24"/>
              </w:rPr>
              <w:t>Nav precīzi aprēķināms</w:t>
            </w:r>
          </w:p>
        </w:tc>
        <w:tc>
          <w:tcPr>
            <w:tcW w:w="692" w:type="pct"/>
            <w:tcBorders>
              <w:top w:val="outset" w:sz="6" w:space="0" w:color="000000"/>
              <w:left w:val="outset" w:sz="6" w:space="0" w:color="000000"/>
              <w:bottom w:val="outset" w:sz="6" w:space="0" w:color="000000"/>
              <w:right w:val="outset" w:sz="6" w:space="0" w:color="000000"/>
            </w:tcBorders>
          </w:tcPr>
          <w:p w:rsidR="005664CE" w:rsidRDefault="005664CE" w:rsidP="005664CE">
            <w:r w:rsidRPr="00BE2E2B">
              <w:rPr>
                <w:rFonts w:ascii="Times New Roman" w:hAnsi="Times New Roman"/>
                <w:sz w:val="24"/>
                <w:szCs w:val="24"/>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5664CE" w:rsidRDefault="005664CE" w:rsidP="005664CE">
            <w:r w:rsidRPr="00BE2E2B">
              <w:rPr>
                <w:rFonts w:ascii="Times New Roman" w:hAnsi="Times New Roman"/>
                <w:sz w:val="24"/>
                <w:szCs w:val="24"/>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5664CE" w:rsidRDefault="005664CE" w:rsidP="005664CE">
            <w:r w:rsidRPr="00BE2E2B">
              <w:rPr>
                <w:rFonts w:ascii="Times New Roman" w:hAnsi="Times New Roman"/>
                <w:sz w:val="24"/>
                <w:szCs w:val="24"/>
              </w:rPr>
              <w:t>Nav precīzi aprēķināms</w:t>
            </w:r>
          </w:p>
        </w:tc>
        <w:tc>
          <w:tcPr>
            <w:tcW w:w="667" w:type="pct"/>
            <w:tcBorders>
              <w:top w:val="outset" w:sz="6" w:space="0" w:color="000000"/>
              <w:left w:val="outset" w:sz="6" w:space="0" w:color="000000"/>
              <w:bottom w:val="outset" w:sz="6" w:space="0" w:color="000000"/>
              <w:right w:val="outset" w:sz="6" w:space="0" w:color="000000"/>
            </w:tcBorders>
          </w:tcPr>
          <w:p w:rsidR="005664CE" w:rsidRDefault="005664CE" w:rsidP="005664CE">
            <w:r w:rsidRPr="00BE2E2B">
              <w:rPr>
                <w:rFonts w:ascii="Times New Roman" w:hAnsi="Times New Roman"/>
                <w:sz w:val="24"/>
                <w:szCs w:val="24"/>
              </w:rPr>
              <w:t>Nav precīzi aprēķināms</w:t>
            </w:r>
          </w:p>
        </w:tc>
      </w:tr>
      <w:tr w:rsidR="00DA68F5"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pStyle w:val="Paraststmeklis"/>
              <w:spacing w:before="0" w:beforeAutospacing="0" w:after="0" w:afterAutospacing="0"/>
              <w:jc w:val="both"/>
              <w:rPr>
                <w:lang w:val="lv-LV"/>
              </w:rPr>
            </w:pPr>
            <w:r w:rsidRPr="00FD6A1E">
              <w:rPr>
                <w:lang w:val="lv-LV"/>
              </w:rPr>
              <w:t>2.1. valsts pamatbudžets</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522232" w:rsidP="00FD6A1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92" w:type="pct"/>
            <w:tcBorders>
              <w:top w:val="outset" w:sz="6" w:space="0" w:color="000000"/>
              <w:left w:val="outset" w:sz="6" w:space="0" w:color="000000"/>
              <w:bottom w:val="outset" w:sz="6" w:space="0" w:color="000000"/>
              <w:right w:val="outset" w:sz="6" w:space="0" w:color="000000"/>
            </w:tcBorders>
          </w:tcPr>
          <w:p w:rsidR="00DA68F5" w:rsidRPr="00FD6A1E" w:rsidRDefault="00522232" w:rsidP="00FD6A1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522232" w:rsidP="00FD6A1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522232" w:rsidP="00FD6A1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7" w:type="pct"/>
            <w:tcBorders>
              <w:top w:val="outset" w:sz="6" w:space="0" w:color="000000"/>
              <w:left w:val="outset" w:sz="6" w:space="0" w:color="000000"/>
              <w:bottom w:val="outset" w:sz="6" w:space="0" w:color="000000"/>
              <w:right w:val="outset" w:sz="6" w:space="0" w:color="000000"/>
            </w:tcBorders>
          </w:tcPr>
          <w:p w:rsidR="00DA68F5" w:rsidRPr="00FD6A1E" w:rsidRDefault="00522232" w:rsidP="00FD6A1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r>
      <w:tr w:rsidR="00DA68F5"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pStyle w:val="Paraststmeklis"/>
              <w:spacing w:before="0" w:beforeAutospacing="0" w:after="0" w:afterAutospacing="0"/>
              <w:jc w:val="both"/>
              <w:rPr>
                <w:lang w:val="lv-LV"/>
              </w:rPr>
            </w:pPr>
            <w:r w:rsidRPr="00FD6A1E">
              <w:rPr>
                <w:lang w:val="lv-LV"/>
              </w:rPr>
              <w:t>2.2. valsts speciālais budžets</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522232"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7"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r>
      <w:tr w:rsidR="00DA68F5"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pStyle w:val="Paraststmeklis"/>
              <w:spacing w:before="0" w:beforeAutospacing="0" w:after="0" w:afterAutospacing="0"/>
              <w:jc w:val="both"/>
              <w:rPr>
                <w:lang w:val="lv-LV"/>
              </w:rPr>
            </w:pPr>
            <w:r w:rsidRPr="00FD6A1E">
              <w:rPr>
                <w:lang w:val="lv-LV"/>
              </w:rPr>
              <w:t>2.3. pašvaldību budžets</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522232"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7"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r>
      <w:tr w:rsidR="005664CE"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tcPr>
          <w:p w:rsidR="005664CE" w:rsidRPr="00FD6A1E" w:rsidRDefault="005664CE" w:rsidP="005664CE">
            <w:pPr>
              <w:pStyle w:val="Paraststmeklis"/>
              <w:spacing w:before="0" w:beforeAutospacing="0" w:after="0" w:afterAutospacing="0"/>
              <w:jc w:val="both"/>
              <w:rPr>
                <w:lang w:val="lv-LV"/>
              </w:rPr>
            </w:pPr>
            <w:r w:rsidRPr="00FD6A1E">
              <w:rPr>
                <w:lang w:val="lv-LV"/>
              </w:rPr>
              <w:t>3. Finansiālā ietekme:</w:t>
            </w:r>
          </w:p>
        </w:tc>
        <w:tc>
          <w:tcPr>
            <w:tcW w:w="664" w:type="pct"/>
            <w:tcBorders>
              <w:top w:val="outset" w:sz="6" w:space="0" w:color="000000"/>
              <w:left w:val="outset" w:sz="6" w:space="0" w:color="000000"/>
              <w:bottom w:val="outset" w:sz="6" w:space="0" w:color="000000"/>
              <w:right w:val="outset" w:sz="6" w:space="0" w:color="000000"/>
            </w:tcBorders>
          </w:tcPr>
          <w:p w:rsidR="005664CE" w:rsidRPr="00FD6A1E" w:rsidRDefault="005664CE" w:rsidP="005664C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92" w:type="pct"/>
            <w:tcBorders>
              <w:top w:val="outset" w:sz="6" w:space="0" w:color="000000"/>
              <w:left w:val="outset" w:sz="6" w:space="0" w:color="000000"/>
              <w:bottom w:val="outset" w:sz="6" w:space="0" w:color="000000"/>
              <w:right w:val="outset" w:sz="6" w:space="0" w:color="000000"/>
            </w:tcBorders>
          </w:tcPr>
          <w:p w:rsidR="005664CE" w:rsidRPr="00FD6A1E" w:rsidRDefault="005664CE" w:rsidP="005664C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5664CE" w:rsidRPr="00FD6A1E" w:rsidRDefault="005664CE" w:rsidP="005664C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5664CE" w:rsidRPr="00FD6A1E" w:rsidRDefault="005664CE" w:rsidP="005664C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7" w:type="pct"/>
            <w:tcBorders>
              <w:top w:val="outset" w:sz="6" w:space="0" w:color="000000"/>
              <w:left w:val="outset" w:sz="6" w:space="0" w:color="000000"/>
              <w:bottom w:val="outset" w:sz="6" w:space="0" w:color="000000"/>
              <w:right w:val="outset" w:sz="6" w:space="0" w:color="000000"/>
            </w:tcBorders>
          </w:tcPr>
          <w:p w:rsidR="005664CE" w:rsidRPr="00FD6A1E" w:rsidRDefault="005664CE" w:rsidP="005664C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r>
      <w:tr w:rsidR="00DA68F5"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pStyle w:val="Paraststmeklis"/>
              <w:spacing w:before="0" w:beforeAutospacing="0" w:after="0" w:afterAutospacing="0"/>
              <w:jc w:val="both"/>
              <w:rPr>
                <w:lang w:val="lv-LV"/>
              </w:rPr>
            </w:pPr>
            <w:r w:rsidRPr="00FD6A1E">
              <w:rPr>
                <w:lang w:val="lv-LV"/>
              </w:rPr>
              <w:t>3.1. valsts pamatbudžets</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522232" w:rsidP="00FD6A1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92" w:type="pct"/>
            <w:tcBorders>
              <w:top w:val="outset" w:sz="6" w:space="0" w:color="000000"/>
              <w:left w:val="outset" w:sz="6" w:space="0" w:color="000000"/>
              <w:bottom w:val="outset" w:sz="6" w:space="0" w:color="000000"/>
              <w:right w:val="outset" w:sz="6" w:space="0" w:color="000000"/>
            </w:tcBorders>
          </w:tcPr>
          <w:p w:rsidR="00DA68F5" w:rsidRPr="00FD6A1E" w:rsidRDefault="00522232" w:rsidP="00FD6A1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522232" w:rsidP="00FD6A1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FD6A1E" w:rsidP="00FD6A1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7" w:type="pct"/>
            <w:tcBorders>
              <w:top w:val="outset" w:sz="6" w:space="0" w:color="000000"/>
              <w:left w:val="outset" w:sz="6" w:space="0" w:color="000000"/>
              <w:bottom w:val="outset" w:sz="6" w:space="0" w:color="000000"/>
              <w:right w:val="outset" w:sz="6" w:space="0" w:color="000000"/>
            </w:tcBorders>
          </w:tcPr>
          <w:p w:rsidR="00DA68F5" w:rsidRPr="00FD6A1E" w:rsidRDefault="00FD6A1E" w:rsidP="00FD6A1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r>
      <w:tr w:rsidR="00DA68F5"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pStyle w:val="Paraststmeklis"/>
              <w:spacing w:before="0" w:beforeAutospacing="0" w:after="0" w:afterAutospacing="0"/>
              <w:jc w:val="both"/>
              <w:rPr>
                <w:lang w:val="lv-LV"/>
              </w:rPr>
            </w:pPr>
            <w:r w:rsidRPr="00FD6A1E">
              <w:rPr>
                <w:lang w:val="lv-LV"/>
              </w:rPr>
              <w:t>3.2. speciālais budžets</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522232"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7"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r>
      <w:tr w:rsidR="00DA68F5"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pStyle w:val="Paraststmeklis"/>
              <w:spacing w:before="0" w:beforeAutospacing="0" w:after="0" w:afterAutospacing="0"/>
              <w:jc w:val="both"/>
              <w:rPr>
                <w:lang w:val="lv-LV"/>
              </w:rPr>
            </w:pPr>
            <w:r w:rsidRPr="00FD6A1E">
              <w:rPr>
                <w:lang w:val="lv-LV"/>
              </w:rPr>
              <w:lastRenderedPageBreak/>
              <w:t>3.3. pašvaldību budžets</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522232"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7"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r>
      <w:tr w:rsidR="005664CE"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310"/>
        </w:trPr>
        <w:tc>
          <w:tcPr>
            <w:tcW w:w="1649" w:type="pct"/>
            <w:vMerge w:val="restart"/>
            <w:tcBorders>
              <w:top w:val="outset" w:sz="6" w:space="0" w:color="000000"/>
              <w:left w:val="outset" w:sz="6" w:space="0" w:color="000000"/>
              <w:bottom w:val="outset" w:sz="6" w:space="0" w:color="000000"/>
              <w:right w:val="outset" w:sz="6" w:space="0" w:color="000000"/>
            </w:tcBorders>
          </w:tcPr>
          <w:p w:rsidR="005664CE" w:rsidRPr="00FD6A1E" w:rsidRDefault="005664CE" w:rsidP="005664CE">
            <w:pPr>
              <w:pStyle w:val="Paraststmeklis"/>
              <w:spacing w:before="0" w:beforeAutospacing="0" w:after="0" w:afterAutospacing="0"/>
              <w:jc w:val="both"/>
              <w:rPr>
                <w:lang w:val="lv-LV"/>
              </w:rPr>
            </w:pPr>
            <w:r w:rsidRPr="00FD6A1E">
              <w:rPr>
                <w:lang w:val="lv-LV"/>
              </w:rPr>
              <w:t>4. Finanšu līdzekļi papildu izde</w:t>
            </w:r>
            <w:r w:rsidRPr="00FD6A1E">
              <w:rPr>
                <w:lang w:val="lv-LV"/>
              </w:rPr>
              <w:softHyphen/>
              <w:t>vumu finansēšanai (kompensējošu izdevumu samazinājumu norāda ar "+" zīmi)</w:t>
            </w:r>
          </w:p>
        </w:tc>
        <w:tc>
          <w:tcPr>
            <w:tcW w:w="664" w:type="pct"/>
            <w:vMerge w:val="restart"/>
            <w:tcBorders>
              <w:top w:val="outset" w:sz="6" w:space="0" w:color="000000"/>
              <w:left w:val="outset" w:sz="6" w:space="0" w:color="000000"/>
              <w:bottom w:val="outset" w:sz="6" w:space="0" w:color="000000"/>
              <w:right w:val="outset" w:sz="6" w:space="0" w:color="000000"/>
            </w:tcBorders>
          </w:tcPr>
          <w:p w:rsidR="005664CE" w:rsidRPr="00FD6A1E" w:rsidRDefault="00522232" w:rsidP="00FD6A1E">
            <w:pPr>
              <w:pStyle w:val="Paraststmeklis"/>
              <w:spacing w:before="0" w:beforeAutospacing="0" w:after="0" w:afterAutospacing="0"/>
              <w:jc w:val="center"/>
              <w:rPr>
                <w:lang w:val="lv-LV"/>
              </w:rPr>
            </w:pPr>
            <w:r w:rsidRPr="00FD6A1E">
              <w:t>x</w:t>
            </w:r>
          </w:p>
        </w:tc>
        <w:tc>
          <w:tcPr>
            <w:tcW w:w="692" w:type="pct"/>
            <w:tcBorders>
              <w:top w:val="outset" w:sz="6" w:space="0" w:color="000000"/>
              <w:left w:val="outset" w:sz="6" w:space="0" w:color="000000"/>
              <w:bottom w:val="outset" w:sz="6" w:space="0" w:color="000000"/>
              <w:right w:val="outset" w:sz="6" w:space="0" w:color="000000"/>
            </w:tcBorders>
          </w:tcPr>
          <w:p w:rsidR="005664CE" w:rsidRPr="00FD6A1E" w:rsidRDefault="00522232" w:rsidP="005664CE">
            <w:pPr>
              <w:rPr>
                <w:rFonts w:ascii="Times New Roman" w:hAnsi="Times New Roman" w:cs="Times New Roman"/>
                <w:sz w:val="24"/>
                <w:szCs w:val="24"/>
              </w:rPr>
            </w:pPr>
            <w:r w:rsidRPr="00FD6A1E">
              <w:rPr>
                <w:rFonts w:ascii="Times New Roman" w:hAnsi="Times New Roman"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5664CE" w:rsidRPr="00FD6A1E" w:rsidRDefault="00522232" w:rsidP="005664CE">
            <w:pPr>
              <w:rPr>
                <w:rFonts w:ascii="Times New Roman" w:hAnsi="Times New Roman" w:cs="Times New Roman"/>
                <w:sz w:val="24"/>
                <w:szCs w:val="24"/>
              </w:rPr>
            </w:pPr>
            <w:r w:rsidRPr="00FD6A1E">
              <w:rPr>
                <w:rFonts w:ascii="Times New Roman" w:hAnsi="Times New Roman"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5664CE" w:rsidRPr="00FD6A1E" w:rsidRDefault="00522232" w:rsidP="005664CE">
            <w:pPr>
              <w:rPr>
                <w:rFonts w:ascii="Times New Roman" w:hAnsi="Times New Roman" w:cs="Times New Roman"/>
                <w:sz w:val="24"/>
                <w:szCs w:val="24"/>
              </w:rPr>
            </w:pPr>
            <w:r w:rsidRPr="00FD6A1E">
              <w:rPr>
                <w:rFonts w:ascii="Times New Roman" w:hAnsi="Times New Roman" w:cs="Times New Roman"/>
                <w:sz w:val="24"/>
                <w:szCs w:val="24"/>
              </w:rPr>
              <w:t>0</w:t>
            </w:r>
          </w:p>
        </w:tc>
        <w:tc>
          <w:tcPr>
            <w:tcW w:w="667" w:type="pct"/>
            <w:tcBorders>
              <w:top w:val="outset" w:sz="6" w:space="0" w:color="000000"/>
              <w:left w:val="outset" w:sz="6" w:space="0" w:color="000000"/>
              <w:bottom w:val="outset" w:sz="6" w:space="0" w:color="000000"/>
              <w:right w:val="outset" w:sz="6" w:space="0" w:color="000000"/>
            </w:tcBorders>
          </w:tcPr>
          <w:p w:rsidR="005664CE" w:rsidRPr="00FD6A1E" w:rsidRDefault="00522232" w:rsidP="005664CE">
            <w:pPr>
              <w:rPr>
                <w:rFonts w:ascii="Times New Roman" w:hAnsi="Times New Roman" w:cs="Times New Roman"/>
                <w:sz w:val="24"/>
                <w:szCs w:val="24"/>
              </w:rPr>
            </w:pPr>
            <w:r w:rsidRPr="00FD6A1E">
              <w:rPr>
                <w:rFonts w:ascii="Times New Roman" w:hAnsi="Times New Roman" w:cs="Times New Roman"/>
                <w:sz w:val="24"/>
                <w:szCs w:val="24"/>
              </w:rPr>
              <w:t>0</w:t>
            </w:r>
          </w:p>
        </w:tc>
      </w:tr>
      <w:tr w:rsidR="00DA68F5"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vMerge/>
            <w:tcBorders>
              <w:top w:val="outset" w:sz="6" w:space="0" w:color="000000"/>
              <w:left w:val="outset" w:sz="6" w:space="0" w:color="000000"/>
              <w:bottom w:val="outset" w:sz="6" w:space="0" w:color="000000"/>
              <w:right w:val="outset" w:sz="6" w:space="0" w:color="000000"/>
            </w:tcBorders>
            <w:vAlign w:val="center"/>
          </w:tcPr>
          <w:p w:rsidR="00DA68F5" w:rsidRPr="00FD6A1E" w:rsidRDefault="00DA68F5" w:rsidP="0007641D">
            <w:pPr>
              <w:jc w:val="both"/>
              <w:rPr>
                <w:rFonts w:ascii="Times New Roman" w:hAnsi="Times New Roman" w:cs="Times New Roman"/>
                <w:sz w:val="24"/>
                <w:szCs w:val="24"/>
              </w:rPr>
            </w:pPr>
          </w:p>
        </w:tc>
        <w:tc>
          <w:tcPr>
            <w:tcW w:w="664" w:type="pct"/>
            <w:vMerge/>
            <w:tcBorders>
              <w:top w:val="outset" w:sz="6" w:space="0" w:color="000000"/>
              <w:left w:val="outset" w:sz="6" w:space="0" w:color="000000"/>
              <w:bottom w:val="outset" w:sz="6" w:space="0" w:color="000000"/>
              <w:right w:val="outset" w:sz="6" w:space="0" w:color="000000"/>
            </w:tcBorders>
            <w:vAlign w:val="center"/>
          </w:tcPr>
          <w:p w:rsidR="00DA68F5" w:rsidRPr="00FD6A1E" w:rsidRDefault="00DA68F5" w:rsidP="0007641D">
            <w:pPr>
              <w:jc w:val="center"/>
              <w:rPr>
                <w:rFonts w:ascii="Times New Roman" w:hAnsi="Times New Roman" w:cs="Times New Roman"/>
                <w:sz w:val="24"/>
                <w:szCs w:val="24"/>
              </w:rPr>
            </w:pPr>
          </w:p>
        </w:tc>
        <w:tc>
          <w:tcPr>
            <w:tcW w:w="692"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jc w:val="center"/>
              <w:rPr>
                <w:rFonts w:ascii="Times New Roman" w:hAnsi="Times New Roman" w:cs="Times New Roman"/>
                <w:sz w:val="24"/>
                <w:szCs w:val="24"/>
              </w:rPr>
            </w:pP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jc w:val="center"/>
              <w:rPr>
                <w:rFonts w:ascii="Times New Roman" w:hAnsi="Times New Roman" w:cs="Times New Roman"/>
                <w:sz w:val="24"/>
                <w:szCs w:val="24"/>
              </w:rPr>
            </w:pP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jc w:val="center"/>
              <w:rPr>
                <w:rFonts w:ascii="Times New Roman" w:hAnsi="Times New Roman" w:cs="Times New Roman"/>
                <w:sz w:val="24"/>
                <w:szCs w:val="24"/>
              </w:rPr>
            </w:pPr>
          </w:p>
        </w:tc>
        <w:tc>
          <w:tcPr>
            <w:tcW w:w="667"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jc w:val="center"/>
              <w:rPr>
                <w:rFonts w:ascii="Times New Roman" w:hAnsi="Times New Roman" w:cs="Times New Roman"/>
                <w:sz w:val="24"/>
                <w:szCs w:val="24"/>
              </w:rPr>
            </w:pPr>
          </w:p>
        </w:tc>
      </w:tr>
      <w:tr w:rsidR="00DA68F5"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vMerge/>
            <w:tcBorders>
              <w:top w:val="outset" w:sz="6" w:space="0" w:color="000000"/>
              <w:left w:val="outset" w:sz="6" w:space="0" w:color="000000"/>
              <w:bottom w:val="outset" w:sz="6" w:space="0" w:color="000000"/>
              <w:right w:val="outset" w:sz="6" w:space="0" w:color="000000"/>
            </w:tcBorders>
            <w:vAlign w:val="center"/>
          </w:tcPr>
          <w:p w:rsidR="00DA68F5" w:rsidRPr="00FD6A1E" w:rsidRDefault="00DA68F5" w:rsidP="0007641D">
            <w:pPr>
              <w:jc w:val="both"/>
              <w:rPr>
                <w:rFonts w:ascii="Times New Roman" w:hAnsi="Times New Roman" w:cs="Times New Roman"/>
                <w:sz w:val="24"/>
                <w:szCs w:val="24"/>
              </w:rPr>
            </w:pPr>
          </w:p>
        </w:tc>
        <w:tc>
          <w:tcPr>
            <w:tcW w:w="664" w:type="pct"/>
            <w:vMerge/>
            <w:tcBorders>
              <w:top w:val="outset" w:sz="6" w:space="0" w:color="000000"/>
              <w:left w:val="outset" w:sz="6" w:space="0" w:color="000000"/>
              <w:bottom w:val="outset" w:sz="6" w:space="0" w:color="000000"/>
              <w:right w:val="outset" w:sz="6" w:space="0" w:color="000000"/>
            </w:tcBorders>
            <w:vAlign w:val="center"/>
          </w:tcPr>
          <w:p w:rsidR="00DA68F5" w:rsidRPr="00FD6A1E" w:rsidRDefault="00DA68F5" w:rsidP="0007641D">
            <w:pPr>
              <w:jc w:val="center"/>
              <w:rPr>
                <w:rFonts w:ascii="Times New Roman" w:hAnsi="Times New Roman" w:cs="Times New Roman"/>
                <w:sz w:val="24"/>
                <w:szCs w:val="24"/>
              </w:rPr>
            </w:pPr>
          </w:p>
        </w:tc>
        <w:tc>
          <w:tcPr>
            <w:tcW w:w="692"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jc w:val="center"/>
              <w:rPr>
                <w:rFonts w:ascii="Times New Roman" w:hAnsi="Times New Roman" w:cs="Times New Roman"/>
                <w:sz w:val="24"/>
                <w:szCs w:val="24"/>
              </w:rPr>
            </w:pP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jc w:val="center"/>
              <w:rPr>
                <w:rFonts w:ascii="Times New Roman" w:hAnsi="Times New Roman" w:cs="Times New Roman"/>
                <w:sz w:val="24"/>
                <w:szCs w:val="24"/>
              </w:rPr>
            </w:pP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jc w:val="center"/>
              <w:rPr>
                <w:rFonts w:ascii="Times New Roman" w:hAnsi="Times New Roman" w:cs="Times New Roman"/>
                <w:sz w:val="24"/>
                <w:szCs w:val="24"/>
              </w:rPr>
            </w:pPr>
          </w:p>
        </w:tc>
        <w:tc>
          <w:tcPr>
            <w:tcW w:w="667"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jc w:val="center"/>
              <w:rPr>
                <w:rFonts w:ascii="Times New Roman" w:hAnsi="Times New Roman" w:cs="Times New Roman"/>
                <w:sz w:val="24"/>
                <w:szCs w:val="24"/>
              </w:rPr>
            </w:pPr>
          </w:p>
        </w:tc>
      </w:tr>
      <w:tr w:rsidR="005664CE" w:rsidRPr="005664CE"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tcPr>
          <w:p w:rsidR="005664CE" w:rsidRPr="00FD6A1E" w:rsidRDefault="005664CE" w:rsidP="005664CE">
            <w:pPr>
              <w:pStyle w:val="Paraststmeklis"/>
              <w:spacing w:before="0" w:beforeAutospacing="0" w:after="0" w:afterAutospacing="0"/>
              <w:jc w:val="both"/>
              <w:rPr>
                <w:lang w:val="lv-LV"/>
              </w:rPr>
            </w:pPr>
            <w:r w:rsidRPr="00FD6A1E">
              <w:rPr>
                <w:lang w:val="lv-LV"/>
              </w:rPr>
              <w:t>5. Precizēta finansiālā ietekme:</w:t>
            </w:r>
          </w:p>
        </w:tc>
        <w:tc>
          <w:tcPr>
            <w:tcW w:w="664" w:type="pct"/>
            <w:vMerge w:val="restart"/>
            <w:tcBorders>
              <w:top w:val="outset" w:sz="6" w:space="0" w:color="000000"/>
              <w:left w:val="outset" w:sz="6" w:space="0" w:color="000000"/>
              <w:bottom w:val="outset" w:sz="6" w:space="0" w:color="000000"/>
              <w:right w:val="outset" w:sz="6" w:space="0" w:color="000000"/>
            </w:tcBorders>
          </w:tcPr>
          <w:p w:rsidR="005664CE" w:rsidRPr="00FD6A1E" w:rsidRDefault="00522232" w:rsidP="00FD6A1E">
            <w:pPr>
              <w:pStyle w:val="Paraststmeklis"/>
              <w:spacing w:before="0" w:beforeAutospacing="0" w:after="0" w:afterAutospacing="0"/>
              <w:jc w:val="center"/>
              <w:rPr>
                <w:lang w:val="lv-LV"/>
              </w:rPr>
            </w:pPr>
            <w:r w:rsidRPr="00FD6A1E">
              <w:t>x</w:t>
            </w:r>
          </w:p>
        </w:tc>
        <w:tc>
          <w:tcPr>
            <w:tcW w:w="692" w:type="pct"/>
            <w:tcBorders>
              <w:top w:val="outset" w:sz="6" w:space="0" w:color="000000"/>
              <w:left w:val="outset" w:sz="6" w:space="0" w:color="000000"/>
              <w:bottom w:val="outset" w:sz="6" w:space="0" w:color="000000"/>
              <w:right w:val="outset" w:sz="6" w:space="0" w:color="000000"/>
            </w:tcBorders>
          </w:tcPr>
          <w:p w:rsidR="005664CE" w:rsidRPr="00FD6A1E" w:rsidRDefault="005664CE" w:rsidP="00522232">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5664CE" w:rsidRPr="00FD6A1E" w:rsidRDefault="005664CE" w:rsidP="005664C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5664CE" w:rsidRPr="00FD6A1E" w:rsidRDefault="005664CE" w:rsidP="005664C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7" w:type="pct"/>
            <w:tcBorders>
              <w:top w:val="outset" w:sz="6" w:space="0" w:color="000000"/>
              <w:left w:val="outset" w:sz="6" w:space="0" w:color="000000"/>
              <w:bottom w:val="outset" w:sz="6" w:space="0" w:color="000000"/>
              <w:right w:val="outset" w:sz="6" w:space="0" w:color="000000"/>
            </w:tcBorders>
          </w:tcPr>
          <w:p w:rsidR="005664CE" w:rsidRPr="00FD6A1E" w:rsidRDefault="005664CE" w:rsidP="005664C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r>
      <w:tr w:rsidR="00DA68F5"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pStyle w:val="Paraststmeklis"/>
              <w:spacing w:before="0" w:beforeAutospacing="0" w:after="0" w:afterAutospacing="0"/>
              <w:jc w:val="both"/>
              <w:rPr>
                <w:lang w:val="lv-LV"/>
              </w:rPr>
            </w:pPr>
            <w:r w:rsidRPr="00FD6A1E">
              <w:rPr>
                <w:lang w:val="lv-LV"/>
              </w:rPr>
              <w:t>5.1. valsts pamatbudžets</w:t>
            </w:r>
          </w:p>
        </w:tc>
        <w:tc>
          <w:tcPr>
            <w:tcW w:w="664" w:type="pct"/>
            <w:vMerge/>
            <w:tcBorders>
              <w:top w:val="outset" w:sz="6" w:space="0" w:color="000000"/>
              <w:left w:val="outset" w:sz="6" w:space="0" w:color="000000"/>
              <w:bottom w:val="outset" w:sz="6" w:space="0" w:color="000000"/>
              <w:right w:val="outset" w:sz="6" w:space="0" w:color="000000"/>
            </w:tcBorders>
            <w:vAlign w:val="center"/>
          </w:tcPr>
          <w:p w:rsidR="00DA68F5" w:rsidRPr="00FD6A1E" w:rsidRDefault="00DA68F5" w:rsidP="0007641D">
            <w:pPr>
              <w:jc w:val="center"/>
              <w:rPr>
                <w:rFonts w:ascii="Times New Roman" w:hAnsi="Times New Roman" w:cs="Times New Roman"/>
                <w:sz w:val="24"/>
                <w:szCs w:val="24"/>
              </w:rPr>
            </w:pPr>
          </w:p>
        </w:tc>
        <w:tc>
          <w:tcPr>
            <w:tcW w:w="692" w:type="pct"/>
            <w:tcBorders>
              <w:top w:val="outset" w:sz="6" w:space="0" w:color="000000"/>
              <w:left w:val="outset" w:sz="6" w:space="0" w:color="000000"/>
              <w:bottom w:val="outset" w:sz="6" w:space="0" w:color="000000"/>
              <w:right w:val="outset" w:sz="6" w:space="0" w:color="000000"/>
            </w:tcBorders>
          </w:tcPr>
          <w:p w:rsidR="00DA68F5" w:rsidRPr="00FD6A1E" w:rsidRDefault="00522232" w:rsidP="0007641D">
            <w:pPr>
              <w:jc w:val="cente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522232" w:rsidP="00FD6A1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522232" w:rsidP="00FD6A1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c>
          <w:tcPr>
            <w:tcW w:w="667" w:type="pct"/>
            <w:tcBorders>
              <w:top w:val="outset" w:sz="6" w:space="0" w:color="000000"/>
              <w:left w:val="outset" w:sz="6" w:space="0" w:color="000000"/>
              <w:bottom w:val="outset" w:sz="6" w:space="0" w:color="000000"/>
              <w:right w:val="outset" w:sz="6" w:space="0" w:color="000000"/>
            </w:tcBorders>
          </w:tcPr>
          <w:p w:rsidR="00DA68F5" w:rsidRPr="00FD6A1E" w:rsidRDefault="00522232" w:rsidP="00FD6A1E">
            <w:pPr>
              <w:rPr>
                <w:rFonts w:ascii="Times New Roman" w:hAnsi="Times New Roman" w:cs="Times New Roman"/>
                <w:sz w:val="24"/>
                <w:szCs w:val="24"/>
              </w:rPr>
            </w:pPr>
            <w:r w:rsidRPr="00FD6A1E">
              <w:rPr>
                <w:rFonts w:ascii="Times New Roman" w:hAnsi="Times New Roman" w:cs="Times New Roman"/>
                <w:sz w:val="24"/>
                <w:szCs w:val="24"/>
              </w:rPr>
              <w:t>Nav precīzi aprēķināms</w:t>
            </w:r>
          </w:p>
        </w:tc>
      </w:tr>
      <w:tr w:rsidR="00DA68F5"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pStyle w:val="Paraststmeklis"/>
              <w:spacing w:before="0" w:beforeAutospacing="0" w:after="0" w:afterAutospacing="0"/>
              <w:jc w:val="both"/>
              <w:rPr>
                <w:lang w:val="lv-LV"/>
              </w:rPr>
            </w:pPr>
            <w:r w:rsidRPr="00FD6A1E">
              <w:rPr>
                <w:lang w:val="lv-LV"/>
              </w:rPr>
              <w:t>5.2. speciālais budžets</w:t>
            </w:r>
          </w:p>
        </w:tc>
        <w:tc>
          <w:tcPr>
            <w:tcW w:w="664" w:type="pct"/>
            <w:vMerge/>
            <w:tcBorders>
              <w:top w:val="outset" w:sz="6" w:space="0" w:color="000000"/>
              <w:left w:val="outset" w:sz="6" w:space="0" w:color="000000"/>
              <w:bottom w:val="outset" w:sz="6" w:space="0" w:color="000000"/>
              <w:right w:val="outset" w:sz="6" w:space="0" w:color="000000"/>
            </w:tcBorders>
            <w:vAlign w:val="center"/>
          </w:tcPr>
          <w:p w:rsidR="00DA68F5" w:rsidRPr="00FD6A1E" w:rsidRDefault="00DA68F5" w:rsidP="0007641D">
            <w:pPr>
              <w:jc w:val="center"/>
              <w:rPr>
                <w:rFonts w:ascii="Times New Roman" w:hAnsi="Times New Roman" w:cs="Times New Roman"/>
                <w:sz w:val="24"/>
                <w:szCs w:val="24"/>
              </w:rPr>
            </w:pPr>
          </w:p>
        </w:tc>
        <w:tc>
          <w:tcPr>
            <w:tcW w:w="692" w:type="pct"/>
            <w:tcBorders>
              <w:top w:val="outset" w:sz="6" w:space="0" w:color="000000"/>
              <w:left w:val="outset" w:sz="6" w:space="0" w:color="000000"/>
              <w:bottom w:val="outset" w:sz="6" w:space="0" w:color="000000"/>
              <w:right w:val="outset" w:sz="6" w:space="0" w:color="000000"/>
            </w:tcBorders>
          </w:tcPr>
          <w:p w:rsidR="00DA68F5" w:rsidRPr="00FD6A1E" w:rsidRDefault="00522232"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7"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r>
      <w:tr w:rsidR="00DA68F5"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tcPr>
          <w:p w:rsidR="00DA68F5" w:rsidRPr="00FD6A1E" w:rsidRDefault="00DA68F5" w:rsidP="0007641D">
            <w:pPr>
              <w:pStyle w:val="Paraststmeklis"/>
              <w:spacing w:before="0" w:beforeAutospacing="0" w:after="0" w:afterAutospacing="0"/>
              <w:jc w:val="both"/>
              <w:rPr>
                <w:lang w:val="lv-LV"/>
              </w:rPr>
            </w:pPr>
            <w:r w:rsidRPr="00FD6A1E">
              <w:rPr>
                <w:lang w:val="lv-LV"/>
              </w:rPr>
              <w:t>5.3. pašvaldību budžets</w:t>
            </w:r>
          </w:p>
        </w:tc>
        <w:tc>
          <w:tcPr>
            <w:tcW w:w="664" w:type="pct"/>
            <w:vMerge/>
            <w:tcBorders>
              <w:top w:val="outset" w:sz="6" w:space="0" w:color="000000"/>
              <w:left w:val="outset" w:sz="6" w:space="0" w:color="000000"/>
              <w:bottom w:val="outset" w:sz="6" w:space="0" w:color="000000"/>
              <w:right w:val="outset" w:sz="6" w:space="0" w:color="000000"/>
            </w:tcBorders>
            <w:vAlign w:val="center"/>
          </w:tcPr>
          <w:p w:rsidR="00DA68F5" w:rsidRPr="00FD6A1E" w:rsidRDefault="00DA68F5" w:rsidP="0007641D">
            <w:pPr>
              <w:jc w:val="center"/>
              <w:rPr>
                <w:rFonts w:ascii="Times New Roman" w:hAnsi="Times New Roman" w:cs="Times New Roman"/>
                <w:sz w:val="24"/>
                <w:szCs w:val="24"/>
              </w:rPr>
            </w:pPr>
          </w:p>
        </w:tc>
        <w:tc>
          <w:tcPr>
            <w:tcW w:w="692" w:type="pct"/>
            <w:tcBorders>
              <w:top w:val="outset" w:sz="6" w:space="0" w:color="000000"/>
              <w:left w:val="outset" w:sz="6" w:space="0" w:color="000000"/>
              <w:bottom w:val="outset" w:sz="6" w:space="0" w:color="000000"/>
              <w:right w:val="outset" w:sz="6" w:space="0" w:color="000000"/>
            </w:tcBorders>
          </w:tcPr>
          <w:p w:rsidR="00DA68F5" w:rsidRPr="00FD6A1E" w:rsidRDefault="00522232"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c>
          <w:tcPr>
            <w:tcW w:w="667" w:type="pct"/>
            <w:tcBorders>
              <w:top w:val="outset" w:sz="6" w:space="0" w:color="000000"/>
              <w:left w:val="outset" w:sz="6" w:space="0" w:color="000000"/>
              <w:bottom w:val="outset" w:sz="6" w:space="0" w:color="000000"/>
              <w:right w:val="outset" w:sz="6" w:space="0" w:color="000000"/>
            </w:tcBorders>
          </w:tcPr>
          <w:p w:rsidR="00DA68F5" w:rsidRPr="00FD6A1E" w:rsidRDefault="00FD6A1E" w:rsidP="0007641D">
            <w:pPr>
              <w:jc w:val="center"/>
              <w:rPr>
                <w:rFonts w:ascii="Times New Roman" w:hAnsi="Times New Roman" w:cs="Times New Roman"/>
                <w:sz w:val="24"/>
                <w:szCs w:val="24"/>
              </w:rPr>
            </w:pPr>
            <w:r w:rsidRPr="00FD6A1E">
              <w:rPr>
                <w:rFonts w:ascii="Times New Roman" w:hAnsi="Times New Roman" w:cs="Times New Roman"/>
                <w:sz w:val="24"/>
                <w:szCs w:val="24"/>
              </w:rPr>
              <w:t>0</w:t>
            </w:r>
          </w:p>
        </w:tc>
      </w:tr>
      <w:tr w:rsidR="00DA68F5"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both"/>
              <w:rPr>
                <w:lang w:val="lv-LV"/>
              </w:rPr>
            </w:pPr>
            <w:r w:rsidRPr="009535CF">
              <w:rPr>
                <w:lang w:val="lv-LV"/>
              </w:rPr>
              <w:t>6. Detalizēts ieņēmumu un izdevumu aprēķins (ja nepieciešams, detalizētu ieņēmumu un izdevumu aprēķinu var pievienot anotācijas pielikumā):</w:t>
            </w:r>
          </w:p>
        </w:tc>
        <w:tc>
          <w:tcPr>
            <w:tcW w:w="3351" w:type="pct"/>
            <w:gridSpan w:val="5"/>
            <w:vMerge w:val="restar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tabs>
                <w:tab w:val="left" w:pos="720"/>
              </w:tabs>
              <w:spacing w:before="0" w:beforeAutospacing="0" w:after="0" w:afterAutospacing="0"/>
              <w:jc w:val="both"/>
              <w:rPr>
                <w:lang w:val="lv-LV"/>
              </w:rPr>
            </w:pPr>
            <w:r w:rsidRPr="009535CF">
              <w:rPr>
                <w:shd w:val="clear" w:color="auto" w:fill="FFFFFF"/>
                <w:lang w:val="lv-LV"/>
              </w:rPr>
              <w:t>Nav precīzi aprēķināms.</w:t>
            </w:r>
          </w:p>
        </w:tc>
      </w:tr>
      <w:tr w:rsidR="00DA68F5"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rPr>
                <w:lang w:val="lv-LV"/>
              </w:rPr>
            </w:pPr>
            <w:r w:rsidRPr="009535CF">
              <w:rPr>
                <w:lang w:val="lv-LV"/>
              </w:rPr>
              <w:t>6.1. detalizēts ieņēmumu aprēķins</w:t>
            </w:r>
          </w:p>
        </w:tc>
        <w:tc>
          <w:tcPr>
            <w:tcW w:w="3351" w:type="pct"/>
            <w:gridSpan w:val="5"/>
            <w:vMerge/>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jc w:val="center"/>
            </w:pPr>
          </w:p>
        </w:tc>
      </w:tr>
      <w:tr w:rsidR="00DA68F5"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rPr>
                <w:lang w:val="lv-LV"/>
              </w:rPr>
            </w:pPr>
            <w:r w:rsidRPr="009535CF">
              <w:rPr>
                <w:lang w:val="lv-LV"/>
              </w:rPr>
              <w:t>6.2. detalizēts izdevumu aprēķins</w:t>
            </w:r>
          </w:p>
        </w:tc>
        <w:tc>
          <w:tcPr>
            <w:tcW w:w="3351" w:type="pct"/>
            <w:gridSpan w:val="5"/>
            <w:vMerge/>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jc w:val="center"/>
            </w:pPr>
          </w:p>
        </w:tc>
      </w:tr>
      <w:tr w:rsidR="00DA68F5" w:rsidRPr="009535CF" w:rsidTr="003D598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649"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rPr>
                <w:lang w:val="lv-LV"/>
              </w:rPr>
            </w:pPr>
            <w:r w:rsidRPr="009535CF">
              <w:rPr>
                <w:lang w:val="lv-LV"/>
              </w:rPr>
              <w:t>7. Cita informācija</w:t>
            </w:r>
          </w:p>
        </w:tc>
        <w:tc>
          <w:tcPr>
            <w:tcW w:w="3351" w:type="pct"/>
            <w:gridSpan w:val="5"/>
            <w:tcBorders>
              <w:top w:val="outset" w:sz="6" w:space="0" w:color="000000"/>
              <w:left w:val="outset" w:sz="6" w:space="0" w:color="000000"/>
              <w:bottom w:val="outset" w:sz="6" w:space="0" w:color="000000"/>
              <w:right w:val="outset" w:sz="6" w:space="0" w:color="000000"/>
            </w:tcBorders>
          </w:tcPr>
          <w:p w:rsidR="00284C3F" w:rsidRPr="00284C3F" w:rsidRDefault="003D5984" w:rsidP="00284C3F">
            <w:pPr>
              <w:spacing w:after="0" w:line="240" w:lineRule="auto"/>
              <w:jc w:val="both"/>
              <w:rPr>
                <w:rFonts w:ascii="Times New Roman" w:hAnsi="Times New Roman"/>
                <w:sz w:val="24"/>
              </w:rPr>
            </w:pPr>
            <w:r>
              <w:rPr>
                <w:rFonts w:ascii="Times New Roman" w:hAnsi="Times New Roman"/>
                <w:sz w:val="24"/>
              </w:rPr>
              <w:t xml:space="preserve">1. </w:t>
            </w:r>
            <w:r w:rsidR="00284C3F" w:rsidRPr="00284C3F">
              <w:rPr>
                <w:rFonts w:ascii="Times New Roman" w:hAnsi="Times New Roman"/>
                <w:sz w:val="24"/>
              </w:rPr>
              <w:t>Saskaņā ar likumprojekta 2. un 3. pantu tiek precizētas VAAD un BIOR funkcijas, nosakot, ka BIOR turpmāk noteiks ĢMO sēklās un augu pavairošanas materiālā.</w:t>
            </w:r>
          </w:p>
          <w:p w:rsidR="00284C3F" w:rsidRPr="00284C3F" w:rsidRDefault="00284C3F" w:rsidP="00284C3F">
            <w:pPr>
              <w:pStyle w:val="naisnod"/>
              <w:spacing w:before="0" w:after="0"/>
              <w:jc w:val="both"/>
              <w:rPr>
                <w:b w:val="0"/>
              </w:rPr>
            </w:pPr>
            <w:r w:rsidRPr="00284C3F">
              <w:rPr>
                <w:b w:val="0"/>
              </w:rPr>
              <w:t>Ņemot vērā finansējuma trūkumu, ĢMO uzraudzība un kontrole sēklās un augu pavairošanas materiālā nav notikusi. Šobrīd nav arī skaidrs, kādi paraugi un kur būtu jānoņem, k</w:t>
            </w:r>
            <w:r w:rsidR="00276C95">
              <w:rPr>
                <w:b w:val="0"/>
              </w:rPr>
              <w:t>ā</w:t>
            </w:r>
            <w:r w:rsidRPr="00284C3F">
              <w:rPr>
                <w:b w:val="0"/>
              </w:rPr>
              <w:t xml:space="preserve">di ir iespējamie ĢMO nonākšanas ceļi Latvijā un iespējamie piejaukuma avoti. </w:t>
            </w:r>
            <w:r w:rsidR="00276C95">
              <w:rPr>
                <w:b w:val="0"/>
              </w:rPr>
              <w:t>Tādējādi</w:t>
            </w:r>
            <w:r w:rsidRPr="00284C3F">
              <w:rPr>
                <w:b w:val="0"/>
              </w:rPr>
              <w:t xml:space="preserve"> 2016. gadā ZM </w:t>
            </w:r>
            <w:r w:rsidR="000F2E70">
              <w:rPr>
                <w:b w:val="0"/>
              </w:rPr>
              <w:t>par</w:t>
            </w:r>
            <w:r w:rsidRPr="00284C3F">
              <w:rPr>
                <w:b w:val="0"/>
              </w:rPr>
              <w:t xml:space="preserve"> vienu no lauksaimniecībā izmantojamajiem zinātnes pētījumu projektiem noteica projektu “Ģenētiski modificētu augu sēklu un pavairojamā materiāla iespējamo risku zinātniskā riska novērtēšana Latvijas teritorijā un risku vadības rekomendāciju izstrāde atbilstoši Latvijas agroekonomiskajiem apstākļiem”, kura </w:t>
            </w:r>
            <w:r w:rsidR="00276C95">
              <w:rPr>
                <w:b w:val="0"/>
              </w:rPr>
              <w:t>laikā</w:t>
            </w:r>
            <w:r w:rsidRPr="00284C3F">
              <w:rPr>
                <w:b w:val="0"/>
              </w:rPr>
              <w:t xml:space="preserve"> tiks izstrādāta ĢMO valsts uzraudzības programma sēklām un augu pavairošanas materiālam. </w:t>
            </w:r>
          </w:p>
          <w:p w:rsidR="00DA68F5" w:rsidRPr="00DA68F5" w:rsidRDefault="003D5984" w:rsidP="006609CA">
            <w:pPr>
              <w:pStyle w:val="naisnod"/>
              <w:spacing w:before="0" w:after="0"/>
              <w:jc w:val="both"/>
              <w:rPr>
                <w:b w:val="0"/>
              </w:rPr>
            </w:pPr>
            <w:r>
              <w:rPr>
                <w:b w:val="0"/>
              </w:rPr>
              <w:t xml:space="preserve">Atbalsts minētā projekta </w:t>
            </w:r>
            <w:r w:rsidR="00276C95">
              <w:rPr>
                <w:b w:val="0"/>
              </w:rPr>
              <w:t>īstenošan</w:t>
            </w:r>
            <w:r>
              <w:rPr>
                <w:b w:val="0"/>
              </w:rPr>
              <w:t xml:space="preserve">ai tika piešķirts saskaņā ar </w:t>
            </w:r>
            <w:r w:rsidR="00DE77D2" w:rsidRPr="00DA68F5">
              <w:rPr>
                <w:b w:val="0"/>
              </w:rPr>
              <w:t xml:space="preserve">Ministru kabineta </w:t>
            </w:r>
            <w:r w:rsidR="00DA68F5" w:rsidRPr="00DA68F5">
              <w:rPr>
                <w:b w:val="0"/>
              </w:rPr>
              <w:t>2016. gada 22. marta noteikumi</w:t>
            </w:r>
            <w:r>
              <w:rPr>
                <w:b w:val="0"/>
              </w:rPr>
              <w:t>em</w:t>
            </w:r>
            <w:r w:rsidR="00DA68F5" w:rsidRPr="00DA68F5">
              <w:rPr>
                <w:b w:val="0"/>
              </w:rPr>
              <w:t xml:space="preserve"> Nr. 175 </w:t>
            </w:r>
            <w:r w:rsidR="00DA68F5" w:rsidRPr="00DA68F5">
              <w:rPr>
                <w:b w:val="0"/>
              </w:rPr>
              <w:lastRenderedPageBreak/>
              <w:t xml:space="preserve">“Grozījumi Ministru kabineta 2015. gada 3. februāra noteikumos Nr. 59 “Valsts un Eiropas Savienības atbalsta piešķiršanas kārtība investīciju veicināšanai lauksaimniecībā””. </w:t>
            </w:r>
            <w:r>
              <w:rPr>
                <w:b w:val="0"/>
              </w:rPr>
              <w:t>P</w:t>
            </w:r>
            <w:r w:rsidR="00DA68F5" w:rsidRPr="00DA68F5">
              <w:rPr>
                <w:b w:val="0"/>
              </w:rPr>
              <w:t xml:space="preserve">rojekta pirmajā gadā plānotajām darbībām </w:t>
            </w:r>
            <w:r>
              <w:rPr>
                <w:b w:val="0"/>
              </w:rPr>
              <w:t>tika izlietoti</w:t>
            </w:r>
            <w:r w:rsidR="00DA68F5" w:rsidRPr="00DA68F5">
              <w:rPr>
                <w:b w:val="0"/>
              </w:rPr>
              <w:t xml:space="preserve"> EUR 48 000. Kopumā projekta īstenošanai ir nepieciešami trīs gadi, un tā provizoriskās izmaksas ir EUR 220 864,44.</w:t>
            </w:r>
          </w:p>
          <w:p w:rsidR="00DA68F5" w:rsidRDefault="00DA68F5" w:rsidP="00C66A0E">
            <w:pPr>
              <w:spacing w:after="0" w:line="240" w:lineRule="auto"/>
              <w:jc w:val="both"/>
              <w:rPr>
                <w:rFonts w:ascii="Times New Roman" w:hAnsi="Times New Roman" w:cs="Times New Roman"/>
                <w:sz w:val="24"/>
                <w:szCs w:val="24"/>
              </w:rPr>
            </w:pPr>
            <w:r w:rsidRPr="00DA68F5">
              <w:rPr>
                <w:rFonts w:ascii="Times New Roman" w:hAnsi="Times New Roman" w:cs="Times New Roman"/>
                <w:sz w:val="24"/>
                <w:szCs w:val="24"/>
              </w:rPr>
              <w:t xml:space="preserve">Pēc projekta </w:t>
            </w:r>
            <w:r w:rsidR="00DE77D2">
              <w:rPr>
                <w:rFonts w:ascii="Times New Roman" w:hAnsi="Times New Roman" w:cs="Times New Roman"/>
                <w:sz w:val="24"/>
                <w:szCs w:val="24"/>
              </w:rPr>
              <w:t>pabeigšanas</w:t>
            </w:r>
            <w:r w:rsidRPr="00DA68F5">
              <w:rPr>
                <w:rFonts w:ascii="Times New Roman" w:hAnsi="Times New Roman" w:cs="Times New Roman"/>
                <w:sz w:val="24"/>
                <w:szCs w:val="24"/>
              </w:rPr>
              <w:t xml:space="preserve"> saskaņā ar izstrādātajām rekomendācijām tiks noteikts nepieciešamais sēklu un augu pavairošanas materiāla paraugu skaits gadā un nepieciešamais budžets, lai īstenotu minēto ĢMO valsts uzraudzības programmu</w:t>
            </w:r>
            <w:r w:rsidR="00284C3F">
              <w:rPr>
                <w:rFonts w:ascii="Times New Roman" w:hAnsi="Times New Roman" w:cs="Times New Roman"/>
                <w:sz w:val="24"/>
                <w:szCs w:val="24"/>
              </w:rPr>
              <w:t xml:space="preserve"> sēklām un augu pavairošanas materiālam.</w:t>
            </w:r>
            <w:r w:rsidR="00522232">
              <w:rPr>
                <w:rFonts w:ascii="Times New Roman" w:hAnsi="Times New Roman" w:cs="Times New Roman"/>
                <w:sz w:val="24"/>
                <w:szCs w:val="24"/>
              </w:rPr>
              <w:t xml:space="preserve"> BIOR funkcijas nodrošinās ZM piešķirto līdzekļu ietvaros.</w:t>
            </w:r>
          </w:p>
          <w:p w:rsidR="00284C3F" w:rsidRPr="00DA68F5" w:rsidRDefault="003D5984" w:rsidP="00C66A0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 xml:space="preserve">2. </w:t>
            </w:r>
            <w:r w:rsidR="00284C3F" w:rsidRPr="00DA68F5">
              <w:rPr>
                <w:rFonts w:ascii="Times New Roman" w:hAnsi="Times New Roman" w:cs="Times New Roman"/>
                <w:sz w:val="24"/>
                <w:szCs w:val="24"/>
              </w:rPr>
              <w:t>Budžeta ieņēmumi no soda naudas, kas iekasēta par konstatētajiem administratīvajiem pārkāpumiem, ir atkarīgi no pārkāpumu apjoma un dienesta darba efektivitātes. Abi šie faktori mijiedarbojas: jo intensīvāka ir uzraudzība (</w:t>
            </w:r>
            <w:proofErr w:type="spellStart"/>
            <w:r w:rsidR="00284C3F" w:rsidRPr="00DA68F5">
              <w:rPr>
                <w:rFonts w:ascii="Times New Roman" w:hAnsi="Times New Roman" w:cs="Times New Roman"/>
                <w:sz w:val="24"/>
                <w:szCs w:val="24"/>
              </w:rPr>
              <w:t>prevencija</w:t>
            </w:r>
            <w:proofErr w:type="spellEnd"/>
            <w:r w:rsidR="00284C3F" w:rsidRPr="00DA68F5">
              <w:rPr>
                <w:rFonts w:ascii="Times New Roman" w:hAnsi="Times New Roman" w:cs="Times New Roman"/>
                <w:sz w:val="24"/>
                <w:szCs w:val="24"/>
              </w:rPr>
              <w:t>), jo īstermiņā tiek iekasēts vairāk soda naudas un secīgi ir mazāk pārkāpumu (soda naudas) ilgtermiņā, un pretēji. Tātad sistēma līdzsvarojas patstāvīgi</w:t>
            </w:r>
            <w:r w:rsidR="00284C3F">
              <w:rPr>
                <w:rFonts w:ascii="Times New Roman" w:hAnsi="Times New Roman" w:cs="Times New Roman"/>
                <w:sz w:val="24"/>
                <w:szCs w:val="24"/>
              </w:rPr>
              <w:t>,</w:t>
            </w:r>
            <w:r w:rsidR="00284C3F" w:rsidRPr="00DA68F5">
              <w:rPr>
                <w:rFonts w:ascii="Times New Roman" w:hAnsi="Times New Roman" w:cs="Times New Roman"/>
                <w:sz w:val="24"/>
                <w:szCs w:val="24"/>
              </w:rPr>
              <w:t xml:space="preserve"> </w:t>
            </w:r>
            <w:r w:rsidR="00914D7B">
              <w:rPr>
                <w:rFonts w:ascii="Times New Roman" w:hAnsi="Times New Roman" w:cs="Times New Roman"/>
                <w:sz w:val="24"/>
                <w:szCs w:val="24"/>
              </w:rPr>
              <w:t>tāpēc</w:t>
            </w:r>
            <w:r w:rsidR="00284C3F" w:rsidRPr="00DA68F5">
              <w:rPr>
                <w:rFonts w:ascii="Times New Roman" w:hAnsi="Times New Roman" w:cs="Times New Roman"/>
                <w:sz w:val="24"/>
                <w:szCs w:val="24"/>
              </w:rPr>
              <w:t xml:space="preserve"> likumprojekts nerada ietekmi uz valsts budžetu.</w:t>
            </w:r>
          </w:p>
        </w:tc>
      </w:tr>
    </w:tbl>
    <w:p w:rsidR="00383B18" w:rsidRPr="00383B18" w:rsidRDefault="00383B18" w:rsidP="006C4E33">
      <w:pPr>
        <w:spacing w:after="0" w:line="240" w:lineRule="auto"/>
        <w:ind w:left="142" w:firstLine="158"/>
        <w:jc w:val="both"/>
        <w:rPr>
          <w:rFonts w:ascii="Times New Roman" w:eastAsia="Times New Roman" w:hAnsi="Times New Roman" w:cs="Times New Roman"/>
          <w:sz w:val="24"/>
          <w:szCs w:val="24"/>
          <w:lang w:eastAsia="lv-LV"/>
        </w:rPr>
      </w:pPr>
    </w:p>
    <w:tbl>
      <w:tblPr>
        <w:tblW w:w="4851"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7"/>
        <w:gridCol w:w="2582"/>
        <w:gridCol w:w="5498"/>
      </w:tblGrid>
      <w:tr w:rsidR="006D1B2C" w:rsidRPr="00AD6DDB" w:rsidTr="00DA68F5">
        <w:trPr>
          <w:trHeight w:val="41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D1B2C" w:rsidRPr="00AD6DDB" w:rsidRDefault="006D1B2C" w:rsidP="00957593">
            <w:pPr>
              <w:spacing w:after="0" w:line="240" w:lineRule="auto"/>
              <w:ind w:firstLine="158"/>
              <w:jc w:val="center"/>
              <w:rPr>
                <w:rFonts w:ascii="Times New Roman" w:eastAsia="Times New Roman" w:hAnsi="Times New Roman"/>
                <w:b/>
                <w:bCs/>
                <w:sz w:val="24"/>
                <w:szCs w:val="24"/>
                <w:lang w:eastAsia="lv-LV"/>
              </w:rPr>
            </w:pPr>
            <w:r w:rsidRPr="00AD6DDB">
              <w:rPr>
                <w:rFonts w:ascii="Times New Roman" w:eastAsia="Times New Roman" w:hAnsi="Times New Roman"/>
                <w:b/>
                <w:bCs/>
                <w:sz w:val="24"/>
                <w:szCs w:val="24"/>
                <w:lang w:eastAsia="lv-LV"/>
              </w:rPr>
              <w:t>IV. Tiesību akta projekta ietekme uz spēkā esošo tiesību normu sistēmu</w:t>
            </w:r>
          </w:p>
        </w:tc>
      </w:tr>
      <w:tr w:rsidR="003C2402" w:rsidRPr="00AD6DDB" w:rsidTr="00DA68F5">
        <w:trPr>
          <w:trHeight w:val="419"/>
        </w:trPr>
        <w:tc>
          <w:tcPr>
            <w:tcW w:w="328" w:type="pct"/>
            <w:tcBorders>
              <w:top w:val="outset" w:sz="6" w:space="0" w:color="414142"/>
              <w:left w:val="outset" w:sz="6" w:space="0" w:color="414142"/>
              <w:bottom w:val="outset" w:sz="6" w:space="0" w:color="414142"/>
              <w:right w:val="outset" w:sz="6" w:space="0" w:color="414142"/>
            </w:tcBorders>
            <w:vAlign w:val="center"/>
          </w:tcPr>
          <w:p w:rsidR="003C2402" w:rsidRPr="00AD6DDB" w:rsidRDefault="003C2402" w:rsidP="00957593">
            <w:pPr>
              <w:spacing w:after="0" w:line="240" w:lineRule="auto"/>
              <w:ind w:firstLine="158"/>
              <w:jc w:val="center"/>
              <w:rPr>
                <w:rFonts w:ascii="Times New Roman" w:eastAsia="Times New Roman" w:hAnsi="Times New Roman"/>
                <w:bCs/>
                <w:sz w:val="24"/>
                <w:szCs w:val="24"/>
                <w:lang w:eastAsia="lv-LV"/>
              </w:rPr>
            </w:pPr>
            <w:r w:rsidRPr="00AD6DDB">
              <w:rPr>
                <w:rFonts w:ascii="Times New Roman" w:eastAsia="Times New Roman" w:hAnsi="Times New Roman"/>
                <w:bCs/>
                <w:sz w:val="24"/>
                <w:szCs w:val="24"/>
                <w:lang w:eastAsia="lv-LV"/>
              </w:rPr>
              <w:t>1.</w:t>
            </w:r>
          </w:p>
        </w:tc>
        <w:tc>
          <w:tcPr>
            <w:tcW w:w="1493" w:type="pct"/>
            <w:tcBorders>
              <w:top w:val="outset" w:sz="6" w:space="0" w:color="414142"/>
              <w:left w:val="outset" w:sz="6" w:space="0" w:color="414142"/>
              <w:bottom w:val="outset" w:sz="6" w:space="0" w:color="414142"/>
              <w:right w:val="outset" w:sz="6" w:space="0" w:color="414142"/>
            </w:tcBorders>
            <w:vAlign w:val="center"/>
          </w:tcPr>
          <w:p w:rsidR="003C2402" w:rsidRPr="00AD6DDB" w:rsidRDefault="003C2402" w:rsidP="00957593">
            <w:pPr>
              <w:spacing w:after="0" w:line="240" w:lineRule="auto"/>
              <w:jc w:val="both"/>
              <w:rPr>
                <w:rFonts w:ascii="Times New Roman" w:eastAsia="Times New Roman" w:hAnsi="Times New Roman"/>
                <w:bCs/>
                <w:sz w:val="24"/>
                <w:szCs w:val="24"/>
                <w:lang w:eastAsia="lv-LV"/>
              </w:rPr>
            </w:pPr>
            <w:r w:rsidRPr="00AD6DDB">
              <w:rPr>
                <w:rFonts w:ascii="Times New Roman" w:eastAsia="Times New Roman" w:hAnsi="Times New Roman"/>
                <w:bCs/>
                <w:sz w:val="24"/>
                <w:szCs w:val="24"/>
                <w:lang w:eastAsia="lv-LV"/>
              </w:rPr>
              <w:t>Nepieciešamie saistītie tiesību aktu projekti</w:t>
            </w:r>
          </w:p>
        </w:tc>
        <w:tc>
          <w:tcPr>
            <w:tcW w:w="3179" w:type="pct"/>
            <w:tcBorders>
              <w:top w:val="outset" w:sz="6" w:space="0" w:color="414142"/>
              <w:left w:val="outset" w:sz="6" w:space="0" w:color="414142"/>
              <w:bottom w:val="outset" w:sz="6" w:space="0" w:color="414142"/>
              <w:right w:val="outset" w:sz="6" w:space="0" w:color="414142"/>
            </w:tcBorders>
            <w:vAlign w:val="center"/>
          </w:tcPr>
          <w:p w:rsidR="003C783A" w:rsidRPr="00AD6DDB" w:rsidRDefault="003C783A" w:rsidP="003D5984">
            <w:pPr>
              <w:pStyle w:val="Pamattekstaatkpe2"/>
              <w:tabs>
                <w:tab w:val="left" w:pos="312"/>
              </w:tabs>
              <w:ind w:firstLine="0"/>
              <w:rPr>
                <w:spacing w:val="-4"/>
                <w:szCs w:val="24"/>
              </w:rPr>
            </w:pPr>
            <w:r>
              <w:rPr>
                <w:spacing w:val="-4"/>
                <w:szCs w:val="24"/>
              </w:rPr>
              <w:t>Nepieciešam</w:t>
            </w:r>
            <w:r w:rsidR="009E7B5E">
              <w:rPr>
                <w:spacing w:val="-4"/>
                <w:szCs w:val="24"/>
              </w:rPr>
              <w:t>s sagatavot</w:t>
            </w:r>
            <w:r>
              <w:rPr>
                <w:spacing w:val="-4"/>
                <w:szCs w:val="24"/>
              </w:rPr>
              <w:t xml:space="preserve"> </w:t>
            </w:r>
            <w:r w:rsidR="001F4747" w:rsidRPr="00AD6DDB">
              <w:rPr>
                <w:spacing w:val="-4"/>
                <w:szCs w:val="24"/>
              </w:rPr>
              <w:t>grozījum</w:t>
            </w:r>
            <w:r w:rsidR="009E7B5E">
              <w:rPr>
                <w:spacing w:val="-4"/>
                <w:szCs w:val="24"/>
              </w:rPr>
              <w:t>us</w:t>
            </w:r>
            <w:r w:rsidR="001F4747" w:rsidRPr="00AD6DDB">
              <w:rPr>
                <w:spacing w:val="-4"/>
                <w:szCs w:val="24"/>
              </w:rPr>
              <w:t xml:space="preserve"> </w:t>
            </w:r>
            <w:r w:rsidR="00DE77D2" w:rsidRPr="00AD6DDB">
              <w:rPr>
                <w:spacing w:val="-4"/>
                <w:szCs w:val="24"/>
              </w:rPr>
              <w:t xml:space="preserve">Ministru kabineta </w:t>
            </w:r>
            <w:r w:rsidR="001F4747" w:rsidRPr="00AD6DDB">
              <w:rPr>
                <w:spacing w:val="-4"/>
                <w:szCs w:val="24"/>
              </w:rPr>
              <w:t>2009.</w:t>
            </w:r>
            <w:r w:rsidR="009540AB">
              <w:rPr>
                <w:spacing w:val="-4"/>
                <w:szCs w:val="24"/>
              </w:rPr>
              <w:t xml:space="preserve"> </w:t>
            </w:r>
            <w:r w:rsidR="001F4747" w:rsidRPr="00AD6DDB">
              <w:rPr>
                <w:spacing w:val="-4"/>
                <w:szCs w:val="24"/>
              </w:rPr>
              <w:t>gada 26.</w:t>
            </w:r>
            <w:r w:rsidR="009540AB">
              <w:rPr>
                <w:spacing w:val="-4"/>
                <w:szCs w:val="24"/>
              </w:rPr>
              <w:t xml:space="preserve"> </w:t>
            </w:r>
            <w:r w:rsidR="001F4747" w:rsidRPr="00AD6DDB">
              <w:rPr>
                <w:spacing w:val="-4"/>
                <w:szCs w:val="24"/>
              </w:rPr>
              <w:t>maija noteikumos Nr.</w:t>
            </w:r>
            <w:r w:rsidR="00DE77D2">
              <w:rPr>
                <w:spacing w:val="-4"/>
                <w:szCs w:val="24"/>
              </w:rPr>
              <w:t> </w:t>
            </w:r>
            <w:r w:rsidR="001F4747" w:rsidRPr="00AD6DDB">
              <w:rPr>
                <w:spacing w:val="-4"/>
                <w:szCs w:val="24"/>
              </w:rPr>
              <w:t>457 „Noteikumi par ģenētiski modificēto organismu apzinātu izplatīšanu”</w:t>
            </w:r>
            <w:r w:rsidR="009E7B5E">
              <w:rPr>
                <w:spacing w:val="-4"/>
                <w:szCs w:val="24"/>
              </w:rPr>
              <w:t xml:space="preserve">, </w:t>
            </w:r>
            <w:r w:rsidR="00C13E0D">
              <w:rPr>
                <w:spacing w:val="-4"/>
                <w:szCs w:val="24"/>
              </w:rPr>
              <w:t xml:space="preserve">svītrojot normas, kas attiecas </w:t>
            </w:r>
            <w:r w:rsidR="00914D7B">
              <w:rPr>
                <w:spacing w:val="-4"/>
                <w:szCs w:val="24"/>
              </w:rPr>
              <w:t xml:space="preserve">uz </w:t>
            </w:r>
            <w:r w:rsidR="003D5984">
              <w:rPr>
                <w:spacing w:val="-4"/>
                <w:szCs w:val="24"/>
              </w:rPr>
              <w:t>P</w:t>
            </w:r>
            <w:r w:rsidR="002C3CDB">
              <w:rPr>
                <w:spacing w:val="-4"/>
                <w:szCs w:val="24"/>
              </w:rPr>
              <w:t>adomes darbību.</w:t>
            </w:r>
          </w:p>
        </w:tc>
      </w:tr>
      <w:tr w:rsidR="003C2402" w:rsidRPr="00AD6DDB" w:rsidTr="00DA68F5">
        <w:trPr>
          <w:trHeight w:val="419"/>
        </w:trPr>
        <w:tc>
          <w:tcPr>
            <w:tcW w:w="328" w:type="pct"/>
            <w:tcBorders>
              <w:top w:val="outset" w:sz="6" w:space="0" w:color="414142"/>
              <w:left w:val="outset" w:sz="6" w:space="0" w:color="414142"/>
              <w:bottom w:val="outset" w:sz="6" w:space="0" w:color="414142"/>
              <w:right w:val="outset" w:sz="6" w:space="0" w:color="414142"/>
            </w:tcBorders>
            <w:vAlign w:val="center"/>
          </w:tcPr>
          <w:p w:rsidR="003C2402" w:rsidRPr="00AD6DDB" w:rsidRDefault="003C2402" w:rsidP="00957593">
            <w:pPr>
              <w:spacing w:after="0" w:line="240" w:lineRule="auto"/>
              <w:ind w:firstLine="158"/>
              <w:jc w:val="center"/>
              <w:rPr>
                <w:rFonts w:ascii="Times New Roman" w:eastAsia="Times New Roman" w:hAnsi="Times New Roman"/>
                <w:bCs/>
                <w:sz w:val="24"/>
                <w:szCs w:val="24"/>
                <w:lang w:eastAsia="lv-LV"/>
              </w:rPr>
            </w:pPr>
            <w:r w:rsidRPr="00AD6DDB">
              <w:rPr>
                <w:rFonts w:ascii="Times New Roman" w:eastAsia="Times New Roman" w:hAnsi="Times New Roman"/>
                <w:bCs/>
                <w:sz w:val="24"/>
                <w:szCs w:val="24"/>
                <w:lang w:eastAsia="lv-LV"/>
              </w:rPr>
              <w:t>2.</w:t>
            </w:r>
          </w:p>
        </w:tc>
        <w:tc>
          <w:tcPr>
            <w:tcW w:w="1493" w:type="pct"/>
            <w:tcBorders>
              <w:top w:val="outset" w:sz="6" w:space="0" w:color="414142"/>
              <w:left w:val="outset" w:sz="6" w:space="0" w:color="414142"/>
              <w:bottom w:val="outset" w:sz="6" w:space="0" w:color="414142"/>
              <w:right w:val="outset" w:sz="6" w:space="0" w:color="414142"/>
            </w:tcBorders>
            <w:vAlign w:val="center"/>
          </w:tcPr>
          <w:p w:rsidR="003C2402" w:rsidRPr="00AD6DDB" w:rsidRDefault="00F303DE" w:rsidP="00957593">
            <w:pPr>
              <w:spacing w:after="0" w:line="240" w:lineRule="auto"/>
              <w:jc w:val="both"/>
              <w:rPr>
                <w:rFonts w:ascii="Times New Roman" w:eastAsia="Times New Roman" w:hAnsi="Times New Roman"/>
                <w:bCs/>
                <w:sz w:val="24"/>
                <w:szCs w:val="24"/>
                <w:lang w:eastAsia="lv-LV"/>
              </w:rPr>
            </w:pPr>
            <w:r w:rsidRPr="00AD6DDB">
              <w:rPr>
                <w:rFonts w:ascii="Times New Roman" w:eastAsia="Times New Roman" w:hAnsi="Times New Roman"/>
                <w:bCs/>
                <w:sz w:val="24"/>
                <w:szCs w:val="24"/>
                <w:lang w:eastAsia="lv-LV"/>
              </w:rPr>
              <w:t>Atbildīgā institūcija</w:t>
            </w:r>
          </w:p>
        </w:tc>
        <w:tc>
          <w:tcPr>
            <w:tcW w:w="3179" w:type="pct"/>
            <w:tcBorders>
              <w:top w:val="outset" w:sz="6" w:space="0" w:color="414142"/>
              <w:left w:val="outset" w:sz="6" w:space="0" w:color="414142"/>
              <w:bottom w:val="outset" w:sz="6" w:space="0" w:color="414142"/>
              <w:right w:val="outset" w:sz="6" w:space="0" w:color="414142"/>
            </w:tcBorders>
            <w:vAlign w:val="center"/>
          </w:tcPr>
          <w:p w:rsidR="003C2402" w:rsidRPr="00AD6DDB" w:rsidRDefault="00F303DE" w:rsidP="003C783A">
            <w:pPr>
              <w:spacing w:after="0" w:line="240" w:lineRule="auto"/>
              <w:jc w:val="both"/>
              <w:rPr>
                <w:rFonts w:ascii="Times New Roman" w:eastAsia="Times New Roman" w:hAnsi="Times New Roman"/>
                <w:bCs/>
                <w:sz w:val="24"/>
                <w:szCs w:val="24"/>
                <w:lang w:eastAsia="lv-LV"/>
              </w:rPr>
            </w:pPr>
            <w:r w:rsidRPr="00AD6DDB">
              <w:rPr>
                <w:rFonts w:ascii="Times New Roman" w:eastAsia="Times New Roman" w:hAnsi="Times New Roman"/>
                <w:bCs/>
                <w:sz w:val="24"/>
                <w:szCs w:val="24"/>
                <w:lang w:eastAsia="lv-LV"/>
              </w:rPr>
              <w:t>Zemkopības ministrija</w:t>
            </w:r>
          </w:p>
        </w:tc>
      </w:tr>
      <w:tr w:rsidR="00F303DE" w:rsidRPr="00AD6DDB" w:rsidTr="00DA68F5">
        <w:trPr>
          <w:trHeight w:val="419"/>
        </w:trPr>
        <w:tc>
          <w:tcPr>
            <w:tcW w:w="328" w:type="pct"/>
            <w:tcBorders>
              <w:top w:val="outset" w:sz="6" w:space="0" w:color="414142"/>
              <w:left w:val="outset" w:sz="6" w:space="0" w:color="414142"/>
              <w:bottom w:val="outset" w:sz="6" w:space="0" w:color="414142"/>
              <w:right w:val="outset" w:sz="6" w:space="0" w:color="414142"/>
            </w:tcBorders>
            <w:vAlign w:val="center"/>
          </w:tcPr>
          <w:p w:rsidR="00F303DE" w:rsidRPr="00AD6DDB" w:rsidRDefault="00F303DE" w:rsidP="00957593">
            <w:pPr>
              <w:spacing w:after="0" w:line="240" w:lineRule="auto"/>
              <w:ind w:firstLine="158"/>
              <w:jc w:val="center"/>
              <w:rPr>
                <w:rFonts w:ascii="Times New Roman" w:eastAsia="Times New Roman" w:hAnsi="Times New Roman"/>
                <w:bCs/>
                <w:sz w:val="24"/>
                <w:szCs w:val="24"/>
                <w:lang w:eastAsia="lv-LV"/>
              </w:rPr>
            </w:pPr>
            <w:r w:rsidRPr="00AD6DDB">
              <w:rPr>
                <w:rFonts w:ascii="Times New Roman" w:eastAsia="Times New Roman" w:hAnsi="Times New Roman"/>
                <w:bCs/>
                <w:sz w:val="24"/>
                <w:szCs w:val="24"/>
                <w:lang w:eastAsia="lv-LV"/>
              </w:rPr>
              <w:t>3.</w:t>
            </w:r>
          </w:p>
        </w:tc>
        <w:tc>
          <w:tcPr>
            <w:tcW w:w="1493" w:type="pct"/>
            <w:tcBorders>
              <w:top w:val="outset" w:sz="6" w:space="0" w:color="414142"/>
              <w:left w:val="outset" w:sz="6" w:space="0" w:color="414142"/>
              <w:bottom w:val="outset" w:sz="6" w:space="0" w:color="414142"/>
              <w:right w:val="outset" w:sz="6" w:space="0" w:color="414142"/>
            </w:tcBorders>
            <w:vAlign w:val="center"/>
          </w:tcPr>
          <w:p w:rsidR="00F303DE" w:rsidRPr="00AD6DDB" w:rsidRDefault="00F303DE" w:rsidP="00957593">
            <w:pPr>
              <w:spacing w:after="0" w:line="240" w:lineRule="auto"/>
              <w:jc w:val="both"/>
              <w:rPr>
                <w:rFonts w:ascii="Times New Roman" w:eastAsia="Times New Roman" w:hAnsi="Times New Roman"/>
                <w:bCs/>
                <w:sz w:val="24"/>
                <w:szCs w:val="24"/>
                <w:lang w:eastAsia="lv-LV"/>
              </w:rPr>
            </w:pPr>
            <w:r w:rsidRPr="00AD6DDB">
              <w:rPr>
                <w:rFonts w:ascii="Times New Roman" w:eastAsia="Times New Roman" w:hAnsi="Times New Roman"/>
                <w:bCs/>
                <w:sz w:val="24"/>
                <w:szCs w:val="24"/>
                <w:lang w:eastAsia="lv-LV"/>
              </w:rPr>
              <w:t>Cita informācija</w:t>
            </w:r>
          </w:p>
        </w:tc>
        <w:tc>
          <w:tcPr>
            <w:tcW w:w="3179" w:type="pct"/>
            <w:tcBorders>
              <w:top w:val="outset" w:sz="6" w:space="0" w:color="414142"/>
              <w:left w:val="outset" w:sz="6" w:space="0" w:color="414142"/>
              <w:bottom w:val="outset" w:sz="6" w:space="0" w:color="414142"/>
              <w:right w:val="outset" w:sz="6" w:space="0" w:color="414142"/>
            </w:tcBorders>
            <w:vAlign w:val="center"/>
          </w:tcPr>
          <w:p w:rsidR="00F303DE" w:rsidRPr="00AD6DDB" w:rsidRDefault="00F303DE" w:rsidP="00957593">
            <w:pPr>
              <w:spacing w:after="0" w:line="240" w:lineRule="auto"/>
              <w:rPr>
                <w:rFonts w:ascii="Times New Roman" w:eastAsia="Times New Roman" w:hAnsi="Times New Roman"/>
                <w:bCs/>
                <w:sz w:val="24"/>
                <w:szCs w:val="24"/>
                <w:lang w:eastAsia="lv-LV"/>
              </w:rPr>
            </w:pPr>
            <w:r w:rsidRPr="00AD6DDB">
              <w:rPr>
                <w:rFonts w:ascii="Times New Roman" w:eastAsia="Times New Roman" w:hAnsi="Times New Roman"/>
                <w:bCs/>
                <w:sz w:val="24"/>
                <w:szCs w:val="24"/>
                <w:lang w:eastAsia="lv-LV"/>
              </w:rPr>
              <w:t>Nav.</w:t>
            </w:r>
          </w:p>
        </w:tc>
      </w:tr>
    </w:tbl>
    <w:p w:rsidR="006D1B2C" w:rsidRPr="00AD6DDB" w:rsidRDefault="006D1B2C" w:rsidP="006C4E33">
      <w:pPr>
        <w:spacing w:after="0" w:line="240" w:lineRule="auto"/>
        <w:ind w:left="142" w:firstLine="158"/>
        <w:rPr>
          <w:rFonts w:ascii="Times New Roman" w:eastAsia="Times New Roman" w:hAnsi="Times New Roman"/>
          <w:sz w:val="24"/>
          <w:szCs w:val="24"/>
          <w:lang w:eastAsia="lv-LV"/>
        </w:rPr>
      </w:pPr>
    </w:p>
    <w:tbl>
      <w:tblPr>
        <w:tblW w:w="4851"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47"/>
      </w:tblGrid>
      <w:tr w:rsidR="006D1B2C" w:rsidRPr="00AD6DDB" w:rsidTr="00DA68F5">
        <w:trPr>
          <w:trHeight w:val="291"/>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D1B2C" w:rsidRPr="00AD6DDB" w:rsidRDefault="006D1B2C" w:rsidP="006C4E33">
            <w:pPr>
              <w:spacing w:after="0" w:line="240" w:lineRule="auto"/>
              <w:ind w:left="142" w:firstLine="158"/>
              <w:jc w:val="center"/>
              <w:rPr>
                <w:rFonts w:ascii="Times New Roman" w:eastAsia="Times New Roman" w:hAnsi="Times New Roman"/>
                <w:b/>
                <w:bCs/>
                <w:sz w:val="24"/>
                <w:szCs w:val="24"/>
                <w:lang w:eastAsia="lv-LV"/>
              </w:rPr>
            </w:pPr>
            <w:r w:rsidRPr="00AD6DDB">
              <w:rPr>
                <w:rFonts w:ascii="Times New Roman" w:eastAsia="Times New Roman" w:hAnsi="Times New Roman"/>
                <w:b/>
                <w:bCs/>
                <w:sz w:val="24"/>
                <w:szCs w:val="24"/>
                <w:lang w:eastAsia="lv-LV"/>
              </w:rPr>
              <w:t>V. Tiesību akta projekta atbilstība Latvijas Republikas starptautiskajām saistībām</w:t>
            </w:r>
          </w:p>
        </w:tc>
      </w:tr>
      <w:tr w:rsidR="006D1B2C" w:rsidRPr="00AD6DDB" w:rsidTr="00DA68F5">
        <w:trPr>
          <w:trHeight w:val="276"/>
        </w:trPr>
        <w:tc>
          <w:tcPr>
            <w:tcW w:w="5000" w:type="pct"/>
            <w:tcBorders>
              <w:top w:val="outset" w:sz="6" w:space="0" w:color="414142"/>
              <w:left w:val="outset" w:sz="6" w:space="0" w:color="414142"/>
              <w:bottom w:val="outset" w:sz="6" w:space="0" w:color="414142"/>
              <w:right w:val="outset" w:sz="6" w:space="0" w:color="414142"/>
            </w:tcBorders>
          </w:tcPr>
          <w:p w:rsidR="006D1B2C" w:rsidRPr="002C3CDB" w:rsidRDefault="006D1B2C" w:rsidP="006C4E33">
            <w:pPr>
              <w:spacing w:after="0" w:line="240" w:lineRule="auto"/>
              <w:ind w:left="142" w:firstLine="158"/>
              <w:jc w:val="center"/>
              <w:rPr>
                <w:rFonts w:ascii="Times New Roman" w:eastAsia="Times New Roman" w:hAnsi="Times New Roman"/>
                <w:i/>
                <w:sz w:val="24"/>
                <w:szCs w:val="24"/>
                <w:lang w:eastAsia="lv-LV"/>
              </w:rPr>
            </w:pPr>
            <w:r w:rsidRPr="002C3CDB">
              <w:rPr>
                <w:rFonts w:ascii="Times New Roman" w:eastAsia="Times New Roman" w:hAnsi="Times New Roman"/>
                <w:i/>
                <w:sz w:val="24"/>
                <w:szCs w:val="24"/>
                <w:lang w:eastAsia="lv-LV"/>
              </w:rPr>
              <w:t>Projekts šo jomu neskar.</w:t>
            </w:r>
          </w:p>
        </w:tc>
      </w:tr>
    </w:tbl>
    <w:p w:rsidR="00A26C08" w:rsidRPr="00AD6DDB" w:rsidRDefault="00A26C08" w:rsidP="00A26C08">
      <w:pPr>
        <w:keepNext/>
        <w:keepLines/>
        <w:widowControl w:val="0"/>
        <w:spacing w:after="0" w:line="240" w:lineRule="auto"/>
        <w:rPr>
          <w:rFonts w:ascii="Times New Roman" w:eastAsia="Times New Roman" w:hAnsi="Times New Roman" w:cs="Times New Roman"/>
          <w:sz w:val="24"/>
          <w:szCs w:val="24"/>
          <w:lang w:eastAsia="lv-LV"/>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0"/>
        <w:gridCol w:w="3296"/>
        <w:gridCol w:w="4961"/>
      </w:tblGrid>
      <w:tr w:rsidR="00A26C08" w:rsidRPr="00AD6DDB" w:rsidTr="00DA68F5">
        <w:tc>
          <w:tcPr>
            <w:tcW w:w="8647" w:type="dxa"/>
            <w:gridSpan w:val="3"/>
          </w:tcPr>
          <w:p w:rsidR="00A26C08" w:rsidRPr="00AD6DDB" w:rsidRDefault="00A26C08" w:rsidP="00957593">
            <w:pPr>
              <w:spacing w:after="0" w:line="240" w:lineRule="auto"/>
              <w:jc w:val="center"/>
              <w:rPr>
                <w:rFonts w:ascii="Times New Roman" w:eastAsia="Times New Roman" w:hAnsi="Times New Roman" w:cs="Times New Roman"/>
                <w:b/>
                <w:bCs/>
                <w:sz w:val="24"/>
                <w:szCs w:val="24"/>
                <w:lang w:eastAsia="lv-LV"/>
              </w:rPr>
            </w:pPr>
            <w:r w:rsidRPr="00AD6DDB">
              <w:rPr>
                <w:rFonts w:ascii="Times New Roman" w:eastAsia="Times New Roman" w:hAnsi="Times New Roman" w:cs="Times New Roman"/>
                <w:b/>
                <w:bCs/>
                <w:sz w:val="24"/>
                <w:szCs w:val="24"/>
                <w:lang w:eastAsia="lv-LV"/>
              </w:rPr>
              <w:t xml:space="preserve">VI. Sabiedrības līdzdalība un </w:t>
            </w:r>
            <w:r w:rsidRPr="00AD6DDB">
              <w:rPr>
                <w:rFonts w:ascii="Times New Roman" w:eastAsia="Calibri" w:hAnsi="Times New Roman" w:cs="Times New Roman"/>
                <w:b/>
                <w:bCs/>
                <w:sz w:val="24"/>
                <w:szCs w:val="24"/>
              </w:rPr>
              <w:t>komunikācijas aktivitātes</w:t>
            </w:r>
          </w:p>
        </w:tc>
      </w:tr>
      <w:tr w:rsidR="00A26C08" w:rsidRPr="00AD6DDB" w:rsidTr="00DA68F5">
        <w:trPr>
          <w:trHeight w:val="553"/>
        </w:trPr>
        <w:tc>
          <w:tcPr>
            <w:tcW w:w="390" w:type="dxa"/>
          </w:tcPr>
          <w:p w:rsidR="00A26C08" w:rsidRPr="00AD6DDB" w:rsidRDefault="00A26C08" w:rsidP="00957593">
            <w:pPr>
              <w:spacing w:after="0" w:line="240" w:lineRule="auto"/>
              <w:rPr>
                <w:rFonts w:ascii="Times New Roman" w:eastAsia="Times New Roman" w:hAnsi="Times New Roman" w:cs="Times New Roman"/>
                <w:bCs/>
                <w:sz w:val="24"/>
                <w:szCs w:val="24"/>
                <w:lang w:eastAsia="lv-LV"/>
              </w:rPr>
            </w:pPr>
            <w:r w:rsidRPr="00AD6DDB">
              <w:rPr>
                <w:rFonts w:ascii="Times New Roman" w:eastAsia="Times New Roman" w:hAnsi="Times New Roman" w:cs="Times New Roman"/>
                <w:bCs/>
                <w:sz w:val="24"/>
                <w:szCs w:val="24"/>
                <w:lang w:eastAsia="lv-LV"/>
              </w:rPr>
              <w:t>1.</w:t>
            </w:r>
          </w:p>
        </w:tc>
        <w:tc>
          <w:tcPr>
            <w:tcW w:w="3296" w:type="dxa"/>
          </w:tcPr>
          <w:p w:rsidR="00A26C08" w:rsidRPr="00AD6DDB" w:rsidRDefault="00A26C08" w:rsidP="00957593">
            <w:pPr>
              <w:tabs>
                <w:tab w:val="left" w:pos="170"/>
              </w:tabs>
              <w:spacing w:after="0" w:line="240" w:lineRule="auto"/>
              <w:jc w:val="both"/>
              <w:rPr>
                <w:rFonts w:ascii="Times New Roman" w:eastAsia="Times New Roman" w:hAnsi="Times New Roman" w:cs="Times New Roman"/>
                <w:sz w:val="24"/>
                <w:szCs w:val="24"/>
                <w:lang w:eastAsia="lv-LV"/>
              </w:rPr>
            </w:pPr>
            <w:r w:rsidRPr="00AD6DDB">
              <w:rPr>
                <w:rFonts w:ascii="Times New Roman" w:eastAsia="Calibri" w:hAnsi="Times New Roman" w:cs="Times New Roman"/>
                <w:sz w:val="24"/>
                <w:szCs w:val="24"/>
              </w:rPr>
              <w:t>Plānotās sabiedrības līdzdalības un komunikācijas aktivitātes saistībā ar projektu</w:t>
            </w:r>
          </w:p>
        </w:tc>
        <w:tc>
          <w:tcPr>
            <w:tcW w:w="4961" w:type="dxa"/>
          </w:tcPr>
          <w:p w:rsidR="00202CD4" w:rsidRDefault="00202CD4" w:rsidP="009575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Likumprojekts 2016.</w:t>
            </w:r>
            <w:r w:rsidR="00476E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gada 18.</w:t>
            </w:r>
            <w:r w:rsidR="00DE77D2">
              <w:rPr>
                <w:rFonts w:ascii="Times New Roman" w:eastAsia="Times New Roman" w:hAnsi="Times New Roman" w:cs="Times New Roman"/>
                <w:sz w:val="24"/>
                <w:szCs w:val="24"/>
              </w:rPr>
              <w:t> </w:t>
            </w:r>
            <w:r>
              <w:rPr>
                <w:rFonts w:ascii="Times New Roman" w:eastAsia="Times New Roman" w:hAnsi="Times New Roman" w:cs="Times New Roman"/>
                <w:sz w:val="24"/>
                <w:szCs w:val="24"/>
              </w:rPr>
              <w:t>j</w:t>
            </w:r>
            <w:r w:rsidR="00DE77D2">
              <w:rPr>
                <w:rFonts w:ascii="Times New Roman" w:eastAsia="Times New Roman" w:hAnsi="Times New Roman" w:cs="Times New Roman"/>
                <w:sz w:val="24"/>
                <w:szCs w:val="24"/>
              </w:rPr>
              <w:t>ū</w:t>
            </w:r>
            <w:r>
              <w:rPr>
                <w:rFonts w:ascii="Times New Roman" w:eastAsia="Times New Roman" w:hAnsi="Times New Roman" w:cs="Times New Roman"/>
                <w:sz w:val="24"/>
                <w:szCs w:val="24"/>
              </w:rPr>
              <w:t xml:space="preserve">lijā </w:t>
            </w:r>
            <w:r w:rsidR="005B57E8">
              <w:rPr>
                <w:rFonts w:ascii="Times New Roman" w:eastAsia="Times New Roman" w:hAnsi="Times New Roman" w:cs="Times New Roman"/>
                <w:sz w:val="24"/>
                <w:szCs w:val="24"/>
              </w:rPr>
              <w:t>un 26.</w:t>
            </w:r>
            <w:r w:rsidR="00DE77D2">
              <w:rPr>
                <w:rFonts w:ascii="Times New Roman" w:eastAsia="Times New Roman" w:hAnsi="Times New Roman" w:cs="Times New Roman"/>
                <w:sz w:val="24"/>
                <w:szCs w:val="24"/>
              </w:rPr>
              <w:t> </w:t>
            </w:r>
            <w:r w:rsidR="005B57E8">
              <w:rPr>
                <w:rFonts w:ascii="Times New Roman" w:eastAsia="Times New Roman" w:hAnsi="Times New Roman" w:cs="Times New Roman"/>
                <w:sz w:val="24"/>
                <w:szCs w:val="24"/>
              </w:rPr>
              <w:t xml:space="preserve">oktobrī </w:t>
            </w:r>
            <w:r>
              <w:rPr>
                <w:rFonts w:ascii="Times New Roman" w:eastAsia="Times New Roman" w:hAnsi="Times New Roman" w:cs="Times New Roman"/>
                <w:sz w:val="24"/>
                <w:szCs w:val="24"/>
              </w:rPr>
              <w:t xml:space="preserve">nosūtīts saskaņošanai </w:t>
            </w:r>
            <w:r w:rsidRPr="00476E07">
              <w:rPr>
                <w:rFonts w:ascii="Times New Roman" w:eastAsia="Times New Roman" w:hAnsi="Times New Roman" w:cs="Times New Roman"/>
                <w:sz w:val="24"/>
                <w:szCs w:val="24"/>
              </w:rPr>
              <w:t>ar ZM starpinstitūciju darba grupu “</w:t>
            </w:r>
            <w:r w:rsidR="00476E07" w:rsidRPr="00476E07">
              <w:rPr>
                <w:rFonts w:ascii="Times New Roman" w:eastAsia="Times New Roman" w:hAnsi="Times New Roman" w:cs="Times New Roman"/>
                <w:sz w:val="24"/>
                <w:szCs w:val="24"/>
              </w:rPr>
              <w:t>Ģenētiski modificētie organismi, ģenētiski modificētā pārtika un dzīvnieku barība</w:t>
            </w:r>
            <w:r w:rsidR="00476E07">
              <w:rPr>
                <w:rFonts w:ascii="Times New Roman" w:eastAsia="Times New Roman" w:hAnsi="Times New Roman" w:cs="Times New Roman"/>
                <w:sz w:val="24"/>
                <w:szCs w:val="24"/>
              </w:rPr>
              <w:t>”.</w:t>
            </w:r>
          </w:p>
          <w:p w:rsidR="00202CD4" w:rsidRPr="00AD6DDB" w:rsidRDefault="00957593" w:rsidP="00957593">
            <w:pPr>
              <w:spacing w:after="0" w:line="240" w:lineRule="auto"/>
              <w:jc w:val="both"/>
              <w:rPr>
                <w:rFonts w:ascii="Times New Roman" w:eastAsia="Times New Roman" w:hAnsi="Times New Roman" w:cs="Times New Roman"/>
                <w:sz w:val="24"/>
                <w:szCs w:val="24"/>
              </w:rPr>
            </w:pPr>
            <w:r w:rsidRPr="00AD6DDB">
              <w:rPr>
                <w:rFonts w:ascii="Times New Roman" w:eastAsia="Times New Roman" w:hAnsi="Times New Roman" w:cs="Times New Roman"/>
                <w:sz w:val="24"/>
                <w:szCs w:val="24"/>
              </w:rPr>
              <w:t>Paziņojums par līdzdalības procesu likumprojekta izstrādes gaitā publicēts Zemkopības ministrijas tīmekļa vietnē atbilstoši Ministru kabineta 2009.</w:t>
            </w:r>
            <w:r w:rsidR="00DE77D2">
              <w:rPr>
                <w:rFonts w:ascii="Times New Roman" w:eastAsia="Times New Roman" w:hAnsi="Times New Roman" w:cs="Times New Roman"/>
                <w:sz w:val="24"/>
                <w:szCs w:val="24"/>
              </w:rPr>
              <w:t> </w:t>
            </w:r>
            <w:r w:rsidRPr="00AD6DDB">
              <w:rPr>
                <w:rFonts w:ascii="Times New Roman" w:eastAsia="Times New Roman" w:hAnsi="Times New Roman" w:cs="Times New Roman"/>
                <w:sz w:val="24"/>
                <w:szCs w:val="24"/>
              </w:rPr>
              <w:t>gada 25.</w:t>
            </w:r>
            <w:r w:rsidR="00DE77D2">
              <w:rPr>
                <w:rFonts w:ascii="Times New Roman" w:eastAsia="Times New Roman" w:hAnsi="Times New Roman" w:cs="Times New Roman"/>
                <w:sz w:val="24"/>
                <w:szCs w:val="24"/>
              </w:rPr>
              <w:t> </w:t>
            </w:r>
            <w:r w:rsidRPr="00AD6DDB">
              <w:rPr>
                <w:rFonts w:ascii="Times New Roman" w:eastAsia="Times New Roman" w:hAnsi="Times New Roman" w:cs="Times New Roman"/>
                <w:sz w:val="24"/>
                <w:szCs w:val="24"/>
              </w:rPr>
              <w:t>augusta noteikumu Nr.</w:t>
            </w:r>
            <w:r w:rsidR="00DE77D2">
              <w:rPr>
                <w:rFonts w:ascii="Times New Roman" w:eastAsia="Times New Roman" w:hAnsi="Times New Roman" w:cs="Times New Roman"/>
                <w:sz w:val="24"/>
                <w:szCs w:val="24"/>
              </w:rPr>
              <w:t> </w:t>
            </w:r>
            <w:r w:rsidRPr="00AD6DDB">
              <w:rPr>
                <w:rFonts w:ascii="Times New Roman" w:eastAsia="Times New Roman" w:hAnsi="Times New Roman" w:cs="Times New Roman"/>
                <w:sz w:val="24"/>
                <w:szCs w:val="24"/>
              </w:rPr>
              <w:t>970 “Sabiedrības līdzdalības kārtība attīstības plānošanas procesā” 13.</w:t>
            </w:r>
            <w:r w:rsidR="00DE77D2">
              <w:rPr>
                <w:rFonts w:ascii="Times New Roman" w:eastAsia="Times New Roman" w:hAnsi="Times New Roman" w:cs="Times New Roman"/>
                <w:sz w:val="24"/>
                <w:szCs w:val="24"/>
              </w:rPr>
              <w:t> </w:t>
            </w:r>
            <w:r w:rsidRPr="00AD6DDB">
              <w:rPr>
                <w:rFonts w:ascii="Times New Roman" w:eastAsia="Times New Roman" w:hAnsi="Times New Roman" w:cs="Times New Roman"/>
                <w:sz w:val="24"/>
                <w:szCs w:val="24"/>
              </w:rPr>
              <w:t>punktam.</w:t>
            </w:r>
          </w:p>
        </w:tc>
      </w:tr>
      <w:tr w:rsidR="00A26C08" w:rsidRPr="00AD6DDB" w:rsidTr="00DA68F5">
        <w:trPr>
          <w:trHeight w:val="339"/>
        </w:trPr>
        <w:tc>
          <w:tcPr>
            <w:tcW w:w="390" w:type="dxa"/>
          </w:tcPr>
          <w:p w:rsidR="00A26C08" w:rsidRPr="00AD6DDB" w:rsidRDefault="00A26C08" w:rsidP="00957593">
            <w:pPr>
              <w:spacing w:after="0" w:line="240" w:lineRule="auto"/>
              <w:rPr>
                <w:rFonts w:ascii="Times New Roman" w:eastAsia="Times New Roman" w:hAnsi="Times New Roman" w:cs="Times New Roman"/>
                <w:bCs/>
                <w:sz w:val="24"/>
                <w:szCs w:val="24"/>
                <w:lang w:eastAsia="lv-LV"/>
              </w:rPr>
            </w:pPr>
            <w:r w:rsidRPr="00AD6DDB">
              <w:rPr>
                <w:rFonts w:ascii="Times New Roman" w:eastAsia="Times New Roman" w:hAnsi="Times New Roman" w:cs="Times New Roman"/>
                <w:bCs/>
                <w:sz w:val="24"/>
                <w:szCs w:val="24"/>
                <w:lang w:eastAsia="lv-LV"/>
              </w:rPr>
              <w:lastRenderedPageBreak/>
              <w:t>2.</w:t>
            </w:r>
          </w:p>
        </w:tc>
        <w:tc>
          <w:tcPr>
            <w:tcW w:w="3296" w:type="dxa"/>
          </w:tcPr>
          <w:p w:rsidR="00A26C08" w:rsidRPr="00AD6DDB" w:rsidRDefault="00A26C08" w:rsidP="00957593">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 xml:space="preserve">Sabiedrības līdzdalība projekta izstrādē </w:t>
            </w:r>
          </w:p>
        </w:tc>
        <w:tc>
          <w:tcPr>
            <w:tcW w:w="4961" w:type="dxa"/>
          </w:tcPr>
          <w:p w:rsidR="00A26C08" w:rsidRPr="00AD6DDB" w:rsidRDefault="00202CD4" w:rsidP="00957593">
            <w:pPr>
              <w:spacing w:after="0" w:line="240" w:lineRule="auto"/>
              <w:jc w:val="both"/>
              <w:rPr>
                <w:rFonts w:ascii="Times New Roman" w:eastAsia="Times New Roman" w:hAnsi="Times New Roman" w:cs="Times New Roman"/>
                <w:sz w:val="24"/>
                <w:szCs w:val="24"/>
                <w:lang w:eastAsia="lv-LV"/>
              </w:rPr>
            </w:pPr>
            <w:r w:rsidRPr="00202CD4">
              <w:rPr>
                <w:rFonts w:ascii="Times New Roman" w:eastAsia="Times New Roman" w:hAnsi="Times New Roman" w:cs="Times New Roman"/>
                <w:sz w:val="24"/>
                <w:szCs w:val="24"/>
                <w:lang w:eastAsia="lv-LV"/>
              </w:rPr>
              <w:t>Informācija par noteikumu projektu ir ievieto</w:t>
            </w:r>
            <w:r>
              <w:rPr>
                <w:rFonts w:ascii="Times New Roman" w:eastAsia="Times New Roman" w:hAnsi="Times New Roman" w:cs="Times New Roman"/>
                <w:sz w:val="24"/>
                <w:szCs w:val="24"/>
                <w:lang w:eastAsia="lv-LV"/>
              </w:rPr>
              <w:t xml:space="preserve">ta tīmekļa vietnē </w:t>
            </w:r>
            <w:r w:rsidRPr="00DA68F5">
              <w:rPr>
                <w:rFonts w:ascii="Times New Roman" w:eastAsia="Times New Roman" w:hAnsi="Times New Roman" w:cs="Times New Roman"/>
                <w:sz w:val="24"/>
                <w:szCs w:val="24"/>
                <w:lang w:eastAsia="lv-LV"/>
              </w:rPr>
              <w:t>www.zm.gov.lv</w:t>
            </w:r>
            <w:r>
              <w:rPr>
                <w:rFonts w:ascii="Times New Roman" w:eastAsia="Times New Roman" w:hAnsi="Times New Roman" w:cs="Times New Roman"/>
                <w:sz w:val="24"/>
                <w:szCs w:val="24"/>
                <w:lang w:eastAsia="lv-LV"/>
              </w:rPr>
              <w:t xml:space="preserve"> un nosūtīta sociālajiem partneriem saskaņošanai.</w:t>
            </w:r>
          </w:p>
        </w:tc>
      </w:tr>
      <w:tr w:rsidR="00A26C08" w:rsidRPr="00AD6DDB" w:rsidTr="00DA68F5">
        <w:trPr>
          <w:trHeight w:val="375"/>
        </w:trPr>
        <w:tc>
          <w:tcPr>
            <w:tcW w:w="390" w:type="dxa"/>
          </w:tcPr>
          <w:p w:rsidR="00A26C08" w:rsidRPr="00AD6DDB" w:rsidRDefault="00A26C08" w:rsidP="00957593">
            <w:pPr>
              <w:spacing w:after="0" w:line="240" w:lineRule="auto"/>
              <w:rPr>
                <w:rFonts w:ascii="Times New Roman" w:eastAsia="Times New Roman" w:hAnsi="Times New Roman" w:cs="Times New Roman"/>
                <w:bCs/>
                <w:sz w:val="24"/>
                <w:szCs w:val="24"/>
                <w:lang w:eastAsia="lv-LV"/>
              </w:rPr>
            </w:pPr>
            <w:r w:rsidRPr="00AD6DDB">
              <w:rPr>
                <w:rFonts w:ascii="Times New Roman" w:eastAsia="Times New Roman" w:hAnsi="Times New Roman" w:cs="Times New Roman"/>
                <w:bCs/>
                <w:sz w:val="24"/>
                <w:szCs w:val="24"/>
                <w:lang w:eastAsia="lv-LV"/>
              </w:rPr>
              <w:t>3.</w:t>
            </w:r>
          </w:p>
        </w:tc>
        <w:tc>
          <w:tcPr>
            <w:tcW w:w="3296" w:type="dxa"/>
          </w:tcPr>
          <w:p w:rsidR="00A26C08" w:rsidRPr="00AD6DDB" w:rsidRDefault="00A26C08" w:rsidP="00957593">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 xml:space="preserve">Sabiedrības līdzdalības rezultāti </w:t>
            </w:r>
          </w:p>
        </w:tc>
        <w:tc>
          <w:tcPr>
            <w:tcW w:w="4961" w:type="dxa"/>
          </w:tcPr>
          <w:p w:rsidR="00A26C08" w:rsidRPr="00AD6DDB" w:rsidRDefault="00A26C08" w:rsidP="00957593">
            <w:pPr>
              <w:spacing w:after="0" w:line="240" w:lineRule="auto"/>
              <w:jc w:val="both"/>
              <w:rPr>
                <w:rFonts w:ascii="Calibri" w:eastAsia="Calibri" w:hAnsi="Calibri" w:cs="Times New Roman"/>
                <w:sz w:val="24"/>
                <w:szCs w:val="24"/>
                <w:lang w:eastAsia="lv-LV"/>
              </w:rPr>
            </w:pPr>
          </w:p>
        </w:tc>
      </w:tr>
      <w:tr w:rsidR="00A26C08" w:rsidRPr="00AD6DDB" w:rsidTr="00DA68F5">
        <w:trPr>
          <w:trHeight w:val="476"/>
        </w:trPr>
        <w:tc>
          <w:tcPr>
            <w:tcW w:w="390" w:type="dxa"/>
          </w:tcPr>
          <w:p w:rsidR="00A26C08" w:rsidRPr="00AD6DDB" w:rsidRDefault="00A26C08" w:rsidP="00957593">
            <w:pPr>
              <w:spacing w:after="0" w:line="240" w:lineRule="auto"/>
              <w:rPr>
                <w:rFonts w:ascii="Times New Roman" w:eastAsia="Times New Roman" w:hAnsi="Times New Roman" w:cs="Times New Roman"/>
                <w:bCs/>
                <w:sz w:val="24"/>
                <w:szCs w:val="24"/>
                <w:lang w:eastAsia="lv-LV"/>
              </w:rPr>
            </w:pPr>
            <w:r w:rsidRPr="00AD6DDB">
              <w:rPr>
                <w:rFonts w:ascii="Times New Roman" w:eastAsia="Times New Roman" w:hAnsi="Times New Roman" w:cs="Times New Roman"/>
                <w:bCs/>
                <w:sz w:val="24"/>
                <w:szCs w:val="24"/>
                <w:lang w:eastAsia="lv-LV"/>
              </w:rPr>
              <w:t>4.</w:t>
            </w:r>
          </w:p>
        </w:tc>
        <w:tc>
          <w:tcPr>
            <w:tcW w:w="3296" w:type="dxa"/>
          </w:tcPr>
          <w:p w:rsidR="00A26C08" w:rsidRPr="00AD6DDB" w:rsidRDefault="00A26C08" w:rsidP="00957593">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Cita informācija</w:t>
            </w:r>
          </w:p>
        </w:tc>
        <w:tc>
          <w:tcPr>
            <w:tcW w:w="4961" w:type="dxa"/>
          </w:tcPr>
          <w:p w:rsidR="00A26C08" w:rsidRPr="00AD6DDB" w:rsidRDefault="00A26C08" w:rsidP="00957593">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Nav.</w:t>
            </w:r>
          </w:p>
        </w:tc>
      </w:tr>
    </w:tbl>
    <w:p w:rsidR="00A26C08" w:rsidRPr="007F5462" w:rsidRDefault="00A26C08" w:rsidP="00A26C08">
      <w:pPr>
        <w:spacing w:line="240" w:lineRule="auto"/>
        <w:rPr>
          <w:rFonts w:ascii="Times New Roman" w:eastAsia="Calibri" w:hAnsi="Times New Roman" w:cs="Times New Roman"/>
          <w:sz w:val="24"/>
          <w:szCs w:val="24"/>
        </w:rPr>
      </w:pPr>
    </w:p>
    <w:tbl>
      <w:tblPr>
        <w:tblW w:w="86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29"/>
        <w:gridCol w:w="3969"/>
        <w:gridCol w:w="4380"/>
      </w:tblGrid>
      <w:tr w:rsidR="00A26C08" w:rsidRPr="00AD6DDB" w:rsidTr="00CA57A6">
        <w:trPr>
          <w:trHeight w:val="279"/>
        </w:trPr>
        <w:tc>
          <w:tcPr>
            <w:tcW w:w="8678" w:type="dxa"/>
            <w:gridSpan w:val="3"/>
            <w:tcBorders>
              <w:top w:val="single" w:sz="4" w:space="0" w:color="auto"/>
            </w:tcBorders>
          </w:tcPr>
          <w:p w:rsidR="00A26C08" w:rsidRPr="00AD6DDB" w:rsidRDefault="00A26C08" w:rsidP="00957593">
            <w:pPr>
              <w:spacing w:after="0" w:line="240" w:lineRule="auto"/>
              <w:jc w:val="center"/>
              <w:rPr>
                <w:rFonts w:ascii="Times New Roman" w:eastAsia="Times New Roman" w:hAnsi="Times New Roman" w:cs="Times New Roman"/>
                <w:b/>
                <w:bCs/>
                <w:sz w:val="24"/>
                <w:szCs w:val="24"/>
                <w:lang w:eastAsia="lv-LV"/>
              </w:rPr>
            </w:pPr>
            <w:r w:rsidRPr="00AD6DDB">
              <w:rPr>
                <w:rFonts w:ascii="Times New Roman" w:eastAsia="Times New Roman" w:hAnsi="Times New Roman" w:cs="Times New Roman"/>
                <w:b/>
                <w:bCs/>
                <w:sz w:val="24"/>
                <w:szCs w:val="24"/>
                <w:lang w:eastAsia="lv-LV"/>
              </w:rPr>
              <w:t>VII. Tiesību akta projekta izpildes nodrošināšana un tās ietekme uz institūcijām</w:t>
            </w:r>
          </w:p>
        </w:tc>
      </w:tr>
      <w:tr w:rsidR="00A26C08" w:rsidRPr="00AD6DDB" w:rsidTr="00957593">
        <w:trPr>
          <w:trHeight w:val="299"/>
        </w:trPr>
        <w:tc>
          <w:tcPr>
            <w:tcW w:w="329" w:type="dxa"/>
          </w:tcPr>
          <w:p w:rsidR="00A26C08" w:rsidRPr="00AD6DDB" w:rsidRDefault="00A26C08" w:rsidP="00957593">
            <w:pPr>
              <w:spacing w:after="0" w:line="240" w:lineRule="auto"/>
              <w:rPr>
                <w:rFonts w:ascii="Times New Roman" w:eastAsia="Times New Roman" w:hAnsi="Times New Roman" w:cs="Times New Roman"/>
                <w:bCs/>
                <w:sz w:val="24"/>
                <w:szCs w:val="24"/>
                <w:lang w:eastAsia="lv-LV"/>
              </w:rPr>
            </w:pPr>
            <w:r w:rsidRPr="00AD6DDB">
              <w:rPr>
                <w:rFonts w:ascii="Times New Roman" w:eastAsia="Times New Roman" w:hAnsi="Times New Roman" w:cs="Times New Roman"/>
                <w:bCs/>
                <w:sz w:val="24"/>
                <w:szCs w:val="24"/>
                <w:lang w:eastAsia="lv-LV"/>
              </w:rPr>
              <w:t>1.</w:t>
            </w:r>
          </w:p>
        </w:tc>
        <w:tc>
          <w:tcPr>
            <w:tcW w:w="3969" w:type="dxa"/>
          </w:tcPr>
          <w:p w:rsidR="00A26C08" w:rsidRPr="00AD6DDB" w:rsidRDefault="00A26C08" w:rsidP="00957593">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 xml:space="preserve">Projekta izpildē iesaistītās institūcijas </w:t>
            </w:r>
          </w:p>
        </w:tc>
        <w:tc>
          <w:tcPr>
            <w:tcW w:w="4380" w:type="dxa"/>
          </w:tcPr>
          <w:p w:rsidR="00A26C08" w:rsidRPr="00AD6DDB" w:rsidRDefault="00F303DE" w:rsidP="00F5336D">
            <w:pPr>
              <w:spacing w:after="0" w:line="240" w:lineRule="auto"/>
              <w:jc w:val="both"/>
              <w:rPr>
                <w:rFonts w:ascii="Times New Roman" w:eastAsia="Times New Roman" w:hAnsi="Times New Roman" w:cs="Times New Roman"/>
                <w:sz w:val="24"/>
                <w:szCs w:val="24"/>
              </w:rPr>
            </w:pPr>
            <w:r w:rsidRPr="00AD6DDB">
              <w:rPr>
                <w:rFonts w:ascii="Times New Roman" w:eastAsia="Times New Roman" w:hAnsi="Times New Roman" w:cs="Times New Roman"/>
                <w:iCs/>
                <w:sz w:val="24"/>
                <w:szCs w:val="24"/>
              </w:rPr>
              <w:t>ZM</w:t>
            </w:r>
            <w:r w:rsidR="00F5336D" w:rsidRPr="00AD6DDB">
              <w:rPr>
                <w:rFonts w:ascii="Times New Roman" w:eastAsia="Times New Roman" w:hAnsi="Times New Roman" w:cs="Times New Roman"/>
                <w:iCs/>
                <w:sz w:val="24"/>
                <w:szCs w:val="24"/>
              </w:rPr>
              <w:t>, PVD un</w:t>
            </w:r>
            <w:r w:rsidR="003C2402" w:rsidRPr="00AD6DDB">
              <w:rPr>
                <w:rFonts w:ascii="Times New Roman" w:eastAsia="Times New Roman" w:hAnsi="Times New Roman" w:cs="Times New Roman"/>
                <w:iCs/>
                <w:sz w:val="24"/>
                <w:szCs w:val="24"/>
              </w:rPr>
              <w:t xml:space="preserve"> VAAD</w:t>
            </w:r>
            <w:r w:rsidR="001F4747" w:rsidRPr="00AD6DDB">
              <w:rPr>
                <w:rFonts w:ascii="Times New Roman" w:eastAsia="Times New Roman" w:hAnsi="Times New Roman" w:cs="Times New Roman"/>
                <w:iCs/>
                <w:sz w:val="24"/>
                <w:szCs w:val="24"/>
              </w:rPr>
              <w:t xml:space="preserve"> </w:t>
            </w:r>
          </w:p>
        </w:tc>
      </w:tr>
      <w:tr w:rsidR="00A26C08" w:rsidRPr="00AD6DDB" w:rsidTr="00CA57A6">
        <w:trPr>
          <w:trHeight w:val="478"/>
        </w:trPr>
        <w:tc>
          <w:tcPr>
            <w:tcW w:w="329" w:type="dxa"/>
          </w:tcPr>
          <w:p w:rsidR="00A26C08" w:rsidRPr="00AD6DDB" w:rsidRDefault="00A26C08" w:rsidP="00957593">
            <w:pPr>
              <w:spacing w:after="0" w:line="240" w:lineRule="auto"/>
              <w:rPr>
                <w:rFonts w:ascii="Times New Roman" w:eastAsia="Times New Roman" w:hAnsi="Times New Roman" w:cs="Times New Roman"/>
                <w:bCs/>
                <w:sz w:val="24"/>
                <w:szCs w:val="24"/>
                <w:lang w:eastAsia="lv-LV"/>
              </w:rPr>
            </w:pPr>
            <w:r w:rsidRPr="00AD6DDB">
              <w:rPr>
                <w:rFonts w:ascii="Times New Roman" w:eastAsia="Times New Roman" w:hAnsi="Times New Roman" w:cs="Times New Roman"/>
                <w:bCs/>
                <w:sz w:val="24"/>
                <w:szCs w:val="24"/>
                <w:lang w:eastAsia="lv-LV"/>
              </w:rPr>
              <w:t>2.</w:t>
            </w:r>
          </w:p>
        </w:tc>
        <w:tc>
          <w:tcPr>
            <w:tcW w:w="3969" w:type="dxa"/>
          </w:tcPr>
          <w:p w:rsidR="00A26C08" w:rsidRPr="00AD6DDB" w:rsidRDefault="00A26C08" w:rsidP="00957593">
            <w:pPr>
              <w:spacing w:after="0" w:line="240" w:lineRule="auto"/>
              <w:jc w:val="both"/>
              <w:rPr>
                <w:rFonts w:ascii="Times New Roman" w:eastAsia="Calibri" w:hAnsi="Times New Roman" w:cs="Times New Roman"/>
                <w:sz w:val="24"/>
                <w:szCs w:val="24"/>
              </w:rPr>
            </w:pPr>
            <w:r w:rsidRPr="00AD6DDB">
              <w:rPr>
                <w:rFonts w:ascii="Times New Roman" w:eastAsia="Calibri" w:hAnsi="Times New Roman" w:cs="Times New Roman"/>
                <w:sz w:val="24"/>
                <w:szCs w:val="24"/>
              </w:rPr>
              <w:t xml:space="preserve">Projekta izpildes ietekme uz pārvaldes funkcijām un institucionālo struktūru. </w:t>
            </w:r>
          </w:p>
          <w:p w:rsidR="00A26C08" w:rsidRPr="00AD6DDB" w:rsidRDefault="00A26C08" w:rsidP="00957593">
            <w:pPr>
              <w:spacing w:after="0" w:line="240" w:lineRule="auto"/>
              <w:jc w:val="both"/>
              <w:rPr>
                <w:rFonts w:ascii="Times New Roman" w:eastAsia="Times New Roman" w:hAnsi="Times New Roman" w:cs="Times New Roman"/>
                <w:sz w:val="24"/>
                <w:szCs w:val="24"/>
                <w:lang w:eastAsia="lv-LV"/>
              </w:rPr>
            </w:pPr>
            <w:r w:rsidRPr="00AD6DDB">
              <w:rPr>
                <w:rFonts w:ascii="Times New Roman" w:eastAsia="Calibri" w:hAnsi="Times New Roman" w:cs="Times New Roman"/>
                <w:sz w:val="24"/>
                <w:szCs w:val="24"/>
              </w:rPr>
              <w:t>Jaunu institūciju izveide, esošu institūciju likvidācija vai reorganizācija, to ietekme uz institūcijas cilvēkresursiem</w:t>
            </w:r>
          </w:p>
        </w:tc>
        <w:tc>
          <w:tcPr>
            <w:tcW w:w="4380" w:type="dxa"/>
          </w:tcPr>
          <w:p w:rsidR="00FC2D4D" w:rsidRPr="003D5984" w:rsidRDefault="00522232" w:rsidP="00522232">
            <w:pPr>
              <w:spacing w:after="0" w:line="240" w:lineRule="auto"/>
              <w:jc w:val="both"/>
              <w:rPr>
                <w:rFonts w:ascii="Times New Roman" w:eastAsia="Times New Roman" w:hAnsi="Times New Roman" w:cs="Times New Roman"/>
                <w:bCs/>
                <w:sz w:val="24"/>
                <w:szCs w:val="24"/>
                <w:lang w:eastAsia="lv-LV"/>
              </w:rPr>
            </w:pPr>
            <w:r>
              <w:rPr>
                <w:rFonts w:ascii="Times New Roman" w:hAnsi="Times New Roman"/>
                <w:sz w:val="24"/>
              </w:rPr>
              <w:t>Nav</w:t>
            </w:r>
          </w:p>
        </w:tc>
      </w:tr>
      <w:tr w:rsidR="00A26C08" w:rsidRPr="00AD6DDB" w:rsidTr="00CA57A6">
        <w:trPr>
          <w:trHeight w:val="491"/>
        </w:trPr>
        <w:tc>
          <w:tcPr>
            <w:tcW w:w="329" w:type="dxa"/>
          </w:tcPr>
          <w:p w:rsidR="00A26C08" w:rsidRPr="00AD6DDB" w:rsidRDefault="00A26C08" w:rsidP="00957593">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3.</w:t>
            </w:r>
          </w:p>
        </w:tc>
        <w:tc>
          <w:tcPr>
            <w:tcW w:w="3969" w:type="dxa"/>
          </w:tcPr>
          <w:p w:rsidR="00A26C08" w:rsidRPr="00AD6DDB" w:rsidRDefault="00A26C08" w:rsidP="00957593">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Cita informācija</w:t>
            </w:r>
          </w:p>
        </w:tc>
        <w:tc>
          <w:tcPr>
            <w:tcW w:w="4380" w:type="dxa"/>
          </w:tcPr>
          <w:p w:rsidR="00A26C08" w:rsidRPr="00FD6A1E" w:rsidRDefault="00522232" w:rsidP="00522232">
            <w:pPr>
              <w:spacing w:after="0" w:line="240" w:lineRule="auto"/>
              <w:jc w:val="both"/>
              <w:rPr>
                <w:rFonts w:ascii="Times New Roman" w:hAnsi="Times New Roman" w:cs="Times New Roman"/>
                <w:sz w:val="24"/>
                <w:szCs w:val="24"/>
              </w:rPr>
            </w:pPr>
            <w:r w:rsidRPr="003D5984">
              <w:rPr>
                <w:rFonts w:ascii="Times New Roman" w:hAnsi="Times New Roman"/>
                <w:sz w:val="24"/>
              </w:rPr>
              <w:t>Kopš likuma spēkā stāšanās ĢMO uzraudzība un kontrole sēklās un augu pavairošanas materiālā nav notikusi</w:t>
            </w:r>
            <w:r>
              <w:rPr>
                <w:rFonts w:ascii="Times New Roman" w:hAnsi="Times New Roman"/>
                <w:sz w:val="24"/>
              </w:rPr>
              <w:t xml:space="preserve"> un,</w:t>
            </w:r>
            <w:r w:rsidRPr="003D5984">
              <w:rPr>
                <w:rFonts w:ascii="Times New Roman" w:hAnsi="Times New Roman"/>
                <w:sz w:val="24"/>
              </w:rPr>
              <w:t xml:space="preserve"> ņemot vērā finansējuma trūkumu</w:t>
            </w:r>
            <w:r>
              <w:rPr>
                <w:rFonts w:ascii="Times New Roman" w:hAnsi="Times New Roman"/>
                <w:sz w:val="24"/>
              </w:rPr>
              <w:t>,</w:t>
            </w:r>
            <w:r w:rsidRPr="003D5984">
              <w:rPr>
                <w:rFonts w:ascii="Times New Roman" w:hAnsi="Times New Roman"/>
                <w:sz w:val="24"/>
              </w:rPr>
              <w:t xml:space="preserve"> VAAD attiecīgās funkcijas nav </w:t>
            </w:r>
            <w:r>
              <w:rPr>
                <w:rFonts w:ascii="Times New Roman" w:hAnsi="Times New Roman"/>
                <w:sz w:val="24"/>
              </w:rPr>
              <w:t>pildījis</w:t>
            </w:r>
            <w:r w:rsidRPr="003D5984">
              <w:rPr>
                <w:rFonts w:ascii="Times New Roman" w:hAnsi="Times New Roman"/>
                <w:sz w:val="24"/>
              </w:rPr>
              <w:t xml:space="preserve">. </w:t>
            </w:r>
            <w:r>
              <w:rPr>
                <w:rFonts w:ascii="Times New Roman" w:hAnsi="Times New Roman"/>
                <w:sz w:val="24"/>
              </w:rPr>
              <w:t>Tādējādi pagaidām</w:t>
            </w:r>
            <w:r w:rsidRPr="003D5984">
              <w:rPr>
                <w:rFonts w:ascii="Times New Roman" w:hAnsi="Times New Roman"/>
                <w:sz w:val="24"/>
              </w:rPr>
              <w:t xml:space="preserve"> nav iezīmēts nepieciešamais finansējums BIOR, lai nodrošinātu minēto funkciju veikšanu. To būs iespējams izdarīt pēc tam, kad tiks iegūti rezultāti projekt</w:t>
            </w:r>
            <w:r>
              <w:rPr>
                <w:rFonts w:ascii="Times New Roman" w:hAnsi="Times New Roman"/>
                <w:sz w:val="24"/>
              </w:rPr>
              <w:t>ā</w:t>
            </w:r>
            <w:r w:rsidRPr="003D5984">
              <w:rPr>
                <w:rFonts w:ascii="Times New Roman" w:hAnsi="Times New Roman"/>
                <w:sz w:val="24"/>
              </w:rPr>
              <w:t xml:space="preserve"> ““Ģenētiski modificētu augu sēklu un pavairojamā materiāla iespējamo risku zinātniskā riska novērtēšana Latvijas teritorijā un risku vadības rekomendāciju izstrāde atbilstoši Latvijas agroekonomiskajiem apstākļiem”.</w:t>
            </w:r>
            <w:r>
              <w:rPr>
                <w:rFonts w:ascii="Times New Roman" w:hAnsi="Times New Roman"/>
                <w:sz w:val="24"/>
              </w:rPr>
              <w:t xml:space="preserve"> </w:t>
            </w:r>
            <w:r>
              <w:rPr>
                <w:rFonts w:ascii="Times New Roman" w:hAnsi="Times New Roman" w:cs="Times New Roman"/>
                <w:sz w:val="24"/>
                <w:szCs w:val="24"/>
              </w:rPr>
              <w:t xml:space="preserve">BIOR funkcijas </w:t>
            </w:r>
            <w:r w:rsidR="000F2E70">
              <w:rPr>
                <w:rFonts w:ascii="Times New Roman" w:hAnsi="Times New Roman" w:cs="Times New Roman"/>
                <w:sz w:val="24"/>
                <w:szCs w:val="24"/>
              </w:rPr>
              <w:t>pildīs no</w:t>
            </w:r>
            <w:r>
              <w:rPr>
                <w:rFonts w:ascii="Times New Roman" w:hAnsi="Times New Roman" w:cs="Times New Roman"/>
                <w:sz w:val="24"/>
                <w:szCs w:val="24"/>
              </w:rPr>
              <w:t xml:space="preserve"> ZM piešķirt</w:t>
            </w:r>
            <w:r w:rsidR="000F2E70">
              <w:rPr>
                <w:rFonts w:ascii="Times New Roman" w:hAnsi="Times New Roman" w:cs="Times New Roman"/>
                <w:sz w:val="24"/>
                <w:szCs w:val="24"/>
              </w:rPr>
              <w:t>ajiem</w:t>
            </w:r>
            <w:r>
              <w:rPr>
                <w:rFonts w:ascii="Times New Roman" w:hAnsi="Times New Roman" w:cs="Times New Roman"/>
                <w:sz w:val="24"/>
                <w:szCs w:val="24"/>
              </w:rPr>
              <w:t xml:space="preserve"> līdzekļ</w:t>
            </w:r>
            <w:r w:rsidR="000F2E70">
              <w:rPr>
                <w:rFonts w:ascii="Times New Roman" w:hAnsi="Times New Roman" w:cs="Times New Roman"/>
                <w:sz w:val="24"/>
                <w:szCs w:val="24"/>
              </w:rPr>
              <w:t>iem</w:t>
            </w:r>
            <w:r>
              <w:rPr>
                <w:rFonts w:ascii="Times New Roman" w:hAnsi="Times New Roman" w:cs="Times New Roman"/>
                <w:sz w:val="24"/>
                <w:szCs w:val="24"/>
              </w:rPr>
              <w:t>.</w:t>
            </w:r>
          </w:p>
        </w:tc>
      </w:tr>
    </w:tbl>
    <w:p w:rsidR="005A5422" w:rsidRPr="00AD6DDB" w:rsidRDefault="005A5422" w:rsidP="00A26C08">
      <w:pPr>
        <w:spacing w:after="0" w:line="240" w:lineRule="auto"/>
        <w:jc w:val="both"/>
        <w:rPr>
          <w:rFonts w:ascii="Times New Roman" w:eastAsia="Times New Roman" w:hAnsi="Times New Roman" w:cs="Times New Roman"/>
          <w:sz w:val="24"/>
          <w:szCs w:val="24"/>
          <w:lang w:eastAsia="lv-LV"/>
        </w:rPr>
      </w:pPr>
    </w:p>
    <w:p w:rsidR="00007B84" w:rsidRDefault="00007B84" w:rsidP="00CE6315">
      <w:pPr>
        <w:spacing w:after="0" w:line="240" w:lineRule="auto"/>
        <w:jc w:val="both"/>
        <w:rPr>
          <w:rFonts w:ascii="Times New Roman" w:eastAsia="Times New Roman" w:hAnsi="Times New Roman" w:cs="Times New Roman"/>
          <w:sz w:val="24"/>
          <w:szCs w:val="24"/>
          <w:lang w:val="x-none" w:eastAsia="x-none"/>
        </w:rPr>
      </w:pPr>
    </w:p>
    <w:p w:rsidR="00A26C08" w:rsidRPr="00AD6DDB" w:rsidRDefault="00A26C08" w:rsidP="00CE6315">
      <w:pPr>
        <w:spacing w:after="0" w:line="240" w:lineRule="auto"/>
        <w:jc w:val="both"/>
        <w:rPr>
          <w:rFonts w:ascii="Times New Roman" w:eastAsia="Times New Roman" w:hAnsi="Times New Roman" w:cs="Times New Roman"/>
          <w:sz w:val="24"/>
          <w:szCs w:val="24"/>
        </w:rPr>
      </w:pPr>
      <w:r w:rsidRPr="00AD6DDB">
        <w:rPr>
          <w:rFonts w:ascii="Times New Roman" w:eastAsia="Times New Roman" w:hAnsi="Times New Roman" w:cs="Times New Roman"/>
          <w:sz w:val="24"/>
          <w:szCs w:val="24"/>
          <w:lang w:val="x-none" w:eastAsia="x-none"/>
        </w:rPr>
        <w:t>Zemkopības ministr</w:t>
      </w:r>
      <w:r w:rsidR="00CE6315" w:rsidRPr="00AD6DDB">
        <w:rPr>
          <w:rFonts w:ascii="Times New Roman" w:eastAsia="Times New Roman" w:hAnsi="Times New Roman" w:cs="Times New Roman"/>
          <w:sz w:val="24"/>
          <w:szCs w:val="24"/>
          <w:lang w:eastAsia="x-none"/>
        </w:rPr>
        <w:t>s</w:t>
      </w:r>
      <w:r w:rsidR="00CE6315" w:rsidRPr="00AD6DDB">
        <w:rPr>
          <w:rFonts w:ascii="Times New Roman" w:eastAsia="Times New Roman" w:hAnsi="Times New Roman" w:cs="Times New Roman"/>
          <w:sz w:val="24"/>
          <w:szCs w:val="24"/>
          <w:lang w:eastAsia="x-none"/>
        </w:rPr>
        <w:tab/>
      </w:r>
      <w:r w:rsidR="00CE6315" w:rsidRPr="00AD6DDB">
        <w:rPr>
          <w:rFonts w:ascii="Times New Roman" w:eastAsia="Times New Roman" w:hAnsi="Times New Roman" w:cs="Times New Roman"/>
          <w:sz w:val="24"/>
          <w:szCs w:val="24"/>
          <w:lang w:eastAsia="x-none"/>
        </w:rPr>
        <w:tab/>
      </w:r>
      <w:r w:rsidR="00CE6315" w:rsidRPr="00AD6DDB">
        <w:rPr>
          <w:rFonts w:ascii="Times New Roman" w:eastAsia="Times New Roman" w:hAnsi="Times New Roman" w:cs="Times New Roman"/>
          <w:sz w:val="24"/>
          <w:szCs w:val="24"/>
          <w:lang w:eastAsia="x-none"/>
        </w:rPr>
        <w:tab/>
      </w:r>
      <w:r w:rsidR="00CE6315" w:rsidRPr="00AD6DDB">
        <w:rPr>
          <w:rFonts w:ascii="Times New Roman" w:eastAsia="Times New Roman" w:hAnsi="Times New Roman" w:cs="Times New Roman"/>
          <w:sz w:val="24"/>
          <w:szCs w:val="24"/>
          <w:lang w:eastAsia="x-none"/>
        </w:rPr>
        <w:tab/>
      </w:r>
      <w:r w:rsidR="00CE6315" w:rsidRPr="00AD6DDB">
        <w:rPr>
          <w:rFonts w:ascii="Times New Roman" w:eastAsia="Times New Roman" w:hAnsi="Times New Roman" w:cs="Times New Roman"/>
          <w:sz w:val="24"/>
          <w:szCs w:val="24"/>
          <w:lang w:eastAsia="x-none"/>
        </w:rPr>
        <w:tab/>
      </w:r>
      <w:r w:rsidR="00CE6315" w:rsidRPr="00AD6DDB">
        <w:rPr>
          <w:rFonts w:ascii="Times New Roman" w:eastAsia="Times New Roman" w:hAnsi="Times New Roman" w:cs="Times New Roman"/>
          <w:sz w:val="24"/>
          <w:szCs w:val="24"/>
          <w:lang w:eastAsia="x-none"/>
        </w:rPr>
        <w:tab/>
      </w:r>
      <w:r w:rsidR="00CE6315" w:rsidRPr="00AD6DDB">
        <w:rPr>
          <w:rFonts w:ascii="Times New Roman" w:eastAsia="Times New Roman" w:hAnsi="Times New Roman" w:cs="Times New Roman"/>
          <w:sz w:val="24"/>
          <w:szCs w:val="24"/>
          <w:lang w:eastAsia="x-none"/>
        </w:rPr>
        <w:tab/>
      </w:r>
      <w:r w:rsidR="00CE6315" w:rsidRPr="00AD6DDB">
        <w:rPr>
          <w:rFonts w:ascii="Times New Roman" w:eastAsia="Times New Roman" w:hAnsi="Times New Roman" w:cs="Times New Roman"/>
          <w:sz w:val="24"/>
          <w:szCs w:val="24"/>
          <w:lang w:eastAsia="x-none"/>
        </w:rPr>
        <w:tab/>
        <w:t>J.</w:t>
      </w:r>
      <w:r w:rsidR="00DE77D2">
        <w:rPr>
          <w:rFonts w:ascii="Times New Roman" w:eastAsia="Times New Roman" w:hAnsi="Times New Roman" w:cs="Times New Roman"/>
          <w:sz w:val="24"/>
          <w:szCs w:val="24"/>
          <w:lang w:eastAsia="x-none"/>
        </w:rPr>
        <w:t> </w:t>
      </w:r>
      <w:r w:rsidRPr="00AD6DDB">
        <w:rPr>
          <w:rFonts w:ascii="Times New Roman" w:eastAsia="Times New Roman" w:hAnsi="Times New Roman" w:cs="Times New Roman"/>
          <w:sz w:val="24"/>
          <w:szCs w:val="24"/>
          <w:lang w:eastAsia="x-none"/>
        </w:rPr>
        <w:t>Dūklavs</w:t>
      </w:r>
    </w:p>
    <w:p w:rsidR="00FC2448" w:rsidRDefault="00FC2448" w:rsidP="00A26C08">
      <w:pPr>
        <w:spacing w:after="0" w:line="240" w:lineRule="auto"/>
        <w:jc w:val="both"/>
        <w:rPr>
          <w:rFonts w:ascii="Times New Roman" w:eastAsia="Times New Roman" w:hAnsi="Times New Roman" w:cs="Times New Roman"/>
          <w:sz w:val="20"/>
          <w:szCs w:val="24"/>
        </w:rPr>
      </w:pPr>
    </w:p>
    <w:p w:rsidR="00007B84" w:rsidRDefault="00007B84" w:rsidP="00A26C08">
      <w:pPr>
        <w:spacing w:after="0" w:line="240" w:lineRule="auto"/>
        <w:jc w:val="both"/>
        <w:rPr>
          <w:rFonts w:ascii="Times New Roman" w:eastAsia="Times New Roman" w:hAnsi="Times New Roman" w:cs="Times New Roman"/>
          <w:sz w:val="20"/>
          <w:szCs w:val="24"/>
        </w:rPr>
      </w:pPr>
    </w:p>
    <w:p w:rsidR="00007B84" w:rsidRDefault="00007B84" w:rsidP="00A26C08">
      <w:pPr>
        <w:spacing w:after="0" w:line="240" w:lineRule="auto"/>
        <w:jc w:val="both"/>
        <w:rPr>
          <w:rFonts w:ascii="Times New Roman" w:eastAsia="Times New Roman" w:hAnsi="Times New Roman" w:cs="Times New Roman"/>
          <w:sz w:val="20"/>
          <w:szCs w:val="24"/>
        </w:rPr>
      </w:pPr>
    </w:p>
    <w:p w:rsidR="009E69B7" w:rsidRDefault="009E69B7" w:rsidP="00A26C08">
      <w:pPr>
        <w:spacing w:after="0" w:line="240" w:lineRule="auto"/>
        <w:jc w:val="both"/>
        <w:rPr>
          <w:rFonts w:ascii="Times New Roman" w:eastAsia="Times New Roman" w:hAnsi="Times New Roman" w:cs="Times New Roman"/>
          <w:sz w:val="20"/>
          <w:szCs w:val="24"/>
        </w:rPr>
      </w:pPr>
    </w:p>
    <w:p w:rsidR="009E69B7" w:rsidRDefault="009E69B7" w:rsidP="00A26C08">
      <w:pPr>
        <w:spacing w:after="0" w:line="240" w:lineRule="auto"/>
        <w:jc w:val="both"/>
        <w:rPr>
          <w:rFonts w:ascii="Times New Roman" w:eastAsia="Times New Roman" w:hAnsi="Times New Roman" w:cs="Times New Roman"/>
          <w:sz w:val="20"/>
          <w:szCs w:val="24"/>
        </w:rPr>
      </w:pPr>
    </w:p>
    <w:p w:rsidR="009E69B7" w:rsidRDefault="009E69B7" w:rsidP="00A26C08">
      <w:pPr>
        <w:spacing w:after="0" w:line="240" w:lineRule="auto"/>
        <w:jc w:val="both"/>
        <w:rPr>
          <w:rFonts w:ascii="Times New Roman" w:eastAsia="Times New Roman" w:hAnsi="Times New Roman" w:cs="Times New Roman"/>
          <w:sz w:val="20"/>
          <w:szCs w:val="24"/>
        </w:rPr>
      </w:pPr>
    </w:p>
    <w:p w:rsidR="009E69B7" w:rsidRDefault="009E69B7" w:rsidP="00A26C08">
      <w:pPr>
        <w:spacing w:after="0" w:line="240" w:lineRule="auto"/>
        <w:jc w:val="both"/>
        <w:rPr>
          <w:rFonts w:ascii="Times New Roman" w:eastAsia="Times New Roman" w:hAnsi="Times New Roman" w:cs="Times New Roman"/>
          <w:sz w:val="20"/>
          <w:szCs w:val="24"/>
        </w:rPr>
      </w:pPr>
    </w:p>
    <w:p w:rsidR="0049605B" w:rsidRDefault="0049605B" w:rsidP="00A26C08">
      <w:pPr>
        <w:spacing w:after="0" w:line="240" w:lineRule="auto"/>
        <w:jc w:val="both"/>
        <w:rPr>
          <w:rFonts w:ascii="Times New Roman" w:eastAsia="Times New Roman" w:hAnsi="Times New Roman" w:cs="Times New Roman"/>
          <w:sz w:val="20"/>
          <w:szCs w:val="24"/>
        </w:rPr>
      </w:pPr>
    </w:p>
    <w:p w:rsidR="0049605B" w:rsidRDefault="0049605B" w:rsidP="00A26C08">
      <w:pPr>
        <w:spacing w:after="0" w:line="240" w:lineRule="auto"/>
        <w:jc w:val="both"/>
        <w:rPr>
          <w:rFonts w:ascii="Times New Roman" w:eastAsia="Times New Roman" w:hAnsi="Times New Roman" w:cs="Times New Roman"/>
          <w:sz w:val="20"/>
          <w:szCs w:val="24"/>
        </w:rPr>
      </w:pPr>
    </w:p>
    <w:p w:rsidR="0049605B" w:rsidRDefault="0049605B" w:rsidP="00A26C08">
      <w:pPr>
        <w:spacing w:after="0" w:line="240" w:lineRule="auto"/>
        <w:jc w:val="both"/>
        <w:rPr>
          <w:rFonts w:ascii="Times New Roman" w:eastAsia="Times New Roman" w:hAnsi="Times New Roman" w:cs="Times New Roman"/>
          <w:sz w:val="20"/>
          <w:szCs w:val="24"/>
        </w:rPr>
      </w:pPr>
    </w:p>
    <w:p w:rsidR="0049605B" w:rsidRDefault="0049605B" w:rsidP="00A26C08">
      <w:pPr>
        <w:spacing w:after="0" w:line="240" w:lineRule="auto"/>
        <w:jc w:val="both"/>
        <w:rPr>
          <w:rFonts w:ascii="Times New Roman" w:eastAsia="Times New Roman" w:hAnsi="Times New Roman" w:cs="Times New Roman"/>
          <w:sz w:val="20"/>
          <w:szCs w:val="24"/>
        </w:rPr>
      </w:pPr>
    </w:p>
    <w:p w:rsidR="0049605B" w:rsidRDefault="0049605B" w:rsidP="00A26C08">
      <w:pPr>
        <w:spacing w:after="0" w:line="240" w:lineRule="auto"/>
        <w:jc w:val="both"/>
        <w:rPr>
          <w:rFonts w:ascii="Times New Roman" w:eastAsia="Times New Roman" w:hAnsi="Times New Roman" w:cs="Times New Roman"/>
          <w:sz w:val="20"/>
          <w:szCs w:val="24"/>
        </w:rPr>
      </w:pPr>
    </w:p>
    <w:p w:rsidR="0049605B" w:rsidRDefault="0049605B" w:rsidP="00A26C08">
      <w:pPr>
        <w:spacing w:after="0" w:line="240" w:lineRule="auto"/>
        <w:jc w:val="both"/>
        <w:rPr>
          <w:rFonts w:ascii="Times New Roman" w:eastAsia="Times New Roman" w:hAnsi="Times New Roman" w:cs="Times New Roman"/>
          <w:sz w:val="20"/>
          <w:szCs w:val="24"/>
        </w:rPr>
      </w:pPr>
    </w:p>
    <w:p w:rsidR="0049605B" w:rsidRDefault="0049605B" w:rsidP="00A26C08">
      <w:pPr>
        <w:spacing w:after="0" w:line="240" w:lineRule="auto"/>
        <w:jc w:val="both"/>
        <w:rPr>
          <w:rFonts w:ascii="Times New Roman" w:eastAsia="Times New Roman" w:hAnsi="Times New Roman" w:cs="Times New Roman"/>
          <w:sz w:val="20"/>
          <w:szCs w:val="24"/>
        </w:rPr>
      </w:pPr>
    </w:p>
    <w:p w:rsidR="0049605B" w:rsidRDefault="0049605B" w:rsidP="00A26C08">
      <w:pPr>
        <w:spacing w:after="0" w:line="240" w:lineRule="auto"/>
        <w:jc w:val="both"/>
        <w:rPr>
          <w:rFonts w:ascii="Times New Roman" w:eastAsia="Times New Roman" w:hAnsi="Times New Roman" w:cs="Times New Roman"/>
          <w:sz w:val="20"/>
          <w:szCs w:val="24"/>
        </w:rPr>
      </w:pPr>
    </w:p>
    <w:p w:rsidR="0049605B" w:rsidRDefault="0049605B" w:rsidP="00A26C08">
      <w:pPr>
        <w:spacing w:after="0" w:line="240" w:lineRule="auto"/>
        <w:jc w:val="both"/>
        <w:rPr>
          <w:rFonts w:ascii="Times New Roman" w:eastAsia="Times New Roman" w:hAnsi="Times New Roman" w:cs="Times New Roman"/>
          <w:sz w:val="20"/>
          <w:szCs w:val="24"/>
        </w:rPr>
      </w:pPr>
    </w:p>
    <w:p w:rsidR="00007B84" w:rsidRDefault="00007B84" w:rsidP="00A26C08">
      <w:pPr>
        <w:spacing w:after="0" w:line="240" w:lineRule="auto"/>
        <w:jc w:val="both"/>
        <w:rPr>
          <w:rFonts w:ascii="Times New Roman" w:eastAsia="Times New Roman" w:hAnsi="Times New Roman" w:cs="Times New Roman"/>
          <w:sz w:val="20"/>
          <w:szCs w:val="24"/>
        </w:rPr>
      </w:pPr>
    </w:p>
    <w:p w:rsidR="0049605B" w:rsidRDefault="0049605B" w:rsidP="00A26C08">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20.01.2017. 10:39</w:t>
      </w:r>
    </w:p>
    <w:p w:rsidR="0049605B" w:rsidRDefault="0049605B" w:rsidP="00A26C08">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fldChar w:fldCharType="begin"/>
      </w:r>
      <w:r>
        <w:rPr>
          <w:rFonts w:ascii="Times New Roman" w:eastAsia="Times New Roman" w:hAnsi="Times New Roman" w:cs="Times New Roman"/>
          <w:sz w:val="20"/>
          <w:szCs w:val="24"/>
        </w:rPr>
        <w:instrText xml:space="preserve"> NUMWORDS   \* MERGEFORMAT </w:instrText>
      </w:r>
      <w:r>
        <w:rPr>
          <w:rFonts w:ascii="Times New Roman" w:eastAsia="Times New Roman" w:hAnsi="Times New Roman" w:cs="Times New Roman"/>
          <w:sz w:val="20"/>
          <w:szCs w:val="24"/>
        </w:rPr>
        <w:fldChar w:fldCharType="separate"/>
      </w:r>
      <w:r>
        <w:rPr>
          <w:rFonts w:ascii="Times New Roman" w:eastAsia="Times New Roman" w:hAnsi="Times New Roman" w:cs="Times New Roman"/>
          <w:noProof/>
          <w:sz w:val="20"/>
          <w:szCs w:val="24"/>
        </w:rPr>
        <w:t>2077</w:t>
      </w:r>
      <w:r>
        <w:rPr>
          <w:rFonts w:ascii="Times New Roman" w:eastAsia="Times New Roman" w:hAnsi="Times New Roman" w:cs="Times New Roman"/>
          <w:sz w:val="20"/>
          <w:szCs w:val="24"/>
        </w:rPr>
        <w:fldChar w:fldCharType="end"/>
      </w:r>
    </w:p>
    <w:p w:rsidR="00A26C08" w:rsidRPr="00AD6DDB" w:rsidRDefault="0032368D" w:rsidP="00A26C08">
      <w:pPr>
        <w:spacing w:after="0" w:line="240" w:lineRule="auto"/>
        <w:jc w:val="both"/>
        <w:rPr>
          <w:rFonts w:ascii="Times New Roman" w:eastAsia="Times New Roman" w:hAnsi="Times New Roman" w:cs="Times New Roman"/>
          <w:color w:val="000000"/>
          <w:sz w:val="20"/>
          <w:szCs w:val="24"/>
        </w:rPr>
      </w:pPr>
      <w:bookmarkStart w:id="0" w:name="_GoBack"/>
      <w:bookmarkEnd w:id="0"/>
      <w:r w:rsidRPr="00AD6DDB">
        <w:rPr>
          <w:rFonts w:ascii="Times New Roman" w:eastAsia="Times New Roman" w:hAnsi="Times New Roman" w:cs="Times New Roman"/>
          <w:color w:val="000000"/>
          <w:sz w:val="20"/>
          <w:szCs w:val="24"/>
        </w:rPr>
        <w:t>I.Aleksejeva</w:t>
      </w:r>
    </w:p>
    <w:p w:rsidR="0045080B" w:rsidRPr="00A26C08" w:rsidRDefault="0032368D" w:rsidP="00A26C08">
      <w:pPr>
        <w:spacing w:after="0" w:line="240" w:lineRule="auto"/>
        <w:jc w:val="both"/>
        <w:rPr>
          <w:sz w:val="20"/>
          <w:szCs w:val="24"/>
        </w:rPr>
      </w:pPr>
      <w:r w:rsidRPr="00AD6DDB">
        <w:rPr>
          <w:rFonts w:ascii="Times New Roman" w:eastAsia="Times New Roman" w:hAnsi="Times New Roman" w:cs="Times New Roman"/>
          <w:sz w:val="20"/>
          <w:szCs w:val="24"/>
        </w:rPr>
        <w:t>67027069</w:t>
      </w:r>
      <w:r w:rsidR="00A26C08" w:rsidRPr="00AD6DDB">
        <w:rPr>
          <w:rFonts w:ascii="Times New Roman" w:eastAsia="Times New Roman" w:hAnsi="Times New Roman" w:cs="Times New Roman"/>
          <w:sz w:val="20"/>
          <w:szCs w:val="24"/>
        </w:rPr>
        <w:t xml:space="preserve">, </w:t>
      </w:r>
      <w:r w:rsidRPr="00AD6DDB">
        <w:rPr>
          <w:rFonts w:ascii="Times New Roman" w:eastAsia="Times New Roman" w:hAnsi="Times New Roman" w:cs="Times New Roman"/>
          <w:sz w:val="20"/>
          <w:szCs w:val="24"/>
        </w:rPr>
        <w:t>Inese.Aleksejeva</w:t>
      </w:r>
      <w:r w:rsidR="00A26C08" w:rsidRPr="00AD6DDB">
        <w:rPr>
          <w:rFonts w:ascii="Times New Roman" w:eastAsia="Times New Roman" w:hAnsi="Times New Roman" w:cs="Times New Roman"/>
          <w:sz w:val="20"/>
          <w:szCs w:val="24"/>
        </w:rPr>
        <w:t>@zm.gov.lv</w:t>
      </w:r>
    </w:p>
    <w:sectPr w:rsidR="0045080B" w:rsidRPr="00A26C08" w:rsidSect="009E69B7">
      <w:headerReference w:type="even" r:id="rId7"/>
      <w:headerReference w:type="default" r:id="rId8"/>
      <w:footerReference w:type="even" r:id="rId9"/>
      <w:footerReference w:type="default" r:id="rId10"/>
      <w:footerReference w:type="first" r:id="rId11"/>
      <w:pgSz w:w="11906" w:h="16838" w:code="9"/>
      <w:pgMar w:top="1418" w:right="1134" w:bottom="1134" w:left="1843"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916" w:rsidRDefault="004D0916" w:rsidP="00A26C08">
      <w:pPr>
        <w:spacing w:after="0" w:line="240" w:lineRule="auto"/>
      </w:pPr>
      <w:r>
        <w:separator/>
      </w:r>
    </w:p>
  </w:endnote>
  <w:endnote w:type="continuationSeparator" w:id="0">
    <w:p w:rsidR="004D0916" w:rsidRDefault="004D0916" w:rsidP="00A2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B7" w:rsidRDefault="009E69B7" w:rsidP="009E69B7">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A6" w:rsidRPr="00C916EC" w:rsidRDefault="0049605B" w:rsidP="009E69B7">
    <w:pPr>
      <w:pStyle w:val="Kjene"/>
      <w:jc w:val="both"/>
    </w:pPr>
    <w:r>
      <w:rPr>
        <w:rFonts w:ascii="Times New Roman" w:hAnsi="Times New Roman" w:cs="Times New Roman"/>
        <w:sz w:val="20"/>
        <w:szCs w:val="20"/>
      </w:rPr>
      <w:t>ZMAnot_19</w:t>
    </w:r>
    <w:r w:rsidR="003D5984">
      <w:rPr>
        <w:rFonts w:ascii="Times New Roman" w:hAnsi="Times New Roman" w:cs="Times New Roman"/>
        <w:sz w:val="20"/>
        <w:szCs w:val="20"/>
      </w:rPr>
      <w:t>01</w:t>
    </w:r>
    <w:r w:rsidR="009E69B7" w:rsidRPr="009E69B7">
      <w:rPr>
        <w:rFonts w:ascii="Times New Roman" w:hAnsi="Times New Roman" w:cs="Times New Roman"/>
        <w:sz w:val="20"/>
        <w:szCs w:val="20"/>
      </w:rPr>
      <w:t>1</w:t>
    </w:r>
    <w:r w:rsidR="003D5984">
      <w:rPr>
        <w:rFonts w:ascii="Times New Roman" w:hAnsi="Times New Roman" w:cs="Times New Roman"/>
        <w:sz w:val="20"/>
        <w:szCs w:val="20"/>
      </w:rPr>
      <w:t>7</w:t>
    </w:r>
    <w:r w:rsidR="009E69B7" w:rsidRPr="009E69B7">
      <w:rPr>
        <w:rFonts w:ascii="Times New Roman" w:hAnsi="Times New Roman" w:cs="Times New Roman"/>
        <w:sz w:val="20"/>
        <w:szCs w:val="20"/>
      </w:rPr>
      <w:t>_genmod</w:t>
    </w:r>
    <w:r w:rsidR="00414524">
      <w:rPr>
        <w:rFonts w:ascii="Times New Roman" w:hAnsi="Times New Roman" w:cs="Times New Roman"/>
        <w:sz w:val="20"/>
        <w:szCs w:val="20"/>
      </w:rPr>
      <w:t xml:space="preserve">; </w:t>
    </w:r>
    <w:r w:rsidR="00414524">
      <w:rPr>
        <w:rFonts w:ascii="Times New Roman" w:hAnsi="Times New Roman"/>
        <w:sz w:val="20"/>
        <w:szCs w:val="20"/>
      </w:rPr>
      <w:t>likumprojekta “</w:t>
    </w:r>
    <w:r w:rsidR="00414524" w:rsidRPr="008110C1">
      <w:rPr>
        <w:rFonts w:ascii="Times New Roman" w:eastAsia="Times New Roman" w:hAnsi="Times New Roman" w:cs="Times New Roman"/>
        <w:sz w:val="20"/>
        <w:szCs w:val="20"/>
        <w:lang w:eastAsia="lv-LV"/>
      </w:rPr>
      <w:t>Grozījumi Ģenētiski modificēto organismu aprites likumā</w:t>
    </w:r>
    <w:r w:rsidR="00414524">
      <w:rPr>
        <w:rFonts w:ascii="Times New Roman" w:eastAsia="Times New Roman" w:hAnsi="Times New Roman"/>
        <w:sz w:val="20"/>
        <w:szCs w:val="20"/>
        <w:lang w:eastAsia="lv-LV"/>
      </w:rPr>
      <w:t>”</w:t>
    </w:r>
    <w:r w:rsidR="00414524" w:rsidRPr="00414524">
      <w:rPr>
        <w:rFonts w:ascii="Times New Roman" w:eastAsia="Times New Roman" w:hAnsi="Times New Roman" w:cs="Times New Roman"/>
        <w:b/>
        <w:bCs/>
        <w:sz w:val="24"/>
        <w:szCs w:val="24"/>
        <w:lang w:eastAsia="lv-LV"/>
      </w:rPr>
      <w:t xml:space="preserve"> </w:t>
    </w:r>
    <w:r w:rsidR="00414524" w:rsidRPr="00414524">
      <w:rPr>
        <w:rFonts w:ascii="Times New Roman" w:eastAsia="Times New Roman" w:hAnsi="Times New Roman" w:cs="Times New Roman"/>
        <w:bCs/>
        <w:sz w:val="20"/>
        <w:szCs w:val="20"/>
        <w:lang w:eastAsia="lv-LV"/>
      </w:rPr>
      <w:t xml:space="preserve">sākotnējās ietekmes novērtējuma </w:t>
    </w:r>
    <w:smartTag w:uri="schemas-tilde-lv/tildestengine" w:element="veidnes">
      <w:smartTagPr>
        <w:attr w:name="id" w:val="-1"/>
        <w:attr w:name="baseform" w:val="ziņojums"/>
        <w:attr w:name="text" w:val="ziņojums"/>
      </w:smartTagPr>
      <w:r w:rsidR="00414524" w:rsidRPr="00414524">
        <w:rPr>
          <w:rFonts w:ascii="Times New Roman" w:eastAsia="Times New Roman" w:hAnsi="Times New Roman" w:cs="Times New Roman"/>
          <w:bCs/>
          <w:sz w:val="20"/>
          <w:szCs w:val="20"/>
          <w:lang w:eastAsia="lv-LV"/>
        </w:rPr>
        <w:t>ziņojums</w:t>
      </w:r>
    </w:smartTag>
    <w:r w:rsidR="00414524" w:rsidRPr="00414524">
      <w:rPr>
        <w:rFonts w:ascii="Times New Roman" w:eastAsia="Times New Roman" w:hAnsi="Times New Roman" w:cs="Times New Roman"/>
        <w:bCs/>
        <w:sz w:val="20"/>
        <w:szCs w:val="20"/>
        <w:lang w:eastAsia="lv-LV"/>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A6" w:rsidRPr="00414524" w:rsidRDefault="00CA57A6" w:rsidP="00414524">
    <w:pPr>
      <w:keepNext/>
      <w:spacing w:after="0" w:line="240" w:lineRule="auto"/>
      <w:jc w:val="both"/>
      <w:outlineLvl w:val="2"/>
      <w:rPr>
        <w:rFonts w:ascii="Times New Roman" w:eastAsia="Times New Roman" w:hAnsi="Times New Roman" w:cs="Times New Roman"/>
        <w:bCs/>
        <w:sz w:val="20"/>
        <w:szCs w:val="20"/>
        <w:lang w:eastAsia="lv-LV"/>
      </w:rPr>
    </w:pPr>
    <w:r w:rsidRPr="00CE6315">
      <w:rPr>
        <w:rFonts w:ascii="Times New Roman" w:hAnsi="Times New Roman" w:cs="Times New Roman"/>
        <w:sz w:val="20"/>
        <w:szCs w:val="20"/>
      </w:rPr>
      <w:t>ZMAnot_</w:t>
    </w:r>
    <w:r w:rsidR="0049605B">
      <w:rPr>
        <w:rFonts w:ascii="Times New Roman" w:hAnsi="Times New Roman" w:cs="Times New Roman"/>
        <w:sz w:val="20"/>
        <w:szCs w:val="20"/>
      </w:rPr>
      <w:t>19</w:t>
    </w:r>
    <w:r w:rsidR="003D5984">
      <w:rPr>
        <w:rFonts w:ascii="Times New Roman" w:hAnsi="Times New Roman" w:cs="Times New Roman"/>
        <w:sz w:val="20"/>
        <w:szCs w:val="20"/>
      </w:rPr>
      <w:t>0117</w:t>
    </w:r>
    <w:r w:rsidR="00C916EC">
      <w:rPr>
        <w:rFonts w:ascii="Times New Roman" w:hAnsi="Times New Roman" w:cs="Times New Roman"/>
        <w:sz w:val="20"/>
        <w:szCs w:val="20"/>
      </w:rPr>
      <w:t>_genmod</w:t>
    </w:r>
    <w:r w:rsidR="00414524">
      <w:rPr>
        <w:rFonts w:ascii="Times New Roman" w:hAnsi="Times New Roman" w:cs="Times New Roman"/>
        <w:sz w:val="20"/>
        <w:szCs w:val="20"/>
      </w:rPr>
      <w:t xml:space="preserve">; </w:t>
    </w:r>
    <w:r w:rsidR="00414524">
      <w:rPr>
        <w:rFonts w:ascii="Times New Roman" w:hAnsi="Times New Roman"/>
        <w:sz w:val="20"/>
        <w:szCs w:val="20"/>
      </w:rPr>
      <w:t>likumprojekta “</w:t>
    </w:r>
    <w:r w:rsidR="00414524" w:rsidRPr="008110C1">
      <w:rPr>
        <w:rFonts w:ascii="Times New Roman" w:eastAsia="Times New Roman" w:hAnsi="Times New Roman" w:cs="Times New Roman"/>
        <w:sz w:val="20"/>
        <w:szCs w:val="20"/>
        <w:lang w:eastAsia="lv-LV"/>
      </w:rPr>
      <w:t>Grozījumi Ģenētiski modificēto organismu aprites likumā</w:t>
    </w:r>
    <w:r w:rsidR="00414524">
      <w:rPr>
        <w:rFonts w:ascii="Times New Roman" w:eastAsia="Times New Roman" w:hAnsi="Times New Roman"/>
        <w:sz w:val="20"/>
        <w:szCs w:val="20"/>
        <w:lang w:eastAsia="lv-LV"/>
      </w:rPr>
      <w:t>”</w:t>
    </w:r>
    <w:r w:rsidR="00414524" w:rsidRPr="00414524">
      <w:rPr>
        <w:rFonts w:ascii="Times New Roman" w:eastAsia="Times New Roman" w:hAnsi="Times New Roman" w:cs="Times New Roman"/>
        <w:b/>
        <w:bCs/>
        <w:sz w:val="24"/>
        <w:szCs w:val="24"/>
        <w:lang w:eastAsia="lv-LV"/>
      </w:rPr>
      <w:t xml:space="preserve"> </w:t>
    </w:r>
    <w:r w:rsidR="00414524" w:rsidRPr="00414524">
      <w:rPr>
        <w:rFonts w:ascii="Times New Roman" w:eastAsia="Times New Roman" w:hAnsi="Times New Roman" w:cs="Times New Roman"/>
        <w:bCs/>
        <w:sz w:val="20"/>
        <w:szCs w:val="20"/>
        <w:lang w:eastAsia="lv-LV"/>
      </w:rPr>
      <w:t xml:space="preserve">sākotnējās ietekmes novērtējuma </w:t>
    </w:r>
    <w:smartTag w:uri="schemas-tilde-lv/tildestengine" w:element="veidnes">
      <w:smartTagPr>
        <w:attr w:name="id" w:val="-1"/>
        <w:attr w:name="baseform" w:val="ziņojums"/>
        <w:attr w:name="text" w:val="ziņojums"/>
      </w:smartTagPr>
      <w:r w:rsidR="00414524" w:rsidRPr="00414524">
        <w:rPr>
          <w:rFonts w:ascii="Times New Roman" w:eastAsia="Times New Roman" w:hAnsi="Times New Roman" w:cs="Times New Roman"/>
          <w:bCs/>
          <w:sz w:val="20"/>
          <w:szCs w:val="20"/>
          <w:lang w:eastAsia="lv-LV"/>
        </w:rPr>
        <w:t>ziņojums</w:t>
      </w:r>
    </w:smartTag>
    <w:r w:rsidR="00414524" w:rsidRPr="00414524">
      <w:rPr>
        <w:rFonts w:ascii="Times New Roman" w:eastAsia="Times New Roman" w:hAnsi="Times New Roman" w:cs="Times New Roman"/>
        <w:bCs/>
        <w:sz w:val="20"/>
        <w:szCs w:val="20"/>
        <w:lang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916" w:rsidRDefault="004D0916" w:rsidP="00A26C08">
      <w:pPr>
        <w:spacing w:after="0" w:line="240" w:lineRule="auto"/>
      </w:pPr>
      <w:r>
        <w:separator/>
      </w:r>
    </w:p>
  </w:footnote>
  <w:footnote w:type="continuationSeparator" w:id="0">
    <w:p w:rsidR="004D0916" w:rsidRDefault="004D0916" w:rsidP="00A26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A6" w:rsidRDefault="00CA57A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A57A6" w:rsidRDefault="00CA57A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A6" w:rsidRPr="009E69B7" w:rsidRDefault="00CA57A6">
    <w:pPr>
      <w:pStyle w:val="Galvene"/>
      <w:framePr w:wrap="around" w:vAnchor="text" w:hAnchor="margin" w:xAlign="center" w:y="1"/>
      <w:rPr>
        <w:rStyle w:val="Lappusesnumurs"/>
        <w:rFonts w:ascii="Times New Roman" w:hAnsi="Times New Roman" w:cs="Times New Roman"/>
        <w:sz w:val="24"/>
      </w:rPr>
    </w:pPr>
    <w:r w:rsidRPr="009E69B7">
      <w:rPr>
        <w:rStyle w:val="Lappusesnumurs"/>
        <w:rFonts w:ascii="Times New Roman" w:hAnsi="Times New Roman" w:cs="Times New Roman"/>
        <w:sz w:val="24"/>
      </w:rPr>
      <w:fldChar w:fldCharType="begin"/>
    </w:r>
    <w:r w:rsidRPr="009E69B7">
      <w:rPr>
        <w:rStyle w:val="Lappusesnumurs"/>
        <w:rFonts w:ascii="Times New Roman" w:hAnsi="Times New Roman" w:cs="Times New Roman"/>
        <w:sz w:val="24"/>
      </w:rPr>
      <w:instrText xml:space="preserve">PAGE  </w:instrText>
    </w:r>
    <w:r w:rsidRPr="009E69B7">
      <w:rPr>
        <w:rStyle w:val="Lappusesnumurs"/>
        <w:rFonts w:ascii="Times New Roman" w:hAnsi="Times New Roman" w:cs="Times New Roman"/>
        <w:sz w:val="24"/>
      </w:rPr>
      <w:fldChar w:fldCharType="separate"/>
    </w:r>
    <w:r w:rsidR="0049605B">
      <w:rPr>
        <w:rStyle w:val="Lappusesnumurs"/>
        <w:rFonts w:ascii="Times New Roman" w:hAnsi="Times New Roman" w:cs="Times New Roman"/>
        <w:noProof/>
        <w:sz w:val="24"/>
      </w:rPr>
      <w:t>8</w:t>
    </w:r>
    <w:r w:rsidRPr="009E69B7">
      <w:rPr>
        <w:rStyle w:val="Lappusesnumurs"/>
        <w:rFonts w:ascii="Times New Roman" w:hAnsi="Times New Roman" w:cs="Times New Roman"/>
        <w:sz w:val="24"/>
      </w:rPr>
      <w:fldChar w:fldCharType="end"/>
    </w:r>
  </w:p>
  <w:p w:rsidR="00CA57A6" w:rsidRPr="00CE6315" w:rsidRDefault="00CA57A6" w:rsidP="009E69B7">
    <w:pPr>
      <w:pStyle w:val="Galvene"/>
      <w:jc w:val="both"/>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08"/>
    <w:rsid w:val="0000310E"/>
    <w:rsid w:val="000037A3"/>
    <w:rsid w:val="00007B84"/>
    <w:rsid w:val="00030F47"/>
    <w:rsid w:val="00040B0F"/>
    <w:rsid w:val="00040F12"/>
    <w:rsid w:val="0004176E"/>
    <w:rsid w:val="0004674C"/>
    <w:rsid w:val="00060BC4"/>
    <w:rsid w:val="000728C5"/>
    <w:rsid w:val="0007640A"/>
    <w:rsid w:val="000767A0"/>
    <w:rsid w:val="00090541"/>
    <w:rsid w:val="000D1494"/>
    <w:rsid w:val="000E4165"/>
    <w:rsid w:val="000E45BB"/>
    <w:rsid w:val="000F2E70"/>
    <w:rsid w:val="00112DBD"/>
    <w:rsid w:val="001331E4"/>
    <w:rsid w:val="00136660"/>
    <w:rsid w:val="00136DE0"/>
    <w:rsid w:val="001542D1"/>
    <w:rsid w:val="001725C3"/>
    <w:rsid w:val="001912CE"/>
    <w:rsid w:val="00192D82"/>
    <w:rsid w:val="001C0636"/>
    <w:rsid w:val="001C24BA"/>
    <w:rsid w:val="001C2553"/>
    <w:rsid w:val="001D52BC"/>
    <w:rsid w:val="001D6CF8"/>
    <w:rsid w:val="001D7AE0"/>
    <w:rsid w:val="001E0888"/>
    <w:rsid w:val="001F4747"/>
    <w:rsid w:val="00202CD4"/>
    <w:rsid w:val="00204926"/>
    <w:rsid w:val="00205520"/>
    <w:rsid w:val="00207251"/>
    <w:rsid w:val="00210E93"/>
    <w:rsid w:val="00221480"/>
    <w:rsid w:val="0022458B"/>
    <w:rsid w:val="00230A2F"/>
    <w:rsid w:val="00242151"/>
    <w:rsid w:val="00253F86"/>
    <w:rsid w:val="00264785"/>
    <w:rsid w:val="00276C95"/>
    <w:rsid w:val="002841EC"/>
    <w:rsid w:val="00284C3F"/>
    <w:rsid w:val="002B2C65"/>
    <w:rsid w:val="002C3CDB"/>
    <w:rsid w:val="003042B4"/>
    <w:rsid w:val="003103C1"/>
    <w:rsid w:val="00314873"/>
    <w:rsid w:val="0032368D"/>
    <w:rsid w:val="00334CEC"/>
    <w:rsid w:val="003371CE"/>
    <w:rsid w:val="00340BE8"/>
    <w:rsid w:val="00353485"/>
    <w:rsid w:val="003571BE"/>
    <w:rsid w:val="00363426"/>
    <w:rsid w:val="00365808"/>
    <w:rsid w:val="00383B18"/>
    <w:rsid w:val="003A76FA"/>
    <w:rsid w:val="003B012A"/>
    <w:rsid w:val="003B5987"/>
    <w:rsid w:val="003C072A"/>
    <w:rsid w:val="003C2402"/>
    <w:rsid w:val="003C783A"/>
    <w:rsid w:val="003D0D41"/>
    <w:rsid w:val="003D1DC8"/>
    <w:rsid w:val="003D5984"/>
    <w:rsid w:val="00414524"/>
    <w:rsid w:val="00416C6A"/>
    <w:rsid w:val="0041757E"/>
    <w:rsid w:val="00433BB5"/>
    <w:rsid w:val="0043616D"/>
    <w:rsid w:val="0045080B"/>
    <w:rsid w:val="00453356"/>
    <w:rsid w:val="00474478"/>
    <w:rsid w:val="00476E07"/>
    <w:rsid w:val="004805BB"/>
    <w:rsid w:val="004829FC"/>
    <w:rsid w:val="004839AE"/>
    <w:rsid w:val="0049605B"/>
    <w:rsid w:val="004961C7"/>
    <w:rsid w:val="004B0720"/>
    <w:rsid w:val="004C6097"/>
    <w:rsid w:val="004D0916"/>
    <w:rsid w:val="004D3B80"/>
    <w:rsid w:val="005074E7"/>
    <w:rsid w:val="00522232"/>
    <w:rsid w:val="00540D20"/>
    <w:rsid w:val="00543F69"/>
    <w:rsid w:val="005664CE"/>
    <w:rsid w:val="00576024"/>
    <w:rsid w:val="005A41DC"/>
    <w:rsid w:val="005A5422"/>
    <w:rsid w:val="005B2032"/>
    <w:rsid w:val="005B5787"/>
    <w:rsid w:val="005B57E8"/>
    <w:rsid w:val="005C2DA7"/>
    <w:rsid w:val="005D7AF7"/>
    <w:rsid w:val="005E149F"/>
    <w:rsid w:val="005E1ACA"/>
    <w:rsid w:val="0061109D"/>
    <w:rsid w:val="00644EC8"/>
    <w:rsid w:val="00657C18"/>
    <w:rsid w:val="006609CA"/>
    <w:rsid w:val="00681A17"/>
    <w:rsid w:val="0069485C"/>
    <w:rsid w:val="0069765F"/>
    <w:rsid w:val="006C3A4A"/>
    <w:rsid w:val="006C4E33"/>
    <w:rsid w:val="006D1B2C"/>
    <w:rsid w:val="00705E69"/>
    <w:rsid w:val="00721D94"/>
    <w:rsid w:val="00734B0D"/>
    <w:rsid w:val="007623D2"/>
    <w:rsid w:val="007B3F7F"/>
    <w:rsid w:val="007D7170"/>
    <w:rsid w:val="007F5462"/>
    <w:rsid w:val="00805E29"/>
    <w:rsid w:val="0087575A"/>
    <w:rsid w:val="00886C90"/>
    <w:rsid w:val="008A1A1A"/>
    <w:rsid w:val="008D2D2F"/>
    <w:rsid w:val="008D3DD4"/>
    <w:rsid w:val="00903043"/>
    <w:rsid w:val="00910A47"/>
    <w:rsid w:val="00914D7B"/>
    <w:rsid w:val="00916804"/>
    <w:rsid w:val="00925C80"/>
    <w:rsid w:val="009540AB"/>
    <w:rsid w:val="00957593"/>
    <w:rsid w:val="00981017"/>
    <w:rsid w:val="00996987"/>
    <w:rsid w:val="009B340D"/>
    <w:rsid w:val="009B7756"/>
    <w:rsid w:val="009C167F"/>
    <w:rsid w:val="009C2374"/>
    <w:rsid w:val="009D6E54"/>
    <w:rsid w:val="009E434B"/>
    <w:rsid w:val="009E69B7"/>
    <w:rsid w:val="009E7B5E"/>
    <w:rsid w:val="00A010DB"/>
    <w:rsid w:val="00A047E8"/>
    <w:rsid w:val="00A10F57"/>
    <w:rsid w:val="00A2355F"/>
    <w:rsid w:val="00A26C08"/>
    <w:rsid w:val="00A37E2D"/>
    <w:rsid w:val="00A925C0"/>
    <w:rsid w:val="00AB142A"/>
    <w:rsid w:val="00AB5207"/>
    <w:rsid w:val="00AD4260"/>
    <w:rsid w:val="00AD6DDB"/>
    <w:rsid w:val="00AE232C"/>
    <w:rsid w:val="00AE4EC7"/>
    <w:rsid w:val="00B14414"/>
    <w:rsid w:val="00B40C53"/>
    <w:rsid w:val="00B4210C"/>
    <w:rsid w:val="00B4688E"/>
    <w:rsid w:val="00B50E86"/>
    <w:rsid w:val="00B872C1"/>
    <w:rsid w:val="00BA5E15"/>
    <w:rsid w:val="00BB70F2"/>
    <w:rsid w:val="00BC33A4"/>
    <w:rsid w:val="00BD4E31"/>
    <w:rsid w:val="00C04BF2"/>
    <w:rsid w:val="00C13E0D"/>
    <w:rsid w:val="00C213BC"/>
    <w:rsid w:val="00C303D3"/>
    <w:rsid w:val="00C65037"/>
    <w:rsid w:val="00C66A0E"/>
    <w:rsid w:val="00C763FC"/>
    <w:rsid w:val="00C9007E"/>
    <w:rsid w:val="00C916EC"/>
    <w:rsid w:val="00CA449F"/>
    <w:rsid w:val="00CA57A6"/>
    <w:rsid w:val="00CE6315"/>
    <w:rsid w:val="00CF2EEA"/>
    <w:rsid w:val="00D04F27"/>
    <w:rsid w:val="00D35DBF"/>
    <w:rsid w:val="00D66BD3"/>
    <w:rsid w:val="00D9642A"/>
    <w:rsid w:val="00DA54A1"/>
    <w:rsid w:val="00DA68F5"/>
    <w:rsid w:val="00DC14BD"/>
    <w:rsid w:val="00DE77D2"/>
    <w:rsid w:val="00DF1231"/>
    <w:rsid w:val="00E035EE"/>
    <w:rsid w:val="00E3099F"/>
    <w:rsid w:val="00E328A3"/>
    <w:rsid w:val="00E52472"/>
    <w:rsid w:val="00E62623"/>
    <w:rsid w:val="00E837AA"/>
    <w:rsid w:val="00E9047F"/>
    <w:rsid w:val="00E96DD3"/>
    <w:rsid w:val="00EA13CE"/>
    <w:rsid w:val="00EA1E44"/>
    <w:rsid w:val="00EA5828"/>
    <w:rsid w:val="00EE0DE9"/>
    <w:rsid w:val="00EE33DA"/>
    <w:rsid w:val="00EF5350"/>
    <w:rsid w:val="00F00ADA"/>
    <w:rsid w:val="00F01C84"/>
    <w:rsid w:val="00F12D63"/>
    <w:rsid w:val="00F243A8"/>
    <w:rsid w:val="00F303DE"/>
    <w:rsid w:val="00F30489"/>
    <w:rsid w:val="00F316D9"/>
    <w:rsid w:val="00F351EF"/>
    <w:rsid w:val="00F426E7"/>
    <w:rsid w:val="00F514BE"/>
    <w:rsid w:val="00F5336D"/>
    <w:rsid w:val="00F7549F"/>
    <w:rsid w:val="00F771AC"/>
    <w:rsid w:val="00FA714B"/>
    <w:rsid w:val="00FB248A"/>
    <w:rsid w:val="00FC2448"/>
    <w:rsid w:val="00FC2D4D"/>
    <w:rsid w:val="00FC7CCD"/>
    <w:rsid w:val="00FD6A1E"/>
    <w:rsid w:val="00FE1D16"/>
    <w:rsid w:val="00FE4E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15:docId w15:val="{B1E685DF-8A16-4064-BDD2-E3F440E0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26C0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26C0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26C08"/>
  </w:style>
  <w:style w:type="paragraph" w:styleId="Kjene">
    <w:name w:val="footer"/>
    <w:basedOn w:val="Parasts"/>
    <w:link w:val="KjeneRakstz"/>
    <w:uiPriority w:val="99"/>
    <w:unhideWhenUsed/>
    <w:rsid w:val="00A26C0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26C08"/>
  </w:style>
  <w:style w:type="character" w:styleId="Lappusesnumurs">
    <w:name w:val="page number"/>
    <w:rsid w:val="00A26C08"/>
  </w:style>
  <w:style w:type="paragraph" w:styleId="Balonteksts">
    <w:name w:val="Balloon Text"/>
    <w:basedOn w:val="Parasts"/>
    <w:link w:val="BalontekstsRakstz"/>
    <w:uiPriority w:val="99"/>
    <w:semiHidden/>
    <w:unhideWhenUsed/>
    <w:rsid w:val="006D1B2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1B2C"/>
    <w:rPr>
      <w:rFonts w:ascii="Segoe UI" w:hAnsi="Segoe UI" w:cs="Segoe UI"/>
      <w:sz w:val="18"/>
      <w:szCs w:val="18"/>
    </w:rPr>
  </w:style>
  <w:style w:type="paragraph" w:styleId="Sarakstarindkopa">
    <w:name w:val="List Paragraph"/>
    <w:basedOn w:val="Parasts"/>
    <w:uiPriority w:val="34"/>
    <w:qFormat/>
    <w:rsid w:val="006D1B2C"/>
    <w:pPr>
      <w:ind w:left="720"/>
      <w:contextualSpacing/>
    </w:pPr>
    <w:rPr>
      <w:rFonts w:ascii="Calibri" w:eastAsia="Calibri" w:hAnsi="Calibri" w:cs="Times New Roman"/>
    </w:rPr>
  </w:style>
  <w:style w:type="character" w:customStyle="1" w:styleId="t35">
    <w:name w:val="t35"/>
    <w:rsid w:val="006D1B2C"/>
  </w:style>
  <w:style w:type="paragraph" w:customStyle="1" w:styleId="naisf">
    <w:name w:val="naisf"/>
    <w:basedOn w:val="Parasts"/>
    <w:rsid w:val="001D52B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rsid w:val="001D52BC"/>
    <w:pPr>
      <w:spacing w:before="150" w:after="150" w:line="240" w:lineRule="auto"/>
      <w:jc w:val="center"/>
    </w:pPr>
    <w:rPr>
      <w:rFonts w:ascii="Times New Roman" w:eastAsia="Times New Roman" w:hAnsi="Times New Roman" w:cs="Times New Roman"/>
      <w:b/>
      <w:bCs/>
      <w:sz w:val="24"/>
      <w:szCs w:val="24"/>
      <w:lang w:eastAsia="lv-LV"/>
    </w:rPr>
  </w:style>
  <w:style w:type="paragraph" w:styleId="Pamattekstaatkpe2">
    <w:name w:val="Body Text Indent 2"/>
    <w:basedOn w:val="Parasts"/>
    <w:link w:val="Pamattekstaatkpe2Rakstz"/>
    <w:uiPriority w:val="99"/>
    <w:rsid w:val="001F4747"/>
    <w:pPr>
      <w:spacing w:after="0" w:line="240" w:lineRule="auto"/>
      <w:ind w:firstLine="435"/>
      <w:jc w:val="both"/>
    </w:pPr>
    <w:rPr>
      <w:rFonts w:ascii="Times New Roman" w:eastAsia="Times New Roman" w:hAnsi="Times New Roman" w:cs="Times New Roman"/>
      <w:sz w:val="24"/>
      <w:szCs w:val="20"/>
    </w:rPr>
  </w:style>
  <w:style w:type="character" w:customStyle="1" w:styleId="Pamattekstaatkpe2Rakstz">
    <w:name w:val="Pamatteksta atkāpe 2 Rakstz."/>
    <w:basedOn w:val="Noklusjumarindkopasfonts"/>
    <w:link w:val="Pamattekstaatkpe2"/>
    <w:uiPriority w:val="99"/>
    <w:rsid w:val="001F4747"/>
    <w:rPr>
      <w:rFonts w:ascii="Times New Roman" w:eastAsia="Times New Roman" w:hAnsi="Times New Roman" w:cs="Times New Roman"/>
      <w:sz w:val="24"/>
      <w:szCs w:val="20"/>
    </w:rPr>
  </w:style>
  <w:style w:type="paragraph" w:customStyle="1" w:styleId="Parasts1">
    <w:name w:val="Parasts1"/>
    <w:uiPriority w:val="99"/>
    <w:rsid w:val="00F01C84"/>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9642A"/>
    <w:rPr>
      <w:sz w:val="16"/>
      <w:szCs w:val="16"/>
    </w:rPr>
  </w:style>
  <w:style w:type="paragraph" w:styleId="Komentrateksts">
    <w:name w:val="annotation text"/>
    <w:basedOn w:val="Parasts"/>
    <w:link w:val="KomentratekstsRakstz"/>
    <w:uiPriority w:val="99"/>
    <w:semiHidden/>
    <w:unhideWhenUsed/>
    <w:rsid w:val="00D9642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9642A"/>
    <w:rPr>
      <w:sz w:val="20"/>
      <w:szCs w:val="20"/>
    </w:rPr>
  </w:style>
  <w:style w:type="paragraph" w:styleId="Komentratma">
    <w:name w:val="annotation subject"/>
    <w:basedOn w:val="Komentrateksts"/>
    <w:next w:val="Komentrateksts"/>
    <w:link w:val="KomentratmaRakstz"/>
    <w:uiPriority w:val="99"/>
    <w:semiHidden/>
    <w:unhideWhenUsed/>
    <w:rsid w:val="00D9642A"/>
    <w:rPr>
      <w:b/>
      <w:bCs/>
    </w:rPr>
  </w:style>
  <w:style w:type="character" w:customStyle="1" w:styleId="KomentratmaRakstz">
    <w:name w:val="Komentāra tēma Rakstz."/>
    <w:basedOn w:val="KomentratekstsRakstz"/>
    <w:link w:val="Komentratma"/>
    <w:uiPriority w:val="99"/>
    <w:semiHidden/>
    <w:rsid w:val="00D9642A"/>
    <w:rPr>
      <w:b/>
      <w:bCs/>
      <w:sz w:val="20"/>
      <w:szCs w:val="20"/>
    </w:rPr>
  </w:style>
  <w:style w:type="character" w:styleId="Hipersaite">
    <w:name w:val="Hyperlink"/>
    <w:basedOn w:val="Noklusjumarindkopasfonts"/>
    <w:uiPriority w:val="99"/>
    <w:unhideWhenUsed/>
    <w:rsid w:val="00202CD4"/>
    <w:rPr>
      <w:color w:val="0000FF" w:themeColor="hyperlink"/>
      <w:u w:val="single"/>
    </w:rPr>
  </w:style>
  <w:style w:type="paragraph" w:styleId="Paraststmeklis">
    <w:name w:val="Normal (Web)"/>
    <w:basedOn w:val="Parasts"/>
    <w:uiPriority w:val="99"/>
    <w:rsid w:val="00FE1D16"/>
    <w:pPr>
      <w:spacing w:before="100" w:beforeAutospacing="1" w:after="100" w:afterAutospacing="1" w:line="240" w:lineRule="auto"/>
    </w:pPr>
    <w:rPr>
      <w:rFonts w:ascii="Times New Roman" w:eastAsia="Arial Unicode MS" w:hAnsi="Times New Roman" w:cs="Times New Roman"/>
      <w:sz w:val="24"/>
      <w:szCs w:val="24"/>
      <w:lang w:val="en-GB"/>
    </w:rPr>
  </w:style>
  <w:style w:type="paragraph" w:styleId="Prskatjums">
    <w:name w:val="Revision"/>
    <w:hidden/>
    <w:uiPriority w:val="99"/>
    <w:semiHidden/>
    <w:rsid w:val="00FE1D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6020">
      <w:bodyDiv w:val="1"/>
      <w:marLeft w:val="0"/>
      <w:marRight w:val="0"/>
      <w:marTop w:val="0"/>
      <w:marBottom w:val="0"/>
      <w:divBdr>
        <w:top w:val="none" w:sz="0" w:space="0" w:color="auto"/>
        <w:left w:val="none" w:sz="0" w:space="0" w:color="auto"/>
        <w:bottom w:val="none" w:sz="0" w:space="0" w:color="auto"/>
        <w:right w:val="none" w:sz="0" w:space="0" w:color="auto"/>
      </w:divBdr>
    </w:div>
    <w:div w:id="795031089">
      <w:bodyDiv w:val="1"/>
      <w:marLeft w:val="0"/>
      <w:marRight w:val="0"/>
      <w:marTop w:val="0"/>
      <w:marBottom w:val="0"/>
      <w:divBdr>
        <w:top w:val="none" w:sz="0" w:space="0" w:color="auto"/>
        <w:left w:val="none" w:sz="0" w:space="0" w:color="auto"/>
        <w:bottom w:val="none" w:sz="0" w:space="0" w:color="auto"/>
        <w:right w:val="none" w:sz="0" w:space="0" w:color="auto"/>
      </w:divBdr>
    </w:div>
    <w:div w:id="13433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8FDC3-7B7D-4BBD-8A18-16752EE5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2103</Words>
  <Characters>14280</Characters>
  <Application>Microsoft Office Word</Application>
  <DocSecurity>0</DocSecurity>
  <Lines>649</Lines>
  <Paragraphs>260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Bārs</dc:creator>
  <cp:lastModifiedBy>Sanita Žagare</cp:lastModifiedBy>
  <cp:revision>3</cp:revision>
  <dcterms:created xsi:type="dcterms:W3CDTF">2017-01-20T08:24:00Z</dcterms:created>
  <dcterms:modified xsi:type="dcterms:W3CDTF">2017-01-20T08:39:00Z</dcterms:modified>
</cp:coreProperties>
</file>