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D7" w:rsidRPr="00EE1F14" w:rsidRDefault="00F10BD7" w:rsidP="00F10BD7">
      <w:pPr>
        <w:ind w:left="170"/>
        <w:jc w:val="center"/>
        <w:rPr>
          <w:b/>
          <w:bCs/>
          <w:szCs w:val="28"/>
        </w:rPr>
      </w:pPr>
      <w:r w:rsidRPr="00EE1F14">
        <w:rPr>
          <w:b/>
          <w:szCs w:val="28"/>
        </w:rPr>
        <w:t>Ministru kabineta rīkojuma projekta „Par finanšu līdzekļu piešķiršanu no valsts pamatbudžeta programmas „Līdzekļi neparedzētiem gadījumiem””</w:t>
      </w:r>
    </w:p>
    <w:p w:rsidR="00F10BD7" w:rsidRPr="00EE1F14" w:rsidRDefault="00F10BD7" w:rsidP="00F10BD7">
      <w:pPr>
        <w:jc w:val="center"/>
        <w:rPr>
          <w:b/>
          <w:bCs/>
          <w:szCs w:val="28"/>
        </w:rPr>
      </w:pPr>
      <w:r w:rsidRPr="00EE1F14">
        <w:rPr>
          <w:b/>
          <w:bCs/>
          <w:szCs w:val="28"/>
        </w:rPr>
        <w:t>sākotnējās ietekmes novērtējuma ziņojums (anotācija)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18"/>
        <w:gridCol w:w="1768"/>
        <w:gridCol w:w="1123"/>
        <w:gridCol w:w="436"/>
        <w:gridCol w:w="10"/>
        <w:gridCol w:w="994"/>
        <w:gridCol w:w="1440"/>
        <w:gridCol w:w="1440"/>
        <w:gridCol w:w="1503"/>
      </w:tblGrid>
      <w:tr w:rsidR="00F10BD7" w:rsidTr="00AA2CA5">
        <w:tc>
          <w:tcPr>
            <w:tcW w:w="9351" w:type="dxa"/>
            <w:gridSpan w:val="10"/>
          </w:tcPr>
          <w:p w:rsidR="00F10BD7" w:rsidRDefault="00F10BD7" w:rsidP="00AA2CA5">
            <w:pPr>
              <w:jc w:val="center"/>
            </w:pPr>
            <w:r w:rsidRPr="00802643">
              <w:rPr>
                <w:b/>
                <w:bCs/>
              </w:rPr>
              <w:t>I. Tiesību akta projekta izstrādes nepieciešamība</w:t>
            </w:r>
          </w:p>
        </w:tc>
      </w:tr>
      <w:tr w:rsidR="00F10BD7" w:rsidTr="00AA2CA5">
        <w:tc>
          <w:tcPr>
            <w:tcW w:w="637" w:type="dxa"/>
            <w:gridSpan w:val="2"/>
          </w:tcPr>
          <w:p w:rsidR="00F10BD7" w:rsidRDefault="00F10BD7" w:rsidP="00AA2CA5">
            <w:pPr>
              <w:jc w:val="both"/>
            </w:pPr>
            <w:r>
              <w:t>1.</w:t>
            </w:r>
          </w:p>
        </w:tc>
        <w:tc>
          <w:tcPr>
            <w:tcW w:w="3337" w:type="dxa"/>
            <w:gridSpan w:val="4"/>
          </w:tcPr>
          <w:p w:rsidR="00F10BD7" w:rsidRDefault="00F10BD7" w:rsidP="00AA2CA5">
            <w:pPr>
              <w:jc w:val="both"/>
            </w:pPr>
            <w:r>
              <w:t> Pamatojums</w:t>
            </w:r>
          </w:p>
        </w:tc>
        <w:tc>
          <w:tcPr>
            <w:tcW w:w="5377" w:type="dxa"/>
            <w:gridSpan w:val="4"/>
          </w:tcPr>
          <w:p w:rsidR="00F10BD7" w:rsidRDefault="00F10BD7" w:rsidP="00AA2CA5">
            <w:pPr>
              <w:jc w:val="both"/>
            </w:pPr>
            <w:r>
              <w:t>Veterinārmedicīnas likuma 38. panta pirmā</w:t>
            </w:r>
            <w:r w:rsidR="00162C1B">
              <w:t>s</w:t>
            </w:r>
            <w:r>
              <w:t xml:space="preserve"> daļa</w:t>
            </w:r>
            <w:r w:rsidR="00162C1B">
              <w:t>s 3.punkts</w:t>
            </w:r>
            <w:r>
              <w:t>.</w:t>
            </w:r>
          </w:p>
          <w:p w:rsidR="00F10BD7" w:rsidRDefault="00F10BD7" w:rsidP="00AA2CA5">
            <w:pPr>
              <w:jc w:val="both"/>
            </w:pPr>
            <w:r>
              <w:t xml:space="preserve">Ministru kabineta 2009. gada 22. decembra noteikumu Nr.1644 „Kārtība, kādā pieprasa un izlieto budžeta programmas „Līdzekļi neparedzētiem gadījumiem” līdzekļus” (turpmāk – noteikumi Nr.1644) 2.punkts un Ministru kabineta 2005. gada 15. marta noteikumi Nr.177 „Kārtība, kādā piešķir un dzīvnieku īpašnieks saņem kompensāciju par zaudējumiem, kas radušies valsts uzraudzībā esošās dzīvnieku infekcijas slimības vai epizootijas uzliesmojuma laikā” (turpmāk – noteikumi Nr.177). </w:t>
            </w:r>
          </w:p>
        </w:tc>
      </w:tr>
      <w:tr w:rsidR="00F10BD7" w:rsidTr="00AA2CA5">
        <w:tc>
          <w:tcPr>
            <w:tcW w:w="637" w:type="dxa"/>
            <w:gridSpan w:val="2"/>
          </w:tcPr>
          <w:p w:rsidR="00F10BD7" w:rsidRDefault="00F10BD7" w:rsidP="00AA2CA5">
            <w:pPr>
              <w:jc w:val="both"/>
            </w:pPr>
            <w:r>
              <w:t>2.</w:t>
            </w:r>
          </w:p>
        </w:tc>
        <w:tc>
          <w:tcPr>
            <w:tcW w:w="3337" w:type="dxa"/>
            <w:gridSpan w:val="4"/>
          </w:tcPr>
          <w:p w:rsidR="00F10BD7" w:rsidRDefault="00F10BD7" w:rsidP="00AA2CA5">
            <w:pPr>
              <w:jc w:val="both"/>
            </w:pPr>
            <w:r>
              <w:t>Pašreizējā situācija un problēmas</w:t>
            </w:r>
            <w:r w:rsidR="00067690">
              <w:t>, kuru risināšanai tiesību akta projekts izstrādāts, tiesiskā regulējuma mērķis un būtība</w:t>
            </w:r>
          </w:p>
        </w:tc>
        <w:tc>
          <w:tcPr>
            <w:tcW w:w="5377" w:type="dxa"/>
            <w:gridSpan w:val="4"/>
          </w:tcPr>
          <w:p w:rsidR="00CD7145" w:rsidRDefault="00F10BD7" w:rsidP="00AA2CA5">
            <w:pPr>
              <w:pStyle w:val="Bezatstarpm"/>
              <w:jc w:val="both"/>
            </w:pPr>
            <w:r>
              <w:t xml:space="preserve">Veterinārmedicīnas likuma </w:t>
            </w:r>
            <w:r>
              <w:rPr>
                <w:bCs/>
              </w:rPr>
              <w:t>38. panta pirmās daļas 3.punktā ir noteikts, ka d</w:t>
            </w:r>
            <w:r>
              <w:t>zīvnieku īpašniekam</w:t>
            </w:r>
            <w:r w:rsidR="00B4606E">
              <w:t xml:space="preserve">, ja tas ir izpildījis dzīvnieku veselības jomu reglamentējošos normatīvajos aktos noteiktās prasības, </w:t>
            </w:r>
            <w:r>
              <w:t xml:space="preserve">ir tiesības saņemt zaudējumu kompensāciju par salmonelozes uzliesmojuma apkarošanas laikā iznīcinātajiem cāļiem, jaunputniem vai pieaugušajiem putniem, iznīcinātajām olām, kas paredzētas patēriņam cilvēku uzturā un inkubēšanai, produktiem, kas paredzēti patēriņam cilvēku uzturā, kā arī par dzīvnieku barību. </w:t>
            </w:r>
          </w:p>
          <w:p w:rsidR="00F10BD7" w:rsidRDefault="00F10BD7" w:rsidP="00AA2CA5">
            <w:pPr>
              <w:pStyle w:val="Bezatstarpm"/>
              <w:jc w:val="both"/>
            </w:pPr>
            <w:r>
              <w:t xml:space="preserve">Noteikumi Nr.177 nosaka kārtību, kādā piešķir un dzīvnieku īpašnieks saņem kompensāciju par zaudējumiem, kas radušies valsts uzraudzībā esošo dzīvnieku infekcijas slimību </w:t>
            </w:r>
            <w:r w:rsidR="004A5C4C">
              <w:t>vai</w:t>
            </w:r>
            <w:r>
              <w:t xml:space="preserve"> epizootiju uzliesmojuma laikā. </w:t>
            </w:r>
          </w:p>
          <w:p w:rsidR="00F10BD7" w:rsidRDefault="00F10BD7" w:rsidP="00AA2CA5">
            <w:pPr>
              <w:pStyle w:val="Bezatstarpm"/>
              <w:jc w:val="both"/>
            </w:pPr>
            <w:r>
              <w:t xml:space="preserve">Dzīvnieku īpašniekam </w:t>
            </w:r>
            <w:r w:rsidR="00B00A91" w:rsidRPr="003A74A3">
              <w:t>ZS</w:t>
            </w:r>
            <w:r w:rsidRPr="003A74A3">
              <w:t xml:space="preserve"> </w:t>
            </w:r>
            <w:r w:rsidRPr="003A74A3">
              <w:rPr>
                <w:bCs/>
              </w:rPr>
              <w:t>„</w:t>
            </w:r>
            <w:r w:rsidR="00B00A91" w:rsidRPr="003A74A3">
              <w:rPr>
                <w:bCs/>
              </w:rPr>
              <w:t>Sprīdīši</w:t>
            </w:r>
            <w:r w:rsidRPr="003A74A3">
              <w:rPr>
                <w:bCs/>
              </w:rPr>
              <w:t>”</w:t>
            </w:r>
            <w:r>
              <w:t xml:space="preserve"> radušies materiāli zaudējumi, lai savā ganāmpulkā apkarotu putnu salmonelozi. </w:t>
            </w:r>
          </w:p>
          <w:p w:rsidR="00067690" w:rsidRDefault="00F10BD7" w:rsidP="00FD4E14">
            <w:pPr>
              <w:jc w:val="both"/>
            </w:pPr>
            <w:r>
              <w:t>Lai izpildītu Veterinārmedicīnas likumā un noteikumos Nr.177 noteikto, jāizdod Ministru kabineta rīkojums, kas nosaka kompensācijas izmaksu dzīvnieku īpašniekam, lai segtu zaudējumus, kas dzīvnieku īpašniekam radušies putnu salmonelozes uzliesmojuma apkarošanas laikā.</w:t>
            </w:r>
          </w:p>
          <w:p w:rsidR="00067690" w:rsidRDefault="00067690" w:rsidP="00FD4E14">
            <w:pPr>
              <w:jc w:val="both"/>
            </w:pPr>
            <w:r>
              <w:t>Saskaņā ar noteikumiem Nr.1644 valsts iestāde iesniedz pieprasījumu, t.i., tiesību akta projektu, Ministru kabinetā. Ministru kabineta rīkojuma projekts</w:t>
            </w:r>
            <w:r w:rsidRPr="00F36F95">
              <w:t xml:space="preserve"> „Par finanšu līdzekļu piešķiršanu no valsts </w:t>
            </w:r>
            <w:r>
              <w:t>pamat</w:t>
            </w:r>
            <w:r w:rsidRPr="00F36F95">
              <w:t>budžeta programmas „Līdz</w:t>
            </w:r>
            <w:r>
              <w:t xml:space="preserve">ekļi neparedzētiem gadījumiem”” (turpmāk – rīkojuma projekts) ir sagatavots saskaņā ar noteikumu Nr.1644 prasībām un paredz kompensēt lauksaimniecības dzīvnieku īpašniekiem izdevumus, kas radušies putnu salmonelozes uzliesmojuma apkarošanas laikā. </w:t>
            </w:r>
          </w:p>
          <w:p w:rsidR="00067690" w:rsidRPr="00067690" w:rsidRDefault="00067690" w:rsidP="00FD4E14">
            <w:pPr>
              <w:jc w:val="both"/>
              <w:rPr>
                <w:bCs/>
              </w:rPr>
            </w:pPr>
            <w:r>
              <w:lastRenderedPageBreak/>
              <w:t>Kompensācijas lauksaimniecības dzīvnieku īpašniekiem izmaksās Lauku atbalsta dienests pēc naudas līdzekļu saņemšanas no</w:t>
            </w:r>
            <w:r w:rsidRPr="00BD4134">
              <w:rPr>
                <w:bCs/>
                <w:sz w:val="28"/>
                <w:szCs w:val="28"/>
              </w:rPr>
              <w:t xml:space="preserve"> </w:t>
            </w:r>
            <w:r w:rsidRPr="00AB451D">
              <w:rPr>
                <w:bCs/>
              </w:rPr>
              <w:t xml:space="preserve">valsts </w:t>
            </w:r>
            <w:r>
              <w:rPr>
                <w:bCs/>
              </w:rPr>
              <w:t>pamat</w:t>
            </w:r>
            <w:r w:rsidRPr="00AB451D">
              <w:rPr>
                <w:bCs/>
              </w:rPr>
              <w:t>budžeta programmas 02.00.00 „Līdzekļi neparedzētiem gadījumiem”</w:t>
            </w:r>
            <w:r>
              <w:rPr>
                <w:bCs/>
              </w:rPr>
              <w:t>.</w:t>
            </w:r>
          </w:p>
          <w:p w:rsidR="00067690" w:rsidRPr="00067690" w:rsidRDefault="00067690" w:rsidP="00067690">
            <w:pPr>
              <w:pStyle w:val="Bezatstarpm"/>
              <w:jc w:val="both"/>
              <w:rPr>
                <w:b/>
              </w:rPr>
            </w:pPr>
            <w:r>
              <w:t xml:space="preserve">Rīkojuma projekts paredz </w:t>
            </w:r>
            <w:r w:rsidRPr="00247F4C">
              <w:t>Zemkopības ministrijai nodrošināt, lai valsts budžetā daļēji tiktu atgūti līdzekļi</w:t>
            </w:r>
            <w:r>
              <w:t xml:space="preserve"> </w:t>
            </w:r>
            <w:r w:rsidRPr="00247F4C">
              <w:t>par</w:t>
            </w:r>
            <w:r>
              <w:t xml:space="preserve"> dzīvnieku īpašniekiem izmaksāto</w:t>
            </w:r>
            <w:r w:rsidRPr="00247F4C">
              <w:t xml:space="preserve"> kompensācij</w:t>
            </w:r>
            <w:r>
              <w:t xml:space="preserve">u saistībā ar salmonelozes programmu. Naudas līdzekļu atgūšana paredzēta no Eiropas Savienības budžeta saskaņā ar </w:t>
            </w:r>
            <w:r w:rsidRPr="00B00A91">
              <w:rPr>
                <w:rStyle w:val="Izteiksmgs"/>
                <w:b w:val="0"/>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B00A91">
              <w:rPr>
                <w:b/>
              </w:rPr>
              <w:t xml:space="preserve">. </w:t>
            </w:r>
          </w:p>
          <w:p w:rsidR="00067690" w:rsidRDefault="00067690" w:rsidP="00FD4E14">
            <w:pPr>
              <w:jc w:val="both"/>
            </w:pPr>
            <w:r>
              <w:t>Rīkojuma projekta pieņemšana problēmu atrisinās pilnībā.</w:t>
            </w:r>
          </w:p>
        </w:tc>
      </w:tr>
      <w:tr w:rsidR="00F10BD7" w:rsidTr="00AA2CA5">
        <w:tc>
          <w:tcPr>
            <w:tcW w:w="637" w:type="dxa"/>
            <w:gridSpan w:val="2"/>
          </w:tcPr>
          <w:p w:rsidR="00F10BD7" w:rsidRDefault="00067690" w:rsidP="00AA2CA5">
            <w:pPr>
              <w:jc w:val="both"/>
            </w:pPr>
            <w:r>
              <w:lastRenderedPageBreak/>
              <w:t>3</w:t>
            </w:r>
            <w:r w:rsidR="00F10BD7">
              <w:t>.</w:t>
            </w:r>
          </w:p>
        </w:tc>
        <w:tc>
          <w:tcPr>
            <w:tcW w:w="3337" w:type="dxa"/>
            <w:gridSpan w:val="4"/>
          </w:tcPr>
          <w:p w:rsidR="00F10BD7" w:rsidRDefault="00F10BD7" w:rsidP="00AA2CA5">
            <w:pPr>
              <w:jc w:val="both"/>
            </w:pPr>
            <w:r>
              <w:t>Projekta izstrādē iesaistītās institūcijas</w:t>
            </w:r>
          </w:p>
        </w:tc>
        <w:tc>
          <w:tcPr>
            <w:tcW w:w="5377" w:type="dxa"/>
            <w:gridSpan w:val="4"/>
          </w:tcPr>
          <w:p w:rsidR="00F10BD7" w:rsidRDefault="00F10BD7" w:rsidP="00AA2CA5">
            <w:pPr>
              <w:jc w:val="both"/>
            </w:pPr>
            <w:r>
              <w:t>Lauku atbalsta dienests</w:t>
            </w:r>
          </w:p>
        </w:tc>
      </w:tr>
      <w:tr w:rsidR="00F10BD7" w:rsidTr="00AA2CA5">
        <w:tc>
          <w:tcPr>
            <w:tcW w:w="637" w:type="dxa"/>
            <w:gridSpan w:val="2"/>
          </w:tcPr>
          <w:p w:rsidR="00F10BD7" w:rsidRDefault="00067690" w:rsidP="00AA2CA5">
            <w:pPr>
              <w:jc w:val="both"/>
            </w:pPr>
            <w:r>
              <w:t>4</w:t>
            </w:r>
            <w:r w:rsidR="00F10BD7">
              <w:t>.</w:t>
            </w:r>
          </w:p>
        </w:tc>
        <w:tc>
          <w:tcPr>
            <w:tcW w:w="3337" w:type="dxa"/>
            <w:gridSpan w:val="4"/>
          </w:tcPr>
          <w:p w:rsidR="00F10BD7" w:rsidRDefault="00F10BD7" w:rsidP="00AA2CA5">
            <w:pPr>
              <w:jc w:val="both"/>
            </w:pPr>
            <w:r>
              <w:t>Cita informācija</w:t>
            </w:r>
          </w:p>
        </w:tc>
        <w:tc>
          <w:tcPr>
            <w:tcW w:w="5377" w:type="dxa"/>
            <w:gridSpan w:val="4"/>
          </w:tcPr>
          <w:p w:rsidR="00F10BD7" w:rsidRDefault="00F10BD7" w:rsidP="00AA2CA5">
            <w:pPr>
              <w:jc w:val="both"/>
            </w:pPr>
            <w:r>
              <w:t>Nav.</w:t>
            </w:r>
          </w:p>
        </w:tc>
      </w:tr>
      <w:tr w:rsidR="00F10BD7" w:rsidTr="008819D5">
        <w:tc>
          <w:tcPr>
            <w:tcW w:w="9351" w:type="dxa"/>
            <w:gridSpan w:val="10"/>
          </w:tcPr>
          <w:p w:rsidR="00F10BD7" w:rsidRDefault="00F10BD7" w:rsidP="00AA2CA5">
            <w:pPr>
              <w:jc w:val="center"/>
            </w:pPr>
            <w:r w:rsidRPr="00802643">
              <w:rPr>
                <w:b/>
                <w:bCs/>
              </w:rPr>
              <w:t>II. Tiesību akta projekta ietekme uz sabiedrību</w:t>
            </w:r>
            <w:r w:rsidR="00922176">
              <w:rPr>
                <w:b/>
                <w:bCs/>
              </w:rPr>
              <w:t>, tautsaimniecības attīstību un administratīvo slogu</w:t>
            </w:r>
          </w:p>
        </w:tc>
      </w:tr>
      <w:tr w:rsidR="00F10BD7" w:rsidTr="008819D5">
        <w:tc>
          <w:tcPr>
            <w:tcW w:w="519" w:type="dxa"/>
          </w:tcPr>
          <w:p w:rsidR="00F10BD7" w:rsidRDefault="00F10BD7" w:rsidP="00AA2CA5">
            <w:pPr>
              <w:jc w:val="both"/>
            </w:pPr>
            <w:r>
              <w:t>1.</w:t>
            </w:r>
          </w:p>
        </w:tc>
        <w:tc>
          <w:tcPr>
            <w:tcW w:w="3445" w:type="dxa"/>
            <w:gridSpan w:val="4"/>
          </w:tcPr>
          <w:p w:rsidR="00F10BD7" w:rsidRDefault="00F10BD7" w:rsidP="00AA2CA5">
            <w:pPr>
              <w:jc w:val="both"/>
            </w:pPr>
            <w:r>
              <w:t>Sabiedrības mērķgrupa</w:t>
            </w:r>
            <w:r w:rsidR="00922176">
              <w:t>s, kuras tiesiskais regulējums ietekmē vai varētu ietekmēt</w:t>
            </w:r>
          </w:p>
        </w:tc>
        <w:tc>
          <w:tcPr>
            <w:tcW w:w="5387" w:type="dxa"/>
            <w:gridSpan w:val="5"/>
          </w:tcPr>
          <w:p w:rsidR="00F10BD7" w:rsidRDefault="00F10BD7" w:rsidP="00CD7145">
            <w:pPr>
              <w:jc w:val="both"/>
            </w:pPr>
            <w:r>
              <w:t xml:space="preserve">Sabiedrības mērķgrupa ir lauksaimniecības dzīvnieku īpašnieks </w:t>
            </w:r>
            <w:r w:rsidR="00B00A91">
              <w:t>ZS</w:t>
            </w:r>
            <w:r>
              <w:t xml:space="preserve"> </w:t>
            </w:r>
            <w:r w:rsidRPr="00AB451D">
              <w:rPr>
                <w:bCs/>
              </w:rPr>
              <w:t>„</w:t>
            </w:r>
            <w:r w:rsidR="00B00A91">
              <w:rPr>
                <w:bCs/>
              </w:rPr>
              <w:t>Sprīdīši</w:t>
            </w:r>
            <w:r>
              <w:rPr>
                <w:bCs/>
              </w:rPr>
              <w:t>”</w:t>
            </w:r>
            <w:r>
              <w:t>.</w:t>
            </w:r>
          </w:p>
        </w:tc>
      </w:tr>
      <w:tr w:rsidR="00F10BD7" w:rsidTr="008819D5">
        <w:tc>
          <w:tcPr>
            <w:tcW w:w="519" w:type="dxa"/>
          </w:tcPr>
          <w:p w:rsidR="00F10BD7" w:rsidRDefault="00922176" w:rsidP="00AA2CA5">
            <w:pPr>
              <w:jc w:val="both"/>
            </w:pPr>
            <w:r>
              <w:t>2</w:t>
            </w:r>
            <w:r w:rsidR="00F10BD7">
              <w:t>.</w:t>
            </w:r>
          </w:p>
        </w:tc>
        <w:tc>
          <w:tcPr>
            <w:tcW w:w="3445" w:type="dxa"/>
            <w:gridSpan w:val="4"/>
          </w:tcPr>
          <w:p w:rsidR="00F10BD7" w:rsidRDefault="00F10BD7" w:rsidP="00922176">
            <w:pPr>
              <w:jc w:val="both"/>
            </w:pPr>
            <w:r>
              <w:t>Tiesiskā regulējuma ietekme</w:t>
            </w:r>
            <w:r w:rsidR="00922176">
              <w:t xml:space="preserve"> uz tautsaimniecību un administratīvo slogu</w:t>
            </w:r>
          </w:p>
        </w:tc>
        <w:tc>
          <w:tcPr>
            <w:tcW w:w="5387" w:type="dxa"/>
            <w:gridSpan w:val="5"/>
          </w:tcPr>
          <w:p w:rsidR="00F10BD7" w:rsidRDefault="00F10BD7" w:rsidP="00CD7145">
            <w:pPr>
              <w:jc w:val="both"/>
            </w:pPr>
            <w:r>
              <w:t xml:space="preserve">Rīkojuma projekts paredz izmaksāt lauksaimniecības dzīvnieku īpašniekam </w:t>
            </w:r>
            <w:r w:rsidR="00CD7145">
              <w:t>1 940</w:t>
            </w:r>
            <w:r w:rsidRPr="00C3128B">
              <w:t>,</w:t>
            </w:r>
            <w:r w:rsidR="00B00A91" w:rsidRPr="00C3128B">
              <w:t>3</w:t>
            </w:r>
            <w:r w:rsidR="00CD7145">
              <w:t>8</w:t>
            </w:r>
            <w:r>
              <w:t xml:space="preserve"> </w:t>
            </w:r>
            <w:r w:rsidRPr="002036A4">
              <w:rPr>
                <w:i/>
              </w:rPr>
              <w:t>euro</w:t>
            </w:r>
            <w:r>
              <w:t>.</w:t>
            </w:r>
          </w:p>
        </w:tc>
      </w:tr>
      <w:tr w:rsidR="00F10BD7" w:rsidTr="008819D5">
        <w:tc>
          <w:tcPr>
            <w:tcW w:w="519" w:type="dxa"/>
          </w:tcPr>
          <w:p w:rsidR="00F10BD7" w:rsidRDefault="00922176" w:rsidP="00AA2CA5">
            <w:pPr>
              <w:jc w:val="both"/>
            </w:pPr>
            <w:r>
              <w:t>3</w:t>
            </w:r>
            <w:r w:rsidR="00F10BD7">
              <w:t>.</w:t>
            </w:r>
          </w:p>
        </w:tc>
        <w:tc>
          <w:tcPr>
            <w:tcW w:w="3445" w:type="dxa"/>
            <w:gridSpan w:val="4"/>
          </w:tcPr>
          <w:p w:rsidR="00F10BD7" w:rsidRDefault="00F10BD7" w:rsidP="00922176">
            <w:pPr>
              <w:jc w:val="both"/>
            </w:pPr>
            <w:r>
              <w:t>Administratīv</w:t>
            </w:r>
            <w:r w:rsidR="00922176">
              <w:t>o</w:t>
            </w:r>
            <w:r>
              <w:t xml:space="preserve"> </w:t>
            </w:r>
            <w:r w:rsidR="00922176">
              <w:t>izmaksu monetārs novērtējums</w:t>
            </w:r>
          </w:p>
        </w:tc>
        <w:tc>
          <w:tcPr>
            <w:tcW w:w="5387" w:type="dxa"/>
            <w:gridSpan w:val="5"/>
          </w:tcPr>
          <w:p w:rsidR="00F10BD7" w:rsidRDefault="00F10BD7" w:rsidP="00AA2CA5">
            <w:pPr>
              <w:jc w:val="both"/>
            </w:pPr>
            <w:r>
              <w:t>Projekts šo jomu neskar.</w:t>
            </w:r>
          </w:p>
        </w:tc>
      </w:tr>
      <w:tr w:rsidR="00F10BD7" w:rsidTr="008819D5">
        <w:tc>
          <w:tcPr>
            <w:tcW w:w="519" w:type="dxa"/>
          </w:tcPr>
          <w:p w:rsidR="00F10BD7" w:rsidRDefault="0005098F" w:rsidP="00AA2CA5">
            <w:pPr>
              <w:jc w:val="both"/>
            </w:pPr>
            <w:r>
              <w:t>4</w:t>
            </w:r>
            <w:r w:rsidR="00F10BD7">
              <w:t>.</w:t>
            </w:r>
          </w:p>
        </w:tc>
        <w:tc>
          <w:tcPr>
            <w:tcW w:w="3445" w:type="dxa"/>
            <w:gridSpan w:val="4"/>
          </w:tcPr>
          <w:p w:rsidR="00F10BD7" w:rsidRDefault="00F10BD7" w:rsidP="00AA2CA5">
            <w:pPr>
              <w:jc w:val="both"/>
            </w:pPr>
            <w:r>
              <w:t>Cita informācija</w:t>
            </w:r>
          </w:p>
        </w:tc>
        <w:tc>
          <w:tcPr>
            <w:tcW w:w="5387" w:type="dxa"/>
            <w:gridSpan w:val="5"/>
          </w:tcPr>
          <w:p w:rsidR="00F10BD7" w:rsidRDefault="00F10BD7" w:rsidP="00AA2CA5">
            <w:pPr>
              <w:jc w:val="both"/>
            </w:pPr>
            <w:r>
              <w:t>Nav.</w:t>
            </w:r>
          </w:p>
        </w:tc>
      </w:tr>
      <w:tr w:rsidR="00F10BD7" w:rsidTr="0014698B">
        <w:tc>
          <w:tcPr>
            <w:tcW w:w="9351" w:type="dxa"/>
            <w:gridSpan w:val="10"/>
          </w:tcPr>
          <w:p w:rsidR="00F10BD7" w:rsidRDefault="00F10BD7" w:rsidP="00AA2CA5">
            <w:pPr>
              <w:jc w:val="center"/>
            </w:pPr>
            <w:r>
              <w:t> </w:t>
            </w:r>
            <w:r w:rsidRPr="00802643">
              <w:rPr>
                <w:b/>
                <w:bCs/>
              </w:rPr>
              <w:t>III. Tiesību akta projekta ietekme uz valsts budžetu un pašvaldību budžetiem</w:t>
            </w:r>
          </w:p>
        </w:tc>
      </w:tr>
      <w:tr w:rsidR="00F10BD7" w:rsidTr="0014698B">
        <w:tc>
          <w:tcPr>
            <w:tcW w:w="2405" w:type="dxa"/>
            <w:gridSpan w:val="3"/>
            <w:vMerge w:val="restart"/>
          </w:tcPr>
          <w:p w:rsidR="00F10BD7" w:rsidRDefault="00F10BD7" w:rsidP="00AA2CA5">
            <w:pPr>
              <w:jc w:val="center"/>
            </w:pPr>
            <w:r w:rsidRPr="00802643">
              <w:rPr>
                <w:b/>
                <w:bCs/>
              </w:rPr>
              <w:t>Rādītāji</w:t>
            </w:r>
          </w:p>
        </w:tc>
        <w:tc>
          <w:tcPr>
            <w:tcW w:w="2563" w:type="dxa"/>
            <w:gridSpan w:val="4"/>
            <w:vMerge w:val="restart"/>
          </w:tcPr>
          <w:p w:rsidR="00F10BD7" w:rsidRDefault="00F10BD7" w:rsidP="00B00A91">
            <w:pPr>
              <w:jc w:val="center"/>
            </w:pPr>
            <w:r>
              <w:rPr>
                <w:b/>
                <w:bCs/>
              </w:rPr>
              <w:t>201</w:t>
            </w:r>
            <w:r w:rsidR="00B00A91">
              <w:rPr>
                <w:b/>
                <w:bCs/>
              </w:rPr>
              <w:t>7</w:t>
            </w:r>
            <w:r w:rsidRPr="00802643">
              <w:rPr>
                <w:b/>
                <w:bCs/>
              </w:rPr>
              <w:t>.gads</w:t>
            </w:r>
          </w:p>
        </w:tc>
        <w:tc>
          <w:tcPr>
            <w:tcW w:w="4383" w:type="dxa"/>
            <w:gridSpan w:val="3"/>
          </w:tcPr>
          <w:p w:rsidR="00F10BD7" w:rsidRPr="00802643" w:rsidRDefault="00F10BD7" w:rsidP="00AA2CA5">
            <w:pPr>
              <w:tabs>
                <w:tab w:val="left" w:pos="3480"/>
              </w:tabs>
              <w:jc w:val="center"/>
              <w:rPr>
                <w:b/>
              </w:rPr>
            </w:pPr>
            <w:r w:rsidRPr="00802643">
              <w:rPr>
                <w:b/>
              </w:rPr>
              <w:t xml:space="preserve">Turpmākie trīs gadi </w:t>
            </w:r>
            <w:r>
              <w:rPr>
                <w:b/>
              </w:rPr>
              <w:t>(euro)</w:t>
            </w:r>
          </w:p>
        </w:tc>
      </w:tr>
      <w:tr w:rsidR="00F10BD7" w:rsidTr="0014698B">
        <w:tc>
          <w:tcPr>
            <w:tcW w:w="2405" w:type="dxa"/>
            <w:gridSpan w:val="3"/>
            <w:vMerge/>
          </w:tcPr>
          <w:p w:rsidR="00F10BD7" w:rsidRDefault="00F10BD7" w:rsidP="00AA2CA5">
            <w:pPr>
              <w:jc w:val="both"/>
            </w:pPr>
          </w:p>
        </w:tc>
        <w:tc>
          <w:tcPr>
            <w:tcW w:w="2563" w:type="dxa"/>
            <w:gridSpan w:val="4"/>
            <w:vMerge/>
          </w:tcPr>
          <w:p w:rsidR="00F10BD7" w:rsidRDefault="00F10BD7" w:rsidP="00AA2CA5">
            <w:pPr>
              <w:jc w:val="both"/>
            </w:pPr>
          </w:p>
        </w:tc>
        <w:tc>
          <w:tcPr>
            <w:tcW w:w="1440" w:type="dxa"/>
          </w:tcPr>
          <w:p w:rsidR="00F10BD7" w:rsidRPr="00BE099C" w:rsidRDefault="00F10BD7" w:rsidP="00B00A91">
            <w:pPr>
              <w:jc w:val="center"/>
            </w:pPr>
            <w:r>
              <w:rPr>
                <w:b/>
                <w:bCs/>
              </w:rPr>
              <w:t xml:space="preserve"> 201</w:t>
            </w:r>
            <w:r w:rsidR="00B00A91">
              <w:rPr>
                <w:b/>
                <w:bCs/>
              </w:rPr>
              <w:t>8</w:t>
            </w:r>
            <w:r w:rsidRPr="00BE099C">
              <w:rPr>
                <w:b/>
                <w:bCs/>
              </w:rPr>
              <w:t>.gads</w:t>
            </w:r>
          </w:p>
        </w:tc>
        <w:tc>
          <w:tcPr>
            <w:tcW w:w="1440" w:type="dxa"/>
          </w:tcPr>
          <w:p w:rsidR="00F10BD7" w:rsidRPr="00BE099C" w:rsidRDefault="00F10BD7" w:rsidP="00B00A91">
            <w:pPr>
              <w:jc w:val="center"/>
            </w:pPr>
            <w:r w:rsidRPr="00BE099C">
              <w:rPr>
                <w:b/>
                <w:bCs/>
              </w:rPr>
              <w:t xml:space="preserve"> 201</w:t>
            </w:r>
            <w:r w:rsidR="00B00A91">
              <w:rPr>
                <w:b/>
                <w:bCs/>
              </w:rPr>
              <w:t>9</w:t>
            </w:r>
            <w:r w:rsidRPr="00BE099C">
              <w:rPr>
                <w:b/>
                <w:bCs/>
              </w:rPr>
              <w:t>.gads</w:t>
            </w:r>
          </w:p>
        </w:tc>
        <w:tc>
          <w:tcPr>
            <w:tcW w:w="1503" w:type="dxa"/>
          </w:tcPr>
          <w:p w:rsidR="00F10BD7" w:rsidRPr="00BE099C" w:rsidRDefault="00F10BD7" w:rsidP="00B00A91">
            <w:pPr>
              <w:ind w:right="4"/>
              <w:jc w:val="center"/>
            </w:pPr>
            <w:r w:rsidRPr="00BE099C">
              <w:rPr>
                <w:b/>
                <w:bCs/>
              </w:rPr>
              <w:t xml:space="preserve"> 20</w:t>
            </w:r>
            <w:r w:rsidR="00B00A91">
              <w:rPr>
                <w:b/>
                <w:bCs/>
              </w:rPr>
              <w:t>20</w:t>
            </w:r>
            <w:r w:rsidRPr="00BE099C">
              <w:rPr>
                <w:b/>
                <w:bCs/>
              </w:rPr>
              <w:t>.gads</w:t>
            </w:r>
          </w:p>
        </w:tc>
      </w:tr>
      <w:tr w:rsidR="00F10BD7" w:rsidTr="0014698B">
        <w:tc>
          <w:tcPr>
            <w:tcW w:w="2405" w:type="dxa"/>
            <w:gridSpan w:val="3"/>
            <w:vMerge/>
          </w:tcPr>
          <w:p w:rsidR="00F10BD7" w:rsidRDefault="00F10BD7" w:rsidP="00AA2CA5">
            <w:pPr>
              <w:jc w:val="both"/>
            </w:pPr>
          </w:p>
        </w:tc>
        <w:tc>
          <w:tcPr>
            <w:tcW w:w="1123" w:type="dxa"/>
          </w:tcPr>
          <w:p w:rsidR="00F10BD7" w:rsidRDefault="00F10BD7" w:rsidP="00AA2CA5">
            <w:pPr>
              <w:jc w:val="both"/>
            </w:pPr>
            <w:r>
              <w:t> Saskaņā ar valsts budžetu kārtējam gadam</w:t>
            </w:r>
          </w:p>
        </w:tc>
        <w:tc>
          <w:tcPr>
            <w:tcW w:w="1440" w:type="dxa"/>
            <w:gridSpan w:val="3"/>
          </w:tcPr>
          <w:p w:rsidR="00F10BD7" w:rsidRDefault="00F10BD7" w:rsidP="00AA2CA5">
            <w:pPr>
              <w:ind w:left="-61"/>
              <w:jc w:val="both"/>
            </w:pPr>
            <w:r>
              <w:t> I</w:t>
            </w:r>
            <w:smartTag w:uri="urn:schemas-microsoft-com:office:smarttags" w:element="PersonName">
              <w:r>
                <w:t>zm</w:t>
              </w:r>
            </w:smartTag>
            <w:r>
              <w:t>aiņas kārtējā gadā, salīdzinot ar budžetu kārtējam gadam</w:t>
            </w:r>
          </w:p>
        </w:tc>
        <w:tc>
          <w:tcPr>
            <w:tcW w:w="1440" w:type="dxa"/>
          </w:tcPr>
          <w:p w:rsidR="00F10BD7" w:rsidRDefault="00F10BD7" w:rsidP="00AA2CA5">
            <w:pPr>
              <w:ind w:left="-108"/>
              <w:jc w:val="both"/>
            </w:pPr>
            <w:r>
              <w:t>I</w:t>
            </w:r>
            <w:smartTag w:uri="urn:schemas-microsoft-com:office:smarttags" w:element="PersonName">
              <w:r>
                <w:t>zm</w:t>
              </w:r>
            </w:smartTag>
            <w:r>
              <w:t>aiņas, salīdzinot ar kārtējo (n) gadu</w:t>
            </w:r>
          </w:p>
        </w:tc>
        <w:tc>
          <w:tcPr>
            <w:tcW w:w="1440" w:type="dxa"/>
          </w:tcPr>
          <w:p w:rsidR="00F10BD7" w:rsidRDefault="00F10BD7" w:rsidP="00AA2CA5">
            <w:pPr>
              <w:tabs>
                <w:tab w:val="left" w:pos="0"/>
              </w:tabs>
              <w:ind w:right="-108"/>
              <w:jc w:val="both"/>
            </w:pPr>
            <w:r>
              <w:t>I</w:t>
            </w:r>
            <w:smartTag w:uri="urn:schemas-microsoft-com:office:smarttags" w:element="PersonName">
              <w:r>
                <w:t>zm</w:t>
              </w:r>
            </w:smartTag>
            <w:r>
              <w:t>aiņas, salīdzinot ar kārtējo (n) gadu</w:t>
            </w:r>
          </w:p>
        </w:tc>
        <w:tc>
          <w:tcPr>
            <w:tcW w:w="1503" w:type="dxa"/>
          </w:tcPr>
          <w:p w:rsidR="00F10BD7" w:rsidRDefault="00F10BD7" w:rsidP="00AA2CA5">
            <w:pPr>
              <w:jc w:val="both"/>
            </w:pPr>
            <w:r>
              <w:t> I</w:t>
            </w:r>
            <w:smartTag w:uri="urn:schemas-microsoft-com:office:smarttags" w:element="PersonName">
              <w:r>
                <w:t>zm</w:t>
              </w:r>
            </w:smartTag>
            <w:r>
              <w:t>aiņas, salīdzinot ar kārtējo (n) gadu</w:t>
            </w:r>
          </w:p>
        </w:tc>
      </w:tr>
      <w:tr w:rsidR="00F10BD7" w:rsidTr="0014698B">
        <w:tc>
          <w:tcPr>
            <w:tcW w:w="2405" w:type="dxa"/>
            <w:gridSpan w:val="3"/>
          </w:tcPr>
          <w:p w:rsidR="00F10BD7" w:rsidRDefault="00F10BD7" w:rsidP="00AA2CA5">
            <w:pPr>
              <w:jc w:val="center"/>
            </w:pPr>
            <w:r>
              <w:t>1</w:t>
            </w:r>
          </w:p>
        </w:tc>
        <w:tc>
          <w:tcPr>
            <w:tcW w:w="1123" w:type="dxa"/>
          </w:tcPr>
          <w:p w:rsidR="00F10BD7" w:rsidRDefault="00F10BD7" w:rsidP="00AA2CA5">
            <w:pPr>
              <w:jc w:val="center"/>
            </w:pPr>
            <w:r>
              <w:t>2</w:t>
            </w:r>
          </w:p>
        </w:tc>
        <w:tc>
          <w:tcPr>
            <w:tcW w:w="1440" w:type="dxa"/>
            <w:gridSpan w:val="3"/>
          </w:tcPr>
          <w:p w:rsidR="00F10BD7" w:rsidRDefault="00F10BD7" w:rsidP="00AA2CA5">
            <w:pPr>
              <w:jc w:val="center"/>
            </w:pPr>
            <w:r>
              <w:t>3</w:t>
            </w:r>
          </w:p>
        </w:tc>
        <w:tc>
          <w:tcPr>
            <w:tcW w:w="1440" w:type="dxa"/>
          </w:tcPr>
          <w:p w:rsidR="00F10BD7" w:rsidRDefault="00F10BD7" w:rsidP="00AA2CA5">
            <w:pPr>
              <w:jc w:val="center"/>
            </w:pPr>
            <w:r>
              <w:t>4</w:t>
            </w:r>
          </w:p>
        </w:tc>
        <w:tc>
          <w:tcPr>
            <w:tcW w:w="1440" w:type="dxa"/>
          </w:tcPr>
          <w:p w:rsidR="00F10BD7" w:rsidRDefault="00F10BD7" w:rsidP="00AA2CA5">
            <w:pPr>
              <w:jc w:val="center"/>
            </w:pPr>
            <w:r>
              <w:t>5</w:t>
            </w:r>
          </w:p>
        </w:tc>
        <w:tc>
          <w:tcPr>
            <w:tcW w:w="1503" w:type="dxa"/>
          </w:tcPr>
          <w:p w:rsidR="00F10BD7" w:rsidRDefault="00F10BD7" w:rsidP="00AA2CA5">
            <w:pPr>
              <w:jc w:val="center"/>
            </w:pPr>
            <w:r>
              <w:t>6</w:t>
            </w:r>
          </w:p>
        </w:tc>
      </w:tr>
      <w:tr w:rsidR="00F10BD7" w:rsidTr="0014698B">
        <w:tc>
          <w:tcPr>
            <w:tcW w:w="2405" w:type="dxa"/>
            <w:gridSpan w:val="3"/>
          </w:tcPr>
          <w:p w:rsidR="00F10BD7" w:rsidRDefault="00F10BD7" w:rsidP="00AA2CA5">
            <w:pPr>
              <w:jc w:val="both"/>
            </w:pPr>
            <w:r>
              <w:t>1. Budžeta ieņēmumi:</w:t>
            </w:r>
          </w:p>
        </w:tc>
        <w:tc>
          <w:tcPr>
            <w:tcW w:w="1123" w:type="dxa"/>
          </w:tcPr>
          <w:p w:rsidR="00F10BD7" w:rsidRDefault="00F10BD7" w:rsidP="00AA2CA5">
            <w:pPr>
              <w:jc w:val="center"/>
            </w:pPr>
            <w:r>
              <w:t>0</w:t>
            </w:r>
          </w:p>
        </w:tc>
        <w:tc>
          <w:tcPr>
            <w:tcW w:w="1440" w:type="dxa"/>
            <w:gridSpan w:val="3"/>
          </w:tcPr>
          <w:p w:rsidR="00F10BD7" w:rsidRDefault="00F10BD7" w:rsidP="00AA2CA5">
            <w:pPr>
              <w:jc w:val="center"/>
            </w:pPr>
            <w:r>
              <w:t>0</w:t>
            </w:r>
          </w:p>
        </w:tc>
        <w:tc>
          <w:tcPr>
            <w:tcW w:w="1440" w:type="dxa"/>
          </w:tcPr>
          <w:p w:rsidR="00F10BD7" w:rsidRDefault="00562A41" w:rsidP="000E3FAF">
            <w:pPr>
              <w:jc w:val="center"/>
            </w:pPr>
            <w:r>
              <w:t>1456</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lastRenderedPageBreak/>
              <w:t>1.1. valsts pamatbudžets, tai skaitā ieņēmumi no maksas pakalpo-jumiem un citi pašu ieņēmumi</w:t>
            </w:r>
          </w:p>
        </w:tc>
        <w:tc>
          <w:tcPr>
            <w:tcW w:w="1123" w:type="dxa"/>
          </w:tcPr>
          <w:p w:rsidR="00F10BD7" w:rsidRDefault="00F10BD7" w:rsidP="00AA2CA5">
            <w:pPr>
              <w:jc w:val="center"/>
            </w:pPr>
            <w:r>
              <w:t>0</w:t>
            </w:r>
          </w:p>
        </w:tc>
        <w:tc>
          <w:tcPr>
            <w:tcW w:w="1440" w:type="dxa"/>
            <w:gridSpan w:val="3"/>
          </w:tcPr>
          <w:p w:rsidR="00F10BD7" w:rsidRDefault="00F10BD7" w:rsidP="00AA2CA5">
            <w:pPr>
              <w:jc w:val="center"/>
            </w:pPr>
            <w:r>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1.2. valsts speciālais budžets</w:t>
            </w:r>
          </w:p>
        </w:tc>
        <w:tc>
          <w:tcPr>
            <w:tcW w:w="1123" w:type="dxa"/>
          </w:tcPr>
          <w:p w:rsidR="00F10BD7" w:rsidRDefault="00F10BD7" w:rsidP="00AA2CA5">
            <w:pPr>
              <w:jc w:val="center"/>
            </w:pPr>
            <w:r>
              <w:t>0</w:t>
            </w:r>
          </w:p>
        </w:tc>
        <w:tc>
          <w:tcPr>
            <w:tcW w:w="1440" w:type="dxa"/>
            <w:gridSpan w:val="3"/>
          </w:tcPr>
          <w:p w:rsidR="00F10BD7" w:rsidRDefault="00F10BD7" w:rsidP="00AA2CA5">
            <w:pPr>
              <w:jc w:val="center"/>
            </w:pPr>
            <w:r>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1.3. pašvaldību budžets</w:t>
            </w:r>
          </w:p>
        </w:tc>
        <w:tc>
          <w:tcPr>
            <w:tcW w:w="1123" w:type="dxa"/>
          </w:tcPr>
          <w:p w:rsidR="00F10BD7" w:rsidRDefault="00F10BD7" w:rsidP="00AA2CA5">
            <w:pPr>
              <w:jc w:val="center"/>
            </w:pPr>
            <w:r>
              <w:t>0</w:t>
            </w:r>
          </w:p>
        </w:tc>
        <w:tc>
          <w:tcPr>
            <w:tcW w:w="1440" w:type="dxa"/>
            <w:gridSpan w:val="3"/>
          </w:tcPr>
          <w:p w:rsidR="00F10BD7" w:rsidRDefault="00F10BD7" w:rsidP="00AA2CA5">
            <w:pPr>
              <w:jc w:val="center"/>
            </w:pPr>
            <w:r>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2. Budžeta izdevumi:</w:t>
            </w:r>
          </w:p>
        </w:tc>
        <w:tc>
          <w:tcPr>
            <w:tcW w:w="1123" w:type="dxa"/>
          </w:tcPr>
          <w:p w:rsidR="00F10BD7" w:rsidRDefault="00F10BD7" w:rsidP="00AA2CA5">
            <w:pPr>
              <w:jc w:val="center"/>
            </w:pPr>
            <w:r>
              <w:t>0</w:t>
            </w:r>
          </w:p>
        </w:tc>
        <w:tc>
          <w:tcPr>
            <w:tcW w:w="1440" w:type="dxa"/>
            <w:gridSpan w:val="3"/>
          </w:tcPr>
          <w:p w:rsidR="00F10BD7" w:rsidRPr="009941DE" w:rsidRDefault="00562A41" w:rsidP="00AA2CA5">
            <w:pPr>
              <w:jc w:val="center"/>
            </w:pPr>
            <w:r>
              <w:t>1941</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2.1. valsts pamatbudžets</w:t>
            </w:r>
          </w:p>
        </w:tc>
        <w:tc>
          <w:tcPr>
            <w:tcW w:w="1123" w:type="dxa"/>
          </w:tcPr>
          <w:p w:rsidR="00F10BD7" w:rsidRDefault="00F10BD7" w:rsidP="00AA2CA5">
            <w:pPr>
              <w:jc w:val="center"/>
            </w:pPr>
            <w:r>
              <w:t>0</w:t>
            </w:r>
          </w:p>
        </w:tc>
        <w:tc>
          <w:tcPr>
            <w:tcW w:w="1440" w:type="dxa"/>
            <w:gridSpan w:val="3"/>
          </w:tcPr>
          <w:p w:rsidR="00F10BD7" w:rsidRPr="009941DE" w:rsidRDefault="00562A41" w:rsidP="00AA2CA5">
            <w:pPr>
              <w:jc w:val="center"/>
            </w:pPr>
            <w:r>
              <w:t>1941</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2.2. valsts speciālais budžets</w:t>
            </w:r>
          </w:p>
        </w:tc>
        <w:tc>
          <w:tcPr>
            <w:tcW w:w="1123" w:type="dxa"/>
          </w:tcPr>
          <w:p w:rsidR="00F10BD7" w:rsidRDefault="00F10BD7" w:rsidP="00AA2CA5">
            <w:pPr>
              <w:jc w:val="center"/>
            </w:pPr>
            <w:r>
              <w:t>0</w:t>
            </w:r>
          </w:p>
        </w:tc>
        <w:tc>
          <w:tcPr>
            <w:tcW w:w="1440" w:type="dxa"/>
            <w:gridSpan w:val="3"/>
          </w:tcPr>
          <w:p w:rsidR="00F10BD7" w:rsidRPr="009941DE" w:rsidRDefault="00F10BD7" w:rsidP="00AA2CA5">
            <w:pPr>
              <w:jc w:val="center"/>
            </w:pPr>
            <w:r w:rsidRPr="009941DE">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2.3. pašvaldību budžets</w:t>
            </w:r>
          </w:p>
        </w:tc>
        <w:tc>
          <w:tcPr>
            <w:tcW w:w="1123" w:type="dxa"/>
          </w:tcPr>
          <w:p w:rsidR="00F10BD7" w:rsidRDefault="00F10BD7" w:rsidP="00AA2CA5">
            <w:pPr>
              <w:jc w:val="center"/>
            </w:pPr>
            <w:r>
              <w:t>0</w:t>
            </w:r>
          </w:p>
        </w:tc>
        <w:tc>
          <w:tcPr>
            <w:tcW w:w="1440" w:type="dxa"/>
            <w:gridSpan w:val="3"/>
          </w:tcPr>
          <w:p w:rsidR="00F10BD7" w:rsidRPr="009941DE" w:rsidRDefault="00F10BD7" w:rsidP="00AA2CA5">
            <w:pPr>
              <w:jc w:val="center"/>
            </w:pPr>
            <w:r w:rsidRPr="009941DE">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3. Finansiālā ietekme:</w:t>
            </w:r>
          </w:p>
        </w:tc>
        <w:tc>
          <w:tcPr>
            <w:tcW w:w="1123" w:type="dxa"/>
          </w:tcPr>
          <w:p w:rsidR="00F10BD7" w:rsidRDefault="00F10BD7" w:rsidP="00AA2CA5">
            <w:pPr>
              <w:jc w:val="center"/>
            </w:pPr>
            <w:r>
              <w:t>0</w:t>
            </w:r>
          </w:p>
        </w:tc>
        <w:tc>
          <w:tcPr>
            <w:tcW w:w="1440" w:type="dxa"/>
            <w:gridSpan w:val="3"/>
          </w:tcPr>
          <w:p w:rsidR="00F10BD7" w:rsidRPr="009941DE" w:rsidRDefault="008B70A6" w:rsidP="00562A41">
            <w:pPr>
              <w:jc w:val="center"/>
            </w:pPr>
            <w:r>
              <w:t>–</w:t>
            </w:r>
            <w:r w:rsidR="00562A41">
              <w:t>1941</w:t>
            </w:r>
          </w:p>
        </w:tc>
        <w:tc>
          <w:tcPr>
            <w:tcW w:w="1440" w:type="dxa"/>
          </w:tcPr>
          <w:p w:rsidR="00F10BD7" w:rsidRDefault="00562A41" w:rsidP="000E3FAF">
            <w:pPr>
              <w:jc w:val="center"/>
            </w:pPr>
            <w:r>
              <w:t>1456</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3.1. valsts pamatbudžets</w:t>
            </w:r>
          </w:p>
        </w:tc>
        <w:tc>
          <w:tcPr>
            <w:tcW w:w="1123" w:type="dxa"/>
          </w:tcPr>
          <w:p w:rsidR="00F10BD7" w:rsidRDefault="00F10BD7" w:rsidP="00AA2CA5">
            <w:pPr>
              <w:jc w:val="center"/>
            </w:pPr>
            <w:r>
              <w:t>0</w:t>
            </w:r>
          </w:p>
        </w:tc>
        <w:tc>
          <w:tcPr>
            <w:tcW w:w="1440" w:type="dxa"/>
            <w:gridSpan w:val="3"/>
          </w:tcPr>
          <w:p w:rsidR="00F10BD7" w:rsidRPr="009941DE" w:rsidRDefault="008B70A6" w:rsidP="00562A41">
            <w:pPr>
              <w:jc w:val="center"/>
            </w:pPr>
            <w:r>
              <w:t>–</w:t>
            </w:r>
            <w:r w:rsidR="00562A41">
              <w:t>1941</w:t>
            </w:r>
          </w:p>
        </w:tc>
        <w:tc>
          <w:tcPr>
            <w:tcW w:w="1440" w:type="dxa"/>
          </w:tcPr>
          <w:p w:rsidR="00F10BD7" w:rsidRDefault="00562A41" w:rsidP="000E3FAF">
            <w:pPr>
              <w:jc w:val="center"/>
            </w:pPr>
            <w:r>
              <w:t>1456</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3.2. speciālais budžets</w:t>
            </w:r>
          </w:p>
        </w:tc>
        <w:tc>
          <w:tcPr>
            <w:tcW w:w="1123" w:type="dxa"/>
          </w:tcPr>
          <w:p w:rsidR="00F10BD7" w:rsidRDefault="00F10BD7" w:rsidP="00AA2CA5">
            <w:pPr>
              <w:jc w:val="center"/>
            </w:pPr>
            <w:r>
              <w:t>0</w:t>
            </w:r>
          </w:p>
        </w:tc>
        <w:tc>
          <w:tcPr>
            <w:tcW w:w="1440" w:type="dxa"/>
            <w:gridSpan w:val="3"/>
          </w:tcPr>
          <w:p w:rsidR="00F10BD7" w:rsidRPr="009941DE" w:rsidRDefault="00F10BD7" w:rsidP="00AA2CA5">
            <w:pPr>
              <w:jc w:val="center"/>
            </w:pPr>
            <w:r w:rsidRPr="009941DE">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3.3. pašvaldību budžets</w:t>
            </w:r>
          </w:p>
        </w:tc>
        <w:tc>
          <w:tcPr>
            <w:tcW w:w="1123" w:type="dxa"/>
          </w:tcPr>
          <w:p w:rsidR="00F10BD7" w:rsidRDefault="00F10BD7" w:rsidP="00AA2CA5">
            <w:pPr>
              <w:jc w:val="center"/>
            </w:pPr>
            <w:r>
              <w:t>0</w:t>
            </w:r>
          </w:p>
        </w:tc>
        <w:tc>
          <w:tcPr>
            <w:tcW w:w="1440" w:type="dxa"/>
            <w:gridSpan w:val="3"/>
          </w:tcPr>
          <w:p w:rsidR="00F10BD7" w:rsidRPr="009941DE" w:rsidRDefault="00F10BD7" w:rsidP="00AA2CA5">
            <w:pPr>
              <w:jc w:val="center"/>
            </w:pPr>
            <w:r w:rsidRPr="009941DE">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vMerge w:val="restart"/>
          </w:tcPr>
          <w:p w:rsidR="00F10BD7" w:rsidRDefault="00F10BD7" w:rsidP="00AA2CA5">
            <w:pPr>
              <w:jc w:val="both"/>
            </w:pPr>
            <w:r>
              <w:t>4. Finanšu līdzekļi papildu izde</w:t>
            </w:r>
            <w:r>
              <w:softHyphen/>
              <w:t>vumu finansēšanai (kompensējošu izdevumu samazinājumu norāda ar "+" zīmi)</w:t>
            </w:r>
          </w:p>
        </w:tc>
        <w:tc>
          <w:tcPr>
            <w:tcW w:w="1123" w:type="dxa"/>
            <w:vMerge w:val="restart"/>
          </w:tcPr>
          <w:p w:rsidR="00F10BD7" w:rsidRDefault="00F10BD7" w:rsidP="00AA2CA5">
            <w:pPr>
              <w:jc w:val="center"/>
            </w:pPr>
            <w:r>
              <w:t>X</w:t>
            </w:r>
          </w:p>
        </w:tc>
        <w:tc>
          <w:tcPr>
            <w:tcW w:w="1440" w:type="dxa"/>
            <w:gridSpan w:val="3"/>
          </w:tcPr>
          <w:p w:rsidR="00F10BD7" w:rsidRPr="009941DE" w:rsidRDefault="00F10BD7" w:rsidP="00AA2CA5">
            <w:pPr>
              <w:jc w:val="center"/>
            </w:pPr>
            <w:r w:rsidRPr="009941DE">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vMerge/>
          </w:tcPr>
          <w:p w:rsidR="00F10BD7" w:rsidRDefault="00F10BD7" w:rsidP="00AA2CA5">
            <w:pPr>
              <w:jc w:val="both"/>
            </w:pPr>
          </w:p>
        </w:tc>
        <w:tc>
          <w:tcPr>
            <w:tcW w:w="1123" w:type="dxa"/>
            <w:vMerge/>
          </w:tcPr>
          <w:p w:rsidR="00F10BD7" w:rsidRDefault="00F10BD7" w:rsidP="00AA2CA5">
            <w:pPr>
              <w:jc w:val="both"/>
            </w:pPr>
          </w:p>
        </w:tc>
        <w:tc>
          <w:tcPr>
            <w:tcW w:w="1440" w:type="dxa"/>
            <w:gridSpan w:val="3"/>
          </w:tcPr>
          <w:p w:rsidR="00F10BD7" w:rsidRPr="009941DE" w:rsidRDefault="00F10BD7" w:rsidP="00AA2CA5">
            <w:pPr>
              <w:jc w:val="center"/>
            </w:pPr>
            <w:r w:rsidRPr="009941DE">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vMerge/>
          </w:tcPr>
          <w:p w:rsidR="00F10BD7" w:rsidRDefault="00F10BD7" w:rsidP="00AA2CA5">
            <w:pPr>
              <w:jc w:val="both"/>
            </w:pPr>
          </w:p>
        </w:tc>
        <w:tc>
          <w:tcPr>
            <w:tcW w:w="1123" w:type="dxa"/>
            <w:vMerge/>
          </w:tcPr>
          <w:p w:rsidR="00F10BD7" w:rsidRDefault="00F10BD7" w:rsidP="00AA2CA5">
            <w:pPr>
              <w:jc w:val="both"/>
            </w:pPr>
          </w:p>
        </w:tc>
        <w:tc>
          <w:tcPr>
            <w:tcW w:w="1440" w:type="dxa"/>
            <w:gridSpan w:val="3"/>
          </w:tcPr>
          <w:p w:rsidR="00F10BD7" w:rsidRPr="009941DE" w:rsidRDefault="00562A41" w:rsidP="00562A41">
            <w:pPr>
              <w:jc w:val="center"/>
            </w:pPr>
            <w:r>
              <w:t>+1941</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5. Precizēta finansiālā ietekme:</w:t>
            </w:r>
          </w:p>
        </w:tc>
        <w:tc>
          <w:tcPr>
            <w:tcW w:w="1123" w:type="dxa"/>
            <w:vMerge w:val="restart"/>
          </w:tcPr>
          <w:p w:rsidR="00F10BD7" w:rsidRDefault="00F10BD7" w:rsidP="00AA2CA5">
            <w:pPr>
              <w:jc w:val="center"/>
            </w:pPr>
            <w:r>
              <w:t>X</w:t>
            </w:r>
          </w:p>
        </w:tc>
        <w:tc>
          <w:tcPr>
            <w:tcW w:w="1440" w:type="dxa"/>
            <w:gridSpan w:val="3"/>
          </w:tcPr>
          <w:p w:rsidR="00F10BD7" w:rsidRDefault="00F10BD7" w:rsidP="00AA2CA5">
            <w:pPr>
              <w:jc w:val="center"/>
            </w:pPr>
            <w:r>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5.1. valsts pamatbudžets</w:t>
            </w:r>
          </w:p>
        </w:tc>
        <w:tc>
          <w:tcPr>
            <w:tcW w:w="1123" w:type="dxa"/>
            <w:vMerge/>
          </w:tcPr>
          <w:p w:rsidR="00F10BD7" w:rsidRDefault="00F10BD7" w:rsidP="00AA2CA5">
            <w:pPr>
              <w:jc w:val="both"/>
            </w:pPr>
          </w:p>
        </w:tc>
        <w:tc>
          <w:tcPr>
            <w:tcW w:w="1440" w:type="dxa"/>
            <w:gridSpan w:val="3"/>
          </w:tcPr>
          <w:p w:rsidR="00F10BD7" w:rsidRDefault="00F10BD7" w:rsidP="00AA2CA5">
            <w:pPr>
              <w:jc w:val="center"/>
            </w:pPr>
            <w:r>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5.2. speciālais budžets</w:t>
            </w:r>
          </w:p>
        </w:tc>
        <w:tc>
          <w:tcPr>
            <w:tcW w:w="1123" w:type="dxa"/>
            <w:vMerge/>
          </w:tcPr>
          <w:p w:rsidR="00F10BD7" w:rsidRDefault="00F10BD7" w:rsidP="00AA2CA5">
            <w:pPr>
              <w:jc w:val="both"/>
            </w:pPr>
          </w:p>
        </w:tc>
        <w:tc>
          <w:tcPr>
            <w:tcW w:w="1440" w:type="dxa"/>
            <w:gridSpan w:val="3"/>
          </w:tcPr>
          <w:p w:rsidR="00F10BD7" w:rsidRDefault="00F10BD7" w:rsidP="00AA2CA5">
            <w:pPr>
              <w:jc w:val="center"/>
            </w:pPr>
            <w:r>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 5.3. pašvaldību budžets</w:t>
            </w:r>
          </w:p>
        </w:tc>
        <w:tc>
          <w:tcPr>
            <w:tcW w:w="1123" w:type="dxa"/>
            <w:vMerge/>
          </w:tcPr>
          <w:p w:rsidR="00F10BD7" w:rsidRDefault="00F10BD7" w:rsidP="00AA2CA5">
            <w:pPr>
              <w:jc w:val="both"/>
            </w:pPr>
          </w:p>
        </w:tc>
        <w:tc>
          <w:tcPr>
            <w:tcW w:w="1440" w:type="dxa"/>
            <w:gridSpan w:val="3"/>
          </w:tcPr>
          <w:p w:rsidR="00F10BD7" w:rsidRDefault="00F10BD7" w:rsidP="00AA2CA5">
            <w:pPr>
              <w:jc w:val="center"/>
            </w:pPr>
            <w:r>
              <w:t>0</w:t>
            </w:r>
          </w:p>
        </w:tc>
        <w:tc>
          <w:tcPr>
            <w:tcW w:w="1440" w:type="dxa"/>
          </w:tcPr>
          <w:p w:rsidR="00F10BD7" w:rsidRDefault="00F10BD7" w:rsidP="00AA2CA5">
            <w:pPr>
              <w:jc w:val="center"/>
            </w:pPr>
            <w:r>
              <w:t>0</w:t>
            </w:r>
          </w:p>
        </w:tc>
        <w:tc>
          <w:tcPr>
            <w:tcW w:w="1440" w:type="dxa"/>
          </w:tcPr>
          <w:p w:rsidR="00F10BD7" w:rsidRDefault="00F10BD7" w:rsidP="00AA2CA5">
            <w:pPr>
              <w:jc w:val="center"/>
            </w:pPr>
            <w:r>
              <w:t>0</w:t>
            </w:r>
          </w:p>
        </w:tc>
        <w:tc>
          <w:tcPr>
            <w:tcW w:w="1503" w:type="dxa"/>
          </w:tcPr>
          <w:p w:rsidR="00F10BD7" w:rsidRDefault="00F10BD7" w:rsidP="00AA2CA5">
            <w:pPr>
              <w:jc w:val="center"/>
            </w:pPr>
            <w:r>
              <w:t>0</w:t>
            </w:r>
          </w:p>
        </w:tc>
      </w:tr>
      <w:tr w:rsidR="00F10BD7" w:rsidTr="0014698B">
        <w:tc>
          <w:tcPr>
            <w:tcW w:w="2405" w:type="dxa"/>
            <w:gridSpan w:val="3"/>
          </w:tcPr>
          <w:p w:rsidR="00F10BD7" w:rsidRDefault="00F10BD7" w:rsidP="00AA2CA5">
            <w:pPr>
              <w:jc w:val="both"/>
            </w:pPr>
            <w:r>
              <w:t>6. Detalizēts ieņēmumu un izdevu</w:t>
            </w:r>
            <w:r>
              <w:softHyphen/>
              <w:t>mu aprēķins (ja nepieciešams, detalizētu ieņēmumu un izdevumu aprēķinu var pievienot anotācijas pielikumā):</w:t>
            </w:r>
          </w:p>
        </w:tc>
        <w:tc>
          <w:tcPr>
            <w:tcW w:w="6946" w:type="dxa"/>
            <w:gridSpan w:val="7"/>
          </w:tcPr>
          <w:p w:rsidR="000E3FAF" w:rsidRDefault="00F10BD7" w:rsidP="000E3FAF">
            <w:pPr>
              <w:jc w:val="both"/>
            </w:pPr>
            <w:r>
              <w:t xml:space="preserve">Ar rīkojuma projektu tiek paredzēta kompensācijas izmaksa </w:t>
            </w:r>
            <w:r w:rsidR="000E3FAF" w:rsidRPr="000E3FAF">
              <w:rPr>
                <w:b/>
              </w:rPr>
              <w:t>ZS “Sprīdīši”</w:t>
            </w:r>
            <w:r>
              <w:t xml:space="preserve"> </w:t>
            </w:r>
            <w:r w:rsidR="000E3FAF">
              <w:t>1940</w:t>
            </w:r>
            <w:r w:rsidRPr="000E3FAF">
              <w:t>,</w:t>
            </w:r>
            <w:r w:rsidR="00B00A91" w:rsidRPr="000E3FAF">
              <w:t>3</w:t>
            </w:r>
            <w:r w:rsidR="000E3FAF">
              <w:t>8</w:t>
            </w:r>
            <w:r w:rsidRPr="000E3FAF">
              <w:t xml:space="preserve"> </w:t>
            </w:r>
            <w:r w:rsidRPr="000E3FAF">
              <w:rPr>
                <w:i/>
              </w:rPr>
              <w:t>euro</w:t>
            </w:r>
            <w:r>
              <w:t xml:space="preserve"> apmērā. </w:t>
            </w:r>
          </w:p>
          <w:p w:rsidR="000E3FAF" w:rsidRPr="00CD7145" w:rsidRDefault="00F10BD7" w:rsidP="000E3FAF">
            <w:pPr>
              <w:jc w:val="both"/>
            </w:pPr>
            <w:r>
              <w:t>Atbilstoši Pārtikas un veterinārā dienesta (turpmāk – PVD) inspektora aktā Nr.</w:t>
            </w:r>
            <w:r w:rsidR="00B00A91">
              <w:t>5</w:t>
            </w:r>
            <w:r>
              <w:t xml:space="preserve"> norādītajai informācijai </w:t>
            </w:r>
            <w:r w:rsidR="000E3FAF">
              <w:t xml:space="preserve">ZS “Sprīdīši” </w:t>
            </w:r>
            <w:r>
              <w:t>iznīcināt</w:t>
            </w:r>
            <w:r w:rsidR="008B70A6">
              <w:t>i</w:t>
            </w:r>
            <w:r>
              <w:t xml:space="preserve"> </w:t>
            </w:r>
            <w:r w:rsidR="00B00A91">
              <w:t>970</w:t>
            </w:r>
            <w:r>
              <w:t xml:space="preserve"> dējējputnu līdz 63 nedēļu vecumam un</w:t>
            </w:r>
            <w:r w:rsidR="00B00A91">
              <w:t xml:space="preserve"> 3563</w:t>
            </w:r>
            <w:r>
              <w:t xml:space="preserve"> vistu pārtikas ol</w:t>
            </w:r>
            <w:r w:rsidR="008B70A6">
              <w:t>as</w:t>
            </w:r>
            <w:r>
              <w:t xml:space="preserve">. Tā kā saimniecībā putni tiek perēti uz vietas, tad nav putnu iepirkšanas dokumentu, pēc kuriem var noteikt iznīcināto putnu vecumu, un ir jāpaļaujas uz PVD inspektora konstatēto uz vietas saimniecībā. Noteikumu Nr.177 2.pielikumā ir noteikts kompensācijas apmērs katrai atsevišķai putnu grupai atkarībā no putnu vecuma un pielietojuma. Precīzs kompensācijas apmēra aprēķins redzams Lauku atbalsta dienesta iesniegtajā informācijā, kas pievienota anotācijas pielikumā. Tā kā aktos par piespiedu kārtā nokautiem vai iznīcinātiem dzīvniekiem, iznīcinātiem </w:t>
            </w:r>
            <w:r>
              <w:lastRenderedPageBreak/>
              <w:t xml:space="preserve">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B00A91">
              <w:t>1940</w:t>
            </w:r>
            <w:r>
              <w:t>,</w:t>
            </w:r>
            <w:r w:rsidR="00B00A91">
              <w:t>38</w:t>
            </w:r>
            <w:r>
              <w:t xml:space="preserve"> </w:t>
            </w:r>
            <w:r w:rsidRPr="00E664CD">
              <w:rPr>
                <w:i/>
              </w:rPr>
              <w:t>euro</w:t>
            </w:r>
            <w:r>
              <w:t xml:space="preserve"> apmērā. </w:t>
            </w:r>
          </w:p>
        </w:tc>
      </w:tr>
      <w:tr w:rsidR="00F10BD7" w:rsidTr="0014698B">
        <w:tc>
          <w:tcPr>
            <w:tcW w:w="2405" w:type="dxa"/>
            <w:gridSpan w:val="3"/>
          </w:tcPr>
          <w:p w:rsidR="00F10BD7" w:rsidRDefault="00F10BD7" w:rsidP="00AA2CA5">
            <w:pPr>
              <w:jc w:val="both"/>
            </w:pPr>
            <w:r>
              <w:lastRenderedPageBreak/>
              <w:t>6.1. detalizēts ieņēmumu aprēķins</w:t>
            </w:r>
          </w:p>
        </w:tc>
        <w:tc>
          <w:tcPr>
            <w:tcW w:w="6946" w:type="dxa"/>
            <w:gridSpan w:val="7"/>
          </w:tcPr>
          <w:p w:rsidR="00F10BD7" w:rsidRDefault="00F10BD7" w:rsidP="00AA2CA5">
            <w:pPr>
              <w:jc w:val="both"/>
            </w:pPr>
          </w:p>
        </w:tc>
      </w:tr>
      <w:tr w:rsidR="00F10BD7" w:rsidTr="0014698B">
        <w:tc>
          <w:tcPr>
            <w:tcW w:w="2405" w:type="dxa"/>
            <w:gridSpan w:val="3"/>
          </w:tcPr>
          <w:p w:rsidR="00F10BD7" w:rsidRDefault="00F10BD7" w:rsidP="00AA2CA5">
            <w:pPr>
              <w:jc w:val="both"/>
            </w:pPr>
            <w:r>
              <w:t>6.2. detalizēts izdevumu aprēķins</w:t>
            </w:r>
          </w:p>
        </w:tc>
        <w:tc>
          <w:tcPr>
            <w:tcW w:w="6946" w:type="dxa"/>
            <w:gridSpan w:val="7"/>
          </w:tcPr>
          <w:p w:rsidR="00F10BD7" w:rsidRDefault="00F10BD7" w:rsidP="00AA2CA5">
            <w:pPr>
              <w:jc w:val="both"/>
            </w:pPr>
          </w:p>
        </w:tc>
      </w:tr>
      <w:tr w:rsidR="00F10BD7" w:rsidTr="0014698B">
        <w:tc>
          <w:tcPr>
            <w:tcW w:w="2405" w:type="dxa"/>
            <w:gridSpan w:val="3"/>
          </w:tcPr>
          <w:p w:rsidR="00F10BD7" w:rsidRDefault="00F10BD7" w:rsidP="00AA2CA5">
            <w:pPr>
              <w:jc w:val="both"/>
            </w:pPr>
            <w:r>
              <w:t>7. Cita informācija</w:t>
            </w:r>
          </w:p>
        </w:tc>
        <w:tc>
          <w:tcPr>
            <w:tcW w:w="6946" w:type="dxa"/>
            <w:gridSpan w:val="7"/>
          </w:tcPr>
          <w:p w:rsidR="00F10BD7" w:rsidRDefault="00F10BD7" w:rsidP="00AA2CA5">
            <w:pPr>
              <w:jc w:val="both"/>
            </w:pPr>
            <w:r>
              <w:t>Lēmums par kompensācijas apmēru pieņemts individuāli. Noteikumu Nr.177 6.punktā noteikti kritēriji, pēc kuriem var samazināt i</w:t>
            </w:r>
            <w:smartTag w:uri="urn:schemas-microsoft-com:office:smarttags" w:element="PersonName">
              <w:r>
                <w:t>zm</w:t>
              </w:r>
            </w:smartTag>
            <w:r>
              <w:t>aksājamo kompensāciju. Turklāt PVD inspektors vērtē to, kā dzīvnieku īpašnieks ir pildījis normatīvajos aktos noteiktās prasības, vai laikus ir ziņots par dzīvnieku saslimšanu un vai laikus veikti pasākumi slimības ierobežošanai. Tā kā iepriekšminētajam dzīvnieku īpašniekam nav konstatēti normatīvo aktu pārkāpumi, turklāt kaušanas brīdī dzīvnieki bija ar pietiekamu dzīvsvaru un tiem nebija konstatētas slimību izraisītas pārmaiņas, tika pieņemts lēmums par kompensāciju nesamazināšanu.</w:t>
            </w:r>
          </w:p>
          <w:p w:rsidR="00F10BD7" w:rsidRDefault="00F10BD7" w:rsidP="00AA2CA5">
            <w:pPr>
              <w:jc w:val="both"/>
            </w:pPr>
            <w:r>
              <w:t>Katru gadu no Eiropas Savienības budžeta līdzekļiem valstij tiek pārskaitīti līdz 75 % no iztērētajiem līdzekļiem kompensāciju izmaksai dzīvnieku īpašniek</w:t>
            </w:r>
            <w:r w:rsidR="00CD7145">
              <w:t>ie</w:t>
            </w:r>
            <w:r>
              <w:t xml:space="preserve">m. </w:t>
            </w:r>
          </w:p>
          <w:p w:rsidR="00442743" w:rsidRPr="00442743" w:rsidRDefault="00F10BD7" w:rsidP="00AA2CA5">
            <w:pPr>
              <w:jc w:val="both"/>
              <w:rPr>
                <w:bCs/>
                <w:color w:val="000000"/>
              </w:rPr>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rsidR="00F10BD7" w:rsidRPr="008819D5" w:rsidRDefault="00F10BD7" w:rsidP="00F10BD7">
      <w:pPr>
        <w:jc w:val="both"/>
        <w:rPr>
          <w:sz w:val="16"/>
        </w:rPr>
      </w:pPr>
    </w:p>
    <w:p w:rsidR="00F10BD7" w:rsidRDefault="00F10BD7" w:rsidP="00F10BD7">
      <w:pPr>
        <w:jc w:val="both"/>
      </w:pPr>
      <w:r>
        <w:t>Anotācijas IV, V, VI un VII sadaļa – projekts šo jomu neskar.</w:t>
      </w:r>
    </w:p>
    <w:p w:rsidR="00F10BD7" w:rsidRPr="00EE1F14" w:rsidRDefault="00F10BD7" w:rsidP="00F10BD7">
      <w:pPr>
        <w:jc w:val="both"/>
        <w:rPr>
          <w:szCs w:val="28"/>
        </w:rPr>
      </w:pPr>
    </w:p>
    <w:p w:rsidR="00EE1F14" w:rsidRPr="00EE1F14" w:rsidRDefault="00EE1F14" w:rsidP="00F10BD7">
      <w:pPr>
        <w:jc w:val="both"/>
        <w:rPr>
          <w:szCs w:val="28"/>
        </w:rPr>
      </w:pPr>
    </w:p>
    <w:p w:rsidR="00F10BD7" w:rsidRPr="00FD4E14" w:rsidRDefault="00F10BD7" w:rsidP="00F10BD7">
      <w:pPr>
        <w:jc w:val="both"/>
        <w:rPr>
          <w:color w:val="000000"/>
          <w:szCs w:val="28"/>
        </w:rPr>
      </w:pPr>
      <w:r w:rsidRPr="00FD4E14">
        <w:rPr>
          <w:color w:val="000000"/>
          <w:szCs w:val="28"/>
        </w:rPr>
        <w:t xml:space="preserve">Zemkopības ministrs </w:t>
      </w:r>
      <w:r w:rsidRPr="00FD4E14">
        <w:rPr>
          <w:color w:val="000000"/>
          <w:szCs w:val="28"/>
        </w:rPr>
        <w:tab/>
      </w:r>
      <w:r w:rsidRPr="00FD4E14">
        <w:rPr>
          <w:color w:val="000000"/>
          <w:szCs w:val="28"/>
        </w:rPr>
        <w:tab/>
      </w:r>
      <w:r w:rsidR="00FD4E14">
        <w:rPr>
          <w:color w:val="000000"/>
          <w:szCs w:val="28"/>
        </w:rPr>
        <w:tab/>
      </w:r>
      <w:r w:rsidRPr="00FD4E14">
        <w:rPr>
          <w:color w:val="000000"/>
          <w:szCs w:val="28"/>
        </w:rPr>
        <w:tab/>
      </w:r>
      <w:r w:rsidRPr="00FD4E14">
        <w:rPr>
          <w:color w:val="000000"/>
          <w:szCs w:val="28"/>
        </w:rPr>
        <w:tab/>
      </w:r>
      <w:r w:rsidRPr="00FD4E14">
        <w:rPr>
          <w:color w:val="000000"/>
          <w:szCs w:val="28"/>
        </w:rPr>
        <w:tab/>
      </w:r>
      <w:r w:rsidRPr="00FD4E14">
        <w:rPr>
          <w:color w:val="000000"/>
          <w:szCs w:val="28"/>
        </w:rPr>
        <w:tab/>
      </w:r>
      <w:r w:rsidRPr="00FD4E14">
        <w:rPr>
          <w:color w:val="000000"/>
          <w:szCs w:val="28"/>
        </w:rPr>
        <w:tab/>
      </w:r>
      <w:r w:rsidR="00AA6EBE" w:rsidRPr="00FD4E14">
        <w:rPr>
          <w:color w:val="000000"/>
          <w:szCs w:val="28"/>
        </w:rPr>
        <w:t xml:space="preserve">Jānis </w:t>
      </w:r>
      <w:r w:rsidRPr="00FD4E14">
        <w:rPr>
          <w:color w:val="000000"/>
          <w:szCs w:val="28"/>
        </w:rPr>
        <w:t>Dūklavs</w:t>
      </w:r>
    </w:p>
    <w:p w:rsidR="00F10BD7" w:rsidRDefault="00F10BD7"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EE1F14" w:rsidRDefault="00EE1F14" w:rsidP="00F10BD7">
      <w:pPr>
        <w:rPr>
          <w:sz w:val="16"/>
        </w:rPr>
      </w:pPr>
    </w:p>
    <w:p w:rsidR="00AA6EBE" w:rsidRDefault="00AA6EBE" w:rsidP="00F10BD7">
      <w:pPr>
        <w:rPr>
          <w:sz w:val="16"/>
        </w:rPr>
      </w:pPr>
    </w:p>
    <w:p w:rsidR="00AA6EBE" w:rsidRPr="008819D5" w:rsidRDefault="00AA6EBE" w:rsidP="00F10BD7">
      <w:pPr>
        <w:rPr>
          <w:sz w:val="16"/>
        </w:rPr>
      </w:pPr>
    </w:p>
    <w:p w:rsidR="00EE1F14" w:rsidRDefault="00EE1F14" w:rsidP="00F10BD7">
      <w:pPr>
        <w:jc w:val="both"/>
        <w:rPr>
          <w:sz w:val="20"/>
          <w:szCs w:val="20"/>
        </w:rPr>
      </w:pPr>
      <w:r>
        <w:rPr>
          <w:sz w:val="20"/>
          <w:szCs w:val="20"/>
        </w:rPr>
        <w:t>10.02.2017. 15:37</w:t>
      </w:r>
    </w:p>
    <w:p w:rsidR="00EE1F14" w:rsidRDefault="00EE1F14" w:rsidP="00F10BD7">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1020</w:t>
      </w:r>
      <w:r>
        <w:rPr>
          <w:sz w:val="20"/>
          <w:szCs w:val="20"/>
        </w:rPr>
        <w:fldChar w:fldCharType="end"/>
      </w:r>
    </w:p>
    <w:p w:rsidR="00F10BD7" w:rsidRPr="003F2C13" w:rsidRDefault="00F10BD7" w:rsidP="00F10BD7">
      <w:pPr>
        <w:jc w:val="both"/>
        <w:rPr>
          <w:sz w:val="20"/>
          <w:szCs w:val="20"/>
        </w:rPr>
      </w:pPr>
      <w:bookmarkStart w:id="0" w:name="_GoBack"/>
      <w:bookmarkEnd w:id="0"/>
      <w:r>
        <w:rPr>
          <w:sz w:val="20"/>
          <w:szCs w:val="20"/>
        </w:rPr>
        <w:t>S.Vanaga</w:t>
      </w:r>
    </w:p>
    <w:p w:rsidR="00CF04E1" w:rsidRDefault="00F10BD7" w:rsidP="00EE1F14">
      <w:pPr>
        <w:jc w:val="both"/>
      </w:pPr>
      <w:r w:rsidRPr="003F2C13">
        <w:rPr>
          <w:sz w:val="20"/>
          <w:szCs w:val="20"/>
        </w:rPr>
        <w:t>67027</w:t>
      </w:r>
      <w:r>
        <w:rPr>
          <w:sz w:val="20"/>
          <w:szCs w:val="20"/>
        </w:rPr>
        <w:t>363</w:t>
      </w:r>
      <w:r w:rsidRPr="003F2C13">
        <w:rPr>
          <w:sz w:val="20"/>
          <w:szCs w:val="20"/>
        </w:rPr>
        <w:t xml:space="preserve">, </w:t>
      </w:r>
      <w:r>
        <w:rPr>
          <w:sz w:val="20"/>
          <w:szCs w:val="20"/>
        </w:rPr>
        <w:t>Sanita.Vanaga</w:t>
      </w:r>
      <w:r w:rsidRPr="003F2C13">
        <w:rPr>
          <w:sz w:val="20"/>
          <w:szCs w:val="20"/>
        </w:rPr>
        <w:t>@zm.gov.lv</w:t>
      </w:r>
    </w:p>
    <w:sectPr w:rsidR="00CF04E1" w:rsidSect="00EE1F14">
      <w:headerReference w:type="default" r:id="rId6"/>
      <w:footerReference w:type="default" r:id="rId7"/>
      <w:footerReference w:type="first" r:id="rId8"/>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4F" w:rsidRDefault="00D9714F" w:rsidP="00B00A91">
      <w:r>
        <w:separator/>
      </w:r>
    </w:p>
  </w:endnote>
  <w:endnote w:type="continuationSeparator" w:id="0">
    <w:p w:rsidR="00D9714F" w:rsidRDefault="00D9714F" w:rsidP="00B0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EE1F14" w:rsidRDefault="00EE1F14" w:rsidP="00EE1F14">
    <w:pPr>
      <w:pStyle w:val="Kjene"/>
    </w:pPr>
    <w:r w:rsidRPr="00EE1F14">
      <w:rPr>
        <w:sz w:val="20"/>
        <w:szCs w:val="20"/>
      </w:rPr>
      <w:t>ZManot_090217_kompens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EE1F14" w:rsidRDefault="00EE1F14" w:rsidP="00EE1F14">
    <w:pPr>
      <w:pStyle w:val="Kjene"/>
    </w:pPr>
    <w:r w:rsidRPr="00EE1F14">
      <w:rPr>
        <w:sz w:val="20"/>
        <w:szCs w:val="20"/>
      </w:rPr>
      <w:t>ZManot_090217_kompens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4F" w:rsidRDefault="00D9714F" w:rsidP="00B00A91">
      <w:r>
        <w:separator/>
      </w:r>
    </w:p>
  </w:footnote>
  <w:footnote w:type="continuationSeparator" w:id="0">
    <w:p w:rsidR="00D9714F" w:rsidRDefault="00D9714F" w:rsidP="00B0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Default="00442743" w:rsidP="0099082C">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EE1F14">
      <w:rPr>
        <w:rStyle w:val="Lappusesnumurs"/>
        <w:noProof/>
      </w:rPr>
      <w:t>3</w:t>
    </w:r>
    <w:r>
      <w:rPr>
        <w:rStyle w:val="Lappusesnumur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D7"/>
    <w:rsid w:val="000022CC"/>
    <w:rsid w:val="00003471"/>
    <w:rsid w:val="00005DC7"/>
    <w:rsid w:val="00007A01"/>
    <w:rsid w:val="00007BB5"/>
    <w:rsid w:val="00012FA5"/>
    <w:rsid w:val="00016537"/>
    <w:rsid w:val="00023A20"/>
    <w:rsid w:val="000265E6"/>
    <w:rsid w:val="000276DB"/>
    <w:rsid w:val="00030A8A"/>
    <w:rsid w:val="0003432B"/>
    <w:rsid w:val="00034B44"/>
    <w:rsid w:val="00040718"/>
    <w:rsid w:val="0004075A"/>
    <w:rsid w:val="00040902"/>
    <w:rsid w:val="0004208F"/>
    <w:rsid w:val="00043F68"/>
    <w:rsid w:val="000441FF"/>
    <w:rsid w:val="000464A5"/>
    <w:rsid w:val="0005098F"/>
    <w:rsid w:val="000511AD"/>
    <w:rsid w:val="0005157A"/>
    <w:rsid w:val="00054121"/>
    <w:rsid w:val="000545B8"/>
    <w:rsid w:val="00055155"/>
    <w:rsid w:val="0005719B"/>
    <w:rsid w:val="00062683"/>
    <w:rsid w:val="00062849"/>
    <w:rsid w:val="00064041"/>
    <w:rsid w:val="000655DD"/>
    <w:rsid w:val="0006695C"/>
    <w:rsid w:val="00067690"/>
    <w:rsid w:val="00067A3E"/>
    <w:rsid w:val="000712B6"/>
    <w:rsid w:val="00075613"/>
    <w:rsid w:val="0007568D"/>
    <w:rsid w:val="0007656F"/>
    <w:rsid w:val="00077DE5"/>
    <w:rsid w:val="00082036"/>
    <w:rsid w:val="00082B6D"/>
    <w:rsid w:val="000865BE"/>
    <w:rsid w:val="00086941"/>
    <w:rsid w:val="00086FF3"/>
    <w:rsid w:val="000948F2"/>
    <w:rsid w:val="0009580B"/>
    <w:rsid w:val="00097EDC"/>
    <w:rsid w:val="000A1193"/>
    <w:rsid w:val="000A3EC4"/>
    <w:rsid w:val="000A44BF"/>
    <w:rsid w:val="000A4D40"/>
    <w:rsid w:val="000A64CD"/>
    <w:rsid w:val="000B309B"/>
    <w:rsid w:val="000B5365"/>
    <w:rsid w:val="000B740F"/>
    <w:rsid w:val="000C17D2"/>
    <w:rsid w:val="000C1C7A"/>
    <w:rsid w:val="000C2635"/>
    <w:rsid w:val="000C6CBF"/>
    <w:rsid w:val="000C7984"/>
    <w:rsid w:val="000C7DD2"/>
    <w:rsid w:val="000D06F0"/>
    <w:rsid w:val="000D18B0"/>
    <w:rsid w:val="000D34D3"/>
    <w:rsid w:val="000D3927"/>
    <w:rsid w:val="000D3D8B"/>
    <w:rsid w:val="000D72A2"/>
    <w:rsid w:val="000D7DF9"/>
    <w:rsid w:val="000E0D42"/>
    <w:rsid w:val="000E1FC2"/>
    <w:rsid w:val="000E3FAF"/>
    <w:rsid w:val="000E5FC0"/>
    <w:rsid w:val="000E6C55"/>
    <w:rsid w:val="00104AEE"/>
    <w:rsid w:val="00104FAA"/>
    <w:rsid w:val="00105A87"/>
    <w:rsid w:val="001118EC"/>
    <w:rsid w:val="00120A64"/>
    <w:rsid w:val="0012628E"/>
    <w:rsid w:val="00132206"/>
    <w:rsid w:val="00132A95"/>
    <w:rsid w:val="00136B07"/>
    <w:rsid w:val="0013730D"/>
    <w:rsid w:val="00141BEE"/>
    <w:rsid w:val="00142A81"/>
    <w:rsid w:val="00143B67"/>
    <w:rsid w:val="0014698B"/>
    <w:rsid w:val="00146C90"/>
    <w:rsid w:val="001519F9"/>
    <w:rsid w:val="00152291"/>
    <w:rsid w:val="00156A22"/>
    <w:rsid w:val="0015779B"/>
    <w:rsid w:val="00160D77"/>
    <w:rsid w:val="00161EB7"/>
    <w:rsid w:val="00162C1B"/>
    <w:rsid w:val="00170F75"/>
    <w:rsid w:val="00173224"/>
    <w:rsid w:val="001743BF"/>
    <w:rsid w:val="0017449B"/>
    <w:rsid w:val="001763DF"/>
    <w:rsid w:val="0017695F"/>
    <w:rsid w:val="00177991"/>
    <w:rsid w:val="0018140D"/>
    <w:rsid w:val="00181838"/>
    <w:rsid w:val="001822AD"/>
    <w:rsid w:val="001830EE"/>
    <w:rsid w:val="00183C3E"/>
    <w:rsid w:val="00187137"/>
    <w:rsid w:val="00190403"/>
    <w:rsid w:val="00193781"/>
    <w:rsid w:val="001A074C"/>
    <w:rsid w:val="001A09C2"/>
    <w:rsid w:val="001A12AA"/>
    <w:rsid w:val="001A5595"/>
    <w:rsid w:val="001B0335"/>
    <w:rsid w:val="001C7399"/>
    <w:rsid w:val="001D4790"/>
    <w:rsid w:val="001D77C9"/>
    <w:rsid w:val="001D78FA"/>
    <w:rsid w:val="001E0991"/>
    <w:rsid w:val="001E0A5A"/>
    <w:rsid w:val="001E3427"/>
    <w:rsid w:val="001F4682"/>
    <w:rsid w:val="001F5163"/>
    <w:rsid w:val="001F6DE0"/>
    <w:rsid w:val="00201900"/>
    <w:rsid w:val="0020707D"/>
    <w:rsid w:val="00212E51"/>
    <w:rsid w:val="00215BD0"/>
    <w:rsid w:val="002174D5"/>
    <w:rsid w:val="0022133F"/>
    <w:rsid w:val="00224A1C"/>
    <w:rsid w:val="00230584"/>
    <w:rsid w:val="00233082"/>
    <w:rsid w:val="00233D63"/>
    <w:rsid w:val="00240911"/>
    <w:rsid w:val="00242D0B"/>
    <w:rsid w:val="0024382B"/>
    <w:rsid w:val="00245A54"/>
    <w:rsid w:val="00252530"/>
    <w:rsid w:val="002646A7"/>
    <w:rsid w:val="00266ECA"/>
    <w:rsid w:val="002723C7"/>
    <w:rsid w:val="00285A15"/>
    <w:rsid w:val="00285C6C"/>
    <w:rsid w:val="00291F81"/>
    <w:rsid w:val="0029340D"/>
    <w:rsid w:val="00293F1A"/>
    <w:rsid w:val="00295ED4"/>
    <w:rsid w:val="00297363"/>
    <w:rsid w:val="0029751E"/>
    <w:rsid w:val="002A3AEC"/>
    <w:rsid w:val="002A41F2"/>
    <w:rsid w:val="002A6016"/>
    <w:rsid w:val="002A70EE"/>
    <w:rsid w:val="002B131A"/>
    <w:rsid w:val="002B39E0"/>
    <w:rsid w:val="002B4D46"/>
    <w:rsid w:val="002B578F"/>
    <w:rsid w:val="002C267B"/>
    <w:rsid w:val="002D36ED"/>
    <w:rsid w:val="002E103E"/>
    <w:rsid w:val="002E1934"/>
    <w:rsid w:val="002E410B"/>
    <w:rsid w:val="002E6B0F"/>
    <w:rsid w:val="002F0981"/>
    <w:rsid w:val="002F0F6E"/>
    <w:rsid w:val="002F10F8"/>
    <w:rsid w:val="002F43BC"/>
    <w:rsid w:val="002F7EAA"/>
    <w:rsid w:val="00302B4C"/>
    <w:rsid w:val="00304026"/>
    <w:rsid w:val="0030545D"/>
    <w:rsid w:val="00307EE4"/>
    <w:rsid w:val="003118DA"/>
    <w:rsid w:val="00313C3C"/>
    <w:rsid w:val="00315557"/>
    <w:rsid w:val="003219DE"/>
    <w:rsid w:val="00325A59"/>
    <w:rsid w:val="00327379"/>
    <w:rsid w:val="003300ED"/>
    <w:rsid w:val="003302EC"/>
    <w:rsid w:val="00334BEF"/>
    <w:rsid w:val="003415CB"/>
    <w:rsid w:val="0034298A"/>
    <w:rsid w:val="00346071"/>
    <w:rsid w:val="003470CB"/>
    <w:rsid w:val="00351252"/>
    <w:rsid w:val="00351939"/>
    <w:rsid w:val="00355E12"/>
    <w:rsid w:val="003566A6"/>
    <w:rsid w:val="00365E53"/>
    <w:rsid w:val="003674A9"/>
    <w:rsid w:val="00375144"/>
    <w:rsid w:val="00377644"/>
    <w:rsid w:val="00384C7B"/>
    <w:rsid w:val="00387C1B"/>
    <w:rsid w:val="003900A3"/>
    <w:rsid w:val="00393A46"/>
    <w:rsid w:val="003947A2"/>
    <w:rsid w:val="00394F15"/>
    <w:rsid w:val="003972A8"/>
    <w:rsid w:val="003A0DA1"/>
    <w:rsid w:val="003A16D8"/>
    <w:rsid w:val="003A262B"/>
    <w:rsid w:val="003A37E0"/>
    <w:rsid w:val="003A6A20"/>
    <w:rsid w:val="003A74A3"/>
    <w:rsid w:val="003B05F5"/>
    <w:rsid w:val="003B3E9F"/>
    <w:rsid w:val="003D2C4B"/>
    <w:rsid w:val="003D4938"/>
    <w:rsid w:val="003D4D41"/>
    <w:rsid w:val="003D5C85"/>
    <w:rsid w:val="003D6997"/>
    <w:rsid w:val="003D755A"/>
    <w:rsid w:val="003E27CD"/>
    <w:rsid w:val="003E3289"/>
    <w:rsid w:val="003E3B13"/>
    <w:rsid w:val="003E46D4"/>
    <w:rsid w:val="003E51AC"/>
    <w:rsid w:val="003E6F19"/>
    <w:rsid w:val="003E7A39"/>
    <w:rsid w:val="003F3D0B"/>
    <w:rsid w:val="003F6DD8"/>
    <w:rsid w:val="00400150"/>
    <w:rsid w:val="00400707"/>
    <w:rsid w:val="00401F7B"/>
    <w:rsid w:val="00402A29"/>
    <w:rsid w:val="00402B49"/>
    <w:rsid w:val="00405C7A"/>
    <w:rsid w:val="004177F0"/>
    <w:rsid w:val="004242D6"/>
    <w:rsid w:val="00424A31"/>
    <w:rsid w:val="00425D01"/>
    <w:rsid w:val="00427FF4"/>
    <w:rsid w:val="00431714"/>
    <w:rsid w:val="00432DBA"/>
    <w:rsid w:val="00435E09"/>
    <w:rsid w:val="004370C7"/>
    <w:rsid w:val="004371BD"/>
    <w:rsid w:val="00442743"/>
    <w:rsid w:val="00452784"/>
    <w:rsid w:val="004543FD"/>
    <w:rsid w:val="00472651"/>
    <w:rsid w:val="004728B6"/>
    <w:rsid w:val="00474375"/>
    <w:rsid w:val="00477661"/>
    <w:rsid w:val="004820AB"/>
    <w:rsid w:val="0048214F"/>
    <w:rsid w:val="0048317E"/>
    <w:rsid w:val="004842F2"/>
    <w:rsid w:val="00485698"/>
    <w:rsid w:val="0048753B"/>
    <w:rsid w:val="004876A4"/>
    <w:rsid w:val="00492DD0"/>
    <w:rsid w:val="004935E6"/>
    <w:rsid w:val="00493D93"/>
    <w:rsid w:val="004A322B"/>
    <w:rsid w:val="004A3BB2"/>
    <w:rsid w:val="004A5C4C"/>
    <w:rsid w:val="004A7279"/>
    <w:rsid w:val="004C4A7A"/>
    <w:rsid w:val="004C53F1"/>
    <w:rsid w:val="004C7A10"/>
    <w:rsid w:val="004D00FF"/>
    <w:rsid w:val="004D1127"/>
    <w:rsid w:val="004D2B20"/>
    <w:rsid w:val="004D3052"/>
    <w:rsid w:val="004D3E8B"/>
    <w:rsid w:val="004D48F9"/>
    <w:rsid w:val="004D4D2A"/>
    <w:rsid w:val="004E01A7"/>
    <w:rsid w:val="004E4D45"/>
    <w:rsid w:val="004F16A6"/>
    <w:rsid w:val="004F7B69"/>
    <w:rsid w:val="005047FE"/>
    <w:rsid w:val="00510BAC"/>
    <w:rsid w:val="00514D0B"/>
    <w:rsid w:val="00515411"/>
    <w:rsid w:val="00515882"/>
    <w:rsid w:val="005239E5"/>
    <w:rsid w:val="0052544D"/>
    <w:rsid w:val="0052725F"/>
    <w:rsid w:val="00533D7D"/>
    <w:rsid w:val="00534AB2"/>
    <w:rsid w:val="005403CF"/>
    <w:rsid w:val="0054054A"/>
    <w:rsid w:val="005407DF"/>
    <w:rsid w:val="00540B33"/>
    <w:rsid w:val="00546DF4"/>
    <w:rsid w:val="0055587C"/>
    <w:rsid w:val="00557589"/>
    <w:rsid w:val="00557CD6"/>
    <w:rsid w:val="00562A34"/>
    <w:rsid w:val="00562A41"/>
    <w:rsid w:val="00564E92"/>
    <w:rsid w:val="00570F5F"/>
    <w:rsid w:val="00573E71"/>
    <w:rsid w:val="00574A5F"/>
    <w:rsid w:val="00577870"/>
    <w:rsid w:val="005831E4"/>
    <w:rsid w:val="00585824"/>
    <w:rsid w:val="00585B30"/>
    <w:rsid w:val="00587914"/>
    <w:rsid w:val="00587943"/>
    <w:rsid w:val="00587A51"/>
    <w:rsid w:val="0059025D"/>
    <w:rsid w:val="00593A1B"/>
    <w:rsid w:val="00594466"/>
    <w:rsid w:val="005A015B"/>
    <w:rsid w:val="005A5A68"/>
    <w:rsid w:val="005A6154"/>
    <w:rsid w:val="005B22D2"/>
    <w:rsid w:val="005B26D0"/>
    <w:rsid w:val="005B2DEF"/>
    <w:rsid w:val="005B6031"/>
    <w:rsid w:val="005B7566"/>
    <w:rsid w:val="005C1C28"/>
    <w:rsid w:val="005C31E6"/>
    <w:rsid w:val="005C49D5"/>
    <w:rsid w:val="005C534F"/>
    <w:rsid w:val="005C61BA"/>
    <w:rsid w:val="005D06E6"/>
    <w:rsid w:val="005D1414"/>
    <w:rsid w:val="005D6B09"/>
    <w:rsid w:val="005E068E"/>
    <w:rsid w:val="005E06B0"/>
    <w:rsid w:val="005E3476"/>
    <w:rsid w:val="005E4E2C"/>
    <w:rsid w:val="005E5330"/>
    <w:rsid w:val="005E5EF0"/>
    <w:rsid w:val="005E69FA"/>
    <w:rsid w:val="005F374B"/>
    <w:rsid w:val="005F4BC6"/>
    <w:rsid w:val="005F7E56"/>
    <w:rsid w:val="00602F6B"/>
    <w:rsid w:val="00604F56"/>
    <w:rsid w:val="00606F06"/>
    <w:rsid w:val="00611DF3"/>
    <w:rsid w:val="006156D1"/>
    <w:rsid w:val="00615D57"/>
    <w:rsid w:val="00616ED3"/>
    <w:rsid w:val="00620259"/>
    <w:rsid w:val="0062138C"/>
    <w:rsid w:val="006248E2"/>
    <w:rsid w:val="00626490"/>
    <w:rsid w:val="00627658"/>
    <w:rsid w:val="00634383"/>
    <w:rsid w:val="006351D8"/>
    <w:rsid w:val="00635845"/>
    <w:rsid w:val="00645296"/>
    <w:rsid w:val="00645A85"/>
    <w:rsid w:val="0065177B"/>
    <w:rsid w:val="00652796"/>
    <w:rsid w:val="006552DC"/>
    <w:rsid w:val="00655371"/>
    <w:rsid w:val="00670E7E"/>
    <w:rsid w:val="00672F60"/>
    <w:rsid w:val="006838F1"/>
    <w:rsid w:val="0068404C"/>
    <w:rsid w:val="00685467"/>
    <w:rsid w:val="00686CA7"/>
    <w:rsid w:val="00687789"/>
    <w:rsid w:val="0069165E"/>
    <w:rsid w:val="00692916"/>
    <w:rsid w:val="00692B56"/>
    <w:rsid w:val="00694EA7"/>
    <w:rsid w:val="006972F8"/>
    <w:rsid w:val="006978C9"/>
    <w:rsid w:val="006A317E"/>
    <w:rsid w:val="006A673D"/>
    <w:rsid w:val="006A72CE"/>
    <w:rsid w:val="006B0C07"/>
    <w:rsid w:val="006B0ECD"/>
    <w:rsid w:val="006B2E56"/>
    <w:rsid w:val="006B30FB"/>
    <w:rsid w:val="006B33D0"/>
    <w:rsid w:val="006B42B8"/>
    <w:rsid w:val="006B5869"/>
    <w:rsid w:val="006B5E08"/>
    <w:rsid w:val="006C3C64"/>
    <w:rsid w:val="006C71C2"/>
    <w:rsid w:val="006D0F7E"/>
    <w:rsid w:val="006D3DF9"/>
    <w:rsid w:val="006D56C8"/>
    <w:rsid w:val="006D748F"/>
    <w:rsid w:val="006E0644"/>
    <w:rsid w:val="006E0DF0"/>
    <w:rsid w:val="006E36E5"/>
    <w:rsid w:val="006E4D1F"/>
    <w:rsid w:val="006E6FC1"/>
    <w:rsid w:val="006F7A4A"/>
    <w:rsid w:val="00701CE0"/>
    <w:rsid w:val="00704F4C"/>
    <w:rsid w:val="0070644D"/>
    <w:rsid w:val="00713036"/>
    <w:rsid w:val="007134E7"/>
    <w:rsid w:val="007142A9"/>
    <w:rsid w:val="00715C6A"/>
    <w:rsid w:val="00717BF2"/>
    <w:rsid w:val="00720ED1"/>
    <w:rsid w:val="00727AEA"/>
    <w:rsid w:val="00727C84"/>
    <w:rsid w:val="00731DBD"/>
    <w:rsid w:val="00732DF7"/>
    <w:rsid w:val="007341B3"/>
    <w:rsid w:val="00736D9D"/>
    <w:rsid w:val="00747B24"/>
    <w:rsid w:val="0075001A"/>
    <w:rsid w:val="00750384"/>
    <w:rsid w:val="00751B0A"/>
    <w:rsid w:val="00754B4F"/>
    <w:rsid w:val="00755CC0"/>
    <w:rsid w:val="007571CF"/>
    <w:rsid w:val="00757D14"/>
    <w:rsid w:val="007621E0"/>
    <w:rsid w:val="00767D06"/>
    <w:rsid w:val="00777358"/>
    <w:rsid w:val="0077794A"/>
    <w:rsid w:val="00782F07"/>
    <w:rsid w:val="00783C6B"/>
    <w:rsid w:val="00787F9C"/>
    <w:rsid w:val="00790470"/>
    <w:rsid w:val="00795190"/>
    <w:rsid w:val="00796113"/>
    <w:rsid w:val="007973AC"/>
    <w:rsid w:val="007A029B"/>
    <w:rsid w:val="007A05E9"/>
    <w:rsid w:val="007A1ED8"/>
    <w:rsid w:val="007A30CE"/>
    <w:rsid w:val="007A52BA"/>
    <w:rsid w:val="007A7430"/>
    <w:rsid w:val="007B49CF"/>
    <w:rsid w:val="007C3087"/>
    <w:rsid w:val="007D2889"/>
    <w:rsid w:val="007D39CA"/>
    <w:rsid w:val="007D44A1"/>
    <w:rsid w:val="007D44AE"/>
    <w:rsid w:val="007D6F94"/>
    <w:rsid w:val="007E15B4"/>
    <w:rsid w:val="007E516D"/>
    <w:rsid w:val="007E66AB"/>
    <w:rsid w:val="007F1DF0"/>
    <w:rsid w:val="007F50B7"/>
    <w:rsid w:val="007F658A"/>
    <w:rsid w:val="007F7921"/>
    <w:rsid w:val="00805170"/>
    <w:rsid w:val="00810785"/>
    <w:rsid w:val="00811E3F"/>
    <w:rsid w:val="0081341F"/>
    <w:rsid w:val="00814B83"/>
    <w:rsid w:val="00815C8E"/>
    <w:rsid w:val="00816E6B"/>
    <w:rsid w:val="0082062E"/>
    <w:rsid w:val="0082155A"/>
    <w:rsid w:val="00823A75"/>
    <w:rsid w:val="008255BB"/>
    <w:rsid w:val="0083215A"/>
    <w:rsid w:val="008333E8"/>
    <w:rsid w:val="008336FF"/>
    <w:rsid w:val="008339A2"/>
    <w:rsid w:val="0083587B"/>
    <w:rsid w:val="008405D6"/>
    <w:rsid w:val="00842019"/>
    <w:rsid w:val="008430EE"/>
    <w:rsid w:val="00843D6E"/>
    <w:rsid w:val="00846B34"/>
    <w:rsid w:val="008575FD"/>
    <w:rsid w:val="00862E6B"/>
    <w:rsid w:val="0086440A"/>
    <w:rsid w:val="00871E07"/>
    <w:rsid w:val="008720D0"/>
    <w:rsid w:val="0087210F"/>
    <w:rsid w:val="00872810"/>
    <w:rsid w:val="008776E6"/>
    <w:rsid w:val="00877A3D"/>
    <w:rsid w:val="008819D5"/>
    <w:rsid w:val="00885E26"/>
    <w:rsid w:val="0089158C"/>
    <w:rsid w:val="008949C0"/>
    <w:rsid w:val="008A0AA1"/>
    <w:rsid w:val="008A2C86"/>
    <w:rsid w:val="008A54C2"/>
    <w:rsid w:val="008A7183"/>
    <w:rsid w:val="008B2236"/>
    <w:rsid w:val="008B500D"/>
    <w:rsid w:val="008B5D37"/>
    <w:rsid w:val="008B6F4C"/>
    <w:rsid w:val="008B70A6"/>
    <w:rsid w:val="008B7505"/>
    <w:rsid w:val="008B7E32"/>
    <w:rsid w:val="008C118B"/>
    <w:rsid w:val="008C2496"/>
    <w:rsid w:val="008D2A81"/>
    <w:rsid w:val="008E15CF"/>
    <w:rsid w:val="008E1F90"/>
    <w:rsid w:val="008E4558"/>
    <w:rsid w:val="008F1B1C"/>
    <w:rsid w:val="008F22A8"/>
    <w:rsid w:val="008F6771"/>
    <w:rsid w:val="009018B4"/>
    <w:rsid w:val="009018BB"/>
    <w:rsid w:val="0090552F"/>
    <w:rsid w:val="009126D8"/>
    <w:rsid w:val="009152B6"/>
    <w:rsid w:val="00916C35"/>
    <w:rsid w:val="00920041"/>
    <w:rsid w:val="00922176"/>
    <w:rsid w:val="009243EE"/>
    <w:rsid w:val="00924457"/>
    <w:rsid w:val="00924984"/>
    <w:rsid w:val="0092534A"/>
    <w:rsid w:val="00931E49"/>
    <w:rsid w:val="00932B8A"/>
    <w:rsid w:val="00934975"/>
    <w:rsid w:val="00934AB1"/>
    <w:rsid w:val="00937D47"/>
    <w:rsid w:val="00940577"/>
    <w:rsid w:val="00942D6C"/>
    <w:rsid w:val="009453E4"/>
    <w:rsid w:val="00945F41"/>
    <w:rsid w:val="009460F0"/>
    <w:rsid w:val="00952F69"/>
    <w:rsid w:val="0095376B"/>
    <w:rsid w:val="00955C00"/>
    <w:rsid w:val="00956000"/>
    <w:rsid w:val="009617BC"/>
    <w:rsid w:val="00961883"/>
    <w:rsid w:val="00961C00"/>
    <w:rsid w:val="00961C3F"/>
    <w:rsid w:val="009663ED"/>
    <w:rsid w:val="00970613"/>
    <w:rsid w:val="00971D1D"/>
    <w:rsid w:val="0097380B"/>
    <w:rsid w:val="009763B2"/>
    <w:rsid w:val="00980A90"/>
    <w:rsid w:val="00982AB1"/>
    <w:rsid w:val="00983389"/>
    <w:rsid w:val="009935B5"/>
    <w:rsid w:val="0099640A"/>
    <w:rsid w:val="009A0071"/>
    <w:rsid w:val="009A2886"/>
    <w:rsid w:val="009A7D72"/>
    <w:rsid w:val="009B2129"/>
    <w:rsid w:val="009B3F2D"/>
    <w:rsid w:val="009B6E9A"/>
    <w:rsid w:val="009B6F34"/>
    <w:rsid w:val="009B7C27"/>
    <w:rsid w:val="009D723F"/>
    <w:rsid w:val="009E2864"/>
    <w:rsid w:val="009E3E8F"/>
    <w:rsid w:val="009F348F"/>
    <w:rsid w:val="009F49EC"/>
    <w:rsid w:val="00A04918"/>
    <w:rsid w:val="00A10A3B"/>
    <w:rsid w:val="00A10BC6"/>
    <w:rsid w:val="00A11A60"/>
    <w:rsid w:val="00A201FA"/>
    <w:rsid w:val="00A2473B"/>
    <w:rsid w:val="00A25608"/>
    <w:rsid w:val="00A2699A"/>
    <w:rsid w:val="00A26D48"/>
    <w:rsid w:val="00A27F8C"/>
    <w:rsid w:val="00A32F70"/>
    <w:rsid w:val="00A335C9"/>
    <w:rsid w:val="00A35B4D"/>
    <w:rsid w:val="00A4010C"/>
    <w:rsid w:val="00A434EF"/>
    <w:rsid w:val="00A47D19"/>
    <w:rsid w:val="00A5052F"/>
    <w:rsid w:val="00A5151A"/>
    <w:rsid w:val="00A571B1"/>
    <w:rsid w:val="00A617B0"/>
    <w:rsid w:val="00A63E7C"/>
    <w:rsid w:val="00A652DB"/>
    <w:rsid w:val="00A67C41"/>
    <w:rsid w:val="00A7051F"/>
    <w:rsid w:val="00A71F5B"/>
    <w:rsid w:val="00A778D3"/>
    <w:rsid w:val="00A82223"/>
    <w:rsid w:val="00A83A28"/>
    <w:rsid w:val="00A869DE"/>
    <w:rsid w:val="00A916F2"/>
    <w:rsid w:val="00A96210"/>
    <w:rsid w:val="00A9622F"/>
    <w:rsid w:val="00A973F9"/>
    <w:rsid w:val="00AA006E"/>
    <w:rsid w:val="00AA3137"/>
    <w:rsid w:val="00AA501E"/>
    <w:rsid w:val="00AA5522"/>
    <w:rsid w:val="00AA6EBE"/>
    <w:rsid w:val="00AA7F87"/>
    <w:rsid w:val="00AB04D0"/>
    <w:rsid w:val="00AB2BA8"/>
    <w:rsid w:val="00AC2230"/>
    <w:rsid w:val="00AC6907"/>
    <w:rsid w:val="00AC713F"/>
    <w:rsid w:val="00AC71EA"/>
    <w:rsid w:val="00AD17CB"/>
    <w:rsid w:val="00AD1E80"/>
    <w:rsid w:val="00AD3063"/>
    <w:rsid w:val="00AD508A"/>
    <w:rsid w:val="00AE152E"/>
    <w:rsid w:val="00AE199C"/>
    <w:rsid w:val="00AE371F"/>
    <w:rsid w:val="00AE4710"/>
    <w:rsid w:val="00AE47EB"/>
    <w:rsid w:val="00AF3674"/>
    <w:rsid w:val="00AF3A04"/>
    <w:rsid w:val="00AF4562"/>
    <w:rsid w:val="00B00A91"/>
    <w:rsid w:val="00B0595A"/>
    <w:rsid w:val="00B067A6"/>
    <w:rsid w:val="00B07685"/>
    <w:rsid w:val="00B07F4D"/>
    <w:rsid w:val="00B1049C"/>
    <w:rsid w:val="00B1066D"/>
    <w:rsid w:val="00B10C4C"/>
    <w:rsid w:val="00B15108"/>
    <w:rsid w:val="00B20B94"/>
    <w:rsid w:val="00B32D0C"/>
    <w:rsid w:val="00B33FC0"/>
    <w:rsid w:val="00B4012F"/>
    <w:rsid w:val="00B4053B"/>
    <w:rsid w:val="00B4126C"/>
    <w:rsid w:val="00B4606E"/>
    <w:rsid w:val="00B50A68"/>
    <w:rsid w:val="00B570C3"/>
    <w:rsid w:val="00B606A5"/>
    <w:rsid w:val="00B6397C"/>
    <w:rsid w:val="00B65913"/>
    <w:rsid w:val="00B67459"/>
    <w:rsid w:val="00B679D6"/>
    <w:rsid w:val="00B72F6B"/>
    <w:rsid w:val="00B731F0"/>
    <w:rsid w:val="00B73CF5"/>
    <w:rsid w:val="00B8272F"/>
    <w:rsid w:val="00B83175"/>
    <w:rsid w:val="00B83A8B"/>
    <w:rsid w:val="00B83FA8"/>
    <w:rsid w:val="00B904E5"/>
    <w:rsid w:val="00B946FF"/>
    <w:rsid w:val="00BA250E"/>
    <w:rsid w:val="00BA3B82"/>
    <w:rsid w:val="00BA7EBB"/>
    <w:rsid w:val="00BB3CE9"/>
    <w:rsid w:val="00BB4782"/>
    <w:rsid w:val="00BC09DC"/>
    <w:rsid w:val="00BC40B4"/>
    <w:rsid w:val="00BC5E70"/>
    <w:rsid w:val="00BC6D57"/>
    <w:rsid w:val="00BD0A8E"/>
    <w:rsid w:val="00BD135C"/>
    <w:rsid w:val="00BD716B"/>
    <w:rsid w:val="00BE4E9C"/>
    <w:rsid w:val="00BE75CE"/>
    <w:rsid w:val="00BF00BB"/>
    <w:rsid w:val="00BF0920"/>
    <w:rsid w:val="00BF40B5"/>
    <w:rsid w:val="00C010E8"/>
    <w:rsid w:val="00C0257A"/>
    <w:rsid w:val="00C02CA3"/>
    <w:rsid w:val="00C03EEC"/>
    <w:rsid w:val="00C13F3E"/>
    <w:rsid w:val="00C13F44"/>
    <w:rsid w:val="00C16F32"/>
    <w:rsid w:val="00C24767"/>
    <w:rsid w:val="00C27BB0"/>
    <w:rsid w:val="00C3128B"/>
    <w:rsid w:val="00C315EF"/>
    <w:rsid w:val="00C3478F"/>
    <w:rsid w:val="00C35A7C"/>
    <w:rsid w:val="00C36ED6"/>
    <w:rsid w:val="00C404F1"/>
    <w:rsid w:val="00C41085"/>
    <w:rsid w:val="00C43C35"/>
    <w:rsid w:val="00C46327"/>
    <w:rsid w:val="00C4646D"/>
    <w:rsid w:val="00C4744B"/>
    <w:rsid w:val="00C50A9C"/>
    <w:rsid w:val="00C52C8A"/>
    <w:rsid w:val="00C566C6"/>
    <w:rsid w:val="00C6324B"/>
    <w:rsid w:val="00C64BD6"/>
    <w:rsid w:val="00C64F57"/>
    <w:rsid w:val="00C663AA"/>
    <w:rsid w:val="00C70A01"/>
    <w:rsid w:val="00C73464"/>
    <w:rsid w:val="00C73F60"/>
    <w:rsid w:val="00C7461B"/>
    <w:rsid w:val="00C74B20"/>
    <w:rsid w:val="00C7647B"/>
    <w:rsid w:val="00C807C2"/>
    <w:rsid w:val="00C81772"/>
    <w:rsid w:val="00C845BE"/>
    <w:rsid w:val="00C84B3B"/>
    <w:rsid w:val="00C84E19"/>
    <w:rsid w:val="00C90F10"/>
    <w:rsid w:val="00C92ED1"/>
    <w:rsid w:val="00C9446B"/>
    <w:rsid w:val="00C95EE2"/>
    <w:rsid w:val="00C97429"/>
    <w:rsid w:val="00C97B38"/>
    <w:rsid w:val="00CA255B"/>
    <w:rsid w:val="00CB20AD"/>
    <w:rsid w:val="00CB525B"/>
    <w:rsid w:val="00CC4520"/>
    <w:rsid w:val="00CC48EA"/>
    <w:rsid w:val="00CC4CC6"/>
    <w:rsid w:val="00CC551E"/>
    <w:rsid w:val="00CD338C"/>
    <w:rsid w:val="00CD701D"/>
    <w:rsid w:val="00CD7145"/>
    <w:rsid w:val="00CD7F48"/>
    <w:rsid w:val="00CE7CB4"/>
    <w:rsid w:val="00CF04E1"/>
    <w:rsid w:val="00CF1C2D"/>
    <w:rsid w:val="00CF4FFA"/>
    <w:rsid w:val="00D00D2C"/>
    <w:rsid w:val="00D016B1"/>
    <w:rsid w:val="00D02DC7"/>
    <w:rsid w:val="00D03270"/>
    <w:rsid w:val="00D03733"/>
    <w:rsid w:val="00D03A67"/>
    <w:rsid w:val="00D0553E"/>
    <w:rsid w:val="00D12439"/>
    <w:rsid w:val="00D15FB5"/>
    <w:rsid w:val="00D162B0"/>
    <w:rsid w:val="00D175A4"/>
    <w:rsid w:val="00D21A80"/>
    <w:rsid w:val="00D231BA"/>
    <w:rsid w:val="00D26595"/>
    <w:rsid w:val="00D30D14"/>
    <w:rsid w:val="00D32A48"/>
    <w:rsid w:val="00D32D85"/>
    <w:rsid w:val="00D3669F"/>
    <w:rsid w:val="00D3746C"/>
    <w:rsid w:val="00D40066"/>
    <w:rsid w:val="00D404F5"/>
    <w:rsid w:val="00D4331D"/>
    <w:rsid w:val="00D43613"/>
    <w:rsid w:val="00D45950"/>
    <w:rsid w:val="00D45B2A"/>
    <w:rsid w:val="00D504A3"/>
    <w:rsid w:val="00D5095C"/>
    <w:rsid w:val="00D604AB"/>
    <w:rsid w:val="00D60F75"/>
    <w:rsid w:val="00D67720"/>
    <w:rsid w:val="00D72DFC"/>
    <w:rsid w:val="00D753DA"/>
    <w:rsid w:val="00D81771"/>
    <w:rsid w:val="00D82045"/>
    <w:rsid w:val="00D85034"/>
    <w:rsid w:val="00D862FF"/>
    <w:rsid w:val="00D8672C"/>
    <w:rsid w:val="00D87662"/>
    <w:rsid w:val="00D94445"/>
    <w:rsid w:val="00D95D1B"/>
    <w:rsid w:val="00D962B0"/>
    <w:rsid w:val="00D96AAA"/>
    <w:rsid w:val="00D9714F"/>
    <w:rsid w:val="00DA6802"/>
    <w:rsid w:val="00DB4060"/>
    <w:rsid w:val="00DB592C"/>
    <w:rsid w:val="00DB7C89"/>
    <w:rsid w:val="00DC0293"/>
    <w:rsid w:val="00DC32D6"/>
    <w:rsid w:val="00DC4427"/>
    <w:rsid w:val="00DC704E"/>
    <w:rsid w:val="00DD4B88"/>
    <w:rsid w:val="00DD5385"/>
    <w:rsid w:val="00DE058B"/>
    <w:rsid w:val="00DE587E"/>
    <w:rsid w:val="00DE5FFF"/>
    <w:rsid w:val="00DE72EF"/>
    <w:rsid w:val="00DF110C"/>
    <w:rsid w:val="00DF13BC"/>
    <w:rsid w:val="00DF1DE1"/>
    <w:rsid w:val="00DF5920"/>
    <w:rsid w:val="00E02289"/>
    <w:rsid w:val="00E02664"/>
    <w:rsid w:val="00E02DE9"/>
    <w:rsid w:val="00E0464A"/>
    <w:rsid w:val="00E0638C"/>
    <w:rsid w:val="00E10DA7"/>
    <w:rsid w:val="00E1360E"/>
    <w:rsid w:val="00E1394D"/>
    <w:rsid w:val="00E1432E"/>
    <w:rsid w:val="00E26BE0"/>
    <w:rsid w:val="00E27575"/>
    <w:rsid w:val="00E27E22"/>
    <w:rsid w:val="00E33328"/>
    <w:rsid w:val="00E34F79"/>
    <w:rsid w:val="00E37A56"/>
    <w:rsid w:val="00E4179F"/>
    <w:rsid w:val="00E433BF"/>
    <w:rsid w:val="00E43C43"/>
    <w:rsid w:val="00E4416E"/>
    <w:rsid w:val="00E44B60"/>
    <w:rsid w:val="00E45BB0"/>
    <w:rsid w:val="00E46453"/>
    <w:rsid w:val="00E51107"/>
    <w:rsid w:val="00E512F6"/>
    <w:rsid w:val="00E5532B"/>
    <w:rsid w:val="00E56193"/>
    <w:rsid w:val="00E57799"/>
    <w:rsid w:val="00E61327"/>
    <w:rsid w:val="00E8005A"/>
    <w:rsid w:val="00E809CD"/>
    <w:rsid w:val="00E83C2B"/>
    <w:rsid w:val="00E84212"/>
    <w:rsid w:val="00E877AD"/>
    <w:rsid w:val="00E90101"/>
    <w:rsid w:val="00E94D2A"/>
    <w:rsid w:val="00E96B16"/>
    <w:rsid w:val="00EA1E40"/>
    <w:rsid w:val="00EA7250"/>
    <w:rsid w:val="00EB00EF"/>
    <w:rsid w:val="00EB3C4B"/>
    <w:rsid w:val="00EC568A"/>
    <w:rsid w:val="00ED19EB"/>
    <w:rsid w:val="00ED3023"/>
    <w:rsid w:val="00ED518B"/>
    <w:rsid w:val="00ED7DDB"/>
    <w:rsid w:val="00EE1422"/>
    <w:rsid w:val="00EE1F14"/>
    <w:rsid w:val="00EE29A5"/>
    <w:rsid w:val="00EE6DF5"/>
    <w:rsid w:val="00EF5C4C"/>
    <w:rsid w:val="00EF5CBA"/>
    <w:rsid w:val="00EF6595"/>
    <w:rsid w:val="00EF6DE3"/>
    <w:rsid w:val="00F0308B"/>
    <w:rsid w:val="00F03BE7"/>
    <w:rsid w:val="00F03D47"/>
    <w:rsid w:val="00F04DD8"/>
    <w:rsid w:val="00F06E4D"/>
    <w:rsid w:val="00F10BD7"/>
    <w:rsid w:val="00F10CC0"/>
    <w:rsid w:val="00F1417D"/>
    <w:rsid w:val="00F142DC"/>
    <w:rsid w:val="00F1667A"/>
    <w:rsid w:val="00F16F00"/>
    <w:rsid w:val="00F22629"/>
    <w:rsid w:val="00F233A4"/>
    <w:rsid w:val="00F270F1"/>
    <w:rsid w:val="00F27C86"/>
    <w:rsid w:val="00F3056D"/>
    <w:rsid w:val="00F31EFA"/>
    <w:rsid w:val="00F3417D"/>
    <w:rsid w:val="00F34E82"/>
    <w:rsid w:val="00F358E8"/>
    <w:rsid w:val="00F36CD4"/>
    <w:rsid w:val="00F417D7"/>
    <w:rsid w:val="00F4209F"/>
    <w:rsid w:val="00F43341"/>
    <w:rsid w:val="00F45D51"/>
    <w:rsid w:val="00F504D1"/>
    <w:rsid w:val="00F513FF"/>
    <w:rsid w:val="00F525F6"/>
    <w:rsid w:val="00F54BAE"/>
    <w:rsid w:val="00F609FA"/>
    <w:rsid w:val="00F7110D"/>
    <w:rsid w:val="00F726AB"/>
    <w:rsid w:val="00F7388E"/>
    <w:rsid w:val="00F749C1"/>
    <w:rsid w:val="00F75DEF"/>
    <w:rsid w:val="00F80A20"/>
    <w:rsid w:val="00F82A7B"/>
    <w:rsid w:val="00F8464A"/>
    <w:rsid w:val="00F86A3A"/>
    <w:rsid w:val="00F90CB0"/>
    <w:rsid w:val="00F9493B"/>
    <w:rsid w:val="00F94A76"/>
    <w:rsid w:val="00F97750"/>
    <w:rsid w:val="00F97F31"/>
    <w:rsid w:val="00FA08BC"/>
    <w:rsid w:val="00FA2C9C"/>
    <w:rsid w:val="00FA728C"/>
    <w:rsid w:val="00FA7651"/>
    <w:rsid w:val="00FB142C"/>
    <w:rsid w:val="00FB1FE9"/>
    <w:rsid w:val="00FB3111"/>
    <w:rsid w:val="00FB68A6"/>
    <w:rsid w:val="00FC3CE8"/>
    <w:rsid w:val="00FD233D"/>
    <w:rsid w:val="00FD4E14"/>
    <w:rsid w:val="00FD57F3"/>
    <w:rsid w:val="00FE1715"/>
    <w:rsid w:val="00FE5EBC"/>
    <w:rsid w:val="00FE7B44"/>
    <w:rsid w:val="00FF0B99"/>
    <w:rsid w:val="00FF3331"/>
    <w:rsid w:val="00FF4FE5"/>
    <w:rsid w:val="00FF4FEF"/>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588D8B0-60FD-4B8A-BD40-C08C07AD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0BD7"/>
    <w:rPr>
      <w:sz w:val="24"/>
      <w:szCs w:val="24"/>
      <w:lang w:val="lv-LV" w:eastAsia="lv-LV"/>
    </w:rPr>
  </w:style>
  <w:style w:type="paragraph" w:styleId="Virsraksts1">
    <w:name w:val="heading 1"/>
    <w:basedOn w:val="Parasts"/>
    <w:link w:val="Virsraksts1Rakstz"/>
    <w:qFormat/>
    <w:rsid w:val="00F142DC"/>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paragraph" w:styleId="Galvene">
    <w:name w:val="header"/>
    <w:basedOn w:val="Parasts"/>
    <w:link w:val="GalveneRakstz"/>
    <w:rsid w:val="00F10BD7"/>
    <w:pPr>
      <w:tabs>
        <w:tab w:val="center" w:pos="4153"/>
        <w:tab w:val="right" w:pos="8306"/>
      </w:tabs>
    </w:pPr>
    <w:rPr>
      <w:lang w:val="x-none"/>
    </w:rPr>
  </w:style>
  <w:style w:type="character" w:customStyle="1" w:styleId="GalveneRakstz">
    <w:name w:val="Galvene Rakstz."/>
    <w:basedOn w:val="Noklusjumarindkopasfonts"/>
    <w:link w:val="Galvene"/>
    <w:rsid w:val="00F10BD7"/>
    <w:rPr>
      <w:sz w:val="24"/>
      <w:szCs w:val="24"/>
      <w:lang w:val="x-none" w:eastAsia="lv-LV"/>
    </w:rPr>
  </w:style>
  <w:style w:type="paragraph" w:styleId="Kjene">
    <w:name w:val="footer"/>
    <w:basedOn w:val="Parasts"/>
    <w:link w:val="KjeneRakstz"/>
    <w:rsid w:val="00F10BD7"/>
    <w:pPr>
      <w:tabs>
        <w:tab w:val="center" w:pos="4153"/>
        <w:tab w:val="right" w:pos="8306"/>
      </w:tabs>
    </w:pPr>
    <w:rPr>
      <w:lang w:val="x-none"/>
    </w:rPr>
  </w:style>
  <w:style w:type="character" w:customStyle="1" w:styleId="KjeneRakstz">
    <w:name w:val="Kājene Rakstz."/>
    <w:basedOn w:val="Noklusjumarindkopasfonts"/>
    <w:link w:val="Kjene"/>
    <w:rsid w:val="00F10BD7"/>
    <w:rPr>
      <w:sz w:val="24"/>
      <w:szCs w:val="24"/>
      <w:lang w:val="x-none" w:eastAsia="lv-LV"/>
    </w:rPr>
  </w:style>
  <w:style w:type="character" w:styleId="Lappusesnumurs">
    <w:name w:val="page number"/>
    <w:basedOn w:val="Noklusjumarindkopasfonts"/>
    <w:rsid w:val="00F10BD7"/>
  </w:style>
  <w:style w:type="paragraph" w:styleId="Bezatstarpm">
    <w:name w:val="No Spacing"/>
    <w:uiPriority w:val="1"/>
    <w:qFormat/>
    <w:rsid w:val="00F10BD7"/>
    <w:rPr>
      <w:sz w:val="24"/>
      <w:szCs w:val="24"/>
      <w:lang w:val="lv-LV" w:eastAsia="lv-LV"/>
    </w:rPr>
  </w:style>
  <w:style w:type="character" w:styleId="Izteiksmgs">
    <w:name w:val="Strong"/>
    <w:basedOn w:val="Noklusjumarindkopasfonts"/>
    <w:uiPriority w:val="22"/>
    <w:qFormat/>
    <w:rsid w:val="00F10BD7"/>
    <w:rPr>
      <w:b/>
      <w:bCs/>
    </w:rPr>
  </w:style>
  <w:style w:type="paragraph" w:styleId="Balonteksts">
    <w:name w:val="Balloon Text"/>
    <w:basedOn w:val="Parasts"/>
    <w:link w:val="BalontekstsRakstz"/>
    <w:uiPriority w:val="99"/>
    <w:semiHidden/>
    <w:unhideWhenUsed/>
    <w:rsid w:val="000712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12B6"/>
    <w:rPr>
      <w:rFonts w:ascii="Segoe UI"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1040</Words>
  <Characters>6906</Characters>
  <Application>Microsoft Office Word</Application>
  <DocSecurity>0</DocSecurity>
  <Lines>383</Lines>
  <Paragraphs>203</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Sanita Vanaga</dc:creator>
  <dc:description>Sanita.Vanaga@zm.gov.lv; 67027363</dc:description>
  <cp:lastModifiedBy>Sanita Žagare</cp:lastModifiedBy>
  <cp:revision>9</cp:revision>
  <cp:lastPrinted>2017-02-09T10:34:00Z</cp:lastPrinted>
  <dcterms:created xsi:type="dcterms:W3CDTF">2017-01-27T09:35:00Z</dcterms:created>
  <dcterms:modified xsi:type="dcterms:W3CDTF">2017-02-10T13:37:00Z</dcterms:modified>
</cp:coreProperties>
</file>