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5A" w:rsidRDefault="0096043D">
      <w:pPr>
        <w:widowControl w:val="0"/>
        <w:jc w:val="right"/>
        <w:rPr>
          <w:i/>
          <w:sz w:val="28"/>
          <w:szCs w:val="26"/>
        </w:rPr>
      </w:pPr>
      <w:r>
        <w:rPr>
          <w:i/>
          <w:sz w:val="28"/>
          <w:szCs w:val="26"/>
        </w:rPr>
        <w:t>Projekts</w:t>
      </w:r>
    </w:p>
    <w:p w:rsidR="007D5C5A" w:rsidRDefault="007D5C5A">
      <w:pPr>
        <w:widowControl w:val="0"/>
        <w:jc w:val="right"/>
        <w:rPr>
          <w:i/>
          <w:sz w:val="28"/>
          <w:szCs w:val="26"/>
        </w:rPr>
      </w:pPr>
    </w:p>
    <w:p w:rsidR="007D5C5A" w:rsidRDefault="0096043D">
      <w:pPr>
        <w:widowControl w:val="0"/>
        <w:spacing w:before="40"/>
        <w:jc w:val="center"/>
        <w:rPr>
          <w:sz w:val="28"/>
          <w:szCs w:val="26"/>
        </w:rPr>
      </w:pPr>
      <w:r>
        <w:rPr>
          <w:sz w:val="28"/>
          <w:szCs w:val="26"/>
        </w:rPr>
        <w:t>LATVIJAS REPUBLIKAS MINISTRU KABINETS</w:t>
      </w:r>
    </w:p>
    <w:p w:rsidR="007D5C5A" w:rsidRDefault="00461CD3">
      <w:pPr>
        <w:widowControl w:val="0"/>
        <w:spacing w:before="40"/>
        <w:jc w:val="center"/>
        <w:rPr>
          <w:sz w:val="28"/>
          <w:szCs w:val="26"/>
        </w:rPr>
      </w:pPr>
      <w:r>
        <w:rPr>
          <w:sz w:val="28"/>
          <w:szCs w:val="26"/>
        </w:rPr>
        <w:t>2017</w:t>
      </w:r>
      <w:r w:rsidR="0096043D">
        <w:rPr>
          <w:sz w:val="28"/>
          <w:szCs w:val="26"/>
        </w:rPr>
        <w:t xml:space="preserve">. gada__________ </w:t>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t>Noteikumi Nr.___</w:t>
      </w:r>
    </w:p>
    <w:p w:rsidR="007D5C5A" w:rsidRDefault="0096043D">
      <w:pPr>
        <w:widowControl w:val="0"/>
        <w:tabs>
          <w:tab w:val="left" w:pos="426"/>
          <w:tab w:val="left" w:pos="6946"/>
        </w:tabs>
        <w:spacing w:before="40"/>
        <w:rPr>
          <w:sz w:val="28"/>
          <w:szCs w:val="26"/>
        </w:rPr>
      </w:pPr>
      <w:r>
        <w:rPr>
          <w:sz w:val="28"/>
          <w:szCs w:val="26"/>
        </w:rPr>
        <w:tab/>
        <w:t>Rīga</w:t>
      </w:r>
      <w:r>
        <w:rPr>
          <w:sz w:val="28"/>
          <w:szCs w:val="26"/>
        </w:rPr>
        <w:tab/>
        <w:t>(</w:t>
      </w:r>
      <w:proofErr w:type="spellStart"/>
      <w:r>
        <w:rPr>
          <w:sz w:val="28"/>
          <w:szCs w:val="26"/>
        </w:rPr>
        <w:t>prot.Nr</w:t>
      </w:r>
      <w:proofErr w:type="spellEnd"/>
      <w:r>
        <w:rPr>
          <w:sz w:val="28"/>
          <w:szCs w:val="26"/>
        </w:rPr>
        <w:t>.__  __.§)</w:t>
      </w:r>
    </w:p>
    <w:p w:rsidR="007D5C5A" w:rsidRDefault="007D5C5A">
      <w:pPr>
        <w:rPr>
          <w:sz w:val="28"/>
          <w:szCs w:val="28"/>
        </w:rPr>
      </w:pPr>
    </w:p>
    <w:p w:rsidR="007D5C5A" w:rsidRDefault="007D5C5A">
      <w:pPr>
        <w:jc w:val="center"/>
        <w:rPr>
          <w:b/>
          <w:bCs/>
          <w:sz w:val="28"/>
          <w:szCs w:val="28"/>
        </w:rPr>
      </w:pPr>
    </w:p>
    <w:p w:rsidR="007D5C5A" w:rsidRDefault="0096043D">
      <w:pPr>
        <w:jc w:val="center"/>
        <w:rPr>
          <w:b/>
          <w:bCs/>
          <w:sz w:val="28"/>
          <w:szCs w:val="28"/>
        </w:rPr>
      </w:pPr>
      <w:r>
        <w:rPr>
          <w:b/>
          <w:bCs/>
          <w:sz w:val="28"/>
          <w:szCs w:val="28"/>
        </w:rPr>
        <w:t>Dabasgāzes tirdzniecības un lietošanas noteikumi</w:t>
      </w:r>
    </w:p>
    <w:p w:rsidR="007D5C5A" w:rsidRDefault="007D5C5A">
      <w:pPr>
        <w:jc w:val="right"/>
        <w:rPr>
          <w:i/>
          <w:iCs/>
          <w:sz w:val="28"/>
          <w:szCs w:val="28"/>
        </w:rPr>
      </w:pPr>
    </w:p>
    <w:p w:rsidR="007D5C5A" w:rsidRDefault="007D5C5A">
      <w:pPr>
        <w:jc w:val="right"/>
        <w:rPr>
          <w:i/>
          <w:iCs/>
          <w:sz w:val="28"/>
          <w:szCs w:val="28"/>
        </w:rPr>
      </w:pPr>
    </w:p>
    <w:p w:rsidR="007D5C5A" w:rsidRPr="00AA520F" w:rsidRDefault="0096043D">
      <w:pPr>
        <w:ind w:left="3686"/>
        <w:jc w:val="both"/>
      </w:pPr>
      <w:bookmarkStart w:id="0" w:name="n1"/>
      <w:bookmarkEnd w:id="0"/>
      <w:r>
        <w:rPr>
          <w:iCs/>
          <w:sz w:val="28"/>
          <w:szCs w:val="28"/>
        </w:rPr>
        <w:t xml:space="preserve">Izdoti saskaņā ar </w:t>
      </w:r>
      <w:hyperlink r:id="rId8">
        <w:r w:rsidRPr="001741CF">
          <w:rPr>
            <w:rStyle w:val="InternetLink"/>
            <w:iCs/>
            <w:color w:val="auto"/>
            <w:sz w:val="28"/>
            <w:szCs w:val="28"/>
            <w:u w:val="none"/>
          </w:rPr>
          <w:t>Enerģētikas likuma</w:t>
        </w:r>
      </w:hyperlink>
      <w:r>
        <w:rPr>
          <w:iCs/>
          <w:sz w:val="28"/>
          <w:szCs w:val="28"/>
        </w:rPr>
        <w:t xml:space="preserve"> 107.panta trešo</w:t>
      </w:r>
      <w:r w:rsidR="00AA520F" w:rsidRPr="00AA520F">
        <w:rPr>
          <w:iCs/>
          <w:sz w:val="28"/>
          <w:szCs w:val="28"/>
        </w:rPr>
        <w:t>, piekto</w:t>
      </w:r>
      <w:r w:rsidR="00A67C48">
        <w:rPr>
          <w:iCs/>
          <w:sz w:val="28"/>
          <w:szCs w:val="28"/>
        </w:rPr>
        <w:t xml:space="preserve"> </w:t>
      </w:r>
      <w:r>
        <w:rPr>
          <w:iCs/>
          <w:sz w:val="28"/>
          <w:szCs w:val="28"/>
        </w:rPr>
        <w:t>un septīto daļu, 109.panta ceturto daļu</w:t>
      </w:r>
    </w:p>
    <w:p w:rsidR="007D5C5A" w:rsidRDefault="007D5C5A">
      <w:pPr>
        <w:jc w:val="center"/>
        <w:rPr>
          <w:b/>
          <w:bCs/>
          <w:sz w:val="28"/>
          <w:szCs w:val="28"/>
        </w:rPr>
      </w:pPr>
    </w:p>
    <w:p w:rsidR="007D5C5A" w:rsidRDefault="007D5C5A">
      <w:pPr>
        <w:jc w:val="center"/>
        <w:rPr>
          <w:b/>
          <w:bCs/>
          <w:sz w:val="28"/>
          <w:szCs w:val="28"/>
        </w:rPr>
      </w:pPr>
    </w:p>
    <w:p w:rsidR="007D5C5A" w:rsidRDefault="0096043D">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I. Vispārīgie jautājumi</w:t>
      </w:r>
    </w:p>
    <w:p w:rsidR="007D5C5A" w:rsidRDefault="0096043D" w:rsidP="00AA520F">
      <w:pPr>
        <w:numPr>
          <w:ilvl w:val="0"/>
          <w:numId w:val="1"/>
        </w:numPr>
        <w:tabs>
          <w:tab w:val="left" w:pos="360"/>
        </w:tabs>
        <w:spacing w:before="240" w:after="240"/>
        <w:ind w:hanging="950"/>
        <w:rPr>
          <w:sz w:val="28"/>
          <w:szCs w:val="28"/>
        </w:rPr>
      </w:pPr>
      <w:r>
        <w:rPr>
          <w:sz w:val="28"/>
          <w:szCs w:val="28"/>
        </w:rPr>
        <w:t>Noteikumi nosaka:</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lietotājiem piegādā dabasgāzi un pārtrauc tās piegādi, dabasgāzes sistēmas drošas lietošanas prasības, tirgotāja, publiskā tirgotāja, sistēmas operatora, lietotāja un gazificētā objekta īpašnieka tiesības un pienākumus dabasgāzes piegādē un lietošanā;</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veicami norēķini par saņemtajiem pakalpojumiem, nokavējuma procentu apmēru, tirgotāju maiņas kārtību un lietotāju apgādi dabasgāzes piegādes traucējumu gadījumā;</w:t>
      </w:r>
    </w:p>
    <w:p w:rsidR="00AA520F" w:rsidRDefault="0096043D" w:rsidP="00AA520F">
      <w:pPr>
        <w:numPr>
          <w:ilvl w:val="1"/>
          <w:numId w:val="2"/>
        </w:numPr>
        <w:spacing w:before="120" w:after="120"/>
        <w:ind w:left="715" w:hanging="431"/>
        <w:jc w:val="both"/>
        <w:rPr>
          <w:sz w:val="28"/>
          <w:szCs w:val="28"/>
        </w:rPr>
      </w:pPr>
      <w:r>
        <w:rPr>
          <w:sz w:val="28"/>
          <w:szCs w:val="28"/>
        </w:rPr>
        <w:t>kārtību, kādā dabasgāzes piegādi saistītajiem lietotājiem nodrošina publiskais tirgotājs;</w:t>
      </w:r>
    </w:p>
    <w:p w:rsidR="007D5C5A" w:rsidRDefault="00AA520F" w:rsidP="00AA520F">
      <w:pPr>
        <w:numPr>
          <w:ilvl w:val="1"/>
          <w:numId w:val="2"/>
        </w:numPr>
        <w:spacing w:before="120" w:after="120"/>
        <w:ind w:left="715" w:hanging="431"/>
        <w:jc w:val="both"/>
        <w:rPr>
          <w:sz w:val="28"/>
          <w:szCs w:val="28"/>
        </w:rPr>
      </w:pPr>
      <w:r>
        <w:rPr>
          <w:sz w:val="28"/>
          <w:szCs w:val="28"/>
        </w:rPr>
        <w:t>k</w:t>
      </w:r>
      <w:r w:rsidRPr="00161476">
        <w:rPr>
          <w:sz w:val="28"/>
          <w:szCs w:val="28"/>
        </w:rPr>
        <w:t>ārtību, kādā izvēlas publisko tirgotāju</w:t>
      </w:r>
      <w:r>
        <w:rPr>
          <w:sz w:val="28"/>
          <w:szCs w:val="28"/>
        </w:rPr>
        <w:t>;</w:t>
      </w:r>
    </w:p>
    <w:p w:rsidR="007D5C5A" w:rsidRDefault="0096043D" w:rsidP="00AA520F">
      <w:pPr>
        <w:numPr>
          <w:ilvl w:val="1"/>
          <w:numId w:val="2"/>
        </w:numPr>
        <w:spacing w:before="120" w:after="120"/>
        <w:ind w:left="715" w:hanging="431"/>
        <w:jc w:val="both"/>
        <w:rPr>
          <w:sz w:val="28"/>
          <w:szCs w:val="28"/>
        </w:rPr>
      </w:pPr>
      <w:r>
        <w:rPr>
          <w:sz w:val="28"/>
          <w:szCs w:val="28"/>
        </w:rPr>
        <w:t>kārtību, kādā nosaka un publicē pēdējās garantētās piegādes cenu galalietotājiem</w:t>
      </w:r>
      <w:r w:rsidR="00DE231D" w:rsidRPr="00DE231D">
        <w:rPr>
          <w:sz w:val="28"/>
          <w:szCs w:val="28"/>
        </w:rPr>
        <w:t>, kuri nav saistītie lietotāji un kuru gazificētie objekti ir pieslēgti dabasgāzes sadales sistēmai</w:t>
      </w:r>
      <w:r>
        <w:rPr>
          <w:sz w:val="28"/>
          <w:szCs w:val="28"/>
        </w:rPr>
        <w:t>.</w:t>
      </w:r>
    </w:p>
    <w:p w:rsidR="007D5C5A" w:rsidRDefault="0096043D" w:rsidP="00AA520F">
      <w:pPr>
        <w:numPr>
          <w:ilvl w:val="0"/>
          <w:numId w:val="2"/>
        </w:numPr>
        <w:spacing w:before="240" w:after="240"/>
        <w:ind w:left="357" w:hanging="357"/>
        <w:jc w:val="both"/>
        <w:rPr>
          <w:sz w:val="28"/>
          <w:szCs w:val="28"/>
        </w:rPr>
      </w:pPr>
      <w:r>
        <w:rPr>
          <w:sz w:val="28"/>
          <w:szCs w:val="28"/>
        </w:rPr>
        <w:t>Noteikumos lietotie termini:</w:t>
      </w:r>
    </w:p>
    <w:p w:rsidR="007D5C5A" w:rsidRDefault="0096043D" w:rsidP="00AA520F">
      <w:pPr>
        <w:numPr>
          <w:ilvl w:val="1"/>
          <w:numId w:val="2"/>
        </w:numPr>
        <w:tabs>
          <w:tab w:val="left" w:pos="1134"/>
        </w:tabs>
        <w:spacing w:before="120" w:after="120"/>
        <w:ind w:left="1080" w:hanging="720"/>
        <w:jc w:val="both"/>
        <w:rPr>
          <w:sz w:val="28"/>
          <w:szCs w:val="28"/>
        </w:rPr>
      </w:pPr>
      <w:r>
        <w:rPr>
          <w:sz w:val="28"/>
          <w:szCs w:val="28"/>
        </w:rPr>
        <w:t xml:space="preserve">atbildīgā persona par gāzes saimniecību – persona, kas saskaņā ar standarta LVS 445-1:2011 "Dabasgāzes sadales sistēmas un lietotāja dabasgāzes apgādes sistēmas ar maksimālo darba spiedienu līdz 1,6 </w:t>
      </w:r>
      <w:proofErr w:type="spellStart"/>
      <w:r>
        <w:rPr>
          <w:sz w:val="28"/>
          <w:szCs w:val="28"/>
        </w:rPr>
        <w:t>MPa</w:t>
      </w:r>
      <w:proofErr w:type="spellEnd"/>
      <w:r>
        <w:rPr>
          <w:sz w:val="28"/>
          <w:szCs w:val="28"/>
        </w:rPr>
        <w:t xml:space="preserve"> (16 bar) ekspluatācija un tehniskā apkope. 1.daļa: Vispārīgās prasības" noteikumiem ir atestēta darbam ar lietotāja dabasgāzes </w:t>
      </w:r>
      <w:r>
        <w:rPr>
          <w:sz w:val="28"/>
          <w:szCs w:val="28"/>
        </w:rPr>
        <w:lastRenderedPageBreak/>
        <w:t>apgādes sistēmām un gāzes iekārtām un nodrošina šo sistēmu un iekārtu drošu ekspluatāciju;</w:t>
      </w:r>
    </w:p>
    <w:p w:rsidR="007D5C5A" w:rsidRPr="00E93FF5" w:rsidRDefault="0096043D" w:rsidP="00AA520F">
      <w:pPr>
        <w:numPr>
          <w:ilvl w:val="1"/>
          <w:numId w:val="2"/>
        </w:numPr>
        <w:spacing w:before="120" w:after="120"/>
        <w:ind w:left="1080" w:hanging="720"/>
        <w:jc w:val="both"/>
      </w:pPr>
      <w:r>
        <w:rPr>
          <w:sz w:val="28"/>
          <w:szCs w:val="28"/>
        </w:rPr>
        <w:t xml:space="preserve">atļautā maksimālā slodze – lielākais dabasgāzes daudzums, ko lietotājs drīkst izmantot stundā; </w:t>
      </w:r>
    </w:p>
    <w:p w:rsidR="007D5C5A" w:rsidRDefault="0096043D">
      <w:pPr>
        <w:numPr>
          <w:ilvl w:val="1"/>
          <w:numId w:val="2"/>
        </w:numPr>
        <w:spacing w:before="120" w:after="120"/>
        <w:ind w:left="1080" w:hanging="720"/>
        <w:jc w:val="both"/>
        <w:rPr>
          <w:sz w:val="28"/>
          <w:szCs w:val="28"/>
        </w:rPr>
      </w:pPr>
      <w:r>
        <w:rPr>
          <w:sz w:val="28"/>
          <w:szCs w:val="28"/>
        </w:rPr>
        <w:t>augstākā siltumspēja</w:t>
      </w:r>
      <w:r w:rsidR="00B327CB">
        <w:rPr>
          <w:sz w:val="28"/>
          <w:szCs w:val="28"/>
        </w:rPr>
        <w:t xml:space="preserve"> </w:t>
      </w:r>
      <w:r>
        <w:rPr>
          <w:sz w:val="28"/>
          <w:szCs w:val="28"/>
        </w:rPr>
        <w:t>– siltuma (enerģijas) daudzums, kas tiek iegūts</w:t>
      </w:r>
      <w:r w:rsidR="002E2343">
        <w:rPr>
          <w:sz w:val="28"/>
          <w:szCs w:val="28"/>
        </w:rPr>
        <w:t xml:space="preserve"> </w:t>
      </w:r>
      <w:proofErr w:type="spellStart"/>
      <w:r w:rsidR="002E2343">
        <w:rPr>
          <w:sz w:val="28"/>
          <w:szCs w:val="28"/>
        </w:rPr>
        <w:t>standartapstākļos</w:t>
      </w:r>
      <w:proofErr w:type="spellEnd"/>
      <w:r>
        <w:rPr>
          <w:sz w:val="28"/>
          <w:szCs w:val="28"/>
        </w:rPr>
        <w:t>, pastāvīgā spiedienā gaisā pilnībā sadegot vienam kubikmetram dabasgāzes, kad visi degšanas laikā izdalījušies produkti ir atdzisuši līdz noteiktajai sākotnējai reaģentu temperatūrai un ir gāzveida stāvoklī, izņemot degšanas laikā izveidojušos ūdeni. Siltuma daudzumā tie</w:t>
      </w:r>
      <w:r w:rsidR="00B248E4">
        <w:rPr>
          <w:sz w:val="28"/>
          <w:szCs w:val="28"/>
        </w:rPr>
        <w:t>k</w:t>
      </w:r>
      <w:r>
        <w:rPr>
          <w:sz w:val="28"/>
          <w:szCs w:val="28"/>
        </w:rPr>
        <w:t xml:space="preserve"> ierēķināts arī siltums, kas izdalījies, kondensējoties degšanas produktos esošajiem ūdens tvaikiem;</w:t>
      </w:r>
    </w:p>
    <w:p w:rsidR="007D5C5A" w:rsidRPr="00E93FF5" w:rsidRDefault="0096043D" w:rsidP="00E93FF5">
      <w:pPr>
        <w:numPr>
          <w:ilvl w:val="1"/>
          <w:numId w:val="2"/>
        </w:numPr>
        <w:spacing w:before="120" w:after="120"/>
        <w:ind w:left="1134" w:hanging="774"/>
        <w:jc w:val="both"/>
      </w:pPr>
      <w:r>
        <w:rPr>
          <w:sz w:val="28"/>
          <w:szCs w:val="28"/>
        </w:rPr>
        <w:t>avārija – notikums, kas radies dabasgāzes apgādes sistēmā tehnisku defektu, nepareizas ekspluatācijas vai citu neparedzētu faktoru iedarbības dēļ un kas apdraudējis vai radījis kaitējumu (tai skaitā zaudējumus) cilvēku veselībai, dzīvībai, mantai un videi;</w:t>
      </w:r>
    </w:p>
    <w:p w:rsidR="007D5C5A" w:rsidRDefault="0096043D" w:rsidP="00E93FF5">
      <w:pPr>
        <w:numPr>
          <w:ilvl w:val="1"/>
          <w:numId w:val="2"/>
        </w:numPr>
        <w:spacing w:before="120" w:after="120"/>
        <w:ind w:left="1080" w:hanging="720"/>
        <w:jc w:val="both"/>
        <w:rPr>
          <w:sz w:val="28"/>
          <w:szCs w:val="28"/>
        </w:rPr>
      </w:pPr>
      <w:r>
        <w:rPr>
          <w:sz w:val="28"/>
          <w:szCs w:val="28"/>
        </w:rPr>
        <w:t xml:space="preserve">avārijas situācija – bojājumi dabasgāzes apgādes sistēmā vai citi neparedzēti </w:t>
      </w:r>
      <w:r w:rsidR="00CD30B7">
        <w:rPr>
          <w:sz w:val="28"/>
          <w:szCs w:val="28"/>
        </w:rPr>
        <w:t>apstākļi</w:t>
      </w:r>
      <w:r>
        <w:rPr>
          <w:sz w:val="28"/>
          <w:szCs w:val="28"/>
        </w:rPr>
        <w:t>, kas var apdraudēt cilvēka veselību, dzīvību, mantu un vidi vai radīt kaitējumu (tai skaitā zaudējumus);</w:t>
      </w:r>
    </w:p>
    <w:p w:rsidR="00945612" w:rsidRDefault="00945612" w:rsidP="00E93FF5">
      <w:pPr>
        <w:numPr>
          <w:ilvl w:val="1"/>
          <w:numId w:val="2"/>
        </w:numPr>
        <w:spacing w:before="120" w:after="120"/>
        <w:ind w:left="1080" w:hanging="720"/>
        <w:jc w:val="both"/>
        <w:rPr>
          <w:sz w:val="28"/>
          <w:szCs w:val="28"/>
        </w:rPr>
      </w:pPr>
      <w:r w:rsidRPr="00945612">
        <w:rPr>
          <w:sz w:val="28"/>
          <w:szCs w:val="28"/>
        </w:rPr>
        <w:t xml:space="preserve">balansēšanas </w:t>
      </w:r>
      <w:r w:rsidR="00EB7E41">
        <w:rPr>
          <w:sz w:val="28"/>
          <w:szCs w:val="28"/>
        </w:rPr>
        <w:t>atbildība</w:t>
      </w:r>
      <w:r w:rsidRPr="00945612">
        <w:rPr>
          <w:sz w:val="28"/>
          <w:szCs w:val="28"/>
        </w:rPr>
        <w:t xml:space="preserve"> –</w:t>
      </w:r>
      <w:r w:rsidR="0089385F">
        <w:rPr>
          <w:sz w:val="28"/>
          <w:szCs w:val="28"/>
        </w:rPr>
        <w:t xml:space="preserve"> </w:t>
      </w:r>
      <w:r w:rsidR="0079632A">
        <w:rPr>
          <w:sz w:val="28"/>
          <w:szCs w:val="28"/>
        </w:rPr>
        <w:t>pienākum</w:t>
      </w:r>
      <w:r w:rsidR="0089385F">
        <w:rPr>
          <w:sz w:val="28"/>
          <w:szCs w:val="28"/>
        </w:rPr>
        <w:t>s</w:t>
      </w:r>
      <w:r w:rsidR="0079632A">
        <w:rPr>
          <w:sz w:val="28"/>
          <w:szCs w:val="28"/>
        </w:rPr>
        <w:t xml:space="preserve"> </w:t>
      </w:r>
      <w:r w:rsidR="00096C5F">
        <w:rPr>
          <w:sz w:val="28"/>
          <w:szCs w:val="28"/>
        </w:rPr>
        <w:t xml:space="preserve">norēķināties </w:t>
      </w:r>
      <w:r w:rsidR="0079632A">
        <w:rPr>
          <w:sz w:val="28"/>
          <w:szCs w:val="28"/>
        </w:rPr>
        <w:t xml:space="preserve">ar pārvades sistēmas operatoru </w:t>
      </w:r>
      <w:r w:rsidR="00096C5F">
        <w:rPr>
          <w:sz w:val="28"/>
          <w:szCs w:val="28"/>
        </w:rPr>
        <w:t xml:space="preserve">par </w:t>
      </w:r>
      <w:r w:rsidR="00F1091C">
        <w:rPr>
          <w:sz w:val="28"/>
          <w:szCs w:val="28"/>
        </w:rPr>
        <w:t xml:space="preserve">dabasgāzes </w:t>
      </w:r>
      <w:proofErr w:type="spellStart"/>
      <w:r w:rsidR="00CE6EAE">
        <w:rPr>
          <w:sz w:val="28"/>
          <w:szCs w:val="28"/>
        </w:rPr>
        <w:t>nebalansu</w:t>
      </w:r>
      <w:proofErr w:type="spellEnd"/>
      <w:r w:rsidR="00CE6EAE">
        <w:rPr>
          <w:sz w:val="28"/>
          <w:szCs w:val="28"/>
        </w:rPr>
        <w:t xml:space="preserve"> </w:t>
      </w:r>
      <w:r w:rsidR="001D0D37">
        <w:rPr>
          <w:sz w:val="28"/>
          <w:szCs w:val="28"/>
        </w:rPr>
        <w:t>gazificētā objektā</w:t>
      </w:r>
      <w:r w:rsidR="005356CF">
        <w:rPr>
          <w:sz w:val="28"/>
          <w:szCs w:val="28"/>
        </w:rPr>
        <w:t>, kurš ir aprīkots ar ikdienas uzskaites vietu,</w:t>
      </w:r>
      <w:r w:rsidR="001D0D37">
        <w:rPr>
          <w:sz w:val="28"/>
          <w:szCs w:val="28"/>
        </w:rPr>
        <w:t xml:space="preserve"> </w:t>
      </w:r>
      <w:r w:rsidR="00096C5F">
        <w:rPr>
          <w:sz w:val="28"/>
          <w:szCs w:val="28"/>
        </w:rPr>
        <w:t>atbilstoši dabasgāzes pārvades sistēmas lietošanas noteikumiem</w:t>
      </w:r>
      <w:r w:rsidRPr="00945612">
        <w:rPr>
          <w:sz w:val="28"/>
          <w:szCs w:val="28"/>
        </w:rPr>
        <w:t>;</w:t>
      </w:r>
    </w:p>
    <w:p w:rsidR="007D5C5A" w:rsidRDefault="0096043D" w:rsidP="00E93FF5">
      <w:pPr>
        <w:numPr>
          <w:ilvl w:val="1"/>
          <w:numId w:val="2"/>
        </w:numPr>
        <w:spacing w:before="120" w:after="120"/>
        <w:ind w:left="1080" w:hanging="720"/>
        <w:jc w:val="both"/>
        <w:rPr>
          <w:sz w:val="28"/>
          <w:szCs w:val="28"/>
        </w:rPr>
      </w:pPr>
      <w:r>
        <w:rPr>
          <w:sz w:val="28"/>
          <w:szCs w:val="28"/>
        </w:rPr>
        <w:t>dabasgāzes aparāts – aparāts, kurā kā kurināmais tiek izmantota dabasgāze;</w:t>
      </w:r>
    </w:p>
    <w:p w:rsidR="007D5C5A" w:rsidRDefault="0096043D" w:rsidP="00E93FF5">
      <w:pPr>
        <w:numPr>
          <w:ilvl w:val="1"/>
          <w:numId w:val="2"/>
        </w:numPr>
        <w:spacing w:before="120" w:after="120"/>
        <w:ind w:left="1134" w:hanging="774"/>
        <w:jc w:val="both"/>
        <w:rPr>
          <w:sz w:val="28"/>
          <w:szCs w:val="28"/>
        </w:rPr>
      </w:pPr>
      <w:r>
        <w:rPr>
          <w:sz w:val="28"/>
          <w:szCs w:val="28"/>
        </w:rPr>
        <w:t xml:space="preserve">dabasgāzes apgādes sistēmas piederības robeža – piederības un atbildības dalījuma vieta starp </w:t>
      </w:r>
      <w:r w:rsidR="00686A94">
        <w:rPr>
          <w:sz w:val="28"/>
          <w:szCs w:val="28"/>
        </w:rPr>
        <w:t xml:space="preserve">sadales </w:t>
      </w:r>
      <w:r>
        <w:rPr>
          <w:sz w:val="28"/>
          <w:szCs w:val="28"/>
        </w:rPr>
        <w:t>sistēmas operatora un lietotāja dabasgāzes ap</w:t>
      </w:r>
      <w:r>
        <w:rPr>
          <w:sz w:val="28"/>
          <w:szCs w:val="28"/>
        </w:rPr>
        <w:softHyphen/>
        <w:t>gādes sistēmām;</w:t>
      </w:r>
    </w:p>
    <w:p w:rsidR="007D5C5A" w:rsidRDefault="0096043D" w:rsidP="00E93FF5">
      <w:pPr>
        <w:numPr>
          <w:ilvl w:val="1"/>
          <w:numId w:val="2"/>
        </w:numPr>
        <w:spacing w:before="120" w:after="120"/>
        <w:ind w:left="1080" w:hanging="720"/>
        <w:jc w:val="both"/>
        <w:rPr>
          <w:sz w:val="28"/>
          <w:szCs w:val="28"/>
        </w:rPr>
      </w:pPr>
      <w:r>
        <w:rPr>
          <w:sz w:val="28"/>
          <w:szCs w:val="28"/>
        </w:rPr>
        <w:t xml:space="preserve">dabasgāzes iekārta – iekārta no </w:t>
      </w:r>
      <w:proofErr w:type="spellStart"/>
      <w:r>
        <w:rPr>
          <w:sz w:val="28"/>
          <w:szCs w:val="28"/>
        </w:rPr>
        <w:t>noslēgierīces</w:t>
      </w:r>
      <w:proofErr w:type="spellEnd"/>
      <w:r>
        <w:rPr>
          <w:sz w:val="28"/>
          <w:szCs w:val="28"/>
        </w:rPr>
        <w:t xml:space="preserve"> pirms </w:t>
      </w:r>
      <w:r w:rsidR="0006635E">
        <w:rPr>
          <w:sz w:val="28"/>
          <w:szCs w:val="28"/>
        </w:rPr>
        <w:t>dabas</w:t>
      </w:r>
      <w:r>
        <w:rPr>
          <w:sz w:val="28"/>
          <w:szCs w:val="28"/>
        </w:rPr>
        <w:t xml:space="preserve">gāzes aparāta līdz </w:t>
      </w:r>
      <w:proofErr w:type="spellStart"/>
      <w:r>
        <w:rPr>
          <w:sz w:val="28"/>
          <w:szCs w:val="28"/>
        </w:rPr>
        <w:t>dūmgāzu</w:t>
      </w:r>
      <w:proofErr w:type="spellEnd"/>
      <w:r>
        <w:rPr>
          <w:sz w:val="28"/>
          <w:szCs w:val="28"/>
        </w:rPr>
        <w:t xml:space="preserve"> novadīšanas ierīces izejai. Dabasgāzes iekārta sastāv no gāzesvada, kas savieno gāzes aparātu un </w:t>
      </w:r>
      <w:proofErr w:type="spellStart"/>
      <w:r>
        <w:rPr>
          <w:sz w:val="28"/>
          <w:szCs w:val="28"/>
        </w:rPr>
        <w:t>noslēgierīci</w:t>
      </w:r>
      <w:proofErr w:type="spellEnd"/>
      <w:r>
        <w:rPr>
          <w:sz w:val="28"/>
          <w:szCs w:val="28"/>
        </w:rPr>
        <w:t xml:space="preserve"> pirms tā, gāzes aparāta, dabasgāzes sadegšanai nepieciešamā gaisa pievadīšanas un </w:t>
      </w:r>
      <w:proofErr w:type="spellStart"/>
      <w:r>
        <w:rPr>
          <w:sz w:val="28"/>
          <w:szCs w:val="28"/>
        </w:rPr>
        <w:t>dūmgāzu</w:t>
      </w:r>
      <w:proofErr w:type="spellEnd"/>
      <w:r>
        <w:rPr>
          <w:sz w:val="28"/>
          <w:szCs w:val="28"/>
        </w:rPr>
        <w:t xml:space="preserve"> novadīšanas ierīcēm;</w:t>
      </w:r>
    </w:p>
    <w:p w:rsidR="007D5C5A" w:rsidRPr="00E93FF5" w:rsidRDefault="0096043D" w:rsidP="00E93FF5">
      <w:pPr>
        <w:numPr>
          <w:ilvl w:val="1"/>
          <w:numId w:val="2"/>
        </w:numPr>
        <w:spacing w:before="120" w:after="120"/>
        <w:ind w:left="1080" w:hanging="720"/>
        <w:jc w:val="both"/>
      </w:pPr>
      <w:r>
        <w:rPr>
          <w:sz w:val="28"/>
          <w:szCs w:val="28"/>
        </w:rPr>
        <w:t xml:space="preserve">dabasgāzes </w:t>
      </w:r>
      <w:proofErr w:type="spellStart"/>
      <w:r>
        <w:rPr>
          <w:sz w:val="28"/>
          <w:szCs w:val="28"/>
        </w:rPr>
        <w:t>pieslēguma</w:t>
      </w:r>
      <w:proofErr w:type="spellEnd"/>
      <w:r>
        <w:rPr>
          <w:sz w:val="28"/>
          <w:szCs w:val="28"/>
        </w:rPr>
        <w:t xml:space="preserve"> līgums – līgums, ko slēdz sadales sistēmas operators ar </w:t>
      </w:r>
      <w:r w:rsidR="00936DA8">
        <w:rPr>
          <w:sz w:val="28"/>
          <w:szCs w:val="28"/>
        </w:rPr>
        <w:t xml:space="preserve">gazificētā objekta īpašnieku </w:t>
      </w:r>
      <w:r>
        <w:rPr>
          <w:sz w:val="28"/>
          <w:szCs w:val="28"/>
        </w:rPr>
        <w:t xml:space="preserve">par sistēmas </w:t>
      </w:r>
      <w:proofErr w:type="spellStart"/>
      <w:r>
        <w:rPr>
          <w:sz w:val="28"/>
          <w:szCs w:val="28"/>
        </w:rPr>
        <w:t>pieslēguma</w:t>
      </w:r>
      <w:proofErr w:type="spellEnd"/>
      <w:r>
        <w:rPr>
          <w:sz w:val="28"/>
          <w:szCs w:val="28"/>
        </w:rPr>
        <w:t xml:space="preserve"> ierīkošanu;</w:t>
      </w:r>
    </w:p>
    <w:p w:rsidR="007D5C5A" w:rsidRDefault="0096043D">
      <w:pPr>
        <w:numPr>
          <w:ilvl w:val="1"/>
          <w:numId w:val="2"/>
        </w:numPr>
        <w:spacing w:before="120" w:after="120"/>
        <w:ind w:left="1080" w:hanging="720"/>
        <w:jc w:val="both"/>
      </w:pPr>
      <w:r>
        <w:rPr>
          <w:sz w:val="28"/>
          <w:szCs w:val="28"/>
        </w:rPr>
        <w:t xml:space="preserve">dabasgāzes siltumspējas zona – sadales sistēmas daļa, </w:t>
      </w:r>
      <w:r w:rsidR="00E46BCE">
        <w:rPr>
          <w:sz w:val="28"/>
          <w:szCs w:val="28"/>
        </w:rPr>
        <w:t xml:space="preserve">kura noteikta līgumā starp sadales sistēmas operatoru </w:t>
      </w:r>
      <w:r w:rsidR="00A0637D">
        <w:rPr>
          <w:sz w:val="28"/>
          <w:szCs w:val="28"/>
        </w:rPr>
        <w:t xml:space="preserve">un </w:t>
      </w:r>
      <w:r w:rsidR="00E46BCE">
        <w:rPr>
          <w:sz w:val="28"/>
          <w:szCs w:val="28"/>
        </w:rPr>
        <w:t>pārvades sistēmas operatoru</w:t>
      </w:r>
      <w:r w:rsidR="00E30FF2">
        <w:rPr>
          <w:sz w:val="28"/>
          <w:szCs w:val="28"/>
        </w:rPr>
        <w:t xml:space="preserve"> </w:t>
      </w:r>
      <w:r w:rsidR="00810463">
        <w:rPr>
          <w:sz w:val="28"/>
          <w:szCs w:val="28"/>
        </w:rPr>
        <w:lastRenderedPageBreak/>
        <w:t xml:space="preserve">un kurai aprēķina individuālu diennakts </w:t>
      </w:r>
      <w:r w:rsidR="00810463" w:rsidRPr="009A2CF7">
        <w:rPr>
          <w:sz w:val="28"/>
          <w:szCs w:val="28"/>
        </w:rPr>
        <w:t>vidēj</w:t>
      </w:r>
      <w:r w:rsidR="00810463">
        <w:rPr>
          <w:sz w:val="28"/>
          <w:szCs w:val="28"/>
        </w:rPr>
        <w:t>o</w:t>
      </w:r>
      <w:r w:rsidR="00810463" w:rsidRPr="009A2CF7">
        <w:rPr>
          <w:sz w:val="28"/>
          <w:szCs w:val="28"/>
        </w:rPr>
        <w:t xml:space="preserve"> svērt</w:t>
      </w:r>
      <w:r w:rsidR="00810463">
        <w:rPr>
          <w:sz w:val="28"/>
          <w:szCs w:val="28"/>
        </w:rPr>
        <w:t>o</w:t>
      </w:r>
      <w:r w:rsidR="00E30FF2">
        <w:rPr>
          <w:sz w:val="28"/>
          <w:szCs w:val="28"/>
        </w:rPr>
        <w:t xml:space="preserve"> </w:t>
      </w:r>
      <w:r w:rsidR="00810463">
        <w:rPr>
          <w:sz w:val="28"/>
          <w:szCs w:val="28"/>
        </w:rPr>
        <w:t>augstāko siltumspēju</w:t>
      </w:r>
      <w:r>
        <w:rPr>
          <w:sz w:val="28"/>
          <w:szCs w:val="28"/>
        </w:rPr>
        <w:t>;</w:t>
      </w:r>
    </w:p>
    <w:p w:rsidR="007D5C5A" w:rsidRDefault="0096043D">
      <w:pPr>
        <w:numPr>
          <w:ilvl w:val="1"/>
          <w:numId w:val="2"/>
        </w:numPr>
        <w:spacing w:before="120" w:after="120"/>
        <w:ind w:left="1080" w:hanging="720"/>
        <w:jc w:val="both"/>
        <w:rPr>
          <w:sz w:val="28"/>
          <w:szCs w:val="28"/>
        </w:rPr>
      </w:pPr>
      <w:r>
        <w:rPr>
          <w:sz w:val="28"/>
          <w:szCs w:val="28"/>
        </w:rPr>
        <w:t xml:space="preserve">dabasgāzes tirgotājs – </w:t>
      </w:r>
      <w:r w:rsidR="00A07482">
        <w:rPr>
          <w:sz w:val="28"/>
          <w:szCs w:val="28"/>
        </w:rPr>
        <w:t>Enerģētikas likumā noteiktā kārtībā reģistrēt</w:t>
      </w:r>
      <w:r w:rsidR="00A20C23">
        <w:rPr>
          <w:sz w:val="28"/>
          <w:szCs w:val="28"/>
        </w:rPr>
        <w:t>s</w:t>
      </w:r>
      <w:r w:rsidR="00A67C48">
        <w:rPr>
          <w:sz w:val="28"/>
          <w:szCs w:val="28"/>
        </w:rPr>
        <w:t xml:space="preserve"> </w:t>
      </w:r>
      <w:r w:rsidR="00A07482">
        <w:rPr>
          <w:sz w:val="28"/>
          <w:szCs w:val="28"/>
        </w:rPr>
        <w:t>komer</w:t>
      </w:r>
      <w:r w:rsidR="00A20C23">
        <w:rPr>
          <w:sz w:val="28"/>
          <w:szCs w:val="28"/>
        </w:rPr>
        <w:t>sants</w:t>
      </w:r>
      <w:r w:rsidR="00A07482">
        <w:rPr>
          <w:sz w:val="28"/>
          <w:szCs w:val="28"/>
        </w:rPr>
        <w:t>, kura</w:t>
      </w:r>
      <w:r w:rsidR="00A20C23">
        <w:rPr>
          <w:sz w:val="28"/>
          <w:szCs w:val="28"/>
        </w:rPr>
        <w:t xml:space="preserve"> komercdarbība</w:t>
      </w:r>
      <w:r w:rsidR="00A67C48">
        <w:rPr>
          <w:sz w:val="28"/>
          <w:szCs w:val="28"/>
        </w:rPr>
        <w:t xml:space="preserve"> </w:t>
      </w:r>
      <w:r w:rsidR="00545064">
        <w:rPr>
          <w:sz w:val="28"/>
          <w:szCs w:val="28"/>
        </w:rPr>
        <w:t xml:space="preserve">ir </w:t>
      </w:r>
      <w:r>
        <w:rPr>
          <w:sz w:val="28"/>
          <w:szCs w:val="28"/>
        </w:rPr>
        <w:t>dabasgāz</w:t>
      </w:r>
      <w:r w:rsidR="00A20C23">
        <w:rPr>
          <w:sz w:val="28"/>
          <w:szCs w:val="28"/>
        </w:rPr>
        <w:t>es</w:t>
      </w:r>
      <w:r w:rsidR="00A67C48">
        <w:rPr>
          <w:sz w:val="28"/>
          <w:szCs w:val="28"/>
        </w:rPr>
        <w:t xml:space="preserve"> </w:t>
      </w:r>
      <w:r w:rsidR="00A20C23">
        <w:rPr>
          <w:sz w:val="28"/>
          <w:szCs w:val="28"/>
        </w:rPr>
        <w:t>tirdzniecība</w:t>
      </w:r>
      <w:r>
        <w:rPr>
          <w:sz w:val="28"/>
          <w:szCs w:val="28"/>
        </w:rPr>
        <w:t>;</w:t>
      </w:r>
    </w:p>
    <w:p w:rsidR="007D5C5A" w:rsidRDefault="0096043D" w:rsidP="007C1653">
      <w:pPr>
        <w:numPr>
          <w:ilvl w:val="1"/>
          <w:numId w:val="2"/>
        </w:numPr>
        <w:spacing w:before="120" w:after="120"/>
        <w:ind w:left="1080" w:hanging="720"/>
        <w:jc w:val="both"/>
        <w:rPr>
          <w:sz w:val="28"/>
          <w:szCs w:val="28"/>
        </w:rPr>
      </w:pPr>
      <w:r w:rsidRPr="00872EC5">
        <w:rPr>
          <w:sz w:val="28"/>
          <w:szCs w:val="28"/>
        </w:rPr>
        <w:t>dabasgāzes tirdzniecības līgums</w:t>
      </w:r>
      <w:r>
        <w:rPr>
          <w:sz w:val="28"/>
          <w:szCs w:val="28"/>
        </w:rPr>
        <w:t xml:space="preserve"> – līgums, ko slēdz dabasgāzes tirgotājs ar lietotāju par dabasgāzes tirdzniecību;</w:t>
      </w:r>
    </w:p>
    <w:p w:rsidR="007D5C5A" w:rsidRDefault="0096043D" w:rsidP="007C1653">
      <w:pPr>
        <w:numPr>
          <w:ilvl w:val="1"/>
          <w:numId w:val="2"/>
        </w:numPr>
        <w:spacing w:before="120" w:after="120"/>
        <w:ind w:left="1080" w:hanging="720"/>
        <w:jc w:val="both"/>
        <w:rPr>
          <w:sz w:val="28"/>
          <w:szCs w:val="28"/>
        </w:rPr>
      </w:pPr>
      <w:r>
        <w:rPr>
          <w:sz w:val="28"/>
          <w:szCs w:val="28"/>
        </w:rPr>
        <w:t>dabasgāzes tirdzniecības periods – dabasgāzes tirdzniecības līgumā noteikts laika periods, kurā tirgotāj</w:t>
      </w:r>
      <w:r w:rsidR="00486042">
        <w:rPr>
          <w:sz w:val="28"/>
          <w:szCs w:val="28"/>
        </w:rPr>
        <w:t>am</w:t>
      </w:r>
      <w:r w:rsidR="008F6CF9">
        <w:rPr>
          <w:sz w:val="28"/>
          <w:szCs w:val="28"/>
        </w:rPr>
        <w:t xml:space="preserve"> </w:t>
      </w:r>
      <w:r w:rsidR="00486042">
        <w:rPr>
          <w:sz w:val="28"/>
          <w:szCs w:val="28"/>
        </w:rPr>
        <w:t xml:space="preserve">ir pienākums </w:t>
      </w:r>
      <w:r>
        <w:rPr>
          <w:sz w:val="28"/>
          <w:szCs w:val="28"/>
        </w:rPr>
        <w:t>tirgo</w:t>
      </w:r>
      <w:r w:rsidR="00486042">
        <w:rPr>
          <w:sz w:val="28"/>
          <w:szCs w:val="28"/>
        </w:rPr>
        <w:t>t</w:t>
      </w:r>
      <w:r>
        <w:rPr>
          <w:sz w:val="28"/>
          <w:szCs w:val="28"/>
        </w:rPr>
        <w:t xml:space="preserve"> dabasgāzi lietotājam</w:t>
      </w:r>
      <w:r w:rsidR="008F6CF9">
        <w:rPr>
          <w:sz w:val="28"/>
          <w:szCs w:val="28"/>
        </w:rPr>
        <w:t xml:space="preserve"> </w:t>
      </w:r>
      <w:r w:rsidR="002A15ED">
        <w:rPr>
          <w:sz w:val="28"/>
          <w:szCs w:val="28"/>
        </w:rPr>
        <w:t xml:space="preserve">par dabasgāzes tirdzniecības līgumā nolīgto dabasgāzes cenu </w:t>
      </w:r>
      <w:r w:rsidR="00C0136C">
        <w:rPr>
          <w:sz w:val="28"/>
          <w:szCs w:val="28"/>
        </w:rPr>
        <w:t>un lietotājam norēķināties par saņemto dabasgāzi</w:t>
      </w:r>
      <w:r>
        <w:rPr>
          <w:sz w:val="28"/>
          <w:szCs w:val="28"/>
        </w:rPr>
        <w:t>;</w:t>
      </w:r>
    </w:p>
    <w:p w:rsidR="00F00E8C" w:rsidRPr="00827A8C" w:rsidRDefault="00827A8C" w:rsidP="00827A8C">
      <w:pPr>
        <w:numPr>
          <w:ilvl w:val="1"/>
          <w:numId w:val="2"/>
        </w:numPr>
        <w:spacing w:before="120" w:after="120"/>
        <w:ind w:left="1080" w:hanging="720"/>
        <w:jc w:val="both"/>
        <w:rPr>
          <w:sz w:val="28"/>
          <w:szCs w:val="28"/>
        </w:rPr>
      </w:pPr>
      <w:r>
        <w:rPr>
          <w:sz w:val="28"/>
          <w:szCs w:val="28"/>
        </w:rPr>
        <w:t xml:space="preserve">gāzes diena </w:t>
      </w:r>
      <w:r w:rsidRPr="00827A8C">
        <w:rPr>
          <w:sz w:val="28"/>
          <w:szCs w:val="28"/>
        </w:rPr>
        <w:t xml:space="preserve">– </w:t>
      </w:r>
      <w:r w:rsidR="00F31924" w:rsidRPr="00F31924">
        <w:rPr>
          <w:sz w:val="28"/>
          <w:szCs w:val="28"/>
        </w:rPr>
        <w:t xml:space="preserve">ir laikposms no 5:00 līdz 5:00 </w:t>
      </w:r>
      <w:r w:rsidR="00F31924" w:rsidRPr="00F31924">
        <w:rPr>
          <w:i/>
          <w:iCs/>
          <w:sz w:val="28"/>
          <w:szCs w:val="28"/>
        </w:rPr>
        <w:t>UTC</w:t>
      </w:r>
      <w:r w:rsidR="00A67C48">
        <w:rPr>
          <w:i/>
          <w:iCs/>
          <w:sz w:val="28"/>
          <w:szCs w:val="28"/>
        </w:rPr>
        <w:t xml:space="preserve"> </w:t>
      </w:r>
      <w:r w:rsidR="00F31924">
        <w:rPr>
          <w:sz w:val="28"/>
          <w:szCs w:val="28"/>
        </w:rPr>
        <w:t>(</w:t>
      </w:r>
      <w:proofErr w:type="spellStart"/>
      <w:r w:rsidR="00F31924" w:rsidRPr="00827A8C">
        <w:rPr>
          <w:sz w:val="28"/>
          <w:szCs w:val="28"/>
        </w:rPr>
        <w:t>universal</w:t>
      </w:r>
      <w:proofErr w:type="spellEnd"/>
      <w:r w:rsidR="008F6CF9">
        <w:rPr>
          <w:sz w:val="28"/>
          <w:szCs w:val="28"/>
        </w:rPr>
        <w:t xml:space="preserve"> </w:t>
      </w:r>
      <w:proofErr w:type="spellStart"/>
      <w:r w:rsidR="00F31924" w:rsidRPr="00827A8C">
        <w:rPr>
          <w:sz w:val="28"/>
          <w:szCs w:val="28"/>
        </w:rPr>
        <w:t>time</w:t>
      </w:r>
      <w:proofErr w:type="spellEnd"/>
      <w:r w:rsidR="00F31924" w:rsidRPr="00827A8C">
        <w:rPr>
          <w:sz w:val="28"/>
          <w:szCs w:val="28"/>
        </w:rPr>
        <w:t xml:space="preserve"> </w:t>
      </w:r>
      <w:proofErr w:type="spellStart"/>
      <w:r w:rsidR="00F31924" w:rsidRPr="00827A8C">
        <w:rPr>
          <w:sz w:val="28"/>
          <w:szCs w:val="28"/>
        </w:rPr>
        <w:t>coordinated</w:t>
      </w:r>
      <w:proofErr w:type="spellEnd"/>
      <w:r w:rsidR="00F31924">
        <w:rPr>
          <w:sz w:val="28"/>
          <w:szCs w:val="28"/>
        </w:rPr>
        <w:t xml:space="preserve">) </w:t>
      </w:r>
      <w:r w:rsidR="00F31924" w:rsidRPr="00F31924">
        <w:rPr>
          <w:sz w:val="28"/>
          <w:szCs w:val="28"/>
        </w:rPr>
        <w:t xml:space="preserve">nākamajā dienā ziemas laika periodā un no 4:00 līdz 4:00 </w:t>
      </w:r>
      <w:r w:rsidR="00F31924" w:rsidRPr="00F31924">
        <w:rPr>
          <w:i/>
          <w:iCs/>
          <w:sz w:val="28"/>
          <w:szCs w:val="28"/>
        </w:rPr>
        <w:t>UTC</w:t>
      </w:r>
      <w:r w:rsidR="00F31924" w:rsidRPr="00F31924">
        <w:rPr>
          <w:sz w:val="28"/>
          <w:szCs w:val="28"/>
        </w:rPr>
        <w:t xml:space="preserve"> nākamajā dienā periodā, kad izmanto vasaras laiku</w:t>
      </w:r>
      <w:r w:rsidRPr="00827A8C">
        <w:rPr>
          <w:sz w:val="28"/>
          <w:szCs w:val="28"/>
        </w:rPr>
        <w:t>;</w:t>
      </w:r>
    </w:p>
    <w:p w:rsidR="00F00E8C" w:rsidRDefault="0096043D" w:rsidP="00F00E8C">
      <w:pPr>
        <w:numPr>
          <w:ilvl w:val="1"/>
          <w:numId w:val="2"/>
        </w:numPr>
        <w:spacing w:before="120" w:after="120"/>
        <w:ind w:left="1080" w:hanging="720"/>
        <w:jc w:val="both"/>
      </w:pPr>
      <w:r>
        <w:rPr>
          <w:sz w:val="28"/>
          <w:szCs w:val="28"/>
        </w:rPr>
        <w:t xml:space="preserve">ikdienas uzskaites vieta – dabasgāzes uzskaites vieta, kurā ierīkota telemetrijas sistēma </w:t>
      </w:r>
      <w:proofErr w:type="spellStart"/>
      <w:r>
        <w:rPr>
          <w:sz w:val="28"/>
          <w:szCs w:val="28"/>
        </w:rPr>
        <w:t>komercuzskaites</w:t>
      </w:r>
      <w:proofErr w:type="spellEnd"/>
      <w:r>
        <w:rPr>
          <w:sz w:val="28"/>
          <w:szCs w:val="28"/>
        </w:rPr>
        <w:t xml:space="preserve"> mēraparātu operatīvo datu </w:t>
      </w:r>
      <w:r w:rsidR="00711ADC">
        <w:rPr>
          <w:sz w:val="28"/>
          <w:szCs w:val="28"/>
        </w:rPr>
        <w:t xml:space="preserve">automatizētai </w:t>
      </w:r>
      <w:r>
        <w:rPr>
          <w:sz w:val="28"/>
          <w:szCs w:val="28"/>
        </w:rPr>
        <w:t xml:space="preserve">attālinātai </w:t>
      </w:r>
      <w:r w:rsidR="00711ADC">
        <w:rPr>
          <w:sz w:val="28"/>
          <w:szCs w:val="28"/>
        </w:rPr>
        <w:t xml:space="preserve">nolasīšanai </w:t>
      </w:r>
      <w:r>
        <w:rPr>
          <w:sz w:val="28"/>
          <w:szCs w:val="28"/>
        </w:rPr>
        <w:t xml:space="preserve">un sadales sistēmas operators </w:t>
      </w:r>
      <w:proofErr w:type="spellStart"/>
      <w:r>
        <w:rPr>
          <w:sz w:val="28"/>
          <w:szCs w:val="28"/>
        </w:rPr>
        <w:t>komercuzskaites</w:t>
      </w:r>
      <w:proofErr w:type="spellEnd"/>
      <w:r>
        <w:rPr>
          <w:sz w:val="28"/>
          <w:szCs w:val="28"/>
        </w:rPr>
        <w:t xml:space="preserve"> mēraparāta datus (tajā skaitā </w:t>
      </w:r>
      <w:r w:rsidR="00EA0177">
        <w:rPr>
          <w:sz w:val="28"/>
          <w:szCs w:val="28"/>
        </w:rPr>
        <w:t xml:space="preserve">saņemtās </w:t>
      </w:r>
      <w:r>
        <w:rPr>
          <w:sz w:val="28"/>
          <w:szCs w:val="28"/>
        </w:rPr>
        <w:t xml:space="preserve">dabasgāzes daudzumu) attālināti </w:t>
      </w:r>
      <w:r w:rsidR="00080CEC">
        <w:rPr>
          <w:sz w:val="28"/>
          <w:szCs w:val="28"/>
        </w:rPr>
        <w:t xml:space="preserve">nolasa </w:t>
      </w:r>
      <w:r>
        <w:rPr>
          <w:sz w:val="28"/>
          <w:szCs w:val="28"/>
        </w:rPr>
        <w:t>ne retāk kā reizi diennaktī</w:t>
      </w:r>
      <w:r w:rsidR="00F03805" w:rsidRPr="00F03805">
        <w:rPr>
          <w:sz w:val="28"/>
          <w:szCs w:val="28"/>
        </w:rPr>
        <w:t xml:space="preserve">, vai dabasgāzes uzskaites vieta, kurā nav ierīkota telemetrijas sistēma </w:t>
      </w:r>
      <w:proofErr w:type="spellStart"/>
      <w:r w:rsidR="00F03805" w:rsidRPr="00F03805">
        <w:rPr>
          <w:sz w:val="28"/>
          <w:szCs w:val="28"/>
        </w:rPr>
        <w:t>komercuzskaites</w:t>
      </w:r>
      <w:proofErr w:type="spellEnd"/>
      <w:r w:rsidR="00F03805" w:rsidRPr="00F03805">
        <w:rPr>
          <w:sz w:val="28"/>
          <w:szCs w:val="28"/>
        </w:rPr>
        <w:t xml:space="preserve"> mēraparātu operatīvo datu automatizētai attālinātai nolasīšanai, bet lietotājam saskaņā ar </w:t>
      </w:r>
      <w:r w:rsidR="00166645" w:rsidRPr="00166645">
        <w:rPr>
          <w:sz w:val="28"/>
          <w:szCs w:val="28"/>
        </w:rPr>
        <w:t>sadales sistēmas pakalpojumu izmantošanas  kārtību</w:t>
      </w:r>
      <w:r w:rsidR="00F03805" w:rsidRPr="00F03805">
        <w:rPr>
          <w:sz w:val="28"/>
          <w:szCs w:val="28"/>
        </w:rPr>
        <w:t xml:space="preserve"> ir pienākums paziņot </w:t>
      </w:r>
      <w:proofErr w:type="spellStart"/>
      <w:r w:rsidR="00F03805" w:rsidRPr="00F03805">
        <w:rPr>
          <w:sz w:val="28"/>
          <w:szCs w:val="28"/>
        </w:rPr>
        <w:t>komercuzskaites</w:t>
      </w:r>
      <w:proofErr w:type="spellEnd"/>
      <w:r w:rsidR="00F03805" w:rsidRPr="00F03805">
        <w:rPr>
          <w:sz w:val="28"/>
          <w:szCs w:val="28"/>
        </w:rPr>
        <w:t xml:space="preserve"> mēraparātu rādījumus reizi diennaktī</w:t>
      </w:r>
      <w:r>
        <w:rPr>
          <w:sz w:val="28"/>
          <w:szCs w:val="28"/>
        </w:rPr>
        <w:t>;</w:t>
      </w:r>
    </w:p>
    <w:p w:rsidR="00F00E8C" w:rsidRDefault="0096043D" w:rsidP="00F00E8C">
      <w:pPr>
        <w:numPr>
          <w:ilvl w:val="1"/>
          <w:numId w:val="2"/>
        </w:numPr>
        <w:spacing w:before="120" w:after="120"/>
        <w:ind w:left="1080" w:hanging="720"/>
        <w:jc w:val="both"/>
      </w:pPr>
      <w:proofErr w:type="spellStart"/>
      <w:r w:rsidRPr="00F00E8C">
        <w:rPr>
          <w:sz w:val="28"/>
          <w:szCs w:val="28"/>
        </w:rPr>
        <w:t>komercuzskaites</w:t>
      </w:r>
      <w:proofErr w:type="spellEnd"/>
      <w:r w:rsidRPr="00F00E8C">
        <w:rPr>
          <w:sz w:val="28"/>
          <w:szCs w:val="28"/>
        </w:rPr>
        <w:t xml:space="preserve"> mēraparāts – mērīšanas līdzeklis dabasgāzes patēriņa uzskaitei norēķinu vajadzībām vai mērīšanas līdzekļu sistēma dabasgāzes patēriņa uzskaitei norēķinu vajadzībām, atļautās maksimālās slodzes un dabasgāzes parametru kontrolei;</w:t>
      </w:r>
    </w:p>
    <w:p w:rsidR="00F00E8C" w:rsidRDefault="0096043D" w:rsidP="00F00E8C">
      <w:pPr>
        <w:numPr>
          <w:ilvl w:val="1"/>
          <w:numId w:val="2"/>
        </w:numPr>
        <w:spacing w:before="120" w:after="120"/>
        <w:ind w:left="1080" w:hanging="720"/>
        <w:jc w:val="both"/>
      </w:pPr>
      <w:r w:rsidRPr="00F00E8C">
        <w:rPr>
          <w:sz w:val="28"/>
          <w:szCs w:val="28"/>
        </w:rPr>
        <w:t xml:space="preserve">lietotāja dabasgāzes apgādes sistēma – piederības robežas lietotāja pusē ierīkoto gāzesvadu, </w:t>
      </w:r>
      <w:proofErr w:type="spellStart"/>
      <w:r w:rsidRPr="00F00E8C">
        <w:rPr>
          <w:sz w:val="28"/>
          <w:szCs w:val="28"/>
        </w:rPr>
        <w:t>noslēgierīču</w:t>
      </w:r>
      <w:proofErr w:type="spellEnd"/>
      <w:r w:rsidRPr="00F00E8C">
        <w:rPr>
          <w:sz w:val="28"/>
          <w:szCs w:val="28"/>
        </w:rPr>
        <w:t>, dabasgāzes iekārtu un citu tehnisko ietaišu kopums lietotāja apgādei ar dabasgāzi;</w:t>
      </w:r>
    </w:p>
    <w:p w:rsidR="00F00E8C" w:rsidRDefault="0096043D" w:rsidP="00F00E8C">
      <w:pPr>
        <w:numPr>
          <w:ilvl w:val="1"/>
          <w:numId w:val="2"/>
        </w:numPr>
        <w:spacing w:before="120" w:after="120"/>
        <w:ind w:left="1080" w:hanging="720"/>
        <w:jc w:val="both"/>
      </w:pPr>
      <w:proofErr w:type="spellStart"/>
      <w:r w:rsidRPr="00F00E8C">
        <w:rPr>
          <w:sz w:val="28"/>
          <w:szCs w:val="28"/>
        </w:rPr>
        <w:t>neikdienas</w:t>
      </w:r>
      <w:proofErr w:type="spellEnd"/>
      <w:r w:rsidRPr="00F00E8C">
        <w:rPr>
          <w:sz w:val="28"/>
          <w:szCs w:val="28"/>
        </w:rPr>
        <w:t xml:space="preserve"> uzskaites vieta </w:t>
      </w:r>
      <w:r w:rsidRPr="00F00E8C">
        <w:rPr>
          <w:b/>
          <w:sz w:val="28"/>
          <w:szCs w:val="28"/>
        </w:rPr>
        <w:t>–</w:t>
      </w:r>
      <w:r w:rsidR="00B327CB">
        <w:rPr>
          <w:b/>
          <w:sz w:val="28"/>
          <w:szCs w:val="28"/>
        </w:rPr>
        <w:t xml:space="preserve"> </w:t>
      </w:r>
      <w:r w:rsidRPr="00F00E8C">
        <w:rPr>
          <w:sz w:val="28"/>
          <w:szCs w:val="28"/>
        </w:rPr>
        <w:t xml:space="preserve">dabasgāzes uzskaites vieta, kurā nav ierīkota telemetrijas sistēma </w:t>
      </w:r>
      <w:proofErr w:type="spellStart"/>
      <w:r w:rsidRPr="00F00E8C">
        <w:rPr>
          <w:sz w:val="28"/>
          <w:szCs w:val="28"/>
        </w:rPr>
        <w:t>komercuzskaites</w:t>
      </w:r>
      <w:proofErr w:type="spellEnd"/>
      <w:r w:rsidRPr="00F00E8C">
        <w:rPr>
          <w:sz w:val="28"/>
          <w:szCs w:val="28"/>
        </w:rPr>
        <w:t xml:space="preserve"> mēraparātu operatīvo datu </w:t>
      </w:r>
      <w:r w:rsidR="00080CEC" w:rsidRPr="00F00E8C">
        <w:rPr>
          <w:sz w:val="28"/>
          <w:szCs w:val="28"/>
        </w:rPr>
        <w:t xml:space="preserve">automatizētai </w:t>
      </w:r>
      <w:r w:rsidRPr="00F00E8C">
        <w:rPr>
          <w:sz w:val="28"/>
          <w:szCs w:val="28"/>
        </w:rPr>
        <w:t xml:space="preserve">attālinātai </w:t>
      </w:r>
      <w:r w:rsidR="00080CEC" w:rsidRPr="00F00E8C">
        <w:rPr>
          <w:sz w:val="28"/>
          <w:szCs w:val="28"/>
        </w:rPr>
        <w:t>nolasīšanai</w:t>
      </w:r>
      <w:r w:rsidRPr="00F00E8C">
        <w:rPr>
          <w:sz w:val="28"/>
          <w:szCs w:val="28"/>
        </w:rPr>
        <w:t xml:space="preserve">, un </w:t>
      </w:r>
      <w:proofErr w:type="spellStart"/>
      <w:r w:rsidRPr="00F00E8C">
        <w:rPr>
          <w:sz w:val="28"/>
          <w:szCs w:val="28"/>
        </w:rPr>
        <w:t>komercuzskaites</w:t>
      </w:r>
      <w:proofErr w:type="spellEnd"/>
      <w:r w:rsidRPr="00F00E8C">
        <w:rPr>
          <w:sz w:val="28"/>
          <w:szCs w:val="28"/>
        </w:rPr>
        <w:t xml:space="preserve"> mēraparāta dati tiek </w:t>
      </w:r>
      <w:r w:rsidR="00080CEC" w:rsidRPr="00F00E8C">
        <w:rPr>
          <w:sz w:val="28"/>
          <w:szCs w:val="28"/>
        </w:rPr>
        <w:t xml:space="preserve">nolasīti </w:t>
      </w:r>
      <w:r w:rsidRPr="00F00E8C">
        <w:rPr>
          <w:sz w:val="28"/>
          <w:szCs w:val="28"/>
        </w:rPr>
        <w:t>retāk nekā reizi diennaktī;</w:t>
      </w:r>
    </w:p>
    <w:p w:rsidR="005119C0" w:rsidRPr="005119C0" w:rsidRDefault="005119C0" w:rsidP="00F00E8C">
      <w:pPr>
        <w:numPr>
          <w:ilvl w:val="1"/>
          <w:numId w:val="2"/>
        </w:numPr>
        <w:spacing w:before="120" w:after="120"/>
        <w:ind w:left="1080" w:hanging="720"/>
        <w:jc w:val="both"/>
        <w:rPr>
          <w:sz w:val="28"/>
          <w:szCs w:val="28"/>
        </w:rPr>
      </w:pPr>
      <w:proofErr w:type="spellStart"/>
      <w:r>
        <w:rPr>
          <w:sz w:val="28"/>
          <w:szCs w:val="28"/>
        </w:rPr>
        <w:t>nebalanss</w:t>
      </w:r>
      <w:proofErr w:type="spellEnd"/>
      <w:r>
        <w:rPr>
          <w:sz w:val="28"/>
          <w:szCs w:val="28"/>
        </w:rPr>
        <w:t xml:space="preserve"> - </w:t>
      </w:r>
      <w:r w:rsidRPr="005119C0">
        <w:rPr>
          <w:sz w:val="28"/>
          <w:szCs w:val="28"/>
        </w:rPr>
        <w:t>starpība starp dabasgāzes tirgotāja nominēto un lietotāja patērēto dabasgāzes apjomu</w:t>
      </w:r>
      <w:r>
        <w:rPr>
          <w:sz w:val="28"/>
          <w:szCs w:val="28"/>
        </w:rPr>
        <w:t>;</w:t>
      </w:r>
    </w:p>
    <w:p w:rsidR="00F00E8C" w:rsidRDefault="0096043D" w:rsidP="00F00E8C">
      <w:pPr>
        <w:numPr>
          <w:ilvl w:val="1"/>
          <w:numId w:val="2"/>
        </w:numPr>
        <w:spacing w:before="120" w:after="120"/>
        <w:ind w:left="1080" w:hanging="720"/>
        <w:jc w:val="both"/>
      </w:pPr>
      <w:r w:rsidRPr="00F00E8C">
        <w:rPr>
          <w:sz w:val="28"/>
          <w:szCs w:val="28"/>
        </w:rPr>
        <w:t>norēķinu periods – laikposms, par kuru veic norēķinus</w:t>
      </w:r>
      <w:r w:rsidR="00F636AF" w:rsidRPr="00F00E8C">
        <w:rPr>
          <w:sz w:val="28"/>
          <w:szCs w:val="28"/>
        </w:rPr>
        <w:t>. Norēķinu periods ir viens kalendāra mēnesis, ja puses nav vienojušās citādi</w:t>
      </w:r>
      <w:r w:rsidRPr="00F00E8C">
        <w:rPr>
          <w:sz w:val="28"/>
          <w:szCs w:val="28"/>
        </w:rPr>
        <w:t>;</w:t>
      </w:r>
    </w:p>
    <w:p w:rsidR="00F00E8C" w:rsidRPr="00F00E8C" w:rsidRDefault="0096043D" w:rsidP="00F00E8C">
      <w:pPr>
        <w:numPr>
          <w:ilvl w:val="1"/>
          <w:numId w:val="2"/>
        </w:numPr>
        <w:spacing w:before="120" w:after="120"/>
        <w:ind w:left="1080" w:hanging="720"/>
        <w:jc w:val="both"/>
      </w:pPr>
      <w:r w:rsidRPr="00F00E8C">
        <w:rPr>
          <w:sz w:val="28"/>
          <w:szCs w:val="28"/>
        </w:rPr>
        <w:lastRenderedPageBreak/>
        <w:t>patēriņa standarta profils –</w:t>
      </w:r>
      <w:r w:rsidR="00A03363" w:rsidRPr="00F00E8C">
        <w:rPr>
          <w:sz w:val="28"/>
          <w:szCs w:val="28"/>
        </w:rPr>
        <w:t> </w:t>
      </w:r>
      <w:r w:rsidRPr="00F00E8C">
        <w:rPr>
          <w:sz w:val="28"/>
          <w:szCs w:val="28"/>
        </w:rPr>
        <w:t xml:space="preserve">sadales sistēmas operatora </w:t>
      </w:r>
      <w:r w:rsidR="00D217F2" w:rsidRPr="00F00E8C">
        <w:rPr>
          <w:sz w:val="28"/>
          <w:szCs w:val="28"/>
        </w:rPr>
        <w:t xml:space="preserve">uz </w:t>
      </w:r>
      <w:proofErr w:type="spellStart"/>
      <w:r w:rsidR="00D217F2" w:rsidRPr="00F00E8C">
        <w:rPr>
          <w:sz w:val="28"/>
          <w:szCs w:val="28"/>
        </w:rPr>
        <w:t>neikdienas</w:t>
      </w:r>
      <w:proofErr w:type="spellEnd"/>
      <w:r w:rsidR="00D217F2" w:rsidRPr="00F00E8C">
        <w:rPr>
          <w:sz w:val="28"/>
          <w:szCs w:val="28"/>
        </w:rPr>
        <w:t xml:space="preserve"> uzskaites vietu attiecināts matemātisks dabasgāzes patēriņa prognozēšanas modelis</w:t>
      </w:r>
      <w:r w:rsidRPr="00F00E8C">
        <w:rPr>
          <w:sz w:val="28"/>
          <w:szCs w:val="28"/>
        </w:rPr>
        <w:t>. Patēriņa standarta profilu izstrādā un to skaitu nosaka sadales sistēmas operators, balstoties uz vēsturiskajiem dabasgāzes patēriņa datiem;</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pārvades sistēmas operators – </w:t>
      </w:r>
      <w:r w:rsidR="003D1DAA" w:rsidRPr="00F00E8C">
        <w:rPr>
          <w:sz w:val="28"/>
          <w:szCs w:val="28"/>
        </w:rPr>
        <w:t xml:space="preserve">licencēts </w:t>
      </w:r>
      <w:r w:rsidR="002A15ED" w:rsidRPr="00F00E8C">
        <w:rPr>
          <w:sz w:val="28"/>
          <w:szCs w:val="28"/>
        </w:rPr>
        <w:t xml:space="preserve">energoapgādes komersants, kas sniedz dabasgāzes </w:t>
      </w:r>
      <w:r w:rsidRPr="00F00E8C">
        <w:rPr>
          <w:sz w:val="28"/>
          <w:szCs w:val="28"/>
        </w:rPr>
        <w:t>pārvades sistēmas pakalpojumus;</w:t>
      </w:r>
    </w:p>
    <w:p w:rsidR="00B968D4" w:rsidRDefault="00B968D4" w:rsidP="00F00E8C">
      <w:pPr>
        <w:numPr>
          <w:ilvl w:val="1"/>
          <w:numId w:val="2"/>
        </w:numPr>
        <w:spacing w:before="120" w:after="120"/>
        <w:ind w:left="1080" w:hanging="720"/>
        <w:jc w:val="both"/>
        <w:rPr>
          <w:sz w:val="28"/>
          <w:szCs w:val="28"/>
        </w:rPr>
      </w:pPr>
      <w:r>
        <w:rPr>
          <w:sz w:val="28"/>
          <w:szCs w:val="28"/>
        </w:rPr>
        <w:t>pārvades</w:t>
      </w:r>
      <w:r w:rsidRPr="00F00E8C">
        <w:rPr>
          <w:sz w:val="28"/>
          <w:szCs w:val="28"/>
        </w:rPr>
        <w:t xml:space="preserve"> sistēmas pakalpojums – </w:t>
      </w:r>
      <w:r w:rsidR="00942DFA" w:rsidRPr="00942DFA">
        <w:rPr>
          <w:sz w:val="28"/>
          <w:szCs w:val="28"/>
        </w:rPr>
        <w:t>dabasgāzes transportēšana pārvades sistēmā</w:t>
      </w:r>
      <w:r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pārvades </w:t>
      </w:r>
      <w:r w:rsidRPr="00F00E8C">
        <w:rPr>
          <w:sz w:val="28"/>
          <w:szCs w:val="28"/>
        </w:rPr>
        <w:t xml:space="preserve">sistēmas pakalpojuma līgums – līgums, ko slēdz </w:t>
      </w:r>
      <w:r>
        <w:rPr>
          <w:sz w:val="28"/>
          <w:szCs w:val="28"/>
        </w:rPr>
        <w:t xml:space="preserve">pārvades </w:t>
      </w:r>
      <w:r w:rsidRPr="00F00E8C">
        <w:rPr>
          <w:sz w:val="28"/>
          <w:szCs w:val="28"/>
        </w:rPr>
        <w:t xml:space="preserve">sistēmas operators ar dabasgāzes tirgotāju vai lietotāju par </w:t>
      </w:r>
      <w:r>
        <w:rPr>
          <w:sz w:val="28"/>
          <w:szCs w:val="28"/>
        </w:rPr>
        <w:t xml:space="preserve">pārvades </w:t>
      </w:r>
      <w:r w:rsidRPr="00F00E8C">
        <w:rPr>
          <w:sz w:val="28"/>
          <w:szCs w:val="28"/>
        </w:rPr>
        <w:t>sistēmas pakalpojuma un citu pakalpojumu sniegšanu</w:t>
      </w:r>
      <w:r>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pēdējā</w:t>
      </w:r>
      <w:r w:rsidR="00F55CC7" w:rsidRPr="00F00E8C">
        <w:rPr>
          <w:sz w:val="28"/>
          <w:szCs w:val="28"/>
        </w:rPr>
        <w:t>s</w:t>
      </w:r>
      <w:r w:rsidRPr="00F00E8C">
        <w:rPr>
          <w:sz w:val="28"/>
          <w:szCs w:val="28"/>
        </w:rPr>
        <w:t xml:space="preserve"> garantētā</w:t>
      </w:r>
      <w:r w:rsidR="00F55CC7" w:rsidRPr="00F00E8C">
        <w:rPr>
          <w:sz w:val="28"/>
          <w:szCs w:val="28"/>
        </w:rPr>
        <w:t>s</w:t>
      </w:r>
      <w:r w:rsidRPr="00F00E8C">
        <w:rPr>
          <w:sz w:val="28"/>
          <w:szCs w:val="28"/>
        </w:rPr>
        <w:t xml:space="preserve"> piegāde</w:t>
      </w:r>
      <w:r w:rsidR="00F55CC7" w:rsidRPr="00F00E8C">
        <w:rPr>
          <w:sz w:val="28"/>
          <w:szCs w:val="28"/>
        </w:rPr>
        <w:t>s pakalpojums</w:t>
      </w:r>
      <w:r w:rsidRPr="00F00E8C">
        <w:rPr>
          <w:sz w:val="28"/>
          <w:szCs w:val="28"/>
        </w:rPr>
        <w:t xml:space="preserve"> – dabasgāzes piegāde lietotājam</w:t>
      </w:r>
      <w:r w:rsidR="00847D28">
        <w:rPr>
          <w:sz w:val="28"/>
          <w:szCs w:val="28"/>
        </w:rPr>
        <w:t xml:space="preserve"> </w:t>
      </w:r>
      <w:r w:rsidR="002E5E8C" w:rsidRPr="00F00E8C">
        <w:rPr>
          <w:sz w:val="28"/>
          <w:szCs w:val="28"/>
        </w:rPr>
        <w:t>līdz 7000 m3/h</w:t>
      </w:r>
      <w:r w:rsidRPr="00F00E8C">
        <w:rPr>
          <w:sz w:val="28"/>
          <w:szCs w:val="28"/>
        </w:rPr>
        <w:t>, kura gazificētais objekts</w:t>
      </w:r>
      <w:r w:rsidR="00847D28">
        <w:rPr>
          <w:sz w:val="28"/>
          <w:szCs w:val="28"/>
        </w:rPr>
        <w:t xml:space="preserve"> </w:t>
      </w:r>
      <w:r w:rsidRPr="00F00E8C">
        <w:rPr>
          <w:sz w:val="28"/>
          <w:szCs w:val="28"/>
        </w:rPr>
        <w:t xml:space="preserve">ir pieslēgts sadales sistēmai un kuram ir spēkā esošs dabasgāzes tirdzniecības līgums ar </w:t>
      </w:r>
      <w:r w:rsidR="008F6CF9">
        <w:rPr>
          <w:sz w:val="28"/>
          <w:szCs w:val="28"/>
        </w:rPr>
        <w:t xml:space="preserve">dabasgāzes </w:t>
      </w:r>
      <w:r w:rsidRPr="00F00E8C">
        <w:rPr>
          <w:sz w:val="28"/>
          <w:szCs w:val="28"/>
        </w:rPr>
        <w:t>tirgotāju, kurš izbeidz dabasgāzes tirdzniecību</w:t>
      </w:r>
      <w:r w:rsidR="00027E47" w:rsidRPr="00F00E8C">
        <w:rPr>
          <w:sz w:val="28"/>
          <w:szCs w:val="28"/>
        </w:rPr>
        <w:t xml:space="preserve"> vai kuram nav spēkā esošs dabasgāzes tirdzniecības līgums</w:t>
      </w:r>
      <w:r w:rsidR="00246104" w:rsidRPr="00F00E8C">
        <w:rPr>
          <w:sz w:val="28"/>
          <w:szCs w:val="28"/>
        </w:rPr>
        <w:t>, bet ir tiesības saņemt dabasgāzi no pēdējā</w:t>
      </w:r>
      <w:r w:rsidR="00F55CC7" w:rsidRPr="00F00E8C">
        <w:rPr>
          <w:sz w:val="28"/>
          <w:szCs w:val="28"/>
        </w:rPr>
        <w:t>s</w:t>
      </w:r>
      <w:r w:rsidR="00246104" w:rsidRPr="00F00E8C">
        <w:rPr>
          <w:sz w:val="28"/>
          <w:szCs w:val="28"/>
        </w:rPr>
        <w:t xml:space="preserve"> garantētā</w:t>
      </w:r>
      <w:r w:rsidR="00F55CC7" w:rsidRPr="00F00E8C">
        <w:rPr>
          <w:sz w:val="28"/>
          <w:szCs w:val="28"/>
        </w:rPr>
        <w:t>s</w:t>
      </w:r>
      <w:r w:rsidR="008660A0">
        <w:rPr>
          <w:sz w:val="28"/>
          <w:szCs w:val="28"/>
        </w:rPr>
        <w:t xml:space="preserve"> </w:t>
      </w:r>
      <w:r w:rsidR="00F55CC7" w:rsidRPr="00F00E8C">
        <w:rPr>
          <w:sz w:val="28"/>
          <w:szCs w:val="28"/>
        </w:rPr>
        <w:t>piegādes pakalpojuma sniedzēja</w:t>
      </w:r>
      <w:r w:rsidRPr="00F00E8C">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plomba – ražotāja, sistēmas operatora vai </w:t>
      </w:r>
      <w:r w:rsidR="00663353" w:rsidRPr="00663353">
        <w:rPr>
          <w:bCs/>
          <w:sz w:val="28"/>
          <w:szCs w:val="28"/>
        </w:rPr>
        <w:t>akreditētas</w:t>
      </w:r>
      <w:r w:rsidR="00663353" w:rsidRPr="00663353">
        <w:rPr>
          <w:sz w:val="28"/>
          <w:szCs w:val="28"/>
        </w:rPr>
        <w:t xml:space="preserve"> </w:t>
      </w:r>
      <w:r w:rsidRPr="00F00E8C">
        <w:rPr>
          <w:sz w:val="28"/>
          <w:szCs w:val="28"/>
        </w:rPr>
        <w:t xml:space="preserve">inspicēšanas institūcijas uzstādīts aizsardzības līdzeklis, lai nepieļautu un konstatētu iejaukšanos vai mēģinājumu iejaukties dabasgāzes apgādes sistēmā vai </w:t>
      </w:r>
      <w:proofErr w:type="spellStart"/>
      <w:r w:rsidRPr="00F00E8C">
        <w:rPr>
          <w:sz w:val="28"/>
          <w:szCs w:val="28"/>
        </w:rPr>
        <w:t>komercuzskaites</w:t>
      </w:r>
      <w:proofErr w:type="spellEnd"/>
      <w:r w:rsidRPr="00F00E8C">
        <w:rPr>
          <w:sz w:val="28"/>
          <w:szCs w:val="28"/>
        </w:rPr>
        <w:t xml:space="preserve"> mēraparātā;</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sadales sistēmas operators – </w:t>
      </w:r>
      <w:r w:rsidR="003D1DAA" w:rsidRPr="00F00E8C">
        <w:rPr>
          <w:sz w:val="28"/>
          <w:szCs w:val="28"/>
        </w:rPr>
        <w:t xml:space="preserve">licencēts </w:t>
      </w:r>
      <w:r w:rsidR="00091194" w:rsidRPr="00F00E8C">
        <w:rPr>
          <w:sz w:val="28"/>
          <w:szCs w:val="28"/>
        </w:rPr>
        <w:t>energoapgādes komersants, kas sniedz dabasgāzes</w:t>
      </w:r>
      <w:r w:rsidRPr="00F00E8C">
        <w:rPr>
          <w:sz w:val="28"/>
          <w:szCs w:val="28"/>
        </w:rPr>
        <w:t xml:space="preserve"> sadales sistēmas pakalpojumus;</w:t>
      </w:r>
    </w:p>
    <w:p w:rsidR="00F00E8C" w:rsidRDefault="00335A96" w:rsidP="00F00E8C">
      <w:pPr>
        <w:numPr>
          <w:ilvl w:val="1"/>
          <w:numId w:val="2"/>
        </w:numPr>
        <w:spacing w:before="120" w:after="120"/>
        <w:ind w:left="1080" w:hanging="720"/>
        <w:jc w:val="both"/>
        <w:rPr>
          <w:sz w:val="28"/>
          <w:szCs w:val="28"/>
        </w:rPr>
      </w:pPr>
      <w:r w:rsidRPr="00F00E8C">
        <w:rPr>
          <w:sz w:val="28"/>
          <w:szCs w:val="28"/>
        </w:rPr>
        <w:t xml:space="preserve">sadales </w:t>
      </w:r>
      <w:r w:rsidR="0096043D" w:rsidRPr="00F00E8C">
        <w:rPr>
          <w:sz w:val="28"/>
          <w:szCs w:val="28"/>
        </w:rPr>
        <w:t xml:space="preserve">sistēmas pakalpojums – dabasgāzes transportēšana </w:t>
      </w:r>
      <w:r w:rsidR="00F91E8B">
        <w:rPr>
          <w:sz w:val="28"/>
          <w:szCs w:val="28"/>
        </w:rPr>
        <w:t>sadales sistēmā</w:t>
      </w:r>
      <w:r w:rsidR="0096043D"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sadales </w:t>
      </w:r>
      <w:r w:rsidRPr="00F00E8C">
        <w:rPr>
          <w:sz w:val="28"/>
          <w:szCs w:val="28"/>
        </w:rPr>
        <w:t xml:space="preserve">sistēmas pakalpojuma līgums – līgums, ko slēdz </w:t>
      </w:r>
      <w:r>
        <w:rPr>
          <w:sz w:val="28"/>
          <w:szCs w:val="28"/>
        </w:rPr>
        <w:t xml:space="preserve">sadales </w:t>
      </w:r>
      <w:r w:rsidRPr="00F00E8C">
        <w:rPr>
          <w:sz w:val="28"/>
          <w:szCs w:val="28"/>
        </w:rPr>
        <w:t xml:space="preserve">sistēmas operators ar dabasgāzes tirgotāju </w:t>
      </w:r>
      <w:r w:rsidR="006551F5" w:rsidRPr="006551F5">
        <w:rPr>
          <w:sz w:val="28"/>
          <w:szCs w:val="28"/>
        </w:rPr>
        <w:t xml:space="preserve">vai lietotāju </w:t>
      </w:r>
      <w:r w:rsidRPr="00F00E8C">
        <w:rPr>
          <w:sz w:val="28"/>
          <w:szCs w:val="28"/>
        </w:rPr>
        <w:t xml:space="preserve">par </w:t>
      </w:r>
      <w:r>
        <w:rPr>
          <w:sz w:val="28"/>
          <w:szCs w:val="28"/>
        </w:rPr>
        <w:t xml:space="preserve">sadales </w:t>
      </w:r>
      <w:r w:rsidRPr="00F00E8C">
        <w:rPr>
          <w:sz w:val="28"/>
          <w:szCs w:val="28"/>
        </w:rPr>
        <w:t>sistēmas pakalpojuma un citu pakalpojumu sniegšanu</w:t>
      </w:r>
      <w:r>
        <w:rPr>
          <w:sz w:val="28"/>
          <w:szCs w:val="28"/>
        </w:rPr>
        <w:t>;</w:t>
      </w:r>
    </w:p>
    <w:p w:rsidR="00F00E8C" w:rsidRDefault="00850116" w:rsidP="00F00E8C">
      <w:pPr>
        <w:numPr>
          <w:ilvl w:val="1"/>
          <w:numId w:val="2"/>
        </w:numPr>
        <w:spacing w:before="120" w:after="120"/>
        <w:ind w:left="1080" w:hanging="720"/>
        <w:jc w:val="both"/>
        <w:rPr>
          <w:sz w:val="28"/>
          <w:szCs w:val="28"/>
        </w:rPr>
      </w:pPr>
      <w:r w:rsidRPr="00F00E8C">
        <w:rPr>
          <w:sz w:val="28"/>
          <w:szCs w:val="28"/>
        </w:rPr>
        <w:t xml:space="preserve">sistēmas iekārtas - gāzesvadu sistēmas regulēšanas, uzskaites, </w:t>
      </w:r>
      <w:proofErr w:type="spellStart"/>
      <w:r w:rsidRPr="00F00E8C">
        <w:rPr>
          <w:sz w:val="28"/>
          <w:szCs w:val="28"/>
        </w:rPr>
        <w:t>katodaizsardzības</w:t>
      </w:r>
      <w:proofErr w:type="spellEnd"/>
      <w:r w:rsidRPr="00F00E8C">
        <w:rPr>
          <w:sz w:val="28"/>
          <w:szCs w:val="28"/>
        </w:rPr>
        <w:t xml:space="preserve">, </w:t>
      </w:r>
      <w:proofErr w:type="spellStart"/>
      <w:r w:rsidRPr="00F00E8C">
        <w:rPr>
          <w:sz w:val="28"/>
          <w:szCs w:val="28"/>
        </w:rPr>
        <w:t>zibensaizsardzības</w:t>
      </w:r>
      <w:proofErr w:type="spellEnd"/>
      <w:r w:rsidRPr="00F00E8C">
        <w:rPr>
          <w:sz w:val="28"/>
          <w:szCs w:val="28"/>
        </w:rPr>
        <w:t>, telemetrijas, mērīšanas, kā arī citas tehnoloģiskās iekārtas, kas izvietotas gāzesvadu sistēmā;</w:t>
      </w:r>
    </w:p>
    <w:p w:rsidR="00F00E8C" w:rsidRPr="00D43652" w:rsidRDefault="0096043D" w:rsidP="00D43652">
      <w:pPr>
        <w:numPr>
          <w:ilvl w:val="1"/>
          <w:numId w:val="2"/>
        </w:numPr>
        <w:spacing w:before="120" w:after="120"/>
        <w:ind w:left="1080" w:hanging="720"/>
        <w:jc w:val="both"/>
        <w:rPr>
          <w:sz w:val="28"/>
          <w:szCs w:val="28"/>
        </w:rPr>
      </w:pPr>
      <w:proofErr w:type="spellStart"/>
      <w:r w:rsidRPr="00D43652">
        <w:rPr>
          <w:sz w:val="28"/>
          <w:szCs w:val="28"/>
        </w:rPr>
        <w:t>standartapstākļi</w:t>
      </w:r>
      <w:proofErr w:type="spellEnd"/>
      <w:r w:rsidR="00B327CB">
        <w:rPr>
          <w:sz w:val="28"/>
          <w:szCs w:val="28"/>
        </w:rPr>
        <w:t xml:space="preserve"> </w:t>
      </w:r>
      <w:r w:rsidRPr="00D43652">
        <w:rPr>
          <w:sz w:val="28"/>
          <w:szCs w:val="28"/>
        </w:rPr>
        <w:t>– apstākļi, kad dabasgāzes spiediens ir 101</w:t>
      </w:r>
      <w:r w:rsidR="00FC56AE" w:rsidRPr="00D43652">
        <w:rPr>
          <w:sz w:val="28"/>
          <w:szCs w:val="28"/>
        </w:rPr>
        <w:t>,</w:t>
      </w:r>
      <w:r w:rsidRPr="00D43652">
        <w:rPr>
          <w:sz w:val="28"/>
          <w:szCs w:val="28"/>
        </w:rPr>
        <w:t xml:space="preserve">325 </w:t>
      </w:r>
      <w:proofErr w:type="spellStart"/>
      <w:r w:rsidR="00FC56AE" w:rsidRPr="00D43652">
        <w:rPr>
          <w:sz w:val="28"/>
          <w:szCs w:val="28"/>
        </w:rPr>
        <w:t>kPa</w:t>
      </w:r>
      <w:proofErr w:type="spellEnd"/>
      <w:r w:rsidR="00FC56AE" w:rsidRPr="00D43652">
        <w:rPr>
          <w:sz w:val="28"/>
          <w:szCs w:val="28"/>
        </w:rPr>
        <w:t xml:space="preserve"> </w:t>
      </w:r>
      <w:r w:rsidR="007E07D3" w:rsidRPr="00D43652">
        <w:rPr>
          <w:sz w:val="28"/>
          <w:szCs w:val="28"/>
        </w:rPr>
        <w:t>un</w:t>
      </w:r>
      <w:r w:rsidRPr="00D43652">
        <w:rPr>
          <w:sz w:val="28"/>
          <w:szCs w:val="28"/>
        </w:rPr>
        <w:t xml:space="preserve"> temperatūra </w:t>
      </w:r>
      <w:r w:rsidR="00D43652">
        <w:rPr>
          <w:sz w:val="28"/>
          <w:szCs w:val="28"/>
        </w:rPr>
        <w:t>2</w:t>
      </w:r>
      <w:r w:rsidRPr="00D43652">
        <w:rPr>
          <w:sz w:val="28"/>
          <w:szCs w:val="28"/>
        </w:rPr>
        <w:t>0°C</w:t>
      </w:r>
      <w:r w:rsidR="00A238A6" w:rsidRPr="00D43652">
        <w:rPr>
          <w:sz w:val="28"/>
          <w:szCs w:val="28"/>
        </w:rPr>
        <w:t>;</w:t>
      </w:r>
    </w:p>
    <w:p w:rsidR="007D5C5A" w:rsidRPr="00F00E8C" w:rsidRDefault="00A238A6" w:rsidP="00F00E8C">
      <w:pPr>
        <w:numPr>
          <w:ilvl w:val="1"/>
          <w:numId w:val="2"/>
        </w:numPr>
        <w:spacing w:before="120" w:after="120"/>
        <w:ind w:left="1080" w:hanging="720"/>
        <w:jc w:val="both"/>
        <w:rPr>
          <w:sz w:val="28"/>
          <w:szCs w:val="28"/>
        </w:rPr>
      </w:pPr>
      <w:r w:rsidRPr="00F00E8C">
        <w:rPr>
          <w:sz w:val="28"/>
          <w:szCs w:val="28"/>
        </w:rPr>
        <w:t xml:space="preserve">tirdzniecības intervāls – vienu </w:t>
      </w:r>
      <w:r w:rsidR="00FC7F7D">
        <w:rPr>
          <w:sz w:val="28"/>
          <w:szCs w:val="28"/>
        </w:rPr>
        <w:t>dien</w:t>
      </w:r>
      <w:r w:rsidR="0092161E">
        <w:rPr>
          <w:sz w:val="28"/>
          <w:szCs w:val="28"/>
        </w:rPr>
        <w:t>nakti</w:t>
      </w:r>
      <w:r w:rsidR="008F6CF9">
        <w:rPr>
          <w:sz w:val="28"/>
          <w:szCs w:val="28"/>
        </w:rPr>
        <w:t xml:space="preserve"> </w:t>
      </w:r>
      <w:r w:rsidRPr="00F00E8C">
        <w:rPr>
          <w:sz w:val="28"/>
          <w:szCs w:val="28"/>
        </w:rPr>
        <w:t xml:space="preserve">ilgs periods, kas </w:t>
      </w:r>
      <w:r w:rsidR="00FC7F7D">
        <w:rPr>
          <w:sz w:val="28"/>
          <w:szCs w:val="28"/>
        </w:rPr>
        <w:t>atbilst</w:t>
      </w:r>
      <w:r w:rsidR="008F6CF9">
        <w:rPr>
          <w:sz w:val="28"/>
          <w:szCs w:val="28"/>
        </w:rPr>
        <w:t xml:space="preserve"> </w:t>
      </w:r>
      <w:r w:rsidR="005F224B">
        <w:rPr>
          <w:sz w:val="28"/>
          <w:szCs w:val="28"/>
        </w:rPr>
        <w:t>gāzes dien</w:t>
      </w:r>
      <w:r w:rsidR="00FC7F7D">
        <w:rPr>
          <w:sz w:val="28"/>
          <w:szCs w:val="28"/>
        </w:rPr>
        <w:t>ai</w:t>
      </w:r>
      <w:r w:rsidR="0096043D" w:rsidRPr="00F00E8C">
        <w:rPr>
          <w:sz w:val="28"/>
          <w:szCs w:val="28"/>
        </w:rPr>
        <w:t>.</w:t>
      </w:r>
    </w:p>
    <w:p w:rsidR="007D5C5A" w:rsidRDefault="007D5C5A" w:rsidP="00976669">
      <w:pPr>
        <w:spacing w:before="120" w:after="120"/>
        <w:jc w:val="both"/>
        <w:rPr>
          <w:sz w:val="28"/>
          <w:szCs w:val="28"/>
        </w:rPr>
      </w:pPr>
    </w:p>
    <w:p w:rsidR="007D5C5A" w:rsidRDefault="00331CE7">
      <w:pPr>
        <w:pStyle w:val="Heading1"/>
        <w:jc w:val="center"/>
        <w:rPr>
          <w:rFonts w:ascii="Times New Roman" w:hAnsi="Times New Roman" w:cs="Times New Roman"/>
          <w:sz w:val="28"/>
          <w:szCs w:val="28"/>
        </w:rPr>
      </w:pPr>
      <w:bookmarkStart w:id="1" w:name="p-482565"/>
      <w:bookmarkStart w:id="2" w:name="p-501671"/>
      <w:bookmarkEnd w:id="1"/>
      <w:bookmarkEnd w:id="2"/>
      <w:r>
        <w:rPr>
          <w:rFonts w:ascii="Times New Roman" w:hAnsi="Times New Roman" w:cs="Times New Roman"/>
          <w:sz w:val="28"/>
          <w:szCs w:val="28"/>
        </w:rPr>
        <w:lastRenderedPageBreak/>
        <w:t>II</w:t>
      </w:r>
      <w:r w:rsidR="00FA48E3">
        <w:rPr>
          <w:rFonts w:ascii="Times New Roman" w:hAnsi="Times New Roman" w:cs="Times New Roman"/>
          <w:sz w:val="28"/>
          <w:szCs w:val="28"/>
        </w:rPr>
        <w:t>.</w:t>
      </w:r>
      <w:r w:rsidR="0096043D">
        <w:rPr>
          <w:rFonts w:ascii="Times New Roman" w:hAnsi="Times New Roman" w:cs="Times New Roman"/>
          <w:sz w:val="28"/>
          <w:szCs w:val="28"/>
        </w:rPr>
        <w:t xml:space="preserve"> Lietotāja dabasgāzes apgādes sistēmas lietošana</w:t>
      </w:r>
    </w:p>
    <w:p w:rsidR="007D5C5A" w:rsidRDefault="0096043D" w:rsidP="008E555B">
      <w:pPr>
        <w:pStyle w:val="ListParagraph"/>
        <w:numPr>
          <w:ilvl w:val="0"/>
          <w:numId w:val="3"/>
        </w:numPr>
        <w:spacing w:before="240" w:after="240"/>
        <w:jc w:val="both"/>
        <w:rPr>
          <w:sz w:val="28"/>
          <w:szCs w:val="28"/>
        </w:rPr>
      </w:pPr>
      <w:r>
        <w:rPr>
          <w:sz w:val="28"/>
          <w:szCs w:val="28"/>
        </w:rPr>
        <w:t xml:space="preserve">Sadales sistēmas operators jaunu gazificējamo objektu </w:t>
      </w:r>
      <w:r w:rsidR="00F30F10">
        <w:rPr>
          <w:sz w:val="28"/>
          <w:szCs w:val="28"/>
        </w:rPr>
        <w:t xml:space="preserve">pieslēdz </w:t>
      </w:r>
      <w:r>
        <w:rPr>
          <w:sz w:val="28"/>
          <w:szCs w:val="28"/>
        </w:rPr>
        <w:t xml:space="preserve">dabasgāzes apgādes sistēmai </w:t>
      </w:r>
      <w:r w:rsidR="00414BDD">
        <w:rPr>
          <w:sz w:val="28"/>
          <w:szCs w:val="28"/>
        </w:rPr>
        <w:t>vai</w:t>
      </w:r>
      <w:r w:rsidR="007C0D50">
        <w:rPr>
          <w:sz w:val="28"/>
          <w:szCs w:val="28"/>
        </w:rPr>
        <w:t xml:space="preserve"> </w:t>
      </w:r>
      <w:r w:rsidR="00F30F10" w:rsidRPr="00F30F10">
        <w:rPr>
          <w:sz w:val="28"/>
          <w:szCs w:val="28"/>
        </w:rPr>
        <w:t>palielina lietotājam atļauto maksimālo slodzi gazificētajā objektā</w:t>
      </w:r>
      <w:r w:rsidR="007C0D50">
        <w:rPr>
          <w:sz w:val="28"/>
          <w:szCs w:val="28"/>
        </w:rPr>
        <w:t xml:space="preserve"> </w:t>
      </w:r>
      <w:r>
        <w:rPr>
          <w:sz w:val="28"/>
          <w:szCs w:val="28"/>
        </w:rPr>
        <w:t xml:space="preserve">saskaņā ar normatīvajos aktos noteiktajā kārtībā apstiprinātiem dabasgāzes sistēmas </w:t>
      </w:r>
      <w:proofErr w:type="spellStart"/>
      <w:r>
        <w:rPr>
          <w:sz w:val="28"/>
          <w:szCs w:val="28"/>
        </w:rPr>
        <w:t>pieslēguma</w:t>
      </w:r>
      <w:proofErr w:type="spellEnd"/>
      <w:r>
        <w:rPr>
          <w:sz w:val="28"/>
          <w:szCs w:val="28"/>
        </w:rPr>
        <w:t xml:space="preserve"> noteikumiem.</w:t>
      </w:r>
    </w:p>
    <w:p w:rsidR="007D5C5A" w:rsidRDefault="00941C0E">
      <w:pPr>
        <w:numPr>
          <w:ilvl w:val="0"/>
          <w:numId w:val="3"/>
        </w:numPr>
        <w:spacing w:before="240" w:after="240"/>
        <w:jc w:val="both"/>
      </w:pPr>
      <w:r>
        <w:rPr>
          <w:sz w:val="28"/>
          <w:szCs w:val="28"/>
        </w:rPr>
        <w:t>Lietotājs var p</w:t>
      </w:r>
      <w:r w:rsidR="0033265F">
        <w:rPr>
          <w:sz w:val="28"/>
          <w:szCs w:val="28"/>
        </w:rPr>
        <w:t>alielināt atļauto maksimālo slodzi gazificētajā objektā</w:t>
      </w:r>
      <w:r w:rsidR="008C2BCC">
        <w:rPr>
          <w:sz w:val="28"/>
          <w:szCs w:val="28"/>
        </w:rPr>
        <w:t xml:space="preserve"> </w:t>
      </w:r>
      <w:r w:rsidR="0033265F">
        <w:rPr>
          <w:sz w:val="28"/>
          <w:szCs w:val="28"/>
        </w:rPr>
        <w:t xml:space="preserve">pēc tam, kad </w:t>
      </w:r>
      <w:r w:rsidR="00F30F10">
        <w:rPr>
          <w:sz w:val="28"/>
          <w:szCs w:val="28"/>
        </w:rPr>
        <w:t xml:space="preserve">sadales sistēmas operators </w:t>
      </w:r>
      <w:r w:rsidR="005119C0">
        <w:rPr>
          <w:sz w:val="28"/>
          <w:szCs w:val="28"/>
        </w:rPr>
        <w:t xml:space="preserve">ir veicis nepieciešamās izmaiņas </w:t>
      </w:r>
      <w:r w:rsidR="00FE5C41">
        <w:rPr>
          <w:sz w:val="28"/>
          <w:szCs w:val="28"/>
        </w:rPr>
        <w:t xml:space="preserve">dabasgāzes </w:t>
      </w:r>
      <w:proofErr w:type="spellStart"/>
      <w:r w:rsidR="0020716C">
        <w:rPr>
          <w:sz w:val="28"/>
          <w:szCs w:val="28"/>
        </w:rPr>
        <w:t>pieslēguma</w:t>
      </w:r>
      <w:proofErr w:type="spellEnd"/>
      <w:r w:rsidR="008C2BCC">
        <w:rPr>
          <w:sz w:val="28"/>
          <w:szCs w:val="28"/>
        </w:rPr>
        <w:t xml:space="preserve"> </w:t>
      </w:r>
      <w:r w:rsidR="00FE5C41">
        <w:rPr>
          <w:sz w:val="28"/>
          <w:szCs w:val="28"/>
        </w:rPr>
        <w:t xml:space="preserve">līgumā </w:t>
      </w:r>
      <w:r w:rsidR="00166645">
        <w:rPr>
          <w:sz w:val="28"/>
          <w:szCs w:val="28"/>
        </w:rPr>
        <w:t>un</w:t>
      </w:r>
      <w:r w:rsidR="007F1E76">
        <w:rPr>
          <w:sz w:val="28"/>
          <w:szCs w:val="28"/>
        </w:rPr>
        <w:t xml:space="preserve"> dabasgāzes tirgotājs dabasgāzes tirdzniecības līgumā </w:t>
      </w:r>
      <w:r w:rsidR="0033265F">
        <w:rPr>
          <w:sz w:val="28"/>
          <w:szCs w:val="28"/>
        </w:rPr>
        <w:t>ir izdarījis attiecīgus grozījumus.</w:t>
      </w:r>
    </w:p>
    <w:p w:rsidR="007D5C5A" w:rsidRDefault="009F433A" w:rsidP="00780B4D">
      <w:pPr>
        <w:numPr>
          <w:ilvl w:val="0"/>
          <w:numId w:val="3"/>
        </w:numPr>
        <w:spacing w:before="240" w:after="240"/>
        <w:jc w:val="both"/>
        <w:rPr>
          <w:sz w:val="28"/>
          <w:szCs w:val="28"/>
        </w:rPr>
      </w:pPr>
      <w:r>
        <w:rPr>
          <w:sz w:val="28"/>
          <w:szCs w:val="28"/>
        </w:rPr>
        <w:t>S</w:t>
      </w:r>
      <w:r w:rsidR="00EB5737">
        <w:rPr>
          <w:sz w:val="28"/>
          <w:szCs w:val="28"/>
        </w:rPr>
        <w:t xml:space="preserve">adales </w:t>
      </w:r>
      <w:r w:rsidR="0096043D">
        <w:rPr>
          <w:sz w:val="28"/>
          <w:szCs w:val="28"/>
        </w:rPr>
        <w:t xml:space="preserve">sistēmas operators </w:t>
      </w:r>
      <w:r>
        <w:rPr>
          <w:sz w:val="28"/>
          <w:szCs w:val="28"/>
        </w:rPr>
        <w:t xml:space="preserve">nodrošina </w:t>
      </w:r>
      <w:r w:rsidR="0096043D">
        <w:rPr>
          <w:sz w:val="28"/>
          <w:szCs w:val="28"/>
        </w:rPr>
        <w:t>lietotāj</w:t>
      </w:r>
      <w:r>
        <w:rPr>
          <w:sz w:val="28"/>
          <w:szCs w:val="28"/>
        </w:rPr>
        <w:t>am</w:t>
      </w:r>
      <w:r w:rsidR="002D7677">
        <w:rPr>
          <w:sz w:val="28"/>
          <w:szCs w:val="28"/>
        </w:rPr>
        <w:t xml:space="preserve"> </w:t>
      </w:r>
      <w:r>
        <w:rPr>
          <w:sz w:val="28"/>
          <w:szCs w:val="28"/>
        </w:rPr>
        <w:t xml:space="preserve">konsultāciju </w:t>
      </w:r>
      <w:r w:rsidR="0096043D">
        <w:rPr>
          <w:sz w:val="28"/>
          <w:szCs w:val="28"/>
        </w:rPr>
        <w:t xml:space="preserve">par </w:t>
      </w:r>
      <w:proofErr w:type="spellStart"/>
      <w:r w:rsidR="0096043D">
        <w:rPr>
          <w:sz w:val="28"/>
          <w:szCs w:val="28"/>
        </w:rPr>
        <w:t>pieslēguma</w:t>
      </w:r>
      <w:proofErr w:type="spellEnd"/>
      <w:r w:rsidR="0096043D">
        <w:rPr>
          <w:sz w:val="28"/>
          <w:szCs w:val="28"/>
        </w:rPr>
        <w:t xml:space="preserve"> izveides kārtību, </w:t>
      </w:r>
      <w:r w:rsidR="002D7677">
        <w:rPr>
          <w:sz w:val="28"/>
          <w:szCs w:val="28"/>
        </w:rPr>
        <w:t xml:space="preserve">atļautās </w:t>
      </w:r>
      <w:r w:rsidR="0020716C">
        <w:rPr>
          <w:sz w:val="28"/>
          <w:szCs w:val="28"/>
        </w:rPr>
        <w:t xml:space="preserve">slodzes maiņu, </w:t>
      </w:r>
      <w:r w:rsidR="0096043D">
        <w:rPr>
          <w:sz w:val="28"/>
          <w:szCs w:val="28"/>
        </w:rPr>
        <w:t>dabasgāzes lietošanu</w:t>
      </w:r>
      <w:r w:rsidR="00901291">
        <w:rPr>
          <w:sz w:val="28"/>
          <w:szCs w:val="28"/>
        </w:rPr>
        <w:t xml:space="preserve"> un</w:t>
      </w:r>
      <w:r w:rsidR="0096043D">
        <w:rPr>
          <w:sz w:val="28"/>
          <w:szCs w:val="28"/>
        </w:rPr>
        <w:t xml:space="preserve"> uzskaiti.</w:t>
      </w:r>
    </w:p>
    <w:p w:rsidR="007D5C5A" w:rsidRDefault="0096043D" w:rsidP="00780B4D">
      <w:pPr>
        <w:numPr>
          <w:ilvl w:val="0"/>
          <w:numId w:val="3"/>
        </w:numPr>
        <w:spacing w:before="240" w:after="240"/>
        <w:jc w:val="both"/>
        <w:rPr>
          <w:sz w:val="28"/>
          <w:szCs w:val="28"/>
        </w:rPr>
      </w:pPr>
      <w:r>
        <w:rPr>
          <w:sz w:val="28"/>
          <w:szCs w:val="28"/>
        </w:rPr>
        <w:t>Lietotājs nodrošina, ka lietotāja dabasgāzes apgādes sistēma</w:t>
      </w:r>
      <w:r w:rsidR="007E2144">
        <w:rPr>
          <w:sz w:val="28"/>
          <w:szCs w:val="28"/>
        </w:rPr>
        <w:t xml:space="preserve"> ir izbūvēta saskaņā ar </w:t>
      </w:r>
      <w:r w:rsidR="006B3DB4">
        <w:rPr>
          <w:sz w:val="28"/>
          <w:szCs w:val="28"/>
        </w:rPr>
        <w:t xml:space="preserve">būvniecību </w:t>
      </w:r>
      <w:r w:rsidR="007E2144">
        <w:rPr>
          <w:sz w:val="28"/>
          <w:szCs w:val="28"/>
        </w:rPr>
        <w:t xml:space="preserve">un </w:t>
      </w:r>
      <w:r w:rsidR="006B3DB4">
        <w:rPr>
          <w:sz w:val="28"/>
          <w:szCs w:val="28"/>
        </w:rPr>
        <w:t>ugunsdrošību regulējošo normatīvo aktu</w:t>
      </w:r>
      <w:r w:rsidR="007E2144">
        <w:rPr>
          <w:sz w:val="28"/>
          <w:szCs w:val="28"/>
        </w:rPr>
        <w:t xml:space="preserve"> prasībām</w:t>
      </w:r>
      <w:r w:rsidR="008D5FEA">
        <w:rPr>
          <w:sz w:val="28"/>
          <w:szCs w:val="28"/>
        </w:rPr>
        <w:t>,</w:t>
      </w:r>
      <w:r w:rsidR="007E2144">
        <w:rPr>
          <w:sz w:val="28"/>
          <w:szCs w:val="28"/>
        </w:rPr>
        <w:t xml:space="preserve"> un</w:t>
      </w:r>
      <w:r>
        <w:rPr>
          <w:sz w:val="28"/>
          <w:szCs w:val="28"/>
        </w:rPr>
        <w:t xml:space="preserve"> pirms tās nodošanas ekspluatācijā ir izturējusi visas normatīvajos aktos noteiktās stiprības un hermētiskuma pārbaudes un ka dabasgāzes iekārtu ar centralizētu </w:t>
      </w:r>
      <w:proofErr w:type="spellStart"/>
      <w:r>
        <w:rPr>
          <w:sz w:val="28"/>
          <w:szCs w:val="28"/>
        </w:rPr>
        <w:t>dūmgāzu</w:t>
      </w:r>
      <w:proofErr w:type="spellEnd"/>
      <w:r>
        <w:rPr>
          <w:sz w:val="28"/>
          <w:szCs w:val="28"/>
        </w:rPr>
        <w:t xml:space="preserve"> novadīšanu, </w:t>
      </w:r>
      <w:proofErr w:type="spellStart"/>
      <w:r>
        <w:rPr>
          <w:sz w:val="28"/>
          <w:szCs w:val="28"/>
        </w:rPr>
        <w:t>dūmgāzu</w:t>
      </w:r>
      <w:proofErr w:type="spellEnd"/>
      <w:r>
        <w:rPr>
          <w:sz w:val="28"/>
          <w:szCs w:val="28"/>
        </w:rPr>
        <w:t xml:space="preserve"> novadīšanas cauruļu un to montāžas atbilstība normatīvo aktu prasībām, dūmvadu tehniskais stāvoklis un </w:t>
      </w:r>
      <w:proofErr w:type="spellStart"/>
      <w:r>
        <w:rPr>
          <w:sz w:val="28"/>
          <w:szCs w:val="28"/>
        </w:rPr>
        <w:t>pieslēgums</w:t>
      </w:r>
      <w:proofErr w:type="spellEnd"/>
      <w:r>
        <w:rPr>
          <w:sz w:val="28"/>
          <w:szCs w:val="28"/>
        </w:rPr>
        <w:t xml:space="preserve"> dūmvadam ir apliecināti ar </w:t>
      </w:r>
      <w:r w:rsidR="00507C8F">
        <w:rPr>
          <w:sz w:val="28"/>
          <w:szCs w:val="28"/>
        </w:rPr>
        <w:t>tehniskā stāvokļa pārbaudes aktu</w:t>
      </w:r>
      <w:r>
        <w:rPr>
          <w:sz w:val="28"/>
          <w:szCs w:val="28"/>
        </w:rPr>
        <w:t>.</w:t>
      </w:r>
    </w:p>
    <w:p w:rsidR="007D5C5A" w:rsidRDefault="0096043D" w:rsidP="00780B4D">
      <w:pPr>
        <w:numPr>
          <w:ilvl w:val="0"/>
          <w:numId w:val="3"/>
        </w:numPr>
        <w:spacing w:before="240" w:after="240"/>
        <w:jc w:val="both"/>
        <w:rPr>
          <w:sz w:val="28"/>
          <w:szCs w:val="28"/>
        </w:rPr>
      </w:pPr>
      <w:r>
        <w:rPr>
          <w:sz w:val="28"/>
          <w:szCs w:val="28"/>
        </w:rPr>
        <w:t>Pirms dabasgāzes pirmreizējas ielaišanas lietotāja dabasgāzes apgādes sistēmā</w:t>
      </w:r>
      <w:r w:rsidR="006202A1">
        <w:rPr>
          <w:sz w:val="28"/>
          <w:szCs w:val="28"/>
        </w:rPr>
        <w:t xml:space="preserve"> sadales sistēmas operatora pārstāvis</w:t>
      </w:r>
      <w:r>
        <w:rPr>
          <w:sz w:val="28"/>
          <w:szCs w:val="28"/>
        </w:rPr>
        <w:t>, kas veic dabasgāzes pirmreizēju ielaišanu, instruē lietotāju par dabasgāzes apgādes sistēmas lietošanu, par pienākumu ievērot šajos noteikumos minētās prasības dabasgāzes apgādes sistēmas lietošanai, par lietotāja atbildību par šo prasību neievērošanu</w:t>
      </w:r>
      <w:r w:rsidR="00780B4D">
        <w:rPr>
          <w:sz w:val="28"/>
          <w:szCs w:val="28"/>
        </w:rPr>
        <w:t xml:space="preserve">, kā arī </w:t>
      </w:r>
      <w:r w:rsidR="00F2425A">
        <w:rPr>
          <w:sz w:val="28"/>
          <w:szCs w:val="28"/>
        </w:rPr>
        <w:t xml:space="preserve">sniedz </w:t>
      </w:r>
      <w:r w:rsidR="00780B4D">
        <w:rPr>
          <w:sz w:val="28"/>
          <w:szCs w:val="28"/>
        </w:rPr>
        <w:t xml:space="preserve">lietotājam </w:t>
      </w:r>
      <w:r w:rsidR="00F2425A" w:rsidRPr="00F2425A">
        <w:rPr>
          <w:sz w:val="28"/>
          <w:szCs w:val="28"/>
        </w:rPr>
        <w:t>sadales sistēmas operatora</w:t>
      </w:r>
      <w:r w:rsidR="003A7111">
        <w:rPr>
          <w:sz w:val="28"/>
          <w:szCs w:val="28"/>
        </w:rPr>
        <w:t xml:space="preserve"> </w:t>
      </w:r>
      <w:r w:rsidR="00F2425A" w:rsidRPr="00F2425A">
        <w:rPr>
          <w:sz w:val="28"/>
          <w:szCs w:val="28"/>
        </w:rPr>
        <w:t>avārijas dienesta</w:t>
      </w:r>
      <w:r w:rsidR="00F2425A">
        <w:rPr>
          <w:sz w:val="28"/>
          <w:szCs w:val="28"/>
        </w:rPr>
        <w:t xml:space="preserve"> un klientu apkalpošanas kontaktinformāciju</w:t>
      </w:r>
      <w:r>
        <w:rPr>
          <w:sz w:val="28"/>
          <w:szCs w:val="28"/>
        </w:rPr>
        <w:t>.</w:t>
      </w:r>
      <w:r w:rsidR="008F6CF9">
        <w:rPr>
          <w:sz w:val="28"/>
          <w:szCs w:val="28"/>
        </w:rPr>
        <w:t xml:space="preserve"> </w:t>
      </w:r>
      <w:r w:rsidR="009F433A">
        <w:rPr>
          <w:sz w:val="28"/>
          <w:szCs w:val="28"/>
        </w:rPr>
        <w:t>Sadales sistēmas operators nodrošina lietotāju instruēšanas reģistrēšanu.</w:t>
      </w:r>
    </w:p>
    <w:p w:rsidR="00934EF6" w:rsidRDefault="0096043D" w:rsidP="00780B4D">
      <w:pPr>
        <w:numPr>
          <w:ilvl w:val="0"/>
          <w:numId w:val="3"/>
        </w:numPr>
        <w:spacing w:before="240" w:after="240"/>
        <w:jc w:val="both"/>
        <w:rPr>
          <w:sz w:val="28"/>
          <w:szCs w:val="28"/>
        </w:rPr>
      </w:pPr>
      <w:r>
        <w:rPr>
          <w:sz w:val="28"/>
          <w:szCs w:val="28"/>
        </w:rPr>
        <w:t>Dabasgāzes apgādes sistēmu, tostarp dabasgāzes iekārtas un aparātus, atļauts lietot, ja tā uzstādīta un nodota ekspluatācijā normatīvajos aktos noteiktajā kārtībā un ekspluatācijas laikā atbilst normatīvajos aktos noteiktajām prasībām</w:t>
      </w:r>
      <w:r w:rsidR="00934EF6">
        <w:rPr>
          <w:sz w:val="28"/>
          <w:szCs w:val="28"/>
        </w:rPr>
        <w:t xml:space="preserve">. </w:t>
      </w:r>
    </w:p>
    <w:p w:rsidR="007D5C5A" w:rsidRDefault="00934EF6" w:rsidP="00780B4D">
      <w:pPr>
        <w:numPr>
          <w:ilvl w:val="0"/>
          <w:numId w:val="3"/>
        </w:numPr>
        <w:spacing w:before="240" w:after="240"/>
        <w:jc w:val="both"/>
        <w:rPr>
          <w:sz w:val="28"/>
          <w:szCs w:val="28"/>
        </w:rPr>
      </w:pPr>
      <w:r w:rsidRPr="00934EF6">
        <w:rPr>
          <w:sz w:val="28"/>
          <w:szCs w:val="28"/>
        </w:rPr>
        <w:t>Ekonomikas ministrija sadarbībā ar attiecīgo standartizācijas tehnisko komiteju iesaka nacionālajai standartizācijas institūcijai to standartu sarakstu, kurus piemēro</w:t>
      </w:r>
      <w:r>
        <w:rPr>
          <w:sz w:val="28"/>
          <w:szCs w:val="28"/>
        </w:rPr>
        <w:t>t</w:t>
      </w:r>
      <w:r w:rsidRPr="00934EF6">
        <w:rPr>
          <w:sz w:val="28"/>
          <w:szCs w:val="28"/>
        </w:rPr>
        <w:t xml:space="preserve"> šo noteikumu prasību izpildei. Nacionālā standartizācijas institūcija piemērojamo standartu sarakstu publicē savā oficiālajā tīmekļvietnē</w:t>
      </w:r>
      <w:r w:rsidR="0096043D">
        <w:rPr>
          <w:sz w:val="28"/>
          <w:szCs w:val="28"/>
        </w:rPr>
        <w:t>.</w:t>
      </w:r>
    </w:p>
    <w:p w:rsidR="007D5C5A" w:rsidRPr="00780B4D" w:rsidRDefault="0096043D" w:rsidP="00780B4D">
      <w:pPr>
        <w:numPr>
          <w:ilvl w:val="0"/>
          <w:numId w:val="3"/>
        </w:numPr>
        <w:spacing w:before="240" w:after="240"/>
        <w:jc w:val="both"/>
        <w:rPr>
          <w:b/>
          <w:sz w:val="28"/>
        </w:rPr>
      </w:pPr>
      <w:r w:rsidRPr="00780B4D">
        <w:rPr>
          <w:sz w:val="28"/>
        </w:rPr>
        <w:lastRenderedPageBreak/>
        <w:t xml:space="preserve">Lietotājs </w:t>
      </w:r>
      <w:r>
        <w:rPr>
          <w:sz w:val="28"/>
          <w:szCs w:val="28"/>
        </w:rPr>
        <w:t xml:space="preserve">ir atbildīgs par lietotāja dabasgāzes apgādes sistēmas drošu ekspluatāciju un tehniskā stāvokļa atbilstību normatīvajiem aktiem. Pirms dabasgāzes lietošanas uzsākšanas lietotājam ir pienākums iepazīties un ekspluatācijā ievērot dabasgāzes iekārtu un </w:t>
      </w:r>
      <w:r w:rsidR="00196C37">
        <w:rPr>
          <w:sz w:val="28"/>
          <w:szCs w:val="28"/>
        </w:rPr>
        <w:t xml:space="preserve">aparātu </w:t>
      </w:r>
      <w:r>
        <w:rPr>
          <w:sz w:val="28"/>
          <w:szCs w:val="28"/>
        </w:rPr>
        <w:t xml:space="preserve">lietošanas instrukcijas un ugunsdrošības </w:t>
      </w:r>
      <w:r w:rsidR="009D1134">
        <w:rPr>
          <w:sz w:val="28"/>
          <w:szCs w:val="28"/>
        </w:rPr>
        <w:t>prasības</w:t>
      </w:r>
      <w:r>
        <w:rPr>
          <w:sz w:val="28"/>
          <w:szCs w:val="28"/>
        </w:rPr>
        <w:t>, nodrošinot drošu lietotāja dabasgāzes apgādes sistēmas lietošanu.</w:t>
      </w:r>
    </w:p>
    <w:p w:rsidR="007D5C5A" w:rsidRPr="00F2425A" w:rsidRDefault="0096043D" w:rsidP="00780B4D">
      <w:pPr>
        <w:numPr>
          <w:ilvl w:val="0"/>
          <w:numId w:val="3"/>
        </w:numPr>
        <w:spacing w:before="240" w:after="240"/>
        <w:jc w:val="both"/>
        <w:rPr>
          <w:b/>
          <w:sz w:val="28"/>
        </w:rPr>
      </w:pPr>
      <w:r>
        <w:rPr>
          <w:sz w:val="28"/>
          <w:szCs w:val="28"/>
        </w:rPr>
        <w:t>Lietotājs</w:t>
      </w:r>
      <w:r w:rsidR="003A7111">
        <w:rPr>
          <w:sz w:val="28"/>
          <w:szCs w:val="28"/>
        </w:rPr>
        <w:t xml:space="preserve"> </w:t>
      </w:r>
      <w:r>
        <w:rPr>
          <w:sz w:val="28"/>
          <w:szCs w:val="28"/>
        </w:rPr>
        <w:t xml:space="preserve">nodrošina, ka dabasgāzes apgādes sistēmas uzstādīšanu, tehnisko </w:t>
      </w:r>
      <w:r w:rsidR="007B777C">
        <w:rPr>
          <w:sz w:val="28"/>
          <w:szCs w:val="28"/>
        </w:rPr>
        <w:t>apkalpošanu</w:t>
      </w:r>
      <w:r>
        <w:rPr>
          <w:sz w:val="28"/>
          <w:szCs w:val="28"/>
        </w:rPr>
        <w:t>, apkopi, remontu un tehnisko uzraudzību veic speciālist</w:t>
      </w:r>
      <w:r w:rsidR="00BE62E3">
        <w:rPr>
          <w:sz w:val="28"/>
          <w:szCs w:val="28"/>
        </w:rPr>
        <w:t>s</w:t>
      </w:r>
      <w:r>
        <w:rPr>
          <w:sz w:val="28"/>
          <w:szCs w:val="28"/>
        </w:rPr>
        <w:t xml:space="preserve"> ar </w:t>
      </w:r>
      <w:r w:rsidR="00BE62E3">
        <w:rPr>
          <w:sz w:val="28"/>
          <w:szCs w:val="28"/>
        </w:rPr>
        <w:t>atbilstošu kvalifikāciju, kurš</w:t>
      </w:r>
      <w:r>
        <w:rPr>
          <w:sz w:val="28"/>
          <w:szCs w:val="28"/>
        </w:rPr>
        <w:t xml:space="preserve"> visus darbus, kas saistīti ar lietotāja dabasgāzes apgādes sistēmas tehnisko </w:t>
      </w:r>
      <w:r w:rsidR="007B777C">
        <w:rPr>
          <w:sz w:val="28"/>
          <w:szCs w:val="28"/>
        </w:rPr>
        <w:t>apkalpošanu</w:t>
      </w:r>
      <w:r>
        <w:rPr>
          <w:sz w:val="28"/>
          <w:szCs w:val="28"/>
        </w:rPr>
        <w:t xml:space="preserve">, apkopi, remontu un tehnisko uzraudzību, </w:t>
      </w:r>
      <w:r w:rsidR="006A345E">
        <w:rPr>
          <w:sz w:val="28"/>
          <w:szCs w:val="28"/>
        </w:rPr>
        <w:t xml:space="preserve">un minēto darbu dokumentēšanu </w:t>
      </w:r>
      <w:r>
        <w:rPr>
          <w:sz w:val="28"/>
          <w:szCs w:val="28"/>
        </w:rPr>
        <w:t>veic normatīvajos aktos noteiktajā kārtībā.</w:t>
      </w:r>
    </w:p>
    <w:p w:rsidR="007D5C5A" w:rsidRDefault="0096043D">
      <w:pPr>
        <w:numPr>
          <w:ilvl w:val="0"/>
          <w:numId w:val="3"/>
        </w:numPr>
        <w:spacing w:before="240" w:after="240"/>
        <w:jc w:val="both"/>
        <w:rPr>
          <w:b/>
          <w:sz w:val="28"/>
          <w:szCs w:val="28"/>
        </w:rPr>
      </w:pPr>
      <w:r>
        <w:rPr>
          <w:sz w:val="28"/>
          <w:szCs w:val="28"/>
        </w:rPr>
        <w:t xml:space="preserve">Lietotājs nodrošina, ka šo noteikumu </w:t>
      </w:r>
      <w:r w:rsidR="00937DC9" w:rsidRPr="004F6165">
        <w:rPr>
          <w:sz w:val="28"/>
          <w:szCs w:val="28"/>
        </w:rPr>
        <w:t>8</w:t>
      </w:r>
      <w:r w:rsidRPr="004F6165">
        <w:rPr>
          <w:sz w:val="28"/>
          <w:szCs w:val="28"/>
        </w:rPr>
        <w:t xml:space="preserve">., </w:t>
      </w:r>
      <w:r w:rsidR="00204A35">
        <w:rPr>
          <w:sz w:val="28"/>
          <w:szCs w:val="28"/>
        </w:rPr>
        <w:t>10</w:t>
      </w:r>
      <w:r w:rsidRPr="004F6165">
        <w:rPr>
          <w:sz w:val="28"/>
          <w:szCs w:val="28"/>
        </w:rPr>
        <w:t xml:space="preserve">. un </w:t>
      </w:r>
      <w:r w:rsidR="00204A35" w:rsidRPr="004F6165">
        <w:rPr>
          <w:sz w:val="28"/>
          <w:szCs w:val="28"/>
        </w:rPr>
        <w:t>1</w:t>
      </w:r>
      <w:r w:rsidR="00204A35">
        <w:rPr>
          <w:sz w:val="28"/>
          <w:szCs w:val="28"/>
        </w:rPr>
        <w:t>1</w:t>
      </w:r>
      <w:r w:rsidRPr="004F6165">
        <w:rPr>
          <w:sz w:val="28"/>
          <w:szCs w:val="28"/>
        </w:rPr>
        <w:t>.pu</w:t>
      </w:r>
      <w:r w:rsidRPr="00D9476C">
        <w:rPr>
          <w:sz w:val="28"/>
          <w:szCs w:val="28"/>
        </w:rPr>
        <w:t>nktā</w:t>
      </w:r>
      <w:r>
        <w:rPr>
          <w:sz w:val="28"/>
          <w:szCs w:val="28"/>
        </w:rPr>
        <w:t xml:space="preserve"> minētos pienākumus izpilda jebkura persona, kas ekspluatē lietotāja dabasgāzes apgādes sistēmu.</w:t>
      </w:r>
    </w:p>
    <w:p w:rsidR="007D5C5A" w:rsidRPr="00F2425A" w:rsidRDefault="0096043D" w:rsidP="00F2425A">
      <w:pPr>
        <w:numPr>
          <w:ilvl w:val="0"/>
          <w:numId w:val="3"/>
        </w:numPr>
        <w:spacing w:before="240" w:after="240"/>
        <w:jc w:val="both"/>
        <w:rPr>
          <w:b/>
          <w:sz w:val="28"/>
        </w:rPr>
      </w:pPr>
      <w:r w:rsidRPr="00F2425A">
        <w:rPr>
          <w:sz w:val="28"/>
        </w:rPr>
        <w:t xml:space="preserve">Visus izdevumus, kas saistīti ar lietotāja dabasgāzes apgādes sistēmas tehnisko </w:t>
      </w:r>
      <w:r w:rsidR="007B777C" w:rsidRPr="00F2425A">
        <w:rPr>
          <w:sz w:val="28"/>
        </w:rPr>
        <w:t>apkalp</w:t>
      </w:r>
      <w:r w:rsidR="007B777C">
        <w:rPr>
          <w:sz w:val="28"/>
        </w:rPr>
        <w:t>ošanu</w:t>
      </w:r>
      <w:r w:rsidRPr="00F2425A">
        <w:rPr>
          <w:sz w:val="28"/>
        </w:rPr>
        <w:t>, apkopi, remontu, rekonstrukciju un tehnisko uzraudzību, sedz lietotājs</w:t>
      </w:r>
      <w:r>
        <w:rPr>
          <w:sz w:val="28"/>
          <w:szCs w:val="28"/>
        </w:rPr>
        <w:t>.</w:t>
      </w:r>
    </w:p>
    <w:p w:rsidR="007D5C5A" w:rsidRPr="00060D4D" w:rsidRDefault="0096043D" w:rsidP="00F2425A">
      <w:pPr>
        <w:numPr>
          <w:ilvl w:val="0"/>
          <w:numId w:val="3"/>
        </w:numPr>
        <w:spacing w:before="240" w:after="240"/>
        <w:jc w:val="both"/>
        <w:rPr>
          <w:b/>
          <w:sz w:val="28"/>
        </w:rPr>
      </w:pPr>
      <w:r w:rsidRPr="00F2425A">
        <w:rPr>
          <w:sz w:val="28"/>
        </w:rPr>
        <w:t xml:space="preserve">Lietotājs, kas nav mājsaimniecības lietotājs, gazificētā objektā, kas ir rūpnieciska vai publiska būve, kā arī citos gazificētos objektos, ja tajos ir uzstādīts dabasgāzes aparāts ar kopējo nominālo siltuma jaudu virs 130 </w:t>
      </w:r>
      <w:proofErr w:type="spellStart"/>
      <w:r w:rsidRPr="00F2425A">
        <w:rPr>
          <w:sz w:val="28"/>
        </w:rPr>
        <w:t>kW</w:t>
      </w:r>
      <w:proofErr w:type="spellEnd"/>
      <w:r w:rsidRPr="00F2425A">
        <w:rPr>
          <w:sz w:val="28"/>
        </w:rPr>
        <w:t xml:space="preserve">, </w:t>
      </w:r>
      <w:proofErr w:type="spellStart"/>
      <w:r w:rsidR="006261BA" w:rsidRPr="00F2425A">
        <w:rPr>
          <w:sz w:val="28"/>
        </w:rPr>
        <w:t>rakst</w:t>
      </w:r>
      <w:r w:rsidR="006261BA">
        <w:rPr>
          <w:sz w:val="28"/>
        </w:rPr>
        <w:t>veidā</w:t>
      </w:r>
      <w:proofErr w:type="spellEnd"/>
      <w:r w:rsidR="00E30FF2">
        <w:rPr>
          <w:sz w:val="28"/>
        </w:rPr>
        <w:t xml:space="preserve"> </w:t>
      </w:r>
      <w:r w:rsidRPr="00F2425A">
        <w:rPr>
          <w:sz w:val="28"/>
        </w:rPr>
        <w:t>norīko un pastāvīgi nodrošina atbilstoši atestētu atbildīgo personu par gāzes saimniecību</w:t>
      </w:r>
      <w:r>
        <w:rPr>
          <w:sz w:val="28"/>
          <w:szCs w:val="28"/>
        </w:rPr>
        <w:t xml:space="preserve">. </w:t>
      </w:r>
      <w:r w:rsidR="0047596C">
        <w:rPr>
          <w:sz w:val="28"/>
          <w:szCs w:val="28"/>
        </w:rPr>
        <w:t xml:space="preserve">Par gazificētajā objektā norīkoto atbildīgo personu par gāzes saimniecību lietotājs </w:t>
      </w:r>
      <w:r w:rsidR="002A1881">
        <w:rPr>
          <w:sz w:val="28"/>
          <w:szCs w:val="28"/>
        </w:rPr>
        <w:t>informē</w:t>
      </w:r>
      <w:r w:rsidR="0047596C">
        <w:rPr>
          <w:sz w:val="28"/>
          <w:szCs w:val="28"/>
        </w:rPr>
        <w:t xml:space="preserve"> sadales sistēmas operator</w:t>
      </w:r>
      <w:r w:rsidR="002A1881">
        <w:rPr>
          <w:sz w:val="28"/>
          <w:szCs w:val="28"/>
        </w:rPr>
        <w:t>u</w:t>
      </w:r>
      <w:r w:rsidR="00060D4D">
        <w:rPr>
          <w:sz w:val="28"/>
          <w:szCs w:val="28"/>
        </w:rPr>
        <w:t xml:space="preserve"> tā noteiktajā kārtībā. Sadales sistēmas operators</w:t>
      </w:r>
      <w:r w:rsidR="000B1382">
        <w:rPr>
          <w:iCs/>
          <w:color w:val="000000"/>
          <w:sz w:val="28"/>
          <w:szCs w:val="28"/>
          <w:lang w:eastAsia="lv-LV"/>
        </w:rPr>
        <w:t xml:space="preserve"> veic</w:t>
      </w:r>
      <w:r w:rsidR="00E30FF2">
        <w:rPr>
          <w:iCs/>
          <w:color w:val="000000"/>
          <w:sz w:val="28"/>
          <w:szCs w:val="28"/>
          <w:lang w:eastAsia="lv-LV"/>
        </w:rPr>
        <w:t xml:space="preserve"> </w:t>
      </w:r>
      <w:r w:rsidR="00364928">
        <w:rPr>
          <w:iCs/>
          <w:color w:val="000000"/>
          <w:sz w:val="28"/>
          <w:szCs w:val="28"/>
          <w:lang w:eastAsia="lv-LV"/>
        </w:rPr>
        <w:t>minētās</w:t>
      </w:r>
      <w:r w:rsidR="00E30FF2">
        <w:rPr>
          <w:iCs/>
          <w:color w:val="000000"/>
          <w:sz w:val="28"/>
          <w:szCs w:val="28"/>
          <w:lang w:eastAsia="lv-LV"/>
        </w:rPr>
        <w:t xml:space="preserve"> </w:t>
      </w:r>
      <w:r w:rsidR="00364928">
        <w:rPr>
          <w:iCs/>
          <w:color w:val="000000"/>
          <w:sz w:val="28"/>
          <w:szCs w:val="28"/>
          <w:lang w:eastAsia="lv-LV"/>
        </w:rPr>
        <w:t xml:space="preserve">atbildīgās </w:t>
      </w:r>
      <w:r>
        <w:rPr>
          <w:iCs/>
          <w:color w:val="000000"/>
          <w:sz w:val="28"/>
          <w:szCs w:val="28"/>
          <w:lang w:eastAsia="lv-LV"/>
        </w:rPr>
        <w:t>person</w:t>
      </w:r>
      <w:r w:rsidR="00364928">
        <w:rPr>
          <w:iCs/>
          <w:color w:val="000000"/>
          <w:sz w:val="28"/>
          <w:szCs w:val="28"/>
          <w:lang w:eastAsia="lv-LV"/>
        </w:rPr>
        <w:t>as</w:t>
      </w:r>
      <w:r>
        <w:rPr>
          <w:iCs/>
          <w:color w:val="000000"/>
          <w:sz w:val="28"/>
          <w:szCs w:val="28"/>
          <w:lang w:eastAsia="lv-LV"/>
        </w:rPr>
        <w:t xml:space="preserve"> datu</w:t>
      </w:r>
      <w:r w:rsidR="00E30FF2">
        <w:rPr>
          <w:iCs/>
          <w:color w:val="000000"/>
          <w:sz w:val="28"/>
          <w:szCs w:val="28"/>
          <w:lang w:eastAsia="lv-LV"/>
        </w:rPr>
        <w:t xml:space="preserve"> </w:t>
      </w:r>
      <w:r w:rsidR="000B1382">
        <w:rPr>
          <w:iCs/>
          <w:color w:val="000000"/>
          <w:sz w:val="28"/>
          <w:szCs w:val="28"/>
          <w:lang w:eastAsia="lv-LV"/>
        </w:rPr>
        <w:t>apstrādi atbilstoši</w:t>
      </w:r>
      <w:r w:rsidR="002A1881" w:rsidRPr="002A1881">
        <w:rPr>
          <w:iCs/>
          <w:color w:val="000000"/>
          <w:sz w:val="28"/>
          <w:szCs w:val="28"/>
          <w:lang w:eastAsia="lv-LV"/>
        </w:rPr>
        <w:t xml:space="preserve"> fizisko personu datu aizsardzību regulējoš</w:t>
      </w:r>
      <w:r w:rsidR="000B1382">
        <w:rPr>
          <w:iCs/>
          <w:color w:val="000000"/>
          <w:sz w:val="28"/>
          <w:szCs w:val="28"/>
          <w:lang w:eastAsia="lv-LV"/>
        </w:rPr>
        <w:t>iem</w:t>
      </w:r>
      <w:r w:rsidR="002A1881" w:rsidRPr="002A1881">
        <w:rPr>
          <w:iCs/>
          <w:color w:val="000000"/>
          <w:sz w:val="28"/>
          <w:szCs w:val="28"/>
          <w:lang w:eastAsia="lv-LV"/>
        </w:rPr>
        <w:t xml:space="preserve"> normatīv</w:t>
      </w:r>
      <w:r w:rsidR="000B1382">
        <w:rPr>
          <w:iCs/>
          <w:color w:val="000000"/>
          <w:sz w:val="28"/>
          <w:szCs w:val="28"/>
          <w:lang w:eastAsia="lv-LV"/>
        </w:rPr>
        <w:t>ajiem</w:t>
      </w:r>
      <w:r w:rsidR="002A1881" w:rsidRPr="002A1881">
        <w:rPr>
          <w:iCs/>
          <w:color w:val="000000"/>
          <w:sz w:val="28"/>
          <w:szCs w:val="28"/>
          <w:lang w:eastAsia="lv-LV"/>
        </w:rPr>
        <w:t xml:space="preserve"> akt</w:t>
      </w:r>
      <w:r w:rsidR="000B1382">
        <w:rPr>
          <w:iCs/>
          <w:color w:val="000000"/>
          <w:sz w:val="28"/>
          <w:szCs w:val="28"/>
          <w:lang w:eastAsia="lv-LV"/>
        </w:rPr>
        <w:t>iem</w:t>
      </w:r>
      <w:r>
        <w:rPr>
          <w:iCs/>
          <w:color w:val="000000"/>
          <w:sz w:val="28"/>
          <w:szCs w:val="28"/>
          <w:lang w:eastAsia="lv-LV"/>
        </w:rPr>
        <w:t>.</w:t>
      </w:r>
    </w:p>
    <w:p w:rsidR="007D5C5A" w:rsidRDefault="0096043D" w:rsidP="00F2425A">
      <w:pPr>
        <w:numPr>
          <w:ilvl w:val="0"/>
          <w:numId w:val="3"/>
        </w:numPr>
        <w:spacing w:before="240" w:after="240"/>
        <w:ind w:left="357" w:hanging="357"/>
        <w:jc w:val="both"/>
        <w:rPr>
          <w:sz w:val="28"/>
          <w:szCs w:val="28"/>
        </w:rPr>
      </w:pPr>
      <w:r>
        <w:rPr>
          <w:sz w:val="28"/>
          <w:szCs w:val="28"/>
        </w:rPr>
        <w:t>Atbildīgā persona par gāzes saimniecību gazificētā objektā ne retāk kā reizi gadā pārbauda lietotāja dabasgāzes apgādes sistēmu un instruē personas, kas ekspluatē lietotāja dabasgāzes apgādes sistēmu, par dabasgāzes apgādes sistēmas lietošanu un par pienākumu ievērot šajos noteikumos minētās prasības dabasgāzes apgādes sistēmas lietošanai. Atbildīgā persona par gāzes saimniecību sniedz lietotājam rakstisku atzinumu par pārbaudes rezultātiem un veikto instruktāžu. Atzinumā iekļauj informāciju par lietotāja dabasgāzes apgādes sistēmas atbilstību normatīvajos aktos minētajām prasībām, priekšnosacījumus lietotāja dabasgāzes apgādes sistēmas turpmākai drošai ekspluatācijai, kā arī pievieno dokumentu, kas apliecina veikto instruktāžu.</w:t>
      </w:r>
    </w:p>
    <w:p w:rsidR="00715665" w:rsidRPr="00F74E92" w:rsidRDefault="00715665" w:rsidP="00715665">
      <w:pPr>
        <w:numPr>
          <w:ilvl w:val="0"/>
          <w:numId w:val="3"/>
        </w:numPr>
        <w:spacing w:before="240" w:after="240"/>
        <w:jc w:val="both"/>
        <w:rPr>
          <w:b/>
          <w:sz w:val="28"/>
        </w:rPr>
      </w:pPr>
      <w:r>
        <w:rPr>
          <w:sz w:val="28"/>
          <w:szCs w:val="28"/>
        </w:rPr>
        <w:t>Lietotājs</w:t>
      </w:r>
      <w:r w:rsidR="00317986">
        <w:rPr>
          <w:sz w:val="28"/>
          <w:szCs w:val="28"/>
        </w:rPr>
        <w:t xml:space="preserve"> </w:t>
      </w:r>
      <w:r>
        <w:rPr>
          <w:sz w:val="28"/>
          <w:szCs w:val="28"/>
        </w:rPr>
        <w:t xml:space="preserve">saskaņo ar sadales sistēmas operatoru lietotāja dabasgāzes apgādes sistēmas vai dabasgāzes iekārtu vai aparātu atvienošanu, remontu un to </w:t>
      </w:r>
      <w:r>
        <w:rPr>
          <w:sz w:val="28"/>
          <w:szCs w:val="28"/>
        </w:rPr>
        <w:lastRenderedPageBreak/>
        <w:t>pievienošanu pēc remonta, kā arī jaunu lietotāja dabasgāzes apgādes sistēmu vai aparātu vai iekārtu pievienošanu vai nomaiņu.</w:t>
      </w:r>
    </w:p>
    <w:p w:rsidR="007D5C5A" w:rsidRPr="00F2425A" w:rsidRDefault="0096043D" w:rsidP="00F2425A">
      <w:pPr>
        <w:numPr>
          <w:ilvl w:val="0"/>
          <w:numId w:val="3"/>
        </w:numPr>
        <w:spacing w:before="240" w:after="240"/>
        <w:jc w:val="both"/>
        <w:rPr>
          <w:b/>
          <w:sz w:val="28"/>
        </w:rPr>
      </w:pPr>
      <w:r>
        <w:rPr>
          <w:sz w:val="28"/>
          <w:szCs w:val="28"/>
        </w:rPr>
        <w:t xml:space="preserve">Lietotājs nedrīkst </w:t>
      </w:r>
      <w:r w:rsidR="00941C0E">
        <w:rPr>
          <w:sz w:val="28"/>
          <w:szCs w:val="28"/>
        </w:rPr>
        <w:t xml:space="preserve">patvaļīgi </w:t>
      </w:r>
      <w:r>
        <w:rPr>
          <w:sz w:val="28"/>
          <w:szCs w:val="28"/>
        </w:rPr>
        <w:t>lietotāja dabasgāzes apgādes sistēmai pievienot cita lietotāja dabasgāzes apgādes sistēmu vai pārtraukt dabasgāzes pastāvīgu lietošanu, patvaļīgi atvienojot dabasgāzes iekārtas.</w:t>
      </w:r>
      <w:r w:rsidR="002246C1">
        <w:rPr>
          <w:sz w:val="28"/>
          <w:szCs w:val="28"/>
        </w:rPr>
        <w:t xml:space="preserve"> </w:t>
      </w:r>
      <w:r w:rsidR="00E144EE">
        <w:rPr>
          <w:sz w:val="28"/>
          <w:szCs w:val="28"/>
        </w:rPr>
        <w:t xml:space="preserve">Minētās darbības veic </w:t>
      </w:r>
      <w:r w:rsidR="00A7121F" w:rsidRPr="00A7121F">
        <w:rPr>
          <w:sz w:val="28"/>
          <w:szCs w:val="28"/>
        </w:rPr>
        <w:t>speciālists ar atbilstošu kvalifikāciju</w:t>
      </w:r>
      <w:r w:rsidR="00E144EE">
        <w:rPr>
          <w:sz w:val="28"/>
          <w:szCs w:val="28"/>
        </w:rPr>
        <w:t xml:space="preserve"> normatīvajos aktos noteiktajā kārtībā</w:t>
      </w:r>
      <w:r w:rsidR="00252919">
        <w:rPr>
          <w:sz w:val="28"/>
          <w:szCs w:val="28"/>
        </w:rPr>
        <w:t>.</w:t>
      </w:r>
    </w:p>
    <w:p w:rsidR="007D5C5A" w:rsidRPr="00F74E92" w:rsidRDefault="0096043D" w:rsidP="00F2425A">
      <w:pPr>
        <w:numPr>
          <w:ilvl w:val="0"/>
          <w:numId w:val="3"/>
        </w:numPr>
        <w:spacing w:before="240" w:after="240"/>
        <w:jc w:val="both"/>
        <w:rPr>
          <w:b/>
          <w:sz w:val="28"/>
        </w:rPr>
      </w:pPr>
      <w:r w:rsidRPr="00F74E92">
        <w:rPr>
          <w:sz w:val="28"/>
        </w:rPr>
        <w:t xml:space="preserve">Lietotājam ir pienākums normatīvajos aktos noteiktajā kārtībā nodrošināt periodisku gazificētā objekta ventilācijas sistēmas un </w:t>
      </w:r>
      <w:proofErr w:type="spellStart"/>
      <w:r w:rsidRPr="00F74E92">
        <w:rPr>
          <w:sz w:val="28"/>
        </w:rPr>
        <w:t>dūmkanālu</w:t>
      </w:r>
      <w:proofErr w:type="spellEnd"/>
      <w:r w:rsidRPr="00F74E92">
        <w:rPr>
          <w:sz w:val="28"/>
        </w:rPr>
        <w:t xml:space="preserve"> pārbaudi un tīrīšanu. </w:t>
      </w:r>
      <w:r w:rsidR="00252919">
        <w:rPr>
          <w:sz w:val="28"/>
        </w:rPr>
        <w:t>G</w:t>
      </w:r>
      <w:r w:rsidRPr="00F74E92">
        <w:rPr>
          <w:sz w:val="28"/>
        </w:rPr>
        <w:t xml:space="preserve">azificētā objektā esošo ventilācijas sistēmu un </w:t>
      </w:r>
      <w:proofErr w:type="spellStart"/>
      <w:r w:rsidRPr="00F74E92">
        <w:rPr>
          <w:sz w:val="28"/>
        </w:rPr>
        <w:t>dūmkanālu</w:t>
      </w:r>
      <w:proofErr w:type="spellEnd"/>
      <w:r w:rsidRPr="00F74E92">
        <w:rPr>
          <w:sz w:val="28"/>
        </w:rPr>
        <w:t xml:space="preserve"> tehniskā stāvokļa uzturēšanu veic </w:t>
      </w:r>
      <w:r w:rsidR="006E00FC">
        <w:rPr>
          <w:sz w:val="28"/>
        </w:rPr>
        <w:t>persona ar attiecīgo kvalifikāciju</w:t>
      </w:r>
      <w:r>
        <w:rPr>
          <w:sz w:val="28"/>
          <w:szCs w:val="28"/>
        </w:rPr>
        <w:t>.</w:t>
      </w:r>
    </w:p>
    <w:p w:rsidR="007D5C5A" w:rsidRDefault="0096043D" w:rsidP="00F74E92">
      <w:pPr>
        <w:numPr>
          <w:ilvl w:val="0"/>
          <w:numId w:val="3"/>
        </w:numPr>
        <w:spacing w:before="240" w:after="240"/>
        <w:ind w:left="357" w:hanging="357"/>
        <w:jc w:val="both"/>
        <w:rPr>
          <w:sz w:val="28"/>
          <w:szCs w:val="28"/>
        </w:rPr>
      </w:pPr>
      <w:r>
        <w:rPr>
          <w:sz w:val="28"/>
          <w:szCs w:val="28"/>
        </w:rPr>
        <w:t>Ja lietotāja dabasgāzes apgādes sistēmā konstatēta dabasgāzes noplūde, izveidojusies avārijas situācija vai notikusi avārija, lietotājs nekavējoties ziņo par to sadales sistēmas operatora</w:t>
      </w:r>
      <w:r w:rsidR="00882C83">
        <w:rPr>
          <w:sz w:val="28"/>
          <w:szCs w:val="28"/>
        </w:rPr>
        <w:t xml:space="preserve"> avārijas dienestam</w:t>
      </w:r>
      <w:r>
        <w:rPr>
          <w:sz w:val="28"/>
          <w:szCs w:val="28"/>
        </w:rPr>
        <w:t xml:space="preserve"> un nodrošina </w:t>
      </w:r>
      <w:r w:rsidR="00B4465B">
        <w:rPr>
          <w:sz w:val="28"/>
          <w:szCs w:val="28"/>
        </w:rPr>
        <w:t xml:space="preserve">sadales </w:t>
      </w:r>
      <w:r>
        <w:rPr>
          <w:sz w:val="28"/>
          <w:szCs w:val="28"/>
        </w:rPr>
        <w:t>sistēmas operatora pārstāvju iekļūšanu gazificētā objektā.</w:t>
      </w:r>
    </w:p>
    <w:p w:rsidR="007D5C5A" w:rsidRPr="00F74E92" w:rsidRDefault="0096043D" w:rsidP="00F74E92">
      <w:pPr>
        <w:numPr>
          <w:ilvl w:val="0"/>
          <w:numId w:val="3"/>
        </w:numPr>
        <w:spacing w:before="240" w:after="240"/>
        <w:jc w:val="both"/>
        <w:rPr>
          <w:b/>
          <w:sz w:val="28"/>
        </w:rPr>
      </w:pPr>
      <w:r>
        <w:rPr>
          <w:sz w:val="28"/>
          <w:szCs w:val="28"/>
        </w:rPr>
        <w:t>Lietotājs nekavējoties ziņo sadales sistēmas operatoram par dabasgāzes piegādes pārtraukumu.</w:t>
      </w:r>
    </w:p>
    <w:p w:rsidR="007D5C5A" w:rsidRPr="00F74E92" w:rsidRDefault="0096043D" w:rsidP="00F74E92">
      <w:pPr>
        <w:numPr>
          <w:ilvl w:val="0"/>
          <w:numId w:val="3"/>
        </w:numPr>
        <w:spacing w:before="240" w:after="240"/>
        <w:jc w:val="both"/>
        <w:rPr>
          <w:b/>
          <w:sz w:val="28"/>
        </w:rPr>
      </w:pPr>
      <w:r>
        <w:rPr>
          <w:sz w:val="28"/>
          <w:szCs w:val="28"/>
        </w:rPr>
        <w:t xml:space="preserve">Lietotājam ir pienākums ievērot gāzesvadu, </w:t>
      </w:r>
      <w:r w:rsidR="00850116">
        <w:rPr>
          <w:sz w:val="28"/>
          <w:szCs w:val="28"/>
        </w:rPr>
        <w:t xml:space="preserve">sistēmas </w:t>
      </w:r>
      <w:r>
        <w:rPr>
          <w:sz w:val="28"/>
          <w:szCs w:val="28"/>
        </w:rPr>
        <w:t xml:space="preserve">iekārtu un būvju aizsargjoslās noteiktos aprobežojumus un nodrošināt brīvu pieeju un piebraukšanu gāzesvadiem, </w:t>
      </w:r>
      <w:r w:rsidR="00850116">
        <w:rPr>
          <w:sz w:val="28"/>
          <w:szCs w:val="28"/>
        </w:rPr>
        <w:t xml:space="preserve">sistēmas </w:t>
      </w:r>
      <w:r>
        <w:rPr>
          <w:sz w:val="28"/>
          <w:szCs w:val="28"/>
        </w:rPr>
        <w:t xml:space="preserve">iekārtām un būvēm, lai remontētu, pievienotu vai atvienotu dabasgāzes apgādes sistēmu vai veiktu tās tehnisko </w:t>
      </w:r>
      <w:r w:rsidR="007B777C">
        <w:rPr>
          <w:sz w:val="28"/>
          <w:szCs w:val="28"/>
        </w:rPr>
        <w:t>apkalpošanu</w:t>
      </w:r>
      <w:r>
        <w:rPr>
          <w:sz w:val="28"/>
          <w:szCs w:val="28"/>
        </w:rPr>
        <w:t>, apkopi un tehnisko uzraudzību.</w:t>
      </w:r>
    </w:p>
    <w:p w:rsidR="007D5C5A" w:rsidRPr="00F74E92" w:rsidRDefault="0096043D" w:rsidP="00F74E92">
      <w:pPr>
        <w:numPr>
          <w:ilvl w:val="0"/>
          <w:numId w:val="3"/>
        </w:numPr>
        <w:spacing w:before="240" w:after="240"/>
        <w:jc w:val="both"/>
        <w:rPr>
          <w:b/>
          <w:sz w:val="28"/>
        </w:rPr>
      </w:pPr>
      <w:r w:rsidRPr="00F74E92">
        <w:rPr>
          <w:sz w:val="28"/>
        </w:rPr>
        <w:t xml:space="preserve">Par dzīvojamās mājas koplietošanas telpās un citās kopīpašumā esošajās telpās izvietoto dabasgāzes iekšējo gāzesvadu sistēmu tehnisko stāvokli, dzīvojamās mājas koplietošanas telpās ievadīto dabasgāzes inženierkomunikāciju ievadu noblīvējumu stāvokli, kā arī par pagrabu vēdināšanu un ventilācijas sistēmu un </w:t>
      </w:r>
      <w:proofErr w:type="spellStart"/>
      <w:r w:rsidRPr="00F74E92">
        <w:rPr>
          <w:sz w:val="28"/>
        </w:rPr>
        <w:t>dūmkanālu</w:t>
      </w:r>
      <w:proofErr w:type="spellEnd"/>
      <w:r w:rsidRPr="00F74E92">
        <w:rPr>
          <w:sz w:val="28"/>
        </w:rPr>
        <w:t xml:space="preserve"> tehniskā stāvokļa atbilstību normatīvajos aktos noteiktajām prasībām ir atbildīgs dzīvojamās mājas īpašnieks vai tiesiskais valdītājs</w:t>
      </w:r>
      <w:r>
        <w:rPr>
          <w:sz w:val="28"/>
          <w:szCs w:val="28"/>
        </w:rPr>
        <w:t>.</w:t>
      </w:r>
    </w:p>
    <w:p w:rsidR="007D5C5A" w:rsidRDefault="00EE5A58" w:rsidP="00D97D27">
      <w:pPr>
        <w:numPr>
          <w:ilvl w:val="0"/>
          <w:numId w:val="3"/>
        </w:numPr>
        <w:spacing w:before="240" w:after="240"/>
        <w:jc w:val="both"/>
        <w:rPr>
          <w:sz w:val="28"/>
        </w:rPr>
      </w:pPr>
      <w:r w:rsidRPr="00EE3D66">
        <w:rPr>
          <w:sz w:val="28"/>
        </w:rPr>
        <w:t>Ja atbilstoši tehnoloģiskajam procesam gazificētā objektā izvietotajām iekārtām ir nepieciešama nepārtraukta kurināmā piegāde, lietotājs dabasgāzes apgādes pārtraukuma laikā izmanto citu kurināmo.</w:t>
      </w:r>
    </w:p>
    <w:p w:rsidR="0020371F" w:rsidRDefault="0020371F">
      <w:pPr>
        <w:pStyle w:val="Heading1"/>
        <w:jc w:val="center"/>
        <w:rPr>
          <w:rFonts w:ascii="Times New Roman" w:hAnsi="Times New Roman" w:cs="Times New Roman"/>
          <w:sz w:val="28"/>
          <w:szCs w:val="28"/>
        </w:rPr>
      </w:pPr>
    </w:p>
    <w:p w:rsidR="007D5C5A" w:rsidRDefault="00331CE7">
      <w:pPr>
        <w:pStyle w:val="Heading1"/>
        <w:jc w:val="center"/>
        <w:rPr>
          <w:rFonts w:ascii="Times New Roman" w:hAnsi="Times New Roman" w:cs="Times New Roman"/>
          <w:sz w:val="28"/>
          <w:szCs w:val="28"/>
        </w:rPr>
      </w:pPr>
      <w:r>
        <w:rPr>
          <w:rFonts w:ascii="Times New Roman" w:hAnsi="Times New Roman" w:cs="Times New Roman"/>
          <w:sz w:val="28"/>
          <w:szCs w:val="28"/>
        </w:rPr>
        <w:t>III</w:t>
      </w:r>
      <w:r w:rsidR="0096043D">
        <w:rPr>
          <w:rFonts w:ascii="Times New Roman" w:hAnsi="Times New Roman" w:cs="Times New Roman"/>
          <w:sz w:val="28"/>
          <w:szCs w:val="28"/>
        </w:rPr>
        <w:t xml:space="preserve">. Dabasgāzes </w:t>
      </w:r>
      <w:r w:rsidR="00D4129C">
        <w:rPr>
          <w:rFonts w:ascii="Times New Roman" w:hAnsi="Times New Roman" w:cs="Times New Roman"/>
          <w:sz w:val="28"/>
          <w:szCs w:val="28"/>
        </w:rPr>
        <w:t>tirdzniecība</w:t>
      </w:r>
      <w:r w:rsidR="003A60AF">
        <w:rPr>
          <w:rFonts w:ascii="Times New Roman" w:hAnsi="Times New Roman" w:cs="Times New Roman"/>
          <w:sz w:val="28"/>
          <w:szCs w:val="28"/>
        </w:rPr>
        <w:t xml:space="preserve"> un</w:t>
      </w:r>
      <w:r w:rsidR="001D0D37">
        <w:rPr>
          <w:rFonts w:ascii="Times New Roman" w:hAnsi="Times New Roman" w:cs="Times New Roman"/>
          <w:sz w:val="28"/>
          <w:szCs w:val="28"/>
        </w:rPr>
        <w:t xml:space="preserve"> </w:t>
      </w:r>
      <w:r w:rsidR="0096043D">
        <w:rPr>
          <w:rFonts w:ascii="Times New Roman" w:hAnsi="Times New Roman" w:cs="Times New Roman"/>
          <w:sz w:val="28"/>
          <w:szCs w:val="28"/>
        </w:rPr>
        <w:t>piegāde</w:t>
      </w:r>
    </w:p>
    <w:p w:rsidR="009403F6" w:rsidRDefault="009403F6" w:rsidP="007768E0">
      <w:pPr>
        <w:numPr>
          <w:ilvl w:val="0"/>
          <w:numId w:val="3"/>
        </w:numPr>
        <w:spacing w:before="240" w:after="240"/>
        <w:jc w:val="both"/>
        <w:rPr>
          <w:sz w:val="28"/>
          <w:szCs w:val="28"/>
        </w:rPr>
      </w:pPr>
      <w:r>
        <w:rPr>
          <w:sz w:val="28"/>
          <w:szCs w:val="28"/>
        </w:rPr>
        <w:t>Dabasgāzes tirdzniecība lietotājam</w:t>
      </w:r>
      <w:r w:rsidR="00FE6EB3">
        <w:rPr>
          <w:sz w:val="28"/>
          <w:szCs w:val="28"/>
        </w:rPr>
        <w:t xml:space="preserve"> </w:t>
      </w:r>
      <w:r w:rsidRPr="00366B7E">
        <w:rPr>
          <w:sz w:val="28"/>
          <w:szCs w:val="28"/>
        </w:rPr>
        <w:t xml:space="preserve">notiek saskaņā ar </w:t>
      </w:r>
      <w:r>
        <w:rPr>
          <w:sz w:val="28"/>
          <w:szCs w:val="28"/>
        </w:rPr>
        <w:t xml:space="preserve">dabasgāzes tirdzniecības līgumu, </w:t>
      </w:r>
      <w:r w:rsidRPr="00756116">
        <w:rPr>
          <w:sz w:val="28"/>
          <w:szCs w:val="28"/>
        </w:rPr>
        <w:t>kurā ie</w:t>
      </w:r>
      <w:r>
        <w:rPr>
          <w:sz w:val="28"/>
          <w:szCs w:val="28"/>
        </w:rPr>
        <w:t>k</w:t>
      </w:r>
      <w:r w:rsidRPr="00756116">
        <w:rPr>
          <w:sz w:val="28"/>
          <w:szCs w:val="28"/>
        </w:rPr>
        <w:t xml:space="preserve">ļauj </w:t>
      </w:r>
      <w:r w:rsidR="002C2285">
        <w:rPr>
          <w:sz w:val="28"/>
          <w:szCs w:val="28"/>
        </w:rPr>
        <w:t xml:space="preserve">norādi par </w:t>
      </w:r>
      <w:r w:rsidR="00241AD5">
        <w:rPr>
          <w:sz w:val="28"/>
          <w:szCs w:val="28"/>
        </w:rPr>
        <w:t xml:space="preserve">sadales </w:t>
      </w:r>
      <w:r w:rsidRPr="00756116">
        <w:rPr>
          <w:sz w:val="28"/>
          <w:szCs w:val="28"/>
        </w:rPr>
        <w:t>sistēmas pakalpojumu izmantošan</w:t>
      </w:r>
      <w:r>
        <w:rPr>
          <w:sz w:val="28"/>
          <w:szCs w:val="28"/>
        </w:rPr>
        <w:t xml:space="preserve">as </w:t>
      </w:r>
      <w:r w:rsidR="00241AD5">
        <w:rPr>
          <w:sz w:val="28"/>
          <w:szCs w:val="28"/>
        </w:rPr>
        <w:t xml:space="preserve"> </w:t>
      </w:r>
      <w:r w:rsidR="002C2285">
        <w:rPr>
          <w:sz w:val="28"/>
          <w:szCs w:val="28"/>
        </w:rPr>
        <w:lastRenderedPageBreak/>
        <w:t>kārtību</w:t>
      </w:r>
      <w:r w:rsidRPr="00756116">
        <w:rPr>
          <w:sz w:val="28"/>
          <w:szCs w:val="28"/>
        </w:rPr>
        <w:t>,</w:t>
      </w:r>
      <w:r w:rsidR="00D06875">
        <w:rPr>
          <w:sz w:val="28"/>
          <w:szCs w:val="28"/>
        </w:rPr>
        <w:t xml:space="preserve"> </w:t>
      </w:r>
      <w:r>
        <w:rPr>
          <w:sz w:val="28"/>
          <w:szCs w:val="28"/>
        </w:rPr>
        <w:t>vai kā pēdējās garantētās piegādes pakalpojums</w:t>
      </w:r>
      <w:r w:rsidR="00EF31B3">
        <w:rPr>
          <w:sz w:val="28"/>
          <w:szCs w:val="28"/>
        </w:rPr>
        <w:t xml:space="preserve"> </w:t>
      </w:r>
      <w:r>
        <w:rPr>
          <w:sz w:val="28"/>
          <w:szCs w:val="28"/>
        </w:rPr>
        <w:t>saskaņā ar šiem noteikumiem.</w:t>
      </w:r>
    </w:p>
    <w:p w:rsidR="006B04DF" w:rsidRDefault="00402CF3" w:rsidP="007768E0">
      <w:pPr>
        <w:numPr>
          <w:ilvl w:val="0"/>
          <w:numId w:val="3"/>
        </w:numPr>
        <w:spacing w:before="240" w:after="240"/>
        <w:jc w:val="both"/>
        <w:rPr>
          <w:sz w:val="28"/>
          <w:szCs w:val="28"/>
        </w:rPr>
      </w:pPr>
      <w:r w:rsidRPr="003F4CB3">
        <w:rPr>
          <w:sz w:val="28"/>
          <w:szCs w:val="28"/>
        </w:rPr>
        <w:t>Dabasgāzes tirdzniecības līgum</w:t>
      </w:r>
      <w:r w:rsidR="005E333D">
        <w:rPr>
          <w:sz w:val="28"/>
          <w:szCs w:val="28"/>
        </w:rPr>
        <w:t>s</w:t>
      </w:r>
      <w:r w:rsidR="00EF31B3">
        <w:rPr>
          <w:sz w:val="28"/>
          <w:szCs w:val="28"/>
        </w:rPr>
        <w:t xml:space="preserve"> </w:t>
      </w:r>
      <w:r w:rsidR="005E333D">
        <w:rPr>
          <w:sz w:val="28"/>
          <w:szCs w:val="28"/>
        </w:rPr>
        <w:t>ti</w:t>
      </w:r>
      <w:r w:rsidR="00144FFE">
        <w:rPr>
          <w:sz w:val="28"/>
          <w:szCs w:val="28"/>
        </w:rPr>
        <w:t>e</w:t>
      </w:r>
      <w:r w:rsidR="005E333D">
        <w:rPr>
          <w:sz w:val="28"/>
          <w:szCs w:val="28"/>
        </w:rPr>
        <w:t xml:space="preserve">k </w:t>
      </w:r>
      <w:r w:rsidR="003F4CB3" w:rsidRPr="003F4CB3">
        <w:rPr>
          <w:bCs/>
          <w:sz w:val="28"/>
          <w:szCs w:val="28"/>
        </w:rPr>
        <w:t>slēgt</w:t>
      </w:r>
      <w:r w:rsidR="005E333D">
        <w:rPr>
          <w:bCs/>
          <w:sz w:val="28"/>
          <w:szCs w:val="28"/>
        </w:rPr>
        <w:t>s</w:t>
      </w:r>
      <w:r w:rsidR="003F4CB3" w:rsidRPr="003F4CB3">
        <w:rPr>
          <w:sz w:val="28"/>
          <w:szCs w:val="28"/>
        </w:rPr>
        <w:t xml:space="preserve"> </w:t>
      </w:r>
      <w:r w:rsidR="00A23816">
        <w:rPr>
          <w:sz w:val="28"/>
          <w:szCs w:val="28"/>
        </w:rPr>
        <w:t>ar lietotāju, kuram ir gazificētā objekta</w:t>
      </w:r>
      <w:r w:rsidR="00F971E3">
        <w:rPr>
          <w:sz w:val="28"/>
          <w:szCs w:val="28"/>
        </w:rPr>
        <w:t xml:space="preserve"> īpašuma, lietošanas vai valdījuma tiesības,</w:t>
      </w:r>
      <w:r w:rsidR="00A23816">
        <w:rPr>
          <w:sz w:val="28"/>
          <w:szCs w:val="28"/>
        </w:rPr>
        <w:t xml:space="preserve"> </w:t>
      </w:r>
      <w:r w:rsidR="003F4CB3" w:rsidRPr="003F4CB3">
        <w:rPr>
          <w:sz w:val="28"/>
          <w:szCs w:val="28"/>
        </w:rPr>
        <w:t xml:space="preserve">klātienē vai </w:t>
      </w:r>
      <w:r w:rsidR="003F4CB3" w:rsidRPr="003F4CB3">
        <w:rPr>
          <w:bCs/>
          <w:sz w:val="28"/>
          <w:szCs w:val="28"/>
        </w:rPr>
        <w:t>izmantojot distances saziņas līdzekļus</w:t>
      </w:r>
      <w:r w:rsidRPr="00402CF3">
        <w:rPr>
          <w:sz w:val="28"/>
          <w:szCs w:val="28"/>
        </w:rPr>
        <w:t>.</w:t>
      </w:r>
    </w:p>
    <w:p w:rsidR="007768E0" w:rsidRDefault="007768E0" w:rsidP="007768E0">
      <w:pPr>
        <w:numPr>
          <w:ilvl w:val="0"/>
          <w:numId w:val="3"/>
        </w:numPr>
        <w:spacing w:before="240" w:after="240"/>
        <w:jc w:val="both"/>
        <w:rPr>
          <w:sz w:val="28"/>
          <w:szCs w:val="28"/>
        </w:rPr>
      </w:pPr>
      <w:r>
        <w:rPr>
          <w:sz w:val="28"/>
          <w:szCs w:val="28"/>
        </w:rPr>
        <w:t>Dabasgāzes tirgotājs dabasgāzes tirdzniecības līgumā</w:t>
      </w:r>
      <w:r w:rsidR="00712E00">
        <w:rPr>
          <w:sz w:val="28"/>
          <w:szCs w:val="28"/>
        </w:rPr>
        <w:t xml:space="preserve"> </w:t>
      </w:r>
      <w:r w:rsidR="00472B1C">
        <w:rPr>
          <w:sz w:val="28"/>
          <w:szCs w:val="28"/>
        </w:rPr>
        <w:t>iekļauj</w:t>
      </w:r>
      <w:r>
        <w:rPr>
          <w:sz w:val="28"/>
          <w:szCs w:val="28"/>
        </w:rPr>
        <w:t>:</w:t>
      </w:r>
    </w:p>
    <w:p w:rsidR="00CC1FE4" w:rsidRDefault="00D56934" w:rsidP="00A7121F">
      <w:pPr>
        <w:numPr>
          <w:ilvl w:val="1"/>
          <w:numId w:val="3"/>
        </w:numPr>
        <w:spacing w:before="120" w:after="120"/>
        <w:ind w:left="992" w:hanging="567"/>
        <w:jc w:val="both"/>
        <w:rPr>
          <w:sz w:val="28"/>
          <w:szCs w:val="28"/>
        </w:rPr>
      </w:pPr>
      <w:r>
        <w:rPr>
          <w:sz w:val="28"/>
          <w:szCs w:val="28"/>
        </w:rPr>
        <w:t>i</w:t>
      </w:r>
      <w:r w:rsidRPr="00156FFE">
        <w:rPr>
          <w:sz w:val="28"/>
          <w:szCs w:val="28"/>
        </w:rPr>
        <w:t>nformāciju par līgumslēdzēju pusēm</w:t>
      </w:r>
      <w:r>
        <w:rPr>
          <w:sz w:val="28"/>
          <w:szCs w:val="28"/>
        </w:rPr>
        <w:t xml:space="preserve">, </w:t>
      </w:r>
      <w:r w:rsidR="00DE6ED6">
        <w:rPr>
          <w:sz w:val="28"/>
          <w:szCs w:val="28"/>
        </w:rPr>
        <w:t>dabasgāzes tirdzniecības periodu</w:t>
      </w:r>
      <w:r w:rsidR="00F31BBE">
        <w:rPr>
          <w:sz w:val="28"/>
          <w:szCs w:val="28"/>
        </w:rPr>
        <w:t xml:space="preserve"> un </w:t>
      </w:r>
      <w:r w:rsidR="007D7344" w:rsidRPr="007D7344">
        <w:rPr>
          <w:sz w:val="28"/>
          <w:szCs w:val="28"/>
        </w:rPr>
        <w:t xml:space="preserve">cenu vai tās noteikšanas </w:t>
      </w:r>
      <w:r w:rsidR="00B0780E">
        <w:rPr>
          <w:sz w:val="28"/>
          <w:szCs w:val="28"/>
        </w:rPr>
        <w:t>kārtību</w:t>
      </w:r>
      <w:r w:rsidR="00DE6ED6">
        <w:rPr>
          <w:sz w:val="28"/>
          <w:szCs w:val="28"/>
        </w:rPr>
        <w:t xml:space="preserve">, </w:t>
      </w:r>
      <w:r w:rsidRPr="00472B1C">
        <w:rPr>
          <w:sz w:val="28"/>
          <w:szCs w:val="28"/>
        </w:rPr>
        <w:t>līguma darbības termiņu</w:t>
      </w:r>
      <w:r>
        <w:rPr>
          <w:sz w:val="28"/>
          <w:szCs w:val="28"/>
        </w:rPr>
        <w:t xml:space="preserve"> un </w:t>
      </w:r>
      <w:r w:rsidRPr="00472B1C">
        <w:rPr>
          <w:sz w:val="28"/>
          <w:szCs w:val="28"/>
        </w:rPr>
        <w:t>līguma pirmstermiņa izbeigšanas kārtību;</w:t>
      </w:r>
    </w:p>
    <w:p w:rsidR="00D56934" w:rsidRPr="00015719" w:rsidRDefault="00D56934" w:rsidP="00A7121F">
      <w:pPr>
        <w:numPr>
          <w:ilvl w:val="1"/>
          <w:numId w:val="3"/>
        </w:numPr>
        <w:spacing w:before="120" w:after="120"/>
        <w:ind w:left="992" w:hanging="567"/>
        <w:jc w:val="both"/>
        <w:rPr>
          <w:sz w:val="28"/>
          <w:szCs w:val="28"/>
        </w:rPr>
      </w:pPr>
      <w:r>
        <w:rPr>
          <w:sz w:val="28"/>
          <w:szCs w:val="28"/>
        </w:rPr>
        <w:t>informāciju par sadales sistēmas operatoru, kurš sniedz sadales sistēmas pakalpojumus</w:t>
      </w:r>
      <w:r w:rsidR="00A23816">
        <w:rPr>
          <w:sz w:val="28"/>
          <w:szCs w:val="28"/>
        </w:rPr>
        <w:t>,</w:t>
      </w:r>
      <w:r>
        <w:rPr>
          <w:sz w:val="28"/>
          <w:szCs w:val="28"/>
        </w:rPr>
        <w:t xml:space="preserve"> un </w:t>
      </w:r>
      <w:r w:rsidR="00A23816">
        <w:rPr>
          <w:sz w:val="28"/>
          <w:szCs w:val="28"/>
        </w:rPr>
        <w:t>par</w:t>
      </w:r>
      <w:r w:rsidR="00945DE5" w:rsidRPr="000C04F0">
        <w:rPr>
          <w:sz w:val="28"/>
        </w:rPr>
        <w:t xml:space="preserve"> </w:t>
      </w:r>
      <w:r>
        <w:rPr>
          <w:sz w:val="28"/>
          <w:szCs w:val="28"/>
        </w:rPr>
        <w:t xml:space="preserve">sistēmas pakalpojuma </w:t>
      </w:r>
      <w:r w:rsidR="00A7121F">
        <w:rPr>
          <w:sz w:val="28"/>
          <w:szCs w:val="28"/>
        </w:rPr>
        <w:t>tarifiem</w:t>
      </w:r>
      <w:r>
        <w:rPr>
          <w:sz w:val="28"/>
          <w:szCs w:val="28"/>
        </w:rPr>
        <w:t>;</w:t>
      </w:r>
    </w:p>
    <w:p w:rsidR="007768E0" w:rsidRDefault="007768E0" w:rsidP="00A7121F">
      <w:pPr>
        <w:pStyle w:val="ListParagraph"/>
        <w:numPr>
          <w:ilvl w:val="1"/>
          <w:numId w:val="3"/>
        </w:numPr>
        <w:spacing w:before="120" w:after="120"/>
        <w:ind w:left="992" w:hanging="567"/>
        <w:jc w:val="both"/>
        <w:rPr>
          <w:sz w:val="28"/>
          <w:szCs w:val="28"/>
        </w:rPr>
      </w:pPr>
      <w:r w:rsidRPr="00156FFE">
        <w:rPr>
          <w:sz w:val="28"/>
          <w:szCs w:val="28"/>
        </w:rPr>
        <w:t xml:space="preserve"> </w:t>
      </w:r>
      <w:r w:rsidR="00DE5247">
        <w:rPr>
          <w:sz w:val="28"/>
          <w:szCs w:val="28"/>
        </w:rPr>
        <w:t xml:space="preserve">informāciju par </w:t>
      </w:r>
      <w:r w:rsidR="00255BE7">
        <w:rPr>
          <w:sz w:val="28"/>
          <w:szCs w:val="28"/>
        </w:rPr>
        <w:t>atļautās maksimālās slodzes lielumu</w:t>
      </w:r>
      <w:r>
        <w:rPr>
          <w:sz w:val="28"/>
          <w:szCs w:val="28"/>
        </w:rPr>
        <w:t>;</w:t>
      </w:r>
    </w:p>
    <w:p w:rsidR="00D139F1" w:rsidRDefault="007768E0" w:rsidP="00A7121F">
      <w:pPr>
        <w:pStyle w:val="ListParagraph"/>
        <w:numPr>
          <w:ilvl w:val="1"/>
          <w:numId w:val="3"/>
        </w:numPr>
        <w:spacing w:before="120" w:after="120"/>
        <w:ind w:left="992" w:hanging="567"/>
        <w:jc w:val="both"/>
        <w:rPr>
          <w:sz w:val="28"/>
          <w:szCs w:val="28"/>
        </w:rPr>
      </w:pPr>
      <w:r w:rsidRPr="00156FFE">
        <w:rPr>
          <w:sz w:val="28"/>
          <w:szCs w:val="28"/>
        </w:rPr>
        <w:t xml:space="preserve"> </w:t>
      </w:r>
      <w:r w:rsidR="00587165">
        <w:rPr>
          <w:sz w:val="28"/>
          <w:szCs w:val="28"/>
        </w:rPr>
        <w:t xml:space="preserve">informāciju par </w:t>
      </w:r>
      <w:r w:rsidRPr="00156FFE">
        <w:rPr>
          <w:sz w:val="28"/>
          <w:szCs w:val="28"/>
        </w:rPr>
        <w:t>dabasgāzes uzskaites kārtību</w:t>
      </w:r>
      <w:r w:rsidR="00D139F1">
        <w:rPr>
          <w:sz w:val="28"/>
          <w:szCs w:val="28"/>
        </w:rPr>
        <w:t xml:space="preserve"> un </w:t>
      </w:r>
      <w:proofErr w:type="spellStart"/>
      <w:r w:rsidRPr="00156FFE">
        <w:rPr>
          <w:sz w:val="28"/>
          <w:szCs w:val="28"/>
        </w:rPr>
        <w:t>komercuzskaites</w:t>
      </w:r>
      <w:proofErr w:type="spellEnd"/>
      <w:r w:rsidRPr="00156FFE">
        <w:rPr>
          <w:sz w:val="28"/>
          <w:szCs w:val="28"/>
        </w:rPr>
        <w:t xml:space="preserve"> mēraparātu rādījumu paziņošanas kārtību</w:t>
      </w:r>
      <w:r w:rsidR="00D139F1">
        <w:rPr>
          <w:sz w:val="28"/>
          <w:szCs w:val="28"/>
        </w:rPr>
        <w:t>;</w:t>
      </w:r>
    </w:p>
    <w:p w:rsidR="007768E0" w:rsidRDefault="00D139F1" w:rsidP="00A7121F">
      <w:pPr>
        <w:pStyle w:val="ListParagraph"/>
        <w:numPr>
          <w:ilvl w:val="1"/>
          <w:numId w:val="3"/>
        </w:numPr>
        <w:spacing w:before="120" w:after="120"/>
        <w:ind w:left="992" w:hanging="567"/>
        <w:jc w:val="both"/>
        <w:rPr>
          <w:sz w:val="28"/>
          <w:szCs w:val="28"/>
        </w:rPr>
      </w:pPr>
      <w:r>
        <w:rPr>
          <w:sz w:val="28"/>
          <w:szCs w:val="28"/>
        </w:rPr>
        <w:t xml:space="preserve"> lietotāja </w:t>
      </w:r>
      <w:r w:rsidR="007768E0" w:rsidRPr="00472B1C">
        <w:rPr>
          <w:sz w:val="28"/>
          <w:szCs w:val="28"/>
        </w:rPr>
        <w:t xml:space="preserve">norēķinu </w:t>
      </w:r>
      <w:r>
        <w:rPr>
          <w:sz w:val="28"/>
          <w:szCs w:val="28"/>
        </w:rPr>
        <w:t xml:space="preserve">par dabasgāzi, </w:t>
      </w:r>
      <w:r w:rsidRPr="0022058A">
        <w:rPr>
          <w:sz w:val="28"/>
          <w:szCs w:val="28"/>
        </w:rPr>
        <w:t xml:space="preserve">lietotāja </w:t>
      </w:r>
      <w:r>
        <w:rPr>
          <w:sz w:val="28"/>
          <w:szCs w:val="28"/>
        </w:rPr>
        <w:t xml:space="preserve">dabasgāzes apgādes sistēmas </w:t>
      </w:r>
      <w:proofErr w:type="spellStart"/>
      <w:r>
        <w:rPr>
          <w:sz w:val="28"/>
          <w:szCs w:val="28"/>
        </w:rPr>
        <w:t>nebalansu</w:t>
      </w:r>
      <w:proofErr w:type="spellEnd"/>
      <w:r>
        <w:rPr>
          <w:sz w:val="28"/>
          <w:szCs w:val="28"/>
        </w:rPr>
        <w:t xml:space="preserve">, sistēmas pakalpojumiem </w:t>
      </w:r>
      <w:r w:rsidR="007768E0" w:rsidRPr="00472B1C">
        <w:rPr>
          <w:sz w:val="28"/>
          <w:szCs w:val="28"/>
        </w:rPr>
        <w:t>kārtību un veidus;</w:t>
      </w:r>
    </w:p>
    <w:p w:rsidR="001339A2" w:rsidRDefault="004E5E98" w:rsidP="00B327CB">
      <w:pPr>
        <w:pStyle w:val="ListParagraph"/>
        <w:numPr>
          <w:ilvl w:val="1"/>
          <w:numId w:val="3"/>
        </w:numPr>
        <w:spacing w:before="120" w:after="120"/>
        <w:ind w:left="1134" w:hanging="709"/>
        <w:jc w:val="both"/>
        <w:rPr>
          <w:sz w:val="28"/>
          <w:szCs w:val="28"/>
        </w:rPr>
      </w:pPr>
      <w:r>
        <w:rPr>
          <w:sz w:val="28"/>
          <w:szCs w:val="28"/>
        </w:rPr>
        <w:t xml:space="preserve">dabasgāzes </w:t>
      </w:r>
      <w:r w:rsidR="00D321DA" w:rsidRPr="0022058A">
        <w:rPr>
          <w:sz w:val="28"/>
          <w:szCs w:val="28"/>
        </w:rPr>
        <w:t>tirgotāja</w:t>
      </w:r>
      <w:r w:rsidR="00D139F1">
        <w:rPr>
          <w:sz w:val="28"/>
          <w:szCs w:val="28"/>
        </w:rPr>
        <w:t xml:space="preserve"> </w:t>
      </w:r>
      <w:r w:rsidR="00D321DA" w:rsidRPr="0022058A">
        <w:rPr>
          <w:sz w:val="28"/>
          <w:szCs w:val="28"/>
        </w:rPr>
        <w:t>pienākum</w:t>
      </w:r>
      <w:r w:rsidR="00D321DA">
        <w:rPr>
          <w:sz w:val="28"/>
          <w:szCs w:val="28"/>
        </w:rPr>
        <w:t>u</w:t>
      </w:r>
      <w:r w:rsidR="00D321DA" w:rsidRPr="0022058A">
        <w:rPr>
          <w:sz w:val="28"/>
          <w:szCs w:val="28"/>
        </w:rPr>
        <w:t xml:space="preserve"> norēķināties ar </w:t>
      </w:r>
      <w:r w:rsidR="00574FDD">
        <w:rPr>
          <w:sz w:val="28"/>
          <w:szCs w:val="28"/>
        </w:rPr>
        <w:t xml:space="preserve">sadales </w:t>
      </w:r>
      <w:r w:rsidR="00D321DA" w:rsidRPr="000C04F0">
        <w:rPr>
          <w:sz w:val="28"/>
        </w:rPr>
        <w:t>sistēmas</w:t>
      </w:r>
      <w:r w:rsidR="00D321DA" w:rsidRPr="0022058A">
        <w:rPr>
          <w:sz w:val="28"/>
          <w:szCs w:val="28"/>
        </w:rPr>
        <w:t xml:space="preserve"> </w:t>
      </w:r>
      <w:r w:rsidR="00574FDD" w:rsidRPr="0022058A">
        <w:rPr>
          <w:sz w:val="28"/>
          <w:szCs w:val="28"/>
        </w:rPr>
        <w:t>operator</w:t>
      </w:r>
      <w:r w:rsidR="00574FDD">
        <w:rPr>
          <w:sz w:val="28"/>
          <w:szCs w:val="28"/>
        </w:rPr>
        <w:t>u</w:t>
      </w:r>
      <w:r w:rsidR="00574FDD" w:rsidRPr="0022058A">
        <w:rPr>
          <w:sz w:val="28"/>
          <w:szCs w:val="28"/>
        </w:rPr>
        <w:t xml:space="preserve"> </w:t>
      </w:r>
      <w:r w:rsidR="00D321DA" w:rsidRPr="0022058A">
        <w:rPr>
          <w:sz w:val="28"/>
          <w:szCs w:val="28"/>
        </w:rPr>
        <w:t xml:space="preserve">par lietotājam </w:t>
      </w:r>
      <w:r w:rsidR="00A23816" w:rsidRPr="0022058A">
        <w:rPr>
          <w:sz w:val="28"/>
          <w:szCs w:val="28"/>
        </w:rPr>
        <w:t>sniegt</w:t>
      </w:r>
      <w:r w:rsidR="00A23816">
        <w:rPr>
          <w:sz w:val="28"/>
          <w:szCs w:val="28"/>
        </w:rPr>
        <w:t>ajiem</w:t>
      </w:r>
      <w:r w:rsidR="00A23816" w:rsidRPr="0022058A">
        <w:rPr>
          <w:sz w:val="28"/>
          <w:szCs w:val="28"/>
        </w:rPr>
        <w:t xml:space="preserve"> </w:t>
      </w:r>
      <w:r w:rsidR="00D321DA" w:rsidRPr="0022058A">
        <w:rPr>
          <w:sz w:val="28"/>
          <w:szCs w:val="28"/>
        </w:rPr>
        <w:t xml:space="preserve">sistēmas </w:t>
      </w:r>
      <w:r w:rsidR="00A23816" w:rsidRPr="0022058A">
        <w:rPr>
          <w:sz w:val="28"/>
          <w:szCs w:val="28"/>
        </w:rPr>
        <w:t>pakalpojum</w:t>
      </w:r>
      <w:r w:rsidR="00A23816">
        <w:rPr>
          <w:sz w:val="28"/>
          <w:szCs w:val="28"/>
        </w:rPr>
        <w:t>iem</w:t>
      </w:r>
      <w:r w:rsidR="00D321DA">
        <w:rPr>
          <w:sz w:val="28"/>
          <w:szCs w:val="28"/>
        </w:rPr>
        <w:t>, nodokļiem un citiem pakalpojumiem;</w:t>
      </w:r>
      <w:r w:rsidR="00D139F1">
        <w:rPr>
          <w:sz w:val="28"/>
          <w:szCs w:val="28"/>
        </w:rPr>
        <w:t xml:space="preserve"> </w:t>
      </w:r>
    </w:p>
    <w:p w:rsidR="00A40C8F" w:rsidRDefault="00A40C8F" w:rsidP="00B327CB">
      <w:pPr>
        <w:pStyle w:val="ListParagraph"/>
        <w:numPr>
          <w:ilvl w:val="1"/>
          <w:numId w:val="3"/>
        </w:numPr>
        <w:spacing w:before="120" w:after="120"/>
        <w:ind w:left="1134" w:hanging="709"/>
        <w:jc w:val="both"/>
        <w:rPr>
          <w:sz w:val="28"/>
          <w:szCs w:val="28"/>
        </w:rPr>
      </w:pPr>
      <w:r>
        <w:rPr>
          <w:sz w:val="28"/>
          <w:szCs w:val="28"/>
        </w:rPr>
        <w:t xml:space="preserve">dabasgāzes tirgotāja </w:t>
      </w:r>
      <w:r w:rsidR="0016537B">
        <w:rPr>
          <w:sz w:val="28"/>
          <w:szCs w:val="28"/>
        </w:rPr>
        <w:t>pienākums</w:t>
      </w:r>
      <w:r>
        <w:rPr>
          <w:sz w:val="28"/>
          <w:szCs w:val="28"/>
        </w:rPr>
        <w:t xml:space="preserve"> izbeigt dabasgāzes tirdzniecības līgumu, ja ir kļuvis zināms, ka lietotājs ir zaudējis gazificētā objekta īpašuma, lietošanas vai valdījuma tiesības;</w:t>
      </w:r>
    </w:p>
    <w:p w:rsidR="007768E0" w:rsidRDefault="007768E0" w:rsidP="00B327CB">
      <w:pPr>
        <w:pStyle w:val="ListParagraph"/>
        <w:numPr>
          <w:ilvl w:val="1"/>
          <w:numId w:val="3"/>
        </w:numPr>
        <w:spacing w:before="120" w:after="120"/>
        <w:ind w:left="1134" w:hanging="709"/>
        <w:jc w:val="both"/>
        <w:rPr>
          <w:sz w:val="28"/>
          <w:szCs w:val="28"/>
        </w:rPr>
      </w:pPr>
      <w:r w:rsidRPr="00156FFE">
        <w:rPr>
          <w:sz w:val="28"/>
          <w:szCs w:val="28"/>
        </w:rPr>
        <w:t>pretenziju un jautājumu iesniegšanas un izskatīšanas kārtību</w:t>
      </w:r>
      <w:r>
        <w:rPr>
          <w:sz w:val="28"/>
          <w:szCs w:val="28"/>
        </w:rPr>
        <w:t>;</w:t>
      </w:r>
    </w:p>
    <w:p w:rsidR="00ED1ABF" w:rsidRDefault="00ED1ABF" w:rsidP="00B327CB">
      <w:pPr>
        <w:pStyle w:val="ListParagraph"/>
        <w:numPr>
          <w:ilvl w:val="1"/>
          <w:numId w:val="3"/>
        </w:numPr>
        <w:spacing w:before="120" w:after="120"/>
        <w:ind w:left="1134" w:hanging="709"/>
        <w:jc w:val="both"/>
        <w:rPr>
          <w:sz w:val="28"/>
          <w:szCs w:val="28"/>
        </w:rPr>
      </w:pPr>
      <w:r>
        <w:rPr>
          <w:sz w:val="28"/>
          <w:szCs w:val="28"/>
        </w:rPr>
        <w:t xml:space="preserve">pušu </w:t>
      </w:r>
      <w:r w:rsidR="007B777C">
        <w:rPr>
          <w:sz w:val="28"/>
          <w:szCs w:val="28"/>
        </w:rPr>
        <w:t xml:space="preserve">tiesības, pienākumus un </w:t>
      </w:r>
      <w:r>
        <w:rPr>
          <w:sz w:val="28"/>
          <w:szCs w:val="28"/>
        </w:rPr>
        <w:t>atbildību;</w:t>
      </w:r>
    </w:p>
    <w:p w:rsidR="00E94DAD" w:rsidRPr="00156FFE" w:rsidRDefault="00E94DAD" w:rsidP="00B327CB">
      <w:pPr>
        <w:pStyle w:val="ListParagraph"/>
        <w:numPr>
          <w:ilvl w:val="1"/>
          <w:numId w:val="3"/>
        </w:numPr>
        <w:spacing w:before="120" w:after="120"/>
        <w:ind w:left="1134" w:hanging="709"/>
        <w:jc w:val="both"/>
        <w:rPr>
          <w:sz w:val="28"/>
          <w:szCs w:val="28"/>
        </w:rPr>
      </w:pPr>
      <w:r>
        <w:rPr>
          <w:sz w:val="28"/>
          <w:szCs w:val="28"/>
        </w:rPr>
        <w:t xml:space="preserve">sadales sistēmas operatora avārijas dienesta </w:t>
      </w:r>
      <w:r w:rsidRPr="00156FFE">
        <w:rPr>
          <w:sz w:val="28"/>
          <w:szCs w:val="28"/>
        </w:rPr>
        <w:t>kontaktinformāciju.</w:t>
      </w:r>
    </w:p>
    <w:p w:rsidR="002E3A44" w:rsidRDefault="002E3A44" w:rsidP="002E3A44">
      <w:pPr>
        <w:numPr>
          <w:ilvl w:val="0"/>
          <w:numId w:val="3"/>
        </w:numPr>
        <w:spacing w:before="240" w:after="240"/>
        <w:jc w:val="both"/>
        <w:rPr>
          <w:sz w:val="28"/>
          <w:szCs w:val="28"/>
        </w:rPr>
      </w:pPr>
      <w:r w:rsidRPr="00AF7681">
        <w:rPr>
          <w:sz w:val="28"/>
          <w:szCs w:val="28"/>
        </w:rPr>
        <w:t>Lietotājs</w:t>
      </w:r>
      <w:r>
        <w:rPr>
          <w:sz w:val="28"/>
          <w:szCs w:val="28"/>
        </w:rPr>
        <w:t>, kas nav mājsaimniecības lietotājs</w:t>
      </w:r>
      <w:r w:rsidR="00FE1A7B">
        <w:rPr>
          <w:sz w:val="28"/>
          <w:szCs w:val="28"/>
        </w:rPr>
        <w:t xml:space="preserve"> un kura gazificētais objekts ir aprīkots ar ikdienas uzskaites vietu</w:t>
      </w:r>
      <w:r>
        <w:rPr>
          <w:sz w:val="28"/>
          <w:szCs w:val="28"/>
        </w:rPr>
        <w:t>,</w:t>
      </w:r>
      <w:r w:rsidRPr="00AF7681">
        <w:rPr>
          <w:sz w:val="28"/>
          <w:szCs w:val="28"/>
        </w:rPr>
        <w:t xml:space="preserve"> ir tiesīgs slēgt dabasgāzes tirdzniecības līgumu ar vairākiem dabasgāzes tirgotājiem arī par vienā gazificētajā objektā patērēto dabasgāzi</w:t>
      </w:r>
      <w:r>
        <w:rPr>
          <w:sz w:val="28"/>
          <w:szCs w:val="28"/>
        </w:rPr>
        <w:t>:</w:t>
      </w:r>
    </w:p>
    <w:p w:rsidR="002E3A44" w:rsidRDefault="002E3A44" w:rsidP="002E3A44">
      <w:pPr>
        <w:numPr>
          <w:ilvl w:val="1"/>
          <w:numId w:val="3"/>
        </w:numPr>
        <w:spacing w:before="240" w:after="240"/>
        <w:ind w:left="993" w:hanging="633"/>
        <w:jc w:val="both"/>
        <w:rPr>
          <w:sz w:val="28"/>
          <w:szCs w:val="28"/>
        </w:rPr>
      </w:pPr>
      <w:r>
        <w:rPr>
          <w:sz w:val="28"/>
          <w:szCs w:val="28"/>
        </w:rPr>
        <w:t xml:space="preserve">informējot </w:t>
      </w:r>
      <w:r w:rsidR="008F6CF9">
        <w:rPr>
          <w:sz w:val="28"/>
          <w:szCs w:val="28"/>
        </w:rPr>
        <w:t xml:space="preserve">dabasgāzes </w:t>
      </w:r>
      <w:r w:rsidR="00A36D1F">
        <w:rPr>
          <w:sz w:val="28"/>
          <w:szCs w:val="28"/>
        </w:rPr>
        <w:t xml:space="preserve">tirgotāju, kuram uzticēta </w:t>
      </w:r>
      <w:r w:rsidR="00DE5EE7">
        <w:rPr>
          <w:sz w:val="28"/>
          <w:szCs w:val="28"/>
        </w:rPr>
        <w:t>balansēšan</w:t>
      </w:r>
      <w:r w:rsidR="00A36D1F">
        <w:rPr>
          <w:sz w:val="28"/>
          <w:szCs w:val="28"/>
        </w:rPr>
        <w:t>as atbildība,</w:t>
      </w:r>
      <w:r w:rsidR="0088502E">
        <w:rPr>
          <w:sz w:val="28"/>
          <w:szCs w:val="28"/>
        </w:rPr>
        <w:t xml:space="preserve"> </w:t>
      </w:r>
      <w:r>
        <w:rPr>
          <w:sz w:val="28"/>
          <w:szCs w:val="28"/>
        </w:rPr>
        <w:t>par jaunu</w:t>
      </w:r>
      <w:r w:rsidRPr="00AF7681">
        <w:rPr>
          <w:sz w:val="28"/>
          <w:szCs w:val="28"/>
        </w:rPr>
        <w:t xml:space="preserve"> dabasgāzes tirdzniecības līgum</w:t>
      </w:r>
      <w:r w:rsidR="00DE5EE7">
        <w:rPr>
          <w:sz w:val="28"/>
          <w:szCs w:val="28"/>
        </w:rPr>
        <w:t>a</w:t>
      </w:r>
      <w:r>
        <w:rPr>
          <w:sz w:val="28"/>
          <w:szCs w:val="28"/>
        </w:rPr>
        <w:t xml:space="preserve"> slēgšanu;</w:t>
      </w:r>
    </w:p>
    <w:p w:rsidR="00DE5EE7" w:rsidRDefault="00DE5EE7" w:rsidP="002E3A44">
      <w:pPr>
        <w:numPr>
          <w:ilvl w:val="1"/>
          <w:numId w:val="3"/>
        </w:numPr>
        <w:spacing w:before="240" w:after="240"/>
        <w:ind w:left="993" w:hanging="633"/>
        <w:jc w:val="both"/>
        <w:rPr>
          <w:sz w:val="28"/>
          <w:szCs w:val="28"/>
        </w:rPr>
      </w:pPr>
      <w:r w:rsidRPr="004C1D5F">
        <w:rPr>
          <w:sz w:val="28"/>
          <w:szCs w:val="28"/>
        </w:rPr>
        <w:t>vieno</w:t>
      </w:r>
      <w:r>
        <w:rPr>
          <w:sz w:val="28"/>
          <w:szCs w:val="28"/>
        </w:rPr>
        <w:t>jo</w:t>
      </w:r>
      <w:r w:rsidRPr="004C1D5F">
        <w:rPr>
          <w:sz w:val="28"/>
          <w:szCs w:val="28"/>
        </w:rPr>
        <w:t xml:space="preserve">ties </w:t>
      </w:r>
      <w:r>
        <w:rPr>
          <w:sz w:val="28"/>
          <w:szCs w:val="28"/>
        </w:rPr>
        <w:t xml:space="preserve">ar </w:t>
      </w:r>
      <w:r w:rsidR="008F6CF9">
        <w:rPr>
          <w:sz w:val="28"/>
          <w:szCs w:val="28"/>
        </w:rPr>
        <w:t xml:space="preserve">dabasgāzes </w:t>
      </w:r>
      <w:r w:rsidR="00A36D1F">
        <w:rPr>
          <w:sz w:val="28"/>
          <w:szCs w:val="28"/>
        </w:rPr>
        <w:t>tirgotāju, kuram uzticēta balansēšanas atbildība,</w:t>
      </w:r>
      <w:r>
        <w:rPr>
          <w:sz w:val="28"/>
          <w:szCs w:val="28"/>
        </w:rPr>
        <w:t xml:space="preserve"> </w:t>
      </w:r>
      <w:r w:rsidRPr="004C1D5F">
        <w:rPr>
          <w:sz w:val="28"/>
          <w:szCs w:val="28"/>
        </w:rPr>
        <w:t>par kārtību, kādā tik</w:t>
      </w:r>
      <w:r>
        <w:rPr>
          <w:sz w:val="28"/>
          <w:szCs w:val="28"/>
        </w:rPr>
        <w:t>s</w:t>
      </w:r>
      <w:r w:rsidRPr="004C1D5F">
        <w:rPr>
          <w:sz w:val="28"/>
          <w:szCs w:val="28"/>
        </w:rPr>
        <w:t xml:space="preserve"> veikt</w:t>
      </w:r>
      <w:r>
        <w:rPr>
          <w:sz w:val="28"/>
          <w:szCs w:val="28"/>
        </w:rPr>
        <w:t xml:space="preserve">i norēķini par lietotāja dabasgāzes apgādes sistēmas </w:t>
      </w:r>
      <w:proofErr w:type="spellStart"/>
      <w:r>
        <w:rPr>
          <w:sz w:val="28"/>
          <w:szCs w:val="28"/>
        </w:rPr>
        <w:t>nebalansu</w:t>
      </w:r>
      <w:proofErr w:type="spellEnd"/>
      <w:r>
        <w:rPr>
          <w:sz w:val="28"/>
          <w:szCs w:val="28"/>
        </w:rPr>
        <w:t>;</w:t>
      </w:r>
    </w:p>
    <w:p w:rsidR="002E3A44" w:rsidRPr="00303B84" w:rsidRDefault="002E3A44" w:rsidP="002E3A44">
      <w:pPr>
        <w:numPr>
          <w:ilvl w:val="1"/>
          <w:numId w:val="3"/>
        </w:numPr>
        <w:spacing w:before="240" w:after="240"/>
        <w:ind w:left="993" w:hanging="633"/>
        <w:jc w:val="both"/>
        <w:rPr>
          <w:sz w:val="28"/>
          <w:szCs w:val="28"/>
        </w:rPr>
      </w:pPr>
      <w:r w:rsidRPr="008141CA">
        <w:rPr>
          <w:sz w:val="28"/>
          <w:szCs w:val="28"/>
        </w:rPr>
        <w:lastRenderedPageBreak/>
        <w:t>līgum</w:t>
      </w:r>
      <w:r>
        <w:rPr>
          <w:sz w:val="28"/>
          <w:szCs w:val="28"/>
        </w:rPr>
        <w:t>ā</w:t>
      </w:r>
      <w:r w:rsidRPr="008141CA">
        <w:rPr>
          <w:sz w:val="28"/>
          <w:szCs w:val="28"/>
        </w:rPr>
        <w:t xml:space="preserve"> par dabasgāzes </w:t>
      </w:r>
      <w:r>
        <w:rPr>
          <w:sz w:val="28"/>
          <w:szCs w:val="28"/>
        </w:rPr>
        <w:t>tirdzniecību</w:t>
      </w:r>
      <w:r w:rsidRPr="008141CA">
        <w:rPr>
          <w:sz w:val="28"/>
          <w:szCs w:val="28"/>
        </w:rPr>
        <w:t xml:space="preserve"> ar </w:t>
      </w:r>
      <w:r w:rsidR="008F6CF9">
        <w:rPr>
          <w:sz w:val="28"/>
          <w:szCs w:val="28"/>
        </w:rPr>
        <w:t xml:space="preserve">dabasgāzes </w:t>
      </w:r>
      <w:r w:rsidRPr="008141CA">
        <w:rPr>
          <w:sz w:val="28"/>
          <w:szCs w:val="28"/>
        </w:rPr>
        <w:t xml:space="preserve">tirgotāju, </w:t>
      </w:r>
      <w:r w:rsidR="0088502E">
        <w:rPr>
          <w:sz w:val="28"/>
          <w:szCs w:val="28"/>
        </w:rPr>
        <w:t>kur</w:t>
      </w:r>
      <w:r w:rsidR="00DE5EE7">
        <w:rPr>
          <w:sz w:val="28"/>
          <w:szCs w:val="28"/>
        </w:rPr>
        <w:t>am</w:t>
      </w:r>
      <w:r w:rsidR="0088502E">
        <w:rPr>
          <w:sz w:val="28"/>
          <w:szCs w:val="28"/>
        </w:rPr>
        <w:t xml:space="preserve"> nav </w:t>
      </w:r>
      <w:r w:rsidR="00A36D1F">
        <w:rPr>
          <w:sz w:val="28"/>
          <w:szCs w:val="28"/>
        </w:rPr>
        <w:t xml:space="preserve">uzticēta </w:t>
      </w:r>
      <w:r w:rsidR="0088502E">
        <w:rPr>
          <w:sz w:val="28"/>
          <w:szCs w:val="28"/>
        </w:rPr>
        <w:t xml:space="preserve">balansēšanas </w:t>
      </w:r>
      <w:r w:rsidR="00EB7E41">
        <w:rPr>
          <w:sz w:val="28"/>
          <w:szCs w:val="28"/>
        </w:rPr>
        <w:t>atbildība</w:t>
      </w:r>
      <w:r w:rsidRPr="008141CA">
        <w:rPr>
          <w:sz w:val="28"/>
          <w:szCs w:val="28"/>
        </w:rPr>
        <w:t xml:space="preserve">, </w:t>
      </w:r>
      <w:r w:rsidR="00FE5C41" w:rsidRPr="008141CA">
        <w:rPr>
          <w:sz w:val="28"/>
          <w:szCs w:val="28"/>
        </w:rPr>
        <w:t>nenorād</w:t>
      </w:r>
      <w:r w:rsidR="00FE5C41">
        <w:rPr>
          <w:sz w:val="28"/>
          <w:szCs w:val="28"/>
        </w:rPr>
        <w:t>ot</w:t>
      </w:r>
      <w:r w:rsidR="00FE5C41" w:rsidRPr="008141CA">
        <w:rPr>
          <w:sz w:val="28"/>
          <w:szCs w:val="28"/>
        </w:rPr>
        <w:t xml:space="preserve"> </w:t>
      </w:r>
      <w:r w:rsidRPr="008141CA">
        <w:rPr>
          <w:sz w:val="28"/>
          <w:szCs w:val="28"/>
        </w:rPr>
        <w:t xml:space="preserve">šo noteikumu </w:t>
      </w:r>
      <w:r w:rsidR="00E30FF2" w:rsidRPr="008141CA">
        <w:rPr>
          <w:sz w:val="28"/>
          <w:szCs w:val="28"/>
        </w:rPr>
        <w:t>2</w:t>
      </w:r>
      <w:r w:rsidR="00E30FF2">
        <w:rPr>
          <w:sz w:val="28"/>
          <w:szCs w:val="28"/>
        </w:rPr>
        <w:t>6</w:t>
      </w:r>
      <w:r w:rsidRPr="008141CA">
        <w:rPr>
          <w:sz w:val="28"/>
          <w:szCs w:val="28"/>
        </w:rPr>
        <w:t xml:space="preserve">.2., </w:t>
      </w:r>
      <w:r w:rsidR="00E30FF2" w:rsidRPr="008141CA">
        <w:rPr>
          <w:sz w:val="28"/>
          <w:szCs w:val="28"/>
        </w:rPr>
        <w:t>2</w:t>
      </w:r>
      <w:r w:rsidR="00E30FF2">
        <w:rPr>
          <w:sz w:val="28"/>
          <w:szCs w:val="28"/>
        </w:rPr>
        <w:t>6</w:t>
      </w:r>
      <w:r w:rsidRPr="008141CA">
        <w:rPr>
          <w:sz w:val="28"/>
          <w:szCs w:val="28"/>
        </w:rPr>
        <w:t xml:space="preserve">.3., </w:t>
      </w:r>
      <w:r w:rsidR="00E30FF2" w:rsidRPr="008141CA">
        <w:rPr>
          <w:sz w:val="28"/>
          <w:szCs w:val="28"/>
        </w:rPr>
        <w:t>2</w:t>
      </w:r>
      <w:r w:rsidR="00E30FF2">
        <w:rPr>
          <w:sz w:val="28"/>
          <w:szCs w:val="28"/>
        </w:rPr>
        <w:t>6</w:t>
      </w:r>
      <w:r w:rsidR="0007650B">
        <w:rPr>
          <w:sz w:val="28"/>
          <w:szCs w:val="28"/>
        </w:rPr>
        <w:t>.4</w:t>
      </w:r>
      <w:r>
        <w:rPr>
          <w:sz w:val="28"/>
          <w:szCs w:val="28"/>
        </w:rPr>
        <w:t>.</w:t>
      </w:r>
      <w:r w:rsidR="006F37D2">
        <w:rPr>
          <w:sz w:val="28"/>
          <w:szCs w:val="28"/>
        </w:rPr>
        <w:t xml:space="preserve">, </w:t>
      </w:r>
      <w:r w:rsidR="00E30FF2">
        <w:rPr>
          <w:sz w:val="28"/>
          <w:szCs w:val="28"/>
        </w:rPr>
        <w:t>26</w:t>
      </w:r>
      <w:r w:rsidR="0007650B">
        <w:rPr>
          <w:sz w:val="28"/>
          <w:szCs w:val="28"/>
        </w:rPr>
        <w:t>.</w:t>
      </w:r>
      <w:r w:rsidR="00094C39">
        <w:rPr>
          <w:sz w:val="28"/>
          <w:szCs w:val="28"/>
        </w:rPr>
        <w:t>5.</w:t>
      </w:r>
      <w:r w:rsidR="00FA16E0">
        <w:rPr>
          <w:sz w:val="28"/>
          <w:szCs w:val="28"/>
        </w:rPr>
        <w:t xml:space="preserve"> un</w:t>
      </w:r>
      <w:r w:rsidR="001339A2">
        <w:rPr>
          <w:sz w:val="28"/>
          <w:szCs w:val="28"/>
        </w:rPr>
        <w:t xml:space="preserve"> 2</w:t>
      </w:r>
      <w:r w:rsidR="00FE18D4">
        <w:rPr>
          <w:sz w:val="28"/>
          <w:szCs w:val="28"/>
        </w:rPr>
        <w:t>6</w:t>
      </w:r>
      <w:r w:rsidR="001339A2">
        <w:rPr>
          <w:sz w:val="28"/>
          <w:szCs w:val="28"/>
        </w:rPr>
        <w:t>.6.</w:t>
      </w:r>
      <w:r>
        <w:rPr>
          <w:sz w:val="28"/>
          <w:szCs w:val="28"/>
        </w:rPr>
        <w:t>apakšpunktos</w:t>
      </w:r>
      <w:r w:rsidR="00DE5EE7">
        <w:rPr>
          <w:sz w:val="28"/>
          <w:szCs w:val="28"/>
        </w:rPr>
        <w:t xml:space="preserve"> </w:t>
      </w:r>
      <w:r w:rsidRPr="00303B84">
        <w:rPr>
          <w:sz w:val="28"/>
          <w:szCs w:val="28"/>
        </w:rPr>
        <w:t>minēto informāciju un iekļauj</w:t>
      </w:r>
      <w:r w:rsidR="00FE5C41">
        <w:rPr>
          <w:sz w:val="28"/>
          <w:szCs w:val="28"/>
        </w:rPr>
        <w:t>ot</w:t>
      </w:r>
      <w:r w:rsidRPr="00303B84">
        <w:rPr>
          <w:sz w:val="28"/>
          <w:szCs w:val="28"/>
        </w:rPr>
        <w:t xml:space="preserve"> informāciju par </w:t>
      </w:r>
      <w:r w:rsidR="00A36D1F" w:rsidRPr="00A36D1F">
        <w:rPr>
          <w:sz w:val="28"/>
          <w:szCs w:val="28"/>
        </w:rPr>
        <w:t xml:space="preserve"> </w:t>
      </w:r>
      <w:r w:rsidR="008F6CF9">
        <w:rPr>
          <w:sz w:val="28"/>
          <w:szCs w:val="28"/>
        </w:rPr>
        <w:t xml:space="preserve">dabasgāzes </w:t>
      </w:r>
      <w:r w:rsidR="00A36D1F">
        <w:rPr>
          <w:sz w:val="28"/>
          <w:szCs w:val="28"/>
        </w:rPr>
        <w:t>tirgotāju, kuram uzticēta balansēšanas atbildība</w:t>
      </w:r>
      <w:r w:rsidRPr="00303B84">
        <w:rPr>
          <w:sz w:val="28"/>
          <w:szCs w:val="28"/>
        </w:rPr>
        <w:t>,  kā arī informācijas apmaiņas kārtību starp lietotāju un citiem tirgotājiem.</w:t>
      </w:r>
    </w:p>
    <w:p w:rsidR="00BE5988" w:rsidRPr="00BE5988" w:rsidRDefault="00BE5988" w:rsidP="00430FF2">
      <w:pPr>
        <w:numPr>
          <w:ilvl w:val="0"/>
          <w:numId w:val="3"/>
        </w:numPr>
        <w:spacing w:before="240" w:after="240"/>
        <w:jc w:val="both"/>
        <w:rPr>
          <w:sz w:val="28"/>
          <w:szCs w:val="28"/>
        </w:rPr>
      </w:pPr>
      <w:r>
        <w:rPr>
          <w:sz w:val="28"/>
          <w:szCs w:val="28"/>
        </w:rPr>
        <w:t>Dabasgāzes tirdzniecības līgumā, dabasgāzes tirgotājam un lietotājam abpusēji vienojoties, var iekļaut papildu noteikumus</w:t>
      </w:r>
      <w:r w:rsidRPr="00430FF2">
        <w:rPr>
          <w:sz w:val="28"/>
        </w:rPr>
        <w:t xml:space="preserve">, kas nav </w:t>
      </w:r>
      <w:r>
        <w:rPr>
          <w:sz w:val="28"/>
          <w:szCs w:val="28"/>
        </w:rPr>
        <w:t>minēti šajos noteikumos.</w:t>
      </w:r>
    </w:p>
    <w:p w:rsidR="006B04DF" w:rsidRDefault="003E07CA" w:rsidP="00DD5337">
      <w:pPr>
        <w:numPr>
          <w:ilvl w:val="0"/>
          <w:numId w:val="3"/>
        </w:numPr>
        <w:spacing w:before="240" w:after="240"/>
        <w:jc w:val="both"/>
        <w:rPr>
          <w:sz w:val="28"/>
          <w:szCs w:val="28"/>
        </w:rPr>
      </w:pPr>
      <w:r>
        <w:rPr>
          <w:sz w:val="28"/>
          <w:szCs w:val="28"/>
        </w:rPr>
        <w:t xml:space="preserve">Lietotājs, kurš lieto dabasgāzi vairākos gazificētajos objektos, ir tiesīgs slēgt dabasgāzes tirdzniecības līgumu ar vienu vai vairākiem dabasgāzes tirgotājiem. </w:t>
      </w:r>
    </w:p>
    <w:p w:rsidR="007D5C5A" w:rsidRDefault="0096043D" w:rsidP="00DD5337">
      <w:pPr>
        <w:numPr>
          <w:ilvl w:val="0"/>
          <w:numId w:val="3"/>
        </w:numPr>
        <w:spacing w:before="240" w:after="240"/>
        <w:jc w:val="both"/>
        <w:rPr>
          <w:sz w:val="28"/>
          <w:szCs w:val="28"/>
        </w:rPr>
      </w:pPr>
      <w:r>
        <w:rPr>
          <w:sz w:val="28"/>
          <w:szCs w:val="28"/>
        </w:rPr>
        <w:t>Par dabasgāzes tirdzniecības līguma</w:t>
      </w:r>
      <w:r w:rsidR="000C04F0">
        <w:rPr>
          <w:sz w:val="28"/>
          <w:szCs w:val="28"/>
        </w:rPr>
        <w:t xml:space="preserve"> </w:t>
      </w:r>
      <w:r>
        <w:rPr>
          <w:sz w:val="28"/>
          <w:szCs w:val="28"/>
        </w:rPr>
        <w:t xml:space="preserve">izbeigšanu </w:t>
      </w:r>
      <w:r w:rsidRPr="000C04F0">
        <w:rPr>
          <w:sz w:val="28"/>
        </w:rPr>
        <w:t>lietotājs</w:t>
      </w:r>
      <w:r>
        <w:rPr>
          <w:sz w:val="28"/>
          <w:szCs w:val="28"/>
        </w:rPr>
        <w:t xml:space="preserve"> informē </w:t>
      </w:r>
      <w:r w:rsidR="00F73159">
        <w:rPr>
          <w:sz w:val="28"/>
          <w:szCs w:val="28"/>
        </w:rPr>
        <w:t xml:space="preserve">dabasgāzes </w:t>
      </w:r>
      <w:r>
        <w:rPr>
          <w:sz w:val="28"/>
          <w:szCs w:val="28"/>
        </w:rPr>
        <w:t xml:space="preserve">tirgotāju </w:t>
      </w:r>
      <w:r w:rsidR="00765285">
        <w:rPr>
          <w:sz w:val="28"/>
          <w:szCs w:val="28"/>
        </w:rPr>
        <w:t xml:space="preserve">piecas darba dienas iepriekš </w:t>
      </w:r>
      <w:r w:rsidR="00DD5337">
        <w:rPr>
          <w:sz w:val="28"/>
          <w:szCs w:val="28"/>
        </w:rPr>
        <w:t xml:space="preserve">šo noteikumu un tirdzniecības </w:t>
      </w:r>
      <w:r>
        <w:rPr>
          <w:sz w:val="28"/>
          <w:szCs w:val="28"/>
        </w:rPr>
        <w:t>līgumā noteiktajā kārtībā</w:t>
      </w:r>
      <w:r w:rsidR="00DD5337">
        <w:rPr>
          <w:sz w:val="28"/>
          <w:szCs w:val="28"/>
        </w:rPr>
        <w:t>.</w:t>
      </w:r>
      <w:r w:rsidR="006551F5">
        <w:rPr>
          <w:sz w:val="28"/>
          <w:szCs w:val="28"/>
        </w:rPr>
        <w:t xml:space="preserve"> </w:t>
      </w:r>
      <w:r w:rsidR="00DD5337">
        <w:rPr>
          <w:sz w:val="28"/>
          <w:szCs w:val="28"/>
        </w:rPr>
        <w:t>Ja gazificētajā objektā ir:</w:t>
      </w:r>
    </w:p>
    <w:p w:rsidR="00DD5337" w:rsidRDefault="00DD5337" w:rsidP="00DD5337">
      <w:pPr>
        <w:numPr>
          <w:ilvl w:val="1"/>
          <w:numId w:val="3"/>
        </w:numPr>
        <w:tabs>
          <w:tab w:val="left" w:pos="1560"/>
        </w:tabs>
        <w:spacing w:before="240" w:after="240"/>
        <w:ind w:left="993" w:hanging="633"/>
        <w:jc w:val="both"/>
        <w:rPr>
          <w:sz w:val="28"/>
          <w:szCs w:val="28"/>
        </w:rPr>
      </w:pPr>
      <w:proofErr w:type="spellStart"/>
      <w:r>
        <w:rPr>
          <w:sz w:val="28"/>
          <w:szCs w:val="28"/>
        </w:rPr>
        <w:t>neikdienas</w:t>
      </w:r>
      <w:proofErr w:type="spellEnd"/>
      <w:r>
        <w:rPr>
          <w:sz w:val="28"/>
          <w:szCs w:val="28"/>
        </w:rPr>
        <w:t xml:space="preserve"> uzskaites vieta</w:t>
      </w:r>
      <w:r w:rsidR="00A16A02" w:rsidRPr="00A16A02">
        <w:rPr>
          <w:sz w:val="28"/>
          <w:szCs w:val="28"/>
        </w:rPr>
        <w:t xml:space="preserve"> vai ikdienas uzskaites vieta, kurā nav ierīkota telemetrijas sistēma </w:t>
      </w:r>
      <w:proofErr w:type="spellStart"/>
      <w:r w:rsidR="00A16A02" w:rsidRPr="00A16A02">
        <w:rPr>
          <w:sz w:val="28"/>
          <w:szCs w:val="28"/>
        </w:rPr>
        <w:t>komercuzskaites</w:t>
      </w:r>
      <w:proofErr w:type="spellEnd"/>
      <w:r w:rsidR="00A16A02" w:rsidRPr="00A16A02">
        <w:rPr>
          <w:sz w:val="28"/>
          <w:szCs w:val="28"/>
        </w:rPr>
        <w:t xml:space="preserve"> mēraparātu operatīvo datu automatizētai attālinātai nolasīšanai</w:t>
      </w:r>
      <w:r>
        <w:rPr>
          <w:sz w:val="28"/>
          <w:szCs w:val="28"/>
        </w:rPr>
        <w:t xml:space="preserve">, lietotājs </w:t>
      </w:r>
      <w:r w:rsidR="00FC0985" w:rsidRPr="00FC0985">
        <w:rPr>
          <w:sz w:val="28"/>
          <w:szCs w:val="28"/>
        </w:rPr>
        <w:t xml:space="preserve">sadales sistēmas </w:t>
      </w:r>
      <w:r w:rsidR="00AF31EA">
        <w:rPr>
          <w:sz w:val="28"/>
          <w:szCs w:val="28"/>
        </w:rPr>
        <w:t>operatora</w:t>
      </w:r>
      <w:r w:rsidR="00FC0985" w:rsidRPr="00FC0985" w:rsidDel="00FC0985">
        <w:rPr>
          <w:sz w:val="28"/>
          <w:szCs w:val="28"/>
        </w:rPr>
        <w:t xml:space="preserve"> </w:t>
      </w:r>
      <w:r w:rsidR="00155DFC">
        <w:rPr>
          <w:sz w:val="28"/>
          <w:szCs w:val="28"/>
        </w:rPr>
        <w:t xml:space="preserve">noteiktajā kārtībā </w:t>
      </w:r>
      <w:r>
        <w:rPr>
          <w:sz w:val="28"/>
          <w:szCs w:val="28"/>
        </w:rPr>
        <w:t xml:space="preserve">fiksē </w:t>
      </w:r>
      <w:r w:rsidR="00384C07">
        <w:rPr>
          <w:sz w:val="28"/>
          <w:szCs w:val="28"/>
        </w:rPr>
        <w:t xml:space="preserve">un paziņo </w:t>
      </w:r>
      <w:proofErr w:type="spellStart"/>
      <w:r>
        <w:rPr>
          <w:sz w:val="28"/>
          <w:szCs w:val="28"/>
        </w:rPr>
        <w:t>komercuzskaites</w:t>
      </w:r>
      <w:proofErr w:type="spellEnd"/>
      <w:r>
        <w:rPr>
          <w:sz w:val="28"/>
          <w:szCs w:val="28"/>
        </w:rPr>
        <w:t xml:space="preserve"> mēraparāta rādījumus</w:t>
      </w:r>
      <w:r w:rsidR="007A576B">
        <w:rPr>
          <w:sz w:val="28"/>
          <w:szCs w:val="28"/>
        </w:rPr>
        <w:t>;</w:t>
      </w:r>
    </w:p>
    <w:p w:rsidR="00DD5337" w:rsidRDefault="00DD5337" w:rsidP="00DD5337">
      <w:pPr>
        <w:numPr>
          <w:ilvl w:val="1"/>
          <w:numId w:val="3"/>
        </w:numPr>
        <w:tabs>
          <w:tab w:val="left" w:pos="1560"/>
        </w:tabs>
        <w:spacing w:before="240" w:after="240"/>
        <w:ind w:left="993" w:hanging="633"/>
        <w:jc w:val="both"/>
        <w:rPr>
          <w:sz w:val="28"/>
          <w:szCs w:val="28"/>
        </w:rPr>
      </w:pPr>
      <w:r>
        <w:rPr>
          <w:sz w:val="28"/>
          <w:szCs w:val="28"/>
        </w:rPr>
        <w:t>ikdienas uzskaites vieta</w:t>
      </w:r>
      <w:r w:rsidR="00A16A02">
        <w:rPr>
          <w:sz w:val="28"/>
          <w:szCs w:val="28"/>
        </w:rPr>
        <w:t>,</w:t>
      </w:r>
      <w:r w:rsidR="00A16A02" w:rsidRPr="00A16A02">
        <w:rPr>
          <w:sz w:val="28"/>
          <w:szCs w:val="28"/>
        </w:rPr>
        <w:t xml:space="preserve"> kurā ierīkota telemetrijas sistēma </w:t>
      </w:r>
      <w:proofErr w:type="spellStart"/>
      <w:r w:rsidR="00A16A02" w:rsidRPr="00A16A02">
        <w:rPr>
          <w:sz w:val="28"/>
          <w:szCs w:val="28"/>
        </w:rPr>
        <w:t>komercuzskaites</w:t>
      </w:r>
      <w:proofErr w:type="spellEnd"/>
      <w:r w:rsidR="00A16A02" w:rsidRPr="00A16A02">
        <w:rPr>
          <w:sz w:val="28"/>
          <w:szCs w:val="28"/>
        </w:rPr>
        <w:t xml:space="preserve"> mēraparātu operatīvo datu automatizētai attālinātai nolasīšanai</w:t>
      </w:r>
      <w:r>
        <w:rPr>
          <w:sz w:val="28"/>
          <w:szCs w:val="28"/>
        </w:rPr>
        <w:t xml:space="preserve">, sadales sistēmas operators </w:t>
      </w:r>
      <w:r w:rsidR="00155DFC">
        <w:rPr>
          <w:sz w:val="28"/>
          <w:szCs w:val="28"/>
        </w:rPr>
        <w:t xml:space="preserve">sistēmas pakalpojuma līgumā noteiktajā kārtībā </w:t>
      </w:r>
      <w:r>
        <w:rPr>
          <w:sz w:val="28"/>
          <w:szCs w:val="28"/>
        </w:rPr>
        <w:t xml:space="preserve">fiksē </w:t>
      </w:r>
      <w:proofErr w:type="spellStart"/>
      <w:r>
        <w:rPr>
          <w:sz w:val="28"/>
          <w:szCs w:val="28"/>
        </w:rPr>
        <w:t>komercuzskaites</w:t>
      </w:r>
      <w:proofErr w:type="spellEnd"/>
      <w:r>
        <w:rPr>
          <w:sz w:val="28"/>
          <w:szCs w:val="28"/>
        </w:rPr>
        <w:t xml:space="preserve"> mēraparāta rādījumus</w:t>
      </w:r>
      <w:r w:rsidR="00155DFC">
        <w:rPr>
          <w:sz w:val="28"/>
          <w:szCs w:val="28"/>
        </w:rPr>
        <w:t xml:space="preserve"> un </w:t>
      </w:r>
      <w:r>
        <w:rPr>
          <w:sz w:val="28"/>
          <w:szCs w:val="28"/>
        </w:rPr>
        <w:t>paziņo tos dabasgāzes tirgotājam.</w:t>
      </w:r>
    </w:p>
    <w:p w:rsidR="00507E0F" w:rsidRPr="00F16F48" w:rsidRDefault="00F16F48" w:rsidP="00507E0F">
      <w:pPr>
        <w:numPr>
          <w:ilvl w:val="0"/>
          <w:numId w:val="3"/>
        </w:numPr>
        <w:spacing w:before="240" w:after="120"/>
        <w:ind w:left="357" w:hanging="357"/>
        <w:jc w:val="both"/>
        <w:rPr>
          <w:sz w:val="28"/>
          <w:szCs w:val="28"/>
        </w:rPr>
      </w:pPr>
      <w:r>
        <w:rPr>
          <w:sz w:val="28"/>
          <w:szCs w:val="28"/>
        </w:rPr>
        <w:t xml:space="preserve"> </w:t>
      </w:r>
      <w:r w:rsidRPr="00F16F48">
        <w:rPr>
          <w:sz w:val="28"/>
          <w:szCs w:val="28"/>
        </w:rPr>
        <w:t>Izbeidzoties dabasgāzes tirdzniecības līgumam, lietotājs</w:t>
      </w:r>
      <w:r w:rsidR="00507E0F" w:rsidRPr="00F16F48">
        <w:rPr>
          <w:sz w:val="28"/>
          <w:szCs w:val="28"/>
        </w:rPr>
        <w:t>:</w:t>
      </w:r>
    </w:p>
    <w:p w:rsidR="00507E0F" w:rsidRDefault="00437BC8" w:rsidP="00507E0F">
      <w:pPr>
        <w:numPr>
          <w:ilvl w:val="1"/>
          <w:numId w:val="3"/>
        </w:numPr>
        <w:spacing w:before="120" w:after="120"/>
        <w:ind w:left="1134" w:hanging="777"/>
        <w:jc w:val="both"/>
        <w:rPr>
          <w:sz w:val="28"/>
          <w:szCs w:val="28"/>
        </w:rPr>
      </w:pPr>
      <w:r>
        <w:rPr>
          <w:sz w:val="28"/>
          <w:szCs w:val="28"/>
        </w:rPr>
        <w:t xml:space="preserve">dabasgāzes </w:t>
      </w:r>
      <w:r w:rsidR="00712E00">
        <w:rPr>
          <w:sz w:val="28"/>
          <w:szCs w:val="28"/>
        </w:rPr>
        <w:t xml:space="preserve">tirdzniecības </w:t>
      </w:r>
      <w:r w:rsidR="006A2EC4">
        <w:rPr>
          <w:sz w:val="28"/>
          <w:szCs w:val="28"/>
        </w:rPr>
        <w:t xml:space="preserve">līgumā </w:t>
      </w:r>
      <w:r w:rsidR="006A5CE1">
        <w:rPr>
          <w:sz w:val="28"/>
          <w:szCs w:val="28"/>
        </w:rPr>
        <w:t xml:space="preserve">noteiktajā </w:t>
      </w:r>
      <w:r w:rsidR="006A2EC4">
        <w:rPr>
          <w:sz w:val="28"/>
          <w:szCs w:val="28"/>
        </w:rPr>
        <w:t xml:space="preserve">termiņā veic galīgo norēķinu par saņemto dabasgāzi, </w:t>
      </w:r>
      <w:r w:rsidR="00712E00">
        <w:rPr>
          <w:sz w:val="28"/>
          <w:szCs w:val="28"/>
        </w:rPr>
        <w:t xml:space="preserve">saņemtajiem </w:t>
      </w:r>
      <w:r w:rsidR="006A2EC4">
        <w:rPr>
          <w:sz w:val="28"/>
          <w:szCs w:val="28"/>
        </w:rPr>
        <w:t>sistēmas pakalpojumiem, citiem pakalpojumiem</w:t>
      </w:r>
      <w:r w:rsidR="00507E0F">
        <w:rPr>
          <w:sz w:val="28"/>
          <w:szCs w:val="28"/>
        </w:rPr>
        <w:t>;</w:t>
      </w:r>
    </w:p>
    <w:p w:rsidR="006A2EC4" w:rsidRDefault="006A2EC4" w:rsidP="00507E0F">
      <w:pPr>
        <w:numPr>
          <w:ilvl w:val="1"/>
          <w:numId w:val="3"/>
        </w:numPr>
        <w:spacing w:before="120" w:after="120"/>
        <w:ind w:left="1134" w:hanging="777"/>
        <w:jc w:val="both"/>
        <w:rPr>
          <w:sz w:val="28"/>
          <w:szCs w:val="28"/>
        </w:rPr>
      </w:pPr>
      <w:r>
        <w:rPr>
          <w:sz w:val="28"/>
          <w:szCs w:val="28"/>
        </w:rPr>
        <w:t>samaksā līguma pirmstermiņa izbeigšanas maksu, ja tāda ir paredzēta dabasgāzes tirdzniecības līgumā</w:t>
      </w:r>
      <w:r w:rsidR="00507E0F">
        <w:rPr>
          <w:sz w:val="28"/>
          <w:szCs w:val="28"/>
        </w:rPr>
        <w:t>;</w:t>
      </w:r>
    </w:p>
    <w:p w:rsidR="00507E0F" w:rsidRDefault="00507E0F" w:rsidP="00507E0F">
      <w:pPr>
        <w:numPr>
          <w:ilvl w:val="1"/>
          <w:numId w:val="3"/>
        </w:numPr>
        <w:spacing w:before="120" w:after="120"/>
        <w:ind w:left="1134" w:hanging="777"/>
        <w:jc w:val="both"/>
        <w:rPr>
          <w:sz w:val="28"/>
          <w:szCs w:val="28"/>
        </w:rPr>
      </w:pPr>
      <w:r w:rsidRPr="00507E0F">
        <w:rPr>
          <w:sz w:val="28"/>
          <w:szCs w:val="28"/>
        </w:rPr>
        <w:t>nodrošin</w:t>
      </w:r>
      <w:r w:rsidR="005E248E">
        <w:rPr>
          <w:sz w:val="28"/>
          <w:szCs w:val="28"/>
        </w:rPr>
        <w:t>a</w:t>
      </w:r>
      <w:r w:rsidRPr="00507E0F">
        <w:rPr>
          <w:sz w:val="28"/>
          <w:szCs w:val="28"/>
        </w:rPr>
        <w:t xml:space="preserve"> sadales sistēmas operatoram piekļuvi dabasgāzes apgādes sistēmai gazificētajā objektā</w:t>
      </w:r>
      <w:r w:rsidR="0036039F" w:rsidRPr="0036039F">
        <w:rPr>
          <w:sz w:val="28"/>
          <w:szCs w:val="28"/>
        </w:rPr>
        <w:t>, attiecībā uz kuru tiek izbeigts dabasgāzes tirdzniecības līgums,</w:t>
      </w:r>
      <w:r w:rsidRPr="00507E0F">
        <w:rPr>
          <w:sz w:val="28"/>
          <w:szCs w:val="28"/>
        </w:rPr>
        <w:t xml:space="preserve"> dabasgāzes padeves pārtraukšanai</w:t>
      </w:r>
      <w:r>
        <w:rPr>
          <w:sz w:val="28"/>
          <w:szCs w:val="28"/>
        </w:rPr>
        <w:t>.</w:t>
      </w:r>
    </w:p>
    <w:p w:rsidR="00A70CEC" w:rsidRDefault="000408E0" w:rsidP="00507E0F">
      <w:pPr>
        <w:numPr>
          <w:ilvl w:val="0"/>
          <w:numId w:val="3"/>
        </w:numPr>
        <w:spacing w:before="120" w:after="240"/>
        <w:ind w:left="357" w:hanging="357"/>
        <w:jc w:val="both"/>
        <w:rPr>
          <w:sz w:val="28"/>
          <w:szCs w:val="28"/>
        </w:rPr>
      </w:pPr>
      <w:r w:rsidRPr="000408E0">
        <w:rPr>
          <w:sz w:val="28"/>
          <w:szCs w:val="28"/>
        </w:rPr>
        <w:t>Ja lietotājs, izbeidzot lietot dabasgāzi gazificētajā objektā, nav par to  </w:t>
      </w:r>
      <w:r w:rsidRPr="004232A0">
        <w:rPr>
          <w:sz w:val="28"/>
        </w:rPr>
        <w:t>informējis dabasgāzes tirgotāju</w:t>
      </w:r>
      <w:r w:rsidRPr="000408E0">
        <w:rPr>
          <w:sz w:val="28"/>
          <w:szCs w:val="28"/>
        </w:rPr>
        <w:t xml:space="preserve"> un šajos noteikumos paredzētajā kārtībā nav izbeidzis dabasgāzes tirdzniecības līgumu</w:t>
      </w:r>
      <w:r w:rsidR="004C38CA">
        <w:rPr>
          <w:sz w:val="28"/>
          <w:szCs w:val="28"/>
        </w:rPr>
        <w:t xml:space="preserve"> </w:t>
      </w:r>
      <w:r w:rsidR="0036039F">
        <w:rPr>
          <w:sz w:val="28"/>
          <w:szCs w:val="28"/>
        </w:rPr>
        <w:t xml:space="preserve">attiecībā uz </w:t>
      </w:r>
      <w:r w:rsidR="008C352E">
        <w:rPr>
          <w:sz w:val="28"/>
          <w:szCs w:val="28"/>
        </w:rPr>
        <w:t xml:space="preserve">attiecīgo </w:t>
      </w:r>
      <w:r w:rsidR="0036039F">
        <w:rPr>
          <w:sz w:val="28"/>
          <w:szCs w:val="28"/>
        </w:rPr>
        <w:t xml:space="preserve">gazificēto </w:t>
      </w:r>
      <w:r w:rsidR="0036039F">
        <w:rPr>
          <w:sz w:val="28"/>
          <w:szCs w:val="28"/>
        </w:rPr>
        <w:lastRenderedPageBreak/>
        <w:t>objektu</w:t>
      </w:r>
      <w:r w:rsidRPr="000408E0">
        <w:rPr>
          <w:sz w:val="28"/>
          <w:szCs w:val="28"/>
        </w:rPr>
        <w:t xml:space="preserve">, lietotājs ir atbildīgs par </w:t>
      </w:r>
      <w:r w:rsidR="00A70CEC">
        <w:rPr>
          <w:sz w:val="28"/>
          <w:szCs w:val="28"/>
        </w:rPr>
        <w:t>norē</w:t>
      </w:r>
      <w:r w:rsidR="00381168">
        <w:rPr>
          <w:sz w:val="28"/>
          <w:szCs w:val="28"/>
        </w:rPr>
        <w:t>ķ</w:t>
      </w:r>
      <w:r w:rsidR="00A70CEC">
        <w:rPr>
          <w:sz w:val="28"/>
          <w:szCs w:val="28"/>
        </w:rPr>
        <w:t xml:space="preserve">iniem par </w:t>
      </w:r>
      <w:r w:rsidRPr="000408E0">
        <w:rPr>
          <w:sz w:val="28"/>
          <w:szCs w:val="28"/>
        </w:rPr>
        <w:t>patērēto dabasgāzi</w:t>
      </w:r>
      <w:r w:rsidR="00A70CEC">
        <w:rPr>
          <w:sz w:val="28"/>
          <w:szCs w:val="28"/>
        </w:rPr>
        <w:t xml:space="preserve"> un </w:t>
      </w:r>
      <w:r w:rsidR="00BA62D3">
        <w:rPr>
          <w:sz w:val="28"/>
          <w:szCs w:val="28"/>
        </w:rPr>
        <w:t xml:space="preserve">saņemtajiem </w:t>
      </w:r>
      <w:r w:rsidR="00A70CEC">
        <w:rPr>
          <w:sz w:val="28"/>
          <w:szCs w:val="28"/>
        </w:rPr>
        <w:t xml:space="preserve">sistēmas </w:t>
      </w:r>
      <w:r w:rsidR="00BA62D3">
        <w:rPr>
          <w:sz w:val="28"/>
          <w:szCs w:val="28"/>
        </w:rPr>
        <w:t>pakalpojumiem</w:t>
      </w:r>
      <w:r w:rsidR="00BA62D3" w:rsidRPr="000408E0">
        <w:rPr>
          <w:sz w:val="28"/>
          <w:szCs w:val="28"/>
        </w:rPr>
        <w:t xml:space="preserve"> </w:t>
      </w:r>
      <w:r w:rsidRPr="000408E0">
        <w:rPr>
          <w:sz w:val="28"/>
          <w:szCs w:val="28"/>
        </w:rPr>
        <w:t xml:space="preserve">līdz brīdim, kad tiek </w:t>
      </w:r>
      <w:r w:rsidR="000930AD">
        <w:rPr>
          <w:sz w:val="28"/>
          <w:szCs w:val="28"/>
        </w:rPr>
        <w:t xml:space="preserve">izbeigts </w:t>
      </w:r>
      <w:r w:rsidR="0000062F">
        <w:rPr>
          <w:sz w:val="28"/>
          <w:szCs w:val="28"/>
        </w:rPr>
        <w:t xml:space="preserve">minētais </w:t>
      </w:r>
      <w:r w:rsidR="000930AD">
        <w:rPr>
          <w:sz w:val="28"/>
          <w:szCs w:val="28"/>
        </w:rPr>
        <w:t>līgums</w:t>
      </w:r>
      <w:r w:rsidRPr="000408E0">
        <w:rPr>
          <w:sz w:val="28"/>
          <w:szCs w:val="28"/>
        </w:rPr>
        <w:t xml:space="preserve">. </w:t>
      </w:r>
    </w:p>
    <w:p w:rsidR="00A83300" w:rsidRDefault="0013354D">
      <w:pPr>
        <w:pStyle w:val="ListParagraph"/>
        <w:numPr>
          <w:ilvl w:val="0"/>
          <w:numId w:val="3"/>
        </w:numPr>
        <w:spacing w:before="100" w:beforeAutospacing="1" w:after="100" w:afterAutospacing="1"/>
        <w:jc w:val="both"/>
        <w:rPr>
          <w:sz w:val="28"/>
          <w:szCs w:val="28"/>
        </w:rPr>
      </w:pPr>
      <w:r w:rsidRPr="00AD2B55">
        <w:rPr>
          <w:sz w:val="28"/>
          <w:szCs w:val="28"/>
        </w:rPr>
        <w:t xml:space="preserve">Dabasgāzes </w:t>
      </w:r>
      <w:r w:rsidR="006A5CE1" w:rsidRPr="00AD2B55">
        <w:rPr>
          <w:sz w:val="28"/>
          <w:szCs w:val="28"/>
        </w:rPr>
        <w:t>tirgotāj</w:t>
      </w:r>
      <w:r w:rsidR="006A5CE1">
        <w:rPr>
          <w:sz w:val="28"/>
          <w:szCs w:val="28"/>
        </w:rPr>
        <w:t>s</w:t>
      </w:r>
      <w:r w:rsidR="00FE6EB3">
        <w:rPr>
          <w:sz w:val="28"/>
          <w:szCs w:val="28"/>
        </w:rPr>
        <w:t xml:space="preserve"> </w:t>
      </w:r>
      <w:r w:rsidR="006A5CE1">
        <w:rPr>
          <w:sz w:val="28"/>
          <w:szCs w:val="28"/>
        </w:rPr>
        <w:t>var</w:t>
      </w:r>
      <w:r w:rsidR="00FE6EB3">
        <w:rPr>
          <w:sz w:val="28"/>
          <w:szCs w:val="28"/>
        </w:rPr>
        <w:t xml:space="preserve"> </w:t>
      </w:r>
      <w:r w:rsidR="00052C07">
        <w:rPr>
          <w:sz w:val="28"/>
          <w:szCs w:val="28"/>
        </w:rPr>
        <w:t>vienpusēji izbeigt</w:t>
      </w:r>
      <w:r w:rsidR="00FE6EB3">
        <w:rPr>
          <w:sz w:val="28"/>
          <w:szCs w:val="28"/>
        </w:rPr>
        <w:t xml:space="preserve"> </w:t>
      </w:r>
      <w:r w:rsidRPr="00AD2B55">
        <w:rPr>
          <w:sz w:val="28"/>
          <w:szCs w:val="28"/>
        </w:rPr>
        <w:t xml:space="preserve">dabasgāzes tirdzniecības līgumu, par to rakstiski nosūtot paziņojumu </w:t>
      </w:r>
      <w:r w:rsidR="006A5CE1">
        <w:rPr>
          <w:sz w:val="28"/>
          <w:szCs w:val="28"/>
        </w:rPr>
        <w:t xml:space="preserve">sadales sistēmas operatoram un </w:t>
      </w:r>
      <w:r w:rsidRPr="00AD2B55">
        <w:rPr>
          <w:sz w:val="28"/>
          <w:szCs w:val="28"/>
        </w:rPr>
        <w:t>lietotājam uz dabasgāzes tirdzniecības līgumā norādīto adresi, ja:</w:t>
      </w:r>
    </w:p>
    <w:p w:rsidR="00A83300" w:rsidRDefault="00052C07" w:rsidP="00DD5337">
      <w:pPr>
        <w:pStyle w:val="ListParagraph"/>
        <w:numPr>
          <w:ilvl w:val="1"/>
          <w:numId w:val="3"/>
        </w:numPr>
        <w:spacing w:before="100" w:beforeAutospacing="1" w:after="100" w:afterAutospacing="1"/>
        <w:ind w:left="993" w:hanging="633"/>
        <w:jc w:val="both"/>
        <w:rPr>
          <w:sz w:val="28"/>
          <w:szCs w:val="28"/>
        </w:rPr>
      </w:pPr>
      <w:r w:rsidRPr="00AD2B55">
        <w:rPr>
          <w:sz w:val="28"/>
          <w:szCs w:val="28"/>
        </w:rPr>
        <w:t xml:space="preserve">mājsaimniecības lietotājs ir pieprasījis pārtraukt dabasgāzes piegādi gazificētā objektā uz laiku, nepārtraucot dabasgāzes tirdzniecības līguma darbību, un dabasgāzes tirgotājs ir saņēmis lūgumu no citas personas, kurai ir gazificētā objekta īpašuma, valdījuma vai lietošanas tiesības, atjaunot dabasgāzes piegādi gazificētā objektā un noslēgt ar šo personu dabasgāzes tirdzniecības līgumu, un </w:t>
      </w:r>
      <w:r w:rsidR="005B1AAD">
        <w:rPr>
          <w:sz w:val="28"/>
          <w:szCs w:val="28"/>
        </w:rPr>
        <w:t>septiņu</w:t>
      </w:r>
      <w:r w:rsidR="004C38CA">
        <w:rPr>
          <w:sz w:val="28"/>
          <w:szCs w:val="28"/>
        </w:rPr>
        <w:t xml:space="preserve"> </w:t>
      </w:r>
      <w:r>
        <w:rPr>
          <w:sz w:val="28"/>
          <w:szCs w:val="28"/>
        </w:rPr>
        <w:t>darba</w:t>
      </w:r>
      <w:r w:rsidR="00574FDD">
        <w:rPr>
          <w:sz w:val="28"/>
          <w:szCs w:val="28"/>
        </w:rPr>
        <w:t xml:space="preserve"> </w:t>
      </w:r>
      <w:r w:rsidRPr="00AD2B55">
        <w:rPr>
          <w:sz w:val="28"/>
          <w:szCs w:val="28"/>
        </w:rPr>
        <w:t xml:space="preserve">dienu laikā pēc paziņojuma nosūtīšanas no mājsaimniecības lietotāja nav saņemts apliecinājums par vēlmi turpināt lietot dabasgāzi; </w:t>
      </w:r>
    </w:p>
    <w:p w:rsidR="00A83300" w:rsidRDefault="00587165" w:rsidP="00DD5337">
      <w:pPr>
        <w:pStyle w:val="ListParagraph"/>
        <w:numPr>
          <w:ilvl w:val="1"/>
          <w:numId w:val="3"/>
        </w:numPr>
        <w:spacing w:before="100" w:beforeAutospacing="1" w:after="100" w:afterAutospacing="1"/>
        <w:ind w:left="993" w:hanging="633"/>
        <w:jc w:val="both"/>
        <w:rPr>
          <w:sz w:val="28"/>
          <w:szCs w:val="28"/>
        </w:rPr>
      </w:pPr>
      <w:r>
        <w:rPr>
          <w:sz w:val="28"/>
          <w:szCs w:val="28"/>
        </w:rPr>
        <w:t>pastāv</w:t>
      </w:r>
      <w:r w:rsidR="005B1AAD" w:rsidRPr="005B1AAD">
        <w:rPr>
          <w:sz w:val="28"/>
          <w:szCs w:val="28"/>
        </w:rPr>
        <w:t xml:space="preserve"> šo noteikumu </w:t>
      </w:r>
      <w:r w:rsidR="00574FDD" w:rsidRPr="005B1AAD">
        <w:rPr>
          <w:sz w:val="28"/>
          <w:szCs w:val="28"/>
        </w:rPr>
        <w:t>1</w:t>
      </w:r>
      <w:r w:rsidR="00574FDD">
        <w:rPr>
          <w:sz w:val="28"/>
          <w:szCs w:val="28"/>
        </w:rPr>
        <w:t>07</w:t>
      </w:r>
      <w:r w:rsidR="005B1AAD" w:rsidRPr="005B1AAD">
        <w:rPr>
          <w:sz w:val="28"/>
          <w:szCs w:val="28"/>
        </w:rPr>
        <w:t>.</w:t>
      </w:r>
      <w:r w:rsidR="004A7688">
        <w:rPr>
          <w:sz w:val="28"/>
          <w:szCs w:val="28"/>
        </w:rPr>
        <w:t>3</w:t>
      </w:r>
      <w:r w:rsidR="005B1AAD" w:rsidRPr="005B1AAD">
        <w:rPr>
          <w:sz w:val="28"/>
          <w:szCs w:val="28"/>
        </w:rPr>
        <w:t>.apakšpunktā minēt</w:t>
      </w:r>
      <w:r>
        <w:rPr>
          <w:sz w:val="28"/>
          <w:szCs w:val="28"/>
        </w:rPr>
        <w:t>ie apstākļi</w:t>
      </w:r>
      <w:r w:rsidR="0013354D" w:rsidRPr="00AD2B55">
        <w:rPr>
          <w:sz w:val="28"/>
          <w:szCs w:val="28"/>
        </w:rPr>
        <w:t>.</w:t>
      </w:r>
    </w:p>
    <w:p w:rsidR="00541591" w:rsidRDefault="00541591" w:rsidP="00541591">
      <w:pPr>
        <w:numPr>
          <w:ilvl w:val="0"/>
          <w:numId w:val="3"/>
        </w:numPr>
        <w:spacing w:before="240" w:after="120"/>
        <w:ind w:left="357" w:hanging="357"/>
        <w:jc w:val="both"/>
        <w:rPr>
          <w:sz w:val="28"/>
          <w:szCs w:val="28"/>
        </w:rPr>
      </w:pPr>
      <w:r>
        <w:rPr>
          <w:sz w:val="28"/>
          <w:szCs w:val="28"/>
        </w:rPr>
        <w:t>Dabasgāzes tirgotājs</w:t>
      </w:r>
      <w:r w:rsidR="00712E00">
        <w:rPr>
          <w:sz w:val="28"/>
          <w:szCs w:val="28"/>
        </w:rPr>
        <w:t xml:space="preserve"> </w:t>
      </w:r>
      <w:r>
        <w:rPr>
          <w:sz w:val="28"/>
          <w:szCs w:val="28"/>
        </w:rPr>
        <w:t>par dabasgāzes tirdzniecības līguma darbības termiņa beigām</w:t>
      </w:r>
      <w:r w:rsidR="00A25E62">
        <w:rPr>
          <w:sz w:val="28"/>
          <w:szCs w:val="28"/>
        </w:rPr>
        <w:t xml:space="preserve"> vismaz</w:t>
      </w:r>
      <w:r>
        <w:rPr>
          <w:sz w:val="28"/>
          <w:szCs w:val="28"/>
        </w:rPr>
        <w:t>:</w:t>
      </w:r>
    </w:p>
    <w:p w:rsidR="00541591" w:rsidRDefault="00541591" w:rsidP="00541591">
      <w:pPr>
        <w:numPr>
          <w:ilvl w:val="1"/>
          <w:numId w:val="3"/>
        </w:numPr>
        <w:spacing w:before="120" w:after="120"/>
        <w:ind w:left="992" w:hanging="635"/>
        <w:jc w:val="both"/>
        <w:rPr>
          <w:sz w:val="28"/>
          <w:szCs w:val="28"/>
        </w:rPr>
      </w:pPr>
      <w:r>
        <w:rPr>
          <w:sz w:val="28"/>
          <w:szCs w:val="28"/>
        </w:rPr>
        <w:t>sešas nedēļas iepriekš tirdzniecības līgumā noteiktajā kārtībā informē lietotāju, izņemot gadījumus, ja dabasgāzes tirdzniecības līguma darbības termiņš ir īsāks par sešām nedēļām;</w:t>
      </w:r>
    </w:p>
    <w:p w:rsidR="00E9799D" w:rsidRDefault="00F16F48" w:rsidP="00541591">
      <w:pPr>
        <w:numPr>
          <w:ilvl w:val="1"/>
          <w:numId w:val="3"/>
        </w:numPr>
        <w:spacing w:before="120" w:after="120"/>
        <w:ind w:left="992" w:hanging="635"/>
        <w:jc w:val="both"/>
        <w:rPr>
          <w:sz w:val="28"/>
          <w:szCs w:val="28"/>
        </w:rPr>
      </w:pPr>
      <w:r>
        <w:rPr>
          <w:sz w:val="28"/>
          <w:szCs w:val="28"/>
        </w:rPr>
        <w:t>desmit</w:t>
      </w:r>
      <w:r w:rsidR="00E9799D">
        <w:rPr>
          <w:sz w:val="28"/>
          <w:szCs w:val="28"/>
        </w:rPr>
        <w:t xml:space="preserve"> dienas iepriekš tirdzniecības līgumā noteiktajā kārtībā informē lietotāju, ja </w:t>
      </w:r>
      <w:r w:rsidR="00A53D6F">
        <w:rPr>
          <w:sz w:val="28"/>
          <w:szCs w:val="28"/>
        </w:rPr>
        <w:t xml:space="preserve">plāno izbeigt </w:t>
      </w:r>
      <w:r w:rsidR="00E9799D">
        <w:rPr>
          <w:sz w:val="28"/>
          <w:szCs w:val="28"/>
        </w:rPr>
        <w:t>dabasgāzes tirdzniecību;</w:t>
      </w:r>
    </w:p>
    <w:p w:rsidR="004012E6" w:rsidRPr="00541591" w:rsidRDefault="00F16F48" w:rsidP="00541591">
      <w:pPr>
        <w:numPr>
          <w:ilvl w:val="1"/>
          <w:numId w:val="3"/>
        </w:numPr>
        <w:spacing w:before="120" w:after="120"/>
        <w:ind w:left="992" w:hanging="635"/>
        <w:jc w:val="both"/>
        <w:rPr>
          <w:sz w:val="28"/>
          <w:szCs w:val="28"/>
        </w:rPr>
      </w:pPr>
      <w:r>
        <w:rPr>
          <w:sz w:val="28"/>
          <w:szCs w:val="28"/>
        </w:rPr>
        <w:t>desmit</w:t>
      </w:r>
      <w:r w:rsidR="00733753" w:rsidRPr="00541591">
        <w:rPr>
          <w:sz w:val="28"/>
          <w:szCs w:val="28"/>
        </w:rPr>
        <w:t xml:space="preserve"> </w:t>
      </w:r>
      <w:r w:rsidR="00C6693C" w:rsidRPr="00541591">
        <w:rPr>
          <w:sz w:val="28"/>
          <w:szCs w:val="28"/>
        </w:rPr>
        <w:t>dien</w:t>
      </w:r>
      <w:r w:rsidR="00A80168" w:rsidRPr="00541591">
        <w:rPr>
          <w:sz w:val="28"/>
          <w:szCs w:val="28"/>
        </w:rPr>
        <w:t>as</w:t>
      </w:r>
      <w:r w:rsidR="00712E00">
        <w:rPr>
          <w:sz w:val="28"/>
          <w:szCs w:val="28"/>
        </w:rPr>
        <w:t xml:space="preserve"> </w:t>
      </w:r>
      <w:r w:rsidR="00A25E62">
        <w:rPr>
          <w:sz w:val="28"/>
          <w:szCs w:val="28"/>
        </w:rPr>
        <w:t>iepriekš</w:t>
      </w:r>
      <w:r w:rsidR="00712E00">
        <w:rPr>
          <w:sz w:val="28"/>
          <w:szCs w:val="28"/>
        </w:rPr>
        <w:t xml:space="preserve"> informē </w:t>
      </w:r>
      <w:r w:rsidR="00712E00" w:rsidRPr="00541591">
        <w:rPr>
          <w:sz w:val="28"/>
          <w:szCs w:val="28"/>
        </w:rPr>
        <w:t>sadales sistēmas operatoru</w:t>
      </w:r>
      <w:r w:rsidR="00712E00">
        <w:rPr>
          <w:sz w:val="28"/>
          <w:szCs w:val="28"/>
        </w:rPr>
        <w:t xml:space="preserve"> </w:t>
      </w:r>
      <w:r w:rsidR="00A25E62">
        <w:rPr>
          <w:sz w:val="28"/>
          <w:szCs w:val="28"/>
        </w:rPr>
        <w:t>sadales sistēmas pakalpojumu līgumā noteiktajā kārtībā</w:t>
      </w:r>
      <w:r w:rsidR="00C6693C" w:rsidRPr="00541591">
        <w:rPr>
          <w:sz w:val="28"/>
          <w:szCs w:val="28"/>
        </w:rPr>
        <w:t>.</w:t>
      </w:r>
    </w:p>
    <w:p w:rsidR="008A64A4" w:rsidRDefault="008A64A4" w:rsidP="008A64A4">
      <w:pPr>
        <w:numPr>
          <w:ilvl w:val="0"/>
          <w:numId w:val="3"/>
        </w:numPr>
        <w:spacing w:before="240" w:after="240"/>
        <w:jc w:val="both"/>
        <w:rPr>
          <w:sz w:val="28"/>
          <w:szCs w:val="28"/>
        </w:rPr>
      </w:pPr>
      <w:r>
        <w:rPr>
          <w:sz w:val="28"/>
          <w:szCs w:val="28"/>
        </w:rPr>
        <w:t xml:space="preserve">Dabasgāzes piegādi lietotājam līdz </w:t>
      </w:r>
      <w:r w:rsidR="00B37144">
        <w:rPr>
          <w:sz w:val="28"/>
          <w:szCs w:val="28"/>
        </w:rPr>
        <w:t xml:space="preserve">lietotāja </w:t>
      </w:r>
      <w:r>
        <w:rPr>
          <w:sz w:val="28"/>
          <w:szCs w:val="28"/>
        </w:rPr>
        <w:t xml:space="preserve">dabasgāzes apgādes sistēmas piederības robežai veic sadales sistēmas operators, pamatojoties </w:t>
      </w:r>
      <w:r w:rsidRPr="005547DD">
        <w:rPr>
          <w:sz w:val="28"/>
          <w:szCs w:val="28"/>
        </w:rPr>
        <w:t xml:space="preserve">uz </w:t>
      </w:r>
      <w:r>
        <w:rPr>
          <w:sz w:val="28"/>
          <w:szCs w:val="28"/>
        </w:rPr>
        <w:t xml:space="preserve">sadales </w:t>
      </w:r>
      <w:r w:rsidRPr="005547DD">
        <w:rPr>
          <w:sz w:val="28"/>
          <w:szCs w:val="28"/>
        </w:rPr>
        <w:t>sistēmas pakalpojuma līgumu</w:t>
      </w:r>
      <w:r w:rsidR="007E6645">
        <w:rPr>
          <w:sz w:val="28"/>
          <w:szCs w:val="28"/>
        </w:rPr>
        <w:t>, kurš noslēgts ar dabasgāzes tirgotāju</w:t>
      </w:r>
      <w:r w:rsidRPr="005547DD">
        <w:rPr>
          <w:sz w:val="28"/>
          <w:szCs w:val="28"/>
        </w:rPr>
        <w:t>.</w:t>
      </w:r>
    </w:p>
    <w:p w:rsidR="008A64A4" w:rsidRDefault="008A64A4" w:rsidP="008A64A4">
      <w:pPr>
        <w:numPr>
          <w:ilvl w:val="0"/>
          <w:numId w:val="3"/>
        </w:numPr>
        <w:spacing w:before="240" w:after="240"/>
        <w:jc w:val="both"/>
        <w:rPr>
          <w:sz w:val="28"/>
          <w:szCs w:val="28"/>
        </w:rPr>
      </w:pPr>
      <w:r>
        <w:rPr>
          <w:sz w:val="28"/>
          <w:szCs w:val="28"/>
        </w:rPr>
        <w:t>Dabasgāzes piegādi līdz sadales sistēmas piederības robežai</w:t>
      </w:r>
      <w:r w:rsidR="004877E2">
        <w:rPr>
          <w:sz w:val="28"/>
          <w:szCs w:val="28"/>
        </w:rPr>
        <w:t xml:space="preserve"> </w:t>
      </w:r>
      <w:r>
        <w:rPr>
          <w:sz w:val="28"/>
          <w:szCs w:val="28"/>
        </w:rPr>
        <w:t xml:space="preserve">veic pārvades sistēmas operators, pamatojoties </w:t>
      </w:r>
      <w:r w:rsidRPr="005547DD">
        <w:rPr>
          <w:sz w:val="28"/>
          <w:szCs w:val="28"/>
        </w:rPr>
        <w:t xml:space="preserve">uz </w:t>
      </w:r>
      <w:r w:rsidR="00A64338">
        <w:rPr>
          <w:sz w:val="28"/>
          <w:szCs w:val="28"/>
        </w:rPr>
        <w:t xml:space="preserve">sadarbības līgumu starp sadales un pārvades sistēmas operatoru vai </w:t>
      </w:r>
      <w:r w:rsidR="004E4FED">
        <w:rPr>
          <w:sz w:val="28"/>
          <w:szCs w:val="28"/>
        </w:rPr>
        <w:t xml:space="preserve">uz </w:t>
      </w:r>
      <w:r>
        <w:rPr>
          <w:sz w:val="28"/>
          <w:szCs w:val="28"/>
        </w:rPr>
        <w:t>pārvades sistēmas pakalpojuma līgumu.</w:t>
      </w:r>
    </w:p>
    <w:p w:rsidR="000D6E6D" w:rsidRDefault="000D6E6D" w:rsidP="008A64A4">
      <w:pPr>
        <w:numPr>
          <w:ilvl w:val="0"/>
          <w:numId w:val="3"/>
        </w:numPr>
        <w:spacing w:before="240" w:after="240"/>
        <w:jc w:val="both"/>
        <w:rPr>
          <w:sz w:val="28"/>
          <w:szCs w:val="28"/>
        </w:rPr>
      </w:pPr>
      <w:r>
        <w:rPr>
          <w:sz w:val="28"/>
          <w:szCs w:val="28"/>
        </w:rPr>
        <w:t>Lietotājs</w:t>
      </w:r>
      <w:r w:rsidR="00400171">
        <w:rPr>
          <w:sz w:val="28"/>
          <w:szCs w:val="28"/>
        </w:rPr>
        <w:t xml:space="preserve">, kura </w:t>
      </w:r>
      <w:r w:rsidR="00400171" w:rsidRPr="00400171">
        <w:rPr>
          <w:bCs/>
          <w:sz w:val="28"/>
          <w:szCs w:val="28"/>
        </w:rPr>
        <w:t>gazificētais objekts ir pieslēgts dabasgāzes sadales sistēmai,</w:t>
      </w:r>
      <w:r>
        <w:rPr>
          <w:sz w:val="28"/>
          <w:szCs w:val="28"/>
        </w:rPr>
        <w:t xml:space="preserve"> slēdz līgumu ar sadales sistēmas operatoru par sadales sistēmas pakalpojumiem, ja lietotāja</w:t>
      </w:r>
      <w:r w:rsidR="00A64338">
        <w:rPr>
          <w:sz w:val="28"/>
          <w:szCs w:val="28"/>
        </w:rPr>
        <w:t>m piederošās</w:t>
      </w:r>
      <w:r>
        <w:rPr>
          <w:sz w:val="28"/>
          <w:szCs w:val="28"/>
        </w:rPr>
        <w:t xml:space="preserve"> dabasgāzes </w:t>
      </w:r>
      <w:r w:rsidR="00A64338">
        <w:rPr>
          <w:sz w:val="28"/>
          <w:szCs w:val="28"/>
        </w:rPr>
        <w:t>transportēšana ietver</w:t>
      </w:r>
      <w:r w:rsidR="004877E2">
        <w:rPr>
          <w:sz w:val="28"/>
          <w:szCs w:val="28"/>
        </w:rPr>
        <w:t xml:space="preserve"> </w:t>
      </w:r>
      <w:r>
        <w:rPr>
          <w:sz w:val="28"/>
          <w:szCs w:val="28"/>
        </w:rPr>
        <w:t>pārvades un sadales sistēm</w:t>
      </w:r>
      <w:r w:rsidR="00B02D3F">
        <w:rPr>
          <w:sz w:val="28"/>
          <w:szCs w:val="28"/>
        </w:rPr>
        <w:t xml:space="preserve">as </w:t>
      </w:r>
      <w:r w:rsidR="00A64338">
        <w:rPr>
          <w:sz w:val="28"/>
          <w:szCs w:val="28"/>
        </w:rPr>
        <w:t>pakalpojumus</w:t>
      </w:r>
      <w:r>
        <w:rPr>
          <w:sz w:val="28"/>
          <w:szCs w:val="28"/>
        </w:rPr>
        <w:t>.</w:t>
      </w:r>
    </w:p>
    <w:p w:rsidR="008A64A4" w:rsidRDefault="008A64A4" w:rsidP="008A64A4">
      <w:pPr>
        <w:numPr>
          <w:ilvl w:val="0"/>
          <w:numId w:val="3"/>
        </w:numPr>
        <w:spacing w:before="240" w:after="240"/>
        <w:jc w:val="both"/>
        <w:rPr>
          <w:sz w:val="28"/>
          <w:szCs w:val="28"/>
        </w:rPr>
      </w:pPr>
      <w:r>
        <w:rPr>
          <w:sz w:val="28"/>
          <w:szCs w:val="28"/>
        </w:rPr>
        <w:t xml:space="preserve">Gazificētos objektos par dabasgāzes apgādes sistēmas piederības robežu tiek noteikta vieta uzreiz aiz ievada </w:t>
      </w:r>
      <w:proofErr w:type="spellStart"/>
      <w:r>
        <w:rPr>
          <w:sz w:val="28"/>
          <w:szCs w:val="28"/>
        </w:rPr>
        <w:t>noslēg</w:t>
      </w:r>
      <w:r>
        <w:rPr>
          <w:sz w:val="28"/>
          <w:szCs w:val="28"/>
        </w:rPr>
        <w:softHyphen/>
        <w:t>ierīces</w:t>
      </w:r>
      <w:proofErr w:type="spellEnd"/>
      <w:r>
        <w:rPr>
          <w:sz w:val="28"/>
          <w:szCs w:val="28"/>
        </w:rPr>
        <w:t xml:space="preserve">, ja  gazificētajam objektam </w:t>
      </w:r>
      <w:r w:rsidRPr="0055683B">
        <w:rPr>
          <w:sz w:val="28"/>
          <w:szCs w:val="28"/>
        </w:rPr>
        <w:t xml:space="preserve">nav </w:t>
      </w:r>
      <w:r w:rsidRPr="0055683B">
        <w:rPr>
          <w:sz w:val="28"/>
          <w:szCs w:val="28"/>
        </w:rPr>
        <w:lastRenderedPageBreak/>
        <w:t xml:space="preserve">izstrādāts </w:t>
      </w:r>
      <w:proofErr w:type="spellStart"/>
      <w:r w:rsidRPr="0055683B">
        <w:rPr>
          <w:sz w:val="28"/>
          <w:szCs w:val="28"/>
        </w:rPr>
        <w:t>robežakts</w:t>
      </w:r>
      <w:proofErr w:type="spellEnd"/>
      <w:r w:rsidRPr="0055683B">
        <w:rPr>
          <w:sz w:val="28"/>
          <w:szCs w:val="28"/>
        </w:rPr>
        <w:t>, kurā ir noteikta cita dabasgāzes apgādes sistēmas piederības robeža</w:t>
      </w:r>
      <w:r>
        <w:rPr>
          <w:sz w:val="28"/>
          <w:szCs w:val="28"/>
        </w:rPr>
        <w:t>.</w:t>
      </w:r>
    </w:p>
    <w:p w:rsidR="009D322F" w:rsidRDefault="009D322F" w:rsidP="009D322F">
      <w:pPr>
        <w:spacing w:before="240" w:after="240"/>
        <w:jc w:val="both"/>
        <w:rPr>
          <w:sz w:val="28"/>
          <w:szCs w:val="28"/>
        </w:rPr>
      </w:pPr>
    </w:p>
    <w:p w:rsidR="00BF0E0B" w:rsidRDefault="00BF0E0B" w:rsidP="00BF0E0B">
      <w:pPr>
        <w:spacing w:before="240" w:after="240"/>
        <w:jc w:val="center"/>
        <w:rPr>
          <w:sz w:val="28"/>
          <w:szCs w:val="28"/>
        </w:rPr>
      </w:pPr>
      <w:r>
        <w:rPr>
          <w:b/>
          <w:bCs/>
          <w:sz w:val="28"/>
          <w:szCs w:val="28"/>
        </w:rPr>
        <w:t>IV</w:t>
      </w:r>
      <w:r w:rsidRPr="000E7E7C">
        <w:rPr>
          <w:b/>
          <w:bCs/>
          <w:sz w:val="28"/>
          <w:szCs w:val="28"/>
        </w:rPr>
        <w:t xml:space="preserve">. </w:t>
      </w:r>
      <w:r>
        <w:rPr>
          <w:b/>
          <w:bCs/>
          <w:sz w:val="28"/>
          <w:szCs w:val="28"/>
        </w:rPr>
        <w:t>Dabasgāzes</w:t>
      </w:r>
      <w:r w:rsidR="004E4FED">
        <w:rPr>
          <w:b/>
          <w:bCs/>
          <w:sz w:val="28"/>
          <w:szCs w:val="28"/>
        </w:rPr>
        <w:t xml:space="preserve"> </w:t>
      </w:r>
      <w:r>
        <w:rPr>
          <w:b/>
          <w:bCs/>
          <w:sz w:val="28"/>
          <w:szCs w:val="28"/>
        </w:rPr>
        <w:t>tirdzniecība</w:t>
      </w:r>
      <w:r w:rsidR="004E4FED">
        <w:rPr>
          <w:b/>
          <w:bCs/>
          <w:sz w:val="28"/>
          <w:szCs w:val="28"/>
        </w:rPr>
        <w:t xml:space="preserve"> </w:t>
      </w:r>
      <w:r>
        <w:rPr>
          <w:b/>
          <w:bCs/>
          <w:sz w:val="28"/>
          <w:szCs w:val="28"/>
        </w:rPr>
        <w:t>mājsaimniecības</w:t>
      </w:r>
      <w:r w:rsidR="004E4FED">
        <w:rPr>
          <w:b/>
          <w:bCs/>
          <w:sz w:val="28"/>
          <w:szCs w:val="28"/>
        </w:rPr>
        <w:t xml:space="preserve"> un saistītajiem</w:t>
      </w:r>
      <w:r>
        <w:rPr>
          <w:b/>
          <w:bCs/>
          <w:sz w:val="28"/>
          <w:szCs w:val="28"/>
        </w:rPr>
        <w:t xml:space="preserve"> lietotājiem</w:t>
      </w:r>
    </w:p>
    <w:p w:rsidR="0015568F" w:rsidRDefault="0015568F" w:rsidP="00BF0E0B">
      <w:pPr>
        <w:numPr>
          <w:ilvl w:val="0"/>
          <w:numId w:val="3"/>
        </w:numPr>
        <w:spacing w:before="240" w:after="240"/>
        <w:jc w:val="both"/>
        <w:rPr>
          <w:sz w:val="28"/>
          <w:szCs w:val="28"/>
        </w:rPr>
      </w:pPr>
      <w:r w:rsidRPr="0015568F">
        <w:rPr>
          <w:sz w:val="28"/>
          <w:szCs w:val="28"/>
        </w:rPr>
        <w:t xml:space="preserve">Dabasgāzes tirdzniecībai </w:t>
      </w:r>
      <w:r w:rsidR="001E3C84" w:rsidRPr="001E3C84">
        <w:rPr>
          <w:bCs/>
          <w:sz w:val="28"/>
          <w:szCs w:val="28"/>
        </w:rPr>
        <w:t xml:space="preserve">mājsaimniecības </w:t>
      </w:r>
      <w:r w:rsidRPr="0015568F">
        <w:rPr>
          <w:sz w:val="28"/>
          <w:szCs w:val="28"/>
        </w:rPr>
        <w:t xml:space="preserve">lietotājam </w:t>
      </w:r>
      <w:r>
        <w:rPr>
          <w:sz w:val="28"/>
          <w:szCs w:val="28"/>
        </w:rPr>
        <w:t xml:space="preserve">tiek piemērots šo noteikumu </w:t>
      </w:r>
      <w:proofErr w:type="spellStart"/>
      <w:r>
        <w:rPr>
          <w:sz w:val="28"/>
          <w:szCs w:val="28"/>
        </w:rPr>
        <w:t>III.</w:t>
      </w:r>
      <w:r w:rsidR="001E3C84" w:rsidRPr="0015568F">
        <w:rPr>
          <w:sz w:val="28"/>
          <w:szCs w:val="28"/>
        </w:rPr>
        <w:t>nodaļ</w:t>
      </w:r>
      <w:r w:rsidR="001E3C84">
        <w:rPr>
          <w:sz w:val="28"/>
          <w:szCs w:val="28"/>
        </w:rPr>
        <w:t>ā</w:t>
      </w:r>
      <w:proofErr w:type="spellEnd"/>
      <w:r w:rsidR="001E3C84" w:rsidRPr="0015568F">
        <w:rPr>
          <w:sz w:val="28"/>
          <w:szCs w:val="28"/>
        </w:rPr>
        <w:t xml:space="preserve"> </w:t>
      </w:r>
      <w:r w:rsidRPr="0015568F">
        <w:rPr>
          <w:sz w:val="28"/>
          <w:szCs w:val="28"/>
        </w:rPr>
        <w:t>iekļautais regulējums, ciktāl šajā nodaļā nav noteikts citādi.</w:t>
      </w:r>
    </w:p>
    <w:p w:rsidR="00FA5F8D" w:rsidRDefault="00FA5F8D" w:rsidP="00FA5F8D">
      <w:pPr>
        <w:numPr>
          <w:ilvl w:val="0"/>
          <w:numId w:val="3"/>
        </w:numPr>
        <w:spacing w:before="240" w:after="120"/>
        <w:jc w:val="both"/>
        <w:rPr>
          <w:sz w:val="28"/>
          <w:szCs w:val="28"/>
        </w:rPr>
      </w:pPr>
      <w:r>
        <w:rPr>
          <w:sz w:val="28"/>
          <w:szCs w:val="28"/>
        </w:rPr>
        <w:t xml:space="preserve">Dabasgāzes tirdzniecības piedāvājumā </w:t>
      </w:r>
      <w:r w:rsidR="00DD1EC0">
        <w:rPr>
          <w:sz w:val="28"/>
          <w:szCs w:val="28"/>
        </w:rPr>
        <w:t xml:space="preserve">mājsaimniecības </w:t>
      </w:r>
      <w:r>
        <w:rPr>
          <w:sz w:val="28"/>
          <w:szCs w:val="28"/>
        </w:rPr>
        <w:t>lietotājam</w:t>
      </w:r>
      <w:r w:rsidR="00A94A16" w:rsidRPr="00A94A16">
        <w:rPr>
          <w:sz w:val="28"/>
          <w:szCs w:val="28"/>
        </w:rPr>
        <w:t>, kurš nav saistītais lietotājs,</w:t>
      </w:r>
      <w:r>
        <w:rPr>
          <w:sz w:val="28"/>
          <w:szCs w:val="28"/>
        </w:rPr>
        <w:t xml:space="preserve"> </w:t>
      </w:r>
      <w:r w:rsidR="008F6CF9">
        <w:rPr>
          <w:sz w:val="28"/>
          <w:szCs w:val="28"/>
        </w:rPr>
        <w:t xml:space="preserve">dabasgāzes </w:t>
      </w:r>
      <w:r>
        <w:rPr>
          <w:sz w:val="28"/>
          <w:szCs w:val="28"/>
        </w:rPr>
        <w:t>tirgotājs ietver šādu informāciju:</w:t>
      </w:r>
    </w:p>
    <w:p w:rsidR="00FA5F8D" w:rsidRDefault="00FA5F8D" w:rsidP="00FA5F8D">
      <w:pPr>
        <w:numPr>
          <w:ilvl w:val="1"/>
          <w:numId w:val="3"/>
        </w:numPr>
        <w:tabs>
          <w:tab w:val="left" w:pos="1080"/>
        </w:tabs>
        <w:spacing w:before="120" w:after="120"/>
        <w:ind w:left="993" w:hanging="573"/>
        <w:jc w:val="both"/>
        <w:rPr>
          <w:sz w:val="28"/>
          <w:szCs w:val="28"/>
        </w:rPr>
      </w:pPr>
      <w:r>
        <w:rPr>
          <w:sz w:val="28"/>
          <w:szCs w:val="28"/>
        </w:rPr>
        <w:t>dabasgāzes tirdzniecības līguma darbības termiņu, dabasgāzes tirdzniecības periodu, līguma pirmstermiņa izbeigšanas kārtību, tajā skaitā maksu par līguma pirmstermiņa izbeigšanu, ja tāda paredzēta;</w:t>
      </w:r>
    </w:p>
    <w:p w:rsidR="00FA5F8D" w:rsidRDefault="00FA5F8D" w:rsidP="00FA5F8D">
      <w:pPr>
        <w:numPr>
          <w:ilvl w:val="1"/>
          <w:numId w:val="3"/>
        </w:numPr>
        <w:tabs>
          <w:tab w:val="left" w:pos="1170"/>
        </w:tabs>
        <w:spacing w:before="120" w:after="120"/>
        <w:ind w:left="993" w:hanging="573"/>
        <w:jc w:val="both"/>
        <w:rPr>
          <w:sz w:val="28"/>
          <w:szCs w:val="28"/>
        </w:rPr>
      </w:pPr>
      <w:r>
        <w:rPr>
          <w:sz w:val="28"/>
          <w:szCs w:val="28"/>
        </w:rPr>
        <w:t>dabasgāzes cenu vai tās noteikšanas kārtību, norēķinu kārtību un veidu, pretenziju izskatīšanas kārtību;</w:t>
      </w:r>
    </w:p>
    <w:p w:rsidR="00FA5F8D" w:rsidRDefault="00FA5F8D" w:rsidP="00FA5F8D">
      <w:pPr>
        <w:numPr>
          <w:ilvl w:val="1"/>
          <w:numId w:val="3"/>
        </w:numPr>
        <w:spacing w:before="120" w:after="120"/>
        <w:ind w:left="993" w:hanging="573"/>
        <w:jc w:val="both"/>
        <w:rPr>
          <w:sz w:val="28"/>
          <w:szCs w:val="28"/>
        </w:rPr>
      </w:pPr>
      <w:r>
        <w:rPr>
          <w:sz w:val="28"/>
          <w:szCs w:val="28"/>
        </w:rPr>
        <w:t xml:space="preserve">kopējās sagaidāmās dabasgāzes izmaksas par </w:t>
      </w:r>
      <w:r w:rsidRPr="007C0498">
        <w:rPr>
          <w:sz w:val="28"/>
          <w:szCs w:val="28"/>
        </w:rPr>
        <w:t>kilovatstundu</w:t>
      </w:r>
      <w:r w:rsidR="00063F10">
        <w:rPr>
          <w:sz w:val="28"/>
          <w:szCs w:val="28"/>
        </w:rPr>
        <w:t xml:space="preserve"> </w:t>
      </w:r>
      <w:r w:rsidRPr="007C0498">
        <w:rPr>
          <w:sz w:val="28"/>
          <w:szCs w:val="28"/>
        </w:rPr>
        <w:t xml:space="preserve">(turpmāk -  </w:t>
      </w:r>
      <w:proofErr w:type="spellStart"/>
      <w:r w:rsidRPr="007C0498">
        <w:rPr>
          <w:sz w:val="28"/>
          <w:szCs w:val="28"/>
        </w:rPr>
        <w:t>kWh</w:t>
      </w:r>
      <w:proofErr w:type="spellEnd"/>
      <w:r w:rsidRPr="007C0498">
        <w:rPr>
          <w:sz w:val="28"/>
          <w:szCs w:val="28"/>
        </w:rPr>
        <w:t>)</w:t>
      </w:r>
      <w:r>
        <w:rPr>
          <w:sz w:val="28"/>
          <w:szCs w:val="28"/>
        </w:rPr>
        <w:t xml:space="preserve"> </w:t>
      </w:r>
      <w:r w:rsidR="00B53E33" w:rsidRPr="004232A0">
        <w:rPr>
          <w:sz w:val="28"/>
          <w:szCs w:val="28"/>
        </w:rPr>
        <w:t xml:space="preserve">un </w:t>
      </w:r>
      <w:r w:rsidR="004232A0">
        <w:rPr>
          <w:sz w:val="28"/>
          <w:szCs w:val="28"/>
        </w:rPr>
        <w:t>kubikmetru</w:t>
      </w:r>
      <w:r w:rsidR="00B53E33">
        <w:rPr>
          <w:sz w:val="28"/>
          <w:szCs w:val="28"/>
        </w:rPr>
        <w:t xml:space="preserve"> </w:t>
      </w:r>
      <w:r>
        <w:rPr>
          <w:sz w:val="28"/>
          <w:szCs w:val="28"/>
        </w:rPr>
        <w:t>vai mēneša vidējo dabasgāzes patēriņu gazificētajā objektā, izmaksu aprēķinā atsevišķi uzrādot dabasgāzes cenu, maksu par sistēmas pakalpojumiem</w:t>
      </w:r>
      <w:r w:rsidR="001E3C84">
        <w:rPr>
          <w:sz w:val="28"/>
          <w:szCs w:val="28"/>
        </w:rPr>
        <w:t xml:space="preserve"> un </w:t>
      </w:r>
      <w:r>
        <w:rPr>
          <w:sz w:val="28"/>
          <w:szCs w:val="28"/>
        </w:rPr>
        <w:t>nodokļiem.</w:t>
      </w:r>
    </w:p>
    <w:p w:rsidR="006A5CE1" w:rsidRDefault="006A5CE1" w:rsidP="006A5CE1">
      <w:pPr>
        <w:numPr>
          <w:ilvl w:val="0"/>
          <w:numId w:val="3"/>
        </w:numPr>
        <w:spacing w:before="120" w:after="120"/>
        <w:jc w:val="both"/>
        <w:rPr>
          <w:sz w:val="28"/>
          <w:szCs w:val="28"/>
        </w:rPr>
      </w:pPr>
      <w:r>
        <w:rPr>
          <w:sz w:val="28"/>
          <w:szCs w:val="28"/>
        </w:rPr>
        <w:t xml:space="preserve">Dabasgāzes tirgotājs līgumā ar </w:t>
      </w:r>
      <w:r w:rsidR="00DD1EC0">
        <w:rPr>
          <w:sz w:val="28"/>
          <w:szCs w:val="28"/>
        </w:rPr>
        <w:t xml:space="preserve">mājsaimniecības </w:t>
      </w:r>
      <w:r>
        <w:rPr>
          <w:sz w:val="28"/>
          <w:szCs w:val="28"/>
        </w:rPr>
        <w:t xml:space="preserve">lietotāju, kurš nav saistītais lietotājs, iekļauj tādus dabasgāzes tirdzniecības līguma noteikumus, kas nav atšķirīgi no lietotājam izsniegtā piedāvājuma, un papildus šo noteikumu </w:t>
      </w:r>
      <w:r w:rsidR="004A7688" w:rsidRPr="004F6165">
        <w:rPr>
          <w:sz w:val="28"/>
          <w:szCs w:val="28"/>
        </w:rPr>
        <w:t>2</w:t>
      </w:r>
      <w:r w:rsidR="004A7688">
        <w:rPr>
          <w:sz w:val="28"/>
          <w:szCs w:val="28"/>
        </w:rPr>
        <w:t>6</w:t>
      </w:r>
      <w:r w:rsidRPr="004F6165">
        <w:rPr>
          <w:sz w:val="28"/>
          <w:szCs w:val="28"/>
        </w:rPr>
        <w:t>.punktā</w:t>
      </w:r>
      <w:r>
        <w:rPr>
          <w:sz w:val="28"/>
          <w:szCs w:val="28"/>
        </w:rPr>
        <w:t xml:space="preserve"> minētajam paredz</w:t>
      </w:r>
      <w:r w:rsidR="00703E46">
        <w:rPr>
          <w:sz w:val="28"/>
          <w:szCs w:val="28"/>
        </w:rPr>
        <w:t>, ka</w:t>
      </w:r>
      <w:r>
        <w:rPr>
          <w:sz w:val="28"/>
          <w:szCs w:val="28"/>
        </w:rPr>
        <w:t>:</w:t>
      </w:r>
    </w:p>
    <w:p w:rsidR="006A5CE1" w:rsidRDefault="00703E46" w:rsidP="006A5CE1">
      <w:pPr>
        <w:numPr>
          <w:ilvl w:val="1"/>
          <w:numId w:val="3"/>
        </w:numPr>
        <w:spacing w:before="120" w:after="120"/>
        <w:ind w:left="993" w:hanging="567"/>
        <w:jc w:val="both"/>
        <w:rPr>
          <w:sz w:val="28"/>
          <w:szCs w:val="28"/>
        </w:rPr>
      </w:pPr>
      <w:r>
        <w:rPr>
          <w:sz w:val="28"/>
          <w:szCs w:val="28"/>
        </w:rPr>
        <w:t xml:space="preserve">dabasgāzes tirgotājs </w:t>
      </w:r>
      <w:r w:rsidR="001E3C84">
        <w:rPr>
          <w:sz w:val="28"/>
          <w:szCs w:val="28"/>
        </w:rPr>
        <w:t xml:space="preserve">mājsaimniecības lietotājam </w:t>
      </w:r>
      <w:r w:rsidR="006A5CE1">
        <w:rPr>
          <w:sz w:val="28"/>
          <w:szCs w:val="28"/>
        </w:rPr>
        <w:t>maksu par dabasgāzes tirdzniecības līguma pirmstermiņa izbeigšanu vai tirdzniecības noteikumu grozīšanu var piemērot tikai pirmajos divos tirdzniecības perioda gados</w:t>
      </w:r>
      <w:r w:rsidR="00B12FF9">
        <w:rPr>
          <w:sz w:val="28"/>
          <w:szCs w:val="28"/>
        </w:rPr>
        <w:t>,</w:t>
      </w:r>
      <w:r w:rsidR="00B327CB">
        <w:rPr>
          <w:sz w:val="28"/>
          <w:szCs w:val="28"/>
        </w:rPr>
        <w:t xml:space="preserve"> </w:t>
      </w:r>
      <w:r w:rsidR="00B12FF9">
        <w:rPr>
          <w:sz w:val="28"/>
          <w:szCs w:val="28"/>
        </w:rPr>
        <w:t>ja dabasgāzes tirdzniecības līgumā noteiktais dabasgāzes tirdzniecības periods pārsniedz divus gadus</w:t>
      </w:r>
      <w:r w:rsidR="006A5CE1">
        <w:rPr>
          <w:sz w:val="28"/>
          <w:szCs w:val="28"/>
        </w:rPr>
        <w:t>;</w:t>
      </w:r>
    </w:p>
    <w:p w:rsidR="006A5CE1" w:rsidRDefault="00DD1EC0" w:rsidP="006A5CE1">
      <w:pPr>
        <w:numPr>
          <w:ilvl w:val="1"/>
          <w:numId w:val="3"/>
        </w:numPr>
        <w:spacing w:before="120" w:after="120"/>
        <w:ind w:left="993" w:hanging="567"/>
        <w:jc w:val="both"/>
        <w:rPr>
          <w:sz w:val="28"/>
          <w:szCs w:val="28"/>
        </w:rPr>
      </w:pPr>
      <w:r>
        <w:rPr>
          <w:sz w:val="28"/>
          <w:szCs w:val="28"/>
        </w:rPr>
        <w:t xml:space="preserve">mājsaimniecības </w:t>
      </w:r>
      <w:r w:rsidR="006A5CE1">
        <w:rPr>
          <w:sz w:val="28"/>
          <w:szCs w:val="28"/>
        </w:rPr>
        <w:t>lietotājs ir tiesīgs izbeigt dabasgāzes tirdzniecības līgumu bez līguma pirmstermiņa izbeigšanas maksas piemērošanas</w:t>
      </w:r>
      <w:r w:rsidR="00B12FF9">
        <w:rPr>
          <w:sz w:val="28"/>
          <w:szCs w:val="28"/>
        </w:rPr>
        <w:t>,</w:t>
      </w:r>
      <w:r w:rsidR="00A67C48">
        <w:rPr>
          <w:sz w:val="28"/>
          <w:szCs w:val="28"/>
        </w:rPr>
        <w:t xml:space="preserve"> </w:t>
      </w:r>
      <w:r w:rsidR="00B12FF9">
        <w:rPr>
          <w:sz w:val="28"/>
          <w:szCs w:val="28"/>
        </w:rPr>
        <w:t>ja tiek mainīti līguma noteikumi dabasgāzes tirdzniecības perioda pirmajos divos gados</w:t>
      </w:r>
      <w:r w:rsidR="006A5CE1">
        <w:rPr>
          <w:sz w:val="28"/>
          <w:szCs w:val="28"/>
        </w:rPr>
        <w:t>;</w:t>
      </w:r>
    </w:p>
    <w:p w:rsidR="006A5CE1" w:rsidRDefault="006A5CE1" w:rsidP="006A5CE1">
      <w:pPr>
        <w:numPr>
          <w:ilvl w:val="1"/>
          <w:numId w:val="3"/>
        </w:numPr>
        <w:spacing w:before="120" w:after="120"/>
        <w:ind w:left="993" w:hanging="567"/>
        <w:jc w:val="both"/>
        <w:rPr>
          <w:sz w:val="28"/>
          <w:szCs w:val="28"/>
        </w:rPr>
      </w:pPr>
      <w:r w:rsidRPr="00CF1EEA">
        <w:rPr>
          <w:sz w:val="28"/>
          <w:szCs w:val="28"/>
        </w:rPr>
        <w:t xml:space="preserve">maksa par līguma pirmstermiņa izbeigšanu jānosaka proporcionāli </w:t>
      </w:r>
      <w:r>
        <w:rPr>
          <w:sz w:val="28"/>
          <w:szCs w:val="28"/>
        </w:rPr>
        <w:t xml:space="preserve">dabasgāzes tirdzniecības </w:t>
      </w:r>
      <w:r w:rsidRPr="00CF1EEA">
        <w:rPr>
          <w:sz w:val="28"/>
          <w:szCs w:val="28"/>
        </w:rPr>
        <w:t xml:space="preserve">laikam līdz līguma pirmstermiņa izbeigšanai, sadalot </w:t>
      </w:r>
      <w:r>
        <w:rPr>
          <w:sz w:val="28"/>
          <w:szCs w:val="28"/>
        </w:rPr>
        <w:t>to vismaz triju mēnešu periodos</w:t>
      </w:r>
      <w:r w:rsidR="00574FDD">
        <w:rPr>
          <w:sz w:val="28"/>
          <w:szCs w:val="28"/>
        </w:rPr>
        <w:t>,</w:t>
      </w:r>
      <w:r w:rsidR="001932E0" w:rsidRPr="001932E0">
        <w:rPr>
          <w:sz w:val="28"/>
          <w:szCs w:val="28"/>
        </w:rPr>
        <w:t xml:space="preserve"> </w:t>
      </w:r>
      <w:r w:rsidR="001932E0">
        <w:rPr>
          <w:sz w:val="28"/>
          <w:szCs w:val="28"/>
        </w:rPr>
        <w:t>j</w:t>
      </w:r>
      <w:r w:rsidR="001932E0" w:rsidRPr="00CF1EEA">
        <w:rPr>
          <w:sz w:val="28"/>
          <w:szCs w:val="28"/>
        </w:rPr>
        <w:t xml:space="preserve">a </w:t>
      </w:r>
      <w:r w:rsidR="001932E0">
        <w:rPr>
          <w:sz w:val="28"/>
          <w:szCs w:val="28"/>
        </w:rPr>
        <w:t>dabasgāzes</w:t>
      </w:r>
      <w:r w:rsidR="001932E0" w:rsidRPr="00CF1EEA">
        <w:rPr>
          <w:sz w:val="28"/>
          <w:szCs w:val="28"/>
        </w:rPr>
        <w:t xml:space="preserve"> tirdzniecības līgumā, kas ar </w:t>
      </w:r>
      <w:r w:rsidR="001932E0">
        <w:rPr>
          <w:sz w:val="28"/>
          <w:szCs w:val="28"/>
        </w:rPr>
        <w:t xml:space="preserve">mājsaimniecības </w:t>
      </w:r>
      <w:r w:rsidR="001932E0" w:rsidRPr="00CF1EEA">
        <w:rPr>
          <w:sz w:val="28"/>
          <w:szCs w:val="28"/>
        </w:rPr>
        <w:t>lietotāju noslēgts uz noteiktu laiku, paredzēta maksa par līguma pirmstermiņa izbeigšanu</w:t>
      </w:r>
      <w:r>
        <w:rPr>
          <w:sz w:val="28"/>
          <w:szCs w:val="28"/>
        </w:rPr>
        <w:t>;</w:t>
      </w:r>
    </w:p>
    <w:p w:rsidR="00BF0E0B" w:rsidRDefault="00DD1EC0" w:rsidP="008A64A4">
      <w:pPr>
        <w:numPr>
          <w:ilvl w:val="1"/>
          <w:numId w:val="3"/>
        </w:numPr>
        <w:spacing w:before="120" w:after="120"/>
        <w:ind w:left="993" w:hanging="567"/>
        <w:jc w:val="both"/>
        <w:rPr>
          <w:sz w:val="28"/>
          <w:szCs w:val="28"/>
        </w:rPr>
      </w:pPr>
      <w:r>
        <w:rPr>
          <w:sz w:val="28"/>
          <w:szCs w:val="28"/>
        </w:rPr>
        <w:lastRenderedPageBreak/>
        <w:t xml:space="preserve">mājsaimniecības </w:t>
      </w:r>
      <w:r w:rsidR="006A5CE1" w:rsidRPr="0022058A">
        <w:rPr>
          <w:sz w:val="28"/>
          <w:szCs w:val="28"/>
        </w:rPr>
        <w:t xml:space="preserve">lietotājs </w:t>
      </w:r>
      <w:r w:rsidR="00B3132F">
        <w:rPr>
          <w:sz w:val="28"/>
          <w:szCs w:val="28"/>
        </w:rPr>
        <w:t>var</w:t>
      </w:r>
      <w:r w:rsidR="006A5CE1" w:rsidRPr="0022058A">
        <w:rPr>
          <w:sz w:val="28"/>
          <w:szCs w:val="28"/>
        </w:rPr>
        <w:t xml:space="preserve"> izbeigt dabasgāzes </w:t>
      </w:r>
      <w:r w:rsidR="004E5E98">
        <w:rPr>
          <w:sz w:val="28"/>
          <w:szCs w:val="28"/>
        </w:rPr>
        <w:t>tirdzniecības līgumu</w:t>
      </w:r>
      <w:r w:rsidR="00B327CB">
        <w:rPr>
          <w:sz w:val="28"/>
          <w:szCs w:val="28"/>
        </w:rPr>
        <w:t>,</w:t>
      </w:r>
      <w:r w:rsidR="006A5CE1" w:rsidRPr="0022058A">
        <w:rPr>
          <w:sz w:val="28"/>
          <w:szCs w:val="28"/>
        </w:rPr>
        <w:t xml:space="preserve"> </w:t>
      </w:r>
      <w:r w:rsidR="006A5CE1" w:rsidRPr="004232A0">
        <w:rPr>
          <w:sz w:val="28"/>
        </w:rPr>
        <w:t xml:space="preserve">par to informējot </w:t>
      </w:r>
      <w:r w:rsidR="001E3C84" w:rsidRPr="004232A0">
        <w:rPr>
          <w:sz w:val="28"/>
        </w:rPr>
        <w:t xml:space="preserve">dabasgāzes </w:t>
      </w:r>
      <w:r w:rsidR="006A5CE1" w:rsidRPr="004232A0">
        <w:rPr>
          <w:sz w:val="28"/>
        </w:rPr>
        <w:t>tirgotāju vismaz</w:t>
      </w:r>
      <w:r w:rsidR="006A5CE1" w:rsidRPr="0022058A">
        <w:rPr>
          <w:sz w:val="28"/>
          <w:szCs w:val="28"/>
        </w:rPr>
        <w:t xml:space="preserve"> </w:t>
      </w:r>
      <w:r w:rsidR="0020622C">
        <w:rPr>
          <w:sz w:val="28"/>
          <w:szCs w:val="28"/>
        </w:rPr>
        <w:t>septiņas</w:t>
      </w:r>
      <w:r w:rsidR="001E3C84">
        <w:rPr>
          <w:sz w:val="28"/>
          <w:szCs w:val="28"/>
        </w:rPr>
        <w:t xml:space="preserve"> </w:t>
      </w:r>
      <w:r w:rsidR="006A5CE1" w:rsidRPr="00D9476C">
        <w:rPr>
          <w:sz w:val="28"/>
          <w:szCs w:val="28"/>
        </w:rPr>
        <w:t>darb</w:t>
      </w:r>
      <w:r w:rsidR="006A5CE1">
        <w:rPr>
          <w:sz w:val="28"/>
          <w:szCs w:val="28"/>
        </w:rPr>
        <w:t xml:space="preserve">a </w:t>
      </w:r>
      <w:r w:rsidR="006A5CE1" w:rsidRPr="00D9476C">
        <w:rPr>
          <w:sz w:val="28"/>
          <w:szCs w:val="28"/>
        </w:rPr>
        <w:t>dienas</w:t>
      </w:r>
      <w:r w:rsidR="006A5CE1" w:rsidRPr="0022058A">
        <w:rPr>
          <w:sz w:val="28"/>
          <w:szCs w:val="28"/>
        </w:rPr>
        <w:t xml:space="preserve"> iepriekš un norādot dabasgāzes </w:t>
      </w:r>
      <w:r w:rsidR="004E5E98">
        <w:rPr>
          <w:sz w:val="28"/>
          <w:szCs w:val="28"/>
        </w:rPr>
        <w:t>tirdzniecības līguma</w:t>
      </w:r>
      <w:r w:rsidR="004E5E98" w:rsidRPr="0022058A">
        <w:rPr>
          <w:sz w:val="28"/>
          <w:szCs w:val="28"/>
        </w:rPr>
        <w:t xml:space="preserve"> </w:t>
      </w:r>
      <w:r w:rsidR="006A5CE1" w:rsidRPr="0022058A">
        <w:rPr>
          <w:sz w:val="28"/>
          <w:szCs w:val="28"/>
        </w:rPr>
        <w:t>izbeigšanas laiku.</w:t>
      </w:r>
    </w:p>
    <w:p w:rsidR="00A1747B" w:rsidRDefault="00A1747B" w:rsidP="00A1747B">
      <w:pPr>
        <w:numPr>
          <w:ilvl w:val="0"/>
          <w:numId w:val="3"/>
        </w:numPr>
        <w:spacing w:before="240" w:after="240"/>
        <w:jc w:val="both"/>
        <w:rPr>
          <w:sz w:val="28"/>
          <w:szCs w:val="28"/>
        </w:rPr>
      </w:pPr>
      <w:r w:rsidRPr="0022058A">
        <w:rPr>
          <w:sz w:val="28"/>
          <w:szCs w:val="28"/>
        </w:rPr>
        <w:t>Dabasgāzes tirdzniecību saistītajam lietotājam nodrošina publiskais tirgotājs</w:t>
      </w:r>
      <w:r w:rsidRPr="00534DE7">
        <w:rPr>
          <w:sz w:val="28"/>
          <w:szCs w:val="28"/>
        </w:rPr>
        <w:t xml:space="preserve"> atbilstoši dabasgāzes tirdzniecības līgumam</w:t>
      </w:r>
      <w:r>
        <w:rPr>
          <w:sz w:val="28"/>
          <w:szCs w:val="28"/>
        </w:rPr>
        <w:t xml:space="preserve"> vai </w:t>
      </w:r>
      <w:r w:rsidRPr="00534DE7">
        <w:rPr>
          <w:sz w:val="28"/>
          <w:szCs w:val="28"/>
        </w:rPr>
        <w:t>pēdējās garantētās</w:t>
      </w:r>
      <w:r w:rsidRPr="006A2066">
        <w:rPr>
          <w:sz w:val="28"/>
          <w:szCs w:val="28"/>
        </w:rPr>
        <w:t xml:space="preserve"> piegādes </w:t>
      </w:r>
      <w:r>
        <w:rPr>
          <w:sz w:val="28"/>
          <w:szCs w:val="28"/>
        </w:rPr>
        <w:t xml:space="preserve">pakalpojuma </w:t>
      </w:r>
      <w:r w:rsidRPr="006A2066">
        <w:rPr>
          <w:sz w:val="28"/>
          <w:szCs w:val="28"/>
        </w:rPr>
        <w:t>ietvaros</w:t>
      </w:r>
      <w:r w:rsidR="00F05AF9">
        <w:rPr>
          <w:sz w:val="28"/>
          <w:szCs w:val="28"/>
        </w:rPr>
        <w:t xml:space="preserve"> par Enerģētikas likumā noteiktajā kārtībā noteiktu dabasgāzes cenu saistītajiem lietotājiem</w:t>
      </w:r>
      <w:r w:rsidRPr="00C27E88">
        <w:rPr>
          <w:sz w:val="28"/>
          <w:szCs w:val="28"/>
        </w:rPr>
        <w:t>.</w:t>
      </w:r>
    </w:p>
    <w:p w:rsidR="00CF5FAD" w:rsidRDefault="00CF5FAD" w:rsidP="00A1747B">
      <w:pPr>
        <w:numPr>
          <w:ilvl w:val="0"/>
          <w:numId w:val="3"/>
        </w:numPr>
        <w:spacing w:before="240" w:after="240"/>
        <w:jc w:val="both"/>
        <w:rPr>
          <w:sz w:val="28"/>
          <w:szCs w:val="28"/>
        </w:rPr>
      </w:pPr>
      <w:r>
        <w:rPr>
          <w:sz w:val="28"/>
          <w:szCs w:val="28"/>
        </w:rPr>
        <w:t>Publiskais</w:t>
      </w:r>
      <w:r w:rsidRPr="00CF5FAD">
        <w:rPr>
          <w:sz w:val="28"/>
          <w:szCs w:val="28"/>
        </w:rPr>
        <w:t xml:space="preserve"> tirgotājs </w:t>
      </w:r>
      <w:r w:rsidR="003511C3">
        <w:rPr>
          <w:sz w:val="28"/>
          <w:szCs w:val="28"/>
        </w:rPr>
        <w:t xml:space="preserve">dabasgāzes tirdzniecības </w:t>
      </w:r>
      <w:r w:rsidRPr="00CF5FAD">
        <w:rPr>
          <w:sz w:val="28"/>
          <w:szCs w:val="28"/>
        </w:rPr>
        <w:t>līgumā ar saistīt</w:t>
      </w:r>
      <w:r>
        <w:rPr>
          <w:sz w:val="28"/>
          <w:szCs w:val="28"/>
        </w:rPr>
        <w:t>o</w:t>
      </w:r>
      <w:r w:rsidRPr="00CF5FAD">
        <w:rPr>
          <w:sz w:val="28"/>
          <w:szCs w:val="28"/>
        </w:rPr>
        <w:t xml:space="preserve"> lietotāj</w:t>
      </w:r>
      <w:r>
        <w:rPr>
          <w:sz w:val="28"/>
          <w:szCs w:val="28"/>
        </w:rPr>
        <w:t>u</w:t>
      </w:r>
      <w:r w:rsidR="00B3132F" w:rsidRPr="00B3132F">
        <w:rPr>
          <w:sz w:val="28"/>
          <w:szCs w:val="28"/>
        </w:rPr>
        <w:t xml:space="preserve"> </w:t>
      </w:r>
      <w:r w:rsidR="00B3132F" w:rsidRPr="00CF5FAD">
        <w:rPr>
          <w:sz w:val="28"/>
          <w:szCs w:val="28"/>
        </w:rPr>
        <w:t>papildus šo noteikumu 2</w:t>
      </w:r>
      <w:r w:rsidR="004A7688">
        <w:rPr>
          <w:sz w:val="28"/>
          <w:szCs w:val="28"/>
        </w:rPr>
        <w:t>6</w:t>
      </w:r>
      <w:r w:rsidR="00B3132F" w:rsidRPr="00CF5FAD">
        <w:rPr>
          <w:sz w:val="28"/>
          <w:szCs w:val="28"/>
        </w:rPr>
        <w:t xml:space="preserve">.punktā </w:t>
      </w:r>
      <w:r w:rsidR="001932E0">
        <w:rPr>
          <w:sz w:val="28"/>
          <w:szCs w:val="28"/>
        </w:rPr>
        <w:t>paredz, ka</w:t>
      </w:r>
      <w:r w:rsidRPr="00CF5FAD">
        <w:rPr>
          <w:sz w:val="28"/>
          <w:szCs w:val="28"/>
        </w:rPr>
        <w:t>:</w:t>
      </w:r>
    </w:p>
    <w:p w:rsidR="00CF5FAD" w:rsidRDefault="00DD1EC0" w:rsidP="00CF5FAD">
      <w:pPr>
        <w:numPr>
          <w:ilvl w:val="1"/>
          <w:numId w:val="3"/>
        </w:numPr>
        <w:spacing w:before="120" w:after="120"/>
        <w:ind w:left="992" w:hanging="635"/>
        <w:jc w:val="both"/>
        <w:rPr>
          <w:sz w:val="28"/>
          <w:szCs w:val="28"/>
        </w:rPr>
      </w:pPr>
      <w:r>
        <w:rPr>
          <w:sz w:val="28"/>
          <w:szCs w:val="28"/>
        </w:rPr>
        <w:t xml:space="preserve">saistītam </w:t>
      </w:r>
      <w:r w:rsidR="00CF5FAD" w:rsidRPr="00CF5FAD">
        <w:rPr>
          <w:sz w:val="28"/>
          <w:szCs w:val="28"/>
        </w:rPr>
        <w:t xml:space="preserve">lietotājam tiesības </w:t>
      </w:r>
      <w:r w:rsidR="003511C3">
        <w:rPr>
          <w:sz w:val="28"/>
          <w:szCs w:val="28"/>
        </w:rPr>
        <w:t>izbeigt</w:t>
      </w:r>
      <w:r w:rsidR="003511C3" w:rsidRPr="00CF5FAD">
        <w:rPr>
          <w:sz w:val="28"/>
          <w:szCs w:val="28"/>
        </w:rPr>
        <w:t xml:space="preserve"> </w:t>
      </w:r>
      <w:r w:rsidR="00CF5FAD">
        <w:rPr>
          <w:sz w:val="28"/>
          <w:szCs w:val="28"/>
        </w:rPr>
        <w:t xml:space="preserve">dabasgāzes tirdzniecības </w:t>
      </w:r>
      <w:r w:rsidR="003511C3">
        <w:rPr>
          <w:sz w:val="28"/>
          <w:szCs w:val="28"/>
        </w:rPr>
        <w:t>līgumu</w:t>
      </w:r>
      <w:r w:rsidR="003511C3" w:rsidRPr="00CF5FAD">
        <w:rPr>
          <w:sz w:val="28"/>
          <w:szCs w:val="28"/>
        </w:rPr>
        <w:t xml:space="preserve"> </w:t>
      </w:r>
      <w:r w:rsidR="00CF5FAD" w:rsidRPr="00CF5FAD">
        <w:rPr>
          <w:sz w:val="28"/>
          <w:szCs w:val="28"/>
        </w:rPr>
        <w:t>bez līguma pirmstermiņa izbeigšanas maksas piemērošanas</w:t>
      </w:r>
      <w:r w:rsidR="00CF5FAD">
        <w:rPr>
          <w:sz w:val="28"/>
          <w:szCs w:val="28"/>
        </w:rPr>
        <w:t>;</w:t>
      </w:r>
    </w:p>
    <w:p w:rsidR="00CF5FAD" w:rsidRDefault="00CF5FAD" w:rsidP="00CF5FAD">
      <w:pPr>
        <w:numPr>
          <w:ilvl w:val="1"/>
          <w:numId w:val="3"/>
        </w:numPr>
        <w:spacing w:before="120" w:after="120"/>
        <w:ind w:left="992" w:hanging="635"/>
        <w:jc w:val="both"/>
        <w:rPr>
          <w:sz w:val="28"/>
          <w:szCs w:val="28"/>
        </w:rPr>
      </w:pPr>
      <w:r>
        <w:rPr>
          <w:sz w:val="28"/>
          <w:szCs w:val="28"/>
        </w:rPr>
        <w:t>dabasgāze</w:t>
      </w:r>
      <w:r w:rsidR="00F05AF9">
        <w:rPr>
          <w:sz w:val="28"/>
          <w:szCs w:val="28"/>
        </w:rPr>
        <w:t xml:space="preserve"> </w:t>
      </w:r>
      <w:r w:rsidR="001932E0">
        <w:rPr>
          <w:sz w:val="28"/>
          <w:szCs w:val="28"/>
        </w:rPr>
        <w:t xml:space="preserve">saistītajam lietotājam </w:t>
      </w:r>
      <w:r w:rsidRPr="00CF5FAD">
        <w:rPr>
          <w:sz w:val="28"/>
          <w:szCs w:val="28"/>
        </w:rPr>
        <w:t xml:space="preserve">tiek </w:t>
      </w:r>
      <w:r w:rsidR="001932E0">
        <w:rPr>
          <w:sz w:val="28"/>
          <w:szCs w:val="28"/>
        </w:rPr>
        <w:t>tirgota</w:t>
      </w:r>
      <w:r w:rsidR="001932E0" w:rsidRPr="00CF5FAD">
        <w:rPr>
          <w:sz w:val="28"/>
          <w:szCs w:val="28"/>
        </w:rPr>
        <w:t xml:space="preserve"> </w:t>
      </w:r>
      <w:r w:rsidRPr="00CF5FAD">
        <w:rPr>
          <w:sz w:val="28"/>
          <w:szCs w:val="28"/>
        </w:rPr>
        <w:t xml:space="preserve">par </w:t>
      </w:r>
      <w:r w:rsidR="004C6438">
        <w:rPr>
          <w:sz w:val="28"/>
          <w:szCs w:val="28"/>
        </w:rPr>
        <w:t>Enerģētikas likumā noteiktajā kārtībā noteiktu dabasgāzes cenu.</w:t>
      </w:r>
    </w:p>
    <w:p w:rsidR="00733753" w:rsidRPr="00585D85" w:rsidRDefault="00AB2849" w:rsidP="00585D85">
      <w:pPr>
        <w:numPr>
          <w:ilvl w:val="0"/>
          <w:numId w:val="3"/>
        </w:numPr>
        <w:spacing w:before="240" w:after="120"/>
        <w:ind w:left="357" w:hanging="357"/>
        <w:jc w:val="both"/>
        <w:rPr>
          <w:sz w:val="28"/>
          <w:szCs w:val="28"/>
        </w:rPr>
      </w:pPr>
      <w:r>
        <w:rPr>
          <w:sz w:val="28"/>
          <w:szCs w:val="28"/>
        </w:rPr>
        <w:t xml:space="preserve">Mājsaimniecības lietotājs uzskatāms par </w:t>
      </w:r>
      <w:r w:rsidR="00733753">
        <w:rPr>
          <w:sz w:val="28"/>
          <w:szCs w:val="28"/>
        </w:rPr>
        <w:t>saistīto lietotāju, ja tam</w:t>
      </w:r>
      <w:r w:rsidR="00585D85">
        <w:rPr>
          <w:sz w:val="28"/>
          <w:szCs w:val="28"/>
        </w:rPr>
        <w:t xml:space="preserve"> </w:t>
      </w:r>
      <w:r w:rsidR="00733753" w:rsidRPr="00585D85">
        <w:rPr>
          <w:sz w:val="28"/>
          <w:szCs w:val="28"/>
        </w:rPr>
        <w:t>ir noslēgts dabasgāzes tirdzniecības līgums ar publisko tirgotāju par dabasgāzes tirdzniecību</w:t>
      </w:r>
      <w:r w:rsidR="00585D85">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Pienākums sniegt dabasgāzes tirdzniecības pakalpojumus saistītajiem lietotājiem </w:t>
      </w:r>
      <w:r w:rsidRPr="003D2AC8">
        <w:rPr>
          <w:sz w:val="28"/>
          <w:szCs w:val="28"/>
        </w:rPr>
        <w:t>Latvijas teritorijā</w:t>
      </w:r>
      <w:r>
        <w:rPr>
          <w:sz w:val="28"/>
          <w:szCs w:val="28"/>
        </w:rPr>
        <w:t xml:space="preserve"> ir</w:t>
      </w:r>
      <w:r w:rsidR="00DD1EC0">
        <w:rPr>
          <w:sz w:val="28"/>
          <w:szCs w:val="28"/>
        </w:rPr>
        <w:t xml:space="preserve"> </w:t>
      </w:r>
      <w:r>
        <w:rPr>
          <w:sz w:val="28"/>
          <w:szCs w:val="28"/>
        </w:rPr>
        <w:t xml:space="preserve">dabasgāzes tirgotājam, kurš nodrošina dabasgāzes tirdzniecības pakalpojumu lielākajam skaitam </w:t>
      </w:r>
      <w:r w:rsidR="00E4740F">
        <w:rPr>
          <w:sz w:val="28"/>
          <w:szCs w:val="28"/>
        </w:rPr>
        <w:t xml:space="preserve">mājsaimniecības  </w:t>
      </w:r>
      <w:r>
        <w:rPr>
          <w:sz w:val="28"/>
          <w:szCs w:val="28"/>
        </w:rPr>
        <w:t>lietotāju.</w:t>
      </w:r>
    </w:p>
    <w:p w:rsidR="00A1747B" w:rsidRDefault="00A1747B" w:rsidP="00A1747B">
      <w:pPr>
        <w:numPr>
          <w:ilvl w:val="0"/>
          <w:numId w:val="3"/>
        </w:numPr>
        <w:spacing w:before="240" w:after="120"/>
        <w:ind w:left="357" w:hanging="357"/>
        <w:jc w:val="both"/>
        <w:rPr>
          <w:sz w:val="28"/>
          <w:szCs w:val="28"/>
        </w:rPr>
      </w:pPr>
      <w:r>
        <w:rPr>
          <w:sz w:val="28"/>
          <w:szCs w:val="28"/>
        </w:rPr>
        <w:t>P</w:t>
      </w:r>
      <w:r w:rsidRPr="00F12697">
        <w:rPr>
          <w:sz w:val="28"/>
          <w:szCs w:val="28"/>
        </w:rPr>
        <w:t>ubliskais tirgotājs</w:t>
      </w:r>
      <w:r>
        <w:rPr>
          <w:sz w:val="28"/>
          <w:szCs w:val="28"/>
        </w:rPr>
        <w:t xml:space="preserve">: </w:t>
      </w:r>
    </w:p>
    <w:p w:rsidR="00A1747B" w:rsidRDefault="00A1747B" w:rsidP="00A1747B">
      <w:pPr>
        <w:numPr>
          <w:ilvl w:val="1"/>
          <w:numId w:val="3"/>
        </w:numPr>
        <w:spacing w:before="120" w:after="120"/>
        <w:ind w:left="992" w:hanging="635"/>
        <w:jc w:val="both"/>
        <w:rPr>
          <w:sz w:val="28"/>
          <w:szCs w:val="28"/>
        </w:rPr>
      </w:pPr>
      <w:r>
        <w:rPr>
          <w:sz w:val="28"/>
          <w:szCs w:val="28"/>
        </w:rPr>
        <w:t xml:space="preserve">slēdz </w:t>
      </w:r>
      <w:r w:rsidR="0027562A">
        <w:rPr>
          <w:sz w:val="28"/>
          <w:szCs w:val="28"/>
        </w:rPr>
        <w:t xml:space="preserve">sadales </w:t>
      </w:r>
      <w:r>
        <w:rPr>
          <w:sz w:val="28"/>
          <w:szCs w:val="28"/>
        </w:rPr>
        <w:t xml:space="preserve">sistēmas pakalpojuma līgumu ar sadales sistēmas operatoru par </w:t>
      </w:r>
      <w:r w:rsidR="0027562A">
        <w:rPr>
          <w:sz w:val="28"/>
          <w:szCs w:val="28"/>
        </w:rPr>
        <w:t xml:space="preserve">sadales </w:t>
      </w:r>
      <w:r>
        <w:rPr>
          <w:sz w:val="28"/>
          <w:szCs w:val="28"/>
        </w:rPr>
        <w:t>sistēmas pakalpojumu nodrošināšanu, vienojoties par nepieciešamās informācijas apjomu un apmaiņas kārtību,</w:t>
      </w:r>
      <w:r w:rsidR="004C71B3">
        <w:rPr>
          <w:sz w:val="28"/>
          <w:szCs w:val="28"/>
        </w:rPr>
        <w:t xml:space="preserve"> sadales un </w:t>
      </w:r>
      <w:r w:rsidR="004C71B3" w:rsidRPr="005C4BDD">
        <w:rPr>
          <w:sz w:val="28"/>
        </w:rPr>
        <w:t>pārvades</w:t>
      </w:r>
      <w:r w:rsidRPr="005C4BDD">
        <w:rPr>
          <w:sz w:val="28"/>
        </w:rPr>
        <w:t xml:space="preserve"> sistēmas pakalpojumu</w:t>
      </w:r>
      <w:r w:rsidR="000F631B">
        <w:rPr>
          <w:sz w:val="28"/>
          <w:szCs w:val="28"/>
        </w:rPr>
        <w:t xml:space="preserve"> </w:t>
      </w:r>
      <w:r>
        <w:rPr>
          <w:sz w:val="28"/>
          <w:szCs w:val="28"/>
        </w:rPr>
        <w:t>samaksas kārtību;</w:t>
      </w:r>
    </w:p>
    <w:p w:rsidR="00A1747B" w:rsidRDefault="00A1747B" w:rsidP="00A1747B">
      <w:pPr>
        <w:numPr>
          <w:ilvl w:val="1"/>
          <w:numId w:val="3"/>
        </w:numPr>
        <w:spacing w:before="120" w:after="120"/>
        <w:ind w:left="992" w:hanging="635"/>
        <w:jc w:val="both"/>
        <w:rPr>
          <w:sz w:val="28"/>
          <w:szCs w:val="28"/>
        </w:rPr>
      </w:pPr>
      <w:r>
        <w:rPr>
          <w:sz w:val="28"/>
          <w:szCs w:val="28"/>
        </w:rPr>
        <w:t>piemēro saistītajiem lietotājiem Enerģētikas likumā minētajā kārtībā noteikto dabasgāzes</w:t>
      </w:r>
      <w:r w:rsidR="00063068">
        <w:rPr>
          <w:sz w:val="28"/>
          <w:szCs w:val="28"/>
        </w:rPr>
        <w:t xml:space="preserve"> </w:t>
      </w:r>
      <w:r>
        <w:rPr>
          <w:sz w:val="28"/>
          <w:szCs w:val="28"/>
        </w:rPr>
        <w:t>cenu;</w:t>
      </w:r>
    </w:p>
    <w:p w:rsidR="00A1747B" w:rsidRDefault="00A1747B" w:rsidP="00A1747B">
      <w:pPr>
        <w:numPr>
          <w:ilvl w:val="1"/>
          <w:numId w:val="3"/>
        </w:numPr>
        <w:spacing w:before="120" w:after="120"/>
        <w:ind w:left="992" w:hanging="635"/>
        <w:jc w:val="both"/>
        <w:rPr>
          <w:sz w:val="28"/>
          <w:szCs w:val="28"/>
        </w:rPr>
      </w:pPr>
      <w:r w:rsidRPr="00F12697">
        <w:rPr>
          <w:sz w:val="28"/>
          <w:szCs w:val="28"/>
        </w:rPr>
        <w:t xml:space="preserve">atbild </w:t>
      </w:r>
      <w:r>
        <w:rPr>
          <w:sz w:val="28"/>
          <w:szCs w:val="28"/>
        </w:rPr>
        <w:t>p</w:t>
      </w:r>
      <w:r w:rsidRPr="00F12697">
        <w:rPr>
          <w:sz w:val="28"/>
          <w:szCs w:val="28"/>
        </w:rPr>
        <w:t>ar saistītajiem lietotājiem noteikt</w:t>
      </w:r>
      <w:r>
        <w:rPr>
          <w:sz w:val="28"/>
          <w:szCs w:val="28"/>
        </w:rPr>
        <w:t>ās</w:t>
      </w:r>
      <w:r w:rsidR="00DD1EC0">
        <w:rPr>
          <w:sz w:val="28"/>
          <w:szCs w:val="28"/>
        </w:rPr>
        <w:t xml:space="preserve"> </w:t>
      </w:r>
      <w:r>
        <w:rPr>
          <w:sz w:val="28"/>
          <w:szCs w:val="28"/>
        </w:rPr>
        <w:t>dabasgāzes</w:t>
      </w:r>
      <w:r w:rsidR="00DD1EC0">
        <w:rPr>
          <w:sz w:val="28"/>
          <w:szCs w:val="28"/>
        </w:rPr>
        <w:t xml:space="preserve"> </w:t>
      </w:r>
      <w:r>
        <w:rPr>
          <w:sz w:val="28"/>
          <w:szCs w:val="28"/>
        </w:rPr>
        <w:t>cenas</w:t>
      </w:r>
      <w:r w:rsidRPr="00F12697">
        <w:rPr>
          <w:sz w:val="28"/>
          <w:szCs w:val="28"/>
        </w:rPr>
        <w:t xml:space="preserve"> pareizu piemērošanu</w:t>
      </w:r>
      <w:r>
        <w:rPr>
          <w:sz w:val="28"/>
          <w:szCs w:val="28"/>
        </w:rPr>
        <w:t>;</w:t>
      </w:r>
    </w:p>
    <w:p w:rsidR="00621D47" w:rsidRDefault="00621D47" w:rsidP="00A1747B">
      <w:pPr>
        <w:numPr>
          <w:ilvl w:val="1"/>
          <w:numId w:val="3"/>
        </w:numPr>
        <w:spacing w:before="120" w:after="120"/>
        <w:ind w:left="992" w:hanging="635"/>
        <w:jc w:val="both"/>
        <w:rPr>
          <w:sz w:val="28"/>
          <w:szCs w:val="28"/>
        </w:rPr>
      </w:pPr>
      <w:r>
        <w:rPr>
          <w:sz w:val="28"/>
          <w:szCs w:val="28"/>
        </w:rPr>
        <w:t xml:space="preserve">pēc šo noteikumu </w:t>
      </w:r>
      <w:r w:rsidR="00574FDD">
        <w:rPr>
          <w:sz w:val="28"/>
          <w:szCs w:val="28"/>
        </w:rPr>
        <w:t>49</w:t>
      </w:r>
      <w:r>
        <w:rPr>
          <w:sz w:val="28"/>
          <w:szCs w:val="28"/>
        </w:rPr>
        <w:t xml:space="preserve">.2.apakšpunktā minētās informācijas saņemšanas informē mājsaimniecības lietotāju par dabasgāzes tirdzniecību </w:t>
      </w:r>
      <w:r w:rsidRPr="00621D47">
        <w:rPr>
          <w:sz w:val="28"/>
          <w:szCs w:val="28"/>
        </w:rPr>
        <w:t>pēdējās garantētās piegādes pakalpojuma ietvaros</w:t>
      </w:r>
      <w:r>
        <w:rPr>
          <w:sz w:val="28"/>
          <w:szCs w:val="28"/>
        </w:rPr>
        <w:t>;</w:t>
      </w:r>
    </w:p>
    <w:p w:rsidR="00A1747B" w:rsidRDefault="00A1747B" w:rsidP="00A1747B">
      <w:pPr>
        <w:numPr>
          <w:ilvl w:val="1"/>
          <w:numId w:val="3"/>
        </w:numPr>
        <w:spacing w:before="120" w:after="120"/>
        <w:ind w:left="992" w:hanging="635"/>
        <w:jc w:val="both"/>
        <w:rPr>
          <w:sz w:val="28"/>
          <w:szCs w:val="28"/>
        </w:rPr>
      </w:pPr>
      <w:r w:rsidRPr="0047004A">
        <w:rPr>
          <w:sz w:val="28"/>
          <w:szCs w:val="28"/>
        </w:rPr>
        <w:t>kontrolē maksājumu saņemšanu</w:t>
      </w:r>
      <w:r>
        <w:rPr>
          <w:sz w:val="28"/>
          <w:szCs w:val="28"/>
        </w:rPr>
        <w:t xml:space="preserve"> no saistītajiem lietotājiem;</w:t>
      </w:r>
    </w:p>
    <w:p w:rsidR="00A03849" w:rsidRDefault="00A1747B" w:rsidP="00A1747B">
      <w:pPr>
        <w:numPr>
          <w:ilvl w:val="1"/>
          <w:numId w:val="3"/>
        </w:numPr>
        <w:spacing w:before="120" w:after="120"/>
        <w:ind w:left="992" w:hanging="635"/>
        <w:jc w:val="both"/>
        <w:rPr>
          <w:sz w:val="28"/>
          <w:szCs w:val="28"/>
        </w:rPr>
      </w:pPr>
      <w:r w:rsidRPr="0047004A">
        <w:rPr>
          <w:sz w:val="28"/>
          <w:szCs w:val="28"/>
        </w:rPr>
        <w:lastRenderedPageBreak/>
        <w:t xml:space="preserve">norēķinās ar </w:t>
      </w:r>
      <w:r>
        <w:rPr>
          <w:sz w:val="28"/>
          <w:szCs w:val="28"/>
        </w:rPr>
        <w:t xml:space="preserve">sadales </w:t>
      </w:r>
      <w:r w:rsidRPr="0047004A">
        <w:rPr>
          <w:sz w:val="28"/>
          <w:szCs w:val="28"/>
        </w:rPr>
        <w:t xml:space="preserve">sistēmas operatoru par tā </w:t>
      </w:r>
      <w:r>
        <w:rPr>
          <w:sz w:val="28"/>
          <w:szCs w:val="28"/>
        </w:rPr>
        <w:t xml:space="preserve">sniegtajiem </w:t>
      </w:r>
      <w:r w:rsidRPr="0047004A">
        <w:rPr>
          <w:sz w:val="28"/>
          <w:szCs w:val="28"/>
        </w:rPr>
        <w:t xml:space="preserve">pakalpojumiem </w:t>
      </w:r>
      <w:r>
        <w:rPr>
          <w:sz w:val="28"/>
          <w:szCs w:val="28"/>
        </w:rPr>
        <w:t xml:space="preserve">saistītajiem lietotājiem </w:t>
      </w:r>
      <w:r w:rsidRPr="0047004A">
        <w:rPr>
          <w:sz w:val="28"/>
          <w:szCs w:val="28"/>
        </w:rPr>
        <w:t xml:space="preserve">saskaņā ar </w:t>
      </w:r>
      <w:r>
        <w:rPr>
          <w:sz w:val="28"/>
          <w:szCs w:val="28"/>
        </w:rPr>
        <w:t>apstiprinātajiem</w:t>
      </w:r>
      <w:r w:rsidR="00E601FC">
        <w:rPr>
          <w:sz w:val="28"/>
          <w:szCs w:val="28"/>
        </w:rPr>
        <w:t xml:space="preserve"> </w:t>
      </w:r>
      <w:r>
        <w:rPr>
          <w:sz w:val="28"/>
          <w:szCs w:val="28"/>
        </w:rPr>
        <w:t xml:space="preserve">sadales </w:t>
      </w:r>
      <w:r w:rsidRPr="0047004A">
        <w:rPr>
          <w:sz w:val="28"/>
          <w:szCs w:val="28"/>
        </w:rPr>
        <w:t>sistēmas pakalpojumu tarifiem</w:t>
      </w:r>
      <w:r w:rsidR="004726F7">
        <w:rPr>
          <w:sz w:val="28"/>
          <w:szCs w:val="28"/>
        </w:rPr>
        <w:t xml:space="preserve">. </w:t>
      </w:r>
    </w:p>
    <w:p w:rsidR="00E4740F" w:rsidRDefault="00E4740F" w:rsidP="00E4740F">
      <w:pPr>
        <w:numPr>
          <w:ilvl w:val="0"/>
          <w:numId w:val="3"/>
        </w:numPr>
        <w:spacing w:before="240" w:after="240"/>
        <w:jc w:val="both"/>
        <w:rPr>
          <w:sz w:val="28"/>
          <w:szCs w:val="28"/>
        </w:rPr>
      </w:pPr>
      <w:r w:rsidRPr="00480D4C">
        <w:rPr>
          <w:sz w:val="28"/>
          <w:szCs w:val="28"/>
        </w:rPr>
        <w:t xml:space="preserve">Publiskā tirgotāja </w:t>
      </w:r>
      <w:r w:rsidR="00063068" w:rsidRPr="00E60445">
        <w:rPr>
          <w:sz w:val="28"/>
          <w:szCs w:val="28"/>
        </w:rPr>
        <w:t>maiņ</w:t>
      </w:r>
      <w:r w:rsidR="00063068" w:rsidRPr="00A67C48">
        <w:rPr>
          <w:sz w:val="28"/>
          <w:szCs w:val="28"/>
        </w:rPr>
        <w:t>as gadījumā</w:t>
      </w:r>
      <w:r w:rsidR="00063068" w:rsidRPr="00480D4C">
        <w:rPr>
          <w:sz w:val="28"/>
          <w:szCs w:val="28"/>
        </w:rPr>
        <w:t xml:space="preserve"> </w:t>
      </w:r>
      <w:r w:rsidR="00063068" w:rsidRPr="00A67C48">
        <w:rPr>
          <w:sz w:val="28"/>
          <w:szCs w:val="28"/>
        </w:rPr>
        <w:t xml:space="preserve">jaunais publiskais tirgotājs nodrošina dabasgāzes tirdzniecību </w:t>
      </w:r>
      <w:r w:rsidRPr="00480D4C">
        <w:rPr>
          <w:sz w:val="28"/>
          <w:szCs w:val="28"/>
        </w:rPr>
        <w:t>saistītajam lietotājam</w:t>
      </w:r>
      <w:r w:rsidR="00063068" w:rsidRPr="00A67C48">
        <w:rPr>
          <w:sz w:val="28"/>
          <w:szCs w:val="28"/>
        </w:rPr>
        <w:t xml:space="preserve"> un par publiskā tirgotāja maiņu informējot</w:t>
      </w:r>
      <w:r w:rsidR="001547F0" w:rsidRPr="00A67C48">
        <w:rPr>
          <w:sz w:val="28"/>
          <w:szCs w:val="28"/>
        </w:rPr>
        <w:t xml:space="preserve"> sadales sistēmas operator</w:t>
      </w:r>
      <w:r w:rsidR="00063068" w:rsidRPr="00A67C48">
        <w:rPr>
          <w:sz w:val="28"/>
          <w:szCs w:val="28"/>
        </w:rPr>
        <w:t>u, kurš</w:t>
      </w:r>
      <w:r w:rsidR="001547F0" w:rsidRPr="00A67C48">
        <w:rPr>
          <w:sz w:val="28"/>
          <w:szCs w:val="28"/>
        </w:rPr>
        <w:t xml:space="preserve"> </w:t>
      </w:r>
      <w:r w:rsidR="00063068" w:rsidRPr="00A67C48">
        <w:rPr>
          <w:sz w:val="28"/>
          <w:szCs w:val="28"/>
        </w:rPr>
        <w:t xml:space="preserve">no informācijas saņemšanas brīža </w:t>
      </w:r>
      <w:r w:rsidR="001547F0" w:rsidRPr="00A67C48">
        <w:rPr>
          <w:sz w:val="28"/>
          <w:szCs w:val="28"/>
        </w:rPr>
        <w:t>reģistrē saistītos lietotājus jaunajam publiskajam tirgotājam</w:t>
      </w:r>
      <w:r w:rsidRPr="00480D4C">
        <w:rPr>
          <w:sz w:val="28"/>
          <w:szCs w:val="28"/>
        </w:rPr>
        <w:t>.</w:t>
      </w:r>
    </w:p>
    <w:p w:rsidR="004726F7" w:rsidRPr="00480D4C" w:rsidRDefault="004726F7" w:rsidP="00E4740F">
      <w:pPr>
        <w:numPr>
          <w:ilvl w:val="0"/>
          <w:numId w:val="3"/>
        </w:numPr>
        <w:spacing w:before="240" w:after="240"/>
        <w:jc w:val="both"/>
        <w:rPr>
          <w:sz w:val="28"/>
          <w:szCs w:val="28"/>
        </w:rPr>
      </w:pPr>
      <w:r>
        <w:rPr>
          <w:sz w:val="28"/>
          <w:szCs w:val="28"/>
        </w:rPr>
        <w:t>Sadales sistēmas operators</w:t>
      </w:r>
      <w:r w:rsidRPr="004726F7">
        <w:rPr>
          <w:sz w:val="28"/>
          <w:szCs w:val="28"/>
        </w:rPr>
        <w:t xml:space="preserve"> </w:t>
      </w:r>
      <w:r>
        <w:rPr>
          <w:sz w:val="28"/>
          <w:szCs w:val="28"/>
        </w:rPr>
        <w:t xml:space="preserve">paziņo par publiskā tirgotāja maiņu saistītajiem lietotājiem, publicējot paziņojumu </w:t>
      </w:r>
      <w:r w:rsidRPr="00280CC7">
        <w:rPr>
          <w:sz w:val="28"/>
          <w:szCs w:val="28"/>
        </w:rPr>
        <w:t>oficiālajā izdevumā „Latvijas Vēstnesis</w:t>
      </w:r>
      <w:r w:rsidR="00505470">
        <w:rPr>
          <w:sz w:val="28"/>
          <w:szCs w:val="28"/>
        </w:rPr>
        <w:t>”</w:t>
      </w:r>
      <w:r>
        <w:rPr>
          <w:sz w:val="28"/>
          <w:szCs w:val="28"/>
        </w:rPr>
        <w:t>.</w:t>
      </w:r>
    </w:p>
    <w:p w:rsidR="001D03FB" w:rsidRDefault="00A1747B" w:rsidP="00A1747B">
      <w:pPr>
        <w:numPr>
          <w:ilvl w:val="0"/>
          <w:numId w:val="3"/>
        </w:numPr>
        <w:spacing w:before="240" w:after="240"/>
        <w:jc w:val="both"/>
        <w:rPr>
          <w:sz w:val="28"/>
          <w:szCs w:val="28"/>
        </w:rPr>
      </w:pPr>
      <w:r w:rsidRPr="00B970A2">
        <w:rPr>
          <w:sz w:val="28"/>
          <w:szCs w:val="28"/>
        </w:rPr>
        <w:t>S</w:t>
      </w:r>
      <w:r>
        <w:rPr>
          <w:sz w:val="28"/>
          <w:szCs w:val="28"/>
        </w:rPr>
        <w:t>adales s</w:t>
      </w:r>
      <w:r w:rsidRPr="00B970A2">
        <w:rPr>
          <w:sz w:val="28"/>
          <w:szCs w:val="28"/>
        </w:rPr>
        <w:t>istēmas operators</w:t>
      </w:r>
      <w:r w:rsidR="001D03FB">
        <w:rPr>
          <w:sz w:val="28"/>
          <w:szCs w:val="28"/>
        </w:rPr>
        <w:t>:</w:t>
      </w:r>
    </w:p>
    <w:p w:rsidR="00B1000A" w:rsidRDefault="00A1747B" w:rsidP="001D03FB">
      <w:pPr>
        <w:numPr>
          <w:ilvl w:val="1"/>
          <w:numId w:val="3"/>
        </w:numPr>
        <w:spacing w:before="120" w:after="120"/>
        <w:ind w:left="992" w:hanging="635"/>
        <w:jc w:val="both"/>
        <w:rPr>
          <w:sz w:val="28"/>
          <w:szCs w:val="28"/>
        </w:rPr>
      </w:pPr>
      <w:r w:rsidRPr="00B970A2">
        <w:rPr>
          <w:sz w:val="28"/>
          <w:szCs w:val="28"/>
        </w:rPr>
        <w:t xml:space="preserve"> pēc </w:t>
      </w:r>
      <w:proofErr w:type="spellStart"/>
      <w:r w:rsidRPr="00B970A2">
        <w:rPr>
          <w:sz w:val="28"/>
          <w:szCs w:val="28"/>
        </w:rPr>
        <w:t>pieslēguma</w:t>
      </w:r>
      <w:proofErr w:type="spellEnd"/>
      <w:r w:rsidRPr="00B970A2">
        <w:rPr>
          <w:sz w:val="28"/>
          <w:szCs w:val="28"/>
        </w:rPr>
        <w:t xml:space="preserve"> izveides </w:t>
      </w:r>
      <w:r w:rsidR="00B1000A">
        <w:rPr>
          <w:sz w:val="28"/>
          <w:szCs w:val="28"/>
        </w:rPr>
        <w:t xml:space="preserve">saistītajam lietotājam </w:t>
      </w:r>
      <w:r w:rsidRPr="00B970A2">
        <w:rPr>
          <w:sz w:val="28"/>
          <w:szCs w:val="28"/>
        </w:rPr>
        <w:t xml:space="preserve">un </w:t>
      </w:r>
      <w:proofErr w:type="spellStart"/>
      <w:r w:rsidRPr="00B970A2">
        <w:rPr>
          <w:sz w:val="28"/>
          <w:szCs w:val="28"/>
        </w:rPr>
        <w:t>komercuzskaites</w:t>
      </w:r>
      <w:proofErr w:type="spellEnd"/>
      <w:r w:rsidRPr="00B970A2">
        <w:rPr>
          <w:sz w:val="28"/>
          <w:szCs w:val="28"/>
        </w:rPr>
        <w:t xml:space="preserve"> mēraparāta uzstādīšanas sniedz </w:t>
      </w:r>
      <w:r>
        <w:rPr>
          <w:sz w:val="28"/>
          <w:szCs w:val="28"/>
        </w:rPr>
        <w:t>p</w:t>
      </w:r>
      <w:r w:rsidRPr="00B970A2">
        <w:rPr>
          <w:sz w:val="28"/>
          <w:szCs w:val="28"/>
        </w:rPr>
        <w:t>ubliskajam tirgotājam informāciju, k</w:t>
      </w:r>
      <w:r>
        <w:rPr>
          <w:sz w:val="28"/>
          <w:szCs w:val="28"/>
        </w:rPr>
        <w:t>ura</w:t>
      </w:r>
      <w:r w:rsidRPr="00B970A2">
        <w:rPr>
          <w:sz w:val="28"/>
          <w:szCs w:val="28"/>
        </w:rPr>
        <w:t xml:space="preserve"> nepieciešama, lai sāktu norēķināties par </w:t>
      </w:r>
      <w:r>
        <w:rPr>
          <w:sz w:val="28"/>
          <w:szCs w:val="28"/>
        </w:rPr>
        <w:t>patērēto dabasgāz</w:t>
      </w:r>
      <w:r w:rsidRPr="00B970A2">
        <w:rPr>
          <w:sz w:val="28"/>
          <w:szCs w:val="28"/>
        </w:rPr>
        <w:t xml:space="preserve">i, un nodrošina norēķiniem nepieciešamo informāciju par saistītajiem lietotājiem piegādāto </w:t>
      </w:r>
      <w:r>
        <w:rPr>
          <w:sz w:val="28"/>
          <w:szCs w:val="28"/>
        </w:rPr>
        <w:t>dabasgāzi</w:t>
      </w:r>
      <w:r w:rsidR="00B1000A">
        <w:rPr>
          <w:sz w:val="28"/>
          <w:szCs w:val="28"/>
        </w:rPr>
        <w:t>;</w:t>
      </w:r>
    </w:p>
    <w:p w:rsidR="00B1000A" w:rsidRDefault="00B1000A" w:rsidP="001D03FB">
      <w:pPr>
        <w:numPr>
          <w:ilvl w:val="1"/>
          <w:numId w:val="3"/>
        </w:numPr>
        <w:spacing w:before="120" w:after="120"/>
        <w:ind w:left="992" w:hanging="635"/>
        <w:jc w:val="both"/>
        <w:rPr>
          <w:sz w:val="28"/>
          <w:szCs w:val="28"/>
        </w:rPr>
      </w:pPr>
      <w:r>
        <w:rPr>
          <w:sz w:val="28"/>
          <w:szCs w:val="28"/>
        </w:rPr>
        <w:t>informē publisko tirgotāju par mājsaimniecības lietotāju, kuram:</w:t>
      </w:r>
    </w:p>
    <w:p w:rsidR="00B1000A" w:rsidRDefault="00B1000A" w:rsidP="00B1000A">
      <w:pPr>
        <w:numPr>
          <w:ilvl w:val="2"/>
          <w:numId w:val="3"/>
        </w:numPr>
        <w:spacing w:before="120" w:after="120"/>
        <w:ind w:left="1701" w:hanging="981"/>
        <w:jc w:val="both"/>
        <w:rPr>
          <w:sz w:val="28"/>
          <w:szCs w:val="28"/>
        </w:rPr>
      </w:pPr>
      <w:r>
        <w:rPr>
          <w:sz w:val="28"/>
          <w:szCs w:val="28"/>
        </w:rPr>
        <w:t xml:space="preserve">nav </w:t>
      </w:r>
      <w:r w:rsidR="00063834">
        <w:rPr>
          <w:sz w:val="28"/>
          <w:szCs w:val="28"/>
        </w:rPr>
        <w:t xml:space="preserve">spēkā esoša </w:t>
      </w:r>
      <w:r>
        <w:rPr>
          <w:sz w:val="28"/>
          <w:szCs w:val="28"/>
        </w:rPr>
        <w:t>dabasgāzes tirdzniecības līguma</w:t>
      </w:r>
      <w:r w:rsidR="00730F96">
        <w:rPr>
          <w:sz w:val="28"/>
          <w:szCs w:val="28"/>
        </w:rPr>
        <w:t xml:space="preserve"> </w:t>
      </w:r>
      <w:r w:rsidR="00730F96" w:rsidRPr="00730F96">
        <w:rPr>
          <w:sz w:val="28"/>
          <w:szCs w:val="28"/>
        </w:rPr>
        <w:t>un līdz tā noslēgšanai tas turpina patērēt dabasgāzi</w:t>
      </w:r>
      <w:r>
        <w:rPr>
          <w:sz w:val="28"/>
          <w:szCs w:val="28"/>
        </w:rPr>
        <w:t>;</w:t>
      </w:r>
    </w:p>
    <w:p w:rsidR="00621D47" w:rsidRDefault="00B1000A" w:rsidP="00B1000A">
      <w:pPr>
        <w:numPr>
          <w:ilvl w:val="2"/>
          <w:numId w:val="3"/>
        </w:numPr>
        <w:spacing w:before="120" w:after="120"/>
        <w:ind w:left="1701" w:hanging="981"/>
        <w:jc w:val="both"/>
        <w:rPr>
          <w:sz w:val="28"/>
          <w:szCs w:val="28"/>
        </w:rPr>
      </w:pPr>
      <w:r w:rsidRPr="00B1000A">
        <w:rPr>
          <w:sz w:val="28"/>
          <w:szCs w:val="28"/>
        </w:rPr>
        <w:t xml:space="preserve">ir spēkā esošs dabasgāzes tirdzniecības līgums ar </w:t>
      </w:r>
      <w:r w:rsidR="008F6CF9">
        <w:rPr>
          <w:sz w:val="28"/>
          <w:szCs w:val="28"/>
        </w:rPr>
        <w:t xml:space="preserve">dabasgāzes </w:t>
      </w:r>
      <w:r w:rsidRPr="00B1000A">
        <w:rPr>
          <w:sz w:val="28"/>
          <w:szCs w:val="28"/>
        </w:rPr>
        <w:t>tirgotāju, kurš izbeidz</w:t>
      </w:r>
      <w:r w:rsidR="00D63DCE">
        <w:rPr>
          <w:sz w:val="28"/>
          <w:szCs w:val="28"/>
        </w:rPr>
        <w:t xml:space="preserve"> vai izbeidzis dabasgāzes</w:t>
      </w:r>
      <w:r w:rsidRPr="00B1000A">
        <w:rPr>
          <w:sz w:val="28"/>
          <w:szCs w:val="28"/>
        </w:rPr>
        <w:t xml:space="preserve"> tirdzniecību</w:t>
      </w:r>
      <w:r w:rsidR="00621D47">
        <w:rPr>
          <w:sz w:val="28"/>
          <w:szCs w:val="28"/>
        </w:rPr>
        <w:t>;</w:t>
      </w:r>
    </w:p>
    <w:p w:rsidR="00A1747B" w:rsidRDefault="006E1301" w:rsidP="00621D47">
      <w:pPr>
        <w:numPr>
          <w:ilvl w:val="1"/>
          <w:numId w:val="3"/>
        </w:numPr>
        <w:spacing w:before="120" w:after="120"/>
        <w:ind w:left="993" w:hanging="633"/>
        <w:jc w:val="both"/>
        <w:rPr>
          <w:sz w:val="28"/>
          <w:szCs w:val="28"/>
        </w:rPr>
      </w:pPr>
      <w:r>
        <w:rPr>
          <w:sz w:val="28"/>
          <w:szCs w:val="28"/>
        </w:rPr>
        <w:t>reģistrē dabasgāzes tirdzniecīb</w:t>
      </w:r>
      <w:r w:rsidR="00E86CA9">
        <w:rPr>
          <w:sz w:val="28"/>
          <w:szCs w:val="28"/>
        </w:rPr>
        <w:t>u pēdējā</w:t>
      </w:r>
      <w:r w:rsidR="00E04787">
        <w:rPr>
          <w:sz w:val="28"/>
          <w:szCs w:val="28"/>
        </w:rPr>
        <w:t>s</w:t>
      </w:r>
      <w:r w:rsidR="00E86CA9">
        <w:rPr>
          <w:sz w:val="28"/>
          <w:szCs w:val="28"/>
        </w:rPr>
        <w:t xml:space="preserve"> garantētā</w:t>
      </w:r>
      <w:r w:rsidR="00E04787">
        <w:rPr>
          <w:sz w:val="28"/>
          <w:szCs w:val="28"/>
        </w:rPr>
        <w:t>s piegādes</w:t>
      </w:r>
      <w:r w:rsidR="00E86CA9">
        <w:rPr>
          <w:sz w:val="28"/>
          <w:szCs w:val="28"/>
        </w:rPr>
        <w:t xml:space="preserve"> pakalpojuma ietvaros</w:t>
      </w:r>
      <w:r>
        <w:rPr>
          <w:sz w:val="28"/>
          <w:szCs w:val="28"/>
        </w:rPr>
        <w:t xml:space="preserve"> šo noteikumu </w:t>
      </w:r>
      <w:r w:rsidR="00574FDD">
        <w:rPr>
          <w:sz w:val="28"/>
          <w:szCs w:val="28"/>
        </w:rPr>
        <w:t>49</w:t>
      </w:r>
      <w:r>
        <w:rPr>
          <w:sz w:val="28"/>
          <w:szCs w:val="28"/>
        </w:rPr>
        <w:t xml:space="preserve">.2.apakšpunktā </w:t>
      </w:r>
      <w:r w:rsidR="00E86CA9">
        <w:rPr>
          <w:sz w:val="28"/>
          <w:szCs w:val="28"/>
        </w:rPr>
        <w:t xml:space="preserve">minētajam </w:t>
      </w:r>
      <w:r>
        <w:rPr>
          <w:sz w:val="28"/>
          <w:szCs w:val="28"/>
        </w:rPr>
        <w:t>mājsaimniecības</w:t>
      </w:r>
      <w:r w:rsidR="00730F96">
        <w:rPr>
          <w:sz w:val="28"/>
          <w:szCs w:val="28"/>
        </w:rPr>
        <w:t xml:space="preserve"> </w:t>
      </w:r>
      <w:r w:rsidR="00E86CA9">
        <w:rPr>
          <w:sz w:val="28"/>
          <w:szCs w:val="28"/>
        </w:rPr>
        <w:t>lietotājam</w:t>
      </w:r>
      <w:r w:rsidR="00A1747B" w:rsidRPr="00B970A2">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 Ja mājsaimniecības lietotājs</w:t>
      </w:r>
      <w:r w:rsidR="0069375C">
        <w:rPr>
          <w:sz w:val="28"/>
          <w:szCs w:val="28"/>
        </w:rPr>
        <w:t>, kurš nav saistītais lietotājs,</w:t>
      </w:r>
      <w:r>
        <w:rPr>
          <w:sz w:val="28"/>
          <w:szCs w:val="28"/>
        </w:rPr>
        <w:t xml:space="preserve"> nevēlas b</w:t>
      </w:r>
      <w:r w:rsidRPr="00EF4B4A">
        <w:rPr>
          <w:sz w:val="28"/>
          <w:szCs w:val="28"/>
        </w:rPr>
        <w:t xml:space="preserve">ūt par </w:t>
      </w:r>
      <w:r>
        <w:rPr>
          <w:sz w:val="28"/>
          <w:szCs w:val="28"/>
        </w:rPr>
        <w:t xml:space="preserve">dabasgāzes </w:t>
      </w:r>
      <w:r w:rsidRPr="00EF4B4A">
        <w:rPr>
          <w:sz w:val="28"/>
          <w:szCs w:val="28"/>
        </w:rPr>
        <w:t>tirgus dalībnieku</w:t>
      </w:r>
      <w:r>
        <w:rPr>
          <w:sz w:val="28"/>
          <w:szCs w:val="28"/>
        </w:rPr>
        <w:t xml:space="preserve"> un vēlas izmantot iespēju kļūt par saistīto lietotāju, tas veic </w:t>
      </w:r>
      <w:r w:rsidR="008F6CF9">
        <w:rPr>
          <w:sz w:val="28"/>
          <w:szCs w:val="28"/>
        </w:rPr>
        <w:t xml:space="preserve">dabasgāzes </w:t>
      </w:r>
      <w:r>
        <w:rPr>
          <w:sz w:val="28"/>
          <w:szCs w:val="28"/>
        </w:rPr>
        <w:t>tirgotāju maiņu šo noteikumu noteiktajā kārtībā.</w:t>
      </w:r>
    </w:p>
    <w:p w:rsidR="00A1747B" w:rsidRDefault="00A1747B" w:rsidP="00A1747B">
      <w:pPr>
        <w:numPr>
          <w:ilvl w:val="0"/>
          <w:numId w:val="3"/>
        </w:numPr>
        <w:spacing w:before="240" w:after="240"/>
        <w:jc w:val="both"/>
        <w:rPr>
          <w:sz w:val="28"/>
          <w:szCs w:val="28"/>
        </w:rPr>
      </w:pPr>
      <w:r w:rsidRPr="000C4200">
        <w:rPr>
          <w:sz w:val="28"/>
          <w:szCs w:val="28"/>
        </w:rPr>
        <w:t>Ja ir mainīj</w:t>
      </w:r>
      <w:r>
        <w:rPr>
          <w:sz w:val="28"/>
          <w:szCs w:val="28"/>
        </w:rPr>
        <w:t>us</w:t>
      </w:r>
      <w:r w:rsidRPr="000C4200">
        <w:rPr>
          <w:sz w:val="28"/>
          <w:szCs w:val="28"/>
        </w:rPr>
        <w:t xml:space="preserve">ies </w:t>
      </w:r>
      <w:r>
        <w:rPr>
          <w:sz w:val="28"/>
          <w:szCs w:val="28"/>
        </w:rPr>
        <w:t>dabasgāzes cena saistītajam lietotājam</w:t>
      </w:r>
      <w:r w:rsidRPr="000C4200">
        <w:rPr>
          <w:sz w:val="28"/>
          <w:szCs w:val="28"/>
        </w:rPr>
        <w:t xml:space="preserve"> un </w:t>
      </w:r>
      <w:r>
        <w:rPr>
          <w:sz w:val="28"/>
          <w:szCs w:val="28"/>
        </w:rPr>
        <w:t>tas</w:t>
      </w:r>
      <w:r w:rsidRPr="000C4200">
        <w:rPr>
          <w:sz w:val="28"/>
          <w:szCs w:val="28"/>
        </w:rPr>
        <w:t xml:space="preserve"> pēc </w:t>
      </w:r>
      <w:r>
        <w:rPr>
          <w:sz w:val="28"/>
          <w:szCs w:val="28"/>
        </w:rPr>
        <w:t>minētās cenas</w:t>
      </w:r>
      <w:r w:rsidRPr="000C4200">
        <w:rPr>
          <w:sz w:val="28"/>
          <w:szCs w:val="28"/>
        </w:rPr>
        <w:t xml:space="preserve"> izmaiņ</w:t>
      </w:r>
      <w:r>
        <w:rPr>
          <w:sz w:val="28"/>
          <w:szCs w:val="28"/>
        </w:rPr>
        <w:t>ām</w:t>
      </w:r>
      <w:r w:rsidR="00146E25">
        <w:rPr>
          <w:sz w:val="28"/>
          <w:szCs w:val="28"/>
        </w:rPr>
        <w:t xml:space="preserve"> </w:t>
      </w:r>
      <w:r w:rsidR="00384C07" w:rsidRPr="00384C07">
        <w:rPr>
          <w:sz w:val="28"/>
          <w:szCs w:val="28"/>
        </w:rPr>
        <w:t>sadales sistēmas operatora</w:t>
      </w:r>
      <w:r w:rsidR="00203F02">
        <w:rPr>
          <w:sz w:val="28"/>
          <w:szCs w:val="28"/>
        </w:rPr>
        <w:t xml:space="preserve"> </w:t>
      </w:r>
      <w:r w:rsidRPr="000C4200">
        <w:rPr>
          <w:sz w:val="28"/>
          <w:szCs w:val="28"/>
        </w:rPr>
        <w:t xml:space="preserve">noteiktajā kārtībā nepaziņo </w:t>
      </w:r>
      <w:proofErr w:type="spellStart"/>
      <w:r w:rsidRPr="000C4200">
        <w:rPr>
          <w:sz w:val="28"/>
          <w:szCs w:val="28"/>
        </w:rPr>
        <w:t>komercuzskaites</w:t>
      </w:r>
      <w:proofErr w:type="spellEnd"/>
      <w:r w:rsidRPr="000C4200">
        <w:rPr>
          <w:sz w:val="28"/>
          <w:szCs w:val="28"/>
        </w:rPr>
        <w:t xml:space="preserve"> mēraparāta rādījumu, publiskais tirgotājs </w:t>
      </w:r>
      <w:r w:rsidR="00E240F8" w:rsidRPr="00E240F8">
        <w:rPr>
          <w:sz w:val="28"/>
          <w:szCs w:val="28"/>
        </w:rPr>
        <w:t xml:space="preserve">piemēro jauno dabasgāzes cenu patērētajam dabasgāzes apjomam no </w:t>
      </w:r>
      <w:r w:rsidR="00507F03" w:rsidRPr="00507F03">
        <w:rPr>
          <w:bCs/>
          <w:sz w:val="28"/>
          <w:szCs w:val="28"/>
        </w:rPr>
        <w:t>dabasgāzes cenas izmaiņu brīža</w:t>
      </w:r>
      <w:r w:rsidRPr="000C4200">
        <w:rPr>
          <w:sz w:val="28"/>
          <w:szCs w:val="28"/>
        </w:rPr>
        <w:t>.</w:t>
      </w:r>
    </w:p>
    <w:p w:rsidR="005469A9" w:rsidRDefault="005469A9" w:rsidP="00A1747B">
      <w:pPr>
        <w:numPr>
          <w:ilvl w:val="0"/>
          <w:numId w:val="3"/>
        </w:numPr>
        <w:spacing w:before="240" w:after="240"/>
        <w:jc w:val="both"/>
        <w:rPr>
          <w:sz w:val="28"/>
          <w:szCs w:val="28"/>
        </w:rPr>
      </w:pPr>
      <w:r>
        <w:rPr>
          <w:sz w:val="28"/>
          <w:szCs w:val="28"/>
        </w:rPr>
        <w:t xml:space="preserve">Publiskam tirgotājam </w:t>
      </w:r>
      <w:r w:rsidR="002F5853">
        <w:rPr>
          <w:sz w:val="28"/>
          <w:szCs w:val="28"/>
        </w:rPr>
        <w:t xml:space="preserve">ir šajos noteikumos </w:t>
      </w:r>
      <w:r w:rsidR="00E86CA9">
        <w:rPr>
          <w:sz w:val="28"/>
          <w:szCs w:val="28"/>
        </w:rPr>
        <w:t xml:space="preserve">dabasgāzes </w:t>
      </w:r>
      <w:r w:rsidR="002F5853">
        <w:rPr>
          <w:sz w:val="28"/>
          <w:szCs w:val="28"/>
        </w:rPr>
        <w:t>tirgotājam paredzētās tiesības un pienākumi, ciktāl šajā</w:t>
      </w:r>
      <w:r w:rsidR="002F5853" w:rsidRPr="00D9476C">
        <w:rPr>
          <w:sz w:val="28"/>
          <w:szCs w:val="28"/>
        </w:rPr>
        <w:t xml:space="preserve"> nodaļā</w:t>
      </w:r>
      <w:r w:rsidR="002F5853">
        <w:rPr>
          <w:sz w:val="28"/>
          <w:szCs w:val="28"/>
        </w:rPr>
        <w:t xml:space="preserve"> nav paredzēts citādi</w:t>
      </w:r>
      <w:r w:rsidR="00C04384">
        <w:rPr>
          <w:sz w:val="28"/>
          <w:szCs w:val="28"/>
        </w:rPr>
        <w:t>.</w:t>
      </w:r>
    </w:p>
    <w:p w:rsidR="00334D82" w:rsidRDefault="00334D82" w:rsidP="00A1747B">
      <w:pPr>
        <w:numPr>
          <w:ilvl w:val="0"/>
          <w:numId w:val="3"/>
        </w:numPr>
        <w:spacing w:before="240" w:after="240"/>
        <w:jc w:val="both"/>
        <w:rPr>
          <w:sz w:val="28"/>
          <w:szCs w:val="28"/>
        </w:rPr>
      </w:pPr>
      <w:r>
        <w:rPr>
          <w:sz w:val="28"/>
          <w:szCs w:val="28"/>
        </w:rPr>
        <w:t>Saistītajam lietotājam ir šajos noteikumos lietotājam paredzētās tiesības un pienākumi, ciktāl šajā</w:t>
      </w:r>
      <w:r w:rsidRPr="00D9476C">
        <w:rPr>
          <w:sz w:val="28"/>
          <w:szCs w:val="28"/>
        </w:rPr>
        <w:t xml:space="preserve"> nodaļā</w:t>
      </w:r>
      <w:r>
        <w:rPr>
          <w:sz w:val="28"/>
          <w:szCs w:val="28"/>
        </w:rPr>
        <w:t xml:space="preserve"> nav paredzēts citādi.</w:t>
      </w:r>
    </w:p>
    <w:p w:rsidR="004012E6" w:rsidRPr="006E72EA" w:rsidRDefault="00E049C1" w:rsidP="006E72EA">
      <w:pPr>
        <w:pStyle w:val="ListParagraph"/>
        <w:spacing w:before="240" w:after="240"/>
        <w:ind w:left="360"/>
        <w:jc w:val="center"/>
      </w:pPr>
      <w:r>
        <w:rPr>
          <w:b/>
          <w:bCs/>
          <w:sz w:val="28"/>
          <w:szCs w:val="28"/>
        </w:rPr>
        <w:lastRenderedPageBreak/>
        <w:t>V</w:t>
      </w:r>
      <w:r w:rsidR="004012E6" w:rsidRPr="004012E6">
        <w:rPr>
          <w:b/>
          <w:bCs/>
          <w:sz w:val="28"/>
          <w:szCs w:val="28"/>
        </w:rPr>
        <w:t xml:space="preserve">. </w:t>
      </w:r>
      <w:r w:rsidR="009F0FA0">
        <w:rPr>
          <w:b/>
          <w:bCs/>
          <w:sz w:val="28"/>
          <w:szCs w:val="28"/>
        </w:rPr>
        <w:t>Dabasgāzes t</w:t>
      </w:r>
      <w:r w:rsidR="009F0FA0" w:rsidRPr="004012E6">
        <w:rPr>
          <w:b/>
          <w:bCs/>
          <w:sz w:val="28"/>
          <w:szCs w:val="28"/>
        </w:rPr>
        <w:t xml:space="preserve">irgotāja </w:t>
      </w:r>
      <w:r w:rsidR="004012E6" w:rsidRPr="004012E6">
        <w:rPr>
          <w:b/>
          <w:bCs/>
          <w:sz w:val="28"/>
          <w:szCs w:val="28"/>
        </w:rPr>
        <w:t>maiņa</w:t>
      </w:r>
      <w:r w:rsidR="00945612">
        <w:rPr>
          <w:b/>
          <w:bCs/>
          <w:sz w:val="28"/>
          <w:szCs w:val="28"/>
        </w:rPr>
        <w:t xml:space="preserve"> un balansēšana</w:t>
      </w:r>
      <w:r w:rsidR="00253D29">
        <w:rPr>
          <w:b/>
          <w:bCs/>
          <w:sz w:val="28"/>
          <w:szCs w:val="28"/>
        </w:rPr>
        <w:t xml:space="preserve">s </w:t>
      </w:r>
      <w:r w:rsidR="00EB7E41" w:rsidRPr="00EB7E41">
        <w:rPr>
          <w:b/>
          <w:bCs/>
          <w:sz w:val="28"/>
          <w:szCs w:val="28"/>
        </w:rPr>
        <w:t>atbild</w:t>
      </w:r>
      <w:r w:rsidR="00EB7E41">
        <w:rPr>
          <w:b/>
          <w:bCs/>
          <w:sz w:val="28"/>
          <w:szCs w:val="28"/>
        </w:rPr>
        <w:t>ība</w:t>
      </w:r>
    </w:p>
    <w:p w:rsidR="00D66C07" w:rsidRDefault="00D66C07" w:rsidP="006E72EA">
      <w:pPr>
        <w:pStyle w:val="ListParagraph"/>
        <w:numPr>
          <w:ilvl w:val="0"/>
          <w:numId w:val="3"/>
        </w:numPr>
        <w:spacing w:before="240" w:after="240"/>
        <w:jc w:val="both"/>
        <w:rPr>
          <w:sz w:val="28"/>
          <w:szCs w:val="28"/>
        </w:rPr>
      </w:pPr>
      <w:r>
        <w:rPr>
          <w:sz w:val="28"/>
          <w:szCs w:val="28"/>
        </w:rPr>
        <w:t>Lietotājam ir tiesības mainīt</w:t>
      </w:r>
      <w:r w:rsidR="00765595">
        <w:rPr>
          <w:sz w:val="28"/>
          <w:szCs w:val="28"/>
        </w:rPr>
        <w:t xml:space="preserve"> dabasgāzes</w:t>
      </w:r>
      <w:r>
        <w:rPr>
          <w:sz w:val="28"/>
          <w:szCs w:val="28"/>
        </w:rPr>
        <w:t xml:space="preserve"> tirgotāju mēne</w:t>
      </w:r>
      <w:r w:rsidR="009C4507">
        <w:rPr>
          <w:sz w:val="28"/>
          <w:szCs w:val="28"/>
        </w:rPr>
        <w:t>ša pirmajā datumā,</w:t>
      </w:r>
      <w:r>
        <w:rPr>
          <w:sz w:val="28"/>
          <w:szCs w:val="28"/>
        </w:rPr>
        <w:t xml:space="preserve"> šo noteikumu </w:t>
      </w:r>
      <w:r w:rsidR="00574FDD">
        <w:rPr>
          <w:sz w:val="28"/>
          <w:szCs w:val="28"/>
        </w:rPr>
        <w:t>55</w:t>
      </w:r>
      <w:r w:rsidR="00020475" w:rsidRPr="0080240B">
        <w:rPr>
          <w:sz w:val="28"/>
          <w:szCs w:val="28"/>
        </w:rPr>
        <w:t xml:space="preserve">. un </w:t>
      </w:r>
      <w:r w:rsidR="00574FDD">
        <w:rPr>
          <w:sz w:val="28"/>
          <w:szCs w:val="28"/>
        </w:rPr>
        <w:t>57</w:t>
      </w:r>
      <w:r w:rsidR="00020475" w:rsidRPr="0080240B">
        <w:rPr>
          <w:sz w:val="28"/>
          <w:szCs w:val="28"/>
        </w:rPr>
        <w:t>.punktā</w:t>
      </w:r>
      <w:r w:rsidR="00B327CB">
        <w:rPr>
          <w:sz w:val="28"/>
          <w:szCs w:val="28"/>
        </w:rPr>
        <w:t xml:space="preserve"> </w:t>
      </w:r>
      <w:r w:rsidR="004D41B3">
        <w:rPr>
          <w:sz w:val="28"/>
          <w:szCs w:val="28"/>
        </w:rPr>
        <w:t>noteiktā kārtība</w:t>
      </w:r>
      <w:r>
        <w:rPr>
          <w:sz w:val="28"/>
          <w:szCs w:val="28"/>
        </w:rPr>
        <w:t>.</w:t>
      </w:r>
    </w:p>
    <w:p w:rsidR="00D66C07" w:rsidRDefault="00D66C07" w:rsidP="006E72EA">
      <w:pPr>
        <w:pStyle w:val="ListParagraph"/>
        <w:numPr>
          <w:ilvl w:val="0"/>
          <w:numId w:val="3"/>
        </w:numPr>
        <w:spacing w:before="240" w:after="240"/>
        <w:jc w:val="both"/>
        <w:rPr>
          <w:sz w:val="28"/>
          <w:szCs w:val="28"/>
        </w:rPr>
      </w:pPr>
      <w:r>
        <w:rPr>
          <w:sz w:val="28"/>
          <w:szCs w:val="28"/>
        </w:rPr>
        <w:t xml:space="preserve">Ja lietotājs izvēlējies citu </w:t>
      </w:r>
      <w:r w:rsidR="00765595">
        <w:rPr>
          <w:sz w:val="28"/>
          <w:szCs w:val="28"/>
        </w:rPr>
        <w:t xml:space="preserve">dabasgāzes </w:t>
      </w:r>
      <w:r>
        <w:rPr>
          <w:sz w:val="28"/>
          <w:szCs w:val="28"/>
        </w:rPr>
        <w:t xml:space="preserve">tirgotāju, izvēlētā </w:t>
      </w:r>
      <w:r w:rsidR="00765595">
        <w:rPr>
          <w:sz w:val="28"/>
          <w:szCs w:val="28"/>
        </w:rPr>
        <w:t xml:space="preserve">dabasgāzes </w:t>
      </w:r>
      <w:r>
        <w:rPr>
          <w:sz w:val="28"/>
          <w:szCs w:val="28"/>
        </w:rPr>
        <w:t xml:space="preserve">tirgotāja pienākums ir līdz iepriekšējā mēneša piecpadsmitajam datumam pirms paredzētās </w:t>
      </w:r>
      <w:r w:rsidR="00765595">
        <w:rPr>
          <w:sz w:val="28"/>
          <w:szCs w:val="28"/>
        </w:rPr>
        <w:t xml:space="preserve">dabasgāzes </w:t>
      </w:r>
      <w:r>
        <w:rPr>
          <w:sz w:val="28"/>
          <w:szCs w:val="28"/>
        </w:rPr>
        <w:t>tirgotāja maiņas</w:t>
      </w:r>
      <w:r w:rsidR="000F57F8">
        <w:rPr>
          <w:sz w:val="28"/>
          <w:szCs w:val="28"/>
        </w:rPr>
        <w:t>,</w:t>
      </w:r>
      <w:r>
        <w:rPr>
          <w:sz w:val="28"/>
          <w:szCs w:val="28"/>
        </w:rPr>
        <w:t xml:space="preserve"> paziņot sadales sistēmas operatoram, ka noslēgts dabasgāzes tirdzniecības līgums</w:t>
      </w:r>
      <w:r w:rsidR="00156FED">
        <w:rPr>
          <w:sz w:val="28"/>
          <w:szCs w:val="28"/>
        </w:rPr>
        <w:t>, norādot pārvades sistēmas lietotāja balansēšanas portfeļa identifikatoru, kuram piesaistīt noslēgto tirdzniecības līgumu</w:t>
      </w:r>
      <w:r>
        <w:rPr>
          <w:sz w:val="28"/>
          <w:szCs w:val="28"/>
        </w:rPr>
        <w:t>.</w:t>
      </w:r>
    </w:p>
    <w:p w:rsidR="000E3696" w:rsidRDefault="000E3696" w:rsidP="006E72EA">
      <w:pPr>
        <w:pStyle w:val="ListParagraph"/>
        <w:numPr>
          <w:ilvl w:val="0"/>
          <w:numId w:val="3"/>
        </w:numPr>
        <w:spacing w:before="240" w:after="240"/>
        <w:jc w:val="both"/>
        <w:rPr>
          <w:sz w:val="28"/>
          <w:szCs w:val="28"/>
        </w:rPr>
      </w:pPr>
      <w:r w:rsidRPr="000E3696">
        <w:rPr>
          <w:sz w:val="28"/>
          <w:szCs w:val="28"/>
        </w:rPr>
        <w:t xml:space="preserve">Lietotāja </w:t>
      </w:r>
      <w:r w:rsidRPr="005C4BDD">
        <w:rPr>
          <w:sz w:val="28"/>
        </w:rPr>
        <w:t xml:space="preserve">izvēlētajam </w:t>
      </w:r>
      <w:r w:rsidR="00E04787">
        <w:rPr>
          <w:sz w:val="28"/>
        </w:rPr>
        <w:t xml:space="preserve">dabasgāzes </w:t>
      </w:r>
      <w:r w:rsidRPr="005C4BDD">
        <w:rPr>
          <w:sz w:val="28"/>
        </w:rPr>
        <w:t>tirgotājam</w:t>
      </w:r>
      <w:r w:rsidRPr="000E3696">
        <w:rPr>
          <w:sz w:val="28"/>
          <w:szCs w:val="28"/>
        </w:rPr>
        <w:t xml:space="preserve"> līdz iepriekšējā mēneša divdesmitajam datumam pirms paredzētās </w:t>
      </w:r>
      <w:r w:rsidR="00E04787">
        <w:rPr>
          <w:sz w:val="28"/>
          <w:szCs w:val="28"/>
        </w:rPr>
        <w:t xml:space="preserve">dabasgāzes </w:t>
      </w:r>
      <w:r w:rsidRPr="000E3696">
        <w:rPr>
          <w:sz w:val="28"/>
          <w:szCs w:val="28"/>
        </w:rPr>
        <w:t xml:space="preserve">tirgotāja maiņas ir tiesības atsaukt šo noteikumu </w:t>
      </w:r>
      <w:r w:rsidR="00574FDD" w:rsidRPr="00A67C48">
        <w:rPr>
          <w:sz w:val="28"/>
          <w:szCs w:val="28"/>
        </w:rPr>
        <w:t>5</w:t>
      </w:r>
      <w:r w:rsidR="00574FDD">
        <w:rPr>
          <w:sz w:val="28"/>
          <w:szCs w:val="28"/>
        </w:rPr>
        <w:t>5</w:t>
      </w:r>
      <w:r w:rsidRPr="00A67C48">
        <w:rPr>
          <w:sz w:val="28"/>
          <w:szCs w:val="28"/>
        </w:rPr>
        <w:t>.punktā</w:t>
      </w:r>
      <w:r w:rsidRPr="000E3696">
        <w:rPr>
          <w:sz w:val="28"/>
          <w:szCs w:val="28"/>
        </w:rPr>
        <w:t xml:space="preserve"> minēto paziņojumu par </w:t>
      </w:r>
      <w:r w:rsidR="00E04787">
        <w:rPr>
          <w:sz w:val="28"/>
          <w:szCs w:val="28"/>
        </w:rPr>
        <w:t xml:space="preserve">dabasgāzes </w:t>
      </w:r>
      <w:r w:rsidRPr="000E3696">
        <w:rPr>
          <w:sz w:val="28"/>
          <w:szCs w:val="28"/>
        </w:rPr>
        <w:t>tirgotāja maiņu.</w:t>
      </w:r>
    </w:p>
    <w:p w:rsidR="00D66C07" w:rsidRDefault="00D66C07" w:rsidP="006E72EA">
      <w:pPr>
        <w:pStyle w:val="ListParagraph"/>
        <w:numPr>
          <w:ilvl w:val="0"/>
          <w:numId w:val="3"/>
        </w:numPr>
        <w:spacing w:before="240" w:after="240"/>
        <w:jc w:val="both"/>
        <w:rPr>
          <w:sz w:val="28"/>
          <w:szCs w:val="28"/>
        </w:rPr>
      </w:pPr>
      <w:r>
        <w:rPr>
          <w:sz w:val="28"/>
          <w:szCs w:val="28"/>
        </w:rPr>
        <w:t xml:space="preserve">Sadales sistēmas operators pirms </w:t>
      </w:r>
      <w:r w:rsidR="00571838">
        <w:rPr>
          <w:sz w:val="28"/>
          <w:szCs w:val="28"/>
        </w:rPr>
        <w:t xml:space="preserve">dabasgāzes </w:t>
      </w:r>
      <w:r>
        <w:rPr>
          <w:sz w:val="28"/>
          <w:szCs w:val="28"/>
        </w:rPr>
        <w:t>tirgotāja maiņas līdz iepriekšējā mēneša divdesmit</w:t>
      </w:r>
      <w:r w:rsidR="000E3696">
        <w:rPr>
          <w:sz w:val="28"/>
          <w:szCs w:val="28"/>
        </w:rPr>
        <w:t xml:space="preserve"> </w:t>
      </w:r>
      <w:r>
        <w:rPr>
          <w:sz w:val="28"/>
          <w:szCs w:val="28"/>
        </w:rPr>
        <w:t xml:space="preserve">piektajam datumam par to informē lietotāja </w:t>
      </w:r>
      <w:r w:rsidR="00976C14">
        <w:rPr>
          <w:sz w:val="28"/>
          <w:szCs w:val="28"/>
        </w:rPr>
        <w:t xml:space="preserve">esošo </w:t>
      </w:r>
      <w:r w:rsidR="00571838">
        <w:rPr>
          <w:sz w:val="28"/>
          <w:szCs w:val="28"/>
        </w:rPr>
        <w:t xml:space="preserve">dabasgāzes </w:t>
      </w:r>
      <w:r>
        <w:rPr>
          <w:sz w:val="28"/>
          <w:szCs w:val="28"/>
        </w:rPr>
        <w:t>tirgotāju.</w:t>
      </w:r>
    </w:p>
    <w:p w:rsidR="006D526C" w:rsidRPr="00945612" w:rsidRDefault="00E36643" w:rsidP="006E72EA">
      <w:pPr>
        <w:pStyle w:val="ListParagraph"/>
        <w:numPr>
          <w:ilvl w:val="0"/>
          <w:numId w:val="3"/>
        </w:numPr>
        <w:spacing w:before="240" w:after="240"/>
        <w:jc w:val="both"/>
        <w:rPr>
          <w:sz w:val="28"/>
          <w:szCs w:val="28"/>
        </w:rPr>
      </w:pPr>
      <w:r w:rsidRPr="00C6693C">
        <w:rPr>
          <w:color w:val="000000"/>
          <w:sz w:val="28"/>
          <w:szCs w:val="28"/>
        </w:rPr>
        <w:t xml:space="preserve">Sadales sistēmas operatoram </w:t>
      </w:r>
      <w:r w:rsidRPr="00717D37">
        <w:rPr>
          <w:color w:val="000000"/>
          <w:sz w:val="28"/>
        </w:rPr>
        <w:t xml:space="preserve">pēc </w:t>
      </w:r>
      <w:r w:rsidR="009F0FA0">
        <w:rPr>
          <w:color w:val="000000"/>
          <w:sz w:val="28"/>
        </w:rPr>
        <w:t xml:space="preserve">dabasgāzes </w:t>
      </w:r>
      <w:r w:rsidRPr="00717D37">
        <w:rPr>
          <w:color w:val="000000"/>
          <w:sz w:val="28"/>
        </w:rPr>
        <w:t xml:space="preserve">tirgotāja pieprasījuma ir jāsniedz informācija par </w:t>
      </w:r>
      <w:r w:rsidR="009E7D8E" w:rsidRPr="00C6693C">
        <w:rPr>
          <w:color w:val="000000"/>
          <w:sz w:val="28"/>
          <w:szCs w:val="28"/>
        </w:rPr>
        <w:t>lietotāj</w:t>
      </w:r>
      <w:r w:rsidR="009E7D8E">
        <w:rPr>
          <w:color w:val="000000"/>
          <w:sz w:val="28"/>
          <w:szCs w:val="28"/>
        </w:rPr>
        <w:t xml:space="preserve">a </w:t>
      </w:r>
      <w:r w:rsidR="00E04787">
        <w:rPr>
          <w:color w:val="000000"/>
          <w:sz w:val="28"/>
          <w:szCs w:val="28"/>
        </w:rPr>
        <w:t>dabas</w:t>
      </w:r>
      <w:r w:rsidR="009E7D8E">
        <w:rPr>
          <w:color w:val="000000"/>
          <w:sz w:val="28"/>
          <w:szCs w:val="28"/>
        </w:rPr>
        <w:t>gāzes patēriņu</w:t>
      </w:r>
      <w:r w:rsidRPr="00C6693C">
        <w:rPr>
          <w:color w:val="000000"/>
          <w:sz w:val="28"/>
          <w:szCs w:val="28"/>
        </w:rPr>
        <w:t xml:space="preserve">, </w:t>
      </w:r>
      <w:r w:rsidR="00CF2A4C" w:rsidRPr="00C6693C">
        <w:rPr>
          <w:color w:val="000000"/>
          <w:sz w:val="28"/>
          <w:szCs w:val="28"/>
        </w:rPr>
        <w:t>k</w:t>
      </w:r>
      <w:r w:rsidR="00CF2A4C">
        <w:rPr>
          <w:color w:val="000000"/>
          <w:sz w:val="28"/>
          <w:szCs w:val="28"/>
        </w:rPr>
        <w:t>ura</w:t>
      </w:r>
      <w:r w:rsidR="006137C8">
        <w:rPr>
          <w:color w:val="000000"/>
          <w:sz w:val="28"/>
          <w:szCs w:val="28"/>
        </w:rPr>
        <w:t xml:space="preserve"> dabasgāzes tirgotājam</w:t>
      </w:r>
      <w:r w:rsidR="006137C8" w:rsidRPr="00C6693C">
        <w:rPr>
          <w:color w:val="000000"/>
          <w:sz w:val="28"/>
          <w:szCs w:val="28"/>
        </w:rPr>
        <w:t xml:space="preserve"> </w:t>
      </w:r>
      <w:r w:rsidRPr="00C6693C">
        <w:rPr>
          <w:color w:val="000000"/>
          <w:sz w:val="28"/>
          <w:szCs w:val="28"/>
        </w:rPr>
        <w:t>nepieciešama</w:t>
      </w:r>
      <w:r w:rsidRPr="00717D37">
        <w:rPr>
          <w:color w:val="000000"/>
          <w:sz w:val="28"/>
        </w:rPr>
        <w:t xml:space="preserve"> dabasgāzes </w:t>
      </w:r>
      <w:r w:rsidRPr="00C6693C">
        <w:rPr>
          <w:color w:val="000000"/>
          <w:sz w:val="28"/>
          <w:szCs w:val="28"/>
        </w:rPr>
        <w:t>tirdzniecības piedāvājuma vai līguma sagatavošanai</w:t>
      </w:r>
      <w:r w:rsidRPr="00717D37">
        <w:rPr>
          <w:color w:val="000000"/>
          <w:sz w:val="28"/>
        </w:rPr>
        <w:t xml:space="preserve">, ja </w:t>
      </w:r>
      <w:r w:rsidRPr="00C6693C">
        <w:rPr>
          <w:color w:val="000000"/>
          <w:sz w:val="28"/>
          <w:szCs w:val="28"/>
        </w:rPr>
        <w:t>lietotājs</w:t>
      </w:r>
      <w:r w:rsidRPr="00717D37">
        <w:rPr>
          <w:color w:val="000000"/>
          <w:sz w:val="28"/>
        </w:rPr>
        <w:t xml:space="preserve"> ir </w:t>
      </w:r>
      <w:r w:rsidRPr="00C6693C">
        <w:rPr>
          <w:color w:val="000000"/>
          <w:sz w:val="28"/>
          <w:szCs w:val="28"/>
        </w:rPr>
        <w:t>devis</w:t>
      </w:r>
      <w:r w:rsidRPr="00717D37">
        <w:rPr>
          <w:color w:val="000000"/>
          <w:sz w:val="28"/>
        </w:rPr>
        <w:t xml:space="preserve"> piekrišanu </w:t>
      </w:r>
      <w:r w:rsidRPr="00C6693C">
        <w:rPr>
          <w:color w:val="000000"/>
          <w:sz w:val="28"/>
          <w:szCs w:val="28"/>
        </w:rPr>
        <w:t>šādu datu nodošanai</w:t>
      </w:r>
      <w:r w:rsidR="00CF2A4C" w:rsidRPr="00CF2A4C">
        <w:rPr>
          <w:color w:val="000000"/>
          <w:sz w:val="28"/>
          <w:szCs w:val="28"/>
        </w:rPr>
        <w:t xml:space="preserve"> un sadales sistēmas operatoram ir iespēja pārliecināties par </w:t>
      </w:r>
      <w:r w:rsidR="00CF2A4C">
        <w:rPr>
          <w:color w:val="000000"/>
          <w:sz w:val="28"/>
          <w:szCs w:val="28"/>
        </w:rPr>
        <w:t>minētās</w:t>
      </w:r>
      <w:r w:rsidR="00CF2A4C" w:rsidRPr="00CF2A4C">
        <w:rPr>
          <w:color w:val="000000"/>
          <w:sz w:val="28"/>
          <w:szCs w:val="28"/>
        </w:rPr>
        <w:t xml:space="preserve"> piekrišanas patiesumu</w:t>
      </w:r>
      <w:r w:rsidR="00E536A5" w:rsidRPr="00CF2A4C">
        <w:rPr>
          <w:color w:val="000000"/>
          <w:sz w:val="28"/>
        </w:rPr>
        <w:t>.</w:t>
      </w:r>
    </w:p>
    <w:p w:rsidR="009142FA" w:rsidRDefault="00A877B5" w:rsidP="00A877B5">
      <w:pPr>
        <w:pStyle w:val="ListParagraph"/>
        <w:numPr>
          <w:ilvl w:val="0"/>
          <w:numId w:val="3"/>
        </w:numPr>
        <w:spacing w:before="120" w:after="120"/>
        <w:jc w:val="both"/>
        <w:rPr>
          <w:sz w:val="28"/>
          <w:szCs w:val="28"/>
        </w:rPr>
      </w:pPr>
      <w:r w:rsidRPr="001B2B87">
        <w:rPr>
          <w:sz w:val="28"/>
          <w:szCs w:val="28"/>
        </w:rPr>
        <w:t xml:space="preserve">Balansēšanas </w:t>
      </w:r>
      <w:r>
        <w:rPr>
          <w:sz w:val="28"/>
          <w:szCs w:val="28"/>
        </w:rPr>
        <w:t>atbildību</w:t>
      </w:r>
      <w:r w:rsidRPr="001B2B87">
        <w:rPr>
          <w:sz w:val="28"/>
          <w:szCs w:val="28"/>
        </w:rPr>
        <w:t xml:space="preserve"> vienā gazificētā objektā </w:t>
      </w:r>
      <w:r>
        <w:rPr>
          <w:sz w:val="28"/>
          <w:szCs w:val="28"/>
        </w:rPr>
        <w:t>var uzņemties</w:t>
      </w:r>
      <w:r w:rsidRPr="001B2B87">
        <w:rPr>
          <w:sz w:val="28"/>
          <w:szCs w:val="28"/>
        </w:rPr>
        <w:t xml:space="preserve"> tikai viens </w:t>
      </w:r>
      <w:r>
        <w:rPr>
          <w:sz w:val="28"/>
          <w:szCs w:val="28"/>
        </w:rPr>
        <w:t>pārvades sistēmas lietotājs</w:t>
      </w:r>
      <w:r w:rsidRPr="00E43A21">
        <w:rPr>
          <w:sz w:val="28"/>
          <w:szCs w:val="28"/>
        </w:rPr>
        <w:t>.</w:t>
      </w:r>
    </w:p>
    <w:p w:rsidR="00A877B5" w:rsidRDefault="00C33071" w:rsidP="00A877B5">
      <w:pPr>
        <w:pStyle w:val="ListParagraph"/>
        <w:numPr>
          <w:ilvl w:val="0"/>
          <w:numId w:val="3"/>
        </w:numPr>
        <w:spacing w:before="120" w:after="120"/>
        <w:jc w:val="both"/>
        <w:rPr>
          <w:sz w:val="28"/>
          <w:szCs w:val="28"/>
        </w:rPr>
      </w:pPr>
      <w:r>
        <w:rPr>
          <w:sz w:val="28"/>
          <w:szCs w:val="28"/>
        </w:rPr>
        <w:t xml:space="preserve">Ja dabasgāzes piegāde gazificētā objektā notiek </w:t>
      </w:r>
      <w:r w:rsidR="00D63DCE">
        <w:rPr>
          <w:sz w:val="28"/>
          <w:szCs w:val="28"/>
        </w:rPr>
        <w:t>dabasgāzes tirdzniecības līguma</w:t>
      </w:r>
      <w:r>
        <w:rPr>
          <w:sz w:val="28"/>
          <w:szCs w:val="28"/>
        </w:rPr>
        <w:t xml:space="preserve"> ietvaros, d</w:t>
      </w:r>
      <w:r w:rsidR="00A877B5">
        <w:rPr>
          <w:sz w:val="28"/>
          <w:szCs w:val="28"/>
        </w:rPr>
        <w:t>abasgāzes lietotājs</w:t>
      </w:r>
      <w:r>
        <w:rPr>
          <w:sz w:val="28"/>
          <w:szCs w:val="28"/>
        </w:rPr>
        <w:t>, kurš ir pārvades sistēmas lietotājs,</w:t>
      </w:r>
      <w:r w:rsidR="00A877B5">
        <w:rPr>
          <w:sz w:val="28"/>
          <w:szCs w:val="28"/>
        </w:rPr>
        <w:t xml:space="preserve"> </w:t>
      </w:r>
      <w:r>
        <w:rPr>
          <w:sz w:val="28"/>
          <w:szCs w:val="28"/>
        </w:rPr>
        <w:t xml:space="preserve">var </w:t>
      </w:r>
      <w:r w:rsidR="0089385F">
        <w:rPr>
          <w:sz w:val="28"/>
          <w:szCs w:val="28"/>
        </w:rPr>
        <w:t>uzticēt balansēšanas atbildību dabasgāzes tirgotājam, par to</w:t>
      </w:r>
      <w:r w:rsidR="00A877B5">
        <w:rPr>
          <w:sz w:val="28"/>
          <w:szCs w:val="28"/>
        </w:rPr>
        <w:t xml:space="preserve"> </w:t>
      </w:r>
      <w:r w:rsidR="0089385F">
        <w:rPr>
          <w:sz w:val="28"/>
          <w:szCs w:val="28"/>
        </w:rPr>
        <w:t xml:space="preserve">vienojoties </w:t>
      </w:r>
      <w:r w:rsidR="00EA4592">
        <w:rPr>
          <w:sz w:val="28"/>
          <w:szCs w:val="28"/>
        </w:rPr>
        <w:t xml:space="preserve">dabasgāzes </w:t>
      </w:r>
      <w:r w:rsidR="0089385F">
        <w:rPr>
          <w:sz w:val="28"/>
          <w:szCs w:val="28"/>
        </w:rPr>
        <w:t xml:space="preserve">tirdzniecības līgumā </w:t>
      </w:r>
      <w:r w:rsidR="00A877B5">
        <w:rPr>
          <w:sz w:val="28"/>
          <w:szCs w:val="28"/>
        </w:rPr>
        <w:t>un paziņo</w:t>
      </w:r>
      <w:r w:rsidR="0089385F">
        <w:rPr>
          <w:sz w:val="28"/>
          <w:szCs w:val="28"/>
        </w:rPr>
        <w:t>jot</w:t>
      </w:r>
      <w:r w:rsidR="00A877B5">
        <w:rPr>
          <w:sz w:val="28"/>
          <w:szCs w:val="28"/>
        </w:rPr>
        <w:t xml:space="preserve"> pārvades sistēmas operatoram </w:t>
      </w:r>
      <w:r w:rsidR="00A877B5" w:rsidRPr="009C59CF">
        <w:rPr>
          <w:sz w:val="28"/>
          <w:szCs w:val="28"/>
        </w:rPr>
        <w:t>pārvades sistēmas lietošanas noteikum</w:t>
      </w:r>
      <w:r w:rsidR="00A877B5">
        <w:rPr>
          <w:sz w:val="28"/>
          <w:szCs w:val="28"/>
        </w:rPr>
        <w:t>u noteiktajā kārtībā</w:t>
      </w:r>
      <w:r w:rsidR="009142FA">
        <w:rPr>
          <w:sz w:val="28"/>
          <w:szCs w:val="28"/>
        </w:rPr>
        <w:t>.</w:t>
      </w:r>
    </w:p>
    <w:p w:rsidR="00703EEE" w:rsidRDefault="00945612" w:rsidP="00577C34">
      <w:pPr>
        <w:pStyle w:val="ListParagraph"/>
        <w:numPr>
          <w:ilvl w:val="0"/>
          <w:numId w:val="3"/>
        </w:numPr>
        <w:spacing w:before="120" w:after="120"/>
        <w:jc w:val="both"/>
        <w:rPr>
          <w:sz w:val="28"/>
          <w:szCs w:val="28"/>
        </w:rPr>
      </w:pPr>
      <w:r>
        <w:rPr>
          <w:sz w:val="28"/>
          <w:szCs w:val="28"/>
        </w:rPr>
        <w:t>Lietotājs</w:t>
      </w:r>
      <w:r w:rsidR="00420E7D">
        <w:rPr>
          <w:sz w:val="28"/>
          <w:szCs w:val="28"/>
        </w:rPr>
        <w:t xml:space="preserve">, </w:t>
      </w:r>
      <w:r w:rsidR="001734AB">
        <w:rPr>
          <w:sz w:val="28"/>
          <w:szCs w:val="28"/>
        </w:rPr>
        <w:t xml:space="preserve">kurš </w:t>
      </w:r>
      <w:r w:rsidR="00420E7D">
        <w:rPr>
          <w:sz w:val="28"/>
          <w:szCs w:val="28"/>
        </w:rPr>
        <w:t>nav mājsaimniecības</w:t>
      </w:r>
      <w:r w:rsidR="00B36953">
        <w:rPr>
          <w:sz w:val="28"/>
          <w:szCs w:val="28"/>
        </w:rPr>
        <w:t xml:space="preserve"> un pārvades sistēmas</w:t>
      </w:r>
      <w:r w:rsidR="00420E7D">
        <w:rPr>
          <w:sz w:val="28"/>
          <w:szCs w:val="28"/>
        </w:rPr>
        <w:t xml:space="preserve"> lietotājs</w:t>
      </w:r>
      <w:r w:rsidR="001734AB">
        <w:rPr>
          <w:sz w:val="28"/>
          <w:szCs w:val="28"/>
        </w:rPr>
        <w:t xml:space="preserve"> un</w:t>
      </w:r>
      <w:r w:rsidR="001734AB" w:rsidRPr="00AF7681">
        <w:rPr>
          <w:sz w:val="28"/>
          <w:szCs w:val="28"/>
        </w:rPr>
        <w:t xml:space="preserve"> slē</w:t>
      </w:r>
      <w:r w:rsidR="001734AB">
        <w:rPr>
          <w:sz w:val="28"/>
          <w:szCs w:val="28"/>
        </w:rPr>
        <w:t>dz</w:t>
      </w:r>
      <w:r w:rsidR="001734AB" w:rsidRPr="00AF7681">
        <w:rPr>
          <w:sz w:val="28"/>
          <w:szCs w:val="28"/>
        </w:rPr>
        <w:t xml:space="preserve"> dabasgāzes tirdzniecības līgumu ar vairākiem dabasgāzes tirgotājiem</w:t>
      </w:r>
      <w:r w:rsidR="001734AB">
        <w:rPr>
          <w:sz w:val="28"/>
          <w:szCs w:val="28"/>
        </w:rPr>
        <w:t>,</w:t>
      </w:r>
      <w:r w:rsidR="00EA4592">
        <w:rPr>
          <w:sz w:val="28"/>
          <w:szCs w:val="28"/>
        </w:rPr>
        <w:t xml:space="preserve"> </w:t>
      </w:r>
      <w:r>
        <w:rPr>
          <w:sz w:val="28"/>
          <w:szCs w:val="28"/>
        </w:rPr>
        <w:t xml:space="preserve">ir atbildīgs par </w:t>
      </w:r>
      <w:r w:rsidR="00EA4592">
        <w:rPr>
          <w:sz w:val="28"/>
          <w:szCs w:val="28"/>
        </w:rPr>
        <w:t>vienošanos ar vienu no</w:t>
      </w:r>
      <w:r w:rsidR="008F6CF9">
        <w:rPr>
          <w:sz w:val="28"/>
          <w:szCs w:val="28"/>
        </w:rPr>
        <w:t xml:space="preserve"> dabasgāzes</w:t>
      </w:r>
      <w:r w:rsidR="00EA4592">
        <w:rPr>
          <w:sz w:val="28"/>
          <w:szCs w:val="28"/>
        </w:rPr>
        <w:t xml:space="preserve"> tirgotājiem par </w:t>
      </w:r>
      <w:r w:rsidRPr="00945612">
        <w:rPr>
          <w:sz w:val="28"/>
          <w:szCs w:val="28"/>
        </w:rPr>
        <w:t xml:space="preserve">balansēšanas </w:t>
      </w:r>
      <w:r w:rsidR="00EB7E41" w:rsidRPr="00EB7E41">
        <w:rPr>
          <w:sz w:val="28"/>
          <w:szCs w:val="28"/>
        </w:rPr>
        <w:t>atbildīb</w:t>
      </w:r>
      <w:r w:rsidR="00EA4592">
        <w:rPr>
          <w:sz w:val="28"/>
          <w:szCs w:val="28"/>
        </w:rPr>
        <w:t>u, iekļaujot</w:t>
      </w:r>
      <w:r w:rsidRPr="00945612">
        <w:rPr>
          <w:sz w:val="28"/>
          <w:szCs w:val="28"/>
        </w:rPr>
        <w:t xml:space="preserve"> </w:t>
      </w:r>
      <w:r w:rsidR="00EA4592">
        <w:rPr>
          <w:sz w:val="28"/>
          <w:szCs w:val="28"/>
        </w:rPr>
        <w:t xml:space="preserve">šo pienākumu </w:t>
      </w:r>
      <w:r w:rsidR="00E04787">
        <w:rPr>
          <w:sz w:val="28"/>
          <w:szCs w:val="28"/>
        </w:rPr>
        <w:t xml:space="preserve">dabasgāzes </w:t>
      </w:r>
      <w:r w:rsidR="00EA4592">
        <w:rPr>
          <w:sz w:val="28"/>
          <w:szCs w:val="28"/>
        </w:rPr>
        <w:t xml:space="preserve">tirgotājam dabasgāzes </w:t>
      </w:r>
      <w:r w:rsidR="001D0D37">
        <w:rPr>
          <w:sz w:val="28"/>
          <w:szCs w:val="28"/>
        </w:rPr>
        <w:t xml:space="preserve">tirdzniecības </w:t>
      </w:r>
      <w:r w:rsidR="001D0D37" w:rsidRPr="00945612">
        <w:rPr>
          <w:sz w:val="28"/>
          <w:szCs w:val="28"/>
        </w:rPr>
        <w:t>līgum</w:t>
      </w:r>
      <w:r w:rsidR="001D0D37">
        <w:rPr>
          <w:sz w:val="28"/>
          <w:szCs w:val="28"/>
        </w:rPr>
        <w:t>ā</w:t>
      </w:r>
      <w:r>
        <w:rPr>
          <w:sz w:val="28"/>
          <w:szCs w:val="28"/>
        </w:rPr>
        <w:t>.</w:t>
      </w:r>
    </w:p>
    <w:p w:rsidR="00945612" w:rsidRDefault="001E70E9" w:rsidP="00945612">
      <w:pPr>
        <w:pStyle w:val="ListParagraph"/>
        <w:numPr>
          <w:ilvl w:val="0"/>
          <w:numId w:val="3"/>
        </w:numPr>
        <w:spacing w:before="120" w:after="120"/>
        <w:jc w:val="both"/>
        <w:rPr>
          <w:sz w:val="28"/>
          <w:szCs w:val="28"/>
        </w:rPr>
      </w:pPr>
      <w:r>
        <w:rPr>
          <w:sz w:val="28"/>
          <w:szCs w:val="28"/>
        </w:rPr>
        <w:t>P</w:t>
      </w:r>
      <w:r w:rsidRPr="001B2B87">
        <w:rPr>
          <w:sz w:val="28"/>
          <w:szCs w:val="28"/>
        </w:rPr>
        <w:t xml:space="preserve">ēdējās garantētās piegādes pakalpojuma </w:t>
      </w:r>
      <w:r w:rsidR="00093898" w:rsidRPr="001B2B87">
        <w:rPr>
          <w:sz w:val="28"/>
          <w:szCs w:val="28"/>
        </w:rPr>
        <w:t>sniedzēj</w:t>
      </w:r>
      <w:r w:rsidR="00093898">
        <w:rPr>
          <w:sz w:val="28"/>
          <w:szCs w:val="28"/>
        </w:rPr>
        <w:t xml:space="preserve">am </w:t>
      </w:r>
      <w:r>
        <w:rPr>
          <w:sz w:val="28"/>
          <w:szCs w:val="28"/>
        </w:rPr>
        <w:t xml:space="preserve">ir </w:t>
      </w:r>
      <w:r w:rsidR="00093898">
        <w:rPr>
          <w:sz w:val="28"/>
          <w:szCs w:val="28"/>
        </w:rPr>
        <w:t xml:space="preserve">balansēšanas atbildība </w:t>
      </w:r>
      <w:r>
        <w:rPr>
          <w:sz w:val="28"/>
          <w:szCs w:val="28"/>
        </w:rPr>
        <w:t xml:space="preserve">par </w:t>
      </w:r>
      <w:r w:rsidR="00093898">
        <w:rPr>
          <w:sz w:val="28"/>
          <w:szCs w:val="28"/>
        </w:rPr>
        <w:t xml:space="preserve">dabasgāzes lietotājiem, kuri saņem dabasgāzi </w:t>
      </w:r>
      <w:r w:rsidRPr="001B2B87">
        <w:rPr>
          <w:sz w:val="28"/>
          <w:szCs w:val="28"/>
        </w:rPr>
        <w:t>pēdējās garantētās piegādes</w:t>
      </w:r>
      <w:r>
        <w:rPr>
          <w:sz w:val="28"/>
          <w:szCs w:val="28"/>
        </w:rPr>
        <w:t xml:space="preserve"> pakalpojuma ietvaros</w:t>
      </w:r>
      <w:r w:rsidR="005F6DB9">
        <w:rPr>
          <w:sz w:val="28"/>
          <w:szCs w:val="28"/>
        </w:rPr>
        <w:t>.</w:t>
      </w:r>
    </w:p>
    <w:p w:rsidR="003C372F" w:rsidRDefault="00A36D1F" w:rsidP="00945612">
      <w:pPr>
        <w:pStyle w:val="ListParagraph"/>
        <w:numPr>
          <w:ilvl w:val="0"/>
          <w:numId w:val="3"/>
        </w:numPr>
        <w:spacing w:before="120" w:after="120"/>
        <w:jc w:val="both"/>
        <w:rPr>
          <w:sz w:val="28"/>
          <w:szCs w:val="28"/>
        </w:rPr>
      </w:pPr>
      <w:r w:rsidRPr="005C4BDD">
        <w:rPr>
          <w:sz w:val="28"/>
        </w:rPr>
        <w:lastRenderedPageBreak/>
        <w:t>Pārvades sistēmas lietotājs</w:t>
      </w:r>
      <w:r>
        <w:rPr>
          <w:sz w:val="28"/>
          <w:szCs w:val="28"/>
        </w:rPr>
        <w:t>, kuram ir uzticēta balansēšanas atbildība,</w:t>
      </w:r>
      <w:r w:rsidR="00C33071">
        <w:rPr>
          <w:sz w:val="28"/>
          <w:szCs w:val="28"/>
        </w:rPr>
        <w:t xml:space="preserve"> </w:t>
      </w:r>
      <w:r w:rsidR="003C372F">
        <w:rPr>
          <w:sz w:val="28"/>
          <w:szCs w:val="28"/>
        </w:rPr>
        <w:t>norēķinās</w:t>
      </w:r>
      <w:r w:rsidR="00AA4EDE">
        <w:rPr>
          <w:sz w:val="28"/>
          <w:szCs w:val="28"/>
        </w:rPr>
        <w:t xml:space="preserve"> </w:t>
      </w:r>
      <w:r w:rsidR="001B4819">
        <w:rPr>
          <w:sz w:val="28"/>
          <w:szCs w:val="28"/>
        </w:rPr>
        <w:t xml:space="preserve">ar pārvades sistēmas operatoru </w:t>
      </w:r>
      <w:r w:rsidR="003C372F">
        <w:rPr>
          <w:sz w:val="28"/>
          <w:szCs w:val="28"/>
        </w:rPr>
        <w:t xml:space="preserve">par lietotāja dabasgāzes </w:t>
      </w:r>
      <w:r>
        <w:rPr>
          <w:sz w:val="28"/>
          <w:szCs w:val="28"/>
        </w:rPr>
        <w:t xml:space="preserve">apgādes sistēmas </w:t>
      </w:r>
      <w:proofErr w:type="spellStart"/>
      <w:r w:rsidR="003C372F">
        <w:rPr>
          <w:sz w:val="28"/>
          <w:szCs w:val="28"/>
        </w:rPr>
        <w:t>nebalansu</w:t>
      </w:r>
      <w:proofErr w:type="spellEnd"/>
      <w:r w:rsidR="003C372F">
        <w:rPr>
          <w:sz w:val="28"/>
          <w:szCs w:val="28"/>
        </w:rPr>
        <w:t xml:space="preserve"> atbilstoši </w:t>
      </w:r>
      <w:r w:rsidR="003C372F" w:rsidRPr="009C59CF">
        <w:rPr>
          <w:sz w:val="28"/>
          <w:szCs w:val="28"/>
        </w:rPr>
        <w:t>dabasgāzes pārvades sistēmas lietošanas noteikum</w:t>
      </w:r>
      <w:r w:rsidR="003C372F">
        <w:rPr>
          <w:sz w:val="28"/>
          <w:szCs w:val="28"/>
        </w:rPr>
        <w:t>iem.</w:t>
      </w:r>
    </w:p>
    <w:p w:rsidR="00E06888" w:rsidRDefault="00E06888" w:rsidP="00BD7C88">
      <w:pPr>
        <w:spacing w:before="240" w:after="240"/>
        <w:jc w:val="center"/>
        <w:rPr>
          <w:b/>
          <w:bCs/>
          <w:sz w:val="28"/>
          <w:szCs w:val="28"/>
        </w:rPr>
      </w:pPr>
    </w:p>
    <w:p w:rsidR="00BD7C88" w:rsidRDefault="00331CE7" w:rsidP="00BD7C88">
      <w:pPr>
        <w:spacing w:before="240" w:after="240"/>
        <w:jc w:val="center"/>
        <w:rPr>
          <w:b/>
          <w:bCs/>
          <w:sz w:val="28"/>
          <w:szCs w:val="28"/>
        </w:rPr>
      </w:pPr>
      <w:r>
        <w:rPr>
          <w:b/>
          <w:bCs/>
          <w:sz w:val="28"/>
          <w:szCs w:val="28"/>
        </w:rPr>
        <w:t>V</w:t>
      </w:r>
      <w:r w:rsidR="008B357C">
        <w:rPr>
          <w:b/>
          <w:bCs/>
          <w:sz w:val="28"/>
          <w:szCs w:val="28"/>
        </w:rPr>
        <w:t>I</w:t>
      </w:r>
      <w:r w:rsidR="00BD7C88">
        <w:rPr>
          <w:b/>
          <w:bCs/>
          <w:sz w:val="28"/>
          <w:szCs w:val="28"/>
        </w:rPr>
        <w:t>. Pēdējā</w:t>
      </w:r>
      <w:r w:rsidR="00D56C65">
        <w:rPr>
          <w:b/>
          <w:bCs/>
          <w:sz w:val="28"/>
          <w:szCs w:val="28"/>
        </w:rPr>
        <w:t>s</w:t>
      </w:r>
      <w:r w:rsidR="00BD7C88">
        <w:rPr>
          <w:b/>
          <w:bCs/>
          <w:sz w:val="28"/>
          <w:szCs w:val="28"/>
        </w:rPr>
        <w:t xml:space="preserve"> garantētā</w:t>
      </w:r>
      <w:r w:rsidR="00D56C65">
        <w:rPr>
          <w:b/>
          <w:bCs/>
          <w:sz w:val="28"/>
          <w:szCs w:val="28"/>
        </w:rPr>
        <w:t>s</w:t>
      </w:r>
      <w:r w:rsidR="00BD7C88">
        <w:rPr>
          <w:b/>
          <w:bCs/>
          <w:sz w:val="28"/>
          <w:szCs w:val="28"/>
        </w:rPr>
        <w:t xml:space="preserve"> piegāde</w:t>
      </w:r>
      <w:r w:rsidR="00D56C65">
        <w:rPr>
          <w:b/>
          <w:bCs/>
          <w:sz w:val="28"/>
          <w:szCs w:val="28"/>
        </w:rPr>
        <w:t>s pakalpojums</w:t>
      </w:r>
    </w:p>
    <w:p w:rsidR="009F1D99" w:rsidRPr="009F1D99" w:rsidRDefault="009F1D99" w:rsidP="00BD7C88">
      <w:pPr>
        <w:pStyle w:val="ListParagraph"/>
        <w:numPr>
          <w:ilvl w:val="0"/>
          <w:numId w:val="3"/>
        </w:numPr>
        <w:spacing w:before="240" w:after="240"/>
        <w:jc w:val="both"/>
      </w:pPr>
      <w:r>
        <w:rPr>
          <w:sz w:val="28"/>
          <w:szCs w:val="28"/>
        </w:rPr>
        <w:t xml:space="preserve">Dabasgāzes </w:t>
      </w:r>
      <w:r w:rsidR="008B5F94">
        <w:rPr>
          <w:sz w:val="28"/>
          <w:szCs w:val="28"/>
        </w:rPr>
        <w:t xml:space="preserve">piegādi </w:t>
      </w:r>
      <w:r>
        <w:rPr>
          <w:sz w:val="28"/>
          <w:szCs w:val="28"/>
        </w:rPr>
        <w:t>pēdējās garantētās piegādes</w:t>
      </w:r>
      <w:r w:rsidR="0047788D">
        <w:rPr>
          <w:sz w:val="28"/>
          <w:szCs w:val="28"/>
        </w:rPr>
        <w:t xml:space="preserve"> pakalpojuma</w:t>
      </w:r>
      <w:r>
        <w:rPr>
          <w:sz w:val="28"/>
          <w:szCs w:val="28"/>
        </w:rPr>
        <w:t xml:space="preserve"> ietvaros nodrošina</w:t>
      </w:r>
      <w:r w:rsidR="00B36953">
        <w:rPr>
          <w:sz w:val="28"/>
          <w:szCs w:val="28"/>
        </w:rPr>
        <w:t xml:space="preserve"> </w:t>
      </w:r>
      <w:r w:rsidR="0047788D" w:rsidRPr="0047788D">
        <w:rPr>
          <w:sz w:val="28"/>
          <w:szCs w:val="28"/>
        </w:rPr>
        <w:t>pēdējās garantētās piegādes pakalpojum</w:t>
      </w:r>
      <w:r w:rsidR="0047788D">
        <w:rPr>
          <w:sz w:val="28"/>
          <w:szCs w:val="28"/>
        </w:rPr>
        <w:t>a sniedzējs</w:t>
      </w:r>
      <w:r w:rsidR="008B5F94">
        <w:rPr>
          <w:sz w:val="28"/>
          <w:szCs w:val="28"/>
        </w:rPr>
        <w:t xml:space="preserve">, </w:t>
      </w:r>
      <w:r w:rsidR="000F57F8">
        <w:rPr>
          <w:sz w:val="28"/>
          <w:szCs w:val="28"/>
        </w:rPr>
        <w:t>ja</w:t>
      </w:r>
      <w:r>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4736AE" w:rsidRPr="00366B7E">
        <w:rPr>
          <w:sz w:val="28"/>
          <w:szCs w:val="28"/>
        </w:rPr>
        <w:t xml:space="preserve">nav </w:t>
      </w:r>
      <w:r w:rsidR="00DB3C0E">
        <w:rPr>
          <w:sz w:val="28"/>
          <w:szCs w:val="28"/>
        </w:rPr>
        <w:t xml:space="preserve">noslēgts </w:t>
      </w:r>
      <w:r w:rsidR="002C698A" w:rsidRPr="00AA3873">
        <w:rPr>
          <w:sz w:val="28"/>
          <w:szCs w:val="28"/>
        </w:rPr>
        <w:t>dabasgāzes tirdzniecības līgums ar</w:t>
      </w:r>
      <w:r w:rsidR="002C698A">
        <w:rPr>
          <w:sz w:val="28"/>
          <w:szCs w:val="28"/>
        </w:rPr>
        <w:t xml:space="preserve"> </w:t>
      </w:r>
      <w:r w:rsidR="00574FDD">
        <w:rPr>
          <w:sz w:val="28"/>
          <w:szCs w:val="28"/>
        </w:rPr>
        <w:t xml:space="preserve">dabasgāzes </w:t>
      </w:r>
      <w:r w:rsidR="002C698A">
        <w:rPr>
          <w:sz w:val="28"/>
          <w:szCs w:val="28"/>
        </w:rPr>
        <w:t>tirgotāju</w:t>
      </w:r>
      <w:r w:rsidR="004736AE">
        <w:rPr>
          <w:sz w:val="28"/>
          <w:szCs w:val="28"/>
        </w:rPr>
        <w:t xml:space="preserve">, </w:t>
      </w:r>
      <w:r w:rsidR="00DB3C0E">
        <w:rPr>
          <w:sz w:val="28"/>
          <w:szCs w:val="28"/>
        </w:rPr>
        <w:t xml:space="preserve">ar kuru ir vienošanās par </w:t>
      </w:r>
      <w:r w:rsidR="004736AE">
        <w:rPr>
          <w:sz w:val="28"/>
          <w:szCs w:val="28"/>
        </w:rPr>
        <w:t>balansēšanas atbildīb</w:t>
      </w:r>
      <w:r w:rsidR="00DB3C0E">
        <w:rPr>
          <w:sz w:val="28"/>
          <w:szCs w:val="28"/>
        </w:rPr>
        <w:t>u,</w:t>
      </w:r>
      <w:r w:rsidR="004736AE">
        <w:rPr>
          <w:sz w:val="28"/>
          <w:szCs w:val="28"/>
        </w:rPr>
        <w:t xml:space="preserve"> un lietotājs</w:t>
      </w:r>
      <w:r w:rsidR="007512B5" w:rsidRPr="00AF7681">
        <w:rPr>
          <w:sz w:val="28"/>
          <w:szCs w:val="28"/>
        </w:rPr>
        <w:t xml:space="preserve"> </w:t>
      </w:r>
      <w:r w:rsidR="004736AE" w:rsidRPr="00366B7E">
        <w:rPr>
          <w:sz w:val="28"/>
          <w:szCs w:val="28"/>
        </w:rPr>
        <w:t xml:space="preserve">nav </w:t>
      </w:r>
      <w:r w:rsidR="00AA4EDE">
        <w:rPr>
          <w:sz w:val="28"/>
          <w:szCs w:val="28"/>
        </w:rPr>
        <w:t xml:space="preserve">pārvades sistēmas </w:t>
      </w:r>
      <w:r w:rsidR="004736AE">
        <w:rPr>
          <w:sz w:val="28"/>
          <w:szCs w:val="28"/>
        </w:rPr>
        <w:t>lietotājs</w:t>
      </w:r>
      <w:r w:rsidR="00366B7E">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915D40" w:rsidRPr="00AA3873">
        <w:rPr>
          <w:sz w:val="28"/>
          <w:szCs w:val="28"/>
        </w:rPr>
        <w:t xml:space="preserve">ir </w:t>
      </w:r>
      <w:r w:rsidR="004A452C">
        <w:rPr>
          <w:sz w:val="28"/>
          <w:szCs w:val="28"/>
        </w:rPr>
        <w:t xml:space="preserve">viens </w:t>
      </w:r>
      <w:r w:rsidR="00915D40" w:rsidRPr="00AA3873">
        <w:rPr>
          <w:sz w:val="28"/>
          <w:szCs w:val="28"/>
        </w:rPr>
        <w:t>spēkā esošs dabasgāzes tirdzniecības līgums ar tirgotāju, kurš izbeidz</w:t>
      </w:r>
      <w:r w:rsidR="006D1ADB">
        <w:rPr>
          <w:sz w:val="28"/>
          <w:szCs w:val="28"/>
        </w:rPr>
        <w:t>is</w:t>
      </w:r>
      <w:r w:rsidR="00915D40" w:rsidRPr="00AA3873">
        <w:rPr>
          <w:sz w:val="28"/>
          <w:szCs w:val="28"/>
        </w:rPr>
        <w:t xml:space="preserve"> dabasgāzes tirdzniecību</w:t>
      </w:r>
      <w:r w:rsidR="009F1D99" w:rsidRPr="00AA3873">
        <w:rPr>
          <w:sz w:val="28"/>
          <w:szCs w:val="28"/>
        </w:rPr>
        <w:t>;</w:t>
      </w:r>
    </w:p>
    <w:p w:rsidR="00E04787" w:rsidRDefault="00025000" w:rsidP="008B357C">
      <w:pPr>
        <w:pStyle w:val="ListParagraph"/>
        <w:numPr>
          <w:ilvl w:val="1"/>
          <w:numId w:val="3"/>
        </w:numPr>
        <w:spacing w:before="240" w:after="240"/>
        <w:ind w:left="993" w:hanging="633"/>
        <w:jc w:val="both"/>
        <w:rPr>
          <w:sz w:val="28"/>
          <w:szCs w:val="28"/>
        </w:rPr>
      </w:pPr>
      <w:r w:rsidRPr="000076ED">
        <w:rPr>
          <w:sz w:val="28"/>
          <w:szCs w:val="28"/>
        </w:rPr>
        <w:t xml:space="preserve">lietotājs ir izpildījis šajos noteikumos paredzētos priekšnosacījumus dabasgāzes </w:t>
      </w:r>
      <w:r w:rsidR="003C7323">
        <w:rPr>
          <w:sz w:val="28"/>
          <w:szCs w:val="28"/>
        </w:rPr>
        <w:t>piegād</w:t>
      </w:r>
      <w:r w:rsidR="00E30FF2">
        <w:rPr>
          <w:sz w:val="28"/>
          <w:szCs w:val="28"/>
        </w:rPr>
        <w:t>e</w:t>
      </w:r>
      <w:r w:rsidRPr="000076ED">
        <w:rPr>
          <w:sz w:val="28"/>
          <w:szCs w:val="28"/>
        </w:rPr>
        <w:t>i gazificētajā objektā, bet</w:t>
      </w:r>
      <w:r w:rsidR="00F3198A" w:rsidRPr="000076ED">
        <w:rPr>
          <w:sz w:val="28"/>
          <w:szCs w:val="28"/>
        </w:rPr>
        <w:t xml:space="preserve"> </w:t>
      </w:r>
      <w:r w:rsidR="00AA4EDE">
        <w:rPr>
          <w:sz w:val="28"/>
          <w:szCs w:val="28"/>
        </w:rPr>
        <w:t xml:space="preserve">nav </w:t>
      </w:r>
      <w:r w:rsidR="00F3198A" w:rsidRPr="00534DE7">
        <w:rPr>
          <w:sz w:val="28"/>
          <w:szCs w:val="28"/>
        </w:rPr>
        <w:t>noslēgt</w:t>
      </w:r>
      <w:r w:rsidR="00AA4EDE">
        <w:rPr>
          <w:sz w:val="28"/>
          <w:szCs w:val="28"/>
        </w:rPr>
        <w:t>s</w:t>
      </w:r>
      <w:r w:rsidR="00F3198A" w:rsidRPr="00534DE7">
        <w:rPr>
          <w:sz w:val="28"/>
          <w:szCs w:val="28"/>
        </w:rPr>
        <w:t xml:space="preserve"> </w:t>
      </w:r>
      <w:r w:rsidR="00DB3C0E">
        <w:rPr>
          <w:sz w:val="28"/>
          <w:szCs w:val="28"/>
        </w:rPr>
        <w:t xml:space="preserve">dabasgāzes </w:t>
      </w:r>
      <w:r w:rsidR="00F3198A" w:rsidRPr="00534DE7">
        <w:rPr>
          <w:sz w:val="28"/>
          <w:szCs w:val="28"/>
        </w:rPr>
        <w:t xml:space="preserve">tirdzniecības </w:t>
      </w:r>
      <w:r w:rsidR="00AA4EDE" w:rsidRPr="00534DE7">
        <w:rPr>
          <w:sz w:val="28"/>
          <w:szCs w:val="28"/>
        </w:rPr>
        <w:t>līgum</w:t>
      </w:r>
      <w:r w:rsidR="00AA4EDE">
        <w:rPr>
          <w:sz w:val="28"/>
          <w:szCs w:val="28"/>
        </w:rPr>
        <w:t>s</w:t>
      </w:r>
      <w:r w:rsidR="00AA4EDE" w:rsidRPr="00534DE7">
        <w:rPr>
          <w:sz w:val="28"/>
          <w:szCs w:val="28"/>
        </w:rPr>
        <w:t xml:space="preserve"> </w:t>
      </w:r>
      <w:r w:rsidR="00E04787">
        <w:rPr>
          <w:sz w:val="28"/>
          <w:szCs w:val="28"/>
        </w:rPr>
        <w:t>p</w:t>
      </w:r>
      <w:r w:rsidR="00F3198A" w:rsidRPr="00534DE7">
        <w:rPr>
          <w:sz w:val="28"/>
          <w:szCs w:val="28"/>
        </w:rPr>
        <w:t xml:space="preserve">ar dabasgāzes </w:t>
      </w:r>
      <w:r w:rsidR="00192EA8">
        <w:rPr>
          <w:sz w:val="28"/>
          <w:szCs w:val="28"/>
        </w:rPr>
        <w:t>tirdzniecību</w:t>
      </w:r>
      <w:r w:rsidR="00B36953">
        <w:rPr>
          <w:sz w:val="28"/>
          <w:szCs w:val="28"/>
        </w:rPr>
        <w:t xml:space="preserve"> </w:t>
      </w:r>
      <w:r w:rsidR="00F3198A" w:rsidRPr="00534DE7">
        <w:rPr>
          <w:sz w:val="28"/>
          <w:szCs w:val="28"/>
        </w:rPr>
        <w:t>gazificētajā objektā</w:t>
      </w:r>
      <w:r w:rsidR="00E04787">
        <w:rPr>
          <w:sz w:val="28"/>
          <w:szCs w:val="28"/>
        </w:rPr>
        <w:t>;</w:t>
      </w:r>
    </w:p>
    <w:p w:rsidR="009F1D99" w:rsidRPr="00C27E88" w:rsidRDefault="00E04787" w:rsidP="008B357C">
      <w:pPr>
        <w:pStyle w:val="ListParagraph"/>
        <w:numPr>
          <w:ilvl w:val="1"/>
          <w:numId w:val="3"/>
        </w:numPr>
        <w:spacing w:before="240" w:after="240"/>
        <w:ind w:left="993" w:hanging="633"/>
        <w:jc w:val="both"/>
        <w:rPr>
          <w:sz w:val="28"/>
          <w:szCs w:val="28"/>
        </w:rPr>
      </w:pPr>
      <w:r w:rsidRPr="00E04787">
        <w:rPr>
          <w:sz w:val="28"/>
          <w:szCs w:val="28"/>
        </w:rPr>
        <w:t xml:space="preserve">dabasgāzes tirgotājs ir izbeidzis līgumu ar lietotāju un lietotājs </w:t>
      </w:r>
      <w:r w:rsidR="00335295">
        <w:rPr>
          <w:sz w:val="28"/>
          <w:szCs w:val="28"/>
        </w:rPr>
        <w:t xml:space="preserve">vai gazificētā objekta īpašnieks </w:t>
      </w:r>
      <w:r w:rsidRPr="00E04787">
        <w:rPr>
          <w:sz w:val="28"/>
          <w:szCs w:val="28"/>
        </w:rPr>
        <w:t>nav nodrošinājis iespēju sadales sistēmas operatoram pārtraukt dabasgāzes padevi gazificētajā objektā, kā arī par dabasgāzes piegādi attiecīgajā gazificētajā objektā nav noslēgts tirdzniecības līgums ar citu dabasgāzes tirgotāju</w:t>
      </w:r>
      <w:r w:rsidR="00025000" w:rsidRPr="00C27E88">
        <w:rPr>
          <w:sz w:val="28"/>
          <w:szCs w:val="28"/>
        </w:rPr>
        <w:t>.</w:t>
      </w:r>
    </w:p>
    <w:p w:rsidR="000076ED" w:rsidRPr="000076ED" w:rsidRDefault="00B5247F" w:rsidP="000076ED">
      <w:pPr>
        <w:pStyle w:val="ListParagraph"/>
        <w:numPr>
          <w:ilvl w:val="0"/>
          <w:numId w:val="3"/>
        </w:numPr>
        <w:spacing w:before="240" w:after="120"/>
        <w:ind w:left="357" w:hanging="357"/>
        <w:jc w:val="both"/>
        <w:rPr>
          <w:sz w:val="28"/>
          <w:szCs w:val="28"/>
        </w:rPr>
      </w:pPr>
      <w:r>
        <w:rPr>
          <w:sz w:val="28"/>
          <w:szCs w:val="28"/>
        </w:rPr>
        <w:t>Lietotājam</w:t>
      </w:r>
      <w:r w:rsidR="000076ED">
        <w:rPr>
          <w:sz w:val="28"/>
          <w:szCs w:val="28"/>
        </w:rPr>
        <w:t xml:space="preserve">, </w:t>
      </w:r>
      <w:r>
        <w:rPr>
          <w:sz w:val="28"/>
          <w:szCs w:val="28"/>
        </w:rPr>
        <w:t xml:space="preserve">kurš </w:t>
      </w:r>
      <w:r w:rsidR="000076ED">
        <w:rPr>
          <w:sz w:val="28"/>
          <w:szCs w:val="28"/>
        </w:rPr>
        <w:t xml:space="preserve">nav </w:t>
      </w:r>
      <w:r w:rsidR="0021654C">
        <w:rPr>
          <w:sz w:val="28"/>
          <w:szCs w:val="28"/>
        </w:rPr>
        <w:t xml:space="preserve">mājsaimniecības </w:t>
      </w:r>
      <w:r>
        <w:rPr>
          <w:sz w:val="28"/>
          <w:szCs w:val="28"/>
        </w:rPr>
        <w:t>lietotājs</w:t>
      </w:r>
      <w:r w:rsidR="000076ED">
        <w:rPr>
          <w:sz w:val="28"/>
          <w:szCs w:val="28"/>
        </w:rPr>
        <w:t xml:space="preserve">, dabasgāzi pēdējās garantētās piegādes </w:t>
      </w:r>
      <w:r w:rsidR="0047788D">
        <w:rPr>
          <w:sz w:val="28"/>
          <w:szCs w:val="28"/>
        </w:rPr>
        <w:t xml:space="preserve">pakalpojuma </w:t>
      </w:r>
      <w:r w:rsidR="000076ED">
        <w:rPr>
          <w:sz w:val="28"/>
          <w:szCs w:val="28"/>
        </w:rPr>
        <w:t>ietvaros</w:t>
      </w:r>
      <w:r w:rsidR="000076ED" w:rsidRPr="000076ED">
        <w:rPr>
          <w:sz w:val="28"/>
          <w:szCs w:val="28"/>
        </w:rPr>
        <w:t xml:space="preserve"> nodrošina:</w:t>
      </w:r>
    </w:p>
    <w:p w:rsidR="000076ED" w:rsidRDefault="000076ED" w:rsidP="000076ED">
      <w:pPr>
        <w:pStyle w:val="ListParagraph"/>
        <w:numPr>
          <w:ilvl w:val="1"/>
          <w:numId w:val="3"/>
        </w:numPr>
        <w:spacing w:before="120" w:after="120"/>
        <w:ind w:left="992" w:hanging="635"/>
        <w:jc w:val="both"/>
        <w:rPr>
          <w:sz w:val="28"/>
          <w:szCs w:val="28"/>
        </w:rPr>
      </w:pPr>
      <w:r>
        <w:rPr>
          <w:sz w:val="28"/>
          <w:szCs w:val="28"/>
        </w:rPr>
        <w:t xml:space="preserve">sadales sistēmas operatora izvēlēts </w:t>
      </w:r>
      <w:r w:rsidR="007266CA">
        <w:rPr>
          <w:sz w:val="28"/>
          <w:szCs w:val="28"/>
        </w:rPr>
        <w:t xml:space="preserve">dabasgāzes </w:t>
      </w:r>
      <w:r>
        <w:rPr>
          <w:sz w:val="28"/>
          <w:szCs w:val="28"/>
        </w:rPr>
        <w:t xml:space="preserve">tirgotājs, ar kuru panākta vienošanās par </w:t>
      </w:r>
      <w:r w:rsidRPr="000076ED">
        <w:rPr>
          <w:sz w:val="28"/>
          <w:szCs w:val="28"/>
        </w:rPr>
        <w:t>pēdējās garantētās piegādes</w:t>
      </w:r>
      <w:r>
        <w:rPr>
          <w:sz w:val="28"/>
          <w:szCs w:val="28"/>
        </w:rPr>
        <w:t xml:space="preserve"> pakalpojuma sniegšanu;</w:t>
      </w:r>
    </w:p>
    <w:p w:rsidR="000076ED" w:rsidRPr="000076ED" w:rsidRDefault="000076ED" w:rsidP="000076ED">
      <w:pPr>
        <w:pStyle w:val="ListParagraph"/>
        <w:numPr>
          <w:ilvl w:val="1"/>
          <w:numId w:val="3"/>
        </w:numPr>
        <w:spacing w:before="120" w:after="120"/>
        <w:ind w:left="992" w:hanging="635"/>
        <w:jc w:val="both"/>
        <w:rPr>
          <w:sz w:val="28"/>
          <w:szCs w:val="28"/>
        </w:rPr>
      </w:pPr>
      <w:r w:rsidRPr="00CA4F5C">
        <w:rPr>
          <w:sz w:val="28"/>
          <w:szCs w:val="28"/>
        </w:rPr>
        <w:t>sadales sistēmas operators</w:t>
      </w:r>
      <w:r>
        <w:rPr>
          <w:sz w:val="28"/>
          <w:szCs w:val="28"/>
        </w:rPr>
        <w:t xml:space="preserve">, ja nav panākta vienošanās par </w:t>
      </w:r>
      <w:r w:rsidRPr="000076ED">
        <w:rPr>
          <w:sz w:val="28"/>
          <w:szCs w:val="28"/>
        </w:rPr>
        <w:t>pēdējās garantētās piegādes</w:t>
      </w:r>
      <w:r>
        <w:rPr>
          <w:sz w:val="28"/>
          <w:szCs w:val="28"/>
        </w:rPr>
        <w:t xml:space="preserve"> pakalpojuma sniegšanu ar </w:t>
      </w:r>
      <w:r w:rsidR="007266CA">
        <w:rPr>
          <w:sz w:val="28"/>
          <w:szCs w:val="28"/>
        </w:rPr>
        <w:t xml:space="preserve">dabasgāzes </w:t>
      </w:r>
      <w:r w:rsidRPr="00CA4F5C">
        <w:rPr>
          <w:sz w:val="28"/>
          <w:szCs w:val="28"/>
        </w:rPr>
        <w:t>tirgotāj</w:t>
      </w:r>
      <w:r>
        <w:rPr>
          <w:sz w:val="28"/>
          <w:szCs w:val="28"/>
        </w:rPr>
        <w:t>u vai tas</w:t>
      </w:r>
      <w:r w:rsidRPr="00CA4F5C">
        <w:rPr>
          <w:sz w:val="28"/>
          <w:szCs w:val="28"/>
        </w:rPr>
        <w:t xml:space="preserve"> nespēj nodrošināt</w:t>
      </w:r>
      <w:r w:rsidR="007266CA">
        <w:rPr>
          <w:sz w:val="28"/>
          <w:szCs w:val="28"/>
        </w:rPr>
        <w:t xml:space="preserve"> šo pakalpojumu</w:t>
      </w:r>
      <w:r>
        <w:rPr>
          <w:sz w:val="28"/>
          <w:szCs w:val="28"/>
        </w:rPr>
        <w:t>.</w:t>
      </w:r>
    </w:p>
    <w:p w:rsidR="005469A9" w:rsidRDefault="005469A9" w:rsidP="00585D85">
      <w:pPr>
        <w:numPr>
          <w:ilvl w:val="0"/>
          <w:numId w:val="3"/>
        </w:numPr>
        <w:spacing w:before="240" w:after="120"/>
        <w:jc w:val="both"/>
        <w:rPr>
          <w:sz w:val="28"/>
          <w:szCs w:val="28"/>
        </w:rPr>
      </w:pPr>
      <w:r>
        <w:rPr>
          <w:sz w:val="28"/>
          <w:szCs w:val="28"/>
        </w:rPr>
        <w:t>Dabasgāz</w:t>
      </w:r>
      <w:r w:rsidR="00B5247F">
        <w:rPr>
          <w:sz w:val="28"/>
          <w:szCs w:val="28"/>
        </w:rPr>
        <w:t xml:space="preserve">i </w:t>
      </w:r>
      <w:r w:rsidR="00720171">
        <w:rPr>
          <w:sz w:val="28"/>
          <w:szCs w:val="28"/>
        </w:rPr>
        <w:t xml:space="preserve">mājsaimniecības </w:t>
      </w:r>
      <w:r w:rsidR="00B5247F">
        <w:rPr>
          <w:sz w:val="28"/>
          <w:szCs w:val="28"/>
        </w:rPr>
        <w:t>lietotājam</w:t>
      </w:r>
      <w:r w:rsidR="00720171">
        <w:rPr>
          <w:sz w:val="28"/>
          <w:szCs w:val="28"/>
        </w:rPr>
        <w:t xml:space="preserve"> </w:t>
      </w:r>
      <w:r>
        <w:rPr>
          <w:sz w:val="28"/>
          <w:szCs w:val="28"/>
        </w:rPr>
        <w:t>pēdējās garantētās piegādes pakalpojuma ietvaros nodrošina:</w:t>
      </w:r>
    </w:p>
    <w:p w:rsidR="005469A9" w:rsidRDefault="005469A9" w:rsidP="005469A9">
      <w:pPr>
        <w:numPr>
          <w:ilvl w:val="1"/>
          <w:numId w:val="3"/>
        </w:numPr>
        <w:spacing w:before="120" w:after="120"/>
        <w:ind w:left="992" w:hanging="635"/>
        <w:jc w:val="both"/>
        <w:rPr>
          <w:sz w:val="28"/>
          <w:szCs w:val="28"/>
        </w:rPr>
      </w:pPr>
      <w:r>
        <w:rPr>
          <w:sz w:val="28"/>
          <w:szCs w:val="28"/>
        </w:rPr>
        <w:t>publiskais tirgotājs</w:t>
      </w:r>
      <w:r w:rsidR="00720171">
        <w:rPr>
          <w:sz w:val="28"/>
          <w:szCs w:val="28"/>
        </w:rPr>
        <w:t xml:space="preserve"> </w:t>
      </w:r>
      <w:r w:rsidR="00B109F5" w:rsidRPr="00B109F5">
        <w:rPr>
          <w:sz w:val="28"/>
          <w:szCs w:val="28"/>
        </w:rPr>
        <w:t>par Enerģētikas likumā noteiktajā kārtībā noteiktu dabasgāzes cenu</w:t>
      </w:r>
      <w:r w:rsidR="00B109F5">
        <w:rPr>
          <w:sz w:val="28"/>
          <w:szCs w:val="28"/>
        </w:rPr>
        <w:t xml:space="preserve"> saistītajiem lietotājiem</w:t>
      </w:r>
      <w:r>
        <w:rPr>
          <w:sz w:val="28"/>
          <w:szCs w:val="28"/>
        </w:rPr>
        <w:t>;</w:t>
      </w:r>
    </w:p>
    <w:p w:rsidR="005469A9" w:rsidRPr="005469A9" w:rsidRDefault="005469A9" w:rsidP="005469A9">
      <w:pPr>
        <w:numPr>
          <w:ilvl w:val="1"/>
          <w:numId w:val="3"/>
        </w:numPr>
        <w:spacing w:before="120" w:after="120"/>
        <w:ind w:left="992" w:hanging="635"/>
        <w:jc w:val="both"/>
        <w:rPr>
          <w:sz w:val="28"/>
          <w:szCs w:val="28"/>
        </w:rPr>
      </w:pPr>
      <w:r>
        <w:rPr>
          <w:sz w:val="28"/>
          <w:szCs w:val="28"/>
        </w:rPr>
        <w:t xml:space="preserve">šo noteikumu </w:t>
      </w:r>
      <w:r w:rsidR="00574FDD">
        <w:rPr>
          <w:sz w:val="28"/>
          <w:szCs w:val="28"/>
        </w:rPr>
        <w:t>65</w:t>
      </w:r>
      <w:r>
        <w:rPr>
          <w:sz w:val="28"/>
          <w:szCs w:val="28"/>
        </w:rPr>
        <w:t xml:space="preserve">.punktā minētais </w:t>
      </w:r>
      <w:r w:rsidRPr="001452BF">
        <w:rPr>
          <w:sz w:val="28"/>
          <w:szCs w:val="28"/>
        </w:rPr>
        <w:t>pēdējās garantētās piegādes pakalpojum</w:t>
      </w:r>
      <w:r>
        <w:rPr>
          <w:sz w:val="28"/>
          <w:szCs w:val="28"/>
        </w:rPr>
        <w:t xml:space="preserve">a sniedzējs, </w:t>
      </w:r>
      <w:r w:rsidR="00B109F5">
        <w:rPr>
          <w:sz w:val="28"/>
          <w:szCs w:val="28"/>
        </w:rPr>
        <w:t>j</w:t>
      </w:r>
      <w:r w:rsidR="00B109F5" w:rsidRPr="00AF2F89">
        <w:rPr>
          <w:sz w:val="28"/>
          <w:szCs w:val="28"/>
        </w:rPr>
        <w:t xml:space="preserve">a </w:t>
      </w:r>
      <w:r w:rsidR="00B109F5">
        <w:rPr>
          <w:sz w:val="28"/>
          <w:szCs w:val="28"/>
        </w:rPr>
        <w:t>publiskais tirgotājs izbeidzis dabasgāzes tirdzniecību</w:t>
      </w:r>
      <w:r>
        <w:rPr>
          <w:sz w:val="28"/>
          <w:szCs w:val="28"/>
        </w:rPr>
        <w:t>.</w:t>
      </w:r>
    </w:p>
    <w:p w:rsidR="000076ED" w:rsidRDefault="000076ED" w:rsidP="000076ED">
      <w:pPr>
        <w:numPr>
          <w:ilvl w:val="0"/>
          <w:numId w:val="3"/>
        </w:numPr>
        <w:spacing w:before="240" w:after="240"/>
        <w:jc w:val="both"/>
        <w:rPr>
          <w:sz w:val="28"/>
          <w:szCs w:val="28"/>
        </w:rPr>
      </w:pPr>
      <w:r>
        <w:rPr>
          <w:sz w:val="28"/>
          <w:szCs w:val="28"/>
        </w:rPr>
        <w:lastRenderedPageBreak/>
        <w:t xml:space="preserve">Sadales sistēmas operators savā tīmekļvietnē norāda informāciju par </w:t>
      </w:r>
      <w:r w:rsidR="001D729E">
        <w:rPr>
          <w:sz w:val="28"/>
          <w:szCs w:val="28"/>
        </w:rPr>
        <w:t xml:space="preserve">tā izraudzīto </w:t>
      </w:r>
      <w:r w:rsidR="007266CA">
        <w:rPr>
          <w:sz w:val="28"/>
          <w:szCs w:val="28"/>
        </w:rPr>
        <w:t xml:space="preserve">pēdējās garantētās piegādes pakalpojuma </w:t>
      </w:r>
      <w:r w:rsidR="00F55CC7">
        <w:rPr>
          <w:sz w:val="28"/>
          <w:szCs w:val="28"/>
        </w:rPr>
        <w:t>sniedzēju</w:t>
      </w:r>
      <w:r w:rsidR="001D729E">
        <w:rPr>
          <w:sz w:val="28"/>
          <w:szCs w:val="28"/>
        </w:rPr>
        <w:t xml:space="preserve"> </w:t>
      </w:r>
      <w:r w:rsidR="001D729E" w:rsidRPr="001D729E">
        <w:rPr>
          <w:sz w:val="28"/>
          <w:szCs w:val="28"/>
        </w:rPr>
        <w:t>(komersanta nosaukumu, reģistrācijas numuru un kontaktinformāciju)</w:t>
      </w:r>
      <w:r>
        <w:rPr>
          <w:sz w:val="28"/>
          <w:szCs w:val="28"/>
        </w:rPr>
        <w:t>.</w:t>
      </w:r>
    </w:p>
    <w:p w:rsidR="00BD7C88" w:rsidRPr="008B357C" w:rsidRDefault="00BD7C88" w:rsidP="008B357C">
      <w:pPr>
        <w:pStyle w:val="ListParagraph"/>
        <w:numPr>
          <w:ilvl w:val="0"/>
          <w:numId w:val="3"/>
        </w:numPr>
        <w:spacing w:before="240" w:after="240"/>
        <w:jc w:val="both"/>
      </w:pPr>
      <w:r w:rsidRPr="000076ED">
        <w:rPr>
          <w:sz w:val="28"/>
          <w:szCs w:val="28"/>
        </w:rPr>
        <w:t>Lietotājam ir pienākums norēķināties</w:t>
      </w:r>
      <w:r w:rsidR="00495241">
        <w:rPr>
          <w:sz w:val="28"/>
          <w:szCs w:val="28"/>
        </w:rPr>
        <w:t xml:space="preserve"> ar </w:t>
      </w:r>
      <w:r w:rsidR="00740D34" w:rsidRPr="00740D34">
        <w:rPr>
          <w:sz w:val="28"/>
          <w:szCs w:val="28"/>
        </w:rPr>
        <w:t>pēdējās garantētās piegādes pakalpojuma sniedzēj</w:t>
      </w:r>
      <w:r w:rsidR="00740D34">
        <w:rPr>
          <w:sz w:val="28"/>
          <w:szCs w:val="28"/>
        </w:rPr>
        <w:t>u</w:t>
      </w:r>
      <w:r w:rsidRPr="000076ED">
        <w:rPr>
          <w:sz w:val="28"/>
          <w:szCs w:val="28"/>
        </w:rPr>
        <w:t xml:space="preserve"> par pēdējās garantētās piegādes</w:t>
      </w:r>
      <w:r w:rsidR="007B3DE3">
        <w:rPr>
          <w:sz w:val="28"/>
          <w:szCs w:val="28"/>
        </w:rPr>
        <w:t xml:space="preserve"> </w:t>
      </w:r>
      <w:r w:rsidR="00740D34">
        <w:rPr>
          <w:sz w:val="28"/>
          <w:szCs w:val="28"/>
        </w:rPr>
        <w:t xml:space="preserve">pakalpojuma </w:t>
      </w:r>
      <w:r>
        <w:rPr>
          <w:sz w:val="28"/>
          <w:szCs w:val="28"/>
        </w:rPr>
        <w:t>ietvaros saņemto dabasgāzi</w:t>
      </w:r>
      <w:r w:rsidR="006B0629">
        <w:rPr>
          <w:sz w:val="28"/>
          <w:szCs w:val="28"/>
        </w:rPr>
        <w:t>,</w:t>
      </w:r>
      <w:r w:rsidR="007B3DE3">
        <w:rPr>
          <w:sz w:val="28"/>
          <w:szCs w:val="28"/>
        </w:rPr>
        <w:t xml:space="preserve"> </w:t>
      </w:r>
      <w:r>
        <w:rPr>
          <w:sz w:val="28"/>
          <w:szCs w:val="28"/>
        </w:rPr>
        <w:t xml:space="preserve">sistēmas </w:t>
      </w:r>
      <w:r w:rsidR="00CF10F1">
        <w:rPr>
          <w:sz w:val="28"/>
          <w:szCs w:val="28"/>
        </w:rPr>
        <w:t xml:space="preserve">un citiem tās </w:t>
      </w:r>
      <w:r w:rsidR="006B0629">
        <w:rPr>
          <w:sz w:val="28"/>
          <w:szCs w:val="28"/>
        </w:rPr>
        <w:t xml:space="preserve">lietošanas </w:t>
      </w:r>
      <w:r>
        <w:rPr>
          <w:sz w:val="28"/>
          <w:szCs w:val="28"/>
        </w:rPr>
        <w:t>pakalpojumiem</w:t>
      </w:r>
      <w:r w:rsidR="00E747FD">
        <w:rPr>
          <w:sz w:val="28"/>
          <w:szCs w:val="28"/>
        </w:rPr>
        <w:t xml:space="preserve">, saņemtās dabasgāzes </w:t>
      </w:r>
      <w:proofErr w:type="spellStart"/>
      <w:r w:rsidR="00E747FD">
        <w:rPr>
          <w:sz w:val="28"/>
          <w:szCs w:val="28"/>
        </w:rPr>
        <w:t>nebalansu</w:t>
      </w:r>
      <w:proofErr w:type="spellEnd"/>
      <w:r w:rsidR="00E747FD">
        <w:rPr>
          <w:sz w:val="28"/>
          <w:szCs w:val="28"/>
        </w:rPr>
        <w:t xml:space="preserve"> atbilstoši </w:t>
      </w:r>
      <w:r w:rsidR="00E747FD" w:rsidRPr="009C59CF">
        <w:rPr>
          <w:sz w:val="28"/>
          <w:szCs w:val="28"/>
        </w:rPr>
        <w:t>dabasgāzes pārvades sistēmas lietošanas noteikum</w:t>
      </w:r>
      <w:r w:rsidR="00E747FD">
        <w:rPr>
          <w:sz w:val="28"/>
          <w:szCs w:val="28"/>
        </w:rPr>
        <w:t>iem</w:t>
      </w:r>
      <w:r w:rsidR="00B327CB">
        <w:rPr>
          <w:sz w:val="28"/>
          <w:szCs w:val="28"/>
        </w:rPr>
        <w:t>,</w:t>
      </w:r>
      <w:r w:rsidR="00E747FD">
        <w:rPr>
          <w:sz w:val="28"/>
          <w:szCs w:val="28"/>
        </w:rPr>
        <w:t xml:space="preserve"> </w:t>
      </w:r>
      <w:r w:rsidR="006B0629" w:rsidRPr="006B0629">
        <w:rPr>
          <w:sz w:val="28"/>
          <w:szCs w:val="28"/>
        </w:rPr>
        <w:t>pēdējās garantētās piegādes pakalpojuma sniedzēja apstiprinātajā norēķinu kārtībā noteiktajos termiņos</w:t>
      </w:r>
      <w:r>
        <w:rPr>
          <w:sz w:val="28"/>
          <w:szCs w:val="28"/>
        </w:rPr>
        <w:t>.</w:t>
      </w:r>
    </w:p>
    <w:p w:rsidR="007266CA" w:rsidRDefault="00740D34" w:rsidP="007266CA">
      <w:pPr>
        <w:pStyle w:val="ListParagraph"/>
        <w:numPr>
          <w:ilvl w:val="0"/>
          <w:numId w:val="3"/>
        </w:numPr>
        <w:spacing w:before="240" w:after="120"/>
        <w:ind w:left="357" w:hanging="357"/>
        <w:jc w:val="both"/>
        <w:rPr>
          <w:sz w:val="28"/>
          <w:szCs w:val="28"/>
        </w:rPr>
      </w:pPr>
      <w:r>
        <w:rPr>
          <w:sz w:val="28"/>
          <w:szCs w:val="28"/>
        </w:rPr>
        <w:t>P</w:t>
      </w:r>
      <w:r w:rsidRPr="00740D34">
        <w:rPr>
          <w:sz w:val="28"/>
          <w:szCs w:val="28"/>
        </w:rPr>
        <w:t>ēdējās garantētās piegādes pakalpojuma sniedzēja</w:t>
      </w:r>
      <w:r>
        <w:rPr>
          <w:sz w:val="28"/>
          <w:szCs w:val="28"/>
        </w:rPr>
        <w:t>m</w:t>
      </w:r>
      <w:r w:rsidR="00BD7C88">
        <w:rPr>
          <w:sz w:val="28"/>
          <w:szCs w:val="28"/>
        </w:rPr>
        <w:t xml:space="preserve"> ir</w:t>
      </w:r>
      <w:r w:rsidR="007266CA">
        <w:rPr>
          <w:sz w:val="28"/>
          <w:szCs w:val="28"/>
        </w:rPr>
        <w:t>:</w:t>
      </w:r>
    </w:p>
    <w:p w:rsidR="007266CA" w:rsidRDefault="00BD7C88" w:rsidP="007266CA">
      <w:pPr>
        <w:pStyle w:val="ListParagraph"/>
        <w:numPr>
          <w:ilvl w:val="1"/>
          <w:numId w:val="3"/>
        </w:numPr>
        <w:spacing w:before="120" w:after="120"/>
        <w:ind w:left="993" w:hanging="636"/>
        <w:jc w:val="both"/>
        <w:rPr>
          <w:sz w:val="28"/>
          <w:szCs w:val="28"/>
        </w:rPr>
      </w:pPr>
      <w:r>
        <w:rPr>
          <w:sz w:val="28"/>
          <w:szCs w:val="28"/>
        </w:rPr>
        <w:t xml:space="preserve">pienākums publicēt savā tīmekļvietnē norēķinu periodā piemērojamo pēdējās garantētās piegādes </w:t>
      </w:r>
      <w:r w:rsidR="00740D34">
        <w:rPr>
          <w:sz w:val="28"/>
          <w:szCs w:val="28"/>
        </w:rPr>
        <w:t xml:space="preserve">pakalpojuma </w:t>
      </w:r>
      <w:r>
        <w:rPr>
          <w:sz w:val="28"/>
          <w:szCs w:val="28"/>
        </w:rPr>
        <w:t>cenu</w:t>
      </w:r>
      <w:r w:rsidR="007B3DE3">
        <w:rPr>
          <w:sz w:val="28"/>
          <w:szCs w:val="28"/>
        </w:rPr>
        <w:t xml:space="preserve"> </w:t>
      </w:r>
      <w:r>
        <w:rPr>
          <w:sz w:val="28"/>
          <w:szCs w:val="28"/>
        </w:rPr>
        <w:t>mēnesi pirms norēķinu perioda sākuma</w:t>
      </w:r>
      <w:r w:rsidR="007266CA">
        <w:rPr>
          <w:sz w:val="28"/>
          <w:szCs w:val="28"/>
        </w:rPr>
        <w:t>;</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tiesības pieprasīt samaksāt rēķinu</w:t>
      </w:r>
      <w:r w:rsidR="007B3DE3">
        <w:rPr>
          <w:sz w:val="28"/>
          <w:szCs w:val="28"/>
        </w:rPr>
        <w:t xml:space="preserve"> </w:t>
      </w:r>
      <w:r>
        <w:rPr>
          <w:sz w:val="28"/>
          <w:szCs w:val="28"/>
        </w:rPr>
        <w:t>laik</w:t>
      </w:r>
      <w:r w:rsidR="001E08D9">
        <w:rPr>
          <w:sz w:val="28"/>
          <w:szCs w:val="28"/>
        </w:rPr>
        <w:t>a posmā, kurš</w:t>
      </w:r>
      <w:r w:rsidR="007B3DE3">
        <w:rPr>
          <w:sz w:val="28"/>
          <w:szCs w:val="28"/>
        </w:rPr>
        <w:t xml:space="preserve"> </w:t>
      </w:r>
      <w:r w:rsidR="001E08D9">
        <w:rPr>
          <w:sz w:val="28"/>
          <w:szCs w:val="28"/>
        </w:rPr>
        <w:t xml:space="preserve">nepārsniedz </w:t>
      </w:r>
      <w:r w:rsidR="00F93160">
        <w:rPr>
          <w:sz w:val="28"/>
          <w:szCs w:val="28"/>
        </w:rPr>
        <w:t xml:space="preserve">desmit </w:t>
      </w:r>
      <w:r w:rsidR="001E08D9">
        <w:rPr>
          <w:sz w:val="28"/>
          <w:szCs w:val="28"/>
        </w:rPr>
        <w:t xml:space="preserve">darba dienas </w:t>
      </w:r>
      <w:r>
        <w:rPr>
          <w:sz w:val="28"/>
          <w:szCs w:val="28"/>
        </w:rPr>
        <w:t xml:space="preserve">no rēķina </w:t>
      </w:r>
      <w:r w:rsidR="00B07D8E">
        <w:rPr>
          <w:sz w:val="28"/>
          <w:szCs w:val="28"/>
        </w:rPr>
        <w:t xml:space="preserve">nosūtīšanas </w:t>
      </w:r>
      <w:r>
        <w:rPr>
          <w:sz w:val="28"/>
          <w:szCs w:val="28"/>
        </w:rPr>
        <w:t>dienas;</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 xml:space="preserve">šajos noteikumos paredzētās dabasgāzes tirgotāja tiesības un pienākumi, ciktāl </w:t>
      </w:r>
      <w:r w:rsidR="006038AF">
        <w:rPr>
          <w:sz w:val="28"/>
          <w:szCs w:val="28"/>
        </w:rPr>
        <w:t>šajā</w:t>
      </w:r>
      <w:r w:rsidR="007B3DE3">
        <w:rPr>
          <w:sz w:val="28"/>
          <w:szCs w:val="28"/>
        </w:rPr>
        <w:t xml:space="preserve"> </w:t>
      </w:r>
      <w:r w:rsidRPr="00D9476C">
        <w:rPr>
          <w:sz w:val="28"/>
          <w:szCs w:val="28"/>
        </w:rPr>
        <w:t>nodaļā</w:t>
      </w:r>
      <w:r>
        <w:rPr>
          <w:sz w:val="28"/>
          <w:szCs w:val="28"/>
        </w:rPr>
        <w:t xml:space="preserve"> nav paredzēts citādi.</w:t>
      </w:r>
    </w:p>
    <w:p w:rsidR="00495241" w:rsidRDefault="00495241" w:rsidP="00495241">
      <w:pPr>
        <w:pStyle w:val="ListParagraph"/>
        <w:numPr>
          <w:ilvl w:val="0"/>
          <w:numId w:val="3"/>
        </w:numPr>
        <w:spacing w:before="120" w:after="120"/>
        <w:jc w:val="both"/>
        <w:rPr>
          <w:sz w:val="28"/>
          <w:szCs w:val="28"/>
        </w:rPr>
      </w:pPr>
      <w:r>
        <w:rPr>
          <w:sz w:val="28"/>
          <w:szCs w:val="28"/>
        </w:rPr>
        <w:t xml:space="preserve">Lietotājam pēdējās garantētās piegādes </w:t>
      </w:r>
      <w:r w:rsidR="00FC179E">
        <w:rPr>
          <w:sz w:val="28"/>
          <w:szCs w:val="28"/>
        </w:rPr>
        <w:t xml:space="preserve">pakalpojuma </w:t>
      </w:r>
      <w:r>
        <w:rPr>
          <w:sz w:val="28"/>
          <w:szCs w:val="28"/>
        </w:rPr>
        <w:t>ietvaros</w:t>
      </w:r>
      <w:r w:rsidR="000C5460">
        <w:rPr>
          <w:sz w:val="28"/>
          <w:szCs w:val="28"/>
        </w:rPr>
        <w:t xml:space="preserve"> ir</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pienākums </w:t>
      </w:r>
      <w:r w:rsidR="00BA77F1" w:rsidRPr="00BA77F1">
        <w:rPr>
          <w:sz w:val="28"/>
          <w:szCs w:val="28"/>
        </w:rPr>
        <w:t xml:space="preserve">paziņot </w:t>
      </w:r>
      <w:proofErr w:type="spellStart"/>
      <w:r w:rsidR="00BA77F1" w:rsidRPr="00BA77F1">
        <w:rPr>
          <w:sz w:val="28"/>
          <w:szCs w:val="28"/>
        </w:rPr>
        <w:t>komercuzskaites</w:t>
      </w:r>
      <w:proofErr w:type="spellEnd"/>
      <w:r w:rsidR="00BA77F1" w:rsidRPr="00BA77F1">
        <w:rPr>
          <w:sz w:val="28"/>
          <w:szCs w:val="28"/>
        </w:rPr>
        <w:t xml:space="preserve"> mēraparāta rādījumus </w:t>
      </w:r>
      <w:r w:rsidR="00384C07" w:rsidRPr="00384C07">
        <w:rPr>
          <w:sz w:val="28"/>
          <w:szCs w:val="28"/>
        </w:rPr>
        <w:t>sadales sistēmas operatora</w:t>
      </w:r>
      <w:r w:rsidR="00BA77F1">
        <w:rPr>
          <w:sz w:val="28"/>
          <w:szCs w:val="28"/>
        </w:rPr>
        <w:t xml:space="preserve"> </w:t>
      </w:r>
      <w:r w:rsidR="00AF31EA" w:rsidRPr="006A2630">
        <w:rPr>
          <w:sz w:val="28"/>
          <w:szCs w:val="28"/>
        </w:rPr>
        <w:t xml:space="preserve">noteiktajā </w:t>
      </w:r>
      <w:r w:rsidR="00BA77F1">
        <w:rPr>
          <w:sz w:val="28"/>
          <w:szCs w:val="28"/>
        </w:rPr>
        <w:t>kārtībā</w:t>
      </w:r>
      <w:r w:rsidR="007B3DE3">
        <w:rPr>
          <w:sz w:val="28"/>
          <w:szCs w:val="28"/>
        </w:rPr>
        <w:t xml:space="preserve"> </w:t>
      </w:r>
      <w:r w:rsidR="00AF31EA">
        <w:rPr>
          <w:sz w:val="28"/>
          <w:szCs w:val="28"/>
        </w:rPr>
        <w:t xml:space="preserve">un </w:t>
      </w:r>
      <w:r w:rsidR="006A2630" w:rsidRPr="006A2630">
        <w:rPr>
          <w:sz w:val="28"/>
          <w:szCs w:val="28"/>
        </w:rPr>
        <w:t>termiņā</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šajos noteikumos lietotājam paredzētās tiesības un pienākumi, ciktāl </w:t>
      </w:r>
      <w:r w:rsidR="006038AF">
        <w:rPr>
          <w:sz w:val="28"/>
          <w:szCs w:val="28"/>
        </w:rPr>
        <w:t>šajā</w:t>
      </w:r>
      <w:r w:rsidRPr="00D9476C">
        <w:rPr>
          <w:sz w:val="28"/>
          <w:szCs w:val="28"/>
        </w:rPr>
        <w:t xml:space="preserve"> nodaļā</w:t>
      </w:r>
      <w:r>
        <w:rPr>
          <w:sz w:val="28"/>
          <w:szCs w:val="28"/>
        </w:rPr>
        <w:t xml:space="preserve"> nav paredzēts citādi.</w:t>
      </w:r>
    </w:p>
    <w:p w:rsidR="00BA77F1" w:rsidRPr="00BA77F1" w:rsidRDefault="00BA77F1" w:rsidP="00BA77F1">
      <w:pPr>
        <w:spacing w:before="120" w:after="120"/>
        <w:ind w:left="360"/>
        <w:jc w:val="both"/>
        <w:rPr>
          <w:sz w:val="28"/>
          <w:szCs w:val="28"/>
        </w:rPr>
      </w:pPr>
    </w:p>
    <w:p w:rsidR="007D5C5A" w:rsidRDefault="00331CE7">
      <w:pPr>
        <w:pStyle w:val="Heading1"/>
        <w:spacing w:after="240"/>
        <w:jc w:val="center"/>
        <w:rPr>
          <w:rFonts w:ascii="Times New Roman" w:hAnsi="Times New Roman" w:cs="Times New Roman"/>
          <w:bCs w:val="0"/>
          <w:sz w:val="28"/>
          <w:szCs w:val="28"/>
        </w:rPr>
      </w:pPr>
      <w:bookmarkStart w:id="3" w:name="p-260345"/>
      <w:bookmarkStart w:id="4" w:name="p-260346"/>
      <w:bookmarkStart w:id="5" w:name="p79"/>
      <w:bookmarkStart w:id="6" w:name="p80"/>
      <w:bookmarkStart w:id="7" w:name="p81"/>
      <w:bookmarkStart w:id="8" w:name="p-260344"/>
      <w:bookmarkStart w:id="9" w:name="p-505540"/>
      <w:bookmarkEnd w:id="3"/>
      <w:bookmarkEnd w:id="4"/>
      <w:bookmarkEnd w:id="5"/>
      <w:bookmarkEnd w:id="6"/>
      <w:bookmarkEnd w:id="7"/>
      <w:bookmarkEnd w:id="8"/>
      <w:bookmarkEnd w:id="9"/>
      <w:r w:rsidRPr="008B357C">
        <w:rPr>
          <w:rFonts w:ascii="Times New Roman" w:hAnsi="Times New Roman"/>
          <w:sz w:val="28"/>
        </w:rPr>
        <w:t>VI</w:t>
      </w:r>
      <w:r w:rsidR="00F12C4A">
        <w:rPr>
          <w:rFonts w:ascii="Times New Roman" w:hAnsi="Times New Roman"/>
          <w:sz w:val="28"/>
        </w:rPr>
        <w:t>I</w:t>
      </w:r>
      <w:r w:rsidR="0096043D" w:rsidRPr="008B357C">
        <w:rPr>
          <w:rFonts w:ascii="Times New Roman" w:hAnsi="Times New Roman"/>
          <w:sz w:val="28"/>
        </w:rPr>
        <w:t xml:space="preserve">. </w:t>
      </w:r>
      <w:r w:rsidR="0096043D">
        <w:rPr>
          <w:rFonts w:ascii="Times New Roman" w:hAnsi="Times New Roman" w:cs="Times New Roman"/>
          <w:bCs w:val="0"/>
          <w:sz w:val="28"/>
          <w:szCs w:val="28"/>
        </w:rPr>
        <w:t>Tirgotāja tiesības un pienākumi</w:t>
      </w:r>
    </w:p>
    <w:p w:rsidR="007D5C5A" w:rsidRDefault="0096043D" w:rsidP="007768E0">
      <w:pPr>
        <w:numPr>
          <w:ilvl w:val="0"/>
          <w:numId w:val="3"/>
        </w:numPr>
        <w:spacing w:before="240" w:after="240"/>
        <w:jc w:val="both"/>
        <w:rPr>
          <w:sz w:val="28"/>
          <w:szCs w:val="28"/>
        </w:rPr>
      </w:pPr>
      <w:r>
        <w:rPr>
          <w:sz w:val="28"/>
          <w:szCs w:val="28"/>
        </w:rPr>
        <w:t xml:space="preserve">Pirms </w:t>
      </w:r>
      <w:r w:rsidR="00C01929">
        <w:rPr>
          <w:sz w:val="28"/>
          <w:szCs w:val="28"/>
        </w:rPr>
        <w:t xml:space="preserve">dabasgāzes tirdzniecības </w:t>
      </w:r>
      <w:r>
        <w:rPr>
          <w:sz w:val="28"/>
          <w:szCs w:val="28"/>
        </w:rPr>
        <w:t xml:space="preserve">darbības uzsākšanas </w:t>
      </w:r>
      <w:r w:rsidR="00F12C4A">
        <w:rPr>
          <w:sz w:val="28"/>
          <w:szCs w:val="28"/>
        </w:rPr>
        <w:t xml:space="preserve">sadales </w:t>
      </w:r>
      <w:r>
        <w:rPr>
          <w:sz w:val="28"/>
          <w:szCs w:val="28"/>
        </w:rPr>
        <w:t xml:space="preserve">sistēmas operatora licences darbības zonā </w:t>
      </w:r>
      <w:r w:rsidR="009164CF">
        <w:rPr>
          <w:sz w:val="28"/>
          <w:szCs w:val="28"/>
        </w:rPr>
        <w:t xml:space="preserve">dabasgāzes </w:t>
      </w:r>
      <w:r>
        <w:rPr>
          <w:sz w:val="28"/>
          <w:szCs w:val="28"/>
        </w:rPr>
        <w:t xml:space="preserve">tirgotājs slēdz </w:t>
      </w:r>
      <w:r w:rsidR="00CF10F1">
        <w:rPr>
          <w:sz w:val="28"/>
          <w:szCs w:val="28"/>
        </w:rPr>
        <w:t xml:space="preserve">sadales </w:t>
      </w:r>
      <w:r>
        <w:rPr>
          <w:sz w:val="28"/>
          <w:szCs w:val="28"/>
        </w:rPr>
        <w:t xml:space="preserve">sistēmas </w:t>
      </w:r>
      <w:r w:rsidR="00F37A3B">
        <w:rPr>
          <w:sz w:val="28"/>
          <w:szCs w:val="28"/>
        </w:rPr>
        <w:t xml:space="preserve">pakalpojuma </w:t>
      </w:r>
      <w:r>
        <w:rPr>
          <w:sz w:val="28"/>
          <w:szCs w:val="28"/>
        </w:rPr>
        <w:t xml:space="preserve">līgumu ar </w:t>
      </w:r>
      <w:r w:rsidR="00F12C4A">
        <w:rPr>
          <w:sz w:val="28"/>
          <w:szCs w:val="28"/>
        </w:rPr>
        <w:t xml:space="preserve">sadales </w:t>
      </w:r>
      <w:r>
        <w:rPr>
          <w:sz w:val="28"/>
          <w:szCs w:val="28"/>
        </w:rPr>
        <w:t>sistēmas operatoru</w:t>
      </w:r>
      <w:r w:rsidR="005A4609">
        <w:rPr>
          <w:sz w:val="28"/>
          <w:szCs w:val="28"/>
        </w:rPr>
        <w:t>.</w:t>
      </w:r>
    </w:p>
    <w:p w:rsidR="007D5C5A" w:rsidRDefault="0096043D" w:rsidP="007768E0">
      <w:pPr>
        <w:numPr>
          <w:ilvl w:val="0"/>
          <w:numId w:val="3"/>
        </w:numPr>
        <w:spacing w:before="240" w:after="240"/>
        <w:jc w:val="both"/>
        <w:rPr>
          <w:sz w:val="28"/>
          <w:szCs w:val="28"/>
        </w:rPr>
      </w:pPr>
      <w:r>
        <w:rPr>
          <w:sz w:val="28"/>
          <w:szCs w:val="28"/>
        </w:rPr>
        <w:t>Uzsākot darbīb</w:t>
      </w:r>
      <w:r w:rsidR="00CD483C">
        <w:rPr>
          <w:sz w:val="28"/>
          <w:szCs w:val="28"/>
        </w:rPr>
        <w:t>u</w:t>
      </w:r>
      <w:r>
        <w:rPr>
          <w:sz w:val="28"/>
          <w:szCs w:val="28"/>
        </w:rPr>
        <w:t xml:space="preserve"> dabasgāzes tirgū, </w:t>
      </w:r>
      <w:r w:rsidR="00F37A3B">
        <w:rPr>
          <w:sz w:val="28"/>
          <w:szCs w:val="28"/>
        </w:rPr>
        <w:t xml:space="preserve">dabasgāzes </w:t>
      </w:r>
      <w:r>
        <w:rPr>
          <w:sz w:val="28"/>
          <w:szCs w:val="28"/>
        </w:rPr>
        <w:t>tirgotājam ir pienākums:</w:t>
      </w:r>
    </w:p>
    <w:p w:rsidR="007D5C5A" w:rsidRDefault="00DB129C" w:rsidP="00B327CB">
      <w:pPr>
        <w:numPr>
          <w:ilvl w:val="1"/>
          <w:numId w:val="3"/>
        </w:numPr>
        <w:spacing w:before="120" w:after="120"/>
        <w:ind w:left="993" w:hanging="709"/>
        <w:jc w:val="both"/>
        <w:rPr>
          <w:sz w:val="28"/>
          <w:szCs w:val="28"/>
        </w:rPr>
      </w:pPr>
      <w:r w:rsidRPr="00DB129C">
        <w:rPr>
          <w:sz w:val="28"/>
          <w:szCs w:val="28"/>
        </w:rPr>
        <w:t>informēt lietotāju par sevi, savu saimniecisko darbību, pieredzi un iespējām, kā arī sniegt citu lietotāja pieprasīto informāciju, lai varētu identificēt konkrēto dabasgāzes tirgotāju;</w:t>
      </w:r>
    </w:p>
    <w:p w:rsidR="007D5C5A" w:rsidRPr="005A5493" w:rsidRDefault="0096043D" w:rsidP="00B327CB">
      <w:pPr>
        <w:numPr>
          <w:ilvl w:val="1"/>
          <w:numId w:val="3"/>
        </w:numPr>
        <w:spacing w:before="120" w:after="120"/>
        <w:ind w:left="993" w:hanging="709"/>
        <w:jc w:val="both"/>
        <w:rPr>
          <w:sz w:val="28"/>
          <w:szCs w:val="28"/>
        </w:rPr>
      </w:pPr>
      <w:r w:rsidRPr="005A5493">
        <w:rPr>
          <w:sz w:val="28"/>
          <w:szCs w:val="28"/>
        </w:rPr>
        <w:t>skaidri un nepārprotami norādīt piedāvājuma derīguma termiņu.</w:t>
      </w:r>
    </w:p>
    <w:p w:rsidR="007D5C5A" w:rsidRDefault="0096043D" w:rsidP="007768E0">
      <w:pPr>
        <w:numPr>
          <w:ilvl w:val="0"/>
          <w:numId w:val="3"/>
        </w:numPr>
        <w:spacing w:before="240" w:after="240"/>
        <w:jc w:val="both"/>
        <w:rPr>
          <w:sz w:val="28"/>
          <w:szCs w:val="28"/>
        </w:rPr>
      </w:pPr>
      <w:r>
        <w:rPr>
          <w:sz w:val="28"/>
          <w:szCs w:val="28"/>
        </w:rPr>
        <w:t xml:space="preserve">Ja </w:t>
      </w:r>
      <w:r w:rsidR="00B7524A">
        <w:rPr>
          <w:sz w:val="28"/>
          <w:szCs w:val="28"/>
        </w:rPr>
        <w:t xml:space="preserve">dabasgāzes </w:t>
      </w:r>
      <w:r>
        <w:rPr>
          <w:sz w:val="28"/>
          <w:szCs w:val="28"/>
        </w:rPr>
        <w:t xml:space="preserve">tirgotājs savos prezentācijas materiālos, sarunās ar lietotājiem vai piedāvājumos izmanto informāciju saistībā ar sistēmas operatora </w:t>
      </w:r>
      <w:r>
        <w:rPr>
          <w:sz w:val="28"/>
          <w:szCs w:val="28"/>
        </w:rPr>
        <w:lastRenderedPageBreak/>
        <w:t xml:space="preserve">pakalpojumu apjomu, kvalitāti, cenām vai citu līdzīgu informāciju, </w:t>
      </w:r>
      <w:r w:rsidR="002338C9">
        <w:rPr>
          <w:sz w:val="28"/>
          <w:szCs w:val="28"/>
        </w:rPr>
        <w:t xml:space="preserve">tas ir tiesīgs pieprasīt šādu informāciju no sadales sistēmas operatora. Tirgotājs </w:t>
      </w:r>
      <w:r>
        <w:rPr>
          <w:sz w:val="28"/>
          <w:szCs w:val="28"/>
        </w:rPr>
        <w:t xml:space="preserve">atbild par </w:t>
      </w:r>
      <w:r w:rsidR="002338C9">
        <w:rPr>
          <w:sz w:val="28"/>
          <w:szCs w:val="28"/>
        </w:rPr>
        <w:t xml:space="preserve">prezentācijas materiālos ietvertās </w:t>
      </w:r>
      <w:r>
        <w:rPr>
          <w:sz w:val="28"/>
          <w:szCs w:val="28"/>
        </w:rPr>
        <w:t>informācijas precizitāti un pareizību.</w:t>
      </w:r>
    </w:p>
    <w:p w:rsidR="007D5C5A" w:rsidRDefault="0096043D" w:rsidP="007768E0">
      <w:pPr>
        <w:numPr>
          <w:ilvl w:val="0"/>
          <w:numId w:val="3"/>
        </w:numPr>
        <w:spacing w:before="240" w:after="240"/>
        <w:jc w:val="both"/>
        <w:rPr>
          <w:sz w:val="28"/>
          <w:szCs w:val="28"/>
        </w:rPr>
      </w:pPr>
      <w:r>
        <w:rPr>
          <w:sz w:val="28"/>
          <w:szCs w:val="28"/>
        </w:rPr>
        <w:t xml:space="preserve">Lai nodrošinātu savu atpazīstamību, </w:t>
      </w:r>
      <w:r w:rsidR="00B7524A">
        <w:rPr>
          <w:sz w:val="28"/>
          <w:szCs w:val="28"/>
        </w:rPr>
        <w:t xml:space="preserve">dabasgāzes </w:t>
      </w:r>
      <w:r>
        <w:rPr>
          <w:sz w:val="28"/>
          <w:szCs w:val="28"/>
        </w:rPr>
        <w:t>tirgotājs:</w:t>
      </w:r>
    </w:p>
    <w:p w:rsidR="007D5C5A" w:rsidRDefault="0096043D" w:rsidP="002338C9">
      <w:pPr>
        <w:numPr>
          <w:ilvl w:val="1"/>
          <w:numId w:val="3"/>
        </w:numPr>
        <w:spacing w:before="240" w:after="240"/>
        <w:ind w:left="1134" w:hanging="774"/>
        <w:jc w:val="both"/>
        <w:rPr>
          <w:sz w:val="28"/>
          <w:szCs w:val="28"/>
        </w:rPr>
      </w:pPr>
      <w:r>
        <w:rPr>
          <w:sz w:val="28"/>
          <w:szCs w:val="28"/>
        </w:rPr>
        <w:t xml:space="preserve">veicot </w:t>
      </w:r>
      <w:r w:rsidR="009B2567">
        <w:rPr>
          <w:sz w:val="28"/>
          <w:szCs w:val="28"/>
        </w:rPr>
        <w:t xml:space="preserve">tirgvedības </w:t>
      </w:r>
      <w:r>
        <w:rPr>
          <w:sz w:val="28"/>
          <w:szCs w:val="28"/>
        </w:rPr>
        <w:t xml:space="preserve">pasākumus vai informatīva rakstura darbību, lieto saņemtajā </w:t>
      </w:r>
      <w:r w:rsidR="00204AB6">
        <w:rPr>
          <w:sz w:val="28"/>
          <w:szCs w:val="28"/>
        </w:rPr>
        <w:t xml:space="preserve">komersanta </w:t>
      </w:r>
      <w:r w:rsidR="00DF604C">
        <w:rPr>
          <w:sz w:val="28"/>
          <w:szCs w:val="28"/>
        </w:rPr>
        <w:t>reģistrācijas apliecībā</w:t>
      </w:r>
      <w:r>
        <w:rPr>
          <w:sz w:val="28"/>
          <w:szCs w:val="28"/>
        </w:rPr>
        <w:t xml:space="preserve"> norādītos rekvizītus. </w:t>
      </w:r>
      <w:r w:rsidR="009574C3">
        <w:rPr>
          <w:sz w:val="28"/>
          <w:szCs w:val="28"/>
        </w:rPr>
        <w:t>Dabasgāzes t</w:t>
      </w:r>
      <w:r>
        <w:rPr>
          <w:sz w:val="28"/>
          <w:szCs w:val="28"/>
        </w:rPr>
        <w:t xml:space="preserve">irgotāja pārstāvji atsaucas uz </w:t>
      </w:r>
      <w:r w:rsidR="00F0577B">
        <w:rPr>
          <w:sz w:val="28"/>
          <w:szCs w:val="28"/>
        </w:rPr>
        <w:t xml:space="preserve">reģistrēto </w:t>
      </w:r>
      <w:r w:rsidR="009574C3">
        <w:rPr>
          <w:sz w:val="28"/>
          <w:szCs w:val="28"/>
        </w:rPr>
        <w:t xml:space="preserve">dabasgāzes </w:t>
      </w:r>
      <w:r>
        <w:rPr>
          <w:sz w:val="28"/>
          <w:szCs w:val="28"/>
        </w:rPr>
        <w:t>tirgotāju, kuru viņi pārstāv un kura vārdā darbojas;</w:t>
      </w:r>
    </w:p>
    <w:p w:rsidR="007D5C5A" w:rsidRDefault="0096043D" w:rsidP="002338C9">
      <w:pPr>
        <w:numPr>
          <w:ilvl w:val="1"/>
          <w:numId w:val="3"/>
        </w:numPr>
        <w:spacing w:before="240" w:after="240"/>
        <w:ind w:left="1134" w:hanging="774"/>
        <w:jc w:val="both"/>
        <w:rPr>
          <w:sz w:val="28"/>
          <w:szCs w:val="28"/>
        </w:rPr>
      </w:pPr>
      <w:r>
        <w:rPr>
          <w:sz w:val="28"/>
          <w:szCs w:val="28"/>
        </w:rPr>
        <w:t>nodrošina šādu publiski pieejamu informāciju par sevi:</w:t>
      </w:r>
    </w:p>
    <w:p w:rsidR="007D5C5A" w:rsidRDefault="0096043D" w:rsidP="002338C9">
      <w:pPr>
        <w:numPr>
          <w:ilvl w:val="2"/>
          <w:numId w:val="3"/>
        </w:numPr>
        <w:spacing w:before="120" w:after="120"/>
        <w:ind w:left="1701" w:hanging="774"/>
        <w:jc w:val="both"/>
        <w:rPr>
          <w:sz w:val="28"/>
          <w:szCs w:val="28"/>
        </w:rPr>
      </w:pPr>
      <w:r>
        <w:rPr>
          <w:sz w:val="28"/>
          <w:szCs w:val="28"/>
        </w:rPr>
        <w:t xml:space="preserve">komersanta nosaukums atbilstoši </w:t>
      </w:r>
      <w:r w:rsidR="00B47E82">
        <w:rPr>
          <w:sz w:val="28"/>
          <w:szCs w:val="28"/>
        </w:rPr>
        <w:t>komercreģistram</w:t>
      </w:r>
      <w:r>
        <w:rPr>
          <w:sz w:val="28"/>
          <w:szCs w:val="28"/>
        </w:rPr>
        <w:t>;</w:t>
      </w:r>
    </w:p>
    <w:p w:rsidR="002338C9" w:rsidRDefault="002338C9" w:rsidP="002338C9">
      <w:pPr>
        <w:numPr>
          <w:ilvl w:val="2"/>
          <w:numId w:val="3"/>
        </w:numPr>
        <w:spacing w:before="120" w:after="120"/>
        <w:ind w:left="1701" w:hanging="774"/>
        <w:jc w:val="both"/>
        <w:rPr>
          <w:sz w:val="28"/>
          <w:szCs w:val="28"/>
        </w:rPr>
      </w:pPr>
      <w:r>
        <w:rPr>
          <w:sz w:val="28"/>
          <w:szCs w:val="28"/>
        </w:rPr>
        <w:t>dabasgāzes tirgotāja tālruņa numurs, juridiskā adrese, elektroniskā pasta adrese</w:t>
      </w:r>
      <w:r w:rsidR="00F23A90">
        <w:rPr>
          <w:sz w:val="28"/>
          <w:szCs w:val="28"/>
        </w:rPr>
        <w:t xml:space="preserve">, tīmekļvietne, kurā potenciālie vai esošie </w:t>
      </w:r>
      <w:r w:rsidR="00086BE6">
        <w:rPr>
          <w:sz w:val="28"/>
          <w:szCs w:val="28"/>
        </w:rPr>
        <w:t xml:space="preserve">dabasgāzes lietotāji </w:t>
      </w:r>
      <w:r w:rsidR="00F23A90">
        <w:rPr>
          <w:sz w:val="28"/>
          <w:szCs w:val="28"/>
        </w:rPr>
        <w:t>var iepazīties ar tirgotāja sniegto informāciju</w:t>
      </w:r>
      <w:r>
        <w:rPr>
          <w:sz w:val="28"/>
          <w:szCs w:val="28"/>
        </w:rPr>
        <w:t>;</w:t>
      </w:r>
    </w:p>
    <w:p w:rsidR="007D5C5A" w:rsidRDefault="00A238A7" w:rsidP="002338C9">
      <w:pPr>
        <w:numPr>
          <w:ilvl w:val="2"/>
          <w:numId w:val="3"/>
        </w:numPr>
        <w:spacing w:before="120" w:after="120"/>
        <w:ind w:left="1701" w:hanging="774"/>
        <w:jc w:val="both"/>
        <w:rPr>
          <w:sz w:val="28"/>
          <w:szCs w:val="28"/>
        </w:rPr>
      </w:pPr>
      <w:r w:rsidRPr="00A238A7">
        <w:rPr>
          <w:sz w:val="28"/>
          <w:szCs w:val="28"/>
        </w:rPr>
        <w:t>reģistrācijas numurs dabasgāzes tirgotāja reģistrā</w:t>
      </w:r>
      <w:r w:rsidR="0075311C">
        <w:rPr>
          <w:sz w:val="28"/>
          <w:szCs w:val="28"/>
        </w:rPr>
        <w:t>.</w:t>
      </w:r>
    </w:p>
    <w:p w:rsidR="007D5C5A" w:rsidRDefault="009574C3" w:rsidP="007768E0">
      <w:pPr>
        <w:numPr>
          <w:ilvl w:val="0"/>
          <w:numId w:val="3"/>
        </w:numPr>
        <w:spacing w:before="240" w:after="240"/>
        <w:jc w:val="both"/>
        <w:rPr>
          <w:sz w:val="28"/>
          <w:szCs w:val="28"/>
        </w:rPr>
      </w:pPr>
      <w:r>
        <w:rPr>
          <w:sz w:val="28"/>
          <w:szCs w:val="28"/>
        </w:rPr>
        <w:t>Dabasgāzes t</w:t>
      </w:r>
      <w:r w:rsidR="0096043D">
        <w:rPr>
          <w:sz w:val="28"/>
          <w:szCs w:val="28"/>
        </w:rPr>
        <w:t xml:space="preserve">irgotājs nodrošina </w:t>
      </w:r>
      <w:r w:rsidR="00BA6743">
        <w:rPr>
          <w:sz w:val="28"/>
          <w:szCs w:val="28"/>
        </w:rPr>
        <w:t xml:space="preserve">no </w:t>
      </w:r>
      <w:r w:rsidR="0096043D">
        <w:rPr>
          <w:sz w:val="28"/>
          <w:szCs w:val="28"/>
        </w:rPr>
        <w:t>lietotāj</w:t>
      </w:r>
      <w:r w:rsidR="00BA6743">
        <w:rPr>
          <w:sz w:val="28"/>
          <w:szCs w:val="28"/>
        </w:rPr>
        <w:t>iem</w:t>
      </w:r>
      <w:r w:rsidR="00086BE6">
        <w:rPr>
          <w:sz w:val="28"/>
          <w:szCs w:val="28"/>
        </w:rPr>
        <w:t xml:space="preserve"> </w:t>
      </w:r>
      <w:r w:rsidR="00720532">
        <w:rPr>
          <w:sz w:val="28"/>
          <w:szCs w:val="28"/>
        </w:rPr>
        <w:t xml:space="preserve">saņemtās </w:t>
      </w:r>
      <w:r w:rsidR="0096043D">
        <w:rPr>
          <w:sz w:val="28"/>
          <w:szCs w:val="28"/>
        </w:rPr>
        <w:t>informācijas konfidencialitāti saskaņā ar normatīvo aktu prasībām, kas nosaka fizisku un juridisku personu datu un komercnoslēpumu aizsardzību.</w:t>
      </w:r>
    </w:p>
    <w:p w:rsidR="006E07B2" w:rsidRDefault="006E07B2" w:rsidP="006E07B2">
      <w:pPr>
        <w:pStyle w:val="ListParagraph"/>
        <w:numPr>
          <w:ilvl w:val="0"/>
          <w:numId w:val="3"/>
        </w:numPr>
        <w:spacing w:before="240" w:after="240"/>
        <w:jc w:val="both"/>
        <w:rPr>
          <w:sz w:val="28"/>
          <w:szCs w:val="28"/>
        </w:rPr>
      </w:pPr>
      <w:r>
        <w:rPr>
          <w:sz w:val="28"/>
          <w:szCs w:val="28"/>
        </w:rPr>
        <w:t>Par katru veicamā maksājuma kavējuma dienu dabasgāzes tirgotājs</w:t>
      </w:r>
      <w:r w:rsidR="00086BE6">
        <w:rPr>
          <w:sz w:val="28"/>
          <w:szCs w:val="28"/>
        </w:rPr>
        <w:t xml:space="preserve"> </w:t>
      </w:r>
      <w:r>
        <w:rPr>
          <w:sz w:val="28"/>
          <w:szCs w:val="28"/>
        </w:rPr>
        <w:t xml:space="preserve">ir tiesīgs pieprasīt lietotājam nokavējuma procentus Civillikuma </w:t>
      </w:r>
      <w:r w:rsidR="009F7291">
        <w:rPr>
          <w:sz w:val="28"/>
          <w:szCs w:val="28"/>
        </w:rPr>
        <w:t>noteiktajā kārtībā</w:t>
      </w:r>
      <w:r>
        <w:rPr>
          <w:sz w:val="28"/>
          <w:szCs w:val="28"/>
        </w:rPr>
        <w:t xml:space="preserve"> – līdz 0,15 % dienā no nesamaksātās summas. </w:t>
      </w:r>
    </w:p>
    <w:p w:rsidR="00B1000A" w:rsidRDefault="00F23E67" w:rsidP="009A0A3F">
      <w:pPr>
        <w:pStyle w:val="ListParagraph"/>
        <w:numPr>
          <w:ilvl w:val="0"/>
          <w:numId w:val="3"/>
        </w:numPr>
        <w:jc w:val="both"/>
        <w:rPr>
          <w:sz w:val="28"/>
          <w:szCs w:val="28"/>
        </w:rPr>
      </w:pPr>
      <w:r>
        <w:rPr>
          <w:sz w:val="28"/>
          <w:szCs w:val="28"/>
        </w:rPr>
        <w:t>Dabasgāzes t</w:t>
      </w:r>
      <w:r w:rsidR="0096043D">
        <w:rPr>
          <w:sz w:val="28"/>
          <w:szCs w:val="28"/>
        </w:rPr>
        <w:t>irgotājam ir pienākums</w:t>
      </w:r>
      <w:r w:rsidR="00B1000A">
        <w:rPr>
          <w:sz w:val="28"/>
          <w:szCs w:val="28"/>
        </w:rPr>
        <w:t>:</w:t>
      </w:r>
    </w:p>
    <w:p w:rsidR="00B1000A" w:rsidRDefault="009A0A3F" w:rsidP="00B1000A">
      <w:pPr>
        <w:pStyle w:val="ListParagraph"/>
        <w:numPr>
          <w:ilvl w:val="1"/>
          <w:numId w:val="3"/>
        </w:numPr>
        <w:ind w:left="993" w:hanging="633"/>
        <w:jc w:val="both"/>
        <w:rPr>
          <w:sz w:val="28"/>
          <w:szCs w:val="28"/>
        </w:rPr>
      </w:pPr>
      <w:r>
        <w:rPr>
          <w:sz w:val="28"/>
          <w:szCs w:val="28"/>
        </w:rPr>
        <w:t xml:space="preserve">līdz </w:t>
      </w:r>
      <w:r w:rsidR="00BA62D3">
        <w:rPr>
          <w:sz w:val="28"/>
          <w:szCs w:val="28"/>
        </w:rPr>
        <w:t xml:space="preserve">sadales </w:t>
      </w:r>
      <w:r w:rsidR="00F23A90">
        <w:rPr>
          <w:sz w:val="28"/>
          <w:szCs w:val="28"/>
        </w:rPr>
        <w:t>sistēmas pakalpojuma līgumā noteiktajam datumam</w:t>
      </w:r>
      <w:r w:rsidR="0096043D">
        <w:rPr>
          <w:sz w:val="28"/>
          <w:szCs w:val="28"/>
        </w:rPr>
        <w:t xml:space="preserve"> norēķināties ar sadales sistēmas operatoru par </w:t>
      </w:r>
      <w:r w:rsidR="00F23A90">
        <w:rPr>
          <w:sz w:val="28"/>
          <w:szCs w:val="28"/>
        </w:rPr>
        <w:t>norēķinu</w:t>
      </w:r>
      <w:r w:rsidR="00086BE6">
        <w:rPr>
          <w:sz w:val="28"/>
          <w:szCs w:val="28"/>
        </w:rPr>
        <w:t xml:space="preserve"> </w:t>
      </w:r>
      <w:r w:rsidR="00F23A90">
        <w:rPr>
          <w:sz w:val="28"/>
          <w:szCs w:val="28"/>
        </w:rPr>
        <w:t>periodā</w:t>
      </w:r>
      <w:r w:rsidR="00086BE6">
        <w:rPr>
          <w:sz w:val="28"/>
          <w:szCs w:val="28"/>
        </w:rPr>
        <w:t xml:space="preserve"> </w:t>
      </w:r>
      <w:r w:rsidR="007952F6">
        <w:rPr>
          <w:sz w:val="28"/>
          <w:szCs w:val="28"/>
        </w:rPr>
        <w:t>lietotājam sniegtajiem</w:t>
      </w:r>
      <w:r w:rsidR="0096043D">
        <w:rPr>
          <w:sz w:val="28"/>
          <w:szCs w:val="28"/>
        </w:rPr>
        <w:t xml:space="preserve"> sistēmas pakalpojumiem saskaņā ar spēkā esošajiem sistēmas pakalpojumu tarifiem</w:t>
      </w:r>
      <w:r w:rsidR="00B1000A">
        <w:rPr>
          <w:sz w:val="28"/>
          <w:szCs w:val="28"/>
        </w:rPr>
        <w:t>;</w:t>
      </w:r>
    </w:p>
    <w:p w:rsidR="007D5C5A" w:rsidRDefault="002D2D51" w:rsidP="00B1000A">
      <w:pPr>
        <w:pStyle w:val="ListParagraph"/>
        <w:numPr>
          <w:ilvl w:val="1"/>
          <w:numId w:val="3"/>
        </w:numPr>
        <w:ind w:left="993" w:hanging="633"/>
        <w:jc w:val="both"/>
        <w:rPr>
          <w:sz w:val="28"/>
          <w:szCs w:val="28"/>
        </w:rPr>
      </w:pPr>
      <w:r>
        <w:rPr>
          <w:sz w:val="28"/>
          <w:szCs w:val="28"/>
        </w:rPr>
        <w:t xml:space="preserve">vismaz piecas darba dienas iepriekš </w:t>
      </w:r>
      <w:r w:rsidR="00B1000A">
        <w:rPr>
          <w:sz w:val="28"/>
          <w:szCs w:val="28"/>
        </w:rPr>
        <w:t>informēt sadales sistēmas operatoru</w:t>
      </w:r>
      <w:r w:rsidR="00E52591">
        <w:rPr>
          <w:sz w:val="28"/>
          <w:szCs w:val="28"/>
        </w:rPr>
        <w:t xml:space="preserve"> par dabasgāzes tirdzniecības izbeigšanu un </w:t>
      </w:r>
      <w:r w:rsidR="00983645">
        <w:rPr>
          <w:sz w:val="28"/>
          <w:szCs w:val="28"/>
        </w:rPr>
        <w:t xml:space="preserve">par </w:t>
      </w:r>
      <w:r w:rsidR="00E52591" w:rsidRPr="00E9799D">
        <w:rPr>
          <w:sz w:val="28"/>
        </w:rPr>
        <w:t>mājsaimniecības</w:t>
      </w:r>
      <w:r w:rsidR="00E52591">
        <w:rPr>
          <w:sz w:val="28"/>
          <w:szCs w:val="28"/>
        </w:rPr>
        <w:t xml:space="preserve"> </w:t>
      </w:r>
      <w:r w:rsidR="00E52591" w:rsidRPr="00E9799D">
        <w:rPr>
          <w:sz w:val="28"/>
        </w:rPr>
        <w:t xml:space="preserve">lietotājiem, ar kuriem ir spēkā dabasgāzes tirdzniecības līgums </w:t>
      </w:r>
      <w:r w:rsidRPr="00E9799D">
        <w:rPr>
          <w:sz w:val="28"/>
        </w:rPr>
        <w:t xml:space="preserve">minētās dabasgāzes </w:t>
      </w:r>
      <w:r w:rsidR="00E52591" w:rsidRPr="00E9799D">
        <w:rPr>
          <w:sz w:val="28"/>
        </w:rPr>
        <w:t>tirdzniecības izbeigšanas</w:t>
      </w:r>
      <w:r w:rsidRPr="00E9799D">
        <w:rPr>
          <w:sz w:val="28"/>
        </w:rPr>
        <w:t xml:space="preserve"> brīdī</w:t>
      </w:r>
      <w:r w:rsidR="0096043D">
        <w:rPr>
          <w:sz w:val="28"/>
          <w:szCs w:val="28"/>
        </w:rPr>
        <w:t>.</w:t>
      </w:r>
    </w:p>
    <w:p w:rsidR="0020371F" w:rsidRDefault="0020371F" w:rsidP="009D183B">
      <w:pPr>
        <w:spacing w:before="240" w:after="240"/>
        <w:ind w:left="360"/>
        <w:jc w:val="center"/>
        <w:rPr>
          <w:b/>
          <w:sz w:val="28"/>
          <w:szCs w:val="28"/>
        </w:rPr>
      </w:pPr>
    </w:p>
    <w:p w:rsidR="00AB0028" w:rsidRDefault="00AB0028" w:rsidP="009D183B">
      <w:pPr>
        <w:spacing w:before="240" w:after="240"/>
        <w:ind w:left="360"/>
        <w:jc w:val="center"/>
        <w:rPr>
          <w:b/>
          <w:sz w:val="28"/>
          <w:szCs w:val="28"/>
        </w:rPr>
      </w:pPr>
    </w:p>
    <w:p w:rsidR="00AB0028" w:rsidRDefault="00AB0028" w:rsidP="009D183B">
      <w:pPr>
        <w:spacing w:before="240" w:after="240"/>
        <w:ind w:left="360"/>
        <w:jc w:val="center"/>
        <w:rPr>
          <w:b/>
          <w:sz w:val="28"/>
          <w:szCs w:val="28"/>
        </w:rPr>
      </w:pPr>
    </w:p>
    <w:p w:rsidR="009D183B" w:rsidRPr="009D183B" w:rsidRDefault="0007650B" w:rsidP="009D183B">
      <w:pPr>
        <w:spacing w:before="240" w:after="240"/>
        <w:ind w:left="360"/>
        <w:jc w:val="center"/>
        <w:rPr>
          <w:b/>
          <w:sz w:val="28"/>
          <w:szCs w:val="28"/>
        </w:rPr>
      </w:pPr>
      <w:r>
        <w:rPr>
          <w:b/>
          <w:sz w:val="28"/>
          <w:szCs w:val="28"/>
        </w:rPr>
        <w:lastRenderedPageBreak/>
        <w:t>VIII</w:t>
      </w:r>
      <w:r w:rsidR="0096043D" w:rsidRPr="009D183B">
        <w:rPr>
          <w:b/>
          <w:sz w:val="28"/>
          <w:szCs w:val="28"/>
        </w:rPr>
        <w:t>. Sistēmas operatora tiesības un pienākumi</w:t>
      </w:r>
    </w:p>
    <w:p w:rsidR="007D5C5A" w:rsidRDefault="0096043D" w:rsidP="007768E0">
      <w:pPr>
        <w:numPr>
          <w:ilvl w:val="0"/>
          <w:numId w:val="3"/>
        </w:numPr>
        <w:spacing w:before="240" w:after="240"/>
        <w:jc w:val="both"/>
        <w:rPr>
          <w:sz w:val="28"/>
          <w:szCs w:val="28"/>
        </w:rPr>
      </w:pPr>
      <w:r>
        <w:rPr>
          <w:sz w:val="28"/>
          <w:szCs w:val="28"/>
        </w:rPr>
        <w:t xml:space="preserve">Sadales sistēmas operators nodrošina </w:t>
      </w:r>
      <w:r w:rsidR="00A5094C">
        <w:rPr>
          <w:sz w:val="28"/>
          <w:szCs w:val="28"/>
        </w:rPr>
        <w:t xml:space="preserve">nepārtrauktu </w:t>
      </w:r>
      <w:r>
        <w:rPr>
          <w:sz w:val="28"/>
          <w:szCs w:val="28"/>
        </w:rPr>
        <w:t>dabasgāzes piegādi līdz lietotāja dabasgāzes apgādes sistēmas piederības robežai atļautās maksimālās slodzes robežās.</w:t>
      </w:r>
    </w:p>
    <w:p w:rsidR="007D5C5A" w:rsidRDefault="0096043D" w:rsidP="007768E0">
      <w:pPr>
        <w:numPr>
          <w:ilvl w:val="0"/>
          <w:numId w:val="3"/>
        </w:numPr>
        <w:spacing w:before="240" w:after="120"/>
        <w:ind w:left="357" w:hanging="357"/>
        <w:jc w:val="both"/>
        <w:rPr>
          <w:sz w:val="28"/>
          <w:szCs w:val="28"/>
        </w:rPr>
      </w:pPr>
      <w:r>
        <w:rPr>
          <w:sz w:val="28"/>
          <w:szCs w:val="28"/>
        </w:rPr>
        <w:t xml:space="preserve">Sadales sistēmas operatoram </w:t>
      </w:r>
      <w:r w:rsidR="00735024" w:rsidRPr="00735024">
        <w:rPr>
          <w:sz w:val="28"/>
          <w:szCs w:val="28"/>
        </w:rPr>
        <w:t>nav pienākuma n</w:t>
      </w:r>
      <w:r w:rsidR="00735024">
        <w:rPr>
          <w:sz w:val="28"/>
          <w:szCs w:val="28"/>
        </w:rPr>
        <w:t>odrošināt dabasgāzes piegādi</w:t>
      </w:r>
      <w:r w:rsidR="00CA0B9F">
        <w:rPr>
          <w:sz w:val="28"/>
          <w:szCs w:val="28"/>
        </w:rPr>
        <w:t xml:space="preserve"> lietotājam</w:t>
      </w:r>
      <w:r w:rsidR="00735024">
        <w:rPr>
          <w:sz w:val="28"/>
          <w:szCs w:val="28"/>
        </w:rPr>
        <w:t>,</w:t>
      </w:r>
      <w:r w:rsidR="00A5094C">
        <w:rPr>
          <w:sz w:val="28"/>
          <w:szCs w:val="28"/>
        </w:rPr>
        <w:t xml:space="preserve"> </w:t>
      </w:r>
      <w:r w:rsidR="00687807">
        <w:rPr>
          <w:sz w:val="28"/>
          <w:szCs w:val="28"/>
        </w:rPr>
        <w:t>ja</w:t>
      </w:r>
      <w:r>
        <w:rPr>
          <w:sz w:val="28"/>
          <w:szCs w:val="28"/>
        </w:rPr>
        <w:t>:</w:t>
      </w:r>
    </w:p>
    <w:p w:rsidR="00CA0B9F" w:rsidRDefault="00CA0B9F" w:rsidP="00B56423">
      <w:pPr>
        <w:numPr>
          <w:ilvl w:val="1"/>
          <w:numId w:val="3"/>
        </w:numPr>
        <w:spacing w:before="120" w:after="120"/>
        <w:ind w:left="851" w:hanging="567"/>
        <w:jc w:val="both"/>
        <w:rPr>
          <w:sz w:val="28"/>
          <w:szCs w:val="28"/>
        </w:rPr>
      </w:pPr>
      <w:r w:rsidRPr="00CA0B9F">
        <w:rPr>
          <w:sz w:val="28"/>
          <w:szCs w:val="28"/>
        </w:rPr>
        <w:t xml:space="preserve">lietotājs neievēro </w:t>
      </w:r>
      <w:r w:rsidR="00F94D47">
        <w:rPr>
          <w:sz w:val="28"/>
          <w:szCs w:val="28"/>
        </w:rPr>
        <w:t xml:space="preserve">šo noteikumu, </w:t>
      </w:r>
      <w:r w:rsidRPr="00CA0B9F">
        <w:rPr>
          <w:sz w:val="28"/>
          <w:szCs w:val="28"/>
        </w:rPr>
        <w:t xml:space="preserve">dabasgāzes tirdzniecības līguma </w:t>
      </w:r>
      <w:r w:rsidR="00F94D47">
        <w:rPr>
          <w:sz w:val="28"/>
          <w:szCs w:val="28"/>
        </w:rPr>
        <w:t xml:space="preserve">vai pēdējās garantētās piegādes pakalpojuma saņemšanas </w:t>
      </w:r>
      <w:r w:rsidRPr="00CA0B9F">
        <w:rPr>
          <w:sz w:val="28"/>
          <w:szCs w:val="28"/>
        </w:rPr>
        <w:t xml:space="preserve">noteikumus un par to saņemta rakstveida informācija no </w:t>
      </w:r>
      <w:r w:rsidR="00012D41">
        <w:rPr>
          <w:sz w:val="28"/>
          <w:szCs w:val="28"/>
        </w:rPr>
        <w:t xml:space="preserve">dabasgāzes </w:t>
      </w:r>
      <w:r w:rsidRPr="00CA0B9F">
        <w:rPr>
          <w:sz w:val="28"/>
          <w:szCs w:val="28"/>
        </w:rPr>
        <w:t>tirgotāja</w:t>
      </w:r>
      <w:r>
        <w:rPr>
          <w:sz w:val="28"/>
          <w:szCs w:val="28"/>
        </w:rPr>
        <w:t>;</w:t>
      </w:r>
    </w:p>
    <w:p w:rsidR="000F42D2" w:rsidRDefault="00CA0B9F" w:rsidP="00B56423">
      <w:pPr>
        <w:numPr>
          <w:ilvl w:val="1"/>
          <w:numId w:val="3"/>
        </w:numPr>
        <w:spacing w:before="120" w:after="120"/>
        <w:ind w:left="851" w:hanging="567"/>
        <w:jc w:val="both"/>
        <w:rPr>
          <w:sz w:val="28"/>
          <w:szCs w:val="28"/>
        </w:rPr>
      </w:pPr>
      <w:r w:rsidRPr="00CA0B9F">
        <w:rPr>
          <w:sz w:val="28"/>
          <w:szCs w:val="28"/>
        </w:rPr>
        <w:t>lietotājs izmanto dabasgāzes gāzesvadu sistēmu, tās iekārtas un aparātus, kuri nav nodoti ekspluatācijā normatīvajos aktos noteiktajā kārtībā</w:t>
      </w:r>
      <w:r w:rsidR="004C17E2">
        <w:rPr>
          <w:sz w:val="28"/>
          <w:szCs w:val="28"/>
        </w:rPr>
        <w:t xml:space="preserve"> vai ekspluatācijas laikā neatbilst normatīvajos aktos noteiktajām prasībām</w:t>
      </w:r>
      <w:r w:rsidR="000F42D2">
        <w:rPr>
          <w:sz w:val="28"/>
          <w:szCs w:val="28"/>
        </w:rPr>
        <w:t>;</w:t>
      </w:r>
    </w:p>
    <w:p w:rsidR="007D5C5A" w:rsidRDefault="000F42D2" w:rsidP="00B56423">
      <w:pPr>
        <w:numPr>
          <w:ilvl w:val="1"/>
          <w:numId w:val="3"/>
        </w:numPr>
        <w:spacing w:before="120" w:after="120"/>
        <w:ind w:left="851" w:hanging="567"/>
        <w:jc w:val="both"/>
        <w:rPr>
          <w:sz w:val="28"/>
          <w:szCs w:val="28"/>
        </w:rPr>
      </w:pPr>
      <w:r>
        <w:rPr>
          <w:sz w:val="28"/>
          <w:szCs w:val="28"/>
        </w:rPr>
        <w:t>lietotāja</w:t>
      </w:r>
      <w:r w:rsidR="00160F1A">
        <w:rPr>
          <w:sz w:val="28"/>
          <w:szCs w:val="28"/>
        </w:rPr>
        <w:t>m, kurš nav mājsaimniecības lietotājs,</w:t>
      </w:r>
      <w:r>
        <w:rPr>
          <w:sz w:val="28"/>
          <w:szCs w:val="28"/>
        </w:rPr>
        <w:t xml:space="preserve"> nav</w:t>
      </w:r>
      <w:r w:rsidR="002D2D51">
        <w:rPr>
          <w:sz w:val="28"/>
          <w:szCs w:val="28"/>
        </w:rPr>
        <w:t xml:space="preserve"> </w:t>
      </w:r>
      <w:r w:rsidR="00012D41">
        <w:rPr>
          <w:sz w:val="28"/>
          <w:szCs w:val="28"/>
        </w:rPr>
        <w:t xml:space="preserve">dabasgāzes tirgotāja, kuram uzticēta balansēšanas atbildība, </w:t>
      </w:r>
      <w:r w:rsidR="00012D41" w:rsidRPr="00012D41">
        <w:rPr>
          <w:sz w:val="28"/>
          <w:szCs w:val="28"/>
        </w:rPr>
        <w:t>un lietotājs nav pārvades sistēmas lietotājs</w:t>
      </w:r>
      <w:r w:rsidR="00A67705">
        <w:rPr>
          <w:sz w:val="28"/>
          <w:szCs w:val="28"/>
        </w:rPr>
        <w:t>.</w:t>
      </w:r>
    </w:p>
    <w:p w:rsidR="00AB6BBF" w:rsidRDefault="0096043D" w:rsidP="00AB6BBF">
      <w:pPr>
        <w:numPr>
          <w:ilvl w:val="0"/>
          <w:numId w:val="3"/>
        </w:numPr>
        <w:spacing w:before="240" w:after="240"/>
        <w:jc w:val="both"/>
        <w:rPr>
          <w:sz w:val="28"/>
          <w:szCs w:val="28"/>
        </w:rPr>
      </w:pPr>
      <w:r>
        <w:rPr>
          <w:sz w:val="28"/>
          <w:szCs w:val="28"/>
        </w:rPr>
        <w:t>S</w:t>
      </w:r>
      <w:r w:rsidR="00C526AF">
        <w:rPr>
          <w:sz w:val="28"/>
          <w:szCs w:val="28"/>
        </w:rPr>
        <w:t>adales s</w:t>
      </w:r>
      <w:r>
        <w:rPr>
          <w:sz w:val="28"/>
          <w:szCs w:val="28"/>
        </w:rPr>
        <w:t xml:space="preserve">istēmas </w:t>
      </w:r>
      <w:r w:rsidR="00591828">
        <w:rPr>
          <w:sz w:val="28"/>
          <w:szCs w:val="28"/>
        </w:rPr>
        <w:t xml:space="preserve">operators ir atbildīgs par </w:t>
      </w:r>
      <w:r w:rsidR="004A2348">
        <w:rPr>
          <w:sz w:val="28"/>
          <w:szCs w:val="28"/>
        </w:rPr>
        <w:t xml:space="preserve">piegādājamās </w:t>
      </w:r>
      <w:r>
        <w:rPr>
          <w:sz w:val="28"/>
          <w:szCs w:val="28"/>
        </w:rPr>
        <w:t>dabasgāze</w:t>
      </w:r>
      <w:r w:rsidR="00CA0B9F">
        <w:rPr>
          <w:sz w:val="28"/>
          <w:szCs w:val="28"/>
        </w:rPr>
        <w:t>s</w:t>
      </w:r>
      <w:r w:rsidR="002D2D51">
        <w:rPr>
          <w:sz w:val="28"/>
          <w:szCs w:val="28"/>
        </w:rPr>
        <w:t xml:space="preserve"> </w:t>
      </w:r>
      <w:r w:rsidR="008D02E9" w:rsidRPr="00CA0B9F">
        <w:rPr>
          <w:sz w:val="28"/>
          <w:szCs w:val="28"/>
        </w:rPr>
        <w:t xml:space="preserve">kvalitātes parametru </w:t>
      </w:r>
      <w:r w:rsidR="004A2348">
        <w:rPr>
          <w:sz w:val="28"/>
          <w:szCs w:val="28"/>
        </w:rPr>
        <w:t xml:space="preserve">atbilstības </w:t>
      </w:r>
      <w:r w:rsidR="008D02E9">
        <w:rPr>
          <w:sz w:val="28"/>
          <w:szCs w:val="28"/>
        </w:rPr>
        <w:t xml:space="preserve">šo noteikumu pielikumā </w:t>
      </w:r>
      <w:r w:rsidR="008D02E9" w:rsidRPr="00CA0B9F">
        <w:rPr>
          <w:sz w:val="28"/>
          <w:szCs w:val="28"/>
        </w:rPr>
        <w:t>norādīt</w:t>
      </w:r>
      <w:r w:rsidR="008D02E9">
        <w:rPr>
          <w:sz w:val="28"/>
          <w:szCs w:val="28"/>
        </w:rPr>
        <w:t>o</w:t>
      </w:r>
      <w:r w:rsidR="002D2D51">
        <w:rPr>
          <w:sz w:val="28"/>
          <w:szCs w:val="28"/>
        </w:rPr>
        <w:t xml:space="preserve"> </w:t>
      </w:r>
      <w:r w:rsidR="008D02E9">
        <w:rPr>
          <w:sz w:val="28"/>
          <w:szCs w:val="28"/>
        </w:rPr>
        <w:t>p</w:t>
      </w:r>
      <w:r w:rsidR="008D02E9" w:rsidRPr="00CA0B9F">
        <w:rPr>
          <w:sz w:val="28"/>
          <w:szCs w:val="28"/>
        </w:rPr>
        <w:t>ieļaujam</w:t>
      </w:r>
      <w:r w:rsidR="008D02E9">
        <w:rPr>
          <w:sz w:val="28"/>
          <w:szCs w:val="28"/>
        </w:rPr>
        <w:t>o vērtību robežām</w:t>
      </w:r>
      <w:r w:rsidR="004A2348" w:rsidRPr="004A2348">
        <w:rPr>
          <w:sz w:val="28"/>
          <w:szCs w:val="28"/>
        </w:rPr>
        <w:t xml:space="preserve"> </w:t>
      </w:r>
      <w:r w:rsidR="004A2348">
        <w:rPr>
          <w:sz w:val="28"/>
          <w:szCs w:val="28"/>
        </w:rPr>
        <w:t>kontroli</w:t>
      </w:r>
      <w:r w:rsidR="000F0546">
        <w:rPr>
          <w:sz w:val="28"/>
          <w:szCs w:val="28"/>
        </w:rPr>
        <w:t xml:space="preserve"> un ir tiesīgs atteikt </w:t>
      </w:r>
      <w:r w:rsidR="000F0546" w:rsidRPr="000F0546">
        <w:rPr>
          <w:sz w:val="28"/>
          <w:szCs w:val="28"/>
        </w:rPr>
        <w:t>dabasgāz</w:t>
      </w:r>
      <w:r w:rsidR="000F0546">
        <w:rPr>
          <w:sz w:val="28"/>
          <w:szCs w:val="28"/>
        </w:rPr>
        <w:t>es</w:t>
      </w:r>
      <w:r w:rsidR="000F0546" w:rsidRPr="000F0546">
        <w:rPr>
          <w:sz w:val="28"/>
          <w:szCs w:val="28"/>
        </w:rPr>
        <w:t xml:space="preserve"> vai </w:t>
      </w:r>
      <w:proofErr w:type="spellStart"/>
      <w:r w:rsidR="000F0546" w:rsidRPr="000F0546">
        <w:rPr>
          <w:sz w:val="28"/>
          <w:szCs w:val="28"/>
        </w:rPr>
        <w:t>aizvietotājgāz</w:t>
      </w:r>
      <w:r w:rsidR="000F0546">
        <w:rPr>
          <w:sz w:val="28"/>
          <w:szCs w:val="28"/>
        </w:rPr>
        <w:t>es</w:t>
      </w:r>
      <w:proofErr w:type="spellEnd"/>
      <w:r w:rsidR="000F0546">
        <w:rPr>
          <w:sz w:val="28"/>
          <w:szCs w:val="28"/>
        </w:rPr>
        <w:t xml:space="preserve"> piegādi</w:t>
      </w:r>
      <w:r w:rsidR="000F0546" w:rsidRPr="000F0546">
        <w:rPr>
          <w:sz w:val="28"/>
          <w:szCs w:val="28"/>
        </w:rPr>
        <w:t xml:space="preserve">, ja tā neatbilst </w:t>
      </w:r>
      <w:r w:rsidR="000F0546">
        <w:rPr>
          <w:sz w:val="28"/>
          <w:szCs w:val="28"/>
        </w:rPr>
        <w:t>minētajām</w:t>
      </w:r>
      <w:r w:rsidR="000F0546" w:rsidRPr="000F0546">
        <w:rPr>
          <w:sz w:val="28"/>
          <w:szCs w:val="28"/>
        </w:rPr>
        <w:t xml:space="preserve"> kvalitātes prasībām</w:t>
      </w:r>
      <w:r w:rsidR="008D02E9">
        <w:rPr>
          <w:sz w:val="28"/>
          <w:szCs w:val="28"/>
        </w:rPr>
        <w:t>.</w:t>
      </w:r>
    </w:p>
    <w:p w:rsidR="00D10E46" w:rsidRDefault="00D10E46" w:rsidP="00D10E46">
      <w:pPr>
        <w:numPr>
          <w:ilvl w:val="0"/>
          <w:numId w:val="3"/>
        </w:numPr>
        <w:spacing w:before="240" w:after="240"/>
        <w:jc w:val="both"/>
        <w:rPr>
          <w:sz w:val="28"/>
          <w:szCs w:val="28"/>
        </w:rPr>
      </w:pPr>
      <w:r>
        <w:rPr>
          <w:sz w:val="28"/>
          <w:szCs w:val="28"/>
        </w:rPr>
        <w:t>Sadales sistēmas operatoram</w:t>
      </w:r>
      <w:r w:rsidR="006630C0" w:rsidRPr="006630C0">
        <w:rPr>
          <w:sz w:val="28"/>
          <w:szCs w:val="28"/>
        </w:rPr>
        <w:t>, lai pildīt</w:t>
      </w:r>
      <w:r w:rsidR="006630C0">
        <w:rPr>
          <w:sz w:val="28"/>
          <w:szCs w:val="28"/>
        </w:rPr>
        <w:t>u</w:t>
      </w:r>
      <w:r w:rsidR="006630C0" w:rsidRPr="006630C0">
        <w:rPr>
          <w:sz w:val="28"/>
          <w:szCs w:val="28"/>
        </w:rPr>
        <w:t xml:space="preserve"> tam normatīvajos aktos noteiktos pienākumus</w:t>
      </w:r>
      <w:r w:rsidR="006630C0">
        <w:rPr>
          <w:sz w:val="28"/>
          <w:szCs w:val="28"/>
        </w:rPr>
        <w:t>,</w:t>
      </w:r>
      <w:r w:rsidR="002D2D51">
        <w:rPr>
          <w:sz w:val="28"/>
          <w:szCs w:val="28"/>
        </w:rPr>
        <w:t xml:space="preserve"> </w:t>
      </w:r>
      <w:r>
        <w:rPr>
          <w:sz w:val="28"/>
          <w:szCs w:val="28"/>
        </w:rPr>
        <w:t xml:space="preserve">ir tiesības piekļūt lietotāja dabasgāzes apgādes sistēmai </w:t>
      </w:r>
      <w:r w:rsidR="006630C0">
        <w:rPr>
          <w:sz w:val="28"/>
          <w:szCs w:val="28"/>
        </w:rPr>
        <w:t xml:space="preserve">un </w:t>
      </w:r>
      <w:proofErr w:type="spellStart"/>
      <w:r w:rsidR="006630C0" w:rsidRPr="006630C0">
        <w:rPr>
          <w:sz w:val="28"/>
          <w:szCs w:val="28"/>
        </w:rPr>
        <w:t>komercuzskaites</w:t>
      </w:r>
      <w:proofErr w:type="spellEnd"/>
      <w:r w:rsidR="006630C0" w:rsidRPr="006630C0">
        <w:rPr>
          <w:sz w:val="28"/>
          <w:szCs w:val="28"/>
        </w:rPr>
        <w:t xml:space="preserve"> mēraparātiem</w:t>
      </w:r>
      <w:r>
        <w:rPr>
          <w:sz w:val="28"/>
          <w:szCs w:val="28"/>
        </w:rPr>
        <w:t>.</w:t>
      </w:r>
      <w:r w:rsidR="002D2D51">
        <w:rPr>
          <w:sz w:val="28"/>
          <w:szCs w:val="28"/>
        </w:rPr>
        <w:t xml:space="preserve"> </w:t>
      </w:r>
      <w:r w:rsidR="006630C0" w:rsidRPr="00FB563E">
        <w:rPr>
          <w:sz w:val="28"/>
          <w:szCs w:val="28"/>
        </w:rPr>
        <w:t xml:space="preserve">Minēto pienākumu veikšanai sadales sistēmas operatora pārstāvim jāuzrāda dienesta apliecība, kurā norādītas </w:t>
      </w:r>
      <w:r w:rsidR="006630C0">
        <w:rPr>
          <w:sz w:val="28"/>
          <w:szCs w:val="28"/>
        </w:rPr>
        <w:t xml:space="preserve">tiesības </w:t>
      </w:r>
      <w:r w:rsidR="006630C0" w:rsidRPr="00FB563E">
        <w:rPr>
          <w:sz w:val="28"/>
          <w:szCs w:val="28"/>
        </w:rPr>
        <w:t>piekļūt dabasgāzes apgādes sistēmai gazificētajā objektā. Dienesta apliecības paraugs iekļaujams sadales sistēmas operatora tīmekļvietnē</w:t>
      </w:r>
      <w:r w:rsidR="006630C0">
        <w:rPr>
          <w:sz w:val="28"/>
          <w:szCs w:val="28"/>
        </w:rPr>
        <w:t>.</w:t>
      </w:r>
    </w:p>
    <w:p w:rsidR="003F7146" w:rsidRDefault="00636EF1" w:rsidP="00853B0C">
      <w:pPr>
        <w:pStyle w:val="ListParagraph"/>
        <w:numPr>
          <w:ilvl w:val="0"/>
          <w:numId w:val="3"/>
        </w:numPr>
        <w:spacing w:after="120"/>
        <w:ind w:left="357" w:hanging="357"/>
        <w:jc w:val="both"/>
        <w:rPr>
          <w:sz w:val="28"/>
          <w:szCs w:val="28"/>
        </w:rPr>
      </w:pPr>
      <w:r w:rsidRPr="00D172DF">
        <w:rPr>
          <w:sz w:val="28"/>
          <w:szCs w:val="28"/>
        </w:rPr>
        <w:t>Sadales sistēmas o</w:t>
      </w:r>
      <w:r>
        <w:rPr>
          <w:sz w:val="28"/>
          <w:szCs w:val="28"/>
        </w:rPr>
        <w:t>peratoram ir pienākums</w:t>
      </w:r>
      <w:r w:rsidR="003F7146">
        <w:rPr>
          <w:sz w:val="28"/>
          <w:szCs w:val="28"/>
        </w:rPr>
        <w:t>:</w:t>
      </w:r>
    </w:p>
    <w:p w:rsidR="00D10E46" w:rsidRDefault="00F94D47" w:rsidP="00853B0C">
      <w:pPr>
        <w:pStyle w:val="ListParagraph"/>
        <w:numPr>
          <w:ilvl w:val="1"/>
          <w:numId w:val="3"/>
        </w:numPr>
        <w:spacing w:before="120" w:after="120"/>
        <w:ind w:left="993" w:hanging="633"/>
        <w:jc w:val="both"/>
        <w:rPr>
          <w:sz w:val="28"/>
          <w:szCs w:val="28"/>
        </w:rPr>
      </w:pPr>
      <w:r>
        <w:rPr>
          <w:sz w:val="28"/>
          <w:szCs w:val="28"/>
        </w:rPr>
        <w:t xml:space="preserve">sniegt </w:t>
      </w:r>
      <w:r w:rsidR="00D10E46" w:rsidRPr="00D172DF">
        <w:rPr>
          <w:sz w:val="28"/>
          <w:szCs w:val="28"/>
        </w:rPr>
        <w:t xml:space="preserve">nepieciešamo </w:t>
      </w:r>
      <w:r w:rsidR="00D10E46" w:rsidRPr="002C01D7">
        <w:rPr>
          <w:sz w:val="28"/>
          <w:szCs w:val="28"/>
        </w:rPr>
        <w:t>informāciju</w:t>
      </w:r>
      <w:r w:rsidR="00D10E46">
        <w:rPr>
          <w:sz w:val="28"/>
          <w:szCs w:val="28"/>
        </w:rPr>
        <w:t>:</w:t>
      </w:r>
    </w:p>
    <w:p w:rsidR="00D10E46" w:rsidRDefault="00636EF1" w:rsidP="00853B0C">
      <w:pPr>
        <w:pStyle w:val="ListParagraph"/>
        <w:numPr>
          <w:ilvl w:val="2"/>
          <w:numId w:val="3"/>
        </w:numPr>
        <w:spacing w:before="120" w:after="120"/>
        <w:ind w:left="1560" w:hanging="840"/>
        <w:jc w:val="both"/>
        <w:rPr>
          <w:sz w:val="28"/>
          <w:szCs w:val="28"/>
        </w:rPr>
      </w:pPr>
      <w:r w:rsidRPr="00D172DF">
        <w:rPr>
          <w:sz w:val="28"/>
          <w:szCs w:val="28"/>
        </w:rPr>
        <w:t>dabasgāzes tirgotājam</w:t>
      </w:r>
      <w:r w:rsidR="00012D41">
        <w:rPr>
          <w:sz w:val="28"/>
          <w:szCs w:val="28"/>
        </w:rPr>
        <w:t xml:space="preserve"> </w:t>
      </w:r>
      <w:r w:rsidRPr="002C01D7">
        <w:rPr>
          <w:sz w:val="28"/>
          <w:szCs w:val="28"/>
        </w:rPr>
        <w:t xml:space="preserve">dabasgāzes </w:t>
      </w:r>
      <w:r w:rsidR="00765285">
        <w:rPr>
          <w:sz w:val="28"/>
          <w:szCs w:val="28"/>
        </w:rPr>
        <w:t xml:space="preserve">tirdzniecības piedāvājuma un </w:t>
      </w:r>
      <w:r w:rsidRPr="002C01D7">
        <w:rPr>
          <w:sz w:val="28"/>
          <w:szCs w:val="28"/>
        </w:rPr>
        <w:t>tirdzniecības līguma sagatavošanai</w:t>
      </w:r>
      <w:r w:rsidR="00853B0C">
        <w:rPr>
          <w:sz w:val="28"/>
          <w:szCs w:val="28"/>
        </w:rPr>
        <w:t>, ja sadales sistēmas operatoram ir iespēja pārliecināties par lietotāja dotās piekrišanas patiesumu</w:t>
      </w:r>
      <w:r w:rsidR="003F7146">
        <w:rPr>
          <w:sz w:val="28"/>
          <w:szCs w:val="28"/>
        </w:rPr>
        <w:t>;</w:t>
      </w:r>
    </w:p>
    <w:p w:rsidR="00853B0C" w:rsidRDefault="00853B0C" w:rsidP="00853B0C">
      <w:pPr>
        <w:pStyle w:val="ListParagraph"/>
        <w:numPr>
          <w:ilvl w:val="2"/>
          <w:numId w:val="3"/>
        </w:numPr>
        <w:spacing w:before="120" w:after="120"/>
        <w:ind w:left="1560" w:hanging="840"/>
        <w:jc w:val="both"/>
        <w:rPr>
          <w:sz w:val="28"/>
          <w:szCs w:val="28"/>
        </w:rPr>
      </w:pPr>
      <w:r>
        <w:rPr>
          <w:sz w:val="28"/>
          <w:szCs w:val="28"/>
        </w:rPr>
        <w:t>publiskajam tirgotājam</w:t>
      </w:r>
      <w:r w:rsidR="00012D41">
        <w:rPr>
          <w:sz w:val="28"/>
          <w:szCs w:val="28"/>
        </w:rPr>
        <w:t xml:space="preserve"> </w:t>
      </w:r>
      <w:r w:rsidRPr="002C01D7">
        <w:rPr>
          <w:sz w:val="28"/>
          <w:szCs w:val="28"/>
        </w:rPr>
        <w:t>dabasgāzes tirdzniecības līguma sagatavošanai</w:t>
      </w:r>
      <w:r>
        <w:rPr>
          <w:sz w:val="28"/>
          <w:szCs w:val="28"/>
        </w:rPr>
        <w:t>;</w:t>
      </w:r>
    </w:p>
    <w:p w:rsidR="000A5694" w:rsidRDefault="000A5694" w:rsidP="00853B0C">
      <w:pPr>
        <w:pStyle w:val="ListParagraph"/>
        <w:numPr>
          <w:ilvl w:val="2"/>
          <w:numId w:val="3"/>
        </w:numPr>
        <w:spacing w:before="120" w:after="120"/>
        <w:ind w:left="1560" w:hanging="840"/>
        <w:jc w:val="both"/>
        <w:rPr>
          <w:sz w:val="28"/>
          <w:szCs w:val="28"/>
        </w:rPr>
      </w:pPr>
      <w:r>
        <w:rPr>
          <w:sz w:val="28"/>
          <w:szCs w:val="28"/>
        </w:rPr>
        <w:t>pēdējās garantētās piegādes pakalpojuma sniedzējam minētā pakalpojuma nodrošināšanai dabasgāzes lietotājam;</w:t>
      </w:r>
    </w:p>
    <w:p w:rsidR="00D10E46" w:rsidRPr="00D10E46" w:rsidRDefault="003F7146" w:rsidP="00853B0C">
      <w:pPr>
        <w:pStyle w:val="ListParagraph"/>
        <w:numPr>
          <w:ilvl w:val="2"/>
          <w:numId w:val="3"/>
        </w:numPr>
        <w:spacing w:before="120" w:after="120"/>
        <w:ind w:left="1560" w:hanging="840"/>
        <w:jc w:val="both"/>
        <w:rPr>
          <w:sz w:val="28"/>
          <w:szCs w:val="28"/>
        </w:rPr>
      </w:pPr>
      <w:r w:rsidRPr="00D10E46">
        <w:rPr>
          <w:sz w:val="28"/>
          <w:szCs w:val="28"/>
        </w:rPr>
        <w:lastRenderedPageBreak/>
        <w:t>lietotājam saistībā ar piekļuvi dabasgāzes apgādes sistēmai</w:t>
      </w:r>
      <w:r w:rsidR="00D06EA6">
        <w:rPr>
          <w:sz w:val="28"/>
          <w:szCs w:val="28"/>
        </w:rPr>
        <w:t xml:space="preserve"> un</w:t>
      </w:r>
      <w:r w:rsidR="00012D41">
        <w:rPr>
          <w:sz w:val="28"/>
          <w:szCs w:val="28"/>
        </w:rPr>
        <w:t xml:space="preserve"> </w:t>
      </w:r>
      <w:r w:rsidR="00CF44E6" w:rsidRPr="00CF44E6">
        <w:rPr>
          <w:sz w:val="28"/>
          <w:szCs w:val="28"/>
        </w:rPr>
        <w:t>sistēmas pakalpojumu izmantošanu</w:t>
      </w:r>
      <w:r w:rsidR="00D10E46" w:rsidRPr="00D10E46">
        <w:rPr>
          <w:sz w:val="28"/>
          <w:szCs w:val="28"/>
        </w:rPr>
        <w:t>;</w:t>
      </w:r>
    </w:p>
    <w:p w:rsidR="00D10E46" w:rsidRDefault="00D10E46" w:rsidP="00853B0C">
      <w:pPr>
        <w:pStyle w:val="ListParagraph"/>
        <w:numPr>
          <w:ilvl w:val="1"/>
          <w:numId w:val="3"/>
        </w:numPr>
        <w:spacing w:before="120" w:after="120"/>
        <w:ind w:left="993" w:hanging="633"/>
        <w:jc w:val="both"/>
        <w:rPr>
          <w:sz w:val="28"/>
          <w:szCs w:val="28"/>
        </w:rPr>
      </w:pPr>
      <w:r w:rsidRPr="002C01D7">
        <w:rPr>
          <w:sz w:val="28"/>
          <w:szCs w:val="28"/>
        </w:rPr>
        <w:t>izstrādāt un savā tīmekļvietnē publicēt patēriņa standarta profilus</w:t>
      </w:r>
      <w:r w:rsidR="00301CA7">
        <w:rPr>
          <w:sz w:val="28"/>
          <w:szCs w:val="28"/>
        </w:rPr>
        <w:t xml:space="preserve"> un </w:t>
      </w:r>
      <w:r w:rsidR="00301CA7" w:rsidRPr="00301CA7">
        <w:rPr>
          <w:sz w:val="28"/>
          <w:szCs w:val="28"/>
        </w:rPr>
        <w:t xml:space="preserve">kārtību, kurā noteiktas dabasgāzes apgādes sistēmas lietošanas prasības un noteikta dabasgāzes uzskaites un </w:t>
      </w:r>
      <w:proofErr w:type="spellStart"/>
      <w:r w:rsidR="00301CA7" w:rsidRPr="00301CA7">
        <w:rPr>
          <w:sz w:val="28"/>
          <w:szCs w:val="28"/>
        </w:rPr>
        <w:t>komercuzskaites</w:t>
      </w:r>
      <w:proofErr w:type="spellEnd"/>
      <w:r w:rsidR="00301CA7" w:rsidRPr="00301CA7">
        <w:rPr>
          <w:sz w:val="28"/>
          <w:szCs w:val="28"/>
        </w:rPr>
        <w:t xml:space="preserve"> mēraparātu rādījumu paziņošanas kārtība</w:t>
      </w:r>
      <w:r>
        <w:rPr>
          <w:sz w:val="28"/>
          <w:szCs w:val="28"/>
        </w:rPr>
        <w:t>;</w:t>
      </w:r>
    </w:p>
    <w:p w:rsidR="00EA466F" w:rsidRDefault="00D10E46" w:rsidP="00853B0C">
      <w:pPr>
        <w:pStyle w:val="ListParagraph"/>
        <w:numPr>
          <w:ilvl w:val="1"/>
          <w:numId w:val="3"/>
        </w:numPr>
        <w:spacing w:before="120" w:after="120"/>
        <w:ind w:left="993" w:hanging="633"/>
        <w:jc w:val="both"/>
        <w:rPr>
          <w:sz w:val="28"/>
          <w:szCs w:val="28"/>
        </w:rPr>
      </w:pPr>
      <w:r>
        <w:rPr>
          <w:sz w:val="28"/>
          <w:szCs w:val="28"/>
        </w:rPr>
        <w:t>nodrošin</w:t>
      </w:r>
      <w:r w:rsidR="00EA466F">
        <w:rPr>
          <w:sz w:val="28"/>
          <w:szCs w:val="28"/>
        </w:rPr>
        <w:t>āt</w:t>
      </w:r>
      <w:r>
        <w:rPr>
          <w:sz w:val="28"/>
          <w:szCs w:val="28"/>
        </w:rPr>
        <w:t xml:space="preserve"> sadales sistēmas pakalpojumu sniegšanas pārtraukumu vai ierobežojumu ilguma un iemeslu reģistrāciju</w:t>
      </w:r>
      <w:r w:rsidR="00EA466F">
        <w:rPr>
          <w:sz w:val="28"/>
          <w:szCs w:val="28"/>
        </w:rPr>
        <w:t>;</w:t>
      </w:r>
    </w:p>
    <w:p w:rsidR="00636EF1" w:rsidRPr="002C01D7" w:rsidRDefault="00F90B92" w:rsidP="00853B0C">
      <w:pPr>
        <w:pStyle w:val="ListParagraph"/>
        <w:numPr>
          <w:ilvl w:val="1"/>
          <w:numId w:val="3"/>
        </w:numPr>
        <w:spacing w:before="120" w:after="120"/>
        <w:ind w:left="993" w:hanging="633"/>
        <w:jc w:val="both"/>
        <w:rPr>
          <w:sz w:val="28"/>
          <w:szCs w:val="28"/>
        </w:rPr>
      </w:pPr>
      <w:r w:rsidRPr="00F90B92">
        <w:rPr>
          <w:sz w:val="28"/>
          <w:szCs w:val="28"/>
        </w:rPr>
        <w:t>reģistrēt bojājumu pieteikumus dabasgāzes apgādes sistēmā notikušas avārijas vai bojājuma gadījumā, un nodrošināt iespējami ātru bojājumu novēršanu</w:t>
      </w:r>
      <w:r w:rsidR="00636EF1" w:rsidRPr="002C01D7">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Ja bojājumu dēļ dabasgāzes apgāde ir pārtraukta </w:t>
      </w:r>
      <w:r w:rsidR="000711E6">
        <w:rPr>
          <w:sz w:val="28"/>
          <w:szCs w:val="28"/>
        </w:rPr>
        <w:t xml:space="preserve">vairāk nekā 1000 </w:t>
      </w:r>
      <w:r>
        <w:rPr>
          <w:sz w:val="28"/>
          <w:szCs w:val="28"/>
        </w:rPr>
        <w:t>lietotāj</w:t>
      </w:r>
      <w:r w:rsidR="000711E6">
        <w:rPr>
          <w:sz w:val="28"/>
          <w:szCs w:val="28"/>
        </w:rPr>
        <w:t>iem</w:t>
      </w:r>
      <w:r w:rsidR="0057632C">
        <w:rPr>
          <w:sz w:val="28"/>
          <w:szCs w:val="28"/>
        </w:rPr>
        <w:t xml:space="preserve"> vienlaicīgi</w:t>
      </w:r>
      <w:r>
        <w:rPr>
          <w:sz w:val="28"/>
          <w:szCs w:val="28"/>
        </w:rPr>
        <w:t>, sadales sistēmas operators lietotājus informē, izmantojot plašsaziņas līdzekļus.</w:t>
      </w:r>
    </w:p>
    <w:p w:rsidR="007D5C5A" w:rsidRDefault="0096043D" w:rsidP="007768E0">
      <w:pPr>
        <w:numPr>
          <w:ilvl w:val="0"/>
          <w:numId w:val="3"/>
        </w:numPr>
        <w:spacing w:before="240" w:after="240"/>
        <w:jc w:val="both"/>
        <w:rPr>
          <w:sz w:val="28"/>
          <w:szCs w:val="28"/>
        </w:rPr>
      </w:pPr>
      <w:r>
        <w:rPr>
          <w:sz w:val="28"/>
          <w:szCs w:val="28"/>
        </w:rPr>
        <w:t>Sadales sistēmas operators ir atbildīgs par dabasgāzes avārijas dienesta uzturēšanu un tā materiāltehnisko nodrošinājumu, kā arī par avārijas lokalizēšanu</w:t>
      </w:r>
      <w:r w:rsidR="000A5694">
        <w:rPr>
          <w:sz w:val="28"/>
          <w:szCs w:val="28"/>
        </w:rPr>
        <w:t xml:space="preserve"> </w:t>
      </w:r>
      <w:r w:rsidR="000A5694" w:rsidRPr="000A5694">
        <w:rPr>
          <w:sz w:val="28"/>
          <w:szCs w:val="28"/>
        </w:rPr>
        <w:t>un novēršanu</w:t>
      </w:r>
      <w:r>
        <w:rPr>
          <w:sz w:val="28"/>
          <w:szCs w:val="28"/>
        </w:rPr>
        <w:t>.</w:t>
      </w:r>
    </w:p>
    <w:p w:rsidR="007D5C5A" w:rsidRDefault="0096043D" w:rsidP="007768E0">
      <w:pPr>
        <w:numPr>
          <w:ilvl w:val="0"/>
          <w:numId w:val="3"/>
        </w:numPr>
        <w:spacing w:before="240" w:after="240"/>
        <w:jc w:val="both"/>
        <w:rPr>
          <w:sz w:val="28"/>
          <w:szCs w:val="28"/>
        </w:rPr>
      </w:pPr>
      <w:bookmarkStart w:id="10" w:name="p27"/>
      <w:bookmarkStart w:id="11" w:name="p-260264"/>
      <w:bookmarkEnd w:id="10"/>
      <w:bookmarkEnd w:id="11"/>
      <w:r>
        <w:rPr>
          <w:sz w:val="28"/>
          <w:szCs w:val="28"/>
        </w:rPr>
        <w:t xml:space="preserve">Ja sadales sistēmas operatora rīcībā ir informācija, kas norāda uz dabasgāzes noplūdi lietotāja dabasgāzes sistēmā un liecina par avārijas situāciju, </w:t>
      </w:r>
      <w:r w:rsidR="00012BC6">
        <w:rPr>
          <w:sz w:val="28"/>
          <w:szCs w:val="28"/>
        </w:rPr>
        <w:t xml:space="preserve">sadales </w:t>
      </w:r>
      <w:r>
        <w:rPr>
          <w:sz w:val="28"/>
          <w:szCs w:val="28"/>
        </w:rPr>
        <w:t>sistēmas operatora pilnvarotiem darbiniekiem ir pienākums</w:t>
      </w:r>
      <w:r w:rsidR="00192DF4">
        <w:rPr>
          <w:sz w:val="28"/>
          <w:szCs w:val="28"/>
        </w:rPr>
        <w:t xml:space="preserve"> nekavējoties informēt lietotāju par minēto situāciju, kā arī</w:t>
      </w:r>
      <w:r>
        <w:rPr>
          <w:sz w:val="28"/>
          <w:szCs w:val="28"/>
        </w:rPr>
        <w:t xml:space="preserve"> ziņot </w:t>
      </w:r>
      <w:r w:rsidR="00990AC5">
        <w:rPr>
          <w:sz w:val="28"/>
          <w:szCs w:val="28"/>
        </w:rPr>
        <w:t xml:space="preserve">Valsts policijai </w:t>
      </w:r>
      <w:r>
        <w:rPr>
          <w:sz w:val="28"/>
          <w:szCs w:val="28"/>
        </w:rPr>
        <w:t xml:space="preserve">un </w:t>
      </w:r>
      <w:r w:rsidR="005021E7" w:rsidRPr="005021E7">
        <w:rPr>
          <w:sz w:val="28"/>
          <w:szCs w:val="28"/>
        </w:rPr>
        <w:t xml:space="preserve">Valsts ugunsdzēsības un glābšanas dienestam un </w:t>
      </w:r>
      <w:r>
        <w:rPr>
          <w:sz w:val="28"/>
          <w:szCs w:val="28"/>
        </w:rPr>
        <w:t xml:space="preserve">pieaicināt </w:t>
      </w:r>
      <w:r w:rsidR="005021E7" w:rsidRPr="005021E7">
        <w:rPr>
          <w:sz w:val="28"/>
          <w:szCs w:val="28"/>
        </w:rPr>
        <w:t>Valsts policijas</w:t>
      </w:r>
      <w:r>
        <w:rPr>
          <w:sz w:val="28"/>
          <w:szCs w:val="28"/>
        </w:rPr>
        <w:t xml:space="preserve"> darbiniekus, lai </w:t>
      </w:r>
      <w:r w:rsidR="00B23CD5">
        <w:rPr>
          <w:sz w:val="28"/>
          <w:szCs w:val="28"/>
        </w:rPr>
        <w:t>likumā</w:t>
      </w:r>
      <w:r w:rsidR="0057632C">
        <w:rPr>
          <w:sz w:val="28"/>
          <w:szCs w:val="28"/>
        </w:rPr>
        <w:t xml:space="preserve"> </w:t>
      </w:r>
      <w:r>
        <w:rPr>
          <w:sz w:val="28"/>
          <w:szCs w:val="28"/>
        </w:rPr>
        <w:t xml:space="preserve">noteiktajā kārtībā jebkurā diennakts laikā iekļūtu lietotāja telpās vai teritorijā avārijas situācijas novēršanai. </w:t>
      </w:r>
    </w:p>
    <w:p w:rsidR="007D5C5A" w:rsidRDefault="0096043D" w:rsidP="007768E0">
      <w:pPr>
        <w:numPr>
          <w:ilvl w:val="0"/>
          <w:numId w:val="3"/>
        </w:numPr>
        <w:spacing w:before="240" w:after="240"/>
        <w:jc w:val="both"/>
        <w:rPr>
          <w:sz w:val="28"/>
          <w:szCs w:val="28"/>
        </w:rPr>
      </w:pPr>
      <w:r>
        <w:rPr>
          <w:sz w:val="28"/>
          <w:szCs w:val="28"/>
        </w:rPr>
        <w:t xml:space="preserve">Ja </w:t>
      </w:r>
      <w:r w:rsidR="0092598E">
        <w:rPr>
          <w:sz w:val="28"/>
          <w:szCs w:val="28"/>
        </w:rPr>
        <w:t xml:space="preserve">sadales </w:t>
      </w:r>
      <w:r>
        <w:rPr>
          <w:sz w:val="28"/>
          <w:szCs w:val="28"/>
        </w:rPr>
        <w:t xml:space="preserve">sistēmas operators konstatē lietotāja dabasgāzes apgādes sistēmas ierīkošanas vai ekspluatācijas neatbilstību normatīvo aktu prasībām, </w:t>
      </w:r>
      <w:r w:rsidR="0092598E">
        <w:rPr>
          <w:sz w:val="28"/>
          <w:szCs w:val="28"/>
        </w:rPr>
        <w:t xml:space="preserve">sadales </w:t>
      </w:r>
      <w:r>
        <w:rPr>
          <w:sz w:val="28"/>
          <w:szCs w:val="28"/>
        </w:rPr>
        <w:t xml:space="preserve">sistēmas operators par šo apstākli </w:t>
      </w:r>
      <w:r w:rsidR="00F74905">
        <w:rPr>
          <w:sz w:val="28"/>
          <w:szCs w:val="28"/>
        </w:rPr>
        <w:t xml:space="preserve">atbilstoši </w:t>
      </w:r>
      <w:r w:rsidR="002F1A3B">
        <w:rPr>
          <w:sz w:val="28"/>
          <w:szCs w:val="28"/>
        </w:rPr>
        <w:t xml:space="preserve">sadales sistēmas </w:t>
      </w:r>
      <w:r w:rsidR="00F74905" w:rsidRPr="00F74905">
        <w:rPr>
          <w:sz w:val="28"/>
          <w:szCs w:val="28"/>
        </w:rPr>
        <w:t>pakalpojumu izmantošanas  kārtīb</w:t>
      </w:r>
      <w:r w:rsidR="00F74905">
        <w:rPr>
          <w:sz w:val="28"/>
          <w:szCs w:val="28"/>
        </w:rPr>
        <w:t>ai</w:t>
      </w:r>
      <w:r w:rsidR="002F1A3B">
        <w:rPr>
          <w:sz w:val="28"/>
          <w:szCs w:val="28"/>
        </w:rPr>
        <w:t xml:space="preserve"> </w:t>
      </w:r>
      <w:r>
        <w:rPr>
          <w:sz w:val="28"/>
          <w:szCs w:val="28"/>
        </w:rPr>
        <w:t>informē lietotāju, kā arī nosaka termiņu nepilnību novēršanai.</w:t>
      </w:r>
    </w:p>
    <w:p w:rsidR="007D5C5A" w:rsidRDefault="0096043D" w:rsidP="007768E0">
      <w:pPr>
        <w:numPr>
          <w:ilvl w:val="0"/>
          <w:numId w:val="3"/>
        </w:numPr>
        <w:spacing w:before="240" w:after="240"/>
        <w:jc w:val="both"/>
        <w:rPr>
          <w:sz w:val="28"/>
          <w:szCs w:val="28"/>
        </w:rPr>
      </w:pPr>
      <w:r>
        <w:rPr>
          <w:sz w:val="28"/>
          <w:szCs w:val="28"/>
        </w:rPr>
        <w:t xml:space="preserve">Ja, pārbaudot lietotāja dabasgāzes sistēmu, sadales sistēmas operators konstatē, ka patvaļīgi ierīkots </w:t>
      </w:r>
      <w:proofErr w:type="spellStart"/>
      <w:r w:rsidR="00B56423">
        <w:rPr>
          <w:sz w:val="28"/>
          <w:szCs w:val="28"/>
        </w:rPr>
        <w:t>pieslēgums</w:t>
      </w:r>
      <w:proofErr w:type="spellEnd"/>
      <w:r>
        <w:rPr>
          <w:sz w:val="28"/>
          <w:szCs w:val="28"/>
        </w:rPr>
        <w:t xml:space="preserve"> pirms </w:t>
      </w:r>
      <w:proofErr w:type="spellStart"/>
      <w:r>
        <w:rPr>
          <w:sz w:val="28"/>
          <w:szCs w:val="28"/>
        </w:rPr>
        <w:t>komercuzskaites</w:t>
      </w:r>
      <w:proofErr w:type="spellEnd"/>
      <w:r>
        <w:rPr>
          <w:sz w:val="28"/>
          <w:szCs w:val="28"/>
        </w:rPr>
        <w:t xml:space="preserve"> mēraparāta vai lietotājs dabasgāzi lieto bez </w:t>
      </w:r>
      <w:proofErr w:type="spellStart"/>
      <w:r>
        <w:rPr>
          <w:sz w:val="28"/>
          <w:szCs w:val="28"/>
        </w:rPr>
        <w:t>komercuzskaites</w:t>
      </w:r>
      <w:proofErr w:type="spellEnd"/>
      <w:r>
        <w:rPr>
          <w:sz w:val="28"/>
          <w:szCs w:val="28"/>
        </w:rPr>
        <w:t xml:space="preserve"> mēraparāta</w:t>
      </w:r>
      <w:r w:rsidR="00904BF5">
        <w:rPr>
          <w:sz w:val="28"/>
          <w:szCs w:val="28"/>
        </w:rPr>
        <w:t xml:space="preserve">, </w:t>
      </w:r>
      <w:r w:rsidR="00904BF5" w:rsidRPr="00904BF5">
        <w:rPr>
          <w:sz w:val="28"/>
          <w:szCs w:val="28"/>
        </w:rPr>
        <w:t xml:space="preserve">vai </w:t>
      </w:r>
      <w:proofErr w:type="spellStart"/>
      <w:r w:rsidR="00904BF5" w:rsidRPr="00904BF5">
        <w:rPr>
          <w:sz w:val="28"/>
          <w:szCs w:val="28"/>
        </w:rPr>
        <w:t>komercuzskaites</w:t>
      </w:r>
      <w:proofErr w:type="spellEnd"/>
      <w:r w:rsidR="00904BF5" w:rsidRPr="00904BF5">
        <w:rPr>
          <w:sz w:val="28"/>
          <w:szCs w:val="28"/>
        </w:rPr>
        <w:t xml:space="preserve"> mēraparāts</w:t>
      </w:r>
      <w:r w:rsidR="00B9195F">
        <w:rPr>
          <w:sz w:val="28"/>
          <w:szCs w:val="28"/>
        </w:rPr>
        <w:t xml:space="preserve"> vai</w:t>
      </w:r>
      <w:r w:rsidR="00B9195F" w:rsidRPr="00B9195F">
        <w:rPr>
          <w:sz w:val="28"/>
          <w:szCs w:val="28"/>
        </w:rPr>
        <w:t xml:space="preserve"> plomba</w:t>
      </w:r>
      <w:r w:rsidR="00904BF5" w:rsidRPr="00904BF5">
        <w:rPr>
          <w:sz w:val="28"/>
          <w:szCs w:val="28"/>
        </w:rPr>
        <w:t xml:space="preserve"> ir </w:t>
      </w:r>
      <w:r w:rsidR="00B9195F" w:rsidRPr="00904BF5">
        <w:rPr>
          <w:sz w:val="28"/>
          <w:szCs w:val="28"/>
        </w:rPr>
        <w:t>bojāt</w:t>
      </w:r>
      <w:r w:rsidR="00B9195F">
        <w:rPr>
          <w:sz w:val="28"/>
          <w:szCs w:val="28"/>
        </w:rPr>
        <w:t>a</w:t>
      </w:r>
      <w:r w:rsidR="00904BF5" w:rsidRPr="00904BF5">
        <w:rPr>
          <w:sz w:val="28"/>
          <w:szCs w:val="28"/>
        </w:rPr>
        <w:t xml:space="preserve">, un kādas no </w:t>
      </w:r>
      <w:r>
        <w:rPr>
          <w:sz w:val="28"/>
          <w:szCs w:val="28"/>
        </w:rPr>
        <w:t xml:space="preserve">minēto darbību dēļ ir samazināts dabasgāzes patēriņa rādījuma lielums vai radīta iespēja dabasgāzi lietot bez maksas, sistēmas operators par konstatēto faktu sastāda aktu </w:t>
      </w:r>
      <w:r w:rsidR="00FC28F2">
        <w:rPr>
          <w:sz w:val="28"/>
          <w:szCs w:val="28"/>
        </w:rPr>
        <w:t>divos eksemplāros, no kuriem viens glabājas pie sadales sistēmas operatora, otrs tiek nodots lietotājam vai tā pārstāvim</w:t>
      </w:r>
      <w:r>
        <w:rPr>
          <w:sz w:val="28"/>
          <w:szCs w:val="28"/>
        </w:rPr>
        <w:t>.</w:t>
      </w:r>
    </w:p>
    <w:p w:rsidR="00CC3BA8" w:rsidRDefault="00E30FF2" w:rsidP="00CC3BA8">
      <w:pPr>
        <w:pStyle w:val="ListParagraph"/>
        <w:numPr>
          <w:ilvl w:val="0"/>
          <w:numId w:val="3"/>
        </w:numPr>
        <w:spacing w:before="240" w:after="120"/>
        <w:ind w:left="357" w:hanging="357"/>
        <w:jc w:val="both"/>
        <w:rPr>
          <w:sz w:val="28"/>
          <w:szCs w:val="28"/>
        </w:rPr>
      </w:pPr>
      <w:r>
        <w:rPr>
          <w:sz w:val="28"/>
          <w:szCs w:val="28"/>
        </w:rPr>
        <w:lastRenderedPageBreak/>
        <w:t>Š</w:t>
      </w:r>
      <w:r w:rsidR="00CC3BA8" w:rsidRPr="007D3C18">
        <w:rPr>
          <w:sz w:val="28"/>
          <w:szCs w:val="28"/>
        </w:rPr>
        <w:t xml:space="preserve">o noteikumu </w:t>
      </w:r>
      <w:r w:rsidR="00F93160">
        <w:rPr>
          <w:sz w:val="28"/>
          <w:szCs w:val="28"/>
        </w:rPr>
        <w:t>8</w:t>
      </w:r>
      <w:r w:rsidR="00D75DA2">
        <w:rPr>
          <w:sz w:val="28"/>
          <w:szCs w:val="28"/>
        </w:rPr>
        <w:t>7</w:t>
      </w:r>
      <w:r w:rsidR="00CC3BA8" w:rsidRPr="005A53DA">
        <w:rPr>
          <w:sz w:val="28"/>
          <w:szCs w:val="28"/>
        </w:rPr>
        <w:t>.punktā</w:t>
      </w:r>
      <w:r w:rsidR="00CC3BA8" w:rsidRPr="007D3C18">
        <w:rPr>
          <w:sz w:val="28"/>
          <w:szCs w:val="28"/>
        </w:rPr>
        <w:t xml:space="preserve"> minētā pārkāpuma dēļ</w:t>
      </w:r>
      <w:r>
        <w:rPr>
          <w:sz w:val="28"/>
          <w:szCs w:val="28"/>
        </w:rPr>
        <w:t>, s</w:t>
      </w:r>
      <w:r w:rsidRPr="007D3C18">
        <w:rPr>
          <w:sz w:val="28"/>
          <w:szCs w:val="28"/>
        </w:rPr>
        <w:t>istēmas operators</w:t>
      </w:r>
      <w:r>
        <w:rPr>
          <w:sz w:val="28"/>
          <w:szCs w:val="28"/>
        </w:rPr>
        <w:t xml:space="preserve"> </w:t>
      </w:r>
      <w:r w:rsidR="00CC3BA8" w:rsidRPr="007D3C18">
        <w:rPr>
          <w:sz w:val="28"/>
          <w:szCs w:val="28"/>
        </w:rPr>
        <w:t>patērētās dabasgāzes daudzumu aprēķina šādi</w:t>
      </w:r>
      <w:r w:rsidR="00CC3BA8">
        <w:rPr>
          <w:sz w:val="28"/>
          <w:szCs w:val="28"/>
        </w:rPr>
        <w:t>:</w:t>
      </w:r>
    </w:p>
    <w:p w:rsidR="00CC3BA8" w:rsidRDefault="00CC3BA8" w:rsidP="00CC3BA8">
      <w:pPr>
        <w:pStyle w:val="ListParagraph"/>
        <w:numPr>
          <w:ilvl w:val="1"/>
          <w:numId w:val="3"/>
        </w:numPr>
        <w:spacing w:before="120" w:after="120"/>
        <w:ind w:left="993" w:hanging="709"/>
        <w:jc w:val="both"/>
        <w:rPr>
          <w:sz w:val="28"/>
          <w:szCs w:val="28"/>
        </w:rPr>
      </w:pPr>
      <w:r>
        <w:rPr>
          <w:sz w:val="28"/>
          <w:szCs w:val="28"/>
        </w:rPr>
        <w:t xml:space="preserve">lietotājam, kas nav mājsaimniecības lietotājs – pamatojoties uz lietotājam atļauto maksimālo slodzi, vai lietotāja dabasgāzes iekārtu un aparātu maksimālo iespējamo slodzi, ja tā pārsniedz lietotājam atļauto maksimālo slodzi; </w:t>
      </w:r>
    </w:p>
    <w:p w:rsidR="00CC3BA8" w:rsidRDefault="00CC3BA8" w:rsidP="00CC3BA8">
      <w:pPr>
        <w:pStyle w:val="ListParagraph"/>
        <w:numPr>
          <w:ilvl w:val="1"/>
          <w:numId w:val="3"/>
        </w:numPr>
        <w:spacing w:before="120" w:after="240"/>
        <w:ind w:left="993" w:hanging="709"/>
        <w:jc w:val="both"/>
        <w:rPr>
          <w:sz w:val="28"/>
          <w:szCs w:val="28"/>
        </w:rPr>
      </w:pPr>
      <w:r>
        <w:rPr>
          <w:sz w:val="28"/>
          <w:szCs w:val="28"/>
        </w:rPr>
        <w:t xml:space="preserve">mājsaimniecības lietotājam – ņemot vērā </w:t>
      </w:r>
      <w:r w:rsidRPr="00CC3BA8">
        <w:rPr>
          <w:sz w:val="28"/>
          <w:szCs w:val="28"/>
        </w:rPr>
        <w:t>sistēmas operatora apstiprinātā norēķinu kārtībā noteiktās dabasgāzes diferencētās patēriņa normas sadzīves vajadzībām un apkurei dzīvojamās un saimniecības ēkās, vai, ņemot vērā lietotāja dabasgāzes iekārtu un aparātu maksimālo iespējamo slodzi, ja lietotājs gazificētajā objektā izmanto dabasgāzi mērķim, kas nav ietverts diferencētajās patēriņa normās sadzīves vajadzībām un apkurei dzīvojamās un saimniecības ēkās.</w:t>
      </w:r>
    </w:p>
    <w:p w:rsidR="00B34318" w:rsidRPr="00B34318" w:rsidRDefault="00644091" w:rsidP="007D54B8">
      <w:pPr>
        <w:pStyle w:val="ListParagraph"/>
        <w:numPr>
          <w:ilvl w:val="0"/>
          <w:numId w:val="3"/>
        </w:numPr>
        <w:spacing w:before="240" w:after="240"/>
        <w:jc w:val="both"/>
        <w:rPr>
          <w:sz w:val="28"/>
          <w:szCs w:val="28"/>
        </w:rPr>
      </w:pPr>
      <w:r w:rsidRPr="00644091">
        <w:rPr>
          <w:sz w:val="28"/>
          <w:szCs w:val="28"/>
        </w:rPr>
        <w:t>S</w:t>
      </w:r>
      <w:r w:rsidR="00521CBB">
        <w:rPr>
          <w:sz w:val="28"/>
          <w:szCs w:val="28"/>
        </w:rPr>
        <w:t>adales s</w:t>
      </w:r>
      <w:r w:rsidRPr="00644091">
        <w:rPr>
          <w:sz w:val="28"/>
          <w:szCs w:val="28"/>
        </w:rPr>
        <w:t>istēmas operators</w:t>
      </w:r>
      <w:r>
        <w:rPr>
          <w:sz w:val="28"/>
          <w:szCs w:val="28"/>
        </w:rPr>
        <w:t xml:space="preserve"> </w:t>
      </w:r>
      <w:r w:rsidR="006D3CC5">
        <w:rPr>
          <w:sz w:val="28"/>
          <w:szCs w:val="28"/>
        </w:rPr>
        <w:t xml:space="preserve">par šo noteikumu </w:t>
      </w:r>
      <w:r w:rsidR="00BA7AA2">
        <w:rPr>
          <w:sz w:val="28"/>
          <w:szCs w:val="28"/>
        </w:rPr>
        <w:t>8</w:t>
      </w:r>
      <w:r w:rsidR="00D75DA2">
        <w:rPr>
          <w:sz w:val="28"/>
          <w:szCs w:val="28"/>
        </w:rPr>
        <w:t>7</w:t>
      </w:r>
      <w:r w:rsidR="006D3CC5">
        <w:rPr>
          <w:sz w:val="28"/>
          <w:szCs w:val="28"/>
        </w:rPr>
        <w:t xml:space="preserve">.punktā minēto pārkāpumu </w:t>
      </w:r>
      <w:r>
        <w:rPr>
          <w:sz w:val="28"/>
          <w:szCs w:val="28"/>
        </w:rPr>
        <w:t xml:space="preserve">veic pārrēķinu </w:t>
      </w:r>
      <w:r w:rsidR="006D3CC5">
        <w:rPr>
          <w:sz w:val="28"/>
          <w:szCs w:val="28"/>
        </w:rPr>
        <w:t xml:space="preserve">par izlietoto dabasgāzi un sadales sistēmas pakalpojumiem atbilstoši šo noteikumu </w:t>
      </w:r>
      <w:r w:rsidR="00BA7AA2">
        <w:rPr>
          <w:sz w:val="28"/>
          <w:szCs w:val="28"/>
        </w:rPr>
        <w:t>8</w:t>
      </w:r>
      <w:r w:rsidR="00D75DA2">
        <w:rPr>
          <w:sz w:val="28"/>
          <w:szCs w:val="28"/>
        </w:rPr>
        <w:t>8</w:t>
      </w:r>
      <w:r w:rsidR="006D3CC5">
        <w:rPr>
          <w:sz w:val="28"/>
          <w:szCs w:val="28"/>
        </w:rPr>
        <w:t xml:space="preserve">.punktā minētajam aprēķinam, </w:t>
      </w:r>
      <w:r w:rsidR="00875DFF">
        <w:rPr>
          <w:sz w:val="28"/>
          <w:szCs w:val="28"/>
        </w:rPr>
        <w:t>dabasgāzes</w:t>
      </w:r>
      <w:r w:rsidRPr="00644091">
        <w:rPr>
          <w:sz w:val="28"/>
          <w:szCs w:val="28"/>
        </w:rPr>
        <w:t xml:space="preserve"> cenu nosak</w:t>
      </w:r>
      <w:r w:rsidR="00875DFF">
        <w:rPr>
          <w:sz w:val="28"/>
          <w:szCs w:val="28"/>
        </w:rPr>
        <w:t>ot</w:t>
      </w:r>
      <w:r w:rsidRPr="00644091">
        <w:rPr>
          <w:sz w:val="28"/>
          <w:szCs w:val="28"/>
        </w:rPr>
        <w:t xml:space="preserve"> pēdējās garantētās piegādes cenas apmērā </w:t>
      </w:r>
      <w:r w:rsidR="00B34318" w:rsidRPr="00725FE0">
        <w:rPr>
          <w:sz w:val="28"/>
          <w:szCs w:val="28"/>
        </w:rPr>
        <w:t xml:space="preserve">pārkāpuma </w:t>
      </w:r>
      <w:r w:rsidRPr="00644091">
        <w:rPr>
          <w:sz w:val="28"/>
          <w:szCs w:val="28"/>
        </w:rPr>
        <w:t>fakta konstatācijas mēnesī</w:t>
      </w:r>
      <w:r w:rsidR="00BE49A1">
        <w:rPr>
          <w:sz w:val="28"/>
          <w:szCs w:val="28"/>
        </w:rPr>
        <w:t xml:space="preserve">, kā arī </w:t>
      </w:r>
      <w:r w:rsidR="009043B6">
        <w:rPr>
          <w:sz w:val="28"/>
          <w:szCs w:val="28"/>
        </w:rPr>
        <w:t xml:space="preserve">aprēķina </w:t>
      </w:r>
      <w:r w:rsidR="00BE49A1">
        <w:rPr>
          <w:sz w:val="28"/>
          <w:szCs w:val="28"/>
        </w:rPr>
        <w:t>kompensāciju</w:t>
      </w:r>
      <w:r w:rsidR="009F25CB">
        <w:rPr>
          <w:sz w:val="28"/>
          <w:szCs w:val="28"/>
        </w:rPr>
        <w:t>.</w:t>
      </w:r>
      <w:r w:rsidR="00BE49A1">
        <w:rPr>
          <w:sz w:val="28"/>
          <w:szCs w:val="28"/>
        </w:rPr>
        <w:t xml:space="preserve"> </w:t>
      </w:r>
      <w:r w:rsidR="009F25CB" w:rsidRPr="009F25CB">
        <w:rPr>
          <w:sz w:val="28"/>
          <w:szCs w:val="28"/>
        </w:rPr>
        <w:t>S</w:t>
      </w:r>
      <w:r w:rsidR="00D009E3">
        <w:rPr>
          <w:sz w:val="28"/>
          <w:szCs w:val="28"/>
        </w:rPr>
        <w:t>adales s</w:t>
      </w:r>
      <w:r w:rsidR="009F25CB" w:rsidRPr="009F25CB">
        <w:rPr>
          <w:sz w:val="28"/>
          <w:szCs w:val="28"/>
        </w:rPr>
        <w:t>istēmas operators kompensāciju nosaka</w:t>
      </w:r>
      <w:r w:rsidR="009F25CB">
        <w:rPr>
          <w:sz w:val="28"/>
          <w:szCs w:val="28"/>
        </w:rPr>
        <w:t xml:space="preserve"> </w:t>
      </w:r>
      <w:r w:rsidR="00D009E3">
        <w:rPr>
          <w:sz w:val="28"/>
          <w:szCs w:val="28"/>
        </w:rPr>
        <w:t>veiktā</w:t>
      </w:r>
      <w:r w:rsidR="009F25CB">
        <w:rPr>
          <w:sz w:val="28"/>
          <w:szCs w:val="28"/>
        </w:rPr>
        <w:t xml:space="preserve"> pārrēķina</w:t>
      </w:r>
      <w:r w:rsidR="00D009E3">
        <w:rPr>
          <w:sz w:val="28"/>
          <w:szCs w:val="28"/>
        </w:rPr>
        <w:t xml:space="preserve"> </w:t>
      </w:r>
      <w:r w:rsidR="00B34318" w:rsidRPr="00A97924">
        <w:rPr>
          <w:sz w:val="28"/>
          <w:szCs w:val="28"/>
        </w:rPr>
        <w:t>par izlietoto dabasgāzi un sadales sistēmas pakalpojumiem</w:t>
      </w:r>
      <w:r w:rsidR="00B34318">
        <w:rPr>
          <w:sz w:val="28"/>
          <w:szCs w:val="28"/>
        </w:rPr>
        <w:t xml:space="preserve"> </w:t>
      </w:r>
      <w:r w:rsidR="00BE49A1">
        <w:rPr>
          <w:sz w:val="28"/>
          <w:szCs w:val="28"/>
        </w:rPr>
        <w:t>apmērā</w:t>
      </w:r>
      <w:r w:rsidRPr="00644091">
        <w:rPr>
          <w:sz w:val="28"/>
          <w:szCs w:val="28"/>
        </w:rPr>
        <w:t>.</w:t>
      </w:r>
      <w:r w:rsidRPr="00644091">
        <w:rPr>
          <w:rFonts w:ascii="Arial" w:hAnsi="Arial" w:cs="Arial"/>
        </w:rPr>
        <w:t xml:space="preserve"> </w:t>
      </w:r>
      <w:r w:rsidR="00B34318" w:rsidRPr="00C46ABB">
        <w:rPr>
          <w:sz w:val="28"/>
          <w:szCs w:val="28"/>
        </w:rPr>
        <w:t xml:space="preserve">Balstoties uz </w:t>
      </w:r>
      <w:r w:rsidRPr="00644091">
        <w:rPr>
          <w:sz w:val="28"/>
          <w:szCs w:val="28"/>
        </w:rPr>
        <w:t xml:space="preserve">veikto </w:t>
      </w:r>
      <w:r w:rsidR="00B34318" w:rsidRPr="00BD35FE">
        <w:rPr>
          <w:sz w:val="28"/>
          <w:szCs w:val="28"/>
        </w:rPr>
        <w:t>izlietotās dabasgāzes</w:t>
      </w:r>
      <w:r w:rsidR="00B34318" w:rsidRPr="00644091">
        <w:rPr>
          <w:sz w:val="28"/>
          <w:szCs w:val="28"/>
        </w:rPr>
        <w:t xml:space="preserve"> </w:t>
      </w:r>
      <w:r w:rsidRPr="00644091">
        <w:rPr>
          <w:sz w:val="28"/>
          <w:szCs w:val="28"/>
        </w:rPr>
        <w:t>pārrēķinu</w:t>
      </w:r>
      <w:r w:rsidR="003013A8">
        <w:rPr>
          <w:sz w:val="28"/>
          <w:szCs w:val="28"/>
        </w:rPr>
        <w:t xml:space="preserve"> un kompensācij</w:t>
      </w:r>
      <w:r w:rsidR="00B34318">
        <w:rPr>
          <w:sz w:val="28"/>
          <w:szCs w:val="28"/>
        </w:rPr>
        <w:t>as</w:t>
      </w:r>
      <w:r w:rsidRPr="00644091">
        <w:rPr>
          <w:sz w:val="28"/>
          <w:szCs w:val="28"/>
        </w:rPr>
        <w:t xml:space="preserve"> </w:t>
      </w:r>
      <w:r w:rsidR="00B34318" w:rsidRPr="00790CAD">
        <w:rPr>
          <w:sz w:val="28"/>
          <w:szCs w:val="28"/>
        </w:rPr>
        <w:t>aprēķinu</w:t>
      </w:r>
      <w:r w:rsidR="00B34318" w:rsidRPr="00644091">
        <w:rPr>
          <w:sz w:val="28"/>
          <w:szCs w:val="28"/>
        </w:rPr>
        <w:t xml:space="preserve"> </w:t>
      </w:r>
      <w:r w:rsidRPr="00644091">
        <w:rPr>
          <w:sz w:val="28"/>
          <w:szCs w:val="28"/>
        </w:rPr>
        <w:t xml:space="preserve">sistēmas operators izraksta lietotājam rēķinu, kurā norāda </w:t>
      </w:r>
      <w:r w:rsidR="00B34318" w:rsidRPr="000470E9">
        <w:rPr>
          <w:sz w:val="28"/>
          <w:szCs w:val="28"/>
        </w:rPr>
        <w:t xml:space="preserve">izlietotās dabasgāzes </w:t>
      </w:r>
      <w:r w:rsidRPr="00644091">
        <w:rPr>
          <w:sz w:val="28"/>
          <w:szCs w:val="28"/>
        </w:rPr>
        <w:t xml:space="preserve">pārrēķinu, </w:t>
      </w:r>
      <w:r w:rsidR="00D009E3">
        <w:rPr>
          <w:sz w:val="28"/>
          <w:szCs w:val="28"/>
        </w:rPr>
        <w:t xml:space="preserve">kompensāciju, </w:t>
      </w:r>
      <w:r w:rsidR="00B34318" w:rsidRPr="006F077A">
        <w:rPr>
          <w:sz w:val="28"/>
          <w:szCs w:val="28"/>
        </w:rPr>
        <w:t xml:space="preserve">kopējo </w:t>
      </w:r>
      <w:r w:rsidRPr="00644091">
        <w:rPr>
          <w:sz w:val="28"/>
          <w:szCs w:val="28"/>
        </w:rPr>
        <w:t xml:space="preserve">maksājamo summu un samaksas termiņu. Lietotājam ir pienākums laikus un pilnā apmērā norēķināties ar </w:t>
      </w:r>
      <w:r w:rsidR="00CF76D6">
        <w:rPr>
          <w:sz w:val="28"/>
          <w:szCs w:val="28"/>
        </w:rPr>
        <w:t xml:space="preserve">sadales </w:t>
      </w:r>
      <w:r w:rsidRPr="00644091">
        <w:rPr>
          <w:sz w:val="28"/>
          <w:szCs w:val="28"/>
        </w:rPr>
        <w:t>sistēmas operatoru.</w:t>
      </w:r>
    </w:p>
    <w:p w:rsidR="000625A0" w:rsidRDefault="0096043D" w:rsidP="007D54B8">
      <w:pPr>
        <w:pStyle w:val="ListParagraph"/>
        <w:numPr>
          <w:ilvl w:val="0"/>
          <w:numId w:val="3"/>
        </w:numPr>
        <w:spacing w:before="240" w:after="240"/>
        <w:jc w:val="both"/>
        <w:rPr>
          <w:sz w:val="28"/>
          <w:szCs w:val="28"/>
        </w:rPr>
      </w:pPr>
      <w:r>
        <w:rPr>
          <w:sz w:val="28"/>
          <w:szCs w:val="28"/>
        </w:rPr>
        <w:t>Ja nav iespējams precīzi noteikt, no kura laika samazināts patērētās dabasgāzes uzskaitītais daudzums vai radīta iespēja dabasgāzi patērēt bez maksas, par perioda sākumu uzskata</w:t>
      </w:r>
      <w:r w:rsidR="000625A0">
        <w:rPr>
          <w:sz w:val="28"/>
          <w:szCs w:val="28"/>
        </w:rPr>
        <w:t>:</w:t>
      </w:r>
    </w:p>
    <w:p w:rsidR="000625A0" w:rsidRDefault="0096043D" w:rsidP="000625A0">
      <w:pPr>
        <w:pStyle w:val="ListParagraph"/>
        <w:numPr>
          <w:ilvl w:val="1"/>
          <w:numId w:val="3"/>
        </w:numPr>
        <w:spacing w:before="240" w:after="240"/>
        <w:ind w:left="993" w:hanging="633"/>
        <w:jc w:val="both"/>
        <w:rPr>
          <w:sz w:val="28"/>
          <w:szCs w:val="28"/>
        </w:rPr>
      </w:pPr>
      <w:r>
        <w:rPr>
          <w:sz w:val="28"/>
          <w:szCs w:val="28"/>
        </w:rPr>
        <w:t xml:space="preserve"> </w:t>
      </w:r>
      <w:proofErr w:type="spellStart"/>
      <w:r>
        <w:rPr>
          <w:sz w:val="28"/>
          <w:szCs w:val="28"/>
        </w:rPr>
        <w:t>komercuzskaites</w:t>
      </w:r>
      <w:proofErr w:type="spellEnd"/>
      <w:r>
        <w:rPr>
          <w:sz w:val="28"/>
          <w:szCs w:val="28"/>
        </w:rPr>
        <w:t xml:space="preserve"> mēraparāta pēdējās kontroles vai uzstādīšanas laiku</w:t>
      </w:r>
      <w:r w:rsidR="003C37D8">
        <w:rPr>
          <w:sz w:val="28"/>
          <w:szCs w:val="28"/>
        </w:rPr>
        <w:t>;</w:t>
      </w:r>
      <w:r>
        <w:rPr>
          <w:sz w:val="28"/>
          <w:szCs w:val="28"/>
        </w:rPr>
        <w:t xml:space="preserve"> </w:t>
      </w:r>
    </w:p>
    <w:p w:rsidR="007D5C5A" w:rsidRDefault="003D6C80" w:rsidP="000625A0">
      <w:pPr>
        <w:pStyle w:val="ListParagraph"/>
        <w:numPr>
          <w:ilvl w:val="1"/>
          <w:numId w:val="3"/>
        </w:numPr>
        <w:spacing w:before="240" w:after="240"/>
        <w:ind w:left="993" w:hanging="633"/>
        <w:jc w:val="both"/>
        <w:rPr>
          <w:sz w:val="28"/>
          <w:szCs w:val="28"/>
        </w:rPr>
      </w:pPr>
      <w:r>
        <w:rPr>
          <w:sz w:val="28"/>
          <w:szCs w:val="28"/>
        </w:rPr>
        <w:t xml:space="preserve">divus </w:t>
      </w:r>
      <w:r w:rsidR="00225E60" w:rsidRPr="00225E60">
        <w:rPr>
          <w:sz w:val="28"/>
          <w:szCs w:val="28"/>
        </w:rPr>
        <w:t>gadu</w:t>
      </w:r>
      <w:r>
        <w:rPr>
          <w:sz w:val="28"/>
          <w:szCs w:val="28"/>
        </w:rPr>
        <w:t>s</w:t>
      </w:r>
      <w:r w:rsidR="00225E60" w:rsidRPr="00225E60">
        <w:rPr>
          <w:sz w:val="28"/>
          <w:szCs w:val="28"/>
        </w:rPr>
        <w:t xml:space="preserve"> pirms šo noteikumu vai dabasgāzes tirdzniecības līguma pārkāpuma, kura dēļ lietotājam ir radīta iespēja dabasgāzi patērēt bez maksas, konstatēšanas, ja </w:t>
      </w:r>
      <w:proofErr w:type="spellStart"/>
      <w:r w:rsidR="00225E60" w:rsidRPr="00225E60">
        <w:rPr>
          <w:sz w:val="28"/>
          <w:szCs w:val="28"/>
        </w:rPr>
        <w:t>komercuzskaites</w:t>
      </w:r>
      <w:proofErr w:type="spellEnd"/>
      <w:r w:rsidR="00225E60" w:rsidRPr="00225E60">
        <w:rPr>
          <w:sz w:val="28"/>
          <w:szCs w:val="28"/>
        </w:rPr>
        <w:t xml:space="preserve"> mēraparāts nav bijis uzstādīts</w:t>
      </w:r>
      <w:r w:rsidR="000625A0">
        <w:rPr>
          <w:sz w:val="28"/>
          <w:szCs w:val="28"/>
        </w:rPr>
        <w:t xml:space="preserve"> vai </w:t>
      </w:r>
      <w:proofErr w:type="spellStart"/>
      <w:r w:rsidR="000625A0">
        <w:rPr>
          <w:sz w:val="28"/>
          <w:szCs w:val="28"/>
        </w:rPr>
        <w:t>komercuzskaites</w:t>
      </w:r>
      <w:proofErr w:type="spellEnd"/>
      <w:r w:rsidR="000625A0">
        <w:rPr>
          <w:sz w:val="28"/>
          <w:szCs w:val="28"/>
        </w:rPr>
        <w:t xml:space="preserve"> mēraparāta pēdējās kontroles vai uzstādīšanas laiks ir ilgāks par </w:t>
      </w:r>
      <w:r w:rsidR="00B44F87">
        <w:rPr>
          <w:sz w:val="28"/>
          <w:szCs w:val="28"/>
        </w:rPr>
        <w:t>diviem gadiem</w:t>
      </w:r>
      <w:r w:rsidR="0096043D">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Par sadales sistēmas pakalpojuma tarifu pareizu piemērošanu ir atbildīgs </w:t>
      </w:r>
      <w:r w:rsidR="00677D13">
        <w:rPr>
          <w:sz w:val="28"/>
          <w:szCs w:val="28"/>
        </w:rPr>
        <w:t xml:space="preserve">sadales </w:t>
      </w:r>
      <w:r>
        <w:rPr>
          <w:sz w:val="28"/>
          <w:szCs w:val="28"/>
        </w:rPr>
        <w:t xml:space="preserve">sistēmas operators. </w:t>
      </w:r>
    </w:p>
    <w:p w:rsidR="00733753" w:rsidRDefault="001C0D61" w:rsidP="00775455">
      <w:pPr>
        <w:numPr>
          <w:ilvl w:val="0"/>
          <w:numId w:val="3"/>
        </w:numPr>
        <w:spacing w:before="240" w:after="240"/>
        <w:jc w:val="both"/>
        <w:rPr>
          <w:sz w:val="28"/>
          <w:szCs w:val="28"/>
        </w:rPr>
      </w:pPr>
      <w:r>
        <w:rPr>
          <w:sz w:val="28"/>
          <w:szCs w:val="28"/>
        </w:rPr>
        <w:t xml:space="preserve">Sadales sistēmas operatoram </w:t>
      </w:r>
      <w:r w:rsidR="00A9241B">
        <w:rPr>
          <w:sz w:val="28"/>
          <w:szCs w:val="28"/>
        </w:rPr>
        <w:t xml:space="preserve">un </w:t>
      </w:r>
      <w:r>
        <w:rPr>
          <w:sz w:val="28"/>
          <w:szCs w:val="28"/>
        </w:rPr>
        <w:t>pārvades sistēmas operator</w:t>
      </w:r>
      <w:r w:rsidR="00A9241B">
        <w:rPr>
          <w:sz w:val="28"/>
          <w:szCs w:val="28"/>
        </w:rPr>
        <w:t>am</w:t>
      </w:r>
      <w:r w:rsidR="003C37D8">
        <w:rPr>
          <w:sz w:val="28"/>
          <w:szCs w:val="28"/>
        </w:rPr>
        <w:t xml:space="preserve"> </w:t>
      </w:r>
      <w:r w:rsidR="00A9241B">
        <w:rPr>
          <w:sz w:val="28"/>
          <w:szCs w:val="28"/>
        </w:rPr>
        <w:t xml:space="preserve">ir pienākums </w:t>
      </w:r>
      <w:r>
        <w:rPr>
          <w:sz w:val="28"/>
          <w:szCs w:val="28"/>
        </w:rPr>
        <w:t xml:space="preserve">noslēgt sadarbības līgumu, saskaņā ar kuru tiek nodrošināta savstarpēja </w:t>
      </w:r>
      <w:r>
        <w:rPr>
          <w:sz w:val="28"/>
          <w:szCs w:val="28"/>
        </w:rPr>
        <w:lastRenderedPageBreak/>
        <w:t>informācijas apmaiņa</w:t>
      </w:r>
      <w:r w:rsidR="00770092">
        <w:rPr>
          <w:sz w:val="28"/>
          <w:szCs w:val="28"/>
        </w:rPr>
        <w:t>, tajā skaitā, informācijas apmaiņa</w:t>
      </w:r>
      <w:r>
        <w:rPr>
          <w:sz w:val="28"/>
          <w:szCs w:val="28"/>
        </w:rPr>
        <w:t xml:space="preserve"> par tām darbībām un apstākļiem, kas var ietekmēt dabasgāzes sadales sistēmas drošumu</w:t>
      </w:r>
      <w:r w:rsidR="00850E91">
        <w:rPr>
          <w:sz w:val="28"/>
          <w:szCs w:val="28"/>
        </w:rPr>
        <w:t>, kā arī</w:t>
      </w:r>
      <w:r w:rsidR="0057632C">
        <w:rPr>
          <w:sz w:val="28"/>
          <w:szCs w:val="28"/>
        </w:rPr>
        <w:t xml:space="preserve"> paredzēt</w:t>
      </w:r>
      <w:r w:rsidR="003C37D8">
        <w:rPr>
          <w:sz w:val="28"/>
          <w:szCs w:val="28"/>
        </w:rPr>
        <w:t xml:space="preserve"> </w:t>
      </w:r>
      <w:r w:rsidR="00D06EA6">
        <w:rPr>
          <w:sz w:val="28"/>
          <w:szCs w:val="28"/>
        </w:rPr>
        <w:t xml:space="preserve">sadales </w:t>
      </w:r>
      <w:r w:rsidR="00E35F66" w:rsidRPr="008D5C20">
        <w:rPr>
          <w:sz w:val="28"/>
          <w:szCs w:val="28"/>
        </w:rPr>
        <w:t>sistēmas operatora</w:t>
      </w:r>
      <w:r w:rsidR="00A9241B" w:rsidRPr="008D5C20">
        <w:rPr>
          <w:sz w:val="28"/>
          <w:szCs w:val="28"/>
        </w:rPr>
        <w:t>m</w:t>
      </w:r>
      <w:r w:rsidR="00E35F66" w:rsidRPr="008D5C20">
        <w:rPr>
          <w:sz w:val="28"/>
          <w:szCs w:val="28"/>
        </w:rPr>
        <w:t xml:space="preserve"> pienākum</w:t>
      </w:r>
      <w:r w:rsidR="00A9241B" w:rsidRPr="008D5C20">
        <w:rPr>
          <w:sz w:val="28"/>
          <w:szCs w:val="28"/>
        </w:rPr>
        <w:t>u</w:t>
      </w:r>
      <w:r w:rsidR="003C37D8">
        <w:rPr>
          <w:sz w:val="28"/>
          <w:szCs w:val="28"/>
        </w:rPr>
        <w:t xml:space="preserve"> </w:t>
      </w:r>
      <w:r w:rsidR="0090343C" w:rsidRPr="008D5C20">
        <w:rPr>
          <w:sz w:val="28"/>
          <w:szCs w:val="28"/>
        </w:rPr>
        <w:t xml:space="preserve">paziņot </w:t>
      </w:r>
      <w:r w:rsidR="00D06EA6">
        <w:rPr>
          <w:sz w:val="28"/>
          <w:szCs w:val="28"/>
        </w:rPr>
        <w:t>pārvades</w:t>
      </w:r>
      <w:r w:rsidR="003C37D8">
        <w:rPr>
          <w:sz w:val="28"/>
          <w:szCs w:val="28"/>
        </w:rPr>
        <w:t xml:space="preserve"> </w:t>
      </w:r>
      <w:r w:rsidR="0090343C" w:rsidRPr="008D5C20">
        <w:rPr>
          <w:sz w:val="28"/>
          <w:szCs w:val="28"/>
        </w:rPr>
        <w:t>sistēmas operatoram un dabasgāzes tirgotājam datus par d</w:t>
      </w:r>
      <w:r w:rsidR="00E35F66" w:rsidRPr="008D5C20">
        <w:rPr>
          <w:sz w:val="28"/>
          <w:szCs w:val="28"/>
        </w:rPr>
        <w:t>iennaktī sadales sistēmā sadalīt</w:t>
      </w:r>
      <w:r w:rsidR="0090343C" w:rsidRPr="008D5C20">
        <w:rPr>
          <w:sz w:val="28"/>
          <w:szCs w:val="28"/>
        </w:rPr>
        <w:t>o</w:t>
      </w:r>
      <w:r w:rsidR="003C37D8">
        <w:rPr>
          <w:sz w:val="28"/>
          <w:szCs w:val="28"/>
        </w:rPr>
        <w:t xml:space="preserve"> </w:t>
      </w:r>
      <w:r w:rsidR="0090343C" w:rsidRPr="008D5C20">
        <w:rPr>
          <w:sz w:val="28"/>
          <w:szCs w:val="28"/>
        </w:rPr>
        <w:t xml:space="preserve">dabasgāzes daudzumu, kā arī </w:t>
      </w:r>
      <w:r w:rsidR="00A9241B" w:rsidRPr="008D5C20">
        <w:rPr>
          <w:sz w:val="28"/>
          <w:szCs w:val="28"/>
        </w:rPr>
        <w:t>vienoties par</w:t>
      </w:r>
      <w:r w:rsidR="0090343C" w:rsidRPr="008D5C20">
        <w:rPr>
          <w:sz w:val="28"/>
          <w:szCs w:val="28"/>
        </w:rPr>
        <w:t xml:space="preserve"> šo datu paziņošanas kārtīb</w:t>
      </w:r>
      <w:r w:rsidR="00A9241B" w:rsidRPr="008D5C20">
        <w:rPr>
          <w:sz w:val="28"/>
          <w:szCs w:val="28"/>
        </w:rPr>
        <w:t>u</w:t>
      </w:r>
      <w:r w:rsidR="008D5C20">
        <w:rPr>
          <w:sz w:val="28"/>
          <w:szCs w:val="28"/>
        </w:rPr>
        <w:t>.</w:t>
      </w:r>
    </w:p>
    <w:p w:rsidR="007D5C5A" w:rsidRDefault="0096043D" w:rsidP="007D54B8">
      <w:pPr>
        <w:numPr>
          <w:ilvl w:val="0"/>
          <w:numId w:val="3"/>
        </w:numPr>
        <w:spacing w:before="240" w:after="240"/>
        <w:jc w:val="both"/>
        <w:rPr>
          <w:sz w:val="28"/>
          <w:szCs w:val="28"/>
        </w:rPr>
      </w:pPr>
      <w:r>
        <w:rPr>
          <w:sz w:val="28"/>
          <w:szCs w:val="28"/>
        </w:rPr>
        <w:t>Sadales sistēmas operators</w:t>
      </w:r>
      <w:r w:rsidR="00A9241B">
        <w:rPr>
          <w:sz w:val="28"/>
          <w:szCs w:val="28"/>
        </w:rPr>
        <w:t xml:space="preserve"> un</w:t>
      </w:r>
      <w:r w:rsidR="003C37D8">
        <w:rPr>
          <w:sz w:val="28"/>
          <w:szCs w:val="28"/>
        </w:rPr>
        <w:t xml:space="preserve"> </w:t>
      </w:r>
      <w:r w:rsidR="00A9241B">
        <w:rPr>
          <w:sz w:val="28"/>
          <w:szCs w:val="28"/>
        </w:rPr>
        <w:t xml:space="preserve">pārvades sistēmas operators </w:t>
      </w:r>
      <w:r>
        <w:rPr>
          <w:sz w:val="28"/>
          <w:szCs w:val="28"/>
        </w:rPr>
        <w:t>nodrošina savstarpēju informācijas apmaiņu par tām darbībām un apstākļiem, kas var ietekmēt dabasgāzes sadales sistēmas drošumu.</w:t>
      </w:r>
    </w:p>
    <w:p w:rsidR="009D4631" w:rsidRDefault="009D4631" w:rsidP="007768E0">
      <w:pPr>
        <w:numPr>
          <w:ilvl w:val="0"/>
          <w:numId w:val="3"/>
        </w:numPr>
        <w:spacing w:before="240" w:after="240"/>
        <w:jc w:val="both"/>
        <w:rPr>
          <w:sz w:val="28"/>
          <w:szCs w:val="28"/>
        </w:rPr>
      </w:pPr>
      <w:r w:rsidRPr="009D4631">
        <w:rPr>
          <w:sz w:val="28"/>
          <w:szCs w:val="28"/>
        </w:rPr>
        <w:t>Sadales sistēmas operatoram ir tiesības pieprasīt un saņemt visu nepieciešamo informāciju no lietotājiem un dabasgāzes tirgotājiem šajos noteikumos un noslēgtajos līgumos noteikto pienākumu izpildei.</w:t>
      </w:r>
    </w:p>
    <w:p w:rsidR="00DA0393" w:rsidRDefault="0042430C" w:rsidP="007768E0">
      <w:pPr>
        <w:numPr>
          <w:ilvl w:val="0"/>
          <w:numId w:val="3"/>
        </w:numPr>
        <w:spacing w:before="240" w:after="240"/>
        <w:jc w:val="both"/>
        <w:rPr>
          <w:sz w:val="28"/>
          <w:szCs w:val="28"/>
        </w:rPr>
      </w:pPr>
      <w:r>
        <w:rPr>
          <w:sz w:val="28"/>
          <w:szCs w:val="28"/>
        </w:rPr>
        <w:t>Pārvades un s</w:t>
      </w:r>
      <w:r w:rsidR="00A9241B">
        <w:rPr>
          <w:sz w:val="28"/>
          <w:szCs w:val="28"/>
        </w:rPr>
        <w:t xml:space="preserve">adales sistēmas operators </w:t>
      </w:r>
      <w:r w:rsidR="00A9241B" w:rsidRPr="00A9241B">
        <w:rPr>
          <w:sz w:val="28"/>
          <w:szCs w:val="28"/>
        </w:rPr>
        <w:t xml:space="preserve">nodrošina no </w:t>
      </w:r>
      <w:r w:rsidR="00A9241B">
        <w:rPr>
          <w:sz w:val="28"/>
          <w:szCs w:val="28"/>
        </w:rPr>
        <w:t>dabasgāzes tirgotāj</w:t>
      </w:r>
      <w:r>
        <w:rPr>
          <w:sz w:val="28"/>
          <w:szCs w:val="28"/>
        </w:rPr>
        <w:t>a</w:t>
      </w:r>
      <w:r w:rsidR="009D4631">
        <w:rPr>
          <w:sz w:val="28"/>
          <w:szCs w:val="28"/>
        </w:rPr>
        <w:t xml:space="preserve"> un lietotāj</w:t>
      </w:r>
      <w:r>
        <w:rPr>
          <w:sz w:val="28"/>
          <w:szCs w:val="28"/>
        </w:rPr>
        <w:t>a</w:t>
      </w:r>
      <w:r w:rsidR="00A9241B" w:rsidRPr="00A9241B">
        <w:rPr>
          <w:sz w:val="28"/>
          <w:szCs w:val="28"/>
        </w:rPr>
        <w:t xml:space="preserve"> saņemtās informācijas konfidencialitāti saskaņā ar normatīvo aktu prasībām, kas nosaka fizisku un juridisku personu datu un komercnoslēpumu aizsardzību.</w:t>
      </w:r>
    </w:p>
    <w:p w:rsidR="0007650B" w:rsidRDefault="0007650B">
      <w:pPr>
        <w:spacing w:before="240" w:after="240"/>
        <w:jc w:val="center"/>
        <w:rPr>
          <w:b/>
          <w:bCs/>
          <w:sz w:val="28"/>
          <w:szCs w:val="28"/>
        </w:rPr>
      </w:pPr>
    </w:p>
    <w:p w:rsidR="007D5C5A" w:rsidRDefault="0007650B">
      <w:pPr>
        <w:spacing w:before="240" w:after="240"/>
        <w:jc w:val="center"/>
        <w:rPr>
          <w:b/>
          <w:bCs/>
          <w:sz w:val="28"/>
          <w:szCs w:val="28"/>
        </w:rPr>
      </w:pPr>
      <w:r>
        <w:rPr>
          <w:b/>
          <w:bCs/>
          <w:sz w:val="28"/>
          <w:szCs w:val="28"/>
        </w:rPr>
        <w:t>I</w:t>
      </w:r>
      <w:r w:rsidR="002E449D">
        <w:rPr>
          <w:b/>
          <w:bCs/>
          <w:sz w:val="28"/>
          <w:szCs w:val="28"/>
        </w:rPr>
        <w:t>X</w:t>
      </w:r>
      <w:r w:rsidR="0096043D">
        <w:rPr>
          <w:b/>
          <w:bCs/>
          <w:sz w:val="28"/>
          <w:szCs w:val="28"/>
        </w:rPr>
        <w:t>. Lietotāja un gazificētā objekta īpašnieka tiesības un pienākumi</w:t>
      </w:r>
    </w:p>
    <w:p w:rsidR="007D5C5A" w:rsidRDefault="0096043D" w:rsidP="007768E0">
      <w:pPr>
        <w:pStyle w:val="ListParagraph"/>
        <w:numPr>
          <w:ilvl w:val="0"/>
          <w:numId w:val="3"/>
        </w:numPr>
        <w:spacing w:before="240" w:after="120"/>
        <w:ind w:left="357" w:hanging="357"/>
        <w:jc w:val="both"/>
        <w:rPr>
          <w:sz w:val="28"/>
          <w:szCs w:val="28"/>
        </w:rPr>
      </w:pPr>
      <w:bookmarkStart w:id="12" w:name="p-260278"/>
      <w:bookmarkStart w:id="13" w:name="p34"/>
      <w:bookmarkStart w:id="14" w:name="p-260273"/>
      <w:bookmarkStart w:id="15" w:name="p36"/>
      <w:bookmarkEnd w:id="12"/>
      <w:bookmarkEnd w:id="13"/>
      <w:bookmarkEnd w:id="14"/>
      <w:bookmarkEnd w:id="15"/>
      <w:r>
        <w:rPr>
          <w:sz w:val="28"/>
          <w:szCs w:val="28"/>
        </w:rPr>
        <w:t xml:space="preserve">Lietotājs un gazificēta objekta īpašnieks ir atbildīgs, ja </w:t>
      </w:r>
      <w:r w:rsidR="00AA1948">
        <w:rPr>
          <w:sz w:val="28"/>
          <w:szCs w:val="28"/>
        </w:rPr>
        <w:t>tā</w:t>
      </w:r>
      <w:r>
        <w:rPr>
          <w:sz w:val="28"/>
          <w:szCs w:val="28"/>
        </w:rPr>
        <w:t xml:space="preserve"> vainas dēļ </w:t>
      </w:r>
      <w:r w:rsidR="00AA1948">
        <w:rPr>
          <w:sz w:val="28"/>
          <w:szCs w:val="28"/>
        </w:rPr>
        <w:t>tika</w:t>
      </w:r>
      <w:r>
        <w:rPr>
          <w:sz w:val="28"/>
          <w:szCs w:val="28"/>
        </w:rPr>
        <w:t xml:space="preserve"> traucēta dabasgāzes piegāde citiem lietotājiem. </w:t>
      </w:r>
    </w:p>
    <w:p w:rsidR="007D5C5A" w:rsidRDefault="0096043D" w:rsidP="00F81648">
      <w:pPr>
        <w:pStyle w:val="ListParagraph"/>
        <w:numPr>
          <w:ilvl w:val="0"/>
          <w:numId w:val="3"/>
        </w:numPr>
        <w:spacing w:before="240" w:after="120"/>
        <w:ind w:left="357" w:hanging="357"/>
        <w:jc w:val="both"/>
        <w:rPr>
          <w:sz w:val="28"/>
          <w:szCs w:val="28"/>
        </w:rPr>
      </w:pPr>
      <w:r>
        <w:rPr>
          <w:sz w:val="28"/>
          <w:szCs w:val="28"/>
        </w:rPr>
        <w:t>Lietotājam ir pienākums: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sniegt patiesu informāciju par </w:t>
      </w:r>
      <w:proofErr w:type="spellStart"/>
      <w:r>
        <w:rPr>
          <w:sz w:val="28"/>
          <w:szCs w:val="28"/>
        </w:rPr>
        <w:t>komercuzskaites</w:t>
      </w:r>
      <w:proofErr w:type="spellEnd"/>
      <w:r>
        <w:rPr>
          <w:sz w:val="28"/>
          <w:szCs w:val="28"/>
        </w:rPr>
        <w:t xml:space="preserve"> mēraparāta rādījumiem;</w:t>
      </w:r>
    </w:p>
    <w:p w:rsidR="007D5C5A" w:rsidRDefault="00366028" w:rsidP="00B327CB">
      <w:pPr>
        <w:pStyle w:val="ListParagraph"/>
        <w:numPr>
          <w:ilvl w:val="1"/>
          <w:numId w:val="3"/>
        </w:numPr>
        <w:spacing w:before="120" w:after="120"/>
        <w:ind w:left="1134" w:hanging="850"/>
        <w:jc w:val="both"/>
        <w:rPr>
          <w:sz w:val="28"/>
          <w:szCs w:val="28"/>
        </w:rPr>
      </w:pPr>
      <w:r>
        <w:rPr>
          <w:sz w:val="28"/>
          <w:szCs w:val="28"/>
        </w:rPr>
        <w:t>tirdzniecības līgumā noteiktajos termiņos</w:t>
      </w:r>
      <w:r w:rsidR="0096043D">
        <w:rPr>
          <w:sz w:val="28"/>
          <w:szCs w:val="28"/>
        </w:rPr>
        <w:t xml:space="preserve"> norēķināties par </w:t>
      </w:r>
      <w:r w:rsidR="00CF01B5">
        <w:rPr>
          <w:sz w:val="28"/>
          <w:szCs w:val="28"/>
        </w:rPr>
        <w:t xml:space="preserve">patērēto </w:t>
      </w:r>
      <w:r w:rsidR="0096043D">
        <w:rPr>
          <w:sz w:val="28"/>
          <w:szCs w:val="28"/>
        </w:rPr>
        <w:t>dabasgāzi un sistēmas pakalpojumu sniegšanu un citiem šajos noteikumos un normatīvajos aktos noteiktajiem maksājumiem;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nodrošināt uzstādīto </w:t>
      </w:r>
      <w:proofErr w:type="spellStart"/>
      <w:r>
        <w:rPr>
          <w:sz w:val="28"/>
          <w:szCs w:val="28"/>
        </w:rPr>
        <w:t>komercuzskaites</w:t>
      </w:r>
      <w:proofErr w:type="spellEnd"/>
      <w:r>
        <w:rPr>
          <w:sz w:val="28"/>
          <w:szCs w:val="28"/>
        </w:rPr>
        <w:t xml:space="preserve"> mēraparātu un plombu saglabāšanu;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24 stundu laikā, ziņot </w:t>
      </w:r>
      <w:r w:rsidR="00880DD6">
        <w:rPr>
          <w:sz w:val="28"/>
          <w:szCs w:val="28"/>
        </w:rPr>
        <w:t xml:space="preserve">sadales </w:t>
      </w:r>
      <w:r>
        <w:rPr>
          <w:sz w:val="28"/>
          <w:szCs w:val="28"/>
        </w:rPr>
        <w:t xml:space="preserve">sistēmas operatoram par konstatētajiem </w:t>
      </w:r>
      <w:proofErr w:type="spellStart"/>
      <w:r>
        <w:rPr>
          <w:sz w:val="28"/>
          <w:szCs w:val="28"/>
        </w:rPr>
        <w:t>komercuzskaites</w:t>
      </w:r>
      <w:proofErr w:type="spellEnd"/>
      <w:r>
        <w:rPr>
          <w:sz w:val="28"/>
          <w:szCs w:val="28"/>
        </w:rPr>
        <w:t xml:space="preserve"> </w:t>
      </w:r>
      <w:r w:rsidR="002F5BD1">
        <w:rPr>
          <w:sz w:val="28"/>
          <w:szCs w:val="28"/>
        </w:rPr>
        <w:t>mēraparātu vai</w:t>
      </w:r>
      <w:r>
        <w:rPr>
          <w:sz w:val="28"/>
          <w:szCs w:val="28"/>
        </w:rPr>
        <w:t xml:space="preserve"> plombu bojājumiem;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segt izdevumus, kas saistīti ar sadales sistēmas operatoram nodarīto kaitējumu, tostarp radītajiem zaudējumiem, ja patvaļīgi </w:t>
      </w:r>
      <w:r w:rsidR="00366028">
        <w:rPr>
          <w:sz w:val="28"/>
          <w:szCs w:val="28"/>
        </w:rPr>
        <w:t>tika</w:t>
      </w:r>
      <w:r>
        <w:rPr>
          <w:sz w:val="28"/>
          <w:szCs w:val="28"/>
        </w:rPr>
        <w:t xml:space="preserve"> izdarītas izmaiņas dabasgāzes apgādes sistēmā</w:t>
      </w:r>
      <w:r w:rsidR="00366028">
        <w:rPr>
          <w:sz w:val="28"/>
          <w:szCs w:val="28"/>
        </w:rPr>
        <w:t xml:space="preserve"> vai</w:t>
      </w:r>
      <w:r w:rsidR="00A67C48">
        <w:rPr>
          <w:sz w:val="28"/>
          <w:szCs w:val="28"/>
        </w:rPr>
        <w:t xml:space="preserve"> </w:t>
      </w:r>
      <w:r w:rsidR="00366028">
        <w:rPr>
          <w:sz w:val="28"/>
          <w:szCs w:val="28"/>
        </w:rPr>
        <w:t>tika</w:t>
      </w:r>
      <w:r>
        <w:rPr>
          <w:sz w:val="28"/>
          <w:szCs w:val="28"/>
        </w:rPr>
        <w:t xml:space="preserve"> sabojāta dabasgāzes apgādes sistēma, </w:t>
      </w:r>
      <w:r w:rsidR="00366028">
        <w:rPr>
          <w:sz w:val="28"/>
          <w:szCs w:val="28"/>
        </w:rPr>
        <w:t>vai tika</w:t>
      </w:r>
      <w:r>
        <w:rPr>
          <w:sz w:val="28"/>
          <w:szCs w:val="28"/>
        </w:rPr>
        <w:t xml:space="preserve"> sabojāts </w:t>
      </w:r>
      <w:proofErr w:type="spellStart"/>
      <w:r>
        <w:rPr>
          <w:sz w:val="28"/>
          <w:szCs w:val="28"/>
        </w:rPr>
        <w:t>komercuzskaites</w:t>
      </w:r>
      <w:proofErr w:type="spellEnd"/>
      <w:r>
        <w:rPr>
          <w:sz w:val="28"/>
          <w:szCs w:val="28"/>
        </w:rPr>
        <w:t xml:space="preserve"> mēraparāts vai </w:t>
      </w:r>
      <w:r w:rsidR="00366028">
        <w:rPr>
          <w:sz w:val="28"/>
          <w:szCs w:val="28"/>
        </w:rPr>
        <w:t xml:space="preserve">tā </w:t>
      </w:r>
      <w:r>
        <w:rPr>
          <w:sz w:val="28"/>
          <w:szCs w:val="28"/>
        </w:rPr>
        <w:t>plombas;</w:t>
      </w:r>
    </w:p>
    <w:p w:rsidR="007D5C5A" w:rsidRDefault="00871B4E" w:rsidP="00B327CB">
      <w:pPr>
        <w:pStyle w:val="ListParagraph"/>
        <w:numPr>
          <w:ilvl w:val="1"/>
          <w:numId w:val="3"/>
        </w:numPr>
        <w:spacing w:before="120" w:after="120"/>
        <w:ind w:left="1134" w:hanging="850"/>
        <w:jc w:val="both"/>
        <w:rPr>
          <w:sz w:val="28"/>
          <w:szCs w:val="28"/>
        </w:rPr>
      </w:pPr>
      <w:r>
        <w:rPr>
          <w:sz w:val="28"/>
          <w:szCs w:val="28"/>
        </w:rPr>
        <w:lastRenderedPageBreak/>
        <w:t xml:space="preserve">sadales </w:t>
      </w:r>
      <w:r w:rsidR="0096043D">
        <w:rPr>
          <w:sz w:val="28"/>
          <w:szCs w:val="28"/>
        </w:rPr>
        <w:t xml:space="preserve">sistēmas operatora noteiktajā termiņā izpildīt šo noteikumu </w:t>
      </w:r>
      <w:r w:rsidR="00574FDD">
        <w:rPr>
          <w:sz w:val="28"/>
          <w:szCs w:val="28"/>
        </w:rPr>
        <w:t>86</w:t>
      </w:r>
      <w:r w:rsidR="0096043D" w:rsidRPr="0080240B">
        <w:rPr>
          <w:sz w:val="28"/>
          <w:szCs w:val="28"/>
        </w:rPr>
        <w:t>.punktā</w:t>
      </w:r>
      <w:r w:rsidR="00F336C8">
        <w:rPr>
          <w:sz w:val="28"/>
          <w:szCs w:val="28"/>
        </w:rPr>
        <w:t xml:space="preserve"> </w:t>
      </w:r>
      <w:r w:rsidR="0096043D">
        <w:rPr>
          <w:sz w:val="28"/>
          <w:szCs w:val="28"/>
        </w:rPr>
        <w:t>minētos sadales sistēmas operatora rakstiskus norādījumus par izmaiņām lietotāja dabasgāzes apgādes sistēmas ierīkošanā vai ekspluatācijā, lai nodrošinātu dabasgāzes lietošanu atbilstoši dabasgāzes tirdzniecības līguma un normatīvo aktu prasībām;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ievērot </w:t>
      </w:r>
      <w:r w:rsidR="00E17E04">
        <w:rPr>
          <w:sz w:val="28"/>
          <w:szCs w:val="28"/>
        </w:rPr>
        <w:t>lietotāja gazificētajam vai objektiem</w:t>
      </w:r>
      <w:r w:rsidR="00DA0913">
        <w:rPr>
          <w:sz w:val="28"/>
          <w:szCs w:val="28"/>
        </w:rPr>
        <w:t xml:space="preserve"> </w:t>
      </w:r>
      <w:r>
        <w:rPr>
          <w:sz w:val="28"/>
          <w:szCs w:val="28"/>
        </w:rPr>
        <w:t xml:space="preserve">noteikto </w:t>
      </w:r>
      <w:r w:rsidR="000965B4">
        <w:rPr>
          <w:sz w:val="28"/>
          <w:szCs w:val="28"/>
        </w:rPr>
        <w:t xml:space="preserve">atļauto maksimālo </w:t>
      </w:r>
      <w:r>
        <w:rPr>
          <w:sz w:val="28"/>
          <w:szCs w:val="28"/>
        </w:rPr>
        <w:t>slodz</w:t>
      </w:r>
      <w:r w:rsidR="000965B4">
        <w:rPr>
          <w:sz w:val="28"/>
          <w:szCs w:val="28"/>
        </w:rPr>
        <w:t>i</w:t>
      </w:r>
      <w:r>
        <w:rPr>
          <w:sz w:val="28"/>
          <w:szCs w:val="28"/>
        </w:rPr>
        <w:t>;</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attiecīgās dienas laikā, kurā konstatēta neatbilstošas kvalitātes dabasgāzes saņemšana, informēt </w:t>
      </w:r>
      <w:r w:rsidR="003871F5">
        <w:rPr>
          <w:sz w:val="28"/>
          <w:szCs w:val="28"/>
        </w:rPr>
        <w:t xml:space="preserve">par to </w:t>
      </w:r>
      <w:r w:rsidR="008E0A19">
        <w:rPr>
          <w:sz w:val="28"/>
          <w:szCs w:val="28"/>
        </w:rPr>
        <w:t xml:space="preserve">sadales </w:t>
      </w:r>
      <w:r>
        <w:rPr>
          <w:sz w:val="28"/>
          <w:szCs w:val="28"/>
        </w:rPr>
        <w:t>sistēmas operatoru</w:t>
      </w:r>
      <w:r w:rsidR="00A27C3C">
        <w:rPr>
          <w:sz w:val="28"/>
          <w:szCs w:val="28"/>
        </w:rPr>
        <w:t xml:space="preserve"> </w:t>
      </w:r>
      <w:r w:rsidR="003871F5">
        <w:rPr>
          <w:sz w:val="28"/>
          <w:szCs w:val="28"/>
        </w:rPr>
        <w:t>vai</w:t>
      </w:r>
      <w:r w:rsidR="00F42AB1">
        <w:rPr>
          <w:sz w:val="28"/>
          <w:szCs w:val="28"/>
        </w:rPr>
        <w:t xml:space="preserve"> dabasgāzes tirgotāju</w:t>
      </w:r>
      <w:r w:rsidR="003871F5">
        <w:rPr>
          <w:sz w:val="28"/>
          <w:szCs w:val="28"/>
        </w:rPr>
        <w:t xml:space="preserve"> tirdzniecības līgumā noteiktajā kārtībā</w:t>
      </w:r>
      <w:r>
        <w:rPr>
          <w:sz w:val="28"/>
          <w:szCs w:val="28"/>
        </w:rPr>
        <w:t>;</w:t>
      </w:r>
    </w:p>
    <w:p w:rsidR="00494013" w:rsidRDefault="0096043D" w:rsidP="00B327CB">
      <w:pPr>
        <w:pStyle w:val="ListParagraph"/>
        <w:numPr>
          <w:ilvl w:val="1"/>
          <w:numId w:val="3"/>
        </w:numPr>
        <w:spacing w:before="120" w:after="120"/>
        <w:ind w:left="1134" w:hanging="850"/>
        <w:jc w:val="both"/>
        <w:rPr>
          <w:sz w:val="28"/>
          <w:szCs w:val="28"/>
        </w:rPr>
      </w:pPr>
      <w:r>
        <w:rPr>
          <w:sz w:val="28"/>
          <w:szCs w:val="28"/>
        </w:rPr>
        <w:t xml:space="preserve">sniegt sadales sistēmas operatoram un </w:t>
      </w:r>
      <w:r w:rsidR="008D1B7A">
        <w:rPr>
          <w:sz w:val="28"/>
          <w:szCs w:val="28"/>
        </w:rPr>
        <w:t xml:space="preserve">dabasgāzes </w:t>
      </w:r>
      <w:r>
        <w:rPr>
          <w:sz w:val="28"/>
          <w:szCs w:val="28"/>
        </w:rPr>
        <w:t xml:space="preserve">tirgotājam pieprasīto informāciju, lai sadales sistēmas operators un </w:t>
      </w:r>
      <w:r w:rsidR="008D1B7A">
        <w:rPr>
          <w:sz w:val="28"/>
          <w:szCs w:val="28"/>
        </w:rPr>
        <w:t xml:space="preserve">dabasgāzes </w:t>
      </w:r>
      <w:r>
        <w:rPr>
          <w:sz w:val="28"/>
          <w:szCs w:val="28"/>
        </w:rPr>
        <w:t>tirgotājs varētu netraucēti pildīt t</w:t>
      </w:r>
      <w:r w:rsidR="00E55A57">
        <w:rPr>
          <w:sz w:val="28"/>
          <w:szCs w:val="28"/>
        </w:rPr>
        <w:t>ie</w:t>
      </w:r>
      <w:r>
        <w:rPr>
          <w:sz w:val="28"/>
          <w:szCs w:val="28"/>
        </w:rPr>
        <w:t>m normatīvajos aktos, dabasgāzes tirdzniecības līgumā noteiktos pienākumus un realizēt paredzētās tiesības</w:t>
      </w:r>
      <w:r w:rsidR="00494013">
        <w:rPr>
          <w:sz w:val="28"/>
          <w:szCs w:val="28"/>
        </w:rPr>
        <w:t>;</w:t>
      </w:r>
    </w:p>
    <w:p w:rsidR="007D5C5A" w:rsidRDefault="00494013" w:rsidP="00B327CB">
      <w:pPr>
        <w:pStyle w:val="ListParagraph"/>
        <w:numPr>
          <w:ilvl w:val="1"/>
          <w:numId w:val="3"/>
        </w:numPr>
        <w:spacing w:before="120" w:after="120"/>
        <w:ind w:left="1276" w:hanging="992"/>
        <w:jc w:val="both"/>
        <w:rPr>
          <w:sz w:val="28"/>
          <w:szCs w:val="28"/>
        </w:rPr>
      </w:pPr>
      <w:r w:rsidRPr="00494013">
        <w:rPr>
          <w:sz w:val="28"/>
          <w:szCs w:val="28"/>
        </w:rPr>
        <w:t xml:space="preserve">nodrošināt sadales sistēmas operatora piekļuvi </w:t>
      </w:r>
      <w:r w:rsidR="00D06EA6">
        <w:rPr>
          <w:sz w:val="28"/>
          <w:szCs w:val="28"/>
        </w:rPr>
        <w:t>lietotāja dabasgāzes apgādes sistēmai</w:t>
      </w:r>
      <w:r w:rsidR="0096043D">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Lietotājam, kas nav mājsaimniecības lietotājs, papildus šo noteikumu </w:t>
      </w:r>
      <w:r w:rsidR="00D75DA2">
        <w:rPr>
          <w:sz w:val="28"/>
          <w:szCs w:val="28"/>
        </w:rPr>
        <w:t>97</w:t>
      </w:r>
      <w:r w:rsidRPr="0080240B">
        <w:rPr>
          <w:sz w:val="28"/>
          <w:szCs w:val="28"/>
        </w:rPr>
        <w:t>.punktā</w:t>
      </w:r>
      <w:r>
        <w:rPr>
          <w:sz w:val="28"/>
          <w:szCs w:val="28"/>
        </w:rPr>
        <w:t xml:space="preserve"> paredzētajiem pienākumiem ir pienākums: </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jebkurā diennakts laikā nodrošināt sadales sistēmas operatora pārstāvju netraucētu piekļūšanu dabasgāzes apgādes sistēmām gazificētajā objektā, </w:t>
      </w:r>
      <w:proofErr w:type="spellStart"/>
      <w:r>
        <w:rPr>
          <w:sz w:val="28"/>
          <w:szCs w:val="28"/>
        </w:rPr>
        <w:t>komercuzskaites</w:t>
      </w:r>
      <w:proofErr w:type="spellEnd"/>
      <w:r>
        <w:rPr>
          <w:sz w:val="28"/>
          <w:szCs w:val="28"/>
        </w:rPr>
        <w:t xml:space="preserve"> mēraparātiem, lai sadales sistēmas operators varētu netraucēti izpildīt tam normatīvajos aktos, dabasgāzes tirdzniecības līgumā noteiktos pienākumus un realizēt paredzētās tiesības; </w:t>
      </w:r>
    </w:p>
    <w:p w:rsidR="007D5C5A" w:rsidRDefault="00384C07" w:rsidP="007768E0">
      <w:pPr>
        <w:pStyle w:val="ListParagraph"/>
        <w:numPr>
          <w:ilvl w:val="1"/>
          <w:numId w:val="3"/>
        </w:numPr>
        <w:spacing w:before="120" w:after="120"/>
        <w:ind w:left="1134" w:hanging="850"/>
        <w:jc w:val="both"/>
        <w:rPr>
          <w:sz w:val="28"/>
          <w:szCs w:val="28"/>
        </w:rPr>
      </w:pPr>
      <w:r w:rsidRPr="00384C07">
        <w:rPr>
          <w:sz w:val="28"/>
          <w:szCs w:val="28"/>
        </w:rPr>
        <w:t>sadales sistēmas operatora noteiktajā</w:t>
      </w:r>
      <w:r w:rsidR="00A27BEA">
        <w:rPr>
          <w:sz w:val="28"/>
          <w:szCs w:val="28"/>
        </w:rPr>
        <w:t xml:space="preserve"> kārtībā </w:t>
      </w:r>
      <w:r>
        <w:rPr>
          <w:sz w:val="28"/>
          <w:szCs w:val="28"/>
        </w:rPr>
        <w:t xml:space="preserve">un termiņā </w:t>
      </w:r>
      <w:r w:rsidR="0096043D">
        <w:rPr>
          <w:sz w:val="28"/>
          <w:szCs w:val="28"/>
        </w:rPr>
        <w:t xml:space="preserve">reģistrēt </w:t>
      </w:r>
      <w:r w:rsidR="00AC753E">
        <w:rPr>
          <w:sz w:val="28"/>
          <w:szCs w:val="28"/>
        </w:rPr>
        <w:t xml:space="preserve">un paziņot </w:t>
      </w:r>
      <w:r w:rsidR="0096043D">
        <w:rPr>
          <w:sz w:val="28"/>
          <w:szCs w:val="28"/>
        </w:rPr>
        <w:t>datus par patērētās dabasgāzes daudzumu;</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dabasgāzes tirdzniecības līgumā</w:t>
      </w:r>
      <w:r w:rsidR="00A67C48">
        <w:rPr>
          <w:sz w:val="28"/>
          <w:szCs w:val="28"/>
        </w:rPr>
        <w:t xml:space="preserve"> </w:t>
      </w:r>
      <w:r w:rsidR="00A64948">
        <w:rPr>
          <w:sz w:val="28"/>
          <w:szCs w:val="28"/>
        </w:rPr>
        <w:t xml:space="preserve">vai </w:t>
      </w:r>
      <w:r w:rsidR="00FC179E" w:rsidRPr="00FC179E">
        <w:rPr>
          <w:sz w:val="28"/>
          <w:szCs w:val="28"/>
        </w:rPr>
        <w:t>pēdējās garantētās piegādes pakalpojuma sniedzēja</w:t>
      </w:r>
      <w:r w:rsidR="00A27BEA">
        <w:rPr>
          <w:sz w:val="28"/>
          <w:szCs w:val="28"/>
        </w:rPr>
        <w:t xml:space="preserve"> norēķinu kārtībā paredzētajos</w:t>
      </w:r>
      <w:r>
        <w:rPr>
          <w:sz w:val="28"/>
          <w:szCs w:val="28"/>
        </w:rPr>
        <w:t xml:space="preserve"> termiņos</w:t>
      </w:r>
      <w:r w:rsidR="009B4F81">
        <w:rPr>
          <w:sz w:val="28"/>
          <w:szCs w:val="28"/>
        </w:rPr>
        <w:t>, veidā</w:t>
      </w:r>
      <w:r>
        <w:rPr>
          <w:sz w:val="28"/>
          <w:szCs w:val="28"/>
        </w:rPr>
        <w:t xml:space="preserve"> un pilnā apmērā </w:t>
      </w:r>
      <w:r w:rsidR="009B4F81">
        <w:rPr>
          <w:sz w:val="28"/>
          <w:szCs w:val="28"/>
        </w:rPr>
        <w:t xml:space="preserve">veikt </w:t>
      </w:r>
      <w:r>
        <w:rPr>
          <w:sz w:val="28"/>
          <w:szCs w:val="28"/>
        </w:rPr>
        <w:t>maksājumus par saņemto dabasgāzi</w:t>
      </w:r>
      <w:r w:rsidR="00FC4F32">
        <w:rPr>
          <w:sz w:val="28"/>
          <w:szCs w:val="28"/>
        </w:rPr>
        <w:t xml:space="preserve"> un sistēmas </w:t>
      </w:r>
      <w:r w:rsidR="00F336C8">
        <w:rPr>
          <w:sz w:val="28"/>
          <w:szCs w:val="28"/>
        </w:rPr>
        <w:t>pakalpojumiem</w:t>
      </w:r>
      <w:r>
        <w:rPr>
          <w:sz w:val="28"/>
          <w:szCs w:val="28"/>
        </w:rPr>
        <w:t>;</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saskaņot ar </w:t>
      </w:r>
      <w:r w:rsidR="00E23B5A">
        <w:rPr>
          <w:sz w:val="28"/>
          <w:szCs w:val="28"/>
        </w:rPr>
        <w:t>dabasgāzes tirgotāju</w:t>
      </w:r>
      <w:r w:rsidR="00012D41">
        <w:rPr>
          <w:sz w:val="28"/>
          <w:szCs w:val="28"/>
        </w:rPr>
        <w:t xml:space="preserve"> </w:t>
      </w:r>
      <w:r>
        <w:rPr>
          <w:sz w:val="28"/>
          <w:szCs w:val="28"/>
        </w:rPr>
        <w:t>un ievērot sistēmas pakalpojuma saņemšanas grafiku;</w:t>
      </w:r>
    </w:p>
    <w:p w:rsidR="007D5C5A" w:rsidRDefault="0096043D" w:rsidP="007768E0">
      <w:pPr>
        <w:pStyle w:val="ListParagraph"/>
        <w:numPr>
          <w:ilvl w:val="1"/>
          <w:numId w:val="3"/>
        </w:numPr>
        <w:spacing w:before="120" w:after="240"/>
        <w:ind w:left="1134" w:hanging="850"/>
        <w:jc w:val="both"/>
        <w:rPr>
          <w:sz w:val="28"/>
          <w:szCs w:val="28"/>
        </w:rPr>
      </w:pPr>
      <w:r>
        <w:rPr>
          <w:sz w:val="28"/>
          <w:szCs w:val="28"/>
        </w:rPr>
        <w:t xml:space="preserve">sadales sistēmas operatora noteiktajā termiņā nomainīt gazificētajā objektā uzstādīto </w:t>
      </w:r>
      <w:proofErr w:type="spellStart"/>
      <w:r>
        <w:rPr>
          <w:sz w:val="28"/>
          <w:szCs w:val="28"/>
        </w:rPr>
        <w:t>komercuzskaites</w:t>
      </w:r>
      <w:proofErr w:type="spellEnd"/>
      <w:r>
        <w:rPr>
          <w:sz w:val="28"/>
          <w:szCs w:val="28"/>
        </w:rPr>
        <w:t xml:space="preserve"> mēraparātu.</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lastRenderedPageBreak/>
        <w:t xml:space="preserve">Mājsaimniecības lietotājam papildus šo noteikumu </w:t>
      </w:r>
      <w:r w:rsidR="00574FDD">
        <w:rPr>
          <w:sz w:val="28"/>
          <w:szCs w:val="28"/>
        </w:rPr>
        <w:t>97</w:t>
      </w:r>
      <w:r w:rsidRPr="0080240B">
        <w:rPr>
          <w:sz w:val="28"/>
          <w:szCs w:val="28"/>
        </w:rPr>
        <w:t>.punktā</w:t>
      </w:r>
      <w:r>
        <w:rPr>
          <w:sz w:val="28"/>
          <w:szCs w:val="28"/>
        </w:rPr>
        <w:t xml:space="preserve"> paredzētajiem pienākumiem ir pienākums:</w:t>
      </w:r>
    </w:p>
    <w:p w:rsidR="007D5C5A" w:rsidRDefault="00E55A57" w:rsidP="00E55A57">
      <w:pPr>
        <w:pStyle w:val="ListParagraph"/>
        <w:numPr>
          <w:ilvl w:val="1"/>
          <w:numId w:val="3"/>
        </w:numPr>
        <w:spacing w:before="120" w:after="120"/>
        <w:ind w:left="993" w:hanging="709"/>
        <w:jc w:val="both"/>
        <w:rPr>
          <w:sz w:val="28"/>
          <w:szCs w:val="28"/>
        </w:rPr>
      </w:pPr>
      <w:r>
        <w:rPr>
          <w:sz w:val="28"/>
          <w:szCs w:val="28"/>
        </w:rPr>
        <w:t>dienas (</w:t>
      </w:r>
      <w:r w:rsidR="000B60E5">
        <w:rPr>
          <w:sz w:val="28"/>
          <w:szCs w:val="28"/>
        </w:rPr>
        <w:t>no plkst. 8.00 līdz plkst.21.00</w:t>
      </w:r>
      <w:r>
        <w:rPr>
          <w:sz w:val="28"/>
          <w:szCs w:val="28"/>
        </w:rPr>
        <w:t>)</w:t>
      </w:r>
      <w:r w:rsidR="00AA7D10">
        <w:rPr>
          <w:sz w:val="28"/>
          <w:szCs w:val="28"/>
        </w:rPr>
        <w:t xml:space="preserve"> laik</w:t>
      </w:r>
      <w:r w:rsidR="00E6079C">
        <w:rPr>
          <w:sz w:val="28"/>
          <w:szCs w:val="28"/>
        </w:rPr>
        <w:t>ā</w:t>
      </w:r>
      <w:r w:rsidR="00012D41">
        <w:rPr>
          <w:sz w:val="28"/>
          <w:szCs w:val="28"/>
        </w:rPr>
        <w:t xml:space="preserve"> </w:t>
      </w:r>
      <w:r w:rsidR="0096043D">
        <w:rPr>
          <w:sz w:val="28"/>
          <w:szCs w:val="28"/>
        </w:rPr>
        <w:t xml:space="preserve">nodrošināt sadales sistēmas operatora pārstāvju netraucētu piekļūšanu dabasgāzes apgādes sistēmām gazificētajā objektā, </w:t>
      </w:r>
      <w:proofErr w:type="spellStart"/>
      <w:r w:rsidR="0096043D">
        <w:rPr>
          <w:sz w:val="28"/>
          <w:szCs w:val="28"/>
        </w:rPr>
        <w:t>komercuzskaites</w:t>
      </w:r>
      <w:proofErr w:type="spellEnd"/>
      <w:r w:rsidR="0096043D">
        <w:rPr>
          <w:sz w:val="28"/>
          <w:szCs w:val="28"/>
        </w:rPr>
        <w:t xml:space="preserve"> mēraparātiem, lai sadales sistēmas operators varētu netraucēti izpildīt tam normatīvajos aktos</w:t>
      </w:r>
      <w:r w:rsidR="0038008A">
        <w:rPr>
          <w:sz w:val="28"/>
          <w:szCs w:val="28"/>
        </w:rPr>
        <w:t>,</w:t>
      </w:r>
      <w:r w:rsidR="00012D41">
        <w:rPr>
          <w:sz w:val="28"/>
          <w:szCs w:val="28"/>
        </w:rPr>
        <w:t xml:space="preserve"> </w:t>
      </w:r>
      <w:r w:rsidR="0038008A">
        <w:rPr>
          <w:sz w:val="28"/>
          <w:szCs w:val="28"/>
        </w:rPr>
        <w:t xml:space="preserve">dabasgāzes tirdzniecības līgumā </w:t>
      </w:r>
      <w:r w:rsidR="0096043D">
        <w:rPr>
          <w:sz w:val="28"/>
          <w:szCs w:val="28"/>
        </w:rPr>
        <w:t>noteiktos pienākumus un realizēt paredzētās tiesības;</w:t>
      </w:r>
    </w:p>
    <w:p w:rsidR="007D5C5A" w:rsidRDefault="0096043D" w:rsidP="00E55A57">
      <w:pPr>
        <w:pStyle w:val="ListParagraph"/>
        <w:numPr>
          <w:ilvl w:val="1"/>
          <w:numId w:val="3"/>
        </w:numPr>
        <w:spacing w:before="120" w:after="120"/>
        <w:ind w:left="993" w:hanging="709"/>
        <w:jc w:val="both"/>
        <w:rPr>
          <w:sz w:val="28"/>
          <w:szCs w:val="28"/>
        </w:rPr>
      </w:pPr>
      <w:r>
        <w:rPr>
          <w:sz w:val="28"/>
          <w:szCs w:val="28"/>
        </w:rPr>
        <w:t xml:space="preserve">atbilstoši noteiktajai </w:t>
      </w:r>
      <w:proofErr w:type="spellStart"/>
      <w:r>
        <w:rPr>
          <w:sz w:val="28"/>
          <w:szCs w:val="28"/>
        </w:rPr>
        <w:t>komercuzskaites</w:t>
      </w:r>
      <w:proofErr w:type="spellEnd"/>
      <w:r>
        <w:rPr>
          <w:sz w:val="28"/>
          <w:szCs w:val="28"/>
        </w:rPr>
        <w:t xml:space="preserve"> mēraparātu rādījumu paziņošanas kārtībai</w:t>
      </w:r>
      <w:r w:rsidR="00627C08">
        <w:rPr>
          <w:sz w:val="28"/>
          <w:szCs w:val="28"/>
        </w:rPr>
        <w:t>,</w:t>
      </w:r>
      <w:r>
        <w:rPr>
          <w:sz w:val="28"/>
          <w:szCs w:val="28"/>
        </w:rPr>
        <w:t xml:space="preserve"> ziņot </w:t>
      </w:r>
      <w:proofErr w:type="spellStart"/>
      <w:r>
        <w:rPr>
          <w:sz w:val="28"/>
          <w:szCs w:val="28"/>
        </w:rPr>
        <w:t>komercuzskaites</w:t>
      </w:r>
      <w:proofErr w:type="spellEnd"/>
      <w:r>
        <w:rPr>
          <w:sz w:val="28"/>
          <w:szCs w:val="28"/>
        </w:rPr>
        <w:t xml:space="preserve"> mēraparātu rādījumus;</w:t>
      </w:r>
    </w:p>
    <w:p w:rsidR="007D5C5A" w:rsidRDefault="0096043D" w:rsidP="00E55A57">
      <w:pPr>
        <w:pStyle w:val="ListParagraph"/>
        <w:numPr>
          <w:ilvl w:val="1"/>
          <w:numId w:val="3"/>
        </w:numPr>
        <w:spacing w:before="120" w:after="240"/>
        <w:ind w:left="993" w:hanging="709"/>
        <w:jc w:val="both"/>
        <w:rPr>
          <w:sz w:val="28"/>
          <w:szCs w:val="28"/>
        </w:rPr>
      </w:pPr>
      <w:r>
        <w:rPr>
          <w:sz w:val="28"/>
          <w:szCs w:val="28"/>
        </w:rPr>
        <w:t xml:space="preserve">veikt pilnā apmērā </w:t>
      </w:r>
      <w:r>
        <w:rPr>
          <w:color w:val="000000"/>
          <w:sz w:val="28"/>
          <w:szCs w:val="28"/>
        </w:rPr>
        <w:t>maksājumus par dabasgāzi dabasgāzes tir</w:t>
      </w:r>
      <w:r w:rsidR="007644CF">
        <w:rPr>
          <w:color w:val="000000"/>
          <w:sz w:val="28"/>
          <w:szCs w:val="28"/>
        </w:rPr>
        <w:t>gotāja</w:t>
      </w:r>
      <w:r w:rsidR="00BB4DFE">
        <w:rPr>
          <w:color w:val="000000"/>
          <w:sz w:val="28"/>
          <w:szCs w:val="28"/>
        </w:rPr>
        <w:t xml:space="preserve">, </w:t>
      </w:r>
      <w:r w:rsidR="00E36643" w:rsidRPr="00EC2064">
        <w:rPr>
          <w:color w:val="000000"/>
          <w:sz w:val="28"/>
          <w:szCs w:val="28"/>
        </w:rPr>
        <w:t>publiskā tirgotāja</w:t>
      </w:r>
      <w:r w:rsidR="007644CF">
        <w:rPr>
          <w:color w:val="000000"/>
          <w:sz w:val="28"/>
          <w:szCs w:val="28"/>
        </w:rPr>
        <w:t>,</w:t>
      </w:r>
      <w:r w:rsidR="00012D41">
        <w:rPr>
          <w:color w:val="000000"/>
          <w:sz w:val="28"/>
          <w:szCs w:val="28"/>
        </w:rPr>
        <w:t xml:space="preserve"> </w:t>
      </w:r>
      <w:r w:rsidR="00847445">
        <w:rPr>
          <w:sz w:val="28"/>
          <w:szCs w:val="28"/>
        </w:rPr>
        <w:t xml:space="preserve">vai </w:t>
      </w:r>
      <w:r w:rsidR="00097D07" w:rsidRPr="00097D07">
        <w:rPr>
          <w:sz w:val="28"/>
          <w:szCs w:val="28"/>
        </w:rPr>
        <w:t>pēdējās garantētās piegādes pakalpojuma sniedzēja</w:t>
      </w:r>
      <w:r w:rsidR="00012D41">
        <w:rPr>
          <w:sz w:val="28"/>
          <w:szCs w:val="28"/>
        </w:rPr>
        <w:t xml:space="preserve"> </w:t>
      </w:r>
      <w:r>
        <w:rPr>
          <w:color w:val="000000"/>
          <w:sz w:val="28"/>
          <w:szCs w:val="28"/>
        </w:rPr>
        <w:t>apstiprinātajā norēķinu kārtībā</w:t>
      </w:r>
      <w:r w:rsidR="007644CF">
        <w:rPr>
          <w:color w:val="000000"/>
          <w:sz w:val="28"/>
          <w:szCs w:val="28"/>
        </w:rPr>
        <w:t>,</w:t>
      </w:r>
      <w:r>
        <w:rPr>
          <w:color w:val="000000"/>
          <w:sz w:val="28"/>
          <w:szCs w:val="28"/>
        </w:rPr>
        <w:t xml:space="preserve"> noteiktajos termiņos un veidā</w:t>
      </w:r>
      <w:bookmarkStart w:id="16" w:name="p7"/>
      <w:bookmarkStart w:id="17" w:name="p-260240"/>
      <w:bookmarkEnd w:id="16"/>
      <w:bookmarkEnd w:id="17"/>
      <w:r>
        <w:rPr>
          <w:color w:val="000000"/>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Gazificētā objekta īpašniekam ir šādi pienākumi:</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regulāri apsekot savā īpašumā esošo gazificēto objektu;</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nodrošināt daudzdzīvokļu dzīvojamās ēkas koplietošanas telpās izvietotu dabasgāzes sistēmas un iekārtu tehniskā stāvokļa un ekspluatācijas atbilstību normatīvo aktu noteiktajām prasībām;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 xml:space="preserve">nodrošināt daudzdzīvokļu dzīvojamās ēkas koplietošanas telpās uzstādīto </w:t>
      </w:r>
      <w:proofErr w:type="spellStart"/>
      <w:r>
        <w:rPr>
          <w:sz w:val="28"/>
          <w:szCs w:val="28"/>
        </w:rPr>
        <w:t>komercuzskaites</w:t>
      </w:r>
      <w:proofErr w:type="spellEnd"/>
      <w:r>
        <w:rPr>
          <w:sz w:val="28"/>
          <w:szCs w:val="28"/>
        </w:rPr>
        <w:t xml:space="preserve"> mēraparātu un plombu saglabāšanu</w:t>
      </w:r>
      <w:r w:rsidR="00B327CB">
        <w:rPr>
          <w:sz w:val="28"/>
          <w:szCs w:val="28"/>
        </w:rPr>
        <w:t xml:space="preserve"> un</w:t>
      </w:r>
      <w:r>
        <w:rPr>
          <w:sz w:val="28"/>
          <w:szCs w:val="28"/>
        </w:rPr>
        <w:t xml:space="preserve"> </w:t>
      </w:r>
      <w:r w:rsidR="00B327CB">
        <w:rPr>
          <w:sz w:val="28"/>
          <w:szCs w:val="28"/>
        </w:rPr>
        <w:t>n</w:t>
      </w:r>
      <w:r>
        <w:rPr>
          <w:sz w:val="28"/>
          <w:szCs w:val="28"/>
        </w:rPr>
        <w:t xml:space="preserve">ekavējoties ziņo sadales sistēmas operatoram par </w:t>
      </w:r>
      <w:proofErr w:type="spellStart"/>
      <w:r>
        <w:rPr>
          <w:sz w:val="28"/>
          <w:szCs w:val="28"/>
        </w:rPr>
        <w:t>komercuzskaites</w:t>
      </w:r>
      <w:proofErr w:type="spellEnd"/>
      <w:r>
        <w:rPr>
          <w:sz w:val="28"/>
          <w:szCs w:val="28"/>
        </w:rPr>
        <w:t xml:space="preserve"> mēraparātu bojājumiem, norautām plombām un iespējamām </w:t>
      </w:r>
      <w:proofErr w:type="spellStart"/>
      <w:r>
        <w:rPr>
          <w:sz w:val="28"/>
          <w:szCs w:val="28"/>
        </w:rPr>
        <w:t>komercuzskaites</w:t>
      </w:r>
      <w:proofErr w:type="spellEnd"/>
      <w:r>
        <w:rPr>
          <w:sz w:val="28"/>
          <w:szCs w:val="28"/>
        </w:rPr>
        <w:t xml:space="preserve"> mēraparātu rādījumu kļūdām;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nekavējoties ziņot sadales sistēmas operatoram par konstatētajiem dabasgāzes sistēmas bojājumiem;</w:t>
      </w:r>
    </w:p>
    <w:p w:rsidR="00C53935" w:rsidRPr="002A7F19" w:rsidRDefault="0096043D" w:rsidP="007768E0">
      <w:pPr>
        <w:pStyle w:val="ListParagraph"/>
        <w:numPr>
          <w:ilvl w:val="1"/>
          <w:numId w:val="3"/>
        </w:numPr>
        <w:spacing w:before="120" w:after="120"/>
        <w:ind w:left="1135" w:hanging="851"/>
        <w:jc w:val="both"/>
        <w:rPr>
          <w:sz w:val="28"/>
          <w:szCs w:val="28"/>
        </w:rPr>
      </w:pPr>
      <w:r>
        <w:rPr>
          <w:color w:val="000000"/>
          <w:sz w:val="28"/>
          <w:szCs w:val="28"/>
          <w:lang w:eastAsia="lv-LV"/>
        </w:rPr>
        <w:t>nodrošināt sadales sistēmas operatora pārstāvju netraucētu piekļūšanu dabasgāzes apgādes sistēmām gazificētajā objektā</w:t>
      </w:r>
      <w:r w:rsidR="00B61216">
        <w:rPr>
          <w:color w:val="000000"/>
          <w:sz w:val="28"/>
          <w:szCs w:val="28"/>
          <w:lang w:eastAsia="lv-LV"/>
        </w:rPr>
        <w:t xml:space="preserve"> un</w:t>
      </w:r>
      <w:r>
        <w:rPr>
          <w:color w:val="000000"/>
          <w:sz w:val="28"/>
          <w:szCs w:val="28"/>
          <w:lang w:eastAsia="lv-LV"/>
        </w:rPr>
        <w:t xml:space="preserve"> </w:t>
      </w:r>
      <w:proofErr w:type="spellStart"/>
      <w:r>
        <w:rPr>
          <w:color w:val="000000"/>
          <w:sz w:val="28"/>
          <w:szCs w:val="28"/>
          <w:lang w:eastAsia="lv-LV"/>
        </w:rPr>
        <w:t>komercuzskaites</w:t>
      </w:r>
      <w:proofErr w:type="spellEnd"/>
      <w:r>
        <w:rPr>
          <w:color w:val="000000"/>
          <w:sz w:val="28"/>
          <w:szCs w:val="28"/>
          <w:lang w:eastAsia="lv-LV"/>
        </w:rPr>
        <w:t xml:space="preserve"> mēraparātiem, lai sadales sistēmas operators varētu netraucēti izpildīt tam normatīvajos aktos noteiktos pienākumus un realizēt paredzētās tiesības</w:t>
      </w:r>
      <w:r w:rsidR="00C53935">
        <w:rPr>
          <w:color w:val="000000"/>
          <w:sz w:val="28"/>
          <w:szCs w:val="28"/>
          <w:lang w:eastAsia="lv-LV"/>
        </w:rPr>
        <w:t>;</w:t>
      </w:r>
    </w:p>
    <w:p w:rsidR="009C19F2" w:rsidRDefault="00C53935" w:rsidP="007768E0">
      <w:pPr>
        <w:pStyle w:val="ListParagraph"/>
        <w:numPr>
          <w:ilvl w:val="1"/>
          <w:numId w:val="3"/>
        </w:numPr>
        <w:spacing w:before="120" w:after="120"/>
        <w:ind w:left="1135" w:hanging="851"/>
        <w:jc w:val="both"/>
        <w:rPr>
          <w:sz w:val="28"/>
          <w:szCs w:val="28"/>
        </w:rPr>
      </w:pPr>
      <w:r w:rsidRPr="00C53935">
        <w:rPr>
          <w:color w:val="000000"/>
          <w:sz w:val="28"/>
          <w:szCs w:val="28"/>
          <w:lang w:eastAsia="lv-LV"/>
        </w:rPr>
        <w:t xml:space="preserve">gazificētā objekta īpašnieks ir atbildīgs par </w:t>
      </w:r>
      <w:r w:rsidR="002C30CD">
        <w:rPr>
          <w:color w:val="000000"/>
          <w:sz w:val="28"/>
          <w:szCs w:val="28"/>
          <w:lang w:eastAsia="lv-LV"/>
        </w:rPr>
        <w:t xml:space="preserve">norēķiniem par </w:t>
      </w:r>
      <w:r w:rsidR="00A136E5">
        <w:rPr>
          <w:color w:val="000000"/>
          <w:sz w:val="28"/>
          <w:szCs w:val="28"/>
          <w:lang w:eastAsia="lv-LV"/>
        </w:rPr>
        <w:t xml:space="preserve">gazificētā objektā patērēto dabasgāzi un šajos noteikumos lietotājam paredzēto pienākumu izpildi, </w:t>
      </w:r>
      <w:r w:rsidR="00A136E5" w:rsidRPr="00C53935">
        <w:rPr>
          <w:color w:val="000000"/>
          <w:sz w:val="28"/>
          <w:szCs w:val="28"/>
          <w:lang w:eastAsia="lv-LV"/>
        </w:rPr>
        <w:t xml:space="preserve">ja </w:t>
      </w:r>
      <w:r w:rsidR="00FC417F">
        <w:rPr>
          <w:color w:val="000000"/>
          <w:sz w:val="28"/>
        </w:rPr>
        <w:t xml:space="preserve">gazificētā objektā </w:t>
      </w:r>
      <w:r w:rsidR="00FC417F" w:rsidRPr="00BE7419">
        <w:rPr>
          <w:color w:val="000000"/>
          <w:sz w:val="28"/>
        </w:rPr>
        <w:t xml:space="preserve">netiek </w:t>
      </w:r>
      <w:r w:rsidR="00FC417F">
        <w:rPr>
          <w:color w:val="000000"/>
          <w:sz w:val="28"/>
          <w:szCs w:val="28"/>
          <w:lang w:eastAsia="lv-LV"/>
        </w:rPr>
        <w:t xml:space="preserve">nodrošināts </w:t>
      </w:r>
      <w:r w:rsidR="00FC417F" w:rsidRPr="00F00E8C">
        <w:rPr>
          <w:sz w:val="28"/>
          <w:szCs w:val="28"/>
        </w:rPr>
        <w:t>pēdējās garantētās piegādes pakalpojums</w:t>
      </w:r>
      <w:r w:rsidR="00FC417F">
        <w:rPr>
          <w:color w:val="000000"/>
          <w:sz w:val="28"/>
          <w:szCs w:val="28"/>
          <w:lang w:eastAsia="lv-LV"/>
        </w:rPr>
        <w:t xml:space="preserve"> un </w:t>
      </w:r>
      <w:r w:rsidR="00A136E5">
        <w:rPr>
          <w:color w:val="000000"/>
          <w:sz w:val="28"/>
          <w:szCs w:val="28"/>
          <w:lang w:eastAsia="lv-LV"/>
        </w:rPr>
        <w:t xml:space="preserve">par dabasgāzes tirdzniecību </w:t>
      </w:r>
      <w:r w:rsidR="00A136E5" w:rsidRPr="00C53935">
        <w:rPr>
          <w:color w:val="000000"/>
          <w:sz w:val="28"/>
          <w:szCs w:val="28"/>
          <w:lang w:eastAsia="lv-LV"/>
        </w:rPr>
        <w:t>nav noslēgts dabasgāzes tirdzniecības līgums</w:t>
      </w:r>
      <w:r w:rsidR="00FC417F">
        <w:rPr>
          <w:color w:val="000000"/>
          <w:sz w:val="28"/>
          <w:szCs w:val="28"/>
          <w:lang w:eastAsia="lv-LV"/>
        </w:rPr>
        <w:t xml:space="preserve"> vai</w:t>
      </w:r>
      <w:r w:rsidR="00FC417F" w:rsidRPr="00C53935">
        <w:rPr>
          <w:color w:val="000000"/>
          <w:sz w:val="28"/>
          <w:szCs w:val="28"/>
          <w:lang w:eastAsia="lv-LV"/>
        </w:rPr>
        <w:t xml:space="preserve"> </w:t>
      </w:r>
      <w:r w:rsidR="00A136E5">
        <w:rPr>
          <w:color w:val="000000"/>
          <w:sz w:val="28"/>
          <w:szCs w:val="28"/>
          <w:lang w:eastAsia="lv-LV"/>
        </w:rPr>
        <w:t xml:space="preserve">tas </w:t>
      </w:r>
      <w:r w:rsidR="00A136E5" w:rsidRPr="00C53935">
        <w:rPr>
          <w:color w:val="000000"/>
          <w:sz w:val="28"/>
          <w:szCs w:val="28"/>
          <w:lang w:eastAsia="lv-LV"/>
        </w:rPr>
        <w:t>ir zaudējis spēku</w:t>
      </w:r>
      <w:r w:rsidR="009C19F2">
        <w:rPr>
          <w:sz w:val="28"/>
          <w:szCs w:val="28"/>
        </w:rPr>
        <w:t>;</w:t>
      </w:r>
    </w:p>
    <w:p w:rsidR="007D5C5A" w:rsidRDefault="009C19F2" w:rsidP="007768E0">
      <w:pPr>
        <w:pStyle w:val="ListParagraph"/>
        <w:numPr>
          <w:ilvl w:val="1"/>
          <w:numId w:val="3"/>
        </w:numPr>
        <w:spacing w:before="120" w:after="120"/>
        <w:ind w:left="1135" w:hanging="851"/>
        <w:jc w:val="both"/>
        <w:rPr>
          <w:sz w:val="28"/>
          <w:szCs w:val="28"/>
        </w:rPr>
      </w:pPr>
      <w:r>
        <w:rPr>
          <w:sz w:val="28"/>
          <w:szCs w:val="28"/>
        </w:rPr>
        <w:t xml:space="preserve">pieprasīt, lai sadales sistēmas operators pārtrauc dabasgāzes piegādi gazificētajā objektā, ja </w:t>
      </w:r>
      <w:r w:rsidRPr="009C19F2">
        <w:rPr>
          <w:sz w:val="28"/>
          <w:szCs w:val="28"/>
        </w:rPr>
        <w:t xml:space="preserve">lietotājs pārkāpj dabasgāzes apgādes sistēmas </w:t>
      </w:r>
      <w:r w:rsidRPr="009C19F2">
        <w:rPr>
          <w:sz w:val="28"/>
          <w:szCs w:val="28"/>
        </w:rPr>
        <w:lastRenderedPageBreak/>
        <w:t>drošas lietošanas noteikumus un tas var izraisīt avārijas situāciju vai avāriju</w:t>
      </w:r>
      <w:r w:rsidR="0096043D">
        <w:rPr>
          <w:color w:val="000000"/>
          <w:sz w:val="28"/>
          <w:szCs w:val="28"/>
          <w:lang w:eastAsia="lv-LV"/>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 xml:space="preserve">Lietotājam ir šādas tiesības: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saņemt dabasgāzi atbilstoši dabasgāzes tirdzniecības līguma noteikumiem</w:t>
      </w:r>
      <w:r w:rsidR="001C29C9">
        <w:rPr>
          <w:sz w:val="28"/>
          <w:szCs w:val="28"/>
        </w:rPr>
        <w:t xml:space="preserve"> vai pēdējās garantētās piegādes </w:t>
      </w:r>
      <w:r w:rsidR="00097D07">
        <w:rPr>
          <w:sz w:val="28"/>
          <w:szCs w:val="28"/>
        </w:rPr>
        <w:t xml:space="preserve">pakalpojuma </w:t>
      </w:r>
      <w:r w:rsidR="001C29C9">
        <w:rPr>
          <w:sz w:val="28"/>
          <w:szCs w:val="28"/>
        </w:rPr>
        <w:t>ietvaros</w:t>
      </w:r>
      <w:r>
        <w:rPr>
          <w:sz w:val="28"/>
          <w:szCs w:val="28"/>
        </w:rPr>
        <w:t>;</w:t>
      </w:r>
    </w:p>
    <w:p w:rsidR="007D5C5A" w:rsidRDefault="0096043D" w:rsidP="00B327CB">
      <w:pPr>
        <w:pStyle w:val="ListParagraph"/>
        <w:numPr>
          <w:ilvl w:val="1"/>
          <w:numId w:val="3"/>
        </w:numPr>
        <w:suppressAutoHyphens/>
        <w:spacing w:before="120" w:after="120"/>
        <w:ind w:left="1134" w:hanging="850"/>
        <w:jc w:val="both"/>
        <w:rPr>
          <w:sz w:val="28"/>
          <w:szCs w:val="28"/>
        </w:rPr>
      </w:pPr>
      <w:r>
        <w:rPr>
          <w:sz w:val="28"/>
          <w:szCs w:val="28"/>
        </w:rPr>
        <w:t xml:space="preserve">pieprasīt </w:t>
      </w:r>
      <w:r w:rsidR="00E90143">
        <w:rPr>
          <w:sz w:val="28"/>
          <w:szCs w:val="28"/>
        </w:rPr>
        <w:t xml:space="preserve">no attiecīgā tirgus dalībnieka </w:t>
      </w:r>
      <w:r w:rsidR="00A3039A" w:rsidRPr="00A3039A">
        <w:rPr>
          <w:sz w:val="28"/>
          <w:szCs w:val="28"/>
        </w:rPr>
        <w:t>nepieciešamo informāciju</w:t>
      </w:r>
      <w:r w:rsidR="00A3039A">
        <w:rPr>
          <w:sz w:val="28"/>
          <w:szCs w:val="28"/>
        </w:rPr>
        <w:t xml:space="preserve"> saistībā</w:t>
      </w:r>
      <w:r>
        <w:rPr>
          <w:sz w:val="28"/>
          <w:szCs w:val="28"/>
        </w:rPr>
        <w:t xml:space="preserve"> ar </w:t>
      </w:r>
      <w:proofErr w:type="spellStart"/>
      <w:r w:rsidR="00DC109E">
        <w:rPr>
          <w:sz w:val="28"/>
          <w:szCs w:val="28"/>
        </w:rPr>
        <w:t>pieslēgumu</w:t>
      </w:r>
      <w:proofErr w:type="spellEnd"/>
      <w:r w:rsidR="00DC109E">
        <w:rPr>
          <w:sz w:val="28"/>
          <w:szCs w:val="28"/>
        </w:rPr>
        <w:t xml:space="preserve"> </w:t>
      </w:r>
      <w:r>
        <w:rPr>
          <w:sz w:val="28"/>
          <w:szCs w:val="28"/>
        </w:rPr>
        <w:t xml:space="preserve">dabasgāzes </w:t>
      </w:r>
      <w:r w:rsidR="008214CE">
        <w:rPr>
          <w:sz w:val="28"/>
          <w:szCs w:val="28"/>
        </w:rPr>
        <w:t xml:space="preserve">apgādes </w:t>
      </w:r>
      <w:r>
        <w:rPr>
          <w:sz w:val="28"/>
          <w:szCs w:val="28"/>
        </w:rPr>
        <w:t>sistēmai</w:t>
      </w:r>
      <w:r w:rsidR="00A3039A">
        <w:rPr>
          <w:sz w:val="28"/>
          <w:szCs w:val="28"/>
        </w:rPr>
        <w:t xml:space="preserve">, </w:t>
      </w:r>
      <w:r w:rsidR="00A3039A" w:rsidRPr="00A3039A">
        <w:rPr>
          <w:sz w:val="28"/>
          <w:szCs w:val="28"/>
        </w:rPr>
        <w:t xml:space="preserve">sistēmas pakalpojumu </w:t>
      </w:r>
      <w:r w:rsidR="00EB7E41" w:rsidRPr="00A3039A">
        <w:rPr>
          <w:sz w:val="28"/>
          <w:szCs w:val="28"/>
        </w:rPr>
        <w:t xml:space="preserve">izmantošanu </w:t>
      </w:r>
      <w:r w:rsidR="00A3039A" w:rsidRPr="00A3039A">
        <w:rPr>
          <w:sz w:val="28"/>
          <w:szCs w:val="28"/>
        </w:rPr>
        <w:t xml:space="preserve">un balansēšanas </w:t>
      </w:r>
      <w:r w:rsidR="00EB7E41" w:rsidRPr="00EB7E41">
        <w:rPr>
          <w:sz w:val="28"/>
          <w:szCs w:val="28"/>
        </w:rPr>
        <w:t>atbildības</w:t>
      </w:r>
      <w:r w:rsidR="00EB7E41">
        <w:rPr>
          <w:sz w:val="28"/>
          <w:szCs w:val="28"/>
        </w:rPr>
        <w:t xml:space="preserve"> nodošanu tirgotājam</w:t>
      </w:r>
      <w:r>
        <w:rPr>
          <w:sz w:val="28"/>
          <w:szCs w:val="28"/>
        </w:rPr>
        <w:t xml:space="preserve">, kā arī pārbaudīt un salīdzināt </w:t>
      </w:r>
      <w:proofErr w:type="spellStart"/>
      <w:r>
        <w:rPr>
          <w:sz w:val="28"/>
          <w:szCs w:val="28"/>
        </w:rPr>
        <w:t>komercuzskaites</w:t>
      </w:r>
      <w:proofErr w:type="spellEnd"/>
      <w:r>
        <w:rPr>
          <w:sz w:val="28"/>
          <w:szCs w:val="28"/>
        </w:rPr>
        <w:t xml:space="preserve"> mēraparātu rā</w:t>
      </w:r>
      <w:r>
        <w:rPr>
          <w:sz w:val="28"/>
          <w:szCs w:val="28"/>
        </w:rPr>
        <w:softHyphen/>
        <w:t>dījumus;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ja nepieciešams, pēc saskaņošanas ar </w:t>
      </w:r>
      <w:r w:rsidR="008214CE">
        <w:rPr>
          <w:sz w:val="28"/>
          <w:szCs w:val="28"/>
        </w:rPr>
        <w:t xml:space="preserve">dabasgāzes </w:t>
      </w:r>
      <w:r>
        <w:rPr>
          <w:sz w:val="28"/>
          <w:szCs w:val="28"/>
        </w:rPr>
        <w:t>tirgotāju mainīt dabasgāzes tirdzniecības līgumā</w:t>
      </w:r>
      <w:r w:rsidR="003A7111">
        <w:rPr>
          <w:sz w:val="28"/>
          <w:szCs w:val="28"/>
        </w:rPr>
        <w:t xml:space="preserve"> </w:t>
      </w:r>
      <w:r>
        <w:rPr>
          <w:sz w:val="28"/>
          <w:szCs w:val="28"/>
        </w:rPr>
        <w:t>noteikto dabasgāzes patēriņa režīmu;</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saņemt no </w:t>
      </w:r>
      <w:r w:rsidR="00263721">
        <w:rPr>
          <w:sz w:val="28"/>
          <w:szCs w:val="28"/>
        </w:rPr>
        <w:t xml:space="preserve">dabasgāzes tirgotāja vai </w:t>
      </w:r>
      <w:r>
        <w:rPr>
          <w:sz w:val="28"/>
          <w:szCs w:val="28"/>
        </w:rPr>
        <w:t>sadales sistēmas operatora informāciju par dabasgāzes piegādes pārtraukumiem un iespējamo dabasgāzes piegādes atjaunošanas laiku.</w:t>
      </w:r>
    </w:p>
    <w:p w:rsidR="007D5C5A" w:rsidRPr="00555D5D" w:rsidRDefault="0096043D" w:rsidP="00555D5D">
      <w:pPr>
        <w:pStyle w:val="ListParagraph"/>
        <w:numPr>
          <w:ilvl w:val="0"/>
          <w:numId w:val="3"/>
        </w:numPr>
        <w:spacing w:before="240" w:after="120"/>
        <w:ind w:left="357" w:hanging="357"/>
        <w:jc w:val="both"/>
        <w:rPr>
          <w:sz w:val="28"/>
          <w:szCs w:val="28"/>
        </w:rPr>
      </w:pPr>
      <w:bookmarkStart w:id="18" w:name="p33"/>
      <w:bookmarkStart w:id="19" w:name="p-260270"/>
      <w:bookmarkStart w:id="20" w:name="p30"/>
      <w:bookmarkStart w:id="21" w:name="p-260267"/>
      <w:bookmarkEnd w:id="18"/>
      <w:bookmarkEnd w:id="19"/>
      <w:bookmarkEnd w:id="20"/>
      <w:bookmarkEnd w:id="21"/>
      <w:r>
        <w:rPr>
          <w:sz w:val="28"/>
          <w:szCs w:val="28"/>
        </w:rPr>
        <w:t xml:space="preserve">Gazificētā objekta īpašniekam ir tiesības </w:t>
      </w:r>
      <w:r w:rsidR="00555D5D">
        <w:rPr>
          <w:sz w:val="28"/>
          <w:szCs w:val="28"/>
        </w:rPr>
        <w:t xml:space="preserve">vismaz desmit darba dienas iepriekš </w:t>
      </w:r>
      <w:r>
        <w:rPr>
          <w:sz w:val="28"/>
          <w:szCs w:val="28"/>
        </w:rPr>
        <w:t>pieprasīt, lai sadales sistēmas operators pārtrauc dabasgāzes piegādi gazificētajā objektā, ja</w:t>
      </w:r>
      <w:r w:rsidR="00555D5D">
        <w:rPr>
          <w:sz w:val="28"/>
          <w:szCs w:val="28"/>
        </w:rPr>
        <w:t xml:space="preserve"> </w:t>
      </w:r>
      <w:r w:rsidRPr="00555D5D">
        <w:rPr>
          <w:sz w:val="28"/>
          <w:szCs w:val="28"/>
        </w:rPr>
        <w:t xml:space="preserve">tiek veikta gazificētā objekta dabasgāzes apgādes sistēmas vai gazificētā objekta </w:t>
      </w:r>
      <w:r w:rsidR="002C68CE" w:rsidRPr="00555D5D">
        <w:rPr>
          <w:sz w:val="28"/>
          <w:szCs w:val="28"/>
        </w:rPr>
        <w:t>būvniecība</w:t>
      </w:r>
      <w:r w:rsidR="00D06EA6" w:rsidRPr="00555D5D">
        <w:rPr>
          <w:sz w:val="28"/>
          <w:szCs w:val="28"/>
        </w:rPr>
        <w:t xml:space="preserve"> vai remonts</w:t>
      </w:r>
      <w:r w:rsidR="00555D5D">
        <w:rPr>
          <w:sz w:val="28"/>
          <w:szCs w:val="28"/>
        </w:rPr>
        <w:t>.</w:t>
      </w:r>
    </w:p>
    <w:p w:rsidR="007D5C5A" w:rsidRDefault="0096043D" w:rsidP="007768E0">
      <w:pPr>
        <w:pStyle w:val="ListParagraph"/>
        <w:numPr>
          <w:ilvl w:val="0"/>
          <w:numId w:val="3"/>
        </w:numPr>
        <w:spacing w:before="120" w:after="240"/>
        <w:jc w:val="both"/>
        <w:rPr>
          <w:sz w:val="28"/>
          <w:szCs w:val="28"/>
        </w:rPr>
      </w:pPr>
      <w:r>
        <w:rPr>
          <w:sz w:val="28"/>
          <w:szCs w:val="28"/>
        </w:rPr>
        <w:t xml:space="preserve">Sadales sistēmas operators </w:t>
      </w:r>
      <w:r w:rsidR="001571F9">
        <w:rPr>
          <w:sz w:val="28"/>
          <w:szCs w:val="28"/>
        </w:rPr>
        <w:t>izvērtē gazificētā objekta īpašnieka pieprasījumu</w:t>
      </w:r>
      <w:r w:rsidR="008D79B8">
        <w:rPr>
          <w:sz w:val="28"/>
          <w:szCs w:val="28"/>
        </w:rPr>
        <w:t xml:space="preserve"> </w:t>
      </w:r>
      <w:r w:rsidR="001571F9">
        <w:rPr>
          <w:sz w:val="28"/>
          <w:szCs w:val="28"/>
        </w:rPr>
        <w:t xml:space="preserve">pārtraukt </w:t>
      </w:r>
      <w:r>
        <w:rPr>
          <w:sz w:val="28"/>
          <w:szCs w:val="28"/>
        </w:rPr>
        <w:t>dabasgāzes piegād</w:t>
      </w:r>
      <w:r w:rsidR="001571F9">
        <w:rPr>
          <w:sz w:val="28"/>
          <w:szCs w:val="28"/>
        </w:rPr>
        <w:t>i un, ja konstatē</w:t>
      </w:r>
      <w:r w:rsidR="00866D74">
        <w:rPr>
          <w:sz w:val="28"/>
          <w:szCs w:val="28"/>
        </w:rPr>
        <w:t>,</w:t>
      </w:r>
      <w:r w:rsidR="001571F9">
        <w:rPr>
          <w:sz w:val="28"/>
          <w:szCs w:val="28"/>
        </w:rPr>
        <w:t xml:space="preserve"> ka minētais </w:t>
      </w:r>
      <w:r w:rsidR="00DE7039">
        <w:rPr>
          <w:sz w:val="28"/>
          <w:szCs w:val="28"/>
        </w:rPr>
        <w:t xml:space="preserve">pieprasījuma pamatojums </w:t>
      </w:r>
      <w:r w:rsidR="001571F9">
        <w:rPr>
          <w:sz w:val="28"/>
          <w:szCs w:val="28"/>
        </w:rPr>
        <w:t xml:space="preserve">atbilst šo noteikumu </w:t>
      </w:r>
      <w:r w:rsidR="00555D5D">
        <w:rPr>
          <w:sz w:val="28"/>
          <w:szCs w:val="28"/>
        </w:rPr>
        <w:t>102</w:t>
      </w:r>
      <w:r w:rsidR="001571F9">
        <w:rPr>
          <w:sz w:val="28"/>
          <w:szCs w:val="28"/>
        </w:rPr>
        <w:t>.punktā</w:t>
      </w:r>
      <w:r w:rsidR="00C43BB2">
        <w:rPr>
          <w:sz w:val="28"/>
          <w:szCs w:val="28"/>
        </w:rPr>
        <w:t xml:space="preserve"> minētajam,</w:t>
      </w:r>
      <w:r w:rsidR="00B23CD5">
        <w:rPr>
          <w:sz w:val="28"/>
          <w:szCs w:val="28"/>
        </w:rPr>
        <w:t xml:space="preserve"> </w:t>
      </w:r>
      <w:r w:rsidR="009C19F2" w:rsidRPr="00CE41D9">
        <w:rPr>
          <w:sz w:val="28"/>
          <w:szCs w:val="28"/>
        </w:rPr>
        <w:t xml:space="preserve">vismaz </w:t>
      </w:r>
      <w:r w:rsidR="009C19F2">
        <w:rPr>
          <w:sz w:val="28"/>
          <w:szCs w:val="28"/>
        </w:rPr>
        <w:t>piecas</w:t>
      </w:r>
      <w:r w:rsidR="009C19F2" w:rsidRPr="00CE41D9">
        <w:rPr>
          <w:sz w:val="28"/>
          <w:szCs w:val="28"/>
        </w:rPr>
        <w:t xml:space="preserve"> darba dienas iepriekš</w:t>
      </w:r>
      <w:r w:rsidR="009C19F2">
        <w:rPr>
          <w:sz w:val="28"/>
          <w:szCs w:val="28"/>
        </w:rPr>
        <w:t xml:space="preserve"> </w:t>
      </w:r>
      <w:proofErr w:type="spellStart"/>
      <w:r w:rsidR="00BB4DFE">
        <w:rPr>
          <w:sz w:val="28"/>
          <w:szCs w:val="28"/>
        </w:rPr>
        <w:t>rakstveidā</w:t>
      </w:r>
      <w:proofErr w:type="spellEnd"/>
      <w:r w:rsidR="00BB4DFE">
        <w:rPr>
          <w:sz w:val="28"/>
          <w:szCs w:val="28"/>
        </w:rPr>
        <w:t xml:space="preserve"> </w:t>
      </w:r>
      <w:r>
        <w:rPr>
          <w:sz w:val="28"/>
          <w:szCs w:val="28"/>
        </w:rPr>
        <w:t xml:space="preserve">informē lietotāju un </w:t>
      </w:r>
      <w:r w:rsidR="00ED2A64">
        <w:rPr>
          <w:sz w:val="28"/>
          <w:szCs w:val="28"/>
        </w:rPr>
        <w:t xml:space="preserve">dabasgāzes </w:t>
      </w:r>
      <w:r>
        <w:rPr>
          <w:sz w:val="28"/>
          <w:szCs w:val="28"/>
        </w:rPr>
        <w:t>tirgotāju</w:t>
      </w:r>
      <w:r w:rsidR="00C43BB2">
        <w:rPr>
          <w:sz w:val="28"/>
          <w:szCs w:val="28"/>
        </w:rPr>
        <w:t xml:space="preserve"> par piegādes pārtraukumu</w:t>
      </w:r>
      <w:r>
        <w:rPr>
          <w:sz w:val="28"/>
          <w:szCs w:val="28"/>
        </w:rPr>
        <w:t>, norādot pārtraukšanas iemeslu</w:t>
      </w:r>
      <w:r w:rsidR="00555D5D">
        <w:rPr>
          <w:sz w:val="28"/>
          <w:szCs w:val="28"/>
        </w:rPr>
        <w:t xml:space="preserve"> un laiku</w:t>
      </w:r>
      <w:r>
        <w:rPr>
          <w:sz w:val="28"/>
          <w:szCs w:val="28"/>
        </w:rPr>
        <w:t>.</w:t>
      </w:r>
    </w:p>
    <w:p w:rsidR="00505470" w:rsidRPr="00775455" w:rsidRDefault="00505470" w:rsidP="00775455">
      <w:pPr>
        <w:spacing w:before="120" w:after="240"/>
        <w:jc w:val="both"/>
        <w:rPr>
          <w:sz w:val="28"/>
          <w:szCs w:val="28"/>
        </w:rPr>
      </w:pPr>
    </w:p>
    <w:p w:rsidR="007D5C5A" w:rsidRDefault="002E449D">
      <w:pPr>
        <w:spacing w:before="240" w:after="240"/>
        <w:ind w:left="360"/>
        <w:jc w:val="center"/>
        <w:rPr>
          <w:b/>
          <w:bCs/>
          <w:sz w:val="28"/>
          <w:szCs w:val="28"/>
        </w:rPr>
      </w:pPr>
      <w:r>
        <w:rPr>
          <w:b/>
          <w:sz w:val="28"/>
          <w:szCs w:val="28"/>
        </w:rPr>
        <w:t>X</w:t>
      </w:r>
      <w:r w:rsidR="0096043D">
        <w:rPr>
          <w:b/>
          <w:bCs/>
          <w:sz w:val="28"/>
          <w:szCs w:val="28"/>
        </w:rPr>
        <w:t>. Dabasgāzes piegādes pārtraukšana</w:t>
      </w:r>
      <w:r w:rsidR="00AB74CB">
        <w:rPr>
          <w:b/>
          <w:bCs/>
          <w:sz w:val="28"/>
          <w:szCs w:val="28"/>
        </w:rPr>
        <w:t>, ierobežošana un atjaunošana</w:t>
      </w:r>
    </w:p>
    <w:p w:rsidR="00583D73" w:rsidRDefault="0096043D" w:rsidP="00A67C48">
      <w:pPr>
        <w:numPr>
          <w:ilvl w:val="0"/>
          <w:numId w:val="3"/>
        </w:numPr>
        <w:spacing w:before="240" w:after="120"/>
        <w:ind w:left="357" w:hanging="357"/>
        <w:jc w:val="both"/>
        <w:rPr>
          <w:sz w:val="28"/>
          <w:szCs w:val="28"/>
        </w:rPr>
      </w:pPr>
      <w:r>
        <w:rPr>
          <w:sz w:val="28"/>
          <w:szCs w:val="28"/>
        </w:rPr>
        <w:t>Sadales sistēmas operators ir tiesīgs nekavējoties pārtraukt vai ierobežot dabasgāzes piegādi, ja</w:t>
      </w:r>
      <w:r w:rsidR="00A77DE1">
        <w:rPr>
          <w:sz w:val="28"/>
          <w:szCs w:val="28"/>
        </w:rPr>
        <w:t xml:space="preserve"> </w:t>
      </w:r>
      <w:r w:rsidRPr="00A77DE1">
        <w:rPr>
          <w:sz w:val="28"/>
          <w:szCs w:val="28"/>
        </w:rPr>
        <w:t>notikusi avārija vai konstatēta avārijas situācija</w:t>
      </w:r>
      <w:r w:rsidR="00A77DE1">
        <w:rPr>
          <w:sz w:val="28"/>
          <w:szCs w:val="28"/>
        </w:rPr>
        <w:t>.</w:t>
      </w:r>
    </w:p>
    <w:p w:rsidR="007D5C5A" w:rsidRDefault="0096043D" w:rsidP="007768E0">
      <w:pPr>
        <w:numPr>
          <w:ilvl w:val="0"/>
          <w:numId w:val="3"/>
        </w:numPr>
        <w:spacing w:before="240" w:after="120"/>
        <w:ind w:left="357" w:hanging="357"/>
        <w:jc w:val="both"/>
        <w:rPr>
          <w:sz w:val="28"/>
          <w:szCs w:val="28"/>
        </w:rPr>
      </w:pPr>
      <w:r>
        <w:rPr>
          <w:sz w:val="28"/>
          <w:szCs w:val="28"/>
        </w:rPr>
        <w:t>Sadales sistēmas operators ir tiesīgs nekavējoties pārtraukt dabasgāzes piegādi, par to</w:t>
      </w:r>
      <w:r w:rsidR="00A77DE1">
        <w:rPr>
          <w:sz w:val="28"/>
          <w:szCs w:val="28"/>
        </w:rPr>
        <w:t xml:space="preserve"> informējot dabasgāzes tirgotāju vai pēdējās garantētās piegādes pakalpojuma sniedzēju un</w:t>
      </w:r>
      <w:r>
        <w:rPr>
          <w:sz w:val="28"/>
          <w:szCs w:val="28"/>
        </w:rPr>
        <w:t xml:space="preserve"> noformējot attiecīgu aktu divos eksemplāros, no kuriem viens glabājas pie sadales sistēmas operatora, otrs tiek nodots lietotājam vai tā pārstāvim,</w:t>
      </w:r>
      <w:r w:rsidR="006E57DC">
        <w:rPr>
          <w:sz w:val="28"/>
          <w:szCs w:val="28"/>
        </w:rPr>
        <w:t xml:space="preserve"> </w:t>
      </w:r>
      <w:r>
        <w:rPr>
          <w:sz w:val="28"/>
          <w:szCs w:val="28"/>
        </w:rPr>
        <w:t>ja:</w:t>
      </w:r>
    </w:p>
    <w:p w:rsidR="007D5C5A" w:rsidRDefault="0096043D" w:rsidP="007768E0">
      <w:pPr>
        <w:numPr>
          <w:ilvl w:val="1"/>
          <w:numId w:val="3"/>
        </w:numPr>
        <w:spacing w:before="120" w:after="120"/>
        <w:ind w:left="993" w:hanging="709"/>
        <w:jc w:val="both"/>
        <w:rPr>
          <w:sz w:val="28"/>
          <w:szCs w:val="28"/>
        </w:rPr>
      </w:pPr>
      <w:r>
        <w:rPr>
          <w:sz w:val="28"/>
          <w:szCs w:val="28"/>
        </w:rPr>
        <w:t xml:space="preserve">lietotājs neievēro </w:t>
      </w:r>
      <w:r w:rsidR="008A1E16">
        <w:rPr>
          <w:sz w:val="28"/>
          <w:szCs w:val="28"/>
        </w:rPr>
        <w:t>atļauto maksimālo slodzi</w:t>
      </w:r>
      <w:r>
        <w:rPr>
          <w:sz w:val="28"/>
          <w:szCs w:val="28"/>
        </w:rPr>
        <w:t>;</w:t>
      </w:r>
    </w:p>
    <w:p w:rsidR="007D5C5A" w:rsidRDefault="0096043D" w:rsidP="007768E0">
      <w:pPr>
        <w:numPr>
          <w:ilvl w:val="1"/>
          <w:numId w:val="3"/>
        </w:numPr>
        <w:suppressAutoHyphens/>
        <w:spacing w:before="120" w:after="120"/>
        <w:ind w:left="993" w:hanging="709"/>
        <w:jc w:val="both"/>
        <w:rPr>
          <w:sz w:val="28"/>
          <w:szCs w:val="28"/>
        </w:rPr>
      </w:pPr>
      <w:r>
        <w:rPr>
          <w:sz w:val="28"/>
          <w:szCs w:val="28"/>
        </w:rPr>
        <w:lastRenderedPageBreak/>
        <w:t xml:space="preserve">gazificētajā objektā </w:t>
      </w:r>
      <w:r w:rsidR="00342A90">
        <w:rPr>
          <w:sz w:val="28"/>
          <w:szCs w:val="28"/>
        </w:rPr>
        <w:t>tika</w:t>
      </w:r>
      <w:r>
        <w:rPr>
          <w:sz w:val="28"/>
          <w:szCs w:val="28"/>
        </w:rPr>
        <w:t xml:space="preserve"> patvaļīgi noņemti vai sabojāti </w:t>
      </w:r>
      <w:proofErr w:type="spellStart"/>
      <w:r>
        <w:rPr>
          <w:sz w:val="28"/>
          <w:szCs w:val="28"/>
        </w:rPr>
        <w:t>komercuzskaites</w:t>
      </w:r>
      <w:proofErr w:type="spellEnd"/>
      <w:r>
        <w:rPr>
          <w:sz w:val="28"/>
          <w:szCs w:val="28"/>
        </w:rPr>
        <w:t xml:space="preserve"> mēraparāti, ar tiem saistītās telemetrijas vai telemehānikas sistēmas vai plombas;</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sadales sistēmas operators ir konstatējis pārkāpumu, kura dēļ lietotājam </w:t>
      </w:r>
      <w:r w:rsidR="00342A90">
        <w:rPr>
          <w:sz w:val="28"/>
          <w:szCs w:val="28"/>
        </w:rPr>
        <w:t>tika</w:t>
      </w:r>
      <w:r>
        <w:rPr>
          <w:sz w:val="28"/>
          <w:szCs w:val="28"/>
        </w:rPr>
        <w:t xml:space="preserve"> samazināts patērētās dabasgāzes uzskaitītais daudzums vai radīta iespēja dabasgāzi patērēt bez maksas;</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lietotāja dabasgāzes apgādes sistēma </w:t>
      </w:r>
      <w:r w:rsidR="00342A90">
        <w:rPr>
          <w:sz w:val="28"/>
          <w:szCs w:val="28"/>
        </w:rPr>
        <w:t>tika</w:t>
      </w:r>
      <w:r>
        <w:rPr>
          <w:sz w:val="28"/>
          <w:szCs w:val="28"/>
        </w:rPr>
        <w:t xml:space="preserve"> patvaļīgi pārveidota vai ir notikusi iejaukšanās tās darbībā, un lietotāja dabasgāzes iekārtas vai aparāti </w:t>
      </w:r>
      <w:r w:rsidR="00342A90">
        <w:rPr>
          <w:sz w:val="28"/>
          <w:szCs w:val="28"/>
        </w:rPr>
        <w:t>tika</w:t>
      </w:r>
      <w:r>
        <w:rPr>
          <w:sz w:val="28"/>
          <w:szCs w:val="28"/>
        </w:rPr>
        <w:t xml:space="preserve"> patvaļīgi pievienoti, nomainīti vai uzstādīti neatbilstoši sadales sistēmas operatora noteiktajām prasībām, tai skaitā pirms </w:t>
      </w:r>
      <w:proofErr w:type="spellStart"/>
      <w:r>
        <w:rPr>
          <w:sz w:val="28"/>
          <w:szCs w:val="28"/>
        </w:rPr>
        <w:t>komercuzskaites</w:t>
      </w:r>
      <w:proofErr w:type="spellEnd"/>
      <w:r>
        <w:rPr>
          <w:sz w:val="28"/>
          <w:szCs w:val="28"/>
        </w:rPr>
        <w:t xml:space="preserve"> mēraparāta;</w:t>
      </w:r>
    </w:p>
    <w:p w:rsidR="00BC0FB7" w:rsidRDefault="00BC0FB7" w:rsidP="007768E0">
      <w:pPr>
        <w:numPr>
          <w:ilvl w:val="1"/>
          <w:numId w:val="3"/>
        </w:numPr>
        <w:spacing w:before="120" w:after="120"/>
        <w:ind w:left="993" w:hanging="709"/>
        <w:jc w:val="both"/>
        <w:rPr>
          <w:sz w:val="28"/>
          <w:szCs w:val="28"/>
        </w:rPr>
      </w:pPr>
      <w:r>
        <w:rPr>
          <w:sz w:val="28"/>
          <w:szCs w:val="28"/>
        </w:rPr>
        <w:t>pēc gazificētā objekta īpašnieka pieprasījuma pārtraukt dabasgāzes piegādi gazificētajā objektā, ja:</w:t>
      </w:r>
    </w:p>
    <w:p w:rsidR="00BC0FB7" w:rsidRPr="00BC0FB7" w:rsidRDefault="00BC0FB7" w:rsidP="00BC0FB7">
      <w:pPr>
        <w:numPr>
          <w:ilvl w:val="2"/>
          <w:numId w:val="3"/>
        </w:numPr>
        <w:spacing w:before="120" w:after="120"/>
        <w:ind w:left="1701" w:hanging="981"/>
        <w:jc w:val="both"/>
        <w:rPr>
          <w:sz w:val="28"/>
          <w:szCs w:val="28"/>
        </w:rPr>
      </w:pPr>
      <w:r>
        <w:rPr>
          <w:sz w:val="28"/>
          <w:szCs w:val="28"/>
        </w:rPr>
        <w:t xml:space="preserve"> </w:t>
      </w:r>
      <w:r w:rsidRPr="009C19F2">
        <w:rPr>
          <w:sz w:val="28"/>
          <w:szCs w:val="28"/>
        </w:rPr>
        <w:t>lietotājs pārkāpj dabasgāzes apgādes sistēmas drošas lietošanas noteikumus un tas var izraisīt avārijas situāciju vai avāriju</w:t>
      </w:r>
      <w:r>
        <w:rPr>
          <w:color w:val="000000"/>
          <w:sz w:val="28"/>
          <w:szCs w:val="28"/>
          <w:lang w:eastAsia="lv-LV"/>
        </w:rPr>
        <w:t>;</w:t>
      </w:r>
    </w:p>
    <w:p w:rsidR="00BC0FB7" w:rsidRDefault="00BC0FB7" w:rsidP="00BC0FB7">
      <w:pPr>
        <w:numPr>
          <w:ilvl w:val="2"/>
          <w:numId w:val="3"/>
        </w:numPr>
        <w:spacing w:before="120" w:after="120"/>
        <w:ind w:left="1701" w:hanging="981"/>
        <w:jc w:val="both"/>
        <w:rPr>
          <w:sz w:val="28"/>
          <w:szCs w:val="28"/>
        </w:rPr>
      </w:pPr>
      <w:r>
        <w:rPr>
          <w:sz w:val="28"/>
          <w:szCs w:val="28"/>
        </w:rPr>
        <w:t xml:space="preserve">ar </w:t>
      </w:r>
      <w:r w:rsidRPr="008D79B8">
        <w:rPr>
          <w:sz w:val="28"/>
          <w:szCs w:val="28"/>
        </w:rPr>
        <w:t>lietotāj</w:t>
      </w:r>
      <w:r>
        <w:rPr>
          <w:sz w:val="28"/>
          <w:szCs w:val="28"/>
        </w:rPr>
        <w:t>u</w:t>
      </w:r>
      <w:r w:rsidRPr="008D79B8">
        <w:rPr>
          <w:sz w:val="28"/>
          <w:szCs w:val="28"/>
        </w:rPr>
        <w:t xml:space="preserve"> </w:t>
      </w:r>
      <w:r>
        <w:rPr>
          <w:sz w:val="28"/>
          <w:szCs w:val="28"/>
        </w:rPr>
        <w:t>izbeigts</w:t>
      </w:r>
      <w:r w:rsidRPr="008D79B8">
        <w:rPr>
          <w:sz w:val="28"/>
          <w:szCs w:val="28"/>
        </w:rPr>
        <w:t xml:space="preserve"> gazificētajā objekt</w:t>
      </w:r>
      <w:r>
        <w:rPr>
          <w:sz w:val="28"/>
          <w:szCs w:val="28"/>
        </w:rPr>
        <w:t>a</w:t>
      </w:r>
      <w:r w:rsidRPr="008D79B8">
        <w:rPr>
          <w:sz w:val="28"/>
          <w:szCs w:val="28"/>
        </w:rPr>
        <w:t xml:space="preserve"> īres </w:t>
      </w:r>
      <w:r>
        <w:rPr>
          <w:sz w:val="28"/>
          <w:szCs w:val="28"/>
        </w:rPr>
        <w:t xml:space="preserve">vai nomas </w:t>
      </w:r>
      <w:r w:rsidRPr="008D79B8">
        <w:rPr>
          <w:sz w:val="28"/>
          <w:szCs w:val="28"/>
        </w:rPr>
        <w:t>līgums</w:t>
      </w:r>
      <w:r>
        <w:rPr>
          <w:sz w:val="28"/>
          <w:szCs w:val="28"/>
        </w:rPr>
        <w:t xml:space="preserve"> un minētajam faktam ir apliecinājums.</w:t>
      </w:r>
    </w:p>
    <w:p w:rsidR="007D5C5A" w:rsidRPr="000C7E69" w:rsidRDefault="0096043D" w:rsidP="007768E0">
      <w:pPr>
        <w:numPr>
          <w:ilvl w:val="1"/>
          <w:numId w:val="3"/>
        </w:numPr>
        <w:spacing w:before="120" w:after="120"/>
        <w:ind w:left="993" w:hanging="709"/>
        <w:jc w:val="both"/>
        <w:rPr>
          <w:sz w:val="28"/>
          <w:szCs w:val="28"/>
        </w:rPr>
      </w:pPr>
      <w:r>
        <w:rPr>
          <w:sz w:val="28"/>
          <w:szCs w:val="28"/>
        </w:rPr>
        <w:t xml:space="preserve">sadales sistēmas operatora pārstāvim netiek nodrošināta iespēja uzstādīt, nomainīt vai kontrolēt </w:t>
      </w:r>
      <w:proofErr w:type="spellStart"/>
      <w:r>
        <w:rPr>
          <w:sz w:val="28"/>
          <w:szCs w:val="28"/>
        </w:rPr>
        <w:t>komercuzskaites</w:t>
      </w:r>
      <w:proofErr w:type="spellEnd"/>
      <w:r>
        <w:rPr>
          <w:sz w:val="28"/>
          <w:szCs w:val="28"/>
        </w:rPr>
        <w:t xml:space="preserve"> mēraparātus, nolasīt rādījumus un netraucēti izpildīt citus normatīvajos aktos vai dabasgāzes tirdzniecības līgumā noteiktos pienākumus </w:t>
      </w:r>
      <w:r w:rsidRPr="000C7E69">
        <w:rPr>
          <w:sz w:val="28"/>
          <w:szCs w:val="28"/>
        </w:rPr>
        <w:t>vai realizēt paredzētās tiesības;</w:t>
      </w:r>
    </w:p>
    <w:p w:rsidR="000C7E69" w:rsidRPr="000C7E69" w:rsidRDefault="000C7E69" w:rsidP="007768E0">
      <w:pPr>
        <w:numPr>
          <w:ilvl w:val="1"/>
          <w:numId w:val="3"/>
        </w:numPr>
        <w:spacing w:before="120" w:after="120"/>
        <w:ind w:left="993" w:hanging="709"/>
        <w:jc w:val="both"/>
        <w:rPr>
          <w:sz w:val="28"/>
          <w:szCs w:val="28"/>
        </w:rPr>
      </w:pPr>
      <w:r w:rsidRPr="000C7E69">
        <w:rPr>
          <w:sz w:val="28"/>
          <w:szCs w:val="28"/>
        </w:rPr>
        <w:t>gazificētā objekta īpašnieks vai neviena no personām, kas gazificēt</w:t>
      </w:r>
      <w:r w:rsidR="00027CFF">
        <w:rPr>
          <w:sz w:val="28"/>
          <w:szCs w:val="28"/>
        </w:rPr>
        <w:t>aj</w:t>
      </w:r>
      <w:r w:rsidRPr="000C7E69">
        <w:rPr>
          <w:sz w:val="28"/>
          <w:szCs w:val="28"/>
        </w:rPr>
        <w:t xml:space="preserve">ā objektā lieto dabasgāzi, nav noslēgusi dabasgāzes </w:t>
      </w:r>
      <w:r>
        <w:rPr>
          <w:sz w:val="28"/>
          <w:szCs w:val="28"/>
        </w:rPr>
        <w:t>tirdzniecības</w:t>
      </w:r>
      <w:r w:rsidRPr="000C7E69">
        <w:rPr>
          <w:sz w:val="28"/>
          <w:szCs w:val="28"/>
        </w:rPr>
        <w:t xml:space="preserve"> līgumu</w:t>
      </w:r>
      <w:r w:rsidR="006B6CA4">
        <w:rPr>
          <w:sz w:val="28"/>
          <w:szCs w:val="28"/>
        </w:rPr>
        <w:t xml:space="preserve">, kā arī </w:t>
      </w:r>
      <w:r w:rsidR="00654A72">
        <w:rPr>
          <w:sz w:val="28"/>
          <w:szCs w:val="28"/>
        </w:rPr>
        <w:t xml:space="preserve">nesaņem dabasgāzi pēdējās garantētās piegādes </w:t>
      </w:r>
      <w:r w:rsidR="00097D07">
        <w:rPr>
          <w:sz w:val="28"/>
          <w:szCs w:val="28"/>
        </w:rPr>
        <w:t xml:space="preserve">pakalpojuma </w:t>
      </w:r>
      <w:r w:rsidR="00654A72">
        <w:rPr>
          <w:sz w:val="28"/>
          <w:szCs w:val="28"/>
        </w:rPr>
        <w:t>ietvaros</w:t>
      </w:r>
      <w:r w:rsidRPr="000C7E69">
        <w:rPr>
          <w:sz w:val="28"/>
          <w:szCs w:val="28"/>
        </w:rPr>
        <w:t>;</w:t>
      </w:r>
    </w:p>
    <w:p w:rsidR="007D5C5A" w:rsidRDefault="0096043D" w:rsidP="007D54B8">
      <w:pPr>
        <w:numPr>
          <w:ilvl w:val="1"/>
          <w:numId w:val="3"/>
        </w:numPr>
        <w:spacing w:before="120" w:after="120"/>
        <w:ind w:left="993" w:hanging="709"/>
        <w:jc w:val="both"/>
        <w:rPr>
          <w:sz w:val="28"/>
          <w:szCs w:val="28"/>
        </w:rPr>
      </w:pPr>
      <w:r>
        <w:rPr>
          <w:sz w:val="28"/>
          <w:szCs w:val="28"/>
        </w:rPr>
        <w:t xml:space="preserve">dabasgāzes lietošana gazificētajā objektā </w:t>
      </w:r>
      <w:r w:rsidR="00342A90">
        <w:rPr>
          <w:sz w:val="28"/>
          <w:szCs w:val="28"/>
        </w:rPr>
        <w:t>tika</w:t>
      </w:r>
      <w:r>
        <w:rPr>
          <w:sz w:val="28"/>
          <w:szCs w:val="28"/>
        </w:rPr>
        <w:t xml:space="preserve"> uzsākta vai atjaunota patvaļīgi;</w:t>
      </w:r>
    </w:p>
    <w:p w:rsidR="007D5C5A" w:rsidRDefault="0096043D" w:rsidP="00720688">
      <w:pPr>
        <w:numPr>
          <w:ilvl w:val="1"/>
          <w:numId w:val="3"/>
        </w:numPr>
        <w:spacing w:before="120" w:after="120"/>
        <w:ind w:left="1276" w:hanging="992"/>
        <w:jc w:val="both"/>
        <w:rPr>
          <w:sz w:val="28"/>
          <w:szCs w:val="28"/>
        </w:rPr>
      </w:pPr>
      <w:r>
        <w:rPr>
          <w:sz w:val="28"/>
          <w:szCs w:val="28"/>
        </w:rPr>
        <w:t>lietotājs</w:t>
      </w:r>
      <w:r>
        <w:rPr>
          <w:color w:val="000000"/>
          <w:sz w:val="28"/>
          <w:szCs w:val="28"/>
        </w:rPr>
        <w:t>, kas nav mājsaimniecības lietotājs,</w:t>
      </w:r>
      <w:r>
        <w:rPr>
          <w:sz w:val="28"/>
          <w:szCs w:val="28"/>
        </w:rPr>
        <w:t xml:space="preserve"> sistēmas operatora noteiktajā termiņā nav nomainījis gazificētajā objektā uzstādīto </w:t>
      </w:r>
      <w:proofErr w:type="spellStart"/>
      <w:r>
        <w:rPr>
          <w:sz w:val="28"/>
          <w:szCs w:val="28"/>
        </w:rPr>
        <w:t>komercuzskaites</w:t>
      </w:r>
      <w:proofErr w:type="spellEnd"/>
      <w:r>
        <w:rPr>
          <w:sz w:val="28"/>
          <w:szCs w:val="28"/>
        </w:rPr>
        <w:t xml:space="preserve"> mēraparātu </w:t>
      </w:r>
      <w:r>
        <w:rPr>
          <w:color w:val="000000"/>
          <w:sz w:val="28"/>
          <w:szCs w:val="28"/>
        </w:rPr>
        <w:t xml:space="preserve">vai mājsaimniecības lietotājs </w:t>
      </w:r>
      <w:r w:rsidR="00027CFF">
        <w:rPr>
          <w:color w:val="000000"/>
          <w:sz w:val="28"/>
          <w:szCs w:val="28"/>
        </w:rPr>
        <w:t xml:space="preserve">desmit </w:t>
      </w:r>
      <w:r w:rsidR="00342A90">
        <w:rPr>
          <w:color w:val="000000"/>
          <w:sz w:val="28"/>
          <w:szCs w:val="28"/>
        </w:rPr>
        <w:t>darb</w:t>
      </w:r>
      <w:r w:rsidR="001338C3">
        <w:rPr>
          <w:color w:val="000000"/>
          <w:sz w:val="28"/>
          <w:szCs w:val="28"/>
        </w:rPr>
        <w:t xml:space="preserve">a </w:t>
      </w:r>
      <w:r w:rsidR="00342A90">
        <w:rPr>
          <w:color w:val="000000"/>
          <w:sz w:val="28"/>
          <w:szCs w:val="28"/>
        </w:rPr>
        <w:t xml:space="preserve">dienu laikā </w:t>
      </w:r>
      <w:r>
        <w:rPr>
          <w:color w:val="000000"/>
          <w:sz w:val="28"/>
          <w:szCs w:val="28"/>
        </w:rPr>
        <w:t xml:space="preserve">nav nodrošinājis sistēmas operatoram iespēju nomainīt gazificētajā objektā uzstādīto </w:t>
      </w:r>
      <w:proofErr w:type="spellStart"/>
      <w:r>
        <w:rPr>
          <w:color w:val="000000"/>
          <w:sz w:val="28"/>
          <w:szCs w:val="28"/>
        </w:rPr>
        <w:t>komercuzskaites</w:t>
      </w:r>
      <w:proofErr w:type="spellEnd"/>
      <w:r>
        <w:rPr>
          <w:color w:val="000000"/>
          <w:sz w:val="28"/>
          <w:szCs w:val="28"/>
        </w:rPr>
        <w:t xml:space="preserve"> mēraparātu</w:t>
      </w:r>
      <w:r>
        <w:rPr>
          <w:sz w:val="28"/>
          <w:szCs w:val="28"/>
        </w:rPr>
        <w:t>;</w:t>
      </w:r>
    </w:p>
    <w:p w:rsidR="007D5C5A" w:rsidRDefault="0096043D" w:rsidP="00720688">
      <w:pPr>
        <w:numPr>
          <w:ilvl w:val="1"/>
          <w:numId w:val="3"/>
        </w:numPr>
        <w:spacing w:before="120" w:after="240"/>
        <w:ind w:left="1276" w:hanging="992"/>
        <w:jc w:val="both"/>
        <w:rPr>
          <w:sz w:val="28"/>
          <w:szCs w:val="28"/>
        </w:rPr>
      </w:pPr>
      <w:r>
        <w:rPr>
          <w:sz w:val="28"/>
          <w:szCs w:val="28"/>
        </w:rPr>
        <w:t xml:space="preserve">nav izpildīti šo noteikumu </w:t>
      </w:r>
      <w:r w:rsidR="00574FDD">
        <w:rPr>
          <w:sz w:val="28"/>
          <w:szCs w:val="28"/>
        </w:rPr>
        <w:t>86</w:t>
      </w:r>
      <w:r w:rsidRPr="0080240B">
        <w:rPr>
          <w:sz w:val="28"/>
          <w:szCs w:val="28"/>
        </w:rPr>
        <w:t>.punktā</w:t>
      </w:r>
      <w:r>
        <w:rPr>
          <w:sz w:val="28"/>
          <w:szCs w:val="28"/>
        </w:rPr>
        <w:t xml:space="preserve"> punktā minētie sistēmas operatora norādījumi par izmaiņām dabasgāzes apgādes sistēmā, dabasgāzes iekārtu vai aparātu ierīkošanā vai ekspluatācijā, lai nodrošinātu dabasgāzes lietošanu atbilstoši dabasgāzes tirdzniecības līguma un normatīvo aktu prasībām.</w:t>
      </w:r>
    </w:p>
    <w:p w:rsidR="00036496" w:rsidRDefault="00036496" w:rsidP="00036496">
      <w:pPr>
        <w:pStyle w:val="ListParagraph"/>
        <w:numPr>
          <w:ilvl w:val="0"/>
          <w:numId w:val="3"/>
        </w:numPr>
        <w:spacing w:before="240" w:after="120"/>
        <w:ind w:left="357" w:hanging="357"/>
        <w:jc w:val="both"/>
        <w:rPr>
          <w:sz w:val="28"/>
          <w:szCs w:val="28"/>
        </w:rPr>
      </w:pPr>
      <w:r>
        <w:rPr>
          <w:sz w:val="28"/>
          <w:szCs w:val="28"/>
        </w:rPr>
        <w:lastRenderedPageBreak/>
        <w:t>Da</w:t>
      </w:r>
      <w:r w:rsidRPr="00953D53">
        <w:rPr>
          <w:sz w:val="28"/>
          <w:szCs w:val="28"/>
        </w:rPr>
        <w:t xml:space="preserve">basgāzes tirgotājs pēc </w:t>
      </w:r>
      <w:r w:rsidR="0016598E">
        <w:rPr>
          <w:sz w:val="28"/>
          <w:szCs w:val="28"/>
        </w:rPr>
        <w:t xml:space="preserve">maksājuma dokumentā norādītā </w:t>
      </w:r>
      <w:r w:rsidRPr="00953D53">
        <w:rPr>
          <w:sz w:val="28"/>
          <w:szCs w:val="28"/>
        </w:rPr>
        <w:t xml:space="preserve">samaksas termiņa beigām </w:t>
      </w:r>
      <w:r w:rsidR="0016598E">
        <w:rPr>
          <w:sz w:val="28"/>
          <w:szCs w:val="28"/>
        </w:rPr>
        <w:t xml:space="preserve">var </w:t>
      </w:r>
      <w:r w:rsidR="0016598E" w:rsidRPr="00953D53">
        <w:rPr>
          <w:sz w:val="28"/>
          <w:szCs w:val="28"/>
        </w:rPr>
        <w:t>nosūt</w:t>
      </w:r>
      <w:r w:rsidR="0016598E">
        <w:rPr>
          <w:sz w:val="28"/>
          <w:szCs w:val="28"/>
        </w:rPr>
        <w:t>īt</w:t>
      </w:r>
      <w:r w:rsidR="0016598E" w:rsidRPr="00953D53">
        <w:rPr>
          <w:sz w:val="28"/>
          <w:szCs w:val="28"/>
        </w:rPr>
        <w:t xml:space="preserve"> </w:t>
      </w:r>
      <w:r w:rsidRPr="00953D53">
        <w:rPr>
          <w:sz w:val="28"/>
          <w:szCs w:val="28"/>
        </w:rPr>
        <w:t xml:space="preserve">lietotājam brīdinājumu par dabasgāzes </w:t>
      </w:r>
      <w:r>
        <w:rPr>
          <w:sz w:val="28"/>
          <w:szCs w:val="28"/>
        </w:rPr>
        <w:t xml:space="preserve">piegādes </w:t>
      </w:r>
      <w:r w:rsidRPr="00953D53">
        <w:rPr>
          <w:sz w:val="28"/>
          <w:szCs w:val="28"/>
        </w:rPr>
        <w:t xml:space="preserve">pārtraukšanu. Ja lietotājs brīdinājuma </w:t>
      </w:r>
      <w:r>
        <w:rPr>
          <w:sz w:val="28"/>
          <w:szCs w:val="28"/>
        </w:rPr>
        <w:t xml:space="preserve">norādītajā termiņā, kurš nav mazāks kā </w:t>
      </w:r>
      <w:r w:rsidR="00A77DE1">
        <w:rPr>
          <w:sz w:val="28"/>
          <w:szCs w:val="28"/>
        </w:rPr>
        <w:t xml:space="preserve">piecas </w:t>
      </w:r>
      <w:r>
        <w:rPr>
          <w:sz w:val="28"/>
          <w:szCs w:val="28"/>
        </w:rPr>
        <w:t>darba</w:t>
      </w:r>
      <w:r w:rsidR="00866D74">
        <w:rPr>
          <w:sz w:val="28"/>
          <w:szCs w:val="28"/>
        </w:rPr>
        <w:t xml:space="preserve"> </w:t>
      </w:r>
      <w:r>
        <w:rPr>
          <w:sz w:val="28"/>
          <w:szCs w:val="28"/>
        </w:rPr>
        <w:t xml:space="preserve">dienas, </w:t>
      </w:r>
      <w:r w:rsidRPr="00953D53">
        <w:rPr>
          <w:sz w:val="28"/>
          <w:szCs w:val="28"/>
        </w:rPr>
        <w:t>neveic maksājumus, dabasgāzes tirgotājs piepras</w:t>
      </w:r>
      <w:r w:rsidR="00B65EBB">
        <w:rPr>
          <w:sz w:val="28"/>
          <w:szCs w:val="28"/>
        </w:rPr>
        <w:t>a</w:t>
      </w:r>
      <w:r w:rsidRPr="00953D53">
        <w:rPr>
          <w:sz w:val="28"/>
          <w:szCs w:val="28"/>
        </w:rPr>
        <w:t xml:space="preserve"> un sistēmas </w:t>
      </w:r>
      <w:r w:rsidR="00B65EBB" w:rsidRPr="00953D53">
        <w:rPr>
          <w:sz w:val="28"/>
          <w:szCs w:val="28"/>
        </w:rPr>
        <w:t>operator</w:t>
      </w:r>
      <w:r w:rsidR="00B65EBB">
        <w:rPr>
          <w:sz w:val="28"/>
          <w:szCs w:val="28"/>
        </w:rPr>
        <w:t>s</w:t>
      </w:r>
      <w:r w:rsidR="00B65EBB" w:rsidRPr="00953D53">
        <w:rPr>
          <w:sz w:val="28"/>
          <w:szCs w:val="28"/>
        </w:rPr>
        <w:t xml:space="preserve"> </w:t>
      </w:r>
      <w:r w:rsidRPr="00953D53">
        <w:rPr>
          <w:sz w:val="28"/>
          <w:szCs w:val="28"/>
        </w:rPr>
        <w:t>pārtrau</w:t>
      </w:r>
      <w:r w:rsidR="00B65EBB">
        <w:rPr>
          <w:sz w:val="28"/>
          <w:szCs w:val="28"/>
        </w:rPr>
        <w:t>c</w:t>
      </w:r>
      <w:r w:rsidRPr="00953D53">
        <w:rPr>
          <w:sz w:val="28"/>
          <w:szCs w:val="28"/>
        </w:rPr>
        <w:t xml:space="preserve"> dabasgāzes piegādi lietotāja</w:t>
      </w:r>
      <w:r>
        <w:rPr>
          <w:sz w:val="28"/>
          <w:szCs w:val="28"/>
        </w:rPr>
        <w:t>m</w:t>
      </w:r>
      <w:r w:rsidRPr="00953D53">
        <w:rPr>
          <w:sz w:val="28"/>
          <w:szCs w:val="28"/>
        </w:rPr>
        <w:t>.</w:t>
      </w:r>
    </w:p>
    <w:p w:rsidR="007D5C5A" w:rsidRDefault="00727404" w:rsidP="007768E0">
      <w:pPr>
        <w:numPr>
          <w:ilvl w:val="0"/>
          <w:numId w:val="3"/>
        </w:numPr>
        <w:spacing w:before="240" w:after="120"/>
        <w:ind w:left="357" w:hanging="357"/>
        <w:jc w:val="both"/>
        <w:rPr>
          <w:sz w:val="28"/>
          <w:szCs w:val="28"/>
        </w:rPr>
      </w:pPr>
      <w:r w:rsidRPr="00727404">
        <w:rPr>
          <w:sz w:val="28"/>
          <w:szCs w:val="28"/>
        </w:rPr>
        <w:t>Sadales sistēmas operators pārtrauc dabasgāzes piegādi, par to</w:t>
      </w:r>
      <w:r w:rsidR="00F336C8">
        <w:rPr>
          <w:sz w:val="28"/>
          <w:szCs w:val="28"/>
        </w:rPr>
        <w:t xml:space="preserve"> informējot attiecīgo dabasgāzes tirgotāju un</w:t>
      </w:r>
      <w:r w:rsidRPr="00727404">
        <w:rPr>
          <w:sz w:val="28"/>
          <w:szCs w:val="28"/>
        </w:rPr>
        <w:t xml:space="preserve"> noformējot attiecīgu aktu divos eksemplāros, no kuriem viens glabājas pie sistēmas operatora, otrs tiek nodots lietotājam vai tā pārstāvim, ja</w:t>
      </w:r>
      <w:r w:rsidR="007B7AA1">
        <w:rPr>
          <w:sz w:val="28"/>
          <w:szCs w:val="28"/>
        </w:rPr>
        <w:t>:</w:t>
      </w:r>
    </w:p>
    <w:p w:rsidR="007D5C5A" w:rsidRDefault="0096043D" w:rsidP="00C43393">
      <w:pPr>
        <w:pStyle w:val="ListParagraph"/>
        <w:numPr>
          <w:ilvl w:val="1"/>
          <w:numId w:val="3"/>
        </w:numPr>
        <w:spacing w:before="120" w:after="120"/>
        <w:ind w:left="993" w:hanging="709"/>
        <w:jc w:val="both"/>
        <w:rPr>
          <w:sz w:val="28"/>
          <w:szCs w:val="28"/>
        </w:rPr>
      </w:pPr>
      <w:r>
        <w:rPr>
          <w:sz w:val="28"/>
          <w:szCs w:val="28"/>
        </w:rPr>
        <w:t xml:space="preserve">lietotāja, kas nav mājsaimniecības lietotājs, dabasgāzes apgādes sistēma ir aprīkota ar tādiem </w:t>
      </w:r>
      <w:proofErr w:type="spellStart"/>
      <w:r>
        <w:rPr>
          <w:sz w:val="28"/>
          <w:szCs w:val="28"/>
        </w:rPr>
        <w:t>komercuzskaites</w:t>
      </w:r>
      <w:proofErr w:type="spellEnd"/>
      <w:r>
        <w:rPr>
          <w:sz w:val="28"/>
          <w:szCs w:val="28"/>
        </w:rPr>
        <w:t xml:space="preserve"> mēraparātiem, kas neatbilst normatīvajos aktos noteiktajām metroloģiskajām prasībām, sistēmas operatora noteiktajām vai </w:t>
      </w:r>
      <w:proofErr w:type="spellStart"/>
      <w:r w:rsidR="00255BE7">
        <w:rPr>
          <w:sz w:val="28"/>
          <w:szCs w:val="28"/>
        </w:rPr>
        <w:t>pieslēguma</w:t>
      </w:r>
      <w:proofErr w:type="spellEnd"/>
      <w:r>
        <w:rPr>
          <w:sz w:val="28"/>
          <w:szCs w:val="28"/>
        </w:rPr>
        <w:t xml:space="preserve"> līgumā pielīgtajām prasībām,</w:t>
      </w:r>
      <w:r w:rsidR="00A67C48">
        <w:rPr>
          <w:sz w:val="28"/>
          <w:szCs w:val="28"/>
        </w:rPr>
        <w:t xml:space="preserve"> </w:t>
      </w:r>
      <w:r>
        <w:rPr>
          <w:sz w:val="28"/>
          <w:szCs w:val="28"/>
        </w:rPr>
        <w:t xml:space="preserve">un lietotājs sistēmas operatora noteiktajā termiņā nav novērsis </w:t>
      </w:r>
      <w:proofErr w:type="spellStart"/>
      <w:r>
        <w:rPr>
          <w:sz w:val="28"/>
          <w:szCs w:val="28"/>
        </w:rPr>
        <w:t>komercuzskaites</w:t>
      </w:r>
      <w:proofErr w:type="spellEnd"/>
      <w:r>
        <w:rPr>
          <w:sz w:val="28"/>
          <w:szCs w:val="28"/>
        </w:rPr>
        <w:t xml:space="preserve"> mēraparātu neatbilstību normatīvajos aktos noteiktajām metroloģiskajām prasībām vai </w:t>
      </w:r>
      <w:r w:rsidR="00027CFF">
        <w:rPr>
          <w:sz w:val="28"/>
          <w:szCs w:val="28"/>
        </w:rPr>
        <w:t xml:space="preserve">sadales </w:t>
      </w:r>
      <w:r>
        <w:rPr>
          <w:sz w:val="28"/>
          <w:szCs w:val="28"/>
        </w:rPr>
        <w:t xml:space="preserve">sistēmas operatora noteiktajām, </w:t>
      </w:r>
      <w:proofErr w:type="spellStart"/>
      <w:r w:rsidR="00255BE7">
        <w:rPr>
          <w:sz w:val="28"/>
          <w:szCs w:val="28"/>
        </w:rPr>
        <w:t>pieslēguma</w:t>
      </w:r>
      <w:proofErr w:type="spellEnd"/>
      <w:r>
        <w:rPr>
          <w:sz w:val="28"/>
          <w:szCs w:val="28"/>
        </w:rPr>
        <w:t xml:space="preserve"> līgumā pielīgtajām prasībām;</w:t>
      </w:r>
    </w:p>
    <w:p w:rsidR="00027CFF" w:rsidRDefault="00027CFF" w:rsidP="00C43393">
      <w:pPr>
        <w:pStyle w:val="ListParagraph"/>
        <w:numPr>
          <w:ilvl w:val="1"/>
          <w:numId w:val="3"/>
        </w:numPr>
        <w:spacing w:before="120" w:after="120"/>
        <w:ind w:left="993" w:hanging="709"/>
        <w:jc w:val="both"/>
        <w:rPr>
          <w:sz w:val="28"/>
          <w:szCs w:val="28"/>
        </w:rPr>
      </w:pPr>
      <w:r>
        <w:rPr>
          <w:sz w:val="28"/>
          <w:szCs w:val="28"/>
        </w:rPr>
        <w:t xml:space="preserve">lietotājs nav izpildījis šo noteikumu 14.punktā minēto pienākumu gazificētā objektā norīkot atbildīgo personu par </w:t>
      </w:r>
      <w:r w:rsidR="001E6A8B">
        <w:rPr>
          <w:sz w:val="28"/>
          <w:szCs w:val="28"/>
        </w:rPr>
        <w:t>gāzes saimniecību un par šo personu ziņot</w:t>
      </w:r>
      <w:r>
        <w:rPr>
          <w:sz w:val="28"/>
          <w:szCs w:val="28"/>
        </w:rPr>
        <w:t xml:space="preserve"> </w:t>
      </w:r>
      <w:r w:rsidR="001E6A8B">
        <w:rPr>
          <w:sz w:val="28"/>
          <w:szCs w:val="28"/>
        </w:rPr>
        <w:t>sadales sistēmas operatoram.</w:t>
      </w:r>
    </w:p>
    <w:p w:rsidR="006A0B3A" w:rsidRDefault="007B7AA1" w:rsidP="00C43393">
      <w:pPr>
        <w:pStyle w:val="ListParagraph"/>
        <w:numPr>
          <w:ilvl w:val="1"/>
          <w:numId w:val="3"/>
        </w:numPr>
        <w:spacing w:before="120" w:after="120"/>
        <w:ind w:left="993" w:hanging="709"/>
        <w:jc w:val="both"/>
        <w:rPr>
          <w:sz w:val="28"/>
          <w:szCs w:val="28"/>
        </w:rPr>
      </w:pPr>
      <w:r w:rsidRPr="00727404">
        <w:rPr>
          <w:sz w:val="28"/>
          <w:szCs w:val="28"/>
        </w:rPr>
        <w:t xml:space="preserve">dabasgāzes tirgotājs, publiskais tirgotājs vai pēdējās garantētās piegādes pakalpojuma sniedzējs vismaz </w:t>
      </w:r>
      <w:r w:rsidR="00A77DE1">
        <w:rPr>
          <w:sz w:val="28"/>
          <w:szCs w:val="28"/>
        </w:rPr>
        <w:t>piecas</w:t>
      </w:r>
      <w:r w:rsidR="00A77DE1" w:rsidRPr="00727404">
        <w:rPr>
          <w:sz w:val="28"/>
          <w:szCs w:val="28"/>
        </w:rPr>
        <w:t xml:space="preserve"> </w:t>
      </w:r>
      <w:r>
        <w:rPr>
          <w:sz w:val="28"/>
          <w:szCs w:val="28"/>
        </w:rPr>
        <w:t xml:space="preserve">darba </w:t>
      </w:r>
      <w:r w:rsidRPr="00727404">
        <w:rPr>
          <w:sz w:val="28"/>
          <w:szCs w:val="28"/>
        </w:rPr>
        <w:t xml:space="preserve">dienas iepriekš ir lietotāju brīdinājis </w:t>
      </w:r>
      <w:r w:rsidR="00046929">
        <w:rPr>
          <w:sz w:val="28"/>
          <w:szCs w:val="28"/>
        </w:rPr>
        <w:t xml:space="preserve">par dabasgāzes piegādes pārtraukšanu </w:t>
      </w:r>
      <w:r w:rsidRPr="00727404">
        <w:rPr>
          <w:sz w:val="28"/>
          <w:szCs w:val="28"/>
        </w:rPr>
        <w:t xml:space="preserve">un </w:t>
      </w:r>
      <w:r>
        <w:rPr>
          <w:sz w:val="28"/>
          <w:szCs w:val="28"/>
        </w:rPr>
        <w:t xml:space="preserve">sadales sistēmas operators </w:t>
      </w:r>
      <w:r w:rsidRPr="00727404">
        <w:rPr>
          <w:sz w:val="28"/>
          <w:szCs w:val="28"/>
        </w:rPr>
        <w:t xml:space="preserve">ir </w:t>
      </w:r>
      <w:r>
        <w:rPr>
          <w:sz w:val="28"/>
          <w:szCs w:val="28"/>
        </w:rPr>
        <w:t xml:space="preserve">saņēmis </w:t>
      </w:r>
      <w:r w:rsidR="006B37D9">
        <w:rPr>
          <w:sz w:val="28"/>
          <w:szCs w:val="28"/>
        </w:rPr>
        <w:t xml:space="preserve">rakstveida </w:t>
      </w:r>
      <w:r w:rsidR="00131009" w:rsidRPr="006A0B3A">
        <w:rPr>
          <w:sz w:val="28"/>
          <w:szCs w:val="28"/>
        </w:rPr>
        <w:t>paziņojum</w:t>
      </w:r>
      <w:r w:rsidR="00131009">
        <w:rPr>
          <w:sz w:val="28"/>
          <w:szCs w:val="28"/>
        </w:rPr>
        <w:t>u</w:t>
      </w:r>
      <w:r w:rsidR="00012D41">
        <w:rPr>
          <w:sz w:val="28"/>
          <w:szCs w:val="28"/>
        </w:rPr>
        <w:t xml:space="preserve"> </w:t>
      </w:r>
      <w:r w:rsidR="00131009">
        <w:rPr>
          <w:sz w:val="28"/>
          <w:szCs w:val="28"/>
        </w:rPr>
        <w:t xml:space="preserve">no </w:t>
      </w:r>
      <w:r w:rsidR="00131009" w:rsidRPr="00727404">
        <w:rPr>
          <w:sz w:val="28"/>
          <w:szCs w:val="28"/>
        </w:rPr>
        <w:t>dabasgāzes tirgotāj</w:t>
      </w:r>
      <w:r w:rsidR="00131009">
        <w:rPr>
          <w:sz w:val="28"/>
          <w:szCs w:val="28"/>
        </w:rPr>
        <w:t>a</w:t>
      </w:r>
      <w:r w:rsidR="00720688">
        <w:rPr>
          <w:sz w:val="28"/>
          <w:szCs w:val="28"/>
        </w:rPr>
        <w:t xml:space="preserve">, </w:t>
      </w:r>
      <w:r w:rsidR="0099053E">
        <w:rPr>
          <w:sz w:val="28"/>
          <w:szCs w:val="28"/>
        </w:rPr>
        <w:t>publiskā</w:t>
      </w:r>
      <w:r w:rsidR="006A10E8" w:rsidRPr="00727404">
        <w:rPr>
          <w:sz w:val="28"/>
          <w:szCs w:val="28"/>
        </w:rPr>
        <w:t xml:space="preserve"> tirgotāj</w:t>
      </w:r>
      <w:r w:rsidR="006A10E8">
        <w:rPr>
          <w:sz w:val="28"/>
          <w:szCs w:val="28"/>
        </w:rPr>
        <w:t>a</w:t>
      </w:r>
      <w:r w:rsidR="00012D41">
        <w:rPr>
          <w:sz w:val="28"/>
          <w:szCs w:val="28"/>
        </w:rPr>
        <w:t xml:space="preserve"> </w:t>
      </w:r>
      <w:r w:rsidR="00131009" w:rsidRPr="00727404">
        <w:rPr>
          <w:sz w:val="28"/>
          <w:szCs w:val="28"/>
        </w:rPr>
        <w:t>vai pēdējās garantētās piegādes pakalpojuma sniedzēj</w:t>
      </w:r>
      <w:r w:rsidR="00131009">
        <w:rPr>
          <w:sz w:val="28"/>
          <w:szCs w:val="28"/>
        </w:rPr>
        <w:t>a</w:t>
      </w:r>
      <w:r w:rsidR="00012D41">
        <w:rPr>
          <w:sz w:val="28"/>
          <w:szCs w:val="28"/>
        </w:rPr>
        <w:t xml:space="preserve"> </w:t>
      </w:r>
      <w:r w:rsidR="006A0B3A" w:rsidRPr="006A0B3A">
        <w:rPr>
          <w:sz w:val="28"/>
          <w:szCs w:val="28"/>
        </w:rPr>
        <w:t>par to</w:t>
      </w:r>
      <w:r w:rsidR="006A0B3A">
        <w:rPr>
          <w:sz w:val="28"/>
          <w:szCs w:val="28"/>
        </w:rPr>
        <w:t>, ka:</w:t>
      </w:r>
    </w:p>
    <w:p w:rsidR="007D5C5A" w:rsidRDefault="0096043D" w:rsidP="006A0B3A">
      <w:pPr>
        <w:pStyle w:val="ListParagraph"/>
        <w:numPr>
          <w:ilvl w:val="2"/>
          <w:numId w:val="3"/>
        </w:numPr>
        <w:spacing w:before="120" w:after="120"/>
        <w:ind w:left="1701" w:hanging="981"/>
        <w:jc w:val="both"/>
        <w:rPr>
          <w:sz w:val="28"/>
          <w:szCs w:val="28"/>
        </w:rPr>
      </w:pPr>
      <w:r>
        <w:rPr>
          <w:sz w:val="28"/>
          <w:szCs w:val="28"/>
        </w:rPr>
        <w:t>lietotājs šajos noteikumos</w:t>
      </w:r>
      <w:r w:rsidR="00F23517">
        <w:rPr>
          <w:sz w:val="28"/>
          <w:szCs w:val="28"/>
        </w:rPr>
        <w:t xml:space="preserve">, </w:t>
      </w:r>
      <w:r w:rsidR="00342A90">
        <w:rPr>
          <w:sz w:val="28"/>
          <w:szCs w:val="28"/>
        </w:rPr>
        <w:t xml:space="preserve">dabasgāzes tirgotāja, </w:t>
      </w:r>
      <w:r w:rsidR="00F23517">
        <w:rPr>
          <w:sz w:val="28"/>
          <w:szCs w:val="28"/>
        </w:rPr>
        <w:t xml:space="preserve">publiskā tirgotāja vai </w:t>
      </w:r>
      <w:r w:rsidR="00097D07" w:rsidRPr="00097D07">
        <w:rPr>
          <w:sz w:val="28"/>
          <w:szCs w:val="28"/>
        </w:rPr>
        <w:t>pēdējās garantētās piegādes pakalpojuma sniedzēja</w:t>
      </w:r>
      <w:r w:rsidR="00F23517">
        <w:rPr>
          <w:sz w:val="28"/>
          <w:szCs w:val="28"/>
        </w:rPr>
        <w:t xml:space="preserve"> apstiprinātajā norēķinu kārtībā</w:t>
      </w:r>
      <w:r w:rsidR="00012D41">
        <w:rPr>
          <w:sz w:val="28"/>
          <w:szCs w:val="28"/>
        </w:rPr>
        <w:t xml:space="preserve"> </w:t>
      </w:r>
      <w:r w:rsidR="00F23517">
        <w:rPr>
          <w:sz w:val="28"/>
          <w:szCs w:val="28"/>
        </w:rPr>
        <w:t xml:space="preserve">vai </w:t>
      </w:r>
      <w:r>
        <w:rPr>
          <w:sz w:val="28"/>
          <w:szCs w:val="28"/>
        </w:rPr>
        <w:t>noteiktajos termiņos nenorēķinās par saņemto dabasgāzi</w:t>
      </w:r>
      <w:r w:rsidR="00D709DA">
        <w:rPr>
          <w:sz w:val="28"/>
          <w:szCs w:val="28"/>
        </w:rPr>
        <w:t xml:space="preserve"> vai </w:t>
      </w:r>
      <w:r w:rsidR="001E6A8B">
        <w:rPr>
          <w:sz w:val="28"/>
          <w:szCs w:val="28"/>
        </w:rPr>
        <w:t xml:space="preserve">saņemtajiem </w:t>
      </w:r>
      <w:r w:rsidR="00D709DA">
        <w:rPr>
          <w:sz w:val="28"/>
          <w:szCs w:val="28"/>
        </w:rPr>
        <w:t>sadales sistēmas pakalpojumiem</w:t>
      </w:r>
      <w:r>
        <w:rPr>
          <w:sz w:val="28"/>
          <w:szCs w:val="28"/>
        </w:rPr>
        <w:t xml:space="preserve">, neveic citus ar dabasgāzes </w:t>
      </w:r>
      <w:r w:rsidR="00CD5AE4">
        <w:rPr>
          <w:sz w:val="28"/>
          <w:szCs w:val="28"/>
        </w:rPr>
        <w:t>tirgotāja</w:t>
      </w:r>
      <w:r w:rsidR="00BA1642">
        <w:rPr>
          <w:sz w:val="28"/>
          <w:szCs w:val="28"/>
        </w:rPr>
        <w:t>,</w:t>
      </w:r>
      <w:r w:rsidR="00012D41">
        <w:rPr>
          <w:sz w:val="28"/>
          <w:szCs w:val="28"/>
        </w:rPr>
        <w:t xml:space="preserve"> </w:t>
      </w:r>
      <w:r w:rsidR="00BA1642">
        <w:rPr>
          <w:sz w:val="28"/>
          <w:szCs w:val="28"/>
        </w:rPr>
        <w:t xml:space="preserve">publiskā tirgotāja vai </w:t>
      </w:r>
      <w:r w:rsidR="00097D07" w:rsidRPr="00097D07">
        <w:rPr>
          <w:sz w:val="28"/>
          <w:szCs w:val="28"/>
        </w:rPr>
        <w:t>pēdējās garantētās piegādes pakalpojuma sniedzēja</w:t>
      </w:r>
      <w:r w:rsidR="00BA1642">
        <w:rPr>
          <w:sz w:val="28"/>
          <w:szCs w:val="28"/>
        </w:rPr>
        <w:t xml:space="preserve"> apstiprinātās norēķinu kārtības</w:t>
      </w:r>
      <w:r>
        <w:rPr>
          <w:sz w:val="28"/>
          <w:szCs w:val="28"/>
        </w:rPr>
        <w:t xml:space="preserve"> izpildi saistītus maksājumus, nav samaksājis priekšapmaksu vai nav iemaksājis vai atjaunojis drošības depozītu, ja lietotājam tāds ir bijis noteikts;</w:t>
      </w:r>
    </w:p>
    <w:p w:rsidR="00BA479E" w:rsidRDefault="00782BCD" w:rsidP="006A0B3A">
      <w:pPr>
        <w:pStyle w:val="ListParagraph"/>
        <w:numPr>
          <w:ilvl w:val="2"/>
          <w:numId w:val="3"/>
        </w:numPr>
        <w:spacing w:before="120" w:after="240"/>
        <w:ind w:left="1701" w:hanging="981"/>
        <w:jc w:val="both"/>
        <w:rPr>
          <w:sz w:val="28"/>
          <w:szCs w:val="28"/>
        </w:rPr>
      </w:pPr>
      <w:r>
        <w:rPr>
          <w:sz w:val="28"/>
          <w:szCs w:val="28"/>
        </w:rPr>
        <w:t>lietotājs ir zaudējis gazificētā objekta īpašuma, lietošanas vai valdījuma tiesības</w:t>
      </w:r>
      <w:r w:rsidR="001A0657">
        <w:rPr>
          <w:sz w:val="28"/>
          <w:szCs w:val="28"/>
        </w:rPr>
        <w:t>.</w:t>
      </w:r>
    </w:p>
    <w:p w:rsidR="002F72BF" w:rsidRDefault="00625470" w:rsidP="007768E0">
      <w:pPr>
        <w:pStyle w:val="ListParagraph"/>
        <w:numPr>
          <w:ilvl w:val="0"/>
          <w:numId w:val="3"/>
        </w:numPr>
        <w:spacing w:before="240" w:after="120"/>
        <w:ind w:left="357" w:hanging="357"/>
        <w:jc w:val="both"/>
        <w:rPr>
          <w:sz w:val="28"/>
          <w:szCs w:val="28"/>
        </w:rPr>
      </w:pPr>
      <w:r w:rsidRPr="00625470">
        <w:rPr>
          <w:sz w:val="28"/>
          <w:szCs w:val="28"/>
        </w:rPr>
        <w:t xml:space="preserve">Ja pēdējās garantētās piegādes pakalpojumu sniedz </w:t>
      </w:r>
      <w:r w:rsidR="0055547F">
        <w:rPr>
          <w:sz w:val="28"/>
          <w:szCs w:val="28"/>
        </w:rPr>
        <w:t xml:space="preserve">sadales </w:t>
      </w:r>
      <w:r w:rsidRPr="00625470">
        <w:rPr>
          <w:sz w:val="28"/>
          <w:szCs w:val="28"/>
        </w:rPr>
        <w:t>sistēmas operators</w:t>
      </w:r>
      <w:r w:rsidR="0055547F">
        <w:rPr>
          <w:sz w:val="28"/>
          <w:szCs w:val="28"/>
        </w:rPr>
        <w:t xml:space="preserve"> un </w:t>
      </w:r>
      <w:r w:rsidR="0055547F" w:rsidRPr="00953D53">
        <w:rPr>
          <w:sz w:val="28"/>
          <w:szCs w:val="28"/>
        </w:rPr>
        <w:t xml:space="preserve">lietotājs </w:t>
      </w:r>
      <w:r w:rsidR="0055547F">
        <w:rPr>
          <w:sz w:val="28"/>
          <w:szCs w:val="28"/>
        </w:rPr>
        <w:t xml:space="preserve">šo noteikumu </w:t>
      </w:r>
      <w:r w:rsidR="00574FDD">
        <w:rPr>
          <w:sz w:val="28"/>
          <w:szCs w:val="28"/>
        </w:rPr>
        <w:t>107</w:t>
      </w:r>
      <w:r w:rsidR="0055547F">
        <w:rPr>
          <w:sz w:val="28"/>
          <w:szCs w:val="28"/>
        </w:rPr>
        <w:t xml:space="preserve">.punktā noteiktajā </w:t>
      </w:r>
      <w:r w:rsidR="0055547F" w:rsidRPr="00953D53">
        <w:rPr>
          <w:sz w:val="28"/>
          <w:szCs w:val="28"/>
        </w:rPr>
        <w:t xml:space="preserve">brīdinājuma </w:t>
      </w:r>
      <w:r w:rsidR="0055547F">
        <w:rPr>
          <w:sz w:val="28"/>
          <w:szCs w:val="28"/>
        </w:rPr>
        <w:t xml:space="preserve">termiņā, </w:t>
      </w:r>
      <w:r w:rsidR="0055547F" w:rsidRPr="00953D53">
        <w:rPr>
          <w:sz w:val="28"/>
          <w:szCs w:val="28"/>
        </w:rPr>
        <w:lastRenderedPageBreak/>
        <w:t>neveic maksājumus</w:t>
      </w:r>
      <w:r w:rsidRPr="00625470">
        <w:rPr>
          <w:sz w:val="28"/>
          <w:szCs w:val="28"/>
        </w:rPr>
        <w:t xml:space="preserve">, </w:t>
      </w:r>
      <w:r w:rsidR="0055547F" w:rsidRPr="0055547F">
        <w:rPr>
          <w:sz w:val="28"/>
          <w:szCs w:val="28"/>
        </w:rPr>
        <w:t>sadales sistēmas operators</w:t>
      </w:r>
      <w:r w:rsidRPr="00625470">
        <w:rPr>
          <w:sz w:val="28"/>
          <w:szCs w:val="28"/>
        </w:rPr>
        <w:t xml:space="preserve"> ir tiesīgs</w:t>
      </w:r>
      <w:r w:rsidR="00012D41">
        <w:rPr>
          <w:sz w:val="28"/>
          <w:szCs w:val="28"/>
        </w:rPr>
        <w:t xml:space="preserve"> </w:t>
      </w:r>
      <w:r w:rsidR="0055547F" w:rsidRPr="00953D53">
        <w:rPr>
          <w:sz w:val="28"/>
          <w:szCs w:val="28"/>
        </w:rPr>
        <w:t>pārtraukt dabasgāzes piegādi lietotāja</w:t>
      </w:r>
      <w:r w:rsidR="0055547F">
        <w:rPr>
          <w:sz w:val="28"/>
          <w:szCs w:val="28"/>
        </w:rPr>
        <w:t xml:space="preserve">m </w:t>
      </w:r>
      <w:r w:rsidR="0055547F" w:rsidRPr="0032565C">
        <w:rPr>
          <w:sz w:val="28"/>
        </w:rPr>
        <w:t xml:space="preserve">un atjaunot dabasgāzes </w:t>
      </w:r>
      <w:r w:rsidR="00634FBE" w:rsidRPr="0032565C">
        <w:rPr>
          <w:sz w:val="28"/>
        </w:rPr>
        <w:t xml:space="preserve">piegādi piecu darbadienu </w:t>
      </w:r>
      <w:r w:rsidR="0055547F" w:rsidRPr="0032565C">
        <w:rPr>
          <w:sz w:val="28"/>
        </w:rPr>
        <w:t>laikā pēc attiecīgo maksājumu</w:t>
      </w:r>
      <w:r w:rsidR="00B7055A" w:rsidRPr="0032565C">
        <w:rPr>
          <w:sz w:val="28"/>
        </w:rPr>
        <w:t xml:space="preserve"> veikšanas</w:t>
      </w:r>
      <w:r w:rsidR="00B7055A">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S</w:t>
      </w:r>
      <w:r w:rsidR="00F90E89">
        <w:rPr>
          <w:sz w:val="28"/>
          <w:szCs w:val="28"/>
        </w:rPr>
        <w:t>adales s</w:t>
      </w:r>
      <w:r>
        <w:rPr>
          <w:sz w:val="28"/>
          <w:szCs w:val="28"/>
        </w:rPr>
        <w:t xml:space="preserve">istēmas operators dabasgāzes piegādi lietotājam atjauno </w:t>
      </w:r>
      <w:r w:rsidR="00634FBE">
        <w:rPr>
          <w:sz w:val="28"/>
          <w:szCs w:val="28"/>
        </w:rPr>
        <w:t xml:space="preserve">piecu  </w:t>
      </w:r>
      <w:r>
        <w:rPr>
          <w:sz w:val="28"/>
          <w:szCs w:val="28"/>
        </w:rPr>
        <w:t>darb</w:t>
      </w:r>
      <w:r w:rsidR="003A763E">
        <w:rPr>
          <w:sz w:val="28"/>
          <w:szCs w:val="28"/>
        </w:rPr>
        <w:t xml:space="preserve">a </w:t>
      </w:r>
      <w:r>
        <w:rPr>
          <w:sz w:val="28"/>
          <w:szCs w:val="28"/>
        </w:rPr>
        <w:t>dienu laikā pēc tam, kad tas konstatējis, ka:</w:t>
      </w:r>
    </w:p>
    <w:p w:rsidR="007D5C5A" w:rsidRDefault="0096043D" w:rsidP="00923616">
      <w:pPr>
        <w:pStyle w:val="ListParagraph"/>
        <w:numPr>
          <w:ilvl w:val="1"/>
          <w:numId w:val="3"/>
        </w:numPr>
        <w:spacing w:before="120" w:after="120"/>
        <w:ind w:left="993" w:hanging="709"/>
        <w:jc w:val="both"/>
        <w:rPr>
          <w:sz w:val="28"/>
          <w:szCs w:val="28"/>
        </w:rPr>
      </w:pPr>
      <w:r>
        <w:rPr>
          <w:sz w:val="28"/>
          <w:szCs w:val="28"/>
        </w:rPr>
        <w:t xml:space="preserve"> novērsti šo noteikumu </w:t>
      </w:r>
      <w:r w:rsidR="00574FDD" w:rsidRPr="0080240B">
        <w:rPr>
          <w:sz w:val="28"/>
          <w:szCs w:val="28"/>
        </w:rPr>
        <w:t>1</w:t>
      </w:r>
      <w:r w:rsidR="00574FDD">
        <w:rPr>
          <w:sz w:val="28"/>
          <w:szCs w:val="28"/>
        </w:rPr>
        <w:t>05</w:t>
      </w:r>
      <w:r w:rsidR="00063C16" w:rsidRPr="0080240B">
        <w:rPr>
          <w:sz w:val="28"/>
          <w:szCs w:val="28"/>
        </w:rPr>
        <w:t xml:space="preserve">.punktā un </w:t>
      </w:r>
      <w:r w:rsidR="00574FDD" w:rsidRPr="0080240B">
        <w:rPr>
          <w:sz w:val="28"/>
          <w:szCs w:val="28"/>
        </w:rPr>
        <w:t>1</w:t>
      </w:r>
      <w:r w:rsidR="00574FDD">
        <w:rPr>
          <w:sz w:val="28"/>
          <w:szCs w:val="28"/>
        </w:rPr>
        <w:t>07</w:t>
      </w:r>
      <w:r w:rsidR="00063C16" w:rsidRPr="0080240B">
        <w:rPr>
          <w:sz w:val="28"/>
          <w:szCs w:val="28"/>
        </w:rPr>
        <w:t>.1.</w:t>
      </w:r>
      <w:r w:rsidRPr="0080240B">
        <w:rPr>
          <w:sz w:val="28"/>
          <w:szCs w:val="28"/>
        </w:rPr>
        <w:t>apakšpunktā</w:t>
      </w:r>
      <w:r w:rsidR="00866D74">
        <w:rPr>
          <w:sz w:val="28"/>
          <w:szCs w:val="28"/>
        </w:rPr>
        <w:t xml:space="preserve"> </w:t>
      </w:r>
      <w:r>
        <w:rPr>
          <w:sz w:val="28"/>
          <w:szCs w:val="28"/>
        </w:rPr>
        <w:t>minētie dabasgāzes piegādes pārtraukšanas iemesli;</w:t>
      </w:r>
    </w:p>
    <w:p w:rsidR="009419F8" w:rsidRDefault="009419F8" w:rsidP="00923616">
      <w:pPr>
        <w:pStyle w:val="ListParagraph"/>
        <w:numPr>
          <w:ilvl w:val="1"/>
          <w:numId w:val="3"/>
        </w:numPr>
        <w:spacing w:before="120" w:after="120"/>
        <w:ind w:left="993" w:hanging="709"/>
        <w:jc w:val="both"/>
        <w:rPr>
          <w:sz w:val="28"/>
          <w:szCs w:val="28"/>
        </w:rPr>
      </w:pPr>
      <w:r w:rsidRPr="009419F8">
        <w:rPr>
          <w:sz w:val="28"/>
          <w:szCs w:val="28"/>
        </w:rPr>
        <w:t xml:space="preserve">pēc dabasgāzes tirgotāja, publiskā tirgotāja vai </w:t>
      </w:r>
      <w:r w:rsidR="00B7055A">
        <w:rPr>
          <w:sz w:val="28"/>
          <w:szCs w:val="28"/>
        </w:rPr>
        <w:t>pēdējās garantētās piegādes pakalpojuma sniedzēja</w:t>
      </w:r>
      <w:r w:rsidRPr="009419F8">
        <w:rPr>
          <w:sz w:val="28"/>
          <w:szCs w:val="28"/>
        </w:rPr>
        <w:t xml:space="preserve"> a</w:t>
      </w:r>
      <w:r>
        <w:rPr>
          <w:sz w:val="28"/>
          <w:szCs w:val="28"/>
        </w:rPr>
        <w:t xml:space="preserve">tbilstoša </w:t>
      </w:r>
      <w:r w:rsidR="006B37D9">
        <w:rPr>
          <w:sz w:val="28"/>
          <w:szCs w:val="28"/>
        </w:rPr>
        <w:t xml:space="preserve">rakstveida </w:t>
      </w:r>
      <w:r>
        <w:rPr>
          <w:sz w:val="28"/>
          <w:szCs w:val="28"/>
        </w:rPr>
        <w:t>paziņojuma saņemšanas par to, ka</w:t>
      </w:r>
      <w:r w:rsidR="00A831AA">
        <w:rPr>
          <w:sz w:val="28"/>
          <w:szCs w:val="28"/>
        </w:rPr>
        <w:t xml:space="preserve"> ir</w:t>
      </w:r>
      <w:r>
        <w:rPr>
          <w:sz w:val="28"/>
          <w:szCs w:val="28"/>
        </w:rPr>
        <w:t>:</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veikta samaksa par </w:t>
      </w:r>
      <w:r w:rsidR="00E02709">
        <w:rPr>
          <w:sz w:val="28"/>
          <w:szCs w:val="28"/>
        </w:rPr>
        <w:t xml:space="preserve">patērēto </w:t>
      </w:r>
      <w:r>
        <w:rPr>
          <w:sz w:val="28"/>
          <w:szCs w:val="28"/>
        </w:rPr>
        <w:t>dabasgāzi, sniegtajiem</w:t>
      </w:r>
      <w:r w:rsidR="005A0C19">
        <w:rPr>
          <w:sz w:val="28"/>
          <w:szCs w:val="28"/>
        </w:rPr>
        <w:t xml:space="preserve"> sadales</w:t>
      </w:r>
      <w:r>
        <w:rPr>
          <w:sz w:val="28"/>
          <w:szCs w:val="28"/>
        </w:rPr>
        <w:t xml:space="preserve"> sistēmas pakalpojumiem un citiem normatīvajos aktos noteiktajiem maksājumiem; </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 saņemti citi ar dabasgāzes </w:t>
      </w:r>
      <w:r w:rsidR="00CD5AE4">
        <w:rPr>
          <w:sz w:val="28"/>
          <w:szCs w:val="28"/>
        </w:rPr>
        <w:t>tirgotāja</w:t>
      </w:r>
      <w:r w:rsidR="00EE2382">
        <w:rPr>
          <w:sz w:val="28"/>
          <w:szCs w:val="28"/>
        </w:rPr>
        <w:t xml:space="preserve">, publiskā tirgotāja vai </w:t>
      </w:r>
      <w:r w:rsidR="00B7055A">
        <w:rPr>
          <w:sz w:val="28"/>
          <w:szCs w:val="28"/>
        </w:rPr>
        <w:t>pēdējās garantētās piegādes pakalpojuma sniedzēja</w:t>
      </w:r>
      <w:r w:rsidR="00EE2382">
        <w:rPr>
          <w:sz w:val="28"/>
          <w:szCs w:val="28"/>
        </w:rPr>
        <w:t xml:space="preserve"> apstiprinātās norēķinu kārtības </w:t>
      </w:r>
      <w:r>
        <w:rPr>
          <w:sz w:val="28"/>
          <w:szCs w:val="28"/>
        </w:rPr>
        <w:t xml:space="preserve">un šo noteikumu izpildi saistītie maksājumi (tai skaitā nokavējuma procenti, parāda atgūšanas izmaksas, maksājums drošības depozīta atjaunošanai, kompensācija); </w:t>
      </w:r>
    </w:p>
    <w:p w:rsidR="007D5C5A" w:rsidRDefault="0096043D" w:rsidP="009419F8">
      <w:pPr>
        <w:pStyle w:val="ListParagraph"/>
        <w:numPr>
          <w:ilvl w:val="1"/>
          <w:numId w:val="3"/>
        </w:numPr>
        <w:spacing w:before="120" w:after="120"/>
        <w:ind w:left="993" w:hanging="709"/>
        <w:jc w:val="both"/>
        <w:rPr>
          <w:sz w:val="28"/>
          <w:szCs w:val="28"/>
        </w:rPr>
      </w:pPr>
      <w:r>
        <w:rPr>
          <w:sz w:val="28"/>
          <w:szCs w:val="28"/>
        </w:rPr>
        <w:t>saņemta samaksa par sadales sistēmas operatora aprēķinātajiem dabasgāzes piegādes pārtraukšanas un atjaunošanas izdevumiem;</w:t>
      </w:r>
    </w:p>
    <w:p w:rsidR="007D5C5A" w:rsidRDefault="0096043D" w:rsidP="009419F8">
      <w:pPr>
        <w:pStyle w:val="ListParagraph"/>
        <w:numPr>
          <w:ilvl w:val="1"/>
          <w:numId w:val="3"/>
        </w:numPr>
        <w:spacing w:before="120" w:after="240"/>
        <w:ind w:left="993" w:hanging="709"/>
        <w:jc w:val="both"/>
        <w:rPr>
          <w:sz w:val="28"/>
          <w:szCs w:val="28"/>
        </w:rPr>
      </w:pPr>
      <w:r>
        <w:rPr>
          <w:sz w:val="28"/>
          <w:szCs w:val="28"/>
        </w:rPr>
        <w:t xml:space="preserve"> izpildītas tā prasības turpmākai drošai dabasgāzes lietošanai.  </w:t>
      </w:r>
    </w:p>
    <w:p w:rsidR="00720BAF" w:rsidRPr="00720BAF" w:rsidRDefault="00D06EA6" w:rsidP="00D06EA6">
      <w:pPr>
        <w:pStyle w:val="ListParagraph"/>
        <w:numPr>
          <w:ilvl w:val="0"/>
          <w:numId w:val="3"/>
        </w:numPr>
        <w:spacing w:before="240" w:after="120"/>
        <w:ind w:left="357" w:hanging="357"/>
        <w:jc w:val="both"/>
        <w:rPr>
          <w:sz w:val="28"/>
          <w:szCs w:val="28"/>
        </w:rPr>
      </w:pPr>
      <w:r>
        <w:rPr>
          <w:sz w:val="28"/>
          <w:szCs w:val="28"/>
        </w:rPr>
        <w:t xml:space="preserve">Lietotājam, kurš maksājumus neveic laikus, </w:t>
      </w:r>
      <w:r w:rsidR="00B1030F">
        <w:rPr>
          <w:sz w:val="28"/>
          <w:szCs w:val="28"/>
        </w:rPr>
        <w:t>dabasgāzes tirgotājs</w:t>
      </w:r>
      <w:r>
        <w:rPr>
          <w:sz w:val="28"/>
          <w:szCs w:val="28"/>
        </w:rPr>
        <w:t xml:space="preserve"> piepras</w:t>
      </w:r>
      <w:r w:rsidR="00B1030F">
        <w:rPr>
          <w:sz w:val="28"/>
          <w:szCs w:val="28"/>
        </w:rPr>
        <w:t>a</w:t>
      </w:r>
      <w:r>
        <w:rPr>
          <w:sz w:val="28"/>
          <w:szCs w:val="28"/>
        </w:rPr>
        <w:t xml:space="preserve"> segt ar dabasgāzes padeves</w:t>
      </w:r>
      <w:r w:rsidR="003C5540">
        <w:rPr>
          <w:sz w:val="28"/>
          <w:szCs w:val="28"/>
        </w:rPr>
        <w:t xml:space="preserve"> pārtraukšanu un atjaunošanu</w:t>
      </w:r>
      <w:r>
        <w:rPr>
          <w:sz w:val="28"/>
          <w:szCs w:val="28"/>
        </w:rPr>
        <w:t xml:space="preserve"> saistītās izmaksas</w:t>
      </w:r>
      <w:r w:rsidR="00B1030F" w:rsidRPr="00B1030F">
        <w:rPr>
          <w:sz w:val="28"/>
          <w:szCs w:val="28"/>
        </w:rPr>
        <w:t xml:space="preserve">, ja saņemta attiecīga informācija no </w:t>
      </w:r>
      <w:r w:rsidR="00D81340" w:rsidRPr="0032565C">
        <w:rPr>
          <w:sz w:val="28"/>
          <w:szCs w:val="28"/>
        </w:rPr>
        <w:t>sadales</w:t>
      </w:r>
      <w:r w:rsidR="00D81340">
        <w:rPr>
          <w:sz w:val="28"/>
          <w:szCs w:val="28"/>
        </w:rPr>
        <w:t xml:space="preserve"> </w:t>
      </w:r>
      <w:r w:rsidR="00B1030F" w:rsidRPr="00B1030F">
        <w:rPr>
          <w:sz w:val="28"/>
          <w:szCs w:val="28"/>
        </w:rPr>
        <w:t xml:space="preserve">sistēmas operatora, </w:t>
      </w:r>
      <w:r w:rsidR="00720BAF">
        <w:rPr>
          <w:sz w:val="28"/>
          <w:szCs w:val="28"/>
        </w:rPr>
        <w:t>un sadales sistēmas opera</w:t>
      </w:r>
      <w:r w:rsidR="00D81340">
        <w:rPr>
          <w:sz w:val="28"/>
          <w:szCs w:val="28"/>
        </w:rPr>
        <w:t>tors dabasgāzes piegādi atjauno</w:t>
      </w:r>
      <w:r w:rsidR="00720BAF">
        <w:rPr>
          <w:sz w:val="28"/>
          <w:szCs w:val="28"/>
        </w:rPr>
        <w:t xml:space="preserve"> pēc šo izmaksu segšanas.</w:t>
      </w:r>
      <w:r w:rsidR="00720BAF" w:rsidRPr="00720BAF">
        <w:rPr>
          <w:color w:val="000000"/>
          <w:lang w:eastAsia="lv-LV"/>
        </w:rPr>
        <w:t xml:space="preserve"> </w:t>
      </w:r>
    </w:p>
    <w:p w:rsidR="00D06EA6" w:rsidRPr="00720BAF" w:rsidRDefault="00720BAF" w:rsidP="00D06EA6">
      <w:pPr>
        <w:pStyle w:val="ListParagraph"/>
        <w:numPr>
          <w:ilvl w:val="0"/>
          <w:numId w:val="3"/>
        </w:numPr>
        <w:spacing w:before="240" w:after="120"/>
        <w:ind w:left="357" w:hanging="357"/>
        <w:jc w:val="both"/>
        <w:rPr>
          <w:sz w:val="28"/>
          <w:szCs w:val="28"/>
        </w:rPr>
      </w:pPr>
      <w:r w:rsidRPr="00720BAF">
        <w:rPr>
          <w:color w:val="000000"/>
          <w:sz w:val="28"/>
          <w:szCs w:val="28"/>
          <w:lang w:eastAsia="lv-LV"/>
        </w:rPr>
        <w:t xml:space="preserve">Sadales </w:t>
      </w:r>
      <w:r w:rsidRPr="00720BAF">
        <w:rPr>
          <w:sz w:val="28"/>
          <w:szCs w:val="28"/>
        </w:rPr>
        <w:t xml:space="preserve">sistēmas operatora noteikto maksu par dabasgāzes piegādes pārtraukšanu un atjaunošanu tirgotājs un pēdējās garantētās piegādes pakalpojuma sniedzējs publicē </w:t>
      </w:r>
      <w:r>
        <w:rPr>
          <w:sz w:val="28"/>
          <w:szCs w:val="28"/>
        </w:rPr>
        <w:t>tīmekļvietnē</w:t>
      </w:r>
      <w:r w:rsidRPr="00720BAF">
        <w:rPr>
          <w:sz w:val="28"/>
          <w:szCs w:val="28"/>
        </w:rPr>
        <w:t xml:space="preserve"> un šī maksa atbilst faktiskajām dabasgāzes piegādes pārtraukšanas un atjaunošanas izmaksām</w:t>
      </w:r>
      <w:r w:rsidR="00D06EA6" w:rsidRPr="00720BAF">
        <w:rPr>
          <w:sz w:val="28"/>
          <w:szCs w:val="28"/>
        </w:rPr>
        <w:t>.</w:t>
      </w:r>
    </w:p>
    <w:p w:rsidR="007D5C5A" w:rsidRDefault="0096043D" w:rsidP="007768E0">
      <w:pPr>
        <w:pStyle w:val="ListParagraph"/>
        <w:numPr>
          <w:ilvl w:val="0"/>
          <w:numId w:val="3"/>
        </w:numPr>
        <w:spacing w:before="240" w:after="240"/>
        <w:jc w:val="both"/>
        <w:rPr>
          <w:sz w:val="28"/>
          <w:szCs w:val="28"/>
        </w:rPr>
      </w:pPr>
      <w:r>
        <w:rPr>
          <w:sz w:val="28"/>
          <w:szCs w:val="28"/>
        </w:rPr>
        <w:t xml:space="preserve">Ja dabasgāzes piegāde gazificētā objektā ir pārtraukta saskaņā ar šo noteikumu </w:t>
      </w:r>
      <w:r w:rsidR="00574FDD" w:rsidRPr="0080240B">
        <w:rPr>
          <w:sz w:val="28"/>
          <w:szCs w:val="28"/>
        </w:rPr>
        <w:t>1</w:t>
      </w:r>
      <w:r w:rsidR="00574FDD">
        <w:rPr>
          <w:sz w:val="28"/>
          <w:szCs w:val="28"/>
        </w:rPr>
        <w:t>05</w:t>
      </w:r>
      <w:r w:rsidR="00B45491" w:rsidRPr="0080240B">
        <w:rPr>
          <w:sz w:val="28"/>
          <w:szCs w:val="28"/>
        </w:rPr>
        <w:t>.punktu</w:t>
      </w:r>
      <w:r w:rsidR="00574FDD">
        <w:rPr>
          <w:sz w:val="28"/>
          <w:szCs w:val="28"/>
        </w:rPr>
        <w:t xml:space="preserve"> vai</w:t>
      </w:r>
      <w:r w:rsidR="00574FDD" w:rsidRPr="0080240B">
        <w:rPr>
          <w:sz w:val="28"/>
          <w:szCs w:val="28"/>
        </w:rPr>
        <w:t xml:space="preserve"> 1</w:t>
      </w:r>
      <w:r w:rsidR="00574FDD">
        <w:rPr>
          <w:sz w:val="28"/>
          <w:szCs w:val="28"/>
        </w:rPr>
        <w:t>07</w:t>
      </w:r>
      <w:r w:rsidR="00B45491" w:rsidRPr="0080240B">
        <w:rPr>
          <w:sz w:val="28"/>
          <w:szCs w:val="28"/>
        </w:rPr>
        <w:t>.1.</w:t>
      </w:r>
      <w:r w:rsidRPr="0080240B">
        <w:rPr>
          <w:sz w:val="28"/>
          <w:szCs w:val="28"/>
        </w:rPr>
        <w:t>apakšpunktu,</w:t>
      </w:r>
      <w:r w:rsidR="001E53BE">
        <w:rPr>
          <w:sz w:val="28"/>
          <w:szCs w:val="28"/>
        </w:rPr>
        <w:t xml:space="preserve"> sadales</w:t>
      </w:r>
      <w:r>
        <w:rPr>
          <w:sz w:val="28"/>
          <w:szCs w:val="28"/>
        </w:rPr>
        <w:t xml:space="preserve"> sistēmas operatoram pirms dabasgāzes piegādes atjaunošanas papildus šo noteikumu </w:t>
      </w:r>
      <w:r w:rsidR="00574FDD" w:rsidRPr="0080240B">
        <w:rPr>
          <w:sz w:val="28"/>
          <w:szCs w:val="28"/>
        </w:rPr>
        <w:t>1</w:t>
      </w:r>
      <w:r w:rsidR="00574FDD">
        <w:rPr>
          <w:sz w:val="28"/>
          <w:szCs w:val="28"/>
        </w:rPr>
        <w:t>09</w:t>
      </w:r>
      <w:r w:rsidRPr="0080240B">
        <w:rPr>
          <w:sz w:val="28"/>
          <w:szCs w:val="28"/>
        </w:rPr>
        <w:t>.punktā</w:t>
      </w:r>
      <w:r w:rsidR="00866D74">
        <w:rPr>
          <w:sz w:val="28"/>
          <w:szCs w:val="28"/>
        </w:rPr>
        <w:t xml:space="preserve"> </w:t>
      </w:r>
      <w:r w:rsidR="004D41B3">
        <w:rPr>
          <w:sz w:val="28"/>
          <w:szCs w:val="28"/>
        </w:rPr>
        <w:t>noteiktajam</w:t>
      </w:r>
      <w:r>
        <w:rPr>
          <w:sz w:val="28"/>
          <w:szCs w:val="28"/>
        </w:rPr>
        <w:t xml:space="preserve"> ir tiesības pieprasīt veikt izmaiņas gazificētā objekta dabasgāzes apgādes sistēmā, tai skaitā uzstādīt papildu </w:t>
      </w:r>
      <w:proofErr w:type="spellStart"/>
      <w:r>
        <w:rPr>
          <w:sz w:val="28"/>
          <w:szCs w:val="28"/>
        </w:rPr>
        <w:t>noslēgierīci</w:t>
      </w:r>
      <w:proofErr w:type="spellEnd"/>
      <w:r>
        <w:rPr>
          <w:sz w:val="28"/>
          <w:szCs w:val="28"/>
        </w:rPr>
        <w:t xml:space="preserve">, </w:t>
      </w:r>
      <w:proofErr w:type="spellStart"/>
      <w:r>
        <w:rPr>
          <w:sz w:val="28"/>
          <w:szCs w:val="28"/>
        </w:rPr>
        <w:t>komercuzskaites</w:t>
      </w:r>
      <w:proofErr w:type="spellEnd"/>
      <w:r>
        <w:rPr>
          <w:sz w:val="28"/>
          <w:szCs w:val="28"/>
        </w:rPr>
        <w:t xml:space="preserve"> mēraparātu ar telemetrijas vai telemehānikas sistēmu datu automatizētai attālinātai nolasīšanai vai pārvietot </w:t>
      </w:r>
      <w:proofErr w:type="spellStart"/>
      <w:r>
        <w:rPr>
          <w:sz w:val="28"/>
          <w:szCs w:val="28"/>
        </w:rPr>
        <w:t>komercuzskaites</w:t>
      </w:r>
      <w:proofErr w:type="spellEnd"/>
      <w:r>
        <w:rPr>
          <w:sz w:val="28"/>
          <w:szCs w:val="28"/>
        </w:rPr>
        <w:t xml:space="preserve"> mēraparātu ar sadales </w:t>
      </w:r>
      <w:r>
        <w:rPr>
          <w:sz w:val="28"/>
          <w:szCs w:val="28"/>
        </w:rPr>
        <w:lastRenderedPageBreak/>
        <w:t xml:space="preserve">sistēmas operatoru saskaņotā un sadales sistēmas operatoram brīvi pieejamā vietā.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operatora </w:t>
      </w:r>
      <w:r w:rsidR="00E76E84">
        <w:rPr>
          <w:sz w:val="28"/>
          <w:szCs w:val="28"/>
        </w:rPr>
        <w:t xml:space="preserve">šo noteikumu </w:t>
      </w:r>
      <w:r w:rsidR="00574FDD">
        <w:rPr>
          <w:sz w:val="28"/>
          <w:szCs w:val="28"/>
        </w:rPr>
        <w:t>112</w:t>
      </w:r>
      <w:r w:rsidR="002648D7">
        <w:rPr>
          <w:sz w:val="28"/>
          <w:szCs w:val="28"/>
        </w:rPr>
        <w:t xml:space="preserve">.punktā </w:t>
      </w:r>
      <w:r>
        <w:rPr>
          <w:sz w:val="28"/>
          <w:szCs w:val="28"/>
        </w:rPr>
        <w:t>pieprasītās izmaiņas gazificētā objekta dabasgāzes apgādes sistēmā veic lietotājs, gazificētā objekta īpašnieks vai sadales sistēmas operators, savstarpēji vienojoties</w:t>
      </w:r>
      <w:r w:rsidR="003C1B6A">
        <w:rPr>
          <w:sz w:val="28"/>
          <w:szCs w:val="28"/>
        </w:rPr>
        <w:t xml:space="preserve"> par </w:t>
      </w:r>
      <w:r w:rsidR="00C60211">
        <w:rPr>
          <w:sz w:val="28"/>
          <w:szCs w:val="28"/>
        </w:rPr>
        <w:t xml:space="preserve">izmaksu segšanu no </w:t>
      </w:r>
      <w:r w:rsidR="003C1B6A">
        <w:rPr>
          <w:sz w:val="28"/>
          <w:szCs w:val="28"/>
        </w:rPr>
        <w:t>l</w:t>
      </w:r>
      <w:r w:rsidR="003C1B6A" w:rsidRPr="003C1B6A">
        <w:rPr>
          <w:sz w:val="28"/>
          <w:szCs w:val="28"/>
        </w:rPr>
        <w:t>ietotāj</w:t>
      </w:r>
      <w:r w:rsidR="003C1B6A">
        <w:rPr>
          <w:sz w:val="28"/>
          <w:szCs w:val="28"/>
        </w:rPr>
        <w:t>a</w:t>
      </w:r>
      <w:r w:rsidR="003C1B6A" w:rsidRPr="003C1B6A">
        <w:rPr>
          <w:sz w:val="28"/>
          <w:szCs w:val="28"/>
        </w:rPr>
        <w:t xml:space="preserve"> un gazificētā objekta īpašniek</w:t>
      </w:r>
      <w:r w:rsidR="003C1B6A">
        <w:rPr>
          <w:sz w:val="28"/>
          <w:szCs w:val="28"/>
        </w:rPr>
        <w:t>a</w:t>
      </w:r>
      <w:r w:rsidR="003C1B6A" w:rsidRPr="003C1B6A">
        <w:rPr>
          <w:sz w:val="28"/>
          <w:szCs w:val="28"/>
        </w:rPr>
        <w:t xml:space="preserve"> </w:t>
      </w:r>
      <w:r w:rsidR="00866D74">
        <w:rPr>
          <w:sz w:val="28"/>
          <w:szCs w:val="28"/>
        </w:rPr>
        <w:t xml:space="preserve">finanšu </w:t>
      </w:r>
      <w:r w:rsidR="003C1B6A" w:rsidRPr="003C1B6A">
        <w:rPr>
          <w:sz w:val="28"/>
          <w:szCs w:val="28"/>
        </w:rPr>
        <w:t>līdzekļiem</w:t>
      </w:r>
      <w:r>
        <w:rPr>
          <w:sz w:val="28"/>
          <w:szCs w:val="28"/>
        </w:rPr>
        <w:t xml:space="preserve">. </w:t>
      </w:r>
      <w:r>
        <w:rPr>
          <w:color w:val="000000"/>
          <w:sz w:val="28"/>
          <w:szCs w:val="28"/>
        </w:rPr>
        <w:t xml:space="preserve">Ja vienošanos nav iespējams panākt, minētās izmaiņas veic </w:t>
      </w:r>
      <w:r w:rsidR="006F0CD7">
        <w:rPr>
          <w:color w:val="000000"/>
          <w:sz w:val="28"/>
          <w:szCs w:val="28"/>
        </w:rPr>
        <w:t xml:space="preserve">sadales </w:t>
      </w:r>
      <w:r>
        <w:rPr>
          <w:color w:val="000000"/>
          <w:sz w:val="28"/>
          <w:szCs w:val="28"/>
        </w:rPr>
        <w:t xml:space="preserve">sistēmas operators par lietotāja vai gazificētā objekta īpašnieka </w:t>
      </w:r>
      <w:r w:rsidR="00866D74">
        <w:rPr>
          <w:color w:val="000000"/>
          <w:sz w:val="28"/>
          <w:szCs w:val="28"/>
        </w:rPr>
        <w:t xml:space="preserve">finanšu </w:t>
      </w:r>
      <w:r>
        <w:rPr>
          <w:color w:val="000000"/>
          <w:sz w:val="28"/>
          <w:szCs w:val="28"/>
        </w:rPr>
        <w:t xml:space="preserve">līdzekļiem.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par dabasgāzes piegādes pārtraukumu plānotas dabasgāzes apgādes sistēmu atvienošanas dēļ brīdina lietotāju vismaz </w:t>
      </w:r>
      <w:r w:rsidR="00866D74">
        <w:rPr>
          <w:sz w:val="28"/>
          <w:szCs w:val="28"/>
        </w:rPr>
        <w:t xml:space="preserve">piecas </w:t>
      </w:r>
      <w:r w:rsidR="008F6E85">
        <w:rPr>
          <w:sz w:val="28"/>
          <w:szCs w:val="28"/>
        </w:rPr>
        <w:t>darb</w:t>
      </w:r>
      <w:r w:rsidR="003A763E">
        <w:rPr>
          <w:sz w:val="28"/>
          <w:szCs w:val="28"/>
        </w:rPr>
        <w:t xml:space="preserve">a </w:t>
      </w:r>
      <w:r>
        <w:rPr>
          <w:sz w:val="28"/>
          <w:szCs w:val="28"/>
        </w:rPr>
        <w:t>dienas iepriekš</w:t>
      </w:r>
      <w:r w:rsidR="00A67C48">
        <w:rPr>
          <w:sz w:val="28"/>
          <w:szCs w:val="28"/>
        </w:rPr>
        <w:t xml:space="preserve"> </w:t>
      </w:r>
      <w:r>
        <w:rPr>
          <w:sz w:val="28"/>
          <w:szCs w:val="28"/>
        </w:rPr>
        <w:t xml:space="preserve">telefoniski, nosūtot īsziņu, izmantojot e-pakalpojumu portālu vai </w:t>
      </w:r>
      <w:proofErr w:type="spellStart"/>
      <w:r>
        <w:rPr>
          <w:sz w:val="28"/>
          <w:szCs w:val="28"/>
        </w:rPr>
        <w:t>rakstveidā</w:t>
      </w:r>
      <w:proofErr w:type="spellEnd"/>
      <w:r>
        <w:rPr>
          <w:sz w:val="28"/>
          <w:szCs w:val="28"/>
        </w:rPr>
        <w:t xml:space="preserve">. Sadales sistēmas operatoram ir tiesības mājsaimniecības lietotāju brīdināt par lietotāja dabasgāzes sistēmu atvienošanu, </w:t>
      </w:r>
      <w:r w:rsidR="0028179E">
        <w:rPr>
          <w:sz w:val="28"/>
          <w:szCs w:val="28"/>
        </w:rPr>
        <w:t xml:space="preserve">iemetot paziņojumu mājsaimniecības lietotāja pastkastītē, bet, ja tas nav iespējams - </w:t>
      </w:r>
      <w:r>
        <w:rPr>
          <w:sz w:val="28"/>
          <w:szCs w:val="28"/>
        </w:rPr>
        <w:t xml:space="preserve">izvietojot attiecīgu paziņojumu pie nekustamā īpašuma, kurā atrodas gazificētais objekts, vai brīdināt ar gazificētā objekta īpašnieka vai viņa pilnvarotās personas starpniecību. Ja </w:t>
      </w:r>
      <w:r w:rsidR="002648D7">
        <w:rPr>
          <w:sz w:val="28"/>
          <w:szCs w:val="28"/>
        </w:rPr>
        <w:t xml:space="preserve">piecu </w:t>
      </w:r>
      <w:r w:rsidR="004C0B64">
        <w:rPr>
          <w:sz w:val="28"/>
          <w:szCs w:val="28"/>
        </w:rPr>
        <w:t>darb</w:t>
      </w:r>
      <w:r w:rsidR="003A763E">
        <w:rPr>
          <w:sz w:val="28"/>
          <w:szCs w:val="28"/>
        </w:rPr>
        <w:t xml:space="preserve">a </w:t>
      </w:r>
      <w:r>
        <w:rPr>
          <w:sz w:val="28"/>
          <w:szCs w:val="28"/>
        </w:rPr>
        <w:t>dienu laikā pēc brīdinājuma izteikšanas ar lietotāju, kas nav mājsaimniecības lietotājs, neizdodas saskaņot dabasgāzes apgādes sistēmu atvienošanas laiku, sadales sistēmas operators nosaka šo laiku patstāvīgi un paziņo par to lietotājam.</w:t>
      </w:r>
    </w:p>
    <w:p w:rsidR="007D5C5A" w:rsidRPr="00CE7E53" w:rsidRDefault="0096043D" w:rsidP="00CE7E53">
      <w:pPr>
        <w:pStyle w:val="ListParagraph"/>
        <w:numPr>
          <w:ilvl w:val="0"/>
          <w:numId w:val="3"/>
        </w:numPr>
        <w:spacing w:before="240" w:after="240"/>
        <w:jc w:val="both"/>
        <w:rPr>
          <w:sz w:val="28"/>
          <w:szCs w:val="28"/>
        </w:rPr>
      </w:pPr>
      <w:r>
        <w:rPr>
          <w:sz w:val="28"/>
          <w:szCs w:val="28"/>
        </w:rPr>
        <w:t xml:space="preserve">Lai veiktu neatliekamus pasākumus avārijas, avārijas situācijas vai konstatēto bojājumu novēršanai, sadales sistēmas operatoram ir tiesības nekavējoši jebkurā diennakts laikā atvienot lietotāja dabasgāzes apgādes sistēmu, dabasgāzes iekārtas un aparātus. Sadales sistēmas operators pēc tam steidzamības kārtībā telefoniski, nosūtot īsziņu, izmantojot e-pakalpojumu portālu vai </w:t>
      </w:r>
      <w:proofErr w:type="spellStart"/>
      <w:r>
        <w:rPr>
          <w:sz w:val="28"/>
          <w:szCs w:val="28"/>
        </w:rPr>
        <w:t>rakstveidā</w:t>
      </w:r>
      <w:proofErr w:type="spellEnd"/>
      <w:r>
        <w:rPr>
          <w:sz w:val="28"/>
          <w:szCs w:val="28"/>
        </w:rPr>
        <w:t xml:space="preserve"> informē lietotāju par dabasgāzes piegādes pārtraukumu un tā iemeslu. Sadales sistēmas operatoram ir tiesības mājsaimniecības lietotāju brīdināt par lietotāja dabasgāzes sistēmu atvienošanu, </w:t>
      </w:r>
      <w:r w:rsidR="0028179E" w:rsidRPr="0028179E">
        <w:rPr>
          <w:sz w:val="28"/>
          <w:szCs w:val="28"/>
        </w:rPr>
        <w:t>iemetot paziņojumu mājsaimniecības lietotāja pas</w:t>
      </w:r>
      <w:r w:rsidR="0028179E">
        <w:rPr>
          <w:sz w:val="28"/>
          <w:szCs w:val="28"/>
        </w:rPr>
        <w:t>t</w:t>
      </w:r>
      <w:r w:rsidR="0028179E" w:rsidRPr="0028179E">
        <w:rPr>
          <w:sz w:val="28"/>
          <w:szCs w:val="28"/>
        </w:rPr>
        <w:t>kastītē, bet, ja tas nav iespējams -</w:t>
      </w:r>
      <w:r>
        <w:rPr>
          <w:sz w:val="28"/>
          <w:szCs w:val="28"/>
        </w:rPr>
        <w:t>izvietojot attiecīgu paziņojumu pie nekustamā īpašuma, kurā atrodas gazificētais objekts, vai brīdināt ar gazificētā objekta īpašnieka vai viņa pilnvarotās personas starpniecību.</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ja tos izraisījuši gazificētā objekta dabasgāzes apgādes iekšējās vai ārējās sistēmas drošības ierīču darbības traucējumi, lietotāja vai trešo personu darbība vai bezdarbība.</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 xml:space="preserve">istēmas operators nav atbildīgs par dabasgāzes piegādes pārtraukumiem un kaitējumu, tajā skaitā zaudējumiem, kas lietotājam radušies </w:t>
      </w:r>
      <w:r>
        <w:rPr>
          <w:sz w:val="28"/>
          <w:szCs w:val="28"/>
        </w:rPr>
        <w:lastRenderedPageBreak/>
        <w:t>dabasgāzes piegādes pār</w:t>
      </w:r>
      <w:r>
        <w:rPr>
          <w:sz w:val="28"/>
          <w:szCs w:val="28"/>
        </w:rPr>
        <w:softHyphen/>
        <w:t xml:space="preserve">traukšanas dēļ, ja </w:t>
      </w:r>
      <w:r w:rsidR="006C7212">
        <w:rPr>
          <w:sz w:val="28"/>
          <w:szCs w:val="28"/>
        </w:rPr>
        <w:t xml:space="preserve">sadales </w:t>
      </w:r>
      <w:r>
        <w:rPr>
          <w:sz w:val="28"/>
          <w:szCs w:val="28"/>
        </w:rPr>
        <w:t xml:space="preserve">sistēmas operators pārtraucis dabasgāzes piegādi lietotājam </w:t>
      </w:r>
      <w:r w:rsidR="003A763E">
        <w:rPr>
          <w:sz w:val="28"/>
          <w:szCs w:val="28"/>
        </w:rPr>
        <w:t>šajā</w:t>
      </w:r>
      <w:r w:rsidRPr="00D9476C">
        <w:rPr>
          <w:sz w:val="28"/>
          <w:szCs w:val="28"/>
        </w:rPr>
        <w:t xml:space="preserve"> nodaļā</w:t>
      </w:r>
      <w:r>
        <w:rPr>
          <w:sz w:val="28"/>
          <w:szCs w:val="28"/>
        </w:rPr>
        <w:t xml:space="preserve"> noteiktajos gadījumos.</w:t>
      </w:r>
    </w:p>
    <w:p w:rsidR="007D5C5A" w:rsidRDefault="0096043D" w:rsidP="007D54B8">
      <w:pPr>
        <w:pStyle w:val="ListParagraph"/>
        <w:numPr>
          <w:ilvl w:val="0"/>
          <w:numId w:val="3"/>
        </w:numPr>
        <w:spacing w:before="240" w:after="240"/>
        <w:jc w:val="both"/>
        <w:rPr>
          <w:sz w:val="28"/>
          <w:szCs w:val="28"/>
        </w:rPr>
      </w:pPr>
      <w:r>
        <w:rPr>
          <w:sz w:val="28"/>
          <w:szCs w:val="28"/>
        </w:rPr>
        <w:t>Lietotājs ir tiesīgs pieprasīt pārtraukt dabasgāzes piegādi uz laiku, ne ilgāku par vienu gadu, nepārtraucot dabasgāzes tirdzniecības līguma darbību. Izdevumus, kas saistīti ar dabasgāzes piegādes pārtraukšanu un atjaunošanu, sedz lietotājs.</w:t>
      </w:r>
    </w:p>
    <w:p w:rsidR="00FC417F" w:rsidRDefault="00FC417F" w:rsidP="000E25D6">
      <w:pPr>
        <w:pStyle w:val="Heading1"/>
        <w:spacing w:before="0" w:after="0"/>
        <w:jc w:val="center"/>
        <w:rPr>
          <w:rFonts w:ascii="Times New Roman" w:hAnsi="Times New Roman" w:cs="Times New Roman"/>
          <w:sz w:val="28"/>
          <w:szCs w:val="28"/>
        </w:rPr>
      </w:pPr>
    </w:p>
    <w:p w:rsidR="000E25D6" w:rsidRDefault="000E25D6" w:rsidP="000E25D6">
      <w:pPr>
        <w:pStyle w:val="Heading1"/>
        <w:spacing w:before="0" w:after="0"/>
        <w:jc w:val="center"/>
      </w:pPr>
      <w:r>
        <w:rPr>
          <w:rFonts w:ascii="Times New Roman" w:hAnsi="Times New Roman" w:cs="Times New Roman"/>
          <w:sz w:val="28"/>
          <w:szCs w:val="28"/>
        </w:rPr>
        <w:t>X</w:t>
      </w:r>
      <w:r w:rsidR="002E449D">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bCs w:val="0"/>
          <w:sz w:val="28"/>
          <w:szCs w:val="28"/>
        </w:rPr>
        <w:t>Dabasgāzes uzskaite norēķiniem par dabasgāzi</w:t>
      </w:r>
    </w:p>
    <w:p w:rsidR="000E25D6" w:rsidRDefault="000E25D6" w:rsidP="005A0BB6">
      <w:pPr>
        <w:pStyle w:val="ListParagraph"/>
        <w:numPr>
          <w:ilvl w:val="0"/>
          <w:numId w:val="3"/>
        </w:numPr>
        <w:spacing w:before="240" w:after="240"/>
        <w:jc w:val="both"/>
      </w:pPr>
      <w:r>
        <w:rPr>
          <w:sz w:val="28"/>
          <w:szCs w:val="28"/>
        </w:rPr>
        <w:t>Lietotāja patērēto dabasgāzes daudzumu uzskaita kubikmetros</w:t>
      </w:r>
      <w:r w:rsidR="00344614">
        <w:rPr>
          <w:sz w:val="28"/>
          <w:szCs w:val="28"/>
        </w:rPr>
        <w:t xml:space="preserve"> (</w:t>
      </w:r>
      <w:r w:rsidR="002F6274">
        <w:rPr>
          <w:sz w:val="28"/>
          <w:szCs w:val="28"/>
        </w:rPr>
        <w:t xml:space="preserve">turpmāk - </w:t>
      </w:r>
      <w:r w:rsidR="00344614">
        <w:rPr>
          <w:sz w:val="28"/>
          <w:szCs w:val="28"/>
        </w:rPr>
        <w:t>m</w:t>
      </w:r>
      <w:r w:rsidR="00344614">
        <w:rPr>
          <w:sz w:val="28"/>
          <w:szCs w:val="28"/>
          <w:vertAlign w:val="superscript"/>
        </w:rPr>
        <w:t>3</w:t>
      </w:r>
      <w:r w:rsidR="00344614">
        <w:rPr>
          <w:sz w:val="28"/>
          <w:szCs w:val="28"/>
        </w:rPr>
        <w:t>)</w:t>
      </w:r>
      <w:r>
        <w:rPr>
          <w:sz w:val="28"/>
          <w:szCs w:val="28"/>
        </w:rPr>
        <w:t>.</w:t>
      </w:r>
      <w:r w:rsidRPr="005A0BB6">
        <w:rPr>
          <w:sz w:val="28"/>
          <w:szCs w:val="28"/>
        </w:rPr>
        <w:t xml:space="preserve"> </w:t>
      </w:r>
      <w:r w:rsidR="00890A96" w:rsidRPr="005A0BB6">
        <w:rPr>
          <w:sz w:val="28"/>
          <w:szCs w:val="28"/>
        </w:rPr>
        <w:t xml:space="preserve">Ja </w:t>
      </w:r>
      <w:proofErr w:type="spellStart"/>
      <w:r w:rsidR="00890A96" w:rsidRPr="005A0BB6">
        <w:rPr>
          <w:sz w:val="28"/>
          <w:szCs w:val="28"/>
        </w:rPr>
        <w:t>komercuzskaites</w:t>
      </w:r>
      <w:proofErr w:type="spellEnd"/>
      <w:r w:rsidR="00890A96" w:rsidRPr="005A0BB6">
        <w:rPr>
          <w:sz w:val="28"/>
          <w:szCs w:val="28"/>
        </w:rPr>
        <w:t xml:space="preserve"> mēraparātiem uzstādīti temperatūras un spiediena korektori, uzskaites datus nosaka pie standarta apstākļiem</w:t>
      </w:r>
      <w:r w:rsidR="003C744F" w:rsidRPr="005A0BB6">
        <w:rPr>
          <w:sz w:val="28"/>
          <w:szCs w:val="28"/>
        </w:rPr>
        <w:t>.</w:t>
      </w:r>
    </w:p>
    <w:p w:rsidR="000E25D6" w:rsidRDefault="002D09A3" w:rsidP="000E25D6">
      <w:pPr>
        <w:pStyle w:val="ListParagraph"/>
        <w:numPr>
          <w:ilvl w:val="0"/>
          <w:numId w:val="3"/>
        </w:numPr>
        <w:spacing w:after="240"/>
        <w:jc w:val="both"/>
        <w:rPr>
          <w:sz w:val="28"/>
          <w:szCs w:val="28"/>
        </w:rPr>
      </w:pPr>
      <w:r>
        <w:rPr>
          <w:sz w:val="28"/>
          <w:szCs w:val="28"/>
        </w:rPr>
        <w:t>Lietotāja norēķiniem ar</w:t>
      </w:r>
      <w:r w:rsidR="000E25D6">
        <w:rPr>
          <w:sz w:val="28"/>
          <w:szCs w:val="28"/>
        </w:rPr>
        <w:t xml:space="preserve"> dabasgāzes </w:t>
      </w:r>
      <w:r>
        <w:rPr>
          <w:sz w:val="28"/>
          <w:szCs w:val="28"/>
        </w:rPr>
        <w:t>tirgotāju</w:t>
      </w:r>
      <w:r w:rsidR="00D033A6">
        <w:rPr>
          <w:sz w:val="28"/>
          <w:szCs w:val="28"/>
        </w:rPr>
        <w:t xml:space="preserve"> </w:t>
      </w:r>
      <w:r w:rsidR="000E25D6">
        <w:rPr>
          <w:sz w:val="28"/>
          <w:szCs w:val="28"/>
        </w:rPr>
        <w:t xml:space="preserve">par </w:t>
      </w:r>
      <w:r w:rsidR="00E02709">
        <w:rPr>
          <w:sz w:val="28"/>
          <w:szCs w:val="28"/>
        </w:rPr>
        <w:t xml:space="preserve">patērēto </w:t>
      </w:r>
      <w:r w:rsidR="000E25D6">
        <w:rPr>
          <w:sz w:val="28"/>
          <w:szCs w:val="28"/>
        </w:rPr>
        <w:t xml:space="preserve">dabasgāzi, kā arī </w:t>
      </w:r>
      <w:r>
        <w:rPr>
          <w:sz w:val="28"/>
          <w:szCs w:val="28"/>
        </w:rPr>
        <w:t xml:space="preserve">saņemtajiem </w:t>
      </w:r>
      <w:r w:rsidR="000E25D6">
        <w:rPr>
          <w:sz w:val="28"/>
          <w:szCs w:val="28"/>
        </w:rPr>
        <w:t xml:space="preserve">sadales sistēmas pakalpojumiem, </w:t>
      </w:r>
      <w:r>
        <w:rPr>
          <w:sz w:val="28"/>
          <w:szCs w:val="28"/>
        </w:rPr>
        <w:t xml:space="preserve">sadales sistēmas operators </w:t>
      </w:r>
      <w:r w:rsidR="000E25D6">
        <w:rPr>
          <w:sz w:val="28"/>
          <w:szCs w:val="28"/>
        </w:rPr>
        <w:t xml:space="preserve">uzskaitīto dabasgāzes daudzumu pārrēķina </w:t>
      </w:r>
      <w:proofErr w:type="spellStart"/>
      <w:r w:rsidR="000E25D6">
        <w:rPr>
          <w:sz w:val="28"/>
          <w:szCs w:val="28"/>
        </w:rPr>
        <w:t>kWh</w:t>
      </w:r>
      <w:proofErr w:type="spellEnd"/>
      <w:r w:rsidR="000E25D6">
        <w:rPr>
          <w:sz w:val="28"/>
          <w:szCs w:val="28"/>
        </w:rPr>
        <w:t xml:space="preserve">, izmantojot </w:t>
      </w:r>
      <w:r w:rsidR="00827A8C" w:rsidRPr="00827A8C">
        <w:rPr>
          <w:sz w:val="28"/>
          <w:szCs w:val="28"/>
        </w:rPr>
        <w:t xml:space="preserve">pārvades sistēmas operatora tīmekļvietnē publicētos datus par </w:t>
      </w:r>
      <w:r w:rsidR="00827A8C">
        <w:rPr>
          <w:sz w:val="28"/>
          <w:szCs w:val="28"/>
        </w:rPr>
        <w:t>gāzes dienas</w:t>
      </w:r>
      <w:r w:rsidR="00D033A6">
        <w:rPr>
          <w:sz w:val="28"/>
          <w:szCs w:val="28"/>
        </w:rPr>
        <w:t xml:space="preserve"> </w:t>
      </w:r>
      <w:r w:rsidR="00827A8C">
        <w:rPr>
          <w:sz w:val="28"/>
          <w:szCs w:val="28"/>
        </w:rPr>
        <w:t xml:space="preserve">dabasgāzes </w:t>
      </w:r>
      <w:r w:rsidR="00C54E0F">
        <w:rPr>
          <w:sz w:val="28"/>
          <w:szCs w:val="28"/>
        </w:rPr>
        <w:t xml:space="preserve">vidējo svērto </w:t>
      </w:r>
      <w:r w:rsidR="00827A8C">
        <w:rPr>
          <w:sz w:val="28"/>
          <w:szCs w:val="28"/>
        </w:rPr>
        <w:t>augstāko siltumspēju</w:t>
      </w:r>
      <w:r w:rsidR="00C54E0F">
        <w:rPr>
          <w:sz w:val="28"/>
          <w:szCs w:val="28"/>
        </w:rPr>
        <w:t xml:space="preserve"> </w:t>
      </w:r>
      <w:proofErr w:type="spellStart"/>
      <w:r w:rsidR="00C54E0F">
        <w:rPr>
          <w:sz w:val="28"/>
          <w:szCs w:val="28"/>
        </w:rPr>
        <w:t>standartapstākļos</w:t>
      </w:r>
      <w:proofErr w:type="spellEnd"/>
      <w:r w:rsidR="000E25D6">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Pārvades sistēmas operators nodrošina sadales sistēmas operatoram pieeju to </w:t>
      </w:r>
      <w:proofErr w:type="spellStart"/>
      <w:r>
        <w:rPr>
          <w:sz w:val="28"/>
          <w:szCs w:val="28"/>
        </w:rPr>
        <w:t>komercuzskaites</w:t>
      </w:r>
      <w:proofErr w:type="spellEnd"/>
      <w:r>
        <w:rPr>
          <w:sz w:val="28"/>
          <w:szCs w:val="28"/>
        </w:rPr>
        <w:t xml:space="preserve"> mēraparātu, </w:t>
      </w:r>
      <w:r w:rsidR="00C4223F">
        <w:rPr>
          <w:sz w:val="28"/>
          <w:szCs w:val="28"/>
        </w:rPr>
        <w:t xml:space="preserve">kuri </w:t>
      </w:r>
      <w:r>
        <w:rPr>
          <w:sz w:val="28"/>
          <w:szCs w:val="28"/>
        </w:rPr>
        <w:t>uzskaita sadales sistēmā nodotās dabasgāzes daudzumu</w:t>
      </w:r>
      <w:r w:rsidR="00C4223F">
        <w:rPr>
          <w:sz w:val="28"/>
          <w:szCs w:val="28"/>
        </w:rPr>
        <w:t xml:space="preserve"> un </w:t>
      </w:r>
      <w:r w:rsidR="001C4C91">
        <w:rPr>
          <w:sz w:val="28"/>
          <w:szCs w:val="28"/>
        </w:rPr>
        <w:t xml:space="preserve">nosaka </w:t>
      </w:r>
      <w:r w:rsidR="00C4223F">
        <w:rPr>
          <w:sz w:val="28"/>
          <w:szCs w:val="28"/>
        </w:rPr>
        <w:t>dabasgāzes parametrus</w:t>
      </w:r>
      <w:r>
        <w:rPr>
          <w:sz w:val="28"/>
          <w:szCs w:val="28"/>
        </w:rPr>
        <w:t>, operatīvajiem tiešsaistes datiem,</w:t>
      </w:r>
      <w:r w:rsidR="00A67C48">
        <w:rPr>
          <w:sz w:val="28"/>
          <w:szCs w:val="28"/>
        </w:rPr>
        <w:t xml:space="preserve"> </w:t>
      </w:r>
      <w:r>
        <w:rPr>
          <w:sz w:val="28"/>
          <w:szCs w:val="28"/>
        </w:rPr>
        <w:t xml:space="preserve">lai būtu iespējams identificēt katrā dabasgāzes siltumspējas zonā nodotās dabasgāzes apjomu </w:t>
      </w:r>
      <w:r w:rsidR="00C54E0F">
        <w:rPr>
          <w:sz w:val="28"/>
          <w:szCs w:val="28"/>
        </w:rPr>
        <w:t xml:space="preserve">un sastāvu </w:t>
      </w:r>
      <w:r>
        <w:rPr>
          <w:sz w:val="28"/>
          <w:szCs w:val="28"/>
        </w:rPr>
        <w:t xml:space="preserve">ik dienu. Datu pieejas kārtību </w:t>
      </w:r>
      <w:r w:rsidR="00C54E0F">
        <w:rPr>
          <w:sz w:val="28"/>
          <w:szCs w:val="28"/>
        </w:rPr>
        <w:t>un pārvades sistēmas dalījumu zonās nosaka</w:t>
      </w:r>
      <w:r>
        <w:rPr>
          <w:sz w:val="28"/>
          <w:szCs w:val="28"/>
        </w:rPr>
        <w:t xml:space="preserve"> sadales sistēmas operatora un pārvades sistēmas operatora savstarpēji noslēgtajā līgumā.</w:t>
      </w:r>
      <w:r w:rsidR="00A67C48">
        <w:rPr>
          <w:sz w:val="28"/>
          <w:szCs w:val="28"/>
        </w:rPr>
        <w:t xml:space="preserve"> </w:t>
      </w:r>
      <w:r w:rsidR="00C54E0F">
        <w:rPr>
          <w:sz w:val="28"/>
          <w:szCs w:val="28"/>
        </w:rPr>
        <w:t>Sadales sistēmas operators pārvades sistēmas dalījumu</w:t>
      </w:r>
      <w:r w:rsidR="00E40008">
        <w:rPr>
          <w:sz w:val="28"/>
          <w:szCs w:val="28"/>
        </w:rPr>
        <w:t xml:space="preserve"> dabasgāzes siltumspējas</w:t>
      </w:r>
      <w:r w:rsidR="00C54E0F">
        <w:rPr>
          <w:sz w:val="28"/>
          <w:szCs w:val="28"/>
        </w:rPr>
        <w:t xml:space="preserve"> zonās publicē savā tīmekļa vietnē.</w:t>
      </w:r>
    </w:p>
    <w:p w:rsidR="00A17BDA" w:rsidRDefault="00A17BDA" w:rsidP="000E25D6">
      <w:pPr>
        <w:pStyle w:val="ListParagraph"/>
        <w:numPr>
          <w:ilvl w:val="0"/>
          <w:numId w:val="3"/>
        </w:numPr>
        <w:spacing w:after="240"/>
        <w:jc w:val="both"/>
        <w:rPr>
          <w:sz w:val="28"/>
          <w:szCs w:val="28"/>
        </w:rPr>
      </w:pPr>
      <w:r w:rsidRPr="00A17BDA">
        <w:rPr>
          <w:sz w:val="28"/>
          <w:szCs w:val="28"/>
        </w:rPr>
        <w:t>Sadales sistēmas operators izstrādā kārtību, kurā nosaka sadales sistēmas siltumspējas zonu skaitu, katrai zonai piekrītošos gazificētos objektus</w:t>
      </w:r>
      <w:r>
        <w:rPr>
          <w:sz w:val="28"/>
          <w:szCs w:val="28"/>
        </w:rPr>
        <w:t xml:space="preserve">, un </w:t>
      </w:r>
      <w:r w:rsidRPr="00A17BDA">
        <w:rPr>
          <w:sz w:val="28"/>
          <w:szCs w:val="28"/>
        </w:rPr>
        <w:t xml:space="preserve">publicē </w:t>
      </w:r>
      <w:r>
        <w:rPr>
          <w:sz w:val="28"/>
          <w:szCs w:val="28"/>
        </w:rPr>
        <w:t xml:space="preserve">to </w:t>
      </w:r>
      <w:r w:rsidRPr="00A17BDA">
        <w:rPr>
          <w:sz w:val="28"/>
          <w:szCs w:val="28"/>
        </w:rPr>
        <w:t>savā tīmekļvietnē.</w:t>
      </w:r>
    </w:p>
    <w:p w:rsidR="00E465D7" w:rsidRDefault="00C4223F" w:rsidP="0047689A">
      <w:pPr>
        <w:pStyle w:val="ListParagraph"/>
        <w:numPr>
          <w:ilvl w:val="0"/>
          <w:numId w:val="3"/>
        </w:numPr>
        <w:spacing w:after="240"/>
        <w:contextualSpacing/>
        <w:jc w:val="both"/>
      </w:pPr>
      <w:r w:rsidRPr="00C4223F">
        <w:rPr>
          <w:sz w:val="28"/>
          <w:szCs w:val="28"/>
        </w:rPr>
        <w:t>Sadales sistēmā ieplūdušās dabasgāzes siltumspēja tiek noteikta saskaņā ar formulu:</w:t>
      </w:r>
    </w:p>
    <w:p w:rsidR="000E25D6" w:rsidRDefault="000E25D6" w:rsidP="000E25D6">
      <w:pPr>
        <w:jc w:val="center"/>
      </w:pPr>
      <w:r>
        <w:rPr>
          <w:noProof/>
          <w:lang w:eastAsia="lv-LV"/>
        </w:rPr>
        <w:drawing>
          <wp:inline distT="0" distB="0" distL="0" distR="0">
            <wp:extent cx="1619250" cy="27622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9" cstate="print"/>
                    <a:stretch>
                      <a:fillRect/>
                    </a:stretch>
                  </pic:blipFill>
                  <pic:spPr bwMode="auto">
                    <a:xfrm>
                      <a:off x="0" y="0"/>
                      <a:ext cx="1619250" cy="276225"/>
                    </a:xfrm>
                    <a:prstGeom prst="rect">
                      <a:avLst/>
                    </a:prstGeom>
                  </pic:spPr>
                </pic:pic>
              </a:graphicData>
            </a:graphic>
          </wp:inline>
        </w:drawing>
      </w:r>
    </w:p>
    <w:p w:rsidR="000E25D6" w:rsidRDefault="000E25D6" w:rsidP="000E25D6">
      <w:pPr>
        <w:ind w:left="720" w:firstLine="90"/>
      </w:pPr>
      <w:r>
        <w:rPr>
          <w:sz w:val="28"/>
          <w:szCs w:val="28"/>
        </w:rPr>
        <w:t xml:space="preserve">kur: </w:t>
      </w:r>
    </w:p>
    <w:p w:rsidR="000E25D6" w:rsidRDefault="000E25D6" w:rsidP="00D9476C">
      <w:pPr>
        <w:ind w:left="3119" w:hanging="1985"/>
      </w:pPr>
      <w:r>
        <w:rPr>
          <w:sz w:val="28"/>
          <w:szCs w:val="28"/>
        </w:rPr>
        <w:t>H – sadales sistēmā esošās gāzes diennakts vidējā svērtā siltumspēja;</w:t>
      </w:r>
    </w:p>
    <w:p w:rsidR="000E25D6" w:rsidRDefault="000E25D6" w:rsidP="00D9476C">
      <w:pPr>
        <w:ind w:left="3119" w:hanging="1985"/>
        <w:jc w:val="both"/>
      </w:pPr>
      <w:r>
        <w:rPr>
          <w:sz w:val="28"/>
          <w:szCs w:val="28"/>
        </w:rPr>
        <w:t>H</w:t>
      </w:r>
      <w:r>
        <w:rPr>
          <w:sz w:val="28"/>
          <w:szCs w:val="28"/>
          <w:vertAlign w:val="subscript"/>
        </w:rPr>
        <w:t>1</w:t>
      </w:r>
      <w:r>
        <w:rPr>
          <w:sz w:val="28"/>
          <w:szCs w:val="28"/>
        </w:rPr>
        <w:t>, H</w:t>
      </w:r>
      <w:r>
        <w:rPr>
          <w:sz w:val="28"/>
          <w:szCs w:val="28"/>
          <w:vertAlign w:val="subscript"/>
        </w:rPr>
        <w:t>2</w:t>
      </w:r>
      <w:r>
        <w:rPr>
          <w:sz w:val="28"/>
          <w:szCs w:val="28"/>
        </w:rPr>
        <w:t xml:space="preserve">, ... </w:t>
      </w:r>
      <w:proofErr w:type="spellStart"/>
      <w:r>
        <w:rPr>
          <w:sz w:val="28"/>
          <w:szCs w:val="28"/>
        </w:rPr>
        <w:t>H</w:t>
      </w:r>
      <w:r>
        <w:rPr>
          <w:sz w:val="28"/>
          <w:szCs w:val="28"/>
          <w:vertAlign w:val="subscript"/>
        </w:rPr>
        <w:t>n</w:t>
      </w:r>
      <w:proofErr w:type="spellEnd"/>
      <w:r>
        <w:rPr>
          <w:sz w:val="28"/>
          <w:szCs w:val="28"/>
        </w:rPr>
        <w:t xml:space="preserve"> – pa sadales sistēmas pirmo, otro, ... n ieejas punktu sistēmā ieplūdušās </w:t>
      </w:r>
      <w:r w:rsidR="00CB113A">
        <w:rPr>
          <w:sz w:val="28"/>
          <w:szCs w:val="28"/>
        </w:rPr>
        <w:t>dabas</w:t>
      </w:r>
      <w:r>
        <w:rPr>
          <w:sz w:val="28"/>
          <w:szCs w:val="28"/>
        </w:rPr>
        <w:t>gāzes diennakts vidējā svērtā augstākā siltumspēja;</w:t>
      </w:r>
    </w:p>
    <w:p w:rsidR="00C4223F" w:rsidRDefault="000E25D6" w:rsidP="00D9476C">
      <w:pPr>
        <w:pStyle w:val="ListParagraph"/>
        <w:spacing w:after="240"/>
        <w:ind w:left="3119" w:hanging="1985"/>
        <w:jc w:val="both"/>
        <w:rPr>
          <w:sz w:val="28"/>
          <w:szCs w:val="28"/>
        </w:rPr>
      </w:pPr>
      <w:r>
        <w:rPr>
          <w:sz w:val="28"/>
          <w:szCs w:val="28"/>
        </w:rPr>
        <w:lastRenderedPageBreak/>
        <w:t>V</w:t>
      </w:r>
      <w:r>
        <w:rPr>
          <w:sz w:val="28"/>
          <w:szCs w:val="28"/>
          <w:vertAlign w:val="subscript"/>
        </w:rPr>
        <w:t>1</w:t>
      </w:r>
      <w:r>
        <w:rPr>
          <w:sz w:val="28"/>
          <w:szCs w:val="28"/>
        </w:rPr>
        <w:t>, V</w:t>
      </w:r>
      <w:r>
        <w:rPr>
          <w:sz w:val="28"/>
          <w:szCs w:val="28"/>
          <w:vertAlign w:val="subscript"/>
        </w:rPr>
        <w:t>2</w:t>
      </w:r>
      <w:r>
        <w:rPr>
          <w:sz w:val="28"/>
          <w:szCs w:val="28"/>
        </w:rPr>
        <w:t xml:space="preserve">, ... </w:t>
      </w:r>
      <w:proofErr w:type="spellStart"/>
      <w:r>
        <w:rPr>
          <w:sz w:val="28"/>
          <w:szCs w:val="28"/>
        </w:rPr>
        <w:t>V</w:t>
      </w:r>
      <w:r>
        <w:rPr>
          <w:sz w:val="28"/>
          <w:szCs w:val="28"/>
          <w:vertAlign w:val="subscript"/>
        </w:rPr>
        <w:t>n</w:t>
      </w:r>
      <w:proofErr w:type="spellEnd"/>
      <w:r>
        <w:rPr>
          <w:sz w:val="28"/>
          <w:szCs w:val="28"/>
        </w:rPr>
        <w:t xml:space="preserve"> – pa sadales sistēmas pirmo, otro, ... n ieejas punktu attiecīgajā diennaktī sistēmā ieplūdušās </w:t>
      </w:r>
      <w:r w:rsidR="00CB113A">
        <w:rPr>
          <w:sz w:val="28"/>
          <w:szCs w:val="28"/>
        </w:rPr>
        <w:t>dabas</w:t>
      </w:r>
      <w:r>
        <w:rPr>
          <w:sz w:val="28"/>
          <w:szCs w:val="28"/>
        </w:rPr>
        <w:t>gāzes tilpums, kas izmērīts attiecīgajā pārvades sistēmas izejas punktā un sadales sistēmas savienojuma punktā.</w:t>
      </w:r>
    </w:p>
    <w:p w:rsidR="000E25D6" w:rsidRDefault="00D033A6" w:rsidP="002343CD">
      <w:pPr>
        <w:spacing w:after="240"/>
        <w:ind w:left="426" w:firstLine="283"/>
        <w:jc w:val="both"/>
      </w:pPr>
      <w:r>
        <w:rPr>
          <w:sz w:val="28"/>
          <w:szCs w:val="28"/>
        </w:rPr>
        <w:t>Gāzes dienas</w:t>
      </w:r>
      <w:r w:rsidRPr="00C4223F">
        <w:rPr>
          <w:sz w:val="28"/>
          <w:szCs w:val="28"/>
        </w:rPr>
        <w:t xml:space="preserve"> </w:t>
      </w:r>
      <w:r w:rsidR="00C4223F" w:rsidRPr="00C4223F">
        <w:rPr>
          <w:sz w:val="28"/>
          <w:szCs w:val="28"/>
        </w:rPr>
        <w:t>vidējā dabasgāzes siltumspēja sadales sistēmas siltumspējas zonā tiek aprēķināta, nosakot pa visiem ieejas punktiem siltumspējas zonā ieplūdušās dabasgāzes diennakts siltumspējas vidējo svērto vērtību</w:t>
      </w:r>
      <w:r w:rsidR="002343CD">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Sadales sistēmas operators </w:t>
      </w:r>
      <w:r w:rsidR="00CB113A">
        <w:rPr>
          <w:sz w:val="28"/>
          <w:szCs w:val="28"/>
        </w:rPr>
        <w:t xml:space="preserve">lietotāja patērēto dabasgāzi </w:t>
      </w:r>
      <w:r w:rsidR="00692156">
        <w:rPr>
          <w:sz w:val="28"/>
          <w:szCs w:val="28"/>
        </w:rPr>
        <w:t>m</w:t>
      </w:r>
      <w:r w:rsidR="00692156">
        <w:rPr>
          <w:sz w:val="28"/>
          <w:szCs w:val="28"/>
          <w:vertAlign w:val="superscript"/>
        </w:rPr>
        <w:t xml:space="preserve">3 </w:t>
      </w:r>
      <w:r w:rsidR="00692156">
        <w:rPr>
          <w:sz w:val="28"/>
          <w:szCs w:val="28"/>
        </w:rPr>
        <w:t xml:space="preserve">pārrēķina </w:t>
      </w:r>
      <w:proofErr w:type="spellStart"/>
      <w:r>
        <w:rPr>
          <w:sz w:val="28"/>
          <w:szCs w:val="28"/>
        </w:rPr>
        <w:t>kWh</w:t>
      </w:r>
      <w:proofErr w:type="spellEnd"/>
      <w:r>
        <w:rPr>
          <w:sz w:val="28"/>
          <w:szCs w:val="28"/>
        </w:rPr>
        <w:t xml:space="preserve"> pēc šādas formulas:</w:t>
      </w:r>
    </w:p>
    <w:p w:rsidR="000E25D6" w:rsidRPr="00A0601E" w:rsidRDefault="00BD7C49" w:rsidP="000E25D6">
      <w:pPr>
        <w:pStyle w:val="ListParagraph"/>
        <w:spacing w:after="240"/>
        <w:ind w:left="360"/>
        <w:jc w:val="center"/>
        <w:rPr>
          <w:sz w:val="28"/>
          <w:szCs w:val="28"/>
        </w:rPr>
      </w:pPr>
      <w:r>
        <w:rPr>
          <w:sz w:val="28"/>
          <w:szCs w:val="28"/>
        </w:rPr>
        <w:t>E</w:t>
      </w:r>
      <w:r w:rsidR="000E25D6" w:rsidRPr="00A0601E">
        <w:rPr>
          <w:sz w:val="28"/>
          <w:szCs w:val="28"/>
        </w:rPr>
        <w:t xml:space="preserve">= V  x </w:t>
      </w:r>
      <w:proofErr w:type="spellStart"/>
      <w:r w:rsidR="000E25D6" w:rsidRPr="00A0601E">
        <w:rPr>
          <w:sz w:val="28"/>
          <w:szCs w:val="28"/>
        </w:rPr>
        <w:t>H</w:t>
      </w:r>
      <w:r w:rsidR="000E25D6" w:rsidRPr="00A0601E">
        <w:rPr>
          <w:sz w:val="28"/>
          <w:szCs w:val="28"/>
          <w:vertAlign w:val="subscript"/>
        </w:rPr>
        <w:t>s</w:t>
      </w:r>
      <w:proofErr w:type="spellEnd"/>
      <w:r w:rsidR="000E25D6" w:rsidRPr="00A0601E">
        <w:rPr>
          <w:sz w:val="28"/>
          <w:szCs w:val="28"/>
        </w:rPr>
        <w:t xml:space="preserve"> , </w:t>
      </w:r>
    </w:p>
    <w:p w:rsidR="000E25D6" w:rsidRPr="00A0601E" w:rsidRDefault="000E25D6" w:rsidP="000E25D6">
      <w:pPr>
        <w:pStyle w:val="ListParagraph"/>
        <w:spacing w:after="240"/>
        <w:ind w:left="360"/>
        <w:jc w:val="both"/>
        <w:rPr>
          <w:sz w:val="28"/>
          <w:szCs w:val="28"/>
        </w:rPr>
      </w:pPr>
      <w:r w:rsidRPr="00A0601E">
        <w:rPr>
          <w:sz w:val="28"/>
          <w:szCs w:val="28"/>
        </w:rPr>
        <w:t xml:space="preserve">kur: </w:t>
      </w:r>
    </w:p>
    <w:p w:rsidR="000E25D6" w:rsidRPr="00A0601E" w:rsidRDefault="00BD7C49" w:rsidP="00D9476C">
      <w:pPr>
        <w:pStyle w:val="ListParagraph"/>
        <w:ind w:left="1985" w:hanging="851"/>
        <w:jc w:val="both"/>
        <w:rPr>
          <w:sz w:val="28"/>
          <w:szCs w:val="28"/>
        </w:rPr>
      </w:pPr>
      <w:r>
        <w:rPr>
          <w:sz w:val="28"/>
          <w:szCs w:val="28"/>
        </w:rPr>
        <w:t>E</w:t>
      </w:r>
      <w:r w:rsidR="000E25D6" w:rsidRPr="00A0601E">
        <w:rPr>
          <w:sz w:val="28"/>
          <w:szCs w:val="28"/>
        </w:rPr>
        <w:t xml:space="preserve">- </w:t>
      </w:r>
      <w:r w:rsidR="001234B1">
        <w:rPr>
          <w:sz w:val="28"/>
          <w:szCs w:val="28"/>
        </w:rPr>
        <w:t>norēķinu</w:t>
      </w:r>
      <w:r w:rsidR="00866D74">
        <w:rPr>
          <w:sz w:val="28"/>
          <w:szCs w:val="28"/>
        </w:rPr>
        <w:t xml:space="preserve"> </w:t>
      </w:r>
      <w:r w:rsidR="000E25D6" w:rsidRPr="00A0601E">
        <w:rPr>
          <w:sz w:val="28"/>
          <w:szCs w:val="28"/>
        </w:rPr>
        <w:t>periodā piegādātā dabasgāze</w:t>
      </w:r>
      <w:r>
        <w:rPr>
          <w:sz w:val="28"/>
          <w:szCs w:val="28"/>
        </w:rPr>
        <w:t>,</w:t>
      </w:r>
      <w:r w:rsidR="000E25D6" w:rsidRPr="00A0601E">
        <w:rPr>
          <w:sz w:val="28"/>
          <w:szCs w:val="28"/>
        </w:rPr>
        <w:t xml:space="preserve"> </w:t>
      </w:r>
      <w:proofErr w:type="spellStart"/>
      <w:r w:rsidR="000E25D6" w:rsidRPr="00A0601E">
        <w:rPr>
          <w:sz w:val="28"/>
          <w:szCs w:val="28"/>
        </w:rPr>
        <w:t>kWh</w:t>
      </w:r>
      <w:proofErr w:type="spellEnd"/>
      <w:r w:rsidR="000E25D6" w:rsidRPr="00A0601E">
        <w:rPr>
          <w:sz w:val="28"/>
          <w:szCs w:val="28"/>
        </w:rPr>
        <w:t>;</w:t>
      </w:r>
    </w:p>
    <w:p w:rsidR="000E25D6" w:rsidRPr="00A0601E" w:rsidRDefault="000E25D6" w:rsidP="00D9476C">
      <w:pPr>
        <w:pStyle w:val="ListParagraph"/>
        <w:ind w:left="1985" w:hanging="851"/>
        <w:jc w:val="both"/>
        <w:rPr>
          <w:sz w:val="28"/>
          <w:szCs w:val="28"/>
        </w:rPr>
      </w:pPr>
      <w:r w:rsidRPr="00A0601E">
        <w:rPr>
          <w:sz w:val="28"/>
          <w:szCs w:val="28"/>
        </w:rPr>
        <w:t xml:space="preserve">V- </w:t>
      </w:r>
      <w:r w:rsidR="001234B1">
        <w:rPr>
          <w:sz w:val="28"/>
          <w:szCs w:val="28"/>
        </w:rPr>
        <w:t>norēķinu</w:t>
      </w:r>
      <w:r w:rsidR="00866D74">
        <w:rPr>
          <w:sz w:val="28"/>
          <w:szCs w:val="28"/>
        </w:rPr>
        <w:t xml:space="preserve"> </w:t>
      </w:r>
      <w:r w:rsidRPr="00A0601E">
        <w:rPr>
          <w:sz w:val="28"/>
          <w:szCs w:val="28"/>
        </w:rPr>
        <w:t>periodā piegādātā dabasgāze</w:t>
      </w:r>
      <w:r w:rsidR="00BD7C49">
        <w:rPr>
          <w:sz w:val="28"/>
          <w:szCs w:val="28"/>
        </w:rPr>
        <w:t>,</w:t>
      </w:r>
      <w:r w:rsidRPr="00A0601E">
        <w:rPr>
          <w:sz w:val="28"/>
          <w:szCs w:val="28"/>
        </w:rPr>
        <w:t xml:space="preserve"> m</w:t>
      </w:r>
      <w:r w:rsidRPr="00A0601E">
        <w:rPr>
          <w:sz w:val="28"/>
          <w:szCs w:val="28"/>
          <w:vertAlign w:val="superscript"/>
        </w:rPr>
        <w:t>3</w:t>
      </w:r>
      <w:r w:rsidRPr="00A0601E">
        <w:rPr>
          <w:sz w:val="28"/>
          <w:szCs w:val="28"/>
        </w:rPr>
        <w:t>;</w:t>
      </w:r>
    </w:p>
    <w:p w:rsidR="000E25D6" w:rsidRPr="00E76170" w:rsidRDefault="000E25D6" w:rsidP="00D9476C">
      <w:pPr>
        <w:pStyle w:val="ListParagraph"/>
        <w:spacing w:after="240"/>
        <w:ind w:left="1985" w:hanging="851"/>
        <w:jc w:val="both"/>
        <w:rPr>
          <w:sz w:val="28"/>
          <w:szCs w:val="28"/>
        </w:rPr>
      </w:pPr>
      <w:proofErr w:type="spellStart"/>
      <w:r w:rsidRPr="00A0601E">
        <w:rPr>
          <w:sz w:val="28"/>
          <w:szCs w:val="28"/>
        </w:rPr>
        <w:t>H</w:t>
      </w:r>
      <w:r w:rsidRPr="00A0601E">
        <w:rPr>
          <w:sz w:val="28"/>
          <w:szCs w:val="28"/>
          <w:vertAlign w:val="subscript"/>
        </w:rPr>
        <w:t>s</w:t>
      </w:r>
      <w:proofErr w:type="spellEnd"/>
      <w:r w:rsidRPr="00A0601E">
        <w:rPr>
          <w:sz w:val="28"/>
          <w:szCs w:val="28"/>
        </w:rPr>
        <w:t xml:space="preserve"> – dabasgāzes vidējā </w:t>
      </w:r>
      <w:r w:rsidR="0092222F">
        <w:rPr>
          <w:sz w:val="28"/>
          <w:szCs w:val="28"/>
        </w:rPr>
        <w:t xml:space="preserve">svērtā </w:t>
      </w:r>
      <w:r w:rsidRPr="00A0601E">
        <w:rPr>
          <w:sz w:val="28"/>
          <w:szCs w:val="28"/>
        </w:rPr>
        <w:t>augstākā siltumspēja</w:t>
      </w:r>
      <w:r w:rsidR="002E2343">
        <w:rPr>
          <w:sz w:val="28"/>
          <w:szCs w:val="28"/>
        </w:rPr>
        <w:t xml:space="preserve"> </w:t>
      </w:r>
      <w:proofErr w:type="spellStart"/>
      <w:r w:rsidR="002E2343">
        <w:rPr>
          <w:sz w:val="28"/>
          <w:szCs w:val="28"/>
        </w:rPr>
        <w:t>standartapstākļos</w:t>
      </w:r>
      <w:proofErr w:type="spellEnd"/>
      <w:r w:rsidR="00866D74">
        <w:rPr>
          <w:sz w:val="28"/>
          <w:szCs w:val="28"/>
        </w:rPr>
        <w:t xml:space="preserve"> </w:t>
      </w:r>
      <w:r w:rsidR="001234B1">
        <w:rPr>
          <w:sz w:val="28"/>
          <w:szCs w:val="28"/>
        </w:rPr>
        <w:t xml:space="preserve">norēķinu </w:t>
      </w:r>
      <w:r w:rsidRPr="00A0601E">
        <w:rPr>
          <w:sz w:val="28"/>
          <w:szCs w:val="28"/>
        </w:rPr>
        <w:t>periodā</w:t>
      </w:r>
      <w:r w:rsidR="00866D74">
        <w:rPr>
          <w:sz w:val="28"/>
          <w:szCs w:val="28"/>
        </w:rPr>
        <w:t xml:space="preserve"> </w:t>
      </w:r>
      <w:r w:rsidR="00DA78D7" w:rsidRPr="00A0601E">
        <w:rPr>
          <w:sz w:val="28"/>
          <w:szCs w:val="28"/>
        </w:rPr>
        <w:t>(</w:t>
      </w:r>
      <w:proofErr w:type="spellStart"/>
      <w:r w:rsidR="00DA78D7" w:rsidRPr="00A0601E">
        <w:rPr>
          <w:sz w:val="28"/>
          <w:szCs w:val="28"/>
        </w:rPr>
        <w:t>kWh</w:t>
      </w:r>
      <w:proofErr w:type="spellEnd"/>
      <w:r w:rsidR="00DA78D7" w:rsidRPr="00A0601E">
        <w:rPr>
          <w:sz w:val="28"/>
          <w:szCs w:val="28"/>
        </w:rPr>
        <w:t>/m</w:t>
      </w:r>
      <w:r w:rsidR="00DA78D7" w:rsidRPr="00A0601E">
        <w:rPr>
          <w:sz w:val="28"/>
          <w:szCs w:val="28"/>
          <w:vertAlign w:val="superscript"/>
        </w:rPr>
        <w:t>3</w:t>
      </w:r>
      <w:r w:rsidR="00DA78D7" w:rsidRPr="00A0601E">
        <w:rPr>
          <w:sz w:val="28"/>
          <w:szCs w:val="28"/>
        </w:rPr>
        <w:t>)</w:t>
      </w:r>
      <w:r w:rsidR="00BD7C49">
        <w:rPr>
          <w:sz w:val="28"/>
          <w:szCs w:val="28"/>
        </w:rPr>
        <w:t xml:space="preserve"> attiecīgajai siltumspējas zonai</w:t>
      </w:r>
      <w:r>
        <w:rPr>
          <w:sz w:val="28"/>
          <w:szCs w:val="28"/>
        </w:rPr>
        <w:t>.</w:t>
      </w:r>
    </w:p>
    <w:p w:rsidR="000E25D6" w:rsidRDefault="006240EB" w:rsidP="000E25D6">
      <w:pPr>
        <w:pStyle w:val="ListParagraph"/>
        <w:numPr>
          <w:ilvl w:val="0"/>
          <w:numId w:val="3"/>
        </w:numPr>
        <w:spacing w:after="240"/>
        <w:jc w:val="both"/>
      </w:pPr>
      <w:r w:rsidRPr="006240EB">
        <w:rPr>
          <w:sz w:val="28"/>
          <w:szCs w:val="28"/>
        </w:rPr>
        <w:t xml:space="preserve">Gazificētajos objektos ar ne-ikdienas uzskaites vietu </w:t>
      </w:r>
      <w:r w:rsidR="001234B1">
        <w:rPr>
          <w:sz w:val="28"/>
          <w:szCs w:val="28"/>
        </w:rPr>
        <w:t>norēķinu</w:t>
      </w:r>
      <w:r w:rsidRPr="006240EB">
        <w:rPr>
          <w:sz w:val="28"/>
          <w:szCs w:val="28"/>
        </w:rPr>
        <w:t xml:space="preserve"> periodā patērēto dabasgāzi </w:t>
      </w:r>
      <w:proofErr w:type="spellStart"/>
      <w:r w:rsidRPr="006240EB">
        <w:rPr>
          <w:sz w:val="28"/>
          <w:szCs w:val="28"/>
        </w:rPr>
        <w:t>kWh</w:t>
      </w:r>
      <w:proofErr w:type="spellEnd"/>
      <w:r w:rsidRPr="006240EB">
        <w:rPr>
          <w:sz w:val="28"/>
          <w:szCs w:val="28"/>
        </w:rPr>
        <w:t xml:space="preserve"> sadales sistēma operators nosaka periodā uzskaitīto dabasgāzes daudzumu m</w:t>
      </w:r>
      <w:r w:rsidRPr="00131009">
        <w:rPr>
          <w:sz w:val="28"/>
          <w:szCs w:val="28"/>
          <w:vertAlign w:val="superscript"/>
        </w:rPr>
        <w:t>3</w:t>
      </w:r>
      <w:r w:rsidRPr="006240EB">
        <w:rPr>
          <w:sz w:val="28"/>
          <w:szCs w:val="28"/>
        </w:rPr>
        <w:t xml:space="preserve">, reizinot ar mēneša </w:t>
      </w:r>
      <w:r w:rsidR="005A3AE7" w:rsidRPr="006240EB">
        <w:rPr>
          <w:sz w:val="28"/>
          <w:szCs w:val="28"/>
        </w:rPr>
        <w:t>vidēj</w:t>
      </w:r>
      <w:r w:rsidR="005A3AE7">
        <w:rPr>
          <w:sz w:val="28"/>
          <w:szCs w:val="28"/>
        </w:rPr>
        <w:t>o</w:t>
      </w:r>
      <w:r w:rsidR="00D033A6">
        <w:rPr>
          <w:sz w:val="28"/>
          <w:szCs w:val="28"/>
        </w:rPr>
        <w:t xml:space="preserve"> </w:t>
      </w:r>
      <w:r w:rsidR="005A3AE7">
        <w:rPr>
          <w:sz w:val="28"/>
          <w:szCs w:val="28"/>
        </w:rPr>
        <w:t>svērto</w:t>
      </w:r>
      <w:r w:rsidR="00D033A6">
        <w:rPr>
          <w:sz w:val="28"/>
          <w:szCs w:val="28"/>
        </w:rPr>
        <w:t xml:space="preserve"> </w:t>
      </w:r>
      <w:r w:rsidRPr="006240EB">
        <w:rPr>
          <w:sz w:val="28"/>
          <w:szCs w:val="28"/>
        </w:rPr>
        <w:t xml:space="preserve">gāzes augstāko siltumspēju siltumspējas zonā. </w:t>
      </w:r>
    </w:p>
    <w:p w:rsidR="000E25D6" w:rsidRDefault="006A2B0D" w:rsidP="000E25D6">
      <w:pPr>
        <w:pStyle w:val="ListParagraph"/>
        <w:numPr>
          <w:ilvl w:val="0"/>
          <w:numId w:val="3"/>
        </w:numPr>
        <w:spacing w:after="240"/>
        <w:jc w:val="both"/>
      </w:pPr>
      <w:r w:rsidRPr="006A2B0D">
        <w:rPr>
          <w:sz w:val="28"/>
          <w:szCs w:val="28"/>
        </w:rPr>
        <w:t xml:space="preserve">Gazificētajos objektos ar ikdienas uzskaites vietu </w:t>
      </w:r>
      <w:r w:rsidR="001234B1">
        <w:rPr>
          <w:sz w:val="28"/>
          <w:szCs w:val="28"/>
        </w:rPr>
        <w:t>norēķinu</w:t>
      </w:r>
      <w:r w:rsidRPr="006A2B0D">
        <w:rPr>
          <w:sz w:val="28"/>
          <w:szCs w:val="28"/>
        </w:rPr>
        <w:t xml:space="preserve"> periodā piegādātā dabasgāze </w:t>
      </w:r>
      <w:proofErr w:type="spellStart"/>
      <w:r w:rsidRPr="006A2B0D">
        <w:rPr>
          <w:sz w:val="28"/>
          <w:szCs w:val="28"/>
        </w:rPr>
        <w:t>kWh</w:t>
      </w:r>
      <w:proofErr w:type="spellEnd"/>
      <w:r w:rsidRPr="006A2B0D">
        <w:rPr>
          <w:sz w:val="28"/>
          <w:szCs w:val="28"/>
        </w:rPr>
        <w:t xml:space="preserve"> tiek noteikta, katrā diennaktī faktiski izmērīto dabasgāzes daudzumu m</w:t>
      </w:r>
      <w:r w:rsidRPr="00696891">
        <w:rPr>
          <w:sz w:val="28"/>
          <w:szCs w:val="28"/>
          <w:vertAlign w:val="superscript"/>
        </w:rPr>
        <w:t>3</w:t>
      </w:r>
      <w:r w:rsidRPr="006A2B0D">
        <w:rPr>
          <w:sz w:val="28"/>
          <w:szCs w:val="28"/>
        </w:rPr>
        <w:t xml:space="preserve"> reizinot ar </w:t>
      </w:r>
      <w:r w:rsidR="00D033A6">
        <w:rPr>
          <w:sz w:val="28"/>
          <w:szCs w:val="28"/>
        </w:rPr>
        <w:t>gāzes dienas</w:t>
      </w:r>
      <w:r w:rsidRPr="006A2B0D">
        <w:rPr>
          <w:sz w:val="28"/>
          <w:szCs w:val="28"/>
        </w:rPr>
        <w:t xml:space="preserve"> vidējo </w:t>
      </w:r>
      <w:r w:rsidR="005A3AE7">
        <w:rPr>
          <w:sz w:val="28"/>
          <w:szCs w:val="28"/>
        </w:rPr>
        <w:t>svērto</w:t>
      </w:r>
      <w:r w:rsidR="00D033A6">
        <w:rPr>
          <w:sz w:val="28"/>
          <w:szCs w:val="28"/>
        </w:rPr>
        <w:t xml:space="preserve"> </w:t>
      </w:r>
      <w:r w:rsidRPr="006A2B0D">
        <w:rPr>
          <w:sz w:val="28"/>
          <w:szCs w:val="28"/>
        </w:rPr>
        <w:t xml:space="preserve">augstāko siltumspēju sadales sistēmas siltumspējas zonā un summējot katras </w:t>
      </w:r>
      <w:r w:rsidR="00D033A6">
        <w:rPr>
          <w:sz w:val="28"/>
          <w:szCs w:val="28"/>
        </w:rPr>
        <w:t>gāzes dienas</w:t>
      </w:r>
      <w:r w:rsidR="00D033A6" w:rsidRPr="006A2B0D">
        <w:rPr>
          <w:sz w:val="28"/>
          <w:szCs w:val="28"/>
        </w:rPr>
        <w:t xml:space="preserve"> </w:t>
      </w:r>
      <w:r w:rsidRPr="006A2B0D">
        <w:rPr>
          <w:sz w:val="28"/>
          <w:szCs w:val="28"/>
        </w:rPr>
        <w:t>enerģijas daudzumus.</w:t>
      </w:r>
      <w:r w:rsidR="006950DE">
        <w:rPr>
          <w:sz w:val="28"/>
          <w:szCs w:val="28"/>
        </w:rPr>
        <w:t xml:space="preserve"> Ja gazificētos objektos ar ikdienas uzskaites vietu faktiski izmērīto dabasgāzes daudzumu gāzes dienā nebija iespējas noteikt, tad norēķina periodā par dienām, par kurām nebija izmērīts patērētais dabasgāzes daudzums, </w:t>
      </w:r>
      <w:proofErr w:type="spellStart"/>
      <w:r w:rsidR="006950DE">
        <w:rPr>
          <w:sz w:val="28"/>
          <w:szCs w:val="28"/>
        </w:rPr>
        <w:t>komercuzskaites</w:t>
      </w:r>
      <w:proofErr w:type="spellEnd"/>
      <w:r w:rsidR="006950DE">
        <w:rPr>
          <w:sz w:val="28"/>
          <w:szCs w:val="28"/>
        </w:rPr>
        <w:t xml:space="preserve"> mēraparātu nolasītais dabasgāzes daudzumu </w:t>
      </w:r>
      <w:r w:rsidR="006950DE" w:rsidRPr="006A2B0D">
        <w:rPr>
          <w:sz w:val="28"/>
          <w:szCs w:val="28"/>
        </w:rPr>
        <w:t>m</w:t>
      </w:r>
      <w:r w:rsidR="006950DE" w:rsidRPr="00696891">
        <w:rPr>
          <w:sz w:val="28"/>
          <w:szCs w:val="28"/>
          <w:vertAlign w:val="superscript"/>
        </w:rPr>
        <w:t>3</w:t>
      </w:r>
      <w:r w:rsidR="006950DE">
        <w:rPr>
          <w:sz w:val="28"/>
          <w:szCs w:val="28"/>
          <w:vertAlign w:val="superscript"/>
        </w:rPr>
        <w:t xml:space="preserve"> </w:t>
      </w:r>
      <w:r w:rsidR="006950DE">
        <w:rPr>
          <w:sz w:val="28"/>
          <w:szCs w:val="28"/>
        </w:rPr>
        <w:t>nosaka, reizinot ar mēneša vidējo svērto gāzes augstāko siltumspēju siltumspējas zonā.</w:t>
      </w:r>
    </w:p>
    <w:p w:rsidR="000E25D6" w:rsidRDefault="006A2B0D" w:rsidP="000E25D6">
      <w:pPr>
        <w:pStyle w:val="ListParagraph"/>
        <w:numPr>
          <w:ilvl w:val="0"/>
          <w:numId w:val="3"/>
        </w:numPr>
        <w:contextualSpacing/>
        <w:jc w:val="both"/>
        <w:rPr>
          <w:sz w:val="28"/>
          <w:szCs w:val="28"/>
        </w:rPr>
      </w:pPr>
      <w:r w:rsidRPr="006A2B0D">
        <w:rPr>
          <w:sz w:val="28"/>
          <w:szCs w:val="28"/>
        </w:rPr>
        <w:t>Diennaktī sadales sistēmā sadalītais dabasgāzes daudzums prognozēšanas vajadzībām tiek noteikts, summējot šādus datus:</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no ikdienas uzskaites vietām saņemto vai lietotāju iesniegto patēriņu;</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sadales sistēmas operatora aprēķināto vai lietotāja</w:t>
      </w:r>
      <w:r w:rsidR="006950DE">
        <w:rPr>
          <w:sz w:val="28"/>
          <w:szCs w:val="28"/>
        </w:rPr>
        <w:t>, kas nav mājsaimniecības lietotājs,</w:t>
      </w:r>
      <w:r w:rsidRPr="006A2B0D">
        <w:rPr>
          <w:sz w:val="28"/>
          <w:szCs w:val="28"/>
        </w:rPr>
        <w:t xml:space="preserve"> iesniegto patēriņu par </w:t>
      </w:r>
      <w:r w:rsidR="006950DE">
        <w:rPr>
          <w:sz w:val="28"/>
          <w:szCs w:val="28"/>
        </w:rPr>
        <w:t>gāzes dienā</w:t>
      </w:r>
      <w:r w:rsidR="006950DE" w:rsidRPr="006A2B0D">
        <w:rPr>
          <w:sz w:val="28"/>
          <w:szCs w:val="28"/>
        </w:rPr>
        <w:t xml:space="preserve"> </w:t>
      </w:r>
      <w:r w:rsidRPr="006A2B0D">
        <w:rPr>
          <w:sz w:val="28"/>
          <w:szCs w:val="28"/>
        </w:rPr>
        <w:t>patērēto dabasgāzes daudzumu ne-ikdienas uzskaites vietās</w:t>
      </w:r>
      <w:r w:rsidR="000E25D6" w:rsidRPr="00511AB7">
        <w:rPr>
          <w:sz w:val="28"/>
          <w:szCs w:val="28"/>
        </w:rPr>
        <w:t>;</w:t>
      </w:r>
    </w:p>
    <w:p w:rsidR="000E25D6" w:rsidRDefault="006A2B0D" w:rsidP="00866D74">
      <w:pPr>
        <w:pStyle w:val="ListParagraph"/>
        <w:numPr>
          <w:ilvl w:val="1"/>
          <w:numId w:val="3"/>
        </w:numPr>
        <w:tabs>
          <w:tab w:val="left" w:pos="1134"/>
        </w:tabs>
        <w:spacing w:after="240"/>
        <w:ind w:left="992" w:hanging="635"/>
        <w:contextualSpacing/>
        <w:jc w:val="both"/>
        <w:rPr>
          <w:sz w:val="28"/>
          <w:szCs w:val="28"/>
        </w:rPr>
      </w:pPr>
      <w:r w:rsidRPr="006A2B0D">
        <w:rPr>
          <w:sz w:val="28"/>
          <w:szCs w:val="28"/>
        </w:rPr>
        <w:lastRenderedPageBreak/>
        <w:t>sadales sistēmas operatora aprēķināto mājsaimniecības lietotājiem diennaktī sadalīto dabasgāzes daudzu</w:t>
      </w:r>
      <w:r>
        <w:rPr>
          <w:sz w:val="28"/>
          <w:szCs w:val="28"/>
        </w:rPr>
        <w:t>mu ne-ikdienas uzskaites vietās</w:t>
      </w:r>
      <w:r w:rsidR="000E25D6" w:rsidRPr="00511AB7">
        <w:rPr>
          <w:sz w:val="28"/>
          <w:szCs w:val="28"/>
        </w:rPr>
        <w:t>.</w:t>
      </w:r>
    </w:p>
    <w:p w:rsidR="006A2B0D" w:rsidRPr="00511AB7" w:rsidRDefault="006A2B0D" w:rsidP="008049AC">
      <w:pPr>
        <w:pStyle w:val="ListParagraph"/>
        <w:tabs>
          <w:tab w:val="left" w:pos="1080"/>
          <w:tab w:val="left" w:pos="1134"/>
        </w:tabs>
        <w:spacing w:after="240"/>
        <w:ind w:left="992"/>
        <w:contextualSpacing/>
        <w:jc w:val="both"/>
        <w:rPr>
          <w:sz w:val="28"/>
          <w:szCs w:val="28"/>
        </w:rPr>
      </w:pPr>
    </w:p>
    <w:p w:rsidR="000E25D6" w:rsidRDefault="000E25D6" w:rsidP="00CD5AE4">
      <w:pPr>
        <w:pStyle w:val="ListParagraph"/>
        <w:numPr>
          <w:ilvl w:val="0"/>
          <w:numId w:val="3"/>
        </w:numPr>
        <w:spacing w:before="240" w:after="240"/>
        <w:ind w:left="357" w:hanging="357"/>
        <w:jc w:val="both"/>
      </w:pPr>
      <w:r>
        <w:rPr>
          <w:sz w:val="28"/>
          <w:szCs w:val="28"/>
        </w:rPr>
        <w:t>Sadalītās dabasgāzes daudzums sadales sistēmā norēķinu</w:t>
      </w:r>
      <w:r w:rsidRPr="007461B1">
        <w:rPr>
          <w:sz w:val="28"/>
          <w:szCs w:val="28"/>
        </w:rPr>
        <w:t xml:space="preserve"> periodā</w:t>
      </w:r>
      <w:r>
        <w:rPr>
          <w:sz w:val="28"/>
          <w:szCs w:val="28"/>
        </w:rPr>
        <w:t xml:space="preserve"> norēķinu vajadzībām par sadales </w:t>
      </w:r>
      <w:r w:rsidR="006950DE">
        <w:rPr>
          <w:sz w:val="28"/>
          <w:szCs w:val="28"/>
        </w:rPr>
        <w:t xml:space="preserve">sistēmas </w:t>
      </w:r>
      <w:r>
        <w:rPr>
          <w:sz w:val="28"/>
          <w:szCs w:val="28"/>
        </w:rPr>
        <w:t>pakalpojumiem tiek noteikts, summējot sadalītos dabasgāzes daudzumus, izmantojot šādus datus:</w:t>
      </w:r>
    </w:p>
    <w:p w:rsidR="000E25D6" w:rsidRDefault="000E25D6" w:rsidP="00CD5AE4">
      <w:pPr>
        <w:pStyle w:val="ListParagraph"/>
        <w:numPr>
          <w:ilvl w:val="1"/>
          <w:numId w:val="3"/>
        </w:numPr>
        <w:tabs>
          <w:tab w:val="left" w:pos="1134"/>
        </w:tabs>
        <w:spacing w:before="120" w:after="120"/>
        <w:ind w:left="986" w:hanging="629"/>
        <w:contextualSpacing/>
        <w:jc w:val="both"/>
        <w:rPr>
          <w:sz w:val="28"/>
          <w:szCs w:val="28"/>
        </w:rPr>
      </w:pPr>
      <w:r>
        <w:rPr>
          <w:sz w:val="28"/>
          <w:szCs w:val="28"/>
        </w:rPr>
        <w:t xml:space="preserve">no automatizētas attālinātās datu nolasīšanas (telemetrijas) sistēmām saņemtos </w:t>
      </w:r>
      <w:proofErr w:type="spellStart"/>
      <w:r>
        <w:rPr>
          <w:sz w:val="28"/>
          <w:szCs w:val="28"/>
        </w:rPr>
        <w:t>komercuzskaites</w:t>
      </w:r>
      <w:proofErr w:type="spellEnd"/>
      <w:r>
        <w:rPr>
          <w:sz w:val="28"/>
          <w:szCs w:val="28"/>
        </w:rPr>
        <w:t xml:space="preserve"> mēraparātu patēriņa datus no ikdienas uzskaites vietām (vai lietotāju iesniegtos patēriņa datus, ja attālinātas datu nolasīšanas (telemetrijas) sistēmas </w:t>
      </w:r>
      <w:r w:rsidR="005A3AE7">
        <w:rPr>
          <w:sz w:val="28"/>
          <w:szCs w:val="28"/>
        </w:rPr>
        <w:t xml:space="preserve">nav vai </w:t>
      </w:r>
      <w:r>
        <w:rPr>
          <w:sz w:val="28"/>
          <w:szCs w:val="28"/>
        </w:rPr>
        <w:t>nedarbojas);</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 xml:space="preserve">sadales sistēmas operatora saņemtos (vai aprēķinātos) datus par sadalīto dabasgāzes daudzumu no lietotāju (izņemot mājsaimniecības lietotāju) </w:t>
      </w:r>
      <w:proofErr w:type="spellStart"/>
      <w:r>
        <w:rPr>
          <w:sz w:val="28"/>
          <w:szCs w:val="28"/>
        </w:rPr>
        <w:t>neikdienas</w:t>
      </w:r>
      <w:proofErr w:type="spellEnd"/>
      <w:r>
        <w:rPr>
          <w:sz w:val="28"/>
          <w:szCs w:val="28"/>
        </w:rPr>
        <w:t xml:space="preserve"> uzskaites vietām;</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 xml:space="preserve">sadales sistēmas operatora (saskaņā ar konkrētajai </w:t>
      </w:r>
      <w:proofErr w:type="spellStart"/>
      <w:r>
        <w:rPr>
          <w:sz w:val="28"/>
          <w:szCs w:val="28"/>
        </w:rPr>
        <w:t>neikdienas</w:t>
      </w:r>
      <w:proofErr w:type="spellEnd"/>
      <w:r>
        <w:rPr>
          <w:sz w:val="28"/>
          <w:szCs w:val="28"/>
        </w:rPr>
        <w:t xml:space="preserve"> uzskaites vietai piešķirto patēriņa standarta profilu) aprēķināto mājsaimniecības lietotājiem sadalīto dabasgāzes daudzumu </w:t>
      </w:r>
      <w:proofErr w:type="spellStart"/>
      <w:r>
        <w:rPr>
          <w:sz w:val="28"/>
          <w:szCs w:val="28"/>
        </w:rPr>
        <w:t>neikdienas</w:t>
      </w:r>
      <w:proofErr w:type="spellEnd"/>
      <w:r>
        <w:rPr>
          <w:sz w:val="28"/>
          <w:szCs w:val="28"/>
        </w:rPr>
        <w:t xml:space="preserve"> uzskaites vietās.</w:t>
      </w:r>
    </w:p>
    <w:p w:rsidR="000E25D6" w:rsidRDefault="001F5856" w:rsidP="000E25D6">
      <w:pPr>
        <w:pStyle w:val="ListParagraph"/>
        <w:numPr>
          <w:ilvl w:val="0"/>
          <w:numId w:val="3"/>
        </w:numPr>
        <w:spacing w:after="240"/>
        <w:jc w:val="both"/>
        <w:rPr>
          <w:sz w:val="28"/>
          <w:szCs w:val="28"/>
        </w:rPr>
      </w:pPr>
      <w:r>
        <w:rPr>
          <w:bCs/>
          <w:sz w:val="28"/>
          <w:szCs w:val="28"/>
        </w:rPr>
        <w:t xml:space="preserve">Sadales sistēmas operators </w:t>
      </w:r>
      <w:r w:rsidR="000E25D6">
        <w:rPr>
          <w:bCs/>
          <w:sz w:val="28"/>
          <w:szCs w:val="28"/>
        </w:rPr>
        <w:t xml:space="preserve">veic sadales sistēmas </w:t>
      </w:r>
      <w:proofErr w:type="spellStart"/>
      <w:r w:rsidR="000E25D6">
        <w:rPr>
          <w:bCs/>
          <w:sz w:val="28"/>
          <w:szCs w:val="28"/>
        </w:rPr>
        <w:t>neikdienas</w:t>
      </w:r>
      <w:proofErr w:type="spellEnd"/>
      <w:r w:rsidR="000E25D6">
        <w:rPr>
          <w:bCs/>
          <w:sz w:val="28"/>
          <w:szCs w:val="28"/>
        </w:rPr>
        <w:t xml:space="preserve"> uzskaites vietu nākamās diennakts patēriņa prognozi un </w:t>
      </w:r>
      <w:proofErr w:type="spellStart"/>
      <w:r w:rsidR="00832118">
        <w:rPr>
          <w:bCs/>
          <w:sz w:val="28"/>
          <w:szCs w:val="28"/>
        </w:rPr>
        <w:t>nosūta</w:t>
      </w:r>
      <w:proofErr w:type="spellEnd"/>
      <w:r w:rsidR="00832118">
        <w:rPr>
          <w:bCs/>
          <w:sz w:val="28"/>
          <w:szCs w:val="28"/>
        </w:rPr>
        <w:t xml:space="preserve"> to</w:t>
      </w:r>
      <w:r w:rsidR="00012D41">
        <w:rPr>
          <w:bCs/>
          <w:sz w:val="28"/>
          <w:szCs w:val="28"/>
        </w:rPr>
        <w:t xml:space="preserve"> </w:t>
      </w:r>
      <w:r>
        <w:rPr>
          <w:bCs/>
          <w:sz w:val="28"/>
          <w:szCs w:val="28"/>
        </w:rPr>
        <w:t xml:space="preserve">dabasgāzes tirgotājam </w:t>
      </w:r>
      <w:r w:rsidR="000E25D6">
        <w:rPr>
          <w:bCs/>
          <w:sz w:val="28"/>
          <w:szCs w:val="28"/>
        </w:rPr>
        <w:t xml:space="preserve">iekļaušanai nākamās dienas </w:t>
      </w:r>
      <w:r w:rsidR="00C27892">
        <w:rPr>
          <w:bCs/>
          <w:sz w:val="28"/>
          <w:szCs w:val="28"/>
        </w:rPr>
        <w:t xml:space="preserve">jaudas </w:t>
      </w:r>
      <w:r w:rsidR="00F336C8">
        <w:rPr>
          <w:bCs/>
          <w:sz w:val="28"/>
          <w:szCs w:val="28"/>
        </w:rPr>
        <w:t>nominēšanai</w:t>
      </w:r>
      <w:r w:rsidR="000E25D6">
        <w:rPr>
          <w:bCs/>
          <w:sz w:val="28"/>
          <w:szCs w:val="28"/>
        </w:rPr>
        <w:t>.</w:t>
      </w:r>
    </w:p>
    <w:p w:rsidR="000E25D6" w:rsidRDefault="000E25D6" w:rsidP="000E25D6">
      <w:pPr>
        <w:pStyle w:val="ListParagraph"/>
        <w:numPr>
          <w:ilvl w:val="0"/>
          <w:numId w:val="3"/>
        </w:numPr>
        <w:spacing w:after="240"/>
        <w:jc w:val="both"/>
        <w:rPr>
          <w:sz w:val="28"/>
          <w:szCs w:val="28"/>
        </w:rPr>
      </w:pPr>
      <w:r>
        <w:rPr>
          <w:bCs/>
          <w:sz w:val="28"/>
          <w:szCs w:val="28"/>
        </w:rPr>
        <w:t xml:space="preserve">Sadales sistēmas operators katram </w:t>
      </w:r>
      <w:r w:rsidR="0085762C">
        <w:rPr>
          <w:bCs/>
          <w:sz w:val="28"/>
          <w:szCs w:val="28"/>
        </w:rPr>
        <w:t>pārvades sistēmas lietotājam</w:t>
      </w:r>
      <w:r>
        <w:rPr>
          <w:bCs/>
          <w:sz w:val="28"/>
          <w:szCs w:val="28"/>
        </w:rPr>
        <w:t xml:space="preserve"> par </w:t>
      </w:r>
      <w:r w:rsidR="005A3AE7">
        <w:rPr>
          <w:bCs/>
          <w:sz w:val="28"/>
          <w:szCs w:val="28"/>
        </w:rPr>
        <w:t xml:space="preserve">to </w:t>
      </w:r>
      <w:r w:rsidR="005A3AE7" w:rsidRPr="005A3AE7">
        <w:rPr>
          <w:bCs/>
          <w:sz w:val="28"/>
          <w:szCs w:val="28"/>
        </w:rPr>
        <w:t>balansēšanas portfeļiem piesaistītajiem gazificētajiem objektiem</w:t>
      </w:r>
      <w:r>
        <w:rPr>
          <w:bCs/>
          <w:sz w:val="28"/>
          <w:szCs w:val="28"/>
        </w:rPr>
        <w:t xml:space="preserve"> </w:t>
      </w:r>
      <w:proofErr w:type="spellStart"/>
      <w:r>
        <w:rPr>
          <w:bCs/>
          <w:sz w:val="28"/>
          <w:szCs w:val="28"/>
        </w:rPr>
        <w:t>nosūta</w:t>
      </w:r>
      <w:proofErr w:type="spellEnd"/>
      <w:r>
        <w:rPr>
          <w:bCs/>
          <w:sz w:val="28"/>
          <w:szCs w:val="28"/>
        </w:rPr>
        <w:t xml:space="preserve"> datus par iepriekšējās diennakts patēriņu </w:t>
      </w:r>
      <w:r>
        <w:rPr>
          <w:sz w:val="28"/>
          <w:szCs w:val="28"/>
        </w:rPr>
        <w:t>no ikdienas uzskaites vietām.</w:t>
      </w:r>
    </w:p>
    <w:p w:rsidR="00CB4074" w:rsidRDefault="000E25D6" w:rsidP="000E25D6">
      <w:pPr>
        <w:pStyle w:val="ListParagraph"/>
        <w:numPr>
          <w:ilvl w:val="0"/>
          <w:numId w:val="3"/>
        </w:numPr>
        <w:spacing w:before="240" w:after="240"/>
        <w:jc w:val="both"/>
        <w:rPr>
          <w:sz w:val="28"/>
          <w:szCs w:val="28"/>
        </w:rPr>
      </w:pPr>
      <w:r>
        <w:rPr>
          <w:sz w:val="28"/>
          <w:szCs w:val="28"/>
        </w:rPr>
        <w:t xml:space="preserve">  Lietotājs par </w:t>
      </w:r>
      <w:r w:rsidR="00D5519C">
        <w:rPr>
          <w:sz w:val="28"/>
          <w:szCs w:val="28"/>
        </w:rPr>
        <w:t xml:space="preserve">patērēto </w:t>
      </w:r>
      <w:r>
        <w:rPr>
          <w:sz w:val="28"/>
          <w:szCs w:val="28"/>
        </w:rPr>
        <w:t xml:space="preserve">dabasgāzi norēķinās saskaņā ar </w:t>
      </w:r>
      <w:proofErr w:type="spellStart"/>
      <w:r>
        <w:rPr>
          <w:sz w:val="28"/>
          <w:szCs w:val="28"/>
        </w:rPr>
        <w:t>komercuzskaites</w:t>
      </w:r>
      <w:proofErr w:type="spellEnd"/>
      <w:r>
        <w:rPr>
          <w:sz w:val="28"/>
          <w:szCs w:val="28"/>
        </w:rPr>
        <w:t xml:space="preserve"> mēraparātu </w:t>
      </w:r>
      <w:r w:rsidR="00832118" w:rsidRPr="00832118">
        <w:rPr>
          <w:sz w:val="28"/>
          <w:szCs w:val="28"/>
        </w:rPr>
        <w:t xml:space="preserve">uzskaitīto dabasgāzes apjomu </w:t>
      </w:r>
      <w:r w:rsidR="00692156">
        <w:rPr>
          <w:sz w:val="28"/>
          <w:szCs w:val="28"/>
        </w:rPr>
        <w:t>m</w:t>
      </w:r>
      <w:r w:rsidR="00692156">
        <w:rPr>
          <w:sz w:val="28"/>
          <w:szCs w:val="28"/>
          <w:vertAlign w:val="superscript"/>
        </w:rPr>
        <w:t>3</w:t>
      </w:r>
      <w:r w:rsidR="00832118" w:rsidRPr="00832118">
        <w:rPr>
          <w:sz w:val="28"/>
          <w:szCs w:val="28"/>
        </w:rPr>
        <w:t>, kur</w:t>
      </w:r>
      <w:r w:rsidR="00692156">
        <w:rPr>
          <w:sz w:val="28"/>
          <w:szCs w:val="28"/>
        </w:rPr>
        <w:t>š</w:t>
      </w:r>
      <w:r w:rsidR="00832118" w:rsidRPr="00832118">
        <w:rPr>
          <w:sz w:val="28"/>
          <w:szCs w:val="28"/>
        </w:rPr>
        <w:t xml:space="preserve"> pārrēķināts </w:t>
      </w:r>
      <w:proofErr w:type="spellStart"/>
      <w:r w:rsidR="00832118" w:rsidRPr="00832118">
        <w:rPr>
          <w:sz w:val="28"/>
          <w:szCs w:val="28"/>
        </w:rPr>
        <w:t>kWh</w:t>
      </w:r>
      <w:proofErr w:type="spellEnd"/>
      <w:r>
        <w:rPr>
          <w:sz w:val="28"/>
          <w:szCs w:val="28"/>
        </w:rPr>
        <w:t>.</w:t>
      </w:r>
    </w:p>
    <w:p w:rsidR="000E25D6" w:rsidRDefault="000E25D6" w:rsidP="000E25D6">
      <w:pPr>
        <w:pStyle w:val="ListParagraph"/>
        <w:numPr>
          <w:ilvl w:val="0"/>
          <w:numId w:val="3"/>
        </w:numPr>
        <w:spacing w:before="240" w:after="120"/>
        <w:jc w:val="both"/>
        <w:rPr>
          <w:sz w:val="28"/>
          <w:szCs w:val="28"/>
        </w:rPr>
      </w:pPr>
      <w:r>
        <w:rPr>
          <w:sz w:val="28"/>
          <w:szCs w:val="28"/>
        </w:rPr>
        <w:t xml:space="preserve">Ja lietotājs </w:t>
      </w:r>
      <w:r w:rsidR="00AC753E" w:rsidRPr="00AC753E">
        <w:rPr>
          <w:sz w:val="28"/>
          <w:szCs w:val="28"/>
        </w:rPr>
        <w:t xml:space="preserve">atbilstoši noteiktajai </w:t>
      </w:r>
      <w:proofErr w:type="spellStart"/>
      <w:r w:rsidR="00AC753E" w:rsidRPr="00AC753E">
        <w:rPr>
          <w:sz w:val="28"/>
          <w:szCs w:val="28"/>
        </w:rPr>
        <w:t>komercuzskaites</w:t>
      </w:r>
      <w:proofErr w:type="spellEnd"/>
      <w:r w:rsidR="00AC753E" w:rsidRPr="00AC753E">
        <w:rPr>
          <w:sz w:val="28"/>
          <w:szCs w:val="28"/>
        </w:rPr>
        <w:t xml:space="preserve"> mēraparātu rādījumu paziņošanas kārtībai</w:t>
      </w:r>
      <w:r w:rsidR="006F37D2">
        <w:rPr>
          <w:sz w:val="28"/>
          <w:szCs w:val="28"/>
        </w:rPr>
        <w:t xml:space="preserve"> </w:t>
      </w:r>
      <w:r>
        <w:rPr>
          <w:sz w:val="28"/>
          <w:szCs w:val="28"/>
        </w:rPr>
        <w:t xml:space="preserve">nepaziņo </w:t>
      </w:r>
      <w:proofErr w:type="spellStart"/>
      <w:r>
        <w:rPr>
          <w:sz w:val="28"/>
          <w:szCs w:val="28"/>
        </w:rPr>
        <w:t>komercuzskaites</w:t>
      </w:r>
      <w:proofErr w:type="spellEnd"/>
      <w:r>
        <w:rPr>
          <w:sz w:val="28"/>
          <w:szCs w:val="28"/>
        </w:rPr>
        <w:t xml:space="preserve"> mēraparātu rādījumus, </w:t>
      </w:r>
      <w:r w:rsidRPr="003258D0">
        <w:rPr>
          <w:sz w:val="28"/>
          <w:szCs w:val="28"/>
        </w:rPr>
        <w:t>sadales sistēmas operators aprēķina patērētās dabasgāzes daudzumu</w:t>
      </w:r>
      <w:r w:rsidR="008D5C20" w:rsidRPr="008D5C20">
        <w:rPr>
          <w:sz w:val="28"/>
          <w:szCs w:val="28"/>
        </w:rPr>
        <w:t xml:space="preserve"> atbilstoši patēriņa standarta profilam</w:t>
      </w:r>
      <w:r w:rsidR="008D5C20">
        <w:rPr>
          <w:sz w:val="28"/>
          <w:szCs w:val="28"/>
        </w:rPr>
        <w:t>.</w:t>
      </w:r>
    </w:p>
    <w:p w:rsidR="000E25D6" w:rsidRPr="009F5D71" w:rsidRDefault="00D5519C" w:rsidP="007D54B8">
      <w:pPr>
        <w:pStyle w:val="ListParagraph"/>
        <w:numPr>
          <w:ilvl w:val="0"/>
          <w:numId w:val="3"/>
        </w:numPr>
        <w:spacing w:before="240" w:after="240"/>
        <w:jc w:val="both"/>
      </w:pPr>
      <w:r w:rsidRPr="00D5519C">
        <w:rPr>
          <w:color w:val="000000"/>
          <w:sz w:val="28"/>
          <w:szCs w:val="28"/>
        </w:rPr>
        <w:t xml:space="preserve">Ja </w:t>
      </w:r>
      <w:proofErr w:type="spellStart"/>
      <w:r w:rsidRPr="00D5519C">
        <w:rPr>
          <w:color w:val="000000"/>
          <w:sz w:val="28"/>
          <w:szCs w:val="28"/>
        </w:rPr>
        <w:t>komercuzskaites</w:t>
      </w:r>
      <w:proofErr w:type="spellEnd"/>
      <w:r w:rsidRPr="00D5519C">
        <w:rPr>
          <w:color w:val="000000"/>
          <w:sz w:val="28"/>
          <w:szCs w:val="28"/>
        </w:rPr>
        <w:t xml:space="preserve"> mēraparāts ir bojāts vai atvienots, lai to remontētu, verificētu vai pārbaudītu, katrā </w:t>
      </w:r>
      <w:r w:rsidR="009F5D71">
        <w:rPr>
          <w:color w:val="000000"/>
          <w:sz w:val="28"/>
          <w:szCs w:val="28"/>
        </w:rPr>
        <w:t>gāzes dienā</w:t>
      </w:r>
      <w:r w:rsidR="009F5D71" w:rsidRPr="00D5519C">
        <w:rPr>
          <w:color w:val="000000"/>
          <w:sz w:val="28"/>
          <w:szCs w:val="28"/>
        </w:rPr>
        <w:t xml:space="preserve"> </w:t>
      </w:r>
      <w:r w:rsidRPr="00D5519C">
        <w:rPr>
          <w:color w:val="000000"/>
          <w:sz w:val="28"/>
          <w:szCs w:val="28"/>
        </w:rPr>
        <w:t>patērēto dabasgāzes daudzumu nosaka atbilstoši dabasgāzes iekārtas vidējai slodzei līdzīgos apstākļos līdzīgā laikposmā vai aprēķina atbilstoši lietotājam atļautajam maksimālajam dabasgāzes patēriņam stundā.</w:t>
      </w:r>
    </w:p>
    <w:p w:rsidR="009F5D71" w:rsidRPr="007D54B8" w:rsidRDefault="009F5D71" w:rsidP="007D54B8">
      <w:pPr>
        <w:pStyle w:val="ListParagraph"/>
        <w:numPr>
          <w:ilvl w:val="0"/>
          <w:numId w:val="3"/>
        </w:numPr>
        <w:spacing w:before="240" w:after="240"/>
        <w:jc w:val="both"/>
      </w:pPr>
      <w:r>
        <w:rPr>
          <w:color w:val="000000"/>
          <w:sz w:val="28"/>
          <w:szCs w:val="28"/>
        </w:rPr>
        <w:t xml:space="preserve">Ja lietotāja dabasgāzes apgādes sistēma nav aprīkota ar </w:t>
      </w:r>
      <w:proofErr w:type="spellStart"/>
      <w:r>
        <w:rPr>
          <w:color w:val="000000"/>
          <w:sz w:val="28"/>
          <w:szCs w:val="28"/>
        </w:rPr>
        <w:t>komercuzskaites</w:t>
      </w:r>
      <w:proofErr w:type="spellEnd"/>
      <w:r>
        <w:rPr>
          <w:color w:val="000000"/>
          <w:sz w:val="28"/>
          <w:szCs w:val="28"/>
        </w:rPr>
        <w:t xml:space="preserve"> mēraparātu vai ir aprīkota ar tādu </w:t>
      </w:r>
      <w:proofErr w:type="spellStart"/>
      <w:r>
        <w:rPr>
          <w:color w:val="000000"/>
          <w:sz w:val="28"/>
          <w:szCs w:val="28"/>
        </w:rPr>
        <w:t>komeruzskaites</w:t>
      </w:r>
      <w:proofErr w:type="spellEnd"/>
      <w:r>
        <w:rPr>
          <w:color w:val="000000"/>
          <w:sz w:val="28"/>
          <w:szCs w:val="28"/>
        </w:rPr>
        <w:t xml:space="preserve"> mēraparātu, kas neatbilst normatīvajos aktos noteiktajām metroloģiskajām prasībām mērīšanas līdzekļiem vai </w:t>
      </w:r>
      <w:proofErr w:type="spellStart"/>
      <w:r>
        <w:rPr>
          <w:color w:val="000000"/>
          <w:sz w:val="28"/>
          <w:szCs w:val="28"/>
        </w:rPr>
        <w:t>pieslēguma</w:t>
      </w:r>
      <w:proofErr w:type="spellEnd"/>
      <w:r>
        <w:rPr>
          <w:color w:val="000000"/>
          <w:sz w:val="28"/>
          <w:szCs w:val="28"/>
        </w:rPr>
        <w:t xml:space="preserve"> līgumā</w:t>
      </w:r>
      <w:r w:rsidR="007F1E76" w:rsidRPr="007F1E76">
        <w:rPr>
          <w:sz w:val="28"/>
          <w:szCs w:val="28"/>
        </w:rPr>
        <w:t xml:space="preserve"> </w:t>
      </w:r>
      <w:r>
        <w:rPr>
          <w:color w:val="000000"/>
          <w:sz w:val="28"/>
          <w:szCs w:val="28"/>
        </w:rPr>
        <w:t xml:space="preserve">noteiktajām prasībām, katrā gāzes dienā </w:t>
      </w:r>
      <w:r>
        <w:rPr>
          <w:color w:val="000000"/>
          <w:sz w:val="28"/>
          <w:szCs w:val="28"/>
        </w:rPr>
        <w:lastRenderedPageBreak/>
        <w:t>patērēto dabasgāzes daudzumu aprēķina atbilstoši lietotājam atļautajam maksimālajam dabasgāzes patēriņam stundā.</w:t>
      </w:r>
    </w:p>
    <w:p w:rsidR="000E25D6" w:rsidRPr="007D54B8" w:rsidRDefault="000E25D6" w:rsidP="007D54B8">
      <w:pPr>
        <w:pStyle w:val="ListParagraph"/>
        <w:numPr>
          <w:ilvl w:val="0"/>
          <w:numId w:val="3"/>
        </w:numPr>
        <w:spacing w:before="240" w:after="240"/>
        <w:jc w:val="both"/>
      </w:pPr>
      <w:r w:rsidRPr="007D54B8">
        <w:rPr>
          <w:color w:val="000000"/>
          <w:sz w:val="28"/>
        </w:rPr>
        <w:t xml:space="preserve">Gazificētajos objektos, kuros dabasgāzi lieto vairāki dzīvojamās ēkas vai dzīvokļa īrnieki vai īpašnieki un kuros dabasgāzes patēriņu uzskaita viens dabasgāzes </w:t>
      </w:r>
      <w:proofErr w:type="spellStart"/>
      <w:r w:rsidRPr="007D54B8">
        <w:rPr>
          <w:color w:val="000000"/>
          <w:sz w:val="28"/>
        </w:rPr>
        <w:t>komercuzskaites</w:t>
      </w:r>
      <w:proofErr w:type="spellEnd"/>
      <w:r w:rsidRPr="007D54B8">
        <w:rPr>
          <w:color w:val="000000"/>
          <w:sz w:val="28"/>
        </w:rPr>
        <w:t xml:space="preserve"> mēraparāts, par saņemto dabasgāzi un sistēmas pakalpojumu norēķinās atbildīgā persona, kuru nosaka </w:t>
      </w:r>
      <w:r w:rsidR="00D5519C" w:rsidRPr="007D54B8">
        <w:rPr>
          <w:color w:val="000000"/>
          <w:sz w:val="28"/>
        </w:rPr>
        <w:t>š</w:t>
      </w:r>
      <w:r w:rsidR="00D5519C">
        <w:rPr>
          <w:color w:val="000000"/>
          <w:sz w:val="28"/>
        </w:rPr>
        <w:t>ā</w:t>
      </w:r>
      <w:r w:rsidR="00A67C48">
        <w:rPr>
          <w:color w:val="000000"/>
          <w:sz w:val="28"/>
        </w:rPr>
        <w:t xml:space="preserve"> </w:t>
      </w:r>
      <w:r w:rsidRPr="007D54B8">
        <w:rPr>
          <w:color w:val="000000"/>
          <w:sz w:val="28"/>
        </w:rPr>
        <w:t xml:space="preserve">gazificētā objekta īpašnieks. </w:t>
      </w:r>
      <w:r w:rsidR="00CD5AE4">
        <w:rPr>
          <w:sz w:val="28"/>
          <w:szCs w:val="28"/>
        </w:rPr>
        <w:t>G</w:t>
      </w:r>
      <w:r w:rsidRPr="007D54B8">
        <w:rPr>
          <w:color w:val="000000"/>
          <w:sz w:val="28"/>
        </w:rPr>
        <w:t xml:space="preserve">azificētā objekta īrnieku vai īpašnieku </w:t>
      </w:r>
      <w:r w:rsidR="00E4707B" w:rsidRPr="007D54B8">
        <w:rPr>
          <w:color w:val="000000"/>
          <w:sz w:val="28"/>
        </w:rPr>
        <w:t>savstarpēj</w:t>
      </w:r>
      <w:r w:rsidR="00E4707B">
        <w:rPr>
          <w:color w:val="000000"/>
          <w:sz w:val="28"/>
        </w:rPr>
        <w:t>ie</w:t>
      </w:r>
      <w:r w:rsidR="00A67C48">
        <w:rPr>
          <w:color w:val="000000"/>
          <w:sz w:val="28"/>
        </w:rPr>
        <w:t xml:space="preserve"> </w:t>
      </w:r>
      <w:r w:rsidR="00CD5AE4" w:rsidRPr="007D54B8">
        <w:rPr>
          <w:color w:val="000000"/>
          <w:sz w:val="28"/>
        </w:rPr>
        <w:t>strīd</w:t>
      </w:r>
      <w:r w:rsidR="00CD5AE4">
        <w:rPr>
          <w:color w:val="000000"/>
          <w:sz w:val="28"/>
        </w:rPr>
        <w:t>i</w:t>
      </w:r>
      <w:r w:rsidR="00A67C48">
        <w:rPr>
          <w:color w:val="000000"/>
          <w:sz w:val="28"/>
        </w:rPr>
        <w:t xml:space="preserve"> </w:t>
      </w:r>
      <w:r w:rsidRPr="007D54B8">
        <w:rPr>
          <w:color w:val="000000"/>
          <w:sz w:val="28"/>
        </w:rPr>
        <w:t>par norēķiniem un dabasgāzes apgādes iekšējās sistēmas lietošanu</w:t>
      </w:r>
      <w:r w:rsidR="00CD5AE4">
        <w:rPr>
          <w:color w:val="000000"/>
          <w:sz w:val="28"/>
        </w:rPr>
        <w:t xml:space="preserve"> tiek risināti </w:t>
      </w:r>
      <w:r w:rsidR="00E4707B" w:rsidRPr="00E4707B">
        <w:rPr>
          <w:bCs/>
          <w:color w:val="000000"/>
          <w:sz w:val="28"/>
        </w:rPr>
        <w:t>Civilprocesa likuma noteiktajā kārtībā</w:t>
      </w:r>
      <w:r w:rsidRPr="007D54B8">
        <w:rPr>
          <w:color w:val="000000"/>
          <w:sz w:val="28"/>
        </w:rPr>
        <w:t>.</w:t>
      </w:r>
    </w:p>
    <w:p w:rsidR="000E25D6" w:rsidRPr="00CA2D6F" w:rsidRDefault="000E25D6" w:rsidP="007D54B8">
      <w:pPr>
        <w:pStyle w:val="ListParagraph"/>
        <w:numPr>
          <w:ilvl w:val="0"/>
          <w:numId w:val="3"/>
        </w:numPr>
        <w:spacing w:before="240" w:after="240"/>
        <w:jc w:val="both"/>
        <w:rPr>
          <w:sz w:val="28"/>
          <w:szCs w:val="28"/>
        </w:rPr>
      </w:pPr>
      <w:r>
        <w:rPr>
          <w:sz w:val="28"/>
          <w:szCs w:val="28"/>
        </w:rPr>
        <w:t xml:space="preserve">Ja </w:t>
      </w:r>
      <w:proofErr w:type="spellStart"/>
      <w:r>
        <w:rPr>
          <w:sz w:val="28"/>
          <w:szCs w:val="28"/>
        </w:rPr>
        <w:t>komercuzskaites</w:t>
      </w:r>
      <w:proofErr w:type="spellEnd"/>
      <w:r>
        <w:rPr>
          <w:sz w:val="28"/>
          <w:szCs w:val="28"/>
        </w:rPr>
        <w:t xml:space="preserve"> mēraparāts nav uzstādīts uz dabasgāzes apgādes sistēmas piederības robežas, dabasgāzes zudumus gāzesvados (ja tādi radušies) no dabasgāzes apgādes sistēmas piederības robežas līdz </w:t>
      </w:r>
      <w:proofErr w:type="spellStart"/>
      <w:r w:rsidRPr="00CA2D6F">
        <w:rPr>
          <w:sz w:val="28"/>
          <w:szCs w:val="28"/>
        </w:rPr>
        <w:t>komercuzskaites</w:t>
      </w:r>
      <w:proofErr w:type="spellEnd"/>
      <w:r w:rsidRPr="00CA2D6F">
        <w:rPr>
          <w:sz w:val="28"/>
          <w:szCs w:val="28"/>
        </w:rPr>
        <w:t xml:space="preserve"> mēraparāta uzstādīšanas vietai nosaka šādi:</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 xml:space="preserve">ja </w:t>
      </w:r>
      <w:proofErr w:type="spellStart"/>
      <w:r w:rsidRPr="00CA2D6F">
        <w:rPr>
          <w:sz w:val="28"/>
          <w:szCs w:val="28"/>
        </w:rPr>
        <w:t>komercuzskaites</w:t>
      </w:r>
      <w:proofErr w:type="spellEnd"/>
      <w:r w:rsidRPr="00CA2D6F">
        <w:rPr>
          <w:sz w:val="28"/>
          <w:szCs w:val="28"/>
        </w:rPr>
        <w:t xml:space="preserve"> mēraparāts uzstādīts sistēmas operatora pusē pirms piederības robežas, dabasgāzes zu</w:t>
      </w:r>
      <w:r w:rsidRPr="00CA2D6F">
        <w:rPr>
          <w:sz w:val="28"/>
          <w:szCs w:val="28"/>
        </w:rPr>
        <w:softHyphen/>
        <w:t xml:space="preserve">dumus, kas radušies posmā starp </w:t>
      </w:r>
      <w:proofErr w:type="spellStart"/>
      <w:r w:rsidRPr="00CA2D6F">
        <w:rPr>
          <w:sz w:val="28"/>
          <w:szCs w:val="28"/>
        </w:rPr>
        <w:t>komercuzskaites</w:t>
      </w:r>
      <w:proofErr w:type="spellEnd"/>
      <w:r w:rsidRPr="00CA2D6F">
        <w:rPr>
          <w:sz w:val="28"/>
          <w:szCs w:val="28"/>
        </w:rPr>
        <w:t xml:space="preserve"> mēraparāta uzstādīšanas vietu un piederības robežu, atskaita no lietotājam piegādātās dabasgāzes daudzuma;</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 xml:space="preserve">ja </w:t>
      </w:r>
      <w:proofErr w:type="spellStart"/>
      <w:r w:rsidRPr="00CA2D6F">
        <w:rPr>
          <w:sz w:val="28"/>
          <w:szCs w:val="28"/>
        </w:rPr>
        <w:t>komercuzskaites</w:t>
      </w:r>
      <w:proofErr w:type="spellEnd"/>
      <w:r w:rsidRPr="00CA2D6F">
        <w:rPr>
          <w:sz w:val="28"/>
          <w:szCs w:val="28"/>
        </w:rPr>
        <w:t xml:space="preserve"> mēraparāts uzstādīts lietotāja pusē pirms piederības robežas, dabasgāzes zudumus, kas radušies posmā starp </w:t>
      </w:r>
      <w:proofErr w:type="spellStart"/>
      <w:r w:rsidRPr="00CA2D6F">
        <w:rPr>
          <w:sz w:val="28"/>
          <w:szCs w:val="28"/>
        </w:rPr>
        <w:t>komercuzskaites</w:t>
      </w:r>
      <w:proofErr w:type="spellEnd"/>
      <w:r w:rsidRPr="00CA2D6F">
        <w:rPr>
          <w:sz w:val="28"/>
          <w:szCs w:val="28"/>
        </w:rPr>
        <w:t xml:space="preserve"> mēraparāta uzstādīšanas vietu un piederības robežu, pieskaita pie lietotājam piegā</w:t>
      </w:r>
      <w:r w:rsidRPr="00CA2D6F">
        <w:rPr>
          <w:sz w:val="28"/>
          <w:szCs w:val="28"/>
        </w:rPr>
        <w:softHyphen/>
        <w:t>dātās dabasgāzes kopējā daudzuma.</w:t>
      </w:r>
    </w:p>
    <w:p w:rsidR="000E25D6" w:rsidRDefault="000E25D6" w:rsidP="000E25D6">
      <w:pPr>
        <w:pStyle w:val="ListParagraph"/>
        <w:numPr>
          <w:ilvl w:val="0"/>
          <w:numId w:val="3"/>
        </w:numPr>
        <w:spacing w:after="240"/>
        <w:jc w:val="both"/>
        <w:rPr>
          <w:sz w:val="28"/>
          <w:szCs w:val="28"/>
        </w:rPr>
      </w:pPr>
      <w:r w:rsidRPr="00CA2D6F">
        <w:rPr>
          <w:sz w:val="28"/>
          <w:szCs w:val="28"/>
        </w:rPr>
        <w:t>Sadales sistēmas</w:t>
      </w:r>
      <w:r>
        <w:rPr>
          <w:sz w:val="28"/>
          <w:szCs w:val="28"/>
        </w:rPr>
        <w:t xml:space="preserve"> operators reģistrē gazificētajos objektos uzstādītos </w:t>
      </w:r>
      <w:proofErr w:type="spellStart"/>
      <w:r>
        <w:rPr>
          <w:sz w:val="28"/>
          <w:szCs w:val="28"/>
        </w:rPr>
        <w:t>komercuzskaites</w:t>
      </w:r>
      <w:proofErr w:type="spellEnd"/>
      <w:r>
        <w:rPr>
          <w:sz w:val="28"/>
          <w:szCs w:val="28"/>
        </w:rPr>
        <w:t xml:space="preserve"> mēraparātus. </w:t>
      </w:r>
    </w:p>
    <w:p w:rsidR="000E25D6" w:rsidRDefault="000E25D6" w:rsidP="007D54B8">
      <w:pPr>
        <w:pStyle w:val="ListParagraph"/>
        <w:numPr>
          <w:ilvl w:val="0"/>
          <w:numId w:val="3"/>
        </w:numPr>
        <w:spacing w:after="240"/>
        <w:ind w:left="426" w:hanging="426"/>
        <w:jc w:val="both"/>
        <w:rPr>
          <w:sz w:val="28"/>
          <w:szCs w:val="28"/>
        </w:rPr>
      </w:pPr>
      <w:r>
        <w:rPr>
          <w:sz w:val="28"/>
          <w:szCs w:val="28"/>
        </w:rPr>
        <w:t xml:space="preserve">Mājsaimniecības lietotāja dabasgāzes apgādes sistēmai uzstādītie </w:t>
      </w:r>
      <w:proofErr w:type="spellStart"/>
      <w:r>
        <w:rPr>
          <w:sz w:val="28"/>
          <w:szCs w:val="28"/>
        </w:rPr>
        <w:t>komercuzskaites</w:t>
      </w:r>
      <w:proofErr w:type="spellEnd"/>
      <w:r>
        <w:rPr>
          <w:sz w:val="28"/>
          <w:szCs w:val="28"/>
        </w:rPr>
        <w:t xml:space="preserve"> mēraparāti ir sadales sistēmas operatora īpašums. Lietotāja, kas nav mājsaimniecības lietotājs, dabasgāzes apgādes sistēmai uzstādītie </w:t>
      </w:r>
      <w:proofErr w:type="spellStart"/>
      <w:r>
        <w:rPr>
          <w:sz w:val="28"/>
          <w:szCs w:val="28"/>
        </w:rPr>
        <w:t>komercuzskaites</w:t>
      </w:r>
      <w:proofErr w:type="spellEnd"/>
      <w:r>
        <w:rPr>
          <w:sz w:val="28"/>
          <w:szCs w:val="28"/>
        </w:rPr>
        <w:t xml:space="preserve"> mēraparāti ir lietotāja īpašums, izņemot gadījumu, ja tos ir iegādājies un uzstādījis sadales sistēmas operators.</w:t>
      </w:r>
    </w:p>
    <w:p w:rsidR="000E25D6" w:rsidRPr="0051699D" w:rsidRDefault="000E25D6" w:rsidP="00FB563E">
      <w:pPr>
        <w:pStyle w:val="ListParagraph"/>
        <w:numPr>
          <w:ilvl w:val="0"/>
          <w:numId w:val="3"/>
        </w:numPr>
        <w:spacing w:before="240" w:after="240"/>
        <w:jc w:val="both"/>
        <w:rPr>
          <w:sz w:val="28"/>
          <w:szCs w:val="28"/>
        </w:rPr>
      </w:pPr>
      <w:r w:rsidRPr="00717E22">
        <w:rPr>
          <w:sz w:val="28"/>
          <w:szCs w:val="28"/>
        </w:rPr>
        <w:t>S</w:t>
      </w:r>
      <w:r>
        <w:rPr>
          <w:sz w:val="28"/>
          <w:szCs w:val="28"/>
        </w:rPr>
        <w:t>adales s</w:t>
      </w:r>
      <w:r w:rsidRPr="00717E22">
        <w:rPr>
          <w:sz w:val="28"/>
          <w:szCs w:val="28"/>
        </w:rPr>
        <w:t xml:space="preserve">istēmas operatoram ir tiesības lietotājam piegādātās dabasgāzes uzskaitei gazificētā objektā uzstādīt savu </w:t>
      </w:r>
      <w:proofErr w:type="spellStart"/>
      <w:r>
        <w:rPr>
          <w:sz w:val="28"/>
          <w:szCs w:val="28"/>
        </w:rPr>
        <w:t>komercuzskaites</w:t>
      </w:r>
      <w:proofErr w:type="spellEnd"/>
      <w:r>
        <w:rPr>
          <w:sz w:val="28"/>
          <w:szCs w:val="28"/>
        </w:rPr>
        <w:t xml:space="preserve"> </w:t>
      </w:r>
      <w:r w:rsidRPr="00717E22">
        <w:rPr>
          <w:sz w:val="28"/>
          <w:szCs w:val="28"/>
        </w:rPr>
        <w:t xml:space="preserve">mēraparātu vai nomainīt lietotājam piegādātās dabasgāzes uzskaitei gazificētā objektā uzstādīto </w:t>
      </w:r>
      <w:proofErr w:type="spellStart"/>
      <w:r>
        <w:rPr>
          <w:sz w:val="28"/>
          <w:szCs w:val="28"/>
        </w:rPr>
        <w:t>komercuzskaites</w:t>
      </w:r>
      <w:proofErr w:type="spellEnd"/>
      <w:r w:rsidRPr="00717E22">
        <w:rPr>
          <w:sz w:val="28"/>
          <w:szCs w:val="28"/>
        </w:rPr>
        <w:t xml:space="preserve"> mēraparātu, kā arī aprīkot lietotāja </w:t>
      </w:r>
      <w:proofErr w:type="spellStart"/>
      <w:r>
        <w:rPr>
          <w:sz w:val="28"/>
          <w:szCs w:val="28"/>
        </w:rPr>
        <w:t>komercuzskaites</w:t>
      </w:r>
      <w:proofErr w:type="spellEnd"/>
      <w:r w:rsidRPr="00717E22">
        <w:rPr>
          <w:sz w:val="28"/>
          <w:szCs w:val="28"/>
        </w:rPr>
        <w:t xml:space="preserve"> mēraparātu ar telemetrijas vai telemehānikas sistēmu datu automatizētai attālinātai nolasīšanai, lai rādījumus izmantotu norēķinos par dabasgāzi.</w:t>
      </w:r>
    </w:p>
    <w:p w:rsidR="000E25D6" w:rsidRDefault="000E25D6" w:rsidP="00FB563E">
      <w:pPr>
        <w:pStyle w:val="ListParagraph"/>
        <w:numPr>
          <w:ilvl w:val="0"/>
          <w:numId w:val="3"/>
        </w:numPr>
        <w:spacing w:before="240" w:after="240"/>
        <w:ind w:left="426" w:hanging="426"/>
        <w:jc w:val="both"/>
        <w:rPr>
          <w:sz w:val="28"/>
          <w:szCs w:val="28"/>
        </w:rPr>
      </w:pPr>
      <w:r>
        <w:rPr>
          <w:sz w:val="28"/>
          <w:szCs w:val="28"/>
        </w:rPr>
        <w:t xml:space="preserve">Ja lietotāja, kas nav mājsaimniecības lietotājs, dabasgāzes apgādes sistēmai ir vienlaicīgi uzstādīti gan lietotāja, gan sadales sistēmas operatora īpašumā </w:t>
      </w:r>
      <w:r>
        <w:rPr>
          <w:sz w:val="28"/>
          <w:szCs w:val="28"/>
        </w:rPr>
        <w:lastRenderedPageBreak/>
        <w:t xml:space="preserve">esoši </w:t>
      </w:r>
      <w:proofErr w:type="spellStart"/>
      <w:r>
        <w:rPr>
          <w:sz w:val="28"/>
          <w:szCs w:val="28"/>
        </w:rPr>
        <w:t>komercuzskaites</w:t>
      </w:r>
      <w:proofErr w:type="spellEnd"/>
      <w:r>
        <w:rPr>
          <w:sz w:val="28"/>
          <w:szCs w:val="28"/>
        </w:rPr>
        <w:t xml:space="preserve"> mēraparāti, dabasgāzes komerciālo uzskaiti veic pēc sadales sistēmas operatora īpašumā esošā </w:t>
      </w:r>
      <w:proofErr w:type="spellStart"/>
      <w:r>
        <w:rPr>
          <w:sz w:val="28"/>
          <w:szCs w:val="28"/>
        </w:rPr>
        <w:t>komercuzskaites</w:t>
      </w:r>
      <w:proofErr w:type="spellEnd"/>
      <w:r>
        <w:rPr>
          <w:sz w:val="28"/>
          <w:szCs w:val="28"/>
        </w:rPr>
        <w:t xml:space="preserve"> mēraparāta rādījumiem.</w:t>
      </w:r>
    </w:p>
    <w:p w:rsidR="000E25D6" w:rsidRDefault="000E25D6" w:rsidP="000E25D6">
      <w:pPr>
        <w:pStyle w:val="ListParagraph"/>
        <w:numPr>
          <w:ilvl w:val="0"/>
          <w:numId w:val="3"/>
        </w:numPr>
        <w:spacing w:after="240"/>
        <w:ind w:left="426" w:hanging="426"/>
        <w:jc w:val="both"/>
        <w:rPr>
          <w:sz w:val="28"/>
          <w:szCs w:val="28"/>
        </w:rPr>
      </w:pPr>
      <w:r>
        <w:rPr>
          <w:sz w:val="28"/>
          <w:szCs w:val="28"/>
        </w:rPr>
        <w:t xml:space="preserve">Par </w:t>
      </w:r>
      <w:proofErr w:type="spellStart"/>
      <w:r>
        <w:rPr>
          <w:sz w:val="28"/>
          <w:szCs w:val="28"/>
        </w:rPr>
        <w:t>komercuzskaites</w:t>
      </w:r>
      <w:proofErr w:type="spellEnd"/>
      <w:r>
        <w:rPr>
          <w:sz w:val="28"/>
          <w:szCs w:val="28"/>
        </w:rPr>
        <w:t xml:space="preserve"> mēraparātu iegādi, uzstādīšanu, nomaiņu, remontu, apkopi un atbilstību normatīvajiem aktiem par metroloģiskajām prasībām mērīšanas līdzekļiem atbild un to saistītos izdevumus sedz to īpašnieks.</w:t>
      </w:r>
    </w:p>
    <w:p w:rsidR="000E25D6" w:rsidRDefault="000E25D6" w:rsidP="000E25D6">
      <w:pPr>
        <w:pStyle w:val="ListParagraph"/>
        <w:numPr>
          <w:ilvl w:val="0"/>
          <w:numId w:val="3"/>
        </w:numPr>
        <w:spacing w:after="120"/>
        <w:ind w:left="425" w:hanging="425"/>
        <w:jc w:val="both"/>
        <w:rPr>
          <w:sz w:val="28"/>
          <w:szCs w:val="28"/>
        </w:rPr>
      </w:pPr>
      <w:r>
        <w:rPr>
          <w:sz w:val="28"/>
          <w:szCs w:val="28"/>
        </w:rPr>
        <w:t xml:space="preserve">Dabasgāzes patēriņa uzskaitei ir nepieciešams atsevišķs </w:t>
      </w:r>
      <w:proofErr w:type="spellStart"/>
      <w:r>
        <w:rPr>
          <w:sz w:val="28"/>
          <w:szCs w:val="28"/>
        </w:rPr>
        <w:t>komercuzskaites</w:t>
      </w:r>
      <w:proofErr w:type="spellEnd"/>
      <w:r>
        <w:rPr>
          <w:sz w:val="28"/>
          <w:szCs w:val="28"/>
        </w:rPr>
        <w:t xml:space="preserve"> mēraparāts, ja </w:t>
      </w:r>
      <w:r w:rsidR="009C5A20">
        <w:rPr>
          <w:sz w:val="28"/>
          <w:szCs w:val="28"/>
        </w:rPr>
        <w:t xml:space="preserve">lietotājs </w:t>
      </w:r>
      <w:r>
        <w:rPr>
          <w:sz w:val="28"/>
          <w:szCs w:val="28"/>
        </w:rPr>
        <w:t xml:space="preserve">dabasgāzi izmanto kā degvielu autotransportam. Ja tiek konstatēts, ka autotransportam paredzētās dabasgāzes patēriņa uzskaitei nav uzstādīts atsevišķs </w:t>
      </w:r>
      <w:proofErr w:type="spellStart"/>
      <w:r>
        <w:rPr>
          <w:sz w:val="28"/>
          <w:szCs w:val="28"/>
        </w:rPr>
        <w:t>komercuzskaites</w:t>
      </w:r>
      <w:proofErr w:type="spellEnd"/>
      <w:r>
        <w:rPr>
          <w:sz w:val="28"/>
          <w:szCs w:val="28"/>
        </w:rPr>
        <w:t xml:space="preserve"> mēraparāts, sadales sistēmas operators var pārtraukt dabasgāzes piegādi lietotājam, iepriekš par to nebrīdinot.</w:t>
      </w:r>
      <w:r w:rsidR="009C5A20">
        <w:rPr>
          <w:sz w:val="28"/>
          <w:szCs w:val="28"/>
        </w:rPr>
        <w:t xml:space="preserve"> </w:t>
      </w:r>
      <w:r w:rsidR="0060415E">
        <w:rPr>
          <w:sz w:val="28"/>
          <w:szCs w:val="28"/>
        </w:rPr>
        <w:t>P</w:t>
      </w:r>
      <w:r w:rsidR="0060415E" w:rsidRPr="0060415E">
        <w:rPr>
          <w:sz w:val="28"/>
          <w:szCs w:val="28"/>
        </w:rPr>
        <w:t>ar konstatēto faktu sastāda aktu divos eksemplāros, no kuriem viens glabājas pie sadales sistēmas operatora, otrs tiek nodots lietotājam vai tā pārstāvim</w:t>
      </w:r>
      <w:r w:rsidR="00B516E8">
        <w:rPr>
          <w:sz w:val="28"/>
          <w:szCs w:val="28"/>
        </w:rPr>
        <w:t>.</w:t>
      </w:r>
    </w:p>
    <w:p w:rsidR="000E25D6" w:rsidRDefault="000E25D6" w:rsidP="000E25D6">
      <w:pPr>
        <w:pStyle w:val="ListParagraph"/>
        <w:numPr>
          <w:ilvl w:val="0"/>
          <w:numId w:val="3"/>
        </w:numPr>
        <w:spacing w:after="120"/>
        <w:ind w:left="425" w:hanging="425"/>
        <w:jc w:val="both"/>
        <w:rPr>
          <w:sz w:val="28"/>
          <w:szCs w:val="28"/>
        </w:rPr>
      </w:pPr>
      <w:r>
        <w:rPr>
          <w:sz w:val="28"/>
          <w:szCs w:val="28"/>
        </w:rPr>
        <w:t>Sadales sistēmas operators veic:</w:t>
      </w:r>
    </w:p>
    <w:p w:rsidR="000E25D6" w:rsidRDefault="000E25D6" w:rsidP="000E25D6">
      <w:pPr>
        <w:pStyle w:val="ListParagraph"/>
        <w:numPr>
          <w:ilvl w:val="1"/>
          <w:numId w:val="3"/>
        </w:numPr>
        <w:spacing w:after="120"/>
        <w:ind w:left="990" w:hanging="633"/>
        <w:jc w:val="both"/>
        <w:rPr>
          <w:sz w:val="28"/>
          <w:szCs w:val="28"/>
        </w:rPr>
      </w:pPr>
      <w:r>
        <w:rPr>
          <w:sz w:val="28"/>
          <w:szCs w:val="28"/>
        </w:rPr>
        <w:t xml:space="preserve">lietotāja, kas nav mājsaimniecības lietotājs, </w:t>
      </w:r>
      <w:proofErr w:type="spellStart"/>
      <w:r>
        <w:rPr>
          <w:sz w:val="28"/>
          <w:szCs w:val="28"/>
        </w:rPr>
        <w:t>komercuzskaites</w:t>
      </w:r>
      <w:proofErr w:type="spellEnd"/>
      <w:r>
        <w:rPr>
          <w:sz w:val="28"/>
          <w:szCs w:val="28"/>
        </w:rPr>
        <w:t xml:space="preserve"> mēraparāta </w:t>
      </w:r>
      <w:proofErr w:type="spellStart"/>
      <w:r>
        <w:rPr>
          <w:sz w:val="28"/>
          <w:szCs w:val="28"/>
        </w:rPr>
        <w:t>pieslēguma</w:t>
      </w:r>
      <w:proofErr w:type="spellEnd"/>
      <w:r>
        <w:rPr>
          <w:sz w:val="28"/>
          <w:szCs w:val="28"/>
        </w:rPr>
        <w:t xml:space="preserve"> pārbaudi pēc tā uzstādīšanas vai nomaiņas gazificētajā objektā, noplombējot tā pievienošanas vietas;</w:t>
      </w:r>
    </w:p>
    <w:p w:rsidR="000E25D6" w:rsidRDefault="000E25D6" w:rsidP="000E25D6">
      <w:pPr>
        <w:pStyle w:val="ListParagraph"/>
        <w:numPr>
          <w:ilvl w:val="1"/>
          <w:numId w:val="3"/>
        </w:numPr>
        <w:tabs>
          <w:tab w:val="left" w:pos="990"/>
        </w:tabs>
        <w:spacing w:after="240"/>
        <w:ind w:left="990" w:hanging="720"/>
        <w:jc w:val="both"/>
        <w:rPr>
          <w:sz w:val="28"/>
          <w:szCs w:val="28"/>
        </w:rPr>
      </w:pPr>
      <w:proofErr w:type="spellStart"/>
      <w:r>
        <w:rPr>
          <w:sz w:val="28"/>
          <w:szCs w:val="28"/>
        </w:rPr>
        <w:t>komercuzskaites</w:t>
      </w:r>
      <w:proofErr w:type="spellEnd"/>
      <w:r>
        <w:rPr>
          <w:sz w:val="28"/>
          <w:szCs w:val="28"/>
        </w:rPr>
        <w:t xml:space="preserve"> mēraparātu uzstādīšanu vai nomaiņu, (noplombējot to pievienošanas vietas) gazificētajā objektā mājsaimniecības lietotājam. </w:t>
      </w:r>
    </w:p>
    <w:p w:rsidR="000E25D6" w:rsidRPr="00EC1463" w:rsidRDefault="000E25D6" w:rsidP="000E25D6">
      <w:pPr>
        <w:pStyle w:val="ListParagraph"/>
        <w:numPr>
          <w:ilvl w:val="0"/>
          <w:numId w:val="3"/>
        </w:numPr>
        <w:spacing w:after="240"/>
        <w:ind w:left="426" w:hanging="426"/>
        <w:jc w:val="both"/>
        <w:rPr>
          <w:sz w:val="28"/>
          <w:szCs w:val="28"/>
        </w:rPr>
      </w:pPr>
      <w:r w:rsidRPr="00EC1463">
        <w:rPr>
          <w:sz w:val="28"/>
          <w:szCs w:val="28"/>
        </w:rPr>
        <w:t xml:space="preserve">Ja mājsaimniecības lietotāja dabasgāzes apgādes sistēmai saskaņā ar šo noteikumu </w:t>
      </w:r>
      <w:r w:rsidR="00574FDD">
        <w:rPr>
          <w:sz w:val="28"/>
          <w:szCs w:val="28"/>
        </w:rPr>
        <w:t>99</w:t>
      </w:r>
      <w:r w:rsidR="00CF44E6">
        <w:rPr>
          <w:sz w:val="28"/>
          <w:szCs w:val="28"/>
        </w:rPr>
        <w:t>.1</w:t>
      </w:r>
      <w:r w:rsidRPr="00D9476C">
        <w:rPr>
          <w:sz w:val="28"/>
          <w:szCs w:val="28"/>
        </w:rPr>
        <w:t>.</w:t>
      </w:r>
      <w:r w:rsidR="00CF44E6">
        <w:rPr>
          <w:sz w:val="28"/>
          <w:szCs w:val="28"/>
        </w:rPr>
        <w:t>apakš</w:t>
      </w:r>
      <w:r w:rsidRPr="00D9476C">
        <w:rPr>
          <w:sz w:val="28"/>
          <w:szCs w:val="28"/>
        </w:rPr>
        <w:t>punktu</w:t>
      </w:r>
      <w:r w:rsidRPr="00EC1463">
        <w:rPr>
          <w:sz w:val="28"/>
          <w:szCs w:val="28"/>
        </w:rPr>
        <w:t xml:space="preserve"> piekļūt nav iespējams, mājsaimniecības lietotājs pēc sadales sistēmas operatora pieprasījuma, kas veikts telefoniski, nosūtot īsziņu, izmantojot e-pakalpojumu portālu vai rakstiski, iespējami ātrāk paziņo laiku, kad var nodrošināt sadales sistēmas operatora pārstāvjiem piekļuvi mājsaimniecības lietotāja dabasgāzes apgādes sistēmai.</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Ja nav iespējams piekļūt </w:t>
      </w:r>
      <w:proofErr w:type="spellStart"/>
      <w:r>
        <w:rPr>
          <w:sz w:val="28"/>
          <w:szCs w:val="28"/>
        </w:rPr>
        <w:t>komercuzskaites</w:t>
      </w:r>
      <w:proofErr w:type="spellEnd"/>
      <w:r>
        <w:rPr>
          <w:sz w:val="28"/>
          <w:szCs w:val="28"/>
        </w:rPr>
        <w:t xml:space="preserve"> mēraparātam vai mājsaimniecības lietotājs neatbild uz sadales sistēmas operatora pieprasījumu, sadales sistēmas operators var:</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pārtraukt dabasgāzes piegādi attiecīgajā gazificētajā objektā vai turpmāk aprēķināt patērētās dabasgāzes daudzumu, pamatojoties uz patēriņa standarta profilu;</w:t>
      </w:r>
    </w:p>
    <w:p w:rsidR="000E25D6" w:rsidRDefault="000E25D6" w:rsidP="006620A8">
      <w:pPr>
        <w:pStyle w:val="ListParagraph"/>
        <w:numPr>
          <w:ilvl w:val="1"/>
          <w:numId w:val="3"/>
        </w:numPr>
        <w:spacing w:after="240"/>
        <w:ind w:left="1134" w:hanging="774"/>
        <w:jc w:val="both"/>
        <w:rPr>
          <w:sz w:val="28"/>
          <w:szCs w:val="28"/>
        </w:rPr>
      </w:pPr>
      <w:r>
        <w:rPr>
          <w:sz w:val="28"/>
          <w:szCs w:val="28"/>
        </w:rPr>
        <w:t xml:space="preserve">prasīt lietotājam segt izdevumus par sadales sistēmas operatora </w:t>
      </w:r>
      <w:r w:rsidR="00CF44E6">
        <w:rPr>
          <w:sz w:val="28"/>
          <w:szCs w:val="28"/>
        </w:rPr>
        <w:t xml:space="preserve">izbraukumu </w:t>
      </w:r>
      <w:r>
        <w:rPr>
          <w:sz w:val="28"/>
          <w:szCs w:val="28"/>
        </w:rPr>
        <w:t>uz attiecīgo gazificēto objektu.</w:t>
      </w:r>
    </w:p>
    <w:p w:rsidR="000E25D6" w:rsidRDefault="000E25D6" w:rsidP="000E25D6">
      <w:pPr>
        <w:pStyle w:val="ListParagraph"/>
        <w:numPr>
          <w:ilvl w:val="0"/>
          <w:numId w:val="3"/>
        </w:numPr>
        <w:spacing w:after="240"/>
        <w:ind w:left="426" w:hanging="426"/>
        <w:jc w:val="both"/>
        <w:rPr>
          <w:sz w:val="28"/>
          <w:szCs w:val="28"/>
        </w:rPr>
      </w:pPr>
      <w:proofErr w:type="spellStart"/>
      <w:r>
        <w:rPr>
          <w:sz w:val="28"/>
          <w:szCs w:val="28"/>
        </w:rPr>
        <w:t>Komercuzskaites</w:t>
      </w:r>
      <w:proofErr w:type="spellEnd"/>
      <w:r>
        <w:rPr>
          <w:sz w:val="28"/>
          <w:szCs w:val="28"/>
        </w:rPr>
        <w:t xml:space="preserve"> mēraparāta pievienošanas shēmas izmaiņas, minēto ierīču nomaiņu, pārvietošanu, remontu un pārbaudi lietotājs saskaņo ar </w:t>
      </w:r>
      <w:r w:rsidR="00BF5429">
        <w:rPr>
          <w:sz w:val="28"/>
          <w:szCs w:val="28"/>
        </w:rPr>
        <w:lastRenderedPageBreak/>
        <w:t xml:space="preserve">sadales </w:t>
      </w:r>
      <w:r>
        <w:rPr>
          <w:sz w:val="28"/>
          <w:szCs w:val="28"/>
        </w:rPr>
        <w:t xml:space="preserve">sistēmas operatoru. Jebkurai personai ir aizliegts ietekmēt </w:t>
      </w:r>
      <w:proofErr w:type="spellStart"/>
      <w:r>
        <w:rPr>
          <w:sz w:val="28"/>
          <w:szCs w:val="28"/>
        </w:rPr>
        <w:t>komercuzskaites</w:t>
      </w:r>
      <w:proofErr w:type="spellEnd"/>
      <w:r>
        <w:rPr>
          <w:sz w:val="28"/>
          <w:szCs w:val="28"/>
        </w:rPr>
        <w:t xml:space="preserve"> mēraparāta darbību.</w:t>
      </w:r>
    </w:p>
    <w:p w:rsidR="000E25D6" w:rsidRDefault="000E25D6" w:rsidP="000E25D6">
      <w:pPr>
        <w:pStyle w:val="ListParagraph"/>
        <w:numPr>
          <w:ilvl w:val="0"/>
          <w:numId w:val="3"/>
        </w:numPr>
        <w:spacing w:after="240"/>
        <w:ind w:left="426" w:hanging="426"/>
        <w:jc w:val="both"/>
        <w:rPr>
          <w:sz w:val="28"/>
          <w:szCs w:val="28"/>
        </w:rPr>
      </w:pPr>
      <w:r>
        <w:rPr>
          <w:sz w:val="28"/>
          <w:szCs w:val="28"/>
        </w:rPr>
        <w:t xml:space="preserve">Uzstādītajiem </w:t>
      </w:r>
      <w:proofErr w:type="spellStart"/>
      <w:r>
        <w:rPr>
          <w:sz w:val="28"/>
          <w:szCs w:val="28"/>
        </w:rPr>
        <w:t>komercuzskaites</w:t>
      </w:r>
      <w:proofErr w:type="spellEnd"/>
      <w:r>
        <w:rPr>
          <w:sz w:val="28"/>
          <w:szCs w:val="28"/>
        </w:rPr>
        <w:t xml:space="preserve"> mēraparātiem ir jāatbilst prasībām, kas noteiktas normatīvajos aktos </w:t>
      </w:r>
      <w:r w:rsidR="001E7964" w:rsidRPr="001E7964">
        <w:rPr>
          <w:sz w:val="28"/>
          <w:szCs w:val="28"/>
        </w:rPr>
        <w:t xml:space="preserve">par metroloģiskajām prasībām mērīšanas līdzekļiem, kā arī </w:t>
      </w:r>
      <w:r w:rsidR="001E7964" w:rsidRPr="00AC54B3">
        <w:rPr>
          <w:sz w:val="28"/>
          <w:szCs w:val="28"/>
        </w:rPr>
        <w:t>normatīvajos aktos</w:t>
      </w:r>
      <w:r w:rsidR="007B3DE3">
        <w:rPr>
          <w:sz w:val="28"/>
          <w:szCs w:val="28"/>
        </w:rPr>
        <w:t xml:space="preserve"> </w:t>
      </w:r>
      <w:r>
        <w:rPr>
          <w:sz w:val="28"/>
          <w:szCs w:val="28"/>
        </w:rPr>
        <w:t xml:space="preserve">par kārtību, kādā tiek veikta mērīšanas līdzekļu tipa apstiprināšana, pirmreizējā verificēšana un tirgus uzraudzība. </w:t>
      </w:r>
      <w:proofErr w:type="spellStart"/>
      <w:r>
        <w:rPr>
          <w:sz w:val="28"/>
          <w:szCs w:val="28"/>
        </w:rPr>
        <w:t>Komercuzskaites</w:t>
      </w:r>
      <w:proofErr w:type="spellEnd"/>
      <w:r>
        <w:rPr>
          <w:sz w:val="28"/>
          <w:szCs w:val="28"/>
        </w:rPr>
        <w:t xml:space="preserve"> mēraparāta pievienošanas vietai jābūt noplombētai ar </w:t>
      </w:r>
      <w:r w:rsidR="00BF5429">
        <w:rPr>
          <w:sz w:val="28"/>
          <w:szCs w:val="28"/>
        </w:rPr>
        <w:t xml:space="preserve">sadales </w:t>
      </w:r>
      <w:r>
        <w:rPr>
          <w:sz w:val="28"/>
          <w:szCs w:val="28"/>
        </w:rPr>
        <w:t>sistēmas operatora plombu.</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Sadales sistēmas operators veic lietotāja objektā uzstādītā </w:t>
      </w:r>
      <w:proofErr w:type="spellStart"/>
      <w:r>
        <w:rPr>
          <w:sz w:val="28"/>
          <w:szCs w:val="28"/>
        </w:rPr>
        <w:t>komercuzskaites</w:t>
      </w:r>
      <w:proofErr w:type="spellEnd"/>
      <w:r>
        <w:rPr>
          <w:sz w:val="28"/>
          <w:szCs w:val="28"/>
        </w:rPr>
        <w:t xml:space="preserve"> mēraparāta pirmstermiņa verificēšanu</w:t>
      </w:r>
      <w:r w:rsidR="00BF5429">
        <w:rPr>
          <w:sz w:val="28"/>
          <w:szCs w:val="28"/>
        </w:rPr>
        <w:t xml:space="preserve"> vai pārbaudi</w:t>
      </w:r>
      <w:r>
        <w:rPr>
          <w:sz w:val="28"/>
          <w:szCs w:val="28"/>
        </w:rPr>
        <w:t xml:space="preserve"> </w:t>
      </w:r>
      <w:r w:rsidR="00B466AE" w:rsidRPr="00B466AE">
        <w:rPr>
          <w:sz w:val="28"/>
          <w:szCs w:val="28"/>
        </w:rPr>
        <w:t xml:space="preserve">normatīvajos aktos noteiktajā kārtībā </w:t>
      </w:r>
      <w:r>
        <w:rPr>
          <w:sz w:val="28"/>
          <w:szCs w:val="28"/>
        </w:rPr>
        <w:t>tā ekspluatācijas laikā:</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ja sadales sistēmas operatoram rodas pamatotas aizdomas, ka </w:t>
      </w:r>
      <w:proofErr w:type="spellStart"/>
      <w:r>
        <w:rPr>
          <w:sz w:val="28"/>
          <w:szCs w:val="28"/>
        </w:rPr>
        <w:t>komercuzskaites</w:t>
      </w:r>
      <w:proofErr w:type="spellEnd"/>
      <w:r>
        <w:rPr>
          <w:sz w:val="28"/>
          <w:szCs w:val="28"/>
        </w:rPr>
        <w:t xml:space="preserve"> mēraparāts neatbilst noteiktajām prasībām vai ir bojāts (izdarītas darbības, vai izmantotas palīgierīces, kuru dēļ ir samazināts dabasgāzes patēriņa rādījuma lielums, vai radīta iespēja dabasgāzi lietot bez maksas). Ja veiktajā pirmstermiņa verificēšanā</w:t>
      </w:r>
      <w:r w:rsidR="00BF5429">
        <w:rPr>
          <w:sz w:val="28"/>
          <w:szCs w:val="28"/>
        </w:rPr>
        <w:t xml:space="preserve"> vai pārbaudē</w:t>
      </w:r>
      <w:r>
        <w:rPr>
          <w:sz w:val="28"/>
          <w:szCs w:val="28"/>
        </w:rPr>
        <w:t xml:space="preserve"> atzīst, ka </w:t>
      </w:r>
      <w:proofErr w:type="spellStart"/>
      <w:r>
        <w:rPr>
          <w:sz w:val="28"/>
          <w:szCs w:val="28"/>
        </w:rPr>
        <w:t>komercuzskaites</w:t>
      </w:r>
      <w:proofErr w:type="spellEnd"/>
      <w:r>
        <w:rPr>
          <w:sz w:val="28"/>
          <w:szCs w:val="28"/>
        </w:rPr>
        <w:t xml:space="preserve"> mēraparāts nebija lietošanai derīgs un tā bojājums ir radies, lietotājam neievērojot šajos noteikumos paredzētos pienākumus, izdevumus, kas saistīti ar dabasgāzes </w:t>
      </w:r>
      <w:proofErr w:type="spellStart"/>
      <w:r>
        <w:rPr>
          <w:sz w:val="28"/>
          <w:szCs w:val="28"/>
        </w:rPr>
        <w:t>komercuzskaites</w:t>
      </w:r>
      <w:proofErr w:type="spellEnd"/>
      <w:r>
        <w:rPr>
          <w:sz w:val="28"/>
          <w:szCs w:val="28"/>
        </w:rPr>
        <w:t xml:space="preserve"> mēraparāta pirmstermiņa verificēšanu</w:t>
      </w:r>
      <w:r w:rsidR="00BF5429">
        <w:rPr>
          <w:sz w:val="28"/>
          <w:szCs w:val="28"/>
        </w:rPr>
        <w:t xml:space="preserve"> vai pārbaudi</w:t>
      </w:r>
      <w:r>
        <w:rPr>
          <w:sz w:val="28"/>
          <w:szCs w:val="28"/>
        </w:rPr>
        <w:t xml:space="preserve">, kā arī sistēmas operatoram izdevumus par jauna dabasgāzes </w:t>
      </w:r>
      <w:proofErr w:type="spellStart"/>
      <w:r>
        <w:rPr>
          <w:sz w:val="28"/>
          <w:szCs w:val="28"/>
        </w:rPr>
        <w:t>komercuzskaites</w:t>
      </w:r>
      <w:proofErr w:type="spellEnd"/>
      <w:r>
        <w:rPr>
          <w:sz w:val="28"/>
          <w:szCs w:val="28"/>
        </w:rPr>
        <w:t xml:space="preserve"> mēraparāta uzstādīšanu gazificētajā objektā, sedz lietotājs</w:t>
      </w:r>
      <w:r w:rsidR="00866D74">
        <w:rPr>
          <w:sz w:val="28"/>
          <w:szCs w:val="28"/>
        </w:rPr>
        <w:t>;</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ja mājsaimniecības lietotājam radušās šaubas par </w:t>
      </w:r>
      <w:r w:rsidR="00BF5429">
        <w:rPr>
          <w:sz w:val="28"/>
          <w:szCs w:val="28"/>
        </w:rPr>
        <w:t xml:space="preserve">gazificētā </w:t>
      </w:r>
      <w:r>
        <w:rPr>
          <w:sz w:val="28"/>
          <w:szCs w:val="28"/>
        </w:rPr>
        <w:t xml:space="preserve">objektā uzstādītā </w:t>
      </w:r>
      <w:proofErr w:type="spellStart"/>
      <w:r>
        <w:rPr>
          <w:sz w:val="28"/>
          <w:szCs w:val="28"/>
        </w:rPr>
        <w:t>komercuzskaites</w:t>
      </w:r>
      <w:proofErr w:type="spellEnd"/>
      <w:r>
        <w:rPr>
          <w:sz w:val="28"/>
          <w:szCs w:val="28"/>
        </w:rPr>
        <w:t xml:space="preserve"> mēraparāta precizitāti. Ja pēc mājsaimniecības lietotāja pieprasījuma veiktajā pirmstermiņa verificēšanā </w:t>
      </w:r>
      <w:r w:rsidR="00BF5429">
        <w:rPr>
          <w:sz w:val="28"/>
          <w:szCs w:val="28"/>
        </w:rPr>
        <w:t xml:space="preserve">vai pārbaudē </w:t>
      </w:r>
      <w:r>
        <w:rPr>
          <w:sz w:val="28"/>
          <w:szCs w:val="28"/>
        </w:rPr>
        <w:t>atzīst, ka:</w:t>
      </w:r>
    </w:p>
    <w:p w:rsidR="000E25D6" w:rsidRDefault="000E25D6" w:rsidP="006620A8">
      <w:pPr>
        <w:pStyle w:val="ListParagraph"/>
        <w:numPr>
          <w:ilvl w:val="2"/>
          <w:numId w:val="3"/>
        </w:numPr>
        <w:spacing w:after="120"/>
        <w:ind w:left="1701" w:hanging="981"/>
        <w:jc w:val="both"/>
        <w:rPr>
          <w:sz w:val="28"/>
          <w:szCs w:val="28"/>
        </w:rPr>
      </w:pPr>
      <w:proofErr w:type="spellStart"/>
      <w:r>
        <w:rPr>
          <w:sz w:val="28"/>
          <w:szCs w:val="28"/>
        </w:rPr>
        <w:t>komerc</w:t>
      </w:r>
      <w:r>
        <w:rPr>
          <w:color w:val="000000"/>
          <w:sz w:val="28"/>
          <w:szCs w:val="28"/>
        </w:rPr>
        <w:t>uzskaites</w:t>
      </w:r>
      <w:proofErr w:type="spellEnd"/>
      <w:r>
        <w:rPr>
          <w:color w:val="000000"/>
          <w:sz w:val="28"/>
          <w:szCs w:val="28"/>
        </w:rPr>
        <w:t xml:space="preserve"> mēraparāts bija lietošanai derīgs, izdevumus, kas saistīti ar </w:t>
      </w:r>
      <w:proofErr w:type="spellStart"/>
      <w:r>
        <w:rPr>
          <w:color w:val="000000"/>
          <w:sz w:val="28"/>
          <w:szCs w:val="28"/>
        </w:rPr>
        <w:t>komercuzskaites</w:t>
      </w:r>
      <w:proofErr w:type="spellEnd"/>
      <w:r>
        <w:rPr>
          <w:color w:val="000000"/>
          <w:sz w:val="28"/>
          <w:szCs w:val="28"/>
        </w:rPr>
        <w:t xml:space="preserve"> mēraparāta pirmstermiņa verificēšanu</w:t>
      </w:r>
      <w:r w:rsidR="00BF5429">
        <w:rPr>
          <w:color w:val="000000"/>
          <w:sz w:val="28"/>
          <w:szCs w:val="28"/>
        </w:rPr>
        <w:t xml:space="preserve"> vai pārbaudi</w:t>
      </w:r>
      <w:r>
        <w:rPr>
          <w:color w:val="000000"/>
          <w:sz w:val="28"/>
          <w:szCs w:val="28"/>
        </w:rPr>
        <w:t xml:space="preserve">, kā arī sadales sistēmas operatora izdevumus par jauna </w:t>
      </w:r>
      <w:proofErr w:type="spellStart"/>
      <w:r>
        <w:rPr>
          <w:color w:val="000000"/>
          <w:sz w:val="28"/>
          <w:szCs w:val="28"/>
        </w:rPr>
        <w:t>komercuzskaites</w:t>
      </w:r>
      <w:proofErr w:type="spellEnd"/>
      <w:r>
        <w:rPr>
          <w:color w:val="000000"/>
          <w:sz w:val="28"/>
          <w:szCs w:val="28"/>
        </w:rPr>
        <w:t xml:space="preserve"> mēraparāta uzstādīšanu gazificētajā objektā sedz mājsaimniecības lietotājs</w:t>
      </w:r>
      <w:r>
        <w:rPr>
          <w:sz w:val="28"/>
          <w:szCs w:val="28"/>
        </w:rPr>
        <w:t>;</w:t>
      </w:r>
    </w:p>
    <w:p w:rsidR="000E25D6" w:rsidRDefault="000E25D6" w:rsidP="006620A8">
      <w:pPr>
        <w:pStyle w:val="ListParagraph"/>
        <w:numPr>
          <w:ilvl w:val="2"/>
          <w:numId w:val="3"/>
        </w:numPr>
        <w:spacing w:after="240"/>
        <w:ind w:left="1701" w:hanging="981"/>
        <w:jc w:val="both"/>
        <w:rPr>
          <w:sz w:val="28"/>
          <w:szCs w:val="28"/>
        </w:rPr>
      </w:pPr>
      <w:proofErr w:type="spellStart"/>
      <w:r>
        <w:rPr>
          <w:sz w:val="28"/>
          <w:szCs w:val="28"/>
        </w:rPr>
        <w:t>komerc</w:t>
      </w:r>
      <w:r>
        <w:rPr>
          <w:color w:val="000000"/>
          <w:sz w:val="28"/>
          <w:szCs w:val="28"/>
        </w:rPr>
        <w:t>uzskaites</w:t>
      </w:r>
      <w:proofErr w:type="spellEnd"/>
      <w:r>
        <w:rPr>
          <w:color w:val="000000"/>
          <w:sz w:val="28"/>
          <w:szCs w:val="28"/>
        </w:rPr>
        <w:t xml:space="preserve"> mēraparāts nebija lietošanai derīgs, izdevumus, kas saistīti ar </w:t>
      </w:r>
      <w:proofErr w:type="spellStart"/>
      <w:r>
        <w:rPr>
          <w:color w:val="000000"/>
          <w:sz w:val="28"/>
          <w:szCs w:val="28"/>
        </w:rPr>
        <w:t>komercuzskaites</w:t>
      </w:r>
      <w:proofErr w:type="spellEnd"/>
      <w:r>
        <w:rPr>
          <w:color w:val="000000"/>
          <w:sz w:val="28"/>
          <w:szCs w:val="28"/>
        </w:rPr>
        <w:t xml:space="preserve"> mēraparāta pirmstermiņa verificēšanu</w:t>
      </w:r>
      <w:r w:rsidR="00BF5429">
        <w:rPr>
          <w:color w:val="000000"/>
          <w:sz w:val="28"/>
          <w:szCs w:val="28"/>
        </w:rPr>
        <w:t xml:space="preserve"> vai pārbaudi</w:t>
      </w:r>
      <w:r>
        <w:rPr>
          <w:color w:val="000000"/>
          <w:sz w:val="28"/>
          <w:szCs w:val="28"/>
        </w:rPr>
        <w:t>, sedz sadales sistēmas operators.</w:t>
      </w:r>
    </w:p>
    <w:p w:rsidR="000E25D6" w:rsidRDefault="007A42FF" w:rsidP="000E25D6">
      <w:pPr>
        <w:pStyle w:val="ListParagraph"/>
        <w:numPr>
          <w:ilvl w:val="0"/>
          <w:numId w:val="3"/>
        </w:numPr>
        <w:spacing w:after="240"/>
        <w:ind w:left="426" w:hanging="426"/>
        <w:jc w:val="both"/>
        <w:rPr>
          <w:sz w:val="28"/>
          <w:szCs w:val="28"/>
        </w:rPr>
      </w:pPr>
      <w:r>
        <w:rPr>
          <w:sz w:val="28"/>
          <w:szCs w:val="28"/>
        </w:rPr>
        <w:t xml:space="preserve">Sadales sistēmas operators </w:t>
      </w:r>
      <w:proofErr w:type="spellStart"/>
      <w:r>
        <w:rPr>
          <w:sz w:val="28"/>
          <w:szCs w:val="28"/>
        </w:rPr>
        <w:t>komercuzskaites</w:t>
      </w:r>
      <w:proofErr w:type="spellEnd"/>
      <w:r>
        <w:rPr>
          <w:sz w:val="28"/>
          <w:szCs w:val="28"/>
        </w:rPr>
        <w:t xml:space="preserve"> mēraparāta pirmstermiņa verificēšanu veic normatīvajos aktos noteiktā kārtībā akreditētā inspicēšanas institūcijā vai nodod ekspertīzes veikšanai normatīvajos aktos noteiktā </w:t>
      </w:r>
      <w:r>
        <w:rPr>
          <w:sz w:val="28"/>
          <w:szCs w:val="28"/>
        </w:rPr>
        <w:lastRenderedPageBreak/>
        <w:t xml:space="preserve">kārtībā. Lietotājam ir tiesības iepazīties ar sadales sistēmas operatora sastādīto aktu un </w:t>
      </w:r>
      <w:r w:rsidR="00334767">
        <w:rPr>
          <w:sz w:val="28"/>
          <w:szCs w:val="28"/>
        </w:rPr>
        <w:t>ekspertīzes</w:t>
      </w:r>
      <w:r>
        <w:rPr>
          <w:sz w:val="28"/>
          <w:szCs w:val="28"/>
        </w:rPr>
        <w:t xml:space="preserve"> atzinumu.</w:t>
      </w:r>
    </w:p>
    <w:p w:rsidR="000E25D6" w:rsidRDefault="000E25D6" w:rsidP="007D54B8">
      <w:pPr>
        <w:pStyle w:val="ListParagraph"/>
        <w:numPr>
          <w:ilvl w:val="0"/>
          <w:numId w:val="3"/>
        </w:numPr>
        <w:spacing w:after="240"/>
        <w:ind w:left="426" w:hanging="426"/>
        <w:jc w:val="both"/>
        <w:rPr>
          <w:sz w:val="28"/>
          <w:szCs w:val="28"/>
        </w:rPr>
      </w:pPr>
      <w:r>
        <w:rPr>
          <w:sz w:val="28"/>
          <w:szCs w:val="28"/>
        </w:rPr>
        <w:t xml:space="preserve">Lietotāja dabasgāzes apgādes sistēmā lietotājs papildus </w:t>
      </w:r>
      <w:proofErr w:type="spellStart"/>
      <w:r>
        <w:rPr>
          <w:sz w:val="28"/>
          <w:szCs w:val="28"/>
        </w:rPr>
        <w:t>komercuzskaites</w:t>
      </w:r>
      <w:proofErr w:type="spellEnd"/>
      <w:r>
        <w:rPr>
          <w:sz w:val="28"/>
          <w:szCs w:val="28"/>
        </w:rPr>
        <w:t xml:space="preserve"> mēr</w:t>
      </w:r>
      <w:r>
        <w:rPr>
          <w:sz w:val="28"/>
          <w:szCs w:val="28"/>
        </w:rPr>
        <w:softHyphen/>
        <w:t xml:space="preserve">aparātam var uzstādīt kontroles mēraparātus. Kontroles mēraparāti ir lietotāja īpašums, un to uzstādīšana ir jāsaskaņo ar sadales sistēmas operatoru. Kontroles mēraparātus uzstāda lietotāja dabasgāzes apgādes sistēmā aiz </w:t>
      </w:r>
      <w:proofErr w:type="spellStart"/>
      <w:r>
        <w:rPr>
          <w:sz w:val="28"/>
          <w:szCs w:val="28"/>
        </w:rPr>
        <w:t>komercuzskaites</w:t>
      </w:r>
      <w:proofErr w:type="spellEnd"/>
      <w:r>
        <w:rPr>
          <w:sz w:val="28"/>
          <w:szCs w:val="28"/>
        </w:rPr>
        <w:t xml:space="preserve"> mēraparāta. Kontroles mēraparātu rādījumi nevar būt par pamatu norēķiniem par saņemto dabasgāzi.</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Lietotājs, kas nav mājsaimniecības lietotājs, sadales sistēmas operatora noteiktajā termiņā nomaina gazificētajā objektā uzstādīto </w:t>
      </w:r>
      <w:proofErr w:type="spellStart"/>
      <w:r>
        <w:rPr>
          <w:sz w:val="28"/>
          <w:szCs w:val="28"/>
        </w:rPr>
        <w:t>komercuzskaites</w:t>
      </w:r>
      <w:proofErr w:type="spellEnd"/>
      <w:r>
        <w:rPr>
          <w:sz w:val="28"/>
          <w:szCs w:val="28"/>
        </w:rPr>
        <w:t xml:space="preserve"> mēraparātu pēc sadales sistēmas operatora pieprasījuma, ja:</w:t>
      </w:r>
    </w:p>
    <w:p w:rsidR="000462EE" w:rsidRDefault="000462EE" w:rsidP="000462EE">
      <w:pPr>
        <w:pStyle w:val="ListParagraph"/>
        <w:numPr>
          <w:ilvl w:val="1"/>
          <w:numId w:val="3"/>
        </w:numPr>
        <w:spacing w:after="120"/>
        <w:jc w:val="both"/>
        <w:rPr>
          <w:sz w:val="28"/>
          <w:szCs w:val="28"/>
        </w:rPr>
      </w:pPr>
      <w:r>
        <w:rPr>
          <w:sz w:val="28"/>
          <w:szCs w:val="28"/>
        </w:rPr>
        <w:t xml:space="preserve">gazificētajā objektā uzstādītā </w:t>
      </w:r>
      <w:proofErr w:type="spellStart"/>
      <w:r>
        <w:rPr>
          <w:sz w:val="28"/>
          <w:szCs w:val="28"/>
        </w:rPr>
        <w:t>komercuzskaites</w:t>
      </w:r>
      <w:proofErr w:type="spellEnd"/>
      <w:r>
        <w:rPr>
          <w:sz w:val="28"/>
          <w:szCs w:val="28"/>
        </w:rPr>
        <w:t xml:space="preserve"> mēraparāta </w:t>
      </w:r>
      <w:r>
        <w:rPr>
          <w:color w:val="000000"/>
          <w:sz w:val="28"/>
          <w:szCs w:val="28"/>
        </w:rPr>
        <w:t>metroloģiskie raksturlielumi neatbilst faktiskajam dabasgāzes patēriņam gazificētajā objektā;</w:t>
      </w:r>
    </w:p>
    <w:p w:rsidR="000E25D6" w:rsidRPr="000462EE" w:rsidRDefault="000462EE" w:rsidP="000462EE">
      <w:pPr>
        <w:pStyle w:val="ListParagraph"/>
        <w:numPr>
          <w:ilvl w:val="1"/>
          <w:numId w:val="3"/>
        </w:numPr>
        <w:spacing w:after="240"/>
        <w:jc w:val="both"/>
        <w:rPr>
          <w:sz w:val="28"/>
          <w:szCs w:val="28"/>
        </w:rPr>
      </w:pPr>
      <w:r>
        <w:rPr>
          <w:color w:val="000000"/>
          <w:sz w:val="28"/>
          <w:szCs w:val="28"/>
        </w:rPr>
        <w:t xml:space="preserve">gazificētajā objektā uzstādītais </w:t>
      </w:r>
      <w:proofErr w:type="spellStart"/>
      <w:r>
        <w:rPr>
          <w:color w:val="000000"/>
          <w:sz w:val="28"/>
          <w:szCs w:val="28"/>
        </w:rPr>
        <w:t>komercuzskaites</w:t>
      </w:r>
      <w:proofErr w:type="spellEnd"/>
      <w:r>
        <w:rPr>
          <w:color w:val="000000"/>
          <w:sz w:val="28"/>
          <w:szCs w:val="28"/>
        </w:rPr>
        <w:t xml:space="preserve"> mēraparāts </w:t>
      </w:r>
      <w:r>
        <w:rPr>
          <w:sz w:val="28"/>
          <w:szCs w:val="28"/>
        </w:rPr>
        <w:t xml:space="preserve">neatbilst normatīvajos aktos noteiktajām prasībām, tajā skaitā nenodrošina normatīvajos aktos par metroloģiskajām prasībām noteikto precizitāti. </w:t>
      </w:r>
    </w:p>
    <w:p w:rsidR="000E25D6" w:rsidRPr="00BF5429" w:rsidRDefault="000E25D6" w:rsidP="000E25D6">
      <w:pPr>
        <w:pStyle w:val="ListParagraph"/>
        <w:numPr>
          <w:ilvl w:val="0"/>
          <w:numId w:val="3"/>
        </w:numPr>
        <w:spacing w:after="240"/>
        <w:jc w:val="both"/>
      </w:pPr>
      <w:r>
        <w:rPr>
          <w:sz w:val="28"/>
          <w:szCs w:val="28"/>
        </w:rPr>
        <w:t>L</w:t>
      </w:r>
      <w:r>
        <w:rPr>
          <w:color w:val="000000"/>
          <w:sz w:val="28"/>
          <w:szCs w:val="28"/>
        </w:rPr>
        <w:t xml:space="preserve">ietotājs nodrošina, ka </w:t>
      </w:r>
      <w:proofErr w:type="spellStart"/>
      <w:r>
        <w:rPr>
          <w:color w:val="000000"/>
          <w:sz w:val="28"/>
          <w:szCs w:val="28"/>
        </w:rPr>
        <w:t>komercuzskaites</w:t>
      </w:r>
      <w:proofErr w:type="spellEnd"/>
      <w:r>
        <w:rPr>
          <w:color w:val="000000"/>
          <w:sz w:val="28"/>
          <w:szCs w:val="28"/>
        </w:rPr>
        <w:t xml:space="preserve"> mēraparāts ir brīvi pieejams</w:t>
      </w:r>
      <w:r w:rsidR="008028F2">
        <w:rPr>
          <w:color w:val="000000"/>
          <w:sz w:val="28"/>
          <w:szCs w:val="28"/>
        </w:rPr>
        <w:t>, netiek bojāts</w:t>
      </w:r>
      <w:r>
        <w:rPr>
          <w:color w:val="000000"/>
          <w:sz w:val="28"/>
          <w:szCs w:val="28"/>
        </w:rPr>
        <w:t xml:space="preserve"> un uz tā netiek novietoti priekšmeti.</w:t>
      </w:r>
    </w:p>
    <w:p w:rsidR="00BF5429" w:rsidRPr="00D26A97" w:rsidRDefault="00EE22A3" w:rsidP="000E25D6">
      <w:pPr>
        <w:pStyle w:val="ListParagraph"/>
        <w:numPr>
          <w:ilvl w:val="0"/>
          <w:numId w:val="3"/>
        </w:numPr>
        <w:spacing w:after="240"/>
        <w:jc w:val="both"/>
      </w:pPr>
      <w:r>
        <w:rPr>
          <w:color w:val="000000"/>
          <w:sz w:val="28"/>
          <w:szCs w:val="28"/>
        </w:rPr>
        <w:t xml:space="preserve">Sadales sistēmas operators nosaka prasības attālināti nolasāmo </w:t>
      </w:r>
      <w:proofErr w:type="spellStart"/>
      <w:r>
        <w:rPr>
          <w:color w:val="000000"/>
          <w:sz w:val="28"/>
          <w:szCs w:val="28"/>
        </w:rPr>
        <w:t>komercuzskaites</w:t>
      </w:r>
      <w:proofErr w:type="spellEnd"/>
      <w:r>
        <w:rPr>
          <w:color w:val="000000"/>
          <w:sz w:val="28"/>
          <w:szCs w:val="28"/>
        </w:rPr>
        <w:t xml:space="preserve"> mēraparātu un to korektoru datu integrācijai ar sadales sistēmas operatora sistēmām dabasgāzes tirgotāju maiņas nodrošināšanai un publicē tās savā tīmekļvietnē.</w:t>
      </w:r>
    </w:p>
    <w:p w:rsidR="00D26A97" w:rsidRDefault="00D26A97" w:rsidP="00D26A97">
      <w:pPr>
        <w:spacing w:after="240"/>
        <w:jc w:val="both"/>
      </w:pPr>
    </w:p>
    <w:p w:rsidR="007D5C5A" w:rsidRDefault="00331CE7">
      <w:pPr>
        <w:pStyle w:val="ListParagraph"/>
        <w:spacing w:before="240" w:after="240"/>
        <w:ind w:left="360"/>
        <w:jc w:val="center"/>
      </w:pPr>
      <w:bookmarkStart w:id="22" w:name="n12"/>
      <w:bookmarkEnd w:id="22"/>
      <w:r>
        <w:rPr>
          <w:b/>
          <w:bCs/>
          <w:sz w:val="28"/>
          <w:szCs w:val="28"/>
        </w:rPr>
        <w:t>X</w:t>
      </w:r>
      <w:r w:rsidR="002E449D">
        <w:rPr>
          <w:b/>
          <w:bCs/>
          <w:sz w:val="28"/>
          <w:szCs w:val="28"/>
        </w:rPr>
        <w:t>II</w:t>
      </w:r>
      <w:r w:rsidR="0096043D">
        <w:rPr>
          <w:b/>
          <w:bCs/>
          <w:sz w:val="28"/>
          <w:szCs w:val="28"/>
        </w:rPr>
        <w:t xml:space="preserve">. Lietotāju norēķini par saņemto dabasgāzi un sistēmas </w:t>
      </w:r>
      <w:r w:rsidR="0051037E">
        <w:rPr>
          <w:b/>
          <w:bCs/>
          <w:sz w:val="28"/>
          <w:szCs w:val="28"/>
        </w:rPr>
        <w:t>pakalpojumiem</w:t>
      </w:r>
    </w:p>
    <w:p w:rsidR="00B51676" w:rsidRDefault="00B51676" w:rsidP="00B51676">
      <w:pPr>
        <w:numPr>
          <w:ilvl w:val="0"/>
          <w:numId w:val="3"/>
        </w:numPr>
        <w:spacing w:before="240" w:after="240"/>
        <w:jc w:val="both"/>
      </w:pPr>
      <w:r>
        <w:rPr>
          <w:sz w:val="28"/>
          <w:szCs w:val="28"/>
        </w:rPr>
        <w:t>Pamats norēķinu veikšanai starp lietotāju un dabasgāzes tirgotāju</w:t>
      </w:r>
      <w:r w:rsidR="000462EE">
        <w:rPr>
          <w:sz w:val="28"/>
          <w:szCs w:val="28"/>
        </w:rPr>
        <w:t xml:space="preserve"> </w:t>
      </w:r>
      <w:r>
        <w:rPr>
          <w:sz w:val="28"/>
          <w:szCs w:val="28"/>
        </w:rPr>
        <w:t xml:space="preserve">par gazificētajā objektā </w:t>
      </w:r>
      <w:r w:rsidR="000462EE">
        <w:rPr>
          <w:sz w:val="28"/>
          <w:szCs w:val="28"/>
        </w:rPr>
        <w:t xml:space="preserve">patērētās </w:t>
      </w:r>
      <w:r>
        <w:rPr>
          <w:sz w:val="28"/>
          <w:szCs w:val="28"/>
        </w:rPr>
        <w:t xml:space="preserve">dabasgāzes apjomu ir sadales sistēmas operatora sniegtā informācija par dabasgāzes patēriņu, kas </w:t>
      </w:r>
      <w:r w:rsidR="009C5A20">
        <w:rPr>
          <w:sz w:val="28"/>
          <w:szCs w:val="28"/>
        </w:rPr>
        <w:t xml:space="preserve">noteikts </w:t>
      </w:r>
      <w:r>
        <w:rPr>
          <w:sz w:val="28"/>
          <w:szCs w:val="28"/>
        </w:rPr>
        <w:t xml:space="preserve">atbilstoši šo noteikumu </w:t>
      </w:r>
      <w:proofErr w:type="spellStart"/>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proofErr w:type="spellEnd"/>
      <w:r w:rsidR="00012D41">
        <w:rPr>
          <w:sz w:val="28"/>
          <w:szCs w:val="28"/>
        </w:rPr>
        <w:t xml:space="preserve"> </w:t>
      </w:r>
      <w:r>
        <w:rPr>
          <w:sz w:val="28"/>
          <w:szCs w:val="28"/>
        </w:rPr>
        <w:t>minētajiem veidiem.</w:t>
      </w:r>
    </w:p>
    <w:p w:rsidR="00B51676" w:rsidRDefault="00B51676" w:rsidP="007D54B8">
      <w:pPr>
        <w:numPr>
          <w:ilvl w:val="0"/>
          <w:numId w:val="3"/>
        </w:numPr>
        <w:spacing w:before="240" w:after="240"/>
        <w:jc w:val="both"/>
        <w:rPr>
          <w:sz w:val="28"/>
          <w:szCs w:val="28"/>
        </w:rPr>
      </w:pPr>
      <w:r>
        <w:rPr>
          <w:sz w:val="28"/>
          <w:szCs w:val="28"/>
        </w:rPr>
        <w:t>Dabasgāzes tirgotājs</w:t>
      </w:r>
      <w:r w:rsidR="0067234F">
        <w:rPr>
          <w:sz w:val="28"/>
          <w:szCs w:val="28"/>
        </w:rPr>
        <w:t>,</w:t>
      </w:r>
      <w:r w:rsidR="00012D41">
        <w:rPr>
          <w:sz w:val="28"/>
          <w:szCs w:val="28"/>
        </w:rPr>
        <w:t xml:space="preserve"> </w:t>
      </w:r>
      <w:r w:rsidR="00281592">
        <w:rPr>
          <w:sz w:val="28"/>
          <w:szCs w:val="28"/>
        </w:rPr>
        <w:t xml:space="preserve">iekļaujot lietotājam rēķinā </w:t>
      </w:r>
      <w:r>
        <w:rPr>
          <w:sz w:val="28"/>
          <w:szCs w:val="28"/>
        </w:rPr>
        <w:t xml:space="preserve">maksu par sadales sistēmas pakalpojumiem, </w:t>
      </w:r>
      <w:r w:rsidR="00281592">
        <w:rPr>
          <w:sz w:val="28"/>
          <w:szCs w:val="28"/>
        </w:rPr>
        <w:t xml:space="preserve">pamatojas </w:t>
      </w:r>
      <w:r>
        <w:rPr>
          <w:sz w:val="28"/>
          <w:szCs w:val="28"/>
        </w:rPr>
        <w:t xml:space="preserve">uz </w:t>
      </w:r>
      <w:r w:rsidR="00281592">
        <w:rPr>
          <w:sz w:val="28"/>
          <w:szCs w:val="28"/>
        </w:rPr>
        <w:t xml:space="preserve">sadales sistēmas operatora sniegtajiem aprēķiniem par </w:t>
      </w:r>
      <w:r>
        <w:rPr>
          <w:sz w:val="28"/>
          <w:szCs w:val="28"/>
        </w:rPr>
        <w:t>dabasgāzes patēriņu</w:t>
      </w:r>
      <w:r w:rsidR="00EE22A3">
        <w:rPr>
          <w:sz w:val="28"/>
          <w:szCs w:val="28"/>
        </w:rPr>
        <w:t xml:space="preserve"> gazificētajā objektā</w:t>
      </w:r>
      <w:r>
        <w:rPr>
          <w:sz w:val="28"/>
          <w:szCs w:val="28"/>
        </w:rPr>
        <w:t xml:space="preserve">, kas </w:t>
      </w:r>
      <w:r w:rsidR="00281592">
        <w:rPr>
          <w:sz w:val="28"/>
          <w:szCs w:val="28"/>
        </w:rPr>
        <w:t xml:space="preserve">noteikts </w:t>
      </w:r>
      <w:r>
        <w:rPr>
          <w:sz w:val="28"/>
          <w:szCs w:val="28"/>
        </w:rPr>
        <w:t xml:space="preserve">atbilstoši šo noteikumu </w:t>
      </w:r>
      <w:proofErr w:type="spellStart"/>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proofErr w:type="spellEnd"/>
      <w:r>
        <w:rPr>
          <w:sz w:val="28"/>
          <w:szCs w:val="28"/>
        </w:rPr>
        <w:t xml:space="preserve"> minētajiem veidiem saskaņā Enerģētikas likumā noteiktā kārtībā</w:t>
      </w:r>
      <w:r w:rsidR="00012D41">
        <w:rPr>
          <w:sz w:val="28"/>
          <w:szCs w:val="28"/>
        </w:rPr>
        <w:t xml:space="preserve"> </w:t>
      </w:r>
      <w:r w:rsidR="006620A8">
        <w:rPr>
          <w:sz w:val="28"/>
          <w:szCs w:val="28"/>
        </w:rPr>
        <w:t>apstiprinātiem tarifiem</w:t>
      </w:r>
      <w:r>
        <w:rPr>
          <w:sz w:val="28"/>
          <w:szCs w:val="28"/>
        </w:rPr>
        <w:t>.</w:t>
      </w:r>
    </w:p>
    <w:p w:rsidR="00366998" w:rsidRDefault="00EE22A3" w:rsidP="007D54B8">
      <w:pPr>
        <w:numPr>
          <w:ilvl w:val="0"/>
          <w:numId w:val="3"/>
        </w:numPr>
        <w:spacing w:before="240" w:after="240"/>
        <w:jc w:val="both"/>
        <w:rPr>
          <w:sz w:val="28"/>
          <w:szCs w:val="28"/>
        </w:rPr>
      </w:pPr>
      <w:r>
        <w:rPr>
          <w:sz w:val="28"/>
          <w:szCs w:val="28"/>
        </w:rPr>
        <w:lastRenderedPageBreak/>
        <w:t xml:space="preserve">Sistēmas </w:t>
      </w:r>
      <w:r w:rsidRPr="00154070">
        <w:rPr>
          <w:sz w:val="28"/>
          <w:szCs w:val="28"/>
        </w:rPr>
        <w:t xml:space="preserve">pakalpojuma tarifu </w:t>
      </w:r>
      <w:r w:rsidR="00F5562D">
        <w:rPr>
          <w:sz w:val="28"/>
          <w:szCs w:val="28"/>
        </w:rPr>
        <w:t>piemēro</w:t>
      </w:r>
      <w:r w:rsidR="00F5562D" w:rsidRPr="00154070">
        <w:rPr>
          <w:sz w:val="28"/>
          <w:szCs w:val="28"/>
        </w:rPr>
        <w:t xml:space="preserve"> </w:t>
      </w:r>
      <w:r w:rsidRPr="00154070">
        <w:rPr>
          <w:sz w:val="28"/>
          <w:szCs w:val="28"/>
        </w:rPr>
        <w:t xml:space="preserve">katram gazificētam objektam atsevišķi. Viena lietotāja vairākiem gazificētiem objektiem </w:t>
      </w:r>
      <w:r w:rsidR="00366998">
        <w:rPr>
          <w:sz w:val="28"/>
          <w:szCs w:val="28"/>
        </w:rPr>
        <w:t>n</w:t>
      </w:r>
      <w:r w:rsidR="00366998" w:rsidRPr="00154070">
        <w:rPr>
          <w:sz w:val="28"/>
          <w:szCs w:val="28"/>
        </w:rPr>
        <w:t>orēķinos piemēro sistēmas pakalpojuma tarifu, kas noteikts atbilstoši attiecīgo gazificēto objektu kopējam dabasgāzes patēriņam</w:t>
      </w:r>
      <w:r w:rsidR="00366998">
        <w:rPr>
          <w:sz w:val="28"/>
          <w:szCs w:val="28"/>
        </w:rPr>
        <w:t>,</w:t>
      </w:r>
      <w:r w:rsidR="00366998" w:rsidRPr="00154070">
        <w:rPr>
          <w:sz w:val="28"/>
          <w:szCs w:val="28"/>
        </w:rPr>
        <w:t xml:space="preserve"> </w:t>
      </w:r>
      <w:r w:rsidR="00366998">
        <w:rPr>
          <w:sz w:val="28"/>
          <w:szCs w:val="28"/>
        </w:rPr>
        <w:t>ja minētie objekti:</w:t>
      </w:r>
    </w:p>
    <w:p w:rsidR="0016598E" w:rsidRDefault="00366998" w:rsidP="005A7136">
      <w:pPr>
        <w:numPr>
          <w:ilvl w:val="1"/>
          <w:numId w:val="3"/>
        </w:numPr>
        <w:spacing w:before="240" w:after="240"/>
        <w:ind w:left="1134" w:hanging="774"/>
        <w:jc w:val="both"/>
        <w:rPr>
          <w:sz w:val="28"/>
          <w:szCs w:val="28"/>
        </w:rPr>
      </w:pPr>
      <w:r w:rsidRPr="00154070">
        <w:rPr>
          <w:sz w:val="28"/>
          <w:szCs w:val="28"/>
        </w:rPr>
        <w:t xml:space="preserve"> </w:t>
      </w:r>
      <w:r w:rsidR="00EE22A3" w:rsidRPr="00154070">
        <w:rPr>
          <w:sz w:val="28"/>
          <w:szCs w:val="28"/>
        </w:rPr>
        <w:t xml:space="preserve">atrodas vienā adresē un sistēmas pakalpojumu saņem vienā </w:t>
      </w:r>
      <w:r w:rsidR="00745312" w:rsidRPr="00154070">
        <w:rPr>
          <w:sz w:val="28"/>
          <w:szCs w:val="28"/>
        </w:rPr>
        <w:t>sadales sistēma</w:t>
      </w:r>
      <w:r w:rsidR="00745312">
        <w:rPr>
          <w:sz w:val="28"/>
          <w:szCs w:val="28"/>
        </w:rPr>
        <w:t>s</w:t>
      </w:r>
      <w:r w:rsidR="00745312" w:rsidRPr="00154070">
        <w:rPr>
          <w:sz w:val="28"/>
          <w:szCs w:val="28"/>
        </w:rPr>
        <w:t xml:space="preserve"> </w:t>
      </w:r>
      <w:proofErr w:type="spellStart"/>
      <w:r w:rsidR="00EE22A3" w:rsidRPr="00154070">
        <w:rPr>
          <w:sz w:val="28"/>
          <w:szCs w:val="28"/>
        </w:rPr>
        <w:t>pieslēguma</w:t>
      </w:r>
      <w:proofErr w:type="spellEnd"/>
      <w:r w:rsidR="00EE22A3" w:rsidRPr="00154070">
        <w:rPr>
          <w:sz w:val="28"/>
          <w:szCs w:val="28"/>
        </w:rPr>
        <w:t xml:space="preserve"> vietā (vai vairākās </w:t>
      </w:r>
      <w:r w:rsidR="00745312" w:rsidRPr="00154070">
        <w:rPr>
          <w:sz w:val="28"/>
          <w:szCs w:val="28"/>
        </w:rPr>
        <w:t>sadales sistēma</w:t>
      </w:r>
      <w:r w:rsidR="00745312">
        <w:rPr>
          <w:sz w:val="28"/>
          <w:szCs w:val="28"/>
        </w:rPr>
        <w:t>s</w:t>
      </w:r>
      <w:r w:rsidR="00745312" w:rsidRPr="00154070">
        <w:rPr>
          <w:sz w:val="28"/>
          <w:szCs w:val="28"/>
        </w:rPr>
        <w:t xml:space="preserve"> </w:t>
      </w:r>
      <w:proofErr w:type="spellStart"/>
      <w:r w:rsidR="00EE22A3" w:rsidRPr="00154070">
        <w:rPr>
          <w:sz w:val="28"/>
          <w:szCs w:val="28"/>
        </w:rPr>
        <w:t>pieslēguma</w:t>
      </w:r>
      <w:proofErr w:type="spellEnd"/>
      <w:r w:rsidR="00EE22A3" w:rsidRPr="00154070">
        <w:rPr>
          <w:sz w:val="28"/>
          <w:szCs w:val="28"/>
        </w:rPr>
        <w:t xml:space="preserve"> vietās, ja lietotājam nepieciešamo sistēmas pakalpojumu tehniski nav iespējams nodrošināt vienā </w:t>
      </w:r>
      <w:proofErr w:type="spellStart"/>
      <w:r w:rsidR="00EE22A3" w:rsidRPr="00154070">
        <w:rPr>
          <w:sz w:val="28"/>
          <w:szCs w:val="28"/>
        </w:rPr>
        <w:t>pieslēguma</w:t>
      </w:r>
      <w:proofErr w:type="spellEnd"/>
      <w:r w:rsidR="00EE22A3" w:rsidRPr="00154070">
        <w:rPr>
          <w:sz w:val="28"/>
          <w:szCs w:val="28"/>
        </w:rPr>
        <w:t xml:space="preserve"> vietā sadales sistēmai</w:t>
      </w:r>
      <w:r w:rsidRPr="00154070">
        <w:rPr>
          <w:sz w:val="28"/>
          <w:szCs w:val="28"/>
        </w:rPr>
        <w:t>)</w:t>
      </w:r>
      <w:r>
        <w:rPr>
          <w:sz w:val="28"/>
          <w:szCs w:val="28"/>
        </w:rPr>
        <w:t>;</w:t>
      </w:r>
    </w:p>
    <w:p w:rsidR="0016598E" w:rsidRDefault="00EE22A3" w:rsidP="005A7136">
      <w:pPr>
        <w:numPr>
          <w:ilvl w:val="1"/>
          <w:numId w:val="3"/>
        </w:numPr>
        <w:spacing w:before="240" w:after="240"/>
        <w:ind w:left="1134" w:hanging="774"/>
        <w:jc w:val="both"/>
        <w:rPr>
          <w:sz w:val="28"/>
          <w:szCs w:val="28"/>
        </w:rPr>
      </w:pPr>
      <w:r w:rsidRPr="00154070">
        <w:rPr>
          <w:sz w:val="28"/>
          <w:szCs w:val="28"/>
        </w:rPr>
        <w:t>savstarpēji savienoti ar vienotu attiecīgā lietotāja dabasgāzes apgādes sistēmu un atrodas vienā adresē</w:t>
      </w:r>
      <w:r>
        <w:rPr>
          <w:sz w:val="28"/>
          <w:szCs w:val="28"/>
        </w:rPr>
        <w:t>.</w:t>
      </w:r>
    </w:p>
    <w:p w:rsidR="00615775" w:rsidRPr="00B51676" w:rsidRDefault="00534AD7" w:rsidP="007D54B8">
      <w:pPr>
        <w:numPr>
          <w:ilvl w:val="0"/>
          <w:numId w:val="3"/>
        </w:numPr>
        <w:spacing w:before="240" w:after="240"/>
        <w:jc w:val="both"/>
        <w:rPr>
          <w:sz w:val="28"/>
          <w:szCs w:val="28"/>
        </w:rPr>
      </w:pPr>
      <w:r w:rsidRPr="00534AD7">
        <w:rPr>
          <w:sz w:val="28"/>
          <w:szCs w:val="28"/>
        </w:rPr>
        <w:t>Komersantam, kas sniedz centralizētās siltumapgādes pakalpojumus pašvaldības administratīvajā teritorijā un to apliecina attiecīgā pašvaldība, norēķinos piemēro sistēmas pakalpojuma tarifu, kas noteikts atbilstoši siltumapgādes komersanta gazificēto objektu kopējam dabasgāzes patēriņam attiecīgās pašvaldības administratīvajā teritorijā</w:t>
      </w:r>
      <w:r>
        <w:rPr>
          <w:sz w:val="28"/>
          <w:szCs w:val="28"/>
        </w:rPr>
        <w:t>.</w:t>
      </w:r>
    </w:p>
    <w:p w:rsidR="0093526C" w:rsidRDefault="0093526C" w:rsidP="00D81DE4">
      <w:pPr>
        <w:numPr>
          <w:ilvl w:val="0"/>
          <w:numId w:val="3"/>
        </w:numPr>
        <w:spacing w:before="240" w:after="120"/>
        <w:ind w:left="357" w:hanging="357"/>
        <w:jc w:val="both"/>
        <w:rPr>
          <w:sz w:val="28"/>
          <w:szCs w:val="28"/>
        </w:rPr>
      </w:pPr>
      <w:r>
        <w:rPr>
          <w:sz w:val="28"/>
          <w:szCs w:val="28"/>
        </w:rPr>
        <w:t xml:space="preserve">Par </w:t>
      </w:r>
      <w:r w:rsidR="000462EE">
        <w:rPr>
          <w:sz w:val="28"/>
          <w:szCs w:val="28"/>
        </w:rPr>
        <w:t>patērēto</w:t>
      </w:r>
      <w:r>
        <w:rPr>
          <w:sz w:val="28"/>
          <w:szCs w:val="28"/>
        </w:rPr>
        <w:t xml:space="preserve"> dabasgāzi, </w:t>
      </w:r>
      <w:r w:rsidR="0051037E">
        <w:rPr>
          <w:sz w:val="28"/>
          <w:szCs w:val="28"/>
        </w:rPr>
        <w:t>saņemtajiem</w:t>
      </w:r>
      <w:r w:rsidR="000462EE">
        <w:rPr>
          <w:sz w:val="28"/>
          <w:szCs w:val="28"/>
        </w:rPr>
        <w:t xml:space="preserve"> sistēmas pakalpojumiem un nodokļiem:</w:t>
      </w:r>
    </w:p>
    <w:p w:rsidR="0093526C" w:rsidRDefault="003A4F7C" w:rsidP="00D81DE4">
      <w:pPr>
        <w:pStyle w:val="ListParagraph"/>
        <w:numPr>
          <w:ilvl w:val="1"/>
          <w:numId w:val="3"/>
        </w:numPr>
        <w:spacing w:before="120" w:after="120"/>
        <w:ind w:left="1134" w:hanging="777"/>
        <w:jc w:val="both"/>
        <w:rPr>
          <w:sz w:val="28"/>
          <w:szCs w:val="28"/>
        </w:rPr>
      </w:pPr>
      <w:r>
        <w:rPr>
          <w:sz w:val="28"/>
          <w:szCs w:val="28"/>
        </w:rPr>
        <w:t xml:space="preserve">lietotājs </w:t>
      </w:r>
      <w:r w:rsidR="0093526C">
        <w:rPr>
          <w:sz w:val="28"/>
          <w:szCs w:val="28"/>
        </w:rPr>
        <w:t xml:space="preserve">norēķinās saskaņā </w:t>
      </w:r>
      <w:r w:rsidR="002E5381">
        <w:rPr>
          <w:sz w:val="28"/>
          <w:szCs w:val="28"/>
        </w:rPr>
        <w:t>ar dabasgāzes tirdzniecības līgumā noteikto norēķinu kārtību</w:t>
      </w:r>
      <w:r w:rsidR="0093526C">
        <w:rPr>
          <w:sz w:val="28"/>
          <w:szCs w:val="28"/>
        </w:rPr>
        <w:t>;</w:t>
      </w:r>
    </w:p>
    <w:p w:rsidR="0051037E" w:rsidRDefault="0051037E" w:rsidP="00D81DE4">
      <w:pPr>
        <w:pStyle w:val="ListParagraph"/>
        <w:numPr>
          <w:ilvl w:val="1"/>
          <w:numId w:val="3"/>
        </w:numPr>
        <w:spacing w:before="120" w:after="120"/>
        <w:ind w:left="1134" w:hanging="777"/>
        <w:jc w:val="both"/>
        <w:rPr>
          <w:sz w:val="28"/>
          <w:szCs w:val="28"/>
        </w:rPr>
      </w:pPr>
      <w:r>
        <w:rPr>
          <w:sz w:val="28"/>
          <w:szCs w:val="28"/>
        </w:rPr>
        <w:t>saistītie lietotāji norēķinās saskaņā ar publiskā tirgotāja apstiprinātu norēķinu kārtību;</w:t>
      </w:r>
    </w:p>
    <w:p w:rsidR="0093526C" w:rsidRDefault="0093526C" w:rsidP="00D81DE4">
      <w:pPr>
        <w:pStyle w:val="ListParagraph"/>
        <w:numPr>
          <w:ilvl w:val="1"/>
          <w:numId w:val="3"/>
        </w:numPr>
        <w:spacing w:before="120" w:after="120"/>
        <w:ind w:left="1134" w:hanging="777"/>
        <w:jc w:val="both"/>
        <w:rPr>
          <w:sz w:val="28"/>
          <w:szCs w:val="28"/>
        </w:rPr>
      </w:pPr>
      <w:r>
        <w:rPr>
          <w:sz w:val="28"/>
          <w:szCs w:val="28"/>
        </w:rPr>
        <w:t>l</w:t>
      </w:r>
      <w:r w:rsidRPr="0093526C">
        <w:rPr>
          <w:sz w:val="28"/>
          <w:szCs w:val="28"/>
        </w:rPr>
        <w:t>ietotāji, kuri saņem dabasgāzi pēdējās garantē</w:t>
      </w:r>
      <w:r w:rsidR="00257BA0">
        <w:rPr>
          <w:sz w:val="28"/>
          <w:szCs w:val="28"/>
        </w:rPr>
        <w:t>tā</w:t>
      </w:r>
      <w:r w:rsidRPr="0093526C">
        <w:rPr>
          <w:sz w:val="28"/>
          <w:szCs w:val="28"/>
        </w:rPr>
        <w:t xml:space="preserve">s piegādes </w:t>
      </w:r>
      <w:r w:rsidR="00B7055A">
        <w:rPr>
          <w:sz w:val="28"/>
          <w:szCs w:val="28"/>
        </w:rPr>
        <w:t xml:space="preserve">pakalpojuma </w:t>
      </w:r>
      <w:r w:rsidRPr="0093526C">
        <w:rPr>
          <w:sz w:val="28"/>
          <w:szCs w:val="28"/>
        </w:rPr>
        <w:t xml:space="preserve">ietvaros, norēķinās saskaņā ar </w:t>
      </w:r>
      <w:r w:rsidR="00B7055A">
        <w:rPr>
          <w:sz w:val="28"/>
          <w:szCs w:val="28"/>
        </w:rPr>
        <w:t>pēdējās garantētās piegādes pakalpojuma sniedzēja</w:t>
      </w:r>
      <w:r w:rsidRPr="0093526C">
        <w:rPr>
          <w:sz w:val="28"/>
          <w:szCs w:val="28"/>
        </w:rPr>
        <w:t xml:space="preserve"> apstiprinātu norēķinu kārtību</w:t>
      </w:r>
      <w:r w:rsidR="0051037E">
        <w:rPr>
          <w:sz w:val="28"/>
          <w:szCs w:val="28"/>
        </w:rPr>
        <w:t>.</w:t>
      </w:r>
    </w:p>
    <w:p w:rsidR="007D5C5A" w:rsidRPr="00B41FB1" w:rsidRDefault="001B4C9D" w:rsidP="00B41FB1">
      <w:pPr>
        <w:pStyle w:val="ListParagraph"/>
        <w:numPr>
          <w:ilvl w:val="0"/>
          <w:numId w:val="3"/>
        </w:numPr>
        <w:spacing w:before="240" w:after="240"/>
        <w:jc w:val="both"/>
        <w:rPr>
          <w:sz w:val="28"/>
          <w:szCs w:val="28"/>
        </w:rPr>
      </w:pPr>
      <w:r>
        <w:rPr>
          <w:sz w:val="28"/>
          <w:szCs w:val="28"/>
        </w:rPr>
        <w:t>Norēķinu kārtību</w:t>
      </w:r>
      <w:r w:rsidR="0096043D">
        <w:rPr>
          <w:sz w:val="28"/>
          <w:szCs w:val="28"/>
        </w:rPr>
        <w:t xml:space="preserve">, kā arī grozījumus tajā </w:t>
      </w:r>
      <w:r w:rsidR="009C5A20" w:rsidRPr="009C5A20">
        <w:rPr>
          <w:sz w:val="28"/>
          <w:szCs w:val="28"/>
        </w:rPr>
        <w:t xml:space="preserve">publiskais tirgotāja un </w:t>
      </w:r>
      <w:r w:rsidR="00B7055A">
        <w:rPr>
          <w:sz w:val="28"/>
          <w:szCs w:val="28"/>
        </w:rPr>
        <w:t>pēdējās garantētās piegādes pakalpojuma sniedzējs</w:t>
      </w:r>
      <w:r w:rsidR="00A67C48">
        <w:rPr>
          <w:sz w:val="28"/>
          <w:szCs w:val="28"/>
        </w:rPr>
        <w:t xml:space="preserve"> </w:t>
      </w:r>
      <w:r w:rsidR="0096043D">
        <w:rPr>
          <w:sz w:val="28"/>
          <w:szCs w:val="28"/>
        </w:rPr>
        <w:t>ne vēlāk kā 30 dienas pirms to spēkā stāšanās publicē oficiālajā izdevumā „Latvijas Vēstnesis” un savā tīmekļvietnē.</w:t>
      </w:r>
    </w:p>
    <w:p w:rsidR="007D5C5A" w:rsidRDefault="00EE0707" w:rsidP="00F479BC">
      <w:pPr>
        <w:pStyle w:val="ListParagraph"/>
        <w:numPr>
          <w:ilvl w:val="0"/>
          <w:numId w:val="3"/>
        </w:numPr>
        <w:spacing w:before="240" w:after="120"/>
        <w:ind w:left="357" w:hanging="357"/>
        <w:jc w:val="both"/>
        <w:rPr>
          <w:sz w:val="28"/>
          <w:szCs w:val="28"/>
        </w:rPr>
      </w:pPr>
      <w:r>
        <w:rPr>
          <w:sz w:val="28"/>
          <w:szCs w:val="28"/>
        </w:rPr>
        <w:t>Dabasgāzes t</w:t>
      </w:r>
      <w:r w:rsidR="0096043D">
        <w:rPr>
          <w:sz w:val="28"/>
          <w:szCs w:val="28"/>
        </w:rPr>
        <w:t>irgotājam ir tiesības lietotājam</w:t>
      </w:r>
      <w:r w:rsidR="00E92A4A">
        <w:rPr>
          <w:sz w:val="28"/>
          <w:szCs w:val="28"/>
        </w:rPr>
        <w:t>, kas nav</w:t>
      </w:r>
      <w:r w:rsidR="00012D41">
        <w:rPr>
          <w:sz w:val="28"/>
          <w:szCs w:val="28"/>
        </w:rPr>
        <w:t xml:space="preserve"> </w:t>
      </w:r>
      <w:r w:rsidR="00E92A4A">
        <w:rPr>
          <w:sz w:val="28"/>
          <w:szCs w:val="28"/>
        </w:rPr>
        <w:t>saistītais lietotājs,</w:t>
      </w:r>
      <w:r w:rsidR="0096043D">
        <w:rPr>
          <w:sz w:val="28"/>
          <w:szCs w:val="28"/>
        </w:rPr>
        <w:t xml:space="preserve"> vai personai, kura vēlas noslēgt dabasgāzes tirdzniecības līgumu</w:t>
      </w:r>
      <w:r w:rsidR="00C06B9D">
        <w:rPr>
          <w:sz w:val="28"/>
          <w:szCs w:val="28"/>
        </w:rPr>
        <w:t xml:space="preserve"> vai kura saņem dabasgāzi pēdējās garantētās piegādes </w:t>
      </w:r>
      <w:r w:rsidR="00B7055A">
        <w:rPr>
          <w:sz w:val="28"/>
          <w:szCs w:val="28"/>
        </w:rPr>
        <w:t xml:space="preserve">pakalpojuma </w:t>
      </w:r>
      <w:r w:rsidR="00C06B9D">
        <w:rPr>
          <w:sz w:val="28"/>
          <w:szCs w:val="28"/>
        </w:rPr>
        <w:t>ietvaros,</w:t>
      </w:r>
      <w:r w:rsidR="00012D41">
        <w:rPr>
          <w:sz w:val="28"/>
          <w:szCs w:val="28"/>
        </w:rPr>
        <w:t xml:space="preserve"> </w:t>
      </w:r>
      <w:r w:rsidR="0096043D">
        <w:rPr>
          <w:sz w:val="28"/>
          <w:szCs w:val="28"/>
        </w:rPr>
        <w:t xml:space="preserve">pieprasīt iesniegt </w:t>
      </w:r>
      <w:r w:rsidR="009C5A20" w:rsidRPr="009C5A20">
        <w:rPr>
          <w:bCs/>
          <w:iCs/>
          <w:sz w:val="28"/>
          <w:szCs w:val="28"/>
        </w:rPr>
        <w:t>līgumsaistību</w:t>
      </w:r>
      <w:r w:rsidR="0096043D">
        <w:rPr>
          <w:sz w:val="28"/>
          <w:szCs w:val="28"/>
        </w:rPr>
        <w:t xml:space="preserve"> pienācīgas izpildes nodrošinājumu </w:t>
      </w:r>
      <w:r w:rsidR="00BE42A4" w:rsidRPr="00BE42A4">
        <w:rPr>
          <w:sz w:val="28"/>
          <w:szCs w:val="28"/>
        </w:rPr>
        <w:t>samērīgā apjomā</w:t>
      </w:r>
      <w:r w:rsidR="00B02FEF">
        <w:rPr>
          <w:sz w:val="28"/>
          <w:szCs w:val="28"/>
        </w:rPr>
        <w:t>, ja:</w:t>
      </w:r>
    </w:p>
    <w:p w:rsidR="00B02FEF" w:rsidRPr="00612157" w:rsidRDefault="00B02FEF" w:rsidP="00B02FEF">
      <w:pPr>
        <w:pStyle w:val="ListParagraph"/>
        <w:numPr>
          <w:ilvl w:val="1"/>
          <w:numId w:val="3"/>
        </w:numPr>
        <w:spacing w:before="120" w:after="120"/>
        <w:ind w:left="1134" w:hanging="774"/>
        <w:jc w:val="both"/>
        <w:rPr>
          <w:sz w:val="28"/>
          <w:szCs w:val="28"/>
        </w:rPr>
      </w:pPr>
      <w:r w:rsidRPr="00612157">
        <w:rPr>
          <w:sz w:val="28"/>
          <w:szCs w:val="28"/>
        </w:rPr>
        <w:t>lietotājs nav ievēroj</w:t>
      </w:r>
      <w:r>
        <w:rPr>
          <w:sz w:val="28"/>
          <w:szCs w:val="28"/>
        </w:rPr>
        <w:t>is</w:t>
      </w:r>
      <w:r w:rsidRPr="00612157">
        <w:rPr>
          <w:sz w:val="28"/>
          <w:szCs w:val="28"/>
        </w:rPr>
        <w:t xml:space="preserve"> </w:t>
      </w:r>
      <w:r w:rsidR="008F6CF9">
        <w:rPr>
          <w:sz w:val="28"/>
          <w:szCs w:val="28"/>
        </w:rPr>
        <w:t xml:space="preserve">dabasgāzes </w:t>
      </w:r>
      <w:r w:rsidRPr="00612157">
        <w:rPr>
          <w:sz w:val="28"/>
          <w:szCs w:val="28"/>
        </w:rPr>
        <w:t>tirgotāja apstiprināto norēķinu kārtību un kavēj</w:t>
      </w:r>
      <w:r>
        <w:rPr>
          <w:sz w:val="28"/>
          <w:szCs w:val="28"/>
        </w:rPr>
        <w:t>is</w:t>
      </w:r>
      <w:r w:rsidRPr="00612157">
        <w:rPr>
          <w:sz w:val="28"/>
          <w:szCs w:val="28"/>
        </w:rPr>
        <w:t xml:space="preserve"> maksājumus par saņemto dabasgāzi;</w:t>
      </w:r>
    </w:p>
    <w:p w:rsidR="00B02FEF" w:rsidRDefault="00B02FEF" w:rsidP="00B02FEF">
      <w:pPr>
        <w:pStyle w:val="ListParagraph"/>
        <w:numPr>
          <w:ilvl w:val="1"/>
          <w:numId w:val="3"/>
        </w:numPr>
        <w:spacing w:before="120" w:after="120"/>
        <w:ind w:left="1134" w:hanging="774"/>
        <w:jc w:val="both"/>
        <w:rPr>
          <w:sz w:val="28"/>
          <w:szCs w:val="28"/>
        </w:rPr>
      </w:pPr>
      <w:r w:rsidRPr="00612157">
        <w:rPr>
          <w:sz w:val="28"/>
          <w:szCs w:val="28"/>
        </w:rPr>
        <w:t xml:space="preserve">lietotājs vai persona, kura vēlas noslēgt dabasgāzes </w:t>
      </w:r>
      <w:r>
        <w:rPr>
          <w:sz w:val="28"/>
          <w:szCs w:val="28"/>
        </w:rPr>
        <w:t>tirdzniecības</w:t>
      </w:r>
      <w:r w:rsidRPr="00612157">
        <w:rPr>
          <w:sz w:val="28"/>
          <w:szCs w:val="28"/>
        </w:rPr>
        <w:t xml:space="preserve"> līgumu</w:t>
      </w:r>
      <w:r w:rsidR="00534AD7">
        <w:rPr>
          <w:sz w:val="28"/>
          <w:szCs w:val="28"/>
        </w:rPr>
        <w:t xml:space="preserve"> </w:t>
      </w:r>
      <w:r w:rsidR="00534AD7" w:rsidRPr="00534AD7">
        <w:rPr>
          <w:sz w:val="28"/>
          <w:szCs w:val="28"/>
        </w:rPr>
        <w:t>vai saņemt dabasgāzi pēdējās garantētās piegādes ietvaros</w:t>
      </w:r>
      <w:r w:rsidRPr="00612157">
        <w:rPr>
          <w:sz w:val="28"/>
          <w:szCs w:val="28"/>
        </w:rPr>
        <w:t xml:space="preserve">, tiek </w:t>
      </w:r>
      <w:r w:rsidRPr="00612157">
        <w:rPr>
          <w:sz w:val="28"/>
          <w:szCs w:val="28"/>
        </w:rPr>
        <w:lastRenderedPageBreak/>
        <w:t>likvidēta vai reorganizēta un saskaņā ar reorganizācijas plānu tiks likvidēta;</w:t>
      </w:r>
    </w:p>
    <w:p w:rsidR="00CF44A7" w:rsidRDefault="00B02FEF" w:rsidP="00B02FEF">
      <w:pPr>
        <w:pStyle w:val="ListParagraph"/>
        <w:numPr>
          <w:ilvl w:val="1"/>
          <w:numId w:val="3"/>
        </w:numPr>
        <w:spacing w:before="120" w:after="120"/>
        <w:ind w:left="1134" w:hanging="774"/>
        <w:jc w:val="both"/>
        <w:rPr>
          <w:sz w:val="28"/>
          <w:szCs w:val="28"/>
        </w:rPr>
      </w:pPr>
      <w:r w:rsidRPr="00B02FEF">
        <w:rPr>
          <w:sz w:val="28"/>
          <w:szCs w:val="28"/>
        </w:rPr>
        <w:t>lietotājam vai personai, kura vēlas noslēgt dabasgāzes tirdzniecības līgumu</w:t>
      </w:r>
      <w:r w:rsidR="00534AD7">
        <w:rPr>
          <w:sz w:val="28"/>
          <w:szCs w:val="28"/>
        </w:rPr>
        <w:t xml:space="preserve"> </w:t>
      </w:r>
      <w:r w:rsidR="00534AD7" w:rsidRPr="00534AD7">
        <w:rPr>
          <w:sz w:val="28"/>
          <w:szCs w:val="28"/>
        </w:rPr>
        <w:t>vai saņemt dabasgāzi pēdējās garantētās piegādes ietvaros</w:t>
      </w:r>
      <w:r w:rsidRPr="00B02FEF">
        <w:rPr>
          <w:sz w:val="28"/>
          <w:szCs w:val="28"/>
        </w:rPr>
        <w:t xml:space="preserve">, ierosināts tiesiskās aizsardzības process, </w:t>
      </w:r>
      <w:proofErr w:type="spellStart"/>
      <w:r w:rsidRPr="00B02FEF">
        <w:rPr>
          <w:sz w:val="28"/>
          <w:szCs w:val="28"/>
        </w:rPr>
        <w:t>ārpustiesas</w:t>
      </w:r>
      <w:proofErr w:type="spellEnd"/>
      <w:r w:rsidRPr="00B02FEF">
        <w:rPr>
          <w:sz w:val="28"/>
          <w:szCs w:val="28"/>
        </w:rPr>
        <w:t xml:space="preserve"> tiesiskās aizsardzības process vai pasludināts maksātnespējas process</w:t>
      </w:r>
      <w:r w:rsidR="00CF44A7">
        <w:rPr>
          <w:sz w:val="28"/>
          <w:szCs w:val="28"/>
        </w:rPr>
        <w:t>;</w:t>
      </w:r>
    </w:p>
    <w:p w:rsidR="00B02FEF" w:rsidRPr="00B02FEF" w:rsidRDefault="00CF44A7" w:rsidP="00B02FEF">
      <w:pPr>
        <w:pStyle w:val="ListParagraph"/>
        <w:numPr>
          <w:ilvl w:val="1"/>
          <w:numId w:val="3"/>
        </w:numPr>
        <w:spacing w:before="120" w:after="120"/>
        <w:ind w:left="1134" w:hanging="774"/>
        <w:jc w:val="both"/>
        <w:rPr>
          <w:sz w:val="28"/>
          <w:szCs w:val="28"/>
        </w:rPr>
      </w:pPr>
      <w:r w:rsidRPr="00CF44A7">
        <w:rPr>
          <w:sz w:val="28"/>
          <w:szCs w:val="28"/>
        </w:rPr>
        <w:t xml:space="preserve">dabasgāzes tirdzniecības līgumu vēlas noslēgt </w:t>
      </w:r>
      <w:r w:rsidR="00534AD7" w:rsidRPr="00534AD7">
        <w:rPr>
          <w:sz w:val="28"/>
          <w:szCs w:val="28"/>
        </w:rPr>
        <w:t xml:space="preserve">vai dabasgāzi pēdējās garantētās piegādes ietvaros saņem </w:t>
      </w:r>
      <w:r w:rsidRPr="00CF44A7">
        <w:rPr>
          <w:sz w:val="28"/>
          <w:szCs w:val="28"/>
        </w:rPr>
        <w:t xml:space="preserve">lietotājs, </w:t>
      </w:r>
      <w:r>
        <w:rPr>
          <w:sz w:val="28"/>
          <w:szCs w:val="28"/>
        </w:rPr>
        <w:t xml:space="preserve">kurš patērē vairāk nekā 25 000 </w:t>
      </w:r>
      <w:r w:rsidRPr="00CF44A7">
        <w:rPr>
          <w:sz w:val="28"/>
          <w:szCs w:val="28"/>
        </w:rPr>
        <w:t>m</w:t>
      </w:r>
      <w:r w:rsidRPr="00CF44A7">
        <w:rPr>
          <w:sz w:val="28"/>
          <w:szCs w:val="28"/>
          <w:vertAlign w:val="superscript"/>
        </w:rPr>
        <w:t>3</w:t>
      </w:r>
      <w:r w:rsidRPr="00CF44A7">
        <w:rPr>
          <w:sz w:val="28"/>
          <w:szCs w:val="28"/>
        </w:rPr>
        <w:t xml:space="preserve"> dabasgāzes gadā</w:t>
      </w:r>
      <w:r w:rsidR="00B02FEF" w:rsidRPr="00B02FEF">
        <w:rPr>
          <w:sz w:val="28"/>
          <w:szCs w:val="28"/>
        </w:rPr>
        <w:t>.</w:t>
      </w:r>
    </w:p>
    <w:p w:rsidR="00C22628" w:rsidRDefault="003A4F7C" w:rsidP="00C22628">
      <w:pPr>
        <w:pStyle w:val="ListParagraph"/>
        <w:numPr>
          <w:ilvl w:val="0"/>
          <w:numId w:val="3"/>
        </w:numPr>
        <w:spacing w:before="240" w:after="240"/>
        <w:jc w:val="both"/>
        <w:rPr>
          <w:sz w:val="28"/>
          <w:szCs w:val="28"/>
        </w:rPr>
      </w:pPr>
      <w:r>
        <w:rPr>
          <w:sz w:val="28"/>
          <w:szCs w:val="28"/>
        </w:rPr>
        <w:t>Pārvades</w:t>
      </w:r>
      <w:r w:rsidR="0004662F">
        <w:rPr>
          <w:sz w:val="28"/>
          <w:szCs w:val="28"/>
        </w:rPr>
        <w:t xml:space="preserve"> </w:t>
      </w:r>
      <w:r w:rsidR="00C22628" w:rsidRPr="00E36643">
        <w:rPr>
          <w:sz w:val="28"/>
          <w:szCs w:val="28"/>
        </w:rPr>
        <w:t xml:space="preserve">sistēmas operatoram ir tiesības </w:t>
      </w:r>
      <w:r w:rsidR="00C22628">
        <w:rPr>
          <w:sz w:val="28"/>
          <w:szCs w:val="28"/>
        </w:rPr>
        <w:t>lietotājam</w:t>
      </w:r>
      <w:r w:rsidR="009C5A20">
        <w:rPr>
          <w:sz w:val="28"/>
          <w:szCs w:val="28"/>
        </w:rPr>
        <w:t>,</w:t>
      </w:r>
      <w:r w:rsidR="00C22628" w:rsidRPr="00E36643">
        <w:rPr>
          <w:sz w:val="28"/>
          <w:szCs w:val="28"/>
        </w:rPr>
        <w:t xml:space="preserve"> kurš vēlas noslēgt līgumu par </w:t>
      </w:r>
      <w:r>
        <w:rPr>
          <w:sz w:val="28"/>
          <w:szCs w:val="28"/>
        </w:rPr>
        <w:t>pārvades</w:t>
      </w:r>
      <w:r w:rsidR="0004662F">
        <w:rPr>
          <w:sz w:val="28"/>
          <w:szCs w:val="28"/>
        </w:rPr>
        <w:t xml:space="preserve"> </w:t>
      </w:r>
      <w:r w:rsidR="00C22628" w:rsidRPr="00E36643">
        <w:rPr>
          <w:sz w:val="28"/>
          <w:szCs w:val="28"/>
        </w:rPr>
        <w:t xml:space="preserve">sistēmas pakalpojumu saņemšanu, pieprasīt iesniegt līgumsaistību pienācīgas izpildes nodrošinājumu </w:t>
      </w:r>
      <w:r w:rsidR="00BE42A4" w:rsidRPr="00BE42A4">
        <w:rPr>
          <w:sz w:val="28"/>
          <w:szCs w:val="28"/>
        </w:rPr>
        <w:t>samērīgā apjomā</w:t>
      </w:r>
      <w:r w:rsidR="00C22628">
        <w:rPr>
          <w:sz w:val="28"/>
          <w:szCs w:val="28"/>
        </w:rPr>
        <w:t>, ja:</w:t>
      </w:r>
    </w:p>
    <w:p w:rsidR="00C22628"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lietotājs </w:t>
      </w:r>
      <w:r w:rsidR="00CF44A7">
        <w:rPr>
          <w:sz w:val="28"/>
          <w:szCs w:val="28"/>
        </w:rPr>
        <w:t>vai persona, kura</w:t>
      </w:r>
      <w:r w:rsidR="00CF44A7" w:rsidRPr="00E36643">
        <w:rPr>
          <w:sz w:val="28"/>
          <w:szCs w:val="28"/>
        </w:rPr>
        <w:t xml:space="preserve"> vēlas noslēgt </w:t>
      </w:r>
      <w:r w:rsidR="00306D30">
        <w:rPr>
          <w:sz w:val="28"/>
          <w:szCs w:val="28"/>
        </w:rPr>
        <w:t>pārvades</w:t>
      </w:r>
      <w:r w:rsidR="00CF44A7">
        <w:rPr>
          <w:sz w:val="28"/>
          <w:szCs w:val="28"/>
        </w:rPr>
        <w:t xml:space="preserve"> sistēmas pakalpojuma līgumu, </w:t>
      </w:r>
      <w:r w:rsidR="00C22628" w:rsidRPr="00E326C6">
        <w:rPr>
          <w:sz w:val="28"/>
          <w:szCs w:val="28"/>
        </w:rPr>
        <w:t>tiek likvidēt</w:t>
      </w:r>
      <w:r w:rsidR="00C22628">
        <w:rPr>
          <w:sz w:val="28"/>
          <w:szCs w:val="28"/>
        </w:rPr>
        <w:t>s</w:t>
      </w:r>
      <w:r w:rsidR="00C22628" w:rsidRPr="00E326C6">
        <w:rPr>
          <w:sz w:val="28"/>
          <w:szCs w:val="28"/>
        </w:rPr>
        <w:t xml:space="preserve"> vai reorganizēt</w:t>
      </w:r>
      <w:r w:rsidR="00C22628">
        <w:rPr>
          <w:sz w:val="28"/>
          <w:szCs w:val="28"/>
        </w:rPr>
        <w:t>s</w:t>
      </w:r>
      <w:r w:rsidR="00C22628" w:rsidRPr="00E326C6">
        <w:rPr>
          <w:sz w:val="28"/>
          <w:szCs w:val="28"/>
        </w:rPr>
        <w:t xml:space="preserve"> un saskaņā ar reorganizācijas plānu tiks likvidēt</w:t>
      </w:r>
      <w:r w:rsidR="00C22628">
        <w:rPr>
          <w:sz w:val="28"/>
          <w:szCs w:val="28"/>
        </w:rPr>
        <w:t>s</w:t>
      </w:r>
      <w:r w:rsidR="00C22628" w:rsidRPr="00E326C6">
        <w:rPr>
          <w:sz w:val="28"/>
          <w:szCs w:val="28"/>
        </w:rPr>
        <w:t>;</w:t>
      </w:r>
    </w:p>
    <w:p w:rsidR="00CF44A7"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lietotājam </w:t>
      </w:r>
      <w:r w:rsidR="00CF44A7" w:rsidRPr="00CF44A7">
        <w:rPr>
          <w:sz w:val="28"/>
          <w:szCs w:val="28"/>
        </w:rPr>
        <w:t xml:space="preserve">vai personai, kura vēlas noslēgt </w:t>
      </w:r>
      <w:r w:rsidR="00306D30">
        <w:rPr>
          <w:sz w:val="28"/>
          <w:szCs w:val="28"/>
        </w:rPr>
        <w:t>pārvades</w:t>
      </w:r>
      <w:r w:rsidR="00CF44A7" w:rsidRPr="00CF44A7">
        <w:rPr>
          <w:sz w:val="28"/>
          <w:szCs w:val="28"/>
        </w:rPr>
        <w:t xml:space="preserve"> sistēmas pakalpojuma līgumu,</w:t>
      </w:r>
      <w:r w:rsidR="0004662F">
        <w:rPr>
          <w:sz w:val="28"/>
          <w:szCs w:val="28"/>
        </w:rPr>
        <w:t xml:space="preserve"> </w:t>
      </w:r>
      <w:r w:rsidR="00C22628" w:rsidRPr="00E326C6">
        <w:rPr>
          <w:sz w:val="28"/>
          <w:szCs w:val="28"/>
        </w:rPr>
        <w:t xml:space="preserve">ierosināts tiesiskās aizsardzības process, </w:t>
      </w:r>
      <w:proofErr w:type="spellStart"/>
      <w:r w:rsidR="00C22628" w:rsidRPr="00E326C6">
        <w:rPr>
          <w:sz w:val="28"/>
          <w:szCs w:val="28"/>
        </w:rPr>
        <w:t>ārpustiesas</w:t>
      </w:r>
      <w:proofErr w:type="spellEnd"/>
      <w:r w:rsidR="00C22628" w:rsidRPr="00E326C6">
        <w:rPr>
          <w:sz w:val="28"/>
          <w:szCs w:val="28"/>
        </w:rPr>
        <w:t xml:space="preserve"> tiesiskās aizsardzības process vai pasludināts maksātnespējas process</w:t>
      </w:r>
      <w:r w:rsidR="00306D30">
        <w:rPr>
          <w:sz w:val="28"/>
          <w:szCs w:val="28"/>
        </w:rPr>
        <w:t>.</w:t>
      </w:r>
    </w:p>
    <w:p w:rsidR="00F479BC" w:rsidRPr="00F479BC" w:rsidRDefault="00F479BC" w:rsidP="00F479BC">
      <w:pPr>
        <w:numPr>
          <w:ilvl w:val="0"/>
          <w:numId w:val="3"/>
        </w:numPr>
        <w:spacing w:before="240" w:after="240"/>
        <w:jc w:val="both"/>
        <w:rPr>
          <w:sz w:val="28"/>
          <w:szCs w:val="28"/>
        </w:rPr>
      </w:pPr>
      <w:r w:rsidRPr="00802237">
        <w:rPr>
          <w:sz w:val="28"/>
          <w:szCs w:val="28"/>
        </w:rPr>
        <w:t xml:space="preserve">Ja saistītais lietotājs ir kavējis maksājumu, </w:t>
      </w:r>
      <w:r w:rsidR="00E045BE">
        <w:rPr>
          <w:sz w:val="28"/>
          <w:szCs w:val="28"/>
        </w:rPr>
        <w:t>publiskais</w:t>
      </w:r>
      <w:r w:rsidRPr="00802237">
        <w:rPr>
          <w:sz w:val="28"/>
          <w:szCs w:val="28"/>
        </w:rPr>
        <w:t xml:space="preserve"> tirgotājs drīkst pieprasīt </w:t>
      </w:r>
      <w:r>
        <w:rPr>
          <w:sz w:val="28"/>
          <w:szCs w:val="28"/>
        </w:rPr>
        <w:t xml:space="preserve">saistītajam </w:t>
      </w:r>
      <w:r w:rsidRPr="00802237">
        <w:rPr>
          <w:sz w:val="28"/>
          <w:szCs w:val="28"/>
        </w:rPr>
        <w:t>lietotājam veikt priekšapmaksu mēneša vidējā maksājuma apmērā, noteikt īsākus norēķinu periodus vai pieprasīt iesniegt līgumsaistību pienācīgas izpildes nodrošinājumu.</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lietotājs saskaņā ar šo noteikumu </w:t>
      </w:r>
      <w:r w:rsidR="00574FDD" w:rsidRPr="006E0904">
        <w:rPr>
          <w:sz w:val="28"/>
          <w:szCs w:val="28"/>
        </w:rPr>
        <w:t>1</w:t>
      </w:r>
      <w:r w:rsidR="00574FDD">
        <w:rPr>
          <w:sz w:val="28"/>
          <w:szCs w:val="28"/>
        </w:rPr>
        <w:t>60</w:t>
      </w:r>
      <w:r w:rsidR="00CB0CD2" w:rsidRPr="006E0904">
        <w:rPr>
          <w:sz w:val="28"/>
          <w:szCs w:val="28"/>
        </w:rPr>
        <w:t>.</w:t>
      </w:r>
      <w:r w:rsidR="00E00749">
        <w:rPr>
          <w:sz w:val="28"/>
          <w:szCs w:val="28"/>
        </w:rPr>
        <w:t xml:space="preserve">, </w:t>
      </w:r>
      <w:r w:rsidR="00574FDD">
        <w:rPr>
          <w:sz w:val="28"/>
          <w:szCs w:val="28"/>
        </w:rPr>
        <w:t>161</w:t>
      </w:r>
      <w:r w:rsidR="00E00749">
        <w:rPr>
          <w:sz w:val="28"/>
          <w:szCs w:val="28"/>
        </w:rPr>
        <w:t>.</w:t>
      </w:r>
      <w:r w:rsidR="00CB0CD2" w:rsidRPr="006E0904">
        <w:rPr>
          <w:sz w:val="28"/>
          <w:szCs w:val="28"/>
        </w:rPr>
        <w:t xml:space="preserve"> vai </w:t>
      </w:r>
      <w:r w:rsidR="00574FDD" w:rsidRPr="006E0904">
        <w:rPr>
          <w:sz w:val="28"/>
          <w:szCs w:val="28"/>
        </w:rPr>
        <w:t>1</w:t>
      </w:r>
      <w:r w:rsidR="00574FDD">
        <w:rPr>
          <w:sz w:val="28"/>
          <w:szCs w:val="28"/>
        </w:rPr>
        <w:t>62</w:t>
      </w:r>
      <w:r w:rsidR="00CB0CD2" w:rsidRPr="006E0904">
        <w:rPr>
          <w:sz w:val="28"/>
          <w:szCs w:val="28"/>
        </w:rPr>
        <w:t>.</w:t>
      </w:r>
      <w:r w:rsidRPr="006E0904">
        <w:rPr>
          <w:sz w:val="28"/>
          <w:szCs w:val="28"/>
        </w:rPr>
        <w:t>punktu</w:t>
      </w:r>
      <w:r>
        <w:rPr>
          <w:sz w:val="28"/>
          <w:szCs w:val="28"/>
        </w:rPr>
        <w:t xml:space="preserve"> ir iemaksājis </w:t>
      </w:r>
      <w:r w:rsidR="007B2F54">
        <w:rPr>
          <w:sz w:val="28"/>
          <w:szCs w:val="28"/>
        </w:rPr>
        <w:t xml:space="preserve">dabasgāzes </w:t>
      </w:r>
      <w:r>
        <w:rPr>
          <w:sz w:val="28"/>
          <w:szCs w:val="28"/>
        </w:rPr>
        <w:t>tirgotājam</w:t>
      </w:r>
      <w:r w:rsidR="00E00749">
        <w:rPr>
          <w:sz w:val="28"/>
          <w:szCs w:val="28"/>
        </w:rPr>
        <w:t>,</w:t>
      </w:r>
      <w:r w:rsidR="00064D04">
        <w:rPr>
          <w:sz w:val="28"/>
          <w:szCs w:val="28"/>
        </w:rPr>
        <w:t xml:space="preserve"> publiskajam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drošības depozītu kā </w:t>
      </w:r>
      <w:r w:rsidR="009C5A20" w:rsidRPr="009C5A20">
        <w:rPr>
          <w:bCs/>
          <w:iCs/>
          <w:sz w:val="28"/>
          <w:szCs w:val="28"/>
        </w:rPr>
        <w:t>līgumsaistību</w:t>
      </w:r>
      <w:r>
        <w:rPr>
          <w:sz w:val="28"/>
          <w:szCs w:val="28"/>
        </w:rPr>
        <w:t xml:space="preserve"> pienācīgas izpildes nodrošinājumu: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lietotājam ir pienākums pēc tirgotāja</w:t>
      </w:r>
      <w:r w:rsidR="00E00749">
        <w:rPr>
          <w:sz w:val="28"/>
          <w:szCs w:val="28"/>
        </w:rPr>
        <w:t xml:space="preserve"> vai </w:t>
      </w:r>
      <w:r w:rsidR="00306D30">
        <w:rPr>
          <w:sz w:val="28"/>
          <w:szCs w:val="28"/>
        </w:rPr>
        <w:t xml:space="preserve">pārvades </w:t>
      </w:r>
      <w:r w:rsidR="00E00749">
        <w:rPr>
          <w:sz w:val="28"/>
          <w:szCs w:val="28"/>
        </w:rPr>
        <w:t>sistēmas operatora</w:t>
      </w:r>
      <w:r>
        <w:rPr>
          <w:sz w:val="28"/>
          <w:szCs w:val="28"/>
        </w:rPr>
        <w:t xml:space="preserve"> pieprasījuma atjaunot drošības depozītu pilnā apmērā, ja</w:t>
      </w:r>
      <w:r w:rsidR="008F6CF9">
        <w:rPr>
          <w:sz w:val="28"/>
          <w:szCs w:val="28"/>
        </w:rPr>
        <w:t xml:space="preserve"> </w:t>
      </w:r>
      <w:r w:rsidR="00A07A81">
        <w:rPr>
          <w:sz w:val="28"/>
          <w:szCs w:val="28"/>
        </w:rPr>
        <w:t>no tā ir dzēstas</w:t>
      </w:r>
      <w:r>
        <w:rPr>
          <w:sz w:val="28"/>
          <w:szCs w:val="28"/>
        </w:rPr>
        <w:t xml:space="preserve"> lietotāja neizpildītās </w:t>
      </w:r>
      <w:r w:rsidR="009C5A20">
        <w:rPr>
          <w:bCs/>
          <w:iCs/>
          <w:sz w:val="28"/>
          <w:szCs w:val="28"/>
        </w:rPr>
        <w:t>līgumsaistības</w:t>
      </w:r>
      <w:r>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574FDD">
        <w:rPr>
          <w:sz w:val="28"/>
          <w:szCs w:val="28"/>
        </w:rPr>
        <w:t xml:space="preserve">piecu darba </w:t>
      </w:r>
      <w:r>
        <w:rPr>
          <w:sz w:val="28"/>
          <w:szCs w:val="28"/>
        </w:rPr>
        <w:t>dienu laikā paziņot lietotājam par lietotāja neizpildīto saistību dzēšanu no drošības depozīta;</w:t>
      </w:r>
    </w:p>
    <w:p w:rsidR="007D5C5A" w:rsidRDefault="003A2A5D" w:rsidP="00866D74">
      <w:pPr>
        <w:pStyle w:val="ListParagraph"/>
        <w:numPr>
          <w:ilvl w:val="1"/>
          <w:numId w:val="3"/>
        </w:numPr>
        <w:spacing w:before="120" w:after="120"/>
        <w:ind w:left="1134" w:hanging="850"/>
        <w:jc w:val="both"/>
        <w:rPr>
          <w:sz w:val="28"/>
          <w:szCs w:val="28"/>
        </w:rPr>
      </w:pPr>
      <w:r>
        <w:rPr>
          <w:sz w:val="28"/>
          <w:szCs w:val="28"/>
        </w:rPr>
        <w:t>publiskam</w:t>
      </w:r>
      <w:r w:rsidR="0096043D">
        <w:rPr>
          <w:sz w:val="28"/>
          <w:szCs w:val="28"/>
        </w:rPr>
        <w:t xml:space="preserve"> tirgotājam ir pienākums atmaksāt depozītu </w:t>
      </w:r>
      <w:r w:rsidR="00703AB6">
        <w:rPr>
          <w:sz w:val="28"/>
          <w:szCs w:val="28"/>
        </w:rPr>
        <w:t xml:space="preserve">saistītajam </w:t>
      </w:r>
      <w:r w:rsidR="0096043D">
        <w:rPr>
          <w:sz w:val="28"/>
          <w:szCs w:val="28"/>
        </w:rPr>
        <w:t>lietotājam, ja tas gadu nepārtraukti ievērojis</w:t>
      </w:r>
      <w:r w:rsidR="00F66EF6">
        <w:rPr>
          <w:sz w:val="28"/>
          <w:szCs w:val="28"/>
        </w:rPr>
        <w:t xml:space="preserve"> publiskā</w:t>
      </w:r>
      <w:r w:rsidR="0096043D">
        <w:rPr>
          <w:sz w:val="28"/>
          <w:szCs w:val="28"/>
        </w:rPr>
        <w:t xml:space="preserve"> tirgotāja </w:t>
      </w:r>
      <w:r w:rsidR="00F92264">
        <w:rPr>
          <w:sz w:val="28"/>
          <w:szCs w:val="28"/>
        </w:rPr>
        <w:t xml:space="preserve">apstiprināto </w:t>
      </w:r>
      <w:r w:rsidR="0096043D">
        <w:rPr>
          <w:sz w:val="28"/>
          <w:szCs w:val="28"/>
        </w:rPr>
        <w:t>norēķinu kārtību;</w:t>
      </w:r>
    </w:p>
    <w:p w:rsidR="007D5C5A" w:rsidRDefault="005E17A9" w:rsidP="00866D74">
      <w:pPr>
        <w:pStyle w:val="ListParagraph"/>
        <w:numPr>
          <w:ilvl w:val="1"/>
          <w:numId w:val="3"/>
        </w:numPr>
        <w:spacing w:before="120" w:after="120"/>
        <w:ind w:left="1134" w:hanging="850"/>
        <w:jc w:val="both"/>
        <w:rPr>
          <w:sz w:val="28"/>
          <w:szCs w:val="28"/>
        </w:rPr>
      </w:pPr>
      <w:r>
        <w:rPr>
          <w:sz w:val="28"/>
          <w:szCs w:val="28"/>
        </w:rPr>
        <w:lastRenderedPageBreak/>
        <w:t xml:space="preserve">dabasgāzes </w:t>
      </w:r>
      <w:r w:rsidR="0096043D">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sidR="0096043D">
        <w:rPr>
          <w:sz w:val="28"/>
          <w:szCs w:val="28"/>
        </w:rPr>
        <w:t xml:space="preserve"> ir pienākums atmaksāt depozītu lietotājam, kas nav </w:t>
      </w:r>
      <w:r w:rsidR="00E40AC0">
        <w:rPr>
          <w:sz w:val="28"/>
          <w:szCs w:val="28"/>
        </w:rPr>
        <w:t xml:space="preserve">saistītais </w:t>
      </w:r>
      <w:r w:rsidR="0096043D">
        <w:rPr>
          <w:sz w:val="28"/>
          <w:szCs w:val="28"/>
        </w:rPr>
        <w:t xml:space="preserve">lietotājs, ja tas </w:t>
      </w:r>
      <w:r w:rsidR="0074226E">
        <w:rPr>
          <w:sz w:val="28"/>
          <w:szCs w:val="28"/>
        </w:rPr>
        <w:t xml:space="preserve">divus </w:t>
      </w:r>
      <w:r w:rsidR="0096043D">
        <w:rPr>
          <w:sz w:val="28"/>
          <w:szCs w:val="28"/>
        </w:rPr>
        <w:t xml:space="preserve">gadus nepārtraukti ievērojis </w:t>
      </w:r>
      <w:r w:rsidR="00E40AC0">
        <w:rPr>
          <w:sz w:val="28"/>
          <w:szCs w:val="28"/>
        </w:rPr>
        <w:t xml:space="preserve">dabasgāzes tirdzniecības līgumā pielīgto vai </w:t>
      </w:r>
      <w:r>
        <w:rPr>
          <w:sz w:val="28"/>
          <w:szCs w:val="28"/>
        </w:rPr>
        <w:t xml:space="preserve">dabasgāzes </w:t>
      </w:r>
      <w:r w:rsidR="0096043D">
        <w:rPr>
          <w:sz w:val="28"/>
          <w:szCs w:val="28"/>
        </w:rPr>
        <w:t>tirgotāja noteikto norēķinu kārtību</w:t>
      </w:r>
      <w:r w:rsidR="00862A1A">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beidzoties dabasgāzes tirdzniecības </w:t>
      </w:r>
      <w:r w:rsidR="009F4F41">
        <w:rPr>
          <w:sz w:val="28"/>
          <w:szCs w:val="28"/>
        </w:rPr>
        <w:t xml:space="preserve">vai </w:t>
      </w:r>
      <w:r w:rsidR="00306D30">
        <w:rPr>
          <w:sz w:val="28"/>
          <w:szCs w:val="28"/>
        </w:rPr>
        <w:t>pārvad</w:t>
      </w:r>
      <w:r w:rsidR="008F6CF9">
        <w:rPr>
          <w:sz w:val="28"/>
          <w:szCs w:val="28"/>
        </w:rPr>
        <w:t>e</w:t>
      </w:r>
      <w:r w:rsidR="00306D30">
        <w:rPr>
          <w:sz w:val="28"/>
          <w:szCs w:val="28"/>
        </w:rPr>
        <w:t>s</w:t>
      </w:r>
      <w:r w:rsidR="009F4F41">
        <w:rPr>
          <w:sz w:val="28"/>
          <w:szCs w:val="28"/>
        </w:rPr>
        <w:t xml:space="preserve"> sistēmas pakalpojuma </w:t>
      </w:r>
      <w:r>
        <w:rPr>
          <w:sz w:val="28"/>
          <w:szCs w:val="28"/>
        </w:rPr>
        <w:t xml:space="preserve">līguma termiņam vai gadījumos, kad tā darbība tiek </w:t>
      </w:r>
      <w:r w:rsidR="000D7B70">
        <w:rPr>
          <w:sz w:val="28"/>
          <w:szCs w:val="28"/>
        </w:rPr>
        <w:t>izbeigta</w:t>
      </w:r>
      <w:r>
        <w:rPr>
          <w:sz w:val="28"/>
          <w:szCs w:val="28"/>
        </w:rPr>
        <w:t>,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F16C43">
        <w:rPr>
          <w:sz w:val="28"/>
          <w:szCs w:val="28"/>
        </w:rPr>
        <w:t xml:space="preserve">piecu </w:t>
      </w:r>
      <w:r>
        <w:rPr>
          <w:sz w:val="28"/>
          <w:szCs w:val="28"/>
        </w:rPr>
        <w:t>darb</w:t>
      </w:r>
      <w:r w:rsidR="00C22628">
        <w:rPr>
          <w:sz w:val="28"/>
          <w:szCs w:val="28"/>
        </w:rPr>
        <w:t xml:space="preserve">a </w:t>
      </w:r>
      <w:r>
        <w:rPr>
          <w:sz w:val="28"/>
          <w:szCs w:val="28"/>
        </w:rPr>
        <w:t xml:space="preserve">dienu laikā atmaksāt lietotājam drošības depozīta summu, kas nav izlietota lietotāja neizpildīto </w:t>
      </w:r>
      <w:r w:rsidR="009C5A20" w:rsidRPr="009C5A20">
        <w:rPr>
          <w:bCs/>
          <w:iCs/>
          <w:sz w:val="28"/>
          <w:szCs w:val="28"/>
        </w:rPr>
        <w:t>līgumsaistību</w:t>
      </w:r>
      <w:r>
        <w:rPr>
          <w:sz w:val="28"/>
          <w:szCs w:val="28"/>
        </w:rPr>
        <w:t xml:space="preserve"> dzēšanai.</w:t>
      </w:r>
    </w:p>
    <w:p w:rsidR="007D5C5A" w:rsidRDefault="0096043D" w:rsidP="007D54B8">
      <w:pPr>
        <w:pStyle w:val="ListParagraph"/>
        <w:numPr>
          <w:ilvl w:val="0"/>
          <w:numId w:val="3"/>
        </w:numPr>
        <w:spacing w:before="240" w:after="240"/>
        <w:jc w:val="both"/>
        <w:rPr>
          <w:sz w:val="28"/>
          <w:szCs w:val="28"/>
        </w:rPr>
      </w:pPr>
      <w:r>
        <w:rPr>
          <w:sz w:val="28"/>
          <w:szCs w:val="28"/>
        </w:rPr>
        <w:t xml:space="preserve">Ja lietotājs </w:t>
      </w:r>
      <w:r w:rsidR="004B1FCA">
        <w:rPr>
          <w:sz w:val="28"/>
          <w:szCs w:val="28"/>
        </w:rPr>
        <w:t xml:space="preserve">pēdējā norēķina perioda </w:t>
      </w:r>
      <w:r>
        <w:rPr>
          <w:sz w:val="28"/>
          <w:szCs w:val="28"/>
        </w:rPr>
        <w:t xml:space="preserve">maksājuma dokumentos konstatē kļūdu, lietotājs </w:t>
      </w:r>
      <w:proofErr w:type="spellStart"/>
      <w:r w:rsidR="00E92A4A">
        <w:rPr>
          <w:sz w:val="28"/>
          <w:szCs w:val="28"/>
        </w:rPr>
        <w:t>rakstveidā</w:t>
      </w:r>
      <w:proofErr w:type="spellEnd"/>
      <w:r w:rsidR="00E92A4A">
        <w:rPr>
          <w:sz w:val="28"/>
          <w:szCs w:val="28"/>
        </w:rPr>
        <w:t xml:space="preserve"> </w:t>
      </w:r>
      <w:r>
        <w:rPr>
          <w:sz w:val="28"/>
          <w:szCs w:val="28"/>
        </w:rPr>
        <w:t>paziņo par to</w:t>
      </w:r>
      <w:r w:rsidR="008F6CF9">
        <w:rPr>
          <w:sz w:val="28"/>
          <w:szCs w:val="28"/>
        </w:rPr>
        <w:t xml:space="preserve"> </w:t>
      </w:r>
      <w:r w:rsidR="00A01E4E">
        <w:rPr>
          <w:sz w:val="28"/>
          <w:szCs w:val="28"/>
        </w:rPr>
        <w:t>maksājuma dokumenta nosūtītājam</w:t>
      </w:r>
      <w:r>
        <w:rPr>
          <w:sz w:val="28"/>
          <w:szCs w:val="28"/>
        </w:rPr>
        <w:t xml:space="preserve">. </w:t>
      </w:r>
      <w:r w:rsidR="00B15B7D">
        <w:rPr>
          <w:sz w:val="28"/>
          <w:szCs w:val="28"/>
        </w:rPr>
        <w:t>Dabasgāzes t</w:t>
      </w:r>
      <w:r>
        <w:rPr>
          <w:sz w:val="28"/>
          <w:szCs w:val="28"/>
        </w:rPr>
        <w:t>irgotājs</w:t>
      </w:r>
      <w:r w:rsidR="00E00749">
        <w:rPr>
          <w:sz w:val="28"/>
          <w:szCs w:val="28"/>
        </w:rPr>
        <w:t xml:space="preserve"> vai </w:t>
      </w:r>
      <w:r w:rsidR="00306D30">
        <w:rPr>
          <w:sz w:val="28"/>
          <w:szCs w:val="28"/>
        </w:rPr>
        <w:t xml:space="preserve">pārvades </w:t>
      </w:r>
      <w:r w:rsidR="00E00749">
        <w:rPr>
          <w:sz w:val="28"/>
          <w:szCs w:val="28"/>
        </w:rPr>
        <w:t>sistēmas operators</w:t>
      </w:r>
      <w:r>
        <w:rPr>
          <w:sz w:val="28"/>
          <w:szCs w:val="28"/>
        </w:rPr>
        <w:t xml:space="preserve"> </w:t>
      </w:r>
      <w:r w:rsidR="004B1FCA">
        <w:rPr>
          <w:sz w:val="28"/>
          <w:szCs w:val="28"/>
        </w:rPr>
        <w:t xml:space="preserve">desmit </w:t>
      </w:r>
      <w:r>
        <w:rPr>
          <w:sz w:val="28"/>
          <w:szCs w:val="28"/>
        </w:rPr>
        <w:t>darba</w:t>
      </w:r>
      <w:r w:rsidR="004B1FCA">
        <w:rPr>
          <w:sz w:val="28"/>
          <w:szCs w:val="28"/>
        </w:rPr>
        <w:t xml:space="preserve"> </w:t>
      </w:r>
      <w:r>
        <w:rPr>
          <w:sz w:val="28"/>
          <w:szCs w:val="28"/>
        </w:rPr>
        <w:t xml:space="preserve">dienu laikā pēc lietotāja </w:t>
      </w:r>
      <w:r w:rsidR="00E92A4A">
        <w:rPr>
          <w:sz w:val="28"/>
          <w:szCs w:val="28"/>
        </w:rPr>
        <w:t xml:space="preserve">rakstveida </w:t>
      </w:r>
      <w:r>
        <w:rPr>
          <w:sz w:val="28"/>
          <w:szCs w:val="28"/>
        </w:rPr>
        <w:t>iesnieguma saņemšanas pārbauda maksājuma dokumentus, pārbaudes rezultātus paziņo lietotājam un, ja nepieciešams, veic izmaiņas maksājuma dokumentos vai maksājuma veikšanas termiņā. Atkārtots iesniegums par attiecīgo kļūdu maksājuma dokumentā neatbrīvo lietotāju no pienākuma noteiktajā termiņā veikt maksājumu.</w:t>
      </w:r>
    </w:p>
    <w:p w:rsidR="007D5C5A" w:rsidRDefault="0096043D" w:rsidP="007768E0">
      <w:pPr>
        <w:pStyle w:val="ListParagraph"/>
        <w:numPr>
          <w:ilvl w:val="0"/>
          <w:numId w:val="3"/>
        </w:numPr>
        <w:spacing w:before="240" w:after="240"/>
        <w:jc w:val="both"/>
      </w:pPr>
      <w:r>
        <w:rPr>
          <w:sz w:val="28"/>
          <w:szCs w:val="28"/>
        </w:rPr>
        <w:t xml:space="preserve">Ja </w:t>
      </w:r>
      <w:proofErr w:type="spellStart"/>
      <w:r w:rsidR="00B15B7D">
        <w:rPr>
          <w:sz w:val="28"/>
          <w:szCs w:val="28"/>
        </w:rPr>
        <w:t>komercuzskaites</w:t>
      </w:r>
      <w:proofErr w:type="spellEnd"/>
      <w:r>
        <w:rPr>
          <w:sz w:val="28"/>
          <w:szCs w:val="28"/>
        </w:rPr>
        <w:t xml:space="preserve"> mēraparāta rādījums nolasīts nepareizi, lietotājs </w:t>
      </w:r>
      <w:proofErr w:type="spellStart"/>
      <w:r w:rsidR="00E92A4A">
        <w:rPr>
          <w:sz w:val="28"/>
          <w:szCs w:val="28"/>
        </w:rPr>
        <w:t>rakstveidā</w:t>
      </w:r>
      <w:proofErr w:type="spellEnd"/>
      <w:r w:rsidR="00E92A4A">
        <w:rPr>
          <w:sz w:val="28"/>
          <w:szCs w:val="28"/>
        </w:rPr>
        <w:t xml:space="preserve"> </w:t>
      </w:r>
      <w:r>
        <w:rPr>
          <w:sz w:val="28"/>
          <w:szCs w:val="28"/>
        </w:rPr>
        <w:t xml:space="preserve">paziņo par to sadales sistēmas operatoram. Sadales sistēmas operators </w:t>
      </w:r>
      <w:r w:rsidR="0074226E">
        <w:rPr>
          <w:sz w:val="28"/>
          <w:szCs w:val="28"/>
        </w:rPr>
        <w:t xml:space="preserve">piecu </w:t>
      </w:r>
      <w:r>
        <w:rPr>
          <w:sz w:val="28"/>
          <w:szCs w:val="28"/>
        </w:rPr>
        <w:t>darba</w:t>
      </w:r>
      <w:r w:rsidR="00866D74">
        <w:rPr>
          <w:sz w:val="28"/>
          <w:szCs w:val="28"/>
        </w:rPr>
        <w:t xml:space="preserve"> </w:t>
      </w:r>
      <w:r>
        <w:rPr>
          <w:sz w:val="28"/>
          <w:szCs w:val="28"/>
        </w:rPr>
        <w:t xml:space="preserve">dienu laikā pēc lietotāja </w:t>
      </w:r>
      <w:r w:rsidR="00E92A4A">
        <w:rPr>
          <w:sz w:val="28"/>
          <w:szCs w:val="28"/>
        </w:rPr>
        <w:t xml:space="preserve">rakstveida </w:t>
      </w:r>
      <w:r>
        <w:rPr>
          <w:sz w:val="28"/>
          <w:szCs w:val="28"/>
        </w:rPr>
        <w:t xml:space="preserve">iesnieguma saņemšanas pārbauda </w:t>
      </w:r>
      <w:proofErr w:type="spellStart"/>
      <w:r w:rsidR="00B15B7D">
        <w:rPr>
          <w:sz w:val="28"/>
          <w:szCs w:val="28"/>
        </w:rPr>
        <w:t>komercuzskaites</w:t>
      </w:r>
      <w:proofErr w:type="spellEnd"/>
      <w:r>
        <w:rPr>
          <w:sz w:val="28"/>
          <w:szCs w:val="28"/>
        </w:rPr>
        <w:t xml:space="preserve"> mēraparātu rādījumus un, ja nepieciešams</w:t>
      </w:r>
      <w:r w:rsidR="00FC13CD">
        <w:rPr>
          <w:sz w:val="28"/>
          <w:szCs w:val="28"/>
        </w:rPr>
        <w:t>,</w:t>
      </w:r>
      <w:r>
        <w:rPr>
          <w:sz w:val="28"/>
          <w:szCs w:val="28"/>
        </w:rPr>
        <w:t xml:space="preserve"> veic piegādātās dabasgāzes </w:t>
      </w:r>
      <w:r w:rsidR="00B15B7D">
        <w:rPr>
          <w:sz w:val="28"/>
          <w:szCs w:val="28"/>
        </w:rPr>
        <w:t xml:space="preserve">un maksas par </w:t>
      </w:r>
      <w:r w:rsidR="00FC13CD">
        <w:rPr>
          <w:sz w:val="28"/>
          <w:szCs w:val="28"/>
        </w:rPr>
        <w:t xml:space="preserve">saņemtajiem </w:t>
      </w:r>
      <w:r w:rsidR="00B15B7D">
        <w:rPr>
          <w:sz w:val="28"/>
          <w:szCs w:val="28"/>
        </w:rPr>
        <w:t xml:space="preserve">sadales sistēmas pakalpojumiem </w:t>
      </w:r>
      <w:r>
        <w:rPr>
          <w:sz w:val="28"/>
          <w:szCs w:val="28"/>
        </w:rPr>
        <w:t xml:space="preserve">pārrēķinu. Pārbaudes rezultātus paziņo lietotājam un </w:t>
      </w:r>
      <w:r w:rsidR="00B15B7D">
        <w:rPr>
          <w:sz w:val="28"/>
          <w:szCs w:val="28"/>
        </w:rPr>
        <w:t xml:space="preserve">dabasgāzes </w:t>
      </w:r>
      <w:r>
        <w:rPr>
          <w:sz w:val="28"/>
          <w:szCs w:val="28"/>
        </w:rPr>
        <w:t>tirgotājam</w:t>
      </w:r>
      <w:r w:rsidR="00306D30">
        <w:rPr>
          <w:sz w:val="28"/>
          <w:szCs w:val="28"/>
        </w:rPr>
        <w:t>,</w:t>
      </w:r>
      <w:r w:rsidR="00683067">
        <w:rPr>
          <w:sz w:val="28"/>
          <w:szCs w:val="28"/>
        </w:rPr>
        <w:t xml:space="preserve"> publiskajam tirgotājam</w:t>
      </w:r>
      <w:r w:rsidR="008F6CF9">
        <w:rPr>
          <w:sz w:val="28"/>
          <w:szCs w:val="28"/>
        </w:rPr>
        <w:t xml:space="preserve"> </w:t>
      </w:r>
      <w:r w:rsidR="00306D30">
        <w:rPr>
          <w:sz w:val="28"/>
          <w:szCs w:val="28"/>
        </w:rPr>
        <w:t>vai pēdējā garantētas piegādes pakalpojuma sniedzējam</w:t>
      </w:r>
      <w:r>
        <w:rPr>
          <w:sz w:val="28"/>
          <w:szCs w:val="28"/>
        </w:rPr>
        <w:t xml:space="preserve">, kurš, ja nepieciešams, veic izmaiņas maksājuma dokumentos vai maksājuma veikšanas termiņā. </w:t>
      </w:r>
    </w:p>
    <w:p w:rsidR="007D5C5A" w:rsidRDefault="0096043D" w:rsidP="007768E0">
      <w:pPr>
        <w:pStyle w:val="ListParagraph"/>
        <w:numPr>
          <w:ilvl w:val="0"/>
          <w:numId w:val="3"/>
        </w:numPr>
        <w:spacing w:before="240" w:after="240"/>
        <w:jc w:val="both"/>
        <w:rPr>
          <w:sz w:val="28"/>
          <w:szCs w:val="28"/>
        </w:rPr>
      </w:pPr>
      <w:r>
        <w:rPr>
          <w:sz w:val="28"/>
          <w:szCs w:val="28"/>
        </w:rPr>
        <w:t xml:space="preserve"> Ja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konstatē kļūdu norēķinu </w:t>
      </w:r>
      <w:r w:rsidR="005D08D4">
        <w:rPr>
          <w:sz w:val="28"/>
          <w:szCs w:val="28"/>
        </w:rPr>
        <w:t>dokumentā</w:t>
      </w:r>
      <w:r>
        <w:rPr>
          <w:sz w:val="28"/>
          <w:szCs w:val="28"/>
        </w:rPr>
        <w:t xml:space="preserve">,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izdara pārrēķinu par </w:t>
      </w:r>
      <w:r w:rsidR="004B1FCA">
        <w:rPr>
          <w:sz w:val="28"/>
          <w:szCs w:val="28"/>
        </w:rPr>
        <w:t xml:space="preserve">pēdējo </w:t>
      </w:r>
      <w:r>
        <w:rPr>
          <w:sz w:val="28"/>
          <w:szCs w:val="28"/>
        </w:rPr>
        <w:t>norēķinu periodu.</w:t>
      </w:r>
    </w:p>
    <w:p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380DEA">
        <w:rPr>
          <w:sz w:val="28"/>
          <w:szCs w:val="28"/>
        </w:rPr>
        <w:t xml:space="preserve">sadales </w:t>
      </w:r>
      <w:r>
        <w:rPr>
          <w:sz w:val="28"/>
          <w:szCs w:val="28"/>
        </w:rPr>
        <w:t xml:space="preserve">sistēmas operators konstatē kļūdu aprēķinos par gazificētajā objektā piegādāto, uzskaitīto dabasgāzi, </w:t>
      </w:r>
      <w:r w:rsidR="00380DEA">
        <w:rPr>
          <w:sz w:val="28"/>
          <w:szCs w:val="28"/>
        </w:rPr>
        <w:t xml:space="preserve">sadales </w:t>
      </w:r>
      <w:r>
        <w:rPr>
          <w:sz w:val="28"/>
          <w:szCs w:val="28"/>
        </w:rPr>
        <w:t>sistēmas operators izdara pārrēķinu par pēdējo norēķinu periodu vai laikposmu, kurš nepārsniedz kalendārā gada robežas no fakta konstatācijas dienas.</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konstatējot, ka gazificētajā objektā dabasgāzes caurplūde caur </w:t>
      </w:r>
      <w:proofErr w:type="spellStart"/>
      <w:r>
        <w:rPr>
          <w:sz w:val="28"/>
          <w:szCs w:val="28"/>
        </w:rPr>
        <w:t>komercuzskaites</w:t>
      </w:r>
      <w:proofErr w:type="spellEnd"/>
      <w:r>
        <w:rPr>
          <w:sz w:val="28"/>
          <w:szCs w:val="28"/>
        </w:rPr>
        <w:t xml:space="preserve"> mēraparātu ir zemāka par </w:t>
      </w:r>
      <w:proofErr w:type="spellStart"/>
      <w:r>
        <w:rPr>
          <w:sz w:val="28"/>
          <w:szCs w:val="28"/>
        </w:rPr>
        <w:t>komercuzskaites</w:t>
      </w:r>
      <w:proofErr w:type="spellEnd"/>
      <w:r>
        <w:rPr>
          <w:sz w:val="28"/>
          <w:szCs w:val="28"/>
        </w:rPr>
        <w:t xml:space="preserve"> mēraparātam noteikto zemāko pieļaujamo mērījumu robežu, ir tiesīgs izdarīt saņemtās dabasgāzes pārrēķinu par laikposmu, kad dabasgāzes caurplūde ir mazāka par lietotāja </w:t>
      </w:r>
      <w:proofErr w:type="spellStart"/>
      <w:r>
        <w:rPr>
          <w:sz w:val="28"/>
          <w:szCs w:val="28"/>
        </w:rPr>
        <w:t>komercuzskaites</w:t>
      </w:r>
      <w:proofErr w:type="spellEnd"/>
      <w:r>
        <w:rPr>
          <w:sz w:val="28"/>
          <w:szCs w:val="28"/>
        </w:rPr>
        <w:t xml:space="preserve"> mēraparātam noteikto zemāko </w:t>
      </w:r>
      <w:r>
        <w:rPr>
          <w:sz w:val="28"/>
          <w:szCs w:val="28"/>
        </w:rPr>
        <w:lastRenderedPageBreak/>
        <w:t>pieļaujamo mērījumu robežu, pieņemot, ka caurplūdes lielums ir vienāds ar konkrētajam mēraparātam noteikto zemāko mērījumu robežu, ja dabasgāzes tirdzniecības līgumā nav noteikts citādi.</w:t>
      </w:r>
    </w:p>
    <w:p w:rsidR="00775455" w:rsidRPr="00775455" w:rsidRDefault="00775455" w:rsidP="00775455">
      <w:pPr>
        <w:spacing w:before="240" w:after="240"/>
        <w:jc w:val="both"/>
        <w:rPr>
          <w:sz w:val="28"/>
          <w:szCs w:val="28"/>
        </w:rPr>
      </w:pPr>
    </w:p>
    <w:p w:rsidR="007D5C5A" w:rsidRDefault="001B2D0C">
      <w:pPr>
        <w:pStyle w:val="ListParagraph"/>
        <w:spacing w:before="240" w:after="240"/>
        <w:ind w:left="360"/>
        <w:jc w:val="center"/>
        <w:rPr>
          <w:b/>
          <w:bCs/>
          <w:sz w:val="28"/>
          <w:szCs w:val="28"/>
        </w:rPr>
      </w:pPr>
      <w:r w:rsidRPr="000546EB">
        <w:rPr>
          <w:b/>
          <w:sz w:val="28"/>
        </w:rPr>
        <w:t>XI</w:t>
      </w:r>
      <w:r w:rsidR="0003062B">
        <w:rPr>
          <w:b/>
          <w:sz w:val="28"/>
        </w:rPr>
        <w:t>II</w:t>
      </w:r>
      <w:r w:rsidR="0096043D">
        <w:rPr>
          <w:b/>
          <w:bCs/>
          <w:sz w:val="28"/>
          <w:szCs w:val="28"/>
        </w:rPr>
        <w:t xml:space="preserve">. Tirgotāju norēķini par </w:t>
      </w:r>
      <w:r w:rsidR="00F928CD">
        <w:rPr>
          <w:b/>
          <w:bCs/>
          <w:sz w:val="28"/>
          <w:szCs w:val="28"/>
        </w:rPr>
        <w:t xml:space="preserve">sadales </w:t>
      </w:r>
      <w:r w:rsidR="0096043D">
        <w:rPr>
          <w:b/>
          <w:bCs/>
          <w:sz w:val="28"/>
          <w:szCs w:val="28"/>
        </w:rPr>
        <w:t>sistēmas pakalpojumu</w:t>
      </w:r>
    </w:p>
    <w:p w:rsidR="007D5C5A" w:rsidRDefault="0096043D" w:rsidP="007768E0">
      <w:pPr>
        <w:pStyle w:val="ListParagraph"/>
        <w:numPr>
          <w:ilvl w:val="0"/>
          <w:numId w:val="3"/>
        </w:numPr>
        <w:spacing w:before="120" w:after="240"/>
        <w:jc w:val="both"/>
        <w:rPr>
          <w:sz w:val="28"/>
          <w:szCs w:val="28"/>
        </w:rPr>
      </w:pPr>
      <w:r>
        <w:rPr>
          <w:sz w:val="28"/>
          <w:szCs w:val="28"/>
        </w:rPr>
        <w:t>Par dabasgāzes sadal</w:t>
      </w:r>
      <w:r w:rsidR="00FC13CD">
        <w:rPr>
          <w:sz w:val="28"/>
          <w:szCs w:val="28"/>
        </w:rPr>
        <w:t>es sistēmas pakalpojumu</w:t>
      </w:r>
      <w:r>
        <w:rPr>
          <w:sz w:val="28"/>
          <w:szCs w:val="28"/>
        </w:rPr>
        <w:t xml:space="preserve"> </w:t>
      </w:r>
      <w:r w:rsidR="00A41FBF">
        <w:rPr>
          <w:sz w:val="28"/>
          <w:szCs w:val="28"/>
        </w:rPr>
        <w:t xml:space="preserve">dabasgāzes </w:t>
      </w:r>
      <w:r>
        <w:rPr>
          <w:sz w:val="28"/>
          <w:szCs w:val="28"/>
        </w:rPr>
        <w:t>tirgotājs</w:t>
      </w:r>
      <w:r w:rsidR="008F6CF9">
        <w:rPr>
          <w:sz w:val="28"/>
          <w:szCs w:val="28"/>
        </w:rPr>
        <w:t xml:space="preserve"> </w:t>
      </w:r>
      <w:r>
        <w:rPr>
          <w:sz w:val="28"/>
          <w:szCs w:val="28"/>
        </w:rPr>
        <w:t xml:space="preserve">norēķinās </w:t>
      </w:r>
      <w:r w:rsidR="00A41FBF">
        <w:rPr>
          <w:sz w:val="28"/>
          <w:szCs w:val="28"/>
        </w:rPr>
        <w:t>atbilstoši</w:t>
      </w:r>
      <w:r w:rsidR="008F6CF9">
        <w:rPr>
          <w:sz w:val="28"/>
          <w:szCs w:val="28"/>
        </w:rPr>
        <w:t xml:space="preserve"> </w:t>
      </w:r>
      <w:r w:rsidR="00A41FBF">
        <w:rPr>
          <w:sz w:val="28"/>
          <w:szCs w:val="28"/>
        </w:rPr>
        <w:t xml:space="preserve">Enerģētikas likumā noteiktajā kārtībā apstiprinātiem </w:t>
      </w:r>
      <w:r>
        <w:rPr>
          <w:sz w:val="28"/>
          <w:szCs w:val="28"/>
        </w:rPr>
        <w:t xml:space="preserve">tarifiem saskaņā ar </w:t>
      </w:r>
      <w:r w:rsidR="00F928CD">
        <w:rPr>
          <w:sz w:val="28"/>
          <w:szCs w:val="28"/>
        </w:rPr>
        <w:t xml:space="preserve">sadales </w:t>
      </w:r>
      <w:r>
        <w:rPr>
          <w:sz w:val="28"/>
          <w:szCs w:val="28"/>
        </w:rPr>
        <w:t xml:space="preserve">sistēmas pakalpojuma līgumu. </w:t>
      </w:r>
    </w:p>
    <w:p w:rsidR="007D5C5A" w:rsidRDefault="0096043D" w:rsidP="007768E0">
      <w:pPr>
        <w:pStyle w:val="ListParagraph"/>
        <w:numPr>
          <w:ilvl w:val="0"/>
          <w:numId w:val="3"/>
        </w:numPr>
        <w:spacing w:before="240" w:after="240"/>
        <w:jc w:val="both"/>
        <w:rPr>
          <w:sz w:val="28"/>
          <w:szCs w:val="28"/>
        </w:rPr>
      </w:pPr>
      <w:r>
        <w:rPr>
          <w:sz w:val="28"/>
          <w:szCs w:val="28"/>
        </w:rPr>
        <w:t xml:space="preserve">Pamats norēķinu veikšanai starp </w:t>
      </w:r>
      <w:r w:rsidR="004359D3">
        <w:rPr>
          <w:sz w:val="28"/>
          <w:szCs w:val="28"/>
        </w:rPr>
        <w:t xml:space="preserve">dabasgāzes </w:t>
      </w:r>
      <w:r>
        <w:rPr>
          <w:sz w:val="28"/>
          <w:szCs w:val="28"/>
        </w:rPr>
        <w:t>tirgotāju</w:t>
      </w:r>
      <w:r w:rsidR="008F6CF9">
        <w:rPr>
          <w:sz w:val="28"/>
          <w:szCs w:val="28"/>
        </w:rPr>
        <w:t xml:space="preserve"> </w:t>
      </w:r>
      <w:r>
        <w:rPr>
          <w:sz w:val="28"/>
          <w:szCs w:val="28"/>
        </w:rPr>
        <w:t xml:space="preserve">un </w:t>
      </w:r>
      <w:r w:rsidR="004359D3">
        <w:rPr>
          <w:sz w:val="28"/>
          <w:szCs w:val="28"/>
        </w:rPr>
        <w:t xml:space="preserve">sadales </w:t>
      </w:r>
      <w:r>
        <w:rPr>
          <w:sz w:val="28"/>
          <w:szCs w:val="28"/>
        </w:rPr>
        <w:t xml:space="preserve">sistēmas operatoru ir </w:t>
      </w:r>
      <w:r w:rsidR="004359D3">
        <w:rPr>
          <w:sz w:val="28"/>
          <w:szCs w:val="28"/>
        </w:rPr>
        <w:t xml:space="preserve">sadales </w:t>
      </w:r>
      <w:r>
        <w:rPr>
          <w:sz w:val="28"/>
          <w:szCs w:val="28"/>
        </w:rPr>
        <w:t xml:space="preserve">sistēmas operatora sniegtā informācija par patērēto dabasgāzes apjomu, </w:t>
      </w:r>
      <w:r w:rsidR="00A41FBF">
        <w:rPr>
          <w:sz w:val="28"/>
          <w:szCs w:val="28"/>
        </w:rPr>
        <w:t>kurš aprēķināts</w:t>
      </w:r>
      <w:r>
        <w:rPr>
          <w:sz w:val="28"/>
          <w:szCs w:val="28"/>
        </w:rPr>
        <w:t xml:space="preserve"> saskaņā ar šo noteikumu </w:t>
      </w:r>
      <w:proofErr w:type="spellStart"/>
      <w:r w:rsidR="00755162" w:rsidRPr="00D9476C">
        <w:rPr>
          <w:sz w:val="28"/>
          <w:szCs w:val="28"/>
        </w:rPr>
        <w:t>X</w:t>
      </w:r>
      <w:r w:rsidR="00A41FBF" w:rsidRPr="00D9476C">
        <w:rPr>
          <w:sz w:val="28"/>
          <w:szCs w:val="28"/>
        </w:rPr>
        <w:t>I</w:t>
      </w:r>
      <w:r w:rsidR="00926484">
        <w:rPr>
          <w:sz w:val="28"/>
          <w:szCs w:val="28"/>
        </w:rPr>
        <w:t>.</w:t>
      </w:r>
      <w:r w:rsidR="00862A1A" w:rsidRPr="00D9476C">
        <w:rPr>
          <w:sz w:val="28"/>
          <w:szCs w:val="28"/>
        </w:rPr>
        <w:t>nodaļu</w:t>
      </w:r>
      <w:proofErr w:type="spellEnd"/>
      <w:r w:rsidRPr="003F041C">
        <w:rPr>
          <w:sz w:val="28"/>
          <w:szCs w:val="28"/>
        </w:rPr>
        <w:t>.</w:t>
      </w:r>
    </w:p>
    <w:p w:rsidR="00CE01AB" w:rsidRPr="0032565C" w:rsidRDefault="00CE01AB" w:rsidP="007768E0">
      <w:pPr>
        <w:pStyle w:val="ListParagraph"/>
        <w:numPr>
          <w:ilvl w:val="0"/>
          <w:numId w:val="3"/>
        </w:numPr>
        <w:spacing w:before="240" w:after="240"/>
        <w:jc w:val="both"/>
        <w:rPr>
          <w:sz w:val="28"/>
        </w:rPr>
      </w:pPr>
      <w:r>
        <w:rPr>
          <w:sz w:val="28"/>
          <w:szCs w:val="28"/>
        </w:rPr>
        <w:t>Par katru veicamā maksājuma kavējuma dienu dabasgāzes tirgotājs maksā sadales sistēmas operatoram nokavējuma procentus Civillikum</w:t>
      </w:r>
      <w:r w:rsidR="00E045BE">
        <w:rPr>
          <w:sz w:val="28"/>
          <w:szCs w:val="28"/>
        </w:rPr>
        <w:t>ā</w:t>
      </w:r>
      <w:r w:rsidR="007B3DE3">
        <w:rPr>
          <w:sz w:val="28"/>
          <w:szCs w:val="28"/>
        </w:rPr>
        <w:t xml:space="preserve"> </w:t>
      </w:r>
      <w:r w:rsidR="00E045BE">
        <w:rPr>
          <w:sz w:val="28"/>
          <w:szCs w:val="28"/>
        </w:rPr>
        <w:t>noteiktajā kārtībā</w:t>
      </w:r>
      <w:r>
        <w:rPr>
          <w:sz w:val="28"/>
          <w:szCs w:val="28"/>
        </w:rPr>
        <w:t xml:space="preserve"> – 0,15% dienā no nesamaksātās summas. </w:t>
      </w:r>
    </w:p>
    <w:p w:rsidR="00F7556D" w:rsidRDefault="00C50F39" w:rsidP="007768E0">
      <w:pPr>
        <w:pStyle w:val="ListParagraph"/>
        <w:numPr>
          <w:ilvl w:val="0"/>
          <w:numId w:val="3"/>
        </w:numPr>
        <w:spacing w:before="240" w:after="240"/>
        <w:jc w:val="both"/>
        <w:rPr>
          <w:sz w:val="28"/>
          <w:szCs w:val="28"/>
        </w:rPr>
      </w:pPr>
      <w:r w:rsidRPr="00E36643">
        <w:rPr>
          <w:sz w:val="28"/>
          <w:szCs w:val="28"/>
        </w:rPr>
        <w:t xml:space="preserve">Sadales sistēmas operatoram ir tiesības dabasgāzes tirgotājam, kurš vēlas noslēgt līgumu par sadales sistēmas pakalpojumu saņemšanu, </w:t>
      </w:r>
      <w:r w:rsidR="00FC13CD">
        <w:rPr>
          <w:sz w:val="28"/>
          <w:szCs w:val="28"/>
        </w:rPr>
        <w:t xml:space="preserve">vai kuram ir spēkā esošs sadales sistēmas pakalpojuma līgums ar sadales sistēmas operatoru, </w:t>
      </w:r>
      <w:r w:rsidRPr="00E36643">
        <w:rPr>
          <w:sz w:val="28"/>
          <w:szCs w:val="28"/>
        </w:rPr>
        <w:t xml:space="preserve">pieprasīt iesniegt līgumsaistību pienācīgas izpildes nodrošinājumu </w:t>
      </w:r>
      <w:r w:rsidR="00BE42A4">
        <w:rPr>
          <w:sz w:val="28"/>
          <w:szCs w:val="28"/>
        </w:rPr>
        <w:t>samērīgā apjomā</w:t>
      </w:r>
      <w:r w:rsidR="00F7556D">
        <w:rPr>
          <w:sz w:val="28"/>
          <w:szCs w:val="28"/>
        </w:rPr>
        <w:t>, ja:</w:t>
      </w:r>
    </w:p>
    <w:p w:rsidR="00FC13CD" w:rsidRDefault="00FC13CD" w:rsidP="008F6CF9">
      <w:pPr>
        <w:pStyle w:val="ListParagraph"/>
        <w:numPr>
          <w:ilvl w:val="1"/>
          <w:numId w:val="3"/>
        </w:numPr>
        <w:spacing w:before="120" w:after="120"/>
        <w:ind w:left="1134" w:hanging="777"/>
        <w:jc w:val="both"/>
        <w:rPr>
          <w:sz w:val="28"/>
          <w:szCs w:val="28"/>
        </w:rPr>
      </w:pPr>
      <w:r w:rsidRPr="00FC13CD">
        <w:rPr>
          <w:sz w:val="28"/>
          <w:szCs w:val="28"/>
        </w:rPr>
        <w:t>dabasgāzes tirgotājs nav ievērojis sadales sistēmas operatora noteikto norēķinu kārtību un kavējis maksājumus par sniegtajiem sadales sistēmas pakalpojumiem;</w:t>
      </w:r>
    </w:p>
    <w:p w:rsidR="00E326C6"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tirgotājs</w:t>
      </w:r>
      <w:r w:rsidR="00E326C6" w:rsidRPr="00E326C6">
        <w:rPr>
          <w:sz w:val="28"/>
          <w:szCs w:val="28"/>
        </w:rPr>
        <w:t xml:space="preserve"> tiek likvidēt</w:t>
      </w:r>
      <w:r w:rsidR="00E326C6">
        <w:rPr>
          <w:sz w:val="28"/>
          <w:szCs w:val="28"/>
        </w:rPr>
        <w:t>s</w:t>
      </w:r>
      <w:r w:rsidR="00E326C6" w:rsidRPr="00E326C6">
        <w:rPr>
          <w:sz w:val="28"/>
          <w:szCs w:val="28"/>
        </w:rPr>
        <w:t xml:space="preserve"> vai reorganizēt</w:t>
      </w:r>
      <w:r w:rsidR="00E326C6">
        <w:rPr>
          <w:sz w:val="28"/>
          <w:szCs w:val="28"/>
        </w:rPr>
        <w:t>s</w:t>
      </w:r>
      <w:r w:rsidR="00E326C6" w:rsidRPr="00E326C6">
        <w:rPr>
          <w:sz w:val="28"/>
          <w:szCs w:val="28"/>
        </w:rPr>
        <w:t xml:space="preserve"> un saskaņā ar reorganizācijas plānu tiks likvidēt</w:t>
      </w:r>
      <w:r w:rsidR="00E326C6">
        <w:rPr>
          <w:sz w:val="28"/>
          <w:szCs w:val="28"/>
        </w:rPr>
        <w:t>s</w:t>
      </w:r>
      <w:r w:rsidR="00E326C6" w:rsidRPr="00E326C6">
        <w:rPr>
          <w:sz w:val="28"/>
          <w:szCs w:val="28"/>
        </w:rPr>
        <w:t>;</w:t>
      </w:r>
    </w:p>
    <w:p w:rsidR="00CE01AB"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tirgotājam</w:t>
      </w:r>
      <w:r w:rsidR="00E326C6" w:rsidRPr="00E326C6">
        <w:rPr>
          <w:sz w:val="28"/>
          <w:szCs w:val="28"/>
        </w:rPr>
        <w:t xml:space="preserve"> ierosināts tiesiskās aizsardzības process, </w:t>
      </w:r>
      <w:proofErr w:type="spellStart"/>
      <w:r w:rsidR="00E326C6" w:rsidRPr="00E326C6">
        <w:rPr>
          <w:sz w:val="28"/>
          <w:szCs w:val="28"/>
        </w:rPr>
        <w:t>ārpustiesas</w:t>
      </w:r>
      <w:proofErr w:type="spellEnd"/>
      <w:r w:rsidR="00E326C6" w:rsidRPr="00E326C6">
        <w:rPr>
          <w:sz w:val="28"/>
          <w:szCs w:val="28"/>
        </w:rPr>
        <w:t xml:space="preserve"> tiesiskās aizsardzības process vai pasludināts maksātnespējas process</w:t>
      </w:r>
      <w:r w:rsidR="00C50F39">
        <w:rPr>
          <w:sz w:val="28"/>
          <w:szCs w:val="28"/>
        </w:rPr>
        <w:t>.</w:t>
      </w:r>
    </w:p>
    <w:p w:rsidR="00C4684E" w:rsidRDefault="00C4684E" w:rsidP="007768E0">
      <w:pPr>
        <w:pStyle w:val="ListParagraph"/>
        <w:numPr>
          <w:ilvl w:val="0"/>
          <w:numId w:val="3"/>
        </w:numPr>
        <w:spacing w:before="120" w:after="120"/>
        <w:ind w:left="357" w:hanging="357"/>
        <w:jc w:val="both"/>
        <w:rPr>
          <w:sz w:val="28"/>
          <w:szCs w:val="28"/>
        </w:rPr>
      </w:pPr>
      <w:r w:rsidRPr="00C4684E">
        <w:rPr>
          <w:sz w:val="28"/>
          <w:szCs w:val="28"/>
        </w:rPr>
        <w:t xml:space="preserve">Sistēmas operators </w:t>
      </w:r>
      <w:r w:rsidR="006768E4">
        <w:rPr>
          <w:sz w:val="28"/>
          <w:szCs w:val="28"/>
        </w:rPr>
        <w:t>publicē savā tīmekļa vietnē</w:t>
      </w:r>
      <w:r w:rsidR="008F6CF9">
        <w:rPr>
          <w:sz w:val="28"/>
          <w:szCs w:val="28"/>
        </w:rPr>
        <w:t xml:space="preserve"> </w:t>
      </w:r>
      <w:r w:rsidRPr="00E36643">
        <w:rPr>
          <w:sz w:val="28"/>
          <w:szCs w:val="28"/>
        </w:rPr>
        <w:t>līgumsaistību pienācīgas izpildes nodrošinājum</w:t>
      </w:r>
      <w:r w:rsidR="006768E4">
        <w:rPr>
          <w:sz w:val="28"/>
          <w:szCs w:val="28"/>
        </w:rPr>
        <w:t>a</w:t>
      </w:r>
      <w:r w:rsidRPr="00E36643">
        <w:rPr>
          <w:sz w:val="28"/>
          <w:szCs w:val="28"/>
        </w:rPr>
        <w:t xml:space="preserve"> </w:t>
      </w:r>
      <w:r w:rsidR="006768E4">
        <w:rPr>
          <w:sz w:val="28"/>
          <w:szCs w:val="28"/>
        </w:rPr>
        <w:t>piemērošanas kārtību</w:t>
      </w:r>
      <w:r w:rsidRPr="00C4684E">
        <w:rPr>
          <w:sz w:val="28"/>
          <w:szCs w:val="28"/>
        </w:rPr>
        <w:t>.</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w:t>
      </w:r>
      <w:r w:rsidR="00825DC9">
        <w:rPr>
          <w:sz w:val="28"/>
          <w:szCs w:val="28"/>
        </w:rPr>
        <w:t xml:space="preserve">dabasgāzes </w:t>
      </w:r>
      <w:r>
        <w:rPr>
          <w:sz w:val="28"/>
          <w:szCs w:val="28"/>
        </w:rPr>
        <w:t xml:space="preserve">tirgotājs saskaņā ar šo noteikumu </w:t>
      </w:r>
      <w:r w:rsidR="00574FDD" w:rsidRPr="006E0904">
        <w:rPr>
          <w:sz w:val="28"/>
          <w:szCs w:val="28"/>
        </w:rPr>
        <w:t>1</w:t>
      </w:r>
      <w:r w:rsidR="00574FDD">
        <w:rPr>
          <w:sz w:val="28"/>
          <w:szCs w:val="28"/>
        </w:rPr>
        <w:t>72</w:t>
      </w:r>
      <w:r w:rsidRPr="006E0904">
        <w:rPr>
          <w:sz w:val="28"/>
          <w:szCs w:val="28"/>
        </w:rPr>
        <w:t>.punktu</w:t>
      </w:r>
      <w:r>
        <w:rPr>
          <w:sz w:val="28"/>
          <w:szCs w:val="28"/>
        </w:rPr>
        <w:t xml:space="preserve"> ir iemaksājis </w:t>
      </w:r>
      <w:r w:rsidR="00825DC9">
        <w:rPr>
          <w:sz w:val="28"/>
          <w:szCs w:val="28"/>
        </w:rPr>
        <w:t xml:space="preserve">sadales sistēmas </w:t>
      </w:r>
      <w:r>
        <w:rPr>
          <w:sz w:val="28"/>
          <w:szCs w:val="28"/>
        </w:rPr>
        <w:t>operatoram drošības depozītu kā līgumsaistību pienācīgas izpildes nodrošinājumu:</w:t>
      </w:r>
    </w:p>
    <w:p w:rsidR="007D5C5A" w:rsidRDefault="00825DC9" w:rsidP="00866D74">
      <w:pPr>
        <w:pStyle w:val="ListParagraph"/>
        <w:numPr>
          <w:ilvl w:val="1"/>
          <w:numId w:val="3"/>
        </w:numPr>
        <w:spacing w:before="120" w:after="120"/>
        <w:ind w:left="1134" w:hanging="850"/>
        <w:jc w:val="both"/>
        <w:rPr>
          <w:sz w:val="28"/>
          <w:szCs w:val="28"/>
        </w:rPr>
      </w:pPr>
      <w:r>
        <w:rPr>
          <w:sz w:val="28"/>
          <w:szCs w:val="28"/>
        </w:rPr>
        <w:t xml:space="preserve">dabasgāzes </w:t>
      </w:r>
      <w:r w:rsidR="0096043D">
        <w:rPr>
          <w:sz w:val="28"/>
          <w:szCs w:val="28"/>
        </w:rPr>
        <w:t xml:space="preserve">tirgotājam ir pienākums pēc sadales sistēmas operatora pieprasījuma atjaunot drošības depozītu pilnā apmērā, ja sadales </w:t>
      </w:r>
      <w:r w:rsidR="0096043D">
        <w:rPr>
          <w:sz w:val="28"/>
          <w:szCs w:val="28"/>
        </w:rPr>
        <w:lastRenderedPageBreak/>
        <w:t>sistēmas</w:t>
      </w:r>
      <w:r w:rsidR="008F6CF9">
        <w:rPr>
          <w:sz w:val="28"/>
          <w:szCs w:val="28"/>
        </w:rPr>
        <w:t xml:space="preserve"> </w:t>
      </w:r>
      <w:r w:rsidR="0096043D">
        <w:rPr>
          <w:sz w:val="28"/>
          <w:szCs w:val="28"/>
        </w:rPr>
        <w:t xml:space="preserve">operators no tā dzēsis </w:t>
      </w:r>
      <w:r w:rsidR="00F0118C">
        <w:rPr>
          <w:sz w:val="28"/>
          <w:szCs w:val="28"/>
        </w:rPr>
        <w:t xml:space="preserve">dabasgāzes tirgotāja </w:t>
      </w:r>
      <w:r w:rsidR="0096043D">
        <w:rPr>
          <w:sz w:val="28"/>
          <w:szCs w:val="28"/>
        </w:rPr>
        <w:t xml:space="preserve">neizpildītās </w:t>
      </w:r>
      <w:r w:rsidR="009C5A20">
        <w:rPr>
          <w:bCs/>
          <w:iCs/>
          <w:sz w:val="28"/>
          <w:szCs w:val="28"/>
        </w:rPr>
        <w:t>līgumsaistības</w:t>
      </w:r>
      <w:r w:rsidR="0096043D">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sadales sistēmas operatoram ir pienākums </w:t>
      </w:r>
      <w:r w:rsidR="00866D74">
        <w:rPr>
          <w:sz w:val="28"/>
          <w:szCs w:val="28"/>
        </w:rPr>
        <w:t xml:space="preserve">piecu </w:t>
      </w:r>
      <w:r w:rsidR="00E045BE">
        <w:rPr>
          <w:sz w:val="28"/>
          <w:szCs w:val="28"/>
        </w:rPr>
        <w:t>darb</w:t>
      </w:r>
      <w:r w:rsidR="008207F6">
        <w:rPr>
          <w:sz w:val="28"/>
          <w:szCs w:val="28"/>
        </w:rPr>
        <w:t xml:space="preserve">a </w:t>
      </w:r>
      <w:r>
        <w:rPr>
          <w:sz w:val="28"/>
          <w:szCs w:val="28"/>
        </w:rPr>
        <w:t xml:space="preserve">dienu laikā paziņot </w:t>
      </w:r>
      <w:r w:rsidR="00692AB6">
        <w:rPr>
          <w:sz w:val="28"/>
          <w:szCs w:val="28"/>
        </w:rPr>
        <w:t xml:space="preserve">dabasgāzes </w:t>
      </w:r>
      <w:r>
        <w:rPr>
          <w:sz w:val="28"/>
          <w:szCs w:val="28"/>
        </w:rPr>
        <w:t xml:space="preserve">tirgotājam par </w:t>
      </w:r>
      <w:r w:rsidR="00692AB6">
        <w:rPr>
          <w:sz w:val="28"/>
          <w:szCs w:val="28"/>
        </w:rPr>
        <w:t xml:space="preserve">dabasgāzes tirgotāja </w:t>
      </w:r>
      <w:r>
        <w:rPr>
          <w:sz w:val="28"/>
          <w:szCs w:val="28"/>
        </w:rPr>
        <w:t xml:space="preserve">neizpildīto </w:t>
      </w:r>
      <w:r w:rsidR="009C5A20" w:rsidRPr="009C5A20">
        <w:rPr>
          <w:bCs/>
          <w:iCs/>
          <w:sz w:val="28"/>
          <w:szCs w:val="28"/>
        </w:rPr>
        <w:t>līgumsaistību</w:t>
      </w:r>
      <w:r>
        <w:rPr>
          <w:sz w:val="28"/>
          <w:szCs w:val="28"/>
        </w:rPr>
        <w:t xml:space="preserve"> dzēšanu no drošības depozīta;</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sadales sistēmas operatoram ir pienākums atmaksāt depozītu </w:t>
      </w:r>
      <w:r w:rsidR="00F6329E">
        <w:rPr>
          <w:sz w:val="28"/>
          <w:szCs w:val="28"/>
        </w:rPr>
        <w:t xml:space="preserve">dabasgāzes </w:t>
      </w:r>
      <w:r>
        <w:rPr>
          <w:sz w:val="28"/>
          <w:szCs w:val="28"/>
        </w:rPr>
        <w:t xml:space="preserve">tirgotājam, ja tas </w:t>
      </w:r>
      <w:r w:rsidR="0074226E">
        <w:rPr>
          <w:sz w:val="28"/>
          <w:szCs w:val="28"/>
        </w:rPr>
        <w:t xml:space="preserve">divus </w:t>
      </w:r>
      <w:r>
        <w:rPr>
          <w:sz w:val="28"/>
          <w:szCs w:val="28"/>
        </w:rPr>
        <w:t>gadus nepārtraukti ievērojis sadales sistēmas operatora noteikto norēķinu kārtību;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beidzoties sistēmas pakalpojum</w:t>
      </w:r>
      <w:r w:rsidR="00F6329E">
        <w:rPr>
          <w:sz w:val="28"/>
          <w:szCs w:val="28"/>
        </w:rPr>
        <w:t>a līguma</w:t>
      </w:r>
      <w:r>
        <w:rPr>
          <w:sz w:val="28"/>
          <w:szCs w:val="28"/>
        </w:rPr>
        <w:t xml:space="preserve"> termiņam vai gadījumos, kad tā darbība tiek pārtraukta, sadales sistēmas operatoram ir pienākums </w:t>
      </w:r>
      <w:r w:rsidR="00F16C43">
        <w:rPr>
          <w:sz w:val="28"/>
          <w:szCs w:val="28"/>
        </w:rPr>
        <w:t xml:space="preserve">piecu </w:t>
      </w:r>
      <w:r>
        <w:rPr>
          <w:sz w:val="28"/>
          <w:szCs w:val="28"/>
        </w:rPr>
        <w:t>darb</w:t>
      </w:r>
      <w:r w:rsidR="008207F6">
        <w:rPr>
          <w:sz w:val="28"/>
          <w:szCs w:val="28"/>
        </w:rPr>
        <w:t xml:space="preserve">a </w:t>
      </w:r>
      <w:r>
        <w:rPr>
          <w:sz w:val="28"/>
          <w:szCs w:val="28"/>
        </w:rPr>
        <w:t xml:space="preserve">dienu laikā atmaksāt </w:t>
      </w:r>
      <w:r w:rsidR="00F6329E">
        <w:rPr>
          <w:sz w:val="28"/>
          <w:szCs w:val="28"/>
        </w:rPr>
        <w:t xml:space="preserve">dabasgāzes </w:t>
      </w:r>
      <w:r>
        <w:rPr>
          <w:sz w:val="28"/>
          <w:szCs w:val="28"/>
        </w:rPr>
        <w:t xml:space="preserve">tirgotājam drošības depozīta summu, kas nav izlietota </w:t>
      </w:r>
      <w:r w:rsidR="00F6329E">
        <w:rPr>
          <w:sz w:val="28"/>
          <w:szCs w:val="28"/>
        </w:rPr>
        <w:t xml:space="preserve">dabasgāzes </w:t>
      </w:r>
      <w:r>
        <w:rPr>
          <w:sz w:val="28"/>
          <w:szCs w:val="28"/>
        </w:rPr>
        <w:t xml:space="preserve">tirgotāja neizpildīto </w:t>
      </w:r>
      <w:r w:rsidR="009C5A20" w:rsidRPr="009C5A20">
        <w:rPr>
          <w:bCs/>
          <w:iCs/>
          <w:sz w:val="28"/>
          <w:szCs w:val="28"/>
        </w:rPr>
        <w:t>līgumsaistību</w:t>
      </w:r>
      <w:r>
        <w:rPr>
          <w:sz w:val="28"/>
          <w:szCs w:val="28"/>
        </w:rPr>
        <w:t xml:space="preserve"> dzēšanai.</w:t>
      </w:r>
    </w:p>
    <w:p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C64998">
        <w:rPr>
          <w:sz w:val="28"/>
          <w:szCs w:val="28"/>
        </w:rPr>
        <w:t xml:space="preserve">dabasgāzes </w:t>
      </w:r>
      <w:r>
        <w:rPr>
          <w:sz w:val="28"/>
          <w:szCs w:val="28"/>
        </w:rPr>
        <w:t>tirgotājs</w:t>
      </w:r>
      <w:r w:rsidR="008F6CF9">
        <w:rPr>
          <w:sz w:val="28"/>
          <w:szCs w:val="28"/>
        </w:rPr>
        <w:t xml:space="preserve"> </w:t>
      </w:r>
      <w:r>
        <w:rPr>
          <w:sz w:val="28"/>
          <w:szCs w:val="28"/>
        </w:rPr>
        <w:t xml:space="preserve">maksājuma dokumentos konstatē kļūdu, </w:t>
      </w:r>
      <w:r w:rsidR="00C64998">
        <w:rPr>
          <w:sz w:val="28"/>
          <w:szCs w:val="28"/>
        </w:rPr>
        <w:t xml:space="preserve">dabasgāzes </w:t>
      </w:r>
      <w:r>
        <w:rPr>
          <w:sz w:val="28"/>
          <w:szCs w:val="28"/>
        </w:rPr>
        <w:t>tirgotājs</w:t>
      </w:r>
      <w:r w:rsidR="00274DEF">
        <w:rPr>
          <w:sz w:val="28"/>
          <w:szCs w:val="28"/>
        </w:rPr>
        <w:t xml:space="preserve"> </w:t>
      </w:r>
      <w:proofErr w:type="spellStart"/>
      <w:r w:rsidR="00274DEF">
        <w:rPr>
          <w:sz w:val="28"/>
          <w:szCs w:val="28"/>
        </w:rPr>
        <w:t>rakstveidā</w:t>
      </w:r>
      <w:proofErr w:type="spellEnd"/>
      <w:r w:rsidR="00274DEF">
        <w:rPr>
          <w:sz w:val="28"/>
          <w:szCs w:val="28"/>
        </w:rPr>
        <w:t xml:space="preserve"> </w:t>
      </w:r>
      <w:r>
        <w:rPr>
          <w:sz w:val="28"/>
          <w:szCs w:val="28"/>
        </w:rPr>
        <w:t>paziņo par to sadales sistēmas operatoram. S</w:t>
      </w:r>
      <w:r w:rsidR="00C64998">
        <w:rPr>
          <w:sz w:val="28"/>
          <w:szCs w:val="28"/>
        </w:rPr>
        <w:t>adales s</w:t>
      </w:r>
      <w:r>
        <w:rPr>
          <w:sz w:val="28"/>
          <w:szCs w:val="28"/>
        </w:rPr>
        <w:t xml:space="preserve">istēmas operators </w:t>
      </w:r>
      <w:r w:rsidR="007B3DE3">
        <w:rPr>
          <w:sz w:val="28"/>
          <w:szCs w:val="28"/>
        </w:rPr>
        <w:t xml:space="preserve">desmit </w:t>
      </w:r>
      <w:r>
        <w:rPr>
          <w:sz w:val="28"/>
          <w:szCs w:val="28"/>
        </w:rPr>
        <w:t>darba</w:t>
      </w:r>
      <w:r w:rsidR="00866D74">
        <w:rPr>
          <w:sz w:val="28"/>
          <w:szCs w:val="28"/>
        </w:rPr>
        <w:t xml:space="preserve"> </w:t>
      </w:r>
      <w:r>
        <w:rPr>
          <w:sz w:val="28"/>
          <w:szCs w:val="28"/>
        </w:rPr>
        <w:t>dienu laikā pēc</w:t>
      </w:r>
      <w:r w:rsidR="00C64998">
        <w:rPr>
          <w:sz w:val="28"/>
          <w:szCs w:val="28"/>
        </w:rPr>
        <w:t xml:space="preserve"> dabasgāzes</w:t>
      </w:r>
      <w:r>
        <w:rPr>
          <w:sz w:val="28"/>
          <w:szCs w:val="28"/>
        </w:rPr>
        <w:t xml:space="preserve"> tirgotāja rakstiska iesnieguma saņemšanas pārbauda maksājuma dokumentus, pārbaudes rezultātus paziņo </w:t>
      </w:r>
      <w:r w:rsidR="007261EE">
        <w:rPr>
          <w:sz w:val="28"/>
          <w:szCs w:val="28"/>
        </w:rPr>
        <w:t xml:space="preserve">dabasgāzes </w:t>
      </w:r>
      <w:r>
        <w:rPr>
          <w:sz w:val="28"/>
          <w:szCs w:val="28"/>
        </w:rPr>
        <w:t xml:space="preserve">tirgotājam un, ja nepieciešams, veic izmaiņas maksājuma dokumentos vai maksājuma veikšanas termiņā. Atkārtots iesniegums par attiecīgo kļūdu maksājuma dokumentā neatbrīvo </w:t>
      </w:r>
      <w:r w:rsidR="007261EE">
        <w:rPr>
          <w:sz w:val="28"/>
          <w:szCs w:val="28"/>
        </w:rPr>
        <w:t xml:space="preserve">dabasgāzes </w:t>
      </w:r>
      <w:r>
        <w:rPr>
          <w:sz w:val="28"/>
          <w:szCs w:val="28"/>
        </w:rPr>
        <w:t>tirgotāju no pienākuma noteiktajā termiņā veikt maksājumu.</w:t>
      </w:r>
    </w:p>
    <w:p w:rsidR="007D5C5A" w:rsidRDefault="0096043D" w:rsidP="0031385D">
      <w:pPr>
        <w:pStyle w:val="ListParagraph"/>
        <w:numPr>
          <w:ilvl w:val="0"/>
          <w:numId w:val="3"/>
        </w:numPr>
        <w:spacing w:before="240" w:after="240"/>
        <w:jc w:val="both"/>
        <w:rPr>
          <w:sz w:val="28"/>
          <w:szCs w:val="28"/>
        </w:rPr>
      </w:pPr>
      <w:r>
        <w:rPr>
          <w:sz w:val="28"/>
          <w:szCs w:val="28"/>
        </w:rPr>
        <w:t xml:space="preserve">Ja </w:t>
      </w:r>
      <w:r w:rsidR="00616155">
        <w:rPr>
          <w:sz w:val="28"/>
          <w:szCs w:val="28"/>
        </w:rPr>
        <w:t xml:space="preserve">sadales </w:t>
      </w:r>
      <w:r>
        <w:rPr>
          <w:sz w:val="28"/>
          <w:szCs w:val="28"/>
        </w:rPr>
        <w:t xml:space="preserve">sistēmas operators konstatē kļūdu norēķinu uzskaitē vai aprēķinos par piegādāto dabasgāzi un </w:t>
      </w:r>
      <w:r w:rsidR="00292CEA">
        <w:rPr>
          <w:sz w:val="28"/>
          <w:szCs w:val="28"/>
        </w:rPr>
        <w:t xml:space="preserve">sadales </w:t>
      </w:r>
      <w:r>
        <w:rPr>
          <w:sz w:val="28"/>
          <w:szCs w:val="28"/>
        </w:rPr>
        <w:t xml:space="preserve">sistēmas pakalpojumu, </w:t>
      </w:r>
      <w:r w:rsidR="00292CEA">
        <w:rPr>
          <w:sz w:val="28"/>
          <w:szCs w:val="28"/>
        </w:rPr>
        <w:t xml:space="preserve">sadales </w:t>
      </w:r>
      <w:r>
        <w:rPr>
          <w:sz w:val="28"/>
          <w:szCs w:val="28"/>
        </w:rPr>
        <w:t xml:space="preserve">sistēmas operators izdara pārrēķinu par pēdējo norēķinu periodu vai laikposmu, kurš nepārsniedz </w:t>
      </w:r>
      <w:r w:rsidR="00A34B8E" w:rsidRPr="00A34B8E">
        <w:rPr>
          <w:sz w:val="28"/>
          <w:szCs w:val="28"/>
        </w:rPr>
        <w:t>gada robežas no fakta konstatācijas dienas, un pārrēķinu uzrāda norēķinu periodā, kad tiek veikts pārrēķins vai labota kļūda</w:t>
      </w:r>
      <w:r>
        <w:rPr>
          <w:sz w:val="28"/>
          <w:szCs w:val="28"/>
        </w:rPr>
        <w:t xml:space="preserve">. </w:t>
      </w:r>
    </w:p>
    <w:p w:rsidR="00AB0028" w:rsidRDefault="00AB0028">
      <w:pPr>
        <w:pStyle w:val="Heading1"/>
        <w:spacing w:after="240"/>
        <w:jc w:val="center"/>
        <w:rPr>
          <w:rFonts w:ascii="Times New Roman" w:hAnsi="Times New Roman" w:cs="Times New Roman"/>
          <w:sz w:val="28"/>
          <w:szCs w:val="28"/>
        </w:rPr>
      </w:pPr>
    </w:p>
    <w:p w:rsidR="007D5C5A" w:rsidRDefault="0096043D">
      <w:pPr>
        <w:pStyle w:val="Heading1"/>
        <w:spacing w:after="240"/>
        <w:jc w:val="center"/>
        <w:rPr>
          <w:rFonts w:ascii="Times New Roman" w:hAnsi="Times New Roman" w:cs="Times New Roman"/>
          <w:sz w:val="28"/>
          <w:szCs w:val="28"/>
        </w:rPr>
      </w:pPr>
      <w:r>
        <w:rPr>
          <w:rFonts w:ascii="Times New Roman" w:hAnsi="Times New Roman" w:cs="Times New Roman"/>
          <w:sz w:val="28"/>
          <w:szCs w:val="28"/>
        </w:rPr>
        <w:t>X</w:t>
      </w:r>
      <w:r w:rsidR="0003062B">
        <w:rPr>
          <w:rFonts w:ascii="Times New Roman" w:hAnsi="Times New Roman" w:cs="Times New Roman"/>
          <w:sz w:val="28"/>
          <w:szCs w:val="28"/>
        </w:rPr>
        <w:t>I</w:t>
      </w:r>
      <w:r w:rsidR="002E449D">
        <w:rPr>
          <w:rFonts w:ascii="Times New Roman" w:hAnsi="Times New Roman" w:cs="Times New Roman"/>
          <w:sz w:val="28"/>
          <w:szCs w:val="28"/>
        </w:rPr>
        <w:t>V</w:t>
      </w:r>
      <w:r>
        <w:rPr>
          <w:rFonts w:ascii="Times New Roman" w:hAnsi="Times New Roman" w:cs="Times New Roman"/>
          <w:sz w:val="28"/>
          <w:szCs w:val="28"/>
        </w:rPr>
        <w:t>. Noslēguma jautājumi</w:t>
      </w:r>
    </w:p>
    <w:p w:rsidR="00300277" w:rsidRPr="00DC0176" w:rsidRDefault="00F62B57" w:rsidP="00DC0176">
      <w:pPr>
        <w:numPr>
          <w:ilvl w:val="0"/>
          <w:numId w:val="3"/>
        </w:numPr>
        <w:spacing w:before="240" w:after="120"/>
        <w:ind w:left="357" w:hanging="357"/>
        <w:jc w:val="both"/>
        <w:rPr>
          <w:color w:val="000000"/>
          <w:sz w:val="28"/>
          <w:szCs w:val="28"/>
          <w:lang w:eastAsia="lv-LV"/>
        </w:rPr>
      </w:pPr>
      <w:r w:rsidRPr="00F62B57">
        <w:rPr>
          <w:sz w:val="28"/>
          <w:szCs w:val="28"/>
        </w:rPr>
        <w:t xml:space="preserve">Mājsaimniecības </w:t>
      </w:r>
      <w:r w:rsidR="002D7F5D" w:rsidRPr="00F62B57">
        <w:rPr>
          <w:sz w:val="28"/>
          <w:szCs w:val="28"/>
        </w:rPr>
        <w:t>lietotāj</w:t>
      </w:r>
      <w:r w:rsidR="002D7F5D">
        <w:rPr>
          <w:sz w:val="28"/>
          <w:szCs w:val="28"/>
        </w:rPr>
        <w:t>am</w:t>
      </w:r>
      <w:r w:rsidR="00DC0176">
        <w:rPr>
          <w:sz w:val="28"/>
          <w:szCs w:val="28"/>
        </w:rPr>
        <w:t xml:space="preserve"> </w:t>
      </w:r>
      <w:r w:rsidR="00EB111D" w:rsidRPr="00DC0176">
        <w:rPr>
          <w:sz w:val="28"/>
          <w:szCs w:val="28"/>
        </w:rPr>
        <w:t xml:space="preserve">līdz </w:t>
      </w:r>
      <w:r w:rsidR="00DC0176">
        <w:rPr>
          <w:sz w:val="28"/>
          <w:szCs w:val="28"/>
        </w:rPr>
        <w:t>dabasgāzes tirdzniecības</w:t>
      </w:r>
      <w:r w:rsidR="00DC0176" w:rsidRPr="00DC0176">
        <w:rPr>
          <w:sz w:val="28"/>
          <w:szCs w:val="28"/>
        </w:rPr>
        <w:t xml:space="preserve"> </w:t>
      </w:r>
      <w:r w:rsidR="00EB111D" w:rsidRPr="00DC0176">
        <w:rPr>
          <w:sz w:val="28"/>
          <w:szCs w:val="28"/>
        </w:rPr>
        <w:t>līguma noslēgšanai</w:t>
      </w:r>
      <w:r w:rsidR="008F6CF9" w:rsidRPr="00DC0176">
        <w:rPr>
          <w:sz w:val="28"/>
          <w:szCs w:val="28"/>
        </w:rPr>
        <w:t xml:space="preserve"> </w:t>
      </w:r>
      <w:r w:rsidR="00596063" w:rsidRPr="00DC0176">
        <w:rPr>
          <w:sz w:val="28"/>
          <w:szCs w:val="28"/>
        </w:rPr>
        <w:t>ar tirgotāju vai publisko tirgotāju dabasgāzi tirgo publiskais tirgotājs par cenu, kura noteikta Enerģētikas likumā noteiktajā kārtībā</w:t>
      </w:r>
      <w:r w:rsidR="00DC0176">
        <w:rPr>
          <w:color w:val="000000"/>
          <w:sz w:val="28"/>
          <w:szCs w:val="28"/>
          <w:lang w:eastAsia="lv-LV"/>
        </w:rPr>
        <w:t>.</w:t>
      </w:r>
    </w:p>
    <w:p w:rsidR="00772DDA" w:rsidRPr="00DC0176" w:rsidRDefault="00772DDA" w:rsidP="00DC0176">
      <w:pPr>
        <w:pStyle w:val="ListParagraph"/>
        <w:numPr>
          <w:ilvl w:val="0"/>
          <w:numId w:val="3"/>
        </w:numPr>
        <w:spacing w:after="240"/>
        <w:jc w:val="both"/>
        <w:rPr>
          <w:color w:val="000000"/>
          <w:sz w:val="28"/>
          <w:szCs w:val="28"/>
          <w:lang w:eastAsia="lv-LV"/>
        </w:rPr>
      </w:pPr>
      <w:r>
        <w:rPr>
          <w:color w:val="000000"/>
          <w:sz w:val="28"/>
          <w:szCs w:val="28"/>
          <w:lang w:eastAsia="lv-LV"/>
        </w:rPr>
        <w:t>Lietotājam, kurš nav mājsaimniecības lietotājs</w:t>
      </w:r>
      <w:r w:rsidR="00DC0176">
        <w:rPr>
          <w:color w:val="000000"/>
          <w:sz w:val="28"/>
          <w:szCs w:val="28"/>
          <w:lang w:eastAsia="lv-LV"/>
        </w:rPr>
        <w:t xml:space="preserve"> </w:t>
      </w:r>
      <w:r w:rsidRPr="00DC0176">
        <w:rPr>
          <w:color w:val="000000"/>
          <w:sz w:val="28"/>
          <w:szCs w:val="28"/>
          <w:lang w:eastAsia="lv-LV"/>
        </w:rPr>
        <w:t xml:space="preserve">līdz </w:t>
      </w:r>
      <w:r w:rsidR="00DC0176">
        <w:rPr>
          <w:color w:val="000000"/>
          <w:sz w:val="28"/>
          <w:szCs w:val="28"/>
          <w:lang w:eastAsia="lv-LV"/>
        </w:rPr>
        <w:t xml:space="preserve">dabasgāzes tirdzniecības </w:t>
      </w:r>
      <w:r w:rsidR="00063068" w:rsidRPr="00DC0176">
        <w:rPr>
          <w:color w:val="000000"/>
          <w:sz w:val="28"/>
          <w:szCs w:val="28"/>
          <w:lang w:eastAsia="lv-LV"/>
        </w:rPr>
        <w:t xml:space="preserve">līguma noslēgšanas brīdim, bet ne vēlāk ka līdz </w:t>
      </w:r>
      <w:r w:rsidRPr="00DC0176">
        <w:rPr>
          <w:color w:val="000000"/>
          <w:sz w:val="28"/>
          <w:szCs w:val="28"/>
          <w:lang w:eastAsia="lv-LV"/>
        </w:rPr>
        <w:t>201</w:t>
      </w:r>
      <w:r w:rsidR="006D5B6B" w:rsidRPr="00DC0176">
        <w:rPr>
          <w:color w:val="000000"/>
          <w:sz w:val="28"/>
          <w:szCs w:val="28"/>
          <w:lang w:eastAsia="lv-LV"/>
        </w:rPr>
        <w:t>7</w:t>
      </w:r>
      <w:r w:rsidRPr="00DC0176">
        <w:rPr>
          <w:color w:val="000000"/>
          <w:sz w:val="28"/>
          <w:szCs w:val="28"/>
          <w:lang w:eastAsia="lv-LV"/>
        </w:rPr>
        <w:t>.gada 1.</w:t>
      </w:r>
      <w:r w:rsidR="00583D73" w:rsidRPr="00DC0176">
        <w:rPr>
          <w:color w:val="000000"/>
          <w:sz w:val="28"/>
          <w:szCs w:val="28"/>
          <w:lang w:eastAsia="lv-LV"/>
        </w:rPr>
        <w:t>jū</w:t>
      </w:r>
      <w:r w:rsidR="00063068" w:rsidRPr="00DC0176">
        <w:rPr>
          <w:color w:val="000000"/>
          <w:sz w:val="28"/>
          <w:szCs w:val="28"/>
          <w:lang w:eastAsia="lv-LV"/>
        </w:rPr>
        <w:t>l</w:t>
      </w:r>
      <w:r w:rsidR="00583D73" w:rsidRPr="00DC0176">
        <w:rPr>
          <w:color w:val="000000"/>
          <w:sz w:val="28"/>
          <w:szCs w:val="28"/>
          <w:lang w:eastAsia="lv-LV"/>
        </w:rPr>
        <w:t>ijam</w:t>
      </w:r>
      <w:r w:rsidRPr="00DC0176">
        <w:rPr>
          <w:color w:val="000000"/>
          <w:sz w:val="28"/>
          <w:szCs w:val="28"/>
          <w:lang w:eastAsia="lv-LV"/>
        </w:rPr>
        <w:t xml:space="preserve"> dabasgāzi tirgo </w:t>
      </w:r>
      <w:r w:rsidR="006D5B6B" w:rsidRPr="00DC0176">
        <w:rPr>
          <w:sz w:val="28"/>
          <w:szCs w:val="28"/>
        </w:rPr>
        <w:t xml:space="preserve">dabasgāzes tirgotājs, ar kuru lietotājam uz 2017.gada 2.aprīli bija spēkā esošs dabasgāzes piegādes līgums, </w:t>
      </w:r>
      <w:r w:rsidR="00574FDD">
        <w:rPr>
          <w:color w:val="000000"/>
          <w:sz w:val="28"/>
          <w:szCs w:val="28"/>
          <w:lang w:eastAsia="lv-LV"/>
        </w:rPr>
        <w:t>saskaņā ar</w:t>
      </w:r>
      <w:r w:rsidR="00574FDD" w:rsidRPr="00FC13CD">
        <w:rPr>
          <w:color w:val="000000"/>
          <w:sz w:val="28"/>
          <w:szCs w:val="28"/>
          <w:lang w:eastAsia="lv-LV"/>
        </w:rPr>
        <w:t xml:space="preserve"> dabasgāzes</w:t>
      </w:r>
      <w:r w:rsidR="00574FDD">
        <w:rPr>
          <w:color w:val="000000"/>
          <w:sz w:val="28"/>
          <w:szCs w:val="28"/>
          <w:lang w:eastAsia="lv-LV"/>
        </w:rPr>
        <w:t xml:space="preserve"> </w:t>
      </w:r>
      <w:r w:rsidR="00574FDD" w:rsidRPr="00FC13CD">
        <w:rPr>
          <w:color w:val="000000"/>
          <w:sz w:val="28"/>
          <w:szCs w:val="28"/>
          <w:lang w:eastAsia="lv-LV"/>
        </w:rPr>
        <w:t>tirdzniecības diferencēto gala tarifu, kas lietotāj</w:t>
      </w:r>
      <w:r w:rsidR="00574FDD">
        <w:rPr>
          <w:color w:val="000000"/>
          <w:sz w:val="28"/>
          <w:szCs w:val="28"/>
          <w:lang w:eastAsia="lv-LV"/>
        </w:rPr>
        <w:t>a</w:t>
      </w:r>
      <w:r w:rsidR="00574FDD" w:rsidRPr="00FC13CD">
        <w:rPr>
          <w:color w:val="000000"/>
          <w:sz w:val="28"/>
          <w:szCs w:val="28"/>
          <w:lang w:eastAsia="lv-LV"/>
        </w:rPr>
        <w:t>m ti</w:t>
      </w:r>
      <w:r w:rsidR="00574FDD">
        <w:rPr>
          <w:color w:val="000000"/>
          <w:sz w:val="28"/>
          <w:szCs w:val="28"/>
          <w:lang w:eastAsia="lv-LV"/>
        </w:rPr>
        <w:t xml:space="preserve">ka </w:t>
      </w:r>
      <w:r w:rsidR="00574FDD" w:rsidRPr="00FC13CD">
        <w:rPr>
          <w:color w:val="000000"/>
          <w:sz w:val="28"/>
          <w:szCs w:val="28"/>
          <w:lang w:eastAsia="lv-LV"/>
        </w:rPr>
        <w:t>piemērots 2017.gada 1.aprīlī</w:t>
      </w:r>
      <w:r w:rsidR="006D5B6B" w:rsidRPr="00DC0176">
        <w:rPr>
          <w:sz w:val="28"/>
          <w:szCs w:val="28"/>
        </w:rPr>
        <w:t>.</w:t>
      </w:r>
    </w:p>
    <w:p w:rsidR="000340A4" w:rsidRPr="000340A4" w:rsidRDefault="0070279C" w:rsidP="009854B5">
      <w:pPr>
        <w:pStyle w:val="ListParagraph"/>
        <w:numPr>
          <w:ilvl w:val="0"/>
          <w:numId w:val="3"/>
        </w:numPr>
        <w:spacing w:after="240"/>
        <w:jc w:val="both"/>
        <w:rPr>
          <w:color w:val="000000"/>
          <w:sz w:val="28"/>
          <w:szCs w:val="28"/>
          <w:lang w:eastAsia="lv-LV"/>
        </w:rPr>
      </w:pPr>
      <w:r>
        <w:rPr>
          <w:color w:val="000000"/>
          <w:sz w:val="28"/>
          <w:szCs w:val="28"/>
          <w:lang w:eastAsia="lv-LV"/>
        </w:rPr>
        <w:lastRenderedPageBreak/>
        <w:t xml:space="preserve">Ja </w:t>
      </w:r>
      <w:r w:rsidR="000340A4">
        <w:rPr>
          <w:color w:val="000000"/>
          <w:sz w:val="28"/>
          <w:szCs w:val="28"/>
          <w:lang w:eastAsia="lv-LV"/>
        </w:rPr>
        <w:t>līdz 2017.gada 3.</w:t>
      </w:r>
      <w:r w:rsidR="000C18DD">
        <w:rPr>
          <w:color w:val="000000"/>
          <w:sz w:val="28"/>
          <w:szCs w:val="28"/>
          <w:lang w:eastAsia="lv-LV"/>
        </w:rPr>
        <w:t xml:space="preserve">aprīlim </w:t>
      </w:r>
      <w:r w:rsidRPr="002D7F5D">
        <w:rPr>
          <w:sz w:val="28"/>
          <w:szCs w:val="28"/>
        </w:rPr>
        <w:t>Enerģētikas likumā noteiktajā kārtībā</w:t>
      </w:r>
      <w:r w:rsidR="008F6CF9">
        <w:rPr>
          <w:sz w:val="28"/>
          <w:szCs w:val="28"/>
        </w:rPr>
        <w:t xml:space="preserve"> </w:t>
      </w:r>
      <w:r>
        <w:rPr>
          <w:color w:val="000000"/>
          <w:sz w:val="28"/>
          <w:szCs w:val="28"/>
          <w:lang w:eastAsia="lv-LV"/>
        </w:rPr>
        <w:t>nav apstiprināta dabasgāzes cena saistītajam lietotājam, publiskais tirgotājs līdz minētās cenas apstiprināšanai dabasgāzi saistītaj</w:t>
      </w:r>
      <w:r w:rsidR="000C18DD">
        <w:rPr>
          <w:color w:val="000000"/>
          <w:sz w:val="28"/>
          <w:szCs w:val="28"/>
          <w:lang w:eastAsia="lv-LV"/>
        </w:rPr>
        <w:t>a</w:t>
      </w:r>
      <w:r>
        <w:rPr>
          <w:color w:val="000000"/>
          <w:sz w:val="28"/>
          <w:szCs w:val="28"/>
          <w:lang w:eastAsia="lv-LV"/>
        </w:rPr>
        <w:t>m lietotāj</w:t>
      </w:r>
      <w:r w:rsidR="000C18DD">
        <w:rPr>
          <w:color w:val="000000"/>
          <w:sz w:val="28"/>
          <w:szCs w:val="28"/>
          <w:lang w:eastAsia="lv-LV"/>
        </w:rPr>
        <w:t>a</w:t>
      </w:r>
      <w:r>
        <w:rPr>
          <w:color w:val="000000"/>
          <w:sz w:val="28"/>
          <w:szCs w:val="28"/>
          <w:lang w:eastAsia="lv-LV"/>
        </w:rPr>
        <w:t xml:space="preserve">m tirgo </w:t>
      </w:r>
      <w:r w:rsidR="00936A08">
        <w:rPr>
          <w:color w:val="000000"/>
          <w:sz w:val="28"/>
          <w:szCs w:val="28"/>
          <w:lang w:eastAsia="lv-LV"/>
        </w:rPr>
        <w:t>saskaņā ar</w:t>
      </w:r>
      <w:r w:rsidR="00FC13CD" w:rsidRPr="00FC13CD">
        <w:rPr>
          <w:color w:val="000000"/>
          <w:sz w:val="28"/>
          <w:szCs w:val="28"/>
          <w:lang w:eastAsia="lv-LV"/>
        </w:rPr>
        <w:t xml:space="preserve"> dabasgāzes</w:t>
      </w:r>
      <w:r w:rsidR="00FC13CD">
        <w:rPr>
          <w:color w:val="000000"/>
          <w:sz w:val="28"/>
          <w:szCs w:val="28"/>
          <w:lang w:eastAsia="lv-LV"/>
        </w:rPr>
        <w:t xml:space="preserve"> </w:t>
      </w:r>
      <w:r w:rsidR="00FC13CD" w:rsidRPr="00FC13CD">
        <w:rPr>
          <w:color w:val="000000"/>
          <w:sz w:val="28"/>
          <w:szCs w:val="28"/>
          <w:lang w:eastAsia="lv-LV"/>
        </w:rPr>
        <w:t>tirdzniecības diferencēto gala tarifu, kas mājsaimniecības lietotājiem ti</w:t>
      </w:r>
      <w:r w:rsidR="0079020C">
        <w:rPr>
          <w:color w:val="000000"/>
          <w:sz w:val="28"/>
          <w:szCs w:val="28"/>
          <w:lang w:eastAsia="lv-LV"/>
        </w:rPr>
        <w:t xml:space="preserve">ka </w:t>
      </w:r>
      <w:r w:rsidR="00FC13CD" w:rsidRPr="00FC13CD">
        <w:rPr>
          <w:color w:val="000000"/>
          <w:sz w:val="28"/>
          <w:szCs w:val="28"/>
          <w:lang w:eastAsia="lv-LV"/>
        </w:rPr>
        <w:t>piemērots 2017.gada 1.aprīlī</w:t>
      </w:r>
      <w:r w:rsidR="000340A4">
        <w:rPr>
          <w:color w:val="000000"/>
          <w:sz w:val="28"/>
          <w:szCs w:val="28"/>
          <w:lang w:eastAsia="lv-LV"/>
        </w:rPr>
        <w:t>.</w:t>
      </w:r>
    </w:p>
    <w:p w:rsidR="00720171" w:rsidRPr="008B4450" w:rsidRDefault="00720171" w:rsidP="008B4450">
      <w:pPr>
        <w:numPr>
          <w:ilvl w:val="0"/>
          <w:numId w:val="3"/>
        </w:numPr>
        <w:spacing w:before="240" w:after="240"/>
        <w:jc w:val="both"/>
        <w:rPr>
          <w:sz w:val="28"/>
          <w:szCs w:val="28"/>
        </w:rPr>
      </w:pPr>
      <w:r>
        <w:rPr>
          <w:sz w:val="28"/>
          <w:szCs w:val="28"/>
        </w:rPr>
        <w:t xml:space="preserve">Pēdējās garantētās piegādes pakalpojumu </w:t>
      </w:r>
      <w:r w:rsidR="00253DD2">
        <w:rPr>
          <w:sz w:val="28"/>
          <w:szCs w:val="28"/>
        </w:rPr>
        <w:t xml:space="preserve">ne vēlāk kā trīs mēnešus pēc </w:t>
      </w:r>
      <w:r>
        <w:rPr>
          <w:sz w:val="28"/>
          <w:szCs w:val="28"/>
        </w:rPr>
        <w:t xml:space="preserve">sadales sistēmas operatora </w:t>
      </w:r>
      <w:r w:rsidR="00253DD2">
        <w:rPr>
          <w:sz w:val="28"/>
          <w:szCs w:val="28"/>
        </w:rPr>
        <w:t xml:space="preserve">nodalīšanas </w:t>
      </w:r>
      <w:r w:rsidR="005C3E3A">
        <w:rPr>
          <w:sz w:val="28"/>
          <w:szCs w:val="28"/>
        </w:rPr>
        <w:t>pa</w:t>
      </w:r>
      <w:r w:rsidR="00DC0176">
        <w:rPr>
          <w:sz w:val="28"/>
          <w:szCs w:val="28"/>
        </w:rPr>
        <w:t>t</w:t>
      </w:r>
      <w:r w:rsidR="005C3E3A">
        <w:rPr>
          <w:sz w:val="28"/>
          <w:szCs w:val="28"/>
        </w:rPr>
        <w:t>stāvīgā uzņēmumā veic dabasgāzes tirgotājs, kuram 2017.gada 10</w:t>
      </w:r>
      <w:r w:rsidR="00866D74">
        <w:rPr>
          <w:sz w:val="28"/>
          <w:szCs w:val="28"/>
        </w:rPr>
        <w:t>.</w:t>
      </w:r>
      <w:r w:rsidR="005C3E3A">
        <w:rPr>
          <w:sz w:val="28"/>
          <w:szCs w:val="28"/>
        </w:rPr>
        <w:t>februārī ir spēkā dabasgāzes tirdzniecības licence</w:t>
      </w:r>
      <w:r w:rsidR="008B4450">
        <w:rPr>
          <w:sz w:val="28"/>
          <w:szCs w:val="28"/>
        </w:rPr>
        <w:t xml:space="preserve">, par Enerģētikas likumā noteiktajā kārtībā noteikto </w:t>
      </w:r>
      <w:r w:rsidR="00A427BC">
        <w:rPr>
          <w:sz w:val="28"/>
          <w:szCs w:val="28"/>
        </w:rPr>
        <w:t xml:space="preserve">vidējo </w:t>
      </w:r>
      <w:r w:rsidR="008B4450">
        <w:rPr>
          <w:sz w:val="28"/>
          <w:szCs w:val="28"/>
        </w:rPr>
        <w:t>dabasgāzes cenu saistītajiem lietotājam reizinot ar koeficientu 1,2</w:t>
      </w:r>
      <w:r w:rsidR="005C3E3A">
        <w:rPr>
          <w:sz w:val="28"/>
          <w:szCs w:val="28"/>
        </w:rPr>
        <w:t>.</w:t>
      </w:r>
    </w:p>
    <w:p w:rsidR="00F07649" w:rsidRDefault="00B66F1E" w:rsidP="007D54B8">
      <w:pPr>
        <w:pStyle w:val="ListParagraph"/>
        <w:numPr>
          <w:ilvl w:val="0"/>
          <w:numId w:val="3"/>
        </w:numPr>
        <w:spacing w:after="240"/>
        <w:jc w:val="both"/>
        <w:rPr>
          <w:sz w:val="28"/>
          <w:szCs w:val="28"/>
        </w:rPr>
      </w:pPr>
      <w:r>
        <w:rPr>
          <w:sz w:val="28"/>
          <w:szCs w:val="28"/>
        </w:rPr>
        <w:t xml:space="preserve">Šo noteikumu </w:t>
      </w:r>
      <w:r w:rsidR="00056E46">
        <w:rPr>
          <w:sz w:val="28"/>
          <w:szCs w:val="28"/>
        </w:rPr>
        <w:t>45</w:t>
      </w:r>
      <w:r w:rsidR="00F76229">
        <w:rPr>
          <w:sz w:val="28"/>
          <w:szCs w:val="28"/>
        </w:rPr>
        <w:t>.</w:t>
      </w:r>
      <w:r w:rsidR="001279CA">
        <w:rPr>
          <w:sz w:val="28"/>
          <w:szCs w:val="28"/>
        </w:rPr>
        <w:t>, 4</w:t>
      </w:r>
      <w:r w:rsidR="00056E46">
        <w:rPr>
          <w:sz w:val="28"/>
          <w:szCs w:val="28"/>
        </w:rPr>
        <w:t>7</w:t>
      </w:r>
      <w:r w:rsidR="001279CA">
        <w:rPr>
          <w:sz w:val="28"/>
          <w:szCs w:val="28"/>
        </w:rPr>
        <w:t>.</w:t>
      </w:r>
      <w:r w:rsidR="00F76229">
        <w:rPr>
          <w:sz w:val="28"/>
          <w:szCs w:val="28"/>
        </w:rPr>
        <w:t xml:space="preserve"> un </w:t>
      </w:r>
      <w:r w:rsidR="00056E46">
        <w:rPr>
          <w:sz w:val="28"/>
          <w:szCs w:val="28"/>
        </w:rPr>
        <w:t>48</w:t>
      </w:r>
      <w:r w:rsidR="00F76229">
        <w:rPr>
          <w:sz w:val="28"/>
          <w:szCs w:val="28"/>
        </w:rPr>
        <w:t>.</w:t>
      </w:r>
      <w:r>
        <w:rPr>
          <w:sz w:val="28"/>
          <w:szCs w:val="28"/>
        </w:rPr>
        <w:t>punkts stājas spēkā 201</w:t>
      </w:r>
      <w:r w:rsidR="005763FE">
        <w:rPr>
          <w:sz w:val="28"/>
          <w:szCs w:val="28"/>
        </w:rPr>
        <w:t>9</w:t>
      </w:r>
      <w:r>
        <w:rPr>
          <w:sz w:val="28"/>
          <w:szCs w:val="28"/>
        </w:rPr>
        <w:t>.gada 1.janvārī.</w:t>
      </w:r>
    </w:p>
    <w:p w:rsidR="00106A5C" w:rsidRDefault="00106A5C" w:rsidP="007D54B8">
      <w:pPr>
        <w:numPr>
          <w:ilvl w:val="0"/>
          <w:numId w:val="3"/>
        </w:numPr>
        <w:spacing w:before="240" w:after="120"/>
        <w:jc w:val="both"/>
        <w:rPr>
          <w:sz w:val="28"/>
          <w:szCs w:val="28"/>
        </w:rPr>
      </w:pPr>
      <w:r>
        <w:rPr>
          <w:sz w:val="28"/>
          <w:szCs w:val="28"/>
        </w:rPr>
        <w:t>Noteikumi stājās spēkā 2017.gada 3.aprīlī.</w:t>
      </w:r>
    </w:p>
    <w:p w:rsidR="007D5C5A" w:rsidRDefault="007D5C5A" w:rsidP="007D54B8">
      <w:pPr>
        <w:spacing w:before="240" w:after="240"/>
        <w:jc w:val="both"/>
        <w:rPr>
          <w:sz w:val="28"/>
          <w:szCs w:val="28"/>
        </w:rPr>
      </w:pPr>
    </w:p>
    <w:p w:rsidR="007D5C5A" w:rsidRDefault="0096043D">
      <w:pPr>
        <w:pStyle w:val="BodyText3"/>
        <w:jc w:val="center"/>
        <w:rPr>
          <w:b/>
          <w:bCs/>
          <w:sz w:val="28"/>
          <w:szCs w:val="28"/>
        </w:rPr>
      </w:pPr>
      <w:r>
        <w:rPr>
          <w:b/>
          <w:bCs/>
          <w:sz w:val="28"/>
          <w:szCs w:val="28"/>
        </w:rPr>
        <w:t>Informatīva atsauce uz Eiropas Savienības direktīvu</w:t>
      </w:r>
    </w:p>
    <w:p w:rsidR="007D5C5A" w:rsidRDefault="0096043D">
      <w:pPr>
        <w:spacing w:after="120"/>
        <w:jc w:val="both"/>
        <w:rPr>
          <w:sz w:val="28"/>
          <w:szCs w:val="28"/>
        </w:rPr>
      </w:pPr>
      <w:r>
        <w:rPr>
          <w:sz w:val="28"/>
          <w:szCs w:val="28"/>
        </w:rPr>
        <w:t>Noteikum</w:t>
      </w:r>
      <w:r w:rsidR="00866D74">
        <w:rPr>
          <w:sz w:val="28"/>
          <w:szCs w:val="28"/>
        </w:rPr>
        <w:t>os</w:t>
      </w:r>
      <w:r>
        <w:rPr>
          <w:sz w:val="28"/>
          <w:szCs w:val="28"/>
        </w:rPr>
        <w:t xml:space="preserve"> iekļautas tiesību normas, kas izriet no Eiropas Parlamenta un Padomes 2012. gada 25. oktobra Direktīvas 2012/27/ES par energoefektivitāti, ar ko groza Direktīvas 2009/125/EK un 2010/30/ES un atceļ Direktīvas 2004/8/EK un 2006/32/EK.</w:t>
      </w:r>
    </w:p>
    <w:p w:rsidR="007D5C5A" w:rsidRDefault="007D5C5A">
      <w:pPr>
        <w:rPr>
          <w:i/>
          <w:color w:val="000000" w:themeColor="text1"/>
          <w:sz w:val="28"/>
          <w:szCs w:val="28"/>
        </w:rPr>
      </w:pPr>
    </w:p>
    <w:p w:rsidR="00E372BE" w:rsidRDefault="00E372BE">
      <w:pPr>
        <w:rPr>
          <w:i/>
          <w:color w:val="000000" w:themeColor="text1"/>
          <w:sz w:val="28"/>
          <w:szCs w:val="28"/>
        </w:rPr>
      </w:pPr>
    </w:p>
    <w:p w:rsidR="007D5C5A" w:rsidRDefault="0096043D">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M.Kučinskis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7D5C5A" w:rsidRDefault="0096043D" w:rsidP="00AA520F">
      <w:pPr>
        <w:pStyle w:val="NormalWeb"/>
        <w:spacing w:beforeAutospacing="0" w:afterAutospacing="0"/>
        <w:rPr>
          <w:sz w:val="28"/>
          <w:szCs w:val="28"/>
        </w:rPr>
      </w:pPr>
      <w:r>
        <w:rPr>
          <w:sz w:val="28"/>
          <w:szCs w:val="28"/>
        </w:rPr>
        <w:t>Ministru prezidenta biedrs,</w:t>
      </w:r>
    </w:p>
    <w:p w:rsidR="007D5C5A" w:rsidRDefault="0096043D" w:rsidP="00AA520F">
      <w:pPr>
        <w:pStyle w:val="NormalWeb"/>
        <w:spacing w:beforeAutospacing="0" w:afterAutospacing="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A.Ašeradens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AB0028" w:rsidRDefault="00AB0028">
      <w:pPr>
        <w:pStyle w:val="BalloonText"/>
        <w:rPr>
          <w:rFonts w:ascii="Times New Roman" w:hAnsi="Times New Roman" w:cs="Times New Roman"/>
          <w:szCs w:val="28"/>
        </w:rPr>
      </w:pPr>
    </w:p>
    <w:p w:rsidR="00AB0028" w:rsidRDefault="00AB0028">
      <w:pPr>
        <w:pStyle w:val="BalloonText"/>
        <w:rPr>
          <w:rFonts w:ascii="Times New Roman" w:hAnsi="Times New Roman" w:cs="Times New Roman"/>
          <w:szCs w:val="28"/>
        </w:rPr>
      </w:pPr>
    </w:p>
    <w:p w:rsidR="007D5C5A" w:rsidRDefault="0096043D">
      <w:pPr>
        <w:rPr>
          <w:sz w:val="28"/>
          <w:szCs w:val="28"/>
        </w:rPr>
      </w:pPr>
      <w:r>
        <w:rPr>
          <w:sz w:val="28"/>
          <w:szCs w:val="28"/>
        </w:rPr>
        <w:t>Iesniedzējs: Ministru prezidenta biedrs,</w:t>
      </w:r>
    </w:p>
    <w:p w:rsidR="007D5C5A" w:rsidRDefault="0096043D">
      <w:pPr>
        <w:ind w:left="720" w:firstLine="72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w:t>
      </w:r>
      <w:proofErr w:type="spellStart"/>
      <w:r>
        <w:rPr>
          <w:sz w:val="28"/>
          <w:szCs w:val="28"/>
        </w:rPr>
        <w:t>A.Ašeradens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1741CF" w:rsidRDefault="001741CF">
      <w:pPr>
        <w:rPr>
          <w:sz w:val="28"/>
          <w:szCs w:val="28"/>
        </w:rPr>
      </w:pPr>
      <w:bookmarkStart w:id="23" w:name="_GoBack"/>
      <w:bookmarkEnd w:id="23"/>
    </w:p>
    <w:p w:rsidR="007D5C5A" w:rsidRDefault="0096043D">
      <w:pPr>
        <w:rPr>
          <w:color w:val="000000"/>
          <w:sz w:val="28"/>
          <w:szCs w:val="28"/>
        </w:rPr>
      </w:pPr>
      <w:r>
        <w:rPr>
          <w:sz w:val="28"/>
          <w:szCs w:val="28"/>
        </w:rPr>
        <w:t xml:space="preserve">Vīza: valsts sekretārs                                                            </w:t>
      </w:r>
      <w:proofErr w:type="spellStart"/>
      <w:r>
        <w:rPr>
          <w:sz w:val="28"/>
          <w:szCs w:val="28"/>
        </w:rPr>
        <w:t>J.Stinka</w:t>
      </w:r>
      <w:proofErr w:type="spellEnd"/>
    </w:p>
    <w:p w:rsidR="007D5C5A" w:rsidRDefault="007D5C5A">
      <w:pPr>
        <w:rPr>
          <w:color w:val="000000"/>
          <w:sz w:val="28"/>
          <w:szCs w:val="28"/>
        </w:rPr>
      </w:pPr>
    </w:p>
    <w:p w:rsidR="005A7136" w:rsidRDefault="005A7136">
      <w:pPr>
        <w:rPr>
          <w:color w:val="000000"/>
          <w:sz w:val="28"/>
          <w:szCs w:val="28"/>
        </w:rPr>
      </w:pPr>
    </w:p>
    <w:p w:rsidR="005A7136" w:rsidRDefault="005A7136">
      <w:pPr>
        <w:rPr>
          <w:color w:val="000000"/>
          <w:sz w:val="28"/>
          <w:szCs w:val="28"/>
        </w:rPr>
      </w:pPr>
    </w:p>
    <w:p w:rsidR="007176AB" w:rsidRPr="00612157" w:rsidRDefault="00806552" w:rsidP="007176AB">
      <w:pPr>
        <w:pStyle w:val="Header"/>
        <w:tabs>
          <w:tab w:val="clear" w:pos="4153"/>
          <w:tab w:val="clear" w:pos="8306"/>
        </w:tabs>
        <w:rPr>
          <w:color w:val="000000" w:themeColor="text1"/>
          <w:sz w:val="20"/>
          <w:szCs w:val="20"/>
        </w:rPr>
      </w:pPr>
      <w:r>
        <w:rPr>
          <w:color w:val="000000" w:themeColor="text1"/>
          <w:sz w:val="20"/>
          <w:szCs w:val="20"/>
        </w:rPr>
        <w:fldChar w:fldCharType="begin"/>
      </w:r>
      <w:r w:rsidR="00C6398A">
        <w:rPr>
          <w:color w:val="000000" w:themeColor="text1"/>
          <w:sz w:val="20"/>
          <w:szCs w:val="20"/>
        </w:rPr>
        <w:instrText xml:space="preserve"> TIME \@ "dd.MM.yyyy HH:mm" </w:instrText>
      </w:r>
      <w:r>
        <w:rPr>
          <w:color w:val="000000" w:themeColor="text1"/>
          <w:sz w:val="20"/>
          <w:szCs w:val="20"/>
        </w:rPr>
        <w:fldChar w:fldCharType="separate"/>
      </w:r>
      <w:r w:rsidR="00AB0028">
        <w:rPr>
          <w:noProof/>
          <w:color w:val="000000" w:themeColor="text1"/>
          <w:sz w:val="20"/>
          <w:szCs w:val="20"/>
        </w:rPr>
        <w:t>27.01.2017 10:01</w:t>
      </w:r>
      <w:r>
        <w:rPr>
          <w:color w:val="000000" w:themeColor="text1"/>
          <w:sz w:val="20"/>
          <w:szCs w:val="20"/>
        </w:rPr>
        <w:fldChar w:fldCharType="end"/>
      </w:r>
    </w:p>
    <w:p w:rsidR="001741CF" w:rsidRDefault="006B523A" w:rsidP="00C176FD">
      <w:pPr>
        <w:pStyle w:val="Header"/>
        <w:rPr>
          <w:color w:val="000000" w:themeColor="text1"/>
          <w:sz w:val="20"/>
          <w:szCs w:val="20"/>
        </w:rPr>
      </w:pPr>
      <w:r>
        <w:rPr>
          <w:sz w:val="20"/>
          <w:szCs w:val="20"/>
        </w:rPr>
        <w:t>10</w:t>
      </w:r>
      <w:r w:rsidR="005A7136">
        <w:rPr>
          <w:sz w:val="20"/>
          <w:szCs w:val="20"/>
        </w:rPr>
        <w:t>6</w:t>
      </w:r>
      <w:r w:rsidR="00AB0028">
        <w:rPr>
          <w:sz w:val="20"/>
          <w:szCs w:val="20"/>
        </w:rPr>
        <w:t>45</w:t>
      </w:r>
    </w:p>
    <w:p w:rsidR="007D5C5A" w:rsidRDefault="0096043D" w:rsidP="00C176FD">
      <w:pPr>
        <w:pStyle w:val="Header"/>
        <w:rPr>
          <w:color w:val="000000" w:themeColor="text1"/>
          <w:sz w:val="20"/>
          <w:szCs w:val="20"/>
        </w:rPr>
      </w:pPr>
      <w:proofErr w:type="spellStart"/>
      <w:r>
        <w:rPr>
          <w:color w:val="000000" w:themeColor="text1"/>
          <w:sz w:val="20"/>
          <w:szCs w:val="20"/>
        </w:rPr>
        <w:t>I.Sils</w:t>
      </w:r>
      <w:proofErr w:type="spellEnd"/>
      <w:r>
        <w:rPr>
          <w:color w:val="000000" w:themeColor="text1"/>
          <w:sz w:val="20"/>
          <w:szCs w:val="20"/>
        </w:rPr>
        <w:t xml:space="preserve">, </w:t>
      </w:r>
    </w:p>
    <w:p w:rsidR="007D5C5A" w:rsidRDefault="0096043D" w:rsidP="00C176FD">
      <w:pPr>
        <w:pStyle w:val="Header"/>
      </w:pPr>
      <w:r>
        <w:rPr>
          <w:color w:val="000000"/>
          <w:sz w:val="20"/>
          <w:szCs w:val="20"/>
        </w:rPr>
        <w:t xml:space="preserve">67013036, </w:t>
      </w:r>
      <w:r>
        <w:rPr>
          <w:sz w:val="20"/>
          <w:szCs w:val="20"/>
        </w:rPr>
        <w:t>Ingars.Sils@em.gov.lv</w:t>
      </w:r>
    </w:p>
    <w:sectPr w:rsidR="007D5C5A" w:rsidSect="00AA520F">
      <w:headerReference w:type="default" r:id="rId10"/>
      <w:footerReference w:type="default" r:id="rId11"/>
      <w:footerReference w:type="first" r:id="rId12"/>
      <w:pgSz w:w="11906" w:h="16838"/>
      <w:pgMar w:top="1418" w:right="1134" w:bottom="1134" w:left="1701" w:header="720" w:footer="72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F2" w:rsidRDefault="00607CF2" w:rsidP="007D5C5A">
      <w:r>
        <w:separator/>
      </w:r>
    </w:p>
  </w:endnote>
  <w:endnote w:type="continuationSeparator" w:id="0">
    <w:p w:rsidR="00607CF2" w:rsidRDefault="00607CF2" w:rsidP="007D5C5A">
      <w:r>
        <w:continuationSeparator/>
      </w:r>
    </w:p>
  </w:endnote>
  <w:endnote w:type="continuationNotice" w:id="1">
    <w:p w:rsidR="00607CF2" w:rsidRDefault="0060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9A" w:rsidRDefault="006A099A">
    <w:pPr>
      <w:pStyle w:val="Footer"/>
      <w:jc w:val="both"/>
      <w:rPr>
        <w:sz w:val="20"/>
        <w:szCs w:val="20"/>
      </w:rPr>
    </w:pPr>
    <w:r>
      <w:rPr>
        <w:sz w:val="20"/>
        <w:szCs w:val="20"/>
      </w:rPr>
      <w:t>EMNot_</w:t>
    </w:r>
    <w:r w:rsidR="00AB0028">
      <w:rPr>
        <w:sz w:val="20"/>
        <w:szCs w:val="20"/>
      </w:rPr>
      <w:t>27</w:t>
    </w:r>
    <w:r>
      <w:rPr>
        <w:sz w:val="20"/>
        <w:szCs w:val="20"/>
      </w:rPr>
      <w:t>0117_dabgaz; Ministru kabineta noteikumu projekts „Dabasgāzes tirdzniecības un lietošanas noteikumi”</w:t>
    </w:r>
  </w:p>
  <w:p w:rsidR="006A099A" w:rsidRDefault="006A099A">
    <w:pPr>
      <w:pStyle w:val="Footer"/>
      <w:jc w:val="right"/>
    </w:pPr>
  </w:p>
  <w:p w:rsidR="006A099A" w:rsidRDefault="006A099A" w:rsidP="00D9476C">
    <w:pPr>
      <w:pStyle w:val="Footer"/>
      <w:tabs>
        <w:tab w:val="left" w:pos="16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9A" w:rsidRDefault="006A099A">
    <w:pPr>
      <w:pStyle w:val="Footer"/>
      <w:jc w:val="both"/>
      <w:rPr>
        <w:sz w:val="20"/>
        <w:szCs w:val="20"/>
      </w:rPr>
    </w:pPr>
    <w:r>
      <w:rPr>
        <w:sz w:val="20"/>
        <w:szCs w:val="20"/>
      </w:rPr>
      <w:t>EMNot_</w:t>
    </w:r>
    <w:r w:rsidR="00AB0028">
      <w:rPr>
        <w:sz w:val="20"/>
        <w:szCs w:val="20"/>
      </w:rPr>
      <w:t>27</w:t>
    </w:r>
    <w:r>
      <w:rPr>
        <w:sz w:val="20"/>
        <w:szCs w:val="20"/>
      </w:rPr>
      <w:t>0117_dabgaz; Ministru kabineta noteikumu projekts „Dabasgāzes tirdzniecības un lietošanas noteikumi”</w:t>
    </w:r>
  </w:p>
  <w:p w:rsidR="006A099A" w:rsidRDefault="006A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F2" w:rsidRDefault="00607CF2" w:rsidP="007D5C5A">
      <w:r>
        <w:separator/>
      </w:r>
    </w:p>
  </w:footnote>
  <w:footnote w:type="continuationSeparator" w:id="0">
    <w:p w:rsidR="00607CF2" w:rsidRDefault="00607CF2" w:rsidP="007D5C5A">
      <w:r>
        <w:continuationSeparator/>
      </w:r>
    </w:p>
  </w:footnote>
  <w:footnote w:type="continuationNotice" w:id="1">
    <w:p w:rsidR="00607CF2" w:rsidRDefault="00607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3067"/>
      <w:docPartObj>
        <w:docPartGallery w:val="Page Numbers (Top of Page)"/>
        <w:docPartUnique/>
      </w:docPartObj>
    </w:sdtPr>
    <w:sdtEndPr/>
    <w:sdtContent>
      <w:p w:rsidR="006A099A" w:rsidRDefault="006A099A">
        <w:pPr>
          <w:pStyle w:val="Header"/>
          <w:jc w:val="center"/>
        </w:pPr>
        <w:r>
          <w:fldChar w:fldCharType="begin"/>
        </w:r>
        <w:r>
          <w:instrText>PAGE</w:instrText>
        </w:r>
        <w:r>
          <w:fldChar w:fldCharType="separate"/>
        </w:r>
        <w:r w:rsidR="00AB0028">
          <w:rPr>
            <w:noProof/>
          </w:rPr>
          <w:t>40</w:t>
        </w:r>
        <w:r>
          <w:rPr>
            <w:noProof/>
          </w:rPr>
          <w:fldChar w:fldCharType="end"/>
        </w:r>
      </w:p>
    </w:sdtContent>
  </w:sdt>
  <w:p w:rsidR="006A099A" w:rsidRDefault="006A0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5688"/>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337E9C"/>
    <w:multiLevelType w:val="multilevel"/>
    <w:tmpl w:val="11F2AE0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554A7A"/>
    <w:multiLevelType w:val="multilevel"/>
    <w:tmpl w:val="124C5296"/>
    <w:lvl w:ilvl="0">
      <w:start w:val="20"/>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D5426F"/>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abstractNum w:abstractNumId="8" w15:restartNumberingAfterBreak="0">
    <w:nsid w:val="410646A0"/>
    <w:multiLevelType w:val="multilevel"/>
    <w:tmpl w:val="511E4B4C"/>
    <w:lvl w:ilvl="0">
      <w:start w:val="1"/>
      <w:numFmt w:val="decimal"/>
      <w:lvlText w:val="%1."/>
      <w:lvlJc w:val="left"/>
      <w:pPr>
        <w:tabs>
          <w:tab w:val="num" w:pos="950"/>
        </w:tabs>
        <w:ind w:left="950" w:hanging="360"/>
      </w:pPr>
    </w:lvl>
    <w:lvl w:ilvl="1">
      <w:start w:val="1"/>
      <w:numFmt w:val="decimal"/>
      <w:lvlText w:val="%1.%2."/>
      <w:lvlJc w:val="left"/>
      <w:pPr>
        <w:tabs>
          <w:tab w:val="num" w:pos="1295"/>
        </w:tabs>
        <w:ind w:left="1295" w:hanging="705"/>
      </w:pPr>
    </w:lvl>
    <w:lvl w:ilvl="2">
      <w:start w:val="1"/>
      <w:numFmt w:val="decimal"/>
      <w:lvlText w:val="%1.%2.%3."/>
      <w:lvlJc w:val="left"/>
      <w:pPr>
        <w:tabs>
          <w:tab w:val="num" w:pos="1310"/>
        </w:tabs>
        <w:ind w:left="1310" w:hanging="720"/>
      </w:pPr>
    </w:lvl>
    <w:lvl w:ilvl="3">
      <w:start w:val="1"/>
      <w:numFmt w:val="decimal"/>
      <w:lvlText w:val="%1.%2.%3.%4."/>
      <w:lvlJc w:val="left"/>
      <w:pPr>
        <w:tabs>
          <w:tab w:val="num" w:pos="1310"/>
        </w:tabs>
        <w:ind w:left="1310" w:hanging="720"/>
      </w:pPr>
    </w:lvl>
    <w:lvl w:ilvl="4">
      <w:start w:val="1"/>
      <w:numFmt w:val="decimal"/>
      <w:lvlText w:val="%1.%2.%3.%4.%5."/>
      <w:lvlJc w:val="left"/>
      <w:pPr>
        <w:tabs>
          <w:tab w:val="num" w:pos="1670"/>
        </w:tabs>
        <w:ind w:left="1670" w:hanging="1080"/>
      </w:pPr>
    </w:lvl>
    <w:lvl w:ilvl="5">
      <w:start w:val="1"/>
      <w:numFmt w:val="decimal"/>
      <w:lvlText w:val="%1.%2.%3.%4.%5.%6."/>
      <w:lvlJc w:val="left"/>
      <w:pPr>
        <w:tabs>
          <w:tab w:val="num" w:pos="1670"/>
        </w:tabs>
        <w:ind w:left="1670" w:hanging="1080"/>
      </w:pPr>
    </w:lvl>
    <w:lvl w:ilvl="6">
      <w:start w:val="1"/>
      <w:numFmt w:val="decimal"/>
      <w:lvlText w:val="%1.%2.%3.%4.%5.%6.%7."/>
      <w:lvlJc w:val="left"/>
      <w:pPr>
        <w:tabs>
          <w:tab w:val="num" w:pos="2030"/>
        </w:tabs>
        <w:ind w:left="2030" w:hanging="1440"/>
      </w:pPr>
    </w:lvl>
    <w:lvl w:ilvl="7">
      <w:start w:val="1"/>
      <w:numFmt w:val="decimal"/>
      <w:lvlText w:val="%1.%2.%3.%4.%5.%6.%7.%8."/>
      <w:lvlJc w:val="left"/>
      <w:pPr>
        <w:tabs>
          <w:tab w:val="num" w:pos="2030"/>
        </w:tabs>
        <w:ind w:left="2030" w:hanging="1440"/>
      </w:pPr>
    </w:lvl>
    <w:lvl w:ilvl="8">
      <w:start w:val="1"/>
      <w:numFmt w:val="decimal"/>
      <w:lvlText w:val="%1.%2.%3.%4.%5.%6.%7.%8.%9."/>
      <w:lvlJc w:val="left"/>
      <w:pPr>
        <w:tabs>
          <w:tab w:val="num" w:pos="2390"/>
        </w:tabs>
        <w:ind w:left="2390" w:hanging="1800"/>
      </w:pPr>
    </w:lvl>
  </w:abstractNum>
  <w:abstractNum w:abstractNumId="9" w15:restartNumberingAfterBreak="0">
    <w:nsid w:val="41A801D8"/>
    <w:multiLevelType w:val="hybridMultilevel"/>
    <w:tmpl w:val="86F01256"/>
    <w:lvl w:ilvl="0" w:tplc="15B66E8C">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871F6"/>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375E52"/>
    <w:multiLevelType w:val="multilevel"/>
    <w:tmpl w:val="6E1EE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CA922F5"/>
    <w:multiLevelType w:val="hybridMultilevel"/>
    <w:tmpl w:val="7A101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1"/>
  </w:num>
  <w:num w:numId="5">
    <w:abstractNumId w:val="6"/>
  </w:num>
  <w:num w:numId="6">
    <w:abstractNumId w:val="9"/>
  </w:num>
  <w:num w:numId="7">
    <w:abstractNumId w:val="2"/>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A"/>
    <w:rsid w:val="0000062F"/>
    <w:rsid w:val="000016F5"/>
    <w:rsid w:val="00001D31"/>
    <w:rsid w:val="000023F6"/>
    <w:rsid w:val="00002556"/>
    <w:rsid w:val="00002791"/>
    <w:rsid w:val="00002EAC"/>
    <w:rsid w:val="000033AD"/>
    <w:rsid w:val="000033C9"/>
    <w:rsid w:val="00004617"/>
    <w:rsid w:val="00004B09"/>
    <w:rsid w:val="000062B3"/>
    <w:rsid w:val="00006AF0"/>
    <w:rsid w:val="000074BF"/>
    <w:rsid w:val="000076ED"/>
    <w:rsid w:val="0000795A"/>
    <w:rsid w:val="00007D52"/>
    <w:rsid w:val="00010ECD"/>
    <w:rsid w:val="00010EDC"/>
    <w:rsid w:val="000117E0"/>
    <w:rsid w:val="00012626"/>
    <w:rsid w:val="00012BC6"/>
    <w:rsid w:val="00012D41"/>
    <w:rsid w:val="00012F4E"/>
    <w:rsid w:val="00013E46"/>
    <w:rsid w:val="00014934"/>
    <w:rsid w:val="00014BC9"/>
    <w:rsid w:val="00015719"/>
    <w:rsid w:val="00015724"/>
    <w:rsid w:val="00015B06"/>
    <w:rsid w:val="00015E2B"/>
    <w:rsid w:val="0001662B"/>
    <w:rsid w:val="0001683E"/>
    <w:rsid w:val="00016E1E"/>
    <w:rsid w:val="00016F9D"/>
    <w:rsid w:val="00020475"/>
    <w:rsid w:val="00021CBB"/>
    <w:rsid w:val="00022400"/>
    <w:rsid w:val="00022C24"/>
    <w:rsid w:val="00022D54"/>
    <w:rsid w:val="00025000"/>
    <w:rsid w:val="0002548F"/>
    <w:rsid w:val="000254C1"/>
    <w:rsid w:val="00026B68"/>
    <w:rsid w:val="00026E22"/>
    <w:rsid w:val="000278FF"/>
    <w:rsid w:val="000279E8"/>
    <w:rsid w:val="00027CFF"/>
    <w:rsid w:val="00027E47"/>
    <w:rsid w:val="00027EFF"/>
    <w:rsid w:val="0003062B"/>
    <w:rsid w:val="00030E4C"/>
    <w:rsid w:val="00030EBF"/>
    <w:rsid w:val="0003110B"/>
    <w:rsid w:val="00031EB6"/>
    <w:rsid w:val="000327F1"/>
    <w:rsid w:val="000329EC"/>
    <w:rsid w:val="000332B2"/>
    <w:rsid w:val="000340A4"/>
    <w:rsid w:val="000350A7"/>
    <w:rsid w:val="00036496"/>
    <w:rsid w:val="000366C2"/>
    <w:rsid w:val="00036B3C"/>
    <w:rsid w:val="00036BCA"/>
    <w:rsid w:val="00036D03"/>
    <w:rsid w:val="00036D8D"/>
    <w:rsid w:val="00037825"/>
    <w:rsid w:val="00037CC4"/>
    <w:rsid w:val="000408E0"/>
    <w:rsid w:val="00040BF8"/>
    <w:rsid w:val="00040E09"/>
    <w:rsid w:val="00041151"/>
    <w:rsid w:val="000413E6"/>
    <w:rsid w:val="0004253A"/>
    <w:rsid w:val="000429AC"/>
    <w:rsid w:val="00042E18"/>
    <w:rsid w:val="00043A0B"/>
    <w:rsid w:val="00043D70"/>
    <w:rsid w:val="00044A94"/>
    <w:rsid w:val="000450B4"/>
    <w:rsid w:val="00045393"/>
    <w:rsid w:val="00045685"/>
    <w:rsid w:val="000457E5"/>
    <w:rsid w:val="000462EE"/>
    <w:rsid w:val="0004662F"/>
    <w:rsid w:val="00046929"/>
    <w:rsid w:val="000469C2"/>
    <w:rsid w:val="0005077C"/>
    <w:rsid w:val="00050A98"/>
    <w:rsid w:val="00050DA0"/>
    <w:rsid w:val="00051B71"/>
    <w:rsid w:val="00051BE7"/>
    <w:rsid w:val="0005283B"/>
    <w:rsid w:val="00052C07"/>
    <w:rsid w:val="0005315E"/>
    <w:rsid w:val="00053C9E"/>
    <w:rsid w:val="000546EB"/>
    <w:rsid w:val="00054CB4"/>
    <w:rsid w:val="00055888"/>
    <w:rsid w:val="00055934"/>
    <w:rsid w:val="00055B6C"/>
    <w:rsid w:val="0005654F"/>
    <w:rsid w:val="00056B5C"/>
    <w:rsid w:val="00056E46"/>
    <w:rsid w:val="000574CF"/>
    <w:rsid w:val="00057D42"/>
    <w:rsid w:val="00060519"/>
    <w:rsid w:val="00060904"/>
    <w:rsid w:val="00060C78"/>
    <w:rsid w:val="00060D4D"/>
    <w:rsid w:val="000610F4"/>
    <w:rsid w:val="00061633"/>
    <w:rsid w:val="00061952"/>
    <w:rsid w:val="00061AD8"/>
    <w:rsid w:val="00061BEE"/>
    <w:rsid w:val="000625A0"/>
    <w:rsid w:val="00062A75"/>
    <w:rsid w:val="00062F40"/>
    <w:rsid w:val="00063068"/>
    <w:rsid w:val="00063834"/>
    <w:rsid w:val="00063C16"/>
    <w:rsid w:val="00063F10"/>
    <w:rsid w:val="00064D04"/>
    <w:rsid w:val="0006518A"/>
    <w:rsid w:val="0006533A"/>
    <w:rsid w:val="00065751"/>
    <w:rsid w:val="00065D29"/>
    <w:rsid w:val="0006635E"/>
    <w:rsid w:val="00066455"/>
    <w:rsid w:val="000664A1"/>
    <w:rsid w:val="00066B5A"/>
    <w:rsid w:val="00066BB2"/>
    <w:rsid w:val="00066C75"/>
    <w:rsid w:val="00067796"/>
    <w:rsid w:val="00070092"/>
    <w:rsid w:val="00070D86"/>
    <w:rsid w:val="000711E6"/>
    <w:rsid w:val="00071248"/>
    <w:rsid w:val="000712E5"/>
    <w:rsid w:val="00072264"/>
    <w:rsid w:val="000735B8"/>
    <w:rsid w:val="000736E4"/>
    <w:rsid w:val="00073C65"/>
    <w:rsid w:val="00074186"/>
    <w:rsid w:val="00074A39"/>
    <w:rsid w:val="00074EA9"/>
    <w:rsid w:val="00075290"/>
    <w:rsid w:val="0007650B"/>
    <w:rsid w:val="00076806"/>
    <w:rsid w:val="00076921"/>
    <w:rsid w:val="00076A51"/>
    <w:rsid w:val="00076CE9"/>
    <w:rsid w:val="00077B67"/>
    <w:rsid w:val="00077CE4"/>
    <w:rsid w:val="00077D83"/>
    <w:rsid w:val="00080394"/>
    <w:rsid w:val="00080CEC"/>
    <w:rsid w:val="00081261"/>
    <w:rsid w:val="00081F50"/>
    <w:rsid w:val="0008315F"/>
    <w:rsid w:val="000836CE"/>
    <w:rsid w:val="00083838"/>
    <w:rsid w:val="00083CC7"/>
    <w:rsid w:val="00083F4E"/>
    <w:rsid w:val="00084C31"/>
    <w:rsid w:val="00084DA4"/>
    <w:rsid w:val="00084E3B"/>
    <w:rsid w:val="00085638"/>
    <w:rsid w:val="00085672"/>
    <w:rsid w:val="000857B3"/>
    <w:rsid w:val="00085C8D"/>
    <w:rsid w:val="000865B5"/>
    <w:rsid w:val="00086BE6"/>
    <w:rsid w:val="00087DAA"/>
    <w:rsid w:val="00090493"/>
    <w:rsid w:val="00090D85"/>
    <w:rsid w:val="00091194"/>
    <w:rsid w:val="00091368"/>
    <w:rsid w:val="00091797"/>
    <w:rsid w:val="0009188E"/>
    <w:rsid w:val="00091DEB"/>
    <w:rsid w:val="000926AD"/>
    <w:rsid w:val="00092A26"/>
    <w:rsid w:val="00092C66"/>
    <w:rsid w:val="000930AD"/>
    <w:rsid w:val="00093898"/>
    <w:rsid w:val="000943F3"/>
    <w:rsid w:val="00094499"/>
    <w:rsid w:val="000948D7"/>
    <w:rsid w:val="00094943"/>
    <w:rsid w:val="00094C39"/>
    <w:rsid w:val="00094DF9"/>
    <w:rsid w:val="000965B4"/>
    <w:rsid w:val="000966C6"/>
    <w:rsid w:val="00096778"/>
    <w:rsid w:val="000967DA"/>
    <w:rsid w:val="00096C5F"/>
    <w:rsid w:val="00096D3C"/>
    <w:rsid w:val="00096F5C"/>
    <w:rsid w:val="00097D07"/>
    <w:rsid w:val="00097EC9"/>
    <w:rsid w:val="000A0288"/>
    <w:rsid w:val="000A0315"/>
    <w:rsid w:val="000A06EE"/>
    <w:rsid w:val="000A07E7"/>
    <w:rsid w:val="000A1187"/>
    <w:rsid w:val="000A1655"/>
    <w:rsid w:val="000A1C63"/>
    <w:rsid w:val="000A3708"/>
    <w:rsid w:val="000A39BC"/>
    <w:rsid w:val="000A432D"/>
    <w:rsid w:val="000A4F43"/>
    <w:rsid w:val="000A53DF"/>
    <w:rsid w:val="000A5694"/>
    <w:rsid w:val="000A585D"/>
    <w:rsid w:val="000A6C36"/>
    <w:rsid w:val="000A6DD8"/>
    <w:rsid w:val="000A71F0"/>
    <w:rsid w:val="000A78EB"/>
    <w:rsid w:val="000A7B98"/>
    <w:rsid w:val="000B091B"/>
    <w:rsid w:val="000B1382"/>
    <w:rsid w:val="000B19A7"/>
    <w:rsid w:val="000B1BCD"/>
    <w:rsid w:val="000B3914"/>
    <w:rsid w:val="000B3D9B"/>
    <w:rsid w:val="000B41B8"/>
    <w:rsid w:val="000B44C7"/>
    <w:rsid w:val="000B4A7A"/>
    <w:rsid w:val="000B4B44"/>
    <w:rsid w:val="000B4B46"/>
    <w:rsid w:val="000B4BC3"/>
    <w:rsid w:val="000B54AF"/>
    <w:rsid w:val="000B5542"/>
    <w:rsid w:val="000B574B"/>
    <w:rsid w:val="000B5884"/>
    <w:rsid w:val="000B60E5"/>
    <w:rsid w:val="000B6662"/>
    <w:rsid w:val="000B6833"/>
    <w:rsid w:val="000B6F55"/>
    <w:rsid w:val="000B79ED"/>
    <w:rsid w:val="000C04F0"/>
    <w:rsid w:val="000C1474"/>
    <w:rsid w:val="000C1881"/>
    <w:rsid w:val="000C18DD"/>
    <w:rsid w:val="000C1BEB"/>
    <w:rsid w:val="000C384B"/>
    <w:rsid w:val="000C3927"/>
    <w:rsid w:val="000C4200"/>
    <w:rsid w:val="000C4FB1"/>
    <w:rsid w:val="000C5460"/>
    <w:rsid w:val="000C5AD9"/>
    <w:rsid w:val="000C6371"/>
    <w:rsid w:val="000C6556"/>
    <w:rsid w:val="000C67B8"/>
    <w:rsid w:val="000C6CA2"/>
    <w:rsid w:val="000C7692"/>
    <w:rsid w:val="000C7B21"/>
    <w:rsid w:val="000C7CF4"/>
    <w:rsid w:val="000C7E69"/>
    <w:rsid w:val="000D0E70"/>
    <w:rsid w:val="000D115F"/>
    <w:rsid w:val="000D1C2B"/>
    <w:rsid w:val="000D2C6E"/>
    <w:rsid w:val="000D2DCC"/>
    <w:rsid w:val="000D32DF"/>
    <w:rsid w:val="000D3F28"/>
    <w:rsid w:val="000D3F5A"/>
    <w:rsid w:val="000D45C9"/>
    <w:rsid w:val="000D4858"/>
    <w:rsid w:val="000D4ADC"/>
    <w:rsid w:val="000D6487"/>
    <w:rsid w:val="000D6E6D"/>
    <w:rsid w:val="000D6E8C"/>
    <w:rsid w:val="000D6FB2"/>
    <w:rsid w:val="000D7B70"/>
    <w:rsid w:val="000D7D96"/>
    <w:rsid w:val="000E025C"/>
    <w:rsid w:val="000E07F7"/>
    <w:rsid w:val="000E11C0"/>
    <w:rsid w:val="000E1B5E"/>
    <w:rsid w:val="000E25D6"/>
    <w:rsid w:val="000E25E7"/>
    <w:rsid w:val="000E2FC7"/>
    <w:rsid w:val="000E3368"/>
    <w:rsid w:val="000E3696"/>
    <w:rsid w:val="000E3E80"/>
    <w:rsid w:val="000E5150"/>
    <w:rsid w:val="000E59B2"/>
    <w:rsid w:val="000E5B60"/>
    <w:rsid w:val="000E6132"/>
    <w:rsid w:val="000E6185"/>
    <w:rsid w:val="000E72EA"/>
    <w:rsid w:val="000E7427"/>
    <w:rsid w:val="000E7612"/>
    <w:rsid w:val="000E7A16"/>
    <w:rsid w:val="000E7E7C"/>
    <w:rsid w:val="000F0546"/>
    <w:rsid w:val="000F0A81"/>
    <w:rsid w:val="000F1257"/>
    <w:rsid w:val="000F12A4"/>
    <w:rsid w:val="000F1CB9"/>
    <w:rsid w:val="000F21A8"/>
    <w:rsid w:val="000F221F"/>
    <w:rsid w:val="000F2639"/>
    <w:rsid w:val="000F30CD"/>
    <w:rsid w:val="000F340A"/>
    <w:rsid w:val="000F3624"/>
    <w:rsid w:val="000F3CC3"/>
    <w:rsid w:val="000F404E"/>
    <w:rsid w:val="000F42D2"/>
    <w:rsid w:val="000F4A91"/>
    <w:rsid w:val="000F4CEC"/>
    <w:rsid w:val="000F57F8"/>
    <w:rsid w:val="000F5C79"/>
    <w:rsid w:val="000F631B"/>
    <w:rsid w:val="000F7020"/>
    <w:rsid w:val="000F7834"/>
    <w:rsid w:val="00100860"/>
    <w:rsid w:val="00100B1F"/>
    <w:rsid w:val="00100C74"/>
    <w:rsid w:val="00101596"/>
    <w:rsid w:val="001017A2"/>
    <w:rsid w:val="0010288A"/>
    <w:rsid w:val="00103D36"/>
    <w:rsid w:val="00104032"/>
    <w:rsid w:val="00104BA4"/>
    <w:rsid w:val="00105733"/>
    <w:rsid w:val="001058FA"/>
    <w:rsid w:val="0010638D"/>
    <w:rsid w:val="00106A5C"/>
    <w:rsid w:val="0010718E"/>
    <w:rsid w:val="001071E4"/>
    <w:rsid w:val="00107595"/>
    <w:rsid w:val="0010793E"/>
    <w:rsid w:val="00107DD1"/>
    <w:rsid w:val="00110080"/>
    <w:rsid w:val="0011065F"/>
    <w:rsid w:val="00110CCD"/>
    <w:rsid w:val="00110FD6"/>
    <w:rsid w:val="00111D14"/>
    <w:rsid w:val="0011221D"/>
    <w:rsid w:val="001122E2"/>
    <w:rsid w:val="00112EE6"/>
    <w:rsid w:val="001130D1"/>
    <w:rsid w:val="001137D8"/>
    <w:rsid w:val="00113E97"/>
    <w:rsid w:val="00113ED7"/>
    <w:rsid w:val="00113F7A"/>
    <w:rsid w:val="00114141"/>
    <w:rsid w:val="00114BEF"/>
    <w:rsid w:val="00114F97"/>
    <w:rsid w:val="00116B78"/>
    <w:rsid w:val="00116FB9"/>
    <w:rsid w:val="001179EA"/>
    <w:rsid w:val="00120D15"/>
    <w:rsid w:val="00120ECD"/>
    <w:rsid w:val="00120ED2"/>
    <w:rsid w:val="00121ABA"/>
    <w:rsid w:val="00122673"/>
    <w:rsid w:val="0012269D"/>
    <w:rsid w:val="00123164"/>
    <w:rsid w:val="001234B1"/>
    <w:rsid w:val="0012468E"/>
    <w:rsid w:val="001262F8"/>
    <w:rsid w:val="00126785"/>
    <w:rsid w:val="00127508"/>
    <w:rsid w:val="001277CD"/>
    <w:rsid w:val="00127825"/>
    <w:rsid w:val="001278E9"/>
    <w:rsid w:val="001279CA"/>
    <w:rsid w:val="001279E3"/>
    <w:rsid w:val="00130FD4"/>
    <w:rsid w:val="00131009"/>
    <w:rsid w:val="001315ED"/>
    <w:rsid w:val="00131982"/>
    <w:rsid w:val="00131DDE"/>
    <w:rsid w:val="0013227E"/>
    <w:rsid w:val="0013272B"/>
    <w:rsid w:val="00132C28"/>
    <w:rsid w:val="00133143"/>
    <w:rsid w:val="0013354D"/>
    <w:rsid w:val="00133590"/>
    <w:rsid w:val="001337F1"/>
    <w:rsid w:val="001338C3"/>
    <w:rsid w:val="001339A2"/>
    <w:rsid w:val="00133B10"/>
    <w:rsid w:val="00135125"/>
    <w:rsid w:val="00135B57"/>
    <w:rsid w:val="00136202"/>
    <w:rsid w:val="001364CB"/>
    <w:rsid w:val="001367DC"/>
    <w:rsid w:val="00136DE1"/>
    <w:rsid w:val="00136F66"/>
    <w:rsid w:val="00137BAC"/>
    <w:rsid w:val="00137E28"/>
    <w:rsid w:val="00140896"/>
    <w:rsid w:val="00140B9E"/>
    <w:rsid w:val="00140E1B"/>
    <w:rsid w:val="0014165F"/>
    <w:rsid w:val="001418B5"/>
    <w:rsid w:val="00141E9A"/>
    <w:rsid w:val="00143340"/>
    <w:rsid w:val="0014335F"/>
    <w:rsid w:val="00143508"/>
    <w:rsid w:val="00143D38"/>
    <w:rsid w:val="00144FFE"/>
    <w:rsid w:val="00145457"/>
    <w:rsid w:val="001456C3"/>
    <w:rsid w:val="0014632C"/>
    <w:rsid w:val="00146E25"/>
    <w:rsid w:val="00147285"/>
    <w:rsid w:val="00147910"/>
    <w:rsid w:val="0015051D"/>
    <w:rsid w:val="00150815"/>
    <w:rsid w:val="001511BB"/>
    <w:rsid w:val="00151916"/>
    <w:rsid w:val="00152EC8"/>
    <w:rsid w:val="001530EE"/>
    <w:rsid w:val="00153A16"/>
    <w:rsid w:val="001547F0"/>
    <w:rsid w:val="00154ADA"/>
    <w:rsid w:val="00154FB7"/>
    <w:rsid w:val="00155377"/>
    <w:rsid w:val="0015568F"/>
    <w:rsid w:val="00155DFC"/>
    <w:rsid w:val="001568CC"/>
    <w:rsid w:val="00156C4A"/>
    <w:rsid w:val="00156E3B"/>
    <w:rsid w:val="00156FED"/>
    <w:rsid w:val="00156FFE"/>
    <w:rsid w:val="001571E0"/>
    <w:rsid w:val="001571F9"/>
    <w:rsid w:val="00160274"/>
    <w:rsid w:val="00160AB1"/>
    <w:rsid w:val="00160F1A"/>
    <w:rsid w:val="00160F67"/>
    <w:rsid w:val="001613DA"/>
    <w:rsid w:val="00161476"/>
    <w:rsid w:val="00161F19"/>
    <w:rsid w:val="001621B9"/>
    <w:rsid w:val="001631A6"/>
    <w:rsid w:val="00163286"/>
    <w:rsid w:val="00163CDF"/>
    <w:rsid w:val="00163D53"/>
    <w:rsid w:val="001650CC"/>
    <w:rsid w:val="0016537B"/>
    <w:rsid w:val="0016598E"/>
    <w:rsid w:val="00165CC5"/>
    <w:rsid w:val="00166645"/>
    <w:rsid w:val="00166762"/>
    <w:rsid w:val="001705AE"/>
    <w:rsid w:val="00170963"/>
    <w:rsid w:val="00170B55"/>
    <w:rsid w:val="00171E85"/>
    <w:rsid w:val="00172674"/>
    <w:rsid w:val="00172B65"/>
    <w:rsid w:val="001732AA"/>
    <w:rsid w:val="001734AB"/>
    <w:rsid w:val="001741CF"/>
    <w:rsid w:val="00174397"/>
    <w:rsid w:val="001744CC"/>
    <w:rsid w:val="00174991"/>
    <w:rsid w:val="00177027"/>
    <w:rsid w:val="00177159"/>
    <w:rsid w:val="001772E8"/>
    <w:rsid w:val="001774BC"/>
    <w:rsid w:val="00177C6D"/>
    <w:rsid w:val="0018059F"/>
    <w:rsid w:val="001807D7"/>
    <w:rsid w:val="00180C71"/>
    <w:rsid w:val="00180DD9"/>
    <w:rsid w:val="001810D7"/>
    <w:rsid w:val="00181593"/>
    <w:rsid w:val="001818D4"/>
    <w:rsid w:val="0018220B"/>
    <w:rsid w:val="0018248D"/>
    <w:rsid w:val="00182533"/>
    <w:rsid w:val="00184460"/>
    <w:rsid w:val="00185D25"/>
    <w:rsid w:val="001864D6"/>
    <w:rsid w:val="00186554"/>
    <w:rsid w:val="00186E87"/>
    <w:rsid w:val="0018796C"/>
    <w:rsid w:val="00190F2A"/>
    <w:rsid w:val="0019122F"/>
    <w:rsid w:val="00191428"/>
    <w:rsid w:val="001914C9"/>
    <w:rsid w:val="001918F9"/>
    <w:rsid w:val="00192A77"/>
    <w:rsid w:val="00192DF4"/>
    <w:rsid w:val="00192EA8"/>
    <w:rsid w:val="001932E0"/>
    <w:rsid w:val="00193DD8"/>
    <w:rsid w:val="001942F4"/>
    <w:rsid w:val="001947D6"/>
    <w:rsid w:val="001949FD"/>
    <w:rsid w:val="001950D0"/>
    <w:rsid w:val="00195B02"/>
    <w:rsid w:val="00195CC0"/>
    <w:rsid w:val="00195DF9"/>
    <w:rsid w:val="001963BB"/>
    <w:rsid w:val="00196C37"/>
    <w:rsid w:val="0019762A"/>
    <w:rsid w:val="00197644"/>
    <w:rsid w:val="00197929"/>
    <w:rsid w:val="001A0033"/>
    <w:rsid w:val="001A0288"/>
    <w:rsid w:val="001A045A"/>
    <w:rsid w:val="001A0657"/>
    <w:rsid w:val="001A0744"/>
    <w:rsid w:val="001A0D0D"/>
    <w:rsid w:val="001A1E46"/>
    <w:rsid w:val="001A1F24"/>
    <w:rsid w:val="001A25D1"/>
    <w:rsid w:val="001A2668"/>
    <w:rsid w:val="001A2822"/>
    <w:rsid w:val="001A2A30"/>
    <w:rsid w:val="001A2F1A"/>
    <w:rsid w:val="001A3061"/>
    <w:rsid w:val="001A4A4F"/>
    <w:rsid w:val="001A4B03"/>
    <w:rsid w:val="001A4EFD"/>
    <w:rsid w:val="001A5D8A"/>
    <w:rsid w:val="001A5F5E"/>
    <w:rsid w:val="001A603E"/>
    <w:rsid w:val="001A6D00"/>
    <w:rsid w:val="001B017C"/>
    <w:rsid w:val="001B01C1"/>
    <w:rsid w:val="001B1037"/>
    <w:rsid w:val="001B118B"/>
    <w:rsid w:val="001B2A0A"/>
    <w:rsid w:val="001B2AD7"/>
    <w:rsid w:val="001B2B87"/>
    <w:rsid w:val="001B2C14"/>
    <w:rsid w:val="001B2D0C"/>
    <w:rsid w:val="001B2DCA"/>
    <w:rsid w:val="001B30A0"/>
    <w:rsid w:val="001B36CC"/>
    <w:rsid w:val="001B38EE"/>
    <w:rsid w:val="001B3FCD"/>
    <w:rsid w:val="001B42CB"/>
    <w:rsid w:val="001B4819"/>
    <w:rsid w:val="001B4C9D"/>
    <w:rsid w:val="001B5502"/>
    <w:rsid w:val="001B586B"/>
    <w:rsid w:val="001B60B7"/>
    <w:rsid w:val="001B67F1"/>
    <w:rsid w:val="001B7063"/>
    <w:rsid w:val="001B7FCF"/>
    <w:rsid w:val="001C05EF"/>
    <w:rsid w:val="001C0D61"/>
    <w:rsid w:val="001C0F30"/>
    <w:rsid w:val="001C2373"/>
    <w:rsid w:val="001C29C9"/>
    <w:rsid w:val="001C34E7"/>
    <w:rsid w:val="001C3D84"/>
    <w:rsid w:val="001C3FB7"/>
    <w:rsid w:val="001C4029"/>
    <w:rsid w:val="001C4039"/>
    <w:rsid w:val="001C46AD"/>
    <w:rsid w:val="001C4A04"/>
    <w:rsid w:val="001C4A23"/>
    <w:rsid w:val="001C4C91"/>
    <w:rsid w:val="001C4D03"/>
    <w:rsid w:val="001C51F1"/>
    <w:rsid w:val="001C52A7"/>
    <w:rsid w:val="001C5691"/>
    <w:rsid w:val="001C5C39"/>
    <w:rsid w:val="001C6003"/>
    <w:rsid w:val="001C6300"/>
    <w:rsid w:val="001C6CAD"/>
    <w:rsid w:val="001C7371"/>
    <w:rsid w:val="001C74D7"/>
    <w:rsid w:val="001C79B2"/>
    <w:rsid w:val="001D03FB"/>
    <w:rsid w:val="001D0796"/>
    <w:rsid w:val="001D08D2"/>
    <w:rsid w:val="001D0D37"/>
    <w:rsid w:val="001D0E63"/>
    <w:rsid w:val="001D1ACC"/>
    <w:rsid w:val="001D1AE1"/>
    <w:rsid w:val="001D25EC"/>
    <w:rsid w:val="001D321F"/>
    <w:rsid w:val="001D332B"/>
    <w:rsid w:val="001D38FF"/>
    <w:rsid w:val="001D483D"/>
    <w:rsid w:val="001D4C16"/>
    <w:rsid w:val="001D4EBE"/>
    <w:rsid w:val="001D535E"/>
    <w:rsid w:val="001D55BA"/>
    <w:rsid w:val="001D5D6B"/>
    <w:rsid w:val="001D660E"/>
    <w:rsid w:val="001D70BA"/>
    <w:rsid w:val="001D7250"/>
    <w:rsid w:val="001D729E"/>
    <w:rsid w:val="001D732D"/>
    <w:rsid w:val="001D7599"/>
    <w:rsid w:val="001D7BA3"/>
    <w:rsid w:val="001E010B"/>
    <w:rsid w:val="001E039A"/>
    <w:rsid w:val="001E0543"/>
    <w:rsid w:val="001E08D9"/>
    <w:rsid w:val="001E0B83"/>
    <w:rsid w:val="001E13C4"/>
    <w:rsid w:val="001E2775"/>
    <w:rsid w:val="001E2A5D"/>
    <w:rsid w:val="001E2D5F"/>
    <w:rsid w:val="001E32B4"/>
    <w:rsid w:val="001E3391"/>
    <w:rsid w:val="001E3C84"/>
    <w:rsid w:val="001E48F6"/>
    <w:rsid w:val="001E498F"/>
    <w:rsid w:val="001E4FF9"/>
    <w:rsid w:val="001E5239"/>
    <w:rsid w:val="001E528F"/>
    <w:rsid w:val="001E53BE"/>
    <w:rsid w:val="001E564A"/>
    <w:rsid w:val="001E5903"/>
    <w:rsid w:val="001E5E10"/>
    <w:rsid w:val="001E67C1"/>
    <w:rsid w:val="001E690A"/>
    <w:rsid w:val="001E6A8B"/>
    <w:rsid w:val="001E70E9"/>
    <w:rsid w:val="001E7964"/>
    <w:rsid w:val="001F0BD5"/>
    <w:rsid w:val="001F0D86"/>
    <w:rsid w:val="001F2BC4"/>
    <w:rsid w:val="001F3A65"/>
    <w:rsid w:val="001F3B4E"/>
    <w:rsid w:val="001F3E64"/>
    <w:rsid w:val="001F44BC"/>
    <w:rsid w:val="001F45E9"/>
    <w:rsid w:val="001F4B4D"/>
    <w:rsid w:val="001F4D80"/>
    <w:rsid w:val="001F5856"/>
    <w:rsid w:val="001F5E32"/>
    <w:rsid w:val="001F647B"/>
    <w:rsid w:val="001F666B"/>
    <w:rsid w:val="001F66F3"/>
    <w:rsid w:val="001F7634"/>
    <w:rsid w:val="001F7A2F"/>
    <w:rsid w:val="002001FE"/>
    <w:rsid w:val="002002A5"/>
    <w:rsid w:val="0020138C"/>
    <w:rsid w:val="0020231F"/>
    <w:rsid w:val="00203065"/>
    <w:rsid w:val="00203588"/>
    <w:rsid w:val="0020371F"/>
    <w:rsid w:val="00203F02"/>
    <w:rsid w:val="00204A35"/>
    <w:rsid w:val="00204AB6"/>
    <w:rsid w:val="00205104"/>
    <w:rsid w:val="0020534D"/>
    <w:rsid w:val="00205D14"/>
    <w:rsid w:val="0020622C"/>
    <w:rsid w:val="0020641F"/>
    <w:rsid w:val="00206605"/>
    <w:rsid w:val="00206A34"/>
    <w:rsid w:val="00206A63"/>
    <w:rsid w:val="00206AD3"/>
    <w:rsid w:val="0020716C"/>
    <w:rsid w:val="002073B2"/>
    <w:rsid w:val="00207438"/>
    <w:rsid w:val="00207EE5"/>
    <w:rsid w:val="00210724"/>
    <w:rsid w:val="00210868"/>
    <w:rsid w:val="00210AF5"/>
    <w:rsid w:val="00211430"/>
    <w:rsid w:val="00211B31"/>
    <w:rsid w:val="00212571"/>
    <w:rsid w:val="0021327E"/>
    <w:rsid w:val="002137A1"/>
    <w:rsid w:val="0021386C"/>
    <w:rsid w:val="00213A7E"/>
    <w:rsid w:val="002141D6"/>
    <w:rsid w:val="00214F61"/>
    <w:rsid w:val="0021501C"/>
    <w:rsid w:val="002150E2"/>
    <w:rsid w:val="002151E8"/>
    <w:rsid w:val="002152C5"/>
    <w:rsid w:val="002153D8"/>
    <w:rsid w:val="002154DA"/>
    <w:rsid w:val="0021654C"/>
    <w:rsid w:val="00216934"/>
    <w:rsid w:val="00216A7D"/>
    <w:rsid w:val="002171ED"/>
    <w:rsid w:val="0022058A"/>
    <w:rsid w:val="002212A5"/>
    <w:rsid w:val="00221CBF"/>
    <w:rsid w:val="002220C1"/>
    <w:rsid w:val="0022299D"/>
    <w:rsid w:val="00222B41"/>
    <w:rsid w:val="00223E41"/>
    <w:rsid w:val="00224032"/>
    <w:rsid w:val="002246C1"/>
    <w:rsid w:val="002250AF"/>
    <w:rsid w:val="0022520E"/>
    <w:rsid w:val="00225AE3"/>
    <w:rsid w:val="00225BBC"/>
    <w:rsid w:val="00225E60"/>
    <w:rsid w:val="002264AF"/>
    <w:rsid w:val="00226606"/>
    <w:rsid w:val="002268F6"/>
    <w:rsid w:val="00226B3D"/>
    <w:rsid w:val="0022731F"/>
    <w:rsid w:val="00227D7A"/>
    <w:rsid w:val="0023075B"/>
    <w:rsid w:val="00231A27"/>
    <w:rsid w:val="00232479"/>
    <w:rsid w:val="00232EA3"/>
    <w:rsid w:val="002335F4"/>
    <w:rsid w:val="002338C9"/>
    <w:rsid w:val="002343CD"/>
    <w:rsid w:val="002350AA"/>
    <w:rsid w:val="002358B6"/>
    <w:rsid w:val="00235FC1"/>
    <w:rsid w:val="00236253"/>
    <w:rsid w:val="002367E7"/>
    <w:rsid w:val="00236A75"/>
    <w:rsid w:val="00236ECF"/>
    <w:rsid w:val="00240489"/>
    <w:rsid w:val="0024069E"/>
    <w:rsid w:val="00240753"/>
    <w:rsid w:val="0024128F"/>
    <w:rsid w:val="002417E1"/>
    <w:rsid w:val="002417EB"/>
    <w:rsid w:val="002419B4"/>
    <w:rsid w:val="00241AD5"/>
    <w:rsid w:val="00241E27"/>
    <w:rsid w:val="002423DD"/>
    <w:rsid w:val="002426C7"/>
    <w:rsid w:val="002427EC"/>
    <w:rsid w:val="00242BBF"/>
    <w:rsid w:val="0024415C"/>
    <w:rsid w:val="002442AD"/>
    <w:rsid w:val="00245BD8"/>
    <w:rsid w:val="00246104"/>
    <w:rsid w:val="002466C9"/>
    <w:rsid w:val="00247544"/>
    <w:rsid w:val="00247675"/>
    <w:rsid w:val="00247B12"/>
    <w:rsid w:val="00250565"/>
    <w:rsid w:val="00250595"/>
    <w:rsid w:val="00250C74"/>
    <w:rsid w:val="00251C3F"/>
    <w:rsid w:val="00251F3F"/>
    <w:rsid w:val="002523E0"/>
    <w:rsid w:val="0025242D"/>
    <w:rsid w:val="00252841"/>
    <w:rsid w:val="00252919"/>
    <w:rsid w:val="00252FC7"/>
    <w:rsid w:val="0025397E"/>
    <w:rsid w:val="00253AA1"/>
    <w:rsid w:val="00253D29"/>
    <w:rsid w:val="00253DD2"/>
    <w:rsid w:val="00253EE9"/>
    <w:rsid w:val="002543E0"/>
    <w:rsid w:val="00255932"/>
    <w:rsid w:val="0025599A"/>
    <w:rsid w:val="00255BE7"/>
    <w:rsid w:val="002563D5"/>
    <w:rsid w:val="00256681"/>
    <w:rsid w:val="0025786B"/>
    <w:rsid w:val="00257BA0"/>
    <w:rsid w:val="00257E1D"/>
    <w:rsid w:val="00260596"/>
    <w:rsid w:val="00261744"/>
    <w:rsid w:val="00261B82"/>
    <w:rsid w:val="00261E37"/>
    <w:rsid w:val="00262337"/>
    <w:rsid w:val="00262923"/>
    <w:rsid w:val="00263196"/>
    <w:rsid w:val="00263721"/>
    <w:rsid w:val="00263CD6"/>
    <w:rsid w:val="002648D7"/>
    <w:rsid w:val="00264984"/>
    <w:rsid w:val="00264B68"/>
    <w:rsid w:val="00264C73"/>
    <w:rsid w:val="002653AA"/>
    <w:rsid w:val="002656C8"/>
    <w:rsid w:val="0026578B"/>
    <w:rsid w:val="00265ACF"/>
    <w:rsid w:val="002661CF"/>
    <w:rsid w:val="00267C99"/>
    <w:rsid w:val="002706A1"/>
    <w:rsid w:val="002713D7"/>
    <w:rsid w:val="00271855"/>
    <w:rsid w:val="00271CCC"/>
    <w:rsid w:val="0027226A"/>
    <w:rsid w:val="00272CDB"/>
    <w:rsid w:val="00274427"/>
    <w:rsid w:val="00274DEF"/>
    <w:rsid w:val="0027562A"/>
    <w:rsid w:val="00275B5D"/>
    <w:rsid w:val="00275E51"/>
    <w:rsid w:val="00276559"/>
    <w:rsid w:val="00276856"/>
    <w:rsid w:val="00277701"/>
    <w:rsid w:val="00277C58"/>
    <w:rsid w:val="00277E99"/>
    <w:rsid w:val="00277F0F"/>
    <w:rsid w:val="0028090C"/>
    <w:rsid w:val="00280C79"/>
    <w:rsid w:val="00280CC7"/>
    <w:rsid w:val="00280E56"/>
    <w:rsid w:val="0028147A"/>
    <w:rsid w:val="00281592"/>
    <w:rsid w:val="0028179E"/>
    <w:rsid w:val="00281954"/>
    <w:rsid w:val="002827EB"/>
    <w:rsid w:val="00282C94"/>
    <w:rsid w:val="00282DD0"/>
    <w:rsid w:val="00282DE6"/>
    <w:rsid w:val="0028314D"/>
    <w:rsid w:val="00283B7F"/>
    <w:rsid w:val="0028496F"/>
    <w:rsid w:val="00284A20"/>
    <w:rsid w:val="00284E9F"/>
    <w:rsid w:val="002851D2"/>
    <w:rsid w:val="002855EE"/>
    <w:rsid w:val="0028621F"/>
    <w:rsid w:val="0028689B"/>
    <w:rsid w:val="00287292"/>
    <w:rsid w:val="0028744A"/>
    <w:rsid w:val="002874A3"/>
    <w:rsid w:val="00287AFA"/>
    <w:rsid w:val="00287DF8"/>
    <w:rsid w:val="00287F4A"/>
    <w:rsid w:val="00290B37"/>
    <w:rsid w:val="0029169D"/>
    <w:rsid w:val="00291E51"/>
    <w:rsid w:val="00292CEA"/>
    <w:rsid w:val="00292F1A"/>
    <w:rsid w:val="002931B6"/>
    <w:rsid w:val="00293BB8"/>
    <w:rsid w:val="00296290"/>
    <w:rsid w:val="00296439"/>
    <w:rsid w:val="002964A1"/>
    <w:rsid w:val="00297727"/>
    <w:rsid w:val="00297F06"/>
    <w:rsid w:val="002A018C"/>
    <w:rsid w:val="002A085D"/>
    <w:rsid w:val="002A0BD8"/>
    <w:rsid w:val="002A10C7"/>
    <w:rsid w:val="002A12B0"/>
    <w:rsid w:val="002A15ED"/>
    <w:rsid w:val="002A1881"/>
    <w:rsid w:val="002A1A7D"/>
    <w:rsid w:val="002A1F12"/>
    <w:rsid w:val="002A2E65"/>
    <w:rsid w:val="002A38FD"/>
    <w:rsid w:val="002A573D"/>
    <w:rsid w:val="002A5967"/>
    <w:rsid w:val="002A5E8D"/>
    <w:rsid w:val="002A5F2A"/>
    <w:rsid w:val="002A6764"/>
    <w:rsid w:val="002A7BBD"/>
    <w:rsid w:val="002A7E4C"/>
    <w:rsid w:val="002A7F19"/>
    <w:rsid w:val="002B0806"/>
    <w:rsid w:val="002B0851"/>
    <w:rsid w:val="002B1346"/>
    <w:rsid w:val="002B1FC5"/>
    <w:rsid w:val="002B2224"/>
    <w:rsid w:val="002B2A67"/>
    <w:rsid w:val="002B2CB9"/>
    <w:rsid w:val="002B39D7"/>
    <w:rsid w:val="002B3E35"/>
    <w:rsid w:val="002B47D5"/>
    <w:rsid w:val="002B5149"/>
    <w:rsid w:val="002B65DA"/>
    <w:rsid w:val="002B6AE1"/>
    <w:rsid w:val="002C01D7"/>
    <w:rsid w:val="002C11F5"/>
    <w:rsid w:val="002C18D3"/>
    <w:rsid w:val="002C1EDE"/>
    <w:rsid w:val="002C2285"/>
    <w:rsid w:val="002C2EBA"/>
    <w:rsid w:val="002C30CD"/>
    <w:rsid w:val="002C3517"/>
    <w:rsid w:val="002C3FAE"/>
    <w:rsid w:val="002C4692"/>
    <w:rsid w:val="002C4729"/>
    <w:rsid w:val="002C4B0F"/>
    <w:rsid w:val="002C4C81"/>
    <w:rsid w:val="002C68CE"/>
    <w:rsid w:val="002C698A"/>
    <w:rsid w:val="002C6F9B"/>
    <w:rsid w:val="002C704B"/>
    <w:rsid w:val="002C70FB"/>
    <w:rsid w:val="002D0040"/>
    <w:rsid w:val="002D076B"/>
    <w:rsid w:val="002D0849"/>
    <w:rsid w:val="002D09A3"/>
    <w:rsid w:val="002D0ED7"/>
    <w:rsid w:val="002D16E2"/>
    <w:rsid w:val="002D1AA5"/>
    <w:rsid w:val="002D2666"/>
    <w:rsid w:val="002D28E9"/>
    <w:rsid w:val="002D2D51"/>
    <w:rsid w:val="002D3B15"/>
    <w:rsid w:val="002D444B"/>
    <w:rsid w:val="002D4459"/>
    <w:rsid w:val="002D5A3E"/>
    <w:rsid w:val="002D6F40"/>
    <w:rsid w:val="002D7193"/>
    <w:rsid w:val="002D7677"/>
    <w:rsid w:val="002D7A16"/>
    <w:rsid w:val="002D7F5D"/>
    <w:rsid w:val="002E0336"/>
    <w:rsid w:val="002E07A7"/>
    <w:rsid w:val="002E1441"/>
    <w:rsid w:val="002E1E7E"/>
    <w:rsid w:val="002E2343"/>
    <w:rsid w:val="002E2575"/>
    <w:rsid w:val="002E26C9"/>
    <w:rsid w:val="002E27E1"/>
    <w:rsid w:val="002E3983"/>
    <w:rsid w:val="002E3A44"/>
    <w:rsid w:val="002E449D"/>
    <w:rsid w:val="002E49C5"/>
    <w:rsid w:val="002E4CBA"/>
    <w:rsid w:val="002E4F81"/>
    <w:rsid w:val="002E51D5"/>
    <w:rsid w:val="002E5381"/>
    <w:rsid w:val="002E539A"/>
    <w:rsid w:val="002E5E8C"/>
    <w:rsid w:val="002E6855"/>
    <w:rsid w:val="002E68EA"/>
    <w:rsid w:val="002E728A"/>
    <w:rsid w:val="002F02BE"/>
    <w:rsid w:val="002F1154"/>
    <w:rsid w:val="002F15B6"/>
    <w:rsid w:val="002F1A33"/>
    <w:rsid w:val="002F1A3B"/>
    <w:rsid w:val="002F25FB"/>
    <w:rsid w:val="002F2A56"/>
    <w:rsid w:val="002F2ACF"/>
    <w:rsid w:val="002F31E4"/>
    <w:rsid w:val="002F41AE"/>
    <w:rsid w:val="002F4B89"/>
    <w:rsid w:val="002F5853"/>
    <w:rsid w:val="002F5BD1"/>
    <w:rsid w:val="002F6274"/>
    <w:rsid w:val="002F63C7"/>
    <w:rsid w:val="002F64FA"/>
    <w:rsid w:val="002F6B0B"/>
    <w:rsid w:val="002F7138"/>
    <w:rsid w:val="002F72BF"/>
    <w:rsid w:val="002F7433"/>
    <w:rsid w:val="002F77D9"/>
    <w:rsid w:val="002F79A5"/>
    <w:rsid w:val="00300277"/>
    <w:rsid w:val="003013A8"/>
    <w:rsid w:val="00301495"/>
    <w:rsid w:val="00301A7D"/>
    <w:rsid w:val="00301CA7"/>
    <w:rsid w:val="00302099"/>
    <w:rsid w:val="0030234D"/>
    <w:rsid w:val="00303094"/>
    <w:rsid w:val="00303B84"/>
    <w:rsid w:val="00304454"/>
    <w:rsid w:val="00305011"/>
    <w:rsid w:val="00306325"/>
    <w:rsid w:val="00306D30"/>
    <w:rsid w:val="003072A1"/>
    <w:rsid w:val="003073F1"/>
    <w:rsid w:val="003077C9"/>
    <w:rsid w:val="00310945"/>
    <w:rsid w:val="00310D17"/>
    <w:rsid w:val="00311D12"/>
    <w:rsid w:val="00311F2E"/>
    <w:rsid w:val="00312F4C"/>
    <w:rsid w:val="00312F84"/>
    <w:rsid w:val="00313174"/>
    <w:rsid w:val="003135F1"/>
    <w:rsid w:val="0031385D"/>
    <w:rsid w:val="00313D42"/>
    <w:rsid w:val="003152AD"/>
    <w:rsid w:val="003155CC"/>
    <w:rsid w:val="0031629B"/>
    <w:rsid w:val="003163C0"/>
    <w:rsid w:val="00316EA2"/>
    <w:rsid w:val="0031705C"/>
    <w:rsid w:val="00317692"/>
    <w:rsid w:val="00317986"/>
    <w:rsid w:val="00321559"/>
    <w:rsid w:val="003216C6"/>
    <w:rsid w:val="003218C9"/>
    <w:rsid w:val="0032196C"/>
    <w:rsid w:val="00321A6B"/>
    <w:rsid w:val="00321B25"/>
    <w:rsid w:val="00321D6D"/>
    <w:rsid w:val="0032201E"/>
    <w:rsid w:val="00322113"/>
    <w:rsid w:val="003221F9"/>
    <w:rsid w:val="003223A5"/>
    <w:rsid w:val="00322406"/>
    <w:rsid w:val="00322B55"/>
    <w:rsid w:val="00322C07"/>
    <w:rsid w:val="00322ED6"/>
    <w:rsid w:val="0032337E"/>
    <w:rsid w:val="0032487E"/>
    <w:rsid w:val="00324C16"/>
    <w:rsid w:val="003250C9"/>
    <w:rsid w:val="00325138"/>
    <w:rsid w:val="0032565C"/>
    <w:rsid w:val="003258D0"/>
    <w:rsid w:val="00326048"/>
    <w:rsid w:val="00326856"/>
    <w:rsid w:val="003269ED"/>
    <w:rsid w:val="00326CBE"/>
    <w:rsid w:val="0033119B"/>
    <w:rsid w:val="0033191B"/>
    <w:rsid w:val="00331BD6"/>
    <w:rsid w:val="00331CE7"/>
    <w:rsid w:val="0033265F"/>
    <w:rsid w:val="00332AAC"/>
    <w:rsid w:val="00332EB6"/>
    <w:rsid w:val="00333119"/>
    <w:rsid w:val="003332E5"/>
    <w:rsid w:val="00333705"/>
    <w:rsid w:val="00334514"/>
    <w:rsid w:val="00334767"/>
    <w:rsid w:val="0033479B"/>
    <w:rsid w:val="00334833"/>
    <w:rsid w:val="00334872"/>
    <w:rsid w:val="003349C0"/>
    <w:rsid w:val="00334D82"/>
    <w:rsid w:val="00334FCB"/>
    <w:rsid w:val="00335295"/>
    <w:rsid w:val="00335334"/>
    <w:rsid w:val="00335444"/>
    <w:rsid w:val="00335A96"/>
    <w:rsid w:val="00335CAD"/>
    <w:rsid w:val="00335D01"/>
    <w:rsid w:val="00336B8B"/>
    <w:rsid w:val="0033702F"/>
    <w:rsid w:val="00337156"/>
    <w:rsid w:val="0033772C"/>
    <w:rsid w:val="0034012F"/>
    <w:rsid w:val="00340202"/>
    <w:rsid w:val="00340397"/>
    <w:rsid w:val="00340841"/>
    <w:rsid w:val="0034298D"/>
    <w:rsid w:val="00342A90"/>
    <w:rsid w:val="00342B8F"/>
    <w:rsid w:val="00342BE1"/>
    <w:rsid w:val="00342C09"/>
    <w:rsid w:val="003433FE"/>
    <w:rsid w:val="00344177"/>
    <w:rsid w:val="003443E6"/>
    <w:rsid w:val="00344614"/>
    <w:rsid w:val="00344D6A"/>
    <w:rsid w:val="0034600B"/>
    <w:rsid w:val="003472BE"/>
    <w:rsid w:val="0034761B"/>
    <w:rsid w:val="003476BD"/>
    <w:rsid w:val="003508C2"/>
    <w:rsid w:val="00350A37"/>
    <w:rsid w:val="003511C3"/>
    <w:rsid w:val="003519E7"/>
    <w:rsid w:val="00351DC0"/>
    <w:rsid w:val="00352443"/>
    <w:rsid w:val="00352D0D"/>
    <w:rsid w:val="00353BA6"/>
    <w:rsid w:val="003540F5"/>
    <w:rsid w:val="00354F70"/>
    <w:rsid w:val="00355894"/>
    <w:rsid w:val="003566D0"/>
    <w:rsid w:val="00356F31"/>
    <w:rsid w:val="00356F8D"/>
    <w:rsid w:val="00357165"/>
    <w:rsid w:val="00357529"/>
    <w:rsid w:val="0036039F"/>
    <w:rsid w:val="00361040"/>
    <w:rsid w:val="00361A22"/>
    <w:rsid w:val="00361ED5"/>
    <w:rsid w:val="00361F3F"/>
    <w:rsid w:val="003622F1"/>
    <w:rsid w:val="0036298D"/>
    <w:rsid w:val="00363CFC"/>
    <w:rsid w:val="00364256"/>
    <w:rsid w:val="00364928"/>
    <w:rsid w:val="003650A6"/>
    <w:rsid w:val="00365114"/>
    <w:rsid w:val="00365A7D"/>
    <w:rsid w:val="00366028"/>
    <w:rsid w:val="00366049"/>
    <w:rsid w:val="00366840"/>
    <w:rsid w:val="00366998"/>
    <w:rsid w:val="00366B7E"/>
    <w:rsid w:val="00366F08"/>
    <w:rsid w:val="003678D3"/>
    <w:rsid w:val="00367E8D"/>
    <w:rsid w:val="00370CEA"/>
    <w:rsid w:val="00371648"/>
    <w:rsid w:val="00371CA1"/>
    <w:rsid w:val="003739E1"/>
    <w:rsid w:val="00373CA1"/>
    <w:rsid w:val="00373DEF"/>
    <w:rsid w:val="00373DF8"/>
    <w:rsid w:val="00374665"/>
    <w:rsid w:val="003747F9"/>
    <w:rsid w:val="00374918"/>
    <w:rsid w:val="003755F0"/>
    <w:rsid w:val="003775A3"/>
    <w:rsid w:val="0038008A"/>
    <w:rsid w:val="003801C2"/>
    <w:rsid w:val="00380761"/>
    <w:rsid w:val="00380DEA"/>
    <w:rsid w:val="00381168"/>
    <w:rsid w:val="0038198B"/>
    <w:rsid w:val="00381CEA"/>
    <w:rsid w:val="003823EB"/>
    <w:rsid w:val="003834C3"/>
    <w:rsid w:val="00383506"/>
    <w:rsid w:val="00383D86"/>
    <w:rsid w:val="00383E31"/>
    <w:rsid w:val="00384C07"/>
    <w:rsid w:val="00385009"/>
    <w:rsid w:val="00385429"/>
    <w:rsid w:val="00385D43"/>
    <w:rsid w:val="00386908"/>
    <w:rsid w:val="003871F5"/>
    <w:rsid w:val="003879C2"/>
    <w:rsid w:val="003917BF"/>
    <w:rsid w:val="0039357D"/>
    <w:rsid w:val="003935E7"/>
    <w:rsid w:val="003937AE"/>
    <w:rsid w:val="003941EF"/>
    <w:rsid w:val="003942B9"/>
    <w:rsid w:val="003946DE"/>
    <w:rsid w:val="003954E2"/>
    <w:rsid w:val="00395512"/>
    <w:rsid w:val="0039650E"/>
    <w:rsid w:val="00396631"/>
    <w:rsid w:val="00396BF5"/>
    <w:rsid w:val="00396C5E"/>
    <w:rsid w:val="003974F1"/>
    <w:rsid w:val="00397F7B"/>
    <w:rsid w:val="003A0D6C"/>
    <w:rsid w:val="003A1387"/>
    <w:rsid w:val="003A2A5D"/>
    <w:rsid w:val="003A2E07"/>
    <w:rsid w:val="003A3353"/>
    <w:rsid w:val="003A3A6E"/>
    <w:rsid w:val="003A3D81"/>
    <w:rsid w:val="003A4CB7"/>
    <w:rsid w:val="003A4F7C"/>
    <w:rsid w:val="003A50B6"/>
    <w:rsid w:val="003A60AF"/>
    <w:rsid w:val="003A7111"/>
    <w:rsid w:val="003A763E"/>
    <w:rsid w:val="003A7873"/>
    <w:rsid w:val="003A7EF8"/>
    <w:rsid w:val="003B1311"/>
    <w:rsid w:val="003B14B1"/>
    <w:rsid w:val="003B1578"/>
    <w:rsid w:val="003B1DE0"/>
    <w:rsid w:val="003B3E45"/>
    <w:rsid w:val="003B4052"/>
    <w:rsid w:val="003B432F"/>
    <w:rsid w:val="003B5009"/>
    <w:rsid w:val="003B5A5A"/>
    <w:rsid w:val="003B5E29"/>
    <w:rsid w:val="003B5FD5"/>
    <w:rsid w:val="003B688C"/>
    <w:rsid w:val="003B6C1D"/>
    <w:rsid w:val="003B7008"/>
    <w:rsid w:val="003B715D"/>
    <w:rsid w:val="003B7389"/>
    <w:rsid w:val="003B74A7"/>
    <w:rsid w:val="003B760D"/>
    <w:rsid w:val="003B7943"/>
    <w:rsid w:val="003C00A7"/>
    <w:rsid w:val="003C0E4B"/>
    <w:rsid w:val="003C1B6A"/>
    <w:rsid w:val="003C21B0"/>
    <w:rsid w:val="003C23A2"/>
    <w:rsid w:val="003C240E"/>
    <w:rsid w:val="003C372F"/>
    <w:rsid w:val="003C37D8"/>
    <w:rsid w:val="003C40F0"/>
    <w:rsid w:val="003C45C6"/>
    <w:rsid w:val="003C4852"/>
    <w:rsid w:val="003C5540"/>
    <w:rsid w:val="003C5CAC"/>
    <w:rsid w:val="003C6C0E"/>
    <w:rsid w:val="003C6CEC"/>
    <w:rsid w:val="003C6D48"/>
    <w:rsid w:val="003C6ECD"/>
    <w:rsid w:val="003C7323"/>
    <w:rsid w:val="003C744F"/>
    <w:rsid w:val="003D10C2"/>
    <w:rsid w:val="003D128E"/>
    <w:rsid w:val="003D19B6"/>
    <w:rsid w:val="003D1DAA"/>
    <w:rsid w:val="003D206E"/>
    <w:rsid w:val="003D27BF"/>
    <w:rsid w:val="003D2AC8"/>
    <w:rsid w:val="003D2FA1"/>
    <w:rsid w:val="003D3A99"/>
    <w:rsid w:val="003D3CD9"/>
    <w:rsid w:val="003D3DC6"/>
    <w:rsid w:val="003D3F43"/>
    <w:rsid w:val="003D4BB9"/>
    <w:rsid w:val="003D56FC"/>
    <w:rsid w:val="003D5C2E"/>
    <w:rsid w:val="003D5C5A"/>
    <w:rsid w:val="003D607B"/>
    <w:rsid w:val="003D67EF"/>
    <w:rsid w:val="003D6C80"/>
    <w:rsid w:val="003D6CDB"/>
    <w:rsid w:val="003D778B"/>
    <w:rsid w:val="003E038B"/>
    <w:rsid w:val="003E072C"/>
    <w:rsid w:val="003E073A"/>
    <w:rsid w:val="003E07CA"/>
    <w:rsid w:val="003E0E4E"/>
    <w:rsid w:val="003E105E"/>
    <w:rsid w:val="003E1234"/>
    <w:rsid w:val="003E2234"/>
    <w:rsid w:val="003E4156"/>
    <w:rsid w:val="003E481E"/>
    <w:rsid w:val="003E558A"/>
    <w:rsid w:val="003E6010"/>
    <w:rsid w:val="003E6020"/>
    <w:rsid w:val="003E6117"/>
    <w:rsid w:val="003E63F5"/>
    <w:rsid w:val="003E69F1"/>
    <w:rsid w:val="003E6A05"/>
    <w:rsid w:val="003E6C92"/>
    <w:rsid w:val="003E6FD1"/>
    <w:rsid w:val="003E6FF5"/>
    <w:rsid w:val="003E77E8"/>
    <w:rsid w:val="003F041C"/>
    <w:rsid w:val="003F07CD"/>
    <w:rsid w:val="003F165B"/>
    <w:rsid w:val="003F19DE"/>
    <w:rsid w:val="003F2E73"/>
    <w:rsid w:val="003F3186"/>
    <w:rsid w:val="003F366A"/>
    <w:rsid w:val="003F4798"/>
    <w:rsid w:val="003F4CB3"/>
    <w:rsid w:val="003F5297"/>
    <w:rsid w:val="003F57D3"/>
    <w:rsid w:val="003F629E"/>
    <w:rsid w:val="003F63A9"/>
    <w:rsid w:val="003F66BC"/>
    <w:rsid w:val="003F690B"/>
    <w:rsid w:val="003F6C2C"/>
    <w:rsid w:val="003F7146"/>
    <w:rsid w:val="003F7C98"/>
    <w:rsid w:val="003F7E04"/>
    <w:rsid w:val="00400067"/>
    <w:rsid w:val="0040012A"/>
    <w:rsid w:val="00400171"/>
    <w:rsid w:val="00400A84"/>
    <w:rsid w:val="004012E6"/>
    <w:rsid w:val="00401832"/>
    <w:rsid w:val="00401A82"/>
    <w:rsid w:val="00401F6A"/>
    <w:rsid w:val="00402CF3"/>
    <w:rsid w:val="00403459"/>
    <w:rsid w:val="004035D1"/>
    <w:rsid w:val="00403BA5"/>
    <w:rsid w:val="0040403D"/>
    <w:rsid w:val="004048C5"/>
    <w:rsid w:val="0040504B"/>
    <w:rsid w:val="00405391"/>
    <w:rsid w:val="004067E7"/>
    <w:rsid w:val="00406A6A"/>
    <w:rsid w:val="00406DCC"/>
    <w:rsid w:val="004073C4"/>
    <w:rsid w:val="00410EA2"/>
    <w:rsid w:val="00411221"/>
    <w:rsid w:val="00412A34"/>
    <w:rsid w:val="00413733"/>
    <w:rsid w:val="00414340"/>
    <w:rsid w:val="0041479F"/>
    <w:rsid w:val="00414BDD"/>
    <w:rsid w:val="004157FD"/>
    <w:rsid w:val="00415C78"/>
    <w:rsid w:val="00415CFB"/>
    <w:rsid w:val="004161B3"/>
    <w:rsid w:val="004165BD"/>
    <w:rsid w:val="00417481"/>
    <w:rsid w:val="00417DB9"/>
    <w:rsid w:val="00420676"/>
    <w:rsid w:val="00420C69"/>
    <w:rsid w:val="00420E00"/>
    <w:rsid w:val="00420E7D"/>
    <w:rsid w:val="00421413"/>
    <w:rsid w:val="004216E4"/>
    <w:rsid w:val="00422515"/>
    <w:rsid w:val="004226F2"/>
    <w:rsid w:val="0042272D"/>
    <w:rsid w:val="00422DE2"/>
    <w:rsid w:val="0042303A"/>
    <w:rsid w:val="004232A0"/>
    <w:rsid w:val="00423390"/>
    <w:rsid w:val="0042430C"/>
    <w:rsid w:val="0042513A"/>
    <w:rsid w:val="00425EC6"/>
    <w:rsid w:val="004261F8"/>
    <w:rsid w:val="00426949"/>
    <w:rsid w:val="004269DF"/>
    <w:rsid w:val="00426FCE"/>
    <w:rsid w:val="0042777E"/>
    <w:rsid w:val="004304E7"/>
    <w:rsid w:val="00430FF2"/>
    <w:rsid w:val="0043166E"/>
    <w:rsid w:val="004319C3"/>
    <w:rsid w:val="004321CC"/>
    <w:rsid w:val="00432941"/>
    <w:rsid w:val="00432D40"/>
    <w:rsid w:val="00433F93"/>
    <w:rsid w:val="004342BB"/>
    <w:rsid w:val="00434BE6"/>
    <w:rsid w:val="00434E75"/>
    <w:rsid w:val="00435671"/>
    <w:rsid w:val="004359D3"/>
    <w:rsid w:val="004368E7"/>
    <w:rsid w:val="00436A9A"/>
    <w:rsid w:val="00436FDA"/>
    <w:rsid w:val="00437388"/>
    <w:rsid w:val="0043785A"/>
    <w:rsid w:val="00437885"/>
    <w:rsid w:val="00437BC8"/>
    <w:rsid w:val="00440487"/>
    <w:rsid w:val="00441887"/>
    <w:rsid w:val="00441A6A"/>
    <w:rsid w:val="00442033"/>
    <w:rsid w:val="00442AF2"/>
    <w:rsid w:val="00442CCE"/>
    <w:rsid w:val="00444120"/>
    <w:rsid w:val="00444450"/>
    <w:rsid w:val="0044453A"/>
    <w:rsid w:val="00444770"/>
    <w:rsid w:val="00445DF9"/>
    <w:rsid w:val="00446D57"/>
    <w:rsid w:val="00447005"/>
    <w:rsid w:val="00450328"/>
    <w:rsid w:val="00450B85"/>
    <w:rsid w:val="004513A6"/>
    <w:rsid w:val="0045156F"/>
    <w:rsid w:val="00451C2F"/>
    <w:rsid w:val="0045212B"/>
    <w:rsid w:val="0045218B"/>
    <w:rsid w:val="004525F7"/>
    <w:rsid w:val="00452789"/>
    <w:rsid w:val="00453470"/>
    <w:rsid w:val="00453D3F"/>
    <w:rsid w:val="00454975"/>
    <w:rsid w:val="0045537A"/>
    <w:rsid w:val="004557A4"/>
    <w:rsid w:val="00455B26"/>
    <w:rsid w:val="00455D05"/>
    <w:rsid w:val="004564DE"/>
    <w:rsid w:val="00456900"/>
    <w:rsid w:val="0045777A"/>
    <w:rsid w:val="0046080C"/>
    <w:rsid w:val="00460C64"/>
    <w:rsid w:val="004612D5"/>
    <w:rsid w:val="0046165D"/>
    <w:rsid w:val="00461CD3"/>
    <w:rsid w:val="00462BFB"/>
    <w:rsid w:val="004637FC"/>
    <w:rsid w:val="0046386C"/>
    <w:rsid w:val="00463C29"/>
    <w:rsid w:val="004650CA"/>
    <w:rsid w:val="0046532E"/>
    <w:rsid w:val="004654C9"/>
    <w:rsid w:val="004658A9"/>
    <w:rsid w:val="0046638C"/>
    <w:rsid w:val="00466651"/>
    <w:rsid w:val="00466A4A"/>
    <w:rsid w:val="00466DF8"/>
    <w:rsid w:val="0047004A"/>
    <w:rsid w:val="004701B3"/>
    <w:rsid w:val="00470752"/>
    <w:rsid w:val="00470D0A"/>
    <w:rsid w:val="00470DB1"/>
    <w:rsid w:val="0047190D"/>
    <w:rsid w:val="00471F1B"/>
    <w:rsid w:val="004726F7"/>
    <w:rsid w:val="00472B1C"/>
    <w:rsid w:val="004734A9"/>
    <w:rsid w:val="004736AE"/>
    <w:rsid w:val="004746E1"/>
    <w:rsid w:val="00474BF5"/>
    <w:rsid w:val="00474D4D"/>
    <w:rsid w:val="00474F5D"/>
    <w:rsid w:val="0047596C"/>
    <w:rsid w:val="004762DF"/>
    <w:rsid w:val="00476660"/>
    <w:rsid w:val="0047689A"/>
    <w:rsid w:val="0047754E"/>
    <w:rsid w:val="0047788D"/>
    <w:rsid w:val="00477AC0"/>
    <w:rsid w:val="00477ED1"/>
    <w:rsid w:val="004801EA"/>
    <w:rsid w:val="00480CC6"/>
    <w:rsid w:val="00480CF1"/>
    <w:rsid w:val="00480D4C"/>
    <w:rsid w:val="00481F9B"/>
    <w:rsid w:val="004828E5"/>
    <w:rsid w:val="00483B99"/>
    <w:rsid w:val="00483D98"/>
    <w:rsid w:val="00483E6E"/>
    <w:rsid w:val="0048457D"/>
    <w:rsid w:val="00484DFA"/>
    <w:rsid w:val="00485137"/>
    <w:rsid w:val="0048515E"/>
    <w:rsid w:val="00485BC0"/>
    <w:rsid w:val="00485F0D"/>
    <w:rsid w:val="00486042"/>
    <w:rsid w:val="00486CFD"/>
    <w:rsid w:val="004877E2"/>
    <w:rsid w:val="00487B82"/>
    <w:rsid w:val="00490C70"/>
    <w:rsid w:val="004917A5"/>
    <w:rsid w:val="00491EDC"/>
    <w:rsid w:val="00492426"/>
    <w:rsid w:val="00492887"/>
    <w:rsid w:val="00492A78"/>
    <w:rsid w:val="00493A0B"/>
    <w:rsid w:val="00493A4A"/>
    <w:rsid w:val="00493BDE"/>
    <w:rsid w:val="00493DB2"/>
    <w:rsid w:val="00494013"/>
    <w:rsid w:val="004943E4"/>
    <w:rsid w:val="00495241"/>
    <w:rsid w:val="004956EE"/>
    <w:rsid w:val="00496EA6"/>
    <w:rsid w:val="0049733B"/>
    <w:rsid w:val="00497CB0"/>
    <w:rsid w:val="00497E33"/>
    <w:rsid w:val="004A1D2C"/>
    <w:rsid w:val="004A1EE2"/>
    <w:rsid w:val="004A2348"/>
    <w:rsid w:val="004A3884"/>
    <w:rsid w:val="004A3AAA"/>
    <w:rsid w:val="004A3B3D"/>
    <w:rsid w:val="004A3C4E"/>
    <w:rsid w:val="004A3EE1"/>
    <w:rsid w:val="004A452C"/>
    <w:rsid w:val="004A50E2"/>
    <w:rsid w:val="004A599F"/>
    <w:rsid w:val="004A64E4"/>
    <w:rsid w:val="004A6773"/>
    <w:rsid w:val="004A69EE"/>
    <w:rsid w:val="004A7688"/>
    <w:rsid w:val="004A7D20"/>
    <w:rsid w:val="004B001F"/>
    <w:rsid w:val="004B0924"/>
    <w:rsid w:val="004B1422"/>
    <w:rsid w:val="004B1634"/>
    <w:rsid w:val="004B1FCA"/>
    <w:rsid w:val="004B2086"/>
    <w:rsid w:val="004B2924"/>
    <w:rsid w:val="004B29A1"/>
    <w:rsid w:val="004B2A24"/>
    <w:rsid w:val="004B2E2A"/>
    <w:rsid w:val="004B2F02"/>
    <w:rsid w:val="004B4030"/>
    <w:rsid w:val="004B55E6"/>
    <w:rsid w:val="004B5E0A"/>
    <w:rsid w:val="004B615E"/>
    <w:rsid w:val="004B62C7"/>
    <w:rsid w:val="004B6497"/>
    <w:rsid w:val="004B77C4"/>
    <w:rsid w:val="004B7997"/>
    <w:rsid w:val="004C01E9"/>
    <w:rsid w:val="004C0672"/>
    <w:rsid w:val="004C0B64"/>
    <w:rsid w:val="004C17E2"/>
    <w:rsid w:val="004C1D5F"/>
    <w:rsid w:val="004C2374"/>
    <w:rsid w:val="004C2FE8"/>
    <w:rsid w:val="004C38CA"/>
    <w:rsid w:val="004C3CFC"/>
    <w:rsid w:val="004C4664"/>
    <w:rsid w:val="004C4716"/>
    <w:rsid w:val="004C47B8"/>
    <w:rsid w:val="004C523F"/>
    <w:rsid w:val="004C5F11"/>
    <w:rsid w:val="004C6438"/>
    <w:rsid w:val="004C663B"/>
    <w:rsid w:val="004C6FEB"/>
    <w:rsid w:val="004C71B3"/>
    <w:rsid w:val="004C7A11"/>
    <w:rsid w:val="004D1346"/>
    <w:rsid w:val="004D2125"/>
    <w:rsid w:val="004D2E06"/>
    <w:rsid w:val="004D2F13"/>
    <w:rsid w:val="004D31B9"/>
    <w:rsid w:val="004D4130"/>
    <w:rsid w:val="004D41B3"/>
    <w:rsid w:val="004D4ADF"/>
    <w:rsid w:val="004D6E05"/>
    <w:rsid w:val="004E1579"/>
    <w:rsid w:val="004E1A49"/>
    <w:rsid w:val="004E22F9"/>
    <w:rsid w:val="004E34D0"/>
    <w:rsid w:val="004E3884"/>
    <w:rsid w:val="004E3DF0"/>
    <w:rsid w:val="004E3F32"/>
    <w:rsid w:val="004E49E1"/>
    <w:rsid w:val="004E4FED"/>
    <w:rsid w:val="004E5141"/>
    <w:rsid w:val="004E5401"/>
    <w:rsid w:val="004E549A"/>
    <w:rsid w:val="004E5772"/>
    <w:rsid w:val="004E59CC"/>
    <w:rsid w:val="004E5E73"/>
    <w:rsid w:val="004E5E98"/>
    <w:rsid w:val="004E68D5"/>
    <w:rsid w:val="004E7021"/>
    <w:rsid w:val="004E7F80"/>
    <w:rsid w:val="004E7F83"/>
    <w:rsid w:val="004F0104"/>
    <w:rsid w:val="004F0394"/>
    <w:rsid w:val="004F0B2E"/>
    <w:rsid w:val="004F0E10"/>
    <w:rsid w:val="004F14B6"/>
    <w:rsid w:val="004F1776"/>
    <w:rsid w:val="004F1FD5"/>
    <w:rsid w:val="004F2815"/>
    <w:rsid w:val="004F4B1E"/>
    <w:rsid w:val="004F5682"/>
    <w:rsid w:val="004F6165"/>
    <w:rsid w:val="004F6AAF"/>
    <w:rsid w:val="004F7546"/>
    <w:rsid w:val="004F799D"/>
    <w:rsid w:val="00500210"/>
    <w:rsid w:val="00500481"/>
    <w:rsid w:val="00501374"/>
    <w:rsid w:val="005014D2"/>
    <w:rsid w:val="00501758"/>
    <w:rsid w:val="00501CAC"/>
    <w:rsid w:val="005021E7"/>
    <w:rsid w:val="005025B0"/>
    <w:rsid w:val="00502974"/>
    <w:rsid w:val="005033BC"/>
    <w:rsid w:val="00503522"/>
    <w:rsid w:val="0050369A"/>
    <w:rsid w:val="00503ADE"/>
    <w:rsid w:val="00503F6A"/>
    <w:rsid w:val="00504195"/>
    <w:rsid w:val="0050509F"/>
    <w:rsid w:val="0050542F"/>
    <w:rsid w:val="00505470"/>
    <w:rsid w:val="005066D7"/>
    <w:rsid w:val="005075A0"/>
    <w:rsid w:val="00507C8F"/>
    <w:rsid w:val="00507E0F"/>
    <w:rsid w:val="00507F03"/>
    <w:rsid w:val="0051037E"/>
    <w:rsid w:val="005107E1"/>
    <w:rsid w:val="00510F53"/>
    <w:rsid w:val="0051125A"/>
    <w:rsid w:val="005119C0"/>
    <w:rsid w:val="00511AAF"/>
    <w:rsid w:val="00511AB7"/>
    <w:rsid w:val="0051202A"/>
    <w:rsid w:val="005122F6"/>
    <w:rsid w:val="00512515"/>
    <w:rsid w:val="00512714"/>
    <w:rsid w:val="0051271A"/>
    <w:rsid w:val="00512856"/>
    <w:rsid w:val="00512EC7"/>
    <w:rsid w:val="00513851"/>
    <w:rsid w:val="00513A38"/>
    <w:rsid w:val="00513B87"/>
    <w:rsid w:val="00514039"/>
    <w:rsid w:val="0051493D"/>
    <w:rsid w:val="0051543D"/>
    <w:rsid w:val="005159BA"/>
    <w:rsid w:val="00515D44"/>
    <w:rsid w:val="00515DE5"/>
    <w:rsid w:val="005163E9"/>
    <w:rsid w:val="00516408"/>
    <w:rsid w:val="00516455"/>
    <w:rsid w:val="0051699D"/>
    <w:rsid w:val="0051708F"/>
    <w:rsid w:val="00517150"/>
    <w:rsid w:val="0051794B"/>
    <w:rsid w:val="00520B12"/>
    <w:rsid w:val="00521623"/>
    <w:rsid w:val="00521CBB"/>
    <w:rsid w:val="00521EDD"/>
    <w:rsid w:val="00522030"/>
    <w:rsid w:val="00522130"/>
    <w:rsid w:val="0052296D"/>
    <w:rsid w:val="00523500"/>
    <w:rsid w:val="00524D3C"/>
    <w:rsid w:val="005264B1"/>
    <w:rsid w:val="0052701A"/>
    <w:rsid w:val="0052774F"/>
    <w:rsid w:val="00527E66"/>
    <w:rsid w:val="005300A6"/>
    <w:rsid w:val="005315DF"/>
    <w:rsid w:val="00532602"/>
    <w:rsid w:val="0053271D"/>
    <w:rsid w:val="00532827"/>
    <w:rsid w:val="00532C19"/>
    <w:rsid w:val="00532E33"/>
    <w:rsid w:val="0053398E"/>
    <w:rsid w:val="00533DAE"/>
    <w:rsid w:val="00534170"/>
    <w:rsid w:val="0053460E"/>
    <w:rsid w:val="00534702"/>
    <w:rsid w:val="00534AD7"/>
    <w:rsid w:val="00534B62"/>
    <w:rsid w:val="00534D58"/>
    <w:rsid w:val="00534DE7"/>
    <w:rsid w:val="005356CF"/>
    <w:rsid w:val="00535C0D"/>
    <w:rsid w:val="005379F4"/>
    <w:rsid w:val="00537DA6"/>
    <w:rsid w:val="00540228"/>
    <w:rsid w:val="00541591"/>
    <w:rsid w:val="00541EC9"/>
    <w:rsid w:val="00541FAC"/>
    <w:rsid w:val="005420B1"/>
    <w:rsid w:val="005428FC"/>
    <w:rsid w:val="00542DF8"/>
    <w:rsid w:val="005431C3"/>
    <w:rsid w:val="00543945"/>
    <w:rsid w:val="005439CE"/>
    <w:rsid w:val="00543EEA"/>
    <w:rsid w:val="00543FD9"/>
    <w:rsid w:val="00544785"/>
    <w:rsid w:val="00544E09"/>
    <w:rsid w:val="00545064"/>
    <w:rsid w:val="00545226"/>
    <w:rsid w:val="00545233"/>
    <w:rsid w:val="005452C6"/>
    <w:rsid w:val="00545C02"/>
    <w:rsid w:val="00545C7A"/>
    <w:rsid w:val="00546651"/>
    <w:rsid w:val="005469A9"/>
    <w:rsid w:val="00546A2F"/>
    <w:rsid w:val="00546DB1"/>
    <w:rsid w:val="00547DDB"/>
    <w:rsid w:val="00547E3A"/>
    <w:rsid w:val="00547ED0"/>
    <w:rsid w:val="00547F2C"/>
    <w:rsid w:val="005504FC"/>
    <w:rsid w:val="0055063C"/>
    <w:rsid w:val="005506A3"/>
    <w:rsid w:val="005509B1"/>
    <w:rsid w:val="00550B2C"/>
    <w:rsid w:val="00551D73"/>
    <w:rsid w:val="00552154"/>
    <w:rsid w:val="0055258C"/>
    <w:rsid w:val="005526AF"/>
    <w:rsid w:val="00552E7A"/>
    <w:rsid w:val="005531AD"/>
    <w:rsid w:val="005533FD"/>
    <w:rsid w:val="005546C7"/>
    <w:rsid w:val="005547DD"/>
    <w:rsid w:val="005550FF"/>
    <w:rsid w:val="0055547F"/>
    <w:rsid w:val="00555758"/>
    <w:rsid w:val="00555885"/>
    <w:rsid w:val="00555A59"/>
    <w:rsid w:val="00555D5D"/>
    <w:rsid w:val="0055683B"/>
    <w:rsid w:val="00556BE8"/>
    <w:rsid w:val="00560499"/>
    <w:rsid w:val="00560ACD"/>
    <w:rsid w:val="00560FB3"/>
    <w:rsid w:val="005619F7"/>
    <w:rsid w:val="005628DC"/>
    <w:rsid w:val="00563800"/>
    <w:rsid w:val="00564B4C"/>
    <w:rsid w:val="00565050"/>
    <w:rsid w:val="00565876"/>
    <w:rsid w:val="005663FC"/>
    <w:rsid w:val="005664CD"/>
    <w:rsid w:val="00566B31"/>
    <w:rsid w:val="00566C81"/>
    <w:rsid w:val="005672FE"/>
    <w:rsid w:val="005675FB"/>
    <w:rsid w:val="00567C67"/>
    <w:rsid w:val="00570318"/>
    <w:rsid w:val="00570EC2"/>
    <w:rsid w:val="005711C1"/>
    <w:rsid w:val="00571835"/>
    <w:rsid w:val="00571838"/>
    <w:rsid w:val="00571F61"/>
    <w:rsid w:val="00573B4F"/>
    <w:rsid w:val="00574A41"/>
    <w:rsid w:val="00574EB3"/>
    <w:rsid w:val="00574FDD"/>
    <w:rsid w:val="00575665"/>
    <w:rsid w:val="00575696"/>
    <w:rsid w:val="0057632C"/>
    <w:rsid w:val="005763FE"/>
    <w:rsid w:val="00576C2D"/>
    <w:rsid w:val="00576CA0"/>
    <w:rsid w:val="005772B2"/>
    <w:rsid w:val="00577988"/>
    <w:rsid w:val="00577C34"/>
    <w:rsid w:val="0058080C"/>
    <w:rsid w:val="00580A51"/>
    <w:rsid w:val="00581AE1"/>
    <w:rsid w:val="0058229A"/>
    <w:rsid w:val="005823CA"/>
    <w:rsid w:val="005829E0"/>
    <w:rsid w:val="00582A7D"/>
    <w:rsid w:val="00583D20"/>
    <w:rsid w:val="00583D73"/>
    <w:rsid w:val="00584199"/>
    <w:rsid w:val="005848F9"/>
    <w:rsid w:val="0058534B"/>
    <w:rsid w:val="0058561F"/>
    <w:rsid w:val="00585BE3"/>
    <w:rsid w:val="00585D85"/>
    <w:rsid w:val="00585DF5"/>
    <w:rsid w:val="00585E90"/>
    <w:rsid w:val="00586350"/>
    <w:rsid w:val="00586561"/>
    <w:rsid w:val="00586C76"/>
    <w:rsid w:val="00586FB3"/>
    <w:rsid w:val="00587165"/>
    <w:rsid w:val="005871BB"/>
    <w:rsid w:val="005872A3"/>
    <w:rsid w:val="005877D1"/>
    <w:rsid w:val="00587B15"/>
    <w:rsid w:val="0059059F"/>
    <w:rsid w:val="00590F66"/>
    <w:rsid w:val="00591828"/>
    <w:rsid w:val="00591B6B"/>
    <w:rsid w:val="005931A0"/>
    <w:rsid w:val="00593760"/>
    <w:rsid w:val="00593AC2"/>
    <w:rsid w:val="00593CD5"/>
    <w:rsid w:val="0059546C"/>
    <w:rsid w:val="005954D6"/>
    <w:rsid w:val="00595F34"/>
    <w:rsid w:val="00596063"/>
    <w:rsid w:val="00596AA8"/>
    <w:rsid w:val="005974E8"/>
    <w:rsid w:val="005978B4"/>
    <w:rsid w:val="005A0027"/>
    <w:rsid w:val="005A0BB6"/>
    <w:rsid w:val="005A0C19"/>
    <w:rsid w:val="005A1EE9"/>
    <w:rsid w:val="005A2537"/>
    <w:rsid w:val="005A2AD1"/>
    <w:rsid w:val="005A34A1"/>
    <w:rsid w:val="005A3AE7"/>
    <w:rsid w:val="005A4609"/>
    <w:rsid w:val="005A53DA"/>
    <w:rsid w:val="005A5493"/>
    <w:rsid w:val="005A6042"/>
    <w:rsid w:val="005A7136"/>
    <w:rsid w:val="005A7823"/>
    <w:rsid w:val="005A79E2"/>
    <w:rsid w:val="005A7C29"/>
    <w:rsid w:val="005B0AB0"/>
    <w:rsid w:val="005B1356"/>
    <w:rsid w:val="005B1874"/>
    <w:rsid w:val="005B1AAD"/>
    <w:rsid w:val="005B1D1C"/>
    <w:rsid w:val="005B3F28"/>
    <w:rsid w:val="005B44FF"/>
    <w:rsid w:val="005B4867"/>
    <w:rsid w:val="005B538D"/>
    <w:rsid w:val="005B53A4"/>
    <w:rsid w:val="005B5C56"/>
    <w:rsid w:val="005B5CB1"/>
    <w:rsid w:val="005B5EA4"/>
    <w:rsid w:val="005B60E0"/>
    <w:rsid w:val="005B61DA"/>
    <w:rsid w:val="005B6276"/>
    <w:rsid w:val="005B6535"/>
    <w:rsid w:val="005B6686"/>
    <w:rsid w:val="005B6C59"/>
    <w:rsid w:val="005B7098"/>
    <w:rsid w:val="005B7144"/>
    <w:rsid w:val="005B724B"/>
    <w:rsid w:val="005B735D"/>
    <w:rsid w:val="005B76F6"/>
    <w:rsid w:val="005B7776"/>
    <w:rsid w:val="005B7A51"/>
    <w:rsid w:val="005C04AC"/>
    <w:rsid w:val="005C0612"/>
    <w:rsid w:val="005C0DB9"/>
    <w:rsid w:val="005C1B2C"/>
    <w:rsid w:val="005C2C92"/>
    <w:rsid w:val="005C337C"/>
    <w:rsid w:val="005C36B1"/>
    <w:rsid w:val="005C3E3A"/>
    <w:rsid w:val="005C4311"/>
    <w:rsid w:val="005C4B0C"/>
    <w:rsid w:val="005C4BDD"/>
    <w:rsid w:val="005C4F64"/>
    <w:rsid w:val="005C4FC2"/>
    <w:rsid w:val="005C5252"/>
    <w:rsid w:val="005C567B"/>
    <w:rsid w:val="005C56B4"/>
    <w:rsid w:val="005C5FC6"/>
    <w:rsid w:val="005C60EE"/>
    <w:rsid w:val="005C6232"/>
    <w:rsid w:val="005C6880"/>
    <w:rsid w:val="005C73DA"/>
    <w:rsid w:val="005C73DC"/>
    <w:rsid w:val="005C7DD9"/>
    <w:rsid w:val="005C7F74"/>
    <w:rsid w:val="005D08D4"/>
    <w:rsid w:val="005D0932"/>
    <w:rsid w:val="005D0B2D"/>
    <w:rsid w:val="005D1191"/>
    <w:rsid w:val="005D283F"/>
    <w:rsid w:val="005D2D4B"/>
    <w:rsid w:val="005D3601"/>
    <w:rsid w:val="005D3E30"/>
    <w:rsid w:val="005D4B1E"/>
    <w:rsid w:val="005D535F"/>
    <w:rsid w:val="005D5772"/>
    <w:rsid w:val="005D5A52"/>
    <w:rsid w:val="005D5D2F"/>
    <w:rsid w:val="005D60D3"/>
    <w:rsid w:val="005D612B"/>
    <w:rsid w:val="005D6B27"/>
    <w:rsid w:val="005D6EE3"/>
    <w:rsid w:val="005D79D1"/>
    <w:rsid w:val="005E0F93"/>
    <w:rsid w:val="005E134A"/>
    <w:rsid w:val="005E17A9"/>
    <w:rsid w:val="005E1805"/>
    <w:rsid w:val="005E248E"/>
    <w:rsid w:val="005E333D"/>
    <w:rsid w:val="005E362E"/>
    <w:rsid w:val="005E3D01"/>
    <w:rsid w:val="005E410B"/>
    <w:rsid w:val="005E469D"/>
    <w:rsid w:val="005E4741"/>
    <w:rsid w:val="005E48DE"/>
    <w:rsid w:val="005E4EF4"/>
    <w:rsid w:val="005E5158"/>
    <w:rsid w:val="005E5778"/>
    <w:rsid w:val="005E5A02"/>
    <w:rsid w:val="005E5AE3"/>
    <w:rsid w:val="005E5B2F"/>
    <w:rsid w:val="005E5C61"/>
    <w:rsid w:val="005E60AF"/>
    <w:rsid w:val="005E73FD"/>
    <w:rsid w:val="005E7E01"/>
    <w:rsid w:val="005F0458"/>
    <w:rsid w:val="005F0558"/>
    <w:rsid w:val="005F09D0"/>
    <w:rsid w:val="005F16CB"/>
    <w:rsid w:val="005F198D"/>
    <w:rsid w:val="005F224B"/>
    <w:rsid w:val="005F3629"/>
    <w:rsid w:val="005F3D14"/>
    <w:rsid w:val="005F4349"/>
    <w:rsid w:val="005F49CA"/>
    <w:rsid w:val="005F5636"/>
    <w:rsid w:val="005F68A8"/>
    <w:rsid w:val="005F6DB9"/>
    <w:rsid w:val="005F7CEE"/>
    <w:rsid w:val="005F7EFC"/>
    <w:rsid w:val="0060003B"/>
    <w:rsid w:val="00600C09"/>
    <w:rsid w:val="00600D69"/>
    <w:rsid w:val="00600EBC"/>
    <w:rsid w:val="0060104A"/>
    <w:rsid w:val="00601155"/>
    <w:rsid w:val="00601668"/>
    <w:rsid w:val="00601B45"/>
    <w:rsid w:val="00602D59"/>
    <w:rsid w:val="00602F14"/>
    <w:rsid w:val="006030E9"/>
    <w:rsid w:val="006038AF"/>
    <w:rsid w:val="00603C7E"/>
    <w:rsid w:val="00603FF6"/>
    <w:rsid w:val="006040A0"/>
    <w:rsid w:val="0060415E"/>
    <w:rsid w:val="0060476E"/>
    <w:rsid w:val="00604E13"/>
    <w:rsid w:val="00605096"/>
    <w:rsid w:val="00605507"/>
    <w:rsid w:val="00605BDD"/>
    <w:rsid w:val="006061FA"/>
    <w:rsid w:val="00606DE3"/>
    <w:rsid w:val="00607759"/>
    <w:rsid w:val="00607889"/>
    <w:rsid w:val="006079E5"/>
    <w:rsid w:val="00607CF2"/>
    <w:rsid w:val="00610582"/>
    <w:rsid w:val="00610C06"/>
    <w:rsid w:val="006110A4"/>
    <w:rsid w:val="00611240"/>
    <w:rsid w:val="006118F1"/>
    <w:rsid w:val="00611DB6"/>
    <w:rsid w:val="00612157"/>
    <w:rsid w:val="00613502"/>
    <w:rsid w:val="006137C8"/>
    <w:rsid w:val="006140EA"/>
    <w:rsid w:val="0061420A"/>
    <w:rsid w:val="0061472D"/>
    <w:rsid w:val="00615775"/>
    <w:rsid w:val="006158B6"/>
    <w:rsid w:val="00616119"/>
    <w:rsid w:val="00616155"/>
    <w:rsid w:val="00616AEB"/>
    <w:rsid w:val="00620044"/>
    <w:rsid w:val="006201DA"/>
    <w:rsid w:val="006202A1"/>
    <w:rsid w:val="00620383"/>
    <w:rsid w:val="0062057A"/>
    <w:rsid w:val="006209AC"/>
    <w:rsid w:val="006213CB"/>
    <w:rsid w:val="006214F5"/>
    <w:rsid w:val="00621D47"/>
    <w:rsid w:val="00621EC8"/>
    <w:rsid w:val="00622102"/>
    <w:rsid w:val="0062327C"/>
    <w:rsid w:val="006240EB"/>
    <w:rsid w:val="006241CC"/>
    <w:rsid w:val="00624819"/>
    <w:rsid w:val="00624DC1"/>
    <w:rsid w:val="00625470"/>
    <w:rsid w:val="00625EF4"/>
    <w:rsid w:val="006261BA"/>
    <w:rsid w:val="0062697C"/>
    <w:rsid w:val="006270A3"/>
    <w:rsid w:val="00627C08"/>
    <w:rsid w:val="0063032A"/>
    <w:rsid w:val="00630332"/>
    <w:rsid w:val="00630797"/>
    <w:rsid w:val="00630C7D"/>
    <w:rsid w:val="00631B06"/>
    <w:rsid w:val="00631DE0"/>
    <w:rsid w:val="0063232B"/>
    <w:rsid w:val="00632771"/>
    <w:rsid w:val="00634FBE"/>
    <w:rsid w:val="00635D5C"/>
    <w:rsid w:val="00636567"/>
    <w:rsid w:val="00636B07"/>
    <w:rsid w:val="00636EF1"/>
    <w:rsid w:val="006370B7"/>
    <w:rsid w:val="00637518"/>
    <w:rsid w:val="00637AC7"/>
    <w:rsid w:val="00637CA4"/>
    <w:rsid w:val="00640450"/>
    <w:rsid w:val="0064051D"/>
    <w:rsid w:val="006406F9"/>
    <w:rsid w:val="00640775"/>
    <w:rsid w:val="00641110"/>
    <w:rsid w:val="006414FF"/>
    <w:rsid w:val="00641677"/>
    <w:rsid w:val="00641847"/>
    <w:rsid w:val="00641F3A"/>
    <w:rsid w:val="00642978"/>
    <w:rsid w:val="00643F8F"/>
    <w:rsid w:val="00644091"/>
    <w:rsid w:val="00644864"/>
    <w:rsid w:val="006458BE"/>
    <w:rsid w:val="00645A82"/>
    <w:rsid w:val="00645ED1"/>
    <w:rsid w:val="0064614A"/>
    <w:rsid w:val="00646508"/>
    <w:rsid w:val="006466FF"/>
    <w:rsid w:val="00646C42"/>
    <w:rsid w:val="006473EA"/>
    <w:rsid w:val="00647923"/>
    <w:rsid w:val="0065244C"/>
    <w:rsid w:val="00652691"/>
    <w:rsid w:val="00652FF8"/>
    <w:rsid w:val="006533C6"/>
    <w:rsid w:val="006534B3"/>
    <w:rsid w:val="006535BA"/>
    <w:rsid w:val="00653B0C"/>
    <w:rsid w:val="00654182"/>
    <w:rsid w:val="0065428E"/>
    <w:rsid w:val="00654522"/>
    <w:rsid w:val="006545C3"/>
    <w:rsid w:val="006549DA"/>
    <w:rsid w:val="00654A72"/>
    <w:rsid w:val="006551F5"/>
    <w:rsid w:val="00655699"/>
    <w:rsid w:val="006557A8"/>
    <w:rsid w:val="006557AC"/>
    <w:rsid w:val="00655885"/>
    <w:rsid w:val="006559A3"/>
    <w:rsid w:val="00656573"/>
    <w:rsid w:val="006569FA"/>
    <w:rsid w:val="00657686"/>
    <w:rsid w:val="00657BB3"/>
    <w:rsid w:val="00657CD9"/>
    <w:rsid w:val="0066010D"/>
    <w:rsid w:val="006608E6"/>
    <w:rsid w:val="006613FB"/>
    <w:rsid w:val="00661554"/>
    <w:rsid w:val="00661BD9"/>
    <w:rsid w:val="00661EA7"/>
    <w:rsid w:val="00661F1E"/>
    <w:rsid w:val="006620A8"/>
    <w:rsid w:val="00662619"/>
    <w:rsid w:val="006626B0"/>
    <w:rsid w:val="006630C0"/>
    <w:rsid w:val="00663353"/>
    <w:rsid w:val="006641BB"/>
    <w:rsid w:val="00664685"/>
    <w:rsid w:val="00664F5C"/>
    <w:rsid w:val="006660C4"/>
    <w:rsid w:val="006670F5"/>
    <w:rsid w:val="006703BA"/>
    <w:rsid w:val="00670C00"/>
    <w:rsid w:val="00670E10"/>
    <w:rsid w:val="00671517"/>
    <w:rsid w:val="006716BD"/>
    <w:rsid w:val="00671A09"/>
    <w:rsid w:val="0067212B"/>
    <w:rsid w:val="0067234F"/>
    <w:rsid w:val="00672C9E"/>
    <w:rsid w:val="00672E8A"/>
    <w:rsid w:val="00673651"/>
    <w:rsid w:val="0067378C"/>
    <w:rsid w:val="00673AC2"/>
    <w:rsid w:val="00673BC8"/>
    <w:rsid w:val="0067476F"/>
    <w:rsid w:val="00674A85"/>
    <w:rsid w:val="00674DD7"/>
    <w:rsid w:val="00675027"/>
    <w:rsid w:val="0067565C"/>
    <w:rsid w:val="00675723"/>
    <w:rsid w:val="0067680E"/>
    <w:rsid w:val="006768E4"/>
    <w:rsid w:val="0067708D"/>
    <w:rsid w:val="006773DC"/>
    <w:rsid w:val="00677D13"/>
    <w:rsid w:val="006819F6"/>
    <w:rsid w:val="00682021"/>
    <w:rsid w:val="00682027"/>
    <w:rsid w:val="006828E3"/>
    <w:rsid w:val="00682D7D"/>
    <w:rsid w:val="00682F83"/>
    <w:rsid w:val="00683067"/>
    <w:rsid w:val="006841F5"/>
    <w:rsid w:val="006858C6"/>
    <w:rsid w:val="00685D51"/>
    <w:rsid w:val="00685DB2"/>
    <w:rsid w:val="0068637F"/>
    <w:rsid w:val="0068642A"/>
    <w:rsid w:val="006864CD"/>
    <w:rsid w:val="00686A94"/>
    <w:rsid w:val="00687079"/>
    <w:rsid w:val="0068753B"/>
    <w:rsid w:val="00687733"/>
    <w:rsid w:val="0068778A"/>
    <w:rsid w:val="00687807"/>
    <w:rsid w:val="00687CBB"/>
    <w:rsid w:val="0069041B"/>
    <w:rsid w:val="00690429"/>
    <w:rsid w:val="0069067F"/>
    <w:rsid w:val="00690C07"/>
    <w:rsid w:val="0069180D"/>
    <w:rsid w:val="006920D0"/>
    <w:rsid w:val="00692156"/>
    <w:rsid w:val="0069232E"/>
    <w:rsid w:val="0069269B"/>
    <w:rsid w:val="00692AB6"/>
    <w:rsid w:val="00692BBE"/>
    <w:rsid w:val="0069375C"/>
    <w:rsid w:val="00693C7C"/>
    <w:rsid w:val="00694AAB"/>
    <w:rsid w:val="00694BEC"/>
    <w:rsid w:val="006950DE"/>
    <w:rsid w:val="00695192"/>
    <w:rsid w:val="00695347"/>
    <w:rsid w:val="00696891"/>
    <w:rsid w:val="006976E8"/>
    <w:rsid w:val="00697DBA"/>
    <w:rsid w:val="006A0305"/>
    <w:rsid w:val="006A099A"/>
    <w:rsid w:val="006A0AA1"/>
    <w:rsid w:val="006A0B3A"/>
    <w:rsid w:val="006A10E8"/>
    <w:rsid w:val="006A1B06"/>
    <w:rsid w:val="006A1B7E"/>
    <w:rsid w:val="006A1F01"/>
    <w:rsid w:val="006A2066"/>
    <w:rsid w:val="006A2630"/>
    <w:rsid w:val="006A2AC1"/>
    <w:rsid w:val="006A2B0D"/>
    <w:rsid w:val="006A2EC4"/>
    <w:rsid w:val="006A345E"/>
    <w:rsid w:val="006A36AB"/>
    <w:rsid w:val="006A3846"/>
    <w:rsid w:val="006A3A32"/>
    <w:rsid w:val="006A4134"/>
    <w:rsid w:val="006A4323"/>
    <w:rsid w:val="006A496C"/>
    <w:rsid w:val="006A4B8B"/>
    <w:rsid w:val="006A4FDD"/>
    <w:rsid w:val="006A5CE1"/>
    <w:rsid w:val="006A5EA0"/>
    <w:rsid w:val="006A6F48"/>
    <w:rsid w:val="006A702F"/>
    <w:rsid w:val="006A78AE"/>
    <w:rsid w:val="006B024D"/>
    <w:rsid w:val="006B028E"/>
    <w:rsid w:val="006B04DF"/>
    <w:rsid w:val="006B0629"/>
    <w:rsid w:val="006B0732"/>
    <w:rsid w:val="006B07DC"/>
    <w:rsid w:val="006B26FE"/>
    <w:rsid w:val="006B2AD6"/>
    <w:rsid w:val="006B3130"/>
    <w:rsid w:val="006B37D9"/>
    <w:rsid w:val="006B3DB4"/>
    <w:rsid w:val="006B42F0"/>
    <w:rsid w:val="006B4F0B"/>
    <w:rsid w:val="006B4FBA"/>
    <w:rsid w:val="006B523A"/>
    <w:rsid w:val="006B543B"/>
    <w:rsid w:val="006B6CA4"/>
    <w:rsid w:val="006B7AD9"/>
    <w:rsid w:val="006B7B5B"/>
    <w:rsid w:val="006B7F9C"/>
    <w:rsid w:val="006C05F7"/>
    <w:rsid w:val="006C064C"/>
    <w:rsid w:val="006C07DD"/>
    <w:rsid w:val="006C0B2B"/>
    <w:rsid w:val="006C1B67"/>
    <w:rsid w:val="006C21E1"/>
    <w:rsid w:val="006C30F4"/>
    <w:rsid w:val="006C3A43"/>
    <w:rsid w:val="006C3EAD"/>
    <w:rsid w:val="006C471A"/>
    <w:rsid w:val="006C480F"/>
    <w:rsid w:val="006C50C4"/>
    <w:rsid w:val="006C523B"/>
    <w:rsid w:val="006C5516"/>
    <w:rsid w:val="006C5927"/>
    <w:rsid w:val="006C6B3C"/>
    <w:rsid w:val="006C6F7B"/>
    <w:rsid w:val="006C6FDD"/>
    <w:rsid w:val="006C7212"/>
    <w:rsid w:val="006C787F"/>
    <w:rsid w:val="006C7B56"/>
    <w:rsid w:val="006C7F91"/>
    <w:rsid w:val="006D034A"/>
    <w:rsid w:val="006D110A"/>
    <w:rsid w:val="006D14A5"/>
    <w:rsid w:val="006D1ADB"/>
    <w:rsid w:val="006D2F27"/>
    <w:rsid w:val="006D307F"/>
    <w:rsid w:val="006D348C"/>
    <w:rsid w:val="006D381A"/>
    <w:rsid w:val="006D3CC5"/>
    <w:rsid w:val="006D4AE2"/>
    <w:rsid w:val="006D4C70"/>
    <w:rsid w:val="006D526C"/>
    <w:rsid w:val="006D5B6B"/>
    <w:rsid w:val="006D6019"/>
    <w:rsid w:val="006D6682"/>
    <w:rsid w:val="006D6F25"/>
    <w:rsid w:val="006D713B"/>
    <w:rsid w:val="006E00FC"/>
    <w:rsid w:val="006E0352"/>
    <w:rsid w:val="006E0523"/>
    <w:rsid w:val="006E0649"/>
    <w:rsid w:val="006E07B2"/>
    <w:rsid w:val="006E0904"/>
    <w:rsid w:val="006E0EB7"/>
    <w:rsid w:val="006E1301"/>
    <w:rsid w:val="006E143F"/>
    <w:rsid w:val="006E146D"/>
    <w:rsid w:val="006E1629"/>
    <w:rsid w:val="006E1779"/>
    <w:rsid w:val="006E2401"/>
    <w:rsid w:val="006E25BC"/>
    <w:rsid w:val="006E283E"/>
    <w:rsid w:val="006E28D6"/>
    <w:rsid w:val="006E28DB"/>
    <w:rsid w:val="006E34F0"/>
    <w:rsid w:val="006E3A45"/>
    <w:rsid w:val="006E3E9D"/>
    <w:rsid w:val="006E433D"/>
    <w:rsid w:val="006E4426"/>
    <w:rsid w:val="006E46BA"/>
    <w:rsid w:val="006E57DC"/>
    <w:rsid w:val="006E59B8"/>
    <w:rsid w:val="006E62FB"/>
    <w:rsid w:val="006E6EE3"/>
    <w:rsid w:val="006E72EA"/>
    <w:rsid w:val="006E72F6"/>
    <w:rsid w:val="006F08E0"/>
    <w:rsid w:val="006F093F"/>
    <w:rsid w:val="006F0CD7"/>
    <w:rsid w:val="006F0F98"/>
    <w:rsid w:val="006F1315"/>
    <w:rsid w:val="006F14DA"/>
    <w:rsid w:val="006F153E"/>
    <w:rsid w:val="006F3608"/>
    <w:rsid w:val="006F3697"/>
    <w:rsid w:val="006F37D2"/>
    <w:rsid w:val="006F549E"/>
    <w:rsid w:val="006F59EA"/>
    <w:rsid w:val="006F5D69"/>
    <w:rsid w:val="006F7EB7"/>
    <w:rsid w:val="0070007E"/>
    <w:rsid w:val="007014E0"/>
    <w:rsid w:val="00701817"/>
    <w:rsid w:val="00701E95"/>
    <w:rsid w:val="007021BF"/>
    <w:rsid w:val="00702325"/>
    <w:rsid w:val="00702425"/>
    <w:rsid w:val="0070279C"/>
    <w:rsid w:val="007028D9"/>
    <w:rsid w:val="00702971"/>
    <w:rsid w:val="007031E0"/>
    <w:rsid w:val="00703838"/>
    <w:rsid w:val="007039EC"/>
    <w:rsid w:val="00703AB6"/>
    <w:rsid w:val="00703E46"/>
    <w:rsid w:val="00703EEE"/>
    <w:rsid w:val="00704507"/>
    <w:rsid w:val="00704898"/>
    <w:rsid w:val="00705036"/>
    <w:rsid w:val="007052DF"/>
    <w:rsid w:val="0070537E"/>
    <w:rsid w:val="00705584"/>
    <w:rsid w:val="007058DF"/>
    <w:rsid w:val="0070590A"/>
    <w:rsid w:val="007064CE"/>
    <w:rsid w:val="00706577"/>
    <w:rsid w:val="007066D7"/>
    <w:rsid w:val="0070703D"/>
    <w:rsid w:val="00707368"/>
    <w:rsid w:val="0070751A"/>
    <w:rsid w:val="007118B3"/>
    <w:rsid w:val="00711A7A"/>
    <w:rsid w:val="00711ADC"/>
    <w:rsid w:val="00711F88"/>
    <w:rsid w:val="0071216B"/>
    <w:rsid w:val="00712A3B"/>
    <w:rsid w:val="00712B88"/>
    <w:rsid w:val="00712E00"/>
    <w:rsid w:val="00713259"/>
    <w:rsid w:val="0071373B"/>
    <w:rsid w:val="00713C82"/>
    <w:rsid w:val="00714127"/>
    <w:rsid w:val="00714BB4"/>
    <w:rsid w:val="00715258"/>
    <w:rsid w:val="00715665"/>
    <w:rsid w:val="0071606B"/>
    <w:rsid w:val="00716385"/>
    <w:rsid w:val="00716502"/>
    <w:rsid w:val="00716682"/>
    <w:rsid w:val="00716D08"/>
    <w:rsid w:val="00716D0C"/>
    <w:rsid w:val="00717335"/>
    <w:rsid w:val="00717620"/>
    <w:rsid w:val="007176AB"/>
    <w:rsid w:val="00717723"/>
    <w:rsid w:val="00717D37"/>
    <w:rsid w:val="00717E22"/>
    <w:rsid w:val="00720171"/>
    <w:rsid w:val="007201D2"/>
    <w:rsid w:val="007204FE"/>
    <w:rsid w:val="00720532"/>
    <w:rsid w:val="007205DF"/>
    <w:rsid w:val="00720688"/>
    <w:rsid w:val="00720BAF"/>
    <w:rsid w:val="00720D11"/>
    <w:rsid w:val="007214E4"/>
    <w:rsid w:val="00721669"/>
    <w:rsid w:val="007217A3"/>
    <w:rsid w:val="00721E4B"/>
    <w:rsid w:val="00722069"/>
    <w:rsid w:val="0072207D"/>
    <w:rsid w:val="007220D1"/>
    <w:rsid w:val="0072215E"/>
    <w:rsid w:val="0072217C"/>
    <w:rsid w:val="00722442"/>
    <w:rsid w:val="00722584"/>
    <w:rsid w:val="00722594"/>
    <w:rsid w:val="00722789"/>
    <w:rsid w:val="00722DF7"/>
    <w:rsid w:val="007239FB"/>
    <w:rsid w:val="007240CD"/>
    <w:rsid w:val="0072418F"/>
    <w:rsid w:val="00724433"/>
    <w:rsid w:val="00724CE2"/>
    <w:rsid w:val="007255DB"/>
    <w:rsid w:val="00726150"/>
    <w:rsid w:val="007261EE"/>
    <w:rsid w:val="00726577"/>
    <w:rsid w:val="007266CA"/>
    <w:rsid w:val="00727404"/>
    <w:rsid w:val="00727A3B"/>
    <w:rsid w:val="007302AE"/>
    <w:rsid w:val="007303DD"/>
    <w:rsid w:val="0073065F"/>
    <w:rsid w:val="00730F96"/>
    <w:rsid w:val="00731804"/>
    <w:rsid w:val="007327A9"/>
    <w:rsid w:val="00732A43"/>
    <w:rsid w:val="00732CAE"/>
    <w:rsid w:val="00732E64"/>
    <w:rsid w:val="00733077"/>
    <w:rsid w:val="00733753"/>
    <w:rsid w:val="00733911"/>
    <w:rsid w:val="00733D0D"/>
    <w:rsid w:val="00734639"/>
    <w:rsid w:val="00734E5D"/>
    <w:rsid w:val="00734F16"/>
    <w:rsid w:val="00735024"/>
    <w:rsid w:val="007350FC"/>
    <w:rsid w:val="00735140"/>
    <w:rsid w:val="0073587C"/>
    <w:rsid w:val="00737072"/>
    <w:rsid w:val="007371DB"/>
    <w:rsid w:val="00737DC9"/>
    <w:rsid w:val="00740D34"/>
    <w:rsid w:val="007416C4"/>
    <w:rsid w:val="00742227"/>
    <w:rsid w:val="0074226E"/>
    <w:rsid w:val="007427E8"/>
    <w:rsid w:val="00742838"/>
    <w:rsid w:val="007434B2"/>
    <w:rsid w:val="007438C1"/>
    <w:rsid w:val="007439E5"/>
    <w:rsid w:val="00744897"/>
    <w:rsid w:val="00744A73"/>
    <w:rsid w:val="00744BFD"/>
    <w:rsid w:val="0074518A"/>
    <w:rsid w:val="00745312"/>
    <w:rsid w:val="0074548D"/>
    <w:rsid w:val="00746063"/>
    <w:rsid w:val="007461B1"/>
    <w:rsid w:val="00746F80"/>
    <w:rsid w:val="0074724C"/>
    <w:rsid w:val="00747A18"/>
    <w:rsid w:val="007512B5"/>
    <w:rsid w:val="00751376"/>
    <w:rsid w:val="00751C6B"/>
    <w:rsid w:val="0075311C"/>
    <w:rsid w:val="00753216"/>
    <w:rsid w:val="00753544"/>
    <w:rsid w:val="00754DE3"/>
    <w:rsid w:val="00755162"/>
    <w:rsid w:val="007559B7"/>
    <w:rsid w:val="00755CF3"/>
    <w:rsid w:val="00755D83"/>
    <w:rsid w:val="00756116"/>
    <w:rsid w:val="007565BC"/>
    <w:rsid w:val="0075683C"/>
    <w:rsid w:val="00756A69"/>
    <w:rsid w:val="00757E84"/>
    <w:rsid w:val="007605D6"/>
    <w:rsid w:val="007608DC"/>
    <w:rsid w:val="00761F7F"/>
    <w:rsid w:val="007628E9"/>
    <w:rsid w:val="007629F1"/>
    <w:rsid w:val="00762A19"/>
    <w:rsid w:val="00763356"/>
    <w:rsid w:val="00763695"/>
    <w:rsid w:val="007638F9"/>
    <w:rsid w:val="00763B33"/>
    <w:rsid w:val="00764056"/>
    <w:rsid w:val="007641FB"/>
    <w:rsid w:val="007644CF"/>
    <w:rsid w:val="00765285"/>
    <w:rsid w:val="007653DD"/>
    <w:rsid w:val="00765595"/>
    <w:rsid w:val="00765A29"/>
    <w:rsid w:val="00765ACB"/>
    <w:rsid w:val="0076613F"/>
    <w:rsid w:val="007661FD"/>
    <w:rsid w:val="00770092"/>
    <w:rsid w:val="00770871"/>
    <w:rsid w:val="00770AEF"/>
    <w:rsid w:val="007721FA"/>
    <w:rsid w:val="007725CD"/>
    <w:rsid w:val="007727A4"/>
    <w:rsid w:val="007727AF"/>
    <w:rsid w:val="00772C65"/>
    <w:rsid w:val="00772DDA"/>
    <w:rsid w:val="0077310B"/>
    <w:rsid w:val="0077355B"/>
    <w:rsid w:val="0077389E"/>
    <w:rsid w:val="00773B58"/>
    <w:rsid w:val="0077466C"/>
    <w:rsid w:val="00775455"/>
    <w:rsid w:val="00775B77"/>
    <w:rsid w:val="00775F81"/>
    <w:rsid w:val="007766D7"/>
    <w:rsid w:val="007768E0"/>
    <w:rsid w:val="00776C26"/>
    <w:rsid w:val="007771A2"/>
    <w:rsid w:val="0077748F"/>
    <w:rsid w:val="00777911"/>
    <w:rsid w:val="007800A0"/>
    <w:rsid w:val="007800D7"/>
    <w:rsid w:val="00780B4D"/>
    <w:rsid w:val="0078147C"/>
    <w:rsid w:val="00781BB6"/>
    <w:rsid w:val="00782467"/>
    <w:rsid w:val="007828AC"/>
    <w:rsid w:val="00782BCD"/>
    <w:rsid w:val="00782E08"/>
    <w:rsid w:val="007833F1"/>
    <w:rsid w:val="007848F1"/>
    <w:rsid w:val="00785712"/>
    <w:rsid w:val="00785919"/>
    <w:rsid w:val="007861A9"/>
    <w:rsid w:val="00786BA1"/>
    <w:rsid w:val="00786BC8"/>
    <w:rsid w:val="0079020C"/>
    <w:rsid w:val="00790C8D"/>
    <w:rsid w:val="0079186B"/>
    <w:rsid w:val="00791A97"/>
    <w:rsid w:val="00791AFC"/>
    <w:rsid w:val="007923A4"/>
    <w:rsid w:val="007924D4"/>
    <w:rsid w:val="0079331F"/>
    <w:rsid w:val="0079452A"/>
    <w:rsid w:val="00794F56"/>
    <w:rsid w:val="00795178"/>
    <w:rsid w:val="007952F6"/>
    <w:rsid w:val="007958D2"/>
    <w:rsid w:val="00795C59"/>
    <w:rsid w:val="00795F0F"/>
    <w:rsid w:val="0079607E"/>
    <w:rsid w:val="0079632A"/>
    <w:rsid w:val="007A0288"/>
    <w:rsid w:val="007A07DC"/>
    <w:rsid w:val="007A07F7"/>
    <w:rsid w:val="007A1005"/>
    <w:rsid w:val="007A1207"/>
    <w:rsid w:val="007A153A"/>
    <w:rsid w:val="007A1781"/>
    <w:rsid w:val="007A1B51"/>
    <w:rsid w:val="007A1CB8"/>
    <w:rsid w:val="007A2473"/>
    <w:rsid w:val="007A31B3"/>
    <w:rsid w:val="007A3692"/>
    <w:rsid w:val="007A3933"/>
    <w:rsid w:val="007A42FF"/>
    <w:rsid w:val="007A4412"/>
    <w:rsid w:val="007A576B"/>
    <w:rsid w:val="007A583E"/>
    <w:rsid w:val="007A5AAA"/>
    <w:rsid w:val="007A5BF4"/>
    <w:rsid w:val="007A62FD"/>
    <w:rsid w:val="007A6B48"/>
    <w:rsid w:val="007A7048"/>
    <w:rsid w:val="007B0558"/>
    <w:rsid w:val="007B0639"/>
    <w:rsid w:val="007B0917"/>
    <w:rsid w:val="007B0E5E"/>
    <w:rsid w:val="007B279F"/>
    <w:rsid w:val="007B2D65"/>
    <w:rsid w:val="007B2F54"/>
    <w:rsid w:val="007B301C"/>
    <w:rsid w:val="007B3D10"/>
    <w:rsid w:val="007B3DE3"/>
    <w:rsid w:val="007B4539"/>
    <w:rsid w:val="007B482A"/>
    <w:rsid w:val="007B4B19"/>
    <w:rsid w:val="007B4CF9"/>
    <w:rsid w:val="007B4F1D"/>
    <w:rsid w:val="007B5855"/>
    <w:rsid w:val="007B5EA2"/>
    <w:rsid w:val="007B69D7"/>
    <w:rsid w:val="007B6EAB"/>
    <w:rsid w:val="007B6FFB"/>
    <w:rsid w:val="007B777C"/>
    <w:rsid w:val="007B7AA1"/>
    <w:rsid w:val="007B7AB0"/>
    <w:rsid w:val="007C0276"/>
    <w:rsid w:val="007C0498"/>
    <w:rsid w:val="007C0CD0"/>
    <w:rsid w:val="007C0D50"/>
    <w:rsid w:val="007C0D8D"/>
    <w:rsid w:val="007C0F27"/>
    <w:rsid w:val="007C12E2"/>
    <w:rsid w:val="007C1653"/>
    <w:rsid w:val="007C1E28"/>
    <w:rsid w:val="007C20BA"/>
    <w:rsid w:val="007C3576"/>
    <w:rsid w:val="007C3DC6"/>
    <w:rsid w:val="007C3DD9"/>
    <w:rsid w:val="007C56C3"/>
    <w:rsid w:val="007C58C1"/>
    <w:rsid w:val="007C5944"/>
    <w:rsid w:val="007C5CFE"/>
    <w:rsid w:val="007C61B9"/>
    <w:rsid w:val="007C6626"/>
    <w:rsid w:val="007C6639"/>
    <w:rsid w:val="007C721F"/>
    <w:rsid w:val="007C75BB"/>
    <w:rsid w:val="007C79E5"/>
    <w:rsid w:val="007D0255"/>
    <w:rsid w:val="007D25C0"/>
    <w:rsid w:val="007D2774"/>
    <w:rsid w:val="007D2808"/>
    <w:rsid w:val="007D298C"/>
    <w:rsid w:val="007D2C22"/>
    <w:rsid w:val="007D3C18"/>
    <w:rsid w:val="007D483C"/>
    <w:rsid w:val="007D4BFF"/>
    <w:rsid w:val="007D52A0"/>
    <w:rsid w:val="007D54B8"/>
    <w:rsid w:val="007D5C5A"/>
    <w:rsid w:val="007D5EB8"/>
    <w:rsid w:val="007D6AC5"/>
    <w:rsid w:val="007D7344"/>
    <w:rsid w:val="007D7363"/>
    <w:rsid w:val="007D790B"/>
    <w:rsid w:val="007D7F42"/>
    <w:rsid w:val="007E05C8"/>
    <w:rsid w:val="007E07D3"/>
    <w:rsid w:val="007E1144"/>
    <w:rsid w:val="007E1BCE"/>
    <w:rsid w:val="007E1C29"/>
    <w:rsid w:val="007E1F9B"/>
    <w:rsid w:val="007E2144"/>
    <w:rsid w:val="007E2E88"/>
    <w:rsid w:val="007E36B6"/>
    <w:rsid w:val="007E3AE4"/>
    <w:rsid w:val="007E41EA"/>
    <w:rsid w:val="007E430A"/>
    <w:rsid w:val="007E4652"/>
    <w:rsid w:val="007E4B9A"/>
    <w:rsid w:val="007E52C8"/>
    <w:rsid w:val="007E52FA"/>
    <w:rsid w:val="007E5840"/>
    <w:rsid w:val="007E5DF0"/>
    <w:rsid w:val="007E6645"/>
    <w:rsid w:val="007E6931"/>
    <w:rsid w:val="007E6B83"/>
    <w:rsid w:val="007E6DF0"/>
    <w:rsid w:val="007F003A"/>
    <w:rsid w:val="007F02B2"/>
    <w:rsid w:val="007F173D"/>
    <w:rsid w:val="007F1E76"/>
    <w:rsid w:val="007F31AD"/>
    <w:rsid w:val="007F3583"/>
    <w:rsid w:val="007F3860"/>
    <w:rsid w:val="007F39A6"/>
    <w:rsid w:val="007F4CB7"/>
    <w:rsid w:val="007F584A"/>
    <w:rsid w:val="007F5EED"/>
    <w:rsid w:val="007F6424"/>
    <w:rsid w:val="007F6493"/>
    <w:rsid w:val="007F655C"/>
    <w:rsid w:val="007F68DF"/>
    <w:rsid w:val="007F6CE7"/>
    <w:rsid w:val="007F6D9B"/>
    <w:rsid w:val="0080012C"/>
    <w:rsid w:val="008008A1"/>
    <w:rsid w:val="008013CC"/>
    <w:rsid w:val="00801CB9"/>
    <w:rsid w:val="00802237"/>
    <w:rsid w:val="0080240B"/>
    <w:rsid w:val="00802760"/>
    <w:rsid w:val="008028F2"/>
    <w:rsid w:val="00802D10"/>
    <w:rsid w:val="008045E4"/>
    <w:rsid w:val="008049AC"/>
    <w:rsid w:val="00804F2E"/>
    <w:rsid w:val="008050CD"/>
    <w:rsid w:val="008050EA"/>
    <w:rsid w:val="00805375"/>
    <w:rsid w:val="00806552"/>
    <w:rsid w:val="008065CC"/>
    <w:rsid w:val="00807BD5"/>
    <w:rsid w:val="00807E08"/>
    <w:rsid w:val="00810463"/>
    <w:rsid w:val="008115BB"/>
    <w:rsid w:val="00811D69"/>
    <w:rsid w:val="00811E05"/>
    <w:rsid w:val="00812836"/>
    <w:rsid w:val="00812DAA"/>
    <w:rsid w:val="00812FB7"/>
    <w:rsid w:val="0081309E"/>
    <w:rsid w:val="008141CA"/>
    <w:rsid w:val="0081484F"/>
    <w:rsid w:val="008149C4"/>
    <w:rsid w:val="00814CE5"/>
    <w:rsid w:val="00814D25"/>
    <w:rsid w:val="008151F3"/>
    <w:rsid w:val="008152BB"/>
    <w:rsid w:val="00815AD4"/>
    <w:rsid w:val="00815AFF"/>
    <w:rsid w:val="008175B5"/>
    <w:rsid w:val="00817B93"/>
    <w:rsid w:val="008207F6"/>
    <w:rsid w:val="00820982"/>
    <w:rsid w:val="008209BD"/>
    <w:rsid w:val="008211B3"/>
    <w:rsid w:val="008214CE"/>
    <w:rsid w:val="00822B8D"/>
    <w:rsid w:val="00823B3F"/>
    <w:rsid w:val="008250DF"/>
    <w:rsid w:val="008251E3"/>
    <w:rsid w:val="0082539C"/>
    <w:rsid w:val="00825B3E"/>
    <w:rsid w:val="00825BE6"/>
    <w:rsid w:val="00825CE3"/>
    <w:rsid w:val="00825DC9"/>
    <w:rsid w:val="00826775"/>
    <w:rsid w:val="00827191"/>
    <w:rsid w:val="00827384"/>
    <w:rsid w:val="00827589"/>
    <w:rsid w:val="00827A8C"/>
    <w:rsid w:val="0083008F"/>
    <w:rsid w:val="008301C8"/>
    <w:rsid w:val="008304E6"/>
    <w:rsid w:val="00830903"/>
    <w:rsid w:val="00830940"/>
    <w:rsid w:val="00830FD3"/>
    <w:rsid w:val="00832118"/>
    <w:rsid w:val="00832195"/>
    <w:rsid w:val="00832F18"/>
    <w:rsid w:val="00833787"/>
    <w:rsid w:val="00833840"/>
    <w:rsid w:val="0083414B"/>
    <w:rsid w:val="008349A0"/>
    <w:rsid w:val="00835085"/>
    <w:rsid w:val="0083526F"/>
    <w:rsid w:val="00836BA5"/>
    <w:rsid w:val="0083762B"/>
    <w:rsid w:val="00837A05"/>
    <w:rsid w:val="00837C42"/>
    <w:rsid w:val="0084081B"/>
    <w:rsid w:val="00841D04"/>
    <w:rsid w:val="00841E64"/>
    <w:rsid w:val="00841F84"/>
    <w:rsid w:val="008425F7"/>
    <w:rsid w:val="00842E5B"/>
    <w:rsid w:val="008436B9"/>
    <w:rsid w:val="00844447"/>
    <w:rsid w:val="00844602"/>
    <w:rsid w:val="00844B9F"/>
    <w:rsid w:val="00845834"/>
    <w:rsid w:val="00845C89"/>
    <w:rsid w:val="00846C9D"/>
    <w:rsid w:val="00846FAB"/>
    <w:rsid w:val="00847376"/>
    <w:rsid w:val="00847445"/>
    <w:rsid w:val="00847675"/>
    <w:rsid w:val="00847AF1"/>
    <w:rsid w:val="00847C7D"/>
    <w:rsid w:val="00847CA1"/>
    <w:rsid w:val="00847D28"/>
    <w:rsid w:val="00850116"/>
    <w:rsid w:val="00850127"/>
    <w:rsid w:val="0085077E"/>
    <w:rsid w:val="00850E91"/>
    <w:rsid w:val="00851D6E"/>
    <w:rsid w:val="008521A4"/>
    <w:rsid w:val="008529DE"/>
    <w:rsid w:val="00852EED"/>
    <w:rsid w:val="00852FD8"/>
    <w:rsid w:val="008534F0"/>
    <w:rsid w:val="008535A5"/>
    <w:rsid w:val="008535CA"/>
    <w:rsid w:val="00853816"/>
    <w:rsid w:val="00853B0C"/>
    <w:rsid w:val="00853CC8"/>
    <w:rsid w:val="008564EE"/>
    <w:rsid w:val="008565FA"/>
    <w:rsid w:val="00856843"/>
    <w:rsid w:val="00856A77"/>
    <w:rsid w:val="0085762C"/>
    <w:rsid w:val="00857A95"/>
    <w:rsid w:val="00857B2A"/>
    <w:rsid w:val="00860DE9"/>
    <w:rsid w:val="00861098"/>
    <w:rsid w:val="008614AC"/>
    <w:rsid w:val="00861669"/>
    <w:rsid w:val="00861863"/>
    <w:rsid w:val="00861CA8"/>
    <w:rsid w:val="00861FED"/>
    <w:rsid w:val="00862A1A"/>
    <w:rsid w:val="00862A59"/>
    <w:rsid w:val="00862E38"/>
    <w:rsid w:val="00862FD0"/>
    <w:rsid w:val="008635C0"/>
    <w:rsid w:val="008639E0"/>
    <w:rsid w:val="00863A9C"/>
    <w:rsid w:val="00863F5C"/>
    <w:rsid w:val="008642D2"/>
    <w:rsid w:val="008642F8"/>
    <w:rsid w:val="00864301"/>
    <w:rsid w:val="0086476B"/>
    <w:rsid w:val="00865668"/>
    <w:rsid w:val="00865739"/>
    <w:rsid w:val="00865922"/>
    <w:rsid w:val="00865DCE"/>
    <w:rsid w:val="008660A0"/>
    <w:rsid w:val="00866CA9"/>
    <w:rsid w:val="00866D74"/>
    <w:rsid w:val="00866FFF"/>
    <w:rsid w:val="008673A9"/>
    <w:rsid w:val="00867746"/>
    <w:rsid w:val="00867A98"/>
    <w:rsid w:val="008707CF"/>
    <w:rsid w:val="00870996"/>
    <w:rsid w:val="00870DE3"/>
    <w:rsid w:val="008710E9"/>
    <w:rsid w:val="00871B4E"/>
    <w:rsid w:val="00872EC5"/>
    <w:rsid w:val="00872F5A"/>
    <w:rsid w:val="00873271"/>
    <w:rsid w:val="0087364B"/>
    <w:rsid w:val="008736A7"/>
    <w:rsid w:val="00873829"/>
    <w:rsid w:val="00873B42"/>
    <w:rsid w:val="00873DBC"/>
    <w:rsid w:val="008747F9"/>
    <w:rsid w:val="00874ED0"/>
    <w:rsid w:val="00875CA2"/>
    <w:rsid w:val="00875DFF"/>
    <w:rsid w:val="0087671C"/>
    <w:rsid w:val="00876723"/>
    <w:rsid w:val="00876962"/>
    <w:rsid w:val="00876C68"/>
    <w:rsid w:val="00876D25"/>
    <w:rsid w:val="00877202"/>
    <w:rsid w:val="00877286"/>
    <w:rsid w:val="00877876"/>
    <w:rsid w:val="0088032C"/>
    <w:rsid w:val="00880B22"/>
    <w:rsid w:val="00880DD6"/>
    <w:rsid w:val="0088119B"/>
    <w:rsid w:val="0088179F"/>
    <w:rsid w:val="008819D1"/>
    <w:rsid w:val="00881BBC"/>
    <w:rsid w:val="00882094"/>
    <w:rsid w:val="00882443"/>
    <w:rsid w:val="008828BD"/>
    <w:rsid w:val="00882C83"/>
    <w:rsid w:val="00882D36"/>
    <w:rsid w:val="00882F9D"/>
    <w:rsid w:val="008838CA"/>
    <w:rsid w:val="00883DF2"/>
    <w:rsid w:val="00883F30"/>
    <w:rsid w:val="008841BF"/>
    <w:rsid w:val="00884ED9"/>
    <w:rsid w:val="00884F09"/>
    <w:rsid w:val="0088502E"/>
    <w:rsid w:val="00885329"/>
    <w:rsid w:val="008855E6"/>
    <w:rsid w:val="00885A26"/>
    <w:rsid w:val="0088617F"/>
    <w:rsid w:val="0088751F"/>
    <w:rsid w:val="00887CCA"/>
    <w:rsid w:val="00890A96"/>
    <w:rsid w:val="00890AFC"/>
    <w:rsid w:val="00890DF0"/>
    <w:rsid w:val="00891D2A"/>
    <w:rsid w:val="0089205C"/>
    <w:rsid w:val="0089263B"/>
    <w:rsid w:val="00892CB6"/>
    <w:rsid w:val="00892EC1"/>
    <w:rsid w:val="0089385F"/>
    <w:rsid w:val="008940D2"/>
    <w:rsid w:val="008941F2"/>
    <w:rsid w:val="00895144"/>
    <w:rsid w:val="008951A6"/>
    <w:rsid w:val="008954BD"/>
    <w:rsid w:val="00896DEC"/>
    <w:rsid w:val="00896FA9"/>
    <w:rsid w:val="008972FB"/>
    <w:rsid w:val="00897C95"/>
    <w:rsid w:val="00897F06"/>
    <w:rsid w:val="008A1DFD"/>
    <w:rsid w:val="008A1E16"/>
    <w:rsid w:val="008A2B02"/>
    <w:rsid w:val="008A32C3"/>
    <w:rsid w:val="008A33FE"/>
    <w:rsid w:val="008A3FDB"/>
    <w:rsid w:val="008A4386"/>
    <w:rsid w:val="008A52CD"/>
    <w:rsid w:val="008A54E0"/>
    <w:rsid w:val="008A5828"/>
    <w:rsid w:val="008A5B2E"/>
    <w:rsid w:val="008A605E"/>
    <w:rsid w:val="008A64A4"/>
    <w:rsid w:val="008A6E07"/>
    <w:rsid w:val="008A7123"/>
    <w:rsid w:val="008A7D9D"/>
    <w:rsid w:val="008B0274"/>
    <w:rsid w:val="008B1422"/>
    <w:rsid w:val="008B2AB2"/>
    <w:rsid w:val="008B2BF1"/>
    <w:rsid w:val="008B2FB0"/>
    <w:rsid w:val="008B3092"/>
    <w:rsid w:val="008B3164"/>
    <w:rsid w:val="008B3480"/>
    <w:rsid w:val="008B357C"/>
    <w:rsid w:val="008B377C"/>
    <w:rsid w:val="008B4069"/>
    <w:rsid w:val="008B4450"/>
    <w:rsid w:val="008B595E"/>
    <w:rsid w:val="008B5F94"/>
    <w:rsid w:val="008B650B"/>
    <w:rsid w:val="008B6AA7"/>
    <w:rsid w:val="008B6BC0"/>
    <w:rsid w:val="008B77F3"/>
    <w:rsid w:val="008B7862"/>
    <w:rsid w:val="008B7D49"/>
    <w:rsid w:val="008B7DF0"/>
    <w:rsid w:val="008B7FC0"/>
    <w:rsid w:val="008C00C9"/>
    <w:rsid w:val="008C03A1"/>
    <w:rsid w:val="008C042D"/>
    <w:rsid w:val="008C0B19"/>
    <w:rsid w:val="008C17DE"/>
    <w:rsid w:val="008C18EB"/>
    <w:rsid w:val="008C2141"/>
    <w:rsid w:val="008C23CF"/>
    <w:rsid w:val="008C2BCC"/>
    <w:rsid w:val="008C327E"/>
    <w:rsid w:val="008C34FE"/>
    <w:rsid w:val="008C352E"/>
    <w:rsid w:val="008C48FC"/>
    <w:rsid w:val="008C4CB8"/>
    <w:rsid w:val="008C543D"/>
    <w:rsid w:val="008C59CC"/>
    <w:rsid w:val="008C5B29"/>
    <w:rsid w:val="008C5C27"/>
    <w:rsid w:val="008C6CC4"/>
    <w:rsid w:val="008C6D5A"/>
    <w:rsid w:val="008C7742"/>
    <w:rsid w:val="008C7F14"/>
    <w:rsid w:val="008D02E9"/>
    <w:rsid w:val="008D067F"/>
    <w:rsid w:val="008D0C23"/>
    <w:rsid w:val="008D0D7B"/>
    <w:rsid w:val="008D16E0"/>
    <w:rsid w:val="008D1854"/>
    <w:rsid w:val="008D1B7A"/>
    <w:rsid w:val="008D1B8E"/>
    <w:rsid w:val="008D1E8D"/>
    <w:rsid w:val="008D2EEA"/>
    <w:rsid w:val="008D339D"/>
    <w:rsid w:val="008D4719"/>
    <w:rsid w:val="008D4941"/>
    <w:rsid w:val="008D4E11"/>
    <w:rsid w:val="008D4EDB"/>
    <w:rsid w:val="008D4F62"/>
    <w:rsid w:val="008D52B2"/>
    <w:rsid w:val="008D54D0"/>
    <w:rsid w:val="008D55FF"/>
    <w:rsid w:val="008D5C20"/>
    <w:rsid w:val="008D5FEA"/>
    <w:rsid w:val="008D60BA"/>
    <w:rsid w:val="008D6640"/>
    <w:rsid w:val="008D6651"/>
    <w:rsid w:val="008D6839"/>
    <w:rsid w:val="008D6D15"/>
    <w:rsid w:val="008D6E74"/>
    <w:rsid w:val="008D75B3"/>
    <w:rsid w:val="008D79B8"/>
    <w:rsid w:val="008D7AD8"/>
    <w:rsid w:val="008D7FDF"/>
    <w:rsid w:val="008E0219"/>
    <w:rsid w:val="008E0399"/>
    <w:rsid w:val="008E07BD"/>
    <w:rsid w:val="008E07CB"/>
    <w:rsid w:val="008E0A19"/>
    <w:rsid w:val="008E1105"/>
    <w:rsid w:val="008E156D"/>
    <w:rsid w:val="008E18AA"/>
    <w:rsid w:val="008E1952"/>
    <w:rsid w:val="008E235A"/>
    <w:rsid w:val="008E2634"/>
    <w:rsid w:val="008E2C47"/>
    <w:rsid w:val="008E2DC0"/>
    <w:rsid w:val="008E3970"/>
    <w:rsid w:val="008E3DE6"/>
    <w:rsid w:val="008E4035"/>
    <w:rsid w:val="008E4542"/>
    <w:rsid w:val="008E497F"/>
    <w:rsid w:val="008E4C3F"/>
    <w:rsid w:val="008E4F23"/>
    <w:rsid w:val="008E555B"/>
    <w:rsid w:val="008E5B76"/>
    <w:rsid w:val="008E5FEC"/>
    <w:rsid w:val="008E60C6"/>
    <w:rsid w:val="008E6916"/>
    <w:rsid w:val="008E7423"/>
    <w:rsid w:val="008E7D71"/>
    <w:rsid w:val="008F0072"/>
    <w:rsid w:val="008F0BCC"/>
    <w:rsid w:val="008F109F"/>
    <w:rsid w:val="008F1A0F"/>
    <w:rsid w:val="008F1E7B"/>
    <w:rsid w:val="008F252E"/>
    <w:rsid w:val="008F300A"/>
    <w:rsid w:val="008F3214"/>
    <w:rsid w:val="008F39AF"/>
    <w:rsid w:val="008F3BBC"/>
    <w:rsid w:val="008F3E6C"/>
    <w:rsid w:val="008F446D"/>
    <w:rsid w:val="008F4864"/>
    <w:rsid w:val="008F4DB7"/>
    <w:rsid w:val="008F4ED7"/>
    <w:rsid w:val="008F4FFC"/>
    <w:rsid w:val="008F5D67"/>
    <w:rsid w:val="008F651B"/>
    <w:rsid w:val="008F654F"/>
    <w:rsid w:val="008F6839"/>
    <w:rsid w:val="008F6CF9"/>
    <w:rsid w:val="008F6E85"/>
    <w:rsid w:val="008F7916"/>
    <w:rsid w:val="00900ABC"/>
    <w:rsid w:val="00901291"/>
    <w:rsid w:val="00901494"/>
    <w:rsid w:val="009015C2"/>
    <w:rsid w:val="00901C9D"/>
    <w:rsid w:val="009026EF"/>
    <w:rsid w:val="009029A0"/>
    <w:rsid w:val="0090343C"/>
    <w:rsid w:val="00903692"/>
    <w:rsid w:val="009038F6"/>
    <w:rsid w:val="00903DEF"/>
    <w:rsid w:val="009043B6"/>
    <w:rsid w:val="009048AD"/>
    <w:rsid w:val="00904BF5"/>
    <w:rsid w:val="009054C2"/>
    <w:rsid w:val="00906187"/>
    <w:rsid w:val="00906EDC"/>
    <w:rsid w:val="00907134"/>
    <w:rsid w:val="00907176"/>
    <w:rsid w:val="009105E4"/>
    <w:rsid w:val="0091067B"/>
    <w:rsid w:val="00910D48"/>
    <w:rsid w:val="00910DCB"/>
    <w:rsid w:val="00911073"/>
    <w:rsid w:val="00911A1B"/>
    <w:rsid w:val="00911F05"/>
    <w:rsid w:val="00912517"/>
    <w:rsid w:val="00913150"/>
    <w:rsid w:val="009132A8"/>
    <w:rsid w:val="00913C81"/>
    <w:rsid w:val="00913D12"/>
    <w:rsid w:val="009142FA"/>
    <w:rsid w:val="00914847"/>
    <w:rsid w:val="00914A10"/>
    <w:rsid w:val="00914EC2"/>
    <w:rsid w:val="009150CE"/>
    <w:rsid w:val="00915182"/>
    <w:rsid w:val="0091530E"/>
    <w:rsid w:val="00915A41"/>
    <w:rsid w:val="00915D40"/>
    <w:rsid w:val="00916449"/>
    <w:rsid w:val="009164CF"/>
    <w:rsid w:val="00916BC0"/>
    <w:rsid w:val="009171DC"/>
    <w:rsid w:val="009179A1"/>
    <w:rsid w:val="00920170"/>
    <w:rsid w:val="00920423"/>
    <w:rsid w:val="00920E0C"/>
    <w:rsid w:val="00920E4F"/>
    <w:rsid w:val="0092118A"/>
    <w:rsid w:val="00921274"/>
    <w:rsid w:val="009213B1"/>
    <w:rsid w:val="0092161E"/>
    <w:rsid w:val="009219B4"/>
    <w:rsid w:val="00921F61"/>
    <w:rsid w:val="0092222F"/>
    <w:rsid w:val="009223B8"/>
    <w:rsid w:val="009231EC"/>
    <w:rsid w:val="00923616"/>
    <w:rsid w:val="00924212"/>
    <w:rsid w:val="00924285"/>
    <w:rsid w:val="00924C12"/>
    <w:rsid w:val="00925038"/>
    <w:rsid w:val="0092598E"/>
    <w:rsid w:val="009259CF"/>
    <w:rsid w:val="00925F95"/>
    <w:rsid w:val="00926113"/>
    <w:rsid w:val="00926484"/>
    <w:rsid w:val="0092778C"/>
    <w:rsid w:val="00927922"/>
    <w:rsid w:val="00927A62"/>
    <w:rsid w:val="00927B26"/>
    <w:rsid w:val="00927D4B"/>
    <w:rsid w:val="00927EB7"/>
    <w:rsid w:val="0093030A"/>
    <w:rsid w:val="00930D0A"/>
    <w:rsid w:val="00930D71"/>
    <w:rsid w:val="00931CBA"/>
    <w:rsid w:val="00932774"/>
    <w:rsid w:val="00932775"/>
    <w:rsid w:val="009328AA"/>
    <w:rsid w:val="0093326B"/>
    <w:rsid w:val="00933CF6"/>
    <w:rsid w:val="00934EF6"/>
    <w:rsid w:val="0093526C"/>
    <w:rsid w:val="0093541C"/>
    <w:rsid w:val="0093608C"/>
    <w:rsid w:val="0093619D"/>
    <w:rsid w:val="00936A08"/>
    <w:rsid w:val="00936DA8"/>
    <w:rsid w:val="00936DCE"/>
    <w:rsid w:val="00937264"/>
    <w:rsid w:val="0093774A"/>
    <w:rsid w:val="00937DC9"/>
    <w:rsid w:val="0094038B"/>
    <w:rsid w:val="009403F6"/>
    <w:rsid w:val="009404ED"/>
    <w:rsid w:val="00940971"/>
    <w:rsid w:val="00940C99"/>
    <w:rsid w:val="009417EB"/>
    <w:rsid w:val="009419F8"/>
    <w:rsid w:val="00941C0E"/>
    <w:rsid w:val="00942DFA"/>
    <w:rsid w:val="00943219"/>
    <w:rsid w:val="00943F1F"/>
    <w:rsid w:val="00944141"/>
    <w:rsid w:val="00944A19"/>
    <w:rsid w:val="00944AA7"/>
    <w:rsid w:val="00944B99"/>
    <w:rsid w:val="00944EAD"/>
    <w:rsid w:val="00945612"/>
    <w:rsid w:val="00945915"/>
    <w:rsid w:val="009459E7"/>
    <w:rsid w:val="00945DE5"/>
    <w:rsid w:val="009460C1"/>
    <w:rsid w:val="009466F9"/>
    <w:rsid w:val="00946A49"/>
    <w:rsid w:val="00946A60"/>
    <w:rsid w:val="00947102"/>
    <w:rsid w:val="00947D0E"/>
    <w:rsid w:val="00951516"/>
    <w:rsid w:val="009516C9"/>
    <w:rsid w:val="00951F5E"/>
    <w:rsid w:val="00953D53"/>
    <w:rsid w:val="0095467E"/>
    <w:rsid w:val="0095483A"/>
    <w:rsid w:val="00954CD0"/>
    <w:rsid w:val="00955277"/>
    <w:rsid w:val="00955349"/>
    <w:rsid w:val="00955971"/>
    <w:rsid w:val="009561E9"/>
    <w:rsid w:val="00956521"/>
    <w:rsid w:val="00956F40"/>
    <w:rsid w:val="00956F92"/>
    <w:rsid w:val="009574C3"/>
    <w:rsid w:val="0096043D"/>
    <w:rsid w:val="00960FA4"/>
    <w:rsid w:val="0096415C"/>
    <w:rsid w:val="0096485C"/>
    <w:rsid w:val="00964C31"/>
    <w:rsid w:val="00964D15"/>
    <w:rsid w:val="00964F08"/>
    <w:rsid w:val="00964FBD"/>
    <w:rsid w:val="00964FFA"/>
    <w:rsid w:val="00966663"/>
    <w:rsid w:val="00967041"/>
    <w:rsid w:val="009677C3"/>
    <w:rsid w:val="00967B6E"/>
    <w:rsid w:val="0097006F"/>
    <w:rsid w:val="00970716"/>
    <w:rsid w:val="00971A08"/>
    <w:rsid w:val="00972156"/>
    <w:rsid w:val="0097219C"/>
    <w:rsid w:val="00972236"/>
    <w:rsid w:val="00972845"/>
    <w:rsid w:val="00972856"/>
    <w:rsid w:val="00972D24"/>
    <w:rsid w:val="009734DB"/>
    <w:rsid w:val="009736D0"/>
    <w:rsid w:val="00973BFD"/>
    <w:rsid w:val="00974131"/>
    <w:rsid w:val="00974DE4"/>
    <w:rsid w:val="0097548A"/>
    <w:rsid w:val="00976669"/>
    <w:rsid w:val="009767E3"/>
    <w:rsid w:val="00976C14"/>
    <w:rsid w:val="00976FBF"/>
    <w:rsid w:val="009807CA"/>
    <w:rsid w:val="00981462"/>
    <w:rsid w:val="00981775"/>
    <w:rsid w:val="00981CE6"/>
    <w:rsid w:val="00981E1F"/>
    <w:rsid w:val="00981EA5"/>
    <w:rsid w:val="00981EF7"/>
    <w:rsid w:val="0098245E"/>
    <w:rsid w:val="0098319C"/>
    <w:rsid w:val="00983645"/>
    <w:rsid w:val="009844D8"/>
    <w:rsid w:val="009847C0"/>
    <w:rsid w:val="009849C5"/>
    <w:rsid w:val="00984A83"/>
    <w:rsid w:val="00984BA7"/>
    <w:rsid w:val="009854B5"/>
    <w:rsid w:val="00985CDB"/>
    <w:rsid w:val="00985CE7"/>
    <w:rsid w:val="00986CFB"/>
    <w:rsid w:val="00987E60"/>
    <w:rsid w:val="00987FDC"/>
    <w:rsid w:val="0099049F"/>
    <w:rsid w:val="0099053E"/>
    <w:rsid w:val="00990AC5"/>
    <w:rsid w:val="00991015"/>
    <w:rsid w:val="009924FA"/>
    <w:rsid w:val="009941DF"/>
    <w:rsid w:val="00994D33"/>
    <w:rsid w:val="00994DF1"/>
    <w:rsid w:val="00994F79"/>
    <w:rsid w:val="00996FE6"/>
    <w:rsid w:val="00997E1E"/>
    <w:rsid w:val="009A05AF"/>
    <w:rsid w:val="009A05DC"/>
    <w:rsid w:val="009A0A3F"/>
    <w:rsid w:val="009A1125"/>
    <w:rsid w:val="009A2CF7"/>
    <w:rsid w:val="009A31AD"/>
    <w:rsid w:val="009A53CB"/>
    <w:rsid w:val="009A59DC"/>
    <w:rsid w:val="009A5DD3"/>
    <w:rsid w:val="009A6167"/>
    <w:rsid w:val="009A6B8C"/>
    <w:rsid w:val="009A7490"/>
    <w:rsid w:val="009A753E"/>
    <w:rsid w:val="009B04FA"/>
    <w:rsid w:val="009B15CD"/>
    <w:rsid w:val="009B1A39"/>
    <w:rsid w:val="009B1D6A"/>
    <w:rsid w:val="009B1E34"/>
    <w:rsid w:val="009B2567"/>
    <w:rsid w:val="009B3107"/>
    <w:rsid w:val="009B36D2"/>
    <w:rsid w:val="009B397A"/>
    <w:rsid w:val="009B48AE"/>
    <w:rsid w:val="009B4EFD"/>
    <w:rsid w:val="009B4F81"/>
    <w:rsid w:val="009B4F87"/>
    <w:rsid w:val="009B5792"/>
    <w:rsid w:val="009B579A"/>
    <w:rsid w:val="009B5EDB"/>
    <w:rsid w:val="009B6139"/>
    <w:rsid w:val="009B6635"/>
    <w:rsid w:val="009B6AAE"/>
    <w:rsid w:val="009C0554"/>
    <w:rsid w:val="009C0E12"/>
    <w:rsid w:val="009C137D"/>
    <w:rsid w:val="009C1742"/>
    <w:rsid w:val="009C17A2"/>
    <w:rsid w:val="009C19F2"/>
    <w:rsid w:val="009C1F1E"/>
    <w:rsid w:val="009C25B0"/>
    <w:rsid w:val="009C368F"/>
    <w:rsid w:val="009C4165"/>
    <w:rsid w:val="009C4507"/>
    <w:rsid w:val="009C483C"/>
    <w:rsid w:val="009C48B6"/>
    <w:rsid w:val="009C4CB4"/>
    <w:rsid w:val="009C4FE5"/>
    <w:rsid w:val="009C581C"/>
    <w:rsid w:val="009C59CF"/>
    <w:rsid w:val="009C5A20"/>
    <w:rsid w:val="009C66E2"/>
    <w:rsid w:val="009C6C7F"/>
    <w:rsid w:val="009C6D59"/>
    <w:rsid w:val="009D008E"/>
    <w:rsid w:val="009D0356"/>
    <w:rsid w:val="009D08D6"/>
    <w:rsid w:val="009D0DFA"/>
    <w:rsid w:val="009D102B"/>
    <w:rsid w:val="009D1134"/>
    <w:rsid w:val="009D183B"/>
    <w:rsid w:val="009D221A"/>
    <w:rsid w:val="009D2268"/>
    <w:rsid w:val="009D3099"/>
    <w:rsid w:val="009D322F"/>
    <w:rsid w:val="009D3303"/>
    <w:rsid w:val="009D3B87"/>
    <w:rsid w:val="009D3FD7"/>
    <w:rsid w:val="009D4553"/>
    <w:rsid w:val="009D4631"/>
    <w:rsid w:val="009D4FB0"/>
    <w:rsid w:val="009D50CE"/>
    <w:rsid w:val="009D5A11"/>
    <w:rsid w:val="009D6023"/>
    <w:rsid w:val="009D71B8"/>
    <w:rsid w:val="009D7382"/>
    <w:rsid w:val="009D73E0"/>
    <w:rsid w:val="009D7605"/>
    <w:rsid w:val="009E058D"/>
    <w:rsid w:val="009E0B8F"/>
    <w:rsid w:val="009E0C6A"/>
    <w:rsid w:val="009E0DD7"/>
    <w:rsid w:val="009E1660"/>
    <w:rsid w:val="009E1785"/>
    <w:rsid w:val="009E1B4D"/>
    <w:rsid w:val="009E2591"/>
    <w:rsid w:val="009E3712"/>
    <w:rsid w:val="009E4874"/>
    <w:rsid w:val="009E5359"/>
    <w:rsid w:val="009E6008"/>
    <w:rsid w:val="009E64CA"/>
    <w:rsid w:val="009E6D9C"/>
    <w:rsid w:val="009E6F98"/>
    <w:rsid w:val="009E7D8E"/>
    <w:rsid w:val="009F0AF2"/>
    <w:rsid w:val="009F0C06"/>
    <w:rsid w:val="009F0F7D"/>
    <w:rsid w:val="009F0FA0"/>
    <w:rsid w:val="009F17AA"/>
    <w:rsid w:val="009F1BBA"/>
    <w:rsid w:val="009F1D99"/>
    <w:rsid w:val="009F1FB5"/>
    <w:rsid w:val="009F1FD2"/>
    <w:rsid w:val="009F25CB"/>
    <w:rsid w:val="009F34D4"/>
    <w:rsid w:val="009F4103"/>
    <w:rsid w:val="009F42D5"/>
    <w:rsid w:val="009F433A"/>
    <w:rsid w:val="009F4E0B"/>
    <w:rsid w:val="009F4F41"/>
    <w:rsid w:val="009F54F6"/>
    <w:rsid w:val="009F5838"/>
    <w:rsid w:val="009F5D71"/>
    <w:rsid w:val="009F5E06"/>
    <w:rsid w:val="009F6C39"/>
    <w:rsid w:val="009F6E05"/>
    <w:rsid w:val="009F7291"/>
    <w:rsid w:val="00A0003B"/>
    <w:rsid w:val="00A00623"/>
    <w:rsid w:val="00A0073F"/>
    <w:rsid w:val="00A0150E"/>
    <w:rsid w:val="00A015FB"/>
    <w:rsid w:val="00A01E4E"/>
    <w:rsid w:val="00A0266A"/>
    <w:rsid w:val="00A027AA"/>
    <w:rsid w:val="00A03363"/>
    <w:rsid w:val="00A03849"/>
    <w:rsid w:val="00A03FF8"/>
    <w:rsid w:val="00A04280"/>
    <w:rsid w:val="00A0438A"/>
    <w:rsid w:val="00A050C4"/>
    <w:rsid w:val="00A05283"/>
    <w:rsid w:val="00A0557B"/>
    <w:rsid w:val="00A05732"/>
    <w:rsid w:val="00A05E08"/>
    <w:rsid w:val="00A0601E"/>
    <w:rsid w:val="00A06182"/>
    <w:rsid w:val="00A0637D"/>
    <w:rsid w:val="00A06433"/>
    <w:rsid w:val="00A06488"/>
    <w:rsid w:val="00A06508"/>
    <w:rsid w:val="00A0701F"/>
    <w:rsid w:val="00A07265"/>
    <w:rsid w:val="00A0729C"/>
    <w:rsid w:val="00A07482"/>
    <w:rsid w:val="00A07A81"/>
    <w:rsid w:val="00A07D61"/>
    <w:rsid w:val="00A07D7F"/>
    <w:rsid w:val="00A12843"/>
    <w:rsid w:val="00A12A85"/>
    <w:rsid w:val="00A12B98"/>
    <w:rsid w:val="00A131A4"/>
    <w:rsid w:val="00A13542"/>
    <w:rsid w:val="00A136E5"/>
    <w:rsid w:val="00A1399C"/>
    <w:rsid w:val="00A13F32"/>
    <w:rsid w:val="00A14FB6"/>
    <w:rsid w:val="00A154CE"/>
    <w:rsid w:val="00A16A02"/>
    <w:rsid w:val="00A16E04"/>
    <w:rsid w:val="00A16F05"/>
    <w:rsid w:val="00A16F1A"/>
    <w:rsid w:val="00A1747B"/>
    <w:rsid w:val="00A17B02"/>
    <w:rsid w:val="00A17BDA"/>
    <w:rsid w:val="00A20C23"/>
    <w:rsid w:val="00A20EDC"/>
    <w:rsid w:val="00A21447"/>
    <w:rsid w:val="00A21F3F"/>
    <w:rsid w:val="00A22921"/>
    <w:rsid w:val="00A231E8"/>
    <w:rsid w:val="00A233A1"/>
    <w:rsid w:val="00A23816"/>
    <w:rsid w:val="00A238A6"/>
    <w:rsid w:val="00A238A7"/>
    <w:rsid w:val="00A23EB6"/>
    <w:rsid w:val="00A24D6A"/>
    <w:rsid w:val="00A24FAE"/>
    <w:rsid w:val="00A25E62"/>
    <w:rsid w:val="00A266E6"/>
    <w:rsid w:val="00A26BD2"/>
    <w:rsid w:val="00A26D05"/>
    <w:rsid w:val="00A2710F"/>
    <w:rsid w:val="00A2770F"/>
    <w:rsid w:val="00A27BEA"/>
    <w:rsid w:val="00A27C3C"/>
    <w:rsid w:val="00A301C4"/>
    <w:rsid w:val="00A3039A"/>
    <w:rsid w:val="00A3074F"/>
    <w:rsid w:val="00A30CB2"/>
    <w:rsid w:val="00A30EF0"/>
    <w:rsid w:val="00A3103B"/>
    <w:rsid w:val="00A31128"/>
    <w:rsid w:val="00A312C6"/>
    <w:rsid w:val="00A31510"/>
    <w:rsid w:val="00A31E9D"/>
    <w:rsid w:val="00A32017"/>
    <w:rsid w:val="00A32C56"/>
    <w:rsid w:val="00A32C9F"/>
    <w:rsid w:val="00A32F63"/>
    <w:rsid w:val="00A33062"/>
    <w:rsid w:val="00A33690"/>
    <w:rsid w:val="00A33750"/>
    <w:rsid w:val="00A34821"/>
    <w:rsid w:val="00A34B8E"/>
    <w:rsid w:val="00A34F54"/>
    <w:rsid w:val="00A36013"/>
    <w:rsid w:val="00A3678E"/>
    <w:rsid w:val="00A36AD0"/>
    <w:rsid w:val="00A36D1F"/>
    <w:rsid w:val="00A36E52"/>
    <w:rsid w:val="00A37296"/>
    <w:rsid w:val="00A37A4F"/>
    <w:rsid w:val="00A4021A"/>
    <w:rsid w:val="00A40C8F"/>
    <w:rsid w:val="00A41556"/>
    <w:rsid w:val="00A4183D"/>
    <w:rsid w:val="00A419A2"/>
    <w:rsid w:val="00A41FBF"/>
    <w:rsid w:val="00A41FF3"/>
    <w:rsid w:val="00A422D1"/>
    <w:rsid w:val="00A425D5"/>
    <w:rsid w:val="00A4278F"/>
    <w:rsid w:val="00A427BC"/>
    <w:rsid w:val="00A428F0"/>
    <w:rsid w:val="00A42A83"/>
    <w:rsid w:val="00A430AB"/>
    <w:rsid w:val="00A433E0"/>
    <w:rsid w:val="00A43CAD"/>
    <w:rsid w:val="00A44ED8"/>
    <w:rsid w:val="00A45C2F"/>
    <w:rsid w:val="00A461B8"/>
    <w:rsid w:val="00A46336"/>
    <w:rsid w:val="00A46474"/>
    <w:rsid w:val="00A46E44"/>
    <w:rsid w:val="00A46F4F"/>
    <w:rsid w:val="00A470CC"/>
    <w:rsid w:val="00A47285"/>
    <w:rsid w:val="00A47CE1"/>
    <w:rsid w:val="00A5094C"/>
    <w:rsid w:val="00A515B3"/>
    <w:rsid w:val="00A51A2B"/>
    <w:rsid w:val="00A5263E"/>
    <w:rsid w:val="00A52AAC"/>
    <w:rsid w:val="00A5323A"/>
    <w:rsid w:val="00A535A4"/>
    <w:rsid w:val="00A53D6F"/>
    <w:rsid w:val="00A543B6"/>
    <w:rsid w:val="00A54D6F"/>
    <w:rsid w:val="00A55256"/>
    <w:rsid w:val="00A552FC"/>
    <w:rsid w:val="00A555AC"/>
    <w:rsid w:val="00A565E5"/>
    <w:rsid w:val="00A56AFC"/>
    <w:rsid w:val="00A571F4"/>
    <w:rsid w:val="00A5745D"/>
    <w:rsid w:val="00A574AD"/>
    <w:rsid w:val="00A61092"/>
    <w:rsid w:val="00A6144B"/>
    <w:rsid w:val="00A61495"/>
    <w:rsid w:val="00A61910"/>
    <w:rsid w:val="00A6282A"/>
    <w:rsid w:val="00A62BCF"/>
    <w:rsid w:val="00A63AF7"/>
    <w:rsid w:val="00A64338"/>
    <w:rsid w:val="00A643D9"/>
    <w:rsid w:val="00A64948"/>
    <w:rsid w:val="00A65467"/>
    <w:rsid w:val="00A660E8"/>
    <w:rsid w:val="00A66B84"/>
    <w:rsid w:val="00A66FE2"/>
    <w:rsid w:val="00A6749E"/>
    <w:rsid w:val="00A67590"/>
    <w:rsid w:val="00A67705"/>
    <w:rsid w:val="00A67C48"/>
    <w:rsid w:val="00A70170"/>
    <w:rsid w:val="00A706A6"/>
    <w:rsid w:val="00A70841"/>
    <w:rsid w:val="00A70CEC"/>
    <w:rsid w:val="00A7121F"/>
    <w:rsid w:val="00A7141E"/>
    <w:rsid w:val="00A715D9"/>
    <w:rsid w:val="00A72020"/>
    <w:rsid w:val="00A7211D"/>
    <w:rsid w:val="00A725BA"/>
    <w:rsid w:val="00A72621"/>
    <w:rsid w:val="00A72733"/>
    <w:rsid w:val="00A729D8"/>
    <w:rsid w:val="00A73253"/>
    <w:rsid w:val="00A73717"/>
    <w:rsid w:val="00A749FD"/>
    <w:rsid w:val="00A74C23"/>
    <w:rsid w:val="00A74D38"/>
    <w:rsid w:val="00A75D17"/>
    <w:rsid w:val="00A75D6D"/>
    <w:rsid w:val="00A76F92"/>
    <w:rsid w:val="00A77DE1"/>
    <w:rsid w:val="00A80168"/>
    <w:rsid w:val="00A804C9"/>
    <w:rsid w:val="00A80A05"/>
    <w:rsid w:val="00A8136A"/>
    <w:rsid w:val="00A81511"/>
    <w:rsid w:val="00A81BAE"/>
    <w:rsid w:val="00A81D24"/>
    <w:rsid w:val="00A81F52"/>
    <w:rsid w:val="00A82623"/>
    <w:rsid w:val="00A82A59"/>
    <w:rsid w:val="00A831AA"/>
    <w:rsid w:val="00A83300"/>
    <w:rsid w:val="00A83D79"/>
    <w:rsid w:val="00A83E7B"/>
    <w:rsid w:val="00A84079"/>
    <w:rsid w:val="00A842A3"/>
    <w:rsid w:val="00A84B47"/>
    <w:rsid w:val="00A86664"/>
    <w:rsid w:val="00A86CE0"/>
    <w:rsid w:val="00A87795"/>
    <w:rsid w:val="00A877B5"/>
    <w:rsid w:val="00A90753"/>
    <w:rsid w:val="00A91A44"/>
    <w:rsid w:val="00A91D80"/>
    <w:rsid w:val="00A921B9"/>
    <w:rsid w:val="00A9241B"/>
    <w:rsid w:val="00A92DE9"/>
    <w:rsid w:val="00A92F64"/>
    <w:rsid w:val="00A9471D"/>
    <w:rsid w:val="00A948E4"/>
    <w:rsid w:val="00A949C6"/>
    <w:rsid w:val="00A94A16"/>
    <w:rsid w:val="00A95A9E"/>
    <w:rsid w:val="00A95DBB"/>
    <w:rsid w:val="00A96252"/>
    <w:rsid w:val="00A963E7"/>
    <w:rsid w:val="00A9758E"/>
    <w:rsid w:val="00A97CB1"/>
    <w:rsid w:val="00AA019E"/>
    <w:rsid w:val="00AA036E"/>
    <w:rsid w:val="00AA112C"/>
    <w:rsid w:val="00AA1948"/>
    <w:rsid w:val="00AA29A2"/>
    <w:rsid w:val="00AA2A03"/>
    <w:rsid w:val="00AA2A93"/>
    <w:rsid w:val="00AA2F01"/>
    <w:rsid w:val="00AA339D"/>
    <w:rsid w:val="00AA3873"/>
    <w:rsid w:val="00AA3B2F"/>
    <w:rsid w:val="00AA3D2A"/>
    <w:rsid w:val="00AA473C"/>
    <w:rsid w:val="00AA4EB6"/>
    <w:rsid w:val="00AA4EDE"/>
    <w:rsid w:val="00AA520F"/>
    <w:rsid w:val="00AA587A"/>
    <w:rsid w:val="00AA5DCD"/>
    <w:rsid w:val="00AA6C0F"/>
    <w:rsid w:val="00AA707C"/>
    <w:rsid w:val="00AA70BC"/>
    <w:rsid w:val="00AA74ED"/>
    <w:rsid w:val="00AA7D10"/>
    <w:rsid w:val="00AA7EAF"/>
    <w:rsid w:val="00AB0028"/>
    <w:rsid w:val="00AB0E20"/>
    <w:rsid w:val="00AB1206"/>
    <w:rsid w:val="00AB1949"/>
    <w:rsid w:val="00AB1BC8"/>
    <w:rsid w:val="00AB22BC"/>
    <w:rsid w:val="00AB23EA"/>
    <w:rsid w:val="00AB2849"/>
    <w:rsid w:val="00AB2A00"/>
    <w:rsid w:val="00AB2A5F"/>
    <w:rsid w:val="00AB2AF6"/>
    <w:rsid w:val="00AB2F70"/>
    <w:rsid w:val="00AB2F9D"/>
    <w:rsid w:val="00AB30BA"/>
    <w:rsid w:val="00AB4053"/>
    <w:rsid w:val="00AB413A"/>
    <w:rsid w:val="00AB4496"/>
    <w:rsid w:val="00AB4D60"/>
    <w:rsid w:val="00AB4E79"/>
    <w:rsid w:val="00AB544D"/>
    <w:rsid w:val="00AB5622"/>
    <w:rsid w:val="00AB5A89"/>
    <w:rsid w:val="00AB617B"/>
    <w:rsid w:val="00AB6578"/>
    <w:rsid w:val="00AB6849"/>
    <w:rsid w:val="00AB6BBF"/>
    <w:rsid w:val="00AB727F"/>
    <w:rsid w:val="00AB74CB"/>
    <w:rsid w:val="00AB7549"/>
    <w:rsid w:val="00AB75BD"/>
    <w:rsid w:val="00AC069E"/>
    <w:rsid w:val="00AC06E4"/>
    <w:rsid w:val="00AC173E"/>
    <w:rsid w:val="00AC2805"/>
    <w:rsid w:val="00AC30F8"/>
    <w:rsid w:val="00AC399B"/>
    <w:rsid w:val="00AC3C47"/>
    <w:rsid w:val="00AC4EE2"/>
    <w:rsid w:val="00AC5AF6"/>
    <w:rsid w:val="00AC6476"/>
    <w:rsid w:val="00AC6594"/>
    <w:rsid w:val="00AC6AEA"/>
    <w:rsid w:val="00AC753E"/>
    <w:rsid w:val="00AC7645"/>
    <w:rsid w:val="00AC7D0C"/>
    <w:rsid w:val="00AC7EFA"/>
    <w:rsid w:val="00AD0611"/>
    <w:rsid w:val="00AD0C85"/>
    <w:rsid w:val="00AD0DC4"/>
    <w:rsid w:val="00AD1920"/>
    <w:rsid w:val="00AD1AE0"/>
    <w:rsid w:val="00AD1B9A"/>
    <w:rsid w:val="00AD1C15"/>
    <w:rsid w:val="00AD1F1C"/>
    <w:rsid w:val="00AD2133"/>
    <w:rsid w:val="00AD2A9B"/>
    <w:rsid w:val="00AD2B55"/>
    <w:rsid w:val="00AD2FFA"/>
    <w:rsid w:val="00AD3476"/>
    <w:rsid w:val="00AD34FB"/>
    <w:rsid w:val="00AD3B7F"/>
    <w:rsid w:val="00AD3BAC"/>
    <w:rsid w:val="00AD4168"/>
    <w:rsid w:val="00AD4211"/>
    <w:rsid w:val="00AD42FF"/>
    <w:rsid w:val="00AD4453"/>
    <w:rsid w:val="00AD46AD"/>
    <w:rsid w:val="00AD489C"/>
    <w:rsid w:val="00AD4B4C"/>
    <w:rsid w:val="00AD502D"/>
    <w:rsid w:val="00AD516E"/>
    <w:rsid w:val="00AD51DF"/>
    <w:rsid w:val="00AD527C"/>
    <w:rsid w:val="00AD5412"/>
    <w:rsid w:val="00AD5E21"/>
    <w:rsid w:val="00AD662F"/>
    <w:rsid w:val="00AD67D2"/>
    <w:rsid w:val="00AD6C45"/>
    <w:rsid w:val="00AD71B5"/>
    <w:rsid w:val="00AD77B2"/>
    <w:rsid w:val="00AD7C39"/>
    <w:rsid w:val="00AD7C42"/>
    <w:rsid w:val="00AD7F9D"/>
    <w:rsid w:val="00AE0074"/>
    <w:rsid w:val="00AE08EB"/>
    <w:rsid w:val="00AE0C9B"/>
    <w:rsid w:val="00AE0F68"/>
    <w:rsid w:val="00AE26E7"/>
    <w:rsid w:val="00AE28D6"/>
    <w:rsid w:val="00AE3E55"/>
    <w:rsid w:val="00AE3F97"/>
    <w:rsid w:val="00AE4295"/>
    <w:rsid w:val="00AE483D"/>
    <w:rsid w:val="00AE623A"/>
    <w:rsid w:val="00AE6663"/>
    <w:rsid w:val="00AE6BBB"/>
    <w:rsid w:val="00AE70A1"/>
    <w:rsid w:val="00AF0292"/>
    <w:rsid w:val="00AF14DB"/>
    <w:rsid w:val="00AF2669"/>
    <w:rsid w:val="00AF2F89"/>
    <w:rsid w:val="00AF31EA"/>
    <w:rsid w:val="00AF359F"/>
    <w:rsid w:val="00AF36BE"/>
    <w:rsid w:val="00AF393F"/>
    <w:rsid w:val="00AF3E9B"/>
    <w:rsid w:val="00AF424D"/>
    <w:rsid w:val="00AF5382"/>
    <w:rsid w:val="00AF55C6"/>
    <w:rsid w:val="00AF5E41"/>
    <w:rsid w:val="00AF5E90"/>
    <w:rsid w:val="00AF6DF3"/>
    <w:rsid w:val="00AF7681"/>
    <w:rsid w:val="00AF76DA"/>
    <w:rsid w:val="00AF7971"/>
    <w:rsid w:val="00AF7B50"/>
    <w:rsid w:val="00AF7C0C"/>
    <w:rsid w:val="00B009D8"/>
    <w:rsid w:val="00B00FF4"/>
    <w:rsid w:val="00B0118A"/>
    <w:rsid w:val="00B01757"/>
    <w:rsid w:val="00B01E7B"/>
    <w:rsid w:val="00B022BF"/>
    <w:rsid w:val="00B02D3F"/>
    <w:rsid w:val="00B02FEF"/>
    <w:rsid w:val="00B03254"/>
    <w:rsid w:val="00B033A7"/>
    <w:rsid w:val="00B03448"/>
    <w:rsid w:val="00B048B4"/>
    <w:rsid w:val="00B04997"/>
    <w:rsid w:val="00B04B44"/>
    <w:rsid w:val="00B05931"/>
    <w:rsid w:val="00B065A5"/>
    <w:rsid w:val="00B0780E"/>
    <w:rsid w:val="00B07ACA"/>
    <w:rsid w:val="00B07D8E"/>
    <w:rsid w:val="00B1000A"/>
    <w:rsid w:val="00B1017A"/>
    <w:rsid w:val="00B102D8"/>
    <w:rsid w:val="00B1030F"/>
    <w:rsid w:val="00B105BF"/>
    <w:rsid w:val="00B10873"/>
    <w:rsid w:val="00B109F5"/>
    <w:rsid w:val="00B10B94"/>
    <w:rsid w:val="00B11367"/>
    <w:rsid w:val="00B11467"/>
    <w:rsid w:val="00B114EC"/>
    <w:rsid w:val="00B11747"/>
    <w:rsid w:val="00B11B3A"/>
    <w:rsid w:val="00B1203E"/>
    <w:rsid w:val="00B12568"/>
    <w:rsid w:val="00B12FF9"/>
    <w:rsid w:val="00B13108"/>
    <w:rsid w:val="00B13E45"/>
    <w:rsid w:val="00B14EF7"/>
    <w:rsid w:val="00B1575D"/>
    <w:rsid w:val="00B15B7D"/>
    <w:rsid w:val="00B15BB9"/>
    <w:rsid w:val="00B16077"/>
    <w:rsid w:val="00B20C22"/>
    <w:rsid w:val="00B213C2"/>
    <w:rsid w:val="00B222C6"/>
    <w:rsid w:val="00B22501"/>
    <w:rsid w:val="00B22F79"/>
    <w:rsid w:val="00B235EF"/>
    <w:rsid w:val="00B23CD5"/>
    <w:rsid w:val="00B24364"/>
    <w:rsid w:val="00B248E4"/>
    <w:rsid w:val="00B24BB6"/>
    <w:rsid w:val="00B24E34"/>
    <w:rsid w:val="00B252DB"/>
    <w:rsid w:val="00B2599A"/>
    <w:rsid w:val="00B25EB3"/>
    <w:rsid w:val="00B263E9"/>
    <w:rsid w:val="00B264B1"/>
    <w:rsid w:val="00B26BDA"/>
    <w:rsid w:val="00B26E12"/>
    <w:rsid w:val="00B26FF4"/>
    <w:rsid w:val="00B27109"/>
    <w:rsid w:val="00B274E5"/>
    <w:rsid w:val="00B2754F"/>
    <w:rsid w:val="00B30048"/>
    <w:rsid w:val="00B300E4"/>
    <w:rsid w:val="00B300F0"/>
    <w:rsid w:val="00B31259"/>
    <w:rsid w:val="00B3132F"/>
    <w:rsid w:val="00B314FE"/>
    <w:rsid w:val="00B315CF"/>
    <w:rsid w:val="00B3252D"/>
    <w:rsid w:val="00B32745"/>
    <w:rsid w:val="00B327CB"/>
    <w:rsid w:val="00B32B97"/>
    <w:rsid w:val="00B32D42"/>
    <w:rsid w:val="00B33283"/>
    <w:rsid w:val="00B3383B"/>
    <w:rsid w:val="00B33C06"/>
    <w:rsid w:val="00B34318"/>
    <w:rsid w:val="00B34E6D"/>
    <w:rsid w:val="00B3510F"/>
    <w:rsid w:val="00B352DF"/>
    <w:rsid w:val="00B35DD5"/>
    <w:rsid w:val="00B36190"/>
    <w:rsid w:val="00B361F4"/>
    <w:rsid w:val="00B36381"/>
    <w:rsid w:val="00B365E2"/>
    <w:rsid w:val="00B36953"/>
    <w:rsid w:val="00B36EBA"/>
    <w:rsid w:val="00B36FD6"/>
    <w:rsid w:val="00B37144"/>
    <w:rsid w:val="00B37F5D"/>
    <w:rsid w:val="00B40D9F"/>
    <w:rsid w:val="00B40F42"/>
    <w:rsid w:val="00B41532"/>
    <w:rsid w:val="00B41FB1"/>
    <w:rsid w:val="00B42254"/>
    <w:rsid w:val="00B423D8"/>
    <w:rsid w:val="00B4358A"/>
    <w:rsid w:val="00B43D20"/>
    <w:rsid w:val="00B43E8A"/>
    <w:rsid w:val="00B4456D"/>
    <w:rsid w:val="00B4465B"/>
    <w:rsid w:val="00B44987"/>
    <w:rsid w:val="00B44F87"/>
    <w:rsid w:val="00B45491"/>
    <w:rsid w:val="00B4591F"/>
    <w:rsid w:val="00B45C72"/>
    <w:rsid w:val="00B45E96"/>
    <w:rsid w:val="00B4651B"/>
    <w:rsid w:val="00B4654C"/>
    <w:rsid w:val="00B466AE"/>
    <w:rsid w:val="00B46B3E"/>
    <w:rsid w:val="00B46F14"/>
    <w:rsid w:val="00B47E82"/>
    <w:rsid w:val="00B47F2A"/>
    <w:rsid w:val="00B50248"/>
    <w:rsid w:val="00B50A94"/>
    <w:rsid w:val="00B51676"/>
    <w:rsid w:val="00B516E8"/>
    <w:rsid w:val="00B52289"/>
    <w:rsid w:val="00B5247F"/>
    <w:rsid w:val="00B52731"/>
    <w:rsid w:val="00B53210"/>
    <w:rsid w:val="00B53BDE"/>
    <w:rsid w:val="00B53E33"/>
    <w:rsid w:val="00B54C1A"/>
    <w:rsid w:val="00B54F71"/>
    <w:rsid w:val="00B54F85"/>
    <w:rsid w:val="00B54F87"/>
    <w:rsid w:val="00B55D06"/>
    <w:rsid w:val="00B56423"/>
    <w:rsid w:val="00B565D7"/>
    <w:rsid w:val="00B56730"/>
    <w:rsid w:val="00B56A85"/>
    <w:rsid w:val="00B56B1B"/>
    <w:rsid w:val="00B57349"/>
    <w:rsid w:val="00B57449"/>
    <w:rsid w:val="00B57D39"/>
    <w:rsid w:val="00B6052F"/>
    <w:rsid w:val="00B609E0"/>
    <w:rsid w:val="00B61216"/>
    <w:rsid w:val="00B63C1A"/>
    <w:rsid w:val="00B63C89"/>
    <w:rsid w:val="00B63F9A"/>
    <w:rsid w:val="00B6470C"/>
    <w:rsid w:val="00B6492D"/>
    <w:rsid w:val="00B64BEC"/>
    <w:rsid w:val="00B65750"/>
    <w:rsid w:val="00B65B62"/>
    <w:rsid w:val="00B65EBB"/>
    <w:rsid w:val="00B66F1E"/>
    <w:rsid w:val="00B67198"/>
    <w:rsid w:val="00B67AFF"/>
    <w:rsid w:val="00B67CB5"/>
    <w:rsid w:val="00B703E9"/>
    <w:rsid w:val="00B7055A"/>
    <w:rsid w:val="00B70996"/>
    <w:rsid w:val="00B71B48"/>
    <w:rsid w:val="00B71F7A"/>
    <w:rsid w:val="00B723FB"/>
    <w:rsid w:val="00B72C36"/>
    <w:rsid w:val="00B741C0"/>
    <w:rsid w:val="00B74223"/>
    <w:rsid w:val="00B7524A"/>
    <w:rsid w:val="00B75333"/>
    <w:rsid w:val="00B75529"/>
    <w:rsid w:val="00B756BB"/>
    <w:rsid w:val="00B75A7E"/>
    <w:rsid w:val="00B76025"/>
    <w:rsid w:val="00B765E4"/>
    <w:rsid w:val="00B7686F"/>
    <w:rsid w:val="00B7764D"/>
    <w:rsid w:val="00B800BE"/>
    <w:rsid w:val="00B812BA"/>
    <w:rsid w:val="00B81613"/>
    <w:rsid w:val="00B81741"/>
    <w:rsid w:val="00B818F6"/>
    <w:rsid w:val="00B8208E"/>
    <w:rsid w:val="00B83044"/>
    <w:rsid w:val="00B8377A"/>
    <w:rsid w:val="00B838C4"/>
    <w:rsid w:val="00B8429F"/>
    <w:rsid w:val="00B84754"/>
    <w:rsid w:val="00B847B9"/>
    <w:rsid w:val="00B84F73"/>
    <w:rsid w:val="00B85435"/>
    <w:rsid w:val="00B858C9"/>
    <w:rsid w:val="00B85F6C"/>
    <w:rsid w:val="00B8615E"/>
    <w:rsid w:val="00B86611"/>
    <w:rsid w:val="00B90794"/>
    <w:rsid w:val="00B90E86"/>
    <w:rsid w:val="00B91737"/>
    <w:rsid w:val="00B9195F"/>
    <w:rsid w:val="00B91DC5"/>
    <w:rsid w:val="00B920DA"/>
    <w:rsid w:val="00B930FD"/>
    <w:rsid w:val="00B9347B"/>
    <w:rsid w:val="00B939B3"/>
    <w:rsid w:val="00B94553"/>
    <w:rsid w:val="00B95AA9"/>
    <w:rsid w:val="00B964F5"/>
    <w:rsid w:val="00B9673B"/>
    <w:rsid w:val="00B96823"/>
    <w:rsid w:val="00B968D4"/>
    <w:rsid w:val="00B969CA"/>
    <w:rsid w:val="00B969F1"/>
    <w:rsid w:val="00B96AB2"/>
    <w:rsid w:val="00B970A2"/>
    <w:rsid w:val="00B974B2"/>
    <w:rsid w:val="00B9782B"/>
    <w:rsid w:val="00BA06E9"/>
    <w:rsid w:val="00BA07B9"/>
    <w:rsid w:val="00BA1642"/>
    <w:rsid w:val="00BA3ABB"/>
    <w:rsid w:val="00BA42ED"/>
    <w:rsid w:val="00BA445B"/>
    <w:rsid w:val="00BA4734"/>
    <w:rsid w:val="00BA479E"/>
    <w:rsid w:val="00BA495D"/>
    <w:rsid w:val="00BA4AC0"/>
    <w:rsid w:val="00BA4D6C"/>
    <w:rsid w:val="00BA4D9C"/>
    <w:rsid w:val="00BA62D3"/>
    <w:rsid w:val="00BA6743"/>
    <w:rsid w:val="00BA721C"/>
    <w:rsid w:val="00BA77F1"/>
    <w:rsid w:val="00BA7AA2"/>
    <w:rsid w:val="00BA7AC6"/>
    <w:rsid w:val="00BA7D3E"/>
    <w:rsid w:val="00BB0B5A"/>
    <w:rsid w:val="00BB108B"/>
    <w:rsid w:val="00BB234F"/>
    <w:rsid w:val="00BB235C"/>
    <w:rsid w:val="00BB31A1"/>
    <w:rsid w:val="00BB349C"/>
    <w:rsid w:val="00BB3D7F"/>
    <w:rsid w:val="00BB4070"/>
    <w:rsid w:val="00BB40A9"/>
    <w:rsid w:val="00BB4799"/>
    <w:rsid w:val="00BB49C0"/>
    <w:rsid w:val="00BB4A86"/>
    <w:rsid w:val="00BB4DFE"/>
    <w:rsid w:val="00BB4F59"/>
    <w:rsid w:val="00BB554F"/>
    <w:rsid w:val="00BB5648"/>
    <w:rsid w:val="00BB5A30"/>
    <w:rsid w:val="00BB5CB7"/>
    <w:rsid w:val="00BB71A2"/>
    <w:rsid w:val="00BB71FF"/>
    <w:rsid w:val="00BB75A4"/>
    <w:rsid w:val="00BB7767"/>
    <w:rsid w:val="00BB7869"/>
    <w:rsid w:val="00BB7B86"/>
    <w:rsid w:val="00BC021B"/>
    <w:rsid w:val="00BC0B00"/>
    <w:rsid w:val="00BC0FB7"/>
    <w:rsid w:val="00BC1464"/>
    <w:rsid w:val="00BC1688"/>
    <w:rsid w:val="00BC19A3"/>
    <w:rsid w:val="00BC1A53"/>
    <w:rsid w:val="00BC1D65"/>
    <w:rsid w:val="00BC28B6"/>
    <w:rsid w:val="00BC3393"/>
    <w:rsid w:val="00BC3905"/>
    <w:rsid w:val="00BC3EB7"/>
    <w:rsid w:val="00BC42C3"/>
    <w:rsid w:val="00BC4EDB"/>
    <w:rsid w:val="00BC5016"/>
    <w:rsid w:val="00BC5046"/>
    <w:rsid w:val="00BC5547"/>
    <w:rsid w:val="00BC6685"/>
    <w:rsid w:val="00BC6D6B"/>
    <w:rsid w:val="00BC6DFB"/>
    <w:rsid w:val="00BC6F91"/>
    <w:rsid w:val="00BC70FD"/>
    <w:rsid w:val="00BC72D3"/>
    <w:rsid w:val="00BD091D"/>
    <w:rsid w:val="00BD116D"/>
    <w:rsid w:val="00BD15B7"/>
    <w:rsid w:val="00BD2A24"/>
    <w:rsid w:val="00BD340F"/>
    <w:rsid w:val="00BD3EC4"/>
    <w:rsid w:val="00BD4E26"/>
    <w:rsid w:val="00BD5630"/>
    <w:rsid w:val="00BD564A"/>
    <w:rsid w:val="00BD5968"/>
    <w:rsid w:val="00BD5B6E"/>
    <w:rsid w:val="00BD6689"/>
    <w:rsid w:val="00BD6DDB"/>
    <w:rsid w:val="00BD70D0"/>
    <w:rsid w:val="00BD7251"/>
    <w:rsid w:val="00BD7278"/>
    <w:rsid w:val="00BD75DF"/>
    <w:rsid w:val="00BD7AB7"/>
    <w:rsid w:val="00BD7C49"/>
    <w:rsid w:val="00BD7C88"/>
    <w:rsid w:val="00BE0608"/>
    <w:rsid w:val="00BE0775"/>
    <w:rsid w:val="00BE09A9"/>
    <w:rsid w:val="00BE0BA8"/>
    <w:rsid w:val="00BE0E65"/>
    <w:rsid w:val="00BE1A24"/>
    <w:rsid w:val="00BE233C"/>
    <w:rsid w:val="00BE313E"/>
    <w:rsid w:val="00BE3191"/>
    <w:rsid w:val="00BE3725"/>
    <w:rsid w:val="00BE3B5A"/>
    <w:rsid w:val="00BE4151"/>
    <w:rsid w:val="00BE42A4"/>
    <w:rsid w:val="00BE49A1"/>
    <w:rsid w:val="00BE4AA4"/>
    <w:rsid w:val="00BE4DE6"/>
    <w:rsid w:val="00BE51B4"/>
    <w:rsid w:val="00BE5407"/>
    <w:rsid w:val="00BE5988"/>
    <w:rsid w:val="00BE5D7F"/>
    <w:rsid w:val="00BE6081"/>
    <w:rsid w:val="00BE62E3"/>
    <w:rsid w:val="00BE6756"/>
    <w:rsid w:val="00BE6A92"/>
    <w:rsid w:val="00BE6CD1"/>
    <w:rsid w:val="00BE7419"/>
    <w:rsid w:val="00BF0E0B"/>
    <w:rsid w:val="00BF16F0"/>
    <w:rsid w:val="00BF185A"/>
    <w:rsid w:val="00BF190C"/>
    <w:rsid w:val="00BF2499"/>
    <w:rsid w:val="00BF2541"/>
    <w:rsid w:val="00BF25DE"/>
    <w:rsid w:val="00BF2FDA"/>
    <w:rsid w:val="00BF2FFF"/>
    <w:rsid w:val="00BF3E7E"/>
    <w:rsid w:val="00BF483B"/>
    <w:rsid w:val="00BF52F9"/>
    <w:rsid w:val="00BF5429"/>
    <w:rsid w:val="00BF7152"/>
    <w:rsid w:val="00C008C9"/>
    <w:rsid w:val="00C00ACC"/>
    <w:rsid w:val="00C00D41"/>
    <w:rsid w:val="00C01288"/>
    <w:rsid w:val="00C0136C"/>
    <w:rsid w:val="00C01929"/>
    <w:rsid w:val="00C01B3F"/>
    <w:rsid w:val="00C01C3D"/>
    <w:rsid w:val="00C01C47"/>
    <w:rsid w:val="00C01D7F"/>
    <w:rsid w:val="00C0216C"/>
    <w:rsid w:val="00C0389B"/>
    <w:rsid w:val="00C03966"/>
    <w:rsid w:val="00C039CF"/>
    <w:rsid w:val="00C03C27"/>
    <w:rsid w:val="00C03F4F"/>
    <w:rsid w:val="00C04384"/>
    <w:rsid w:val="00C04412"/>
    <w:rsid w:val="00C06229"/>
    <w:rsid w:val="00C0673A"/>
    <w:rsid w:val="00C06A9C"/>
    <w:rsid w:val="00C06B9D"/>
    <w:rsid w:val="00C06F03"/>
    <w:rsid w:val="00C07244"/>
    <w:rsid w:val="00C07256"/>
    <w:rsid w:val="00C10007"/>
    <w:rsid w:val="00C109A4"/>
    <w:rsid w:val="00C109AD"/>
    <w:rsid w:val="00C10D1A"/>
    <w:rsid w:val="00C114D0"/>
    <w:rsid w:val="00C115DE"/>
    <w:rsid w:val="00C12287"/>
    <w:rsid w:val="00C122F4"/>
    <w:rsid w:val="00C13132"/>
    <w:rsid w:val="00C13329"/>
    <w:rsid w:val="00C137AE"/>
    <w:rsid w:val="00C14DC5"/>
    <w:rsid w:val="00C153E7"/>
    <w:rsid w:val="00C15755"/>
    <w:rsid w:val="00C15B3A"/>
    <w:rsid w:val="00C163B0"/>
    <w:rsid w:val="00C16BBC"/>
    <w:rsid w:val="00C16D21"/>
    <w:rsid w:val="00C16F8A"/>
    <w:rsid w:val="00C1756E"/>
    <w:rsid w:val="00C176FD"/>
    <w:rsid w:val="00C1792C"/>
    <w:rsid w:val="00C17AB7"/>
    <w:rsid w:val="00C2030D"/>
    <w:rsid w:val="00C20390"/>
    <w:rsid w:val="00C2039D"/>
    <w:rsid w:val="00C205CA"/>
    <w:rsid w:val="00C20918"/>
    <w:rsid w:val="00C2092B"/>
    <w:rsid w:val="00C20B06"/>
    <w:rsid w:val="00C210B8"/>
    <w:rsid w:val="00C2194F"/>
    <w:rsid w:val="00C21CB1"/>
    <w:rsid w:val="00C2257B"/>
    <w:rsid w:val="00C22628"/>
    <w:rsid w:val="00C229B8"/>
    <w:rsid w:val="00C22B62"/>
    <w:rsid w:val="00C23484"/>
    <w:rsid w:val="00C241BF"/>
    <w:rsid w:val="00C2451D"/>
    <w:rsid w:val="00C247C6"/>
    <w:rsid w:val="00C26522"/>
    <w:rsid w:val="00C2663E"/>
    <w:rsid w:val="00C26D6D"/>
    <w:rsid w:val="00C26E43"/>
    <w:rsid w:val="00C27892"/>
    <w:rsid w:val="00C27B4D"/>
    <w:rsid w:val="00C27E88"/>
    <w:rsid w:val="00C302A1"/>
    <w:rsid w:val="00C30755"/>
    <w:rsid w:val="00C31E13"/>
    <w:rsid w:val="00C33071"/>
    <w:rsid w:val="00C333D6"/>
    <w:rsid w:val="00C343DE"/>
    <w:rsid w:val="00C3445B"/>
    <w:rsid w:val="00C3450B"/>
    <w:rsid w:val="00C34648"/>
    <w:rsid w:val="00C34A82"/>
    <w:rsid w:val="00C34D4F"/>
    <w:rsid w:val="00C34F29"/>
    <w:rsid w:val="00C35A61"/>
    <w:rsid w:val="00C35E92"/>
    <w:rsid w:val="00C36177"/>
    <w:rsid w:val="00C368D0"/>
    <w:rsid w:val="00C36EFA"/>
    <w:rsid w:val="00C370BC"/>
    <w:rsid w:val="00C3722E"/>
    <w:rsid w:val="00C373BC"/>
    <w:rsid w:val="00C37F25"/>
    <w:rsid w:val="00C408E2"/>
    <w:rsid w:val="00C40A05"/>
    <w:rsid w:val="00C40BFC"/>
    <w:rsid w:val="00C40C37"/>
    <w:rsid w:val="00C41276"/>
    <w:rsid w:val="00C41489"/>
    <w:rsid w:val="00C419A9"/>
    <w:rsid w:val="00C42127"/>
    <w:rsid w:val="00C4223F"/>
    <w:rsid w:val="00C423EB"/>
    <w:rsid w:val="00C42E66"/>
    <w:rsid w:val="00C43393"/>
    <w:rsid w:val="00C437B9"/>
    <w:rsid w:val="00C43BB2"/>
    <w:rsid w:val="00C44274"/>
    <w:rsid w:val="00C44965"/>
    <w:rsid w:val="00C44C16"/>
    <w:rsid w:val="00C44FC6"/>
    <w:rsid w:val="00C45241"/>
    <w:rsid w:val="00C4566D"/>
    <w:rsid w:val="00C45C36"/>
    <w:rsid w:val="00C45EA4"/>
    <w:rsid w:val="00C463B1"/>
    <w:rsid w:val="00C46507"/>
    <w:rsid w:val="00C4684E"/>
    <w:rsid w:val="00C46C53"/>
    <w:rsid w:val="00C470C6"/>
    <w:rsid w:val="00C47BA6"/>
    <w:rsid w:val="00C50294"/>
    <w:rsid w:val="00C50F39"/>
    <w:rsid w:val="00C51A9A"/>
    <w:rsid w:val="00C524CC"/>
    <w:rsid w:val="00C526AF"/>
    <w:rsid w:val="00C52992"/>
    <w:rsid w:val="00C537C4"/>
    <w:rsid w:val="00C53935"/>
    <w:rsid w:val="00C53BC7"/>
    <w:rsid w:val="00C53F9B"/>
    <w:rsid w:val="00C54483"/>
    <w:rsid w:val="00C548CD"/>
    <w:rsid w:val="00C54914"/>
    <w:rsid w:val="00C54DA1"/>
    <w:rsid w:val="00C54E0F"/>
    <w:rsid w:val="00C54F30"/>
    <w:rsid w:val="00C55A2E"/>
    <w:rsid w:val="00C55A8C"/>
    <w:rsid w:val="00C57403"/>
    <w:rsid w:val="00C57616"/>
    <w:rsid w:val="00C57696"/>
    <w:rsid w:val="00C5772E"/>
    <w:rsid w:val="00C57969"/>
    <w:rsid w:val="00C60211"/>
    <w:rsid w:val="00C603DC"/>
    <w:rsid w:val="00C6076E"/>
    <w:rsid w:val="00C62447"/>
    <w:rsid w:val="00C62FDC"/>
    <w:rsid w:val="00C638C5"/>
    <w:rsid w:val="00C6398A"/>
    <w:rsid w:val="00C644D8"/>
    <w:rsid w:val="00C64559"/>
    <w:rsid w:val="00C64998"/>
    <w:rsid w:val="00C65111"/>
    <w:rsid w:val="00C65518"/>
    <w:rsid w:val="00C655AB"/>
    <w:rsid w:val="00C65992"/>
    <w:rsid w:val="00C6693C"/>
    <w:rsid w:val="00C67BAE"/>
    <w:rsid w:val="00C67D6D"/>
    <w:rsid w:val="00C7044E"/>
    <w:rsid w:val="00C713E5"/>
    <w:rsid w:val="00C71D25"/>
    <w:rsid w:val="00C71DBB"/>
    <w:rsid w:val="00C72A45"/>
    <w:rsid w:val="00C73BD5"/>
    <w:rsid w:val="00C74519"/>
    <w:rsid w:val="00C747C1"/>
    <w:rsid w:val="00C748BA"/>
    <w:rsid w:val="00C755B3"/>
    <w:rsid w:val="00C75EFF"/>
    <w:rsid w:val="00C768F8"/>
    <w:rsid w:val="00C7735F"/>
    <w:rsid w:val="00C778D1"/>
    <w:rsid w:val="00C7799A"/>
    <w:rsid w:val="00C80163"/>
    <w:rsid w:val="00C8066B"/>
    <w:rsid w:val="00C80A8D"/>
    <w:rsid w:val="00C80E91"/>
    <w:rsid w:val="00C812F9"/>
    <w:rsid w:val="00C81632"/>
    <w:rsid w:val="00C816D8"/>
    <w:rsid w:val="00C81EA0"/>
    <w:rsid w:val="00C8221E"/>
    <w:rsid w:val="00C82F03"/>
    <w:rsid w:val="00C830A9"/>
    <w:rsid w:val="00C83C34"/>
    <w:rsid w:val="00C843FC"/>
    <w:rsid w:val="00C84EE2"/>
    <w:rsid w:val="00C85D25"/>
    <w:rsid w:val="00C86C39"/>
    <w:rsid w:val="00C86C4D"/>
    <w:rsid w:val="00C86DAC"/>
    <w:rsid w:val="00C87110"/>
    <w:rsid w:val="00C872BD"/>
    <w:rsid w:val="00C87890"/>
    <w:rsid w:val="00C87DBA"/>
    <w:rsid w:val="00C87E01"/>
    <w:rsid w:val="00C908E9"/>
    <w:rsid w:val="00C9195F"/>
    <w:rsid w:val="00C91C11"/>
    <w:rsid w:val="00C92EEF"/>
    <w:rsid w:val="00C934BC"/>
    <w:rsid w:val="00C935CF"/>
    <w:rsid w:val="00C93729"/>
    <w:rsid w:val="00C93DFE"/>
    <w:rsid w:val="00C9571A"/>
    <w:rsid w:val="00C95D66"/>
    <w:rsid w:val="00C962AA"/>
    <w:rsid w:val="00C96396"/>
    <w:rsid w:val="00C96AF7"/>
    <w:rsid w:val="00C97FEB"/>
    <w:rsid w:val="00CA07BB"/>
    <w:rsid w:val="00CA0B9F"/>
    <w:rsid w:val="00CA0E52"/>
    <w:rsid w:val="00CA1579"/>
    <w:rsid w:val="00CA16FF"/>
    <w:rsid w:val="00CA19FA"/>
    <w:rsid w:val="00CA1F7B"/>
    <w:rsid w:val="00CA2688"/>
    <w:rsid w:val="00CA2730"/>
    <w:rsid w:val="00CA28A3"/>
    <w:rsid w:val="00CA2D6F"/>
    <w:rsid w:val="00CA2E25"/>
    <w:rsid w:val="00CA30DE"/>
    <w:rsid w:val="00CA321E"/>
    <w:rsid w:val="00CA33E4"/>
    <w:rsid w:val="00CA3A71"/>
    <w:rsid w:val="00CA3DB3"/>
    <w:rsid w:val="00CA4014"/>
    <w:rsid w:val="00CA4096"/>
    <w:rsid w:val="00CA48FB"/>
    <w:rsid w:val="00CA494F"/>
    <w:rsid w:val="00CA4D5F"/>
    <w:rsid w:val="00CA4F5C"/>
    <w:rsid w:val="00CA4FC3"/>
    <w:rsid w:val="00CA51EC"/>
    <w:rsid w:val="00CA5B03"/>
    <w:rsid w:val="00CA6758"/>
    <w:rsid w:val="00CA6C9E"/>
    <w:rsid w:val="00CA7A49"/>
    <w:rsid w:val="00CA7FDF"/>
    <w:rsid w:val="00CB0CD2"/>
    <w:rsid w:val="00CB113A"/>
    <w:rsid w:val="00CB12D7"/>
    <w:rsid w:val="00CB182D"/>
    <w:rsid w:val="00CB228E"/>
    <w:rsid w:val="00CB29EB"/>
    <w:rsid w:val="00CB3116"/>
    <w:rsid w:val="00CB4074"/>
    <w:rsid w:val="00CB4219"/>
    <w:rsid w:val="00CB422F"/>
    <w:rsid w:val="00CB4613"/>
    <w:rsid w:val="00CB4698"/>
    <w:rsid w:val="00CB5B86"/>
    <w:rsid w:val="00CB66CD"/>
    <w:rsid w:val="00CB7156"/>
    <w:rsid w:val="00CB739B"/>
    <w:rsid w:val="00CB76BB"/>
    <w:rsid w:val="00CB7DF9"/>
    <w:rsid w:val="00CC014E"/>
    <w:rsid w:val="00CC015C"/>
    <w:rsid w:val="00CC081B"/>
    <w:rsid w:val="00CC0966"/>
    <w:rsid w:val="00CC1FE4"/>
    <w:rsid w:val="00CC2CFC"/>
    <w:rsid w:val="00CC30E8"/>
    <w:rsid w:val="00CC392D"/>
    <w:rsid w:val="00CC3A6F"/>
    <w:rsid w:val="00CC3BA8"/>
    <w:rsid w:val="00CC601C"/>
    <w:rsid w:val="00CC69D5"/>
    <w:rsid w:val="00CC736C"/>
    <w:rsid w:val="00CC7556"/>
    <w:rsid w:val="00CC755D"/>
    <w:rsid w:val="00CC7BF8"/>
    <w:rsid w:val="00CD0486"/>
    <w:rsid w:val="00CD0667"/>
    <w:rsid w:val="00CD0681"/>
    <w:rsid w:val="00CD0D79"/>
    <w:rsid w:val="00CD15B7"/>
    <w:rsid w:val="00CD1744"/>
    <w:rsid w:val="00CD2AA9"/>
    <w:rsid w:val="00CD3050"/>
    <w:rsid w:val="00CD30B7"/>
    <w:rsid w:val="00CD362C"/>
    <w:rsid w:val="00CD427D"/>
    <w:rsid w:val="00CD483C"/>
    <w:rsid w:val="00CD49D9"/>
    <w:rsid w:val="00CD52FD"/>
    <w:rsid w:val="00CD5AE4"/>
    <w:rsid w:val="00CD6118"/>
    <w:rsid w:val="00CD6957"/>
    <w:rsid w:val="00CD73C8"/>
    <w:rsid w:val="00CD74D4"/>
    <w:rsid w:val="00CD780D"/>
    <w:rsid w:val="00CD7FEA"/>
    <w:rsid w:val="00CE01AB"/>
    <w:rsid w:val="00CE0492"/>
    <w:rsid w:val="00CE07F5"/>
    <w:rsid w:val="00CE239C"/>
    <w:rsid w:val="00CE2425"/>
    <w:rsid w:val="00CE323D"/>
    <w:rsid w:val="00CE3737"/>
    <w:rsid w:val="00CE3C99"/>
    <w:rsid w:val="00CE41D9"/>
    <w:rsid w:val="00CE4A92"/>
    <w:rsid w:val="00CE503D"/>
    <w:rsid w:val="00CE50CC"/>
    <w:rsid w:val="00CE5175"/>
    <w:rsid w:val="00CE5701"/>
    <w:rsid w:val="00CE578F"/>
    <w:rsid w:val="00CE59CD"/>
    <w:rsid w:val="00CE5EDB"/>
    <w:rsid w:val="00CE612A"/>
    <w:rsid w:val="00CE685D"/>
    <w:rsid w:val="00CE6EAE"/>
    <w:rsid w:val="00CE72C3"/>
    <w:rsid w:val="00CE7E53"/>
    <w:rsid w:val="00CF01B5"/>
    <w:rsid w:val="00CF10F1"/>
    <w:rsid w:val="00CF10FB"/>
    <w:rsid w:val="00CF120C"/>
    <w:rsid w:val="00CF1AA8"/>
    <w:rsid w:val="00CF1EEA"/>
    <w:rsid w:val="00CF2633"/>
    <w:rsid w:val="00CF2A4C"/>
    <w:rsid w:val="00CF37B3"/>
    <w:rsid w:val="00CF3D9E"/>
    <w:rsid w:val="00CF44A7"/>
    <w:rsid w:val="00CF44E6"/>
    <w:rsid w:val="00CF4C97"/>
    <w:rsid w:val="00CF5A18"/>
    <w:rsid w:val="00CF5FAD"/>
    <w:rsid w:val="00CF629D"/>
    <w:rsid w:val="00CF63CD"/>
    <w:rsid w:val="00CF76D6"/>
    <w:rsid w:val="00CF7FEA"/>
    <w:rsid w:val="00D001EF"/>
    <w:rsid w:val="00D003C0"/>
    <w:rsid w:val="00D00499"/>
    <w:rsid w:val="00D009E3"/>
    <w:rsid w:val="00D00D27"/>
    <w:rsid w:val="00D01297"/>
    <w:rsid w:val="00D0136E"/>
    <w:rsid w:val="00D017F0"/>
    <w:rsid w:val="00D0200E"/>
    <w:rsid w:val="00D021A5"/>
    <w:rsid w:val="00D033A6"/>
    <w:rsid w:val="00D0345E"/>
    <w:rsid w:val="00D0349F"/>
    <w:rsid w:val="00D03758"/>
    <w:rsid w:val="00D038FD"/>
    <w:rsid w:val="00D03DCD"/>
    <w:rsid w:val="00D03EE3"/>
    <w:rsid w:val="00D03FAF"/>
    <w:rsid w:val="00D04BE3"/>
    <w:rsid w:val="00D05788"/>
    <w:rsid w:val="00D05C3D"/>
    <w:rsid w:val="00D05D36"/>
    <w:rsid w:val="00D05D67"/>
    <w:rsid w:val="00D0655C"/>
    <w:rsid w:val="00D06875"/>
    <w:rsid w:val="00D0690F"/>
    <w:rsid w:val="00D06939"/>
    <w:rsid w:val="00D06C6A"/>
    <w:rsid w:val="00D06EA6"/>
    <w:rsid w:val="00D06F96"/>
    <w:rsid w:val="00D07400"/>
    <w:rsid w:val="00D07F23"/>
    <w:rsid w:val="00D10E46"/>
    <w:rsid w:val="00D12815"/>
    <w:rsid w:val="00D12ACC"/>
    <w:rsid w:val="00D130DE"/>
    <w:rsid w:val="00D139C8"/>
    <w:rsid w:val="00D139F1"/>
    <w:rsid w:val="00D13CB5"/>
    <w:rsid w:val="00D141AC"/>
    <w:rsid w:val="00D14332"/>
    <w:rsid w:val="00D15727"/>
    <w:rsid w:val="00D158F7"/>
    <w:rsid w:val="00D16383"/>
    <w:rsid w:val="00D17053"/>
    <w:rsid w:val="00D172DF"/>
    <w:rsid w:val="00D177E8"/>
    <w:rsid w:val="00D17A94"/>
    <w:rsid w:val="00D211C4"/>
    <w:rsid w:val="00D217F2"/>
    <w:rsid w:val="00D21B87"/>
    <w:rsid w:val="00D22693"/>
    <w:rsid w:val="00D235FF"/>
    <w:rsid w:val="00D23AF0"/>
    <w:rsid w:val="00D23D81"/>
    <w:rsid w:val="00D23F77"/>
    <w:rsid w:val="00D241AF"/>
    <w:rsid w:val="00D242E2"/>
    <w:rsid w:val="00D246DF"/>
    <w:rsid w:val="00D24FCD"/>
    <w:rsid w:val="00D25305"/>
    <w:rsid w:val="00D257D2"/>
    <w:rsid w:val="00D2640A"/>
    <w:rsid w:val="00D26993"/>
    <w:rsid w:val="00D26A97"/>
    <w:rsid w:val="00D26E23"/>
    <w:rsid w:val="00D278C0"/>
    <w:rsid w:val="00D27BCD"/>
    <w:rsid w:val="00D30E9C"/>
    <w:rsid w:val="00D30F24"/>
    <w:rsid w:val="00D317D0"/>
    <w:rsid w:val="00D3207D"/>
    <w:rsid w:val="00D321DA"/>
    <w:rsid w:val="00D328EF"/>
    <w:rsid w:val="00D32F0F"/>
    <w:rsid w:val="00D33470"/>
    <w:rsid w:val="00D33FC8"/>
    <w:rsid w:val="00D34340"/>
    <w:rsid w:val="00D3434D"/>
    <w:rsid w:val="00D34736"/>
    <w:rsid w:val="00D34BA5"/>
    <w:rsid w:val="00D34BC6"/>
    <w:rsid w:val="00D35274"/>
    <w:rsid w:val="00D35A4F"/>
    <w:rsid w:val="00D360CC"/>
    <w:rsid w:val="00D36996"/>
    <w:rsid w:val="00D37B36"/>
    <w:rsid w:val="00D4005F"/>
    <w:rsid w:val="00D4129C"/>
    <w:rsid w:val="00D418DC"/>
    <w:rsid w:val="00D41CC0"/>
    <w:rsid w:val="00D41D2C"/>
    <w:rsid w:val="00D41E56"/>
    <w:rsid w:val="00D42CB6"/>
    <w:rsid w:val="00D431EE"/>
    <w:rsid w:val="00D432B1"/>
    <w:rsid w:val="00D43652"/>
    <w:rsid w:val="00D43DBB"/>
    <w:rsid w:val="00D443BD"/>
    <w:rsid w:val="00D446D5"/>
    <w:rsid w:val="00D44BCE"/>
    <w:rsid w:val="00D44C37"/>
    <w:rsid w:val="00D450E9"/>
    <w:rsid w:val="00D45253"/>
    <w:rsid w:val="00D45D4E"/>
    <w:rsid w:val="00D50028"/>
    <w:rsid w:val="00D507EB"/>
    <w:rsid w:val="00D51671"/>
    <w:rsid w:val="00D51E5F"/>
    <w:rsid w:val="00D5230A"/>
    <w:rsid w:val="00D52D05"/>
    <w:rsid w:val="00D53397"/>
    <w:rsid w:val="00D54393"/>
    <w:rsid w:val="00D549CF"/>
    <w:rsid w:val="00D54BAB"/>
    <w:rsid w:val="00D54C30"/>
    <w:rsid w:val="00D550CC"/>
    <w:rsid w:val="00D5519C"/>
    <w:rsid w:val="00D55242"/>
    <w:rsid w:val="00D56934"/>
    <w:rsid w:val="00D56C65"/>
    <w:rsid w:val="00D56D0A"/>
    <w:rsid w:val="00D5756E"/>
    <w:rsid w:val="00D57CD8"/>
    <w:rsid w:val="00D57E74"/>
    <w:rsid w:val="00D6015B"/>
    <w:rsid w:val="00D60495"/>
    <w:rsid w:val="00D614E3"/>
    <w:rsid w:val="00D6179A"/>
    <w:rsid w:val="00D61DEA"/>
    <w:rsid w:val="00D62546"/>
    <w:rsid w:val="00D62591"/>
    <w:rsid w:val="00D62764"/>
    <w:rsid w:val="00D63229"/>
    <w:rsid w:val="00D63D3D"/>
    <w:rsid w:val="00D63DCE"/>
    <w:rsid w:val="00D6442F"/>
    <w:rsid w:val="00D64B8D"/>
    <w:rsid w:val="00D657EF"/>
    <w:rsid w:val="00D65CFF"/>
    <w:rsid w:val="00D665A3"/>
    <w:rsid w:val="00D6661D"/>
    <w:rsid w:val="00D669E8"/>
    <w:rsid w:val="00D66C07"/>
    <w:rsid w:val="00D66F68"/>
    <w:rsid w:val="00D675D5"/>
    <w:rsid w:val="00D67BA8"/>
    <w:rsid w:val="00D67E4E"/>
    <w:rsid w:val="00D709DA"/>
    <w:rsid w:val="00D70DBB"/>
    <w:rsid w:val="00D722E1"/>
    <w:rsid w:val="00D725A0"/>
    <w:rsid w:val="00D72D3B"/>
    <w:rsid w:val="00D72F65"/>
    <w:rsid w:val="00D72FDE"/>
    <w:rsid w:val="00D73CB0"/>
    <w:rsid w:val="00D73D6D"/>
    <w:rsid w:val="00D74D76"/>
    <w:rsid w:val="00D75DA2"/>
    <w:rsid w:val="00D76C6F"/>
    <w:rsid w:val="00D77211"/>
    <w:rsid w:val="00D80320"/>
    <w:rsid w:val="00D81340"/>
    <w:rsid w:val="00D81D7F"/>
    <w:rsid w:val="00D81DE4"/>
    <w:rsid w:val="00D829AC"/>
    <w:rsid w:val="00D82AB7"/>
    <w:rsid w:val="00D8411D"/>
    <w:rsid w:val="00D845AB"/>
    <w:rsid w:val="00D84767"/>
    <w:rsid w:val="00D85539"/>
    <w:rsid w:val="00D86349"/>
    <w:rsid w:val="00D87319"/>
    <w:rsid w:val="00D87ADE"/>
    <w:rsid w:val="00D903F1"/>
    <w:rsid w:val="00D905AC"/>
    <w:rsid w:val="00D91FE0"/>
    <w:rsid w:val="00D92335"/>
    <w:rsid w:val="00D92830"/>
    <w:rsid w:val="00D92D4F"/>
    <w:rsid w:val="00D9373A"/>
    <w:rsid w:val="00D94516"/>
    <w:rsid w:val="00D9458D"/>
    <w:rsid w:val="00D9476C"/>
    <w:rsid w:val="00D94776"/>
    <w:rsid w:val="00D94A94"/>
    <w:rsid w:val="00D957BE"/>
    <w:rsid w:val="00D95CCE"/>
    <w:rsid w:val="00D97D27"/>
    <w:rsid w:val="00D97E55"/>
    <w:rsid w:val="00D97FD3"/>
    <w:rsid w:val="00DA0014"/>
    <w:rsid w:val="00DA025C"/>
    <w:rsid w:val="00DA0393"/>
    <w:rsid w:val="00DA0752"/>
    <w:rsid w:val="00DA0913"/>
    <w:rsid w:val="00DA1D10"/>
    <w:rsid w:val="00DA2A41"/>
    <w:rsid w:val="00DA31EB"/>
    <w:rsid w:val="00DA3E22"/>
    <w:rsid w:val="00DA40C1"/>
    <w:rsid w:val="00DA4C1B"/>
    <w:rsid w:val="00DA501F"/>
    <w:rsid w:val="00DA7058"/>
    <w:rsid w:val="00DA74DA"/>
    <w:rsid w:val="00DA78D7"/>
    <w:rsid w:val="00DB0BAE"/>
    <w:rsid w:val="00DB129C"/>
    <w:rsid w:val="00DB1570"/>
    <w:rsid w:val="00DB1887"/>
    <w:rsid w:val="00DB1A22"/>
    <w:rsid w:val="00DB1EA3"/>
    <w:rsid w:val="00DB2C5B"/>
    <w:rsid w:val="00DB370A"/>
    <w:rsid w:val="00DB3BA6"/>
    <w:rsid w:val="00DB3C0E"/>
    <w:rsid w:val="00DB3C3C"/>
    <w:rsid w:val="00DB3F77"/>
    <w:rsid w:val="00DB4E00"/>
    <w:rsid w:val="00DB4F04"/>
    <w:rsid w:val="00DB5440"/>
    <w:rsid w:val="00DB5C0B"/>
    <w:rsid w:val="00DB5CDC"/>
    <w:rsid w:val="00DB5E0E"/>
    <w:rsid w:val="00DB609B"/>
    <w:rsid w:val="00DB6D1D"/>
    <w:rsid w:val="00DB7BFA"/>
    <w:rsid w:val="00DC004A"/>
    <w:rsid w:val="00DC0176"/>
    <w:rsid w:val="00DC043A"/>
    <w:rsid w:val="00DC09FB"/>
    <w:rsid w:val="00DC109E"/>
    <w:rsid w:val="00DC178C"/>
    <w:rsid w:val="00DC1FD7"/>
    <w:rsid w:val="00DC475A"/>
    <w:rsid w:val="00DC4E65"/>
    <w:rsid w:val="00DC5019"/>
    <w:rsid w:val="00DC5D83"/>
    <w:rsid w:val="00DC6063"/>
    <w:rsid w:val="00DC621D"/>
    <w:rsid w:val="00DC74F5"/>
    <w:rsid w:val="00DC7D3B"/>
    <w:rsid w:val="00DD03D0"/>
    <w:rsid w:val="00DD0CDC"/>
    <w:rsid w:val="00DD0DEB"/>
    <w:rsid w:val="00DD104D"/>
    <w:rsid w:val="00DD13D7"/>
    <w:rsid w:val="00DD1EC0"/>
    <w:rsid w:val="00DD1F80"/>
    <w:rsid w:val="00DD271E"/>
    <w:rsid w:val="00DD3252"/>
    <w:rsid w:val="00DD3DFF"/>
    <w:rsid w:val="00DD46E9"/>
    <w:rsid w:val="00DD4AEA"/>
    <w:rsid w:val="00DD4AEF"/>
    <w:rsid w:val="00DD523B"/>
    <w:rsid w:val="00DD5337"/>
    <w:rsid w:val="00DD5592"/>
    <w:rsid w:val="00DD6458"/>
    <w:rsid w:val="00DD6D20"/>
    <w:rsid w:val="00DD6D91"/>
    <w:rsid w:val="00DD7BA1"/>
    <w:rsid w:val="00DD7BAE"/>
    <w:rsid w:val="00DD7F4C"/>
    <w:rsid w:val="00DE012A"/>
    <w:rsid w:val="00DE017F"/>
    <w:rsid w:val="00DE0AD4"/>
    <w:rsid w:val="00DE1B15"/>
    <w:rsid w:val="00DE231D"/>
    <w:rsid w:val="00DE2496"/>
    <w:rsid w:val="00DE3502"/>
    <w:rsid w:val="00DE3688"/>
    <w:rsid w:val="00DE3928"/>
    <w:rsid w:val="00DE505C"/>
    <w:rsid w:val="00DE5247"/>
    <w:rsid w:val="00DE52ED"/>
    <w:rsid w:val="00DE553B"/>
    <w:rsid w:val="00DE5ED2"/>
    <w:rsid w:val="00DE5EE7"/>
    <w:rsid w:val="00DE612B"/>
    <w:rsid w:val="00DE61B8"/>
    <w:rsid w:val="00DE6ED6"/>
    <w:rsid w:val="00DE7039"/>
    <w:rsid w:val="00DE74C9"/>
    <w:rsid w:val="00DE76B7"/>
    <w:rsid w:val="00DE7884"/>
    <w:rsid w:val="00DE7A67"/>
    <w:rsid w:val="00DE7C6D"/>
    <w:rsid w:val="00DE7F78"/>
    <w:rsid w:val="00DF0607"/>
    <w:rsid w:val="00DF0B34"/>
    <w:rsid w:val="00DF1171"/>
    <w:rsid w:val="00DF176F"/>
    <w:rsid w:val="00DF1912"/>
    <w:rsid w:val="00DF2187"/>
    <w:rsid w:val="00DF25CF"/>
    <w:rsid w:val="00DF2807"/>
    <w:rsid w:val="00DF2BBC"/>
    <w:rsid w:val="00DF39AC"/>
    <w:rsid w:val="00DF4912"/>
    <w:rsid w:val="00DF5261"/>
    <w:rsid w:val="00DF5558"/>
    <w:rsid w:val="00DF5671"/>
    <w:rsid w:val="00DF59F3"/>
    <w:rsid w:val="00DF604C"/>
    <w:rsid w:val="00DF629F"/>
    <w:rsid w:val="00DF696E"/>
    <w:rsid w:val="00DF6981"/>
    <w:rsid w:val="00DF77EF"/>
    <w:rsid w:val="00DF7C2B"/>
    <w:rsid w:val="00E00749"/>
    <w:rsid w:val="00E00B32"/>
    <w:rsid w:val="00E00C46"/>
    <w:rsid w:val="00E00C8B"/>
    <w:rsid w:val="00E016F6"/>
    <w:rsid w:val="00E01B8D"/>
    <w:rsid w:val="00E021A6"/>
    <w:rsid w:val="00E0233B"/>
    <w:rsid w:val="00E02709"/>
    <w:rsid w:val="00E02DEC"/>
    <w:rsid w:val="00E02FED"/>
    <w:rsid w:val="00E030AA"/>
    <w:rsid w:val="00E03456"/>
    <w:rsid w:val="00E04512"/>
    <w:rsid w:val="00E045BE"/>
    <w:rsid w:val="00E04642"/>
    <w:rsid w:val="00E04787"/>
    <w:rsid w:val="00E049C1"/>
    <w:rsid w:val="00E04C35"/>
    <w:rsid w:val="00E053AE"/>
    <w:rsid w:val="00E0604B"/>
    <w:rsid w:val="00E0605E"/>
    <w:rsid w:val="00E06610"/>
    <w:rsid w:val="00E06888"/>
    <w:rsid w:val="00E069D7"/>
    <w:rsid w:val="00E06ABF"/>
    <w:rsid w:val="00E06C5F"/>
    <w:rsid w:val="00E06DC8"/>
    <w:rsid w:val="00E07ACB"/>
    <w:rsid w:val="00E07FB9"/>
    <w:rsid w:val="00E10A35"/>
    <w:rsid w:val="00E11393"/>
    <w:rsid w:val="00E12756"/>
    <w:rsid w:val="00E12EA5"/>
    <w:rsid w:val="00E13647"/>
    <w:rsid w:val="00E1390A"/>
    <w:rsid w:val="00E144EE"/>
    <w:rsid w:val="00E14EA6"/>
    <w:rsid w:val="00E15800"/>
    <w:rsid w:val="00E15881"/>
    <w:rsid w:val="00E159C2"/>
    <w:rsid w:val="00E15D3A"/>
    <w:rsid w:val="00E1652F"/>
    <w:rsid w:val="00E16C3C"/>
    <w:rsid w:val="00E17773"/>
    <w:rsid w:val="00E17985"/>
    <w:rsid w:val="00E17E04"/>
    <w:rsid w:val="00E2197F"/>
    <w:rsid w:val="00E219AC"/>
    <w:rsid w:val="00E21AF5"/>
    <w:rsid w:val="00E21C27"/>
    <w:rsid w:val="00E221D9"/>
    <w:rsid w:val="00E22A8E"/>
    <w:rsid w:val="00E22C0A"/>
    <w:rsid w:val="00E2341B"/>
    <w:rsid w:val="00E23B5A"/>
    <w:rsid w:val="00E23D73"/>
    <w:rsid w:val="00E240F8"/>
    <w:rsid w:val="00E24256"/>
    <w:rsid w:val="00E24E90"/>
    <w:rsid w:val="00E2523F"/>
    <w:rsid w:val="00E25396"/>
    <w:rsid w:val="00E2539E"/>
    <w:rsid w:val="00E2556A"/>
    <w:rsid w:val="00E25BAE"/>
    <w:rsid w:val="00E25C43"/>
    <w:rsid w:val="00E2631C"/>
    <w:rsid w:val="00E26463"/>
    <w:rsid w:val="00E27940"/>
    <w:rsid w:val="00E30FF2"/>
    <w:rsid w:val="00E31333"/>
    <w:rsid w:val="00E3148C"/>
    <w:rsid w:val="00E31574"/>
    <w:rsid w:val="00E317A8"/>
    <w:rsid w:val="00E31BD4"/>
    <w:rsid w:val="00E31C6E"/>
    <w:rsid w:val="00E32503"/>
    <w:rsid w:val="00E32569"/>
    <w:rsid w:val="00E326C6"/>
    <w:rsid w:val="00E32A94"/>
    <w:rsid w:val="00E33446"/>
    <w:rsid w:val="00E336F9"/>
    <w:rsid w:val="00E3410E"/>
    <w:rsid w:val="00E34230"/>
    <w:rsid w:val="00E347B6"/>
    <w:rsid w:val="00E355EC"/>
    <w:rsid w:val="00E35DC7"/>
    <w:rsid w:val="00E35EB7"/>
    <w:rsid w:val="00E35F66"/>
    <w:rsid w:val="00E36643"/>
    <w:rsid w:val="00E367DD"/>
    <w:rsid w:val="00E36B83"/>
    <w:rsid w:val="00E36F98"/>
    <w:rsid w:val="00E3717E"/>
    <w:rsid w:val="00E372BE"/>
    <w:rsid w:val="00E3748F"/>
    <w:rsid w:val="00E377A9"/>
    <w:rsid w:val="00E37921"/>
    <w:rsid w:val="00E37927"/>
    <w:rsid w:val="00E37A96"/>
    <w:rsid w:val="00E40008"/>
    <w:rsid w:val="00E40A13"/>
    <w:rsid w:val="00E40AC0"/>
    <w:rsid w:val="00E40C22"/>
    <w:rsid w:val="00E4152C"/>
    <w:rsid w:val="00E426C5"/>
    <w:rsid w:val="00E4283B"/>
    <w:rsid w:val="00E42B35"/>
    <w:rsid w:val="00E432EC"/>
    <w:rsid w:val="00E43A21"/>
    <w:rsid w:val="00E443FE"/>
    <w:rsid w:val="00E46313"/>
    <w:rsid w:val="00E465A1"/>
    <w:rsid w:val="00E465D7"/>
    <w:rsid w:val="00E46BCE"/>
    <w:rsid w:val="00E4707B"/>
    <w:rsid w:val="00E4740F"/>
    <w:rsid w:val="00E47A26"/>
    <w:rsid w:val="00E5063F"/>
    <w:rsid w:val="00E50764"/>
    <w:rsid w:val="00E50E31"/>
    <w:rsid w:val="00E5217B"/>
    <w:rsid w:val="00E52591"/>
    <w:rsid w:val="00E525BA"/>
    <w:rsid w:val="00E528C4"/>
    <w:rsid w:val="00E536A5"/>
    <w:rsid w:val="00E5488F"/>
    <w:rsid w:val="00E55A57"/>
    <w:rsid w:val="00E55D9F"/>
    <w:rsid w:val="00E55E45"/>
    <w:rsid w:val="00E56275"/>
    <w:rsid w:val="00E56E90"/>
    <w:rsid w:val="00E57538"/>
    <w:rsid w:val="00E601FC"/>
    <w:rsid w:val="00E60445"/>
    <w:rsid w:val="00E6079C"/>
    <w:rsid w:val="00E607AE"/>
    <w:rsid w:val="00E6104B"/>
    <w:rsid w:val="00E6106C"/>
    <w:rsid w:val="00E61FCD"/>
    <w:rsid w:val="00E62362"/>
    <w:rsid w:val="00E62634"/>
    <w:rsid w:val="00E62DD3"/>
    <w:rsid w:val="00E62F5B"/>
    <w:rsid w:val="00E63694"/>
    <w:rsid w:val="00E643E6"/>
    <w:rsid w:val="00E655BB"/>
    <w:rsid w:val="00E660A5"/>
    <w:rsid w:val="00E665A6"/>
    <w:rsid w:val="00E66C22"/>
    <w:rsid w:val="00E6709A"/>
    <w:rsid w:val="00E67275"/>
    <w:rsid w:val="00E67B20"/>
    <w:rsid w:val="00E70145"/>
    <w:rsid w:val="00E7035B"/>
    <w:rsid w:val="00E70511"/>
    <w:rsid w:val="00E70C32"/>
    <w:rsid w:val="00E711D4"/>
    <w:rsid w:val="00E72057"/>
    <w:rsid w:val="00E727B3"/>
    <w:rsid w:val="00E728E6"/>
    <w:rsid w:val="00E7380A"/>
    <w:rsid w:val="00E73826"/>
    <w:rsid w:val="00E73859"/>
    <w:rsid w:val="00E744BC"/>
    <w:rsid w:val="00E747FD"/>
    <w:rsid w:val="00E74C3A"/>
    <w:rsid w:val="00E75A57"/>
    <w:rsid w:val="00E75B23"/>
    <w:rsid w:val="00E76170"/>
    <w:rsid w:val="00E767BF"/>
    <w:rsid w:val="00E7687D"/>
    <w:rsid w:val="00E76E84"/>
    <w:rsid w:val="00E771AE"/>
    <w:rsid w:val="00E773C9"/>
    <w:rsid w:val="00E77583"/>
    <w:rsid w:val="00E808C0"/>
    <w:rsid w:val="00E8138A"/>
    <w:rsid w:val="00E8194F"/>
    <w:rsid w:val="00E81F84"/>
    <w:rsid w:val="00E831B1"/>
    <w:rsid w:val="00E8331C"/>
    <w:rsid w:val="00E834D9"/>
    <w:rsid w:val="00E83BD3"/>
    <w:rsid w:val="00E84508"/>
    <w:rsid w:val="00E84895"/>
    <w:rsid w:val="00E86484"/>
    <w:rsid w:val="00E86CA9"/>
    <w:rsid w:val="00E87178"/>
    <w:rsid w:val="00E87407"/>
    <w:rsid w:val="00E87AEC"/>
    <w:rsid w:val="00E90143"/>
    <w:rsid w:val="00E91544"/>
    <w:rsid w:val="00E9161D"/>
    <w:rsid w:val="00E91FF0"/>
    <w:rsid w:val="00E924FD"/>
    <w:rsid w:val="00E925D6"/>
    <w:rsid w:val="00E92821"/>
    <w:rsid w:val="00E92A02"/>
    <w:rsid w:val="00E92A29"/>
    <w:rsid w:val="00E92A4A"/>
    <w:rsid w:val="00E92E25"/>
    <w:rsid w:val="00E92EAB"/>
    <w:rsid w:val="00E935CD"/>
    <w:rsid w:val="00E93FF5"/>
    <w:rsid w:val="00E94DAD"/>
    <w:rsid w:val="00E95695"/>
    <w:rsid w:val="00E9569A"/>
    <w:rsid w:val="00E95C70"/>
    <w:rsid w:val="00E95DDD"/>
    <w:rsid w:val="00E9644E"/>
    <w:rsid w:val="00E9799D"/>
    <w:rsid w:val="00E97B4B"/>
    <w:rsid w:val="00EA0177"/>
    <w:rsid w:val="00EA160B"/>
    <w:rsid w:val="00EA1CDC"/>
    <w:rsid w:val="00EA2048"/>
    <w:rsid w:val="00EA20A9"/>
    <w:rsid w:val="00EA2D84"/>
    <w:rsid w:val="00EA4592"/>
    <w:rsid w:val="00EA466F"/>
    <w:rsid w:val="00EA5516"/>
    <w:rsid w:val="00EA5D06"/>
    <w:rsid w:val="00EA5D77"/>
    <w:rsid w:val="00EA6C1B"/>
    <w:rsid w:val="00EA7EDD"/>
    <w:rsid w:val="00EB0A96"/>
    <w:rsid w:val="00EB0FE9"/>
    <w:rsid w:val="00EB1055"/>
    <w:rsid w:val="00EB111D"/>
    <w:rsid w:val="00EB15CA"/>
    <w:rsid w:val="00EB1ABF"/>
    <w:rsid w:val="00EB1B10"/>
    <w:rsid w:val="00EB1E09"/>
    <w:rsid w:val="00EB2311"/>
    <w:rsid w:val="00EB2787"/>
    <w:rsid w:val="00EB2E04"/>
    <w:rsid w:val="00EB40A7"/>
    <w:rsid w:val="00EB47CD"/>
    <w:rsid w:val="00EB4BEB"/>
    <w:rsid w:val="00EB5559"/>
    <w:rsid w:val="00EB5737"/>
    <w:rsid w:val="00EB5C7B"/>
    <w:rsid w:val="00EB66C3"/>
    <w:rsid w:val="00EB6AC3"/>
    <w:rsid w:val="00EB6BF8"/>
    <w:rsid w:val="00EB6C49"/>
    <w:rsid w:val="00EB7282"/>
    <w:rsid w:val="00EB7343"/>
    <w:rsid w:val="00EB73D5"/>
    <w:rsid w:val="00EB771F"/>
    <w:rsid w:val="00EB7E41"/>
    <w:rsid w:val="00EC0041"/>
    <w:rsid w:val="00EC02C9"/>
    <w:rsid w:val="00EC135A"/>
    <w:rsid w:val="00EC1463"/>
    <w:rsid w:val="00EC14C4"/>
    <w:rsid w:val="00EC2064"/>
    <w:rsid w:val="00EC228F"/>
    <w:rsid w:val="00EC2423"/>
    <w:rsid w:val="00EC4055"/>
    <w:rsid w:val="00EC42D1"/>
    <w:rsid w:val="00EC5124"/>
    <w:rsid w:val="00EC5580"/>
    <w:rsid w:val="00EC56B9"/>
    <w:rsid w:val="00EC603F"/>
    <w:rsid w:val="00EC7768"/>
    <w:rsid w:val="00ED0059"/>
    <w:rsid w:val="00ED0914"/>
    <w:rsid w:val="00ED0EC4"/>
    <w:rsid w:val="00ED1525"/>
    <w:rsid w:val="00ED1ABF"/>
    <w:rsid w:val="00ED1C52"/>
    <w:rsid w:val="00ED1E0A"/>
    <w:rsid w:val="00ED27B9"/>
    <w:rsid w:val="00ED2A64"/>
    <w:rsid w:val="00ED2AA8"/>
    <w:rsid w:val="00ED383C"/>
    <w:rsid w:val="00ED3F3F"/>
    <w:rsid w:val="00ED4424"/>
    <w:rsid w:val="00ED4FA6"/>
    <w:rsid w:val="00ED51C3"/>
    <w:rsid w:val="00ED6278"/>
    <w:rsid w:val="00ED68FD"/>
    <w:rsid w:val="00ED7534"/>
    <w:rsid w:val="00ED7537"/>
    <w:rsid w:val="00EE0707"/>
    <w:rsid w:val="00EE0A58"/>
    <w:rsid w:val="00EE0B5A"/>
    <w:rsid w:val="00EE0BB3"/>
    <w:rsid w:val="00EE22A3"/>
    <w:rsid w:val="00EE2382"/>
    <w:rsid w:val="00EE2467"/>
    <w:rsid w:val="00EE25F2"/>
    <w:rsid w:val="00EE290A"/>
    <w:rsid w:val="00EE2B7C"/>
    <w:rsid w:val="00EE2FB9"/>
    <w:rsid w:val="00EE359E"/>
    <w:rsid w:val="00EE3BA8"/>
    <w:rsid w:val="00EE3D66"/>
    <w:rsid w:val="00EE4699"/>
    <w:rsid w:val="00EE4B05"/>
    <w:rsid w:val="00EE5132"/>
    <w:rsid w:val="00EE57C2"/>
    <w:rsid w:val="00EE5A58"/>
    <w:rsid w:val="00EE5E09"/>
    <w:rsid w:val="00EE66F7"/>
    <w:rsid w:val="00EE7DF0"/>
    <w:rsid w:val="00EE7FF2"/>
    <w:rsid w:val="00EF0229"/>
    <w:rsid w:val="00EF1A24"/>
    <w:rsid w:val="00EF1A43"/>
    <w:rsid w:val="00EF1D5D"/>
    <w:rsid w:val="00EF1FA2"/>
    <w:rsid w:val="00EF239B"/>
    <w:rsid w:val="00EF25B5"/>
    <w:rsid w:val="00EF272F"/>
    <w:rsid w:val="00EF2C8C"/>
    <w:rsid w:val="00EF31B3"/>
    <w:rsid w:val="00EF3C38"/>
    <w:rsid w:val="00EF41D6"/>
    <w:rsid w:val="00EF43CE"/>
    <w:rsid w:val="00EF4B4A"/>
    <w:rsid w:val="00EF511E"/>
    <w:rsid w:val="00EF7718"/>
    <w:rsid w:val="00EF7850"/>
    <w:rsid w:val="00EF7974"/>
    <w:rsid w:val="00EF7B8E"/>
    <w:rsid w:val="00EF7BA9"/>
    <w:rsid w:val="00F00B70"/>
    <w:rsid w:val="00F00E8C"/>
    <w:rsid w:val="00F00FB5"/>
    <w:rsid w:val="00F0110A"/>
    <w:rsid w:val="00F0118C"/>
    <w:rsid w:val="00F01238"/>
    <w:rsid w:val="00F0226F"/>
    <w:rsid w:val="00F027DA"/>
    <w:rsid w:val="00F02805"/>
    <w:rsid w:val="00F02ED7"/>
    <w:rsid w:val="00F03805"/>
    <w:rsid w:val="00F056C5"/>
    <w:rsid w:val="00F0577B"/>
    <w:rsid w:val="00F0594E"/>
    <w:rsid w:val="00F05AF9"/>
    <w:rsid w:val="00F05C6D"/>
    <w:rsid w:val="00F072A9"/>
    <w:rsid w:val="00F07649"/>
    <w:rsid w:val="00F07B08"/>
    <w:rsid w:val="00F1091C"/>
    <w:rsid w:val="00F111FA"/>
    <w:rsid w:val="00F1131E"/>
    <w:rsid w:val="00F115D8"/>
    <w:rsid w:val="00F1196B"/>
    <w:rsid w:val="00F12344"/>
    <w:rsid w:val="00F12439"/>
    <w:rsid w:val="00F12697"/>
    <w:rsid w:val="00F12C4A"/>
    <w:rsid w:val="00F1324B"/>
    <w:rsid w:val="00F135F3"/>
    <w:rsid w:val="00F13F5F"/>
    <w:rsid w:val="00F140AC"/>
    <w:rsid w:val="00F148DF"/>
    <w:rsid w:val="00F15813"/>
    <w:rsid w:val="00F15C83"/>
    <w:rsid w:val="00F15E0D"/>
    <w:rsid w:val="00F15F66"/>
    <w:rsid w:val="00F163F7"/>
    <w:rsid w:val="00F166B7"/>
    <w:rsid w:val="00F16C43"/>
    <w:rsid w:val="00F16D4D"/>
    <w:rsid w:val="00F16F48"/>
    <w:rsid w:val="00F172DC"/>
    <w:rsid w:val="00F1748F"/>
    <w:rsid w:val="00F1756A"/>
    <w:rsid w:val="00F1762C"/>
    <w:rsid w:val="00F2001F"/>
    <w:rsid w:val="00F2039E"/>
    <w:rsid w:val="00F204EB"/>
    <w:rsid w:val="00F22177"/>
    <w:rsid w:val="00F2267C"/>
    <w:rsid w:val="00F23102"/>
    <w:rsid w:val="00F23517"/>
    <w:rsid w:val="00F2397A"/>
    <w:rsid w:val="00F23A90"/>
    <w:rsid w:val="00F23CAB"/>
    <w:rsid w:val="00F23E67"/>
    <w:rsid w:val="00F2425A"/>
    <w:rsid w:val="00F25952"/>
    <w:rsid w:val="00F25993"/>
    <w:rsid w:val="00F26254"/>
    <w:rsid w:val="00F2675A"/>
    <w:rsid w:val="00F27129"/>
    <w:rsid w:val="00F2730C"/>
    <w:rsid w:val="00F27E5C"/>
    <w:rsid w:val="00F3083B"/>
    <w:rsid w:val="00F30F10"/>
    <w:rsid w:val="00F316A2"/>
    <w:rsid w:val="00F31794"/>
    <w:rsid w:val="00F31924"/>
    <w:rsid w:val="00F3198A"/>
    <w:rsid w:val="00F31BBE"/>
    <w:rsid w:val="00F323D4"/>
    <w:rsid w:val="00F326F5"/>
    <w:rsid w:val="00F32C6B"/>
    <w:rsid w:val="00F336C8"/>
    <w:rsid w:val="00F33C2B"/>
    <w:rsid w:val="00F33DD2"/>
    <w:rsid w:val="00F3472A"/>
    <w:rsid w:val="00F3477C"/>
    <w:rsid w:val="00F353D1"/>
    <w:rsid w:val="00F36468"/>
    <w:rsid w:val="00F364DB"/>
    <w:rsid w:val="00F36CE6"/>
    <w:rsid w:val="00F36F9C"/>
    <w:rsid w:val="00F371E4"/>
    <w:rsid w:val="00F37A3B"/>
    <w:rsid w:val="00F37C29"/>
    <w:rsid w:val="00F37EF9"/>
    <w:rsid w:val="00F40227"/>
    <w:rsid w:val="00F40880"/>
    <w:rsid w:val="00F40BB2"/>
    <w:rsid w:val="00F41330"/>
    <w:rsid w:val="00F42AB1"/>
    <w:rsid w:val="00F42F12"/>
    <w:rsid w:val="00F44554"/>
    <w:rsid w:val="00F44C8B"/>
    <w:rsid w:val="00F458F9"/>
    <w:rsid w:val="00F4623A"/>
    <w:rsid w:val="00F467A4"/>
    <w:rsid w:val="00F469D8"/>
    <w:rsid w:val="00F46B6B"/>
    <w:rsid w:val="00F47204"/>
    <w:rsid w:val="00F477FA"/>
    <w:rsid w:val="00F479BC"/>
    <w:rsid w:val="00F47D48"/>
    <w:rsid w:val="00F47DC1"/>
    <w:rsid w:val="00F501D0"/>
    <w:rsid w:val="00F50AED"/>
    <w:rsid w:val="00F50B58"/>
    <w:rsid w:val="00F50F27"/>
    <w:rsid w:val="00F51A3D"/>
    <w:rsid w:val="00F51C09"/>
    <w:rsid w:val="00F53065"/>
    <w:rsid w:val="00F53A00"/>
    <w:rsid w:val="00F53A6B"/>
    <w:rsid w:val="00F53E45"/>
    <w:rsid w:val="00F545F3"/>
    <w:rsid w:val="00F5562D"/>
    <w:rsid w:val="00F556FA"/>
    <w:rsid w:val="00F55A5E"/>
    <w:rsid w:val="00F55CC7"/>
    <w:rsid w:val="00F562B3"/>
    <w:rsid w:val="00F5636A"/>
    <w:rsid w:val="00F57DDB"/>
    <w:rsid w:val="00F60838"/>
    <w:rsid w:val="00F609AE"/>
    <w:rsid w:val="00F60AF6"/>
    <w:rsid w:val="00F60F9D"/>
    <w:rsid w:val="00F61394"/>
    <w:rsid w:val="00F6152F"/>
    <w:rsid w:val="00F615CF"/>
    <w:rsid w:val="00F61806"/>
    <w:rsid w:val="00F61ED8"/>
    <w:rsid w:val="00F62B57"/>
    <w:rsid w:val="00F62FE9"/>
    <w:rsid w:val="00F63264"/>
    <w:rsid w:val="00F6326D"/>
    <w:rsid w:val="00F6329E"/>
    <w:rsid w:val="00F634CD"/>
    <w:rsid w:val="00F635CC"/>
    <w:rsid w:val="00F636AF"/>
    <w:rsid w:val="00F63739"/>
    <w:rsid w:val="00F63BB2"/>
    <w:rsid w:val="00F64744"/>
    <w:rsid w:val="00F64843"/>
    <w:rsid w:val="00F65589"/>
    <w:rsid w:val="00F65760"/>
    <w:rsid w:val="00F65B85"/>
    <w:rsid w:val="00F66387"/>
    <w:rsid w:val="00F6640C"/>
    <w:rsid w:val="00F66EF6"/>
    <w:rsid w:val="00F678D0"/>
    <w:rsid w:val="00F67911"/>
    <w:rsid w:val="00F704CE"/>
    <w:rsid w:val="00F70FFE"/>
    <w:rsid w:val="00F713DE"/>
    <w:rsid w:val="00F73159"/>
    <w:rsid w:val="00F7388C"/>
    <w:rsid w:val="00F739F1"/>
    <w:rsid w:val="00F741B6"/>
    <w:rsid w:val="00F74905"/>
    <w:rsid w:val="00F74E92"/>
    <w:rsid w:val="00F7556D"/>
    <w:rsid w:val="00F757A5"/>
    <w:rsid w:val="00F76168"/>
    <w:rsid w:val="00F76229"/>
    <w:rsid w:val="00F76267"/>
    <w:rsid w:val="00F766B9"/>
    <w:rsid w:val="00F808BC"/>
    <w:rsid w:val="00F80D36"/>
    <w:rsid w:val="00F81648"/>
    <w:rsid w:val="00F82138"/>
    <w:rsid w:val="00F8256B"/>
    <w:rsid w:val="00F833FA"/>
    <w:rsid w:val="00F837D1"/>
    <w:rsid w:val="00F83F5D"/>
    <w:rsid w:val="00F83FFF"/>
    <w:rsid w:val="00F84AA9"/>
    <w:rsid w:val="00F8589D"/>
    <w:rsid w:val="00F85B43"/>
    <w:rsid w:val="00F85CCE"/>
    <w:rsid w:val="00F86551"/>
    <w:rsid w:val="00F8747A"/>
    <w:rsid w:val="00F87A7E"/>
    <w:rsid w:val="00F87D5D"/>
    <w:rsid w:val="00F87E7B"/>
    <w:rsid w:val="00F87FCD"/>
    <w:rsid w:val="00F901F1"/>
    <w:rsid w:val="00F90AE6"/>
    <w:rsid w:val="00F90B92"/>
    <w:rsid w:val="00F90D41"/>
    <w:rsid w:val="00F90E89"/>
    <w:rsid w:val="00F914F8"/>
    <w:rsid w:val="00F91698"/>
    <w:rsid w:val="00F91880"/>
    <w:rsid w:val="00F91C93"/>
    <w:rsid w:val="00F91D99"/>
    <w:rsid w:val="00F91E8B"/>
    <w:rsid w:val="00F92264"/>
    <w:rsid w:val="00F922D3"/>
    <w:rsid w:val="00F9270B"/>
    <w:rsid w:val="00F928CD"/>
    <w:rsid w:val="00F928F4"/>
    <w:rsid w:val="00F93160"/>
    <w:rsid w:val="00F943AA"/>
    <w:rsid w:val="00F94986"/>
    <w:rsid w:val="00F94D47"/>
    <w:rsid w:val="00F94FCB"/>
    <w:rsid w:val="00F952EE"/>
    <w:rsid w:val="00F95425"/>
    <w:rsid w:val="00F954D8"/>
    <w:rsid w:val="00F95603"/>
    <w:rsid w:val="00F957A0"/>
    <w:rsid w:val="00F96745"/>
    <w:rsid w:val="00F971E3"/>
    <w:rsid w:val="00F97F35"/>
    <w:rsid w:val="00FA0027"/>
    <w:rsid w:val="00FA0796"/>
    <w:rsid w:val="00FA0C85"/>
    <w:rsid w:val="00FA0CEA"/>
    <w:rsid w:val="00FA0D1A"/>
    <w:rsid w:val="00FA16E0"/>
    <w:rsid w:val="00FA2135"/>
    <w:rsid w:val="00FA2A57"/>
    <w:rsid w:val="00FA3588"/>
    <w:rsid w:val="00FA3ED1"/>
    <w:rsid w:val="00FA3F34"/>
    <w:rsid w:val="00FA411B"/>
    <w:rsid w:val="00FA48E3"/>
    <w:rsid w:val="00FA4BFE"/>
    <w:rsid w:val="00FA4F91"/>
    <w:rsid w:val="00FA532A"/>
    <w:rsid w:val="00FA5F7C"/>
    <w:rsid w:val="00FA5F8D"/>
    <w:rsid w:val="00FA6224"/>
    <w:rsid w:val="00FA623B"/>
    <w:rsid w:val="00FA78DF"/>
    <w:rsid w:val="00FA79B1"/>
    <w:rsid w:val="00FA7A80"/>
    <w:rsid w:val="00FA7B17"/>
    <w:rsid w:val="00FA7DCF"/>
    <w:rsid w:val="00FA7F0F"/>
    <w:rsid w:val="00FB1B67"/>
    <w:rsid w:val="00FB20F1"/>
    <w:rsid w:val="00FB2A4E"/>
    <w:rsid w:val="00FB3216"/>
    <w:rsid w:val="00FB3B0B"/>
    <w:rsid w:val="00FB4AE4"/>
    <w:rsid w:val="00FB4FF0"/>
    <w:rsid w:val="00FB563E"/>
    <w:rsid w:val="00FB5657"/>
    <w:rsid w:val="00FB78B8"/>
    <w:rsid w:val="00FB79B0"/>
    <w:rsid w:val="00FB7E7A"/>
    <w:rsid w:val="00FB7F9E"/>
    <w:rsid w:val="00FC0330"/>
    <w:rsid w:val="00FC0985"/>
    <w:rsid w:val="00FC115E"/>
    <w:rsid w:val="00FC1179"/>
    <w:rsid w:val="00FC11A6"/>
    <w:rsid w:val="00FC13CD"/>
    <w:rsid w:val="00FC179E"/>
    <w:rsid w:val="00FC1ABE"/>
    <w:rsid w:val="00FC28F2"/>
    <w:rsid w:val="00FC29C1"/>
    <w:rsid w:val="00FC2A25"/>
    <w:rsid w:val="00FC30D0"/>
    <w:rsid w:val="00FC3837"/>
    <w:rsid w:val="00FC3D11"/>
    <w:rsid w:val="00FC3D24"/>
    <w:rsid w:val="00FC4112"/>
    <w:rsid w:val="00FC417F"/>
    <w:rsid w:val="00FC452A"/>
    <w:rsid w:val="00FC4F32"/>
    <w:rsid w:val="00FC56AE"/>
    <w:rsid w:val="00FC5993"/>
    <w:rsid w:val="00FC59AF"/>
    <w:rsid w:val="00FC6493"/>
    <w:rsid w:val="00FC6656"/>
    <w:rsid w:val="00FC6B8D"/>
    <w:rsid w:val="00FC7166"/>
    <w:rsid w:val="00FC7B0A"/>
    <w:rsid w:val="00FC7F7D"/>
    <w:rsid w:val="00FD0029"/>
    <w:rsid w:val="00FD0A3D"/>
    <w:rsid w:val="00FD0D3D"/>
    <w:rsid w:val="00FD0DF0"/>
    <w:rsid w:val="00FD1C46"/>
    <w:rsid w:val="00FD2A81"/>
    <w:rsid w:val="00FD3071"/>
    <w:rsid w:val="00FD32AA"/>
    <w:rsid w:val="00FD3D12"/>
    <w:rsid w:val="00FD3EEF"/>
    <w:rsid w:val="00FD5FC0"/>
    <w:rsid w:val="00FD672C"/>
    <w:rsid w:val="00FD6BE3"/>
    <w:rsid w:val="00FD6D2B"/>
    <w:rsid w:val="00FD71D0"/>
    <w:rsid w:val="00FD7395"/>
    <w:rsid w:val="00FD77C2"/>
    <w:rsid w:val="00FE029F"/>
    <w:rsid w:val="00FE038D"/>
    <w:rsid w:val="00FE073E"/>
    <w:rsid w:val="00FE1660"/>
    <w:rsid w:val="00FE18D4"/>
    <w:rsid w:val="00FE1A7B"/>
    <w:rsid w:val="00FE1B86"/>
    <w:rsid w:val="00FE3CEA"/>
    <w:rsid w:val="00FE3D8D"/>
    <w:rsid w:val="00FE3EC1"/>
    <w:rsid w:val="00FE40AD"/>
    <w:rsid w:val="00FE4C19"/>
    <w:rsid w:val="00FE5129"/>
    <w:rsid w:val="00FE56FB"/>
    <w:rsid w:val="00FE5C41"/>
    <w:rsid w:val="00FE5D5D"/>
    <w:rsid w:val="00FE644B"/>
    <w:rsid w:val="00FE67B7"/>
    <w:rsid w:val="00FE6C71"/>
    <w:rsid w:val="00FE6EB3"/>
    <w:rsid w:val="00FE7490"/>
    <w:rsid w:val="00FF08BC"/>
    <w:rsid w:val="00FF0E23"/>
    <w:rsid w:val="00FF18C2"/>
    <w:rsid w:val="00FF1A93"/>
    <w:rsid w:val="00FF1FCB"/>
    <w:rsid w:val="00FF290B"/>
    <w:rsid w:val="00FF3ACE"/>
    <w:rsid w:val="00FF3BD2"/>
    <w:rsid w:val="00FF41EF"/>
    <w:rsid w:val="00FF465D"/>
    <w:rsid w:val="00FF5205"/>
    <w:rsid w:val="00FF6DAC"/>
    <w:rsid w:val="00FF72C3"/>
    <w:rsid w:val="00FF7E0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FF121-0946-4F85-8B51-8861EF1D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link w:val="Heading1Char"/>
    <w:qFormat/>
    <w:rsid w:val="00AA520F"/>
    <w:pPr>
      <w:keepNext/>
      <w:spacing w:before="240" w:after="60"/>
      <w:outlineLvl w:val="0"/>
    </w:pPr>
    <w:rPr>
      <w:rFonts w:ascii="Arial" w:hAnsi="Arial" w:cs="Arial"/>
      <w:b/>
      <w:bCs/>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35C0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sid w:val="00AA520F"/>
    <w:rPr>
      <w:sz w:val="16"/>
      <w:szCs w:val="16"/>
    </w:rPr>
  </w:style>
  <w:style w:type="character" w:customStyle="1" w:styleId="InternetLink">
    <w:name w:val="Internet Link"/>
    <w:basedOn w:val="DefaultParagraphFont"/>
    <w:rsid w:val="00100860"/>
    <w:rPr>
      <w:color w:val="0000FF"/>
      <w:u w:val="single"/>
    </w:rPr>
  </w:style>
  <w:style w:type="character" w:customStyle="1" w:styleId="HeaderChar">
    <w:name w:val="Header Char"/>
    <w:basedOn w:val="DefaultParagraphFont"/>
    <w:link w:val="Header"/>
    <w:uiPriority w:val="99"/>
    <w:qFormat/>
    <w:rsid w:val="00652691"/>
    <w:rPr>
      <w:sz w:val="24"/>
      <w:szCs w:val="24"/>
      <w:lang w:eastAsia="en-US"/>
    </w:rPr>
  </w:style>
  <w:style w:type="character" w:customStyle="1" w:styleId="FooterChar">
    <w:name w:val="Footer Char"/>
    <w:basedOn w:val="DefaultParagraphFont"/>
    <w:link w:val="Footer"/>
    <w:uiPriority w:val="99"/>
    <w:qFormat/>
    <w:rsid w:val="00652691"/>
    <w:rPr>
      <w:sz w:val="24"/>
      <w:szCs w:val="24"/>
      <w:lang w:eastAsia="en-US"/>
    </w:rPr>
  </w:style>
  <w:style w:type="character" w:customStyle="1" w:styleId="Heading2Char">
    <w:name w:val="Heading 2 Char"/>
    <w:basedOn w:val="DefaultParagraphFont"/>
    <w:link w:val="Heading2"/>
    <w:semiHidden/>
    <w:qFormat/>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uiPriority w:val="99"/>
    <w:qFormat/>
    <w:locked/>
    <w:rsid w:val="00601B45"/>
    <w:rPr>
      <w:szCs w:val="24"/>
    </w:rPr>
  </w:style>
  <w:style w:type="character" w:customStyle="1" w:styleId="BalloonTextChar">
    <w:name w:val="Balloon Text Char"/>
    <w:basedOn w:val="DefaultParagraphFont"/>
    <w:link w:val="BalloonText"/>
    <w:semiHidden/>
    <w:qFormat/>
    <w:rsid w:val="00287AFA"/>
    <w:rPr>
      <w:rFonts w:ascii="Tahoma" w:hAnsi="Tahoma" w:cs="Tahoma"/>
      <w:sz w:val="16"/>
      <w:szCs w:val="16"/>
      <w:lang w:eastAsia="en-US"/>
    </w:rPr>
  </w:style>
  <w:style w:type="character" w:customStyle="1" w:styleId="apple-converted-space">
    <w:name w:val="apple-converted-space"/>
    <w:basedOn w:val="DefaultParagraphFont"/>
    <w:qFormat/>
    <w:rsid w:val="00AA520F"/>
  </w:style>
  <w:style w:type="character" w:customStyle="1" w:styleId="Heading6Char">
    <w:name w:val="Heading 6 Char"/>
    <w:basedOn w:val="DefaultParagraphFont"/>
    <w:link w:val="Heading6"/>
    <w:qFormat/>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qFormat/>
    <w:rsid w:val="007A2473"/>
    <w:rPr>
      <w:lang w:eastAsia="en-US"/>
    </w:rPr>
  </w:style>
  <w:style w:type="character" w:customStyle="1" w:styleId="BodyText3Char">
    <w:name w:val="Body Text 3 Char"/>
    <w:basedOn w:val="DefaultParagraphFont"/>
    <w:link w:val="BodyText3"/>
    <w:qFormat/>
    <w:rsid w:val="002442AD"/>
    <w:rPr>
      <w:sz w:val="16"/>
      <w:szCs w:val="16"/>
      <w:lang w:eastAsia="en-US"/>
    </w:rPr>
  </w:style>
  <w:style w:type="character" w:customStyle="1" w:styleId="Heading3Char">
    <w:name w:val="Heading 3 Char"/>
    <w:basedOn w:val="DefaultParagraphFont"/>
    <w:link w:val="Heading3"/>
    <w:semiHidden/>
    <w:qFormat/>
    <w:rsid w:val="00535C0D"/>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qFormat/>
    <w:rsid w:val="00E016F6"/>
    <w:rPr>
      <w:rFonts w:ascii="Arial" w:hAnsi="Arial" w:cs="Arial"/>
      <w:b/>
      <w:bCs/>
      <w:sz w:val="32"/>
      <w:szCs w:val="32"/>
      <w:lang w:eastAsia="en-US"/>
    </w:rPr>
  </w:style>
  <w:style w:type="character" w:customStyle="1" w:styleId="ListLabel1">
    <w:name w:val="ListLabel 1"/>
    <w:qFormat/>
    <w:rsid w:val="007D5C5A"/>
    <w:rPr>
      <w:b/>
      <w:sz w:val="28"/>
    </w:rPr>
  </w:style>
  <w:style w:type="paragraph" w:customStyle="1" w:styleId="Heading">
    <w:name w:val="Heading"/>
    <w:basedOn w:val="Normal"/>
    <w:next w:val="TextBody"/>
    <w:qFormat/>
    <w:rsid w:val="007D5C5A"/>
    <w:pPr>
      <w:keepNext/>
      <w:spacing w:before="240" w:after="120"/>
    </w:pPr>
    <w:rPr>
      <w:rFonts w:ascii="Liberation Sans" w:eastAsia="WenQuanYi Zen Hei" w:hAnsi="Liberation Sans" w:cs="Lohit Marathi"/>
      <w:sz w:val="28"/>
      <w:szCs w:val="28"/>
    </w:rPr>
  </w:style>
  <w:style w:type="paragraph" w:customStyle="1" w:styleId="TextBody">
    <w:name w:val="Text Body"/>
    <w:basedOn w:val="Normal"/>
    <w:rsid w:val="007D5C5A"/>
    <w:pPr>
      <w:spacing w:after="140" w:line="288" w:lineRule="auto"/>
    </w:pPr>
  </w:style>
  <w:style w:type="paragraph" w:styleId="List">
    <w:name w:val="List"/>
    <w:basedOn w:val="TextBody"/>
    <w:rsid w:val="007D5C5A"/>
    <w:rPr>
      <w:rFonts w:cs="Lohit Marathi"/>
    </w:rPr>
  </w:style>
  <w:style w:type="paragraph" w:styleId="Caption">
    <w:name w:val="caption"/>
    <w:basedOn w:val="Normal"/>
    <w:qFormat/>
    <w:rsid w:val="007D5C5A"/>
    <w:pPr>
      <w:suppressLineNumbers/>
      <w:spacing w:before="120" w:after="120"/>
    </w:pPr>
    <w:rPr>
      <w:rFonts w:cs="Lohit Marathi"/>
      <w:i/>
      <w:iCs/>
    </w:rPr>
  </w:style>
  <w:style w:type="paragraph" w:customStyle="1" w:styleId="Index">
    <w:name w:val="Index"/>
    <w:basedOn w:val="Normal"/>
    <w:qFormat/>
    <w:rsid w:val="007D5C5A"/>
    <w:pPr>
      <w:suppressLineNumbers/>
    </w:pPr>
    <w:rPr>
      <w:rFonts w:cs="Lohit Marathi"/>
    </w:rPr>
  </w:style>
  <w:style w:type="paragraph" w:styleId="Title">
    <w:name w:val="Title"/>
    <w:basedOn w:val="Normal"/>
    <w:qFormat/>
    <w:rsid w:val="007E52C8"/>
    <w:pPr>
      <w:jc w:val="center"/>
    </w:pPr>
    <w:rPr>
      <w:b/>
      <w:bCs/>
    </w:rPr>
  </w:style>
  <w:style w:type="paragraph" w:styleId="CommentText">
    <w:name w:val="annotation text"/>
    <w:basedOn w:val="Normal"/>
    <w:link w:val="CommentTextChar"/>
    <w:uiPriority w:val="99"/>
    <w:qFormat/>
    <w:rsid w:val="00AA520F"/>
    <w:rPr>
      <w:sz w:val="20"/>
      <w:szCs w:val="20"/>
    </w:rPr>
  </w:style>
  <w:style w:type="paragraph" w:styleId="BalloonText">
    <w:name w:val="Balloon Text"/>
    <w:basedOn w:val="Normal"/>
    <w:link w:val="BalloonTextChar"/>
    <w:semiHidden/>
    <w:qFormat/>
    <w:rsid w:val="00AA520F"/>
    <w:rPr>
      <w:rFonts w:ascii="Tahoma" w:hAnsi="Tahoma" w:cs="Tahoma"/>
      <w:sz w:val="16"/>
      <w:szCs w:val="16"/>
    </w:rPr>
  </w:style>
  <w:style w:type="paragraph" w:styleId="CommentSubject">
    <w:name w:val="annotation subject"/>
    <w:basedOn w:val="CommentText"/>
    <w:semiHidden/>
    <w:qFormat/>
    <w:rsid w:val="00AA520F"/>
    <w:rPr>
      <w:b/>
      <w:bCs/>
    </w:rPr>
  </w:style>
  <w:style w:type="paragraph" w:customStyle="1" w:styleId="tv2131">
    <w:name w:val="tv2131"/>
    <w:basedOn w:val="Normal"/>
    <w:qFormat/>
    <w:rsid w:val="00AA520F"/>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paragraph" w:styleId="Footer">
    <w:name w:val="footer"/>
    <w:basedOn w:val="Normal"/>
    <w:link w:val="FooterChar"/>
    <w:uiPriority w:val="99"/>
    <w:rsid w:val="00652691"/>
    <w:pPr>
      <w:tabs>
        <w:tab w:val="center" w:pos="4153"/>
        <w:tab w:val="right" w:pos="8306"/>
      </w:tabs>
    </w:pPr>
  </w:style>
  <w:style w:type="paragraph" w:styleId="NormalWeb">
    <w:name w:val="Normal (Web)"/>
    <w:basedOn w:val="Normal"/>
    <w:link w:val="NormalWebChar"/>
    <w:uiPriority w:val="99"/>
    <w:unhideWhenUsed/>
    <w:qFormat/>
    <w:rsid w:val="00AA520F"/>
    <w:pPr>
      <w:spacing w:beforeAutospacing="1" w:afterAutospacing="1"/>
    </w:pPr>
    <w:rPr>
      <w:sz w:val="20"/>
      <w:lang w:eastAsia="lv-LV"/>
    </w:rPr>
  </w:style>
  <w:style w:type="paragraph" w:customStyle="1" w:styleId="naisf">
    <w:name w:val="naisf"/>
    <w:basedOn w:val="Normal"/>
    <w:qFormat/>
    <w:rsid w:val="00AA520F"/>
    <w:pPr>
      <w:spacing w:beforeAutospacing="1" w:afterAutospacing="1"/>
    </w:pPr>
    <w:rPr>
      <w:lang w:eastAsia="lv-LV"/>
    </w:rPr>
  </w:style>
  <w:style w:type="paragraph" w:customStyle="1" w:styleId="tv213">
    <w:name w:val="tv213"/>
    <w:basedOn w:val="Normal"/>
    <w:qFormat/>
    <w:rsid w:val="00AA520F"/>
    <w:pPr>
      <w:spacing w:beforeAutospacing="1" w:afterAutospacing="1"/>
    </w:pPr>
    <w:rPr>
      <w:lang w:eastAsia="lv-LV"/>
    </w:rPr>
  </w:style>
  <w:style w:type="paragraph" w:styleId="Revision">
    <w:name w:val="Revision"/>
    <w:uiPriority w:val="99"/>
    <w:semiHidden/>
    <w:qFormat/>
    <w:rsid w:val="00AA520F"/>
    <w:rPr>
      <w:sz w:val="24"/>
      <w:szCs w:val="24"/>
      <w:lang w:eastAsia="en-US"/>
    </w:rPr>
  </w:style>
  <w:style w:type="paragraph" w:styleId="BodyText3">
    <w:name w:val="Body Text 3"/>
    <w:basedOn w:val="Normal"/>
    <w:link w:val="BodyText3Char"/>
    <w:qFormat/>
    <w:rsid w:val="00AA520F"/>
    <w:pPr>
      <w:spacing w:after="120"/>
    </w:pPr>
    <w:rPr>
      <w:sz w:val="16"/>
      <w:szCs w:val="16"/>
    </w:rPr>
  </w:style>
  <w:style w:type="character" w:styleId="Hyperlink">
    <w:name w:val="Hyperlink"/>
    <w:basedOn w:val="DefaultParagraphFont"/>
    <w:rsid w:val="00AA520F"/>
    <w:rPr>
      <w:color w:val="0000FF"/>
      <w:u w:val="single"/>
    </w:rPr>
  </w:style>
  <w:style w:type="character" w:customStyle="1" w:styleId="s1">
    <w:name w:val="s1"/>
    <w:basedOn w:val="DefaultParagraphFont"/>
    <w:rsid w:val="009C4507"/>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431">
      <w:bodyDiv w:val="1"/>
      <w:marLeft w:val="0"/>
      <w:marRight w:val="0"/>
      <w:marTop w:val="0"/>
      <w:marBottom w:val="0"/>
      <w:divBdr>
        <w:top w:val="none" w:sz="0" w:space="0" w:color="auto"/>
        <w:left w:val="none" w:sz="0" w:space="0" w:color="auto"/>
        <w:bottom w:val="none" w:sz="0" w:space="0" w:color="auto"/>
        <w:right w:val="none" w:sz="0" w:space="0" w:color="auto"/>
      </w:divBdr>
      <w:divsChild>
        <w:div w:id="726029218">
          <w:marLeft w:val="0"/>
          <w:marRight w:val="0"/>
          <w:marTop w:val="0"/>
          <w:marBottom w:val="0"/>
          <w:divBdr>
            <w:top w:val="none" w:sz="0" w:space="0" w:color="auto"/>
            <w:left w:val="none" w:sz="0" w:space="0" w:color="auto"/>
            <w:bottom w:val="none" w:sz="0" w:space="0" w:color="auto"/>
            <w:right w:val="none" w:sz="0" w:space="0" w:color="auto"/>
          </w:divBdr>
          <w:divsChild>
            <w:div w:id="1835950642">
              <w:marLeft w:val="0"/>
              <w:marRight w:val="0"/>
              <w:marTop w:val="0"/>
              <w:marBottom w:val="0"/>
              <w:divBdr>
                <w:top w:val="none" w:sz="0" w:space="0" w:color="auto"/>
                <w:left w:val="none" w:sz="0" w:space="0" w:color="auto"/>
                <w:bottom w:val="none" w:sz="0" w:space="0" w:color="auto"/>
                <w:right w:val="none" w:sz="0" w:space="0" w:color="auto"/>
              </w:divBdr>
              <w:divsChild>
                <w:div w:id="1177884286">
                  <w:marLeft w:val="0"/>
                  <w:marRight w:val="0"/>
                  <w:marTop w:val="0"/>
                  <w:marBottom w:val="0"/>
                  <w:divBdr>
                    <w:top w:val="none" w:sz="0" w:space="0" w:color="auto"/>
                    <w:left w:val="none" w:sz="0" w:space="0" w:color="auto"/>
                    <w:bottom w:val="none" w:sz="0" w:space="0" w:color="auto"/>
                    <w:right w:val="none" w:sz="0" w:space="0" w:color="auto"/>
                  </w:divBdr>
                  <w:divsChild>
                    <w:div w:id="176784567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86363">
      <w:bodyDiv w:val="1"/>
      <w:marLeft w:val="0"/>
      <w:marRight w:val="0"/>
      <w:marTop w:val="0"/>
      <w:marBottom w:val="0"/>
      <w:divBdr>
        <w:top w:val="none" w:sz="0" w:space="0" w:color="auto"/>
        <w:left w:val="none" w:sz="0" w:space="0" w:color="auto"/>
        <w:bottom w:val="none" w:sz="0" w:space="0" w:color="auto"/>
        <w:right w:val="none" w:sz="0" w:space="0" w:color="auto"/>
      </w:divBdr>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89835">
      <w:bodyDiv w:val="1"/>
      <w:marLeft w:val="0"/>
      <w:marRight w:val="0"/>
      <w:marTop w:val="0"/>
      <w:marBottom w:val="0"/>
      <w:divBdr>
        <w:top w:val="none" w:sz="0" w:space="0" w:color="auto"/>
        <w:left w:val="none" w:sz="0" w:space="0" w:color="auto"/>
        <w:bottom w:val="none" w:sz="0" w:space="0" w:color="auto"/>
        <w:right w:val="none" w:sz="0" w:space="0" w:color="auto"/>
      </w:divBdr>
      <w:divsChild>
        <w:div w:id="1360011764">
          <w:marLeft w:val="0"/>
          <w:marRight w:val="0"/>
          <w:marTop w:val="0"/>
          <w:marBottom w:val="0"/>
          <w:divBdr>
            <w:top w:val="none" w:sz="0" w:space="0" w:color="auto"/>
            <w:left w:val="none" w:sz="0" w:space="0" w:color="auto"/>
            <w:bottom w:val="none" w:sz="0" w:space="0" w:color="auto"/>
            <w:right w:val="none" w:sz="0" w:space="0" w:color="auto"/>
          </w:divBdr>
          <w:divsChild>
            <w:div w:id="1827471375">
              <w:marLeft w:val="0"/>
              <w:marRight w:val="0"/>
              <w:marTop w:val="0"/>
              <w:marBottom w:val="0"/>
              <w:divBdr>
                <w:top w:val="none" w:sz="0" w:space="0" w:color="auto"/>
                <w:left w:val="none" w:sz="0" w:space="0" w:color="auto"/>
                <w:bottom w:val="none" w:sz="0" w:space="0" w:color="auto"/>
                <w:right w:val="none" w:sz="0" w:space="0" w:color="auto"/>
              </w:divBdr>
              <w:divsChild>
                <w:div w:id="413667569">
                  <w:marLeft w:val="0"/>
                  <w:marRight w:val="0"/>
                  <w:marTop w:val="0"/>
                  <w:marBottom w:val="0"/>
                  <w:divBdr>
                    <w:top w:val="none" w:sz="0" w:space="0" w:color="auto"/>
                    <w:left w:val="none" w:sz="0" w:space="0" w:color="auto"/>
                    <w:bottom w:val="none" w:sz="0" w:space="0" w:color="auto"/>
                    <w:right w:val="none" w:sz="0" w:space="0" w:color="auto"/>
                  </w:divBdr>
                  <w:divsChild>
                    <w:div w:id="694814906">
                      <w:marLeft w:val="0"/>
                      <w:marRight w:val="0"/>
                      <w:marTop w:val="0"/>
                      <w:marBottom w:val="0"/>
                      <w:divBdr>
                        <w:top w:val="none" w:sz="0" w:space="0" w:color="auto"/>
                        <w:left w:val="none" w:sz="0" w:space="0" w:color="auto"/>
                        <w:bottom w:val="none" w:sz="0" w:space="0" w:color="auto"/>
                        <w:right w:val="none" w:sz="0" w:space="0" w:color="auto"/>
                      </w:divBdr>
                      <w:divsChild>
                        <w:div w:id="692147497">
                          <w:marLeft w:val="0"/>
                          <w:marRight w:val="0"/>
                          <w:marTop w:val="0"/>
                          <w:marBottom w:val="0"/>
                          <w:divBdr>
                            <w:top w:val="none" w:sz="0" w:space="0" w:color="auto"/>
                            <w:left w:val="none" w:sz="0" w:space="0" w:color="auto"/>
                            <w:bottom w:val="none" w:sz="0" w:space="0" w:color="auto"/>
                            <w:right w:val="none" w:sz="0" w:space="0" w:color="auto"/>
                          </w:divBdr>
                        </w:div>
                      </w:divsChild>
                    </w:div>
                    <w:div w:id="745690022">
                      <w:marLeft w:val="0"/>
                      <w:marRight w:val="0"/>
                      <w:marTop w:val="0"/>
                      <w:marBottom w:val="0"/>
                      <w:divBdr>
                        <w:top w:val="none" w:sz="0" w:space="0" w:color="auto"/>
                        <w:left w:val="none" w:sz="0" w:space="0" w:color="auto"/>
                        <w:bottom w:val="none" w:sz="0" w:space="0" w:color="auto"/>
                        <w:right w:val="none" w:sz="0" w:space="0" w:color="auto"/>
                      </w:divBdr>
                      <w:divsChild>
                        <w:div w:id="111478692">
                          <w:marLeft w:val="0"/>
                          <w:marRight w:val="0"/>
                          <w:marTop w:val="0"/>
                          <w:marBottom w:val="0"/>
                          <w:divBdr>
                            <w:top w:val="none" w:sz="0" w:space="0" w:color="auto"/>
                            <w:left w:val="none" w:sz="0" w:space="0" w:color="auto"/>
                            <w:bottom w:val="none" w:sz="0" w:space="0" w:color="auto"/>
                            <w:right w:val="none" w:sz="0" w:space="0" w:color="auto"/>
                          </w:divBdr>
                        </w:div>
                      </w:divsChild>
                    </w:div>
                    <w:div w:id="815027656">
                      <w:marLeft w:val="0"/>
                      <w:marRight w:val="0"/>
                      <w:marTop w:val="0"/>
                      <w:marBottom w:val="0"/>
                      <w:divBdr>
                        <w:top w:val="none" w:sz="0" w:space="0" w:color="auto"/>
                        <w:left w:val="none" w:sz="0" w:space="0" w:color="auto"/>
                        <w:bottom w:val="none" w:sz="0" w:space="0" w:color="auto"/>
                        <w:right w:val="none" w:sz="0" w:space="0" w:color="auto"/>
                      </w:divBdr>
                      <w:divsChild>
                        <w:div w:id="1960136557">
                          <w:marLeft w:val="0"/>
                          <w:marRight w:val="0"/>
                          <w:marTop w:val="0"/>
                          <w:marBottom w:val="0"/>
                          <w:divBdr>
                            <w:top w:val="none" w:sz="0" w:space="0" w:color="auto"/>
                            <w:left w:val="none" w:sz="0" w:space="0" w:color="auto"/>
                            <w:bottom w:val="none" w:sz="0" w:space="0" w:color="auto"/>
                            <w:right w:val="none" w:sz="0" w:space="0" w:color="auto"/>
                          </w:divBdr>
                        </w:div>
                      </w:divsChild>
                    </w:div>
                    <w:div w:id="1084302913">
                      <w:marLeft w:val="0"/>
                      <w:marRight w:val="0"/>
                      <w:marTop w:val="0"/>
                      <w:marBottom w:val="0"/>
                      <w:divBdr>
                        <w:top w:val="none" w:sz="0" w:space="0" w:color="auto"/>
                        <w:left w:val="none" w:sz="0" w:space="0" w:color="auto"/>
                        <w:bottom w:val="none" w:sz="0" w:space="0" w:color="auto"/>
                        <w:right w:val="none" w:sz="0" w:space="0" w:color="auto"/>
                      </w:divBdr>
                      <w:divsChild>
                        <w:div w:id="1920744944">
                          <w:marLeft w:val="0"/>
                          <w:marRight w:val="0"/>
                          <w:marTop w:val="0"/>
                          <w:marBottom w:val="0"/>
                          <w:divBdr>
                            <w:top w:val="none" w:sz="0" w:space="0" w:color="auto"/>
                            <w:left w:val="none" w:sz="0" w:space="0" w:color="auto"/>
                            <w:bottom w:val="none" w:sz="0" w:space="0" w:color="auto"/>
                            <w:right w:val="none" w:sz="0" w:space="0" w:color="auto"/>
                          </w:divBdr>
                        </w:div>
                      </w:divsChild>
                    </w:div>
                    <w:div w:id="1608388222">
                      <w:marLeft w:val="0"/>
                      <w:marRight w:val="0"/>
                      <w:marTop w:val="0"/>
                      <w:marBottom w:val="0"/>
                      <w:divBdr>
                        <w:top w:val="none" w:sz="0" w:space="0" w:color="auto"/>
                        <w:left w:val="none" w:sz="0" w:space="0" w:color="auto"/>
                        <w:bottom w:val="none" w:sz="0" w:space="0" w:color="auto"/>
                        <w:right w:val="none" w:sz="0" w:space="0" w:color="auto"/>
                      </w:divBdr>
                      <w:divsChild>
                        <w:div w:id="871843540">
                          <w:marLeft w:val="0"/>
                          <w:marRight w:val="0"/>
                          <w:marTop w:val="0"/>
                          <w:marBottom w:val="0"/>
                          <w:divBdr>
                            <w:top w:val="none" w:sz="0" w:space="0" w:color="auto"/>
                            <w:left w:val="none" w:sz="0" w:space="0" w:color="auto"/>
                            <w:bottom w:val="none" w:sz="0" w:space="0" w:color="auto"/>
                            <w:right w:val="none" w:sz="0" w:space="0" w:color="auto"/>
                          </w:divBdr>
                        </w:div>
                      </w:divsChild>
                    </w:div>
                    <w:div w:id="1642731982">
                      <w:marLeft w:val="0"/>
                      <w:marRight w:val="0"/>
                      <w:marTop w:val="0"/>
                      <w:marBottom w:val="0"/>
                      <w:divBdr>
                        <w:top w:val="none" w:sz="0" w:space="0" w:color="auto"/>
                        <w:left w:val="none" w:sz="0" w:space="0" w:color="auto"/>
                        <w:bottom w:val="none" w:sz="0" w:space="0" w:color="auto"/>
                        <w:right w:val="none" w:sz="0" w:space="0" w:color="auto"/>
                      </w:divBdr>
                      <w:divsChild>
                        <w:div w:id="1453666994">
                          <w:marLeft w:val="0"/>
                          <w:marRight w:val="0"/>
                          <w:marTop w:val="0"/>
                          <w:marBottom w:val="0"/>
                          <w:divBdr>
                            <w:top w:val="none" w:sz="0" w:space="0" w:color="auto"/>
                            <w:left w:val="none" w:sz="0" w:space="0" w:color="auto"/>
                            <w:bottom w:val="none" w:sz="0" w:space="0" w:color="auto"/>
                            <w:right w:val="none" w:sz="0" w:space="0" w:color="auto"/>
                          </w:divBdr>
                        </w:div>
                      </w:divsChild>
                    </w:div>
                    <w:div w:id="18069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63">
      <w:bodyDiv w:val="1"/>
      <w:marLeft w:val="0"/>
      <w:marRight w:val="0"/>
      <w:marTop w:val="0"/>
      <w:marBottom w:val="0"/>
      <w:divBdr>
        <w:top w:val="none" w:sz="0" w:space="0" w:color="auto"/>
        <w:left w:val="none" w:sz="0" w:space="0" w:color="auto"/>
        <w:bottom w:val="none" w:sz="0" w:space="0" w:color="auto"/>
        <w:right w:val="none" w:sz="0" w:space="0" w:color="auto"/>
      </w:divBdr>
      <w:divsChild>
        <w:div w:id="913054289">
          <w:marLeft w:val="0"/>
          <w:marRight w:val="0"/>
          <w:marTop w:val="0"/>
          <w:marBottom w:val="0"/>
          <w:divBdr>
            <w:top w:val="none" w:sz="0" w:space="0" w:color="auto"/>
            <w:left w:val="none" w:sz="0" w:space="0" w:color="auto"/>
            <w:bottom w:val="none" w:sz="0" w:space="0" w:color="auto"/>
            <w:right w:val="none" w:sz="0" w:space="0" w:color="auto"/>
          </w:divBdr>
          <w:divsChild>
            <w:div w:id="1904487552">
              <w:marLeft w:val="0"/>
              <w:marRight w:val="0"/>
              <w:marTop w:val="0"/>
              <w:marBottom w:val="0"/>
              <w:divBdr>
                <w:top w:val="none" w:sz="0" w:space="0" w:color="auto"/>
                <w:left w:val="none" w:sz="0" w:space="0" w:color="auto"/>
                <w:bottom w:val="none" w:sz="0" w:space="0" w:color="auto"/>
                <w:right w:val="none" w:sz="0" w:space="0" w:color="auto"/>
              </w:divBdr>
              <w:divsChild>
                <w:div w:id="818689307">
                  <w:marLeft w:val="0"/>
                  <w:marRight w:val="0"/>
                  <w:marTop w:val="0"/>
                  <w:marBottom w:val="0"/>
                  <w:divBdr>
                    <w:top w:val="none" w:sz="0" w:space="0" w:color="auto"/>
                    <w:left w:val="none" w:sz="0" w:space="0" w:color="auto"/>
                    <w:bottom w:val="none" w:sz="0" w:space="0" w:color="auto"/>
                    <w:right w:val="none" w:sz="0" w:space="0" w:color="auto"/>
                  </w:divBdr>
                  <w:divsChild>
                    <w:div w:id="361059080">
                      <w:marLeft w:val="0"/>
                      <w:marRight w:val="0"/>
                      <w:marTop w:val="0"/>
                      <w:marBottom w:val="0"/>
                      <w:divBdr>
                        <w:top w:val="none" w:sz="0" w:space="0" w:color="auto"/>
                        <w:left w:val="none" w:sz="0" w:space="0" w:color="auto"/>
                        <w:bottom w:val="none" w:sz="0" w:space="0" w:color="auto"/>
                        <w:right w:val="none" w:sz="0" w:space="0" w:color="auto"/>
                      </w:divBdr>
                      <w:divsChild>
                        <w:div w:id="987366264">
                          <w:marLeft w:val="0"/>
                          <w:marRight w:val="0"/>
                          <w:marTop w:val="0"/>
                          <w:marBottom w:val="0"/>
                          <w:divBdr>
                            <w:top w:val="none" w:sz="0" w:space="0" w:color="auto"/>
                            <w:left w:val="none" w:sz="0" w:space="0" w:color="auto"/>
                            <w:bottom w:val="none" w:sz="0" w:space="0" w:color="auto"/>
                            <w:right w:val="none" w:sz="0" w:space="0" w:color="auto"/>
                          </w:divBdr>
                        </w:div>
                      </w:divsChild>
                    </w:div>
                    <w:div w:id="535848691">
                      <w:marLeft w:val="0"/>
                      <w:marRight w:val="0"/>
                      <w:marTop w:val="0"/>
                      <w:marBottom w:val="0"/>
                      <w:divBdr>
                        <w:top w:val="none" w:sz="0" w:space="0" w:color="auto"/>
                        <w:left w:val="none" w:sz="0" w:space="0" w:color="auto"/>
                        <w:bottom w:val="none" w:sz="0" w:space="0" w:color="auto"/>
                        <w:right w:val="none" w:sz="0" w:space="0" w:color="auto"/>
                      </w:divBdr>
                    </w:div>
                    <w:div w:id="680401095">
                      <w:marLeft w:val="0"/>
                      <w:marRight w:val="0"/>
                      <w:marTop w:val="0"/>
                      <w:marBottom w:val="0"/>
                      <w:divBdr>
                        <w:top w:val="none" w:sz="0" w:space="0" w:color="auto"/>
                        <w:left w:val="none" w:sz="0" w:space="0" w:color="auto"/>
                        <w:bottom w:val="none" w:sz="0" w:space="0" w:color="auto"/>
                        <w:right w:val="none" w:sz="0" w:space="0" w:color="auto"/>
                      </w:divBdr>
                      <w:divsChild>
                        <w:div w:id="1191453830">
                          <w:marLeft w:val="0"/>
                          <w:marRight w:val="0"/>
                          <w:marTop w:val="0"/>
                          <w:marBottom w:val="0"/>
                          <w:divBdr>
                            <w:top w:val="none" w:sz="0" w:space="0" w:color="auto"/>
                            <w:left w:val="none" w:sz="0" w:space="0" w:color="auto"/>
                            <w:bottom w:val="none" w:sz="0" w:space="0" w:color="auto"/>
                            <w:right w:val="none" w:sz="0" w:space="0" w:color="auto"/>
                          </w:divBdr>
                        </w:div>
                      </w:divsChild>
                    </w:div>
                    <w:div w:id="738556705">
                      <w:marLeft w:val="0"/>
                      <w:marRight w:val="0"/>
                      <w:marTop w:val="0"/>
                      <w:marBottom w:val="0"/>
                      <w:divBdr>
                        <w:top w:val="none" w:sz="0" w:space="0" w:color="auto"/>
                        <w:left w:val="none" w:sz="0" w:space="0" w:color="auto"/>
                        <w:bottom w:val="none" w:sz="0" w:space="0" w:color="auto"/>
                        <w:right w:val="none" w:sz="0" w:space="0" w:color="auto"/>
                      </w:divBdr>
                      <w:divsChild>
                        <w:div w:id="649940398">
                          <w:marLeft w:val="0"/>
                          <w:marRight w:val="0"/>
                          <w:marTop w:val="0"/>
                          <w:marBottom w:val="0"/>
                          <w:divBdr>
                            <w:top w:val="none" w:sz="0" w:space="0" w:color="auto"/>
                            <w:left w:val="none" w:sz="0" w:space="0" w:color="auto"/>
                            <w:bottom w:val="none" w:sz="0" w:space="0" w:color="auto"/>
                            <w:right w:val="none" w:sz="0" w:space="0" w:color="auto"/>
                          </w:divBdr>
                        </w:div>
                      </w:divsChild>
                    </w:div>
                    <w:div w:id="1158351140">
                      <w:marLeft w:val="0"/>
                      <w:marRight w:val="0"/>
                      <w:marTop w:val="0"/>
                      <w:marBottom w:val="0"/>
                      <w:divBdr>
                        <w:top w:val="none" w:sz="0" w:space="0" w:color="auto"/>
                        <w:left w:val="none" w:sz="0" w:space="0" w:color="auto"/>
                        <w:bottom w:val="none" w:sz="0" w:space="0" w:color="auto"/>
                        <w:right w:val="none" w:sz="0" w:space="0" w:color="auto"/>
                      </w:divBdr>
                      <w:divsChild>
                        <w:div w:id="2130124947">
                          <w:marLeft w:val="0"/>
                          <w:marRight w:val="0"/>
                          <w:marTop w:val="0"/>
                          <w:marBottom w:val="0"/>
                          <w:divBdr>
                            <w:top w:val="none" w:sz="0" w:space="0" w:color="auto"/>
                            <w:left w:val="none" w:sz="0" w:space="0" w:color="auto"/>
                            <w:bottom w:val="none" w:sz="0" w:space="0" w:color="auto"/>
                            <w:right w:val="none" w:sz="0" w:space="0" w:color="auto"/>
                          </w:divBdr>
                        </w:div>
                      </w:divsChild>
                    </w:div>
                    <w:div w:id="1183593131">
                      <w:marLeft w:val="0"/>
                      <w:marRight w:val="0"/>
                      <w:marTop w:val="0"/>
                      <w:marBottom w:val="0"/>
                      <w:divBdr>
                        <w:top w:val="none" w:sz="0" w:space="0" w:color="auto"/>
                        <w:left w:val="none" w:sz="0" w:space="0" w:color="auto"/>
                        <w:bottom w:val="none" w:sz="0" w:space="0" w:color="auto"/>
                        <w:right w:val="none" w:sz="0" w:space="0" w:color="auto"/>
                      </w:divBdr>
                      <w:divsChild>
                        <w:div w:id="1740470572">
                          <w:marLeft w:val="0"/>
                          <w:marRight w:val="0"/>
                          <w:marTop w:val="0"/>
                          <w:marBottom w:val="0"/>
                          <w:divBdr>
                            <w:top w:val="none" w:sz="0" w:space="0" w:color="auto"/>
                            <w:left w:val="none" w:sz="0" w:space="0" w:color="auto"/>
                            <w:bottom w:val="none" w:sz="0" w:space="0" w:color="auto"/>
                            <w:right w:val="none" w:sz="0" w:space="0" w:color="auto"/>
                          </w:divBdr>
                        </w:div>
                      </w:divsChild>
                    </w:div>
                    <w:div w:id="1531845014">
                      <w:marLeft w:val="0"/>
                      <w:marRight w:val="0"/>
                      <w:marTop w:val="0"/>
                      <w:marBottom w:val="0"/>
                      <w:divBdr>
                        <w:top w:val="none" w:sz="0" w:space="0" w:color="auto"/>
                        <w:left w:val="none" w:sz="0" w:space="0" w:color="auto"/>
                        <w:bottom w:val="none" w:sz="0" w:space="0" w:color="auto"/>
                        <w:right w:val="none" w:sz="0" w:space="0" w:color="auto"/>
                      </w:divBdr>
                      <w:divsChild>
                        <w:div w:id="19453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8676">
      <w:bodyDiv w:val="1"/>
      <w:marLeft w:val="0"/>
      <w:marRight w:val="0"/>
      <w:marTop w:val="0"/>
      <w:marBottom w:val="0"/>
      <w:divBdr>
        <w:top w:val="none" w:sz="0" w:space="0" w:color="auto"/>
        <w:left w:val="none" w:sz="0" w:space="0" w:color="auto"/>
        <w:bottom w:val="none" w:sz="0" w:space="0" w:color="auto"/>
        <w:right w:val="none" w:sz="0" w:space="0" w:color="auto"/>
      </w:divBdr>
      <w:divsChild>
        <w:div w:id="1144927434">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0"/>
              <w:marRight w:val="0"/>
              <w:marTop w:val="0"/>
              <w:marBottom w:val="0"/>
              <w:divBdr>
                <w:top w:val="none" w:sz="0" w:space="0" w:color="auto"/>
                <w:left w:val="none" w:sz="0" w:space="0" w:color="auto"/>
                <w:bottom w:val="none" w:sz="0" w:space="0" w:color="auto"/>
                <w:right w:val="none" w:sz="0" w:space="0" w:color="auto"/>
              </w:divBdr>
              <w:divsChild>
                <w:div w:id="1610896839">
                  <w:marLeft w:val="0"/>
                  <w:marRight w:val="0"/>
                  <w:marTop w:val="0"/>
                  <w:marBottom w:val="0"/>
                  <w:divBdr>
                    <w:top w:val="none" w:sz="0" w:space="0" w:color="auto"/>
                    <w:left w:val="none" w:sz="0" w:space="0" w:color="auto"/>
                    <w:bottom w:val="none" w:sz="0" w:space="0" w:color="auto"/>
                    <w:right w:val="none" w:sz="0" w:space="0" w:color="auto"/>
                  </w:divBdr>
                  <w:divsChild>
                    <w:div w:id="144396064">
                      <w:marLeft w:val="0"/>
                      <w:marRight w:val="0"/>
                      <w:marTop w:val="0"/>
                      <w:marBottom w:val="0"/>
                      <w:divBdr>
                        <w:top w:val="none" w:sz="0" w:space="0" w:color="auto"/>
                        <w:left w:val="none" w:sz="0" w:space="0" w:color="auto"/>
                        <w:bottom w:val="none" w:sz="0" w:space="0" w:color="auto"/>
                        <w:right w:val="none" w:sz="0" w:space="0" w:color="auto"/>
                      </w:divBdr>
                      <w:divsChild>
                        <w:div w:id="154810642">
                          <w:marLeft w:val="0"/>
                          <w:marRight w:val="0"/>
                          <w:marTop w:val="0"/>
                          <w:marBottom w:val="0"/>
                          <w:divBdr>
                            <w:top w:val="none" w:sz="0" w:space="0" w:color="auto"/>
                            <w:left w:val="none" w:sz="0" w:space="0" w:color="auto"/>
                            <w:bottom w:val="none" w:sz="0" w:space="0" w:color="auto"/>
                            <w:right w:val="none" w:sz="0" w:space="0" w:color="auto"/>
                          </w:divBdr>
                        </w:div>
                      </w:divsChild>
                    </w:div>
                    <w:div w:id="453790004">
                      <w:marLeft w:val="0"/>
                      <w:marRight w:val="0"/>
                      <w:marTop w:val="0"/>
                      <w:marBottom w:val="0"/>
                      <w:divBdr>
                        <w:top w:val="none" w:sz="0" w:space="0" w:color="auto"/>
                        <w:left w:val="none" w:sz="0" w:space="0" w:color="auto"/>
                        <w:bottom w:val="none" w:sz="0" w:space="0" w:color="auto"/>
                        <w:right w:val="none" w:sz="0" w:space="0" w:color="auto"/>
                      </w:divBdr>
                      <w:divsChild>
                        <w:div w:id="1386559442">
                          <w:marLeft w:val="0"/>
                          <w:marRight w:val="0"/>
                          <w:marTop w:val="0"/>
                          <w:marBottom w:val="0"/>
                          <w:divBdr>
                            <w:top w:val="none" w:sz="0" w:space="0" w:color="auto"/>
                            <w:left w:val="none" w:sz="0" w:space="0" w:color="auto"/>
                            <w:bottom w:val="none" w:sz="0" w:space="0" w:color="auto"/>
                            <w:right w:val="none" w:sz="0" w:space="0" w:color="auto"/>
                          </w:divBdr>
                        </w:div>
                      </w:divsChild>
                    </w:div>
                    <w:div w:id="615671799">
                      <w:marLeft w:val="0"/>
                      <w:marRight w:val="0"/>
                      <w:marTop w:val="0"/>
                      <w:marBottom w:val="0"/>
                      <w:divBdr>
                        <w:top w:val="none" w:sz="0" w:space="0" w:color="auto"/>
                        <w:left w:val="none" w:sz="0" w:space="0" w:color="auto"/>
                        <w:bottom w:val="none" w:sz="0" w:space="0" w:color="auto"/>
                        <w:right w:val="none" w:sz="0" w:space="0" w:color="auto"/>
                      </w:divBdr>
                      <w:divsChild>
                        <w:div w:id="1861430519">
                          <w:marLeft w:val="0"/>
                          <w:marRight w:val="0"/>
                          <w:marTop w:val="0"/>
                          <w:marBottom w:val="0"/>
                          <w:divBdr>
                            <w:top w:val="none" w:sz="0" w:space="0" w:color="auto"/>
                            <w:left w:val="none" w:sz="0" w:space="0" w:color="auto"/>
                            <w:bottom w:val="none" w:sz="0" w:space="0" w:color="auto"/>
                            <w:right w:val="none" w:sz="0" w:space="0" w:color="auto"/>
                          </w:divBdr>
                        </w:div>
                      </w:divsChild>
                    </w:div>
                    <w:div w:id="1395741678">
                      <w:marLeft w:val="0"/>
                      <w:marRight w:val="0"/>
                      <w:marTop w:val="0"/>
                      <w:marBottom w:val="0"/>
                      <w:divBdr>
                        <w:top w:val="none" w:sz="0" w:space="0" w:color="auto"/>
                        <w:left w:val="none" w:sz="0" w:space="0" w:color="auto"/>
                        <w:bottom w:val="none" w:sz="0" w:space="0" w:color="auto"/>
                        <w:right w:val="none" w:sz="0" w:space="0" w:color="auto"/>
                      </w:divBdr>
                    </w:div>
                    <w:div w:id="2018264521">
                      <w:marLeft w:val="0"/>
                      <w:marRight w:val="0"/>
                      <w:marTop w:val="0"/>
                      <w:marBottom w:val="0"/>
                      <w:divBdr>
                        <w:top w:val="none" w:sz="0" w:space="0" w:color="auto"/>
                        <w:left w:val="none" w:sz="0" w:space="0" w:color="auto"/>
                        <w:bottom w:val="none" w:sz="0" w:space="0" w:color="auto"/>
                        <w:right w:val="none" w:sz="0" w:space="0" w:color="auto"/>
                      </w:divBdr>
                      <w:divsChild>
                        <w:div w:id="289675018">
                          <w:marLeft w:val="0"/>
                          <w:marRight w:val="0"/>
                          <w:marTop w:val="0"/>
                          <w:marBottom w:val="0"/>
                          <w:divBdr>
                            <w:top w:val="none" w:sz="0" w:space="0" w:color="auto"/>
                            <w:left w:val="none" w:sz="0" w:space="0" w:color="auto"/>
                            <w:bottom w:val="none" w:sz="0" w:space="0" w:color="auto"/>
                            <w:right w:val="none" w:sz="0" w:space="0" w:color="auto"/>
                          </w:divBdr>
                        </w:div>
                      </w:divsChild>
                    </w:div>
                    <w:div w:id="2064593479">
                      <w:marLeft w:val="0"/>
                      <w:marRight w:val="0"/>
                      <w:marTop w:val="0"/>
                      <w:marBottom w:val="0"/>
                      <w:divBdr>
                        <w:top w:val="none" w:sz="0" w:space="0" w:color="auto"/>
                        <w:left w:val="none" w:sz="0" w:space="0" w:color="auto"/>
                        <w:bottom w:val="none" w:sz="0" w:space="0" w:color="auto"/>
                        <w:right w:val="none" w:sz="0" w:space="0" w:color="auto"/>
                      </w:divBdr>
                      <w:divsChild>
                        <w:div w:id="1453666834">
                          <w:marLeft w:val="0"/>
                          <w:marRight w:val="0"/>
                          <w:marTop w:val="0"/>
                          <w:marBottom w:val="0"/>
                          <w:divBdr>
                            <w:top w:val="none" w:sz="0" w:space="0" w:color="auto"/>
                            <w:left w:val="none" w:sz="0" w:space="0" w:color="auto"/>
                            <w:bottom w:val="none" w:sz="0" w:space="0" w:color="auto"/>
                            <w:right w:val="none" w:sz="0" w:space="0" w:color="auto"/>
                          </w:divBdr>
                        </w:div>
                      </w:divsChild>
                    </w:div>
                    <w:div w:id="2142578312">
                      <w:marLeft w:val="0"/>
                      <w:marRight w:val="0"/>
                      <w:marTop w:val="0"/>
                      <w:marBottom w:val="0"/>
                      <w:divBdr>
                        <w:top w:val="none" w:sz="0" w:space="0" w:color="auto"/>
                        <w:left w:val="none" w:sz="0" w:space="0" w:color="auto"/>
                        <w:bottom w:val="none" w:sz="0" w:space="0" w:color="auto"/>
                        <w:right w:val="none" w:sz="0" w:space="0" w:color="auto"/>
                      </w:divBdr>
                      <w:divsChild>
                        <w:div w:id="1658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159617046">
      <w:bodyDiv w:val="1"/>
      <w:marLeft w:val="0"/>
      <w:marRight w:val="0"/>
      <w:marTop w:val="0"/>
      <w:marBottom w:val="0"/>
      <w:divBdr>
        <w:top w:val="none" w:sz="0" w:space="0" w:color="auto"/>
        <w:left w:val="none" w:sz="0" w:space="0" w:color="auto"/>
        <w:bottom w:val="none" w:sz="0" w:space="0" w:color="auto"/>
        <w:right w:val="none" w:sz="0" w:space="0" w:color="auto"/>
      </w:divBdr>
      <w:divsChild>
        <w:div w:id="942030372">
          <w:marLeft w:val="0"/>
          <w:marRight w:val="0"/>
          <w:marTop w:val="480"/>
          <w:marBottom w:val="240"/>
          <w:divBdr>
            <w:top w:val="none" w:sz="0" w:space="0" w:color="auto"/>
            <w:left w:val="none" w:sz="0" w:space="0" w:color="auto"/>
            <w:bottom w:val="none" w:sz="0" w:space="0" w:color="auto"/>
            <w:right w:val="none" w:sz="0" w:space="0" w:color="auto"/>
          </w:divBdr>
        </w:div>
        <w:div w:id="2062901837">
          <w:marLeft w:val="0"/>
          <w:marRight w:val="0"/>
          <w:marTop w:val="0"/>
          <w:marBottom w:val="567"/>
          <w:divBdr>
            <w:top w:val="none" w:sz="0" w:space="0" w:color="auto"/>
            <w:left w:val="none" w:sz="0" w:space="0" w:color="auto"/>
            <w:bottom w:val="none" w:sz="0" w:space="0" w:color="auto"/>
            <w:right w:val="none" w:sz="0" w:space="0" w:color="auto"/>
          </w:divBdr>
        </w:div>
      </w:divsChild>
    </w:div>
    <w:div w:id="1452943908">
      <w:bodyDiv w:val="1"/>
      <w:marLeft w:val="0"/>
      <w:marRight w:val="0"/>
      <w:marTop w:val="0"/>
      <w:marBottom w:val="0"/>
      <w:divBdr>
        <w:top w:val="none" w:sz="0" w:space="0" w:color="auto"/>
        <w:left w:val="none" w:sz="0" w:space="0" w:color="auto"/>
        <w:bottom w:val="none" w:sz="0" w:space="0" w:color="auto"/>
        <w:right w:val="none" w:sz="0" w:space="0" w:color="auto"/>
      </w:divBdr>
      <w:divsChild>
        <w:div w:id="1461338459">
          <w:marLeft w:val="0"/>
          <w:marRight w:val="0"/>
          <w:marTop w:val="0"/>
          <w:marBottom w:val="0"/>
          <w:divBdr>
            <w:top w:val="none" w:sz="0" w:space="0" w:color="auto"/>
            <w:left w:val="none" w:sz="0" w:space="0" w:color="auto"/>
            <w:bottom w:val="none" w:sz="0" w:space="0" w:color="auto"/>
            <w:right w:val="none" w:sz="0" w:space="0" w:color="auto"/>
          </w:divBdr>
          <w:divsChild>
            <w:div w:id="1802843475">
              <w:marLeft w:val="0"/>
              <w:marRight w:val="0"/>
              <w:marTop w:val="0"/>
              <w:marBottom w:val="0"/>
              <w:divBdr>
                <w:top w:val="none" w:sz="0" w:space="0" w:color="auto"/>
                <w:left w:val="none" w:sz="0" w:space="0" w:color="auto"/>
                <w:bottom w:val="none" w:sz="0" w:space="0" w:color="auto"/>
                <w:right w:val="none" w:sz="0" w:space="0" w:color="auto"/>
              </w:divBdr>
              <w:divsChild>
                <w:div w:id="398865324">
                  <w:marLeft w:val="0"/>
                  <w:marRight w:val="0"/>
                  <w:marTop w:val="0"/>
                  <w:marBottom w:val="0"/>
                  <w:divBdr>
                    <w:top w:val="none" w:sz="0" w:space="0" w:color="auto"/>
                    <w:left w:val="none" w:sz="0" w:space="0" w:color="auto"/>
                    <w:bottom w:val="none" w:sz="0" w:space="0" w:color="auto"/>
                    <w:right w:val="none" w:sz="0" w:space="0" w:color="auto"/>
                  </w:divBdr>
                  <w:divsChild>
                    <w:div w:id="204215680">
                      <w:marLeft w:val="0"/>
                      <w:marRight w:val="0"/>
                      <w:marTop w:val="0"/>
                      <w:marBottom w:val="0"/>
                      <w:divBdr>
                        <w:top w:val="none" w:sz="0" w:space="0" w:color="auto"/>
                        <w:left w:val="none" w:sz="0" w:space="0" w:color="auto"/>
                        <w:bottom w:val="none" w:sz="0" w:space="0" w:color="auto"/>
                        <w:right w:val="none" w:sz="0" w:space="0" w:color="auto"/>
                      </w:divBdr>
                      <w:divsChild>
                        <w:div w:id="1670208649">
                          <w:marLeft w:val="0"/>
                          <w:marRight w:val="0"/>
                          <w:marTop w:val="0"/>
                          <w:marBottom w:val="0"/>
                          <w:divBdr>
                            <w:top w:val="none" w:sz="0" w:space="0" w:color="auto"/>
                            <w:left w:val="none" w:sz="0" w:space="0" w:color="auto"/>
                            <w:bottom w:val="none" w:sz="0" w:space="0" w:color="auto"/>
                            <w:right w:val="none" w:sz="0" w:space="0" w:color="auto"/>
                          </w:divBdr>
                        </w:div>
                      </w:divsChild>
                    </w:div>
                    <w:div w:id="315912713">
                      <w:marLeft w:val="0"/>
                      <w:marRight w:val="0"/>
                      <w:marTop w:val="0"/>
                      <w:marBottom w:val="0"/>
                      <w:divBdr>
                        <w:top w:val="none" w:sz="0" w:space="0" w:color="auto"/>
                        <w:left w:val="none" w:sz="0" w:space="0" w:color="auto"/>
                        <w:bottom w:val="none" w:sz="0" w:space="0" w:color="auto"/>
                        <w:right w:val="none" w:sz="0" w:space="0" w:color="auto"/>
                      </w:divBdr>
                      <w:divsChild>
                        <w:div w:id="281349992">
                          <w:marLeft w:val="0"/>
                          <w:marRight w:val="0"/>
                          <w:marTop w:val="0"/>
                          <w:marBottom w:val="0"/>
                          <w:divBdr>
                            <w:top w:val="none" w:sz="0" w:space="0" w:color="auto"/>
                            <w:left w:val="none" w:sz="0" w:space="0" w:color="auto"/>
                            <w:bottom w:val="none" w:sz="0" w:space="0" w:color="auto"/>
                            <w:right w:val="none" w:sz="0" w:space="0" w:color="auto"/>
                          </w:divBdr>
                        </w:div>
                      </w:divsChild>
                    </w:div>
                    <w:div w:id="340279333">
                      <w:marLeft w:val="0"/>
                      <w:marRight w:val="0"/>
                      <w:marTop w:val="0"/>
                      <w:marBottom w:val="0"/>
                      <w:divBdr>
                        <w:top w:val="none" w:sz="0" w:space="0" w:color="auto"/>
                        <w:left w:val="none" w:sz="0" w:space="0" w:color="auto"/>
                        <w:bottom w:val="none" w:sz="0" w:space="0" w:color="auto"/>
                        <w:right w:val="none" w:sz="0" w:space="0" w:color="auto"/>
                      </w:divBdr>
                      <w:divsChild>
                        <w:div w:id="75639334">
                          <w:marLeft w:val="0"/>
                          <w:marRight w:val="0"/>
                          <w:marTop w:val="0"/>
                          <w:marBottom w:val="0"/>
                          <w:divBdr>
                            <w:top w:val="none" w:sz="0" w:space="0" w:color="auto"/>
                            <w:left w:val="none" w:sz="0" w:space="0" w:color="auto"/>
                            <w:bottom w:val="none" w:sz="0" w:space="0" w:color="auto"/>
                            <w:right w:val="none" w:sz="0" w:space="0" w:color="auto"/>
                          </w:divBdr>
                        </w:div>
                      </w:divsChild>
                    </w:div>
                    <w:div w:id="351686742">
                      <w:marLeft w:val="0"/>
                      <w:marRight w:val="0"/>
                      <w:marTop w:val="0"/>
                      <w:marBottom w:val="0"/>
                      <w:divBdr>
                        <w:top w:val="none" w:sz="0" w:space="0" w:color="auto"/>
                        <w:left w:val="none" w:sz="0" w:space="0" w:color="auto"/>
                        <w:bottom w:val="none" w:sz="0" w:space="0" w:color="auto"/>
                        <w:right w:val="none" w:sz="0" w:space="0" w:color="auto"/>
                      </w:divBdr>
                    </w:div>
                    <w:div w:id="1130322460">
                      <w:marLeft w:val="0"/>
                      <w:marRight w:val="0"/>
                      <w:marTop w:val="0"/>
                      <w:marBottom w:val="0"/>
                      <w:divBdr>
                        <w:top w:val="none" w:sz="0" w:space="0" w:color="auto"/>
                        <w:left w:val="none" w:sz="0" w:space="0" w:color="auto"/>
                        <w:bottom w:val="none" w:sz="0" w:space="0" w:color="auto"/>
                        <w:right w:val="none" w:sz="0" w:space="0" w:color="auto"/>
                      </w:divBdr>
                      <w:divsChild>
                        <w:div w:id="661667042">
                          <w:marLeft w:val="0"/>
                          <w:marRight w:val="0"/>
                          <w:marTop w:val="0"/>
                          <w:marBottom w:val="0"/>
                          <w:divBdr>
                            <w:top w:val="none" w:sz="0" w:space="0" w:color="auto"/>
                            <w:left w:val="none" w:sz="0" w:space="0" w:color="auto"/>
                            <w:bottom w:val="none" w:sz="0" w:space="0" w:color="auto"/>
                            <w:right w:val="none" w:sz="0" w:space="0" w:color="auto"/>
                          </w:divBdr>
                        </w:div>
                      </w:divsChild>
                    </w:div>
                    <w:div w:id="1911964699">
                      <w:marLeft w:val="0"/>
                      <w:marRight w:val="0"/>
                      <w:marTop w:val="0"/>
                      <w:marBottom w:val="0"/>
                      <w:divBdr>
                        <w:top w:val="none" w:sz="0" w:space="0" w:color="auto"/>
                        <w:left w:val="none" w:sz="0" w:space="0" w:color="auto"/>
                        <w:bottom w:val="none" w:sz="0" w:space="0" w:color="auto"/>
                        <w:right w:val="none" w:sz="0" w:space="0" w:color="auto"/>
                      </w:divBdr>
                      <w:divsChild>
                        <w:div w:id="2072726112">
                          <w:marLeft w:val="0"/>
                          <w:marRight w:val="0"/>
                          <w:marTop w:val="0"/>
                          <w:marBottom w:val="0"/>
                          <w:divBdr>
                            <w:top w:val="none" w:sz="0" w:space="0" w:color="auto"/>
                            <w:left w:val="none" w:sz="0" w:space="0" w:color="auto"/>
                            <w:bottom w:val="none" w:sz="0" w:space="0" w:color="auto"/>
                            <w:right w:val="none" w:sz="0" w:space="0" w:color="auto"/>
                          </w:divBdr>
                        </w:div>
                      </w:divsChild>
                    </w:div>
                    <w:div w:id="2103262509">
                      <w:marLeft w:val="0"/>
                      <w:marRight w:val="0"/>
                      <w:marTop w:val="0"/>
                      <w:marBottom w:val="0"/>
                      <w:divBdr>
                        <w:top w:val="none" w:sz="0" w:space="0" w:color="auto"/>
                        <w:left w:val="none" w:sz="0" w:space="0" w:color="auto"/>
                        <w:bottom w:val="none" w:sz="0" w:space="0" w:color="auto"/>
                        <w:right w:val="none" w:sz="0" w:space="0" w:color="auto"/>
                      </w:divBdr>
                      <w:divsChild>
                        <w:div w:id="1442064133">
                          <w:marLeft w:val="0"/>
                          <w:marRight w:val="0"/>
                          <w:marTop w:val="0"/>
                          <w:marBottom w:val="0"/>
                          <w:divBdr>
                            <w:top w:val="none" w:sz="0" w:space="0" w:color="auto"/>
                            <w:left w:val="none" w:sz="0" w:space="0" w:color="auto"/>
                            <w:bottom w:val="none" w:sz="0" w:space="0" w:color="auto"/>
                            <w:right w:val="none" w:sz="0" w:space="0" w:color="auto"/>
                          </w:divBdr>
                        </w:div>
                      </w:divsChild>
                    </w:div>
                    <w:div w:id="2138909369">
                      <w:marLeft w:val="0"/>
                      <w:marRight w:val="0"/>
                      <w:marTop w:val="0"/>
                      <w:marBottom w:val="0"/>
                      <w:divBdr>
                        <w:top w:val="none" w:sz="0" w:space="0" w:color="auto"/>
                        <w:left w:val="none" w:sz="0" w:space="0" w:color="auto"/>
                        <w:bottom w:val="none" w:sz="0" w:space="0" w:color="auto"/>
                        <w:right w:val="none" w:sz="0" w:space="0" w:color="auto"/>
                      </w:divBdr>
                      <w:divsChild>
                        <w:div w:id="1656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3507">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6871">
      <w:bodyDiv w:val="1"/>
      <w:marLeft w:val="0"/>
      <w:marRight w:val="0"/>
      <w:marTop w:val="0"/>
      <w:marBottom w:val="0"/>
      <w:divBdr>
        <w:top w:val="none" w:sz="0" w:space="0" w:color="auto"/>
        <w:left w:val="none" w:sz="0" w:space="0" w:color="auto"/>
        <w:bottom w:val="none" w:sz="0" w:space="0" w:color="auto"/>
        <w:right w:val="none" w:sz="0" w:space="0" w:color="auto"/>
      </w:divBdr>
      <w:divsChild>
        <w:div w:id="1122310772">
          <w:marLeft w:val="0"/>
          <w:marRight w:val="0"/>
          <w:marTop w:val="0"/>
          <w:marBottom w:val="0"/>
          <w:divBdr>
            <w:top w:val="none" w:sz="0" w:space="0" w:color="auto"/>
            <w:left w:val="none" w:sz="0" w:space="0" w:color="auto"/>
            <w:bottom w:val="none" w:sz="0" w:space="0" w:color="auto"/>
            <w:right w:val="none" w:sz="0" w:space="0" w:color="auto"/>
          </w:divBdr>
          <w:divsChild>
            <w:div w:id="1151747559">
              <w:marLeft w:val="0"/>
              <w:marRight w:val="0"/>
              <w:marTop w:val="0"/>
              <w:marBottom w:val="0"/>
              <w:divBdr>
                <w:top w:val="none" w:sz="0" w:space="0" w:color="auto"/>
                <w:left w:val="none" w:sz="0" w:space="0" w:color="auto"/>
                <w:bottom w:val="none" w:sz="0" w:space="0" w:color="auto"/>
                <w:right w:val="none" w:sz="0" w:space="0" w:color="auto"/>
              </w:divBdr>
              <w:divsChild>
                <w:div w:id="1510216390">
                  <w:marLeft w:val="0"/>
                  <w:marRight w:val="0"/>
                  <w:marTop w:val="0"/>
                  <w:marBottom w:val="0"/>
                  <w:divBdr>
                    <w:top w:val="none" w:sz="0" w:space="0" w:color="auto"/>
                    <w:left w:val="none" w:sz="0" w:space="0" w:color="auto"/>
                    <w:bottom w:val="none" w:sz="0" w:space="0" w:color="auto"/>
                    <w:right w:val="none" w:sz="0" w:space="0" w:color="auto"/>
                  </w:divBdr>
                  <w:divsChild>
                    <w:div w:id="2086292908">
                      <w:marLeft w:val="0"/>
                      <w:marRight w:val="0"/>
                      <w:marTop w:val="0"/>
                      <w:marBottom w:val="0"/>
                      <w:divBdr>
                        <w:top w:val="none" w:sz="0" w:space="0" w:color="auto"/>
                        <w:left w:val="none" w:sz="0" w:space="0" w:color="auto"/>
                        <w:bottom w:val="none" w:sz="0" w:space="0" w:color="auto"/>
                        <w:right w:val="none" w:sz="0" w:space="0" w:color="auto"/>
                      </w:divBdr>
                      <w:divsChild>
                        <w:div w:id="2033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83871656">
      <w:bodyDiv w:val="1"/>
      <w:marLeft w:val="0"/>
      <w:marRight w:val="0"/>
      <w:marTop w:val="0"/>
      <w:marBottom w:val="0"/>
      <w:divBdr>
        <w:top w:val="none" w:sz="0" w:space="0" w:color="auto"/>
        <w:left w:val="none" w:sz="0" w:space="0" w:color="auto"/>
        <w:bottom w:val="none" w:sz="0" w:space="0" w:color="auto"/>
        <w:right w:val="none" w:sz="0" w:space="0" w:color="auto"/>
      </w:divBdr>
      <w:divsChild>
        <w:div w:id="1462647225">
          <w:marLeft w:val="0"/>
          <w:marRight w:val="0"/>
          <w:marTop w:val="0"/>
          <w:marBottom w:val="0"/>
          <w:divBdr>
            <w:top w:val="none" w:sz="0" w:space="0" w:color="auto"/>
            <w:left w:val="none" w:sz="0" w:space="0" w:color="auto"/>
            <w:bottom w:val="none" w:sz="0" w:space="0" w:color="auto"/>
            <w:right w:val="none" w:sz="0" w:space="0" w:color="auto"/>
          </w:divBdr>
          <w:divsChild>
            <w:div w:id="1144127844">
              <w:marLeft w:val="0"/>
              <w:marRight w:val="0"/>
              <w:marTop w:val="0"/>
              <w:marBottom w:val="0"/>
              <w:divBdr>
                <w:top w:val="none" w:sz="0" w:space="0" w:color="auto"/>
                <w:left w:val="none" w:sz="0" w:space="0" w:color="auto"/>
                <w:bottom w:val="none" w:sz="0" w:space="0" w:color="auto"/>
                <w:right w:val="none" w:sz="0" w:space="0" w:color="auto"/>
              </w:divBdr>
              <w:divsChild>
                <w:div w:id="908539309">
                  <w:marLeft w:val="0"/>
                  <w:marRight w:val="0"/>
                  <w:marTop w:val="0"/>
                  <w:marBottom w:val="0"/>
                  <w:divBdr>
                    <w:top w:val="none" w:sz="0" w:space="0" w:color="auto"/>
                    <w:left w:val="none" w:sz="0" w:space="0" w:color="auto"/>
                    <w:bottom w:val="none" w:sz="0" w:space="0" w:color="auto"/>
                    <w:right w:val="none" w:sz="0" w:space="0" w:color="auto"/>
                  </w:divBdr>
                  <w:divsChild>
                    <w:div w:id="1122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5C42-F6AB-4F1E-BA91-597868FD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41</Pages>
  <Words>56697</Words>
  <Characters>32318</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Ministru kabineta noteikumu projekts „Dabasgāzes piegādes un lietošanas noteikumi”</vt:lpstr>
    </vt:vector>
  </TitlesOfParts>
  <Company>LR Ekonomikas ministrija</Company>
  <LinksUpToDate>false</LinksUpToDate>
  <CharactersWithSpaces>88838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Ingars.Sils@em.gov.lv</dc:creator>
  <cp:keywords/>
  <dc:description/>
  <cp:lastModifiedBy>Ingars Sils</cp:lastModifiedBy>
  <cp:revision>9</cp:revision>
  <cp:lastPrinted>2017-01-26T14:57:00Z</cp:lastPrinted>
  <dcterms:created xsi:type="dcterms:W3CDTF">2017-01-25T10:45:00Z</dcterms:created>
  <dcterms:modified xsi:type="dcterms:W3CDTF">2017-01-27T08:04:00Z</dcterms:modified>
  <cp:contentStatus/>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