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8" w:rsidRPr="00D919FD" w:rsidRDefault="00B45228" w:rsidP="00B45228">
      <w:pPr>
        <w:spacing w:after="0" w:line="240" w:lineRule="auto"/>
        <w:jc w:val="center"/>
        <w:rPr>
          <w:rFonts w:ascii="Times New Roman" w:eastAsia="Times New Roman" w:hAnsi="Times New Roman" w:cs="Times New Roman"/>
          <w:b/>
          <w:bCs/>
          <w:sz w:val="28"/>
          <w:szCs w:val="28"/>
          <w:lang w:eastAsia="lv-LV"/>
        </w:rPr>
      </w:pPr>
      <w:bookmarkStart w:id="0" w:name="468683"/>
      <w:bookmarkEnd w:id="0"/>
      <w:r w:rsidRPr="00D919FD">
        <w:rPr>
          <w:rFonts w:ascii="Times New Roman" w:eastAsia="Times New Roman" w:hAnsi="Times New Roman" w:cs="Times New Roman"/>
          <w:b/>
          <w:bCs/>
          <w:sz w:val="28"/>
          <w:szCs w:val="28"/>
          <w:lang w:eastAsia="lv-LV"/>
        </w:rPr>
        <w:t>Likumprojekta “</w:t>
      </w:r>
      <w:r w:rsidR="0063409C" w:rsidRPr="00D919FD">
        <w:rPr>
          <w:rFonts w:ascii="Times New Roman" w:eastAsia="Times New Roman" w:hAnsi="Times New Roman" w:cs="Times New Roman"/>
          <w:b/>
          <w:bCs/>
          <w:sz w:val="28"/>
          <w:szCs w:val="28"/>
          <w:lang w:eastAsia="lv-LV"/>
        </w:rPr>
        <w:t>Grozījum</w:t>
      </w:r>
      <w:r w:rsidR="0063409C">
        <w:rPr>
          <w:rFonts w:ascii="Times New Roman" w:eastAsia="Times New Roman" w:hAnsi="Times New Roman" w:cs="Times New Roman"/>
          <w:b/>
          <w:bCs/>
          <w:sz w:val="28"/>
          <w:szCs w:val="28"/>
          <w:lang w:eastAsia="lv-LV"/>
        </w:rPr>
        <w:t>s</w:t>
      </w:r>
      <w:r w:rsidR="0063409C" w:rsidRPr="00D919FD">
        <w:rPr>
          <w:rFonts w:ascii="Times New Roman" w:eastAsia="Times New Roman" w:hAnsi="Times New Roman" w:cs="Times New Roman"/>
          <w:b/>
          <w:bCs/>
          <w:sz w:val="28"/>
          <w:szCs w:val="28"/>
          <w:lang w:eastAsia="lv-LV"/>
        </w:rPr>
        <w:t xml:space="preserve"> </w:t>
      </w:r>
      <w:r w:rsidRPr="00D919FD">
        <w:rPr>
          <w:rFonts w:ascii="Times New Roman" w:eastAsia="Times New Roman" w:hAnsi="Times New Roman" w:cs="Times New Roman"/>
          <w:b/>
          <w:bCs/>
          <w:sz w:val="28"/>
          <w:szCs w:val="28"/>
          <w:lang w:eastAsia="lv-LV"/>
        </w:rPr>
        <w:t>likumā “</w:t>
      </w:r>
      <w:r w:rsidR="00813FF0" w:rsidRPr="00D919FD">
        <w:rPr>
          <w:rFonts w:ascii="Times New Roman" w:hAnsi="Times New Roman" w:cs="Times New Roman"/>
          <w:b/>
          <w:sz w:val="28"/>
          <w:szCs w:val="28"/>
        </w:rPr>
        <w:t>Par Pagaidu nolīgumu ceļā uz Ekonomisko partnerattiecību nolīgumu starp Eiropas Kopienu un tās dalībvalstīm, no vienas puses, un Centrālāfrikas Līgumslēdzēju pusi, no otras puses</w:t>
      </w:r>
      <w:r w:rsidRPr="00D919FD">
        <w:rPr>
          <w:rFonts w:ascii="Times New Roman" w:eastAsia="Times New Roman" w:hAnsi="Times New Roman" w:cs="Times New Roman"/>
          <w:b/>
          <w:bCs/>
          <w:sz w:val="28"/>
          <w:szCs w:val="28"/>
          <w:lang w:eastAsia="lv-LV"/>
        </w:rPr>
        <w:t>”” sākotnējās ietekmes novērtējuma ziņojums (anotācija)</w:t>
      </w:r>
    </w:p>
    <w:p w:rsidR="00B45228" w:rsidRPr="00894C55" w:rsidRDefault="00B4522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1C540C" w:rsidRPr="001C540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I.</w:t>
            </w:r>
            <w:r w:rsidR="0050178F"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izstrādes nepieciešamība</w:t>
            </w:r>
          </w:p>
        </w:tc>
      </w:tr>
      <w:tr w:rsidR="001C540C" w:rsidRPr="001C540C"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C540C" w:rsidRDefault="00B45228" w:rsidP="00233C41">
                <w:pPr>
                  <w:spacing w:after="0" w:line="240" w:lineRule="auto"/>
                  <w:jc w:val="both"/>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Ministru kabineta 2014. gada 7. jūlija rīkojuma Nr.331 „Par valsts pārvaldes uzdevumu ārējās ekonomiskās politikas jomā nodošanu un finansējuma pārdali starp Ekonomikas ministriju un Ārlietu ministriju” 1.punkts un Ministru kabineta 2014. gada 1. jūlija sēdes lēmuma (protokols Nr.36, 41.§) 3.punkts.</w:t>
                </w:r>
              </w:p>
            </w:tc>
          </w:sdtContent>
        </w:sdt>
      </w:tr>
      <w:tr w:rsidR="001C540C" w:rsidRPr="001C540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hAnsi="Times New Roman" w:cs="Times New Roman"/>
              <w:sz w:val="24"/>
              <w:szCs w:val="24"/>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C540C" w:rsidRDefault="00813FF0" w:rsidP="00A85204">
                <w:pPr>
                  <w:spacing w:after="0" w:line="240" w:lineRule="auto"/>
                  <w:jc w:val="both"/>
                  <w:rPr>
                    <w:rFonts w:ascii="Times New Roman" w:eastAsia="Times New Roman" w:hAnsi="Times New Roman" w:cs="Times New Roman"/>
                    <w:sz w:val="24"/>
                    <w:szCs w:val="24"/>
                    <w:lang w:eastAsia="lv-LV"/>
                  </w:rPr>
                </w:pPr>
                <w:r w:rsidRPr="001C540C">
                  <w:rPr>
                    <w:rFonts w:ascii="Times New Roman" w:hAnsi="Times New Roman" w:cs="Times New Roman"/>
                    <w:sz w:val="24"/>
                    <w:szCs w:val="24"/>
                  </w:rPr>
                  <w:t>Ar Ministru kabineta 2014. gada 7. jūlija rīkojuma Nr.331 „Par valsts pārvaldes uzdevumu ārējās ekonomiskās politikas jomā nodošanu un finansējuma pārdali starp Ekonomikas ministriju un Ārlietu ministriju” 1. punktu Ārlietu ministrijai ar 2014. gada 1. augustu tika nodotas Ekonomikas ministrijas kompetences ārējās tirdzniecības politikas jomā. Līdz ar to saskaņā ar Ministru kabineta 2014. gada 1. jūlija sēdes lēmuma (protokols Nr.36 41.§) 3. punktu ir nepieciešams izdarīt grozījumus 2014. gada 29. maija likumā “Par Pagaidu nolīgumu ceļā uz Ekonomisko partnerattiecību nolīgumu starp Eiropas Kopienu un tās dalībvalstīm, no vienas puses, un Centrālāfrikas Līgumslēdzēju pusi, no otras puses”, un 2. pantā Ekonomikas ministrija aizstājama ar Ārlietu ministriju.</w:t>
                </w:r>
              </w:p>
            </w:tc>
          </w:sdtContent>
        </w:sdt>
      </w:tr>
      <w:tr w:rsidR="001C540C" w:rsidRPr="001C540C"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C540C" w:rsidRDefault="00B45228" w:rsidP="00233C41">
                <w:pPr>
                  <w:spacing w:after="0" w:line="240" w:lineRule="auto"/>
                  <w:jc w:val="both"/>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Ārlietu ministrija</w:t>
                </w:r>
              </w:p>
            </w:tc>
          </w:sdtContent>
        </w:sdt>
      </w:tr>
      <w:tr w:rsidR="001C540C" w:rsidRPr="001C540C"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C540C" w:rsidRDefault="00B45228" w:rsidP="00233C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 gada 7. jūlija rīkojumā Nr.331 „Par valsts pārvaldes uzdevumu ārējās ekonomiskās politikas jomā nodošanu un finansējuma pārdali starp Ekonomikas ministriju un Ārlietu ministriju”.</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II.</w:t>
            </w:r>
            <w:r w:rsidR="0050178F"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1C540C"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C540C"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894C55" w:rsidRPr="001C540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III.</w:t>
            </w:r>
            <w:r w:rsidR="00BD4425"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1C540C"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C540C"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DB4949" w:rsidRPr="001C540C" w:rsidRDefault="00DB4949" w:rsidP="00DC056C">
      <w:pPr>
        <w:spacing w:after="0" w:line="240" w:lineRule="auto"/>
        <w:ind w:firstLine="426"/>
        <w:rPr>
          <w:rFonts w:ascii="Times New Roman" w:hAnsi="Times New Roman" w:cs="Times New Roman"/>
          <w:sz w:val="24"/>
          <w:szCs w:val="24"/>
        </w:rPr>
      </w:pPr>
    </w:p>
    <w:p w:rsidR="00233C41" w:rsidRPr="001C540C" w:rsidRDefault="00233C41"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lastRenderedPageBreak/>
              <w:t>IV.</w:t>
            </w:r>
            <w:r w:rsidR="00BD4425"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ietekme uz spēkā esošo tiesību normu sistēmu</w:t>
            </w:r>
          </w:p>
        </w:tc>
      </w:tr>
      <w:tr w:rsidR="00233C41" w:rsidRPr="001C540C" w:rsidTr="00233C41">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233C41" w:rsidRPr="001C540C" w:rsidRDefault="00233C41" w:rsidP="00233C41">
            <w:pPr>
              <w:spacing w:after="0" w:line="240" w:lineRule="auto"/>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894C55" w:rsidRPr="001C540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V.</w:t>
            </w:r>
            <w:r w:rsidR="003E0791"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1C540C"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C540C"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DB4949" w:rsidRPr="001C540C"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C540C" w:rsidRPr="001C540C"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VI.</w:t>
            </w:r>
            <w:r w:rsidR="00816C11"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Sabiedrības līdzdalība un komunikācijas aktivitātes</w:t>
            </w:r>
          </w:p>
        </w:tc>
      </w:tr>
      <w:tr w:rsidR="00C3603D" w:rsidRPr="001C540C" w:rsidTr="00C3603D">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C3603D" w:rsidRPr="001C540C" w:rsidRDefault="00C3603D" w:rsidP="00C3603D">
            <w:pPr>
              <w:spacing w:after="0" w:line="240" w:lineRule="auto"/>
              <w:jc w:val="center"/>
              <w:rPr>
                <w:rFonts w:ascii="Times New Roman" w:eastAsia="Times New Roman" w:hAnsi="Times New Roman" w:cs="Times New Roman"/>
                <w:sz w:val="24"/>
                <w:szCs w:val="24"/>
                <w:lang w:eastAsia="lv-LV"/>
              </w:rPr>
            </w:pPr>
            <w:r w:rsidRPr="001C540C">
              <w:rPr>
                <w:rFonts w:ascii="Times New Roman" w:eastAsia="Times New Roman" w:hAnsi="Times New Roman" w:cs="Times New Roman"/>
                <w:bCs/>
                <w:sz w:val="24"/>
                <w:szCs w:val="24"/>
                <w:lang w:eastAsia="lv-LV"/>
              </w:rPr>
              <w:t>Projekts šo jomu neskar</w:t>
            </w:r>
          </w:p>
        </w:tc>
      </w:tr>
    </w:tbl>
    <w:p w:rsidR="00894C55" w:rsidRPr="001C540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1C540C" w:rsidRPr="001C540C"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C540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C540C">
              <w:rPr>
                <w:rFonts w:ascii="Times New Roman" w:eastAsia="Times New Roman" w:hAnsi="Times New Roman" w:cs="Times New Roman"/>
                <w:b/>
                <w:bCs/>
                <w:sz w:val="24"/>
                <w:szCs w:val="24"/>
                <w:lang w:eastAsia="lv-LV"/>
              </w:rPr>
              <w:t>VII.</w:t>
            </w:r>
            <w:r w:rsidR="00816C11" w:rsidRPr="001C540C">
              <w:rPr>
                <w:rFonts w:ascii="Times New Roman" w:eastAsia="Times New Roman" w:hAnsi="Times New Roman" w:cs="Times New Roman"/>
                <w:b/>
                <w:bCs/>
                <w:sz w:val="24"/>
                <w:szCs w:val="24"/>
                <w:lang w:eastAsia="lv-LV"/>
              </w:rPr>
              <w:t> </w:t>
            </w:r>
            <w:r w:rsidRPr="001C540C">
              <w:rPr>
                <w:rFonts w:ascii="Times New Roman" w:eastAsia="Times New Roman" w:hAnsi="Times New Roman" w:cs="Times New Roman"/>
                <w:b/>
                <w:bCs/>
                <w:sz w:val="24"/>
                <w:szCs w:val="24"/>
                <w:lang w:eastAsia="lv-LV"/>
              </w:rPr>
              <w:t>Tiesību akta projekta izpildes nodrošināšana un tās ietekme uz institūcijām</w:t>
            </w:r>
          </w:p>
        </w:tc>
      </w:tr>
      <w:tr w:rsidR="001C540C" w:rsidRPr="001C540C"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C540C" w:rsidRDefault="00C3603D"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Ārlietu ministrija un Ekonomikas ministrija.</w:t>
                </w:r>
              </w:p>
            </w:tc>
          </w:sdtContent>
        </w:sdt>
      </w:tr>
      <w:tr w:rsidR="001C540C" w:rsidRPr="001C540C"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Projekta izpildes ietekme uz pārvaldes funkcijām un institucionālo struktūru.</w:t>
            </w:r>
          </w:p>
          <w:p w:rsidR="00894C55" w:rsidRPr="001C540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C540C" w:rsidRDefault="00C3603D" w:rsidP="00233C41">
                <w:pPr>
                  <w:spacing w:after="0" w:line="240" w:lineRule="auto"/>
                  <w:jc w:val="both"/>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Ar 2014. gada 1. augustu Ārlietu ministrija pārņēma Ekonomikas ministrijas funkcijas ārējās tirdzniecības politikas jautājumos, tāpēc nepieciešams arī Ārlietu ministriju noteikt kā atbildīgo ministriju par visu ES tirdzniecības nolīgumos paredzēto saistību izpildes koordinatoru Latvijā. Institūcijas, pamatojoties uz šo tiesību aktu, netiek izveidotas vai likvidētas.</w:t>
                </w:r>
              </w:p>
            </w:tc>
          </w:sdtContent>
        </w:sdt>
      </w:tr>
      <w:tr w:rsidR="00894C55" w:rsidRPr="001C540C"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C540C" w:rsidRDefault="00894C55" w:rsidP="00894C55">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C540C" w:rsidRDefault="00B45228" w:rsidP="00B45228">
                <w:pPr>
                  <w:spacing w:after="0" w:line="240" w:lineRule="auto"/>
                  <w:rPr>
                    <w:rFonts w:ascii="Times New Roman" w:eastAsia="Times New Roman" w:hAnsi="Times New Roman" w:cs="Times New Roman"/>
                    <w:sz w:val="24"/>
                    <w:szCs w:val="24"/>
                    <w:lang w:eastAsia="lv-LV"/>
                  </w:rPr>
                </w:pPr>
                <w:r w:rsidRPr="001C540C">
                  <w:rPr>
                    <w:rFonts w:ascii="Times New Roman" w:eastAsia="Times New Roman" w:hAnsi="Times New Roman" w:cs="Times New Roman"/>
                    <w:sz w:val="24"/>
                    <w:szCs w:val="24"/>
                    <w:lang w:eastAsia="lv-LV"/>
                  </w:rPr>
                  <w:t>Nav.</w:t>
                </w:r>
              </w:p>
            </w:tc>
          </w:sdtContent>
        </w:sdt>
      </w:tr>
    </w:tbl>
    <w:p w:rsidR="00720585" w:rsidRPr="001C540C"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rPr>
          <w:rFonts w:ascii="Times New Roman" w:hAnsi="Times New Roman" w:cs="Times New Roman"/>
          <w:sz w:val="28"/>
          <w:szCs w:val="28"/>
        </w:rPr>
      </w:pPr>
      <w:r w:rsidRPr="008A5619">
        <w:rPr>
          <w:rFonts w:ascii="Times New Roman" w:hAnsi="Times New Roman" w:cs="Times New Roman"/>
          <w:sz w:val="28"/>
          <w:szCs w:val="28"/>
        </w:rPr>
        <w:t xml:space="preserve">Ārlietu ministrs </w:t>
      </w:r>
      <w:r w:rsidRPr="008A5619">
        <w:rPr>
          <w:rFonts w:ascii="Times New Roman" w:hAnsi="Times New Roman" w:cs="Times New Roman"/>
          <w:sz w:val="28"/>
          <w:szCs w:val="28"/>
        </w:rPr>
        <w:tab/>
      </w:r>
      <w:r>
        <w:rPr>
          <w:rFonts w:ascii="Times New Roman" w:hAnsi="Times New Roman" w:cs="Times New Roman"/>
          <w:sz w:val="28"/>
          <w:szCs w:val="28"/>
        </w:rPr>
        <w:tab/>
      </w:r>
      <w:r w:rsidRPr="008A5619">
        <w:rPr>
          <w:rFonts w:ascii="Times New Roman" w:hAnsi="Times New Roman" w:cs="Times New Roman"/>
          <w:sz w:val="28"/>
          <w:szCs w:val="28"/>
        </w:rPr>
        <w:t xml:space="preserve">Edgars Rinkēvičs </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8A5619" w:rsidRDefault="008A5619" w:rsidP="008A5619">
      <w:pPr>
        <w:tabs>
          <w:tab w:val="left" w:pos="6237"/>
        </w:tabs>
        <w:spacing w:after="0" w:line="240" w:lineRule="auto"/>
        <w:rPr>
          <w:rFonts w:ascii="Times New Roman" w:hAnsi="Times New Roman" w:cs="Times New Roman"/>
          <w:sz w:val="28"/>
          <w:szCs w:val="28"/>
        </w:rPr>
      </w:pPr>
      <w:r w:rsidRPr="008A5619">
        <w:rPr>
          <w:rFonts w:ascii="Times New Roman" w:hAnsi="Times New Roman" w:cs="Times New Roman"/>
          <w:sz w:val="28"/>
          <w:szCs w:val="28"/>
        </w:rPr>
        <w:t xml:space="preserve">Vīza: Valsts sekretārs </w:t>
      </w:r>
      <w:r w:rsidRPr="008A5619">
        <w:rPr>
          <w:rFonts w:ascii="Times New Roman" w:hAnsi="Times New Roman" w:cs="Times New Roman"/>
          <w:sz w:val="28"/>
          <w:szCs w:val="28"/>
        </w:rPr>
        <w:tab/>
      </w:r>
      <w:r>
        <w:rPr>
          <w:rFonts w:ascii="Times New Roman" w:hAnsi="Times New Roman" w:cs="Times New Roman"/>
          <w:sz w:val="28"/>
          <w:szCs w:val="28"/>
        </w:rPr>
        <w:tab/>
      </w:r>
      <w:r w:rsidRPr="008A5619">
        <w:rPr>
          <w:rFonts w:ascii="Times New Roman" w:hAnsi="Times New Roman" w:cs="Times New Roman"/>
          <w:sz w:val="28"/>
          <w:szCs w:val="28"/>
        </w:rPr>
        <w:t>Andrejs Pildegovičs</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60E4" w:rsidRDefault="00894C55" w:rsidP="00894C55">
      <w:pPr>
        <w:tabs>
          <w:tab w:val="left" w:pos="6237"/>
        </w:tabs>
        <w:spacing w:after="0" w:line="240" w:lineRule="auto"/>
        <w:ind w:firstLine="720"/>
        <w:rPr>
          <w:rFonts w:ascii="Times New Roman" w:hAnsi="Times New Roman" w:cs="Times New Roman"/>
          <w:sz w:val="28"/>
          <w:szCs w:val="28"/>
        </w:rPr>
      </w:pPr>
    </w:p>
    <w:p w:rsidR="007E7340" w:rsidRPr="007E7340" w:rsidRDefault="007E7340" w:rsidP="007E7340">
      <w:pPr>
        <w:tabs>
          <w:tab w:val="left" w:pos="180"/>
        </w:tabs>
        <w:spacing w:after="0" w:line="240" w:lineRule="auto"/>
        <w:rPr>
          <w:rFonts w:ascii="Times New Roman" w:hAnsi="Times New Roman" w:cs="Times New Roman"/>
          <w:bCs/>
          <w:sz w:val="20"/>
          <w:szCs w:val="20"/>
        </w:rPr>
      </w:pPr>
      <w:r w:rsidRPr="007E7340">
        <w:rPr>
          <w:rFonts w:ascii="Times New Roman" w:hAnsi="Times New Roman" w:cs="Times New Roman"/>
          <w:bCs/>
          <w:sz w:val="20"/>
          <w:szCs w:val="20"/>
        </w:rPr>
        <w:fldChar w:fldCharType="begin"/>
      </w:r>
      <w:r w:rsidRPr="007E7340">
        <w:rPr>
          <w:rFonts w:ascii="Times New Roman" w:hAnsi="Times New Roman" w:cs="Times New Roman"/>
          <w:bCs/>
          <w:sz w:val="20"/>
          <w:szCs w:val="20"/>
        </w:rPr>
        <w:instrText xml:space="preserve"> TIME \@ "dd.MM.yyyy" </w:instrText>
      </w:r>
      <w:r w:rsidRPr="007E7340">
        <w:rPr>
          <w:rFonts w:ascii="Times New Roman" w:hAnsi="Times New Roman" w:cs="Times New Roman"/>
          <w:bCs/>
          <w:sz w:val="20"/>
          <w:szCs w:val="20"/>
        </w:rPr>
        <w:fldChar w:fldCharType="separate"/>
      </w:r>
      <w:bookmarkStart w:id="1" w:name="_GoBack"/>
      <w:r w:rsidR="004639F1">
        <w:rPr>
          <w:rFonts w:ascii="Times New Roman" w:hAnsi="Times New Roman" w:cs="Times New Roman"/>
          <w:bCs/>
          <w:noProof/>
          <w:sz w:val="20"/>
          <w:szCs w:val="20"/>
        </w:rPr>
        <w:t>28.03.2017</w:t>
      </w:r>
      <w:bookmarkEnd w:id="1"/>
      <w:r w:rsidRPr="007E7340">
        <w:rPr>
          <w:rFonts w:ascii="Times New Roman" w:hAnsi="Times New Roman" w:cs="Times New Roman"/>
          <w:bCs/>
          <w:sz w:val="20"/>
          <w:szCs w:val="20"/>
        </w:rPr>
        <w:fldChar w:fldCharType="end"/>
      </w:r>
    </w:p>
    <w:p w:rsidR="007E7340" w:rsidRPr="007E7340" w:rsidRDefault="00D919FD" w:rsidP="007E7340">
      <w:pPr>
        <w:tabs>
          <w:tab w:val="left" w:pos="180"/>
        </w:tabs>
        <w:spacing w:after="0" w:line="240" w:lineRule="auto"/>
        <w:rPr>
          <w:rFonts w:ascii="Times New Roman" w:hAnsi="Times New Roman" w:cs="Times New Roman"/>
          <w:bCs/>
          <w:sz w:val="20"/>
          <w:szCs w:val="20"/>
        </w:rPr>
      </w:pPr>
      <w:r>
        <w:rPr>
          <w:rFonts w:ascii="Times New Roman" w:hAnsi="Times New Roman" w:cs="Times New Roman"/>
          <w:bCs/>
          <w:sz w:val="20"/>
          <w:szCs w:val="20"/>
        </w:rPr>
        <w:t>433</w:t>
      </w:r>
    </w:p>
    <w:p w:rsidR="007E7340" w:rsidRPr="007E7340" w:rsidRDefault="007E7340" w:rsidP="007E7340">
      <w:pPr>
        <w:tabs>
          <w:tab w:val="left" w:pos="180"/>
        </w:tabs>
        <w:spacing w:after="0" w:line="240" w:lineRule="auto"/>
        <w:rPr>
          <w:rFonts w:ascii="Times New Roman" w:hAnsi="Times New Roman" w:cs="Times New Roman"/>
          <w:bCs/>
          <w:sz w:val="20"/>
          <w:szCs w:val="20"/>
        </w:rPr>
      </w:pPr>
      <w:r w:rsidRPr="007E7340">
        <w:rPr>
          <w:rFonts w:ascii="Times New Roman" w:hAnsi="Times New Roman" w:cs="Times New Roman"/>
          <w:bCs/>
          <w:sz w:val="20"/>
          <w:szCs w:val="20"/>
        </w:rPr>
        <w:t xml:space="preserve">Marta </w:t>
      </w:r>
      <w:proofErr w:type="spellStart"/>
      <w:r w:rsidRPr="007E7340">
        <w:rPr>
          <w:rFonts w:ascii="Times New Roman" w:hAnsi="Times New Roman" w:cs="Times New Roman"/>
          <w:bCs/>
          <w:sz w:val="20"/>
          <w:szCs w:val="20"/>
        </w:rPr>
        <w:t>Veiķeniece</w:t>
      </w:r>
      <w:proofErr w:type="spellEnd"/>
      <w:r w:rsidRPr="007E7340">
        <w:rPr>
          <w:rFonts w:ascii="Times New Roman" w:hAnsi="Times New Roman" w:cs="Times New Roman"/>
          <w:bCs/>
          <w:sz w:val="20"/>
          <w:szCs w:val="20"/>
        </w:rPr>
        <w:t>, 67016412</w:t>
      </w:r>
    </w:p>
    <w:p w:rsidR="007E7340" w:rsidRPr="007E7340" w:rsidRDefault="00AC3790" w:rsidP="007E7340">
      <w:pPr>
        <w:tabs>
          <w:tab w:val="left" w:pos="180"/>
        </w:tabs>
        <w:spacing w:after="0" w:line="240" w:lineRule="auto"/>
        <w:rPr>
          <w:rFonts w:ascii="Times New Roman" w:hAnsi="Times New Roman" w:cs="Times New Roman"/>
          <w:bCs/>
          <w:sz w:val="20"/>
          <w:szCs w:val="20"/>
        </w:rPr>
      </w:pPr>
      <w:hyperlink r:id="rId7" w:history="1">
        <w:r w:rsidR="007E7340" w:rsidRPr="007E7340">
          <w:rPr>
            <w:rStyle w:val="Hyperlink"/>
            <w:rFonts w:ascii="Times New Roman" w:hAnsi="Times New Roman" w:cs="Times New Roman"/>
            <w:bCs/>
            <w:sz w:val="20"/>
            <w:szCs w:val="20"/>
          </w:rPr>
          <w:t>marta.veikeniece@mfa.gov.lv</w:t>
        </w:r>
      </w:hyperlink>
      <w:r w:rsidR="007E7340" w:rsidRPr="007E7340">
        <w:rPr>
          <w:rFonts w:ascii="Times New Roman" w:hAnsi="Times New Roman" w:cs="Times New Roman"/>
          <w:bCs/>
          <w:sz w:val="20"/>
          <w:szCs w:val="20"/>
        </w:rPr>
        <w:t xml:space="preserve"> </w:t>
      </w:r>
    </w:p>
    <w:p w:rsidR="007E7340" w:rsidRPr="00BE5ABD" w:rsidRDefault="007E7340" w:rsidP="007E7340">
      <w:pPr>
        <w:ind w:firstLine="720"/>
        <w:jc w:val="both"/>
        <w:rPr>
          <w:szCs w:val="28"/>
        </w:rPr>
      </w:pPr>
    </w:p>
    <w:p w:rsidR="00894C55" w:rsidRPr="008A5619" w:rsidRDefault="00894C55" w:rsidP="007E7340">
      <w:pPr>
        <w:tabs>
          <w:tab w:val="left" w:pos="6237"/>
        </w:tabs>
        <w:spacing w:after="0" w:line="240" w:lineRule="auto"/>
        <w:rPr>
          <w:rFonts w:ascii="Times New Roman" w:hAnsi="Times New Roman" w:cs="Times New Roman"/>
          <w:color w:val="FF0000"/>
          <w:sz w:val="24"/>
          <w:szCs w:val="28"/>
        </w:rPr>
      </w:pPr>
    </w:p>
    <w:sectPr w:rsidR="00894C55" w:rsidRPr="008A5619" w:rsidSect="005E500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90" w:rsidRDefault="00AC3790" w:rsidP="00894C55">
      <w:pPr>
        <w:spacing w:after="0" w:line="240" w:lineRule="auto"/>
      </w:pPr>
      <w:r>
        <w:separator/>
      </w:r>
    </w:p>
  </w:endnote>
  <w:endnote w:type="continuationSeparator" w:id="0">
    <w:p w:rsidR="00AC3790" w:rsidRDefault="00AC37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F0" w:rsidRPr="00813FF0" w:rsidRDefault="00813FF0" w:rsidP="00813FF0">
    <w:pPr>
      <w:spacing w:after="0" w:line="240" w:lineRule="auto"/>
      <w:jc w:val="both"/>
      <w:rPr>
        <w:rFonts w:ascii="Times New Roman" w:eastAsia="Times New Roman" w:hAnsi="Times New Roman" w:cs="Times New Roman"/>
        <w:bCs/>
        <w:sz w:val="20"/>
        <w:szCs w:val="20"/>
        <w:lang w:eastAsia="lv-LV"/>
      </w:rPr>
    </w:pPr>
    <w:r w:rsidRPr="00813FF0">
      <w:rPr>
        <w:rFonts w:ascii="Times New Roman" w:hAnsi="Times New Roman" w:cs="Times New Roman"/>
        <w:sz w:val="20"/>
        <w:szCs w:val="20"/>
      </w:rPr>
      <w:t xml:space="preserve">AMAnot_200317_Centralafrika: </w:t>
    </w:r>
    <w:r w:rsidRPr="00813FF0">
      <w:rPr>
        <w:rFonts w:ascii="Times New Roman" w:eastAsia="Times New Roman" w:hAnsi="Times New Roman" w:cs="Times New Roman"/>
        <w:bCs/>
        <w:sz w:val="20"/>
        <w:szCs w:val="20"/>
        <w:lang w:eastAsia="lv-LV"/>
      </w:rPr>
      <w:t>Likumprojekta “</w:t>
    </w:r>
    <w:r w:rsidR="0063409C" w:rsidRPr="00813FF0">
      <w:rPr>
        <w:rFonts w:ascii="Times New Roman" w:eastAsia="Times New Roman" w:hAnsi="Times New Roman" w:cs="Times New Roman"/>
        <w:bCs/>
        <w:sz w:val="20"/>
        <w:szCs w:val="20"/>
        <w:lang w:eastAsia="lv-LV"/>
      </w:rPr>
      <w:t>Grozījum</w:t>
    </w:r>
    <w:r w:rsidR="0063409C">
      <w:rPr>
        <w:rFonts w:ascii="Times New Roman" w:eastAsia="Times New Roman" w:hAnsi="Times New Roman" w:cs="Times New Roman"/>
        <w:bCs/>
        <w:sz w:val="20"/>
        <w:szCs w:val="20"/>
        <w:lang w:eastAsia="lv-LV"/>
      </w:rPr>
      <w:t>s</w:t>
    </w:r>
    <w:r w:rsidR="0063409C" w:rsidRPr="00813FF0">
      <w:rPr>
        <w:rFonts w:ascii="Times New Roman" w:eastAsia="Times New Roman" w:hAnsi="Times New Roman" w:cs="Times New Roman"/>
        <w:bCs/>
        <w:sz w:val="20"/>
        <w:szCs w:val="20"/>
        <w:lang w:eastAsia="lv-LV"/>
      </w:rPr>
      <w:t xml:space="preserve"> </w:t>
    </w:r>
    <w:r w:rsidRPr="00813FF0">
      <w:rPr>
        <w:rFonts w:ascii="Times New Roman" w:eastAsia="Times New Roman" w:hAnsi="Times New Roman" w:cs="Times New Roman"/>
        <w:bCs/>
        <w:sz w:val="20"/>
        <w:szCs w:val="20"/>
        <w:lang w:eastAsia="lv-LV"/>
      </w:rPr>
      <w:t>likumā “</w:t>
    </w:r>
    <w:r w:rsidRPr="00813FF0">
      <w:rPr>
        <w:rFonts w:ascii="Times New Roman" w:hAnsi="Times New Roman" w:cs="Times New Roman"/>
        <w:sz w:val="20"/>
        <w:szCs w:val="20"/>
      </w:rPr>
      <w:t>Par Pagaidu nolīgumu ceļā uz Ekonomisko partnerattiecību nolīgumu starp Eiropas Kopienu un tās dalībvalstīm, no vienas puses, un Centrālāfrikas Līgumslēdzēju pusi, no otras puses</w:t>
    </w:r>
    <w:r w:rsidRPr="00813FF0">
      <w:rPr>
        <w:rFonts w:ascii="Times New Roman" w:eastAsia="Times New Roman" w:hAnsi="Times New Roman" w:cs="Times New Roman"/>
        <w:bCs/>
        <w:sz w:val="20"/>
        <w:szCs w:val="20"/>
        <w:lang w:eastAsia="lv-LV"/>
      </w:rPr>
      <w:t>”” sākotnējās ietekmes novērtējuma ziņojums (anotācija)</w:t>
    </w:r>
  </w:p>
  <w:p w:rsidR="00894C55" w:rsidRPr="00C360E4" w:rsidRDefault="00894C55" w:rsidP="008A561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813FF0" w:rsidRDefault="004A4A79" w:rsidP="00C360E4">
    <w:pPr>
      <w:spacing w:after="0" w:line="240" w:lineRule="auto"/>
      <w:jc w:val="both"/>
      <w:rPr>
        <w:rFonts w:ascii="Times New Roman" w:eastAsia="Times New Roman" w:hAnsi="Times New Roman" w:cs="Times New Roman"/>
        <w:bCs/>
        <w:sz w:val="20"/>
        <w:szCs w:val="20"/>
        <w:lang w:eastAsia="lv-LV"/>
      </w:rPr>
    </w:pPr>
    <w:r w:rsidRPr="00813FF0">
      <w:rPr>
        <w:rFonts w:ascii="Times New Roman" w:hAnsi="Times New Roman" w:cs="Times New Roman"/>
        <w:sz w:val="20"/>
        <w:szCs w:val="20"/>
      </w:rPr>
      <w:t>AMAnot_20</w:t>
    </w:r>
    <w:r w:rsidR="00C360E4" w:rsidRPr="00813FF0">
      <w:rPr>
        <w:rFonts w:ascii="Times New Roman" w:hAnsi="Times New Roman" w:cs="Times New Roman"/>
        <w:sz w:val="20"/>
        <w:szCs w:val="20"/>
      </w:rPr>
      <w:t>0317_</w:t>
    </w:r>
    <w:r w:rsidR="00813FF0" w:rsidRPr="00813FF0">
      <w:rPr>
        <w:rFonts w:ascii="Times New Roman" w:hAnsi="Times New Roman" w:cs="Times New Roman"/>
        <w:sz w:val="20"/>
        <w:szCs w:val="20"/>
      </w:rPr>
      <w:t>Centralafrika</w:t>
    </w:r>
    <w:r w:rsidR="00C360E4" w:rsidRPr="00813FF0">
      <w:rPr>
        <w:rFonts w:ascii="Times New Roman" w:hAnsi="Times New Roman" w:cs="Times New Roman"/>
        <w:sz w:val="20"/>
        <w:szCs w:val="20"/>
      </w:rPr>
      <w:t xml:space="preserve">: </w:t>
    </w:r>
    <w:r w:rsidR="00C360E4" w:rsidRPr="00813FF0">
      <w:rPr>
        <w:rFonts w:ascii="Times New Roman" w:eastAsia="Times New Roman" w:hAnsi="Times New Roman" w:cs="Times New Roman"/>
        <w:bCs/>
        <w:sz w:val="20"/>
        <w:szCs w:val="20"/>
        <w:lang w:eastAsia="lv-LV"/>
      </w:rPr>
      <w:t>Likumprojekta “</w:t>
    </w:r>
    <w:r w:rsidR="0063409C" w:rsidRPr="00813FF0">
      <w:rPr>
        <w:rFonts w:ascii="Times New Roman" w:eastAsia="Times New Roman" w:hAnsi="Times New Roman" w:cs="Times New Roman"/>
        <w:bCs/>
        <w:sz w:val="20"/>
        <w:szCs w:val="20"/>
        <w:lang w:eastAsia="lv-LV"/>
      </w:rPr>
      <w:t>Grozījum</w:t>
    </w:r>
    <w:r w:rsidR="0063409C">
      <w:rPr>
        <w:rFonts w:ascii="Times New Roman" w:eastAsia="Times New Roman" w:hAnsi="Times New Roman" w:cs="Times New Roman"/>
        <w:bCs/>
        <w:sz w:val="20"/>
        <w:szCs w:val="20"/>
        <w:lang w:eastAsia="lv-LV"/>
      </w:rPr>
      <w:t>s</w:t>
    </w:r>
    <w:r w:rsidR="0063409C" w:rsidRPr="00813FF0">
      <w:rPr>
        <w:rFonts w:ascii="Times New Roman" w:eastAsia="Times New Roman" w:hAnsi="Times New Roman" w:cs="Times New Roman"/>
        <w:bCs/>
        <w:sz w:val="20"/>
        <w:szCs w:val="20"/>
        <w:lang w:eastAsia="lv-LV"/>
      </w:rPr>
      <w:t xml:space="preserve"> </w:t>
    </w:r>
    <w:r w:rsidR="00C360E4" w:rsidRPr="00813FF0">
      <w:rPr>
        <w:rFonts w:ascii="Times New Roman" w:eastAsia="Times New Roman" w:hAnsi="Times New Roman" w:cs="Times New Roman"/>
        <w:bCs/>
        <w:sz w:val="20"/>
        <w:szCs w:val="20"/>
        <w:lang w:eastAsia="lv-LV"/>
      </w:rPr>
      <w:t>likumā “</w:t>
    </w:r>
    <w:r w:rsidR="00813FF0" w:rsidRPr="00813FF0">
      <w:rPr>
        <w:rFonts w:ascii="Times New Roman" w:hAnsi="Times New Roman" w:cs="Times New Roman"/>
        <w:sz w:val="20"/>
        <w:szCs w:val="20"/>
      </w:rPr>
      <w:t>Par Pagaidu nolīgumu ceļā uz Ekonomisko partnerattiecību nolīgumu starp Eiropas Kopienu un tās dalībvalstīm, no vienas puses, un Centrālāfrikas Līgumslēdzēju pusi, no otras puses</w:t>
    </w:r>
    <w:r w:rsidR="00C360E4" w:rsidRPr="00813FF0">
      <w:rPr>
        <w:rFonts w:ascii="Times New Roman" w:eastAsia="Times New Roman" w:hAnsi="Times New Roman" w:cs="Times New Roman"/>
        <w:bCs/>
        <w:sz w:val="20"/>
        <w:szCs w:val="20"/>
        <w:lang w:eastAsia="lv-LV"/>
      </w:rPr>
      <w:t>”” sākotnējās ietekmes novērtējuma ziņojums (anotācija)</w:t>
    </w:r>
  </w:p>
  <w:p w:rsidR="005E5000" w:rsidRPr="00C360E4" w:rsidRDefault="005E5000" w:rsidP="00C3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90" w:rsidRDefault="00AC3790" w:rsidP="00894C55">
      <w:pPr>
        <w:spacing w:after="0" w:line="240" w:lineRule="auto"/>
      </w:pPr>
      <w:r>
        <w:separator/>
      </w:r>
    </w:p>
  </w:footnote>
  <w:footnote w:type="continuationSeparator" w:id="0">
    <w:p w:rsidR="00AC3790" w:rsidRDefault="00AC379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39F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A5F4F"/>
    <w:rsid w:val="001C540C"/>
    <w:rsid w:val="00233C41"/>
    <w:rsid w:val="00243426"/>
    <w:rsid w:val="002626DB"/>
    <w:rsid w:val="003B0BF9"/>
    <w:rsid w:val="003C76C0"/>
    <w:rsid w:val="003E0791"/>
    <w:rsid w:val="003F28AC"/>
    <w:rsid w:val="004454FE"/>
    <w:rsid w:val="004639F1"/>
    <w:rsid w:val="00467520"/>
    <w:rsid w:val="00471F27"/>
    <w:rsid w:val="00481F51"/>
    <w:rsid w:val="004A3A9F"/>
    <w:rsid w:val="004A4A79"/>
    <w:rsid w:val="0050178F"/>
    <w:rsid w:val="005E5000"/>
    <w:rsid w:val="0060099B"/>
    <w:rsid w:val="006064B4"/>
    <w:rsid w:val="0063409C"/>
    <w:rsid w:val="00641613"/>
    <w:rsid w:val="006E1081"/>
    <w:rsid w:val="00720585"/>
    <w:rsid w:val="00755049"/>
    <w:rsid w:val="00773AF6"/>
    <w:rsid w:val="007D0881"/>
    <w:rsid w:val="007E7340"/>
    <w:rsid w:val="00806F8F"/>
    <w:rsid w:val="00813FF0"/>
    <w:rsid w:val="00816C11"/>
    <w:rsid w:val="00894C55"/>
    <w:rsid w:val="008A5619"/>
    <w:rsid w:val="008C26B8"/>
    <w:rsid w:val="00A85204"/>
    <w:rsid w:val="00A97663"/>
    <w:rsid w:val="00AC3790"/>
    <w:rsid w:val="00AE5567"/>
    <w:rsid w:val="00B2165C"/>
    <w:rsid w:val="00B45228"/>
    <w:rsid w:val="00BD4425"/>
    <w:rsid w:val="00C25B49"/>
    <w:rsid w:val="00C3603D"/>
    <w:rsid w:val="00C360E4"/>
    <w:rsid w:val="00CE5657"/>
    <w:rsid w:val="00D919FD"/>
    <w:rsid w:val="00DB4949"/>
    <w:rsid w:val="00DC056C"/>
    <w:rsid w:val="00E90C01"/>
    <w:rsid w:val="00EA192E"/>
    <w:rsid w:val="00EA486E"/>
    <w:rsid w:val="00F57B0C"/>
    <w:rsid w:val="00FD1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7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veikeniece@mfa.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D7626"/>
    <w:rsid w:val="00344186"/>
    <w:rsid w:val="00472F39"/>
    <w:rsid w:val="00523A63"/>
    <w:rsid w:val="006C35E0"/>
    <w:rsid w:val="00775F20"/>
    <w:rsid w:val="008B623B"/>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2261</Words>
  <Characters>1289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2017-03-28T10:21:00Z</dcterms:created>
  <dcterms:modified xsi:type="dcterms:W3CDTF">2017-03-28T10:21:00Z</dcterms:modified>
</cp:coreProperties>
</file>