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B45228" w:rsidRDefault="00B45228" w:rsidP="00B45228">
      <w:pPr>
        <w:spacing w:after="0" w:line="240" w:lineRule="auto"/>
        <w:jc w:val="center"/>
        <w:rPr>
          <w:rFonts w:ascii="Times New Roman" w:eastAsia="Times New Roman" w:hAnsi="Times New Roman" w:cs="Times New Roman"/>
          <w:b/>
          <w:bCs/>
          <w:color w:val="414142"/>
          <w:sz w:val="28"/>
          <w:szCs w:val="28"/>
          <w:lang w:eastAsia="lv-LV"/>
        </w:rPr>
      </w:pPr>
      <w:bookmarkStart w:id="0" w:name="468683"/>
      <w:bookmarkEnd w:id="0"/>
      <w:r w:rsidRPr="00B45228">
        <w:rPr>
          <w:rFonts w:ascii="Times New Roman" w:eastAsia="Times New Roman" w:hAnsi="Times New Roman" w:cs="Times New Roman"/>
          <w:b/>
          <w:bCs/>
          <w:color w:val="414142"/>
          <w:sz w:val="28"/>
          <w:szCs w:val="28"/>
          <w:lang w:eastAsia="lv-LV"/>
        </w:rPr>
        <w:t>Likumprojekta “</w:t>
      </w:r>
      <w:r w:rsidR="002C2C30" w:rsidRPr="00B45228">
        <w:rPr>
          <w:rFonts w:ascii="Times New Roman" w:eastAsia="Times New Roman" w:hAnsi="Times New Roman" w:cs="Times New Roman"/>
          <w:b/>
          <w:bCs/>
          <w:color w:val="414142"/>
          <w:sz w:val="28"/>
          <w:szCs w:val="28"/>
          <w:lang w:eastAsia="lv-LV"/>
        </w:rPr>
        <w:t>Grozījum</w:t>
      </w:r>
      <w:r w:rsidR="002C2C30">
        <w:rPr>
          <w:rFonts w:ascii="Times New Roman" w:eastAsia="Times New Roman" w:hAnsi="Times New Roman" w:cs="Times New Roman"/>
          <w:b/>
          <w:bCs/>
          <w:color w:val="414142"/>
          <w:sz w:val="28"/>
          <w:szCs w:val="28"/>
          <w:lang w:eastAsia="lv-LV"/>
        </w:rPr>
        <w:t>s</w:t>
      </w:r>
      <w:r w:rsidR="002C2C30" w:rsidRPr="00B45228">
        <w:rPr>
          <w:rFonts w:ascii="Times New Roman" w:eastAsia="Times New Roman" w:hAnsi="Times New Roman" w:cs="Times New Roman"/>
          <w:b/>
          <w:bCs/>
          <w:color w:val="414142"/>
          <w:sz w:val="28"/>
          <w:szCs w:val="28"/>
          <w:lang w:eastAsia="lv-LV"/>
        </w:rPr>
        <w:t xml:space="preserve"> </w:t>
      </w:r>
      <w:r w:rsidRPr="00B45228">
        <w:rPr>
          <w:rFonts w:ascii="Times New Roman" w:eastAsia="Times New Roman" w:hAnsi="Times New Roman" w:cs="Times New Roman"/>
          <w:b/>
          <w:bCs/>
          <w:color w:val="414142"/>
          <w:sz w:val="28"/>
          <w:szCs w:val="28"/>
          <w:lang w:eastAsia="lv-LV"/>
        </w:rPr>
        <w:t>likumā “Par Tirdzniecības nolīgumu starp Eiropas Savienību un tās dalībvalstīm, no vienas puses, un Kolumbiju un Peru, no otras puses””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1" w:name="_GoBack"/>
      <w:bookmarkEnd w:id="1"/>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B1335" w:rsidRPr="001B133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w:t>
            </w:r>
            <w:r w:rsidR="0050178F"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izstrādes nepieciešamība</w:t>
            </w:r>
          </w:p>
        </w:tc>
      </w:tr>
      <w:tr w:rsidR="001B1335" w:rsidRPr="001B133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1B1335" w:rsidRPr="001B133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eastAsia="Times New Roman" w:hAnsi="Times New Roman" w:cs="Times New Roman"/>
              <w:sz w:val="24"/>
              <w:szCs w:val="24"/>
              <w:lang w:eastAsia="lv-LV"/>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grozījumus 2013. gada 4. aprīļa likumā “Par Tirdzniecības nolīgumu starp Eiropas Savienību un tās dalībvalstīm, no vienas puses, un Kolumbiju un Peru, no otras puses”, un 2. pantā Ekonomikas ministrija aizstājama ar Ārlietu ministriju.</w:t>
                </w:r>
              </w:p>
            </w:tc>
          </w:sdtContent>
        </w:sdt>
      </w:tr>
      <w:tr w:rsidR="001B1335" w:rsidRPr="001B133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Ārlietu ministrija</w:t>
                </w:r>
              </w:p>
            </w:tc>
          </w:sdtContent>
        </w:sdt>
      </w:tr>
      <w:tr w:rsidR="001B1335" w:rsidRPr="001B133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II.</w:t>
            </w:r>
            <w:r w:rsidR="0050178F"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1B133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III.</w:t>
            </w:r>
            <w:r w:rsidR="00BD4425"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1B1335"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DB4949" w:rsidRPr="001B1335" w:rsidRDefault="00DB4949" w:rsidP="00DC056C">
      <w:pPr>
        <w:spacing w:after="0" w:line="240" w:lineRule="auto"/>
        <w:ind w:firstLine="426"/>
        <w:rPr>
          <w:rFonts w:ascii="Times New Roman" w:hAnsi="Times New Roman" w:cs="Times New Roman"/>
          <w:sz w:val="24"/>
          <w:szCs w:val="24"/>
        </w:rPr>
      </w:pPr>
    </w:p>
    <w:p w:rsidR="00233C41" w:rsidRPr="001B1335"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lastRenderedPageBreak/>
              <w:t>IV.</w:t>
            </w:r>
            <w:r w:rsidR="00BD4425"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spēkā esošo tiesību normu sistēmu</w:t>
            </w:r>
          </w:p>
        </w:tc>
      </w:tr>
      <w:tr w:rsidR="00233C41" w:rsidRPr="001B1335"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1B1335" w:rsidRDefault="00233C41" w:rsidP="00233C41">
            <w:pPr>
              <w:spacing w:after="0" w:line="240" w:lineRule="auto"/>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w:t>
            </w:r>
            <w:r w:rsidR="003E079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1B1335"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DB4949" w:rsidRPr="001B1335"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VI.</w:t>
            </w:r>
            <w:r w:rsidR="00816C1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Sabiedrības līdzdalība un komunikācijas aktivitātes</w:t>
            </w:r>
          </w:p>
        </w:tc>
      </w:tr>
      <w:tr w:rsidR="00C3603D" w:rsidRPr="001B1335"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1B1335" w:rsidRDefault="00C3603D" w:rsidP="00C3603D">
            <w:pPr>
              <w:spacing w:after="0" w:line="240" w:lineRule="auto"/>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B1335" w:rsidRPr="001B133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VII.</w:t>
            </w:r>
            <w:r w:rsidR="00816C1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izpildes nodrošināšana un tās ietekme uz institūcijām</w:t>
            </w:r>
          </w:p>
        </w:tc>
      </w:tr>
      <w:tr w:rsidR="001B1335" w:rsidRPr="001B133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C3603D"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Ārlietu ministrija un Ekonomikas ministrija.</w:t>
                </w:r>
              </w:p>
            </w:tc>
          </w:sdtContent>
        </w:sdt>
      </w:tr>
      <w:tr w:rsidR="001B1335" w:rsidRPr="001B133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izpildes ietekme uz pārvaldes funkcijām un institucionālo struktūru.</w:t>
            </w:r>
          </w:p>
          <w:p w:rsidR="00894C55" w:rsidRPr="001B133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C3603D"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1B1335" w:rsidRPr="001B133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B45228">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Ārlietu ministrs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 xml:space="preserve">Edgars Rinkēvičs </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Vīza: Valsts sekretārs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C30DCC" w:rsidRPr="00C30DCC" w:rsidRDefault="00C30DCC" w:rsidP="00C30DCC">
      <w:pPr>
        <w:tabs>
          <w:tab w:val="left" w:pos="180"/>
        </w:tabs>
        <w:spacing w:after="0" w:line="240" w:lineRule="auto"/>
        <w:rPr>
          <w:rFonts w:ascii="Times New Roman" w:hAnsi="Times New Roman" w:cs="Times New Roman"/>
          <w:bCs/>
          <w:sz w:val="20"/>
          <w:szCs w:val="20"/>
        </w:rPr>
      </w:pPr>
      <w:r w:rsidRPr="00C30DCC">
        <w:rPr>
          <w:rFonts w:ascii="Times New Roman" w:hAnsi="Times New Roman" w:cs="Times New Roman"/>
          <w:bCs/>
          <w:sz w:val="20"/>
          <w:szCs w:val="20"/>
        </w:rPr>
        <w:fldChar w:fldCharType="begin"/>
      </w:r>
      <w:r w:rsidRPr="00C30DCC">
        <w:rPr>
          <w:rFonts w:ascii="Times New Roman" w:hAnsi="Times New Roman" w:cs="Times New Roman"/>
          <w:bCs/>
          <w:sz w:val="20"/>
          <w:szCs w:val="20"/>
        </w:rPr>
        <w:instrText xml:space="preserve"> TIME \@ "dd.MM.yyyy" </w:instrText>
      </w:r>
      <w:r w:rsidRPr="00C30DCC">
        <w:rPr>
          <w:rFonts w:ascii="Times New Roman" w:hAnsi="Times New Roman" w:cs="Times New Roman"/>
          <w:bCs/>
          <w:sz w:val="20"/>
          <w:szCs w:val="20"/>
        </w:rPr>
        <w:fldChar w:fldCharType="separate"/>
      </w:r>
      <w:r w:rsidR="00EA13F2">
        <w:rPr>
          <w:rFonts w:ascii="Times New Roman" w:hAnsi="Times New Roman" w:cs="Times New Roman"/>
          <w:bCs/>
          <w:noProof/>
          <w:sz w:val="20"/>
          <w:szCs w:val="20"/>
        </w:rPr>
        <w:t>28.03.2017</w:t>
      </w:r>
      <w:r w:rsidRPr="00C30DCC">
        <w:rPr>
          <w:rFonts w:ascii="Times New Roman" w:hAnsi="Times New Roman" w:cs="Times New Roman"/>
          <w:bCs/>
          <w:sz w:val="20"/>
          <w:szCs w:val="20"/>
        </w:rPr>
        <w:fldChar w:fldCharType="end"/>
      </w:r>
    </w:p>
    <w:p w:rsidR="00C30DCC" w:rsidRPr="00C30DCC" w:rsidRDefault="00C30DCC" w:rsidP="00C30DCC">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423</w:t>
      </w:r>
    </w:p>
    <w:p w:rsidR="00C30DCC" w:rsidRPr="00C30DCC" w:rsidRDefault="00C30DCC" w:rsidP="00C30DCC">
      <w:pPr>
        <w:tabs>
          <w:tab w:val="left" w:pos="180"/>
        </w:tabs>
        <w:spacing w:after="0" w:line="240" w:lineRule="auto"/>
        <w:rPr>
          <w:rFonts w:ascii="Times New Roman" w:hAnsi="Times New Roman" w:cs="Times New Roman"/>
          <w:bCs/>
          <w:sz w:val="20"/>
          <w:szCs w:val="20"/>
        </w:rPr>
      </w:pPr>
      <w:r w:rsidRPr="00C30DCC">
        <w:rPr>
          <w:rFonts w:ascii="Times New Roman" w:hAnsi="Times New Roman" w:cs="Times New Roman"/>
          <w:bCs/>
          <w:sz w:val="20"/>
          <w:szCs w:val="20"/>
        </w:rPr>
        <w:t xml:space="preserve">Marta </w:t>
      </w:r>
      <w:proofErr w:type="spellStart"/>
      <w:r w:rsidRPr="00C30DCC">
        <w:rPr>
          <w:rFonts w:ascii="Times New Roman" w:hAnsi="Times New Roman" w:cs="Times New Roman"/>
          <w:bCs/>
          <w:sz w:val="20"/>
          <w:szCs w:val="20"/>
        </w:rPr>
        <w:t>Veiķeniece</w:t>
      </w:r>
      <w:proofErr w:type="spellEnd"/>
      <w:r w:rsidRPr="00C30DCC">
        <w:rPr>
          <w:rFonts w:ascii="Times New Roman" w:hAnsi="Times New Roman" w:cs="Times New Roman"/>
          <w:bCs/>
          <w:sz w:val="20"/>
          <w:szCs w:val="20"/>
        </w:rPr>
        <w:t>, 67016412</w:t>
      </w:r>
    </w:p>
    <w:p w:rsidR="00C30DCC" w:rsidRPr="00C30DCC" w:rsidRDefault="00B8502C" w:rsidP="00C30DCC">
      <w:pPr>
        <w:tabs>
          <w:tab w:val="left" w:pos="180"/>
        </w:tabs>
        <w:spacing w:after="0" w:line="240" w:lineRule="auto"/>
        <w:rPr>
          <w:rFonts w:ascii="Times New Roman" w:hAnsi="Times New Roman" w:cs="Times New Roman"/>
          <w:bCs/>
          <w:sz w:val="20"/>
          <w:szCs w:val="20"/>
        </w:rPr>
      </w:pPr>
      <w:hyperlink r:id="rId7" w:history="1">
        <w:r w:rsidR="00C30DCC" w:rsidRPr="00C30DCC">
          <w:rPr>
            <w:rStyle w:val="Hyperlink"/>
            <w:rFonts w:ascii="Times New Roman" w:hAnsi="Times New Roman" w:cs="Times New Roman"/>
            <w:bCs/>
            <w:sz w:val="20"/>
            <w:szCs w:val="20"/>
          </w:rPr>
          <w:t>marta.veikeniece@mfa.gov.lv</w:t>
        </w:r>
      </w:hyperlink>
      <w:r w:rsidR="00C30DCC" w:rsidRPr="00C30DCC">
        <w:rPr>
          <w:rFonts w:ascii="Times New Roman" w:hAnsi="Times New Roman" w:cs="Times New Roman"/>
          <w:bCs/>
          <w:sz w:val="20"/>
          <w:szCs w:val="20"/>
        </w:rPr>
        <w:t xml:space="preserve"> </w:t>
      </w:r>
    </w:p>
    <w:p w:rsidR="00C30DCC" w:rsidRPr="00BE5ABD" w:rsidRDefault="00C30DCC" w:rsidP="00C30DCC">
      <w:pPr>
        <w:ind w:firstLine="720"/>
        <w:jc w:val="both"/>
        <w:rPr>
          <w:szCs w:val="28"/>
        </w:rPr>
      </w:pPr>
    </w:p>
    <w:p w:rsidR="00894C55" w:rsidRPr="008A5619" w:rsidRDefault="00894C55" w:rsidP="00C30DCC">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2C" w:rsidRDefault="00B8502C" w:rsidP="00894C55">
      <w:pPr>
        <w:spacing w:after="0" w:line="240" w:lineRule="auto"/>
      </w:pPr>
      <w:r>
        <w:separator/>
      </w:r>
    </w:p>
  </w:endnote>
  <w:endnote w:type="continuationSeparator" w:id="0">
    <w:p w:rsidR="00B8502C" w:rsidRDefault="00B850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C360E4" w:rsidRDefault="008A5619" w:rsidP="00C360E4">
    <w:pPr>
      <w:spacing w:after="0" w:line="240" w:lineRule="auto"/>
      <w:jc w:val="both"/>
      <w:rPr>
        <w:rFonts w:ascii="Times New Roman" w:eastAsia="Times New Roman" w:hAnsi="Times New Roman" w:cs="Times New Roman"/>
        <w:bCs/>
        <w:sz w:val="20"/>
        <w:szCs w:val="20"/>
        <w:lang w:eastAsia="lv-LV"/>
      </w:rPr>
    </w:pPr>
    <w:r w:rsidRPr="00C360E4">
      <w:rPr>
        <w:rFonts w:ascii="Times New Roman" w:hAnsi="Times New Roman" w:cs="Times New Roman"/>
        <w:sz w:val="20"/>
        <w:szCs w:val="20"/>
      </w:rPr>
      <w:t>AMA</w:t>
    </w:r>
    <w:r w:rsidR="00C30DCC">
      <w:rPr>
        <w:rFonts w:ascii="Times New Roman" w:hAnsi="Times New Roman" w:cs="Times New Roman"/>
        <w:sz w:val="20"/>
        <w:szCs w:val="20"/>
      </w:rPr>
      <w:t>anot_20</w:t>
    </w:r>
    <w:r w:rsidR="00C360E4" w:rsidRPr="00C360E4">
      <w:rPr>
        <w:rFonts w:ascii="Times New Roman" w:hAnsi="Times New Roman" w:cs="Times New Roman"/>
        <w:sz w:val="20"/>
        <w:szCs w:val="20"/>
      </w:rPr>
      <w:t>0317</w:t>
    </w:r>
    <w:r w:rsidRPr="00C360E4">
      <w:rPr>
        <w:rFonts w:ascii="Times New Roman" w:hAnsi="Times New Roman" w:cs="Times New Roman"/>
        <w:sz w:val="20"/>
        <w:szCs w:val="20"/>
      </w:rPr>
      <w:t>_</w:t>
    </w:r>
    <w:r w:rsidR="00C360E4" w:rsidRPr="00C360E4">
      <w:rPr>
        <w:rFonts w:ascii="Times New Roman" w:hAnsi="Times New Roman" w:cs="Times New Roman"/>
        <w:sz w:val="20"/>
        <w:szCs w:val="20"/>
      </w:rPr>
      <w:t xml:space="preserve">Kolumbija_Peru: </w:t>
    </w:r>
    <w:r w:rsidR="00C360E4" w:rsidRPr="00C360E4">
      <w:rPr>
        <w:rFonts w:ascii="Times New Roman" w:eastAsia="Times New Roman" w:hAnsi="Times New Roman" w:cs="Times New Roman"/>
        <w:bCs/>
        <w:sz w:val="20"/>
        <w:szCs w:val="20"/>
        <w:lang w:eastAsia="lv-LV"/>
      </w:rPr>
      <w:t>Likumprojekta “</w:t>
    </w:r>
    <w:r w:rsidR="002C2C30" w:rsidRPr="00C360E4">
      <w:rPr>
        <w:rFonts w:ascii="Times New Roman" w:eastAsia="Times New Roman" w:hAnsi="Times New Roman" w:cs="Times New Roman"/>
        <w:bCs/>
        <w:sz w:val="20"/>
        <w:szCs w:val="20"/>
        <w:lang w:eastAsia="lv-LV"/>
      </w:rPr>
      <w:t>Grozījum</w:t>
    </w:r>
    <w:r w:rsidR="002C2C30">
      <w:rPr>
        <w:rFonts w:ascii="Times New Roman" w:eastAsia="Times New Roman" w:hAnsi="Times New Roman" w:cs="Times New Roman"/>
        <w:bCs/>
        <w:sz w:val="20"/>
        <w:szCs w:val="20"/>
        <w:lang w:eastAsia="lv-LV"/>
      </w:rPr>
      <w:t>s</w:t>
    </w:r>
    <w:r w:rsidR="002C2C30" w:rsidRPr="00C360E4">
      <w:rPr>
        <w:rFonts w:ascii="Times New Roman" w:eastAsia="Times New Roman" w:hAnsi="Times New Roman" w:cs="Times New Roman"/>
        <w:bCs/>
        <w:sz w:val="20"/>
        <w:szCs w:val="20"/>
        <w:lang w:eastAsia="lv-LV"/>
      </w:rPr>
      <w:t xml:space="preserve"> </w:t>
    </w:r>
    <w:r w:rsidR="00C360E4" w:rsidRPr="00C360E4">
      <w:rPr>
        <w:rFonts w:ascii="Times New Roman" w:eastAsia="Times New Roman" w:hAnsi="Times New Roman" w:cs="Times New Roman"/>
        <w:bCs/>
        <w:sz w:val="20"/>
        <w:szCs w:val="20"/>
        <w:lang w:eastAsia="lv-LV"/>
      </w:rPr>
      <w:t>likumā “Par Tirdzniecības nolīgumu starp Eiropas Savienību un tās dalībvalstīm, no vienas puses, un Kolumbiju un Peru, no otras puses””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C360E4" w:rsidRDefault="00C30DCC" w:rsidP="00C360E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AMAanot_20</w:t>
    </w:r>
    <w:r w:rsidR="00C360E4" w:rsidRPr="00C360E4">
      <w:rPr>
        <w:rFonts w:ascii="Times New Roman" w:hAnsi="Times New Roman" w:cs="Times New Roman"/>
        <w:sz w:val="20"/>
        <w:szCs w:val="20"/>
      </w:rPr>
      <w:t xml:space="preserve">0317_Kolumbija_Peru: </w:t>
    </w:r>
    <w:r w:rsidR="00C360E4" w:rsidRPr="00C360E4">
      <w:rPr>
        <w:rFonts w:ascii="Times New Roman" w:eastAsia="Times New Roman" w:hAnsi="Times New Roman" w:cs="Times New Roman"/>
        <w:bCs/>
        <w:sz w:val="20"/>
        <w:szCs w:val="20"/>
        <w:lang w:eastAsia="lv-LV"/>
      </w:rPr>
      <w:t>Likumprojekta “</w:t>
    </w:r>
    <w:r w:rsidR="002C2C30" w:rsidRPr="00C360E4">
      <w:rPr>
        <w:rFonts w:ascii="Times New Roman" w:eastAsia="Times New Roman" w:hAnsi="Times New Roman" w:cs="Times New Roman"/>
        <w:bCs/>
        <w:sz w:val="20"/>
        <w:szCs w:val="20"/>
        <w:lang w:eastAsia="lv-LV"/>
      </w:rPr>
      <w:t>Grozījum</w:t>
    </w:r>
    <w:r w:rsidR="002C2C30">
      <w:rPr>
        <w:rFonts w:ascii="Times New Roman" w:eastAsia="Times New Roman" w:hAnsi="Times New Roman" w:cs="Times New Roman"/>
        <w:bCs/>
        <w:sz w:val="20"/>
        <w:szCs w:val="20"/>
        <w:lang w:eastAsia="lv-LV"/>
      </w:rPr>
      <w:t>s</w:t>
    </w:r>
    <w:r w:rsidR="002C2C30" w:rsidRPr="00C360E4">
      <w:rPr>
        <w:rFonts w:ascii="Times New Roman" w:eastAsia="Times New Roman" w:hAnsi="Times New Roman" w:cs="Times New Roman"/>
        <w:bCs/>
        <w:sz w:val="20"/>
        <w:szCs w:val="20"/>
        <w:lang w:eastAsia="lv-LV"/>
      </w:rPr>
      <w:t xml:space="preserve"> </w:t>
    </w:r>
    <w:r w:rsidR="00C360E4" w:rsidRPr="00C360E4">
      <w:rPr>
        <w:rFonts w:ascii="Times New Roman" w:eastAsia="Times New Roman" w:hAnsi="Times New Roman" w:cs="Times New Roman"/>
        <w:bCs/>
        <w:sz w:val="20"/>
        <w:szCs w:val="20"/>
        <w:lang w:eastAsia="lv-LV"/>
      </w:rPr>
      <w:t>likumā “Par Tirdzniecības nolīgumu starp Eiropas Savienību un tās dalībvalstīm, no vienas puses, un Kolumbiju un Peru, no otras puses””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2C" w:rsidRDefault="00B8502C" w:rsidP="00894C55">
      <w:pPr>
        <w:spacing w:after="0" w:line="240" w:lineRule="auto"/>
      </w:pPr>
      <w:r>
        <w:separator/>
      </w:r>
    </w:p>
  </w:footnote>
  <w:footnote w:type="continuationSeparator" w:id="0">
    <w:p w:rsidR="00B8502C" w:rsidRDefault="00B8502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13F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A5F4F"/>
    <w:rsid w:val="001B1335"/>
    <w:rsid w:val="00207C3A"/>
    <w:rsid w:val="00233C41"/>
    <w:rsid w:val="00243426"/>
    <w:rsid w:val="002C2C30"/>
    <w:rsid w:val="003B0BF9"/>
    <w:rsid w:val="003C76C0"/>
    <w:rsid w:val="003E0791"/>
    <w:rsid w:val="003F28AC"/>
    <w:rsid w:val="004454FE"/>
    <w:rsid w:val="00467520"/>
    <w:rsid w:val="00471F27"/>
    <w:rsid w:val="00481F51"/>
    <w:rsid w:val="004A3A9F"/>
    <w:rsid w:val="0050178F"/>
    <w:rsid w:val="005E5000"/>
    <w:rsid w:val="0060099B"/>
    <w:rsid w:val="006064B4"/>
    <w:rsid w:val="006E1081"/>
    <w:rsid w:val="00720585"/>
    <w:rsid w:val="00755049"/>
    <w:rsid w:val="00773AF6"/>
    <w:rsid w:val="007D0881"/>
    <w:rsid w:val="00816C11"/>
    <w:rsid w:val="00894C55"/>
    <w:rsid w:val="008A5619"/>
    <w:rsid w:val="00975424"/>
    <w:rsid w:val="00AE5567"/>
    <w:rsid w:val="00B2165C"/>
    <w:rsid w:val="00B45228"/>
    <w:rsid w:val="00B8502C"/>
    <w:rsid w:val="00BD4425"/>
    <w:rsid w:val="00C25B49"/>
    <w:rsid w:val="00C30DCC"/>
    <w:rsid w:val="00C3603D"/>
    <w:rsid w:val="00C360E4"/>
    <w:rsid w:val="00CE5657"/>
    <w:rsid w:val="00DB4949"/>
    <w:rsid w:val="00DC056C"/>
    <w:rsid w:val="00E90C01"/>
    <w:rsid w:val="00EA13F2"/>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350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2193</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2017-03-21T09:24:00Z</cp:lastPrinted>
  <dcterms:created xsi:type="dcterms:W3CDTF">2017-03-28T10:40:00Z</dcterms:created>
  <dcterms:modified xsi:type="dcterms:W3CDTF">2017-03-28T10:40:00Z</dcterms:modified>
</cp:coreProperties>
</file>