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487CD5" w:rsidRDefault="00CD4966" w:rsidP="00485F09">
      <w:pPr>
        <w:jc w:val="center"/>
        <w:rPr>
          <w:b/>
          <w:szCs w:val="28"/>
          <w:lang w:val="lv-LV"/>
        </w:rPr>
      </w:pPr>
      <w:r w:rsidRPr="00CD4966">
        <w:rPr>
          <w:b/>
          <w:lang w:val="lv-LV"/>
        </w:rPr>
        <w:t>“Par</w:t>
      </w:r>
      <w:r w:rsidR="00487CD5" w:rsidRPr="00487CD5">
        <w:rPr>
          <w:b/>
          <w:szCs w:val="28"/>
          <w:lang w:val="lv-LV"/>
        </w:rPr>
        <w:t xml:space="preserve"> 2017. gada 9. marta Eiropadomē un 10. marta ES 27 valstu</w:t>
      </w:r>
      <w:bookmarkStart w:id="0" w:name="_GoBack"/>
      <w:bookmarkEnd w:id="0"/>
    </w:p>
    <w:p w:rsidR="00487CD5" w:rsidRDefault="00487CD5" w:rsidP="00485F09">
      <w:pPr>
        <w:jc w:val="center"/>
        <w:rPr>
          <w:b/>
          <w:szCs w:val="28"/>
          <w:lang w:val="lv-LV"/>
        </w:rPr>
      </w:pPr>
      <w:r w:rsidRPr="00487CD5">
        <w:rPr>
          <w:b/>
          <w:szCs w:val="28"/>
          <w:lang w:val="lv-LV"/>
        </w:rPr>
        <w:t xml:space="preserve"> un valdību vadītāju neformālajā sanāksmē izskatāmajiem jautājumiem</w:t>
      </w:r>
      <w:r>
        <w:rPr>
          <w:b/>
          <w:szCs w:val="28"/>
          <w:lang w:val="lv-LV"/>
        </w:rPr>
        <w:t>”</w:t>
      </w:r>
    </w:p>
    <w:p w:rsidR="008F7BEF" w:rsidRPr="00487CD5" w:rsidRDefault="008F7BEF" w:rsidP="00485F09">
      <w:pPr>
        <w:jc w:val="center"/>
        <w:rPr>
          <w:b/>
          <w:color w:val="222222"/>
          <w:szCs w:val="28"/>
          <w:lang w:val="lv-LV" w:eastAsia="lv-LV"/>
        </w:rPr>
      </w:pPr>
    </w:p>
    <w:p w:rsidR="00485F09" w:rsidRPr="0082458F" w:rsidRDefault="0082458F" w:rsidP="00B0751C">
      <w:pPr>
        <w:suppressAutoHyphens/>
        <w:spacing w:before="240" w:after="120"/>
        <w:jc w:val="both"/>
        <w:rPr>
          <w:bCs/>
          <w:color w:val="000000"/>
          <w:lang w:val="lv-LV"/>
        </w:rPr>
      </w:pPr>
      <w:r>
        <w:rPr>
          <w:lang w:val="lv-LV"/>
        </w:rPr>
        <w:t xml:space="preserve">2017. gada </w:t>
      </w:r>
      <w:r w:rsidR="00485F09">
        <w:rPr>
          <w:lang w:val="lv-LV"/>
        </w:rPr>
        <w:t xml:space="preserve">9. martā notiks Eiropadome un </w:t>
      </w:r>
      <w:r w:rsidR="00B0751C">
        <w:rPr>
          <w:lang w:val="lv-LV"/>
        </w:rPr>
        <w:t>tās</w:t>
      </w:r>
      <w:r w:rsidR="00485F09" w:rsidRPr="00025105">
        <w:rPr>
          <w:lang w:val="lv-LV"/>
        </w:rPr>
        <w:t xml:space="preserve"> ietvaros</w:t>
      </w:r>
      <w:r w:rsidR="00B0751C">
        <w:rPr>
          <w:lang w:val="lv-LV"/>
        </w:rPr>
        <w:t xml:space="preserve"> </w:t>
      </w:r>
      <w:r w:rsidR="00485F09" w:rsidRPr="00025105">
        <w:rPr>
          <w:lang w:val="lv-LV"/>
        </w:rPr>
        <w:t>10. martā</w:t>
      </w:r>
      <w:r w:rsidR="00B0751C">
        <w:rPr>
          <w:lang w:val="lv-LV"/>
        </w:rPr>
        <w:t xml:space="preserve"> </w:t>
      </w:r>
      <w:r w:rsidR="006D4676">
        <w:rPr>
          <w:lang w:val="lv-LV"/>
        </w:rPr>
        <w:t xml:space="preserve">notiks </w:t>
      </w:r>
      <w:r w:rsidR="00485F09">
        <w:rPr>
          <w:lang w:val="lv-LV"/>
        </w:rPr>
        <w:t xml:space="preserve">Eiropas Savienības </w:t>
      </w:r>
      <w:r w:rsidR="00485F09" w:rsidRPr="00025105">
        <w:rPr>
          <w:lang w:val="lv-LV"/>
        </w:rPr>
        <w:t xml:space="preserve">27 </w:t>
      </w:r>
      <w:r w:rsidR="006D4676">
        <w:rPr>
          <w:lang w:val="lv-LV"/>
        </w:rPr>
        <w:t>valstu un valdību vadītāju neformālā sanāksme, lai</w:t>
      </w:r>
      <w:r w:rsidR="002F53A5">
        <w:rPr>
          <w:lang w:val="lv-LV"/>
        </w:rPr>
        <w:t xml:space="preserve"> </w:t>
      </w:r>
      <w:r w:rsidR="006D4676">
        <w:rPr>
          <w:bCs/>
          <w:color w:val="000000"/>
          <w:lang w:val="lv-LV"/>
        </w:rPr>
        <w:t xml:space="preserve">sagatavotu </w:t>
      </w:r>
      <w:r w:rsidR="002F53A5">
        <w:rPr>
          <w:bCs/>
          <w:color w:val="000000"/>
          <w:lang w:val="lv-LV"/>
        </w:rPr>
        <w:br/>
      </w:r>
      <w:r w:rsidR="00485F09">
        <w:rPr>
          <w:bCs/>
          <w:color w:val="000000"/>
          <w:lang w:val="lv-LV"/>
        </w:rPr>
        <w:t>2017. gada 25. marta</w:t>
      </w:r>
      <w:r w:rsidR="00B0751C">
        <w:rPr>
          <w:lang w:val="lv-LV"/>
        </w:rPr>
        <w:t xml:space="preserve"> sanāksm</w:t>
      </w:r>
      <w:r w:rsidR="006D4676">
        <w:rPr>
          <w:lang w:val="lv-LV"/>
        </w:rPr>
        <w:t>i</w:t>
      </w:r>
      <w:r w:rsidR="00485F09" w:rsidRPr="00025105">
        <w:rPr>
          <w:lang w:val="lv-LV"/>
        </w:rPr>
        <w:t xml:space="preserve"> </w:t>
      </w:r>
      <w:r w:rsidR="00485F09">
        <w:rPr>
          <w:lang w:val="lv-LV"/>
        </w:rPr>
        <w:t xml:space="preserve">Romā </w:t>
      </w:r>
      <w:r w:rsidR="00485F09" w:rsidRPr="00025105">
        <w:rPr>
          <w:lang w:val="lv-LV"/>
        </w:rPr>
        <w:t xml:space="preserve">par </w:t>
      </w:r>
      <w:r w:rsidR="00485F09" w:rsidRPr="0082458F">
        <w:rPr>
          <w:bCs/>
          <w:color w:val="000000"/>
          <w:lang w:val="lv-LV"/>
        </w:rPr>
        <w:t xml:space="preserve">godu Romas līguma </w:t>
      </w:r>
      <w:r w:rsidR="006D4676">
        <w:rPr>
          <w:bCs/>
          <w:color w:val="000000"/>
          <w:lang w:val="lv-LV"/>
        </w:rPr>
        <w:br/>
      </w:r>
      <w:r w:rsidR="00485F09" w:rsidRPr="0082458F">
        <w:rPr>
          <w:bCs/>
          <w:color w:val="000000"/>
          <w:lang w:val="lv-LV"/>
        </w:rPr>
        <w:t xml:space="preserve">60. gadadienai. </w:t>
      </w:r>
    </w:p>
    <w:p w:rsidR="0082458F" w:rsidRDefault="00485F09" w:rsidP="00B0751C">
      <w:pPr>
        <w:suppressAutoHyphens/>
        <w:spacing w:before="120" w:after="120"/>
        <w:jc w:val="both"/>
        <w:rPr>
          <w:bCs/>
          <w:color w:val="000000"/>
          <w:lang w:val="lv-LV"/>
        </w:rPr>
      </w:pPr>
      <w:r>
        <w:rPr>
          <w:lang w:val="lv-LV"/>
        </w:rPr>
        <w:t xml:space="preserve">Eiropadomes </w:t>
      </w:r>
      <w:r w:rsidR="0082458F" w:rsidRPr="00FB43D7">
        <w:rPr>
          <w:lang w:val="lv-LV"/>
        </w:rPr>
        <w:t xml:space="preserve">darba kārtībā </w:t>
      </w:r>
      <w:r>
        <w:rPr>
          <w:lang w:val="lv-LV"/>
        </w:rPr>
        <w:t xml:space="preserve">ir </w:t>
      </w:r>
      <w:r w:rsidR="0082458F" w:rsidRPr="00FB43D7">
        <w:rPr>
          <w:lang w:val="lv-LV"/>
        </w:rPr>
        <w:t>četri jautājumu bloki: nodarbinātība, izaugsme un</w:t>
      </w:r>
      <w:r w:rsidR="0082458F" w:rsidRPr="005C7CD4">
        <w:rPr>
          <w:lang w:val="lv-LV"/>
        </w:rPr>
        <w:t xml:space="preserve"> konkurētspēja; ārējā drošība un aizsardzība</w:t>
      </w:r>
      <w:r w:rsidR="0082458F">
        <w:rPr>
          <w:lang w:val="lv-LV"/>
        </w:rPr>
        <w:t xml:space="preserve">; migrācija; ārējās attiecības. </w:t>
      </w:r>
      <w:r>
        <w:rPr>
          <w:lang w:val="lv-LV"/>
        </w:rPr>
        <w:t xml:space="preserve">Tāpat </w:t>
      </w:r>
      <w:r w:rsidR="0082458F">
        <w:rPr>
          <w:lang w:val="lv-LV"/>
        </w:rPr>
        <w:t xml:space="preserve">Eiropadome </w:t>
      </w:r>
      <w:r w:rsidR="00066A61">
        <w:rPr>
          <w:lang w:val="lv-LV"/>
        </w:rPr>
        <w:t xml:space="preserve">diskutēs par </w:t>
      </w:r>
      <w:r w:rsidR="00066A61" w:rsidRPr="005C7CD4">
        <w:rPr>
          <w:bCs/>
          <w:color w:val="000000"/>
          <w:lang w:val="lv-LV"/>
        </w:rPr>
        <w:t xml:space="preserve">priekšlikumu Padomes </w:t>
      </w:r>
      <w:r w:rsidR="00066A61">
        <w:rPr>
          <w:bCs/>
          <w:color w:val="000000"/>
          <w:lang w:val="lv-LV"/>
        </w:rPr>
        <w:t>r</w:t>
      </w:r>
      <w:r w:rsidR="00066A61" w:rsidRPr="005C7CD4">
        <w:rPr>
          <w:bCs/>
          <w:color w:val="000000"/>
          <w:lang w:val="lv-LV"/>
        </w:rPr>
        <w:t>egulai pa</w:t>
      </w:r>
      <w:r w:rsidR="00066A61">
        <w:rPr>
          <w:bCs/>
          <w:color w:val="000000"/>
          <w:lang w:val="lv-LV"/>
        </w:rPr>
        <w:t xml:space="preserve">r Eiropas Prokuratūras izveidi un </w:t>
      </w:r>
      <w:r w:rsidR="0082458F">
        <w:rPr>
          <w:bCs/>
          <w:color w:val="000000"/>
          <w:lang w:val="lv-LV"/>
        </w:rPr>
        <w:t>ievēlēs Eiropadomes priekšsēdētāju</w:t>
      </w:r>
      <w:r w:rsidR="0082458F" w:rsidRPr="005C7CD4">
        <w:rPr>
          <w:bCs/>
          <w:color w:val="000000"/>
          <w:lang w:val="lv-LV"/>
        </w:rPr>
        <w:t xml:space="preserve"> lai</w:t>
      </w:r>
      <w:r>
        <w:rPr>
          <w:bCs/>
          <w:color w:val="000000"/>
          <w:lang w:val="lv-LV"/>
        </w:rPr>
        <w:t>ka posmam</w:t>
      </w:r>
      <w:r w:rsidR="0082458F" w:rsidRPr="005C7CD4">
        <w:rPr>
          <w:bCs/>
          <w:color w:val="000000"/>
          <w:lang w:val="lv-LV"/>
        </w:rPr>
        <w:t xml:space="preserve"> no 2017. </w:t>
      </w:r>
      <w:r w:rsidR="0082458F">
        <w:rPr>
          <w:bCs/>
          <w:color w:val="000000"/>
          <w:lang w:val="lv-LV"/>
        </w:rPr>
        <w:t>g</w:t>
      </w:r>
      <w:r w:rsidR="0082458F" w:rsidRPr="005C7CD4">
        <w:rPr>
          <w:bCs/>
          <w:color w:val="000000"/>
          <w:lang w:val="lv-LV"/>
        </w:rPr>
        <w:t>ada</w:t>
      </w:r>
      <w:r w:rsidR="0082458F">
        <w:rPr>
          <w:bCs/>
          <w:color w:val="000000"/>
          <w:lang w:val="lv-LV"/>
        </w:rPr>
        <w:t xml:space="preserve"> </w:t>
      </w:r>
      <w:r w:rsidR="00B0751C">
        <w:rPr>
          <w:bCs/>
          <w:color w:val="000000"/>
          <w:lang w:val="lv-LV"/>
        </w:rPr>
        <w:br/>
      </w:r>
      <w:r w:rsidR="0082458F" w:rsidRPr="005C7CD4">
        <w:rPr>
          <w:bCs/>
          <w:color w:val="000000"/>
          <w:lang w:val="lv-LV"/>
        </w:rPr>
        <w:t xml:space="preserve">1.  jūnija līdz 2019. gada 30. </w:t>
      </w:r>
      <w:r>
        <w:rPr>
          <w:bCs/>
          <w:color w:val="000000"/>
          <w:lang w:val="lv-LV"/>
        </w:rPr>
        <w:t>n</w:t>
      </w:r>
      <w:r w:rsidR="0082458F" w:rsidRPr="005C7CD4">
        <w:rPr>
          <w:bCs/>
          <w:color w:val="000000"/>
          <w:lang w:val="lv-LV"/>
        </w:rPr>
        <w:t xml:space="preserve">ovembrim. </w:t>
      </w:r>
    </w:p>
    <w:p w:rsidR="0082458F" w:rsidRPr="0082458F" w:rsidRDefault="0082458F" w:rsidP="0018227D">
      <w:pPr>
        <w:suppressAutoHyphens/>
        <w:spacing w:before="120" w:after="120"/>
        <w:jc w:val="both"/>
        <w:rPr>
          <w:i/>
          <w:highlight w:val="yellow"/>
          <w:lang w:val="lv-LV"/>
        </w:rPr>
      </w:pPr>
      <w:r w:rsidRPr="0082458F">
        <w:rPr>
          <w:bCs/>
          <w:i/>
          <w:color w:val="000000"/>
          <w:lang w:val="lv-LV"/>
        </w:rPr>
        <w:t>Nod</w:t>
      </w:r>
      <w:r w:rsidRPr="0082458F">
        <w:rPr>
          <w:i/>
          <w:lang w:val="lv-LV"/>
        </w:rPr>
        <w:t>arbinātība, izaugsme un konkurētspēja</w:t>
      </w:r>
    </w:p>
    <w:p w:rsidR="00AE4E6E" w:rsidRDefault="00AE4E6E" w:rsidP="00485F09">
      <w:pPr>
        <w:suppressAutoHyphens/>
        <w:spacing w:before="120" w:after="120"/>
        <w:jc w:val="both"/>
        <w:rPr>
          <w:lang w:val="lv-LV"/>
        </w:rPr>
      </w:pPr>
      <w:r w:rsidRPr="004F5816">
        <w:rPr>
          <w:lang w:val="lv-LV"/>
        </w:rPr>
        <w:t>Eiropas ekonomiskās politikas koordinēš</w:t>
      </w:r>
      <w:r>
        <w:rPr>
          <w:lang w:val="lv-LV"/>
        </w:rPr>
        <w:t>anas cikla jeb Eiropas semestra ietvaros</w:t>
      </w:r>
      <w:r w:rsidR="0082458F" w:rsidRPr="00F1009C">
        <w:rPr>
          <w:lang w:val="lv-LV" w:eastAsia="lv-LV"/>
        </w:rPr>
        <w:t xml:space="preserve"> </w:t>
      </w:r>
      <w:r w:rsidR="00AB197F">
        <w:rPr>
          <w:lang w:val="lv-LV" w:eastAsia="lv-LV"/>
        </w:rPr>
        <w:t xml:space="preserve">Eiropadome </w:t>
      </w:r>
      <w:r w:rsidR="0082458F" w:rsidRPr="00F1009C">
        <w:rPr>
          <w:lang w:val="lv-LV" w:eastAsia="lv-LV"/>
        </w:rPr>
        <w:t>disku</w:t>
      </w:r>
      <w:r>
        <w:rPr>
          <w:lang w:val="lv-LV" w:eastAsia="lv-LV"/>
        </w:rPr>
        <w:t>tēs</w:t>
      </w:r>
      <w:r w:rsidR="0082458F">
        <w:rPr>
          <w:lang w:val="lv-LV" w:eastAsia="lv-LV"/>
        </w:rPr>
        <w:t xml:space="preserve"> par ekonomisko situāciju </w:t>
      </w:r>
      <w:r w:rsidR="009A469C">
        <w:rPr>
          <w:lang w:val="lv-LV" w:eastAsia="lv-LV"/>
        </w:rPr>
        <w:t>E</w:t>
      </w:r>
      <w:r w:rsidR="00AB197F">
        <w:rPr>
          <w:lang w:val="lv-LV" w:eastAsia="lv-LV"/>
        </w:rPr>
        <w:t xml:space="preserve">iropā </w:t>
      </w:r>
      <w:r w:rsidR="00966654">
        <w:rPr>
          <w:lang w:val="lv-LV" w:eastAsia="lv-LV"/>
        </w:rPr>
        <w:t xml:space="preserve">un 2017. gada prioritātēm, kā arī </w:t>
      </w:r>
      <w:r w:rsidR="0082458F" w:rsidRPr="0082458F">
        <w:rPr>
          <w:iCs/>
          <w:lang w:val="lv-LV" w:eastAsia="lv-LV"/>
        </w:rPr>
        <w:t>apstiprinās rekomendācijas</w:t>
      </w:r>
      <w:r w:rsidR="0082458F" w:rsidRPr="0082458F">
        <w:rPr>
          <w:i/>
          <w:iCs/>
          <w:lang w:val="lv-LV" w:eastAsia="lv-LV"/>
        </w:rPr>
        <w:t xml:space="preserve"> </w:t>
      </w:r>
      <w:proofErr w:type="spellStart"/>
      <w:r w:rsidR="0082458F" w:rsidRPr="0082458F">
        <w:rPr>
          <w:i/>
          <w:iCs/>
          <w:lang w:val="lv-LV" w:eastAsia="lv-LV"/>
        </w:rPr>
        <w:t>euro</w:t>
      </w:r>
      <w:proofErr w:type="spellEnd"/>
      <w:r w:rsidR="00AB197F">
        <w:rPr>
          <w:iCs/>
          <w:lang w:val="lv-LV" w:eastAsia="lv-LV"/>
        </w:rPr>
        <w:t xml:space="preserve"> zonas ekonomikas politikai. </w:t>
      </w:r>
      <w:r>
        <w:rPr>
          <w:color w:val="222222"/>
          <w:lang w:val="lv-LV"/>
        </w:rPr>
        <w:t xml:space="preserve">Eiropadome </w:t>
      </w:r>
      <w:r w:rsidR="00AB197F">
        <w:rPr>
          <w:color w:val="222222"/>
          <w:lang w:val="lv-LV"/>
        </w:rPr>
        <w:t xml:space="preserve">diskutēs </w:t>
      </w:r>
      <w:r w:rsidR="00733AEB">
        <w:rPr>
          <w:color w:val="222222"/>
          <w:lang w:val="lv-LV"/>
        </w:rPr>
        <w:t xml:space="preserve">arī </w:t>
      </w:r>
      <w:r w:rsidR="00AB197F">
        <w:rPr>
          <w:color w:val="222222"/>
          <w:lang w:val="lv-LV"/>
        </w:rPr>
        <w:t xml:space="preserve">par aktuālajiem </w:t>
      </w:r>
      <w:r>
        <w:rPr>
          <w:color w:val="222222"/>
          <w:lang w:val="lv-LV"/>
        </w:rPr>
        <w:t xml:space="preserve">tirdzniecības </w:t>
      </w:r>
      <w:r w:rsidR="00AB197F">
        <w:rPr>
          <w:color w:val="222222"/>
          <w:lang w:val="lv-LV"/>
        </w:rPr>
        <w:t>jautājumiem</w:t>
      </w:r>
      <w:r w:rsidR="0003553D">
        <w:rPr>
          <w:color w:val="222222"/>
          <w:lang w:val="lv-LV"/>
        </w:rPr>
        <w:t>, t.sk.</w:t>
      </w:r>
      <w:r w:rsidR="009A469C">
        <w:rPr>
          <w:color w:val="222222"/>
          <w:lang w:val="lv-LV"/>
        </w:rPr>
        <w:t xml:space="preserve"> brīvās tirdzniecības nolīgumiem</w:t>
      </w:r>
      <w:r w:rsidR="00966654">
        <w:rPr>
          <w:color w:val="222222"/>
          <w:lang w:val="lv-LV"/>
        </w:rPr>
        <w:t xml:space="preserve"> un </w:t>
      </w:r>
      <w:r w:rsidR="009A469C">
        <w:rPr>
          <w:color w:val="222222"/>
          <w:lang w:val="lv-LV"/>
        </w:rPr>
        <w:t>p</w:t>
      </w:r>
      <w:r>
        <w:rPr>
          <w:lang w:val="lv-LV"/>
        </w:rPr>
        <w:t xml:space="preserve">ievērsīsies Vienotā tirgus stratēģiju īstenošanai. </w:t>
      </w:r>
    </w:p>
    <w:p w:rsidR="00966654" w:rsidRDefault="009A469C" w:rsidP="00485F09">
      <w:pPr>
        <w:pStyle w:val="NoSpacing"/>
        <w:spacing w:before="120" w:after="120"/>
        <w:jc w:val="both"/>
        <w:rPr>
          <w:lang w:val="lv-LV" w:eastAsia="lv-LV"/>
        </w:rPr>
      </w:pPr>
      <w:r w:rsidRPr="009A469C">
        <w:rPr>
          <w:u w:val="single"/>
          <w:lang w:val="lv-LV"/>
        </w:rPr>
        <w:t>Latvija</w:t>
      </w:r>
      <w:r w:rsidRPr="00485F09">
        <w:rPr>
          <w:lang w:val="lv-LV"/>
        </w:rPr>
        <w:t xml:space="preserve"> </w:t>
      </w:r>
      <w:r w:rsidRPr="00642F51">
        <w:rPr>
          <w:lang w:val="lv-LV" w:eastAsia="lv-LV"/>
        </w:rPr>
        <w:t>uzskata, ka E</w:t>
      </w:r>
      <w:r w:rsidR="00485F09">
        <w:rPr>
          <w:lang w:val="lv-LV" w:eastAsia="lv-LV"/>
        </w:rPr>
        <w:t xml:space="preserve">iropas </w:t>
      </w:r>
      <w:r w:rsidRPr="00642F51">
        <w:rPr>
          <w:lang w:val="lv-LV" w:eastAsia="lv-LV"/>
        </w:rPr>
        <w:t>S</w:t>
      </w:r>
      <w:r w:rsidR="00485F09">
        <w:rPr>
          <w:lang w:val="lv-LV" w:eastAsia="lv-LV"/>
        </w:rPr>
        <w:t>avienības (ES)</w:t>
      </w:r>
      <w:r w:rsidRPr="00642F51">
        <w:rPr>
          <w:lang w:val="lv-LV" w:eastAsia="lv-LV"/>
        </w:rPr>
        <w:t xml:space="preserve"> dalībvalstīm un ES kopumā jāturpina darbs pie investīciju palielināšanas, strukturālo reformu turpināšanas un atbildīgas fiskālās politikas īstenošanas. Latvija kopumā atbalsta Padomes rekomendācijas par </w:t>
      </w:r>
      <w:proofErr w:type="spellStart"/>
      <w:r w:rsidRPr="00642F51">
        <w:rPr>
          <w:i/>
          <w:iCs/>
          <w:lang w:val="lv-LV" w:eastAsia="lv-LV"/>
        </w:rPr>
        <w:t>euro</w:t>
      </w:r>
      <w:proofErr w:type="spellEnd"/>
      <w:r w:rsidRPr="00642F51">
        <w:rPr>
          <w:lang w:val="lv-LV" w:eastAsia="lv-LV"/>
        </w:rPr>
        <w:t xml:space="preserve"> zonas ekonomikas politiku.</w:t>
      </w:r>
      <w:r w:rsidR="00966654">
        <w:rPr>
          <w:lang w:val="lv-LV" w:eastAsia="lv-LV"/>
        </w:rPr>
        <w:t xml:space="preserve"> </w:t>
      </w:r>
    </w:p>
    <w:p w:rsidR="009A469C" w:rsidRPr="005D587D" w:rsidRDefault="009A469C" w:rsidP="00485F09">
      <w:pPr>
        <w:pStyle w:val="NoSpacing"/>
        <w:spacing w:before="120" w:after="120"/>
        <w:jc w:val="both"/>
        <w:rPr>
          <w:lang w:val="lv-LV" w:eastAsia="lv-LV"/>
        </w:rPr>
      </w:pPr>
      <w:r>
        <w:rPr>
          <w:lang w:val="lv-LV" w:eastAsia="lv-LV"/>
        </w:rPr>
        <w:t xml:space="preserve">Uzskatām, ka </w:t>
      </w:r>
      <w:r w:rsidRPr="005D587D">
        <w:rPr>
          <w:lang w:val="lv-LV"/>
        </w:rPr>
        <w:t xml:space="preserve">Eiropadomei jāpauž skaidrs signāls par atvērtas tirdzniecības politikas un uz vienlīdzīgiem noteikumiem </w:t>
      </w:r>
      <w:r w:rsidRPr="005D587D">
        <w:rPr>
          <w:lang w:val="lv-LV" w:eastAsia="lv-LV"/>
        </w:rPr>
        <w:t>balstītas</w:t>
      </w:r>
      <w:r w:rsidRPr="005D587D">
        <w:rPr>
          <w:lang w:val="lv-LV"/>
        </w:rPr>
        <w:t xml:space="preserve"> daudzpusējās tirdzniecības sistēmas </w:t>
      </w:r>
      <w:r>
        <w:rPr>
          <w:lang w:val="lv-LV"/>
        </w:rPr>
        <w:t>nozīmīgumu</w:t>
      </w:r>
      <w:r w:rsidR="00CA2F9E">
        <w:rPr>
          <w:lang w:val="lv-LV"/>
        </w:rPr>
        <w:t xml:space="preserve">, kā arī apliecināt </w:t>
      </w:r>
      <w:r w:rsidR="00485F09">
        <w:rPr>
          <w:bCs/>
          <w:lang w:val="lv-LV"/>
        </w:rPr>
        <w:t xml:space="preserve">ES </w:t>
      </w:r>
      <w:r w:rsidR="00CA2F9E">
        <w:rPr>
          <w:bCs/>
          <w:lang w:val="lv-LV"/>
        </w:rPr>
        <w:t xml:space="preserve">gatavību </w:t>
      </w:r>
      <w:r w:rsidRPr="005D587D">
        <w:rPr>
          <w:bCs/>
          <w:lang w:val="lv-LV"/>
        </w:rPr>
        <w:t>turpinā</w:t>
      </w:r>
      <w:r w:rsidR="00CA2F9E">
        <w:rPr>
          <w:bCs/>
          <w:lang w:val="lv-LV"/>
        </w:rPr>
        <w:t>t</w:t>
      </w:r>
      <w:r w:rsidRPr="005D587D">
        <w:rPr>
          <w:bCs/>
          <w:lang w:val="lv-LV"/>
        </w:rPr>
        <w:t xml:space="preserve"> slēgt jaunās paaudzes tirdzniecības nolīgum</w:t>
      </w:r>
      <w:r w:rsidR="0003553D">
        <w:rPr>
          <w:bCs/>
          <w:lang w:val="lv-LV"/>
        </w:rPr>
        <w:t xml:space="preserve">us ar partneriem visā pasaulē. </w:t>
      </w:r>
    </w:p>
    <w:p w:rsidR="0003553D" w:rsidRPr="00B0751C" w:rsidRDefault="00966654" w:rsidP="00485F09">
      <w:pPr>
        <w:pStyle w:val="NoSpacing"/>
        <w:spacing w:before="120" w:after="120"/>
        <w:jc w:val="both"/>
        <w:rPr>
          <w:bCs/>
          <w:color w:val="000000"/>
          <w:lang w:val="lv-LV" w:eastAsia="lv-LV"/>
        </w:rPr>
      </w:pPr>
      <w:r>
        <w:rPr>
          <w:rStyle w:val="bumpedfont15"/>
          <w:lang w:val="lv-LV"/>
        </w:rPr>
        <w:t xml:space="preserve">Latvija uzskata, ka </w:t>
      </w:r>
      <w:r w:rsidR="0003553D" w:rsidRPr="009E6357">
        <w:rPr>
          <w:rStyle w:val="bumpedfont15"/>
          <w:lang w:val="lv-LV"/>
        </w:rPr>
        <w:t xml:space="preserve">Eiropadomei jāapliecina Vienotā tirgus stratēģiju un Enerģētikas </w:t>
      </w:r>
      <w:r w:rsidR="00485F09">
        <w:rPr>
          <w:rStyle w:val="bumpedfont15"/>
          <w:lang w:val="lv-LV"/>
        </w:rPr>
        <w:t>s</w:t>
      </w:r>
      <w:r w:rsidR="0003553D">
        <w:rPr>
          <w:rStyle w:val="bumpedfont15"/>
          <w:lang w:val="lv-LV"/>
        </w:rPr>
        <w:t>avienības īstenošanas svarīgums</w:t>
      </w:r>
      <w:r w:rsidR="0003553D" w:rsidRPr="009E6357">
        <w:rPr>
          <w:rStyle w:val="bumpedfont15"/>
          <w:lang w:val="lv-LV"/>
        </w:rPr>
        <w:t>.</w:t>
      </w:r>
      <w:r w:rsidR="0003553D" w:rsidRPr="009E6357">
        <w:rPr>
          <w:bCs/>
          <w:color w:val="000000"/>
          <w:lang w:val="lv-LV" w:eastAsia="lv-LV"/>
        </w:rPr>
        <w:t xml:space="preserve"> </w:t>
      </w:r>
      <w:r w:rsidR="0003553D" w:rsidRPr="008A5432">
        <w:rPr>
          <w:lang w:val="lv-LV"/>
        </w:rPr>
        <w:t xml:space="preserve">Latvijai svarīgākie jautājumi Vienotā tirgus stratēģiju ietvaros, kuros sagaidām virzību, ir </w:t>
      </w:r>
      <w:r w:rsidR="0003553D" w:rsidRPr="008A5432">
        <w:rPr>
          <w:lang w:val="lv-LV" w:eastAsia="lv-LV"/>
        </w:rPr>
        <w:t>pakalpojumu</w:t>
      </w:r>
      <w:r w:rsidR="0003553D" w:rsidRPr="008A5432">
        <w:rPr>
          <w:lang w:val="lv-LV"/>
        </w:rPr>
        <w:t xml:space="preserve"> sektora priekšlikumi; Digitālais vienotais tirgus, t.sk. gaidām</w:t>
      </w:r>
      <w:r>
        <w:rPr>
          <w:lang w:val="lv-LV"/>
        </w:rPr>
        <w:t>ā</w:t>
      </w:r>
      <w:r w:rsidR="0003553D" w:rsidRPr="008A5432">
        <w:rPr>
          <w:lang w:val="lv-LV"/>
        </w:rPr>
        <w:t xml:space="preserve"> EK </w:t>
      </w:r>
      <w:r>
        <w:rPr>
          <w:lang w:val="lv-LV"/>
        </w:rPr>
        <w:t>iniciatīva</w:t>
      </w:r>
      <w:r w:rsidR="00485F09">
        <w:rPr>
          <w:lang w:val="lv-LV"/>
        </w:rPr>
        <w:t xml:space="preserve"> par brīvu</w:t>
      </w:r>
      <w:r w:rsidR="0003553D" w:rsidRPr="008A5432">
        <w:rPr>
          <w:lang w:val="lv-LV"/>
        </w:rPr>
        <w:t xml:space="preserve"> datu p</w:t>
      </w:r>
      <w:r w:rsidR="00485F09">
        <w:rPr>
          <w:lang w:val="lv-LV"/>
        </w:rPr>
        <w:t>lūsmu</w:t>
      </w:r>
      <w:r w:rsidR="0003553D" w:rsidRPr="008A5432">
        <w:rPr>
          <w:lang w:val="lv-LV"/>
        </w:rPr>
        <w:t>; audiovizuālo mediju</w:t>
      </w:r>
      <w:r>
        <w:rPr>
          <w:lang w:val="lv-LV"/>
        </w:rPr>
        <w:t xml:space="preserve"> pakalpojumu direktīvas pārskats</w:t>
      </w:r>
      <w:r w:rsidR="0003553D" w:rsidRPr="008A5432">
        <w:rPr>
          <w:lang w:val="lv-LV"/>
        </w:rPr>
        <w:t>.</w:t>
      </w:r>
      <w:r w:rsidR="0003553D">
        <w:rPr>
          <w:lang w:val="lv-LV"/>
        </w:rPr>
        <w:t xml:space="preserve"> </w:t>
      </w:r>
      <w:r w:rsidR="00485F09">
        <w:rPr>
          <w:lang w:val="lv-LV"/>
        </w:rPr>
        <w:t>Tāpat svarīga darba turpināšana pie finanšu sektora risku mazināšanas pasākumiem</w:t>
      </w:r>
      <w:r w:rsidR="0003553D">
        <w:rPr>
          <w:bCs/>
          <w:lang w:val="lv-LV"/>
        </w:rPr>
        <w:t>.</w:t>
      </w:r>
      <w:r w:rsidR="0003553D" w:rsidRPr="005B2E14">
        <w:rPr>
          <w:bCs/>
          <w:lang w:val="lv-LV"/>
        </w:rPr>
        <w:t xml:space="preserve"> </w:t>
      </w:r>
    </w:p>
    <w:p w:rsidR="00AE4E6E" w:rsidRDefault="00AE4E6E" w:rsidP="0018227D">
      <w:pPr>
        <w:tabs>
          <w:tab w:val="left" w:pos="5955"/>
        </w:tabs>
        <w:suppressAutoHyphens/>
        <w:spacing w:before="120" w:after="120"/>
        <w:jc w:val="both"/>
        <w:rPr>
          <w:i/>
          <w:lang w:val="lv-LV"/>
        </w:rPr>
      </w:pPr>
      <w:r w:rsidRPr="00AE4E6E">
        <w:rPr>
          <w:i/>
          <w:lang w:val="lv-LV"/>
        </w:rPr>
        <w:t xml:space="preserve">Ārējā drošība un aizsardzība </w:t>
      </w:r>
    </w:p>
    <w:p w:rsidR="008B4AF9" w:rsidRPr="00C3148E" w:rsidRDefault="00485F09" w:rsidP="008B4AF9">
      <w:pPr>
        <w:suppressAutoHyphens/>
        <w:spacing w:before="120" w:after="120"/>
        <w:jc w:val="both"/>
        <w:rPr>
          <w:lang w:val="lv-LV"/>
        </w:rPr>
      </w:pPr>
      <w:r>
        <w:rPr>
          <w:bCs/>
          <w:lang w:val="lv-LV"/>
        </w:rPr>
        <w:t xml:space="preserve">Valstu un valdību vadītāji </w:t>
      </w:r>
      <w:r w:rsidR="0003553D" w:rsidRPr="00E35E82">
        <w:rPr>
          <w:iCs/>
          <w:lang w:val="lv-LV"/>
        </w:rPr>
        <w:t>izvērtēs</w:t>
      </w:r>
      <w:r w:rsidR="0003553D">
        <w:rPr>
          <w:iCs/>
          <w:lang w:val="lv-LV"/>
        </w:rPr>
        <w:t xml:space="preserve"> paveikto </w:t>
      </w:r>
      <w:r>
        <w:rPr>
          <w:iCs/>
          <w:lang w:val="lv-LV"/>
        </w:rPr>
        <w:t xml:space="preserve">kopš </w:t>
      </w:r>
      <w:r w:rsidR="0003553D" w:rsidRPr="000024F5">
        <w:rPr>
          <w:iCs/>
          <w:lang w:val="lv-LV"/>
        </w:rPr>
        <w:t xml:space="preserve">2016. </w:t>
      </w:r>
      <w:r>
        <w:rPr>
          <w:iCs/>
          <w:lang w:val="lv-LV"/>
        </w:rPr>
        <w:t xml:space="preserve">gada 15.-16. decembra Eiropadomes, kurā </w:t>
      </w:r>
      <w:r w:rsidR="0003553D">
        <w:rPr>
          <w:bCs/>
          <w:iCs/>
          <w:lang w:val="lv-LV"/>
        </w:rPr>
        <w:t xml:space="preserve">atbalstīja 2016. gada 14. novembra Ārlietu padomē pieņemtos secinājumus par ES </w:t>
      </w:r>
      <w:r w:rsidR="0003553D" w:rsidRPr="000024F5">
        <w:rPr>
          <w:iCs/>
          <w:lang w:val="lv-LV"/>
        </w:rPr>
        <w:t>Globālās stratēģijas īstenošanu drošības un aizsardzības jomā</w:t>
      </w:r>
      <w:r w:rsidR="0018227D">
        <w:rPr>
          <w:iCs/>
          <w:lang w:val="lv-LV"/>
        </w:rPr>
        <w:t>.</w:t>
      </w:r>
      <w:r w:rsidR="0003553D" w:rsidRPr="000024F5">
        <w:rPr>
          <w:iCs/>
          <w:lang w:val="lv-LV"/>
        </w:rPr>
        <w:t xml:space="preserve"> </w:t>
      </w:r>
      <w:r w:rsidR="0018227D">
        <w:rPr>
          <w:iCs/>
          <w:lang w:val="lv-LV"/>
        </w:rPr>
        <w:t>Savienības Augstā pārstāve</w:t>
      </w:r>
      <w:r w:rsidR="0003553D">
        <w:rPr>
          <w:iCs/>
          <w:lang w:val="lv-LV"/>
        </w:rPr>
        <w:t xml:space="preserve"> ārlietās un drošības politikas jautājumos </w:t>
      </w:r>
      <w:r>
        <w:rPr>
          <w:iCs/>
          <w:lang w:val="lv-LV"/>
        </w:rPr>
        <w:br/>
      </w:r>
      <w:r w:rsidR="0003553D">
        <w:rPr>
          <w:iCs/>
          <w:lang w:val="lv-LV"/>
        </w:rPr>
        <w:t xml:space="preserve">F. </w:t>
      </w:r>
      <w:proofErr w:type="spellStart"/>
      <w:r w:rsidR="0003553D">
        <w:rPr>
          <w:iCs/>
          <w:lang w:val="lv-LV"/>
        </w:rPr>
        <w:t>Mogerīni</w:t>
      </w:r>
      <w:proofErr w:type="spellEnd"/>
      <w:r w:rsidR="0003553D">
        <w:rPr>
          <w:iCs/>
          <w:lang w:val="lv-LV"/>
        </w:rPr>
        <w:t xml:space="preserve"> (turpmāk – Augstā pārstāve) </w:t>
      </w:r>
      <w:r w:rsidR="006745BF" w:rsidRPr="00C3148E">
        <w:rPr>
          <w:lang w:val="lv-LV"/>
        </w:rPr>
        <w:t xml:space="preserve">ir nākusi klajā ar </w:t>
      </w:r>
      <w:r w:rsidR="006745BF">
        <w:rPr>
          <w:lang w:val="lv-LV"/>
        </w:rPr>
        <w:t xml:space="preserve">daļu no </w:t>
      </w:r>
      <w:r w:rsidR="005D7763">
        <w:rPr>
          <w:bCs/>
          <w:iCs/>
          <w:lang w:val="lv-LV"/>
        </w:rPr>
        <w:t xml:space="preserve">2016. gada </w:t>
      </w:r>
      <w:r w:rsidR="0018227D">
        <w:rPr>
          <w:bCs/>
          <w:iCs/>
          <w:lang w:val="lv-LV"/>
        </w:rPr>
        <w:br/>
      </w:r>
      <w:r w:rsidR="005D7763">
        <w:rPr>
          <w:bCs/>
          <w:iCs/>
          <w:lang w:val="lv-LV"/>
        </w:rPr>
        <w:t xml:space="preserve">14. novembra Ārlietu padomes secinājumos </w:t>
      </w:r>
      <w:r w:rsidR="006745BF">
        <w:rPr>
          <w:lang w:val="lv-LV"/>
        </w:rPr>
        <w:t xml:space="preserve">minētajiem </w:t>
      </w:r>
      <w:r w:rsidR="006745BF" w:rsidRPr="00C3148E">
        <w:rPr>
          <w:lang w:val="lv-LV"/>
        </w:rPr>
        <w:t>priekšlikumiem</w:t>
      </w:r>
      <w:r w:rsidR="00733AEB">
        <w:rPr>
          <w:lang w:val="lv-LV"/>
        </w:rPr>
        <w:t>,</w:t>
      </w:r>
      <w:r w:rsidR="006745BF" w:rsidRPr="00C3148E">
        <w:rPr>
          <w:lang w:val="lv-LV"/>
        </w:rPr>
        <w:t xml:space="preserve"> </w:t>
      </w:r>
      <w:r w:rsidR="006745BF">
        <w:rPr>
          <w:lang w:val="lv-LV"/>
        </w:rPr>
        <w:t xml:space="preserve">un pie tiem </w:t>
      </w:r>
      <w:r w:rsidR="008B4AF9">
        <w:rPr>
          <w:lang w:val="lv-LV"/>
        </w:rPr>
        <w:t xml:space="preserve">notiek </w:t>
      </w:r>
      <w:r w:rsidR="006745BF">
        <w:rPr>
          <w:lang w:val="lv-LV"/>
        </w:rPr>
        <w:t xml:space="preserve">darbs </w:t>
      </w:r>
      <w:r w:rsidR="00966654">
        <w:rPr>
          <w:lang w:val="lv-LV"/>
        </w:rPr>
        <w:t>dažādos ES Padomes formātos</w:t>
      </w:r>
      <w:r w:rsidR="006745BF">
        <w:rPr>
          <w:lang w:val="lv-LV"/>
        </w:rPr>
        <w:t xml:space="preserve">. </w:t>
      </w:r>
      <w:r w:rsidR="00966654">
        <w:rPr>
          <w:lang w:val="lv-LV"/>
        </w:rPr>
        <w:t xml:space="preserve">Tāpat </w:t>
      </w:r>
      <w:r w:rsidR="0018227D">
        <w:rPr>
          <w:lang w:val="lv-LV"/>
        </w:rPr>
        <w:t xml:space="preserve">uzsākta </w:t>
      </w:r>
      <w:r w:rsidR="0018227D">
        <w:rPr>
          <w:iCs/>
          <w:lang w:val="lv-LV"/>
        </w:rPr>
        <w:t>praktisko priekšlikumu īstenošana</w:t>
      </w:r>
      <w:r w:rsidR="0018227D">
        <w:rPr>
          <w:lang w:val="lv-LV"/>
        </w:rPr>
        <w:t xml:space="preserve"> </w:t>
      </w:r>
      <w:r w:rsidR="0018227D" w:rsidRPr="0018227D">
        <w:rPr>
          <w:lang w:val="lv-LV"/>
        </w:rPr>
        <w:t xml:space="preserve">ES un NATO augstāko amatpersonu Varšavā 2016. gada 8.-9. jūlijā pieņemtās deklarācijas </w:t>
      </w:r>
      <w:r w:rsidR="0018227D">
        <w:rPr>
          <w:lang w:val="lv-LV"/>
        </w:rPr>
        <w:t>ieviešanai.</w:t>
      </w:r>
    </w:p>
    <w:p w:rsidR="008B4AF9" w:rsidRPr="008B4AF9" w:rsidRDefault="008B4AF9" w:rsidP="008B4AF9">
      <w:pPr>
        <w:tabs>
          <w:tab w:val="left" w:pos="1524"/>
        </w:tabs>
        <w:spacing w:before="120"/>
        <w:jc w:val="both"/>
        <w:rPr>
          <w:lang w:val="lv-LV"/>
        </w:rPr>
      </w:pPr>
      <w:r w:rsidRPr="008B4AF9">
        <w:rPr>
          <w:rFonts w:eastAsiaTheme="minorEastAsia"/>
          <w:u w:val="single"/>
          <w:lang w:val="lv-LV"/>
        </w:rPr>
        <w:t>Latvija</w:t>
      </w:r>
      <w:r w:rsidRPr="008B4AF9">
        <w:rPr>
          <w:rFonts w:eastAsiaTheme="minorEastAsia"/>
          <w:lang w:val="lv-LV"/>
        </w:rPr>
        <w:t xml:space="preserve"> </w:t>
      </w:r>
      <w:r w:rsidRPr="008B4AF9">
        <w:rPr>
          <w:lang w:val="lv-LV"/>
        </w:rPr>
        <w:t xml:space="preserve">atbalsta ciešāku </w:t>
      </w:r>
      <w:r w:rsidR="0018227D">
        <w:rPr>
          <w:lang w:val="lv-LV"/>
        </w:rPr>
        <w:t xml:space="preserve">ES </w:t>
      </w:r>
      <w:r w:rsidRPr="008B4AF9">
        <w:rPr>
          <w:lang w:val="lv-LV"/>
        </w:rPr>
        <w:t xml:space="preserve">dalībvalstu sadarbību drošības un aizsardzības jomā, t.sk. spēju attīstību. </w:t>
      </w:r>
      <w:r w:rsidR="00B0751C">
        <w:rPr>
          <w:lang w:val="lv-LV"/>
        </w:rPr>
        <w:t>Uzskatām, ka v</w:t>
      </w:r>
      <w:r w:rsidRPr="008B4AF9">
        <w:rPr>
          <w:lang w:val="lv-LV"/>
        </w:rPr>
        <w:t xml:space="preserve">ienlaikus ir jāveicina dalībvalstu apņemšanās palielināt </w:t>
      </w:r>
      <w:r w:rsidRPr="008B4AF9">
        <w:rPr>
          <w:lang w:val="lv-LV"/>
        </w:rPr>
        <w:lastRenderedPageBreak/>
        <w:t xml:space="preserve">budžeta līdzekļus aizsardzībai. </w:t>
      </w:r>
      <w:r w:rsidRPr="008B4AF9">
        <w:rPr>
          <w:rFonts w:eastAsiaTheme="minorEastAsia"/>
          <w:lang w:val="lv-LV"/>
        </w:rPr>
        <w:t xml:space="preserve">Latvijai ir svarīgi, lai </w:t>
      </w:r>
      <w:r w:rsidRPr="008B4AF9">
        <w:rPr>
          <w:color w:val="000000"/>
          <w:lang w:val="lv-LV"/>
        </w:rPr>
        <w:t xml:space="preserve">ES drošības un aizsardzības spējas </w:t>
      </w:r>
      <w:r w:rsidRPr="008B4AF9">
        <w:rPr>
          <w:lang w:val="lv-LV"/>
        </w:rPr>
        <w:t>papildinātu NATO spējas</w:t>
      </w:r>
      <w:r w:rsidR="0018227D">
        <w:rPr>
          <w:lang w:val="lv-LV"/>
        </w:rPr>
        <w:t xml:space="preserve"> </w:t>
      </w:r>
      <w:r w:rsidRPr="008B4AF9">
        <w:rPr>
          <w:rFonts w:eastAsiaTheme="minorEastAsia"/>
          <w:lang w:val="lv-LV"/>
        </w:rPr>
        <w:t>un lai</w:t>
      </w:r>
      <w:r w:rsidR="00B0751C">
        <w:rPr>
          <w:rFonts w:eastAsiaTheme="minorEastAsia"/>
          <w:lang w:val="lv-LV"/>
        </w:rPr>
        <w:t>,</w:t>
      </w:r>
      <w:r w:rsidR="0018227D">
        <w:rPr>
          <w:rFonts w:eastAsiaTheme="minorEastAsia"/>
          <w:lang w:val="lv-LV"/>
        </w:rPr>
        <w:t xml:space="preserve"> </w:t>
      </w:r>
      <w:r w:rsidRPr="008B4AF9">
        <w:rPr>
          <w:rFonts w:eastAsiaTheme="minorEastAsia"/>
          <w:lang w:val="lv-LV"/>
        </w:rPr>
        <w:t>stiprinot ES drošības un aizsardzības spējas</w:t>
      </w:r>
      <w:r w:rsidR="00B0751C">
        <w:rPr>
          <w:rFonts w:eastAsiaTheme="minorEastAsia"/>
          <w:lang w:val="lv-LV"/>
        </w:rPr>
        <w:t>,</w:t>
      </w:r>
      <w:r w:rsidRPr="008B4AF9">
        <w:rPr>
          <w:rFonts w:eastAsiaTheme="minorEastAsia"/>
          <w:lang w:val="lv-LV"/>
        </w:rPr>
        <w:t xml:space="preserve"> uzmanība </w:t>
      </w:r>
      <w:r w:rsidR="00B0751C" w:rsidRPr="008B4AF9">
        <w:rPr>
          <w:rFonts w:eastAsiaTheme="minorEastAsia"/>
          <w:lang w:val="lv-LV"/>
        </w:rPr>
        <w:t xml:space="preserve">tiktu pievērsta </w:t>
      </w:r>
      <w:r w:rsidRPr="008B4AF9">
        <w:rPr>
          <w:rFonts w:eastAsiaTheme="minorEastAsia"/>
          <w:lang w:val="lv-LV"/>
        </w:rPr>
        <w:t xml:space="preserve">kā </w:t>
      </w:r>
      <w:r w:rsidRPr="008B4AF9">
        <w:rPr>
          <w:lang w:val="lv-LV"/>
        </w:rPr>
        <w:t>ES dalībvalstu</w:t>
      </w:r>
      <w:r w:rsidR="0018227D">
        <w:rPr>
          <w:lang w:val="lv-LV"/>
        </w:rPr>
        <w:t xml:space="preserve">, tā </w:t>
      </w:r>
      <w:r w:rsidRPr="008B4AF9">
        <w:rPr>
          <w:lang w:val="lv-LV"/>
        </w:rPr>
        <w:t>partneru noturības veicināšana</w:t>
      </w:r>
      <w:r w:rsidR="00B0751C">
        <w:rPr>
          <w:lang w:val="lv-LV"/>
        </w:rPr>
        <w:t>i</w:t>
      </w:r>
      <w:r w:rsidRPr="008B4AF9">
        <w:rPr>
          <w:lang w:val="lv-LV"/>
        </w:rPr>
        <w:t xml:space="preserve"> pret hibrīdo apdraudējumu, stratēģiskās komunikācijas spēju stiprināšana</w:t>
      </w:r>
      <w:r w:rsidR="00B0751C">
        <w:rPr>
          <w:lang w:val="lv-LV"/>
        </w:rPr>
        <w:t>i</w:t>
      </w:r>
      <w:r w:rsidRPr="008B4AF9">
        <w:rPr>
          <w:lang w:val="lv-LV"/>
        </w:rPr>
        <w:t>, kiberdrošības nostiprināšana</w:t>
      </w:r>
      <w:r w:rsidR="00B0751C">
        <w:rPr>
          <w:lang w:val="lv-LV"/>
        </w:rPr>
        <w:t xml:space="preserve">i un </w:t>
      </w:r>
      <w:r w:rsidRPr="008B4AF9">
        <w:rPr>
          <w:lang w:val="lv-LV"/>
        </w:rPr>
        <w:t>civilo spēju attīstība</w:t>
      </w:r>
      <w:r w:rsidR="00B0751C">
        <w:rPr>
          <w:lang w:val="lv-LV"/>
        </w:rPr>
        <w:t xml:space="preserve">i. </w:t>
      </w:r>
      <w:r w:rsidR="0018227D">
        <w:rPr>
          <w:lang w:val="lv-LV"/>
        </w:rPr>
        <w:t xml:space="preserve">Tāpat </w:t>
      </w:r>
      <w:r w:rsidR="00B0751C">
        <w:rPr>
          <w:lang w:val="lv-LV"/>
        </w:rPr>
        <w:t>būtiski turpināt</w:t>
      </w:r>
      <w:r w:rsidRPr="008B4AF9">
        <w:rPr>
          <w:lang w:val="lv-LV"/>
        </w:rPr>
        <w:t xml:space="preserve"> E</w:t>
      </w:r>
      <w:r w:rsidR="00B0751C">
        <w:rPr>
          <w:lang w:val="lv-LV"/>
        </w:rPr>
        <w:t>S un NATO sadarbības attīstīšanu</w:t>
      </w:r>
      <w:r w:rsidRPr="008B4AF9">
        <w:rPr>
          <w:lang w:val="lv-LV"/>
        </w:rPr>
        <w:t xml:space="preserve">, </w:t>
      </w:r>
      <w:r w:rsidR="00B0751C">
        <w:rPr>
          <w:lang w:val="lv-LV"/>
        </w:rPr>
        <w:t>ieviešot ES un NATO Varšavā pieņemto deklarāciju</w:t>
      </w:r>
      <w:r w:rsidRPr="008B4AF9">
        <w:rPr>
          <w:lang w:val="lv-LV"/>
        </w:rPr>
        <w:t xml:space="preserve">. </w:t>
      </w:r>
    </w:p>
    <w:p w:rsidR="008B4AF9" w:rsidRPr="0018227D" w:rsidRDefault="008B4AF9" w:rsidP="0018227D">
      <w:pPr>
        <w:tabs>
          <w:tab w:val="left" w:pos="5955"/>
        </w:tabs>
        <w:suppressAutoHyphens/>
        <w:spacing w:before="120" w:after="120"/>
        <w:jc w:val="both"/>
        <w:rPr>
          <w:i/>
          <w:lang w:val="lv-LV"/>
        </w:rPr>
      </w:pPr>
      <w:r w:rsidRPr="0018227D">
        <w:rPr>
          <w:i/>
          <w:lang w:val="lv-LV"/>
        </w:rPr>
        <w:t>Migrācija</w:t>
      </w:r>
    </w:p>
    <w:p w:rsidR="0018227D" w:rsidRDefault="00BD583D" w:rsidP="0018227D">
      <w:pPr>
        <w:spacing w:before="120" w:after="120"/>
        <w:jc w:val="both"/>
        <w:rPr>
          <w:lang w:val="lv-LV"/>
        </w:rPr>
      </w:pPr>
      <w:r w:rsidRPr="00844C19">
        <w:rPr>
          <w:lang w:val="lv-LV"/>
        </w:rPr>
        <w:t>Eiropadome</w:t>
      </w:r>
      <w:r>
        <w:rPr>
          <w:lang w:val="lv-LV"/>
        </w:rPr>
        <w:t xml:space="preserve"> pievērsīsies migrācijas ārējiem aspektiem, </w:t>
      </w:r>
      <w:r w:rsidRPr="00844C19">
        <w:rPr>
          <w:lang w:val="lv-LV"/>
        </w:rPr>
        <w:t xml:space="preserve">īpašu uzmanību </w:t>
      </w:r>
      <w:r>
        <w:rPr>
          <w:lang w:val="lv-LV"/>
        </w:rPr>
        <w:t>veltot</w:t>
      </w:r>
      <w:r w:rsidRPr="00844C19">
        <w:rPr>
          <w:lang w:val="lv-LV"/>
        </w:rPr>
        <w:t xml:space="preserve"> </w:t>
      </w:r>
      <w:r w:rsidR="00B0751C">
        <w:rPr>
          <w:lang w:val="lv-LV"/>
        </w:rPr>
        <w:br/>
      </w:r>
      <w:r w:rsidRPr="00D92082">
        <w:rPr>
          <w:lang w:val="lv-LV"/>
        </w:rPr>
        <w:t>2017. gada 3. februāra Maltas neformālajā samitā pieņemtās deklarācijas par migrācijas ārējiem aspektiem īstenošan</w:t>
      </w:r>
      <w:r>
        <w:rPr>
          <w:lang w:val="lv-LV"/>
        </w:rPr>
        <w:t xml:space="preserve">ai. </w:t>
      </w:r>
    </w:p>
    <w:p w:rsidR="005D7763" w:rsidRDefault="00BD583D" w:rsidP="0018227D">
      <w:pPr>
        <w:spacing w:before="120" w:after="120"/>
        <w:jc w:val="both"/>
        <w:rPr>
          <w:bCs/>
          <w:lang w:val="lv-LV"/>
        </w:rPr>
      </w:pPr>
      <w:r w:rsidRPr="00BD583D">
        <w:rPr>
          <w:u w:val="single"/>
          <w:lang w:val="lv-LV"/>
        </w:rPr>
        <w:t>Latvija</w:t>
      </w:r>
      <w:r w:rsidR="0018227D">
        <w:rPr>
          <w:u w:val="single"/>
          <w:lang w:val="lv-LV"/>
        </w:rPr>
        <w:t>i</w:t>
      </w:r>
      <w:r w:rsidR="005D7763" w:rsidRPr="005D7763">
        <w:rPr>
          <w:bCs/>
          <w:lang w:val="lv-LV"/>
        </w:rPr>
        <w:t xml:space="preserve"> ir svarīgi</w:t>
      </w:r>
      <w:r w:rsidR="0018227D">
        <w:rPr>
          <w:bCs/>
          <w:lang w:val="lv-LV"/>
        </w:rPr>
        <w:t>, lai tiek</w:t>
      </w:r>
      <w:r w:rsidR="005D7763" w:rsidRPr="005D7763">
        <w:rPr>
          <w:bCs/>
          <w:lang w:val="lv-LV"/>
        </w:rPr>
        <w:t xml:space="preserve"> nodrošināt</w:t>
      </w:r>
      <w:r w:rsidR="0018227D">
        <w:rPr>
          <w:bCs/>
          <w:lang w:val="lv-LV"/>
        </w:rPr>
        <w:t>a visaptveroša pieeja</w:t>
      </w:r>
      <w:r w:rsidR="005D7763" w:rsidRPr="005D7763">
        <w:rPr>
          <w:bCs/>
          <w:lang w:val="lv-LV"/>
        </w:rPr>
        <w:t xml:space="preserve"> ES migrācijas politikai, turpinot </w:t>
      </w:r>
      <w:r w:rsidR="00B0751C">
        <w:rPr>
          <w:bCs/>
          <w:lang w:val="lv-LV"/>
        </w:rPr>
        <w:t>ES ārējo robežu pārvaldības stiprināšanu</w:t>
      </w:r>
      <w:r w:rsidR="009E6D37">
        <w:rPr>
          <w:bCs/>
          <w:lang w:val="lv-LV"/>
        </w:rPr>
        <w:t xml:space="preserve"> un </w:t>
      </w:r>
      <w:r w:rsidR="005D7763" w:rsidRPr="005D7763">
        <w:rPr>
          <w:bCs/>
          <w:lang w:val="lv-LV"/>
        </w:rPr>
        <w:t>vienlaikus veltot maksimālas pūles efektīvas atgriešanas politikas īstenošanai un sadarbības attīstīšanai ar galvenajām migrantu izcelsmes un tranzīta valstīm.</w:t>
      </w:r>
      <w:r w:rsidR="008C6A5E">
        <w:rPr>
          <w:bCs/>
          <w:lang w:val="lv-LV"/>
        </w:rPr>
        <w:t xml:space="preserve"> </w:t>
      </w:r>
      <w:r w:rsidR="000538ED">
        <w:rPr>
          <w:bCs/>
          <w:lang w:val="lv-LV"/>
        </w:rPr>
        <w:t xml:space="preserve">Latvija uzskata, ka </w:t>
      </w:r>
      <w:r w:rsidR="0018227D" w:rsidRPr="005D7763">
        <w:rPr>
          <w:bCs/>
          <w:lang w:val="lv-LV"/>
        </w:rPr>
        <w:t xml:space="preserve">prioritārā kārtā </w:t>
      </w:r>
      <w:r w:rsidR="000538ED">
        <w:rPr>
          <w:bCs/>
          <w:lang w:val="lv-LV"/>
        </w:rPr>
        <w:t>jāstrādā</w:t>
      </w:r>
      <w:r w:rsidR="0018227D" w:rsidRPr="005D7763">
        <w:rPr>
          <w:bCs/>
          <w:lang w:val="lv-LV"/>
        </w:rPr>
        <w:t xml:space="preserve"> pie </w:t>
      </w:r>
      <w:r w:rsidR="0018227D">
        <w:rPr>
          <w:bCs/>
          <w:lang w:val="lv-LV"/>
        </w:rPr>
        <w:t xml:space="preserve">Maltas </w:t>
      </w:r>
      <w:r w:rsidR="009E6D37">
        <w:rPr>
          <w:bCs/>
          <w:lang w:val="lv-LV"/>
        </w:rPr>
        <w:t>deklarācijā par migrācijas ārējiem</w:t>
      </w:r>
      <w:r w:rsidR="0018227D">
        <w:rPr>
          <w:bCs/>
          <w:lang w:val="lv-LV"/>
        </w:rPr>
        <w:t xml:space="preserve"> </w:t>
      </w:r>
      <w:r w:rsidR="009E6D37">
        <w:rPr>
          <w:bCs/>
          <w:lang w:val="lv-LV"/>
        </w:rPr>
        <w:t xml:space="preserve">aspektiem </w:t>
      </w:r>
      <w:r w:rsidR="0018227D">
        <w:rPr>
          <w:bCs/>
          <w:lang w:val="lv-LV"/>
        </w:rPr>
        <w:t xml:space="preserve">minēto pasākumu īstenošanas, </w:t>
      </w:r>
      <w:r w:rsidR="0018227D" w:rsidRPr="005D7763">
        <w:rPr>
          <w:bCs/>
          <w:lang w:val="lv-LV"/>
        </w:rPr>
        <w:t xml:space="preserve">lai apturētu nelegālās migrācijas plūsmas Vidusjūras centrālajā </w:t>
      </w:r>
      <w:r w:rsidR="00733AEB">
        <w:rPr>
          <w:bCs/>
          <w:lang w:val="lv-LV"/>
        </w:rPr>
        <w:t>daļā.</w:t>
      </w:r>
    </w:p>
    <w:p w:rsidR="008C6A5E" w:rsidRPr="0018227D" w:rsidRDefault="008C6A5E" w:rsidP="000538ED">
      <w:pPr>
        <w:tabs>
          <w:tab w:val="left" w:pos="5955"/>
        </w:tabs>
        <w:suppressAutoHyphens/>
        <w:spacing w:before="120" w:after="120"/>
        <w:jc w:val="both"/>
        <w:rPr>
          <w:i/>
          <w:lang w:val="lv-LV"/>
        </w:rPr>
      </w:pPr>
      <w:r w:rsidRPr="0018227D">
        <w:rPr>
          <w:i/>
          <w:lang w:val="lv-LV"/>
        </w:rPr>
        <w:t>Ārējās attiecības</w:t>
      </w:r>
    </w:p>
    <w:p w:rsidR="008C6A5E" w:rsidRPr="00A44DA3" w:rsidRDefault="008C6A5E" w:rsidP="008C6A5E">
      <w:pPr>
        <w:spacing w:before="120" w:after="120"/>
        <w:jc w:val="both"/>
        <w:rPr>
          <w:bCs/>
          <w:i/>
          <w:lang w:val="lv-LV"/>
        </w:rPr>
      </w:pPr>
      <w:r>
        <w:rPr>
          <w:lang w:val="lv-LV"/>
        </w:rPr>
        <w:t>Eiropadome</w:t>
      </w:r>
      <w:r w:rsidRPr="00A44DA3">
        <w:rPr>
          <w:lang w:val="lv-LV"/>
        </w:rPr>
        <w:t xml:space="preserve"> disku</w:t>
      </w:r>
      <w:r>
        <w:rPr>
          <w:lang w:val="lv-LV"/>
        </w:rPr>
        <w:t xml:space="preserve">tēs </w:t>
      </w:r>
      <w:r w:rsidRPr="00A44DA3">
        <w:rPr>
          <w:lang w:val="lv-LV"/>
        </w:rPr>
        <w:t xml:space="preserve">par situāciju Rietumbalkānos un ES sadarbību ar Rietumbalkānu valstīm. </w:t>
      </w:r>
    </w:p>
    <w:p w:rsidR="00CF1458" w:rsidRDefault="008C6A5E" w:rsidP="008C6A5E">
      <w:pPr>
        <w:spacing w:before="120" w:after="120"/>
        <w:jc w:val="both"/>
        <w:rPr>
          <w:lang w:val="lv-LV"/>
        </w:rPr>
      </w:pPr>
      <w:r w:rsidRPr="008C6A5E">
        <w:rPr>
          <w:u w:val="single"/>
          <w:lang w:val="lv-LV"/>
        </w:rPr>
        <w:t>Latvija</w:t>
      </w:r>
      <w:r w:rsidRPr="000538ED">
        <w:rPr>
          <w:lang w:val="lv-LV"/>
        </w:rPr>
        <w:t xml:space="preserve"> </w:t>
      </w:r>
      <w:r w:rsidRPr="008C6A5E">
        <w:rPr>
          <w:lang w:val="lv-LV"/>
        </w:rPr>
        <w:t>atbalsta pastāvīgu</w:t>
      </w:r>
      <w:r w:rsidRPr="00455EF6">
        <w:rPr>
          <w:lang w:val="lv-LV"/>
        </w:rPr>
        <w:t xml:space="preserve"> ES un dalībvalstu iesaisti Rietumbalkānu reģionā, turpinot aktīvu politisko dialogu ar reģiona valstīm un sniedzot atbalstu šo valstu demokrātisko reformu procesā.</w:t>
      </w:r>
      <w:r>
        <w:rPr>
          <w:lang w:val="lv-LV"/>
        </w:rPr>
        <w:t xml:space="preserve"> </w:t>
      </w:r>
      <w:r w:rsidR="009E6D37">
        <w:rPr>
          <w:lang w:val="lv-LV"/>
        </w:rPr>
        <w:t xml:space="preserve">Būtisks </w:t>
      </w:r>
      <w:r w:rsidR="00733AEB">
        <w:rPr>
          <w:lang w:val="lv-LV"/>
        </w:rPr>
        <w:t xml:space="preserve">ir </w:t>
      </w:r>
      <w:r w:rsidRPr="00455EF6">
        <w:rPr>
          <w:lang w:val="lv-LV"/>
        </w:rPr>
        <w:t>ES at</w:t>
      </w:r>
      <w:r w:rsidR="009E6D37">
        <w:rPr>
          <w:lang w:val="lv-LV"/>
        </w:rPr>
        <w:t>balsts</w:t>
      </w:r>
      <w:r w:rsidRPr="00455EF6">
        <w:rPr>
          <w:lang w:val="lv-LV"/>
        </w:rPr>
        <w:t xml:space="preserve"> Rietumbalkānu valstu Eiropas perspektīvai</w:t>
      </w:r>
      <w:r w:rsidR="009E6D37">
        <w:rPr>
          <w:lang w:val="lv-LV"/>
        </w:rPr>
        <w:t>, kas ir galvenā reformu virzītāja</w:t>
      </w:r>
      <w:r w:rsidRPr="00455EF6">
        <w:rPr>
          <w:lang w:val="lv-LV"/>
        </w:rPr>
        <w:t xml:space="preserve"> </w:t>
      </w:r>
      <w:r w:rsidR="009E6D37">
        <w:rPr>
          <w:lang w:val="lv-LV"/>
        </w:rPr>
        <w:t xml:space="preserve">šajās </w:t>
      </w:r>
      <w:r w:rsidRPr="00455EF6">
        <w:rPr>
          <w:lang w:val="lv-LV"/>
        </w:rPr>
        <w:t>valstīs</w:t>
      </w:r>
      <w:r w:rsidR="009E6D37">
        <w:rPr>
          <w:lang w:val="lv-LV"/>
        </w:rPr>
        <w:t>.</w:t>
      </w:r>
    </w:p>
    <w:p w:rsidR="00CF1458" w:rsidRPr="00CF1458" w:rsidRDefault="00CF1458" w:rsidP="000538ED">
      <w:pPr>
        <w:suppressAutoHyphens/>
        <w:spacing w:before="120" w:after="120"/>
        <w:jc w:val="both"/>
        <w:rPr>
          <w:bCs/>
          <w:i/>
          <w:lang w:val="lv-LV"/>
        </w:rPr>
      </w:pPr>
      <w:r w:rsidRPr="00CF1458">
        <w:rPr>
          <w:bCs/>
          <w:i/>
          <w:lang w:val="lv-LV"/>
        </w:rPr>
        <w:t>Citi jautājumi</w:t>
      </w:r>
    </w:p>
    <w:p w:rsidR="00CF1458" w:rsidRDefault="00CF1458" w:rsidP="000538ED">
      <w:pPr>
        <w:spacing w:before="120" w:after="120"/>
        <w:jc w:val="both"/>
        <w:rPr>
          <w:color w:val="000000"/>
          <w:lang w:val="lv-LV"/>
        </w:rPr>
      </w:pPr>
      <w:r>
        <w:rPr>
          <w:lang w:val="lv-LV"/>
        </w:rPr>
        <w:t xml:space="preserve">Eiropadome </w:t>
      </w:r>
      <w:r w:rsidRPr="00CF1458">
        <w:rPr>
          <w:lang w:val="lv-LV"/>
        </w:rPr>
        <w:t xml:space="preserve">diskutēs par </w:t>
      </w:r>
      <w:r w:rsidRPr="00CF1458">
        <w:rPr>
          <w:color w:val="000000"/>
          <w:lang w:val="lv-LV"/>
        </w:rPr>
        <w:t>priekšlikumu Padomes regulai par Eiropas Prokuratūras izveidi</w:t>
      </w:r>
      <w:r w:rsidR="000538ED">
        <w:rPr>
          <w:color w:val="000000"/>
          <w:lang w:val="lv-LV"/>
        </w:rPr>
        <w:t>.</w:t>
      </w:r>
    </w:p>
    <w:p w:rsidR="00CF1458" w:rsidRDefault="00CF1458" w:rsidP="000538ED">
      <w:pPr>
        <w:spacing w:before="120" w:after="120"/>
        <w:jc w:val="both"/>
        <w:rPr>
          <w:color w:val="000000"/>
          <w:lang w:val="lv-LV"/>
        </w:rPr>
      </w:pPr>
      <w:r w:rsidRPr="00CF1458">
        <w:rPr>
          <w:bCs/>
          <w:u w:val="single"/>
          <w:lang w:val="lv-LV"/>
        </w:rPr>
        <w:t>Latvija</w:t>
      </w:r>
      <w:r w:rsidRPr="000538ED">
        <w:rPr>
          <w:bCs/>
          <w:lang w:val="lv-LV"/>
        </w:rPr>
        <w:t xml:space="preserve"> </w:t>
      </w:r>
      <w:r w:rsidRPr="00AB1AA7">
        <w:rPr>
          <w:bCs/>
          <w:lang w:val="lv-LV"/>
        </w:rPr>
        <w:t>ir gandarīta, ka Eiropadomes darba kārtībā ir iekļauts jautājums par priekšlikumu Padomes regulai par Eiropas Prokuratūras izveidi</w:t>
      </w:r>
      <w:r w:rsidR="009E6D37">
        <w:rPr>
          <w:bCs/>
          <w:lang w:val="lv-LV"/>
        </w:rPr>
        <w:t xml:space="preserve">. Latvija </w:t>
      </w:r>
      <w:r w:rsidRPr="00AB1AA7">
        <w:rPr>
          <w:bCs/>
          <w:lang w:val="lv-LV"/>
        </w:rPr>
        <w:t xml:space="preserve">vēlas darba turpināšanu pie Eiropas </w:t>
      </w:r>
      <w:r w:rsidR="000538ED">
        <w:rPr>
          <w:bCs/>
          <w:lang w:val="lv-LV"/>
        </w:rPr>
        <w:t>P</w:t>
      </w:r>
      <w:r w:rsidRPr="00AB1AA7">
        <w:rPr>
          <w:bCs/>
          <w:lang w:val="lv-LV"/>
        </w:rPr>
        <w:t>rokuratūras izveides</w:t>
      </w:r>
      <w:r w:rsidR="009E6D37">
        <w:rPr>
          <w:bCs/>
          <w:lang w:val="lv-LV"/>
        </w:rPr>
        <w:t>.</w:t>
      </w:r>
    </w:p>
    <w:p w:rsidR="00CF1458" w:rsidRPr="00CF1458" w:rsidRDefault="00CF1458" w:rsidP="000538ED">
      <w:pPr>
        <w:suppressAutoHyphens/>
        <w:spacing w:before="240" w:after="240"/>
        <w:jc w:val="both"/>
        <w:rPr>
          <w:bCs/>
          <w:i/>
          <w:lang w:val="lv-LV"/>
        </w:rPr>
      </w:pPr>
      <w:r w:rsidRPr="00CF1458">
        <w:rPr>
          <w:bCs/>
          <w:i/>
          <w:lang w:val="lv-LV"/>
        </w:rPr>
        <w:t xml:space="preserve">Romas līguma 60. gadadienas sanāksmes sagatavošana (Roma, 2017. gada </w:t>
      </w:r>
      <w:r w:rsidR="000538ED">
        <w:rPr>
          <w:bCs/>
          <w:i/>
          <w:lang w:val="lv-LV"/>
        </w:rPr>
        <w:br/>
      </w:r>
      <w:r w:rsidRPr="00CF1458">
        <w:rPr>
          <w:bCs/>
          <w:i/>
          <w:lang w:val="lv-LV"/>
        </w:rPr>
        <w:t>25. marts)</w:t>
      </w:r>
    </w:p>
    <w:p w:rsidR="000538ED" w:rsidRDefault="000538ED" w:rsidP="00966654">
      <w:pPr>
        <w:spacing w:before="120" w:after="120"/>
        <w:jc w:val="both"/>
        <w:rPr>
          <w:lang w:val="lv-LV"/>
        </w:rPr>
      </w:pPr>
      <w:r>
        <w:rPr>
          <w:lang w:val="lv-LV"/>
        </w:rPr>
        <w:t xml:space="preserve">ES 27 valstu un valdību vadītāju </w:t>
      </w:r>
      <w:r w:rsidR="00CF1458">
        <w:rPr>
          <w:lang w:val="lv-LV"/>
        </w:rPr>
        <w:t>neformālajā</w:t>
      </w:r>
      <w:r w:rsidR="00CF1458" w:rsidRPr="00C84688">
        <w:rPr>
          <w:lang w:val="lv-LV"/>
        </w:rPr>
        <w:t xml:space="preserve"> </w:t>
      </w:r>
      <w:r w:rsidR="00CF1458">
        <w:rPr>
          <w:lang w:val="lv-LV"/>
        </w:rPr>
        <w:t xml:space="preserve">sanāksmē </w:t>
      </w:r>
      <w:r>
        <w:rPr>
          <w:lang w:val="lv-LV"/>
        </w:rPr>
        <w:t xml:space="preserve">tiks sagatavota </w:t>
      </w:r>
      <w:r w:rsidRPr="00025105">
        <w:rPr>
          <w:lang w:val="lv-LV"/>
        </w:rPr>
        <w:t xml:space="preserve">2017. gada </w:t>
      </w:r>
      <w:r>
        <w:rPr>
          <w:lang w:val="lv-LV"/>
        </w:rPr>
        <w:br/>
      </w:r>
      <w:r w:rsidRPr="00025105">
        <w:rPr>
          <w:lang w:val="lv-LV"/>
        </w:rPr>
        <w:t>25. mar</w:t>
      </w:r>
      <w:r>
        <w:rPr>
          <w:lang w:val="lv-LV"/>
        </w:rPr>
        <w:t>ta sanāksme</w:t>
      </w:r>
      <w:r w:rsidR="00CF1458">
        <w:rPr>
          <w:lang w:val="lv-LV"/>
        </w:rPr>
        <w:t xml:space="preserve"> </w:t>
      </w:r>
      <w:r>
        <w:rPr>
          <w:lang w:val="lv-LV"/>
        </w:rPr>
        <w:t xml:space="preserve">Romā </w:t>
      </w:r>
      <w:r w:rsidR="00CF1458">
        <w:rPr>
          <w:lang w:val="lv-LV"/>
        </w:rPr>
        <w:t xml:space="preserve">par godu Romas līguma 60. gadadienai. </w:t>
      </w:r>
    </w:p>
    <w:p w:rsidR="00CF1458" w:rsidRDefault="00CF1458" w:rsidP="00966654">
      <w:pPr>
        <w:spacing w:before="120" w:after="120"/>
        <w:jc w:val="both"/>
        <w:rPr>
          <w:rFonts w:eastAsia="Calibri"/>
          <w:lang w:val="lv-LV"/>
        </w:rPr>
      </w:pPr>
      <w:r w:rsidRPr="00CF1458">
        <w:rPr>
          <w:u w:val="single"/>
          <w:lang w:val="lv-LV"/>
        </w:rPr>
        <w:t>Latvijas nostāja</w:t>
      </w:r>
      <w:r w:rsidRPr="009E6D37">
        <w:rPr>
          <w:lang w:val="lv-LV"/>
        </w:rPr>
        <w:t>:</w:t>
      </w:r>
      <w:r w:rsidR="009E6D37" w:rsidRPr="009E6D37">
        <w:rPr>
          <w:lang w:val="lv-LV"/>
        </w:rPr>
        <w:t xml:space="preserve"> </w:t>
      </w:r>
      <w:r>
        <w:rPr>
          <w:rFonts w:eastAsia="Calibri"/>
          <w:lang w:val="lv-LV"/>
        </w:rPr>
        <w:t xml:space="preserve">Latvija ir ieguvēja no dalības </w:t>
      </w:r>
      <w:r w:rsidR="000538ED">
        <w:rPr>
          <w:rFonts w:eastAsia="Calibri"/>
          <w:lang w:val="lv-LV"/>
        </w:rPr>
        <w:t xml:space="preserve">ES </w:t>
      </w:r>
      <w:r>
        <w:rPr>
          <w:rFonts w:eastAsia="Calibri"/>
          <w:lang w:val="lv-LV"/>
        </w:rPr>
        <w:t xml:space="preserve">kā politiski, tā ekonomiski, tādēļ Latvijas interesēs ir saglabāt un attīstīt līdzšinējā </w:t>
      </w:r>
      <w:r w:rsidR="000538ED">
        <w:rPr>
          <w:rFonts w:eastAsia="Calibri"/>
          <w:lang w:val="lv-LV"/>
        </w:rPr>
        <w:t xml:space="preserve">ES </w:t>
      </w:r>
      <w:r>
        <w:rPr>
          <w:rFonts w:eastAsia="Calibri"/>
          <w:lang w:val="lv-LV"/>
        </w:rPr>
        <w:t>integrācijas procesā sasniegto, tai skaitā, Vienoto tirgu un četras pamatbrīvības, kas tika ieviestas Eiropas Ekonomiskās kopienas (Romas) līgumā; Šengenas telpu un vienotās valūtas zonu.</w:t>
      </w:r>
    </w:p>
    <w:p w:rsidR="00733AEB" w:rsidRDefault="00CF1458" w:rsidP="00966654">
      <w:pPr>
        <w:spacing w:before="120" w:after="120"/>
        <w:jc w:val="both"/>
        <w:rPr>
          <w:rFonts w:eastAsia="Calibri"/>
          <w:lang w:val="lv-LV"/>
        </w:rPr>
      </w:pPr>
      <w:r>
        <w:rPr>
          <w:rFonts w:eastAsia="Calibri"/>
          <w:lang w:val="lv-LV"/>
        </w:rPr>
        <w:t xml:space="preserve">Gaidāmajā Romas deklarācijā ir jāatspoguļo </w:t>
      </w:r>
      <w:r w:rsidR="000538ED">
        <w:rPr>
          <w:rFonts w:eastAsia="Calibri"/>
          <w:lang w:val="lv-LV"/>
        </w:rPr>
        <w:t xml:space="preserve">ES </w:t>
      </w:r>
      <w:r>
        <w:rPr>
          <w:rFonts w:eastAsia="Calibri"/>
          <w:lang w:val="lv-LV"/>
        </w:rPr>
        <w:t xml:space="preserve">dalībvalstu redzējums par </w:t>
      </w:r>
      <w:r w:rsidR="000538ED">
        <w:rPr>
          <w:rFonts w:eastAsia="Calibri"/>
          <w:lang w:val="lv-LV"/>
        </w:rPr>
        <w:t xml:space="preserve">ES </w:t>
      </w:r>
      <w:r>
        <w:rPr>
          <w:rFonts w:eastAsia="Calibri"/>
          <w:lang w:val="lv-LV"/>
        </w:rPr>
        <w:t xml:space="preserve">nākotni. </w:t>
      </w:r>
      <w:r w:rsidRPr="001140A3">
        <w:rPr>
          <w:rFonts w:eastAsia="Calibri"/>
          <w:lang w:val="lv-LV"/>
        </w:rPr>
        <w:t>Latvijas skatījumā, šim redzēj</w:t>
      </w:r>
      <w:r>
        <w:rPr>
          <w:rFonts w:eastAsia="Calibri"/>
          <w:lang w:val="lv-LV"/>
        </w:rPr>
        <w:t>umam jābalstās uz trim pīlāriem:</w:t>
      </w:r>
      <w:r w:rsidRPr="001140A3">
        <w:rPr>
          <w:rFonts w:eastAsia="Calibri"/>
          <w:lang w:val="lv-LV"/>
        </w:rPr>
        <w:t xml:space="preserve"> </w:t>
      </w:r>
      <w:r w:rsidR="00733AEB">
        <w:rPr>
          <w:rFonts w:eastAsia="Calibri"/>
          <w:lang w:val="lv-LV"/>
        </w:rPr>
        <w:t>vērtības, drošība (visplašākajā nozīmē), labklājība.</w:t>
      </w:r>
      <w:r w:rsidR="000538ED">
        <w:rPr>
          <w:rFonts w:eastAsia="Calibri"/>
          <w:lang w:val="lv-LV"/>
        </w:rPr>
        <w:t xml:space="preserve"> </w:t>
      </w:r>
    </w:p>
    <w:p w:rsidR="000B4778" w:rsidRPr="000538ED" w:rsidRDefault="00CF1458" w:rsidP="00966654">
      <w:pPr>
        <w:spacing w:before="120" w:after="120"/>
        <w:jc w:val="both"/>
        <w:rPr>
          <w:lang w:val="lv-LV"/>
        </w:rPr>
      </w:pPr>
      <w:r w:rsidRPr="000538ED">
        <w:rPr>
          <w:rFonts w:eastAsia="Calibri"/>
          <w:lang w:val="lv-LV"/>
        </w:rPr>
        <w:t xml:space="preserve">Apzinoties, ka diskusija par Eiropas nākotni un tālākiem ES dalībvalstu sadarbības modeļiem turpināsies pēc Romas sanāksmes, Latvijas interesēs ir saglabāt atvērtību </w:t>
      </w:r>
      <w:r w:rsidRPr="000538ED">
        <w:rPr>
          <w:rFonts w:eastAsia="Calibri"/>
          <w:lang w:val="lv-LV"/>
        </w:rPr>
        <w:lastRenderedPageBreak/>
        <w:t>šai diskusijai un tās dažādajiem elementiem, neizslēdzot nevienu no tiem un balstoties uz Latvijas redzējumu par trim būtiskiem pīlāriem – vērtības, drošība un labklājība.</w:t>
      </w:r>
    </w:p>
    <w:p w:rsidR="00CF5403" w:rsidRDefault="00CF5403" w:rsidP="00CF5403">
      <w:pPr>
        <w:spacing w:before="120" w:after="120"/>
        <w:jc w:val="both"/>
        <w:rPr>
          <w:lang w:val="lv-LV"/>
        </w:rPr>
      </w:pPr>
    </w:p>
    <w:p w:rsidR="009E6D37" w:rsidRDefault="009E6D37" w:rsidP="00CF5403">
      <w:pPr>
        <w:spacing w:before="120" w:after="120"/>
        <w:jc w:val="both"/>
        <w:rPr>
          <w:lang w:val="lv-LV"/>
        </w:rPr>
      </w:pPr>
    </w:p>
    <w:p w:rsidR="009E6D37" w:rsidRPr="00CF5403" w:rsidRDefault="009E6D37" w:rsidP="00CF5403">
      <w:pPr>
        <w:spacing w:before="120" w:after="120"/>
        <w:jc w:val="both"/>
        <w:rPr>
          <w:lang w:val="lv-LV"/>
        </w:rPr>
      </w:pPr>
    </w:p>
    <w:tbl>
      <w:tblPr>
        <w:tblW w:w="8897" w:type="dxa"/>
        <w:tblLook w:val="04A0" w:firstRow="1" w:lastRow="0" w:firstColumn="1" w:lastColumn="0" w:noHBand="0" w:noVBand="1"/>
      </w:tblPr>
      <w:tblGrid>
        <w:gridCol w:w="4939"/>
        <w:gridCol w:w="3958"/>
      </w:tblGrid>
      <w:tr w:rsidR="009E6D37" w:rsidRPr="00812568" w:rsidTr="009E6D37">
        <w:tc>
          <w:tcPr>
            <w:tcW w:w="4939" w:type="dxa"/>
            <w:shd w:val="clear" w:color="auto" w:fill="auto"/>
          </w:tcPr>
          <w:p w:rsidR="009E6D37" w:rsidRPr="00F32C34" w:rsidRDefault="009E6D37" w:rsidP="009E6D37">
            <w:pPr>
              <w:suppressLineNumbers/>
              <w:tabs>
                <w:tab w:val="left" w:pos="720"/>
                <w:tab w:val="center" w:pos="4153"/>
                <w:tab w:val="right" w:pos="8306"/>
              </w:tabs>
              <w:suppressAutoHyphens/>
              <w:spacing w:before="120"/>
              <w:ind w:right="-539"/>
              <w:rPr>
                <w:bCs/>
                <w:kern w:val="1"/>
                <w:lang w:val="lv-LV" w:eastAsia="ar-SA"/>
              </w:rPr>
            </w:pPr>
            <w:r w:rsidRPr="00F32C34">
              <w:rPr>
                <w:bCs/>
                <w:kern w:val="1"/>
                <w:lang w:val="lv-LV" w:eastAsia="ar-SA"/>
              </w:rPr>
              <w:t xml:space="preserve">Iesniedzējs: </w:t>
            </w:r>
          </w:p>
          <w:p w:rsidR="009E6D37" w:rsidRPr="00812568" w:rsidRDefault="009E6D37" w:rsidP="009E6D37">
            <w:pPr>
              <w:suppressLineNumbers/>
              <w:tabs>
                <w:tab w:val="left" w:pos="720"/>
                <w:tab w:val="center" w:pos="4153"/>
                <w:tab w:val="right" w:pos="8306"/>
              </w:tabs>
              <w:suppressAutoHyphens/>
              <w:ind w:right="-539"/>
              <w:rPr>
                <w:bCs/>
                <w:kern w:val="1"/>
                <w:lang w:val="lv-LV"/>
              </w:rPr>
            </w:pPr>
            <w:r>
              <w:rPr>
                <w:bCs/>
                <w:kern w:val="1"/>
                <w:lang w:val="lv-LV" w:eastAsia="ar-SA"/>
              </w:rPr>
              <w:t>ārlietu ministrs</w:t>
            </w:r>
            <w:r w:rsidRPr="00F32C34">
              <w:rPr>
                <w:bCs/>
                <w:kern w:val="1"/>
                <w:lang w:val="lv-LV" w:eastAsia="ar-SA"/>
              </w:rPr>
              <w:t xml:space="preserve"> </w:t>
            </w:r>
          </w:p>
        </w:tc>
        <w:tc>
          <w:tcPr>
            <w:tcW w:w="3958" w:type="dxa"/>
            <w:shd w:val="clear" w:color="auto" w:fill="auto"/>
          </w:tcPr>
          <w:p w:rsidR="009E6D37" w:rsidRPr="00812568" w:rsidRDefault="009E6D37" w:rsidP="009E6D37">
            <w:pPr>
              <w:suppressLineNumbers/>
              <w:tabs>
                <w:tab w:val="left" w:pos="720"/>
                <w:tab w:val="right" w:pos="8306"/>
              </w:tabs>
              <w:suppressAutoHyphens/>
              <w:jc w:val="right"/>
              <w:rPr>
                <w:bCs/>
                <w:kern w:val="1"/>
                <w:lang w:val="lv-LV" w:eastAsia="ar-SA"/>
              </w:rPr>
            </w:pPr>
            <w:proofErr w:type="spellStart"/>
            <w:r>
              <w:rPr>
                <w:bCs/>
                <w:kern w:val="1"/>
                <w:lang w:val="lv-LV" w:eastAsia="ar-SA"/>
              </w:rPr>
              <w:t>E.Rinkēvičs</w:t>
            </w:r>
            <w:proofErr w:type="spellEnd"/>
          </w:p>
          <w:p w:rsidR="009E6D37" w:rsidRPr="00812568" w:rsidRDefault="009E6D37" w:rsidP="004F7642">
            <w:pPr>
              <w:suppressLineNumbers/>
              <w:tabs>
                <w:tab w:val="left" w:pos="720"/>
                <w:tab w:val="right" w:pos="8306"/>
              </w:tabs>
              <w:suppressAutoHyphens/>
              <w:spacing w:before="120"/>
              <w:jc w:val="center"/>
              <w:rPr>
                <w:bCs/>
                <w:kern w:val="1"/>
                <w:lang w:val="lv-LV" w:eastAsia="ar-SA"/>
              </w:rPr>
            </w:pPr>
          </w:p>
        </w:tc>
      </w:tr>
      <w:tr w:rsidR="004F7642" w:rsidRPr="00812568" w:rsidTr="009E6D37">
        <w:tc>
          <w:tcPr>
            <w:tcW w:w="4939" w:type="dxa"/>
            <w:shd w:val="clear" w:color="auto" w:fill="auto"/>
          </w:tcPr>
          <w:p w:rsidR="009E6D37" w:rsidRDefault="009E6D37" w:rsidP="004F7642">
            <w:pPr>
              <w:suppressLineNumbers/>
              <w:tabs>
                <w:tab w:val="left" w:pos="720"/>
                <w:tab w:val="center" w:pos="4153"/>
                <w:tab w:val="right" w:pos="8306"/>
              </w:tabs>
              <w:suppressAutoHyphens/>
              <w:spacing w:before="120"/>
              <w:ind w:right="-539"/>
              <w:rPr>
                <w:bCs/>
                <w:kern w:val="1"/>
                <w:lang w:val="lv-LV" w:eastAsia="ar-SA"/>
              </w:rPr>
            </w:pPr>
          </w:p>
          <w:p w:rsidR="009E6D37" w:rsidRDefault="009E6D37" w:rsidP="004F7642">
            <w:pPr>
              <w:suppressLineNumbers/>
              <w:tabs>
                <w:tab w:val="left" w:pos="720"/>
                <w:tab w:val="center" w:pos="4153"/>
                <w:tab w:val="right" w:pos="8306"/>
              </w:tabs>
              <w:suppressAutoHyphens/>
              <w:spacing w:before="120"/>
              <w:ind w:right="-539"/>
              <w:rPr>
                <w:bCs/>
                <w:kern w:val="1"/>
                <w:lang w:val="lv-LV" w:eastAsia="ar-SA"/>
              </w:rPr>
            </w:pPr>
          </w:p>
          <w:p w:rsidR="009E6D37" w:rsidRDefault="009E6D37" w:rsidP="004F7642">
            <w:pPr>
              <w:suppressLineNumbers/>
              <w:tabs>
                <w:tab w:val="left" w:pos="720"/>
                <w:tab w:val="center" w:pos="4153"/>
                <w:tab w:val="right" w:pos="8306"/>
              </w:tabs>
              <w:suppressAutoHyphens/>
              <w:spacing w:before="120"/>
              <w:ind w:right="-539"/>
              <w:rPr>
                <w:bCs/>
                <w:kern w:val="1"/>
                <w:lang w:val="lv-LV" w:eastAsia="ar-SA"/>
              </w:rPr>
            </w:pPr>
          </w:p>
          <w:p w:rsidR="004F7642" w:rsidRPr="00812568" w:rsidRDefault="004F7642" w:rsidP="004F7642">
            <w:pPr>
              <w:suppressLineNumbers/>
              <w:tabs>
                <w:tab w:val="left" w:pos="720"/>
                <w:tab w:val="center" w:pos="4153"/>
                <w:tab w:val="right" w:pos="8306"/>
              </w:tabs>
              <w:suppressAutoHyphens/>
              <w:spacing w:before="120"/>
              <w:ind w:right="-539"/>
              <w:rPr>
                <w:bCs/>
                <w:kern w:val="1"/>
                <w:lang w:val="lv-LV" w:eastAsia="ar-SA"/>
              </w:rPr>
            </w:pPr>
            <w:r w:rsidRPr="00812568">
              <w:rPr>
                <w:bCs/>
                <w:kern w:val="1"/>
                <w:lang w:val="lv-LV" w:eastAsia="ar-SA"/>
              </w:rPr>
              <w:t>Vīza: valsts sekretārs</w:t>
            </w:r>
          </w:p>
        </w:tc>
        <w:tc>
          <w:tcPr>
            <w:tcW w:w="3958" w:type="dxa"/>
            <w:shd w:val="clear" w:color="auto" w:fill="auto"/>
          </w:tcPr>
          <w:p w:rsidR="009E6D37" w:rsidRDefault="009E6D37" w:rsidP="009E6D37">
            <w:pPr>
              <w:suppressLineNumbers/>
              <w:tabs>
                <w:tab w:val="left" w:pos="720"/>
                <w:tab w:val="right" w:pos="8306"/>
              </w:tabs>
              <w:suppressAutoHyphens/>
              <w:spacing w:before="120"/>
              <w:jc w:val="right"/>
              <w:rPr>
                <w:bCs/>
                <w:kern w:val="1"/>
                <w:lang w:val="lv-LV" w:eastAsia="ar-SA"/>
              </w:rPr>
            </w:pPr>
          </w:p>
          <w:p w:rsidR="009E6D37" w:rsidRDefault="009E6D37" w:rsidP="009E6D37">
            <w:pPr>
              <w:suppressLineNumbers/>
              <w:tabs>
                <w:tab w:val="left" w:pos="720"/>
                <w:tab w:val="right" w:pos="8306"/>
              </w:tabs>
              <w:suppressAutoHyphens/>
              <w:spacing w:before="120"/>
              <w:jc w:val="right"/>
              <w:rPr>
                <w:bCs/>
                <w:kern w:val="1"/>
                <w:lang w:val="lv-LV" w:eastAsia="ar-SA"/>
              </w:rPr>
            </w:pPr>
          </w:p>
          <w:p w:rsidR="009E6D37" w:rsidRDefault="009E6D37" w:rsidP="009E6D37">
            <w:pPr>
              <w:suppressLineNumbers/>
              <w:tabs>
                <w:tab w:val="left" w:pos="720"/>
                <w:tab w:val="right" w:pos="8306"/>
              </w:tabs>
              <w:suppressAutoHyphens/>
              <w:spacing w:before="120"/>
              <w:jc w:val="right"/>
              <w:rPr>
                <w:bCs/>
                <w:kern w:val="1"/>
                <w:lang w:val="lv-LV" w:eastAsia="ar-SA"/>
              </w:rPr>
            </w:pPr>
          </w:p>
          <w:p w:rsidR="004F7642" w:rsidRPr="00812568" w:rsidRDefault="004F7642" w:rsidP="009E6D37">
            <w:pPr>
              <w:suppressLineNumbers/>
              <w:tabs>
                <w:tab w:val="left" w:pos="720"/>
                <w:tab w:val="right" w:pos="8306"/>
              </w:tabs>
              <w:suppressAutoHyphens/>
              <w:spacing w:before="120"/>
              <w:jc w:val="right"/>
              <w:rPr>
                <w:bCs/>
                <w:kern w:val="1"/>
                <w:lang w:val="lv-LV" w:eastAsia="ar-SA"/>
              </w:rPr>
            </w:pPr>
            <w:r w:rsidRPr="00812568">
              <w:rPr>
                <w:bCs/>
                <w:kern w:val="1"/>
                <w:lang w:val="lv-LV" w:eastAsia="ar-SA"/>
              </w:rPr>
              <w:t>A. Pildegovičs</w:t>
            </w:r>
          </w:p>
        </w:tc>
      </w:tr>
    </w:tbl>
    <w:p w:rsidR="00866118" w:rsidRDefault="00866118" w:rsidP="004F7642">
      <w:pPr>
        <w:suppressAutoHyphens/>
        <w:rPr>
          <w:kern w:val="1"/>
          <w:sz w:val="20"/>
          <w:szCs w:val="20"/>
          <w:lang w:val="lv-LV" w:eastAsia="ar-SA"/>
        </w:rPr>
      </w:pPr>
    </w:p>
    <w:p w:rsidR="00D635CB" w:rsidRDefault="00D635CB" w:rsidP="004F7642">
      <w:pPr>
        <w:suppressAutoHyphens/>
        <w:rPr>
          <w:kern w:val="1"/>
          <w:sz w:val="20"/>
          <w:szCs w:val="20"/>
          <w:lang w:val="lv-LV" w:eastAsia="ar-SA"/>
        </w:rPr>
      </w:pPr>
    </w:p>
    <w:p w:rsidR="009E6D37" w:rsidRDefault="009E6D37" w:rsidP="004F7642">
      <w:pPr>
        <w:suppressAutoHyphens/>
        <w:rPr>
          <w:kern w:val="1"/>
          <w:sz w:val="20"/>
          <w:szCs w:val="20"/>
          <w:lang w:val="lv-LV" w:eastAsia="ar-SA"/>
        </w:rPr>
      </w:pPr>
    </w:p>
    <w:p w:rsidR="009E6D37" w:rsidRDefault="009E6D37" w:rsidP="004F7642">
      <w:pPr>
        <w:suppressAutoHyphens/>
        <w:rPr>
          <w:kern w:val="1"/>
          <w:sz w:val="20"/>
          <w:szCs w:val="20"/>
          <w:lang w:val="lv-LV" w:eastAsia="ar-SA"/>
        </w:rPr>
      </w:pPr>
    </w:p>
    <w:p w:rsidR="009E6D37" w:rsidRDefault="009E6D37" w:rsidP="004F7642">
      <w:pPr>
        <w:suppressAutoHyphens/>
        <w:rPr>
          <w:kern w:val="1"/>
          <w:sz w:val="20"/>
          <w:szCs w:val="20"/>
          <w:lang w:val="lv-LV" w:eastAsia="ar-SA"/>
        </w:rPr>
      </w:pPr>
    </w:p>
    <w:p w:rsidR="004F7642" w:rsidRPr="00F32C34" w:rsidRDefault="00F35368" w:rsidP="004F7642">
      <w:pPr>
        <w:suppressAutoHyphens/>
        <w:rPr>
          <w:kern w:val="1"/>
          <w:sz w:val="20"/>
          <w:szCs w:val="20"/>
          <w:lang w:val="lv-LV" w:eastAsia="ar-SA"/>
        </w:rPr>
      </w:pPr>
      <w:r w:rsidRPr="00733AEB">
        <w:rPr>
          <w:kern w:val="1"/>
          <w:sz w:val="20"/>
          <w:szCs w:val="20"/>
          <w:lang w:val="lv-LV" w:eastAsia="ar-SA"/>
        </w:rPr>
        <w:t>03.03.2017</w:t>
      </w:r>
      <w:r w:rsidR="00FC4A93" w:rsidRPr="00733AEB">
        <w:rPr>
          <w:kern w:val="1"/>
          <w:sz w:val="20"/>
          <w:szCs w:val="20"/>
          <w:lang w:val="lv-LV" w:eastAsia="ar-SA"/>
        </w:rPr>
        <w:t xml:space="preserve">. </w:t>
      </w:r>
      <w:r w:rsidR="00CA2F9E" w:rsidRPr="00733AEB">
        <w:rPr>
          <w:kern w:val="1"/>
          <w:sz w:val="20"/>
          <w:szCs w:val="20"/>
          <w:lang w:val="lv-LV" w:eastAsia="ar-SA"/>
        </w:rPr>
        <w:t>13</w:t>
      </w:r>
      <w:r w:rsidR="00047D87" w:rsidRPr="00733AEB">
        <w:rPr>
          <w:kern w:val="1"/>
          <w:sz w:val="20"/>
          <w:szCs w:val="20"/>
          <w:lang w:val="lv-LV" w:eastAsia="ar-SA"/>
        </w:rPr>
        <w:t>:</w:t>
      </w:r>
      <w:r w:rsidR="00CA2F9E" w:rsidRPr="00733AEB">
        <w:rPr>
          <w:kern w:val="1"/>
          <w:sz w:val="20"/>
          <w:szCs w:val="20"/>
          <w:lang w:val="lv-LV" w:eastAsia="ar-SA"/>
        </w:rPr>
        <w:t>00</w:t>
      </w:r>
    </w:p>
    <w:p w:rsidR="004F7642" w:rsidRPr="00812568" w:rsidRDefault="00733AEB" w:rsidP="004F7642">
      <w:pPr>
        <w:suppressAutoHyphens/>
        <w:rPr>
          <w:kern w:val="1"/>
          <w:sz w:val="20"/>
          <w:szCs w:val="20"/>
          <w:lang w:val="lv-LV" w:eastAsia="ar-SA"/>
        </w:rPr>
      </w:pPr>
      <w:r>
        <w:rPr>
          <w:kern w:val="1"/>
          <w:sz w:val="20"/>
          <w:szCs w:val="20"/>
          <w:lang w:val="lv-LV" w:eastAsia="ar-SA"/>
        </w:rPr>
        <w:t>776</w:t>
      </w:r>
    </w:p>
    <w:p w:rsidR="00F5302A" w:rsidRDefault="00FC4A93" w:rsidP="004F7642">
      <w:pPr>
        <w:suppressAutoHyphens/>
        <w:rPr>
          <w:kern w:val="1"/>
          <w:sz w:val="20"/>
          <w:szCs w:val="20"/>
          <w:lang w:val="lv-LV" w:eastAsia="ar-SA"/>
        </w:rPr>
      </w:pPr>
      <w:r w:rsidRPr="00812568">
        <w:rPr>
          <w:kern w:val="1"/>
          <w:sz w:val="20"/>
          <w:szCs w:val="20"/>
          <w:lang w:val="lv-LV" w:eastAsia="ar-SA"/>
        </w:rPr>
        <w:t xml:space="preserve">Una </w:t>
      </w:r>
      <w:proofErr w:type="spellStart"/>
      <w:r w:rsidRPr="00812568">
        <w:rPr>
          <w:kern w:val="1"/>
          <w:sz w:val="20"/>
          <w:szCs w:val="20"/>
          <w:lang w:val="lv-LV" w:eastAsia="ar-SA"/>
        </w:rPr>
        <w:t>Ķepīte</w:t>
      </w:r>
      <w:proofErr w:type="spellEnd"/>
      <w:r w:rsidR="004F7642" w:rsidRPr="00812568">
        <w:rPr>
          <w:kern w:val="1"/>
          <w:sz w:val="20"/>
          <w:szCs w:val="20"/>
          <w:lang w:val="lv-LV" w:eastAsia="ar-SA"/>
        </w:rPr>
        <w:t>, 67016</w:t>
      </w:r>
      <w:r w:rsidRPr="00812568">
        <w:rPr>
          <w:kern w:val="1"/>
          <w:sz w:val="20"/>
          <w:szCs w:val="20"/>
          <w:lang w:val="lv-LV" w:eastAsia="ar-SA"/>
        </w:rPr>
        <w:t>381</w:t>
      </w:r>
    </w:p>
    <w:p w:rsidR="008114AB" w:rsidRPr="00812568" w:rsidRDefault="008F7BEF" w:rsidP="00866118">
      <w:pPr>
        <w:suppressAutoHyphens/>
        <w:rPr>
          <w:kern w:val="1"/>
          <w:sz w:val="20"/>
          <w:szCs w:val="20"/>
          <w:lang w:val="lv-LV" w:eastAsia="ar-SA"/>
        </w:rPr>
      </w:pPr>
      <w:hyperlink r:id="rId9" w:history="1">
        <w:r w:rsidR="00FC4A93" w:rsidRPr="00812568">
          <w:rPr>
            <w:rStyle w:val="Hyperlink"/>
            <w:kern w:val="1"/>
            <w:sz w:val="20"/>
            <w:szCs w:val="20"/>
            <w:lang w:val="lv-LV" w:eastAsia="ar-SA"/>
          </w:rPr>
          <w:t>Una.Kepite@mfa.gov.lv</w:t>
        </w:r>
      </w:hyperlink>
      <w:r w:rsidR="00FC4A93" w:rsidRPr="00812568">
        <w:rPr>
          <w:kern w:val="1"/>
          <w:sz w:val="20"/>
          <w:szCs w:val="20"/>
          <w:lang w:val="lv-LV" w:eastAsia="ar-SA"/>
        </w:rPr>
        <w:t xml:space="preserve"> </w:t>
      </w:r>
    </w:p>
    <w:sectPr w:rsidR="008114AB" w:rsidRPr="00812568" w:rsidSect="00485F0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4B" w:rsidRDefault="00BB7E4B" w:rsidP="00FF3372">
      <w:r>
        <w:separator/>
      </w:r>
    </w:p>
  </w:endnote>
  <w:endnote w:type="continuationSeparator" w:id="0">
    <w:p w:rsidR="00BB7E4B" w:rsidRDefault="00BB7E4B"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97" w:rsidRPr="00F35368" w:rsidRDefault="00900E97" w:rsidP="00F35368">
    <w:pPr>
      <w:suppressAutoHyphens/>
      <w:spacing w:before="120"/>
      <w:jc w:val="both"/>
      <w:rPr>
        <w:b/>
        <w:kern w:val="1"/>
        <w:sz w:val="20"/>
        <w:szCs w:val="20"/>
        <w:lang w:val="lv-LV" w:eastAsia="ar-SA"/>
      </w:rPr>
    </w:pPr>
    <w:r w:rsidRPr="00F35368">
      <w:rPr>
        <w:sz w:val="20"/>
        <w:szCs w:val="20"/>
        <w:lang w:val="lv-LV"/>
      </w:rPr>
      <w:t>AMzino_</w:t>
    </w:r>
    <w:r w:rsidR="00487CD5" w:rsidRPr="00F35368">
      <w:rPr>
        <w:sz w:val="20"/>
        <w:szCs w:val="20"/>
        <w:lang w:val="lv-LV"/>
      </w:rPr>
      <w:t>030317</w:t>
    </w:r>
    <w:r w:rsidRPr="00F35368">
      <w:rPr>
        <w:sz w:val="20"/>
        <w:szCs w:val="20"/>
        <w:lang w:val="lv-LV"/>
      </w:rPr>
      <w:t xml:space="preserve">; Informatīvais ziņojums </w:t>
    </w:r>
    <w:r w:rsidR="00FC4A93" w:rsidRPr="00F35368">
      <w:rPr>
        <w:sz w:val="20"/>
        <w:szCs w:val="20"/>
        <w:lang w:val="lv-LV"/>
      </w:rPr>
      <w:t>“</w:t>
    </w:r>
    <w:r w:rsidR="00487CD5" w:rsidRPr="00F35368">
      <w:rPr>
        <w:sz w:val="20"/>
        <w:szCs w:val="20"/>
        <w:lang w:val="lv-LV"/>
      </w:rPr>
      <w:t>Par 2017. gada 9. marta Eiropadomē un 10. marta ES 27 valstu un valdību vadītāju neformālajā sanāksmē izskatāmajiem jautājumiem</w:t>
    </w:r>
    <w:r w:rsidR="00FC4A93" w:rsidRPr="00F35368">
      <w:rPr>
        <w:kern w:val="1"/>
        <w:sz w:val="20"/>
        <w:szCs w:val="20"/>
        <w:lang w:val="lv-LV" w:eastAsia="ar-S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4B" w:rsidRDefault="00BB7E4B" w:rsidP="00FF3372">
      <w:r>
        <w:separator/>
      </w:r>
    </w:p>
  </w:footnote>
  <w:footnote w:type="continuationSeparator" w:id="0">
    <w:p w:rsidR="00BB7E4B" w:rsidRDefault="00BB7E4B" w:rsidP="00FF3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8" w:rsidRDefault="00F35368" w:rsidP="00F353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AB"/>
    <w:multiLevelType w:val="hybridMultilevel"/>
    <w:tmpl w:val="6032BE38"/>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163AA"/>
    <w:rsid w:val="00021863"/>
    <w:rsid w:val="0003553D"/>
    <w:rsid w:val="00047D87"/>
    <w:rsid w:val="000538ED"/>
    <w:rsid w:val="00066A61"/>
    <w:rsid w:val="00075419"/>
    <w:rsid w:val="0008090F"/>
    <w:rsid w:val="000B4778"/>
    <w:rsid w:val="00146021"/>
    <w:rsid w:val="0018227D"/>
    <w:rsid w:val="001C3427"/>
    <w:rsid w:val="001D60E8"/>
    <w:rsid w:val="00277631"/>
    <w:rsid w:val="00284411"/>
    <w:rsid w:val="002E5AA1"/>
    <w:rsid w:val="002F53A5"/>
    <w:rsid w:val="00307954"/>
    <w:rsid w:val="0034670E"/>
    <w:rsid w:val="00391982"/>
    <w:rsid w:val="00424AED"/>
    <w:rsid w:val="00474BA8"/>
    <w:rsid w:val="00485F09"/>
    <w:rsid w:val="00487CD5"/>
    <w:rsid w:val="00490FF1"/>
    <w:rsid w:val="004C3B76"/>
    <w:rsid w:val="004F7642"/>
    <w:rsid w:val="00504BE8"/>
    <w:rsid w:val="00507C14"/>
    <w:rsid w:val="00582470"/>
    <w:rsid w:val="005965E4"/>
    <w:rsid w:val="00596DCB"/>
    <w:rsid w:val="005A5B22"/>
    <w:rsid w:val="005D7763"/>
    <w:rsid w:val="00607D79"/>
    <w:rsid w:val="006745BF"/>
    <w:rsid w:val="006D4676"/>
    <w:rsid w:val="00733AEB"/>
    <w:rsid w:val="00756EBE"/>
    <w:rsid w:val="00777EF1"/>
    <w:rsid w:val="007956F8"/>
    <w:rsid w:val="00797E81"/>
    <w:rsid w:val="007A2AAA"/>
    <w:rsid w:val="007A2D0E"/>
    <w:rsid w:val="008114AB"/>
    <w:rsid w:val="00812568"/>
    <w:rsid w:val="0082458F"/>
    <w:rsid w:val="00866118"/>
    <w:rsid w:val="00893BE3"/>
    <w:rsid w:val="008B4AF9"/>
    <w:rsid w:val="008C14E5"/>
    <w:rsid w:val="008C6A5E"/>
    <w:rsid w:val="008F7BEF"/>
    <w:rsid w:val="00900E97"/>
    <w:rsid w:val="00913E68"/>
    <w:rsid w:val="00940455"/>
    <w:rsid w:val="009462F7"/>
    <w:rsid w:val="00966654"/>
    <w:rsid w:val="009A469C"/>
    <w:rsid w:val="009E6D37"/>
    <w:rsid w:val="00A30BA6"/>
    <w:rsid w:val="00A8678B"/>
    <w:rsid w:val="00AB197F"/>
    <w:rsid w:val="00AC641D"/>
    <w:rsid w:val="00AD6A66"/>
    <w:rsid w:val="00AE4E6E"/>
    <w:rsid w:val="00B0751C"/>
    <w:rsid w:val="00B61BAE"/>
    <w:rsid w:val="00B85104"/>
    <w:rsid w:val="00BB7E4B"/>
    <w:rsid w:val="00BD583D"/>
    <w:rsid w:val="00C2016D"/>
    <w:rsid w:val="00C76DC9"/>
    <w:rsid w:val="00CA2F9E"/>
    <w:rsid w:val="00CD4966"/>
    <w:rsid w:val="00CE06AB"/>
    <w:rsid w:val="00CF1458"/>
    <w:rsid w:val="00CF5403"/>
    <w:rsid w:val="00D635CB"/>
    <w:rsid w:val="00D84847"/>
    <w:rsid w:val="00D90BAB"/>
    <w:rsid w:val="00D9211A"/>
    <w:rsid w:val="00D92A1F"/>
    <w:rsid w:val="00DB4D72"/>
    <w:rsid w:val="00DE7041"/>
    <w:rsid w:val="00E40373"/>
    <w:rsid w:val="00EA10AA"/>
    <w:rsid w:val="00F32C34"/>
    <w:rsid w:val="00F35368"/>
    <w:rsid w:val="00F5302A"/>
    <w:rsid w:val="00F566C7"/>
    <w:rsid w:val="00F9547B"/>
    <w:rsid w:val="00FC4A93"/>
    <w:rsid w:val="00FF337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a.Kep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599D-9B6A-45DA-9B79-6BA38046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4007</Words>
  <Characters>2284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Una Kepite</cp:lastModifiedBy>
  <cp:revision>17</cp:revision>
  <cp:lastPrinted>2017-03-03T11:34:00Z</cp:lastPrinted>
  <dcterms:created xsi:type="dcterms:W3CDTF">2017-03-02T11:08:00Z</dcterms:created>
  <dcterms:modified xsi:type="dcterms:W3CDTF">2017-03-03T11:41:00Z</dcterms:modified>
</cp:coreProperties>
</file>