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C513E" w14:textId="77777777" w:rsidR="00910E8B" w:rsidRPr="009C5FB6" w:rsidRDefault="00910E8B" w:rsidP="00910E8B">
      <w:pPr>
        <w:pStyle w:val="BodyText"/>
        <w:spacing w:after="120"/>
        <w:ind w:left="-180"/>
        <w:rPr>
          <w:sz w:val="26"/>
        </w:rPr>
      </w:pPr>
      <w:r w:rsidRPr="009C5FB6">
        <w:rPr>
          <w:sz w:val="26"/>
        </w:rPr>
        <w:t xml:space="preserve">Informatīvais ziņojums </w:t>
      </w:r>
    </w:p>
    <w:p w14:paraId="19D5920A" w14:textId="77777777" w:rsidR="00910E8B" w:rsidRDefault="00910E8B" w:rsidP="00910E8B">
      <w:pPr>
        <w:pStyle w:val="BodyText"/>
        <w:spacing w:after="120"/>
        <w:rPr>
          <w:sz w:val="26"/>
        </w:rPr>
      </w:pPr>
      <w:r w:rsidRPr="009C5FB6">
        <w:rPr>
          <w:sz w:val="26"/>
        </w:rPr>
        <w:t>“</w:t>
      </w:r>
      <w:r>
        <w:rPr>
          <w:sz w:val="26"/>
        </w:rPr>
        <w:t>P</w:t>
      </w:r>
      <w:r w:rsidRPr="00EF1334">
        <w:rPr>
          <w:sz w:val="26"/>
        </w:rPr>
        <w:t xml:space="preserve">ar </w:t>
      </w:r>
      <w:r>
        <w:rPr>
          <w:sz w:val="26"/>
        </w:rPr>
        <w:t xml:space="preserve">Eiropas Savienības </w:t>
      </w:r>
      <w:r w:rsidRPr="00EF1334">
        <w:rPr>
          <w:sz w:val="26"/>
        </w:rPr>
        <w:t>Vispārējo lietu padomes 201</w:t>
      </w:r>
      <w:r>
        <w:rPr>
          <w:sz w:val="26"/>
        </w:rPr>
        <w:t>7</w:t>
      </w:r>
      <w:r w:rsidRPr="00EF1334">
        <w:rPr>
          <w:sz w:val="26"/>
        </w:rPr>
        <w:t xml:space="preserve">. gada </w:t>
      </w:r>
      <w:r>
        <w:rPr>
          <w:sz w:val="26"/>
        </w:rPr>
        <w:t xml:space="preserve">7. marta </w:t>
      </w:r>
      <w:r w:rsidRPr="00EF1334">
        <w:rPr>
          <w:sz w:val="26"/>
        </w:rPr>
        <w:t>sanāksmē izskatāmajiem jautājumiem</w:t>
      </w:r>
      <w:r w:rsidRPr="009C5FB6">
        <w:rPr>
          <w:sz w:val="26"/>
        </w:rPr>
        <w:t>”</w:t>
      </w:r>
    </w:p>
    <w:p w14:paraId="31504D4B" w14:textId="77777777" w:rsidR="00910E8B" w:rsidRDefault="00910E8B" w:rsidP="00910E8B">
      <w:pPr>
        <w:pStyle w:val="BodyText"/>
        <w:spacing w:after="120"/>
        <w:rPr>
          <w:sz w:val="26"/>
        </w:rPr>
      </w:pPr>
    </w:p>
    <w:p w14:paraId="70B210E8" w14:textId="77777777" w:rsidR="00910E8B" w:rsidRPr="009B6001" w:rsidRDefault="00910E8B" w:rsidP="00910E8B">
      <w:pPr>
        <w:spacing w:after="120"/>
        <w:jc w:val="center"/>
        <w:rPr>
          <w:b/>
          <w:sz w:val="26"/>
          <w:szCs w:val="26"/>
        </w:rPr>
      </w:pPr>
      <w:r w:rsidRPr="009B6001">
        <w:rPr>
          <w:b/>
          <w:sz w:val="26"/>
          <w:szCs w:val="26"/>
        </w:rPr>
        <w:t>1. Eiropas Savienības Ministru padomes sanāksmes darba kārtība</w:t>
      </w:r>
    </w:p>
    <w:p w14:paraId="7A3F8C3D" w14:textId="77777777" w:rsidR="00910E8B" w:rsidRPr="00B534DC" w:rsidRDefault="00910E8B" w:rsidP="00910E8B">
      <w:pPr>
        <w:spacing w:after="120"/>
        <w:jc w:val="both"/>
      </w:pPr>
      <w:r w:rsidRPr="00B534DC">
        <w:t>201</w:t>
      </w:r>
      <w:r>
        <w:t>7. </w:t>
      </w:r>
      <w:r w:rsidRPr="00B534DC">
        <w:t xml:space="preserve">gada </w:t>
      </w:r>
      <w:r>
        <w:t>7. martā</w:t>
      </w:r>
      <w:r w:rsidRPr="00B534DC">
        <w:t xml:space="preserve"> </w:t>
      </w:r>
      <w:r>
        <w:t>Briselē</w:t>
      </w:r>
      <w:r w:rsidRPr="00B534DC">
        <w:t xml:space="preserve"> notiks Eiropas Savienības (turpmāk – ES) Vispārējo lietu padomes (turpmāk – VLP) sanāksme. VLP darba kārtībā ir iekļauti šādi jautājumi:</w:t>
      </w:r>
    </w:p>
    <w:p w14:paraId="72F3F904" w14:textId="77777777" w:rsidR="00910E8B" w:rsidRPr="005B2C1E" w:rsidRDefault="00910E8B" w:rsidP="00910E8B">
      <w:pPr>
        <w:pStyle w:val="ListParagraph"/>
        <w:numPr>
          <w:ilvl w:val="0"/>
          <w:numId w:val="19"/>
        </w:numPr>
        <w:spacing w:before="120" w:after="0" w:line="240" w:lineRule="auto"/>
        <w:contextualSpacing w:val="0"/>
        <w:jc w:val="both"/>
        <w:rPr>
          <w:rFonts w:ascii="Times New Roman" w:hAnsi="Times New Roman"/>
          <w:b/>
          <w:bCs/>
          <w:sz w:val="24"/>
          <w:szCs w:val="24"/>
        </w:rPr>
      </w:pPr>
      <w:r w:rsidRPr="005B2C1E">
        <w:rPr>
          <w:rFonts w:ascii="Times New Roman" w:hAnsi="Times New Roman"/>
          <w:bCs/>
          <w:sz w:val="24"/>
          <w:szCs w:val="24"/>
        </w:rPr>
        <w:t>Gatavošanās 9. - 10. marta Eiropadomei – secinājumu projekts</w:t>
      </w:r>
      <w:r w:rsidRPr="005B2C1E">
        <w:rPr>
          <w:rFonts w:ascii="Times New Roman" w:hAnsi="Times New Roman"/>
          <w:sz w:val="24"/>
          <w:szCs w:val="24"/>
        </w:rPr>
        <w:t>;</w:t>
      </w:r>
    </w:p>
    <w:p w14:paraId="14A50E35" w14:textId="77777777" w:rsidR="00910E8B" w:rsidRPr="00243CF3" w:rsidRDefault="00910E8B" w:rsidP="00910E8B">
      <w:pPr>
        <w:pStyle w:val="ListParagraph"/>
        <w:numPr>
          <w:ilvl w:val="0"/>
          <w:numId w:val="19"/>
        </w:numPr>
        <w:spacing w:after="0" w:line="240" w:lineRule="auto"/>
        <w:contextualSpacing w:val="0"/>
        <w:rPr>
          <w:rFonts w:ascii="Times New Roman" w:hAnsi="Times New Roman"/>
          <w:sz w:val="24"/>
          <w:szCs w:val="24"/>
        </w:rPr>
      </w:pPr>
      <w:r>
        <w:rPr>
          <w:rFonts w:ascii="Times New Roman" w:hAnsi="Times New Roman"/>
          <w:sz w:val="24"/>
          <w:szCs w:val="24"/>
        </w:rPr>
        <w:t>Eiropas semestris</w:t>
      </w:r>
      <w:r w:rsidRPr="00243CF3">
        <w:rPr>
          <w:rFonts w:ascii="Times New Roman" w:hAnsi="Times New Roman"/>
          <w:sz w:val="24"/>
          <w:szCs w:val="24"/>
        </w:rPr>
        <w:t>;</w:t>
      </w:r>
    </w:p>
    <w:p w14:paraId="1B1ED58E" w14:textId="77777777" w:rsidR="00910E8B" w:rsidRPr="00243CF3" w:rsidRDefault="00910E8B" w:rsidP="00910E8B">
      <w:pPr>
        <w:pStyle w:val="ListParagraph"/>
        <w:numPr>
          <w:ilvl w:val="0"/>
          <w:numId w:val="19"/>
        </w:numPr>
        <w:spacing w:after="0" w:line="240" w:lineRule="auto"/>
        <w:contextualSpacing w:val="0"/>
        <w:rPr>
          <w:rFonts w:ascii="Times New Roman" w:hAnsi="Times New Roman"/>
          <w:sz w:val="24"/>
          <w:szCs w:val="24"/>
        </w:rPr>
      </w:pPr>
      <w:r>
        <w:rPr>
          <w:rFonts w:ascii="Times New Roman" w:hAnsi="Times New Roman"/>
          <w:sz w:val="24"/>
          <w:szCs w:val="24"/>
        </w:rPr>
        <w:t>Iestāžu nolīguma par labāku likumdošanas procesu ieviešana</w:t>
      </w:r>
      <w:r w:rsidRPr="00243CF3">
        <w:rPr>
          <w:rFonts w:ascii="Times New Roman" w:hAnsi="Times New Roman"/>
          <w:sz w:val="24"/>
          <w:szCs w:val="24"/>
        </w:rPr>
        <w:t>.</w:t>
      </w:r>
    </w:p>
    <w:p w14:paraId="08F37B4F" w14:textId="77777777" w:rsidR="00910E8B" w:rsidRPr="00B534DC" w:rsidRDefault="00910E8B" w:rsidP="00910E8B">
      <w:pPr>
        <w:pStyle w:val="darba"/>
        <w:tabs>
          <w:tab w:val="clear" w:pos="9288"/>
          <w:tab w:val="left" w:pos="709"/>
        </w:tabs>
        <w:spacing w:before="0"/>
        <w:ind w:left="924"/>
      </w:pPr>
    </w:p>
    <w:p w14:paraId="7FCE4D8D" w14:textId="77777777" w:rsidR="00910E8B" w:rsidRDefault="00910E8B" w:rsidP="00910E8B">
      <w:pPr>
        <w:pStyle w:val="ListParagraph"/>
        <w:numPr>
          <w:ilvl w:val="0"/>
          <w:numId w:val="23"/>
        </w:numPr>
        <w:spacing w:after="240" w:line="240" w:lineRule="auto"/>
        <w:ind w:left="641" w:hanging="357"/>
        <w:jc w:val="both"/>
        <w:rPr>
          <w:rFonts w:ascii="Times New Roman" w:hAnsi="Times New Roman"/>
          <w:b/>
          <w:sz w:val="24"/>
          <w:szCs w:val="24"/>
          <w:lang w:eastAsia="lv-LV"/>
        </w:rPr>
      </w:pPr>
      <w:r w:rsidRPr="005B2C1E">
        <w:rPr>
          <w:rFonts w:ascii="Times New Roman" w:hAnsi="Times New Roman"/>
          <w:b/>
          <w:sz w:val="24"/>
          <w:szCs w:val="24"/>
          <w:lang w:eastAsia="lv-LV"/>
        </w:rPr>
        <w:t>Gatavošanās 9. - 10. marta Eiropadomei – secinājumu projekts</w:t>
      </w:r>
    </w:p>
    <w:p w14:paraId="288221D8" w14:textId="77777777" w:rsidR="00910E8B" w:rsidRPr="00E16566" w:rsidRDefault="00910E8B" w:rsidP="00910E8B">
      <w:pPr>
        <w:spacing w:before="120"/>
        <w:jc w:val="both"/>
      </w:pPr>
      <w:r w:rsidRPr="00E16566">
        <w:t>VLP plānota diskusija par 9.</w:t>
      </w:r>
      <w:r>
        <w:t xml:space="preserve"> </w:t>
      </w:r>
      <w:r w:rsidRPr="00E16566">
        <w:t>-</w:t>
      </w:r>
      <w:r>
        <w:t xml:space="preserve"> </w:t>
      </w:r>
      <w:r w:rsidRPr="00E16566">
        <w:t>10. marta Eiropadomes secinājumu projektu.</w:t>
      </w:r>
    </w:p>
    <w:p w14:paraId="23592C78" w14:textId="77777777" w:rsidR="00910E8B" w:rsidRDefault="00910E8B" w:rsidP="00910E8B">
      <w:pPr>
        <w:tabs>
          <w:tab w:val="left" w:pos="1524"/>
        </w:tabs>
        <w:spacing w:before="120"/>
        <w:jc w:val="both"/>
      </w:pPr>
      <w:r w:rsidRPr="0089185E">
        <w:t xml:space="preserve">9. martā Eiropadomes darba kārtībā iekļauti četri jautājumu bloki: nodarbinātība, izaugsme un konkurētspēja; ārējā drošība un aizsardzība; migrācija; ārējās attiecības. Eiropadome izskatīs arī vairākus citus jautājumus – diskutēs par </w:t>
      </w:r>
      <w:r w:rsidRPr="0089185E">
        <w:rPr>
          <w:color w:val="000000"/>
        </w:rPr>
        <w:t xml:space="preserve">priekšlikumu ES Padomes regulai par Eiropas Prokuratūras izveidi un ievēlēs Eiropadomes priekšsēdētāju laika posmā no 2017. gada 1.  jūnija līdz 2019. gada 30. novembrim. Tāpat, Eiropadomes ietvaros eirozonas valstis pieņems lēmumu par </w:t>
      </w:r>
      <w:proofErr w:type="spellStart"/>
      <w:r w:rsidRPr="0089185E">
        <w:rPr>
          <w:i/>
          <w:iCs/>
          <w:color w:val="000000"/>
        </w:rPr>
        <w:t>Euro</w:t>
      </w:r>
      <w:proofErr w:type="spellEnd"/>
      <w:r w:rsidRPr="0089185E">
        <w:rPr>
          <w:i/>
          <w:iCs/>
          <w:color w:val="000000"/>
        </w:rPr>
        <w:t xml:space="preserve"> </w:t>
      </w:r>
      <w:r w:rsidRPr="0089185E">
        <w:rPr>
          <w:color w:val="000000"/>
        </w:rPr>
        <w:t xml:space="preserve">samita priekšsēdētāju šajā pašā laika posmā. </w:t>
      </w:r>
      <w:r w:rsidRPr="0089185E">
        <w:t xml:space="preserve">Eiropadomes ietvaros 10. martā 27 dalībvalstu formātā notiks gatavošanās </w:t>
      </w:r>
      <w:r>
        <w:t xml:space="preserve">sanāksmei par godu </w:t>
      </w:r>
      <w:r w:rsidRPr="0089185E">
        <w:t>Romas līguma 60. gadadiena</w:t>
      </w:r>
      <w:r>
        <w:t>i. Tā</w:t>
      </w:r>
      <w:r w:rsidRPr="0089185E">
        <w:t xml:space="preserve"> notiks Romā 2017. gada 25. martā.</w:t>
      </w:r>
      <w:r w:rsidRPr="00E16566" w:rsidDel="0089185E">
        <w:t xml:space="preserve"> </w:t>
      </w:r>
    </w:p>
    <w:p w14:paraId="2F0BB8A2" w14:textId="77777777" w:rsidR="00910E8B" w:rsidRPr="00E16566" w:rsidRDefault="00910E8B" w:rsidP="00910E8B">
      <w:pPr>
        <w:tabs>
          <w:tab w:val="left" w:pos="1524"/>
        </w:tabs>
        <w:spacing w:before="120"/>
        <w:jc w:val="both"/>
      </w:pPr>
      <w:r w:rsidRPr="00E16566">
        <w:rPr>
          <w:b/>
        </w:rPr>
        <w:t>Nodarbinātības, izaugsmes un konkurētspējas</w:t>
      </w:r>
      <w:r w:rsidRPr="00E16566">
        <w:t xml:space="preserve"> jautājumu blokā Eiropadomes uzmanības lokā būs </w:t>
      </w:r>
      <w:r w:rsidRPr="00E16566">
        <w:rPr>
          <w:u w:val="single"/>
        </w:rPr>
        <w:t>Eiropas semestris</w:t>
      </w:r>
      <w:r w:rsidRPr="00E16566">
        <w:t xml:space="preserve"> jeb ikgadējais ekonomiskās politikas koordinēšanas cikls. Balstoties uz </w:t>
      </w:r>
      <w:r>
        <w:rPr>
          <w:iCs/>
        </w:rPr>
        <w:t>EK</w:t>
      </w:r>
      <w:r w:rsidRPr="00E16566">
        <w:rPr>
          <w:iCs/>
        </w:rPr>
        <w:t xml:space="preserve"> pagājušā gada novembrī klajā laisto </w:t>
      </w:r>
      <w:r w:rsidRPr="00E16566">
        <w:t xml:space="preserve">2017. gada Izaugsmes ziņojumu, </w:t>
      </w:r>
      <w:r w:rsidRPr="00E16566">
        <w:rPr>
          <w:lang w:eastAsia="lv-LV"/>
        </w:rPr>
        <w:t>plānota diskusija par ekonomisko situāciju un šī gada prioritātēm. Sagaidāms, ka Eiropadome apstiprinās Padomes rekomendācijas</w:t>
      </w:r>
      <w:r>
        <w:t xml:space="preserve"> </w:t>
      </w:r>
      <w:proofErr w:type="spellStart"/>
      <w:r w:rsidRPr="00803A5B">
        <w:rPr>
          <w:i/>
        </w:rPr>
        <w:t>euro</w:t>
      </w:r>
      <w:proofErr w:type="spellEnd"/>
      <w:r>
        <w:t xml:space="preserve"> </w:t>
      </w:r>
      <w:r w:rsidRPr="00E16566">
        <w:t xml:space="preserve">zonas ekonomikas politikai. </w:t>
      </w:r>
      <w:r>
        <w:t xml:space="preserve">Valstu un valdību vadītāji </w:t>
      </w:r>
      <w:r w:rsidRPr="00E16566">
        <w:t>pievērs</w:t>
      </w:r>
      <w:r>
        <w:t>īs</w:t>
      </w:r>
      <w:r w:rsidRPr="00E16566">
        <w:t xml:space="preserve">ies aktuālajiem </w:t>
      </w:r>
      <w:r w:rsidRPr="00E16566">
        <w:rPr>
          <w:u w:val="single"/>
        </w:rPr>
        <w:t>tirdzniecības jautājumiem</w:t>
      </w:r>
      <w:r>
        <w:t>, t.sk. sarunām</w:t>
      </w:r>
      <w:r w:rsidRPr="00E16566">
        <w:t xml:space="preserve"> par brīvās tirdzniecības nolīgumiem</w:t>
      </w:r>
      <w:r>
        <w:t xml:space="preserve"> un darbam</w:t>
      </w:r>
      <w:r w:rsidRPr="00E16566">
        <w:t xml:space="preserve"> pie tirdzniecības aizsardzības instrumentu modernizācijas. </w:t>
      </w:r>
      <w:r>
        <w:t xml:space="preserve">Tāpat Eiropadome atgriezīsies pie </w:t>
      </w:r>
      <w:r>
        <w:rPr>
          <w:u w:val="single"/>
        </w:rPr>
        <w:t>V</w:t>
      </w:r>
      <w:r w:rsidRPr="00255244">
        <w:rPr>
          <w:u w:val="single"/>
        </w:rPr>
        <w:t>ienotā tirgus</w:t>
      </w:r>
      <w:r>
        <w:t xml:space="preserve"> jautājumiem - paveiktā</w:t>
      </w:r>
      <w:r w:rsidRPr="00E16566">
        <w:t xml:space="preserve"> </w:t>
      </w:r>
      <w:r w:rsidRPr="00255244">
        <w:t>Vienotā tirgus</w:t>
      </w:r>
      <w:r w:rsidRPr="00E16566">
        <w:t xml:space="preserve"> stratēģijas, Digitālā vienotā tir</w:t>
      </w:r>
      <w:r>
        <w:t>gus stratēģijas, Kapitāla tirgu</w:t>
      </w:r>
      <w:r w:rsidRPr="00E16566">
        <w:t xml:space="preserve"> savienības rīcības plāna, kā arī Enerģētikas savienības īstenošanā.  </w:t>
      </w:r>
    </w:p>
    <w:p w14:paraId="6FB6EBCD" w14:textId="77777777" w:rsidR="00910E8B" w:rsidRPr="00E16566" w:rsidRDefault="00910E8B" w:rsidP="00910E8B">
      <w:pPr>
        <w:tabs>
          <w:tab w:val="left" w:pos="1524"/>
        </w:tabs>
        <w:spacing w:before="120"/>
        <w:jc w:val="both"/>
      </w:pPr>
      <w:r w:rsidRPr="00E16566">
        <w:rPr>
          <w:b/>
        </w:rPr>
        <w:t>Ārējās drošības un aizsardzības</w:t>
      </w:r>
      <w:r w:rsidRPr="00E16566">
        <w:t xml:space="preserve"> blokā Eiropadome izvērtēs paveikto pagājušā gada decembra Eiropadomē pieņemto lēmumu izpildē. </w:t>
      </w:r>
    </w:p>
    <w:p w14:paraId="57810637" w14:textId="77777777" w:rsidR="00910E8B" w:rsidRDefault="00910E8B" w:rsidP="00910E8B">
      <w:pPr>
        <w:spacing w:before="120"/>
        <w:jc w:val="both"/>
      </w:pPr>
      <w:r>
        <w:t xml:space="preserve">Tāpat valstu un valdību vadītāji pievērsīsies </w:t>
      </w:r>
      <w:r w:rsidRPr="00E16566">
        <w:rPr>
          <w:b/>
        </w:rPr>
        <w:t>migrācijas</w:t>
      </w:r>
      <w:r w:rsidRPr="00E16566">
        <w:t xml:space="preserve"> </w:t>
      </w:r>
      <w:r>
        <w:t>jautājumam</w:t>
      </w:r>
      <w:r w:rsidRPr="00E16566">
        <w:t xml:space="preserve">, īpašu uzmanību pievēršot </w:t>
      </w:r>
      <w:r>
        <w:t xml:space="preserve">migrācijas </w:t>
      </w:r>
      <w:r w:rsidRPr="00E16566">
        <w:t>ārējiem aspektiem</w:t>
      </w:r>
      <w:r>
        <w:t>, t.sk. 2017. gada 3. februāra n</w:t>
      </w:r>
      <w:r w:rsidRPr="005B2C1E">
        <w:t>eformāl</w:t>
      </w:r>
      <w:r>
        <w:t>ajā</w:t>
      </w:r>
      <w:r w:rsidRPr="005B2C1E">
        <w:t xml:space="preserve"> ES valstu </w:t>
      </w:r>
      <w:r>
        <w:t>un valdību vadītāju sanāksmē Maltā</w:t>
      </w:r>
      <w:r w:rsidRPr="00E16566">
        <w:t xml:space="preserve"> pieņemtās deklarācijas par migrācijas ārējiem aspektiem īstenošana</w:t>
      </w:r>
      <w:r>
        <w:t>i</w:t>
      </w:r>
      <w:r w:rsidRPr="00E16566">
        <w:t xml:space="preserve">. </w:t>
      </w:r>
    </w:p>
    <w:p w14:paraId="0BD857A8" w14:textId="77777777" w:rsidR="00910E8B" w:rsidRPr="00E16566" w:rsidRDefault="00910E8B" w:rsidP="00910E8B">
      <w:pPr>
        <w:spacing w:before="120"/>
        <w:jc w:val="both"/>
      </w:pPr>
      <w:r>
        <w:rPr>
          <w:b/>
        </w:rPr>
        <w:t>Ārējo</w:t>
      </w:r>
      <w:r w:rsidRPr="00E16566">
        <w:rPr>
          <w:b/>
        </w:rPr>
        <w:t xml:space="preserve"> attiecību</w:t>
      </w:r>
      <w:r w:rsidRPr="00E16566">
        <w:t xml:space="preserve"> blokā Eiropadome pievērsīsies situācijai Rietumbalkānos.</w:t>
      </w:r>
    </w:p>
    <w:p w14:paraId="05A77C2F" w14:textId="77777777" w:rsidR="00910E8B" w:rsidRPr="00E16566" w:rsidRDefault="00910E8B" w:rsidP="00910E8B">
      <w:pPr>
        <w:spacing w:before="120"/>
        <w:jc w:val="both"/>
        <w:rPr>
          <w:b/>
        </w:rPr>
      </w:pPr>
      <w:r w:rsidRPr="00E16566">
        <w:rPr>
          <w:b/>
        </w:rPr>
        <w:t>Latvijas nostāja</w:t>
      </w:r>
    </w:p>
    <w:p w14:paraId="0553DABD" w14:textId="77777777" w:rsidR="00910E8B" w:rsidRPr="00E16566" w:rsidRDefault="00910E8B" w:rsidP="00910E8B">
      <w:pPr>
        <w:tabs>
          <w:tab w:val="left" w:pos="1524"/>
        </w:tabs>
        <w:spacing w:before="120"/>
        <w:jc w:val="both"/>
      </w:pPr>
      <w:r>
        <w:t>Latvija pozitīvi vērtē</w:t>
      </w:r>
      <w:r w:rsidRPr="00E16566">
        <w:t xml:space="preserve"> Eiropadomes pievēršanos </w:t>
      </w:r>
      <w:r w:rsidRPr="00E16566">
        <w:rPr>
          <w:b/>
        </w:rPr>
        <w:t>nodarbinātības, izaugsmes un konkurētspējas</w:t>
      </w:r>
      <w:r w:rsidRPr="00E16566">
        <w:t xml:space="preserve"> jautājumiem. Uzskatām, ka ES dalībvalstīm un ES kopumā ir jāturpina iepriekšējā Eiropas semestra laikā iesāktais darbs pie investīciju </w:t>
      </w:r>
      <w:r>
        <w:t>veicināšanas</w:t>
      </w:r>
      <w:r w:rsidRPr="00E16566">
        <w:t xml:space="preserve">, strukturālo reformu turpināšanas un atbildīgas fiskālās politikas īstenošanas. Latvija piekrīt 2017. gada Izaugsmes ziņojuma atziņām </w:t>
      </w:r>
      <w:r w:rsidRPr="00E16566">
        <w:lastRenderedPageBreak/>
        <w:t xml:space="preserve">un kopumā atbalsta </w:t>
      </w:r>
      <w:r w:rsidRPr="00E16566">
        <w:rPr>
          <w:lang w:eastAsia="lv-LV"/>
        </w:rPr>
        <w:t xml:space="preserve">Padomes rekomendācijas </w:t>
      </w:r>
      <w:proofErr w:type="spellStart"/>
      <w:r>
        <w:rPr>
          <w:i/>
        </w:rPr>
        <w:t>euro</w:t>
      </w:r>
      <w:proofErr w:type="spellEnd"/>
      <w:r>
        <w:rPr>
          <w:i/>
        </w:rPr>
        <w:t xml:space="preserve"> </w:t>
      </w:r>
      <w:r w:rsidRPr="00E16566">
        <w:t>zonas ekonomikas politikai.</w:t>
      </w:r>
      <w:r>
        <w:t xml:space="preserve"> </w:t>
      </w:r>
      <w:r w:rsidRPr="00E16566">
        <w:t xml:space="preserve">Atbalstām Eiropadomes pievēršanos aktuālajiem </w:t>
      </w:r>
      <w:r w:rsidRPr="00255244">
        <w:rPr>
          <w:bCs/>
          <w:u w:val="single"/>
        </w:rPr>
        <w:t>tirdzniecības</w:t>
      </w:r>
      <w:r w:rsidRPr="00E16566">
        <w:rPr>
          <w:b/>
        </w:rPr>
        <w:t xml:space="preserve"> </w:t>
      </w:r>
      <w:r w:rsidRPr="00282A5B">
        <w:t>j</w:t>
      </w:r>
      <w:r w:rsidRPr="00E16566">
        <w:t xml:space="preserve">autājumiem. </w:t>
      </w:r>
      <w:r>
        <w:t xml:space="preserve">Latvijai </w:t>
      </w:r>
      <w:r w:rsidRPr="00E16566">
        <w:t xml:space="preserve">svarīgākie jautājumi </w:t>
      </w:r>
      <w:r w:rsidRPr="00255244">
        <w:rPr>
          <w:u w:val="single"/>
        </w:rPr>
        <w:t xml:space="preserve">Vienotā tirgus </w:t>
      </w:r>
      <w:r w:rsidRPr="00E16566">
        <w:t xml:space="preserve">stratēģiju ietvaros, kuros sagaidām virzību, ir pakalpojumu sektora priekšlikumi, Digitālais vienotais tirgus, t.sk. brīvas datu plūsmas iniciatīva, audiovizuālo mēdiju pakalpojumu direktīva. </w:t>
      </w:r>
    </w:p>
    <w:p w14:paraId="7CFB38F5" w14:textId="77777777" w:rsidR="00910E8B" w:rsidRPr="00E16566" w:rsidRDefault="00910E8B" w:rsidP="00910E8B">
      <w:pPr>
        <w:tabs>
          <w:tab w:val="left" w:pos="1524"/>
        </w:tabs>
        <w:spacing w:before="120"/>
        <w:jc w:val="both"/>
        <w:rPr>
          <w:rFonts w:eastAsiaTheme="minorEastAsia"/>
        </w:rPr>
      </w:pPr>
      <w:r>
        <w:rPr>
          <w:rFonts w:eastAsiaTheme="minorEastAsia"/>
          <w:b/>
        </w:rPr>
        <w:t>D</w:t>
      </w:r>
      <w:r w:rsidRPr="00E16566">
        <w:rPr>
          <w:rFonts w:eastAsiaTheme="minorEastAsia"/>
          <w:b/>
        </w:rPr>
        <w:t>rošības un aizsardzības</w:t>
      </w:r>
      <w:r w:rsidRPr="00E16566">
        <w:rPr>
          <w:rFonts w:eastAsiaTheme="minorEastAsia"/>
        </w:rPr>
        <w:t xml:space="preserve"> jomā </w:t>
      </w:r>
      <w:r>
        <w:rPr>
          <w:rFonts w:eastAsiaTheme="minorEastAsia"/>
        </w:rPr>
        <w:t>ma</w:t>
      </w:r>
      <w:r w:rsidRPr="00E16566">
        <w:rPr>
          <w:rFonts w:eastAsiaTheme="minorEastAsia"/>
        </w:rPr>
        <w:t xml:space="preserve">rta Eiropadomi </w:t>
      </w:r>
      <w:r>
        <w:rPr>
          <w:rFonts w:eastAsiaTheme="minorEastAsia"/>
        </w:rPr>
        <w:t xml:space="preserve">saskatām </w:t>
      </w:r>
      <w:r w:rsidRPr="00E16566">
        <w:rPr>
          <w:rFonts w:eastAsiaTheme="minorEastAsia"/>
        </w:rPr>
        <w:t xml:space="preserve">kā labu iespēju izvērtēt paveikto decembra Eiropadomes lēmumu ieviešanā un uzsvērt drošības un aizsardzības sadarbības nostiprināšanas aktualitāti un svarīgumu. </w:t>
      </w:r>
      <w:r>
        <w:rPr>
          <w:rFonts w:eastAsiaTheme="minorEastAsia"/>
        </w:rPr>
        <w:t>Būtiski nostiprināt</w:t>
      </w:r>
      <w:r w:rsidRPr="00E16566">
        <w:rPr>
          <w:rFonts w:eastAsiaTheme="minorEastAsia"/>
        </w:rPr>
        <w:t xml:space="preserve"> decembra Eiropadomes vēstījumu par finansiālajām saistībām drošībai un aizsardzībai</w:t>
      </w:r>
      <w:r>
        <w:rPr>
          <w:rFonts w:eastAsiaTheme="minorEastAsia"/>
        </w:rPr>
        <w:t xml:space="preserve"> un turpināt īstenot </w:t>
      </w:r>
      <w:r w:rsidRPr="00E16566">
        <w:rPr>
          <w:rFonts w:eastAsiaTheme="minorEastAsia"/>
        </w:rPr>
        <w:t>ES</w:t>
      </w:r>
      <w:r w:rsidRPr="00B534DC">
        <w:t>–</w:t>
      </w:r>
      <w:r w:rsidRPr="00E16566">
        <w:rPr>
          <w:rFonts w:eastAsiaTheme="minorEastAsia"/>
        </w:rPr>
        <w:t>NATO augstāko amatpersonu Varšavas</w:t>
      </w:r>
      <w:r>
        <w:rPr>
          <w:rFonts w:eastAsiaTheme="minorEastAsia"/>
        </w:rPr>
        <w:t xml:space="preserve"> kopīgo deklarāciju</w:t>
      </w:r>
      <w:r w:rsidRPr="00E16566">
        <w:rPr>
          <w:rFonts w:eastAsiaTheme="minorEastAsia"/>
        </w:rPr>
        <w:t>.</w:t>
      </w:r>
    </w:p>
    <w:p w14:paraId="4CC506F7" w14:textId="77777777" w:rsidR="00910E8B" w:rsidRPr="00B5108A" w:rsidRDefault="00910E8B" w:rsidP="00910E8B">
      <w:pPr>
        <w:tabs>
          <w:tab w:val="left" w:pos="1524"/>
        </w:tabs>
        <w:spacing w:before="120"/>
        <w:jc w:val="both"/>
        <w:rPr>
          <w:rFonts w:eastAsiaTheme="minorEastAsia"/>
          <w:bCs/>
        </w:rPr>
      </w:pPr>
      <w:r w:rsidRPr="00B5108A">
        <w:rPr>
          <w:rFonts w:eastAsiaTheme="minorEastAsia"/>
          <w:bCs/>
        </w:rPr>
        <w:t>Latvija</w:t>
      </w:r>
      <w:r w:rsidRPr="00B5108A">
        <w:rPr>
          <w:rFonts w:eastAsiaTheme="minorEastAsia"/>
          <w:b/>
          <w:bCs/>
        </w:rPr>
        <w:t xml:space="preserve"> </w:t>
      </w:r>
      <w:r w:rsidRPr="00B5108A">
        <w:rPr>
          <w:rFonts w:eastAsiaTheme="minorEastAsia"/>
          <w:bCs/>
        </w:rPr>
        <w:t xml:space="preserve">pozitīvi vērtē šā brīža darbu </w:t>
      </w:r>
      <w:r w:rsidRPr="00B5108A">
        <w:rPr>
          <w:rFonts w:eastAsiaTheme="minorEastAsia"/>
          <w:b/>
          <w:bCs/>
        </w:rPr>
        <w:t xml:space="preserve">migrācijas </w:t>
      </w:r>
      <w:r w:rsidRPr="00B5108A">
        <w:rPr>
          <w:rFonts w:eastAsiaTheme="minorEastAsia"/>
          <w:bCs/>
        </w:rPr>
        <w:t xml:space="preserve">jomā, veidojot sinerģiju starp migrācijas politikas iekšējo un ārējo dimensiju un izmantojot visaptverošu pieeju migrācijas jautājumu risināšanai, kur būtiska loma tiek atvēlēta sadarbības veicināšanai ar trešajām valstīm un ES ārējo robežu stiprināšanai. Atzinīgi vērtējam neformālajā ES valstu un valdību vadītāju sanāksmē pieņemto Maltas deklarāciju par pasākumiem nelegālās migrācijas plūsmas samazināšanai Vidusjūras centrālajā daļā ceļā no Lībijas uz Itāliju. Svarīgi, ka pasākumi ir vērsti kā uz sadarbības intensificēšanu ar Lībiju, tā uz dialoga un sadarbības padziļināšanu ar visām Lībijas kaimiņvalstīm. </w:t>
      </w:r>
    </w:p>
    <w:p w14:paraId="3DA9043A" w14:textId="77777777" w:rsidR="00910E8B" w:rsidRPr="00E16566" w:rsidRDefault="00910E8B" w:rsidP="00910E8B">
      <w:pPr>
        <w:tabs>
          <w:tab w:val="left" w:pos="1524"/>
        </w:tabs>
        <w:spacing w:before="120"/>
        <w:jc w:val="both"/>
        <w:rPr>
          <w:bCs/>
          <w:color w:val="000000"/>
        </w:rPr>
      </w:pPr>
      <w:r w:rsidRPr="00E16566">
        <w:rPr>
          <w:rFonts w:eastAsiaTheme="minorEastAsia"/>
        </w:rPr>
        <w:t xml:space="preserve">Latvija </w:t>
      </w:r>
      <w:r>
        <w:rPr>
          <w:rFonts w:eastAsiaTheme="minorEastAsia"/>
        </w:rPr>
        <w:t xml:space="preserve">ir gandarīta, ka Eiropadomes darba kārtībā ir iekļauts jautājums par </w:t>
      </w:r>
      <w:r w:rsidRPr="00E16566">
        <w:rPr>
          <w:b/>
          <w:bCs/>
          <w:color w:val="000000"/>
        </w:rPr>
        <w:t>Eiropas Prokuratūr</w:t>
      </w:r>
      <w:r>
        <w:rPr>
          <w:b/>
          <w:bCs/>
          <w:color w:val="000000"/>
        </w:rPr>
        <w:t>u</w:t>
      </w:r>
      <w:r w:rsidRPr="00E16566">
        <w:rPr>
          <w:bCs/>
          <w:color w:val="000000"/>
        </w:rPr>
        <w:t xml:space="preserve">. </w:t>
      </w:r>
      <w:r>
        <w:rPr>
          <w:bCs/>
          <w:color w:val="000000"/>
        </w:rPr>
        <w:t>Latvijai svarīga tālāka virzība darbā pie priekšlikuma Regulai par Eiropas Prokuratūras izveidi</w:t>
      </w:r>
      <w:r w:rsidRPr="00E16566">
        <w:rPr>
          <w:bCs/>
          <w:color w:val="000000"/>
        </w:rPr>
        <w:t xml:space="preserve">. </w:t>
      </w:r>
    </w:p>
    <w:p w14:paraId="1813FE63" w14:textId="77777777" w:rsidR="00910E8B" w:rsidRPr="00E16566" w:rsidRDefault="00910E8B" w:rsidP="00910E8B">
      <w:pPr>
        <w:tabs>
          <w:tab w:val="left" w:pos="1524"/>
        </w:tabs>
        <w:spacing w:before="120"/>
        <w:jc w:val="both"/>
      </w:pPr>
      <w:r w:rsidRPr="00E16566">
        <w:rPr>
          <w:bCs/>
          <w:color w:val="000000"/>
        </w:rPr>
        <w:t xml:space="preserve">Latvija uzskata, ka </w:t>
      </w:r>
      <w:r w:rsidRPr="00E16566">
        <w:rPr>
          <w:rFonts w:eastAsia="Calibri"/>
          <w:b/>
        </w:rPr>
        <w:t>Romas līgum</w:t>
      </w:r>
      <w:r>
        <w:rPr>
          <w:rFonts w:eastAsia="Calibri"/>
          <w:b/>
        </w:rPr>
        <w:t>a</w:t>
      </w:r>
      <w:r w:rsidRPr="00E16566">
        <w:rPr>
          <w:rFonts w:eastAsia="Calibri"/>
          <w:b/>
        </w:rPr>
        <w:t xml:space="preserve"> 60. gadadienai</w:t>
      </w:r>
      <w:r w:rsidRPr="00E16566">
        <w:rPr>
          <w:rFonts w:eastAsia="Calibri"/>
        </w:rPr>
        <w:t xml:space="preserve"> ir jākalpo tam, lai saliedētu </w:t>
      </w:r>
      <w:r>
        <w:rPr>
          <w:rFonts w:eastAsia="Calibri"/>
        </w:rPr>
        <w:t>ES</w:t>
      </w:r>
      <w:r w:rsidRPr="00E16566">
        <w:rPr>
          <w:rFonts w:eastAsia="Calibri"/>
        </w:rPr>
        <w:t xml:space="preserve"> un nostiprinātu Eiropas projekta nozīmi iedzīvotāju acīs. Šo mērķi var panākt, izstrādājot kopīgu </w:t>
      </w:r>
      <w:r>
        <w:rPr>
          <w:rFonts w:eastAsia="Calibri"/>
        </w:rPr>
        <w:t>ES</w:t>
      </w:r>
      <w:r w:rsidRPr="00E16566">
        <w:rPr>
          <w:rFonts w:eastAsia="Calibri"/>
        </w:rPr>
        <w:t xml:space="preserve"> dalībvalstu redzējumu par </w:t>
      </w:r>
      <w:r>
        <w:rPr>
          <w:rFonts w:eastAsia="Calibri"/>
        </w:rPr>
        <w:t>ES nākotni. Latvijas skatījumā</w:t>
      </w:r>
      <w:r w:rsidRPr="00E16566">
        <w:rPr>
          <w:rFonts w:eastAsia="Calibri"/>
        </w:rPr>
        <w:t xml:space="preserve"> šim redzējumam jābalstās uz trim pīlāriem – vērtības, drošība un labklājība. </w:t>
      </w:r>
    </w:p>
    <w:p w14:paraId="5212E339" w14:textId="77777777" w:rsidR="00910E8B" w:rsidRPr="00E16566" w:rsidRDefault="00910E8B" w:rsidP="00910E8B">
      <w:pPr>
        <w:spacing w:before="120"/>
        <w:jc w:val="both"/>
        <w:rPr>
          <w:b/>
          <w:sz w:val="20"/>
        </w:rPr>
      </w:pPr>
      <w:r w:rsidRPr="00E16566">
        <w:t>Detalizēt</w:t>
      </w:r>
      <w:r>
        <w:t>u</w:t>
      </w:r>
      <w:r w:rsidRPr="00E16566">
        <w:t xml:space="preserve"> Latvijas pozīcij</w:t>
      </w:r>
      <w:r>
        <w:t>u</w:t>
      </w:r>
      <w:r w:rsidRPr="00E16566">
        <w:t xml:space="preserve"> par 9.</w:t>
      </w:r>
      <w:r>
        <w:t xml:space="preserve"> </w:t>
      </w:r>
      <w:r w:rsidRPr="00E16566">
        <w:t>-</w:t>
      </w:r>
      <w:r>
        <w:t xml:space="preserve"> </w:t>
      </w:r>
      <w:r w:rsidRPr="00E16566">
        <w:t xml:space="preserve">10. marta Eiropadomē izskatāmajiem jautājumiem </w:t>
      </w:r>
      <w:r>
        <w:t xml:space="preserve">plānots </w:t>
      </w:r>
      <w:r w:rsidRPr="00E16566">
        <w:t>iesniegt izskatīšanai 2017. gada 7. marta Ministru kabineta sēdē.</w:t>
      </w:r>
    </w:p>
    <w:p w14:paraId="39A3D195" w14:textId="77777777" w:rsidR="00910E8B" w:rsidRPr="002C1137" w:rsidRDefault="00910E8B" w:rsidP="00910E8B">
      <w:pPr>
        <w:autoSpaceDE w:val="0"/>
        <w:spacing w:before="120"/>
        <w:jc w:val="both"/>
        <w:rPr>
          <w:b/>
        </w:rPr>
      </w:pPr>
      <w:r w:rsidRPr="003C0F54">
        <w:rPr>
          <w:rFonts w:eastAsia="Calibri"/>
          <w:szCs w:val="20"/>
        </w:rPr>
        <w:t xml:space="preserve"> </w:t>
      </w:r>
    </w:p>
    <w:p w14:paraId="5CAC0CBB" w14:textId="77777777" w:rsidR="00910E8B" w:rsidRPr="009E6A12" w:rsidRDefault="00910E8B" w:rsidP="00910E8B">
      <w:pPr>
        <w:pStyle w:val="darba"/>
        <w:numPr>
          <w:ilvl w:val="0"/>
          <w:numId w:val="23"/>
        </w:numPr>
        <w:tabs>
          <w:tab w:val="clear" w:pos="9288"/>
          <w:tab w:val="left" w:pos="709"/>
        </w:tabs>
        <w:spacing w:before="0"/>
        <w:ind w:left="641" w:hanging="357"/>
        <w:rPr>
          <w:b/>
        </w:rPr>
      </w:pPr>
      <w:r>
        <w:rPr>
          <w:b/>
        </w:rPr>
        <w:t>Eiropas semestris</w:t>
      </w:r>
    </w:p>
    <w:p w14:paraId="4F714656" w14:textId="77777777" w:rsidR="00910E8B" w:rsidRPr="00642F51" w:rsidRDefault="00910E8B" w:rsidP="00910E8B">
      <w:pPr>
        <w:spacing w:before="120"/>
        <w:jc w:val="both"/>
        <w:rPr>
          <w:rFonts w:eastAsia="Calibri"/>
          <w:i/>
        </w:rPr>
      </w:pPr>
      <w:r>
        <w:rPr>
          <w:rFonts w:eastAsia="Calibri"/>
        </w:rPr>
        <w:t>VLP</w:t>
      </w:r>
      <w:r w:rsidRPr="00642F51">
        <w:rPr>
          <w:rFonts w:eastAsia="Calibri"/>
        </w:rPr>
        <w:t xml:space="preserve"> plānots pieņemt zināšanai </w:t>
      </w:r>
      <w:r>
        <w:rPr>
          <w:rFonts w:eastAsia="Calibri"/>
        </w:rPr>
        <w:t>Maltas p</w:t>
      </w:r>
      <w:r w:rsidRPr="00642F51">
        <w:rPr>
          <w:rFonts w:eastAsia="Calibri"/>
        </w:rPr>
        <w:t xml:space="preserve">rezidentūras sagatavoto </w:t>
      </w:r>
      <w:r w:rsidRPr="00642F51">
        <w:rPr>
          <w:rFonts w:eastAsia="Calibri"/>
          <w:i/>
        </w:rPr>
        <w:t xml:space="preserve">Kopsavilkuma ziņojumu par Padomes ieguldījumu saistībā ar 2017. gada Eiropas semestri </w:t>
      </w:r>
      <w:r w:rsidRPr="00642F51">
        <w:rPr>
          <w:rFonts w:eastAsia="Calibri"/>
          <w:iCs/>
        </w:rPr>
        <w:t>un</w:t>
      </w:r>
      <w:r w:rsidRPr="00642F51">
        <w:rPr>
          <w:rFonts w:eastAsia="Calibri"/>
          <w:i/>
        </w:rPr>
        <w:t xml:space="preserve"> </w:t>
      </w:r>
      <w:r w:rsidRPr="00642F51">
        <w:rPr>
          <w:rFonts w:eastAsia="Calibri"/>
        </w:rPr>
        <w:t xml:space="preserve">virzīt apstiprināšanai Eiropadomē Padomes rekomendāciju par </w:t>
      </w:r>
      <w:proofErr w:type="spellStart"/>
      <w:r w:rsidRPr="00642F51">
        <w:rPr>
          <w:rFonts w:eastAsia="Calibri"/>
          <w:i/>
        </w:rPr>
        <w:t>euro</w:t>
      </w:r>
      <w:proofErr w:type="spellEnd"/>
      <w:r w:rsidRPr="00642F51">
        <w:rPr>
          <w:rFonts w:eastAsia="Calibri"/>
          <w:i/>
        </w:rPr>
        <w:t xml:space="preserve"> </w:t>
      </w:r>
      <w:r w:rsidRPr="00642F51">
        <w:rPr>
          <w:rFonts w:eastAsia="Calibri"/>
        </w:rPr>
        <w:t>zonas ekonomisko politiku projektu.</w:t>
      </w:r>
      <w:r w:rsidRPr="00642F51">
        <w:rPr>
          <w:rFonts w:eastAsia="Calibri"/>
          <w:i/>
        </w:rPr>
        <w:t xml:space="preserve"> </w:t>
      </w:r>
    </w:p>
    <w:p w14:paraId="47A43A5E" w14:textId="77777777" w:rsidR="00910E8B" w:rsidRPr="00642F51" w:rsidRDefault="00910E8B" w:rsidP="00910E8B">
      <w:pPr>
        <w:spacing w:before="240"/>
        <w:jc w:val="both"/>
        <w:rPr>
          <w:rFonts w:eastAsia="Calibri"/>
        </w:rPr>
      </w:pPr>
      <w:r w:rsidRPr="00642F51">
        <w:rPr>
          <w:rFonts w:eastAsia="Calibri"/>
          <w:i/>
        </w:rPr>
        <w:t>Kopsavilkuma ziņojums par Padomes ieguldījumu saistībā ar 2017. gada Eiropas semestri</w:t>
      </w:r>
    </w:p>
    <w:p w14:paraId="025FFBEC" w14:textId="77777777" w:rsidR="00910E8B" w:rsidRPr="00642F51" w:rsidRDefault="00910E8B" w:rsidP="00910E8B">
      <w:pPr>
        <w:spacing w:before="120"/>
        <w:jc w:val="both"/>
        <w:rPr>
          <w:rFonts w:eastAsia="Calibri"/>
        </w:rPr>
      </w:pPr>
      <w:r w:rsidRPr="00642F51">
        <w:rPr>
          <w:rFonts w:eastAsia="Calibri"/>
        </w:rPr>
        <w:t xml:space="preserve">Informatīvā ziņojuma sagatavošanas brīdī </w:t>
      </w:r>
      <w:r w:rsidRPr="00642F51">
        <w:rPr>
          <w:rFonts w:eastAsia="Calibri"/>
          <w:iCs/>
        </w:rPr>
        <w:t>Kopsavilkuma ziņojums</w:t>
      </w:r>
      <w:r w:rsidRPr="00642F51">
        <w:rPr>
          <w:rFonts w:eastAsia="Calibri"/>
        </w:rPr>
        <w:t xml:space="preserve"> vēl nav pieejams. Sagaidāms, ka Prezidentūra ar ziņojumu nāks klajā 1. martā. Kopsavilkuma ziņojumā Prezidentūra apkopos nozaru padomēs – Ekonomikas un finanšu (</w:t>
      </w:r>
      <w:r w:rsidRPr="00B534DC">
        <w:t>turpmāk –</w:t>
      </w:r>
      <w:r>
        <w:t xml:space="preserve"> </w:t>
      </w:r>
      <w:r w:rsidRPr="00642F51">
        <w:rPr>
          <w:rFonts w:eastAsia="Calibri"/>
        </w:rPr>
        <w:t xml:space="preserve">ECOFIN), Izglītības jaunatnes, kultūras un sporta, Konkurētspējas, Vides, Nodarbinātības, sociālās politikas, veselības un patērētāju lietu padomēs notikušo diskusiju rezultātus. </w:t>
      </w:r>
    </w:p>
    <w:p w14:paraId="3750430F" w14:textId="77777777" w:rsidR="00910E8B" w:rsidRPr="00642F51" w:rsidRDefault="00910E8B" w:rsidP="00910E8B">
      <w:pPr>
        <w:spacing w:before="120"/>
        <w:jc w:val="both"/>
        <w:rPr>
          <w:rFonts w:eastAsia="Calibri"/>
        </w:rPr>
      </w:pPr>
      <w:r w:rsidRPr="00642F51">
        <w:rPr>
          <w:rFonts w:eastAsia="Calibri"/>
        </w:rPr>
        <w:t>Līdz šim diskusijas notikušas 27. janvāra ECOFIN, 17. februāra Izglītības, jaunatnes, kultūras un sporta padomē un 20. februāra</w:t>
      </w:r>
      <w:r w:rsidRPr="00642F51">
        <w:rPr>
          <w:bCs/>
          <w:lang w:eastAsia="lv-LV" w:bidi="lv-LV"/>
        </w:rPr>
        <w:t xml:space="preserve"> Konkurētspējas padomē. </w:t>
      </w:r>
    </w:p>
    <w:p w14:paraId="1D296461" w14:textId="77777777" w:rsidR="00910E8B" w:rsidRPr="00642F51" w:rsidRDefault="00910E8B" w:rsidP="00910E8B">
      <w:pPr>
        <w:spacing w:before="120"/>
        <w:jc w:val="both"/>
        <w:rPr>
          <w:rFonts w:eastAsia="Calibri"/>
        </w:rPr>
      </w:pPr>
      <w:r w:rsidRPr="00642F51">
        <w:rPr>
          <w:rFonts w:eastAsia="Calibri"/>
        </w:rPr>
        <w:t xml:space="preserve">ECOFIN pieņemtajos </w:t>
      </w:r>
      <w:r w:rsidRPr="00642F51">
        <w:rPr>
          <w:rFonts w:eastAsia="Calibri"/>
          <w:i/>
        </w:rPr>
        <w:t>Padomes secinājumos par ikgadējo izaugsmes ziņojumu</w:t>
      </w:r>
      <w:r w:rsidRPr="00642F51">
        <w:rPr>
          <w:rFonts w:eastAsia="Calibri"/>
        </w:rPr>
        <w:t xml:space="preserve"> Padome kopumā piekrīt Eiropas Komisijas (EK) analīzei par ES ekonomisko situāciju un politikas problēmām, kā </w:t>
      </w:r>
      <w:r w:rsidRPr="00642F51">
        <w:rPr>
          <w:rFonts w:eastAsia="Calibri"/>
        </w:rPr>
        <w:lastRenderedPageBreak/>
        <w:t xml:space="preserve">arī izvirzītajām prioritārajām jomām 2017. gadam: palielināt investīcijas, turpināt strukturālo reformu īstenošanu valstu ekonomiku modernizēšanai, t.sk. labvēlīgu apstākļu radīšanā, kas veicinātu nodarbinātības palielināšanu, un ievērot atbildīgu fiskālo politiku, kas atbalstītu dalībvalstu izaugsmi. </w:t>
      </w:r>
    </w:p>
    <w:p w14:paraId="57FCA41F" w14:textId="77777777" w:rsidR="00910E8B" w:rsidRPr="00642F51" w:rsidRDefault="00910E8B" w:rsidP="00910E8B">
      <w:pPr>
        <w:spacing w:before="120"/>
        <w:jc w:val="both"/>
        <w:rPr>
          <w:rFonts w:eastAsia="Calibri"/>
        </w:rPr>
      </w:pPr>
      <w:r w:rsidRPr="00642F51">
        <w:rPr>
          <w:rFonts w:eastAsia="Calibri"/>
        </w:rPr>
        <w:t xml:space="preserve">Politiskajās debatēs Izglītības, jaunatnes, kultūras un sporta padomē galvenā uzmanība tika pievērsta sociālajai kohēzijai un Eiropas kopējo vērtību stiprināšanai, ar kurām nostiprina vienotību daudzveidībā ES, tādējādi uzsverot izglītības politikas primāro nozīmi. Diskusiju dokumentā uzsvērts, ka ES dalībvalstu izglītības un apmācības politikai ir jāpiedāvā augstas kvalitātes izglītība, zināšanas un prasmes ar vienādām iespējām visiem, lai sekmētu sociāli ekonomisko attīstību un sociālo kohēziju.   </w:t>
      </w:r>
    </w:p>
    <w:p w14:paraId="12310CA9" w14:textId="77777777" w:rsidR="00910E8B" w:rsidRPr="00642F51" w:rsidRDefault="00910E8B" w:rsidP="00910E8B">
      <w:pPr>
        <w:spacing w:before="120"/>
        <w:jc w:val="both"/>
        <w:rPr>
          <w:bCs/>
          <w:highlight w:val="yellow"/>
          <w:lang w:eastAsia="lv-LV" w:bidi="lv-LV"/>
        </w:rPr>
      </w:pPr>
      <w:r w:rsidRPr="00642F51">
        <w:rPr>
          <w:bCs/>
          <w:lang w:eastAsia="lv-LV" w:bidi="lv-LV"/>
        </w:rPr>
        <w:t xml:space="preserve">Konkurētspējas padomē tika secināts, ka liela nozīme publiskā iepirkuma reformai ir ietaupījumu veidošanā, iepirkuma efektivitātes sekmēšanā, līdzekļu izlietošanas kvalitātes uzlabošanā un valsts pārvaldes modernizācijā Eiropas sociālekonomiskā klimata uzlabošanā. Eiropas semestris var palīdzēt sasniegt savstarpēju apņemšanos īstenot reformas iepirkuma jomā.  </w:t>
      </w:r>
    </w:p>
    <w:p w14:paraId="7EBF693C" w14:textId="77777777" w:rsidR="00910E8B" w:rsidRPr="00642F51" w:rsidRDefault="00910E8B" w:rsidP="00910E8B">
      <w:pPr>
        <w:spacing w:before="120"/>
        <w:jc w:val="both"/>
        <w:rPr>
          <w:bCs/>
          <w:lang w:eastAsia="lv-LV" w:bidi="lv-LV"/>
        </w:rPr>
      </w:pPr>
      <w:r w:rsidRPr="00642F51">
        <w:rPr>
          <w:bCs/>
          <w:lang w:eastAsia="lv-LV" w:bidi="lv-LV"/>
        </w:rPr>
        <w:t xml:space="preserve">Savukārt 28. februāra Vides padomē plānota viedokļu apmaiņa par </w:t>
      </w:r>
      <w:r w:rsidRPr="00642F51">
        <w:rPr>
          <w:rFonts w:eastAsia="Calibri"/>
        </w:rPr>
        <w:t>ES vides politikas īstenošanas pārskatu – jaunu instrumentu,</w:t>
      </w:r>
      <w:r w:rsidRPr="00642F51">
        <w:rPr>
          <w:rFonts w:eastAsia="Calibri"/>
          <w:b/>
        </w:rPr>
        <w:t xml:space="preserve"> </w:t>
      </w:r>
      <w:r w:rsidRPr="00642F51">
        <w:rPr>
          <w:rFonts w:eastAsia="Calibri"/>
        </w:rPr>
        <w:t>kas analizēs un palīdzēs uzlabot ES normatīvā regulējuma vides jomā īstenošanu dalībvalstīs un Eiropas semestra “</w:t>
      </w:r>
      <w:proofErr w:type="spellStart"/>
      <w:r w:rsidRPr="00642F51">
        <w:rPr>
          <w:rFonts w:eastAsia="Calibri"/>
        </w:rPr>
        <w:t>zaļināšanu</w:t>
      </w:r>
      <w:proofErr w:type="spellEnd"/>
      <w:r w:rsidRPr="00642F51">
        <w:rPr>
          <w:rFonts w:eastAsia="Calibri"/>
        </w:rPr>
        <w:t xml:space="preserve">”. </w:t>
      </w:r>
      <w:r w:rsidRPr="00642F51">
        <w:rPr>
          <w:rFonts w:eastAsia="Calibri"/>
          <w:lang w:bidi="lv-LV"/>
        </w:rPr>
        <w:t xml:space="preserve">Lai sasniegtu Eiropas semestra mērķus – radīt darbvietas un izaugsmi, jāveicina pāreja uz </w:t>
      </w:r>
      <w:r w:rsidRPr="00E7313D">
        <w:t>oglekļa mazietilpīgu</w:t>
      </w:r>
      <w:r w:rsidRPr="00642F51">
        <w:rPr>
          <w:rFonts w:eastAsia="Calibri"/>
          <w:lang w:bidi="lv-LV"/>
        </w:rPr>
        <w:t>, resursu ziņā efektīvu un aprites ekonomiku. Jāsaskaņo vides politikas, Eiropas semestra process un pasākumi saistībā ar ilgtspējīgas attīstības mērķiem, tādējādi nodrošinot, ka makroekonomiskajās prioritātēs tiek ņemti vērā vides apsvērumi.</w:t>
      </w:r>
    </w:p>
    <w:p w14:paraId="10352BB2" w14:textId="77777777" w:rsidR="00910E8B" w:rsidRPr="00642F51" w:rsidRDefault="00910E8B" w:rsidP="00910E8B">
      <w:pPr>
        <w:spacing w:before="120"/>
        <w:jc w:val="both"/>
        <w:rPr>
          <w:rFonts w:eastAsia="Calibri"/>
        </w:rPr>
      </w:pPr>
      <w:r w:rsidRPr="00642F51">
        <w:rPr>
          <w:rFonts w:eastAsia="Calibri"/>
        </w:rPr>
        <w:t xml:space="preserve">3. marta Nodarbinātības, sociālās politikas, veselības un patērētāju lietu padomē, plānots apstiprināt </w:t>
      </w:r>
      <w:r w:rsidRPr="00642F51">
        <w:rPr>
          <w:rFonts w:eastAsia="Calibri"/>
          <w:i/>
          <w:iCs/>
        </w:rPr>
        <w:t>Padomes secinājumus par</w:t>
      </w:r>
      <w:r w:rsidRPr="00642F51">
        <w:rPr>
          <w:rFonts w:eastAsia="Calibri"/>
        </w:rPr>
        <w:t xml:space="preserve"> </w:t>
      </w:r>
      <w:r w:rsidRPr="00642F51">
        <w:rPr>
          <w:rFonts w:eastAsia="Calibri"/>
          <w:i/>
        </w:rPr>
        <w:t>Gada izaugsmes pētījumu par 2017. gadu un Vienoto nodarbinātības ziņojumu: politikas norādes nodarbinātības un sociālās politikas jomā</w:t>
      </w:r>
      <w:r w:rsidRPr="00642F51">
        <w:rPr>
          <w:rFonts w:eastAsia="Calibri"/>
        </w:rPr>
        <w:t>, kuros aicinās pastiprināt koncentrēšanos uz nodarbinātības un sociālajiem jautājumiem, kā arī EK kopā ar dalībvalstīm strādāt, lai noteiktu labākos veidus kā, balstoties uz esošajiem Eiropas semestra instrumentiem, atbalstīt, finansēt un efektīvi īstenot strukturālās reformas, lai sekmētu nodarbinātības un sociālās jomas rezultātu augšup vērstu konverģenci.</w:t>
      </w:r>
    </w:p>
    <w:p w14:paraId="62D9F9BE" w14:textId="77777777" w:rsidR="00910E8B" w:rsidRPr="00642F51" w:rsidRDefault="00910E8B" w:rsidP="00910E8B">
      <w:pPr>
        <w:spacing w:before="240"/>
        <w:jc w:val="both"/>
        <w:rPr>
          <w:rFonts w:eastAsia="Calibri"/>
          <w:bCs/>
          <w:i/>
        </w:rPr>
      </w:pPr>
      <w:r w:rsidRPr="00642F51">
        <w:rPr>
          <w:rFonts w:eastAsia="Calibri"/>
          <w:bCs/>
          <w:i/>
        </w:rPr>
        <w:t xml:space="preserve">Padomes rekomendāciju par </w:t>
      </w:r>
      <w:proofErr w:type="spellStart"/>
      <w:r w:rsidRPr="00642F51">
        <w:rPr>
          <w:rFonts w:eastAsia="Calibri"/>
          <w:bCs/>
          <w:i/>
        </w:rPr>
        <w:t>euro</w:t>
      </w:r>
      <w:proofErr w:type="spellEnd"/>
      <w:r w:rsidRPr="00642F51">
        <w:rPr>
          <w:rFonts w:eastAsia="Calibri"/>
          <w:bCs/>
          <w:i/>
        </w:rPr>
        <w:t xml:space="preserve"> zonas ekonomisko politiku projekts</w:t>
      </w:r>
    </w:p>
    <w:p w14:paraId="5F4EE30F" w14:textId="77777777" w:rsidR="00910E8B" w:rsidRPr="00642F51" w:rsidRDefault="00910E8B" w:rsidP="00910E8B">
      <w:pPr>
        <w:spacing w:before="120"/>
        <w:jc w:val="both"/>
        <w:rPr>
          <w:rFonts w:eastAsia="Calibri"/>
          <w:bCs/>
        </w:rPr>
      </w:pPr>
      <w:r w:rsidRPr="00642F51">
        <w:rPr>
          <w:rFonts w:eastAsia="Calibri"/>
          <w:bCs/>
        </w:rPr>
        <w:t xml:space="preserve">VLP virzīs apstiprināšanai 9. marta Eiropadomē 27. februārī ECOFIN apstiprināto Padomes rekomendāciju par </w:t>
      </w:r>
      <w:proofErr w:type="spellStart"/>
      <w:r w:rsidRPr="00642F51">
        <w:rPr>
          <w:rFonts w:eastAsia="Calibri"/>
          <w:bCs/>
          <w:i/>
        </w:rPr>
        <w:t>euro</w:t>
      </w:r>
      <w:proofErr w:type="spellEnd"/>
      <w:r w:rsidRPr="00642F51">
        <w:rPr>
          <w:rFonts w:eastAsia="Calibri"/>
          <w:bCs/>
          <w:i/>
        </w:rPr>
        <w:t xml:space="preserve"> </w:t>
      </w:r>
      <w:r w:rsidRPr="00642F51">
        <w:rPr>
          <w:rFonts w:eastAsia="Calibri"/>
          <w:bCs/>
        </w:rPr>
        <w:t>zonas ekonomikas politiku projektu. Padomes rekomendāciju projektā</w:t>
      </w:r>
      <w:proofErr w:type="gramStart"/>
      <w:r w:rsidRPr="00642F51">
        <w:rPr>
          <w:rFonts w:eastAsia="Calibri"/>
          <w:bCs/>
        </w:rPr>
        <w:t xml:space="preserve">  </w:t>
      </w:r>
      <w:proofErr w:type="gramEnd"/>
      <w:r w:rsidRPr="00642F51">
        <w:rPr>
          <w:rFonts w:eastAsia="Calibri"/>
        </w:rPr>
        <w:t xml:space="preserve">ir sniegtas pamatnostādnes </w:t>
      </w:r>
      <w:proofErr w:type="spellStart"/>
      <w:r w:rsidRPr="00642F51">
        <w:rPr>
          <w:rFonts w:eastAsia="Calibri"/>
          <w:i/>
        </w:rPr>
        <w:t>euro</w:t>
      </w:r>
      <w:proofErr w:type="spellEnd"/>
      <w:r w:rsidRPr="00642F51">
        <w:rPr>
          <w:rFonts w:eastAsia="Calibri"/>
        </w:rPr>
        <w:t xml:space="preserve"> zonai </w:t>
      </w:r>
      <w:proofErr w:type="spellStart"/>
      <w:r w:rsidRPr="00642F51">
        <w:rPr>
          <w:rFonts w:eastAsia="Calibri"/>
        </w:rPr>
        <w:t>kopumā.To</w:t>
      </w:r>
      <w:proofErr w:type="spellEnd"/>
      <w:r w:rsidRPr="00642F51">
        <w:rPr>
          <w:rFonts w:eastAsia="Calibri"/>
        </w:rPr>
        <w:t xml:space="preserve"> mērķis ir sekmēt tādu politiku, kas veicinātu tautsaimniecības atveseļošanos, darba vietu radīšanu, sociālo taisnīgumu un konverģences sekmēšanu, makroekonomikas nelīdzsvarotības novēršanu, kā arī palielinātu investīcijas. Rekomendācijās </w:t>
      </w:r>
      <w:proofErr w:type="spellStart"/>
      <w:r w:rsidRPr="00642F51">
        <w:rPr>
          <w:rFonts w:eastAsia="Calibri"/>
          <w:i/>
        </w:rPr>
        <w:t>euro</w:t>
      </w:r>
      <w:proofErr w:type="spellEnd"/>
      <w:r w:rsidRPr="00642F51">
        <w:rPr>
          <w:rFonts w:eastAsia="Calibri"/>
        </w:rPr>
        <w:t xml:space="preserve"> zonai 2017.-2018. gadā valstis tiek aicinātas: </w:t>
      </w:r>
    </w:p>
    <w:p w14:paraId="7069AC02" w14:textId="77777777" w:rsidR="00910E8B" w:rsidRPr="00642F51" w:rsidRDefault="00910E8B" w:rsidP="00910E8B">
      <w:pPr>
        <w:numPr>
          <w:ilvl w:val="0"/>
          <w:numId w:val="26"/>
        </w:numPr>
        <w:spacing w:before="120" w:after="200" w:line="276" w:lineRule="auto"/>
        <w:ind w:left="426" w:hanging="426"/>
        <w:jc w:val="both"/>
        <w:rPr>
          <w:rFonts w:eastAsia="Calibri"/>
        </w:rPr>
      </w:pPr>
      <w:r w:rsidRPr="00642F51">
        <w:rPr>
          <w:rFonts w:eastAsia="Calibri"/>
        </w:rPr>
        <w:t xml:space="preserve">īstenot politiku, kas sekmē ilgtspējīgu un iekļaujošu izaugsmi īstermiņā un ilgtermiņā, pastiprināt pielāgošanas spējas, līdzsvarošanu un konverģenci. </w:t>
      </w:r>
      <w:r w:rsidRPr="00642F51">
        <w:rPr>
          <w:lang w:eastAsia="lv-LV"/>
        </w:rPr>
        <w:t>Piešķirt prioritāti reformām, kas palielina ražīgumu, uzlabo institucionālo un biznesa vidi, likvidē ieguldījumu šķēršļus un sekmē darbavietu radīšanu</w:t>
      </w:r>
      <w:r w:rsidRPr="00642F51">
        <w:rPr>
          <w:rFonts w:eastAsia="Calibri"/>
        </w:rPr>
        <w:t>;</w:t>
      </w:r>
    </w:p>
    <w:p w14:paraId="20F8C8B5" w14:textId="77777777" w:rsidR="00910E8B" w:rsidRPr="00642F51" w:rsidRDefault="00910E8B" w:rsidP="00910E8B">
      <w:pPr>
        <w:numPr>
          <w:ilvl w:val="0"/>
          <w:numId w:val="26"/>
        </w:numPr>
        <w:spacing w:before="120" w:after="200" w:line="276" w:lineRule="auto"/>
        <w:ind w:left="426" w:hanging="426"/>
        <w:jc w:val="both"/>
        <w:rPr>
          <w:lang w:eastAsia="lv-LV"/>
        </w:rPr>
      </w:pPr>
      <w:r w:rsidRPr="00642F51">
        <w:rPr>
          <w:rFonts w:eastAsia="Calibri"/>
        </w:rPr>
        <w:t xml:space="preserve">nodrošināt vienotu fiskālu nostāju, kas fiskālajās politikās panāktu līdzsvaru starp vajadzību nodrošināt ilgtspēju un atbalstīt investīcijas. </w:t>
      </w:r>
      <w:r w:rsidRPr="00642F51">
        <w:rPr>
          <w:lang w:eastAsia="lv-LV"/>
        </w:rPr>
        <w:t xml:space="preserve">Īstenot fiskālo politiku, pilnībā ievērojot </w:t>
      </w:r>
      <w:r w:rsidRPr="00642F51">
        <w:rPr>
          <w:lang w:eastAsia="lv-LV"/>
        </w:rPr>
        <w:lastRenderedPageBreak/>
        <w:t>Stabilitātes un izaugsmes paktu, vienlaikus vislabākajā veidā izmantojot noteikumos iekļauto elastību</w:t>
      </w:r>
      <w:r w:rsidRPr="00642F51">
        <w:rPr>
          <w:rFonts w:eastAsia="Calibri"/>
        </w:rPr>
        <w:t xml:space="preserve">; </w:t>
      </w:r>
    </w:p>
    <w:p w14:paraId="03388486" w14:textId="77777777" w:rsidR="00910E8B" w:rsidRPr="00642F51" w:rsidRDefault="00910E8B" w:rsidP="00910E8B">
      <w:pPr>
        <w:numPr>
          <w:ilvl w:val="0"/>
          <w:numId w:val="26"/>
        </w:numPr>
        <w:spacing w:before="120" w:after="200" w:line="276" w:lineRule="auto"/>
        <w:ind w:left="426" w:hanging="426"/>
        <w:jc w:val="both"/>
        <w:rPr>
          <w:lang w:eastAsia="lv-LV"/>
        </w:rPr>
      </w:pPr>
      <w:r w:rsidRPr="00642F51">
        <w:rPr>
          <w:rFonts w:eastAsia="Calibri"/>
        </w:rPr>
        <w:t>īstenot reformas, kuras veicina konkurētspēju, kvalitatīvu darba vietu radīšanu, noturību un ekonomisko un sociālo konverģenci, un kurām pamatā ir efektīvs sociālais dialogs.</w:t>
      </w:r>
      <w:r w:rsidRPr="00642F51">
        <w:rPr>
          <w:lang w:eastAsia="lv-LV"/>
        </w:rPr>
        <w:t xml:space="preserve"> Pārorientēt nodokļus no darbaspēka uz citiem avotiem, jo īpaši attiecībā uz zemu atalgotiem darba ņēmējiem un tajās dalībvalstīs, kuru izmaksu konkurētspēja atpaliek no </w:t>
      </w:r>
      <w:proofErr w:type="spellStart"/>
      <w:r w:rsidRPr="00642F51">
        <w:rPr>
          <w:i/>
          <w:lang w:eastAsia="lv-LV"/>
        </w:rPr>
        <w:t>euro</w:t>
      </w:r>
      <w:proofErr w:type="spellEnd"/>
      <w:r w:rsidRPr="00642F51">
        <w:rPr>
          <w:lang w:eastAsia="lv-LV"/>
        </w:rPr>
        <w:t xml:space="preserve"> zonas vidējā rādītāja</w:t>
      </w:r>
      <w:r w:rsidRPr="00642F51">
        <w:rPr>
          <w:rFonts w:eastAsia="Calibri"/>
        </w:rPr>
        <w:t>;</w:t>
      </w:r>
    </w:p>
    <w:p w14:paraId="2A40C812" w14:textId="77777777" w:rsidR="00910E8B" w:rsidRPr="00642F51" w:rsidRDefault="00910E8B" w:rsidP="00910E8B">
      <w:pPr>
        <w:numPr>
          <w:ilvl w:val="0"/>
          <w:numId w:val="27"/>
        </w:numPr>
        <w:spacing w:before="120" w:after="200" w:line="276" w:lineRule="auto"/>
        <w:ind w:left="426" w:hanging="426"/>
        <w:jc w:val="both"/>
        <w:rPr>
          <w:rFonts w:eastAsia="Calibri"/>
        </w:rPr>
      </w:pPr>
      <w:r w:rsidRPr="00642F51">
        <w:rPr>
          <w:rFonts w:eastAsia="Calibri"/>
        </w:rPr>
        <w:t xml:space="preserve">turpināt darbu pie Banku savienības izveides pabeigšanas attiecībā uz risku mazināšanu un riska sadali, t.sk. Eiropas noguldījumu apdrošināšanas sistēmas, </w:t>
      </w:r>
      <w:r w:rsidRPr="00642F51">
        <w:rPr>
          <w:lang w:eastAsia="lv-LV"/>
        </w:rPr>
        <w:t>un rīkoties, lai Vienotā noregulējuma fonda kopīgā atbalsta mehānisms sāktu darboties vēlākais Fonda pārejas perioda beigās</w:t>
      </w:r>
      <w:r w:rsidRPr="00642F51">
        <w:rPr>
          <w:rFonts w:eastAsia="Calibri"/>
        </w:rPr>
        <w:t xml:space="preserve">; </w:t>
      </w:r>
    </w:p>
    <w:p w14:paraId="124827A5" w14:textId="77777777" w:rsidR="00910E8B" w:rsidRPr="00642F51" w:rsidRDefault="00910E8B" w:rsidP="00910E8B">
      <w:pPr>
        <w:numPr>
          <w:ilvl w:val="0"/>
          <w:numId w:val="27"/>
        </w:numPr>
        <w:spacing w:before="120" w:after="200" w:line="276" w:lineRule="auto"/>
        <w:ind w:left="426" w:hanging="426"/>
        <w:jc w:val="both"/>
        <w:rPr>
          <w:rFonts w:eastAsia="Calibri"/>
        </w:rPr>
      </w:pPr>
      <w:r w:rsidRPr="00642F51">
        <w:rPr>
          <w:rFonts w:eastAsia="Calibri"/>
        </w:rPr>
        <w:t xml:space="preserve">turpināt darbu pie Ekonomikas un monetārās savienības (EMS) izveides pabeigšanas, pilnībā nodrošinot atbilstību ES iekšējam tirgum un atklātu un pārredzamu procesu attiecībā uz valstīm, kas neietilpst </w:t>
      </w:r>
      <w:proofErr w:type="spellStart"/>
      <w:r w:rsidRPr="00642F51">
        <w:rPr>
          <w:rFonts w:eastAsia="Calibri"/>
          <w:i/>
        </w:rPr>
        <w:t>euro</w:t>
      </w:r>
      <w:proofErr w:type="spellEnd"/>
      <w:r w:rsidRPr="00642F51">
        <w:rPr>
          <w:rFonts w:eastAsia="Calibri"/>
        </w:rPr>
        <w:t xml:space="preserve"> zonā. Turpināt attīstīt esošās iniciatīvas, un darbu pie EMS ilgtermiņa jautājumiem, ņemot vērā gaidāmo EK Balto grāmatu par Eiropas nākotni. </w:t>
      </w:r>
    </w:p>
    <w:p w14:paraId="7525ABE5" w14:textId="77777777" w:rsidR="00910E8B" w:rsidRPr="00642F51" w:rsidRDefault="00910E8B" w:rsidP="00910E8B">
      <w:pPr>
        <w:spacing w:before="120"/>
        <w:jc w:val="both"/>
        <w:rPr>
          <w:rFonts w:eastAsia="Calibri"/>
          <w:b/>
        </w:rPr>
      </w:pPr>
      <w:r w:rsidRPr="00642F51">
        <w:rPr>
          <w:rFonts w:eastAsia="Calibri"/>
          <w:b/>
        </w:rPr>
        <w:t>Latvijas nostāja</w:t>
      </w:r>
    </w:p>
    <w:p w14:paraId="414070EB" w14:textId="77777777" w:rsidR="00910E8B" w:rsidRDefault="00910E8B" w:rsidP="00910E8B">
      <w:pPr>
        <w:pStyle w:val="NoSpacing"/>
        <w:spacing w:before="120"/>
        <w:jc w:val="both"/>
        <w:rPr>
          <w:rFonts w:ascii="Times New Roman" w:hAnsi="Times New Roman"/>
          <w:sz w:val="24"/>
          <w:szCs w:val="24"/>
          <w:lang w:val="lv-LV" w:eastAsia="lv-LV"/>
        </w:rPr>
      </w:pPr>
      <w:r w:rsidRPr="00642F51">
        <w:rPr>
          <w:rFonts w:ascii="Times New Roman" w:hAnsi="Times New Roman"/>
          <w:sz w:val="24"/>
          <w:szCs w:val="24"/>
          <w:lang w:val="lv-LV" w:eastAsia="lv-LV"/>
        </w:rPr>
        <w:t xml:space="preserve">Latvija uzskata, ka ES dalībvalstīm un ES kopumā ir jāturpina jau iepriekšējā Eiropas semestra laikā iesāktais darbs pie investīciju palielināšanas, strukturālo reformu turpināšanas un atbildīgas fiskālās politikas īstenošanas.  Latvija kopumā atbalsta ES Padomes rekomendācijas par </w:t>
      </w:r>
      <w:proofErr w:type="spellStart"/>
      <w:r w:rsidRPr="00642F51">
        <w:rPr>
          <w:rFonts w:ascii="Times New Roman" w:hAnsi="Times New Roman"/>
          <w:i/>
          <w:iCs/>
          <w:sz w:val="24"/>
          <w:szCs w:val="24"/>
          <w:lang w:val="lv-LV" w:eastAsia="lv-LV"/>
        </w:rPr>
        <w:t>euro</w:t>
      </w:r>
      <w:proofErr w:type="spellEnd"/>
      <w:r w:rsidRPr="00642F51">
        <w:rPr>
          <w:rFonts w:ascii="Times New Roman" w:hAnsi="Times New Roman"/>
          <w:sz w:val="24"/>
          <w:szCs w:val="24"/>
          <w:lang w:val="lv-LV" w:eastAsia="lv-LV"/>
        </w:rPr>
        <w:t xml:space="preserve"> zonas ekonomikas politiku.</w:t>
      </w:r>
    </w:p>
    <w:p w14:paraId="6038C375" w14:textId="77777777" w:rsidR="00910E8B" w:rsidRPr="00FD67D6" w:rsidRDefault="00910E8B" w:rsidP="00910E8B">
      <w:pPr>
        <w:pStyle w:val="NoSpacing"/>
        <w:spacing w:before="120"/>
        <w:jc w:val="both"/>
        <w:rPr>
          <w:rFonts w:ascii="Times New Roman" w:hAnsi="Times New Roman"/>
          <w:sz w:val="24"/>
          <w:szCs w:val="24"/>
          <w:lang w:val="lv-LV" w:eastAsia="lv-LV"/>
        </w:rPr>
      </w:pPr>
    </w:p>
    <w:p w14:paraId="7CAF4268" w14:textId="77777777" w:rsidR="00910E8B" w:rsidRDefault="00910E8B" w:rsidP="00910E8B">
      <w:pPr>
        <w:rPr>
          <w:rFonts w:eastAsia="Calibri"/>
          <w:b/>
        </w:rPr>
      </w:pPr>
    </w:p>
    <w:p w14:paraId="6A9386FD" w14:textId="77777777" w:rsidR="00910E8B" w:rsidRPr="00FD67D6" w:rsidRDefault="00910E8B" w:rsidP="00910E8B">
      <w:pPr>
        <w:pStyle w:val="ListParagraph"/>
        <w:numPr>
          <w:ilvl w:val="0"/>
          <w:numId w:val="23"/>
        </w:numPr>
        <w:spacing w:after="120"/>
        <w:ind w:left="641" w:hanging="357"/>
        <w:contextualSpacing w:val="0"/>
        <w:rPr>
          <w:rFonts w:ascii="Times New Roman" w:hAnsi="Times New Roman"/>
          <w:b/>
          <w:sz w:val="24"/>
          <w:szCs w:val="24"/>
        </w:rPr>
      </w:pPr>
      <w:r w:rsidRPr="00FD67D6">
        <w:rPr>
          <w:rFonts w:ascii="Times New Roman" w:hAnsi="Times New Roman"/>
          <w:b/>
          <w:sz w:val="24"/>
          <w:szCs w:val="24"/>
        </w:rPr>
        <w:t>Iestāžu nolīguma par labāku likumdošanas procesu ieviešana</w:t>
      </w:r>
    </w:p>
    <w:p w14:paraId="38AE97D0" w14:textId="77777777" w:rsidR="00910E8B" w:rsidRPr="00FD67D6" w:rsidRDefault="00910E8B" w:rsidP="00910E8B">
      <w:pPr>
        <w:spacing w:after="120"/>
        <w:jc w:val="both"/>
      </w:pPr>
      <w:r w:rsidRPr="00FD67D6">
        <w:t>VLP sanāksmē Maltas prezidentūra snieg</w:t>
      </w:r>
      <w:r>
        <w:t>s</w:t>
      </w:r>
      <w:r w:rsidRPr="00FD67D6">
        <w:t xml:space="preserve"> informāciju par Iestāžu nolīguma par labāku likumdošanas procesu</w:t>
      </w:r>
      <w:r w:rsidRPr="00FD67D6">
        <w:rPr>
          <w:rStyle w:val="FootnoteReference"/>
        </w:rPr>
        <w:footnoteReference w:id="2"/>
      </w:r>
      <w:r w:rsidRPr="00FD67D6">
        <w:t xml:space="preserve"> (turpmāk – Iestāžu nolīgums) ieviešanu.</w:t>
      </w:r>
    </w:p>
    <w:p w14:paraId="1D02E2BA" w14:textId="77777777" w:rsidR="00910E8B" w:rsidRDefault="00910E8B" w:rsidP="00910E8B">
      <w:pPr>
        <w:spacing w:after="120"/>
        <w:jc w:val="both"/>
      </w:pPr>
      <w:r w:rsidRPr="00FD67D6">
        <w:t xml:space="preserve">Paredzams, ka prezidentūra informēs par Padomes, EK un EP (turpmāk – trīs iestāžu) kopīgās deklarācijas ieviešanas uzraudzību, progresu trīs iestāžu sarunās par sadarbības uzlabošanu un informācijas apmaiņu par starptautiskajiem nolīgumiem, atsevišķu spēkā esošu pamataktu saskaņošanā ar tiesisko regulējumu, pārredzamības sekmēšanā un kopīgas normatīvo aktu priekšlikumu datubāzes izveidē, kā arī ietekmes novērtējumu.  </w:t>
      </w:r>
    </w:p>
    <w:p w14:paraId="12C0BD15" w14:textId="77777777" w:rsidR="00910E8B" w:rsidRPr="00305675" w:rsidRDefault="00910E8B" w:rsidP="00910E8B">
      <w:pPr>
        <w:jc w:val="both"/>
        <w:rPr>
          <w:i/>
        </w:rPr>
      </w:pPr>
      <w:r w:rsidRPr="00305675">
        <w:rPr>
          <w:i/>
        </w:rPr>
        <w:t>Padomes, EK un EP kopīgā deklarācija</w:t>
      </w:r>
    </w:p>
    <w:p w14:paraId="07229B5C" w14:textId="77777777" w:rsidR="00910E8B" w:rsidRDefault="00910E8B" w:rsidP="00910E8B">
      <w:pPr>
        <w:spacing w:after="120"/>
        <w:jc w:val="both"/>
      </w:pPr>
      <w:r>
        <w:t xml:space="preserve">2016. gada 13. decembra VLP </w:t>
      </w:r>
      <w:r w:rsidRPr="006D52E2">
        <w:t xml:space="preserve">sanāksmē </w:t>
      </w:r>
      <w:r>
        <w:t>tika apstiprināta</w:t>
      </w:r>
      <w:r w:rsidRPr="006D52E2">
        <w:t xml:space="preserve"> kop</w:t>
      </w:r>
      <w:r>
        <w:t>īgā</w:t>
      </w:r>
      <w:r w:rsidRPr="006D52E2">
        <w:t xml:space="preserve"> Padomes, EK un </w:t>
      </w:r>
      <w:r>
        <w:t>EP (trīs iestāžu)</w:t>
      </w:r>
      <w:r w:rsidRPr="006D52E2">
        <w:t xml:space="preserve"> deklarācij</w:t>
      </w:r>
      <w:r>
        <w:t>a,</w:t>
      </w:r>
      <w:r w:rsidRPr="00D61F58">
        <w:t xml:space="preserve"> </w:t>
      </w:r>
      <w:r w:rsidRPr="006D52E2">
        <w:t>kurā noteikti svarīgi politiskas nozīmes jautājumi, kas būtu izskatāmi prioritārā kārtībā</w:t>
      </w:r>
      <w:r>
        <w:t xml:space="preserve"> 2017. gadā. Atbilstoši iestāžu nolīgumam trīs iestādes ir apņēmušās visa gada garumā uzraudzīt kopīgās deklarācijas īstenošanu, tāpēc pavasarī trīs iestādēm jāpiedalās debatēs EP un/vai Padomē par kopīgās deklarācijas īstenošanu. </w:t>
      </w:r>
    </w:p>
    <w:p w14:paraId="795C2F68" w14:textId="77777777" w:rsidR="00910E8B" w:rsidRDefault="00910E8B">
      <w:pPr>
        <w:rPr>
          <w:rFonts w:eastAsia="Calibri"/>
          <w:i/>
        </w:rPr>
      </w:pPr>
      <w:r>
        <w:rPr>
          <w:rFonts w:eastAsia="Calibri"/>
          <w:i/>
        </w:rPr>
        <w:br w:type="page"/>
      </w:r>
    </w:p>
    <w:p w14:paraId="55AECBE6" w14:textId="256A4816" w:rsidR="00910E8B" w:rsidRPr="00FD67D6" w:rsidRDefault="00910E8B" w:rsidP="00910E8B">
      <w:pPr>
        <w:spacing w:after="120"/>
        <w:jc w:val="both"/>
        <w:rPr>
          <w:rFonts w:eastAsia="Calibri"/>
          <w:i/>
        </w:rPr>
      </w:pPr>
      <w:r w:rsidRPr="00FD67D6">
        <w:rPr>
          <w:rFonts w:eastAsia="Calibri"/>
          <w:i/>
        </w:rPr>
        <w:lastRenderedPageBreak/>
        <w:t>Starptautiskie nolīgumi</w:t>
      </w:r>
    </w:p>
    <w:p w14:paraId="2DD1083A" w14:textId="77777777" w:rsidR="00910E8B" w:rsidRPr="00FD67D6" w:rsidRDefault="00910E8B" w:rsidP="00910E8B">
      <w:pPr>
        <w:spacing w:after="120"/>
        <w:jc w:val="both"/>
        <w:rPr>
          <w:rFonts w:eastAsia="Calibri"/>
        </w:rPr>
      </w:pPr>
      <w:r w:rsidRPr="00FD67D6">
        <w:rPr>
          <w:rFonts w:eastAsia="Calibri"/>
        </w:rPr>
        <w:t>Lai uzlabotu sadarbību un informācijas apmaiņu par starptautiskajiem nolīgumiem un to noslēgšanu</w:t>
      </w:r>
      <w:r>
        <w:rPr>
          <w:rFonts w:eastAsia="Calibri"/>
        </w:rPr>
        <w:t>,</w:t>
      </w:r>
      <w:r w:rsidRPr="00FD67D6">
        <w:rPr>
          <w:rFonts w:eastAsia="Calibri"/>
        </w:rPr>
        <w:t xml:space="preserve"> 2016. gada novembrī tika uzsāktas sarunas starp EP, EK, </w:t>
      </w:r>
      <w:r w:rsidRPr="00766C08">
        <w:rPr>
          <w:rFonts w:eastAsia="Calibri"/>
        </w:rPr>
        <w:t>Eiropas Ārējās darbības dienest</w:t>
      </w:r>
      <w:r>
        <w:rPr>
          <w:rFonts w:eastAsia="Calibri"/>
        </w:rPr>
        <w:t>u</w:t>
      </w:r>
      <w:r w:rsidRPr="00766C08">
        <w:rPr>
          <w:rFonts w:eastAsia="Calibri"/>
        </w:rPr>
        <w:t xml:space="preserve"> </w:t>
      </w:r>
      <w:r w:rsidRPr="00FD67D6">
        <w:rPr>
          <w:rFonts w:eastAsia="Calibri"/>
        </w:rPr>
        <w:t>un Padomi. Dalībvalstis vēl nav vienojušās par kopīgu nostāju, bet uzskata, ka ir jārīkojas saskaņā ar ES Līgumiem. Process ir agrīnā stadijā, un regulāras tikšanās turpināsies, kamēr tiks panākta vienota dalībvalstu pozīcija.</w:t>
      </w:r>
    </w:p>
    <w:p w14:paraId="47357276" w14:textId="77777777" w:rsidR="00910E8B" w:rsidRPr="00FD67D6" w:rsidRDefault="00910E8B" w:rsidP="00910E8B">
      <w:pPr>
        <w:spacing w:after="120"/>
        <w:jc w:val="both"/>
        <w:rPr>
          <w:rFonts w:eastAsia="Calibri"/>
          <w:i/>
        </w:rPr>
      </w:pPr>
      <w:r w:rsidRPr="00FD67D6">
        <w:rPr>
          <w:rFonts w:eastAsia="Calibri"/>
          <w:i/>
        </w:rPr>
        <w:t>Deleģētie un ieviešanas akti</w:t>
      </w:r>
    </w:p>
    <w:p w14:paraId="6874E717" w14:textId="77777777" w:rsidR="00910E8B" w:rsidRPr="00FD67D6" w:rsidRDefault="00910E8B" w:rsidP="00910E8B">
      <w:pPr>
        <w:spacing w:after="120"/>
        <w:jc w:val="both"/>
        <w:rPr>
          <w:rFonts w:eastAsia="Calibri"/>
        </w:rPr>
      </w:pPr>
      <w:r w:rsidRPr="00FD67D6">
        <w:rPr>
          <w:rFonts w:eastAsia="Calibri"/>
        </w:rPr>
        <w:t xml:space="preserve">Lai saskaņotu spēkā esošos pamataktus, kuri atsaucas uz regulatīvo kontroles procedūru, ar tiesisko regulējumu, kas ieviests ar Lisabonas līgumu, EK 2016. gada decembrī nāca klajā ar diviem priekšlikumiem. Lai sekmētu konsultācijas ar dalībvalstu ekspertiem visās jomās, kuru tiesību aktiem nepieciešama saskaņošana, pēc Maltas prezidentūras ierosinājuma turpmākais darbs notiks Prezidentūras draugu darba grupas sanāksmēs. </w:t>
      </w:r>
    </w:p>
    <w:p w14:paraId="67D24F78" w14:textId="77777777" w:rsidR="00910E8B" w:rsidRPr="00FD67D6" w:rsidRDefault="00910E8B" w:rsidP="00910E8B">
      <w:pPr>
        <w:spacing w:after="120"/>
        <w:jc w:val="both"/>
        <w:rPr>
          <w:rFonts w:ascii="TimesNewRomanPSMT" w:eastAsia="Calibri" w:hAnsi="TimesNewRomanPSMT" w:cs="TimesNewRomanPSMT"/>
        </w:rPr>
      </w:pPr>
      <w:r w:rsidRPr="00FD67D6">
        <w:rPr>
          <w:rFonts w:eastAsia="Calibri"/>
        </w:rPr>
        <w:t xml:space="preserve">Vēlākais līdz š. g. beigām trīs iestādēm, cieši sadarbojoties, ir jāizveido </w:t>
      </w:r>
      <w:r>
        <w:rPr>
          <w:rFonts w:eastAsia="Calibri"/>
        </w:rPr>
        <w:t xml:space="preserve">kopīgs </w:t>
      </w:r>
      <w:r w:rsidRPr="00FD67D6">
        <w:rPr>
          <w:rFonts w:eastAsia="Calibri"/>
        </w:rPr>
        <w:t xml:space="preserve">deleģēto aktu funkcionāls reģistrs, kurā informācija </w:t>
      </w:r>
      <w:r>
        <w:rPr>
          <w:rFonts w:eastAsia="Calibri"/>
        </w:rPr>
        <w:t>būtu pieejama</w:t>
      </w:r>
      <w:r w:rsidRPr="00FD67D6">
        <w:rPr>
          <w:rFonts w:eastAsia="Calibri"/>
        </w:rPr>
        <w:t xml:space="preserve"> strukturētā un </w:t>
      </w:r>
      <w:r>
        <w:rPr>
          <w:rFonts w:eastAsia="Calibri"/>
        </w:rPr>
        <w:t>saprotamā</w:t>
      </w:r>
      <w:r w:rsidRPr="00FD67D6">
        <w:rPr>
          <w:rFonts w:eastAsia="Calibri"/>
        </w:rPr>
        <w:t xml:space="preserve"> veidā. </w:t>
      </w:r>
      <w:r w:rsidRPr="00FD67D6">
        <w:rPr>
          <w:rFonts w:ascii="TimesNewRomanPSMT" w:eastAsia="Calibri" w:hAnsi="TimesNewRomanPSMT" w:cs="TimesNewRomanPSMT"/>
        </w:rPr>
        <w:t xml:space="preserve">Tehniskā līmenī ir notikušas vairākas starpiestāžu sanāksmes, kurās </w:t>
      </w:r>
      <w:r>
        <w:rPr>
          <w:rFonts w:ascii="TimesNewRomanPSMT" w:eastAsia="Calibri" w:hAnsi="TimesNewRomanPSMT" w:cs="TimesNewRomanPSMT"/>
        </w:rPr>
        <w:t>izskatīts</w:t>
      </w:r>
      <w:r w:rsidRPr="00FD67D6">
        <w:rPr>
          <w:rFonts w:ascii="TimesNewRomanPSMT" w:eastAsia="Calibri" w:hAnsi="TimesNewRomanPSMT" w:cs="TimesNewRomanPSMT"/>
        </w:rPr>
        <w:t xml:space="preserve"> reģistra darbības tvērum</w:t>
      </w:r>
      <w:r>
        <w:rPr>
          <w:rFonts w:ascii="TimesNewRomanPSMT" w:eastAsia="Calibri" w:hAnsi="TimesNewRomanPSMT" w:cs="TimesNewRomanPSMT"/>
        </w:rPr>
        <w:t>s</w:t>
      </w:r>
      <w:r w:rsidRPr="00FD67D6">
        <w:rPr>
          <w:rFonts w:ascii="TimesNewRomanPSMT" w:eastAsia="Calibri" w:hAnsi="TimesNewRomanPSMT" w:cs="TimesNewRomanPSMT"/>
        </w:rPr>
        <w:t xml:space="preserve"> un satur</w:t>
      </w:r>
      <w:r>
        <w:rPr>
          <w:rFonts w:ascii="TimesNewRomanPSMT" w:eastAsia="Calibri" w:hAnsi="TimesNewRomanPSMT" w:cs="TimesNewRomanPSMT"/>
        </w:rPr>
        <w:t>s</w:t>
      </w:r>
      <w:r w:rsidRPr="00FD67D6">
        <w:rPr>
          <w:rFonts w:ascii="TimesNewRomanPSMT" w:eastAsia="Calibri" w:hAnsi="TimesNewRomanPSMT" w:cs="TimesNewRomanPSMT"/>
        </w:rPr>
        <w:t>.</w:t>
      </w:r>
    </w:p>
    <w:p w14:paraId="0A3FA0F0" w14:textId="77777777" w:rsidR="00910E8B" w:rsidRPr="00FD67D6" w:rsidRDefault="00910E8B" w:rsidP="00910E8B">
      <w:pPr>
        <w:spacing w:after="120"/>
        <w:jc w:val="both"/>
        <w:rPr>
          <w:rFonts w:eastAsia="Calibri"/>
          <w:i/>
        </w:rPr>
      </w:pPr>
      <w:r w:rsidRPr="00FD67D6">
        <w:rPr>
          <w:rFonts w:eastAsia="Calibri"/>
          <w:i/>
        </w:rPr>
        <w:t>Pārredzamība un kopīgā normatīvo aktu priekšlikumu datubāze</w:t>
      </w:r>
    </w:p>
    <w:p w14:paraId="460DD1B5" w14:textId="77777777" w:rsidR="00910E8B" w:rsidRPr="00FD67D6" w:rsidRDefault="00910E8B" w:rsidP="00910E8B">
      <w:pPr>
        <w:jc w:val="both"/>
        <w:rPr>
          <w:b/>
          <w:bCs/>
          <w:color w:val="000000"/>
          <w:lang w:eastAsia="lv-LV"/>
        </w:rPr>
      </w:pPr>
      <w:r w:rsidRPr="00FD67D6">
        <w:rPr>
          <w:bCs/>
          <w:color w:val="000000"/>
          <w:lang w:eastAsia="lv-LV"/>
        </w:rPr>
        <w:t>Paredzēts izveidot kopīgu datubāzi (platformu), kas atspoguļotu aktuālo situāciju normatīvā akta priekšlikuma apstiprināšanas procesā Padomē un EP, kā arī EK, un palīdzētu nodrošināt likumdošanas procedūras pārredzamību.</w:t>
      </w:r>
      <w:r w:rsidRPr="00FD67D6">
        <w:rPr>
          <w:b/>
          <w:bCs/>
          <w:color w:val="000000"/>
          <w:lang w:eastAsia="lv-LV"/>
        </w:rPr>
        <w:t xml:space="preserve"> </w:t>
      </w:r>
      <w:r w:rsidRPr="00FD67D6">
        <w:rPr>
          <w:bCs/>
          <w:color w:val="000000"/>
          <w:lang w:eastAsia="lv-LV"/>
        </w:rPr>
        <w:t xml:space="preserve">Tehniskā līmenī starp iestādēm notiek saziņa par kopīgas datubāzes izstrādi. </w:t>
      </w:r>
    </w:p>
    <w:p w14:paraId="1B32E147" w14:textId="77777777" w:rsidR="00910E8B" w:rsidRPr="00FD67D6" w:rsidRDefault="00910E8B" w:rsidP="00910E8B">
      <w:pPr>
        <w:spacing w:before="120" w:after="120"/>
        <w:jc w:val="both"/>
        <w:rPr>
          <w:bCs/>
          <w:color w:val="000000"/>
          <w:lang w:eastAsia="lv-LV"/>
        </w:rPr>
      </w:pPr>
      <w:r w:rsidRPr="00FD67D6">
        <w:rPr>
          <w:bCs/>
          <w:i/>
          <w:color w:val="000000"/>
          <w:lang w:eastAsia="lv-LV"/>
        </w:rPr>
        <w:t>Ietekmes novērtējums</w:t>
      </w:r>
    </w:p>
    <w:p w14:paraId="09F91014" w14:textId="77777777" w:rsidR="00910E8B" w:rsidRDefault="00910E8B" w:rsidP="00910E8B">
      <w:pPr>
        <w:spacing w:after="120"/>
        <w:jc w:val="both"/>
        <w:rPr>
          <w:rFonts w:eastAsia="Calibri"/>
        </w:rPr>
      </w:pPr>
      <w:r w:rsidRPr="00FD67D6">
        <w:rPr>
          <w:rFonts w:eastAsia="Calibri"/>
        </w:rPr>
        <w:t xml:space="preserve">Iestāžu nolīgumā viens no labāka likumdošanas procesa instrumentiem ir ietekmes novērtējums, ko EK veiks savām leģislatīvajām un neleģislatīvajām iniciatīvām, deleģētajiem aktiem un īstenošanas pasākumiem. EP un Padome – ja to uzskata par piemērotu un vajadzīgu likumdošanas procesam – veiks ietekmes novērtējumus saistībā ar to </w:t>
      </w:r>
      <w:r>
        <w:rPr>
          <w:rFonts w:eastAsia="Calibri"/>
        </w:rPr>
        <w:t>veiktajiem</w:t>
      </w:r>
      <w:r w:rsidRPr="00FD67D6">
        <w:rPr>
          <w:rFonts w:eastAsia="Calibri"/>
        </w:rPr>
        <w:t xml:space="preserve"> būtiskajiem grozījumiem EK leģislatīvo aktu priekšlikumā. </w:t>
      </w:r>
      <w:r>
        <w:rPr>
          <w:rFonts w:eastAsia="Calibri"/>
        </w:rPr>
        <w:t>Lai optimāli izmantotu pieejamos resursus,</w:t>
      </w:r>
      <w:r w:rsidRPr="00FD67D6">
        <w:rPr>
          <w:rFonts w:eastAsia="Calibri"/>
        </w:rPr>
        <w:t xml:space="preserve"> nolemts, ka Padomes ietekmes novērtējumam tiks izmantoti ārpakalpojumi. </w:t>
      </w:r>
      <w:r>
        <w:rPr>
          <w:rFonts w:eastAsia="Calibri"/>
        </w:rPr>
        <w:t>Norit darbs pie</w:t>
      </w:r>
      <w:r w:rsidRPr="00FD67D6">
        <w:rPr>
          <w:rFonts w:eastAsia="Calibri"/>
        </w:rPr>
        <w:t xml:space="preserve"> šī lēmuma īstenošan</w:t>
      </w:r>
      <w:r>
        <w:rPr>
          <w:rFonts w:eastAsia="Calibri"/>
        </w:rPr>
        <w:t>as</w:t>
      </w:r>
      <w:r w:rsidRPr="00FD67D6">
        <w:rPr>
          <w:rFonts w:eastAsia="Calibri"/>
        </w:rPr>
        <w:t>.</w:t>
      </w:r>
    </w:p>
    <w:p w14:paraId="32EA73FB" w14:textId="77777777" w:rsidR="00910E8B" w:rsidRPr="007D2308" w:rsidRDefault="00910E8B" w:rsidP="00910E8B">
      <w:pPr>
        <w:spacing w:after="120"/>
        <w:jc w:val="both"/>
        <w:rPr>
          <w:rFonts w:eastAsia="Calibri"/>
          <w:b/>
        </w:rPr>
      </w:pPr>
      <w:r w:rsidRPr="007D2308">
        <w:rPr>
          <w:rFonts w:eastAsia="Calibri"/>
          <w:b/>
        </w:rPr>
        <w:t>Latvijas nostāja:</w:t>
      </w:r>
    </w:p>
    <w:p w14:paraId="67703E2C" w14:textId="77777777" w:rsidR="00910E8B" w:rsidRDefault="00910E8B" w:rsidP="00910E8B">
      <w:r>
        <w:t>Iestāžu nolīguma ieviešanas gaitu kopumā vērtējam pozitīvi.</w:t>
      </w:r>
    </w:p>
    <w:p w14:paraId="580DFD97" w14:textId="77777777" w:rsidR="00910E8B" w:rsidRDefault="00910E8B" w:rsidP="00910E8B">
      <w:pPr>
        <w:jc w:val="both"/>
      </w:pPr>
      <w:r>
        <w:t xml:space="preserve">Esam apmierināti ar 2017. gada likumdošanas programmēšanas procesu un ceram, ka arī 2018. gada likumdošanas programmēšanas process tiks uzsākts savlaicīgi. Kopumā esam apmierināti ar panākto progresu trīs iestāžu sarunās par sadarbības uzlabošanu un informācijas apmaiņu par starptautiskajiem nolīgumiem, piekrītam, ka turpmākais darbs tiek organizēts ekspertu līmenī, taču nepieciešams saglabāt institucionālo līdzsvaru, nepārsniedzot trīs iestādēm piešķirtās tiesības un pienākumus atbilstoši līgumiem. Par deleģētajiem un ieviešanas aktiem – atbalstām konsultācijas ar dalībvalstu ekspertiem, lai saskaņotu spēkā esošos pamataktus ar tiesisko regulējumu atbilstoši Lisabonas līgumam. Svarīgi ir nodrošināt, ka nepieaug dalībvalstu finansiālās saistības, lai Padome veiktu ietekmes novērtējumu, izmantojot ārpakalpojumus. </w:t>
      </w:r>
    </w:p>
    <w:p w14:paraId="2BC6815E" w14:textId="77777777" w:rsidR="00910E8B" w:rsidRDefault="00910E8B" w:rsidP="00910E8B">
      <w:pPr>
        <w:jc w:val="both"/>
      </w:pPr>
      <w:r>
        <w:t>Arī turpmāk sagaidām regulāru informēšanu par Iestāžu nolīguma elementu ieviešanu praksē.</w:t>
      </w:r>
    </w:p>
    <w:p w14:paraId="795DC21F" w14:textId="77777777" w:rsidR="00910E8B" w:rsidRPr="00FD67D6" w:rsidRDefault="00910E8B" w:rsidP="00910E8B">
      <w:pPr>
        <w:spacing w:after="120"/>
        <w:jc w:val="both"/>
        <w:rPr>
          <w:rFonts w:eastAsia="Calibri"/>
        </w:rPr>
      </w:pPr>
    </w:p>
    <w:p w14:paraId="4C34414C" w14:textId="77777777" w:rsidR="00910E8B" w:rsidRDefault="00910E8B">
      <w:pPr>
        <w:rPr>
          <w:b/>
          <w:sz w:val="26"/>
          <w:szCs w:val="26"/>
        </w:rPr>
      </w:pPr>
      <w:r>
        <w:rPr>
          <w:b/>
          <w:sz w:val="26"/>
          <w:szCs w:val="26"/>
        </w:rPr>
        <w:br w:type="page"/>
      </w:r>
    </w:p>
    <w:p w14:paraId="1CED0A56" w14:textId="18DF5E60" w:rsidR="00910E8B" w:rsidRPr="009B6001" w:rsidRDefault="00910E8B" w:rsidP="00910E8B">
      <w:pPr>
        <w:spacing w:after="120"/>
        <w:jc w:val="center"/>
        <w:rPr>
          <w:b/>
          <w:sz w:val="26"/>
          <w:szCs w:val="26"/>
        </w:rPr>
      </w:pPr>
      <w:r w:rsidRPr="009B6001">
        <w:rPr>
          <w:b/>
          <w:sz w:val="26"/>
          <w:szCs w:val="26"/>
        </w:rPr>
        <w:lastRenderedPageBreak/>
        <w:t>2. Latvijas delegācija</w:t>
      </w:r>
      <w:r>
        <w:rPr>
          <w:b/>
          <w:sz w:val="26"/>
          <w:szCs w:val="26"/>
        </w:rPr>
        <w:t xml:space="preserve"> </w:t>
      </w:r>
      <w:r w:rsidRPr="009B6001">
        <w:rPr>
          <w:b/>
          <w:sz w:val="26"/>
          <w:szCs w:val="26"/>
        </w:rPr>
        <w:t xml:space="preserve">ES Vispārējo lietu padomes 2017. gada </w:t>
      </w:r>
      <w:r>
        <w:rPr>
          <w:b/>
          <w:sz w:val="26"/>
          <w:szCs w:val="26"/>
        </w:rPr>
        <w:t>7. marta</w:t>
      </w:r>
      <w:r w:rsidRPr="009B6001">
        <w:rPr>
          <w:b/>
          <w:sz w:val="26"/>
          <w:szCs w:val="26"/>
        </w:rPr>
        <w:t xml:space="preserve"> sanāksmē</w:t>
      </w:r>
    </w:p>
    <w:p w14:paraId="4CB24E72" w14:textId="77777777" w:rsidR="00910E8B" w:rsidRDefault="00910E8B" w:rsidP="00910E8B">
      <w:pPr>
        <w:pStyle w:val="BodyText2"/>
        <w:tabs>
          <w:tab w:val="left" w:pos="2880"/>
        </w:tabs>
        <w:spacing w:after="120"/>
        <w:ind w:left="2880" w:hanging="2880"/>
        <w:rPr>
          <w:bCs/>
          <w:szCs w:val="24"/>
        </w:rPr>
      </w:pPr>
    </w:p>
    <w:p w14:paraId="6F785702" w14:textId="77777777" w:rsidR="00910E8B" w:rsidRPr="00803A5B" w:rsidRDefault="00910E8B" w:rsidP="00910E8B">
      <w:pPr>
        <w:pStyle w:val="BodyText2"/>
        <w:spacing w:after="120"/>
        <w:rPr>
          <w:bCs/>
          <w:szCs w:val="24"/>
        </w:rPr>
      </w:pPr>
      <w:r>
        <w:rPr>
          <w:bCs/>
          <w:szCs w:val="24"/>
        </w:rPr>
        <w:t>Delegācijas vadītājs:</w:t>
      </w:r>
      <w:r>
        <w:rPr>
          <w:bCs/>
          <w:szCs w:val="24"/>
        </w:rPr>
        <w:tab/>
      </w:r>
      <w:r>
        <w:rPr>
          <w:bCs/>
          <w:szCs w:val="24"/>
        </w:rPr>
        <w:tab/>
      </w:r>
      <w:r w:rsidRPr="00803A5B">
        <w:rPr>
          <w:color w:val="000000" w:themeColor="text1"/>
        </w:rPr>
        <w:t>Sanita Pavļuta-Deslandes, vēstniece, pastāvīgā pārstāve ES</w:t>
      </w:r>
      <w:r w:rsidRPr="00803A5B">
        <w:t>.</w:t>
      </w:r>
    </w:p>
    <w:p w14:paraId="76AEE1A2" w14:textId="77777777" w:rsidR="00910E8B" w:rsidRPr="00351329" w:rsidRDefault="00910E8B" w:rsidP="00910E8B">
      <w:pPr>
        <w:ind w:left="2880" w:hanging="2880"/>
        <w:jc w:val="both"/>
        <w:rPr>
          <w:color w:val="000000" w:themeColor="text1"/>
        </w:rPr>
      </w:pPr>
      <w:r w:rsidRPr="00DC015C">
        <w:rPr>
          <w:bCs/>
        </w:rPr>
        <w:t>Delegācijas dalībnieki:</w:t>
      </w:r>
      <w:r w:rsidRPr="00DC015C">
        <w:rPr>
          <w:bCs/>
        </w:rPr>
        <w:tab/>
      </w:r>
      <w:r w:rsidRPr="00DC015C">
        <w:rPr>
          <w:color w:val="000000" w:themeColor="text1"/>
        </w:rPr>
        <w:t>Inga Skujiņa, Ārlietu ministrijas valsts sekretāra vietniece Eiropas lietās;</w:t>
      </w:r>
    </w:p>
    <w:p w14:paraId="2E12F213" w14:textId="77777777" w:rsidR="00910E8B" w:rsidRDefault="00910E8B" w:rsidP="00910E8B">
      <w:pPr>
        <w:ind w:left="2880" w:hanging="2880"/>
        <w:jc w:val="both"/>
        <w:rPr>
          <w:color w:val="000000" w:themeColor="text1"/>
        </w:rPr>
      </w:pPr>
      <w:r w:rsidRPr="00351329">
        <w:rPr>
          <w:color w:val="000000" w:themeColor="text1"/>
        </w:rPr>
        <w:t>                                               </w:t>
      </w:r>
      <w:r w:rsidRPr="00351329">
        <w:rPr>
          <w:color w:val="000000" w:themeColor="text1"/>
        </w:rPr>
        <w:tab/>
      </w:r>
      <w:r w:rsidRPr="00351329">
        <w:rPr>
          <w:bCs/>
          <w:color w:val="000000" w:themeColor="text1"/>
        </w:rPr>
        <w:t>Kristīne Stepa,</w:t>
      </w:r>
      <w:r w:rsidRPr="00351329">
        <w:rPr>
          <w:color w:val="000000" w:themeColor="text1"/>
        </w:rPr>
        <w:t xml:space="preserve"> pirmā sekretāre, Antici</w:t>
      </w:r>
      <w:r>
        <w:rPr>
          <w:color w:val="000000" w:themeColor="text1"/>
        </w:rPr>
        <w:t>, Latvijas Republikas Pastāvīgās pārstāvniecības Eiropas Savienībā COREPER II departaments;</w:t>
      </w:r>
    </w:p>
    <w:p w14:paraId="27DD7DDF" w14:textId="77777777" w:rsidR="00910E8B" w:rsidRDefault="00910E8B" w:rsidP="00910E8B">
      <w:pPr>
        <w:ind w:left="2880" w:hanging="2880"/>
        <w:jc w:val="both"/>
        <w:rPr>
          <w:color w:val="000000" w:themeColor="text1"/>
        </w:rPr>
      </w:pPr>
      <w:r>
        <w:rPr>
          <w:color w:val="000000" w:themeColor="text1"/>
        </w:rPr>
        <w:tab/>
        <w:t xml:space="preserve">Anda </w:t>
      </w:r>
      <w:proofErr w:type="spellStart"/>
      <w:r>
        <w:rPr>
          <w:color w:val="000000" w:themeColor="text1"/>
        </w:rPr>
        <w:t>Sāre</w:t>
      </w:r>
      <w:proofErr w:type="spellEnd"/>
      <w:r>
        <w:rPr>
          <w:color w:val="000000" w:themeColor="text1"/>
        </w:rPr>
        <w:t>, vecākā referente, Ārlietu ministrijas Vispārējo un institucionālo lietu nodaļa.</w:t>
      </w:r>
    </w:p>
    <w:p w14:paraId="7732ABF9" w14:textId="77777777" w:rsidR="00910E8B" w:rsidRDefault="00910E8B" w:rsidP="00910E8B">
      <w:pPr>
        <w:pStyle w:val="BodyText2"/>
        <w:tabs>
          <w:tab w:val="left" w:pos="2880"/>
        </w:tabs>
        <w:spacing w:after="120"/>
        <w:ind w:left="2880" w:hanging="2880"/>
        <w:rPr>
          <w:bCs/>
          <w:szCs w:val="24"/>
        </w:rPr>
      </w:pPr>
    </w:p>
    <w:p w14:paraId="6DFC7919" w14:textId="77777777" w:rsidR="00910E8B" w:rsidRDefault="00910E8B" w:rsidP="00910E8B">
      <w:pPr>
        <w:pStyle w:val="BodyText2"/>
        <w:tabs>
          <w:tab w:val="left" w:pos="2880"/>
        </w:tabs>
        <w:spacing w:after="120"/>
        <w:ind w:left="2880" w:hanging="2880"/>
      </w:pPr>
      <w:r>
        <w:rPr>
          <w:bCs/>
          <w:szCs w:val="24"/>
        </w:rPr>
        <w:tab/>
      </w:r>
    </w:p>
    <w:p w14:paraId="09BEA7DA" w14:textId="77777777" w:rsidR="00910E8B" w:rsidRDefault="00910E8B" w:rsidP="00910E8B">
      <w:pPr>
        <w:pStyle w:val="BodyText2"/>
        <w:tabs>
          <w:tab w:val="left" w:pos="2880"/>
        </w:tabs>
        <w:spacing w:after="120"/>
        <w:ind w:left="2880" w:hanging="2880"/>
      </w:pPr>
    </w:p>
    <w:p w14:paraId="0BB9D1D6" w14:textId="77777777" w:rsidR="00910E8B" w:rsidRDefault="00910E8B" w:rsidP="00910E8B">
      <w:pPr>
        <w:pStyle w:val="BodyText2"/>
        <w:tabs>
          <w:tab w:val="left" w:pos="2880"/>
        </w:tabs>
        <w:spacing w:after="120"/>
        <w:ind w:left="2880" w:hanging="2880"/>
      </w:pPr>
    </w:p>
    <w:p w14:paraId="72B3AE52" w14:textId="77777777" w:rsidR="00910E8B" w:rsidRDefault="00910E8B" w:rsidP="00910E8B">
      <w:pPr>
        <w:pStyle w:val="BodyText2"/>
        <w:tabs>
          <w:tab w:val="left" w:pos="2880"/>
        </w:tabs>
        <w:spacing w:after="120"/>
        <w:ind w:left="2880" w:hanging="2880"/>
      </w:pPr>
    </w:p>
    <w:p w14:paraId="723366BD" w14:textId="77777777" w:rsidR="00910E8B" w:rsidRDefault="00910E8B" w:rsidP="00910E8B">
      <w:pPr>
        <w:pStyle w:val="BodyText2"/>
        <w:tabs>
          <w:tab w:val="left" w:pos="2880"/>
        </w:tabs>
        <w:spacing w:after="120"/>
        <w:ind w:left="2880" w:hanging="2880"/>
      </w:pPr>
    </w:p>
    <w:p w14:paraId="7239FBBB" w14:textId="77777777" w:rsidR="00910E8B" w:rsidRDefault="00910E8B" w:rsidP="00910E8B">
      <w:pPr>
        <w:pStyle w:val="Header"/>
        <w:tabs>
          <w:tab w:val="clear" w:pos="4320"/>
          <w:tab w:val="clear" w:pos="8640"/>
        </w:tabs>
        <w:spacing w:after="120"/>
        <w:rPr>
          <w:bCs/>
          <w:sz w:val="24"/>
          <w:szCs w:val="24"/>
        </w:rPr>
      </w:pPr>
    </w:p>
    <w:p w14:paraId="357B3536" w14:textId="77777777" w:rsidR="00910E8B" w:rsidRDefault="00910E8B" w:rsidP="00910E8B">
      <w:pPr>
        <w:pStyle w:val="Header"/>
        <w:tabs>
          <w:tab w:val="clear" w:pos="4320"/>
          <w:tab w:val="clear" w:pos="8640"/>
        </w:tabs>
        <w:spacing w:after="120"/>
        <w:rPr>
          <w:bCs/>
          <w:sz w:val="24"/>
          <w:szCs w:val="24"/>
        </w:rPr>
      </w:pPr>
      <w:r w:rsidRPr="001D1328">
        <w:rPr>
          <w:bCs/>
          <w:sz w:val="24"/>
          <w:szCs w:val="24"/>
        </w:rPr>
        <w:t xml:space="preserve">Iesniedzējs: </w:t>
      </w:r>
      <w:r>
        <w:rPr>
          <w:bCs/>
          <w:sz w:val="24"/>
          <w:szCs w:val="24"/>
        </w:rPr>
        <w:t xml:space="preserve">ārlietu ministru ministra vietā – </w:t>
      </w:r>
    </w:p>
    <w:p w14:paraId="52B53142" w14:textId="77777777" w:rsidR="00910E8B" w:rsidRPr="001D1328" w:rsidRDefault="00910E8B" w:rsidP="00910E8B">
      <w:pPr>
        <w:pStyle w:val="Header"/>
        <w:tabs>
          <w:tab w:val="clear" w:pos="4320"/>
          <w:tab w:val="clear" w:pos="8640"/>
        </w:tabs>
        <w:spacing w:after="120"/>
        <w:ind w:left="720"/>
        <w:rPr>
          <w:bCs/>
          <w:sz w:val="24"/>
          <w:szCs w:val="24"/>
        </w:rPr>
      </w:pPr>
      <w:r>
        <w:rPr>
          <w:bCs/>
          <w:sz w:val="24"/>
          <w:szCs w:val="24"/>
        </w:rPr>
        <w:t xml:space="preserve">        iekšlietu ministrs</w:t>
      </w:r>
      <w:r>
        <w:rPr>
          <w:bCs/>
          <w:sz w:val="24"/>
          <w:szCs w:val="24"/>
        </w:rPr>
        <w:tab/>
      </w:r>
      <w:r>
        <w:rPr>
          <w:bCs/>
          <w:sz w:val="24"/>
          <w:szCs w:val="24"/>
        </w:rPr>
        <w:tab/>
      </w:r>
      <w:r>
        <w:rPr>
          <w:bCs/>
          <w:sz w:val="24"/>
          <w:szCs w:val="24"/>
        </w:rPr>
        <w:tab/>
      </w:r>
      <w:r>
        <w:rPr>
          <w:bCs/>
          <w:sz w:val="24"/>
          <w:szCs w:val="24"/>
        </w:rPr>
        <w:tab/>
      </w:r>
      <w:r>
        <w:rPr>
          <w:bCs/>
          <w:sz w:val="24"/>
          <w:szCs w:val="24"/>
        </w:rPr>
        <w:tab/>
      </w:r>
      <w:proofErr w:type="gramStart"/>
      <w:r>
        <w:rPr>
          <w:bCs/>
          <w:sz w:val="24"/>
          <w:szCs w:val="24"/>
        </w:rPr>
        <w:t xml:space="preserve">  </w:t>
      </w:r>
      <w:proofErr w:type="gramEnd"/>
      <w:r>
        <w:rPr>
          <w:bCs/>
          <w:sz w:val="24"/>
          <w:szCs w:val="24"/>
        </w:rPr>
        <w:tab/>
        <w:t xml:space="preserve">  Rihards Kozlovskis</w:t>
      </w:r>
    </w:p>
    <w:p w14:paraId="0C2F8640" w14:textId="77777777" w:rsidR="00910E8B" w:rsidRPr="0066300C" w:rsidRDefault="00910E8B" w:rsidP="00910E8B">
      <w:pPr>
        <w:pStyle w:val="Header"/>
        <w:tabs>
          <w:tab w:val="clear" w:pos="4320"/>
          <w:tab w:val="clear" w:pos="8640"/>
        </w:tabs>
        <w:spacing w:after="120"/>
        <w:rPr>
          <w:bCs/>
          <w:sz w:val="2"/>
          <w:szCs w:val="2"/>
        </w:rPr>
      </w:pPr>
    </w:p>
    <w:p w14:paraId="163DED7D" w14:textId="77777777" w:rsidR="00910E8B" w:rsidRDefault="00910E8B" w:rsidP="00910E8B">
      <w:pPr>
        <w:pStyle w:val="Header"/>
        <w:tabs>
          <w:tab w:val="clear" w:pos="4320"/>
          <w:tab w:val="clear" w:pos="8640"/>
        </w:tabs>
        <w:spacing w:after="120"/>
        <w:rPr>
          <w:bCs/>
          <w:sz w:val="24"/>
          <w:szCs w:val="24"/>
        </w:rPr>
      </w:pPr>
    </w:p>
    <w:p w14:paraId="60CC9CA4" w14:textId="77777777" w:rsidR="00910E8B" w:rsidRDefault="00910E8B" w:rsidP="00910E8B">
      <w:pPr>
        <w:pStyle w:val="Header"/>
        <w:tabs>
          <w:tab w:val="clear" w:pos="4320"/>
          <w:tab w:val="clear" w:pos="8640"/>
        </w:tabs>
        <w:spacing w:after="120"/>
        <w:rPr>
          <w:bCs/>
        </w:rPr>
      </w:pPr>
      <w:r w:rsidRPr="001D1328">
        <w:rPr>
          <w:bCs/>
          <w:sz w:val="24"/>
          <w:szCs w:val="24"/>
        </w:rPr>
        <w:t>Vīza: valsts sekretār</w:t>
      </w:r>
      <w:r>
        <w:rPr>
          <w:bCs/>
          <w:sz w:val="24"/>
          <w:szCs w:val="24"/>
        </w:rPr>
        <w:t xml:space="preserve">a </w:t>
      </w:r>
      <w:proofErr w:type="spellStart"/>
      <w:r>
        <w:rPr>
          <w:bCs/>
          <w:sz w:val="24"/>
          <w:szCs w:val="24"/>
        </w:rPr>
        <w:t>p.i</w:t>
      </w:r>
      <w:proofErr w:type="spellEnd"/>
      <w:r>
        <w:rPr>
          <w:bCs/>
          <w:sz w:val="24"/>
          <w:szCs w:val="24"/>
        </w:rPr>
        <w:t xml:space="preserve">. </w:t>
      </w:r>
      <w:r>
        <w:rPr>
          <w:bCs/>
          <w:sz w:val="24"/>
          <w:szCs w:val="24"/>
        </w:rPr>
        <w:tab/>
      </w:r>
      <w:r>
        <w:rPr>
          <w:bCs/>
          <w:sz w:val="24"/>
          <w:szCs w:val="24"/>
        </w:rPr>
        <w:tab/>
      </w:r>
      <w:r>
        <w:rPr>
          <w:bCs/>
          <w:sz w:val="24"/>
          <w:szCs w:val="24"/>
        </w:rPr>
        <w:tab/>
      </w:r>
      <w:r w:rsidRPr="001D1328">
        <w:rPr>
          <w:bCs/>
          <w:sz w:val="24"/>
          <w:szCs w:val="24"/>
        </w:rPr>
        <w:tab/>
      </w:r>
      <w:r>
        <w:rPr>
          <w:bCs/>
          <w:sz w:val="24"/>
          <w:szCs w:val="24"/>
        </w:rPr>
        <w:tab/>
      </w:r>
      <w:proofErr w:type="gramStart"/>
      <w:r>
        <w:rPr>
          <w:bCs/>
          <w:sz w:val="24"/>
          <w:szCs w:val="24"/>
        </w:rPr>
        <w:t xml:space="preserve">               </w:t>
      </w:r>
      <w:proofErr w:type="gramEnd"/>
      <w:r>
        <w:rPr>
          <w:bCs/>
          <w:sz w:val="24"/>
          <w:szCs w:val="24"/>
        </w:rPr>
        <w:t xml:space="preserve">Andris Pelšs </w:t>
      </w:r>
    </w:p>
    <w:p w14:paraId="24A21D51" w14:textId="77777777" w:rsidR="00910E8B" w:rsidRDefault="00910E8B" w:rsidP="00910E8B">
      <w:pPr>
        <w:pStyle w:val="Header"/>
        <w:tabs>
          <w:tab w:val="clear" w:pos="4320"/>
          <w:tab w:val="clear" w:pos="8640"/>
        </w:tabs>
        <w:spacing w:after="120"/>
        <w:rPr>
          <w:bCs/>
        </w:rPr>
      </w:pPr>
    </w:p>
    <w:p w14:paraId="7A4B68D1" w14:textId="77777777" w:rsidR="00910E8B" w:rsidRDefault="00910E8B" w:rsidP="00910E8B">
      <w:pPr>
        <w:pStyle w:val="Header"/>
        <w:tabs>
          <w:tab w:val="clear" w:pos="4320"/>
          <w:tab w:val="clear" w:pos="8640"/>
        </w:tabs>
        <w:spacing w:after="120"/>
        <w:rPr>
          <w:bCs/>
        </w:rPr>
      </w:pPr>
    </w:p>
    <w:p w14:paraId="3A010333" w14:textId="77777777" w:rsidR="00910E8B" w:rsidRDefault="00910E8B" w:rsidP="00910E8B">
      <w:pPr>
        <w:pStyle w:val="Header"/>
        <w:tabs>
          <w:tab w:val="clear" w:pos="4320"/>
          <w:tab w:val="clear" w:pos="8640"/>
        </w:tabs>
        <w:spacing w:after="120"/>
        <w:rPr>
          <w:bCs/>
        </w:rPr>
      </w:pPr>
    </w:p>
    <w:p w14:paraId="53E49D4F" w14:textId="77777777" w:rsidR="00910E8B" w:rsidRDefault="00910E8B" w:rsidP="00910E8B">
      <w:pPr>
        <w:pStyle w:val="Header"/>
        <w:tabs>
          <w:tab w:val="clear" w:pos="4320"/>
          <w:tab w:val="clear" w:pos="8640"/>
        </w:tabs>
        <w:spacing w:after="120"/>
        <w:rPr>
          <w:bCs/>
        </w:rPr>
      </w:pPr>
    </w:p>
    <w:p w14:paraId="0473BB1E" w14:textId="77777777" w:rsidR="00910E8B" w:rsidRDefault="00910E8B" w:rsidP="00910E8B">
      <w:pPr>
        <w:pStyle w:val="Header"/>
        <w:tabs>
          <w:tab w:val="clear" w:pos="4320"/>
          <w:tab w:val="clear" w:pos="8640"/>
        </w:tabs>
        <w:spacing w:after="120"/>
        <w:rPr>
          <w:bCs/>
        </w:rPr>
      </w:pPr>
    </w:p>
    <w:p w14:paraId="66DE1216" w14:textId="77777777" w:rsidR="00910E8B" w:rsidRDefault="00910E8B" w:rsidP="00910E8B">
      <w:pPr>
        <w:pStyle w:val="Header"/>
        <w:tabs>
          <w:tab w:val="clear" w:pos="4320"/>
          <w:tab w:val="clear" w:pos="8640"/>
        </w:tabs>
        <w:spacing w:after="120"/>
        <w:rPr>
          <w:bCs/>
        </w:rPr>
      </w:pPr>
    </w:p>
    <w:p w14:paraId="38F95087" w14:textId="77777777" w:rsidR="00910E8B" w:rsidRDefault="00910E8B" w:rsidP="00910E8B">
      <w:pPr>
        <w:pStyle w:val="Header"/>
        <w:tabs>
          <w:tab w:val="clear" w:pos="4320"/>
          <w:tab w:val="clear" w:pos="8640"/>
        </w:tabs>
        <w:spacing w:after="120"/>
        <w:rPr>
          <w:bCs/>
        </w:rPr>
      </w:pPr>
    </w:p>
    <w:p w14:paraId="4F932C39" w14:textId="77777777" w:rsidR="00910E8B" w:rsidRDefault="00910E8B" w:rsidP="00910E8B">
      <w:pPr>
        <w:pStyle w:val="Header"/>
        <w:tabs>
          <w:tab w:val="clear" w:pos="4320"/>
          <w:tab w:val="clear" w:pos="8640"/>
        </w:tabs>
        <w:spacing w:after="120"/>
        <w:rPr>
          <w:bCs/>
        </w:rPr>
      </w:pPr>
    </w:p>
    <w:p w14:paraId="5C147719" w14:textId="77777777" w:rsidR="00910E8B" w:rsidRDefault="00910E8B" w:rsidP="00910E8B">
      <w:pPr>
        <w:pStyle w:val="Header"/>
        <w:tabs>
          <w:tab w:val="clear" w:pos="4320"/>
          <w:tab w:val="clear" w:pos="8640"/>
        </w:tabs>
        <w:spacing w:after="120"/>
        <w:rPr>
          <w:bCs/>
        </w:rPr>
      </w:pPr>
    </w:p>
    <w:p w14:paraId="1829E59B" w14:textId="77777777" w:rsidR="00910E8B" w:rsidRDefault="00910E8B" w:rsidP="00910E8B">
      <w:pPr>
        <w:pStyle w:val="Header"/>
        <w:tabs>
          <w:tab w:val="clear" w:pos="4320"/>
          <w:tab w:val="clear" w:pos="8640"/>
        </w:tabs>
        <w:spacing w:after="120"/>
        <w:rPr>
          <w:bCs/>
        </w:rPr>
      </w:pPr>
    </w:p>
    <w:p w14:paraId="1A5A37E3" w14:textId="77777777" w:rsidR="00910E8B" w:rsidRDefault="00910E8B" w:rsidP="00910E8B">
      <w:pPr>
        <w:pStyle w:val="Header"/>
        <w:tabs>
          <w:tab w:val="clear" w:pos="4320"/>
          <w:tab w:val="clear" w:pos="8640"/>
        </w:tabs>
        <w:spacing w:after="120"/>
        <w:rPr>
          <w:bCs/>
        </w:rPr>
      </w:pPr>
    </w:p>
    <w:p w14:paraId="121ECB5F" w14:textId="77777777" w:rsidR="00910E8B" w:rsidRDefault="00910E8B" w:rsidP="00910E8B">
      <w:pPr>
        <w:pStyle w:val="Header"/>
        <w:tabs>
          <w:tab w:val="clear" w:pos="4320"/>
          <w:tab w:val="clear" w:pos="8640"/>
        </w:tabs>
        <w:spacing w:after="120"/>
        <w:rPr>
          <w:bCs/>
        </w:rPr>
      </w:pPr>
    </w:p>
    <w:p w14:paraId="7068CBED" w14:textId="77777777" w:rsidR="00910E8B" w:rsidRDefault="00910E8B" w:rsidP="00910E8B">
      <w:pPr>
        <w:pStyle w:val="Header"/>
        <w:tabs>
          <w:tab w:val="clear" w:pos="4320"/>
          <w:tab w:val="clear" w:pos="8640"/>
        </w:tabs>
        <w:spacing w:after="120"/>
        <w:rPr>
          <w:bCs/>
        </w:rPr>
      </w:pPr>
    </w:p>
    <w:p w14:paraId="7F643F8D" w14:textId="1C02FA81" w:rsidR="00910E8B" w:rsidRPr="00910E8B" w:rsidRDefault="00910E8B" w:rsidP="00910E8B">
      <w:pPr>
        <w:pStyle w:val="Header"/>
        <w:tabs>
          <w:tab w:val="clear" w:pos="4320"/>
          <w:tab w:val="clear" w:pos="8640"/>
        </w:tabs>
        <w:rPr>
          <w:bCs/>
        </w:rPr>
      </w:pPr>
      <w:r w:rsidRPr="00910E8B">
        <w:rPr>
          <w:bCs/>
        </w:rPr>
        <w:t>27.02.2017. 10:</w:t>
      </w:r>
      <w:r w:rsidRPr="00910E8B">
        <w:rPr>
          <w:bCs/>
        </w:rPr>
        <w:t>0</w:t>
      </w:r>
      <w:r>
        <w:rPr>
          <w:bCs/>
        </w:rPr>
        <w:t>2</w:t>
      </w:r>
      <w:bookmarkStart w:id="0" w:name="_GoBack"/>
      <w:bookmarkEnd w:id="0"/>
    </w:p>
    <w:p w14:paraId="43E6F930" w14:textId="77777777" w:rsidR="00910E8B" w:rsidRPr="004029B8" w:rsidRDefault="00910E8B" w:rsidP="00910E8B">
      <w:pPr>
        <w:pStyle w:val="Header"/>
        <w:tabs>
          <w:tab w:val="clear" w:pos="4320"/>
          <w:tab w:val="clear" w:pos="8640"/>
        </w:tabs>
        <w:rPr>
          <w:bCs/>
        </w:rPr>
      </w:pPr>
      <w:r w:rsidRPr="00910E8B">
        <w:rPr>
          <w:bCs/>
        </w:rPr>
        <w:t>1963</w:t>
      </w:r>
    </w:p>
    <w:p w14:paraId="0EF26EBF" w14:textId="77777777" w:rsidR="00910E8B" w:rsidRPr="004029B8" w:rsidRDefault="00910E8B" w:rsidP="00910E8B">
      <w:pPr>
        <w:pStyle w:val="Header"/>
        <w:tabs>
          <w:tab w:val="clear" w:pos="4320"/>
          <w:tab w:val="clear" w:pos="8640"/>
        </w:tabs>
        <w:rPr>
          <w:bCs/>
        </w:rPr>
      </w:pPr>
      <w:r>
        <w:rPr>
          <w:bCs/>
        </w:rPr>
        <w:t xml:space="preserve">Anda </w:t>
      </w:r>
      <w:proofErr w:type="spellStart"/>
      <w:r>
        <w:rPr>
          <w:bCs/>
        </w:rPr>
        <w:t>Sāre</w:t>
      </w:r>
      <w:proofErr w:type="spellEnd"/>
      <w:r>
        <w:rPr>
          <w:bCs/>
        </w:rPr>
        <w:t>, 67015929</w:t>
      </w:r>
    </w:p>
    <w:p w14:paraId="465AF74B" w14:textId="426CAF10" w:rsidR="009C5FB6" w:rsidRPr="00910E8B" w:rsidRDefault="00910E8B" w:rsidP="00910E8B">
      <w:pPr>
        <w:pStyle w:val="Header"/>
        <w:tabs>
          <w:tab w:val="clear" w:pos="4320"/>
          <w:tab w:val="clear" w:pos="8640"/>
        </w:tabs>
      </w:pPr>
      <w:r>
        <w:rPr>
          <w:bCs/>
          <w:color w:val="0000FF"/>
          <w:u w:val="single"/>
        </w:rPr>
        <w:t>anda.sare@mfa.gov.lv</w:t>
      </w:r>
    </w:p>
    <w:sectPr w:rsidR="009C5FB6" w:rsidRPr="00910E8B" w:rsidSect="003D298C">
      <w:headerReference w:type="even" r:id="rId9"/>
      <w:headerReference w:type="default" r:id="rId10"/>
      <w:footerReference w:type="even" r:id="rId11"/>
      <w:footerReference w:type="default" r:id="rId12"/>
      <w:headerReference w:type="first" r:id="rId13"/>
      <w:footerReference w:type="first" r:id="rId14"/>
      <w:pgSz w:w="12240" w:h="15840" w:code="1"/>
      <w:pgMar w:top="1418" w:right="1134" w:bottom="1134" w:left="1701" w:header="567" w:footer="284"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903FE9" w15:done="0"/>
  <w15:commentEx w15:paraId="43396A40" w15:done="0"/>
  <w15:commentEx w15:paraId="09BF3647" w15:done="0"/>
  <w15:commentEx w15:paraId="554183A5" w15:done="0"/>
  <w15:commentEx w15:paraId="009D57DC" w15:done="0"/>
  <w15:commentEx w15:paraId="64F9C1D3" w15:done="0"/>
  <w15:commentEx w15:paraId="5DFC112A" w15:done="0"/>
  <w15:commentEx w15:paraId="5E6807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CCD15" w14:textId="77777777" w:rsidR="004204B4" w:rsidRDefault="004204B4">
      <w:r>
        <w:separator/>
      </w:r>
    </w:p>
  </w:endnote>
  <w:endnote w:type="continuationSeparator" w:id="0">
    <w:p w14:paraId="143DA26C" w14:textId="77777777" w:rsidR="004204B4" w:rsidRDefault="004204B4">
      <w:r>
        <w:continuationSeparator/>
      </w:r>
    </w:p>
  </w:endnote>
  <w:endnote w:type="continuationNotice" w:id="1">
    <w:p w14:paraId="04C83A69" w14:textId="77777777" w:rsidR="004204B4" w:rsidRDefault="004204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5" w14:textId="77777777" w:rsidR="00847B05" w:rsidRDefault="00503EBC">
    <w:pPr>
      <w:pStyle w:val="Foot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847B05">
      <w:rPr>
        <w:rStyle w:val="PageNumber"/>
        <w:noProof/>
      </w:rPr>
      <w:t>10</w:t>
    </w:r>
    <w:r>
      <w:rPr>
        <w:rStyle w:val="PageNumber"/>
      </w:rPr>
      <w:fldChar w:fldCharType="end"/>
    </w:r>
  </w:p>
  <w:p w14:paraId="465AF756" w14:textId="77777777" w:rsidR="00847B05" w:rsidRDefault="00847B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7" w14:textId="77777777" w:rsidR="00847B05" w:rsidRDefault="00847B05">
    <w:pPr>
      <w:pStyle w:val="Footer"/>
      <w:framePr w:wrap="around" w:vAnchor="text" w:hAnchor="page" w:x="11062" w:y="6"/>
      <w:rPr>
        <w:rStyle w:val="PageNumber"/>
      </w:rPr>
    </w:pPr>
  </w:p>
  <w:p w14:paraId="465AF758" w14:textId="77236F1B" w:rsidR="00EC7828" w:rsidRPr="003F178E" w:rsidRDefault="00BF4FC6" w:rsidP="003F178E">
    <w:pPr>
      <w:pStyle w:val="Footer"/>
      <w:jc w:val="both"/>
      <w:rPr>
        <w:sz w:val="18"/>
      </w:rPr>
    </w:pPr>
    <w:r w:rsidRPr="008C31F6">
      <w:rPr>
        <w:sz w:val="18"/>
      </w:rPr>
      <w:t>AMzino_</w:t>
    </w:r>
    <w:r w:rsidR="00910E8B" w:rsidRPr="00910E8B">
      <w:rPr>
        <w:sz w:val="18"/>
      </w:rPr>
      <w:t>2702</w:t>
    </w:r>
    <w:r w:rsidR="00637933" w:rsidRPr="00910E8B">
      <w:rPr>
        <w:sz w:val="18"/>
      </w:rPr>
      <w:t>201</w:t>
    </w:r>
    <w:r w:rsidR="00623C31" w:rsidRPr="00910E8B">
      <w:rPr>
        <w:sz w:val="18"/>
      </w:rPr>
      <w:t>7</w:t>
    </w:r>
    <w:r w:rsidRPr="00910E8B">
      <w:rPr>
        <w:sz w:val="18"/>
      </w:rPr>
      <w:t>;</w:t>
    </w:r>
    <w:r>
      <w:rPr>
        <w:sz w:val="18"/>
      </w:rPr>
      <w:t xml:space="preserve"> Informatīvais ziņojums „</w:t>
    </w:r>
    <w:r w:rsidRPr="002C1E28">
      <w:rPr>
        <w:sz w:val="18"/>
      </w:rPr>
      <w:t xml:space="preserve">Par </w:t>
    </w:r>
    <w:r>
      <w:rPr>
        <w:sz w:val="18"/>
      </w:rPr>
      <w:t>Eiropas Savienības Vispā</w:t>
    </w:r>
    <w:r w:rsidR="006A026B">
      <w:rPr>
        <w:sz w:val="18"/>
      </w:rPr>
      <w:t>rējo lietu padomes 201</w:t>
    </w:r>
    <w:r w:rsidR="00623C31">
      <w:rPr>
        <w:sz w:val="18"/>
      </w:rPr>
      <w:t>7</w:t>
    </w:r>
    <w:r w:rsidR="00B75DD0">
      <w:rPr>
        <w:sz w:val="18"/>
      </w:rPr>
      <w:t xml:space="preserve">. gada </w:t>
    </w:r>
    <w:r w:rsidR="0087379B">
      <w:rPr>
        <w:sz w:val="18"/>
      </w:rPr>
      <w:t xml:space="preserve">7. </w:t>
    </w:r>
    <w:r w:rsidR="005B2C1E">
      <w:rPr>
        <w:sz w:val="18"/>
      </w:rPr>
      <w:t>marta</w:t>
    </w:r>
    <w:r w:rsidR="00B75DD0">
      <w:rPr>
        <w:sz w:val="18"/>
      </w:rPr>
      <w:t xml:space="preserve"> </w:t>
    </w:r>
    <w:r>
      <w:rPr>
        <w:sz w:val="18"/>
      </w:rPr>
      <w:t>sanāksmē izskatāmajiem jautājumiem”.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A" w14:textId="77777777" w:rsidR="007A0A7A" w:rsidRPr="003748C3" w:rsidRDefault="007A0A7A" w:rsidP="007A0A7A">
    <w:pPr>
      <w:pStyle w:val="Footer"/>
      <w:jc w:val="both"/>
      <w:rPr>
        <w:sz w:val="18"/>
      </w:rPr>
    </w:pPr>
    <w:r w:rsidRPr="00AA7193">
      <w:rPr>
        <w:sz w:val="18"/>
      </w:rPr>
      <w:t>AMzino_</w:t>
    </w:r>
    <w:r>
      <w:rPr>
        <w:sz w:val="18"/>
      </w:rPr>
      <w:t>010416_VLP</w:t>
    </w:r>
    <w:r w:rsidRPr="00AA7193">
      <w:rPr>
        <w:sz w:val="18"/>
      </w:rPr>
      <w:t>; Informatīvais ziņojums „Par Eiropas Savienī</w:t>
    </w:r>
    <w:r>
      <w:rPr>
        <w:sz w:val="18"/>
      </w:rPr>
      <w:t>bas Vispārējo lietu padomes 2016. </w:t>
    </w:r>
    <w:r w:rsidRPr="00AA7193">
      <w:rPr>
        <w:sz w:val="18"/>
      </w:rPr>
      <w:t xml:space="preserve">gada </w:t>
    </w:r>
    <w:r>
      <w:rPr>
        <w:sz w:val="18"/>
      </w:rPr>
      <w:t xml:space="preserve">11.-12. aprīļa neformālajā </w:t>
    </w:r>
    <w:r w:rsidRPr="00AA7193">
      <w:rPr>
        <w:sz w:val="18"/>
      </w:rPr>
      <w:t>sanā</w:t>
    </w:r>
    <w:r>
      <w:rPr>
        <w:sz w:val="18"/>
      </w:rPr>
      <w:t>ksmē izskatāmajiem jautājumiem”</w:t>
    </w:r>
  </w:p>
  <w:p w14:paraId="465AF75B" w14:textId="77777777" w:rsidR="00287BE5" w:rsidRDefault="00EE0C6E">
    <w:pPr>
      <w:pStyle w:val="Footer"/>
      <w:jc w:val="right"/>
    </w:pPr>
    <w:r>
      <w:fldChar w:fldCharType="begin"/>
    </w:r>
    <w:r>
      <w:instrText xml:space="preserve"> PAGE   \* MERGEFORMAT </w:instrText>
    </w:r>
    <w:r>
      <w:fldChar w:fldCharType="separate"/>
    </w:r>
    <w:r w:rsidR="007A0A7A">
      <w:rPr>
        <w:noProof/>
      </w:rPr>
      <w:t>1</w:t>
    </w:r>
    <w:r>
      <w:rPr>
        <w:noProof/>
      </w:rPr>
      <w:fldChar w:fldCharType="end"/>
    </w:r>
  </w:p>
  <w:p w14:paraId="465AF75C" w14:textId="77777777" w:rsidR="00847B05" w:rsidRDefault="00847B05">
    <w:pPr>
      <w:pStyle w:val="Footer"/>
      <w:jc w:val="both"/>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0D013" w14:textId="77777777" w:rsidR="004204B4" w:rsidRDefault="004204B4">
      <w:r>
        <w:separator/>
      </w:r>
    </w:p>
  </w:footnote>
  <w:footnote w:type="continuationSeparator" w:id="0">
    <w:p w14:paraId="5F487C9E" w14:textId="77777777" w:rsidR="004204B4" w:rsidRDefault="004204B4">
      <w:r>
        <w:continuationSeparator/>
      </w:r>
    </w:p>
  </w:footnote>
  <w:footnote w:type="continuationNotice" w:id="1">
    <w:p w14:paraId="3FCE03CD" w14:textId="77777777" w:rsidR="004204B4" w:rsidRDefault="004204B4"/>
  </w:footnote>
  <w:footnote w:id="2">
    <w:p w14:paraId="1FE4E58B" w14:textId="77777777" w:rsidR="00910E8B" w:rsidRPr="00D61F58" w:rsidRDefault="00910E8B" w:rsidP="00910E8B">
      <w:pPr>
        <w:pStyle w:val="FootnoteText"/>
      </w:pPr>
      <w:r>
        <w:rPr>
          <w:rStyle w:val="FootnoteReference"/>
        </w:rPr>
        <w:footnoteRef/>
      </w:r>
      <w:r>
        <w:t xml:space="preserve"> </w:t>
      </w:r>
      <w:r w:rsidRPr="00D61F58">
        <w:t>Iestāžu nolīgums stājās spēkā 2016. gada 13. aprīlī.</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0" w14:textId="77777777" w:rsidR="00847B05" w:rsidRDefault="00503EBC">
    <w:pPr>
      <w:pStyle w:val="Head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847B05">
      <w:rPr>
        <w:rStyle w:val="PageNumber"/>
        <w:noProof/>
      </w:rPr>
      <w:t>10</w:t>
    </w:r>
    <w:r>
      <w:rPr>
        <w:rStyle w:val="PageNumber"/>
      </w:rPr>
      <w:fldChar w:fldCharType="end"/>
    </w:r>
  </w:p>
  <w:p w14:paraId="465AF751" w14:textId="77777777" w:rsidR="00847B05" w:rsidRDefault="00847B0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2" w14:textId="1E7D576C" w:rsidR="00847B05" w:rsidRDefault="00503EBC">
    <w:pPr>
      <w:pStyle w:val="Head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910E8B">
      <w:rPr>
        <w:rStyle w:val="PageNumber"/>
        <w:noProof/>
      </w:rPr>
      <w:t>6</w:t>
    </w:r>
    <w:r>
      <w:rPr>
        <w:rStyle w:val="PageNumber"/>
      </w:rPr>
      <w:fldChar w:fldCharType="end"/>
    </w:r>
  </w:p>
  <w:p w14:paraId="465AF753" w14:textId="77777777" w:rsidR="00847B05" w:rsidRDefault="00847B05">
    <w:pPr>
      <w:pStyle w:val="Header"/>
      <w:framePr w:wrap="around" w:vAnchor="text" w:hAnchor="margin" w:xAlign="center" w:y="1"/>
      <w:ind w:right="360"/>
      <w:rPr>
        <w:rStyle w:val="PageNumber"/>
      </w:rPr>
    </w:pPr>
  </w:p>
  <w:p w14:paraId="465AF754" w14:textId="77777777" w:rsidR="00847B05" w:rsidRDefault="00847B05">
    <w:pPr>
      <w:pStyle w:val="Header"/>
      <w:rPr>
        <w:b/>
        <w:bCs/>
        <w:i/>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9" w14:textId="77777777" w:rsidR="00847B05" w:rsidRDefault="00847B05">
    <w:pPr>
      <w:pStyle w:val="Header"/>
      <w:jc w:val="center"/>
      <w:rPr>
        <w:b/>
        <w:bCs/>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4870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67D78"/>
    <w:multiLevelType w:val="hybridMultilevel"/>
    <w:tmpl w:val="F85EB95C"/>
    <w:lvl w:ilvl="0" w:tplc="C30E7E70">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2">
    <w:nsid w:val="0E8A7236"/>
    <w:multiLevelType w:val="hybridMultilevel"/>
    <w:tmpl w:val="3962CF72"/>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0FE20EB4"/>
    <w:multiLevelType w:val="hybridMultilevel"/>
    <w:tmpl w:val="8D6A8E0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2A31CE1"/>
    <w:multiLevelType w:val="hybridMultilevel"/>
    <w:tmpl w:val="4A0070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50D3EAC"/>
    <w:multiLevelType w:val="hybridMultilevel"/>
    <w:tmpl w:val="FE906FCE"/>
    <w:lvl w:ilvl="0" w:tplc="0426000F">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8BD3AE3"/>
    <w:multiLevelType w:val="hybridMultilevel"/>
    <w:tmpl w:val="A81009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B914C62"/>
    <w:multiLevelType w:val="hybridMultilevel"/>
    <w:tmpl w:val="10B2BF9A"/>
    <w:lvl w:ilvl="0" w:tplc="0426000F">
      <w:start w:val="1"/>
      <w:numFmt w:val="decimal"/>
      <w:lvlText w:val="%1."/>
      <w:lvlJc w:val="left"/>
      <w:pPr>
        <w:ind w:left="1287" w:hanging="360"/>
      </w:pPr>
      <w:rPr>
        <w:rFont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nsid w:val="1E14108F"/>
    <w:multiLevelType w:val="hybridMultilevel"/>
    <w:tmpl w:val="D9902696"/>
    <w:lvl w:ilvl="0" w:tplc="321CC23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F51244C"/>
    <w:multiLevelType w:val="hybridMultilevel"/>
    <w:tmpl w:val="7E5C05C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nsid w:val="218A6601"/>
    <w:multiLevelType w:val="hybridMultilevel"/>
    <w:tmpl w:val="0F06B1C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nsid w:val="2ED8419E"/>
    <w:multiLevelType w:val="hybridMultilevel"/>
    <w:tmpl w:val="0874B550"/>
    <w:lvl w:ilvl="0" w:tplc="69847818">
      <w:start w:val="12"/>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F3E0F10"/>
    <w:multiLevelType w:val="multilevel"/>
    <w:tmpl w:val="FFB0A3F4"/>
    <w:lvl w:ilvl="0">
      <w:start w:val="1"/>
      <w:numFmt w:val="decimal"/>
      <w:pStyle w:val="Par-dash"/>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33B84CFD"/>
    <w:multiLevelType w:val="hybridMultilevel"/>
    <w:tmpl w:val="26F602A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52F7908"/>
    <w:multiLevelType w:val="hybridMultilevel"/>
    <w:tmpl w:val="F4005A82"/>
    <w:lvl w:ilvl="0" w:tplc="C596C04C">
      <w:start w:val="50"/>
      <w:numFmt w:val="bullet"/>
      <w:lvlText w:val="-"/>
      <w:lvlJc w:val="left"/>
      <w:pPr>
        <w:ind w:left="720" w:hanging="360"/>
      </w:pPr>
      <w:rPr>
        <w:rFonts w:ascii="Calibri" w:eastAsia="Times New Roman"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nsid w:val="37625BA2"/>
    <w:multiLevelType w:val="hybridMultilevel"/>
    <w:tmpl w:val="A35A51A6"/>
    <w:lvl w:ilvl="0" w:tplc="DD34D500">
      <w:start w:val="1"/>
      <w:numFmt w:val="decimal"/>
      <w:lvlText w:val="%1."/>
      <w:lvlJc w:val="left"/>
      <w:pPr>
        <w:ind w:left="720" w:hanging="360"/>
      </w:pPr>
      <w:rPr>
        <w:rFonts w:ascii="Times New Roman" w:eastAsia="Calibri"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nsid w:val="4B694A6E"/>
    <w:multiLevelType w:val="hybridMultilevel"/>
    <w:tmpl w:val="E2E060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4CCD0A4E"/>
    <w:multiLevelType w:val="hybridMultilevel"/>
    <w:tmpl w:val="ECF8A7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68564A7"/>
    <w:multiLevelType w:val="hybridMultilevel"/>
    <w:tmpl w:val="8B2C86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7726DA6"/>
    <w:multiLevelType w:val="hybridMultilevel"/>
    <w:tmpl w:val="99DE40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22A35F0"/>
    <w:multiLevelType w:val="hybridMultilevel"/>
    <w:tmpl w:val="B9A8D7B8"/>
    <w:lvl w:ilvl="0" w:tplc="86E0AC0C">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4DC17B4"/>
    <w:multiLevelType w:val="hybridMultilevel"/>
    <w:tmpl w:val="1778977E"/>
    <w:lvl w:ilvl="0" w:tplc="C596C04C">
      <w:start w:val="50"/>
      <w:numFmt w:val="bullet"/>
      <w:lvlText w:val="-"/>
      <w:lvlJc w:val="left"/>
      <w:pPr>
        <w:ind w:left="720" w:hanging="360"/>
      </w:pPr>
      <w:rPr>
        <w:rFonts w:ascii="Calibri" w:eastAsia="Times New Roman"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nsid w:val="77FF479C"/>
    <w:multiLevelType w:val="hybridMultilevel"/>
    <w:tmpl w:val="C5C6B49E"/>
    <w:lvl w:ilvl="0" w:tplc="BDD63892">
      <w:start w:val="1"/>
      <w:numFmt w:val="decimal"/>
      <w:lvlText w:val="%1."/>
      <w:lvlJc w:val="left"/>
      <w:pPr>
        <w:ind w:left="720" w:hanging="360"/>
      </w:pPr>
      <w:rPr>
        <w:rFonts w:ascii="Times New Roman" w:eastAsia="Calibri" w:hAnsi="Times New Roman" w:cs="Times New Roman"/>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nsid w:val="785A6349"/>
    <w:multiLevelType w:val="hybridMultilevel"/>
    <w:tmpl w:val="3D242114"/>
    <w:lvl w:ilvl="0" w:tplc="0426000F">
      <w:start w:val="1"/>
      <w:numFmt w:val="decimal"/>
      <w:lvlText w:val="%1."/>
      <w:lvlJc w:val="left"/>
      <w:pPr>
        <w:ind w:left="928" w:hanging="360"/>
      </w:pPr>
    </w:lvl>
    <w:lvl w:ilvl="1" w:tplc="04260019">
      <w:start w:val="1"/>
      <w:numFmt w:val="lowerLetter"/>
      <w:lvlText w:val="%2."/>
      <w:lvlJc w:val="left"/>
      <w:pPr>
        <w:ind w:left="1648" w:hanging="360"/>
      </w:pPr>
    </w:lvl>
    <w:lvl w:ilvl="2" w:tplc="0426001B">
      <w:start w:val="1"/>
      <w:numFmt w:val="lowerRoman"/>
      <w:lvlText w:val="%3."/>
      <w:lvlJc w:val="right"/>
      <w:pPr>
        <w:ind w:left="2368" w:hanging="180"/>
      </w:pPr>
    </w:lvl>
    <w:lvl w:ilvl="3" w:tplc="0426000F">
      <w:start w:val="1"/>
      <w:numFmt w:val="decimal"/>
      <w:lvlText w:val="%4."/>
      <w:lvlJc w:val="left"/>
      <w:pPr>
        <w:ind w:left="3088" w:hanging="360"/>
      </w:pPr>
    </w:lvl>
    <w:lvl w:ilvl="4" w:tplc="04260019">
      <w:start w:val="1"/>
      <w:numFmt w:val="lowerLetter"/>
      <w:lvlText w:val="%5."/>
      <w:lvlJc w:val="left"/>
      <w:pPr>
        <w:ind w:left="3808" w:hanging="360"/>
      </w:pPr>
    </w:lvl>
    <w:lvl w:ilvl="5" w:tplc="0426001B">
      <w:start w:val="1"/>
      <w:numFmt w:val="lowerRoman"/>
      <w:lvlText w:val="%6."/>
      <w:lvlJc w:val="right"/>
      <w:pPr>
        <w:ind w:left="4528" w:hanging="180"/>
      </w:pPr>
    </w:lvl>
    <w:lvl w:ilvl="6" w:tplc="0426000F">
      <w:start w:val="1"/>
      <w:numFmt w:val="decimal"/>
      <w:lvlText w:val="%7."/>
      <w:lvlJc w:val="left"/>
      <w:pPr>
        <w:ind w:left="5248" w:hanging="360"/>
      </w:pPr>
    </w:lvl>
    <w:lvl w:ilvl="7" w:tplc="04260019">
      <w:start w:val="1"/>
      <w:numFmt w:val="lowerLetter"/>
      <w:lvlText w:val="%8."/>
      <w:lvlJc w:val="left"/>
      <w:pPr>
        <w:ind w:left="5968" w:hanging="360"/>
      </w:pPr>
    </w:lvl>
    <w:lvl w:ilvl="8" w:tplc="0426001B">
      <w:start w:val="1"/>
      <w:numFmt w:val="lowerRoman"/>
      <w:lvlText w:val="%9."/>
      <w:lvlJc w:val="right"/>
      <w:pPr>
        <w:ind w:left="6688" w:hanging="180"/>
      </w:pPr>
    </w:lvl>
  </w:abstractNum>
  <w:abstractNum w:abstractNumId="24">
    <w:nsid w:val="7CFF20BB"/>
    <w:multiLevelType w:val="hybridMultilevel"/>
    <w:tmpl w:val="9676BAC4"/>
    <w:lvl w:ilvl="0" w:tplc="0426000F">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1"/>
  </w:num>
  <w:num w:numId="5">
    <w:abstractNumId w:val="19"/>
  </w:num>
  <w:num w:numId="6">
    <w:abstractNumId w:val="20"/>
  </w:num>
  <w:num w:numId="7">
    <w:abstractNumId w:val="24"/>
  </w:num>
  <w:num w:numId="8">
    <w:abstractNumId w:val="5"/>
  </w:num>
  <w:num w:numId="9">
    <w:abstractNumId w:val="3"/>
  </w:num>
  <w:num w:numId="10">
    <w:abstractNumId w:val="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4"/>
  </w:num>
  <w:num w:numId="15">
    <w:abstractNumId w:val="17"/>
  </w:num>
  <w:num w:numId="16">
    <w:abstractNumId w:val="10"/>
  </w:num>
  <w:num w:numId="17">
    <w:abstractNumId w:val="11"/>
  </w:num>
  <w:num w:numId="18">
    <w:abstractNumId w:val="8"/>
  </w:num>
  <w:num w:numId="19">
    <w:abstractNumId w:val="22"/>
  </w:num>
  <w:num w:numId="20">
    <w:abstractNumId w:val="22"/>
  </w:num>
  <w:num w:numId="21">
    <w:abstractNumId w:val="16"/>
  </w:num>
  <w:num w:numId="22">
    <w:abstractNumId w:val="15"/>
  </w:num>
  <w:num w:numId="23">
    <w:abstractNumId w:val="23"/>
  </w:num>
  <w:num w:numId="24">
    <w:abstractNumId w:val="6"/>
  </w:num>
  <w:num w:numId="25">
    <w:abstractNumId w:val="18"/>
  </w:num>
  <w:num w:numId="26">
    <w:abstractNumId w:val="14"/>
  </w:num>
  <w:num w:numId="27">
    <w:abstractNumId w:val="2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itis Adamsons">
    <w15:presenceInfo w15:providerId="None" w15:userId="Raitis Adams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9C"/>
    <w:rsid w:val="000005D9"/>
    <w:rsid w:val="00000724"/>
    <w:rsid w:val="00001DD3"/>
    <w:rsid w:val="00001EF3"/>
    <w:rsid w:val="00002207"/>
    <w:rsid w:val="00003D91"/>
    <w:rsid w:val="00004393"/>
    <w:rsid w:val="0000564C"/>
    <w:rsid w:val="00005793"/>
    <w:rsid w:val="00005CF4"/>
    <w:rsid w:val="000103CC"/>
    <w:rsid w:val="000103F9"/>
    <w:rsid w:val="00011382"/>
    <w:rsid w:val="00012AAC"/>
    <w:rsid w:val="0001391E"/>
    <w:rsid w:val="000143FC"/>
    <w:rsid w:val="00014E53"/>
    <w:rsid w:val="00014FDD"/>
    <w:rsid w:val="000151EE"/>
    <w:rsid w:val="000173AB"/>
    <w:rsid w:val="00017FF1"/>
    <w:rsid w:val="0002121B"/>
    <w:rsid w:val="000214AD"/>
    <w:rsid w:val="000219D4"/>
    <w:rsid w:val="0002268C"/>
    <w:rsid w:val="00022A52"/>
    <w:rsid w:val="00023D4B"/>
    <w:rsid w:val="00024660"/>
    <w:rsid w:val="00024EC5"/>
    <w:rsid w:val="0002508B"/>
    <w:rsid w:val="000252E7"/>
    <w:rsid w:val="00025F66"/>
    <w:rsid w:val="0002737E"/>
    <w:rsid w:val="0002739C"/>
    <w:rsid w:val="0002788C"/>
    <w:rsid w:val="00027CA6"/>
    <w:rsid w:val="0003052F"/>
    <w:rsid w:val="00030CEB"/>
    <w:rsid w:val="0003101D"/>
    <w:rsid w:val="000310A5"/>
    <w:rsid w:val="000315AA"/>
    <w:rsid w:val="000324E0"/>
    <w:rsid w:val="00033AB9"/>
    <w:rsid w:val="00033EB5"/>
    <w:rsid w:val="00033FCB"/>
    <w:rsid w:val="0003491E"/>
    <w:rsid w:val="00034E1E"/>
    <w:rsid w:val="000350FB"/>
    <w:rsid w:val="000351ED"/>
    <w:rsid w:val="00036A7C"/>
    <w:rsid w:val="00037C3C"/>
    <w:rsid w:val="00041A20"/>
    <w:rsid w:val="00042136"/>
    <w:rsid w:val="0004224A"/>
    <w:rsid w:val="00042276"/>
    <w:rsid w:val="000433B9"/>
    <w:rsid w:val="000434D3"/>
    <w:rsid w:val="00043604"/>
    <w:rsid w:val="00043C8E"/>
    <w:rsid w:val="00044B8B"/>
    <w:rsid w:val="00044EF7"/>
    <w:rsid w:val="00045787"/>
    <w:rsid w:val="00045953"/>
    <w:rsid w:val="00045F58"/>
    <w:rsid w:val="00046201"/>
    <w:rsid w:val="0004659A"/>
    <w:rsid w:val="00046D0B"/>
    <w:rsid w:val="00047C06"/>
    <w:rsid w:val="00047C97"/>
    <w:rsid w:val="000503D5"/>
    <w:rsid w:val="00050669"/>
    <w:rsid w:val="00051389"/>
    <w:rsid w:val="00052619"/>
    <w:rsid w:val="000527B8"/>
    <w:rsid w:val="00054B93"/>
    <w:rsid w:val="000552C9"/>
    <w:rsid w:val="00055535"/>
    <w:rsid w:val="00055EFC"/>
    <w:rsid w:val="000565D3"/>
    <w:rsid w:val="00056B5D"/>
    <w:rsid w:val="000575E2"/>
    <w:rsid w:val="00057FAF"/>
    <w:rsid w:val="00060383"/>
    <w:rsid w:val="00060E82"/>
    <w:rsid w:val="00060FC3"/>
    <w:rsid w:val="000629C0"/>
    <w:rsid w:val="000641AB"/>
    <w:rsid w:val="0006476B"/>
    <w:rsid w:val="00064D19"/>
    <w:rsid w:val="00065A22"/>
    <w:rsid w:val="000663DE"/>
    <w:rsid w:val="00070419"/>
    <w:rsid w:val="0007043F"/>
    <w:rsid w:val="00071510"/>
    <w:rsid w:val="00071D6E"/>
    <w:rsid w:val="00072196"/>
    <w:rsid w:val="00073236"/>
    <w:rsid w:val="00073BBF"/>
    <w:rsid w:val="0007628E"/>
    <w:rsid w:val="00076C5A"/>
    <w:rsid w:val="00076DFF"/>
    <w:rsid w:val="00076E20"/>
    <w:rsid w:val="0008019E"/>
    <w:rsid w:val="00080873"/>
    <w:rsid w:val="00080BA1"/>
    <w:rsid w:val="000817DC"/>
    <w:rsid w:val="000830BD"/>
    <w:rsid w:val="00083249"/>
    <w:rsid w:val="00084319"/>
    <w:rsid w:val="000846D0"/>
    <w:rsid w:val="00086ECE"/>
    <w:rsid w:val="00090660"/>
    <w:rsid w:val="00090D1B"/>
    <w:rsid w:val="00091EBF"/>
    <w:rsid w:val="00092089"/>
    <w:rsid w:val="00092CEF"/>
    <w:rsid w:val="0009318F"/>
    <w:rsid w:val="0009355F"/>
    <w:rsid w:val="00093D97"/>
    <w:rsid w:val="0009512D"/>
    <w:rsid w:val="000964CE"/>
    <w:rsid w:val="000971B7"/>
    <w:rsid w:val="00097210"/>
    <w:rsid w:val="000975CF"/>
    <w:rsid w:val="000A0462"/>
    <w:rsid w:val="000A0C26"/>
    <w:rsid w:val="000A0EAB"/>
    <w:rsid w:val="000A218D"/>
    <w:rsid w:val="000A2EFA"/>
    <w:rsid w:val="000A3498"/>
    <w:rsid w:val="000A3BE6"/>
    <w:rsid w:val="000A3E3F"/>
    <w:rsid w:val="000A615D"/>
    <w:rsid w:val="000B0C3B"/>
    <w:rsid w:val="000B0EAE"/>
    <w:rsid w:val="000B140B"/>
    <w:rsid w:val="000B19D5"/>
    <w:rsid w:val="000B388D"/>
    <w:rsid w:val="000B43A9"/>
    <w:rsid w:val="000B467A"/>
    <w:rsid w:val="000B474E"/>
    <w:rsid w:val="000B568E"/>
    <w:rsid w:val="000C0312"/>
    <w:rsid w:val="000C0EFE"/>
    <w:rsid w:val="000C1339"/>
    <w:rsid w:val="000C1A6D"/>
    <w:rsid w:val="000C21F6"/>
    <w:rsid w:val="000C3E63"/>
    <w:rsid w:val="000C547C"/>
    <w:rsid w:val="000C58CB"/>
    <w:rsid w:val="000C6F3A"/>
    <w:rsid w:val="000C7CEB"/>
    <w:rsid w:val="000C7E03"/>
    <w:rsid w:val="000C7F37"/>
    <w:rsid w:val="000D1E18"/>
    <w:rsid w:val="000D5215"/>
    <w:rsid w:val="000D564F"/>
    <w:rsid w:val="000D59BF"/>
    <w:rsid w:val="000D66E9"/>
    <w:rsid w:val="000D6AA6"/>
    <w:rsid w:val="000E01BC"/>
    <w:rsid w:val="000E0948"/>
    <w:rsid w:val="000E20D4"/>
    <w:rsid w:val="000E28A2"/>
    <w:rsid w:val="000E2A27"/>
    <w:rsid w:val="000E2B37"/>
    <w:rsid w:val="000E3349"/>
    <w:rsid w:val="000E39F1"/>
    <w:rsid w:val="000E7889"/>
    <w:rsid w:val="000E7C2D"/>
    <w:rsid w:val="000E7D24"/>
    <w:rsid w:val="000F0E5E"/>
    <w:rsid w:val="000F1D88"/>
    <w:rsid w:val="000F3C20"/>
    <w:rsid w:val="000F6350"/>
    <w:rsid w:val="000F6BBC"/>
    <w:rsid w:val="000F7A6D"/>
    <w:rsid w:val="00100C15"/>
    <w:rsid w:val="001028EA"/>
    <w:rsid w:val="0010342D"/>
    <w:rsid w:val="00103C87"/>
    <w:rsid w:val="001051C5"/>
    <w:rsid w:val="00106EFB"/>
    <w:rsid w:val="001122F8"/>
    <w:rsid w:val="00113651"/>
    <w:rsid w:val="001145B5"/>
    <w:rsid w:val="0011481F"/>
    <w:rsid w:val="00114C86"/>
    <w:rsid w:val="00115CA8"/>
    <w:rsid w:val="0011752E"/>
    <w:rsid w:val="00117A54"/>
    <w:rsid w:val="0012083F"/>
    <w:rsid w:val="00122C88"/>
    <w:rsid w:val="0012429C"/>
    <w:rsid w:val="001258C1"/>
    <w:rsid w:val="00125C45"/>
    <w:rsid w:val="00125DB2"/>
    <w:rsid w:val="00126401"/>
    <w:rsid w:val="0012681F"/>
    <w:rsid w:val="001305FE"/>
    <w:rsid w:val="00132664"/>
    <w:rsid w:val="00132849"/>
    <w:rsid w:val="001331A4"/>
    <w:rsid w:val="00133BEA"/>
    <w:rsid w:val="00136179"/>
    <w:rsid w:val="001376E8"/>
    <w:rsid w:val="00137A84"/>
    <w:rsid w:val="001403A5"/>
    <w:rsid w:val="00140CAE"/>
    <w:rsid w:val="00140EB1"/>
    <w:rsid w:val="00141648"/>
    <w:rsid w:val="001419D9"/>
    <w:rsid w:val="00142789"/>
    <w:rsid w:val="00142DC5"/>
    <w:rsid w:val="00143AEF"/>
    <w:rsid w:val="00144F77"/>
    <w:rsid w:val="00146068"/>
    <w:rsid w:val="00146D44"/>
    <w:rsid w:val="001478E7"/>
    <w:rsid w:val="00147ECB"/>
    <w:rsid w:val="00150539"/>
    <w:rsid w:val="00150662"/>
    <w:rsid w:val="00150D76"/>
    <w:rsid w:val="001510A6"/>
    <w:rsid w:val="001519D4"/>
    <w:rsid w:val="001519EB"/>
    <w:rsid w:val="001529D1"/>
    <w:rsid w:val="00152CF7"/>
    <w:rsid w:val="0015398D"/>
    <w:rsid w:val="00154533"/>
    <w:rsid w:val="0015522B"/>
    <w:rsid w:val="001559CE"/>
    <w:rsid w:val="00155C0C"/>
    <w:rsid w:val="00161E2C"/>
    <w:rsid w:val="00163F65"/>
    <w:rsid w:val="00164D97"/>
    <w:rsid w:val="0016590A"/>
    <w:rsid w:val="00165B2B"/>
    <w:rsid w:val="00166884"/>
    <w:rsid w:val="00167F7A"/>
    <w:rsid w:val="0017072E"/>
    <w:rsid w:val="00170BEB"/>
    <w:rsid w:val="0017116E"/>
    <w:rsid w:val="00171BD4"/>
    <w:rsid w:val="00172082"/>
    <w:rsid w:val="001730CB"/>
    <w:rsid w:val="00175437"/>
    <w:rsid w:val="00175E87"/>
    <w:rsid w:val="00176261"/>
    <w:rsid w:val="00177301"/>
    <w:rsid w:val="00177A04"/>
    <w:rsid w:val="00177B35"/>
    <w:rsid w:val="00180E98"/>
    <w:rsid w:val="001812A1"/>
    <w:rsid w:val="001815BD"/>
    <w:rsid w:val="0018189E"/>
    <w:rsid w:val="00183292"/>
    <w:rsid w:val="00183A98"/>
    <w:rsid w:val="00185438"/>
    <w:rsid w:val="001856B9"/>
    <w:rsid w:val="001901EF"/>
    <w:rsid w:val="00190437"/>
    <w:rsid w:val="00190D58"/>
    <w:rsid w:val="001916E3"/>
    <w:rsid w:val="00191AED"/>
    <w:rsid w:val="001920D8"/>
    <w:rsid w:val="00192F29"/>
    <w:rsid w:val="00193311"/>
    <w:rsid w:val="00193590"/>
    <w:rsid w:val="00193FEA"/>
    <w:rsid w:val="00194C3C"/>
    <w:rsid w:val="00194DFE"/>
    <w:rsid w:val="001959E5"/>
    <w:rsid w:val="00195C73"/>
    <w:rsid w:val="00197335"/>
    <w:rsid w:val="00197795"/>
    <w:rsid w:val="00197E13"/>
    <w:rsid w:val="001A0476"/>
    <w:rsid w:val="001A09E0"/>
    <w:rsid w:val="001A0B36"/>
    <w:rsid w:val="001A1C36"/>
    <w:rsid w:val="001A246D"/>
    <w:rsid w:val="001A26AD"/>
    <w:rsid w:val="001A35D7"/>
    <w:rsid w:val="001A4E8C"/>
    <w:rsid w:val="001A5075"/>
    <w:rsid w:val="001A6A62"/>
    <w:rsid w:val="001A70B0"/>
    <w:rsid w:val="001A771F"/>
    <w:rsid w:val="001A7BBD"/>
    <w:rsid w:val="001A7C96"/>
    <w:rsid w:val="001B0B0E"/>
    <w:rsid w:val="001B0B25"/>
    <w:rsid w:val="001B14EB"/>
    <w:rsid w:val="001B19A2"/>
    <w:rsid w:val="001B33FF"/>
    <w:rsid w:val="001B3D72"/>
    <w:rsid w:val="001B46B2"/>
    <w:rsid w:val="001B5B2C"/>
    <w:rsid w:val="001B616F"/>
    <w:rsid w:val="001B68EB"/>
    <w:rsid w:val="001B732B"/>
    <w:rsid w:val="001C013D"/>
    <w:rsid w:val="001C068B"/>
    <w:rsid w:val="001C16F7"/>
    <w:rsid w:val="001C416D"/>
    <w:rsid w:val="001C4C3B"/>
    <w:rsid w:val="001C6352"/>
    <w:rsid w:val="001C6B22"/>
    <w:rsid w:val="001C6C9C"/>
    <w:rsid w:val="001D064F"/>
    <w:rsid w:val="001D0E7F"/>
    <w:rsid w:val="001D1328"/>
    <w:rsid w:val="001D1603"/>
    <w:rsid w:val="001D17AB"/>
    <w:rsid w:val="001D3F4B"/>
    <w:rsid w:val="001D43A5"/>
    <w:rsid w:val="001D4638"/>
    <w:rsid w:val="001D47FA"/>
    <w:rsid w:val="001D4E3A"/>
    <w:rsid w:val="001D52EF"/>
    <w:rsid w:val="001D5ADF"/>
    <w:rsid w:val="001D6871"/>
    <w:rsid w:val="001D6AE8"/>
    <w:rsid w:val="001D7555"/>
    <w:rsid w:val="001E0087"/>
    <w:rsid w:val="001E0938"/>
    <w:rsid w:val="001E13C7"/>
    <w:rsid w:val="001E1AAE"/>
    <w:rsid w:val="001E2418"/>
    <w:rsid w:val="001E2816"/>
    <w:rsid w:val="001E2B10"/>
    <w:rsid w:val="001E2BC2"/>
    <w:rsid w:val="001E39EB"/>
    <w:rsid w:val="001E3F91"/>
    <w:rsid w:val="001E5C63"/>
    <w:rsid w:val="001E766A"/>
    <w:rsid w:val="001E7B9D"/>
    <w:rsid w:val="001F2109"/>
    <w:rsid w:val="001F3BE0"/>
    <w:rsid w:val="001F4CD5"/>
    <w:rsid w:val="001F510D"/>
    <w:rsid w:val="001F5A71"/>
    <w:rsid w:val="001F73C4"/>
    <w:rsid w:val="002003F1"/>
    <w:rsid w:val="002016DF"/>
    <w:rsid w:val="002018EE"/>
    <w:rsid w:val="002022A1"/>
    <w:rsid w:val="00202413"/>
    <w:rsid w:val="002026E8"/>
    <w:rsid w:val="00204367"/>
    <w:rsid w:val="0020612D"/>
    <w:rsid w:val="002107D4"/>
    <w:rsid w:val="002129C4"/>
    <w:rsid w:val="00212BB8"/>
    <w:rsid w:val="00213C94"/>
    <w:rsid w:val="00214296"/>
    <w:rsid w:val="00214796"/>
    <w:rsid w:val="002163D0"/>
    <w:rsid w:val="0021799A"/>
    <w:rsid w:val="00217DA8"/>
    <w:rsid w:val="00220312"/>
    <w:rsid w:val="00220519"/>
    <w:rsid w:val="002245B8"/>
    <w:rsid w:val="00225770"/>
    <w:rsid w:val="00225853"/>
    <w:rsid w:val="00225EAB"/>
    <w:rsid w:val="0022679B"/>
    <w:rsid w:val="002311FB"/>
    <w:rsid w:val="002321E9"/>
    <w:rsid w:val="00232788"/>
    <w:rsid w:val="00232F09"/>
    <w:rsid w:val="00234841"/>
    <w:rsid w:val="0023507B"/>
    <w:rsid w:val="00236390"/>
    <w:rsid w:val="002409AB"/>
    <w:rsid w:val="002410D0"/>
    <w:rsid w:val="00242919"/>
    <w:rsid w:val="00243547"/>
    <w:rsid w:val="00243CF3"/>
    <w:rsid w:val="00246D9A"/>
    <w:rsid w:val="0025125E"/>
    <w:rsid w:val="00251587"/>
    <w:rsid w:val="002516C2"/>
    <w:rsid w:val="0025180A"/>
    <w:rsid w:val="002521EB"/>
    <w:rsid w:val="00252C40"/>
    <w:rsid w:val="00252DF0"/>
    <w:rsid w:val="00253EC1"/>
    <w:rsid w:val="002550CA"/>
    <w:rsid w:val="002553A4"/>
    <w:rsid w:val="00255FF6"/>
    <w:rsid w:val="002561F0"/>
    <w:rsid w:val="00257D68"/>
    <w:rsid w:val="0026131B"/>
    <w:rsid w:val="00261D9E"/>
    <w:rsid w:val="00262103"/>
    <w:rsid w:val="0026254B"/>
    <w:rsid w:val="00263892"/>
    <w:rsid w:val="00263C66"/>
    <w:rsid w:val="0026593E"/>
    <w:rsid w:val="00265E8E"/>
    <w:rsid w:val="00266256"/>
    <w:rsid w:val="0026628B"/>
    <w:rsid w:val="002666F5"/>
    <w:rsid w:val="00271B91"/>
    <w:rsid w:val="00271C18"/>
    <w:rsid w:val="00272286"/>
    <w:rsid w:val="00272BD6"/>
    <w:rsid w:val="0027308C"/>
    <w:rsid w:val="0027514D"/>
    <w:rsid w:val="00275B26"/>
    <w:rsid w:val="00275DEA"/>
    <w:rsid w:val="00275FE3"/>
    <w:rsid w:val="00277348"/>
    <w:rsid w:val="00277BA4"/>
    <w:rsid w:val="00280255"/>
    <w:rsid w:val="00280EFF"/>
    <w:rsid w:val="00281DE8"/>
    <w:rsid w:val="00282A5B"/>
    <w:rsid w:val="002835AC"/>
    <w:rsid w:val="002837D1"/>
    <w:rsid w:val="00283B2C"/>
    <w:rsid w:val="00283ED2"/>
    <w:rsid w:val="00284195"/>
    <w:rsid w:val="00285124"/>
    <w:rsid w:val="002859FD"/>
    <w:rsid w:val="00287BE5"/>
    <w:rsid w:val="0029024F"/>
    <w:rsid w:val="00290ECA"/>
    <w:rsid w:val="002912DC"/>
    <w:rsid w:val="00291B50"/>
    <w:rsid w:val="00292051"/>
    <w:rsid w:val="00292344"/>
    <w:rsid w:val="00292910"/>
    <w:rsid w:val="00293679"/>
    <w:rsid w:val="00294B76"/>
    <w:rsid w:val="002952AA"/>
    <w:rsid w:val="00295899"/>
    <w:rsid w:val="00296AEB"/>
    <w:rsid w:val="00296E76"/>
    <w:rsid w:val="00297286"/>
    <w:rsid w:val="002A0948"/>
    <w:rsid w:val="002A0C5C"/>
    <w:rsid w:val="002A133A"/>
    <w:rsid w:val="002A13CA"/>
    <w:rsid w:val="002A1676"/>
    <w:rsid w:val="002A1B68"/>
    <w:rsid w:val="002A2031"/>
    <w:rsid w:val="002A2684"/>
    <w:rsid w:val="002A2730"/>
    <w:rsid w:val="002A330D"/>
    <w:rsid w:val="002A397B"/>
    <w:rsid w:val="002A3A9D"/>
    <w:rsid w:val="002A486A"/>
    <w:rsid w:val="002A497C"/>
    <w:rsid w:val="002A5470"/>
    <w:rsid w:val="002A5502"/>
    <w:rsid w:val="002A5653"/>
    <w:rsid w:val="002A5C89"/>
    <w:rsid w:val="002A6568"/>
    <w:rsid w:val="002A6916"/>
    <w:rsid w:val="002A7448"/>
    <w:rsid w:val="002B0175"/>
    <w:rsid w:val="002B08DA"/>
    <w:rsid w:val="002B1C7B"/>
    <w:rsid w:val="002B238E"/>
    <w:rsid w:val="002B3BA0"/>
    <w:rsid w:val="002B3D70"/>
    <w:rsid w:val="002B42B0"/>
    <w:rsid w:val="002B42CF"/>
    <w:rsid w:val="002B4890"/>
    <w:rsid w:val="002B4CA3"/>
    <w:rsid w:val="002B4CEE"/>
    <w:rsid w:val="002B6235"/>
    <w:rsid w:val="002B636F"/>
    <w:rsid w:val="002B712C"/>
    <w:rsid w:val="002B7B6E"/>
    <w:rsid w:val="002B7FD4"/>
    <w:rsid w:val="002C0B81"/>
    <w:rsid w:val="002C1137"/>
    <w:rsid w:val="002C1E28"/>
    <w:rsid w:val="002C21E7"/>
    <w:rsid w:val="002C2FA4"/>
    <w:rsid w:val="002C5962"/>
    <w:rsid w:val="002C6C4F"/>
    <w:rsid w:val="002C6E8B"/>
    <w:rsid w:val="002C7DBE"/>
    <w:rsid w:val="002D10D9"/>
    <w:rsid w:val="002D16A7"/>
    <w:rsid w:val="002D17C1"/>
    <w:rsid w:val="002D2837"/>
    <w:rsid w:val="002D2F66"/>
    <w:rsid w:val="002D3656"/>
    <w:rsid w:val="002D37D6"/>
    <w:rsid w:val="002D4515"/>
    <w:rsid w:val="002D5A8A"/>
    <w:rsid w:val="002D7246"/>
    <w:rsid w:val="002D7ECF"/>
    <w:rsid w:val="002E0B77"/>
    <w:rsid w:val="002E1272"/>
    <w:rsid w:val="002E1781"/>
    <w:rsid w:val="002E27AE"/>
    <w:rsid w:val="002E5EC8"/>
    <w:rsid w:val="002E7D7E"/>
    <w:rsid w:val="002F069D"/>
    <w:rsid w:val="002F0D85"/>
    <w:rsid w:val="002F1430"/>
    <w:rsid w:val="002F299E"/>
    <w:rsid w:val="002F7E01"/>
    <w:rsid w:val="0030119F"/>
    <w:rsid w:val="003013AB"/>
    <w:rsid w:val="0030155A"/>
    <w:rsid w:val="0030178A"/>
    <w:rsid w:val="00301AA0"/>
    <w:rsid w:val="003020F8"/>
    <w:rsid w:val="003050B1"/>
    <w:rsid w:val="00305C26"/>
    <w:rsid w:val="00306BA8"/>
    <w:rsid w:val="00306FDC"/>
    <w:rsid w:val="00307700"/>
    <w:rsid w:val="00307E21"/>
    <w:rsid w:val="00310046"/>
    <w:rsid w:val="0031080D"/>
    <w:rsid w:val="00311FC0"/>
    <w:rsid w:val="0031251A"/>
    <w:rsid w:val="0031367D"/>
    <w:rsid w:val="00313D41"/>
    <w:rsid w:val="00315B23"/>
    <w:rsid w:val="0032055F"/>
    <w:rsid w:val="0032201B"/>
    <w:rsid w:val="003223EB"/>
    <w:rsid w:val="00322B63"/>
    <w:rsid w:val="00326F72"/>
    <w:rsid w:val="00331923"/>
    <w:rsid w:val="00331AD9"/>
    <w:rsid w:val="00332BB4"/>
    <w:rsid w:val="0033471F"/>
    <w:rsid w:val="003352ED"/>
    <w:rsid w:val="00335BF9"/>
    <w:rsid w:val="00343160"/>
    <w:rsid w:val="00343A34"/>
    <w:rsid w:val="003445F1"/>
    <w:rsid w:val="00344883"/>
    <w:rsid w:val="00344F79"/>
    <w:rsid w:val="00345878"/>
    <w:rsid w:val="0034680A"/>
    <w:rsid w:val="0034762E"/>
    <w:rsid w:val="00351252"/>
    <w:rsid w:val="00351CED"/>
    <w:rsid w:val="003520A1"/>
    <w:rsid w:val="00352ABF"/>
    <w:rsid w:val="00353592"/>
    <w:rsid w:val="00353C8F"/>
    <w:rsid w:val="00354170"/>
    <w:rsid w:val="00354631"/>
    <w:rsid w:val="0035467C"/>
    <w:rsid w:val="003549C7"/>
    <w:rsid w:val="00354D11"/>
    <w:rsid w:val="00355BF9"/>
    <w:rsid w:val="00357167"/>
    <w:rsid w:val="00357560"/>
    <w:rsid w:val="00360D8E"/>
    <w:rsid w:val="0036146C"/>
    <w:rsid w:val="0036179C"/>
    <w:rsid w:val="0036195B"/>
    <w:rsid w:val="00362282"/>
    <w:rsid w:val="00362875"/>
    <w:rsid w:val="00363327"/>
    <w:rsid w:val="00363622"/>
    <w:rsid w:val="00363F36"/>
    <w:rsid w:val="003647E6"/>
    <w:rsid w:val="00364892"/>
    <w:rsid w:val="00364A8D"/>
    <w:rsid w:val="00365CE3"/>
    <w:rsid w:val="00366046"/>
    <w:rsid w:val="00371190"/>
    <w:rsid w:val="003751A8"/>
    <w:rsid w:val="0037595C"/>
    <w:rsid w:val="00376B8F"/>
    <w:rsid w:val="00376ECE"/>
    <w:rsid w:val="0037717E"/>
    <w:rsid w:val="003774AB"/>
    <w:rsid w:val="003801EE"/>
    <w:rsid w:val="003820BC"/>
    <w:rsid w:val="003822F1"/>
    <w:rsid w:val="003831E0"/>
    <w:rsid w:val="00384A88"/>
    <w:rsid w:val="00386EB6"/>
    <w:rsid w:val="00387688"/>
    <w:rsid w:val="00387955"/>
    <w:rsid w:val="00390A47"/>
    <w:rsid w:val="003914CE"/>
    <w:rsid w:val="003924CF"/>
    <w:rsid w:val="003926EA"/>
    <w:rsid w:val="00392FCE"/>
    <w:rsid w:val="00394E96"/>
    <w:rsid w:val="00395047"/>
    <w:rsid w:val="0039563B"/>
    <w:rsid w:val="00397DD4"/>
    <w:rsid w:val="003A1A9B"/>
    <w:rsid w:val="003A24C3"/>
    <w:rsid w:val="003A3615"/>
    <w:rsid w:val="003A3B4E"/>
    <w:rsid w:val="003A45D2"/>
    <w:rsid w:val="003A6BC0"/>
    <w:rsid w:val="003B3424"/>
    <w:rsid w:val="003B39C8"/>
    <w:rsid w:val="003B4E2A"/>
    <w:rsid w:val="003B53C6"/>
    <w:rsid w:val="003B570B"/>
    <w:rsid w:val="003B6811"/>
    <w:rsid w:val="003B780B"/>
    <w:rsid w:val="003C0F54"/>
    <w:rsid w:val="003C1D8D"/>
    <w:rsid w:val="003C1FAB"/>
    <w:rsid w:val="003C234E"/>
    <w:rsid w:val="003C29C4"/>
    <w:rsid w:val="003C4B81"/>
    <w:rsid w:val="003C4B9E"/>
    <w:rsid w:val="003C604D"/>
    <w:rsid w:val="003C62CC"/>
    <w:rsid w:val="003C6351"/>
    <w:rsid w:val="003C7940"/>
    <w:rsid w:val="003D1380"/>
    <w:rsid w:val="003D20C0"/>
    <w:rsid w:val="003D234B"/>
    <w:rsid w:val="003D298C"/>
    <w:rsid w:val="003D3138"/>
    <w:rsid w:val="003D431F"/>
    <w:rsid w:val="003D4C09"/>
    <w:rsid w:val="003D53C3"/>
    <w:rsid w:val="003D6A09"/>
    <w:rsid w:val="003D7770"/>
    <w:rsid w:val="003E07C8"/>
    <w:rsid w:val="003E4961"/>
    <w:rsid w:val="003E5378"/>
    <w:rsid w:val="003E6697"/>
    <w:rsid w:val="003F00F4"/>
    <w:rsid w:val="003F0E98"/>
    <w:rsid w:val="003F178E"/>
    <w:rsid w:val="003F23B5"/>
    <w:rsid w:val="003F2755"/>
    <w:rsid w:val="003F4786"/>
    <w:rsid w:val="003F52E6"/>
    <w:rsid w:val="003F5526"/>
    <w:rsid w:val="003F572B"/>
    <w:rsid w:val="003F59A1"/>
    <w:rsid w:val="003F5D80"/>
    <w:rsid w:val="003F63E4"/>
    <w:rsid w:val="004010FD"/>
    <w:rsid w:val="004029B8"/>
    <w:rsid w:val="00402EBA"/>
    <w:rsid w:val="00403A21"/>
    <w:rsid w:val="0040470D"/>
    <w:rsid w:val="0040476D"/>
    <w:rsid w:val="00404CB5"/>
    <w:rsid w:val="00405B8A"/>
    <w:rsid w:val="00405BB5"/>
    <w:rsid w:val="00410282"/>
    <w:rsid w:val="00410B41"/>
    <w:rsid w:val="004113E2"/>
    <w:rsid w:val="00411B0D"/>
    <w:rsid w:val="00411E02"/>
    <w:rsid w:val="0041203C"/>
    <w:rsid w:val="00412555"/>
    <w:rsid w:val="0041264C"/>
    <w:rsid w:val="00414225"/>
    <w:rsid w:val="00415308"/>
    <w:rsid w:val="00416509"/>
    <w:rsid w:val="004204B4"/>
    <w:rsid w:val="00421E8A"/>
    <w:rsid w:val="00422999"/>
    <w:rsid w:val="004229C1"/>
    <w:rsid w:val="00422BDF"/>
    <w:rsid w:val="00422C42"/>
    <w:rsid w:val="004240C3"/>
    <w:rsid w:val="00424873"/>
    <w:rsid w:val="004256B1"/>
    <w:rsid w:val="004262AC"/>
    <w:rsid w:val="00427E7E"/>
    <w:rsid w:val="0043071C"/>
    <w:rsid w:val="00430937"/>
    <w:rsid w:val="00430F55"/>
    <w:rsid w:val="00430F73"/>
    <w:rsid w:val="00432441"/>
    <w:rsid w:val="0043277F"/>
    <w:rsid w:val="004328DE"/>
    <w:rsid w:val="00432B66"/>
    <w:rsid w:val="00433781"/>
    <w:rsid w:val="00434AD6"/>
    <w:rsid w:val="004352E5"/>
    <w:rsid w:val="0043561F"/>
    <w:rsid w:val="0043563F"/>
    <w:rsid w:val="00436D2F"/>
    <w:rsid w:val="0043707E"/>
    <w:rsid w:val="00437E04"/>
    <w:rsid w:val="00440CB8"/>
    <w:rsid w:val="00441145"/>
    <w:rsid w:val="00441264"/>
    <w:rsid w:val="0044191C"/>
    <w:rsid w:val="00441DA4"/>
    <w:rsid w:val="00443490"/>
    <w:rsid w:val="0044354F"/>
    <w:rsid w:val="00444942"/>
    <w:rsid w:val="004452C4"/>
    <w:rsid w:val="00445E19"/>
    <w:rsid w:val="00446A62"/>
    <w:rsid w:val="00446A76"/>
    <w:rsid w:val="004476DF"/>
    <w:rsid w:val="0044779E"/>
    <w:rsid w:val="004479D1"/>
    <w:rsid w:val="004506FF"/>
    <w:rsid w:val="00450AC9"/>
    <w:rsid w:val="00451886"/>
    <w:rsid w:val="00451E0A"/>
    <w:rsid w:val="004522F2"/>
    <w:rsid w:val="00453568"/>
    <w:rsid w:val="00454560"/>
    <w:rsid w:val="00454CBD"/>
    <w:rsid w:val="00456587"/>
    <w:rsid w:val="00460271"/>
    <w:rsid w:val="00460613"/>
    <w:rsid w:val="0046239C"/>
    <w:rsid w:val="004644A4"/>
    <w:rsid w:val="004656A1"/>
    <w:rsid w:val="0046606D"/>
    <w:rsid w:val="0046794A"/>
    <w:rsid w:val="00467A0E"/>
    <w:rsid w:val="00467C6C"/>
    <w:rsid w:val="00470DBA"/>
    <w:rsid w:val="004712A6"/>
    <w:rsid w:val="00471F3C"/>
    <w:rsid w:val="00472517"/>
    <w:rsid w:val="00472AB5"/>
    <w:rsid w:val="00472CD8"/>
    <w:rsid w:val="004733D9"/>
    <w:rsid w:val="004742AB"/>
    <w:rsid w:val="004749CE"/>
    <w:rsid w:val="00474AC9"/>
    <w:rsid w:val="00475C33"/>
    <w:rsid w:val="00476A34"/>
    <w:rsid w:val="004776D8"/>
    <w:rsid w:val="004779E3"/>
    <w:rsid w:val="004800AF"/>
    <w:rsid w:val="00481465"/>
    <w:rsid w:val="00482953"/>
    <w:rsid w:val="004830AA"/>
    <w:rsid w:val="00483B9D"/>
    <w:rsid w:val="00483F17"/>
    <w:rsid w:val="0048572A"/>
    <w:rsid w:val="00485C33"/>
    <w:rsid w:val="00490386"/>
    <w:rsid w:val="004903E7"/>
    <w:rsid w:val="00491C48"/>
    <w:rsid w:val="00493150"/>
    <w:rsid w:val="00493CB8"/>
    <w:rsid w:val="00494B33"/>
    <w:rsid w:val="004954CB"/>
    <w:rsid w:val="00495F24"/>
    <w:rsid w:val="004A1D7B"/>
    <w:rsid w:val="004A2102"/>
    <w:rsid w:val="004A21AD"/>
    <w:rsid w:val="004A2360"/>
    <w:rsid w:val="004A2632"/>
    <w:rsid w:val="004A2EB1"/>
    <w:rsid w:val="004A32A4"/>
    <w:rsid w:val="004A356D"/>
    <w:rsid w:val="004A3843"/>
    <w:rsid w:val="004A3D85"/>
    <w:rsid w:val="004A3E43"/>
    <w:rsid w:val="004A69AB"/>
    <w:rsid w:val="004A72FD"/>
    <w:rsid w:val="004A7911"/>
    <w:rsid w:val="004A7B39"/>
    <w:rsid w:val="004B12CC"/>
    <w:rsid w:val="004B19CC"/>
    <w:rsid w:val="004B20CF"/>
    <w:rsid w:val="004B2165"/>
    <w:rsid w:val="004B4B6A"/>
    <w:rsid w:val="004B4E5F"/>
    <w:rsid w:val="004B51C1"/>
    <w:rsid w:val="004B544E"/>
    <w:rsid w:val="004B5C4C"/>
    <w:rsid w:val="004B60FD"/>
    <w:rsid w:val="004B6698"/>
    <w:rsid w:val="004B68A9"/>
    <w:rsid w:val="004B7445"/>
    <w:rsid w:val="004C1710"/>
    <w:rsid w:val="004C1E43"/>
    <w:rsid w:val="004C26D4"/>
    <w:rsid w:val="004C3215"/>
    <w:rsid w:val="004C3A51"/>
    <w:rsid w:val="004C4756"/>
    <w:rsid w:val="004C4C98"/>
    <w:rsid w:val="004C5409"/>
    <w:rsid w:val="004C5D5C"/>
    <w:rsid w:val="004C663B"/>
    <w:rsid w:val="004C7179"/>
    <w:rsid w:val="004C7C95"/>
    <w:rsid w:val="004C7CD1"/>
    <w:rsid w:val="004D04B8"/>
    <w:rsid w:val="004D0A85"/>
    <w:rsid w:val="004D0CDE"/>
    <w:rsid w:val="004D16AE"/>
    <w:rsid w:val="004D222B"/>
    <w:rsid w:val="004D2952"/>
    <w:rsid w:val="004D2A9D"/>
    <w:rsid w:val="004D4A1E"/>
    <w:rsid w:val="004D5D26"/>
    <w:rsid w:val="004D5EAB"/>
    <w:rsid w:val="004D6519"/>
    <w:rsid w:val="004D6DD7"/>
    <w:rsid w:val="004E0F60"/>
    <w:rsid w:val="004E3722"/>
    <w:rsid w:val="004E403C"/>
    <w:rsid w:val="004E44C6"/>
    <w:rsid w:val="004E4C1F"/>
    <w:rsid w:val="004E66D8"/>
    <w:rsid w:val="004F0B8A"/>
    <w:rsid w:val="004F1354"/>
    <w:rsid w:val="004F177D"/>
    <w:rsid w:val="004F1D4E"/>
    <w:rsid w:val="004F226E"/>
    <w:rsid w:val="004F2723"/>
    <w:rsid w:val="004F2D8A"/>
    <w:rsid w:val="004F3F91"/>
    <w:rsid w:val="004F4934"/>
    <w:rsid w:val="004F735D"/>
    <w:rsid w:val="005000B3"/>
    <w:rsid w:val="00500221"/>
    <w:rsid w:val="00500AB5"/>
    <w:rsid w:val="00502028"/>
    <w:rsid w:val="00503618"/>
    <w:rsid w:val="00503EBC"/>
    <w:rsid w:val="00504641"/>
    <w:rsid w:val="00504D02"/>
    <w:rsid w:val="0050630A"/>
    <w:rsid w:val="00506FED"/>
    <w:rsid w:val="005076BB"/>
    <w:rsid w:val="00507B19"/>
    <w:rsid w:val="005108F3"/>
    <w:rsid w:val="00510AC0"/>
    <w:rsid w:val="005131E2"/>
    <w:rsid w:val="005139FE"/>
    <w:rsid w:val="005149C5"/>
    <w:rsid w:val="00514F3F"/>
    <w:rsid w:val="00515777"/>
    <w:rsid w:val="00520982"/>
    <w:rsid w:val="00520D52"/>
    <w:rsid w:val="00520F98"/>
    <w:rsid w:val="0052185E"/>
    <w:rsid w:val="00522009"/>
    <w:rsid w:val="0052239B"/>
    <w:rsid w:val="00524285"/>
    <w:rsid w:val="00525E77"/>
    <w:rsid w:val="00525F97"/>
    <w:rsid w:val="00526026"/>
    <w:rsid w:val="005277F0"/>
    <w:rsid w:val="0053022B"/>
    <w:rsid w:val="00531191"/>
    <w:rsid w:val="005316F9"/>
    <w:rsid w:val="0053283F"/>
    <w:rsid w:val="0053430E"/>
    <w:rsid w:val="00535EBB"/>
    <w:rsid w:val="005368E9"/>
    <w:rsid w:val="00536A71"/>
    <w:rsid w:val="00537C2B"/>
    <w:rsid w:val="00537E1E"/>
    <w:rsid w:val="0054279D"/>
    <w:rsid w:val="005448C4"/>
    <w:rsid w:val="00544913"/>
    <w:rsid w:val="00544C81"/>
    <w:rsid w:val="005452EC"/>
    <w:rsid w:val="00546723"/>
    <w:rsid w:val="00547EF9"/>
    <w:rsid w:val="005500B5"/>
    <w:rsid w:val="00550D1B"/>
    <w:rsid w:val="0055102B"/>
    <w:rsid w:val="00551802"/>
    <w:rsid w:val="005528E2"/>
    <w:rsid w:val="00553CC8"/>
    <w:rsid w:val="00553D0B"/>
    <w:rsid w:val="00556DAA"/>
    <w:rsid w:val="00556E8A"/>
    <w:rsid w:val="00557574"/>
    <w:rsid w:val="00557793"/>
    <w:rsid w:val="00562212"/>
    <w:rsid w:val="0056535C"/>
    <w:rsid w:val="00565657"/>
    <w:rsid w:val="00565EE1"/>
    <w:rsid w:val="0056629E"/>
    <w:rsid w:val="0056760C"/>
    <w:rsid w:val="00572E9F"/>
    <w:rsid w:val="005732B5"/>
    <w:rsid w:val="00575FA2"/>
    <w:rsid w:val="00577171"/>
    <w:rsid w:val="005778F3"/>
    <w:rsid w:val="005802A1"/>
    <w:rsid w:val="0058066D"/>
    <w:rsid w:val="00581A08"/>
    <w:rsid w:val="00583B0A"/>
    <w:rsid w:val="00583C39"/>
    <w:rsid w:val="005842B9"/>
    <w:rsid w:val="00585549"/>
    <w:rsid w:val="00586B57"/>
    <w:rsid w:val="00586BBF"/>
    <w:rsid w:val="00586C0A"/>
    <w:rsid w:val="005871BF"/>
    <w:rsid w:val="005877A5"/>
    <w:rsid w:val="00587FD4"/>
    <w:rsid w:val="00590555"/>
    <w:rsid w:val="00592554"/>
    <w:rsid w:val="00592D75"/>
    <w:rsid w:val="00595D13"/>
    <w:rsid w:val="00595F90"/>
    <w:rsid w:val="00596202"/>
    <w:rsid w:val="00597D90"/>
    <w:rsid w:val="005A0A30"/>
    <w:rsid w:val="005A1D6B"/>
    <w:rsid w:val="005A25E4"/>
    <w:rsid w:val="005A28F9"/>
    <w:rsid w:val="005A3206"/>
    <w:rsid w:val="005A3212"/>
    <w:rsid w:val="005A36FE"/>
    <w:rsid w:val="005A4AFA"/>
    <w:rsid w:val="005A53A7"/>
    <w:rsid w:val="005A6871"/>
    <w:rsid w:val="005A6D9B"/>
    <w:rsid w:val="005A7C42"/>
    <w:rsid w:val="005B0434"/>
    <w:rsid w:val="005B0F75"/>
    <w:rsid w:val="005B2843"/>
    <w:rsid w:val="005B2A5E"/>
    <w:rsid w:val="005B2C1E"/>
    <w:rsid w:val="005B331A"/>
    <w:rsid w:val="005B3411"/>
    <w:rsid w:val="005B360C"/>
    <w:rsid w:val="005B5538"/>
    <w:rsid w:val="005B5C6A"/>
    <w:rsid w:val="005B71CE"/>
    <w:rsid w:val="005B78FD"/>
    <w:rsid w:val="005B7DF6"/>
    <w:rsid w:val="005C0FCB"/>
    <w:rsid w:val="005C1A43"/>
    <w:rsid w:val="005C214A"/>
    <w:rsid w:val="005C2B96"/>
    <w:rsid w:val="005C3C13"/>
    <w:rsid w:val="005C455F"/>
    <w:rsid w:val="005C4A99"/>
    <w:rsid w:val="005C51E1"/>
    <w:rsid w:val="005C6971"/>
    <w:rsid w:val="005C704F"/>
    <w:rsid w:val="005C756E"/>
    <w:rsid w:val="005D1021"/>
    <w:rsid w:val="005D14DF"/>
    <w:rsid w:val="005D23AC"/>
    <w:rsid w:val="005D2CAC"/>
    <w:rsid w:val="005D3682"/>
    <w:rsid w:val="005D4084"/>
    <w:rsid w:val="005D4B6A"/>
    <w:rsid w:val="005D4C66"/>
    <w:rsid w:val="005D61C6"/>
    <w:rsid w:val="005D6AA5"/>
    <w:rsid w:val="005D74E4"/>
    <w:rsid w:val="005D75B7"/>
    <w:rsid w:val="005D760F"/>
    <w:rsid w:val="005D77C0"/>
    <w:rsid w:val="005D7852"/>
    <w:rsid w:val="005E061E"/>
    <w:rsid w:val="005E06CD"/>
    <w:rsid w:val="005E2178"/>
    <w:rsid w:val="005E2569"/>
    <w:rsid w:val="005E2851"/>
    <w:rsid w:val="005E2AC4"/>
    <w:rsid w:val="005E2E8B"/>
    <w:rsid w:val="005E2EE3"/>
    <w:rsid w:val="005E6203"/>
    <w:rsid w:val="005E677E"/>
    <w:rsid w:val="005E7FF1"/>
    <w:rsid w:val="005F039F"/>
    <w:rsid w:val="005F10BC"/>
    <w:rsid w:val="005F131E"/>
    <w:rsid w:val="005F1421"/>
    <w:rsid w:val="005F25EB"/>
    <w:rsid w:val="005F352C"/>
    <w:rsid w:val="005F75E5"/>
    <w:rsid w:val="00600998"/>
    <w:rsid w:val="00600C30"/>
    <w:rsid w:val="0060180F"/>
    <w:rsid w:val="00602340"/>
    <w:rsid w:val="0060269B"/>
    <w:rsid w:val="00602AEF"/>
    <w:rsid w:val="006044DC"/>
    <w:rsid w:val="006048F0"/>
    <w:rsid w:val="00604B83"/>
    <w:rsid w:val="00605229"/>
    <w:rsid w:val="006058FC"/>
    <w:rsid w:val="006067A3"/>
    <w:rsid w:val="00606D8F"/>
    <w:rsid w:val="0060724F"/>
    <w:rsid w:val="00607298"/>
    <w:rsid w:val="0060781F"/>
    <w:rsid w:val="00607EFD"/>
    <w:rsid w:val="00610658"/>
    <w:rsid w:val="00610CA4"/>
    <w:rsid w:val="00611619"/>
    <w:rsid w:val="00612416"/>
    <w:rsid w:val="0061257D"/>
    <w:rsid w:val="006126B3"/>
    <w:rsid w:val="00612F61"/>
    <w:rsid w:val="00614671"/>
    <w:rsid w:val="006149BD"/>
    <w:rsid w:val="00614AE3"/>
    <w:rsid w:val="00614D1D"/>
    <w:rsid w:val="00615463"/>
    <w:rsid w:val="00616AC8"/>
    <w:rsid w:val="0061759D"/>
    <w:rsid w:val="00617A67"/>
    <w:rsid w:val="00617BB2"/>
    <w:rsid w:val="00617BF2"/>
    <w:rsid w:val="0062083A"/>
    <w:rsid w:val="00620B56"/>
    <w:rsid w:val="00621720"/>
    <w:rsid w:val="00622A61"/>
    <w:rsid w:val="00622B3C"/>
    <w:rsid w:val="00623AB0"/>
    <w:rsid w:val="00623C31"/>
    <w:rsid w:val="00623F54"/>
    <w:rsid w:val="00623FD3"/>
    <w:rsid w:val="0062401B"/>
    <w:rsid w:val="006257F8"/>
    <w:rsid w:val="006265A5"/>
    <w:rsid w:val="00627443"/>
    <w:rsid w:val="00627477"/>
    <w:rsid w:val="00627745"/>
    <w:rsid w:val="00627890"/>
    <w:rsid w:val="006304C2"/>
    <w:rsid w:val="00630A90"/>
    <w:rsid w:val="00630CBE"/>
    <w:rsid w:val="00630EDF"/>
    <w:rsid w:val="00633180"/>
    <w:rsid w:val="006332FE"/>
    <w:rsid w:val="006335FF"/>
    <w:rsid w:val="006345BB"/>
    <w:rsid w:val="00637027"/>
    <w:rsid w:val="00637933"/>
    <w:rsid w:val="006379A4"/>
    <w:rsid w:val="00640F7C"/>
    <w:rsid w:val="00640FDC"/>
    <w:rsid w:val="00642F51"/>
    <w:rsid w:val="0064562D"/>
    <w:rsid w:val="006463D1"/>
    <w:rsid w:val="00646BCB"/>
    <w:rsid w:val="00647085"/>
    <w:rsid w:val="00650688"/>
    <w:rsid w:val="0065087E"/>
    <w:rsid w:val="00650ABE"/>
    <w:rsid w:val="00651A0F"/>
    <w:rsid w:val="0065356F"/>
    <w:rsid w:val="006564B1"/>
    <w:rsid w:val="00656D50"/>
    <w:rsid w:val="00657FBC"/>
    <w:rsid w:val="006601E3"/>
    <w:rsid w:val="00660EAE"/>
    <w:rsid w:val="00660FEC"/>
    <w:rsid w:val="0066238F"/>
    <w:rsid w:val="00662F29"/>
    <w:rsid w:val="0066300C"/>
    <w:rsid w:val="00663533"/>
    <w:rsid w:val="006636E1"/>
    <w:rsid w:val="006641D3"/>
    <w:rsid w:val="00664ACE"/>
    <w:rsid w:val="006656BF"/>
    <w:rsid w:val="00667BFA"/>
    <w:rsid w:val="00670EC2"/>
    <w:rsid w:val="00671137"/>
    <w:rsid w:val="00671250"/>
    <w:rsid w:val="00671F62"/>
    <w:rsid w:val="006730F6"/>
    <w:rsid w:val="00673BB2"/>
    <w:rsid w:val="00674A89"/>
    <w:rsid w:val="00674C64"/>
    <w:rsid w:val="0067508D"/>
    <w:rsid w:val="00675618"/>
    <w:rsid w:val="00675CC0"/>
    <w:rsid w:val="006772C2"/>
    <w:rsid w:val="0068045B"/>
    <w:rsid w:val="00681016"/>
    <w:rsid w:val="006810A1"/>
    <w:rsid w:val="00681539"/>
    <w:rsid w:val="00681875"/>
    <w:rsid w:val="006833FC"/>
    <w:rsid w:val="00683B59"/>
    <w:rsid w:val="006847FA"/>
    <w:rsid w:val="00684C7F"/>
    <w:rsid w:val="00684D93"/>
    <w:rsid w:val="00687742"/>
    <w:rsid w:val="00687B08"/>
    <w:rsid w:val="00687E64"/>
    <w:rsid w:val="00690C19"/>
    <w:rsid w:val="00691D42"/>
    <w:rsid w:val="0069282E"/>
    <w:rsid w:val="006954A2"/>
    <w:rsid w:val="00696E53"/>
    <w:rsid w:val="00697EBA"/>
    <w:rsid w:val="006A007F"/>
    <w:rsid w:val="006A026B"/>
    <w:rsid w:val="006A0D89"/>
    <w:rsid w:val="006A13CB"/>
    <w:rsid w:val="006A21E9"/>
    <w:rsid w:val="006A2AA5"/>
    <w:rsid w:val="006A3F17"/>
    <w:rsid w:val="006A4176"/>
    <w:rsid w:val="006A50E0"/>
    <w:rsid w:val="006A52EA"/>
    <w:rsid w:val="006A53AE"/>
    <w:rsid w:val="006B05DB"/>
    <w:rsid w:val="006B0B14"/>
    <w:rsid w:val="006B1196"/>
    <w:rsid w:val="006B1724"/>
    <w:rsid w:val="006B24F9"/>
    <w:rsid w:val="006B336E"/>
    <w:rsid w:val="006B3CEC"/>
    <w:rsid w:val="006B73F7"/>
    <w:rsid w:val="006B7A62"/>
    <w:rsid w:val="006B7AF6"/>
    <w:rsid w:val="006C0391"/>
    <w:rsid w:val="006C049B"/>
    <w:rsid w:val="006C05C5"/>
    <w:rsid w:val="006C0873"/>
    <w:rsid w:val="006C10EB"/>
    <w:rsid w:val="006C1583"/>
    <w:rsid w:val="006C2AD1"/>
    <w:rsid w:val="006C4721"/>
    <w:rsid w:val="006C5FAF"/>
    <w:rsid w:val="006C7DF5"/>
    <w:rsid w:val="006D0244"/>
    <w:rsid w:val="006D0E6E"/>
    <w:rsid w:val="006D108B"/>
    <w:rsid w:val="006D1FD8"/>
    <w:rsid w:val="006D25F8"/>
    <w:rsid w:val="006D37E4"/>
    <w:rsid w:val="006D3C33"/>
    <w:rsid w:val="006D4330"/>
    <w:rsid w:val="006D4684"/>
    <w:rsid w:val="006D46AF"/>
    <w:rsid w:val="006D514A"/>
    <w:rsid w:val="006D5D61"/>
    <w:rsid w:val="006D622B"/>
    <w:rsid w:val="006D67F6"/>
    <w:rsid w:val="006D6A38"/>
    <w:rsid w:val="006D7AC5"/>
    <w:rsid w:val="006E03DB"/>
    <w:rsid w:val="006E04B2"/>
    <w:rsid w:val="006E14FD"/>
    <w:rsid w:val="006E275E"/>
    <w:rsid w:val="006E324E"/>
    <w:rsid w:val="006E424F"/>
    <w:rsid w:val="006E51EB"/>
    <w:rsid w:val="006E602B"/>
    <w:rsid w:val="006E7587"/>
    <w:rsid w:val="006F0534"/>
    <w:rsid w:val="006F1332"/>
    <w:rsid w:val="006F18E4"/>
    <w:rsid w:val="006F2EEB"/>
    <w:rsid w:val="006F3956"/>
    <w:rsid w:val="006F46F9"/>
    <w:rsid w:val="006F72E5"/>
    <w:rsid w:val="00700F1B"/>
    <w:rsid w:val="007013E4"/>
    <w:rsid w:val="00701EBF"/>
    <w:rsid w:val="00702720"/>
    <w:rsid w:val="00703463"/>
    <w:rsid w:val="007047D9"/>
    <w:rsid w:val="00706071"/>
    <w:rsid w:val="00706150"/>
    <w:rsid w:val="00706EE7"/>
    <w:rsid w:val="00707F2E"/>
    <w:rsid w:val="00707FCC"/>
    <w:rsid w:val="007104A4"/>
    <w:rsid w:val="00711029"/>
    <w:rsid w:val="007111ED"/>
    <w:rsid w:val="007114D6"/>
    <w:rsid w:val="007121E6"/>
    <w:rsid w:val="00712E53"/>
    <w:rsid w:val="00712F83"/>
    <w:rsid w:val="00714507"/>
    <w:rsid w:val="007145E1"/>
    <w:rsid w:val="007146D9"/>
    <w:rsid w:val="007207B1"/>
    <w:rsid w:val="0072090F"/>
    <w:rsid w:val="00720E87"/>
    <w:rsid w:val="00721BEE"/>
    <w:rsid w:val="00721DEF"/>
    <w:rsid w:val="00722120"/>
    <w:rsid w:val="00722685"/>
    <w:rsid w:val="00725EB3"/>
    <w:rsid w:val="00725F01"/>
    <w:rsid w:val="00725F78"/>
    <w:rsid w:val="00726018"/>
    <w:rsid w:val="0072614A"/>
    <w:rsid w:val="00727EEC"/>
    <w:rsid w:val="0073073E"/>
    <w:rsid w:val="007311C9"/>
    <w:rsid w:val="007311D3"/>
    <w:rsid w:val="00734243"/>
    <w:rsid w:val="00734294"/>
    <w:rsid w:val="007348C5"/>
    <w:rsid w:val="00735D48"/>
    <w:rsid w:val="007366A0"/>
    <w:rsid w:val="00737601"/>
    <w:rsid w:val="00742E0D"/>
    <w:rsid w:val="00743456"/>
    <w:rsid w:val="00743DC1"/>
    <w:rsid w:val="0074478F"/>
    <w:rsid w:val="00744A29"/>
    <w:rsid w:val="007454DE"/>
    <w:rsid w:val="00746EA3"/>
    <w:rsid w:val="007471EF"/>
    <w:rsid w:val="00747FCD"/>
    <w:rsid w:val="007503F7"/>
    <w:rsid w:val="00752E9E"/>
    <w:rsid w:val="00752FD4"/>
    <w:rsid w:val="007533B5"/>
    <w:rsid w:val="00754967"/>
    <w:rsid w:val="00756182"/>
    <w:rsid w:val="0076145F"/>
    <w:rsid w:val="007616EE"/>
    <w:rsid w:val="00761A1F"/>
    <w:rsid w:val="00763643"/>
    <w:rsid w:val="007639B5"/>
    <w:rsid w:val="00764969"/>
    <w:rsid w:val="00764EFD"/>
    <w:rsid w:val="00764FBD"/>
    <w:rsid w:val="007652AF"/>
    <w:rsid w:val="00765FF7"/>
    <w:rsid w:val="00766560"/>
    <w:rsid w:val="00766C08"/>
    <w:rsid w:val="00770C17"/>
    <w:rsid w:val="00771304"/>
    <w:rsid w:val="00772ABC"/>
    <w:rsid w:val="00773606"/>
    <w:rsid w:val="00775DC0"/>
    <w:rsid w:val="007768B3"/>
    <w:rsid w:val="00776C0B"/>
    <w:rsid w:val="007776F4"/>
    <w:rsid w:val="00777AF5"/>
    <w:rsid w:val="007800AE"/>
    <w:rsid w:val="00780116"/>
    <w:rsid w:val="007801CE"/>
    <w:rsid w:val="007804B8"/>
    <w:rsid w:val="0078074C"/>
    <w:rsid w:val="007826CF"/>
    <w:rsid w:val="00783CEE"/>
    <w:rsid w:val="00783FB1"/>
    <w:rsid w:val="007850FC"/>
    <w:rsid w:val="00786002"/>
    <w:rsid w:val="007870F5"/>
    <w:rsid w:val="0078764C"/>
    <w:rsid w:val="007900E7"/>
    <w:rsid w:val="00793262"/>
    <w:rsid w:val="0079415C"/>
    <w:rsid w:val="00794460"/>
    <w:rsid w:val="00794EEE"/>
    <w:rsid w:val="007952B9"/>
    <w:rsid w:val="007952E2"/>
    <w:rsid w:val="007966A2"/>
    <w:rsid w:val="00796D51"/>
    <w:rsid w:val="007A057E"/>
    <w:rsid w:val="007A05F7"/>
    <w:rsid w:val="007A0A7A"/>
    <w:rsid w:val="007A1335"/>
    <w:rsid w:val="007A31C8"/>
    <w:rsid w:val="007A594F"/>
    <w:rsid w:val="007A6AF1"/>
    <w:rsid w:val="007A764D"/>
    <w:rsid w:val="007B0A6A"/>
    <w:rsid w:val="007B1703"/>
    <w:rsid w:val="007B66C5"/>
    <w:rsid w:val="007B7834"/>
    <w:rsid w:val="007B7D36"/>
    <w:rsid w:val="007B7DBC"/>
    <w:rsid w:val="007C00CF"/>
    <w:rsid w:val="007C01D6"/>
    <w:rsid w:val="007C0B98"/>
    <w:rsid w:val="007C1BA0"/>
    <w:rsid w:val="007C29EA"/>
    <w:rsid w:val="007C46A3"/>
    <w:rsid w:val="007C4BD2"/>
    <w:rsid w:val="007C5DE5"/>
    <w:rsid w:val="007C6871"/>
    <w:rsid w:val="007C7C98"/>
    <w:rsid w:val="007D02B1"/>
    <w:rsid w:val="007D157B"/>
    <w:rsid w:val="007D21F4"/>
    <w:rsid w:val="007D29F4"/>
    <w:rsid w:val="007D2D1B"/>
    <w:rsid w:val="007D369D"/>
    <w:rsid w:val="007D36A6"/>
    <w:rsid w:val="007D4259"/>
    <w:rsid w:val="007D5D76"/>
    <w:rsid w:val="007D6199"/>
    <w:rsid w:val="007D681A"/>
    <w:rsid w:val="007D6860"/>
    <w:rsid w:val="007D6A1C"/>
    <w:rsid w:val="007D6B4C"/>
    <w:rsid w:val="007D6C85"/>
    <w:rsid w:val="007D793C"/>
    <w:rsid w:val="007E0C8F"/>
    <w:rsid w:val="007E491B"/>
    <w:rsid w:val="007E50B6"/>
    <w:rsid w:val="007E61CC"/>
    <w:rsid w:val="007E620D"/>
    <w:rsid w:val="007E686A"/>
    <w:rsid w:val="007E6B13"/>
    <w:rsid w:val="007E735C"/>
    <w:rsid w:val="007F0579"/>
    <w:rsid w:val="007F12E3"/>
    <w:rsid w:val="007F2279"/>
    <w:rsid w:val="007F2933"/>
    <w:rsid w:val="007F3462"/>
    <w:rsid w:val="007F38EB"/>
    <w:rsid w:val="007F3A13"/>
    <w:rsid w:val="007F3C6B"/>
    <w:rsid w:val="007F43A2"/>
    <w:rsid w:val="007F47E7"/>
    <w:rsid w:val="007F4ECE"/>
    <w:rsid w:val="007F4EED"/>
    <w:rsid w:val="007F4F8C"/>
    <w:rsid w:val="007F5C26"/>
    <w:rsid w:val="007F70C6"/>
    <w:rsid w:val="007F7BD5"/>
    <w:rsid w:val="0080012B"/>
    <w:rsid w:val="00800F33"/>
    <w:rsid w:val="00801114"/>
    <w:rsid w:val="00801A37"/>
    <w:rsid w:val="00802049"/>
    <w:rsid w:val="00802EFE"/>
    <w:rsid w:val="00803A5B"/>
    <w:rsid w:val="008043C4"/>
    <w:rsid w:val="00806D3B"/>
    <w:rsid w:val="008104EF"/>
    <w:rsid w:val="008107E6"/>
    <w:rsid w:val="00811A07"/>
    <w:rsid w:val="00812C89"/>
    <w:rsid w:val="00814A46"/>
    <w:rsid w:val="008165DF"/>
    <w:rsid w:val="008171A2"/>
    <w:rsid w:val="008204A5"/>
    <w:rsid w:val="00821136"/>
    <w:rsid w:val="00822763"/>
    <w:rsid w:val="0082325F"/>
    <w:rsid w:val="00823967"/>
    <w:rsid w:val="00824110"/>
    <w:rsid w:val="008249B0"/>
    <w:rsid w:val="00824B41"/>
    <w:rsid w:val="0082558C"/>
    <w:rsid w:val="00825820"/>
    <w:rsid w:val="00826234"/>
    <w:rsid w:val="008262B0"/>
    <w:rsid w:val="008316B2"/>
    <w:rsid w:val="00831F35"/>
    <w:rsid w:val="00832B03"/>
    <w:rsid w:val="008342CF"/>
    <w:rsid w:val="0083498C"/>
    <w:rsid w:val="00834BC7"/>
    <w:rsid w:val="00834E48"/>
    <w:rsid w:val="008351CE"/>
    <w:rsid w:val="00835973"/>
    <w:rsid w:val="00836F04"/>
    <w:rsid w:val="008403C2"/>
    <w:rsid w:val="00840A7A"/>
    <w:rsid w:val="008414F8"/>
    <w:rsid w:val="00841CF6"/>
    <w:rsid w:val="008428A6"/>
    <w:rsid w:val="00842AA7"/>
    <w:rsid w:val="00842AAA"/>
    <w:rsid w:val="00842E15"/>
    <w:rsid w:val="00842F0C"/>
    <w:rsid w:val="008436EA"/>
    <w:rsid w:val="00843F13"/>
    <w:rsid w:val="00845FAB"/>
    <w:rsid w:val="008460CA"/>
    <w:rsid w:val="00847551"/>
    <w:rsid w:val="00847653"/>
    <w:rsid w:val="0084783F"/>
    <w:rsid w:val="00847B05"/>
    <w:rsid w:val="0085096C"/>
    <w:rsid w:val="00850DDE"/>
    <w:rsid w:val="00851948"/>
    <w:rsid w:val="00851A5C"/>
    <w:rsid w:val="00853000"/>
    <w:rsid w:val="008536BE"/>
    <w:rsid w:val="0085468F"/>
    <w:rsid w:val="00854765"/>
    <w:rsid w:val="00854D8D"/>
    <w:rsid w:val="008553FA"/>
    <w:rsid w:val="00855406"/>
    <w:rsid w:val="00855883"/>
    <w:rsid w:val="00856160"/>
    <w:rsid w:val="008561C7"/>
    <w:rsid w:val="00856679"/>
    <w:rsid w:val="00856E3E"/>
    <w:rsid w:val="00857103"/>
    <w:rsid w:val="008606D6"/>
    <w:rsid w:val="008608EC"/>
    <w:rsid w:val="00861A1D"/>
    <w:rsid w:val="008621CF"/>
    <w:rsid w:val="00863020"/>
    <w:rsid w:val="00863941"/>
    <w:rsid w:val="0086449B"/>
    <w:rsid w:val="00864B85"/>
    <w:rsid w:val="00865018"/>
    <w:rsid w:val="008653FA"/>
    <w:rsid w:val="008657D8"/>
    <w:rsid w:val="008663E9"/>
    <w:rsid w:val="008667F5"/>
    <w:rsid w:val="00866BA5"/>
    <w:rsid w:val="00866D6F"/>
    <w:rsid w:val="0087017F"/>
    <w:rsid w:val="008719A1"/>
    <w:rsid w:val="008722E7"/>
    <w:rsid w:val="0087379B"/>
    <w:rsid w:val="0087401F"/>
    <w:rsid w:val="0087798D"/>
    <w:rsid w:val="00877F00"/>
    <w:rsid w:val="00880D1D"/>
    <w:rsid w:val="00881AD2"/>
    <w:rsid w:val="00881F8A"/>
    <w:rsid w:val="00882F70"/>
    <w:rsid w:val="00884B4A"/>
    <w:rsid w:val="00887F6C"/>
    <w:rsid w:val="00890AE5"/>
    <w:rsid w:val="00890DD5"/>
    <w:rsid w:val="0089185E"/>
    <w:rsid w:val="008920A3"/>
    <w:rsid w:val="00893312"/>
    <w:rsid w:val="00893BB4"/>
    <w:rsid w:val="008947C8"/>
    <w:rsid w:val="00895674"/>
    <w:rsid w:val="00896719"/>
    <w:rsid w:val="0089741E"/>
    <w:rsid w:val="008A00A7"/>
    <w:rsid w:val="008A18DF"/>
    <w:rsid w:val="008A216C"/>
    <w:rsid w:val="008A406E"/>
    <w:rsid w:val="008A5609"/>
    <w:rsid w:val="008A61C4"/>
    <w:rsid w:val="008A6E93"/>
    <w:rsid w:val="008A77DC"/>
    <w:rsid w:val="008B004A"/>
    <w:rsid w:val="008B056A"/>
    <w:rsid w:val="008B3EFF"/>
    <w:rsid w:val="008B44FF"/>
    <w:rsid w:val="008B505B"/>
    <w:rsid w:val="008B5EE3"/>
    <w:rsid w:val="008B7C9C"/>
    <w:rsid w:val="008C31F6"/>
    <w:rsid w:val="008C37FE"/>
    <w:rsid w:val="008C457E"/>
    <w:rsid w:val="008C474F"/>
    <w:rsid w:val="008C49B4"/>
    <w:rsid w:val="008C51BE"/>
    <w:rsid w:val="008C5CA7"/>
    <w:rsid w:val="008C6745"/>
    <w:rsid w:val="008C6ACB"/>
    <w:rsid w:val="008D016A"/>
    <w:rsid w:val="008D045C"/>
    <w:rsid w:val="008D2107"/>
    <w:rsid w:val="008D2734"/>
    <w:rsid w:val="008D28F4"/>
    <w:rsid w:val="008D35C0"/>
    <w:rsid w:val="008D7B87"/>
    <w:rsid w:val="008D7FDE"/>
    <w:rsid w:val="008E0BF7"/>
    <w:rsid w:val="008E0DFD"/>
    <w:rsid w:val="008E0FDD"/>
    <w:rsid w:val="008E12D1"/>
    <w:rsid w:val="008E1DB5"/>
    <w:rsid w:val="008E29A7"/>
    <w:rsid w:val="008E2F80"/>
    <w:rsid w:val="008E3979"/>
    <w:rsid w:val="008E3B84"/>
    <w:rsid w:val="008E4639"/>
    <w:rsid w:val="008E5FCF"/>
    <w:rsid w:val="008E603D"/>
    <w:rsid w:val="008E60F5"/>
    <w:rsid w:val="008E711C"/>
    <w:rsid w:val="008F0F47"/>
    <w:rsid w:val="008F126C"/>
    <w:rsid w:val="008F16EF"/>
    <w:rsid w:val="008F225C"/>
    <w:rsid w:val="008F3CC0"/>
    <w:rsid w:val="008F4E43"/>
    <w:rsid w:val="008F5E29"/>
    <w:rsid w:val="008F689B"/>
    <w:rsid w:val="008F6950"/>
    <w:rsid w:val="00900045"/>
    <w:rsid w:val="00900311"/>
    <w:rsid w:val="009026AD"/>
    <w:rsid w:val="00902946"/>
    <w:rsid w:val="00903D5B"/>
    <w:rsid w:val="009044C4"/>
    <w:rsid w:val="00905227"/>
    <w:rsid w:val="0090686F"/>
    <w:rsid w:val="00907634"/>
    <w:rsid w:val="009077AB"/>
    <w:rsid w:val="00910E8B"/>
    <w:rsid w:val="0091122D"/>
    <w:rsid w:val="00911829"/>
    <w:rsid w:val="00912119"/>
    <w:rsid w:val="009129A1"/>
    <w:rsid w:val="00913C5E"/>
    <w:rsid w:val="00913E82"/>
    <w:rsid w:val="009156EE"/>
    <w:rsid w:val="00917AC8"/>
    <w:rsid w:val="009217B5"/>
    <w:rsid w:val="00921E9A"/>
    <w:rsid w:val="0092216E"/>
    <w:rsid w:val="009221F9"/>
    <w:rsid w:val="00922413"/>
    <w:rsid w:val="0092354C"/>
    <w:rsid w:val="0092431B"/>
    <w:rsid w:val="00924687"/>
    <w:rsid w:val="00924D61"/>
    <w:rsid w:val="009255D0"/>
    <w:rsid w:val="00925C40"/>
    <w:rsid w:val="009278A5"/>
    <w:rsid w:val="00927AF5"/>
    <w:rsid w:val="00930ADF"/>
    <w:rsid w:val="00930B07"/>
    <w:rsid w:val="0093117D"/>
    <w:rsid w:val="00931AB8"/>
    <w:rsid w:val="00931EB8"/>
    <w:rsid w:val="00931FA0"/>
    <w:rsid w:val="00932B6D"/>
    <w:rsid w:val="00932D2A"/>
    <w:rsid w:val="0093367C"/>
    <w:rsid w:val="009346A1"/>
    <w:rsid w:val="0094002B"/>
    <w:rsid w:val="009404A9"/>
    <w:rsid w:val="00940FB4"/>
    <w:rsid w:val="0094127D"/>
    <w:rsid w:val="009418B5"/>
    <w:rsid w:val="00942AFB"/>
    <w:rsid w:val="00944B8D"/>
    <w:rsid w:val="00945397"/>
    <w:rsid w:val="0094770C"/>
    <w:rsid w:val="00947DBF"/>
    <w:rsid w:val="00950203"/>
    <w:rsid w:val="00952222"/>
    <w:rsid w:val="009525D5"/>
    <w:rsid w:val="00952781"/>
    <w:rsid w:val="00952A33"/>
    <w:rsid w:val="00952E0D"/>
    <w:rsid w:val="00953358"/>
    <w:rsid w:val="00953DD5"/>
    <w:rsid w:val="009550E0"/>
    <w:rsid w:val="009553AA"/>
    <w:rsid w:val="009558C0"/>
    <w:rsid w:val="00955DA1"/>
    <w:rsid w:val="00956394"/>
    <w:rsid w:val="00957B47"/>
    <w:rsid w:val="00957BCB"/>
    <w:rsid w:val="00960C9B"/>
    <w:rsid w:val="00961A64"/>
    <w:rsid w:val="00961D31"/>
    <w:rsid w:val="009628DF"/>
    <w:rsid w:val="0096480D"/>
    <w:rsid w:val="0096492E"/>
    <w:rsid w:val="00964CFB"/>
    <w:rsid w:val="00965A78"/>
    <w:rsid w:val="00965BAA"/>
    <w:rsid w:val="009663F0"/>
    <w:rsid w:val="00966D70"/>
    <w:rsid w:val="009673F1"/>
    <w:rsid w:val="0096754E"/>
    <w:rsid w:val="009703E0"/>
    <w:rsid w:val="009733C2"/>
    <w:rsid w:val="00973A10"/>
    <w:rsid w:val="00973E3D"/>
    <w:rsid w:val="00974B7F"/>
    <w:rsid w:val="00974D85"/>
    <w:rsid w:val="0097548D"/>
    <w:rsid w:val="00976322"/>
    <w:rsid w:val="0097650F"/>
    <w:rsid w:val="009772EF"/>
    <w:rsid w:val="0098040E"/>
    <w:rsid w:val="00981717"/>
    <w:rsid w:val="00982095"/>
    <w:rsid w:val="009824E1"/>
    <w:rsid w:val="00982A58"/>
    <w:rsid w:val="00982ABF"/>
    <w:rsid w:val="00983A3A"/>
    <w:rsid w:val="0098706A"/>
    <w:rsid w:val="0098755F"/>
    <w:rsid w:val="00987624"/>
    <w:rsid w:val="00991179"/>
    <w:rsid w:val="0099123B"/>
    <w:rsid w:val="0099154C"/>
    <w:rsid w:val="00991A2A"/>
    <w:rsid w:val="00991C0B"/>
    <w:rsid w:val="009922BE"/>
    <w:rsid w:val="00993AEA"/>
    <w:rsid w:val="00994789"/>
    <w:rsid w:val="00994E97"/>
    <w:rsid w:val="00995480"/>
    <w:rsid w:val="00995B0E"/>
    <w:rsid w:val="00995F5F"/>
    <w:rsid w:val="00995FB1"/>
    <w:rsid w:val="00996805"/>
    <w:rsid w:val="00996A43"/>
    <w:rsid w:val="009979B9"/>
    <w:rsid w:val="00997BAE"/>
    <w:rsid w:val="009A008C"/>
    <w:rsid w:val="009A1509"/>
    <w:rsid w:val="009A1DC8"/>
    <w:rsid w:val="009A2276"/>
    <w:rsid w:val="009A2F3C"/>
    <w:rsid w:val="009A3ED0"/>
    <w:rsid w:val="009A4010"/>
    <w:rsid w:val="009A40EE"/>
    <w:rsid w:val="009A572E"/>
    <w:rsid w:val="009A6D93"/>
    <w:rsid w:val="009A6F9F"/>
    <w:rsid w:val="009B2740"/>
    <w:rsid w:val="009B3A13"/>
    <w:rsid w:val="009B3D7C"/>
    <w:rsid w:val="009B547B"/>
    <w:rsid w:val="009B5839"/>
    <w:rsid w:val="009B5C12"/>
    <w:rsid w:val="009B6E3A"/>
    <w:rsid w:val="009C01CA"/>
    <w:rsid w:val="009C0865"/>
    <w:rsid w:val="009C2865"/>
    <w:rsid w:val="009C29E8"/>
    <w:rsid w:val="009C2D33"/>
    <w:rsid w:val="009C3219"/>
    <w:rsid w:val="009C321F"/>
    <w:rsid w:val="009C3D8A"/>
    <w:rsid w:val="009C442C"/>
    <w:rsid w:val="009C4723"/>
    <w:rsid w:val="009C5055"/>
    <w:rsid w:val="009C53B1"/>
    <w:rsid w:val="009C57F2"/>
    <w:rsid w:val="009C5FB6"/>
    <w:rsid w:val="009D0620"/>
    <w:rsid w:val="009D0D41"/>
    <w:rsid w:val="009D13BF"/>
    <w:rsid w:val="009D1954"/>
    <w:rsid w:val="009D1E99"/>
    <w:rsid w:val="009D2107"/>
    <w:rsid w:val="009D2D48"/>
    <w:rsid w:val="009D3B77"/>
    <w:rsid w:val="009D3D9E"/>
    <w:rsid w:val="009D44AB"/>
    <w:rsid w:val="009D6DB1"/>
    <w:rsid w:val="009E041A"/>
    <w:rsid w:val="009E135C"/>
    <w:rsid w:val="009E28E5"/>
    <w:rsid w:val="009E2C61"/>
    <w:rsid w:val="009E30CE"/>
    <w:rsid w:val="009E3D88"/>
    <w:rsid w:val="009E3F60"/>
    <w:rsid w:val="009E3FA9"/>
    <w:rsid w:val="009E534B"/>
    <w:rsid w:val="009E5536"/>
    <w:rsid w:val="009E676C"/>
    <w:rsid w:val="009E690E"/>
    <w:rsid w:val="009E694B"/>
    <w:rsid w:val="009E6A12"/>
    <w:rsid w:val="009E6EED"/>
    <w:rsid w:val="009F042F"/>
    <w:rsid w:val="009F0E94"/>
    <w:rsid w:val="009F1873"/>
    <w:rsid w:val="009F1E85"/>
    <w:rsid w:val="009F2C4A"/>
    <w:rsid w:val="009F4A4C"/>
    <w:rsid w:val="009F50AD"/>
    <w:rsid w:val="009F56DC"/>
    <w:rsid w:val="009F5BA5"/>
    <w:rsid w:val="009F67A4"/>
    <w:rsid w:val="009F78D6"/>
    <w:rsid w:val="00A00CCA"/>
    <w:rsid w:val="00A00DA0"/>
    <w:rsid w:val="00A0147A"/>
    <w:rsid w:val="00A01C04"/>
    <w:rsid w:val="00A03454"/>
    <w:rsid w:val="00A03BB8"/>
    <w:rsid w:val="00A047DF"/>
    <w:rsid w:val="00A04E5F"/>
    <w:rsid w:val="00A05E41"/>
    <w:rsid w:val="00A0635B"/>
    <w:rsid w:val="00A0641E"/>
    <w:rsid w:val="00A066A4"/>
    <w:rsid w:val="00A06A9E"/>
    <w:rsid w:val="00A07D49"/>
    <w:rsid w:val="00A10FCB"/>
    <w:rsid w:val="00A11165"/>
    <w:rsid w:val="00A111D6"/>
    <w:rsid w:val="00A116D5"/>
    <w:rsid w:val="00A12CEB"/>
    <w:rsid w:val="00A13E61"/>
    <w:rsid w:val="00A13EEF"/>
    <w:rsid w:val="00A161EB"/>
    <w:rsid w:val="00A17E51"/>
    <w:rsid w:val="00A2076B"/>
    <w:rsid w:val="00A20A3B"/>
    <w:rsid w:val="00A21275"/>
    <w:rsid w:val="00A214C1"/>
    <w:rsid w:val="00A21B00"/>
    <w:rsid w:val="00A23D4A"/>
    <w:rsid w:val="00A25A55"/>
    <w:rsid w:val="00A2623D"/>
    <w:rsid w:val="00A26394"/>
    <w:rsid w:val="00A2655C"/>
    <w:rsid w:val="00A267FA"/>
    <w:rsid w:val="00A26854"/>
    <w:rsid w:val="00A302E9"/>
    <w:rsid w:val="00A317E9"/>
    <w:rsid w:val="00A319E5"/>
    <w:rsid w:val="00A31B30"/>
    <w:rsid w:val="00A325E3"/>
    <w:rsid w:val="00A32EF4"/>
    <w:rsid w:val="00A3402F"/>
    <w:rsid w:val="00A34FCA"/>
    <w:rsid w:val="00A35BFE"/>
    <w:rsid w:val="00A3637B"/>
    <w:rsid w:val="00A36FEA"/>
    <w:rsid w:val="00A3704A"/>
    <w:rsid w:val="00A405DF"/>
    <w:rsid w:val="00A412EF"/>
    <w:rsid w:val="00A418A7"/>
    <w:rsid w:val="00A4207C"/>
    <w:rsid w:val="00A4283E"/>
    <w:rsid w:val="00A4292A"/>
    <w:rsid w:val="00A432A4"/>
    <w:rsid w:val="00A43540"/>
    <w:rsid w:val="00A451A0"/>
    <w:rsid w:val="00A47F8F"/>
    <w:rsid w:val="00A5080C"/>
    <w:rsid w:val="00A51C6C"/>
    <w:rsid w:val="00A52667"/>
    <w:rsid w:val="00A52E06"/>
    <w:rsid w:val="00A531EC"/>
    <w:rsid w:val="00A532E2"/>
    <w:rsid w:val="00A54848"/>
    <w:rsid w:val="00A5540E"/>
    <w:rsid w:val="00A56FD4"/>
    <w:rsid w:val="00A60451"/>
    <w:rsid w:val="00A6074F"/>
    <w:rsid w:val="00A61640"/>
    <w:rsid w:val="00A61E74"/>
    <w:rsid w:val="00A62D1E"/>
    <w:rsid w:val="00A63CB2"/>
    <w:rsid w:val="00A647FD"/>
    <w:rsid w:val="00A660EF"/>
    <w:rsid w:val="00A66693"/>
    <w:rsid w:val="00A66697"/>
    <w:rsid w:val="00A67958"/>
    <w:rsid w:val="00A70291"/>
    <w:rsid w:val="00A717D7"/>
    <w:rsid w:val="00A72862"/>
    <w:rsid w:val="00A741FF"/>
    <w:rsid w:val="00A742CD"/>
    <w:rsid w:val="00A74B53"/>
    <w:rsid w:val="00A75E66"/>
    <w:rsid w:val="00A76975"/>
    <w:rsid w:val="00A7720C"/>
    <w:rsid w:val="00A77572"/>
    <w:rsid w:val="00A7761A"/>
    <w:rsid w:val="00A77807"/>
    <w:rsid w:val="00A77F96"/>
    <w:rsid w:val="00A82C3A"/>
    <w:rsid w:val="00A83DD0"/>
    <w:rsid w:val="00A85870"/>
    <w:rsid w:val="00A865F0"/>
    <w:rsid w:val="00A86A66"/>
    <w:rsid w:val="00A9115A"/>
    <w:rsid w:val="00A911E3"/>
    <w:rsid w:val="00A91878"/>
    <w:rsid w:val="00A922E4"/>
    <w:rsid w:val="00A925FD"/>
    <w:rsid w:val="00A926FA"/>
    <w:rsid w:val="00A93D95"/>
    <w:rsid w:val="00A94A48"/>
    <w:rsid w:val="00A9595C"/>
    <w:rsid w:val="00A96679"/>
    <w:rsid w:val="00A973E6"/>
    <w:rsid w:val="00A97499"/>
    <w:rsid w:val="00A97788"/>
    <w:rsid w:val="00A97A75"/>
    <w:rsid w:val="00AA0EEC"/>
    <w:rsid w:val="00AA2DB7"/>
    <w:rsid w:val="00AA32BE"/>
    <w:rsid w:val="00AA4549"/>
    <w:rsid w:val="00AA4688"/>
    <w:rsid w:val="00AA4DD1"/>
    <w:rsid w:val="00AA56B3"/>
    <w:rsid w:val="00AA712D"/>
    <w:rsid w:val="00AA73F1"/>
    <w:rsid w:val="00AB1711"/>
    <w:rsid w:val="00AB1A99"/>
    <w:rsid w:val="00AB2DDD"/>
    <w:rsid w:val="00AB32AD"/>
    <w:rsid w:val="00AB457F"/>
    <w:rsid w:val="00AB52AE"/>
    <w:rsid w:val="00AB5CC6"/>
    <w:rsid w:val="00AB6000"/>
    <w:rsid w:val="00AC06C9"/>
    <w:rsid w:val="00AC1948"/>
    <w:rsid w:val="00AC1B67"/>
    <w:rsid w:val="00AC1E72"/>
    <w:rsid w:val="00AC2E0F"/>
    <w:rsid w:val="00AC30CC"/>
    <w:rsid w:val="00AC31EC"/>
    <w:rsid w:val="00AC36AF"/>
    <w:rsid w:val="00AC3884"/>
    <w:rsid w:val="00AC4D70"/>
    <w:rsid w:val="00AC4E53"/>
    <w:rsid w:val="00AC630F"/>
    <w:rsid w:val="00AC7DEF"/>
    <w:rsid w:val="00AD0076"/>
    <w:rsid w:val="00AD0A79"/>
    <w:rsid w:val="00AD0E0E"/>
    <w:rsid w:val="00AD14E5"/>
    <w:rsid w:val="00AD241C"/>
    <w:rsid w:val="00AD2907"/>
    <w:rsid w:val="00AD29FE"/>
    <w:rsid w:val="00AD2B0A"/>
    <w:rsid w:val="00AD30A6"/>
    <w:rsid w:val="00AD3343"/>
    <w:rsid w:val="00AD35AA"/>
    <w:rsid w:val="00AD42FE"/>
    <w:rsid w:val="00AD460F"/>
    <w:rsid w:val="00AD54CF"/>
    <w:rsid w:val="00AD5E8E"/>
    <w:rsid w:val="00AD6406"/>
    <w:rsid w:val="00AD64A1"/>
    <w:rsid w:val="00AD6618"/>
    <w:rsid w:val="00AD7E0C"/>
    <w:rsid w:val="00AE02D7"/>
    <w:rsid w:val="00AE0ECA"/>
    <w:rsid w:val="00AE18CC"/>
    <w:rsid w:val="00AE1904"/>
    <w:rsid w:val="00AE3F31"/>
    <w:rsid w:val="00AE5098"/>
    <w:rsid w:val="00AE58B7"/>
    <w:rsid w:val="00AE6BDB"/>
    <w:rsid w:val="00AE6E32"/>
    <w:rsid w:val="00AF0A7F"/>
    <w:rsid w:val="00AF0B31"/>
    <w:rsid w:val="00AF1A1F"/>
    <w:rsid w:val="00AF2B34"/>
    <w:rsid w:val="00AF2DDF"/>
    <w:rsid w:val="00AF48B5"/>
    <w:rsid w:val="00AF754E"/>
    <w:rsid w:val="00AF7BE7"/>
    <w:rsid w:val="00B00EFE"/>
    <w:rsid w:val="00B01016"/>
    <w:rsid w:val="00B01109"/>
    <w:rsid w:val="00B013D8"/>
    <w:rsid w:val="00B01664"/>
    <w:rsid w:val="00B01C80"/>
    <w:rsid w:val="00B0339D"/>
    <w:rsid w:val="00B0404D"/>
    <w:rsid w:val="00B04561"/>
    <w:rsid w:val="00B054FB"/>
    <w:rsid w:val="00B05ED9"/>
    <w:rsid w:val="00B060DF"/>
    <w:rsid w:val="00B06202"/>
    <w:rsid w:val="00B06314"/>
    <w:rsid w:val="00B06F62"/>
    <w:rsid w:val="00B12D2E"/>
    <w:rsid w:val="00B136CB"/>
    <w:rsid w:val="00B14699"/>
    <w:rsid w:val="00B14753"/>
    <w:rsid w:val="00B15F82"/>
    <w:rsid w:val="00B16560"/>
    <w:rsid w:val="00B16F7D"/>
    <w:rsid w:val="00B17308"/>
    <w:rsid w:val="00B17C89"/>
    <w:rsid w:val="00B20236"/>
    <w:rsid w:val="00B2166D"/>
    <w:rsid w:val="00B21680"/>
    <w:rsid w:val="00B217C0"/>
    <w:rsid w:val="00B22C9B"/>
    <w:rsid w:val="00B23C4C"/>
    <w:rsid w:val="00B250E6"/>
    <w:rsid w:val="00B253F4"/>
    <w:rsid w:val="00B25900"/>
    <w:rsid w:val="00B25B36"/>
    <w:rsid w:val="00B25DD9"/>
    <w:rsid w:val="00B26304"/>
    <w:rsid w:val="00B2747B"/>
    <w:rsid w:val="00B31162"/>
    <w:rsid w:val="00B31F58"/>
    <w:rsid w:val="00B32834"/>
    <w:rsid w:val="00B329B8"/>
    <w:rsid w:val="00B33204"/>
    <w:rsid w:val="00B33F39"/>
    <w:rsid w:val="00B34F90"/>
    <w:rsid w:val="00B354F4"/>
    <w:rsid w:val="00B3575D"/>
    <w:rsid w:val="00B35D23"/>
    <w:rsid w:val="00B36917"/>
    <w:rsid w:val="00B37092"/>
    <w:rsid w:val="00B40D4A"/>
    <w:rsid w:val="00B4242B"/>
    <w:rsid w:val="00B4280B"/>
    <w:rsid w:val="00B42AED"/>
    <w:rsid w:val="00B42C43"/>
    <w:rsid w:val="00B43714"/>
    <w:rsid w:val="00B441A3"/>
    <w:rsid w:val="00B442CD"/>
    <w:rsid w:val="00B44499"/>
    <w:rsid w:val="00B44919"/>
    <w:rsid w:val="00B4595B"/>
    <w:rsid w:val="00B45E14"/>
    <w:rsid w:val="00B46CDA"/>
    <w:rsid w:val="00B50580"/>
    <w:rsid w:val="00B52087"/>
    <w:rsid w:val="00B534DC"/>
    <w:rsid w:val="00B5411D"/>
    <w:rsid w:val="00B542D2"/>
    <w:rsid w:val="00B5460F"/>
    <w:rsid w:val="00B547F4"/>
    <w:rsid w:val="00B55276"/>
    <w:rsid w:val="00B55FF2"/>
    <w:rsid w:val="00B56C35"/>
    <w:rsid w:val="00B57560"/>
    <w:rsid w:val="00B61218"/>
    <w:rsid w:val="00B61A74"/>
    <w:rsid w:val="00B61AB2"/>
    <w:rsid w:val="00B64004"/>
    <w:rsid w:val="00B64AF6"/>
    <w:rsid w:val="00B660EF"/>
    <w:rsid w:val="00B66654"/>
    <w:rsid w:val="00B67003"/>
    <w:rsid w:val="00B72D15"/>
    <w:rsid w:val="00B7349F"/>
    <w:rsid w:val="00B7367C"/>
    <w:rsid w:val="00B74A2B"/>
    <w:rsid w:val="00B75DD0"/>
    <w:rsid w:val="00B75F9A"/>
    <w:rsid w:val="00B76510"/>
    <w:rsid w:val="00B773E5"/>
    <w:rsid w:val="00B80380"/>
    <w:rsid w:val="00B8080C"/>
    <w:rsid w:val="00B809EA"/>
    <w:rsid w:val="00B810A1"/>
    <w:rsid w:val="00B82ABD"/>
    <w:rsid w:val="00B84BD2"/>
    <w:rsid w:val="00B84F5B"/>
    <w:rsid w:val="00B851EB"/>
    <w:rsid w:val="00B86E83"/>
    <w:rsid w:val="00B877AD"/>
    <w:rsid w:val="00B87DF5"/>
    <w:rsid w:val="00B90A23"/>
    <w:rsid w:val="00B90C89"/>
    <w:rsid w:val="00B92E37"/>
    <w:rsid w:val="00B9390E"/>
    <w:rsid w:val="00B93B13"/>
    <w:rsid w:val="00B93E0B"/>
    <w:rsid w:val="00B96064"/>
    <w:rsid w:val="00B96301"/>
    <w:rsid w:val="00B97E2B"/>
    <w:rsid w:val="00BA0E65"/>
    <w:rsid w:val="00BA153D"/>
    <w:rsid w:val="00BA1D0B"/>
    <w:rsid w:val="00BA2AFF"/>
    <w:rsid w:val="00BA3504"/>
    <w:rsid w:val="00BA4AFA"/>
    <w:rsid w:val="00BA59EB"/>
    <w:rsid w:val="00BA6D54"/>
    <w:rsid w:val="00BA786E"/>
    <w:rsid w:val="00BA7BE2"/>
    <w:rsid w:val="00BB0C4B"/>
    <w:rsid w:val="00BB294D"/>
    <w:rsid w:val="00BB2FA3"/>
    <w:rsid w:val="00BB390D"/>
    <w:rsid w:val="00BB4357"/>
    <w:rsid w:val="00BB4364"/>
    <w:rsid w:val="00BB461C"/>
    <w:rsid w:val="00BB4826"/>
    <w:rsid w:val="00BB4AB2"/>
    <w:rsid w:val="00BB62CC"/>
    <w:rsid w:val="00BB6ECE"/>
    <w:rsid w:val="00BB76BF"/>
    <w:rsid w:val="00BC00F3"/>
    <w:rsid w:val="00BC066E"/>
    <w:rsid w:val="00BC0AEF"/>
    <w:rsid w:val="00BC0E0E"/>
    <w:rsid w:val="00BC124A"/>
    <w:rsid w:val="00BC356E"/>
    <w:rsid w:val="00BC3722"/>
    <w:rsid w:val="00BC3D6B"/>
    <w:rsid w:val="00BC3E9D"/>
    <w:rsid w:val="00BC45D6"/>
    <w:rsid w:val="00BC49F2"/>
    <w:rsid w:val="00BC595F"/>
    <w:rsid w:val="00BC6035"/>
    <w:rsid w:val="00BD0F60"/>
    <w:rsid w:val="00BD15F6"/>
    <w:rsid w:val="00BD1A95"/>
    <w:rsid w:val="00BD1D5E"/>
    <w:rsid w:val="00BD20D3"/>
    <w:rsid w:val="00BD429F"/>
    <w:rsid w:val="00BD4BA4"/>
    <w:rsid w:val="00BD5008"/>
    <w:rsid w:val="00BD52C4"/>
    <w:rsid w:val="00BD732C"/>
    <w:rsid w:val="00BD78E3"/>
    <w:rsid w:val="00BE0A95"/>
    <w:rsid w:val="00BE1052"/>
    <w:rsid w:val="00BE10FC"/>
    <w:rsid w:val="00BE1A53"/>
    <w:rsid w:val="00BE2A3A"/>
    <w:rsid w:val="00BE3440"/>
    <w:rsid w:val="00BE36C3"/>
    <w:rsid w:val="00BE36DE"/>
    <w:rsid w:val="00BE484D"/>
    <w:rsid w:val="00BE562D"/>
    <w:rsid w:val="00BE7467"/>
    <w:rsid w:val="00BF039E"/>
    <w:rsid w:val="00BF0FC9"/>
    <w:rsid w:val="00BF1168"/>
    <w:rsid w:val="00BF160B"/>
    <w:rsid w:val="00BF30D6"/>
    <w:rsid w:val="00BF34D2"/>
    <w:rsid w:val="00BF3C02"/>
    <w:rsid w:val="00BF438D"/>
    <w:rsid w:val="00BF49C9"/>
    <w:rsid w:val="00BF4FC6"/>
    <w:rsid w:val="00BF5C8D"/>
    <w:rsid w:val="00BF61BF"/>
    <w:rsid w:val="00BF6A8F"/>
    <w:rsid w:val="00C00F76"/>
    <w:rsid w:val="00C03B30"/>
    <w:rsid w:val="00C05175"/>
    <w:rsid w:val="00C054C9"/>
    <w:rsid w:val="00C055EB"/>
    <w:rsid w:val="00C0636B"/>
    <w:rsid w:val="00C076BB"/>
    <w:rsid w:val="00C10128"/>
    <w:rsid w:val="00C12030"/>
    <w:rsid w:val="00C123D1"/>
    <w:rsid w:val="00C140A5"/>
    <w:rsid w:val="00C141E7"/>
    <w:rsid w:val="00C1520C"/>
    <w:rsid w:val="00C153F4"/>
    <w:rsid w:val="00C15FA9"/>
    <w:rsid w:val="00C17219"/>
    <w:rsid w:val="00C1768B"/>
    <w:rsid w:val="00C17CFD"/>
    <w:rsid w:val="00C20922"/>
    <w:rsid w:val="00C21478"/>
    <w:rsid w:val="00C2231C"/>
    <w:rsid w:val="00C223AC"/>
    <w:rsid w:val="00C224B2"/>
    <w:rsid w:val="00C22947"/>
    <w:rsid w:val="00C2333C"/>
    <w:rsid w:val="00C23B09"/>
    <w:rsid w:val="00C24150"/>
    <w:rsid w:val="00C24F6E"/>
    <w:rsid w:val="00C2562B"/>
    <w:rsid w:val="00C25DA8"/>
    <w:rsid w:val="00C26126"/>
    <w:rsid w:val="00C27A9B"/>
    <w:rsid w:val="00C3089D"/>
    <w:rsid w:val="00C30BBA"/>
    <w:rsid w:val="00C31C27"/>
    <w:rsid w:val="00C329D6"/>
    <w:rsid w:val="00C34288"/>
    <w:rsid w:val="00C34532"/>
    <w:rsid w:val="00C34F2F"/>
    <w:rsid w:val="00C35D44"/>
    <w:rsid w:val="00C36929"/>
    <w:rsid w:val="00C37196"/>
    <w:rsid w:val="00C3774A"/>
    <w:rsid w:val="00C405BB"/>
    <w:rsid w:val="00C40823"/>
    <w:rsid w:val="00C40827"/>
    <w:rsid w:val="00C41D07"/>
    <w:rsid w:val="00C42625"/>
    <w:rsid w:val="00C42D65"/>
    <w:rsid w:val="00C4458D"/>
    <w:rsid w:val="00C44A9D"/>
    <w:rsid w:val="00C44F1A"/>
    <w:rsid w:val="00C47714"/>
    <w:rsid w:val="00C502FF"/>
    <w:rsid w:val="00C507D8"/>
    <w:rsid w:val="00C50BDE"/>
    <w:rsid w:val="00C50EC0"/>
    <w:rsid w:val="00C5186F"/>
    <w:rsid w:val="00C51F1E"/>
    <w:rsid w:val="00C5235F"/>
    <w:rsid w:val="00C527C9"/>
    <w:rsid w:val="00C52CD8"/>
    <w:rsid w:val="00C5377D"/>
    <w:rsid w:val="00C53B11"/>
    <w:rsid w:val="00C53FA0"/>
    <w:rsid w:val="00C5433D"/>
    <w:rsid w:val="00C546DE"/>
    <w:rsid w:val="00C5521F"/>
    <w:rsid w:val="00C5573E"/>
    <w:rsid w:val="00C55A1F"/>
    <w:rsid w:val="00C55C54"/>
    <w:rsid w:val="00C569A0"/>
    <w:rsid w:val="00C57E70"/>
    <w:rsid w:val="00C57FAC"/>
    <w:rsid w:val="00C614B2"/>
    <w:rsid w:val="00C615E4"/>
    <w:rsid w:val="00C61864"/>
    <w:rsid w:val="00C61A8A"/>
    <w:rsid w:val="00C61D18"/>
    <w:rsid w:val="00C62FFF"/>
    <w:rsid w:val="00C63160"/>
    <w:rsid w:val="00C643C0"/>
    <w:rsid w:val="00C64BB7"/>
    <w:rsid w:val="00C660DF"/>
    <w:rsid w:val="00C67FB4"/>
    <w:rsid w:val="00C70613"/>
    <w:rsid w:val="00C70873"/>
    <w:rsid w:val="00C70B9F"/>
    <w:rsid w:val="00C70C3F"/>
    <w:rsid w:val="00C71185"/>
    <w:rsid w:val="00C714A8"/>
    <w:rsid w:val="00C716A5"/>
    <w:rsid w:val="00C719F5"/>
    <w:rsid w:val="00C725C4"/>
    <w:rsid w:val="00C72C4E"/>
    <w:rsid w:val="00C7405D"/>
    <w:rsid w:val="00C7540C"/>
    <w:rsid w:val="00C75E80"/>
    <w:rsid w:val="00C75EB4"/>
    <w:rsid w:val="00C774A6"/>
    <w:rsid w:val="00C77A5D"/>
    <w:rsid w:val="00C77B85"/>
    <w:rsid w:val="00C8036E"/>
    <w:rsid w:val="00C809D0"/>
    <w:rsid w:val="00C81005"/>
    <w:rsid w:val="00C82012"/>
    <w:rsid w:val="00C82FF4"/>
    <w:rsid w:val="00C8363F"/>
    <w:rsid w:val="00C84BE8"/>
    <w:rsid w:val="00C85C3E"/>
    <w:rsid w:val="00C8650A"/>
    <w:rsid w:val="00C867FE"/>
    <w:rsid w:val="00C876B7"/>
    <w:rsid w:val="00C90978"/>
    <w:rsid w:val="00C90EBD"/>
    <w:rsid w:val="00C90F73"/>
    <w:rsid w:val="00C911DE"/>
    <w:rsid w:val="00C913AC"/>
    <w:rsid w:val="00C91798"/>
    <w:rsid w:val="00C9304E"/>
    <w:rsid w:val="00C935C7"/>
    <w:rsid w:val="00C95787"/>
    <w:rsid w:val="00C96F6A"/>
    <w:rsid w:val="00CA02A6"/>
    <w:rsid w:val="00CA0523"/>
    <w:rsid w:val="00CA0662"/>
    <w:rsid w:val="00CA2904"/>
    <w:rsid w:val="00CA2F8F"/>
    <w:rsid w:val="00CA2F9C"/>
    <w:rsid w:val="00CA31C9"/>
    <w:rsid w:val="00CA5DB5"/>
    <w:rsid w:val="00CA62F1"/>
    <w:rsid w:val="00CA6E68"/>
    <w:rsid w:val="00CA7043"/>
    <w:rsid w:val="00CA7333"/>
    <w:rsid w:val="00CB138E"/>
    <w:rsid w:val="00CB17CB"/>
    <w:rsid w:val="00CB18E7"/>
    <w:rsid w:val="00CB18FE"/>
    <w:rsid w:val="00CB2D24"/>
    <w:rsid w:val="00CB3162"/>
    <w:rsid w:val="00CB49DE"/>
    <w:rsid w:val="00CB4E8B"/>
    <w:rsid w:val="00CB4EF8"/>
    <w:rsid w:val="00CB5103"/>
    <w:rsid w:val="00CB5A58"/>
    <w:rsid w:val="00CB5AAE"/>
    <w:rsid w:val="00CB785B"/>
    <w:rsid w:val="00CC0FF1"/>
    <w:rsid w:val="00CC1340"/>
    <w:rsid w:val="00CC1C99"/>
    <w:rsid w:val="00CC1CE4"/>
    <w:rsid w:val="00CC1D2E"/>
    <w:rsid w:val="00CC2D7E"/>
    <w:rsid w:val="00CC301B"/>
    <w:rsid w:val="00CC4F32"/>
    <w:rsid w:val="00CC584E"/>
    <w:rsid w:val="00CC5971"/>
    <w:rsid w:val="00CC6AB0"/>
    <w:rsid w:val="00CC769E"/>
    <w:rsid w:val="00CD0A60"/>
    <w:rsid w:val="00CD0DA8"/>
    <w:rsid w:val="00CD0F96"/>
    <w:rsid w:val="00CD15C1"/>
    <w:rsid w:val="00CD1DFD"/>
    <w:rsid w:val="00CD21C5"/>
    <w:rsid w:val="00CD2596"/>
    <w:rsid w:val="00CD2860"/>
    <w:rsid w:val="00CD4BE4"/>
    <w:rsid w:val="00CD5829"/>
    <w:rsid w:val="00CD5C88"/>
    <w:rsid w:val="00CD61AB"/>
    <w:rsid w:val="00CD6B3A"/>
    <w:rsid w:val="00CE09B8"/>
    <w:rsid w:val="00CE212A"/>
    <w:rsid w:val="00CE2460"/>
    <w:rsid w:val="00CE4367"/>
    <w:rsid w:val="00CE5C2C"/>
    <w:rsid w:val="00CE6B4A"/>
    <w:rsid w:val="00CF080D"/>
    <w:rsid w:val="00CF2A9B"/>
    <w:rsid w:val="00CF2E12"/>
    <w:rsid w:val="00CF42B9"/>
    <w:rsid w:val="00CF4DB5"/>
    <w:rsid w:val="00CF5147"/>
    <w:rsid w:val="00CF5245"/>
    <w:rsid w:val="00CF5720"/>
    <w:rsid w:val="00CF6857"/>
    <w:rsid w:val="00D01DB4"/>
    <w:rsid w:val="00D02081"/>
    <w:rsid w:val="00D034DF"/>
    <w:rsid w:val="00D03C31"/>
    <w:rsid w:val="00D045E9"/>
    <w:rsid w:val="00D048BF"/>
    <w:rsid w:val="00D04C32"/>
    <w:rsid w:val="00D07144"/>
    <w:rsid w:val="00D072FB"/>
    <w:rsid w:val="00D0756D"/>
    <w:rsid w:val="00D10A20"/>
    <w:rsid w:val="00D10D07"/>
    <w:rsid w:val="00D11121"/>
    <w:rsid w:val="00D119D7"/>
    <w:rsid w:val="00D12BDB"/>
    <w:rsid w:val="00D13366"/>
    <w:rsid w:val="00D144DB"/>
    <w:rsid w:val="00D15CEE"/>
    <w:rsid w:val="00D1710D"/>
    <w:rsid w:val="00D17EAD"/>
    <w:rsid w:val="00D2016B"/>
    <w:rsid w:val="00D209CC"/>
    <w:rsid w:val="00D212F8"/>
    <w:rsid w:val="00D21A6E"/>
    <w:rsid w:val="00D222C0"/>
    <w:rsid w:val="00D22895"/>
    <w:rsid w:val="00D2626A"/>
    <w:rsid w:val="00D263B1"/>
    <w:rsid w:val="00D26C57"/>
    <w:rsid w:val="00D2740D"/>
    <w:rsid w:val="00D2748F"/>
    <w:rsid w:val="00D27937"/>
    <w:rsid w:val="00D27BFD"/>
    <w:rsid w:val="00D27C64"/>
    <w:rsid w:val="00D30D83"/>
    <w:rsid w:val="00D3162A"/>
    <w:rsid w:val="00D323E9"/>
    <w:rsid w:val="00D32923"/>
    <w:rsid w:val="00D334E4"/>
    <w:rsid w:val="00D33A0F"/>
    <w:rsid w:val="00D33BB6"/>
    <w:rsid w:val="00D34AE2"/>
    <w:rsid w:val="00D350C0"/>
    <w:rsid w:val="00D357D8"/>
    <w:rsid w:val="00D357E6"/>
    <w:rsid w:val="00D35C46"/>
    <w:rsid w:val="00D36820"/>
    <w:rsid w:val="00D372A0"/>
    <w:rsid w:val="00D379BD"/>
    <w:rsid w:val="00D37F0A"/>
    <w:rsid w:val="00D40B56"/>
    <w:rsid w:val="00D40C1C"/>
    <w:rsid w:val="00D41035"/>
    <w:rsid w:val="00D41CCE"/>
    <w:rsid w:val="00D42173"/>
    <w:rsid w:val="00D426A2"/>
    <w:rsid w:val="00D428A8"/>
    <w:rsid w:val="00D429C7"/>
    <w:rsid w:val="00D42A85"/>
    <w:rsid w:val="00D44DFB"/>
    <w:rsid w:val="00D453C5"/>
    <w:rsid w:val="00D4796A"/>
    <w:rsid w:val="00D502D4"/>
    <w:rsid w:val="00D50488"/>
    <w:rsid w:val="00D5099D"/>
    <w:rsid w:val="00D511F8"/>
    <w:rsid w:val="00D51A6B"/>
    <w:rsid w:val="00D53541"/>
    <w:rsid w:val="00D53BF6"/>
    <w:rsid w:val="00D5540E"/>
    <w:rsid w:val="00D5576F"/>
    <w:rsid w:val="00D5590E"/>
    <w:rsid w:val="00D56B69"/>
    <w:rsid w:val="00D57AC9"/>
    <w:rsid w:val="00D57B11"/>
    <w:rsid w:val="00D57BDC"/>
    <w:rsid w:val="00D57C16"/>
    <w:rsid w:val="00D602B3"/>
    <w:rsid w:val="00D62E8D"/>
    <w:rsid w:val="00D63775"/>
    <w:rsid w:val="00D639BA"/>
    <w:rsid w:val="00D6468B"/>
    <w:rsid w:val="00D648F7"/>
    <w:rsid w:val="00D64FD1"/>
    <w:rsid w:val="00D6545B"/>
    <w:rsid w:val="00D65787"/>
    <w:rsid w:val="00D6680D"/>
    <w:rsid w:val="00D6736B"/>
    <w:rsid w:val="00D674EB"/>
    <w:rsid w:val="00D67C10"/>
    <w:rsid w:val="00D703E3"/>
    <w:rsid w:val="00D708B6"/>
    <w:rsid w:val="00D7267E"/>
    <w:rsid w:val="00D73309"/>
    <w:rsid w:val="00D736BA"/>
    <w:rsid w:val="00D7438B"/>
    <w:rsid w:val="00D746FE"/>
    <w:rsid w:val="00D75A4D"/>
    <w:rsid w:val="00D76369"/>
    <w:rsid w:val="00D77980"/>
    <w:rsid w:val="00D822A6"/>
    <w:rsid w:val="00D832BC"/>
    <w:rsid w:val="00D83356"/>
    <w:rsid w:val="00D83E21"/>
    <w:rsid w:val="00D84779"/>
    <w:rsid w:val="00D84D1E"/>
    <w:rsid w:val="00D85997"/>
    <w:rsid w:val="00D869F3"/>
    <w:rsid w:val="00D8788A"/>
    <w:rsid w:val="00D9062B"/>
    <w:rsid w:val="00D906FC"/>
    <w:rsid w:val="00D9241D"/>
    <w:rsid w:val="00D92736"/>
    <w:rsid w:val="00D92EAC"/>
    <w:rsid w:val="00D934EE"/>
    <w:rsid w:val="00D93E99"/>
    <w:rsid w:val="00D93EC1"/>
    <w:rsid w:val="00D9443E"/>
    <w:rsid w:val="00D9445E"/>
    <w:rsid w:val="00D951B3"/>
    <w:rsid w:val="00D95D14"/>
    <w:rsid w:val="00DA0F21"/>
    <w:rsid w:val="00DA10AC"/>
    <w:rsid w:val="00DA14C7"/>
    <w:rsid w:val="00DA151F"/>
    <w:rsid w:val="00DA1C12"/>
    <w:rsid w:val="00DA1F0C"/>
    <w:rsid w:val="00DA248E"/>
    <w:rsid w:val="00DA275E"/>
    <w:rsid w:val="00DA2E4F"/>
    <w:rsid w:val="00DA311D"/>
    <w:rsid w:val="00DA390C"/>
    <w:rsid w:val="00DA3B58"/>
    <w:rsid w:val="00DA3BB6"/>
    <w:rsid w:val="00DA3BFC"/>
    <w:rsid w:val="00DA4678"/>
    <w:rsid w:val="00DA4AE6"/>
    <w:rsid w:val="00DA4C61"/>
    <w:rsid w:val="00DA5ADD"/>
    <w:rsid w:val="00DA5B74"/>
    <w:rsid w:val="00DA6D6F"/>
    <w:rsid w:val="00DA70E5"/>
    <w:rsid w:val="00DA7AEE"/>
    <w:rsid w:val="00DA7F29"/>
    <w:rsid w:val="00DA7FFC"/>
    <w:rsid w:val="00DB18A4"/>
    <w:rsid w:val="00DB1A3C"/>
    <w:rsid w:val="00DB2989"/>
    <w:rsid w:val="00DB2A1B"/>
    <w:rsid w:val="00DB33ED"/>
    <w:rsid w:val="00DB342D"/>
    <w:rsid w:val="00DB3D29"/>
    <w:rsid w:val="00DB492E"/>
    <w:rsid w:val="00DB57C5"/>
    <w:rsid w:val="00DB5A9E"/>
    <w:rsid w:val="00DB75D9"/>
    <w:rsid w:val="00DC015C"/>
    <w:rsid w:val="00DC0553"/>
    <w:rsid w:val="00DC0980"/>
    <w:rsid w:val="00DC11D2"/>
    <w:rsid w:val="00DC296B"/>
    <w:rsid w:val="00DC3283"/>
    <w:rsid w:val="00DC6E23"/>
    <w:rsid w:val="00DC71DB"/>
    <w:rsid w:val="00DD09CE"/>
    <w:rsid w:val="00DD2752"/>
    <w:rsid w:val="00DD38EB"/>
    <w:rsid w:val="00DD5204"/>
    <w:rsid w:val="00DD5F9A"/>
    <w:rsid w:val="00DD68C0"/>
    <w:rsid w:val="00DE01C1"/>
    <w:rsid w:val="00DE0DD2"/>
    <w:rsid w:val="00DE1282"/>
    <w:rsid w:val="00DE179E"/>
    <w:rsid w:val="00DE1F24"/>
    <w:rsid w:val="00DE3B71"/>
    <w:rsid w:val="00DE3DC6"/>
    <w:rsid w:val="00DE440A"/>
    <w:rsid w:val="00DE48AC"/>
    <w:rsid w:val="00DE651B"/>
    <w:rsid w:val="00DE7318"/>
    <w:rsid w:val="00DF0D83"/>
    <w:rsid w:val="00DF0F45"/>
    <w:rsid w:val="00DF25F0"/>
    <w:rsid w:val="00DF3A94"/>
    <w:rsid w:val="00DF577F"/>
    <w:rsid w:val="00DF5DE0"/>
    <w:rsid w:val="00DF62CB"/>
    <w:rsid w:val="00DF6921"/>
    <w:rsid w:val="00DF6E35"/>
    <w:rsid w:val="00DF7793"/>
    <w:rsid w:val="00DF79BF"/>
    <w:rsid w:val="00DF7A92"/>
    <w:rsid w:val="00E01883"/>
    <w:rsid w:val="00E02371"/>
    <w:rsid w:val="00E0302F"/>
    <w:rsid w:val="00E0431D"/>
    <w:rsid w:val="00E051DF"/>
    <w:rsid w:val="00E05298"/>
    <w:rsid w:val="00E05B0C"/>
    <w:rsid w:val="00E063A3"/>
    <w:rsid w:val="00E07A35"/>
    <w:rsid w:val="00E1074C"/>
    <w:rsid w:val="00E108F7"/>
    <w:rsid w:val="00E11D48"/>
    <w:rsid w:val="00E11EA1"/>
    <w:rsid w:val="00E12BBC"/>
    <w:rsid w:val="00E12E3E"/>
    <w:rsid w:val="00E1320C"/>
    <w:rsid w:val="00E135A2"/>
    <w:rsid w:val="00E14874"/>
    <w:rsid w:val="00E14E9A"/>
    <w:rsid w:val="00E15196"/>
    <w:rsid w:val="00E1559E"/>
    <w:rsid w:val="00E166AD"/>
    <w:rsid w:val="00E167D4"/>
    <w:rsid w:val="00E16A84"/>
    <w:rsid w:val="00E16C94"/>
    <w:rsid w:val="00E16FCF"/>
    <w:rsid w:val="00E1747D"/>
    <w:rsid w:val="00E17B7E"/>
    <w:rsid w:val="00E22ABE"/>
    <w:rsid w:val="00E22B7F"/>
    <w:rsid w:val="00E25D8D"/>
    <w:rsid w:val="00E2624B"/>
    <w:rsid w:val="00E26361"/>
    <w:rsid w:val="00E263B2"/>
    <w:rsid w:val="00E26B27"/>
    <w:rsid w:val="00E272CB"/>
    <w:rsid w:val="00E302C4"/>
    <w:rsid w:val="00E31340"/>
    <w:rsid w:val="00E313E5"/>
    <w:rsid w:val="00E31E5A"/>
    <w:rsid w:val="00E32DED"/>
    <w:rsid w:val="00E33716"/>
    <w:rsid w:val="00E3472F"/>
    <w:rsid w:val="00E35437"/>
    <w:rsid w:val="00E36364"/>
    <w:rsid w:val="00E3694C"/>
    <w:rsid w:val="00E37264"/>
    <w:rsid w:val="00E378E4"/>
    <w:rsid w:val="00E37CD8"/>
    <w:rsid w:val="00E430CD"/>
    <w:rsid w:val="00E4342D"/>
    <w:rsid w:val="00E43FEC"/>
    <w:rsid w:val="00E44C5F"/>
    <w:rsid w:val="00E44E08"/>
    <w:rsid w:val="00E45665"/>
    <w:rsid w:val="00E45B7C"/>
    <w:rsid w:val="00E4660F"/>
    <w:rsid w:val="00E46E53"/>
    <w:rsid w:val="00E50858"/>
    <w:rsid w:val="00E51289"/>
    <w:rsid w:val="00E5187A"/>
    <w:rsid w:val="00E524DB"/>
    <w:rsid w:val="00E5279C"/>
    <w:rsid w:val="00E53CBD"/>
    <w:rsid w:val="00E55416"/>
    <w:rsid w:val="00E55A81"/>
    <w:rsid w:val="00E57D23"/>
    <w:rsid w:val="00E60063"/>
    <w:rsid w:val="00E601CC"/>
    <w:rsid w:val="00E60D5D"/>
    <w:rsid w:val="00E61391"/>
    <w:rsid w:val="00E61634"/>
    <w:rsid w:val="00E61637"/>
    <w:rsid w:val="00E626DD"/>
    <w:rsid w:val="00E6404B"/>
    <w:rsid w:val="00E664FB"/>
    <w:rsid w:val="00E71F92"/>
    <w:rsid w:val="00E726BB"/>
    <w:rsid w:val="00E73B7B"/>
    <w:rsid w:val="00E742A5"/>
    <w:rsid w:val="00E74FD4"/>
    <w:rsid w:val="00E75424"/>
    <w:rsid w:val="00E759E9"/>
    <w:rsid w:val="00E76E3F"/>
    <w:rsid w:val="00E77743"/>
    <w:rsid w:val="00E807AA"/>
    <w:rsid w:val="00E81FBD"/>
    <w:rsid w:val="00E82083"/>
    <w:rsid w:val="00E822B0"/>
    <w:rsid w:val="00E826E1"/>
    <w:rsid w:val="00E837A7"/>
    <w:rsid w:val="00E8598E"/>
    <w:rsid w:val="00E86A86"/>
    <w:rsid w:val="00E87DDC"/>
    <w:rsid w:val="00E906B7"/>
    <w:rsid w:val="00E90E08"/>
    <w:rsid w:val="00E927D5"/>
    <w:rsid w:val="00E929EC"/>
    <w:rsid w:val="00E94D1E"/>
    <w:rsid w:val="00E94F92"/>
    <w:rsid w:val="00E970DF"/>
    <w:rsid w:val="00E97722"/>
    <w:rsid w:val="00E97A8F"/>
    <w:rsid w:val="00EA02D8"/>
    <w:rsid w:val="00EA0502"/>
    <w:rsid w:val="00EA0755"/>
    <w:rsid w:val="00EA0F7B"/>
    <w:rsid w:val="00EA1E75"/>
    <w:rsid w:val="00EA25A5"/>
    <w:rsid w:val="00EA3812"/>
    <w:rsid w:val="00EA4996"/>
    <w:rsid w:val="00EA685F"/>
    <w:rsid w:val="00EA7FF4"/>
    <w:rsid w:val="00EB0944"/>
    <w:rsid w:val="00EB17B6"/>
    <w:rsid w:val="00EB19D9"/>
    <w:rsid w:val="00EB1BDE"/>
    <w:rsid w:val="00EB1D97"/>
    <w:rsid w:val="00EB203E"/>
    <w:rsid w:val="00EB2584"/>
    <w:rsid w:val="00EB2A49"/>
    <w:rsid w:val="00EB366B"/>
    <w:rsid w:val="00EB425D"/>
    <w:rsid w:val="00EB4A34"/>
    <w:rsid w:val="00EB4ABB"/>
    <w:rsid w:val="00EB5F05"/>
    <w:rsid w:val="00EB687C"/>
    <w:rsid w:val="00EB7F1E"/>
    <w:rsid w:val="00EC04F0"/>
    <w:rsid w:val="00EC08EB"/>
    <w:rsid w:val="00EC164F"/>
    <w:rsid w:val="00EC49F2"/>
    <w:rsid w:val="00EC4BC7"/>
    <w:rsid w:val="00EC4CA9"/>
    <w:rsid w:val="00EC4CF0"/>
    <w:rsid w:val="00EC4E8D"/>
    <w:rsid w:val="00EC73B2"/>
    <w:rsid w:val="00EC7612"/>
    <w:rsid w:val="00EC7828"/>
    <w:rsid w:val="00ED09B3"/>
    <w:rsid w:val="00ED25E3"/>
    <w:rsid w:val="00ED2F7E"/>
    <w:rsid w:val="00ED343E"/>
    <w:rsid w:val="00ED3CC0"/>
    <w:rsid w:val="00ED47B9"/>
    <w:rsid w:val="00ED7444"/>
    <w:rsid w:val="00EE0C6E"/>
    <w:rsid w:val="00EE0DBC"/>
    <w:rsid w:val="00EE0F51"/>
    <w:rsid w:val="00EE1A02"/>
    <w:rsid w:val="00EE28A5"/>
    <w:rsid w:val="00EE36D9"/>
    <w:rsid w:val="00EE395F"/>
    <w:rsid w:val="00EE5B0A"/>
    <w:rsid w:val="00EE603F"/>
    <w:rsid w:val="00EE6F67"/>
    <w:rsid w:val="00EE7670"/>
    <w:rsid w:val="00EF127E"/>
    <w:rsid w:val="00EF1CD1"/>
    <w:rsid w:val="00EF25FE"/>
    <w:rsid w:val="00EF285B"/>
    <w:rsid w:val="00EF3B87"/>
    <w:rsid w:val="00EF4276"/>
    <w:rsid w:val="00EF44B4"/>
    <w:rsid w:val="00EF454D"/>
    <w:rsid w:val="00EF4CCE"/>
    <w:rsid w:val="00EF5C68"/>
    <w:rsid w:val="00EF5FE6"/>
    <w:rsid w:val="00EF7E3D"/>
    <w:rsid w:val="00EF7FE2"/>
    <w:rsid w:val="00F00A68"/>
    <w:rsid w:val="00F011D3"/>
    <w:rsid w:val="00F019A8"/>
    <w:rsid w:val="00F0249A"/>
    <w:rsid w:val="00F03297"/>
    <w:rsid w:val="00F047D0"/>
    <w:rsid w:val="00F0495D"/>
    <w:rsid w:val="00F054F1"/>
    <w:rsid w:val="00F057F2"/>
    <w:rsid w:val="00F05C0B"/>
    <w:rsid w:val="00F0645D"/>
    <w:rsid w:val="00F07A63"/>
    <w:rsid w:val="00F07BD4"/>
    <w:rsid w:val="00F11B70"/>
    <w:rsid w:val="00F12681"/>
    <w:rsid w:val="00F137A8"/>
    <w:rsid w:val="00F14218"/>
    <w:rsid w:val="00F14244"/>
    <w:rsid w:val="00F15D68"/>
    <w:rsid w:val="00F17287"/>
    <w:rsid w:val="00F2062A"/>
    <w:rsid w:val="00F240DC"/>
    <w:rsid w:val="00F243AC"/>
    <w:rsid w:val="00F2515E"/>
    <w:rsid w:val="00F25A37"/>
    <w:rsid w:val="00F267B3"/>
    <w:rsid w:val="00F27159"/>
    <w:rsid w:val="00F30574"/>
    <w:rsid w:val="00F30C35"/>
    <w:rsid w:val="00F311E8"/>
    <w:rsid w:val="00F315BD"/>
    <w:rsid w:val="00F31C64"/>
    <w:rsid w:val="00F31DD9"/>
    <w:rsid w:val="00F3415C"/>
    <w:rsid w:val="00F350EA"/>
    <w:rsid w:val="00F354A2"/>
    <w:rsid w:val="00F35853"/>
    <w:rsid w:val="00F35AE3"/>
    <w:rsid w:val="00F360AD"/>
    <w:rsid w:val="00F36347"/>
    <w:rsid w:val="00F369D1"/>
    <w:rsid w:val="00F36F8C"/>
    <w:rsid w:val="00F37978"/>
    <w:rsid w:val="00F4116F"/>
    <w:rsid w:val="00F41671"/>
    <w:rsid w:val="00F41E84"/>
    <w:rsid w:val="00F42EC8"/>
    <w:rsid w:val="00F44791"/>
    <w:rsid w:val="00F44B59"/>
    <w:rsid w:val="00F458BA"/>
    <w:rsid w:val="00F45C56"/>
    <w:rsid w:val="00F45F1E"/>
    <w:rsid w:val="00F46228"/>
    <w:rsid w:val="00F47C45"/>
    <w:rsid w:val="00F52CA9"/>
    <w:rsid w:val="00F531CE"/>
    <w:rsid w:val="00F54959"/>
    <w:rsid w:val="00F54E80"/>
    <w:rsid w:val="00F55975"/>
    <w:rsid w:val="00F55DE8"/>
    <w:rsid w:val="00F563CE"/>
    <w:rsid w:val="00F57FA9"/>
    <w:rsid w:val="00F60098"/>
    <w:rsid w:val="00F601F7"/>
    <w:rsid w:val="00F609B6"/>
    <w:rsid w:val="00F60EFC"/>
    <w:rsid w:val="00F61552"/>
    <w:rsid w:val="00F62622"/>
    <w:rsid w:val="00F62EF2"/>
    <w:rsid w:val="00F63CAC"/>
    <w:rsid w:val="00F65297"/>
    <w:rsid w:val="00F654ED"/>
    <w:rsid w:val="00F6567C"/>
    <w:rsid w:val="00F65DB1"/>
    <w:rsid w:val="00F66E76"/>
    <w:rsid w:val="00F67386"/>
    <w:rsid w:val="00F67421"/>
    <w:rsid w:val="00F7028E"/>
    <w:rsid w:val="00F71162"/>
    <w:rsid w:val="00F712CD"/>
    <w:rsid w:val="00F71B84"/>
    <w:rsid w:val="00F71C91"/>
    <w:rsid w:val="00F72447"/>
    <w:rsid w:val="00F72EAC"/>
    <w:rsid w:val="00F7369D"/>
    <w:rsid w:val="00F737DA"/>
    <w:rsid w:val="00F73FFD"/>
    <w:rsid w:val="00F7420B"/>
    <w:rsid w:val="00F7500A"/>
    <w:rsid w:val="00F77071"/>
    <w:rsid w:val="00F77429"/>
    <w:rsid w:val="00F77712"/>
    <w:rsid w:val="00F77FAE"/>
    <w:rsid w:val="00F8075F"/>
    <w:rsid w:val="00F80787"/>
    <w:rsid w:val="00F807C1"/>
    <w:rsid w:val="00F811C3"/>
    <w:rsid w:val="00F814AA"/>
    <w:rsid w:val="00F815E1"/>
    <w:rsid w:val="00F81B4F"/>
    <w:rsid w:val="00F82447"/>
    <w:rsid w:val="00F82D60"/>
    <w:rsid w:val="00F82E32"/>
    <w:rsid w:val="00F831D8"/>
    <w:rsid w:val="00F8382E"/>
    <w:rsid w:val="00F86F4A"/>
    <w:rsid w:val="00F87AF2"/>
    <w:rsid w:val="00F9002A"/>
    <w:rsid w:val="00F90FCC"/>
    <w:rsid w:val="00F928DD"/>
    <w:rsid w:val="00F930C7"/>
    <w:rsid w:val="00F94B79"/>
    <w:rsid w:val="00F94CC0"/>
    <w:rsid w:val="00F97177"/>
    <w:rsid w:val="00F97651"/>
    <w:rsid w:val="00FA065A"/>
    <w:rsid w:val="00FA0A57"/>
    <w:rsid w:val="00FA0F04"/>
    <w:rsid w:val="00FA15C6"/>
    <w:rsid w:val="00FA172D"/>
    <w:rsid w:val="00FA1B6D"/>
    <w:rsid w:val="00FA1CEC"/>
    <w:rsid w:val="00FA244A"/>
    <w:rsid w:val="00FA3073"/>
    <w:rsid w:val="00FA362A"/>
    <w:rsid w:val="00FA4F2B"/>
    <w:rsid w:val="00FA537B"/>
    <w:rsid w:val="00FA693B"/>
    <w:rsid w:val="00FB027A"/>
    <w:rsid w:val="00FB0770"/>
    <w:rsid w:val="00FB0973"/>
    <w:rsid w:val="00FB21B0"/>
    <w:rsid w:val="00FB339C"/>
    <w:rsid w:val="00FB49EF"/>
    <w:rsid w:val="00FB4F2F"/>
    <w:rsid w:val="00FB57D3"/>
    <w:rsid w:val="00FB5FBD"/>
    <w:rsid w:val="00FB647F"/>
    <w:rsid w:val="00FB64EB"/>
    <w:rsid w:val="00FB6BEA"/>
    <w:rsid w:val="00FB6CC3"/>
    <w:rsid w:val="00FB70C4"/>
    <w:rsid w:val="00FB789B"/>
    <w:rsid w:val="00FC118F"/>
    <w:rsid w:val="00FC258C"/>
    <w:rsid w:val="00FC3F58"/>
    <w:rsid w:val="00FC45FC"/>
    <w:rsid w:val="00FC542C"/>
    <w:rsid w:val="00FC6DC3"/>
    <w:rsid w:val="00FC799B"/>
    <w:rsid w:val="00FD044E"/>
    <w:rsid w:val="00FD04E0"/>
    <w:rsid w:val="00FD08EE"/>
    <w:rsid w:val="00FD0980"/>
    <w:rsid w:val="00FD2A51"/>
    <w:rsid w:val="00FD2C67"/>
    <w:rsid w:val="00FD3965"/>
    <w:rsid w:val="00FD3A0C"/>
    <w:rsid w:val="00FD4977"/>
    <w:rsid w:val="00FD4D6B"/>
    <w:rsid w:val="00FD50FD"/>
    <w:rsid w:val="00FD5214"/>
    <w:rsid w:val="00FD67D6"/>
    <w:rsid w:val="00FD7F49"/>
    <w:rsid w:val="00FE0A62"/>
    <w:rsid w:val="00FE0EAF"/>
    <w:rsid w:val="00FE1F16"/>
    <w:rsid w:val="00FE2D64"/>
    <w:rsid w:val="00FE429F"/>
    <w:rsid w:val="00FE449A"/>
    <w:rsid w:val="00FE4D31"/>
    <w:rsid w:val="00FE60E9"/>
    <w:rsid w:val="00FE6381"/>
    <w:rsid w:val="00FE71D2"/>
    <w:rsid w:val="00FF0759"/>
    <w:rsid w:val="00FF3A80"/>
    <w:rsid w:val="00FF3B68"/>
    <w:rsid w:val="00FF60F4"/>
    <w:rsid w:val="00FF66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34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BC"/>
    <w:rPr>
      <w:sz w:val="24"/>
      <w:szCs w:val="24"/>
      <w:lang w:eastAsia="en-US"/>
    </w:rPr>
  </w:style>
  <w:style w:type="paragraph" w:styleId="Heading1">
    <w:name w:val="heading 1"/>
    <w:basedOn w:val="Normal"/>
    <w:next w:val="Normal"/>
    <w:qFormat/>
    <w:rsid w:val="00503EBC"/>
    <w:pPr>
      <w:keepNext/>
      <w:outlineLvl w:val="0"/>
    </w:pPr>
    <w:rPr>
      <w:b/>
      <w:bCs/>
      <w:sz w:val="28"/>
    </w:rPr>
  </w:style>
  <w:style w:type="paragraph" w:styleId="Heading2">
    <w:name w:val="heading 2"/>
    <w:basedOn w:val="Normal"/>
    <w:next w:val="Normal"/>
    <w:qFormat/>
    <w:rsid w:val="00503EBC"/>
    <w:pPr>
      <w:keepNext/>
      <w:jc w:val="both"/>
      <w:outlineLvl w:val="1"/>
    </w:pPr>
    <w:rPr>
      <w:b/>
      <w:bCs/>
    </w:rPr>
  </w:style>
  <w:style w:type="paragraph" w:styleId="Heading3">
    <w:name w:val="heading 3"/>
    <w:basedOn w:val="Normal"/>
    <w:next w:val="Normal"/>
    <w:qFormat/>
    <w:rsid w:val="00503EBC"/>
    <w:pPr>
      <w:keepNext/>
      <w:jc w:val="center"/>
      <w:outlineLvl w:val="2"/>
    </w:pPr>
    <w:rPr>
      <w:i/>
      <w:iCs/>
      <w:u w:val="single"/>
    </w:rPr>
  </w:style>
  <w:style w:type="paragraph" w:styleId="Heading6">
    <w:name w:val="heading 6"/>
    <w:basedOn w:val="Normal"/>
    <w:next w:val="Normal"/>
    <w:qFormat/>
    <w:rsid w:val="00503EBC"/>
    <w:pPr>
      <w:keepNext/>
      <w:jc w:val="both"/>
      <w:outlineLvl w:val="5"/>
    </w:pPr>
    <w:rPr>
      <w:b/>
      <w:bCs/>
    </w:rPr>
  </w:style>
  <w:style w:type="paragraph" w:styleId="Heading7">
    <w:name w:val="heading 7"/>
    <w:basedOn w:val="Normal"/>
    <w:next w:val="Normal"/>
    <w:qFormat/>
    <w:rsid w:val="00503EBC"/>
    <w:pPr>
      <w:keepNext/>
      <w:outlineLvl w:val="6"/>
    </w:pPr>
    <w:rPr>
      <w:b/>
      <w:bCs/>
    </w:rPr>
  </w:style>
  <w:style w:type="paragraph" w:styleId="Heading9">
    <w:name w:val="heading 9"/>
    <w:basedOn w:val="Normal"/>
    <w:next w:val="Normal"/>
    <w:qFormat/>
    <w:rsid w:val="00A6669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Char Char,Body Text Char,Body,12345,Body Text Char1,Body Text Char1 Char Char,Body Text Char Char Char Char,Body Text Char1 Char Char Char Char,Body Text Char Char Char Char Char Char,Body Text Char Char1"/>
    <w:basedOn w:val="Normal"/>
    <w:rsid w:val="00503EBC"/>
    <w:pPr>
      <w:jc w:val="center"/>
    </w:pPr>
    <w:rPr>
      <w:b/>
      <w:szCs w:val="20"/>
    </w:rPr>
  </w:style>
  <w:style w:type="paragraph" w:styleId="BodyText2">
    <w:name w:val="Body Text 2"/>
    <w:basedOn w:val="Normal"/>
    <w:rsid w:val="00503EBC"/>
    <w:pPr>
      <w:jc w:val="both"/>
    </w:pPr>
    <w:rPr>
      <w:szCs w:val="20"/>
    </w:rPr>
  </w:style>
  <w:style w:type="character" w:styleId="Hyperlink">
    <w:name w:val="Hyperlink"/>
    <w:rsid w:val="00503EBC"/>
    <w:rPr>
      <w:color w:val="0000FF"/>
      <w:u w:val="single"/>
    </w:rPr>
  </w:style>
  <w:style w:type="paragraph" w:styleId="Header">
    <w:name w:val="header"/>
    <w:basedOn w:val="Normal"/>
    <w:link w:val="HeaderChar"/>
    <w:rsid w:val="00503EBC"/>
    <w:pPr>
      <w:tabs>
        <w:tab w:val="center" w:pos="4320"/>
        <w:tab w:val="right" w:pos="8640"/>
      </w:tabs>
    </w:pPr>
    <w:rPr>
      <w:sz w:val="20"/>
      <w:szCs w:val="20"/>
    </w:rPr>
  </w:style>
  <w:style w:type="character" w:styleId="PageNumber">
    <w:name w:val="page number"/>
    <w:basedOn w:val="DefaultParagraphFont"/>
    <w:rsid w:val="00503EBC"/>
  </w:style>
  <w:style w:type="paragraph" w:styleId="Footer">
    <w:name w:val="footer"/>
    <w:basedOn w:val="Normal"/>
    <w:link w:val="FooterChar"/>
    <w:uiPriority w:val="99"/>
    <w:rsid w:val="00503EBC"/>
    <w:pPr>
      <w:tabs>
        <w:tab w:val="center" w:pos="4320"/>
        <w:tab w:val="right" w:pos="8640"/>
      </w:tabs>
    </w:pPr>
    <w:rPr>
      <w:sz w:val="20"/>
      <w:szCs w:val="20"/>
    </w:rPr>
  </w:style>
  <w:style w:type="paragraph" w:styleId="BodyTextIndent">
    <w:name w:val="Body Text Indent"/>
    <w:basedOn w:val="Normal"/>
    <w:rsid w:val="00503EBC"/>
    <w:pPr>
      <w:ind w:left="720"/>
      <w:jc w:val="both"/>
    </w:pPr>
    <w:rPr>
      <w:i/>
      <w:iCs/>
    </w:rPr>
  </w:style>
  <w:style w:type="paragraph" w:styleId="BodyTextIndent2">
    <w:name w:val="Body Text Indent 2"/>
    <w:basedOn w:val="Normal"/>
    <w:rsid w:val="00503EBC"/>
    <w:pPr>
      <w:ind w:left="720"/>
      <w:jc w:val="both"/>
    </w:pPr>
    <w:rPr>
      <w:b/>
      <w:bCs/>
      <w:i/>
      <w:iCs/>
    </w:rPr>
  </w:style>
  <w:style w:type="paragraph" w:styleId="BodyText3">
    <w:name w:val="Body Text 3"/>
    <w:basedOn w:val="Normal"/>
    <w:rsid w:val="00503EBC"/>
    <w:pPr>
      <w:jc w:val="center"/>
    </w:pPr>
  </w:style>
  <w:style w:type="paragraph" w:customStyle="1" w:styleId="naiskr">
    <w:name w:val="naiskr"/>
    <w:basedOn w:val="Normal"/>
    <w:rsid w:val="00503EBC"/>
    <w:pPr>
      <w:spacing w:before="75" w:after="75"/>
    </w:pPr>
    <w:rPr>
      <w:lang w:eastAsia="lv-LV"/>
    </w:rPr>
  </w:style>
  <w:style w:type="character" w:styleId="Strong">
    <w:name w:val="Strong"/>
    <w:uiPriority w:val="22"/>
    <w:qFormat/>
    <w:rsid w:val="00503EBC"/>
    <w:rPr>
      <w:b/>
      <w:bCs/>
    </w:rPr>
  </w:style>
  <w:style w:type="paragraph" w:customStyle="1" w:styleId="CharCharCharCharCharCharCharCharCharCharChar">
    <w:name w:val="Char Char Char Char Char Char Char Char Char Char Char"/>
    <w:basedOn w:val="Normal"/>
    <w:rsid w:val="00503EBC"/>
    <w:pPr>
      <w:spacing w:after="160" w:line="240" w:lineRule="exact"/>
    </w:pPr>
    <w:rPr>
      <w:rFonts w:ascii="Tahoma" w:hAnsi="Tahoma" w:cs="Tahoma"/>
      <w:sz w:val="20"/>
      <w:szCs w:val="20"/>
      <w:lang w:val="en-US"/>
    </w:rPr>
  </w:style>
  <w:style w:type="paragraph" w:styleId="BalloonText">
    <w:name w:val="Balloon Text"/>
    <w:basedOn w:val="Normal"/>
    <w:semiHidden/>
    <w:rsid w:val="00503EBC"/>
    <w:rPr>
      <w:rFonts w:ascii="Tahoma" w:hAnsi="Tahoma" w:cs="Tahoma"/>
      <w:sz w:val="16"/>
      <w:szCs w:val="16"/>
    </w:rPr>
  </w:style>
  <w:style w:type="paragraph" w:customStyle="1" w:styleId="CharChar2CharCharCharCharCharCharChar">
    <w:name w:val="Char Char2 Char Char Char Char Char Char Char"/>
    <w:basedOn w:val="Normal"/>
    <w:rsid w:val="00503EBC"/>
    <w:rPr>
      <w:lang w:val="pl-PL" w:eastAsia="pl-PL"/>
    </w:rPr>
  </w:style>
  <w:style w:type="paragraph" w:styleId="CommentText">
    <w:name w:val="annotation text"/>
    <w:basedOn w:val="Normal"/>
    <w:link w:val="CommentTextChar"/>
    <w:semiHidden/>
    <w:rsid w:val="00503EBC"/>
    <w:rPr>
      <w:sz w:val="20"/>
      <w:szCs w:val="20"/>
    </w:rPr>
  </w:style>
  <w:style w:type="paragraph" w:customStyle="1" w:styleId="CharCharCharChar">
    <w:name w:val="Char Char Char Char"/>
    <w:aliases w:val="Char2"/>
    <w:basedOn w:val="Normal"/>
    <w:uiPriority w:val="99"/>
    <w:rsid w:val="00503EBC"/>
    <w:pPr>
      <w:spacing w:after="160" w:line="240" w:lineRule="exact"/>
    </w:pPr>
    <w:rPr>
      <w:rFonts w:ascii="Tahoma" w:hAnsi="Tahoma"/>
      <w:sz w:val="20"/>
      <w:szCs w:val="20"/>
      <w:lang w:val="en-US"/>
    </w:rPr>
  </w:style>
  <w:style w:type="character" w:customStyle="1" w:styleId="rvts7">
    <w:name w:val="rvts7"/>
    <w:rsid w:val="00503EBC"/>
    <w:rPr>
      <w:rFonts w:ascii="Times New Roman" w:hAnsi="Times New Roman" w:cs="Times New Roman" w:hint="default"/>
    </w:rPr>
  </w:style>
  <w:style w:type="paragraph" w:styleId="Subtitle">
    <w:name w:val="Subtitle"/>
    <w:basedOn w:val="Normal"/>
    <w:qFormat/>
    <w:rsid w:val="00503EBC"/>
    <w:pPr>
      <w:jc w:val="center"/>
    </w:pPr>
    <w:rPr>
      <w:b/>
      <w:bCs/>
    </w:rPr>
  </w:style>
  <w:style w:type="paragraph" w:customStyle="1" w:styleId="CharCharCharCharCharCharCharCharCharChar">
    <w:name w:val="Char Char Char Char Char Char Char Char Char Char"/>
    <w:basedOn w:val="Normal"/>
    <w:rsid w:val="00503EBC"/>
    <w:pPr>
      <w:spacing w:after="160" w:line="240" w:lineRule="exact"/>
    </w:pPr>
    <w:rPr>
      <w:rFonts w:ascii="Arial" w:hAnsi="Arial" w:cs="Arial"/>
      <w:sz w:val="20"/>
      <w:szCs w:val="20"/>
      <w:lang w:val="en-US"/>
    </w:rPr>
  </w:style>
  <w:style w:type="paragraph" w:customStyle="1" w:styleId="RakstzCharCharRakstzCharCharRakstz">
    <w:name w:val="Rakstz. Char Char Rakstz. Char Char Rakstz."/>
    <w:basedOn w:val="Normal"/>
    <w:rsid w:val="00503EBC"/>
    <w:pPr>
      <w:spacing w:after="160" w:line="240" w:lineRule="exact"/>
    </w:pPr>
    <w:rPr>
      <w:rFonts w:ascii="Tahoma" w:hAnsi="Tahoma"/>
      <w:sz w:val="20"/>
      <w:szCs w:val="20"/>
      <w:lang w:val="en-US"/>
    </w:rPr>
  </w:style>
  <w:style w:type="character" w:styleId="CommentReference">
    <w:name w:val="annotation reference"/>
    <w:semiHidden/>
    <w:rsid w:val="00503EBC"/>
    <w:rPr>
      <w:sz w:val="16"/>
      <w:szCs w:val="16"/>
    </w:rPr>
  </w:style>
  <w:style w:type="character" w:styleId="Emphasis">
    <w:name w:val="Emphasis"/>
    <w:qFormat/>
    <w:rsid w:val="00503EBC"/>
    <w:rPr>
      <w:i/>
      <w:iCs/>
    </w:rPr>
  </w:style>
  <w:style w:type="paragraph" w:styleId="BodyTextIndent3">
    <w:name w:val="Body Text Indent 3"/>
    <w:basedOn w:val="Normal"/>
    <w:rsid w:val="00503EBC"/>
    <w:pPr>
      <w:spacing w:after="120"/>
      <w:ind w:left="283"/>
    </w:pPr>
    <w:rPr>
      <w:sz w:val="16"/>
      <w:szCs w:val="16"/>
    </w:rPr>
  </w:style>
  <w:style w:type="paragraph" w:customStyle="1" w:styleId="RakstzCharCharRakstzCharCharRakstz0">
    <w:name w:val="Rakstz. Char Char Rakstz. Char Char Rakstz."/>
    <w:basedOn w:val="Normal"/>
    <w:rsid w:val="002B42CF"/>
    <w:pPr>
      <w:spacing w:after="160" w:line="240" w:lineRule="exact"/>
    </w:pPr>
    <w:rPr>
      <w:rFonts w:ascii="Tahoma" w:hAnsi="Tahoma"/>
      <w:sz w:val="20"/>
      <w:szCs w:val="20"/>
      <w:lang w:val="en-US"/>
    </w:rPr>
  </w:style>
  <w:style w:type="paragraph" w:styleId="NormalWeb">
    <w:name w:val="Normal (Web)"/>
    <w:basedOn w:val="Normal"/>
    <w:uiPriority w:val="99"/>
    <w:rsid w:val="0043707E"/>
    <w:pPr>
      <w:spacing w:before="75" w:after="75"/>
    </w:pPr>
    <w:rPr>
      <w:rFonts w:ascii="Verdana" w:hAnsi="Verdana"/>
      <w:color w:val="000000"/>
      <w:sz w:val="20"/>
      <w:szCs w:val="20"/>
      <w:lang w:eastAsia="lv-LV"/>
    </w:rPr>
  </w:style>
  <w:style w:type="paragraph" w:customStyle="1" w:styleId="EntRefer">
    <w:name w:val="EntRefer"/>
    <w:basedOn w:val="Normal"/>
    <w:rsid w:val="00952A33"/>
    <w:pPr>
      <w:widowControl w:val="0"/>
    </w:pPr>
    <w:rPr>
      <w:b/>
      <w:szCs w:val="20"/>
      <w:lang w:val="en-GB" w:eastAsia="fr-BE"/>
    </w:rPr>
  </w:style>
  <w:style w:type="paragraph" w:styleId="NoSpacing">
    <w:name w:val="No Spacing"/>
    <w:uiPriority w:val="1"/>
    <w:qFormat/>
    <w:rsid w:val="00DD09CE"/>
    <w:rPr>
      <w:rFonts w:ascii="Calibri" w:eastAsia="Calibri" w:hAnsi="Calibri"/>
      <w:sz w:val="22"/>
      <w:szCs w:val="22"/>
      <w:lang w:val="en-US" w:eastAsia="en-US"/>
    </w:rPr>
  </w:style>
  <w:style w:type="paragraph" w:customStyle="1" w:styleId="Char2CharCharCharCharChar1CharCharCharCharCharCharCharChar">
    <w:name w:val="Char2 Char Char Char Char Char1 Char Char Char Char Char Char Char Char"/>
    <w:basedOn w:val="Normal"/>
    <w:rsid w:val="00F37978"/>
    <w:pPr>
      <w:spacing w:after="160" w:line="240" w:lineRule="exact"/>
    </w:pPr>
    <w:rPr>
      <w:rFonts w:ascii="Arial" w:hAnsi="Arial"/>
      <w:sz w:val="20"/>
      <w:szCs w:val="20"/>
      <w:lang w:val="en-US"/>
    </w:rPr>
  </w:style>
  <w:style w:type="character" w:customStyle="1" w:styleId="io906">
    <w:name w:val="io906"/>
    <w:semiHidden/>
    <w:rsid w:val="00DF6E35"/>
    <w:rPr>
      <w:rFonts w:ascii="Garamond" w:hAnsi="Garamond"/>
      <w:b w:val="0"/>
      <w:bCs w:val="0"/>
      <w:i w:val="0"/>
      <w:iCs w:val="0"/>
      <w:strike w:val="0"/>
      <w:color w:val="auto"/>
      <w:sz w:val="24"/>
      <w:szCs w:val="24"/>
      <w:u w:val="none"/>
    </w:rPr>
  </w:style>
  <w:style w:type="paragraph" w:styleId="CommentSubject">
    <w:name w:val="annotation subject"/>
    <w:basedOn w:val="CommentText"/>
    <w:next w:val="CommentText"/>
    <w:semiHidden/>
    <w:rsid w:val="009B3D7C"/>
    <w:rPr>
      <w:b/>
      <w:bCs/>
    </w:rPr>
  </w:style>
  <w:style w:type="character" w:customStyle="1" w:styleId="sp209">
    <w:name w:val="sp209"/>
    <w:semiHidden/>
    <w:rsid w:val="00115CA8"/>
    <w:rPr>
      <w:rFonts w:ascii="Arial" w:hAnsi="Arial" w:cs="Arial"/>
      <w:color w:val="000080"/>
      <w:sz w:val="20"/>
      <w:szCs w:val="20"/>
    </w:rPr>
  </w:style>
  <w:style w:type="character" w:customStyle="1" w:styleId="av105">
    <w:name w:val="av105"/>
    <w:semiHidden/>
    <w:rsid w:val="0053283F"/>
    <w:rPr>
      <w:rFonts w:ascii="Arial" w:hAnsi="Arial" w:cs="Arial"/>
      <w:color w:val="auto"/>
      <w:sz w:val="20"/>
      <w:szCs w:val="20"/>
    </w:rPr>
  </w:style>
  <w:style w:type="paragraph" w:customStyle="1" w:styleId="Titreobjet">
    <w:name w:val="Titre objet"/>
    <w:basedOn w:val="Normal"/>
    <w:next w:val="Normal"/>
    <w:rsid w:val="00A3402F"/>
    <w:pPr>
      <w:spacing w:before="360" w:after="360"/>
      <w:jc w:val="center"/>
    </w:pPr>
    <w:rPr>
      <w:b/>
      <w:bCs/>
      <w:lang w:eastAsia="en-GB"/>
    </w:rPr>
  </w:style>
  <w:style w:type="character" w:styleId="FootnoteReference">
    <w:name w:val="footnote reference"/>
    <w:aliases w:val="Footnote Reference Number,stylish,Footnote Reference Superscript,BVI fnr,Footnote symbol,Footnote symboFußnotenzeichen,Footnote sign,E FNZ,-E Fußnotenzeichen,Footnote#,Times 10 Point,Exposant 3 Point,Ref,de nota al pie,SUPERS,ftref,E"/>
    <w:link w:val="BVIfnrChar1CharCharChar"/>
    <w:uiPriority w:val="99"/>
    <w:qFormat/>
    <w:rsid w:val="00F60098"/>
    <w:rPr>
      <w:vertAlign w:val="superscript"/>
    </w:rPr>
  </w:style>
  <w:style w:type="character" w:styleId="HTMLTypewriter">
    <w:name w:val="HTML Typewriter"/>
    <w:rsid w:val="00EA0F7B"/>
    <w:rPr>
      <w:rFonts w:ascii="Courier New" w:eastAsia="Times New Roman" w:hAnsi="Courier New" w:cs="Courier New"/>
      <w:sz w:val="20"/>
      <w:szCs w:val="20"/>
    </w:rPr>
  </w:style>
  <w:style w:type="character" w:customStyle="1" w:styleId="CommentTextChar">
    <w:name w:val="Comment Text Char"/>
    <w:link w:val="CommentText"/>
    <w:semiHidden/>
    <w:rsid w:val="006265A5"/>
    <w:rPr>
      <w:lang w:val="lv-LV" w:eastAsia="en-US" w:bidi="ar-SA"/>
    </w:rPr>
  </w:style>
  <w:style w:type="character" w:customStyle="1" w:styleId="CharChar2">
    <w:name w:val="Char Char2"/>
    <w:semiHidden/>
    <w:rsid w:val="001F2109"/>
    <w:rPr>
      <w:lang w:val="lv-LV" w:eastAsia="en-US" w:bidi="ar-SA"/>
    </w:rPr>
  </w:style>
  <w:style w:type="paragraph" w:styleId="FootnoteText">
    <w:name w:val="footnote text"/>
    <w:aliases w:val=" Char1,Footnote Text Char1,Footnote Text Char2 Char,Footnote Text Char1 Char Char,Footnote Text Char2 Char Char Char,Footnote Text Char1 Char Char Char Char,Footnote Text Char2 Char Char Char Char Char,Footnote Text Char1 Char,Footnote,Cha"/>
    <w:basedOn w:val="Normal"/>
    <w:link w:val="FootnoteTextChar"/>
    <w:uiPriority w:val="99"/>
    <w:qFormat/>
    <w:rsid w:val="00190D58"/>
    <w:rPr>
      <w:sz w:val="20"/>
      <w:szCs w:val="20"/>
    </w:rPr>
  </w:style>
  <w:style w:type="character" w:customStyle="1" w:styleId="FootnoteTextChar">
    <w:name w:val="Footnote Text Char"/>
    <w:aliases w:val=" Char1 Char,Footnote Text Char1 Char1,Footnote Text Char2 Char Char,Footnote Text Char1 Char Char Char,Footnote Text Char2 Char Char Char Char,Footnote Text Char1 Char Char Char Char Char,Footnote Text Char1 Char Char1,Footnote Char"/>
    <w:link w:val="FootnoteText"/>
    <w:uiPriority w:val="99"/>
    <w:rsid w:val="00190D58"/>
    <w:rPr>
      <w:lang w:eastAsia="en-US"/>
    </w:rPr>
  </w:style>
  <w:style w:type="paragraph" w:customStyle="1" w:styleId="Par-dash">
    <w:name w:val="Par-dash"/>
    <w:basedOn w:val="Normal"/>
    <w:next w:val="Normal"/>
    <w:rsid w:val="0052239B"/>
    <w:pPr>
      <w:widowControl w:val="0"/>
      <w:numPr>
        <w:numId w:val="1"/>
      </w:numPr>
      <w:spacing w:line="360" w:lineRule="auto"/>
    </w:pPr>
    <w:rPr>
      <w:rFonts w:eastAsia="Calibri"/>
      <w:lang w:val="en-GB" w:eastAsia="fr-BE"/>
    </w:rPr>
  </w:style>
  <w:style w:type="paragraph" w:customStyle="1" w:styleId="Par-number1">
    <w:name w:val="Par-number 1."/>
    <w:basedOn w:val="Normal"/>
    <w:next w:val="Normal"/>
    <w:uiPriority w:val="99"/>
    <w:rsid w:val="00CA31C9"/>
    <w:pPr>
      <w:widowControl w:val="0"/>
      <w:tabs>
        <w:tab w:val="num" w:pos="720"/>
      </w:tabs>
      <w:spacing w:line="360" w:lineRule="auto"/>
      <w:ind w:left="720" w:hanging="720"/>
    </w:pPr>
    <w:rPr>
      <w:lang w:val="en-GB" w:eastAsia="fr-BE"/>
    </w:rPr>
  </w:style>
  <w:style w:type="character" w:customStyle="1" w:styleId="is115">
    <w:name w:val="is115"/>
    <w:semiHidden/>
    <w:rsid w:val="00E60D5D"/>
    <w:rPr>
      <w:rFonts w:ascii="Arial" w:hAnsi="Arial" w:cs="Arial"/>
      <w:color w:val="000080"/>
      <w:sz w:val="20"/>
      <w:szCs w:val="20"/>
    </w:rPr>
  </w:style>
  <w:style w:type="paragraph" w:styleId="ListBullet">
    <w:name w:val="List Bullet"/>
    <w:basedOn w:val="Normal"/>
    <w:rsid w:val="002C5962"/>
    <w:pPr>
      <w:numPr>
        <w:numId w:val="2"/>
      </w:numPr>
      <w:contextualSpacing/>
    </w:p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4262AC"/>
    <w:pPr>
      <w:spacing w:after="200" w:line="276" w:lineRule="auto"/>
      <w:ind w:left="720"/>
      <w:contextualSpacing/>
    </w:pPr>
    <w:rPr>
      <w:rFonts w:ascii="Calibri" w:eastAsia="Calibri" w:hAnsi="Calibri"/>
      <w:sz w:val="22"/>
      <w:szCs w:val="22"/>
    </w:rPr>
  </w:style>
  <w:style w:type="paragraph" w:customStyle="1" w:styleId="Default">
    <w:name w:val="Default"/>
    <w:rsid w:val="004262AC"/>
    <w:pPr>
      <w:autoSpaceDE w:val="0"/>
      <w:autoSpaceDN w:val="0"/>
      <w:adjustRightInd w:val="0"/>
    </w:pPr>
    <w:rPr>
      <w:rFonts w:eastAsia="Calibri"/>
      <w:color w:val="000000"/>
      <w:sz w:val="24"/>
      <w:szCs w:val="24"/>
      <w:lang w:eastAsia="en-US"/>
    </w:rPr>
  </w:style>
  <w:style w:type="character" w:customStyle="1" w:styleId="CharChar3">
    <w:name w:val="Char Char3"/>
    <w:semiHidden/>
    <w:rsid w:val="00295899"/>
    <w:rPr>
      <w:rFonts w:ascii="Calibri" w:eastAsia="Calibri" w:hAnsi="Calibri" w:cs="Times New Roman"/>
      <w:lang w:eastAsia="en-US"/>
    </w:rPr>
  </w:style>
  <w:style w:type="paragraph" w:styleId="Title">
    <w:name w:val="Title"/>
    <w:basedOn w:val="Normal"/>
    <w:link w:val="TitleChar"/>
    <w:qFormat/>
    <w:rsid w:val="004C4756"/>
    <w:pPr>
      <w:jc w:val="center"/>
    </w:pPr>
    <w:rPr>
      <w:b/>
      <w:bCs/>
      <w:sz w:val="28"/>
    </w:rPr>
  </w:style>
  <w:style w:type="character" w:customStyle="1" w:styleId="TitleChar">
    <w:name w:val="Title Char"/>
    <w:link w:val="Title"/>
    <w:rsid w:val="004C4756"/>
    <w:rPr>
      <w:b/>
      <w:bCs/>
      <w:sz w:val="28"/>
      <w:szCs w:val="24"/>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05CF4"/>
    <w:rPr>
      <w:rFonts w:ascii="Calibri" w:eastAsia="Calibri" w:hAnsi="Calibri"/>
      <w:sz w:val="22"/>
      <w:szCs w:val="22"/>
      <w:lang w:eastAsia="en-US"/>
    </w:rPr>
  </w:style>
  <w:style w:type="character" w:customStyle="1" w:styleId="FooterChar">
    <w:name w:val="Footer Char"/>
    <w:link w:val="Footer"/>
    <w:uiPriority w:val="99"/>
    <w:rsid w:val="00287BE5"/>
    <w:rPr>
      <w:lang w:eastAsia="en-US"/>
    </w:rPr>
  </w:style>
  <w:style w:type="character" w:customStyle="1" w:styleId="darbaChar">
    <w:name w:val="darba! Char"/>
    <w:link w:val="darba"/>
    <w:locked/>
    <w:rsid w:val="00DE179E"/>
    <w:rPr>
      <w:sz w:val="24"/>
      <w:szCs w:val="24"/>
      <w:lang w:eastAsia="ar-SA"/>
    </w:rPr>
  </w:style>
  <w:style w:type="paragraph" w:customStyle="1" w:styleId="darba">
    <w:name w:val="darba!"/>
    <w:basedOn w:val="Normal"/>
    <w:link w:val="darbaChar"/>
    <w:qFormat/>
    <w:rsid w:val="00DE179E"/>
    <w:pPr>
      <w:tabs>
        <w:tab w:val="left" w:pos="9288"/>
      </w:tabs>
      <w:suppressAutoHyphens/>
      <w:spacing w:before="120" w:after="120"/>
      <w:jc w:val="both"/>
    </w:pPr>
    <w:rPr>
      <w:lang w:eastAsia="ar-SA"/>
    </w:rPr>
  </w:style>
  <w:style w:type="character" w:customStyle="1" w:styleId="st1">
    <w:name w:val="st1"/>
    <w:rsid w:val="00DE179E"/>
  </w:style>
  <w:style w:type="character" w:customStyle="1" w:styleId="darbamChar">
    <w:name w:val="darbam Char"/>
    <w:link w:val="darbam"/>
    <w:locked/>
    <w:rsid w:val="00CF6857"/>
    <w:rPr>
      <w:sz w:val="24"/>
      <w:szCs w:val="24"/>
    </w:rPr>
  </w:style>
  <w:style w:type="paragraph" w:customStyle="1" w:styleId="darbam">
    <w:name w:val="darbam"/>
    <w:basedOn w:val="Normal"/>
    <w:link w:val="darbamChar"/>
    <w:qFormat/>
    <w:rsid w:val="00CF6857"/>
    <w:pPr>
      <w:spacing w:before="120" w:after="120"/>
      <w:jc w:val="both"/>
    </w:pPr>
    <w:rPr>
      <w:lang w:eastAsia="lv-LV"/>
    </w:rPr>
  </w:style>
  <w:style w:type="paragraph" w:styleId="Revision">
    <w:name w:val="Revision"/>
    <w:hidden/>
    <w:uiPriority w:val="99"/>
    <w:semiHidden/>
    <w:rsid w:val="00C62FFF"/>
    <w:rPr>
      <w:sz w:val="24"/>
      <w:szCs w:val="24"/>
      <w:lang w:eastAsia="en-US"/>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F609B6"/>
    <w:pPr>
      <w:spacing w:after="160" w:line="240" w:lineRule="exact"/>
    </w:pPr>
    <w:rPr>
      <w:sz w:val="20"/>
      <w:szCs w:val="20"/>
      <w:vertAlign w:val="superscript"/>
      <w:lang w:eastAsia="lv-LV"/>
    </w:rPr>
  </w:style>
  <w:style w:type="character" w:customStyle="1" w:styleId="HeaderChar">
    <w:name w:val="Header Char"/>
    <w:basedOn w:val="DefaultParagraphFont"/>
    <w:link w:val="Header"/>
    <w:rsid w:val="00CB18E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BC"/>
    <w:rPr>
      <w:sz w:val="24"/>
      <w:szCs w:val="24"/>
      <w:lang w:eastAsia="en-US"/>
    </w:rPr>
  </w:style>
  <w:style w:type="paragraph" w:styleId="Heading1">
    <w:name w:val="heading 1"/>
    <w:basedOn w:val="Normal"/>
    <w:next w:val="Normal"/>
    <w:qFormat/>
    <w:rsid w:val="00503EBC"/>
    <w:pPr>
      <w:keepNext/>
      <w:outlineLvl w:val="0"/>
    </w:pPr>
    <w:rPr>
      <w:b/>
      <w:bCs/>
      <w:sz w:val="28"/>
    </w:rPr>
  </w:style>
  <w:style w:type="paragraph" w:styleId="Heading2">
    <w:name w:val="heading 2"/>
    <w:basedOn w:val="Normal"/>
    <w:next w:val="Normal"/>
    <w:qFormat/>
    <w:rsid w:val="00503EBC"/>
    <w:pPr>
      <w:keepNext/>
      <w:jc w:val="both"/>
      <w:outlineLvl w:val="1"/>
    </w:pPr>
    <w:rPr>
      <w:b/>
      <w:bCs/>
    </w:rPr>
  </w:style>
  <w:style w:type="paragraph" w:styleId="Heading3">
    <w:name w:val="heading 3"/>
    <w:basedOn w:val="Normal"/>
    <w:next w:val="Normal"/>
    <w:qFormat/>
    <w:rsid w:val="00503EBC"/>
    <w:pPr>
      <w:keepNext/>
      <w:jc w:val="center"/>
      <w:outlineLvl w:val="2"/>
    </w:pPr>
    <w:rPr>
      <w:i/>
      <w:iCs/>
      <w:u w:val="single"/>
    </w:rPr>
  </w:style>
  <w:style w:type="paragraph" w:styleId="Heading6">
    <w:name w:val="heading 6"/>
    <w:basedOn w:val="Normal"/>
    <w:next w:val="Normal"/>
    <w:qFormat/>
    <w:rsid w:val="00503EBC"/>
    <w:pPr>
      <w:keepNext/>
      <w:jc w:val="both"/>
      <w:outlineLvl w:val="5"/>
    </w:pPr>
    <w:rPr>
      <w:b/>
      <w:bCs/>
    </w:rPr>
  </w:style>
  <w:style w:type="paragraph" w:styleId="Heading7">
    <w:name w:val="heading 7"/>
    <w:basedOn w:val="Normal"/>
    <w:next w:val="Normal"/>
    <w:qFormat/>
    <w:rsid w:val="00503EBC"/>
    <w:pPr>
      <w:keepNext/>
      <w:outlineLvl w:val="6"/>
    </w:pPr>
    <w:rPr>
      <w:b/>
      <w:bCs/>
    </w:rPr>
  </w:style>
  <w:style w:type="paragraph" w:styleId="Heading9">
    <w:name w:val="heading 9"/>
    <w:basedOn w:val="Normal"/>
    <w:next w:val="Normal"/>
    <w:qFormat/>
    <w:rsid w:val="00A6669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Char Char,Body Text Char,Body,12345,Body Text Char1,Body Text Char1 Char Char,Body Text Char Char Char Char,Body Text Char1 Char Char Char Char,Body Text Char Char Char Char Char Char,Body Text Char Char1"/>
    <w:basedOn w:val="Normal"/>
    <w:rsid w:val="00503EBC"/>
    <w:pPr>
      <w:jc w:val="center"/>
    </w:pPr>
    <w:rPr>
      <w:b/>
      <w:szCs w:val="20"/>
    </w:rPr>
  </w:style>
  <w:style w:type="paragraph" w:styleId="BodyText2">
    <w:name w:val="Body Text 2"/>
    <w:basedOn w:val="Normal"/>
    <w:rsid w:val="00503EBC"/>
    <w:pPr>
      <w:jc w:val="both"/>
    </w:pPr>
    <w:rPr>
      <w:szCs w:val="20"/>
    </w:rPr>
  </w:style>
  <w:style w:type="character" w:styleId="Hyperlink">
    <w:name w:val="Hyperlink"/>
    <w:rsid w:val="00503EBC"/>
    <w:rPr>
      <w:color w:val="0000FF"/>
      <w:u w:val="single"/>
    </w:rPr>
  </w:style>
  <w:style w:type="paragraph" w:styleId="Header">
    <w:name w:val="header"/>
    <w:basedOn w:val="Normal"/>
    <w:link w:val="HeaderChar"/>
    <w:rsid w:val="00503EBC"/>
    <w:pPr>
      <w:tabs>
        <w:tab w:val="center" w:pos="4320"/>
        <w:tab w:val="right" w:pos="8640"/>
      </w:tabs>
    </w:pPr>
    <w:rPr>
      <w:sz w:val="20"/>
      <w:szCs w:val="20"/>
    </w:rPr>
  </w:style>
  <w:style w:type="character" w:styleId="PageNumber">
    <w:name w:val="page number"/>
    <w:basedOn w:val="DefaultParagraphFont"/>
    <w:rsid w:val="00503EBC"/>
  </w:style>
  <w:style w:type="paragraph" w:styleId="Footer">
    <w:name w:val="footer"/>
    <w:basedOn w:val="Normal"/>
    <w:link w:val="FooterChar"/>
    <w:uiPriority w:val="99"/>
    <w:rsid w:val="00503EBC"/>
    <w:pPr>
      <w:tabs>
        <w:tab w:val="center" w:pos="4320"/>
        <w:tab w:val="right" w:pos="8640"/>
      </w:tabs>
    </w:pPr>
    <w:rPr>
      <w:sz w:val="20"/>
      <w:szCs w:val="20"/>
    </w:rPr>
  </w:style>
  <w:style w:type="paragraph" w:styleId="BodyTextIndent">
    <w:name w:val="Body Text Indent"/>
    <w:basedOn w:val="Normal"/>
    <w:rsid w:val="00503EBC"/>
    <w:pPr>
      <w:ind w:left="720"/>
      <w:jc w:val="both"/>
    </w:pPr>
    <w:rPr>
      <w:i/>
      <w:iCs/>
    </w:rPr>
  </w:style>
  <w:style w:type="paragraph" w:styleId="BodyTextIndent2">
    <w:name w:val="Body Text Indent 2"/>
    <w:basedOn w:val="Normal"/>
    <w:rsid w:val="00503EBC"/>
    <w:pPr>
      <w:ind w:left="720"/>
      <w:jc w:val="both"/>
    </w:pPr>
    <w:rPr>
      <w:b/>
      <w:bCs/>
      <w:i/>
      <w:iCs/>
    </w:rPr>
  </w:style>
  <w:style w:type="paragraph" w:styleId="BodyText3">
    <w:name w:val="Body Text 3"/>
    <w:basedOn w:val="Normal"/>
    <w:rsid w:val="00503EBC"/>
    <w:pPr>
      <w:jc w:val="center"/>
    </w:pPr>
  </w:style>
  <w:style w:type="paragraph" w:customStyle="1" w:styleId="naiskr">
    <w:name w:val="naiskr"/>
    <w:basedOn w:val="Normal"/>
    <w:rsid w:val="00503EBC"/>
    <w:pPr>
      <w:spacing w:before="75" w:after="75"/>
    </w:pPr>
    <w:rPr>
      <w:lang w:eastAsia="lv-LV"/>
    </w:rPr>
  </w:style>
  <w:style w:type="character" w:styleId="Strong">
    <w:name w:val="Strong"/>
    <w:uiPriority w:val="22"/>
    <w:qFormat/>
    <w:rsid w:val="00503EBC"/>
    <w:rPr>
      <w:b/>
      <w:bCs/>
    </w:rPr>
  </w:style>
  <w:style w:type="paragraph" w:customStyle="1" w:styleId="CharCharCharCharCharCharCharCharCharCharChar">
    <w:name w:val="Char Char Char Char Char Char Char Char Char Char Char"/>
    <w:basedOn w:val="Normal"/>
    <w:rsid w:val="00503EBC"/>
    <w:pPr>
      <w:spacing w:after="160" w:line="240" w:lineRule="exact"/>
    </w:pPr>
    <w:rPr>
      <w:rFonts w:ascii="Tahoma" w:hAnsi="Tahoma" w:cs="Tahoma"/>
      <w:sz w:val="20"/>
      <w:szCs w:val="20"/>
      <w:lang w:val="en-US"/>
    </w:rPr>
  </w:style>
  <w:style w:type="paragraph" w:styleId="BalloonText">
    <w:name w:val="Balloon Text"/>
    <w:basedOn w:val="Normal"/>
    <w:semiHidden/>
    <w:rsid w:val="00503EBC"/>
    <w:rPr>
      <w:rFonts w:ascii="Tahoma" w:hAnsi="Tahoma" w:cs="Tahoma"/>
      <w:sz w:val="16"/>
      <w:szCs w:val="16"/>
    </w:rPr>
  </w:style>
  <w:style w:type="paragraph" w:customStyle="1" w:styleId="CharChar2CharCharCharCharCharCharChar">
    <w:name w:val="Char Char2 Char Char Char Char Char Char Char"/>
    <w:basedOn w:val="Normal"/>
    <w:rsid w:val="00503EBC"/>
    <w:rPr>
      <w:lang w:val="pl-PL" w:eastAsia="pl-PL"/>
    </w:rPr>
  </w:style>
  <w:style w:type="paragraph" w:styleId="CommentText">
    <w:name w:val="annotation text"/>
    <w:basedOn w:val="Normal"/>
    <w:link w:val="CommentTextChar"/>
    <w:semiHidden/>
    <w:rsid w:val="00503EBC"/>
    <w:rPr>
      <w:sz w:val="20"/>
      <w:szCs w:val="20"/>
    </w:rPr>
  </w:style>
  <w:style w:type="paragraph" w:customStyle="1" w:styleId="CharCharCharChar">
    <w:name w:val="Char Char Char Char"/>
    <w:aliases w:val="Char2"/>
    <w:basedOn w:val="Normal"/>
    <w:uiPriority w:val="99"/>
    <w:rsid w:val="00503EBC"/>
    <w:pPr>
      <w:spacing w:after="160" w:line="240" w:lineRule="exact"/>
    </w:pPr>
    <w:rPr>
      <w:rFonts w:ascii="Tahoma" w:hAnsi="Tahoma"/>
      <w:sz w:val="20"/>
      <w:szCs w:val="20"/>
      <w:lang w:val="en-US"/>
    </w:rPr>
  </w:style>
  <w:style w:type="character" w:customStyle="1" w:styleId="rvts7">
    <w:name w:val="rvts7"/>
    <w:rsid w:val="00503EBC"/>
    <w:rPr>
      <w:rFonts w:ascii="Times New Roman" w:hAnsi="Times New Roman" w:cs="Times New Roman" w:hint="default"/>
    </w:rPr>
  </w:style>
  <w:style w:type="paragraph" w:styleId="Subtitle">
    <w:name w:val="Subtitle"/>
    <w:basedOn w:val="Normal"/>
    <w:qFormat/>
    <w:rsid w:val="00503EBC"/>
    <w:pPr>
      <w:jc w:val="center"/>
    </w:pPr>
    <w:rPr>
      <w:b/>
      <w:bCs/>
    </w:rPr>
  </w:style>
  <w:style w:type="paragraph" w:customStyle="1" w:styleId="CharCharCharCharCharCharCharCharCharChar">
    <w:name w:val="Char Char Char Char Char Char Char Char Char Char"/>
    <w:basedOn w:val="Normal"/>
    <w:rsid w:val="00503EBC"/>
    <w:pPr>
      <w:spacing w:after="160" w:line="240" w:lineRule="exact"/>
    </w:pPr>
    <w:rPr>
      <w:rFonts w:ascii="Arial" w:hAnsi="Arial" w:cs="Arial"/>
      <w:sz w:val="20"/>
      <w:szCs w:val="20"/>
      <w:lang w:val="en-US"/>
    </w:rPr>
  </w:style>
  <w:style w:type="paragraph" w:customStyle="1" w:styleId="RakstzCharCharRakstzCharCharRakstz">
    <w:name w:val="Rakstz. Char Char Rakstz. Char Char Rakstz."/>
    <w:basedOn w:val="Normal"/>
    <w:rsid w:val="00503EBC"/>
    <w:pPr>
      <w:spacing w:after="160" w:line="240" w:lineRule="exact"/>
    </w:pPr>
    <w:rPr>
      <w:rFonts w:ascii="Tahoma" w:hAnsi="Tahoma"/>
      <w:sz w:val="20"/>
      <w:szCs w:val="20"/>
      <w:lang w:val="en-US"/>
    </w:rPr>
  </w:style>
  <w:style w:type="character" w:styleId="CommentReference">
    <w:name w:val="annotation reference"/>
    <w:semiHidden/>
    <w:rsid w:val="00503EBC"/>
    <w:rPr>
      <w:sz w:val="16"/>
      <w:szCs w:val="16"/>
    </w:rPr>
  </w:style>
  <w:style w:type="character" w:styleId="Emphasis">
    <w:name w:val="Emphasis"/>
    <w:qFormat/>
    <w:rsid w:val="00503EBC"/>
    <w:rPr>
      <w:i/>
      <w:iCs/>
    </w:rPr>
  </w:style>
  <w:style w:type="paragraph" w:styleId="BodyTextIndent3">
    <w:name w:val="Body Text Indent 3"/>
    <w:basedOn w:val="Normal"/>
    <w:rsid w:val="00503EBC"/>
    <w:pPr>
      <w:spacing w:after="120"/>
      <w:ind w:left="283"/>
    </w:pPr>
    <w:rPr>
      <w:sz w:val="16"/>
      <w:szCs w:val="16"/>
    </w:rPr>
  </w:style>
  <w:style w:type="paragraph" w:customStyle="1" w:styleId="RakstzCharCharRakstzCharCharRakstz0">
    <w:name w:val="Rakstz. Char Char Rakstz. Char Char Rakstz."/>
    <w:basedOn w:val="Normal"/>
    <w:rsid w:val="002B42CF"/>
    <w:pPr>
      <w:spacing w:after="160" w:line="240" w:lineRule="exact"/>
    </w:pPr>
    <w:rPr>
      <w:rFonts w:ascii="Tahoma" w:hAnsi="Tahoma"/>
      <w:sz w:val="20"/>
      <w:szCs w:val="20"/>
      <w:lang w:val="en-US"/>
    </w:rPr>
  </w:style>
  <w:style w:type="paragraph" w:styleId="NormalWeb">
    <w:name w:val="Normal (Web)"/>
    <w:basedOn w:val="Normal"/>
    <w:uiPriority w:val="99"/>
    <w:rsid w:val="0043707E"/>
    <w:pPr>
      <w:spacing w:before="75" w:after="75"/>
    </w:pPr>
    <w:rPr>
      <w:rFonts w:ascii="Verdana" w:hAnsi="Verdana"/>
      <w:color w:val="000000"/>
      <w:sz w:val="20"/>
      <w:szCs w:val="20"/>
      <w:lang w:eastAsia="lv-LV"/>
    </w:rPr>
  </w:style>
  <w:style w:type="paragraph" w:customStyle="1" w:styleId="EntRefer">
    <w:name w:val="EntRefer"/>
    <w:basedOn w:val="Normal"/>
    <w:rsid w:val="00952A33"/>
    <w:pPr>
      <w:widowControl w:val="0"/>
    </w:pPr>
    <w:rPr>
      <w:b/>
      <w:szCs w:val="20"/>
      <w:lang w:val="en-GB" w:eastAsia="fr-BE"/>
    </w:rPr>
  </w:style>
  <w:style w:type="paragraph" w:styleId="NoSpacing">
    <w:name w:val="No Spacing"/>
    <w:uiPriority w:val="1"/>
    <w:qFormat/>
    <w:rsid w:val="00DD09CE"/>
    <w:rPr>
      <w:rFonts w:ascii="Calibri" w:eastAsia="Calibri" w:hAnsi="Calibri"/>
      <w:sz w:val="22"/>
      <w:szCs w:val="22"/>
      <w:lang w:val="en-US" w:eastAsia="en-US"/>
    </w:rPr>
  </w:style>
  <w:style w:type="paragraph" w:customStyle="1" w:styleId="Char2CharCharCharCharChar1CharCharCharCharCharCharCharChar">
    <w:name w:val="Char2 Char Char Char Char Char1 Char Char Char Char Char Char Char Char"/>
    <w:basedOn w:val="Normal"/>
    <w:rsid w:val="00F37978"/>
    <w:pPr>
      <w:spacing w:after="160" w:line="240" w:lineRule="exact"/>
    </w:pPr>
    <w:rPr>
      <w:rFonts w:ascii="Arial" w:hAnsi="Arial"/>
      <w:sz w:val="20"/>
      <w:szCs w:val="20"/>
      <w:lang w:val="en-US"/>
    </w:rPr>
  </w:style>
  <w:style w:type="character" w:customStyle="1" w:styleId="io906">
    <w:name w:val="io906"/>
    <w:semiHidden/>
    <w:rsid w:val="00DF6E35"/>
    <w:rPr>
      <w:rFonts w:ascii="Garamond" w:hAnsi="Garamond"/>
      <w:b w:val="0"/>
      <w:bCs w:val="0"/>
      <w:i w:val="0"/>
      <w:iCs w:val="0"/>
      <w:strike w:val="0"/>
      <w:color w:val="auto"/>
      <w:sz w:val="24"/>
      <w:szCs w:val="24"/>
      <w:u w:val="none"/>
    </w:rPr>
  </w:style>
  <w:style w:type="paragraph" w:styleId="CommentSubject">
    <w:name w:val="annotation subject"/>
    <w:basedOn w:val="CommentText"/>
    <w:next w:val="CommentText"/>
    <w:semiHidden/>
    <w:rsid w:val="009B3D7C"/>
    <w:rPr>
      <w:b/>
      <w:bCs/>
    </w:rPr>
  </w:style>
  <w:style w:type="character" w:customStyle="1" w:styleId="sp209">
    <w:name w:val="sp209"/>
    <w:semiHidden/>
    <w:rsid w:val="00115CA8"/>
    <w:rPr>
      <w:rFonts w:ascii="Arial" w:hAnsi="Arial" w:cs="Arial"/>
      <w:color w:val="000080"/>
      <w:sz w:val="20"/>
      <w:szCs w:val="20"/>
    </w:rPr>
  </w:style>
  <w:style w:type="character" w:customStyle="1" w:styleId="av105">
    <w:name w:val="av105"/>
    <w:semiHidden/>
    <w:rsid w:val="0053283F"/>
    <w:rPr>
      <w:rFonts w:ascii="Arial" w:hAnsi="Arial" w:cs="Arial"/>
      <w:color w:val="auto"/>
      <w:sz w:val="20"/>
      <w:szCs w:val="20"/>
    </w:rPr>
  </w:style>
  <w:style w:type="paragraph" w:customStyle="1" w:styleId="Titreobjet">
    <w:name w:val="Titre objet"/>
    <w:basedOn w:val="Normal"/>
    <w:next w:val="Normal"/>
    <w:rsid w:val="00A3402F"/>
    <w:pPr>
      <w:spacing w:before="360" w:after="360"/>
      <w:jc w:val="center"/>
    </w:pPr>
    <w:rPr>
      <w:b/>
      <w:bCs/>
      <w:lang w:eastAsia="en-GB"/>
    </w:rPr>
  </w:style>
  <w:style w:type="character" w:styleId="FootnoteReference">
    <w:name w:val="footnote reference"/>
    <w:aliases w:val="Footnote Reference Number,stylish,Footnote Reference Superscript,BVI fnr,Footnote symbol,Footnote symboFußnotenzeichen,Footnote sign,E FNZ,-E Fußnotenzeichen,Footnote#,Times 10 Point,Exposant 3 Point,Ref,de nota al pie,SUPERS,ftref,E"/>
    <w:link w:val="BVIfnrChar1CharCharChar"/>
    <w:uiPriority w:val="99"/>
    <w:qFormat/>
    <w:rsid w:val="00F60098"/>
    <w:rPr>
      <w:vertAlign w:val="superscript"/>
    </w:rPr>
  </w:style>
  <w:style w:type="character" w:styleId="HTMLTypewriter">
    <w:name w:val="HTML Typewriter"/>
    <w:rsid w:val="00EA0F7B"/>
    <w:rPr>
      <w:rFonts w:ascii="Courier New" w:eastAsia="Times New Roman" w:hAnsi="Courier New" w:cs="Courier New"/>
      <w:sz w:val="20"/>
      <w:szCs w:val="20"/>
    </w:rPr>
  </w:style>
  <w:style w:type="character" w:customStyle="1" w:styleId="CommentTextChar">
    <w:name w:val="Comment Text Char"/>
    <w:link w:val="CommentText"/>
    <w:semiHidden/>
    <w:rsid w:val="006265A5"/>
    <w:rPr>
      <w:lang w:val="lv-LV" w:eastAsia="en-US" w:bidi="ar-SA"/>
    </w:rPr>
  </w:style>
  <w:style w:type="character" w:customStyle="1" w:styleId="CharChar2">
    <w:name w:val="Char Char2"/>
    <w:semiHidden/>
    <w:rsid w:val="001F2109"/>
    <w:rPr>
      <w:lang w:val="lv-LV" w:eastAsia="en-US" w:bidi="ar-SA"/>
    </w:rPr>
  </w:style>
  <w:style w:type="paragraph" w:styleId="FootnoteText">
    <w:name w:val="footnote text"/>
    <w:aliases w:val=" Char1,Footnote Text Char1,Footnote Text Char2 Char,Footnote Text Char1 Char Char,Footnote Text Char2 Char Char Char,Footnote Text Char1 Char Char Char Char,Footnote Text Char2 Char Char Char Char Char,Footnote Text Char1 Char,Footnote,Cha"/>
    <w:basedOn w:val="Normal"/>
    <w:link w:val="FootnoteTextChar"/>
    <w:uiPriority w:val="99"/>
    <w:qFormat/>
    <w:rsid w:val="00190D58"/>
    <w:rPr>
      <w:sz w:val="20"/>
      <w:szCs w:val="20"/>
    </w:rPr>
  </w:style>
  <w:style w:type="character" w:customStyle="1" w:styleId="FootnoteTextChar">
    <w:name w:val="Footnote Text Char"/>
    <w:aliases w:val=" Char1 Char,Footnote Text Char1 Char1,Footnote Text Char2 Char Char,Footnote Text Char1 Char Char Char,Footnote Text Char2 Char Char Char Char,Footnote Text Char1 Char Char Char Char Char,Footnote Text Char1 Char Char1,Footnote Char"/>
    <w:link w:val="FootnoteText"/>
    <w:uiPriority w:val="99"/>
    <w:rsid w:val="00190D58"/>
    <w:rPr>
      <w:lang w:eastAsia="en-US"/>
    </w:rPr>
  </w:style>
  <w:style w:type="paragraph" w:customStyle="1" w:styleId="Par-dash">
    <w:name w:val="Par-dash"/>
    <w:basedOn w:val="Normal"/>
    <w:next w:val="Normal"/>
    <w:rsid w:val="0052239B"/>
    <w:pPr>
      <w:widowControl w:val="0"/>
      <w:numPr>
        <w:numId w:val="1"/>
      </w:numPr>
      <w:spacing w:line="360" w:lineRule="auto"/>
    </w:pPr>
    <w:rPr>
      <w:rFonts w:eastAsia="Calibri"/>
      <w:lang w:val="en-GB" w:eastAsia="fr-BE"/>
    </w:rPr>
  </w:style>
  <w:style w:type="paragraph" w:customStyle="1" w:styleId="Par-number1">
    <w:name w:val="Par-number 1."/>
    <w:basedOn w:val="Normal"/>
    <w:next w:val="Normal"/>
    <w:uiPriority w:val="99"/>
    <w:rsid w:val="00CA31C9"/>
    <w:pPr>
      <w:widowControl w:val="0"/>
      <w:tabs>
        <w:tab w:val="num" w:pos="720"/>
      </w:tabs>
      <w:spacing w:line="360" w:lineRule="auto"/>
      <w:ind w:left="720" w:hanging="720"/>
    </w:pPr>
    <w:rPr>
      <w:lang w:val="en-GB" w:eastAsia="fr-BE"/>
    </w:rPr>
  </w:style>
  <w:style w:type="character" w:customStyle="1" w:styleId="is115">
    <w:name w:val="is115"/>
    <w:semiHidden/>
    <w:rsid w:val="00E60D5D"/>
    <w:rPr>
      <w:rFonts w:ascii="Arial" w:hAnsi="Arial" w:cs="Arial"/>
      <w:color w:val="000080"/>
      <w:sz w:val="20"/>
      <w:szCs w:val="20"/>
    </w:rPr>
  </w:style>
  <w:style w:type="paragraph" w:styleId="ListBullet">
    <w:name w:val="List Bullet"/>
    <w:basedOn w:val="Normal"/>
    <w:rsid w:val="002C5962"/>
    <w:pPr>
      <w:numPr>
        <w:numId w:val="2"/>
      </w:numPr>
      <w:contextualSpacing/>
    </w:p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4262AC"/>
    <w:pPr>
      <w:spacing w:after="200" w:line="276" w:lineRule="auto"/>
      <w:ind w:left="720"/>
      <w:contextualSpacing/>
    </w:pPr>
    <w:rPr>
      <w:rFonts w:ascii="Calibri" w:eastAsia="Calibri" w:hAnsi="Calibri"/>
      <w:sz w:val="22"/>
      <w:szCs w:val="22"/>
    </w:rPr>
  </w:style>
  <w:style w:type="paragraph" w:customStyle="1" w:styleId="Default">
    <w:name w:val="Default"/>
    <w:rsid w:val="004262AC"/>
    <w:pPr>
      <w:autoSpaceDE w:val="0"/>
      <w:autoSpaceDN w:val="0"/>
      <w:adjustRightInd w:val="0"/>
    </w:pPr>
    <w:rPr>
      <w:rFonts w:eastAsia="Calibri"/>
      <w:color w:val="000000"/>
      <w:sz w:val="24"/>
      <w:szCs w:val="24"/>
      <w:lang w:eastAsia="en-US"/>
    </w:rPr>
  </w:style>
  <w:style w:type="character" w:customStyle="1" w:styleId="CharChar3">
    <w:name w:val="Char Char3"/>
    <w:semiHidden/>
    <w:rsid w:val="00295899"/>
    <w:rPr>
      <w:rFonts w:ascii="Calibri" w:eastAsia="Calibri" w:hAnsi="Calibri" w:cs="Times New Roman"/>
      <w:lang w:eastAsia="en-US"/>
    </w:rPr>
  </w:style>
  <w:style w:type="paragraph" w:styleId="Title">
    <w:name w:val="Title"/>
    <w:basedOn w:val="Normal"/>
    <w:link w:val="TitleChar"/>
    <w:qFormat/>
    <w:rsid w:val="004C4756"/>
    <w:pPr>
      <w:jc w:val="center"/>
    </w:pPr>
    <w:rPr>
      <w:b/>
      <w:bCs/>
      <w:sz w:val="28"/>
    </w:rPr>
  </w:style>
  <w:style w:type="character" w:customStyle="1" w:styleId="TitleChar">
    <w:name w:val="Title Char"/>
    <w:link w:val="Title"/>
    <w:rsid w:val="004C4756"/>
    <w:rPr>
      <w:b/>
      <w:bCs/>
      <w:sz w:val="28"/>
      <w:szCs w:val="24"/>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05CF4"/>
    <w:rPr>
      <w:rFonts w:ascii="Calibri" w:eastAsia="Calibri" w:hAnsi="Calibri"/>
      <w:sz w:val="22"/>
      <w:szCs w:val="22"/>
      <w:lang w:eastAsia="en-US"/>
    </w:rPr>
  </w:style>
  <w:style w:type="character" w:customStyle="1" w:styleId="FooterChar">
    <w:name w:val="Footer Char"/>
    <w:link w:val="Footer"/>
    <w:uiPriority w:val="99"/>
    <w:rsid w:val="00287BE5"/>
    <w:rPr>
      <w:lang w:eastAsia="en-US"/>
    </w:rPr>
  </w:style>
  <w:style w:type="character" w:customStyle="1" w:styleId="darbaChar">
    <w:name w:val="darba! Char"/>
    <w:link w:val="darba"/>
    <w:locked/>
    <w:rsid w:val="00DE179E"/>
    <w:rPr>
      <w:sz w:val="24"/>
      <w:szCs w:val="24"/>
      <w:lang w:eastAsia="ar-SA"/>
    </w:rPr>
  </w:style>
  <w:style w:type="paragraph" w:customStyle="1" w:styleId="darba">
    <w:name w:val="darba!"/>
    <w:basedOn w:val="Normal"/>
    <w:link w:val="darbaChar"/>
    <w:qFormat/>
    <w:rsid w:val="00DE179E"/>
    <w:pPr>
      <w:tabs>
        <w:tab w:val="left" w:pos="9288"/>
      </w:tabs>
      <w:suppressAutoHyphens/>
      <w:spacing w:before="120" w:after="120"/>
      <w:jc w:val="both"/>
    </w:pPr>
    <w:rPr>
      <w:lang w:eastAsia="ar-SA"/>
    </w:rPr>
  </w:style>
  <w:style w:type="character" w:customStyle="1" w:styleId="st1">
    <w:name w:val="st1"/>
    <w:rsid w:val="00DE179E"/>
  </w:style>
  <w:style w:type="character" w:customStyle="1" w:styleId="darbamChar">
    <w:name w:val="darbam Char"/>
    <w:link w:val="darbam"/>
    <w:locked/>
    <w:rsid w:val="00CF6857"/>
    <w:rPr>
      <w:sz w:val="24"/>
      <w:szCs w:val="24"/>
    </w:rPr>
  </w:style>
  <w:style w:type="paragraph" w:customStyle="1" w:styleId="darbam">
    <w:name w:val="darbam"/>
    <w:basedOn w:val="Normal"/>
    <w:link w:val="darbamChar"/>
    <w:qFormat/>
    <w:rsid w:val="00CF6857"/>
    <w:pPr>
      <w:spacing w:before="120" w:after="120"/>
      <w:jc w:val="both"/>
    </w:pPr>
    <w:rPr>
      <w:lang w:eastAsia="lv-LV"/>
    </w:rPr>
  </w:style>
  <w:style w:type="paragraph" w:styleId="Revision">
    <w:name w:val="Revision"/>
    <w:hidden/>
    <w:uiPriority w:val="99"/>
    <w:semiHidden/>
    <w:rsid w:val="00C62FFF"/>
    <w:rPr>
      <w:sz w:val="24"/>
      <w:szCs w:val="24"/>
      <w:lang w:eastAsia="en-US"/>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F609B6"/>
    <w:pPr>
      <w:spacing w:after="160" w:line="240" w:lineRule="exact"/>
    </w:pPr>
    <w:rPr>
      <w:sz w:val="20"/>
      <w:szCs w:val="20"/>
      <w:vertAlign w:val="superscript"/>
      <w:lang w:eastAsia="lv-LV"/>
    </w:rPr>
  </w:style>
  <w:style w:type="character" w:customStyle="1" w:styleId="HeaderChar">
    <w:name w:val="Header Char"/>
    <w:basedOn w:val="DefaultParagraphFont"/>
    <w:link w:val="Header"/>
    <w:rsid w:val="00CB18E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73219">
      <w:bodyDiv w:val="1"/>
      <w:marLeft w:val="0"/>
      <w:marRight w:val="0"/>
      <w:marTop w:val="0"/>
      <w:marBottom w:val="0"/>
      <w:divBdr>
        <w:top w:val="none" w:sz="0" w:space="0" w:color="auto"/>
        <w:left w:val="none" w:sz="0" w:space="0" w:color="auto"/>
        <w:bottom w:val="none" w:sz="0" w:space="0" w:color="auto"/>
        <w:right w:val="none" w:sz="0" w:space="0" w:color="auto"/>
      </w:divBdr>
    </w:div>
    <w:div w:id="94710767">
      <w:bodyDiv w:val="1"/>
      <w:marLeft w:val="0"/>
      <w:marRight w:val="0"/>
      <w:marTop w:val="0"/>
      <w:marBottom w:val="0"/>
      <w:divBdr>
        <w:top w:val="none" w:sz="0" w:space="0" w:color="auto"/>
        <w:left w:val="none" w:sz="0" w:space="0" w:color="auto"/>
        <w:bottom w:val="none" w:sz="0" w:space="0" w:color="auto"/>
        <w:right w:val="none" w:sz="0" w:space="0" w:color="auto"/>
      </w:divBdr>
    </w:div>
    <w:div w:id="145047489">
      <w:bodyDiv w:val="1"/>
      <w:marLeft w:val="0"/>
      <w:marRight w:val="0"/>
      <w:marTop w:val="0"/>
      <w:marBottom w:val="0"/>
      <w:divBdr>
        <w:top w:val="none" w:sz="0" w:space="0" w:color="auto"/>
        <w:left w:val="none" w:sz="0" w:space="0" w:color="auto"/>
        <w:bottom w:val="none" w:sz="0" w:space="0" w:color="auto"/>
        <w:right w:val="none" w:sz="0" w:space="0" w:color="auto"/>
      </w:divBdr>
    </w:div>
    <w:div w:id="217205347">
      <w:bodyDiv w:val="1"/>
      <w:marLeft w:val="0"/>
      <w:marRight w:val="0"/>
      <w:marTop w:val="0"/>
      <w:marBottom w:val="0"/>
      <w:divBdr>
        <w:top w:val="none" w:sz="0" w:space="0" w:color="auto"/>
        <w:left w:val="none" w:sz="0" w:space="0" w:color="auto"/>
        <w:bottom w:val="none" w:sz="0" w:space="0" w:color="auto"/>
        <w:right w:val="none" w:sz="0" w:space="0" w:color="auto"/>
      </w:divBdr>
    </w:div>
    <w:div w:id="230311662">
      <w:bodyDiv w:val="1"/>
      <w:marLeft w:val="0"/>
      <w:marRight w:val="0"/>
      <w:marTop w:val="0"/>
      <w:marBottom w:val="0"/>
      <w:divBdr>
        <w:top w:val="none" w:sz="0" w:space="0" w:color="auto"/>
        <w:left w:val="none" w:sz="0" w:space="0" w:color="auto"/>
        <w:bottom w:val="none" w:sz="0" w:space="0" w:color="auto"/>
        <w:right w:val="none" w:sz="0" w:space="0" w:color="auto"/>
      </w:divBdr>
      <w:divsChild>
        <w:div w:id="969752197">
          <w:marLeft w:val="0"/>
          <w:marRight w:val="0"/>
          <w:marTop w:val="0"/>
          <w:marBottom w:val="0"/>
          <w:divBdr>
            <w:top w:val="none" w:sz="0" w:space="0" w:color="auto"/>
            <w:left w:val="none" w:sz="0" w:space="0" w:color="auto"/>
            <w:bottom w:val="none" w:sz="0" w:space="0" w:color="auto"/>
            <w:right w:val="none" w:sz="0" w:space="0" w:color="auto"/>
          </w:divBdr>
          <w:divsChild>
            <w:div w:id="275872621">
              <w:marLeft w:val="0"/>
              <w:marRight w:val="0"/>
              <w:marTop w:val="0"/>
              <w:marBottom w:val="0"/>
              <w:divBdr>
                <w:top w:val="none" w:sz="0" w:space="0" w:color="auto"/>
                <w:left w:val="none" w:sz="0" w:space="0" w:color="auto"/>
                <w:bottom w:val="none" w:sz="0" w:space="0" w:color="auto"/>
                <w:right w:val="none" w:sz="0" w:space="0" w:color="auto"/>
              </w:divBdr>
              <w:divsChild>
                <w:div w:id="884219409">
                  <w:marLeft w:val="0"/>
                  <w:marRight w:val="0"/>
                  <w:marTop w:val="0"/>
                  <w:marBottom w:val="0"/>
                  <w:divBdr>
                    <w:top w:val="none" w:sz="0" w:space="0" w:color="auto"/>
                    <w:left w:val="none" w:sz="0" w:space="0" w:color="auto"/>
                    <w:bottom w:val="none" w:sz="0" w:space="0" w:color="auto"/>
                    <w:right w:val="none" w:sz="0" w:space="0" w:color="auto"/>
                  </w:divBdr>
                  <w:divsChild>
                    <w:div w:id="15931435">
                      <w:marLeft w:val="0"/>
                      <w:marRight w:val="0"/>
                      <w:marTop w:val="0"/>
                      <w:marBottom w:val="0"/>
                      <w:divBdr>
                        <w:top w:val="none" w:sz="0" w:space="0" w:color="auto"/>
                        <w:left w:val="none" w:sz="0" w:space="0" w:color="auto"/>
                        <w:bottom w:val="none" w:sz="0" w:space="0" w:color="auto"/>
                        <w:right w:val="none" w:sz="0" w:space="0" w:color="auto"/>
                      </w:divBdr>
                      <w:divsChild>
                        <w:div w:id="1687707241">
                          <w:marLeft w:val="0"/>
                          <w:marRight w:val="0"/>
                          <w:marTop w:val="0"/>
                          <w:marBottom w:val="0"/>
                          <w:divBdr>
                            <w:top w:val="none" w:sz="0" w:space="0" w:color="auto"/>
                            <w:left w:val="none" w:sz="0" w:space="0" w:color="auto"/>
                            <w:bottom w:val="none" w:sz="0" w:space="0" w:color="auto"/>
                            <w:right w:val="none" w:sz="0" w:space="0" w:color="auto"/>
                          </w:divBdr>
                          <w:divsChild>
                            <w:div w:id="487785908">
                              <w:marLeft w:val="0"/>
                              <w:marRight w:val="0"/>
                              <w:marTop w:val="0"/>
                              <w:marBottom w:val="300"/>
                              <w:divBdr>
                                <w:top w:val="none" w:sz="0" w:space="0" w:color="auto"/>
                                <w:left w:val="none" w:sz="0" w:space="0" w:color="auto"/>
                                <w:bottom w:val="none" w:sz="0" w:space="0" w:color="auto"/>
                                <w:right w:val="none" w:sz="0" w:space="0" w:color="auto"/>
                              </w:divBdr>
                              <w:divsChild>
                                <w:div w:id="449011212">
                                  <w:marLeft w:val="0"/>
                                  <w:marRight w:val="0"/>
                                  <w:marTop w:val="0"/>
                                  <w:marBottom w:val="0"/>
                                  <w:divBdr>
                                    <w:top w:val="none" w:sz="0" w:space="0" w:color="auto"/>
                                    <w:left w:val="none" w:sz="0" w:space="0" w:color="auto"/>
                                    <w:bottom w:val="none" w:sz="0" w:space="0" w:color="auto"/>
                                    <w:right w:val="none" w:sz="0" w:space="0" w:color="auto"/>
                                  </w:divBdr>
                                  <w:divsChild>
                                    <w:div w:id="604580467">
                                      <w:marLeft w:val="0"/>
                                      <w:marRight w:val="0"/>
                                      <w:marTop w:val="0"/>
                                      <w:marBottom w:val="0"/>
                                      <w:divBdr>
                                        <w:top w:val="none" w:sz="0" w:space="0" w:color="auto"/>
                                        <w:left w:val="none" w:sz="0" w:space="0" w:color="auto"/>
                                        <w:bottom w:val="none" w:sz="0" w:space="0" w:color="auto"/>
                                        <w:right w:val="none" w:sz="0" w:space="0" w:color="auto"/>
                                      </w:divBdr>
                                      <w:divsChild>
                                        <w:div w:id="1828588859">
                                          <w:marLeft w:val="0"/>
                                          <w:marRight w:val="2"/>
                                          <w:marTop w:val="0"/>
                                          <w:marBottom w:val="540"/>
                                          <w:divBdr>
                                            <w:top w:val="none" w:sz="0" w:space="0" w:color="auto"/>
                                            <w:left w:val="none" w:sz="0" w:space="0" w:color="auto"/>
                                            <w:bottom w:val="none" w:sz="0" w:space="0" w:color="auto"/>
                                            <w:right w:val="none" w:sz="0" w:space="0" w:color="auto"/>
                                          </w:divBdr>
                                          <w:divsChild>
                                            <w:div w:id="467431017">
                                              <w:marLeft w:val="0"/>
                                              <w:marRight w:val="0"/>
                                              <w:marTop w:val="0"/>
                                              <w:marBottom w:val="0"/>
                                              <w:divBdr>
                                                <w:top w:val="none" w:sz="0" w:space="0" w:color="auto"/>
                                                <w:left w:val="none" w:sz="0" w:space="0" w:color="auto"/>
                                                <w:bottom w:val="none" w:sz="0" w:space="0" w:color="auto"/>
                                                <w:right w:val="none" w:sz="0" w:space="0" w:color="auto"/>
                                              </w:divBdr>
                                              <w:divsChild>
                                                <w:div w:id="1603149880">
                                                  <w:marLeft w:val="0"/>
                                                  <w:marRight w:val="0"/>
                                                  <w:marTop w:val="375"/>
                                                  <w:marBottom w:val="0"/>
                                                  <w:divBdr>
                                                    <w:top w:val="none" w:sz="0" w:space="0" w:color="auto"/>
                                                    <w:left w:val="none" w:sz="0" w:space="0" w:color="auto"/>
                                                    <w:bottom w:val="none" w:sz="0" w:space="0" w:color="auto"/>
                                                    <w:right w:val="none" w:sz="0" w:space="0" w:color="auto"/>
                                                  </w:divBdr>
                                                  <w:divsChild>
                                                    <w:div w:id="338165766">
                                                      <w:marLeft w:val="0"/>
                                                      <w:marRight w:val="0"/>
                                                      <w:marTop w:val="0"/>
                                                      <w:marBottom w:val="0"/>
                                                      <w:divBdr>
                                                        <w:top w:val="none" w:sz="0" w:space="0" w:color="auto"/>
                                                        <w:left w:val="none" w:sz="0" w:space="0" w:color="auto"/>
                                                        <w:bottom w:val="none" w:sz="0" w:space="0" w:color="auto"/>
                                                        <w:right w:val="none" w:sz="0" w:space="0" w:color="auto"/>
                                                      </w:divBdr>
                                                      <w:divsChild>
                                                        <w:div w:id="10188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430649">
      <w:bodyDiv w:val="1"/>
      <w:marLeft w:val="0"/>
      <w:marRight w:val="0"/>
      <w:marTop w:val="0"/>
      <w:marBottom w:val="0"/>
      <w:divBdr>
        <w:top w:val="none" w:sz="0" w:space="0" w:color="auto"/>
        <w:left w:val="none" w:sz="0" w:space="0" w:color="auto"/>
        <w:bottom w:val="none" w:sz="0" w:space="0" w:color="auto"/>
        <w:right w:val="none" w:sz="0" w:space="0" w:color="auto"/>
      </w:divBdr>
    </w:div>
    <w:div w:id="263196488">
      <w:bodyDiv w:val="1"/>
      <w:marLeft w:val="0"/>
      <w:marRight w:val="0"/>
      <w:marTop w:val="0"/>
      <w:marBottom w:val="0"/>
      <w:divBdr>
        <w:top w:val="none" w:sz="0" w:space="0" w:color="auto"/>
        <w:left w:val="none" w:sz="0" w:space="0" w:color="auto"/>
        <w:bottom w:val="none" w:sz="0" w:space="0" w:color="auto"/>
        <w:right w:val="none" w:sz="0" w:space="0" w:color="auto"/>
      </w:divBdr>
    </w:div>
    <w:div w:id="282276783">
      <w:bodyDiv w:val="1"/>
      <w:marLeft w:val="0"/>
      <w:marRight w:val="0"/>
      <w:marTop w:val="0"/>
      <w:marBottom w:val="0"/>
      <w:divBdr>
        <w:top w:val="none" w:sz="0" w:space="0" w:color="auto"/>
        <w:left w:val="none" w:sz="0" w:space="0" w:color="auto"/>
        <w:bottom w:val="none" w:sz="0" w:space="0" w:color="auto"/>
        <w:right w:val="none" w:sz="0" w:space="0" w:color="auto"/>
      </w:divBdr>
    </w:div>
    <w:div w:id="372775862">
      <w:bodyDiv w:val="1"/>
      <w:marLeft w:val="0"/>
      <w:marRight w:val="0"/>
      <w:marTop w:val="0"/>
      <w:marBottom w:val="0"/>
      <w:divBdr>
        <w:top w:val="none" w:sz="0" w:space="0" w:color="auto"/>
        <w:left w:val="none" w:sz="0" w:space="0" w:color="auto"/>
        <w:bottom w:val="none" w:sz="0" w:space="0" w:color="auto"/>
        <w:right w:val="none" w:sz="0" w:space="0" w:color="auto"/>
      </w:divBdr>
    </w:div>
    <w:div w:id="403181694">
      <w:bodyDiv w:val="1"/>
      <w:marLeft w:val="0"/>
      <w:marRight w:val="0"/>
      <w:marTop w:val="0"/>
      <w:marBottom w:val="0"/>
      <w:divBdr>
        <w:top w:val="none" w:sz="0" w:space="0" w:color="auto"/>
        <w:left w:val="none" w:sz="0" w:space="0" w:color="auto"/>
        <w:bottom w:val="none" w:sz="0" w:space="0" w:color="auto"/>
        <w:right w:val="none" w:sz="0" w:space="0" w:color="auto"/>
      </w:divBdr>
    </w:div>
    <w:div w:id="411970090">
      <w:bodyDiv w:val="1"/>
      <w:marLeft w:val="0"/>
      <w:marRight w:val="0"/>
      <w:marTop w:val="0"/>
      <w:marBottom w:val="0"/>
      <w:divBdr>
        <w:top w:val="none" w:sz="0" w:space="0" w:color="auto"/>
        <w:left w:val="none" w:sz="0" w:space="0" w:color="auto"/>
        <w:bottom w:val="none" w:sz="0" w:space="0" w:color="auto"/>
        <w:right w:val="none" w:sz="0" w:space="0" w:color="auto"/>
      </w:divBdr>
    </w:div>
    <w:div w:id="412549329">
      <w:bodyDiv w:val="1"/>
      <w:marLeft w:val="0"/>
      <w:marRight w:val="0"/>
      <w:marTop w:val="0"/>
      <w:marBottom w:val="0"/>
      <w:divBdr>
        <w:top w:val="none" w:sz="0" w:space="0" w:color="auto"/>
        <w:left w:val="none" w:sz="0" w:space="0" w:color="auto"/>
        <w:bottom w:val="none" w:sz="0" w:space="0" w:color="auto"/>
        <w:right w:val="none" w:sz="0" w:space="0" w:color="auto"/>
      </w:divBdr>
    </w:div>
    <w:div w:id="447088489">
      <w:bodyDiv w:val="1"/>
      <w:marLeft w:val="0"/>
      <w:marRight w:val="0"/>
      <w:marTop w:val="0"/>
      <w:marBottom w:val="0"/>
      <w:divBdr>
        <w:top w:val="none" w:sz="0" w:space="0" w:color="auto"/>
        <w:left w:val="none" w:sz="0" w:space="0" w:color="auto"/>
        <w:bottom w:val="none" w:sz="0" w:space="0" w:color="auto"/>
        <w:right w:val="none" w:sz="0" w:space="0" w:color="auto"/>
      </w:divBdr>
    </w:div>
    <w:div w:id="525559219">
      <w:bodyDiv w:val="1"/>
      <w:marLeft w:val="0"/>
      <w:marRight w:val="0"/>
      <w:marTop w:val="0"/>
      <w:marBottom w:val="0"/>
      <w:divBdr>
        <w:top w:val="none" w:sz="0" w:space="0" w:color="auto"/>
        <w:left w:val="none" w:sz="0" w:space="0" w:color="auto"/>
        <w:bottom w:val="none" w:sz="0" w:space="0" w:color="auto"/>
        <w:right w:val="none" w:sz="0" w:space="0" w:color="auto"/>
      </w:divBdr>
    </w:div>
    <w:div w:id="593168654">
      <w:bodyDiv w:val="1"/>
      <w:marLeft w:val="0"/>
      <w:marRight w:val="0"/>
      <w:marTop w:val="0"/>
      <w:marBottom w:val="0"/>
      <w:divBdr>
        <w:top w:val="none" w:sz="0" w:space="0" w:color="auto"/>
        <w:left w:val="none" w:sz="0" w:space="0" w:color="auto"/>
        <w:bottom w:val="none" w:sz="0" w:space="0" w:color="auto"/>
        <w:right w:val="none" w:sz="0" w:space="0" w:color="auto"/>
      </w:divBdr>
    </w:div>
    <w:div w:id="599677116">
      <w:bodyDiv w:val="1"/>
      <w:marLeft w:val="0"/>
      <w:marRight w:val="0"/>
      <w:marTop w:val="0"/>
      <w:marBottom w:val="0"/>
      <w:divBdr>
        <w:top w:val="none" w:sz="0" w:space="0" w:color="auto"/>
        <w:left w:val="none" w:sz="0" w:space="0" w:color="auto"/>
        <w:bottom w:val="none" w:sz="0" w:space="0" w:color="auto"/>
        <w:right w:val="none" w:sz="0" w:space="0" w:color="auto"/>
      </w:divBdr>
    </w:div>
    <w:div w:id="602802517">
      <w:bodyDiv w:val="1"/>
      <w:marLeft w:val="0"/>
      <w:marRight w:val="0"/>
      <w:marTop w:val="0"/>
      <w:marBottom w:val="0"/>
      <w:divBdr>
        <w:top w:val="none" w:sz="0" w:space="0" w:color="auto"/>
        <w:left w:val="none" w:sz="0" w:space="0" w:color="auto"/>
        <w:bottom w:val="none" w:sz="0" w:space="0" w:color="auto"/>
        <w:right w:val="none" w:sz="0" w:space="0" w:color="auto"/>
      </w:divBdr>
    </w:div>
    <w:div w:id="605621474">
      <w:bodyDiv w:val="1"/>
      <w:marLeft w:val="0"/>
      <w:marRight w:val="0"/>
      <w:marTop w:val="0"/>
      <w:marBottom w:val="0"/>
      <w:divBdr>
        <w:top w:val="none" w:sz="0" w:space="0" w:color="auto"/>
        <w:left w:val="none" w:sz="0" w:space="0" w:color="auto"/>
        <w:bottom w:val="none" w:sz="0" w:space="0" w:color="auto"/>
        <w:right w:val="none" w:sz="0" w:space="0" w:color="auto"/>
      </w:divBdr>
    </w:div>
    <w:div w:id="613023873">
      <w:bodyDiv w:val="1"/>
      <w:marLeft w:val="0"/>
      <w:marRight w:val="0"/>
      <w:marTop w:val="0"/>
      <w:marBottom w:val="0"/>
      <w:divBdr>
        <w:top w:val="none" w:sz="0" w:space="0" w:color="auto"/>
        <w:left w:val="none" w:sz="0" w:space="0" w:color="auto"/>
        <w:bottom w:val="none" w:sz="0" w:space="0" w:color="auto"/>
        <w:right w:val="none" w:sz="0" w:space="0" w:color="auto"/>
      </w:divBdr>
    </w:div>
    <w:div w:id="619460549">
      <w:bodyDiv w:val="1"/>
      <w:marLeft w:val="0"/>
      <w:marRight w:val="0"/>
      <w:marTop w:val="0"/>
      <w:marBottom w:val="0"/>
      <w:divBdr>
        <w:top w:val="none" w:sz="0" w:space="0" w:color="auto"/>
        <w:left w:val="none" w:sz="0" w:space="0" w:color="auto"/>
        <w:bottom w:val="none" w:sz="0" w:space="0" w:color="auto"/>
        <w:right w:val="none" w:sz="0" w:space="0" w:color="auto"/>
      </w:divBdr>
    </w:div>
    <w:div w:id="673150382">
      <w:bodyDiv w:val="1"/>
      <w:marLeft w:val="0"/>
      <w:marRight w:val="0"/>
      <w:marTop w:val="0"/>
      <w:marBottom w:val="0"/>
      <w:divBdr>
        <w:top w:val="none" w:sz="0" w:space="0" w:color="auto"/>
        <w:left w:val="none" w:sz="0" w:space="0" w:color="auto"/>
        <w:bottom w:val="none" w:sz="0" w:space="0" w:color="auto"/>
        <w:right w:val="none" w:sz="0" w:space="0" w:color="auto"/>
      </w:divBdr>
    </w:div>
    <w:div w:id="684525134">
      <w:bodyDiv w:val="1"/>
      <w:marLeft w:val="0"/>
      <w:marRight w:val="0"/>
      <w:marTop w:val="0"/>
      <w:marBottom w:val="0"/>
      <w:divBdr>
        <w:top w:val="none" w:sz="0" w:space="0" w:color="auto"/>
        <w:left w:val="none" w:sz="0" w:space="0" w:color="auto"/>
        <w:bottom w:val="none" w:sz="0" w:space="0" w:color="auto"/>
        <w:right w:val="none" w:sz="0" w:space="0" w:color="auto"/>
      </w:divBdr>
    </w:div>
    <w:div w:id="692920235">
      <w:bodyDiv w:val="1"/>
      <w:marLeft w:val="0"/>
      <w:marRight w:val="0"/>
      <w:marTop w:val="0"/>
      <w:marBottom w:val="0"/>
      <w:divBdr>
        <w:top w:val="none" w:sz="0" w:space="0" w:color="auto"/>
        <w:left w:val="none" w:sz="0" w:space="0" w:color="auto"/>
        <w:bottom w:val="none" w:sz="0" w:space="0" w:color="auto"/>
        <w:right w:val="none" w:sz="0" w:space="0" w:color="auto"/>
      </w:divBdr>
    </w:div>
    <w:div w:id="764498192">
      <w:bodyDiv w:val="1"/>
      <w:marLeft w:val="0"/>
      <w:marRight w:val="0"/>
      <w:marTop w:val="0"/>
      <w:marBottom w:val="0"/>
      <w:divBdr>
        <w:top w:val="none" w:sz="0" w:space="0" w:color="auto"/>
        <w:left w:val="none" w:sz="0" w:space="0" w:color="auto"/>
        <w:bottom w:val="none" w:sz="0" w:space="0" w:color="auto"/>
        <w:right w:val="none" w:sz="0" w:space="0" w:color="auto"/>
      </w:divBdr>
    </w:div>
    <w:div w:id="768432846">
      <w:bodyDiv w:val="1"/>
      <w:marLeft w:val="0"/>
      <w:marRight w:val="0"/>
      <w:marTop w:val="0"/>
      <w:marBottom w:val="0"/>
      <w:divBdr>
        <w:top w:val="none" w:sz="0" w:space="0" w:color="auto"/>
        <w:left w:val="none" w:sz="0" w:space="0" w:color="auto"/>
        <w:bottom w:val="none" w:sz="0" w:space="0" w:color="auto"/>
        <w:right w:val="none" w:sz="0" w:space="0" w:color="auto"/>
      </w:divBdr>
    </w:div>
    <w:div w:id="823664657">
      <w:bodyDiv w:val="1"/>
      <w:marLeft w:val="0"/>
      <w:marRight w:val="0"/>
      <w:marTop w:val="0"/>
      <w:marBottom w:val="0"/>
      <w:divBdr>
        <w:top w:val="none" w:sz="0" w:space="0" w:color="auto"/>
        <w:left w:val="none" w:sz="0" w:space="0" w:color="auto"/>
        <w:bottom w:val="none" w:sz="0" w:space="0" w:color="auto"/>
        <w:right w:val="none" w:sz="0" w:space="0" w:color="auto"/>
      </w:divBdr>
    </w:div>
    <w:div w:id="852374951">
      <w:bodyDiv w:val="1"/>
      <w:marLeft w:val="0"/>
      <w:marRight w:val="0"/>
      <w:marTop w:val="0"/>
      <w:marBottom w:val="0"/>
      <w:divBdr>
        <w:top w:val="none" w:sz="0" w:space="0" w:color="auto"/>
        <w:left w:val="none" w:sz="0" w:space="0" w:color="auto"/>
        <w:bottom w:val="none" w:sz="0" w:space="0" w:color="auto"/>
        <w:right w:val="none" w:sz="0" w:space="0" w:color="auto"/>
      </w:divBdr>
    </w:div>
    <w:div w:id="879047349">
      <w:bodyDiv w:val="1"/>
      <w:marLeft w:val="0"/>
      <w:marRight w:val="0"/>
      <w:marTop w:val="0"/>
      <w:marBottom w:val="0"/>
      <w:divBdr>
        <w:top w:val="none" w:sz="0" w:space="0" w:color="auto"/>
        <w:left w:val="none" w:sz="0" w:space="0" w:color="auto"/>
        <w:bottom w:val="none" w:sz="0" w:space="0" w:color="auto"/>
        <w:right w:val="none" w:sz="0" w:space="0" w:color="auto"/>
      </w:divBdr>
    </w:div>
    <w:div w:id="1005861981">
      <w:bodyDiv w:val="1"/>
      <w:marLeft w:val="0"/>
      <w:marRight w:val="0"/>
      <w:marTop w:val="0"/>
      <w:marBottom w:val="0"/>
      <w:divBdr>
        <w:top w:val="none" w:sz="0" w:space="0" w:color="auto"/>
        <w:left w:val="none" w:sz="0" w:space="0" w:color="auto"/>
        <w:bottom w:val="none" w:sz="0" w:space="0" w:color="auto"/>
        <w:right w:val="none" w:sz="0" w:space="0" w:color="auto"/>
      </w:divBdr>
    </w:div>
    <w:div w:id="1017385682">
      <w:bodyDiv w:val="1"/>
      <w:marLeft w:val="0"/>
      <w:marRight w:val="0"/>
      <w:marTop w:val="0"/>
      <w:marBottom w:val="0"/>
      <w:divBdr>
        <w:top w:val="none" w:sz="0" w:space="0" w:color="auto"/>
        <w:left w:val="none" w:sz="0" w:space="0" w:color="auto"/>
        <w:bottom w:val="none" w:sz="0" w:space="0" w:color="auto"/>
        <w:right w:val="none" w:sz="0" w:space="0" w:color="auto"/>
      </w:divBdr>
    </w:div>
    <w:div w:id="1036930871">
      <w:bodyDiv w:val="1"/>
      <w:marLeft w:val="0"/>
      <w:marRight w:val="0"/>
      <w:marTop w:val="0"/>
      <w:marBottom w:val="0"/>
      <w:divBdr>
        <w:top w:val="none" w:sz="0" w:space="0" w:color="auto"/>
        <w:left w:val="none" w:sz="0" w:space="0" w:color="auto"/>
        <w:bottom w:val="none" w:sz="0" w:space="0" w:color="auto"/>
        <w:right w:val="none" w:sz="0" w:space="0" w:color="auto"/>
      </w:divBdr>
    </w:div>
    <w:div w:id="1072004020">
      <w:bodyDiv w:val="1"/>
      <w:marLeft w:val="0"/>
      <w:marRight w:val="0"/>
      <w:marTop w:val="0"/>
      <w:marBottom w:val="0"/>
      <w:divBdr>
        <w:top w:val="none" w:sz="0" w:space="0" w:color="auto"/>
        <w:left w:val="none" w:sz="0" w:space="0" w:color="auto"/>
        <w:bottom w:val="none" w:sz="0" w:space="0" w:color="auto"/>
        <w:right w:val="none" w:sz="0" w:space="0" w:color="auto"/>
      </w:divBdr>
    </w:div>
    <w:div w:id="1122769724">
      <w:bodyDiv w:val="1"/>
      <w:marLeft w:val="0"/>
      <w:marRight w:val="0"/>
      <w:marTop w:val="0"/>
      <w:marBottom w:val="0"/>
      <w:divBdr>
        <w:top w:val="none" w:sz="0" w:space="0" w:color="auto"/>
        <w:left w:val="none" w:sz="0" w:space="0" w:color="auto"/>
        <w:bottom w:val="none" w:sz="0" w:space="0" w:color="auto"/>
        <w:right w:val="none" w:sz="0" w:space="0" w:color="auto"/>
      </w:divBdr>
    </w:div>
    <w:div w:id="1158499970">
      <w:bodyDiv w:val="1"/>
      <w:marLeft w:val="0"/>
      <w:marRight w:val="0"/>
      <w:marTop w:val="0"/>
      <w:marBottom w:val="0"/>
      <w:divBdr>
        <w:top w:val="none" w:sz="0" w:space="0" w:color="auto"/>
        <w:left w:val="none" w:sz="0" w:space="0" w:color="auto"/>
        <w:bottom w:val="none" w:sz="0" w:space="0" w:color="auto"/>
        <w:right w:val="none" w:sz="0" w:space="0" w:color="auto"/>
      </w:divBdr>
    </w:div>
    <w:div w:id="1179344961">
      <w:bodyDiv w:val="1"/>
      <w:marLeft w:val="0"/>
      <w:marRight w:val="0"/>
      <w:marTop w:val="0"/>
      <w:marBottom w:val="0"/>
      <w:divBdr>
        <w:top w:val="none" w:sz="0" w:space="0" w:color="auto"/>
        <w:left w:val="none" w:sz="0" w:space="0" w:color="auto"/>
        <w:bottom w:val="none" w:sz="0" w:space="0" w:color="auto"/>
        <w:right w:val="none" w:sz="0" w:space="0" w:color="auto"/>
      </w:divBdr>
    </w:div>
    <w:div w:id="1200239180">
      <w:bodyDiv w:val="1"/>
      <w:marLeft w:val="0"/>
      <w:marRight w:val="0"/>
      <w:marTop w:val="0"/>
      <w:marBottom w:val="0"/>
      <w:divBdr>
        <w:top w:val="none" w:sz="0" w:space="0" w:color="auto"/>
        <w:left w:val="none" w:sz="0" w:space="0" w:color="auto"/>
        <w:bottom w:val="none" w:sz="0" w:space="0" w:color="auto"/>
        <w:right w:val="none" w:sz="0" w:space="0" w:color="auto"/>
      </w:divBdr>
    </w:div>
    <w:div w:id="1221405722">
      <w:bodyDiv w:val="1"/>
      <w:marLeft w:val="0"/>
      <w:marRight w:val="0"/>
      <w:marTop w:val="0"/>
      <w:marBottom w:val="0"/>
      <w:divBdr>
        <w:top w:val="none" w:sz="0" w:space="0" w:color="auto"/>
        <w:left w:val="none" w:sz="0" w:space="0" w:color="auto"/>
        <w:bottom w:val="none" w:sz="0" w:space="0" w:color="auto"/>
        <w:right w:val="none" w:sz="0" w:space="0" w:color="auto"/>
      </w:divBdr>
    </w:div>
    <w:div w:id="1265962977">
      <w:bodyDiv w:val="1"/>
      <w:marLeft w:val="0"/>
      <w:marRight w:val="0"/>
      <w:marTop w:val="0"/>
      <w:marBottom w:val="0"/>
      <w:divBdr>
        <w:top w:val="none" w:sz="0" w:space="0" w:color="auto"/>
        <w:left w:val="none" w:sz="0" w:space="0" w:color="auto"/>
        <w:bottom w:val="none" w:sz="0" w:space="0" w:color="auto"/>
        <w:right w:val="none" w:sz="0" w:space="0" w:color="auto"/>
      </w:divBdr>
    </w:div>
    <w:div w:id="1279606981">
      <w:bodyDiv w:val="1"/>
      <w:marLeft w:val="0"/>
      <w:marRight w:val="0"/>
      <w:marTop w:val="0"/>
      <w:marBottom w:val="0"/>
      <w:divBdr>
        <w:top w:val="none" w:sz="0" w:space="0" w:color="auto"/>
        <w:left w:val="none" w:sz="0" w:space="0" w:color="auto"/>
        <w:bottom w:val="none" w:sz="0" w:space="0" w:color="auto"/>
        <w:right w:val="none" w:sz="0" w:space="0" w:color="auto"/>
      </w:divBdr>
    </w:div>
    <w:div w:id="1316841814">
      <w:bodyDiv w:val="1"/>
      <w:marLeft w:val="0"/>
      <w:marRight w:val="0"/>
      <w:marTop w:val="0"/>
      <w:marBottom w:val="0"/>
      <w:divBdr>
        <w:top w:val="none" w:sz="0" w:space="0" w:color="auto"/>
        <w:left w:val="none" w:sz="0" w:space="0" w:color="auto"/>
        <w:bottom w:val="none" w:sz="0" w:space="0" w:color="auto"/>
        <w:right w:val="none" w:sz="0" w:space="0" w:color="auto"/>
      </w:divBdr>
    </w:div>
    <w:div w:id="1363018701">
      <w:bodyDiv w:val="1"/>
      <w:marLeft w:val="0"/>
      <w:marRight w:val="0"/>
      <w:marTop w:val="0"/>
      <w:marBottom w:val="0"/>
      <w:divBdr>
        <w:top w:val="none" w:sz="0" w:space="0" w:color="auto"/>
        <w:left w:val="none" w:sz="0" w:space="0" w:color="auto"/>
        <w:bottom w:val="none" w:sz="0" w:space="0" w:color="auto"/>
        <w:right w:val="none" w:sz="0" w:space="0" w:color="auto"/>
      </w:divBdr>
    </w:div>
    <w:div w:id="1380930939">
      <w:bodyDiv w:val="1"/>
      <w:marLeft w:val="0"/>
      <w:marRight w:val="0"/>
      <w:marTop w:val="0"/>
      <w:marBottom w:val="0"/>
      <w:divBdr>
        <w:top w:val="none" w:sz="0" w:space="0" w:color="auto"/>
        <w:left w:val="none" w:sz="0" w:space="0" w:color="auto"/>
        <w:bottom w:val="none" w:sz="0" w:space="0" w:color="auto"/>
        <w:right w:val="none" w:sz="0" w:space="0" w:color="auto"/>
      </w:divBdr>
    </w:div>
    <w:div w:id="1389456565">
      <w:bodyDiv w:val="1"/>
      <w:marLeft w:val="0"/>
      <w:marRight w:val="0"/>
      <w:marTop w:val="0"/>
      <w:marBottom w:val="0"/>
      <w:divBdr>
        <w:top w:val="none" w:sz="0" w:space="0" w:color="auto"/>
        <w:left w:val="none" w:sz="0" w:space="0" w:color="auto"/>
        <w:bottom w:val="none" w:sz="0" w:space="0" w:color="auto"/>
        <w:right w:val="none" w:sz="0" w:space="0" w:color="auto"/>
      </w:divBdr>
    </w:div>
    <w:div w:id="1464156810">
      <w:bodyDiv w:val="1"/>
      <w:marLeft w:val="0"/>
      <w:marRight w:val="0"/>
      <w:marTop w:val="0"/>
      <w:marBottom w:val="0"/>
      <w:divBdr>
        <w:top w:val="none" w:sz="0" w:space="0" w:color="auto"/>
        <w:left w:val="none" w:sz="0" w:space="0" w:color="auto"/>
        <w:bottom w:val="none" w:sz="0" w:space="0" w:color="auto"/>
        <w:right w:val="none" w:sz="0" w:space="0" w:color="auto"/>
      </w:divBdr>
    </w:div>
    <w:div w:id="1471289874">
      <w:bodyDiv w:val="1"/>
      <w:marLeft w:val="0"/>
      <w:marRight w:val="0"/>
      <w:marTop w:val="0"/>
      <w:marBottom w:val="0"/>
      <w:divBdr>
        <w:top w:val="none" w:sz="0" w:space="0" w:color="auto"/>
        <w:left w:val="none" w:sz="0" w:space="0" w:color="auto"/>
        <w:bottom w:val="none" w:sz="0" w:space="0" w:color="auto"/>
        <w:right w:val="none" w:sz="0" w:space="0" w:color="auto"/>
      </w:divBdr>
    </w:div>
    <w:div w:id="1482229589">
      <w:bodyDiv w:val="1"/>
      <w:marLeft w:val="0"/>
      <w:marRight w:val="0"/>
      <w:marTop w:val="0"/>
      <w:marBottom w:val="0"/>
      <w:divBdr>
        <w:top w:val="none" w:sz="0" w:space="0" w:color="auto"/>
        <w:left w:val="none" w:sz="0" w:space="0" w:color="auto"/>
        <w:bottom w:val="none" w:sz="0" w:space="0" w:color="auto"/>
        <w:right w:val="none" w:sz="0" w:space="0" w:color="auto"/>
      </w:divBdr>
    </w:div>
    <w:div w:id="1515416959">
      <w:bodyDiv w:val="1"/>
      <w:marLeft w:val="0"/>
      <w:marRight w:val="0"/>
      <w:marTop w:val="0"/>
      <w:marBottom w:val="0"/>
      <w:divBdr>
        <w:top w:val="none" w:sz="0" w:space="0" w:color="auto"/>
        <w:left w:val="none" w:sz="0" w:space="0" w:color="auto"/>
        <w:bottom w:val="none" w:sz="0" w:space="0" w:color="auto"/>
        <w:right w:val="none" w:sz="0" w:space="0" w:color="auto"/>
      </w:divBdr>
    </w:div>
    <w:div w:id="1554343715">
      <w:bodyDiv w:val="1"/>
      <w:marLeft w:val="0"/>
      <w:marRight w:val="0"/>
      <w:marTop w:val="0"/>
      <w:marBottom w:val="0"/>
      <w:divBdr>
        <w:top w:val="none" w:sz="0" w:space="0" w:color="auto"/>
        <w:left w:val="none" w:sz="0" w:space="0" w:color="auto"/>
        <w:bottom w:val="none" w:sz="0" w:space="0" w:color="auto"/>
        <w:right w:val="none" w:sz="0" w:space="0" w:color="auto"/>
      </w:divBdr>
      <w:divsChild>
        <w:div w:id="21248347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064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69053">
      <w:bodyDiv w:val="1"/>
      <w:marLeft w:val="0"/>
      <w:marRight w:val="0"/>
      <w:marTop w:val="0"/>
      <w:marBottom w:val="0"/>
      <w:divBdr>
        <w:top w:val="none" w:sz="0" w:space="0" w:color="auto"/>
        <w:left w:val="none" w:sz="0" w:space="0" w:color="auto"/>
        <w:bottom w:val="none" w:sz="0" w:space="0" w:color="auto"/>
        <w:right w:val="none" w:sz="0" w:space="0" w:color="auto"/>
      </w:divBdr>
    </w:div>
    <w:div w:id="1600479314">
      <w:bodyDiv w:val="1"/>
      <w:marLeft w:val="0"/>
      <w:marRight w:val="0"/>
      <w:marTop w:val="0"/>
      <w:marBottom w:val="0"/>
      <w:divBdr>
        <w:top w:val="none" w:sz="0" w:space="0" w:color="auto"/>
        <w:left w:val="none" w:sz="0" w:space="0" w:color="auto"/>
        <w:bottom w:val="none" w:sz="0" w:space="0" w:color="auto"/>
        <w:right w:val="none" w:sz="0" w:space="0" w:color="auto"/>
      </w:divBdr>
    </w:div>
    <w:div w:id="1613434843">
      <w:bodyDiv w:val="1"/>
      <w:marLeft w:val="0"/>
      <w:marRight w:val="0"/>
      <w:marTop w:val="0"/>
      <w:marBottom w:val="0"/>
      <w:divBdr>
        <w:top w:val="none" w:sz="0" w:space="0" w:color="auto"/>
        <w:left w:val="none" w:sz="0" w:space="0" w:color="auto"/>
        <w:bottom w:val="none" w:sz="0" w:space="0" w:color="auto"/>
        <w:right w:val="none" w:sz="0" w:space="0" w:color="auto"/>
      </w:divBdr>
    </w:div>
    <w:div w:id="1706713545">
      <w:bodyDiv w:val="1"/>
      <w:marLeft w:val="0"/>
      <w:marRight w:val="0"/>
      <w:marTop w:val="0"/>
      <w:marBottom w:val="0"/>
      <w:divBdr>
        <w:top w:val="none" w:sz="0" w:space="0" w:color="auto"/>
        <w:left w:val="none" w:sz="0" w:space="0" w:color="auto"/>
        <w:bottom w:val="none" w:sz="0" w:space="0" w:color="auto"/>
        <w:right w:val="none" w:sz="0" w:space="0" w:color="auto"/>
      </w:divBdr>
    </w:div>
    <w:div w:id="1722829692">
      <w:bodyDiv w:val="1"/>
      <w:marLeft w:val="0"/>
      <w:marRight w:val="0"/>
      <w:marTop w:val="0"/>
      <w:marBottom w:val="0"/>
      <w:divBdr>
        <w:top w:val="none" w:sz="0" w:space="0" w:color="auto"/>
        <w:left w:val="none" w:sz="0" w:space="0" w:color="auto"/>
        <w:bottom w:val="none" w:sz="0" w:space="0" w:color="auto"/>
        <w:right w:val="none" w:sz="0" w:space="0" w:color="auto"/>
      </w:divBdr>
    </w:div>
    <w:div w:id="1735466654">
      <w:bodyDiv w:val="1"/>
      <w:marLeft w:val="0"/>
      <w:marRight w:val="0"/>
      <w:marTop w:val="0"/>
      <w:marBottom w:val="0"/>
      <w:divBdr>
        <w:top w:val="none" w:sz="0" w:space="0" w:color="auto"/>
        <w:left w:val="none" w:sz="0" w:space="0" w:color="auto"/>
        <w:bottom w:val="none" w:sz="0" w:space="0" w:color="auto"/>
        <w:right w:val="none" w:sz="0" w:space="0" w:color="auto"/>
      </w:divBdr>
    </w:div>
    <w:div w:id="1835611737">
      <w:bodyDiv w:val="1"/>
      <w:marLeft w:val="0"/>
      <w:marRight w:val="0"/>
      <w:marTop w:val="0"/>
      <w:marBottom w:val="0"/>
      <w:divBdr>
        <w:top w:val="none" w:sz="0" w:space="0" w:color="auto"/>
        <w:left w:val="none" w:sz="0" w:space="0" w:color="auto"/>
        <w:bottom w:val="none" w:sz="0" w:space="0" w:color="auto"/>
        <w:right w:val="none" w:sz="0" w:space="0" w:color="auto"/>
      </w:divBdr>
    </w:div>
    <w:div w:id="1889490909">
      <w:bodyDiv w:val="1"/>
      <w:marLeft w:val="0"/>
      <w:marRight w:val="0"/>
      <w:marTop w:val="0"/>
      <w:marBottom w:val="0"/>
      <w:divBdr>
        <w:top w:val="none" w:sz="0" w:space="0" w:color="auto"/>
        <w:left w:val="none" w:sz="0" w:space="0" w:color="auto"/>
        <w:bottom w:val="none" w:sz="0" w:space="0" w:color="auto"/>
        <w:right w:val="none" w:sz="0" w:space="0" w:color="auto"/>
      </w:divBdr>
      <w:divsChild>
        <w:div w:id="1985232770">
          <w:marLeft w:val="0"/>
          <w:marRight w:val="0"/>
          <w:marTop w:val="0"/>
          <w:marBottom w:val="0"/>
          <w:divBdr>
            <w:top w:val="none" w:sz="0" w:space="0" w:color="auto"/>
            <w:left w:val="none" w:sz="0" w:space="0" w:color="auto"/>
            <w:bottom w:val="none" w:sz="0" w:space="0" w:color="auto"/>
            <w:right w:val="none" w:sz="0" w:space="0" w:color="auto"/>
          </w:divBdr>
        </w:div>
      </w:divsChild>
    </w:div>
    <w:div w:id="1892036207">
      <w:bodyDiv w:val="1"/>
      <w:marLeft w:val="0"/>
      <w:marRight w:val="0"/>
      <w:marTop w:val="0"/>
      <w:marBottom w:val="0"/>
      <w:divBdr>
        <w:top w:val="none" w:sz="0" w:space="0" w:color="auto"/>
        <w:left w:val="none" w:sz="0" w:space="0" w:color="auto"/>
        <w:bottom w:val="none" w:sz="0" w:space="0" w:color="auto"/>
        <w:right w:val="none" w:sz="0" w:space="0" w:color="auto"/>
      </w:divBdr>
    </w:div>
    <w:div w:id="1987122795">
      <w:bodyDiv w:val="1"/>
      <w:marLeft w:val="0"/>
      <w:marRight w:val="0"/>
      <w:marTop w:val="0"/>
      <w:marBottom w:val="0"/>
      <w:divBdr>
        <w:top w:val="none" w:sz="0" w:space="0" w:color="auto"/>
        <w:left w:val="none" w:sz="0" w:space="0" w:color="auto"/>
        <w:bottom w:val="none" w:sz="0" w:space="0" w:color="auto"/>
        <w:right w:val="none" w:sz="0" w:space="0" w:color="auto"/>
      </w:divBdr>
    </w:div>
    <w:div w:id="2038390092">
      <w:bodyDiv w:val="1"/>
      <w:marLeft w:val="0"/>
      <w:marRight w:val="0"/>
      <w:marTop w:val="0"/>
      <w:marBottom w:val="0"/>
      <w:divBdr>
        <w:top w:val="none" w:sz="0" w:space="0" w:color="auto"/>
        <w:left w:val="none" w:sz="0" w:space="0" w:color="auto"/>
        <w:bottom w:val="none" w:sz="0" w:space="0" w:color="auto"/>
        <w:right w:val="none" w:sz="0" w:space="0" w:color="auto"/>
      </w:divBdr>
    </w:div>
    <w:div w:id="210548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VLP_300316_%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D7D54E57-F3A1-421F-BA04-AC462AED2A35}">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VLP_300316_ (1)</Template>
  <TotalTime>4</TotalTime>
  <Pages>6</Pages>
  <Words>1963</Words>
  <Characters>14191</Characters>
  <Application>Microsoft Office Word</Application>
  <DocSecurity>4</DocSecurity>
  <Lines>118</Lines>
  <Paragraphs>32</Paragraphs>
  <ScaleCrop>false</ScaleCrop>
  <HeadingPairs>
    <vt:vector size="2" baseType="variant">
      <vt:variant>
        <vt:lpstr>Title</vt:lpstr>
      </vt:variant>
      <vt:variant>
        <vt:i4>1</vt:i4>
      </vt:variant>
    </vt:vector>
  </HeadingPairs>
  <TitlesOfParts>
    <vt:vector size="1" baseType="lpstr">
      <vt:lpstr>Informatīvais ziņojums par ES Vispārējo lietu padomes 11.02.2014. sanāksmē izskatāmajiem jautājumiem</vt:lpstr>
    </vt:vector>
  </TitlesOfParts>
  <Company>Ārlietu ministrija</Company>
  <LinksUpToDate>false</LinksUpToDate>
  <CharactersWithSpaces>16122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ES Vispārējo lietu padomes 11.02.2014. sanāksmē izskatāmajiem jautājumiem</dc:title>
  <dc:subject>Informatīvais ziņojums</dc:subject>
  <dc:creator>user</dc:creator>
  <dc:description>Kārlis Muižnieks
karlis.muiznieks@mfa.gov.lv
67016332</dc:description>
  <cp:lastModifiedBy>Anda Sare</cp:lastModifiedBy>
  <cp:revision>2</cp:revision>
  <cp:lastPrinted>2017-02-23T11:31:00Z</cp:lastPrinted>
  <dcterms:created xsi:type="dcterms:W3CDTF">2017-02-27T08:03:00Z</dcterms:created>
  <dcterms:modified xsi:type="dcterms:W3CDTF">2017-02-27T08:03:00Z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Comments">
    <vt:lpwstr>Nododam jums izskatīšanai informatīvo ziņojumu Vispārējo lietu padomes 11.-12.aprīļa neformālajai sanāksmei. Lūdzam saskaņojumu līdz rītdienas, 31.aprīļa, plkst. 12:00.</vt:lpwstr>
  </property>
  <property fmtid="{D5CDD505-2E9C-101B-9397-08002B2CF9AE}" pid="3" name="DISCesvisAdditionalMakers">
    <vt:lpwstr>Pirmā sekretāre  Irita Ķīse </vt:lpwstr>
  </property>
  <property fmtid="{D5CDD505-2E9C-101B-9397-08002B2CF9AE}" pid="4" name="DIScgiUrl">
    <vt:lpwstr>https://lim.esvis.gov.lv/cs/idcplg</vt:lpwstr>
  </property>
  <property fmtid="{D5CDD505-2E9C-101B-9397-08002B2CF9AE}" pid="5" name="DISdDocName">
    <vt:lpwstr>L072909</vt:lpwstr>
  </property>
  <property fmtid="{D5CDD505-2E9C-101B-9397-08002B2CF9AE}" pid="6" name="DISCesvisAdditionalTutors">
    <vt:lpwstr>Vecākā referente Agnese Caune , 3.sekretāre Rita Zālīte</vt:lpwstr>
  </property>
  <property fmtid="{D5CDD505-2E9C-101B-9397-08002B2CF9AE}" pid="7" name="DISCesvisAdditionalMakersPhone">
    <vt:lpwstr>67016311</vt:lpwstr>
  </property>
  <property fmtid="{D5CDD505-2E9C-101B-9397-08002B2CF9AE}" pid="8" name="DISCesvisSigner">
    <vt:lpwstr>Ministrs Edgars Rinkēvičs</vt:lpwstr>
  </property>
  <property fmtid="{D5CDD505-2E9C-101B-9397-08002B2CF9AE}" pid="9" name="DISCesvisSafetyLevel">
    <vt:lpwstr>Vispārpieejams</vt:lpwstr>
  </property>
  <property fmtid="{D5CDD505-2E9C-101B-9397-08002B2CF9AE}" pid="10" name="DISTaskPaneUrl">
    <vt:lpwstr>https://lim.esvis.gov.lv/cs/idcplg?ClientControlled=DocMan&amp;coreContentOnly=1&amp;WebdavRequest=1&amp;IdcService=DOC_INFO&amp;dID=73643</vt:lpwstr>
  </property>
  <property fmtid="{D5CDD505-2E9C-101B-9397-08002B2CF9AE}" pid="11" name="DISCesvisTitle">
    <vt:lpwstr>Par Eiropas Savienības Vispārējo lietu padomes 2016. gada 11.-12. aprīļa neformālajā sanāksmē izskatāmajiem jautājumiem</vt:lpwstr>
  </property>
  <property fmtid="{D5CDD505-2E9C-101B-9397-08002B2CF9AE}" pid="12" name="DISCesvisMinistryOfMinister">
    <vt:lpwstr>Ārlietu ministra pienākumu izpildītājs - </vt:lpwstr>
  </property>
  <property fmtid="{D5CDD505-2E9C-101B-9397-08002B2CF9AE}" pid="13" name="DISCesvisAuthor">
    <vt:lpwstr>Ārlietu ministrija</vt:lpwstr>
  </property>
  <property fmtid="{D5CDD505-2E9C-101B-9397-08002B2CF9AE}" pid="14" name="DISCesvisMainMaker">
    <vt:lpwstr>Pirmā sekretāre  Irita Ķīse </vt:lpwstr>
  </property>
  <property fmtid="{D5CDD505-2E9C-101B-9397-08002B2CF9AE}" pid="15" name="DISCesvisAdditionalTutorsMail">
    <vt:lpwstr>agnese.caune@mfa.gov.lv , rita.zalite@mfa.gov.lv</vt:lpwstr>
  </property>
  <property fmtid="{D5CDD505-2E9C-101B-9397-08002B2CF9AE}" pid="16" name="DISCesvisAdditionalTutorsPhone">
    <vt:lpwstr>67015966, 67016236</vt:lpwstr>
  </property>
  <property fmtid="{D5CDD505-2E9C-101B-9397-08002B2CF9AE}" pid="17" name="DISidcName">
    <vt:lpwstr>1020404016200</vt:lpwstr>
  </property>
  <property fmtid="{D5CDD505-2E9C-101B-9397-08002B2CF9AE}" pid="18" name="DISProperties">
    <vt:lpwstr>DISCesvisAdditionalMakers,DIScgiUrl,DISdDocName,DISCesvisAdditionalTutors,DISCesvisAdditionalMakersPhone,DISCesvisSigner,DISTaskPaneUrl,DISCesvisSafetyLevel,DISCesvisTitle,DISCesvisMinistryOfMinister,DISCesvisAuthor,DISCesvisMainMaker,DISCesvisAdditionalT</vt:lpwstr>
  </property>
  <property fmtid="{D5CDD505-2E9C-101B-9397-08002B2CF9AE}" pid="19" name="DISCesvisAdditionalMakersMail">
    <vt:lpwstr>irita.kise@mfa.gov.lv</vt:lpwstr>
  </property>
  <property fmtid="{D5CDD505-2E9C-101B-9397-08002B2CF9AE}" pid="20" name="DISdUser">
    <vt:lpwstr>mfa_ikise</vt:lpwstr>
  </property>
  <property fmtid="{D5CDD505-2E9C-101B-9397-08002B2CF9AE}" pid="21" name="DISCesvisOrgApprovers">
    <vt:lpwstr>Satiksmes ministrija, Tieslietu ministrija, Veselības ministrija, Vides aizsardzības un reģionālās attīstības ministrija, Zemkopības ministrija, Aizsardzības ministrija, Ekonomikas ministrija, Finanšu ministrija, Iekšlietu ministrija, Izglītības un zinātn</vt:lpwstr>
  </property>
  <property fmtid="{D5CDD505-2E9C-101B-9397-08002B2CF9AE}" pid="22" name="DISdID">
    <vt:lpwstr>73643</vt:lpwstr>
  </property>
  <property fmtid="{D5CDD505-2E9C-101B-9397-08002B2CF9AE}" pid="23" name="DISCesvisMainMakerOrgUnitTitle">
    <vt:lpwstr>ES koordinācijas un politiku departaments</vt:lpwstr>
  </property>
</Properties>
</file>