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8828E" w14:textId="77777777" w:rsidR="003876C6" w:rsidRDefault="003876C6" w:rsidP="003876C6">
      <w:pPr>
        <w:tabs>
          <w:tab w:val="left" w:pos="6663"/>
        </w:tabs>
        <w:spacing w:after="0" w:line="240" w:lineRule="auto"/>
        <w:rPr>
          <w:rFonts w:ascii="Times New Roman" w:hAnsi="Times New Roman"/>
          <w:sz w:val="28"/>
          <w:szCs w:val="28"/>
        </w:rPr>
      </w:pPr>
    </w:p>
    <w:p w14:paraId="51A569A9" w14:textId="77777777" w:rsidR="003876C6" w:rsidRDefault="003876C6" w:rsidP="003876C6">
      <w:pPr>
        <w:tabs>
          <w:tab w:val="left" w:pos="6663"/>
        </w:tabs>
        <w:spacing w:after="0" w:line="240" w:lineRule="auto"/>
        <w:rPr>
          <w:rFonts w:ascii="Times New Roman" w:hAnsi="Times New Roman"/>
          <w:sz w:val="28"/>
          <w:szCs w:val="28"/>
        </w:rPr>
      </w:pPr>
    </w:p>
    <w:p w14:paraId="1529EB47" w14:textId="309FF808" w:rsidR="003E5EE2" w:rsidRPr="00466768" w:rsidRDefault="003E5EE2" w:rsidP="003876C6">
      <w:pPr>
        <w:tabs>
          <w:tab w:val="left" w:pos="6663"/>
        </w:tabs>
        <w:spacing w:after="0" w:line="240" w:lineRule="auto"/>
        <w:rPr>
          <w:rFonts w:ascii="Times New Roman" w:hAnsi="Times New Roman"/>
          <w:sz w:val="28"/>
          <w:szCs w:val="28"/>
        </w:rPr>
      </w:pPr>
      <w:r>
        <w:rPr>
          <w:rFonts w:ascii="Times New Roman" w:hAnsi="Times New Roman"/>
          <w:sz w:val="28"/>
          <w:szCs w:val="28"/>
        </w:rPr>
        <w:t>2017</w:t>
      </w:r>
      <w:r w:rsidRPr="00466768">
        <w:rPr>
          <w:rFonts w:ascii="Times New Roman" w:hAnsi="Times New Roman"/>
          <w:sz w:val="28"/>
          <w:szCs w:val="28"/>
        </w:rPr>
        <w:t xml:space="preserve">. gada </w:t>
      </w:r>
      <w:r w:rsidR="00735D3B" w:rsidRPr="00735D3B">
        <w:rPr>
          <w:rFonts w:ascii="Times New Roman" w:hAnsi="Times New Roman"/>
          <w:sz w:val="28"/>
          <w:szCs w:val="28"/>
        </w:rPr>
        <w:t>14. martā</w:t>
      </w:r>
      <w:r w:rsidRPr="00466768">
        <w:rPr>
          <w:rFonts w:ascii="Times New Roman" w:hAnsi="Times New Roman"/>
          <w:sz w:val="28"/>
          <w:szCs w:val="28"/>
        </w:rPr>
        <w:tab/>
        <w:t>Rīkojums Nr.</w:t>
      </w:r>
      <w:r w:rsidR="00735D3B">
        <w:rPr>
          <w:rFonts w:ascii="Times New Roman" w:hAnsi="Times New Roman"/>
          <w:sz w:val="28"/>
          <w:szCs w:val="28"/>
        </w:rPr>
        <w:t> 117</w:t>
      </w:r>
    </w:p>
    <w:p w14:paraId="0433CF73" w14:textId="0A9F9DEF" w:rsidR="003E5EE2" w:rsidRPr="00466768" w:rsidRDefault="003E5EE2" w:rsidP="003876C6">
      <w:pPr>
        <w:tabs>
          <w:tab w:val="left" w:pos="6663"/>
        </w:tabs>
        <w:spacing w:after="0" w:line="240" w:lineRule="auto"/>
        <w:rPr>
          <w:rFonts w:ascii="Times New Roman" w:hAnsi="Times New Roman"/>
          <w:sz w:val="28"/>
          <w:szCs w:val="28"/>
        </w:rPr>
      </w:pPr>
      <w:r w:rsidRPr="00466768">
        <w:rPr>
          <w:rFonts w:ascii="Times New Roman" w:hAnsi="Times New Roman"/>
          <w:sz w:val="28"/>
          <w:szCs w:val="28"/>
        </w:rPr>
        <w:t>Rīgā</w:t>
      </w:r>
      <w:r w:rsidRPr="00466768">
        <w:rPr>
          <w:rFonts w:ascii="Times New Roman" w:hAnsi="Times New Roman"/>
          <w:sz w:val="28"/>
          <w:szCs w:val="28"/>
        </w:rPr>
        <w:tab/>
        <w:t>(prot. Nr.</w:t>
      </w:r>
      <w:r w:rsidR="00735D3B">
        <w:rPr>
          <w:rFonts w:ascii="Times New Roman" w:hAnsi="Times New Roman"/>
          <w:sz w:val="28"/>
          <w:szCs w:val="28"/>
        </w:rPr>
        <w:t> 12  3</w:t>
      </w:r>
      <w:bookmarkStart w:id="0" w:name="_GoBack"/>
      <w:bookmarkEnd w:id="0"/>
      <w:r w:rsidRPr="00466768">
        <w:rPr>
          <w:rFonts w:ascii="Times New Roman" w:hAnsi="Times New Roman"/>
          <w:sz w:val="28"/>
          <w:szCs w:val="28"/>
        </w:rPr>
        <w:t>. §)</w:t>
      </w:r>
    </w:p>
    <w:p w14:paraId="40F80798" w14:textId="655551A4" w:rsidR="009A3DA5" w:rsidRPr="003E5EE2" w:rsidRDefault="009A3DA5" w:rsidP="003876C6">
      <w:pPr>
        <w:tabs>
          <w:tab w:val="left" w:pos="6669"/>
        </w:tabs>
        <w:spacing w:after="0" w:line="240" w:lineRule="auto"/>
        <w:rPr>
          <w:rFonts w:ascii="Times New Roman" w:hAnsi="Times New Roman"/>
          <w:b/>
          <w:sz w:val="28"/>
          <w:szCs w:val="28"/>
        </w:rPr>
      </w:pPr>
    </w:p>
    <w:p w14:paraId="40F8079A" w14:textId="6A03F7CE" w:rsidR="00E80724" w:rsidRPr="003E5EE2" w:rsidRDefault="005C5AA2" w:rsidP="003876C6">
      <w:pPr>
        <w:spacing w:after="0" w:line="240" w:lineRule="auto"/>
        <w:jc w:val="center"/>
        <w:rPr>
          <w:rFonts w:ascii="Times New Roman" w:hAnsi="Times New Roman"/>
          <w:b/>
          <w:sz w:val="28"/>
          <w:szCs w:val="28"/>
        </w:rPr>
      </w:pPr>
      <w:r w:rsidRPr="003E5EE2">
        <w:rPr>
          <w:rFonts w:ascii="Times New Roman" w:hAnsi="Times New Roman"/>
          <w:b/>
          <w:sz w:val="28"/>
          <w:szCs w:val="28"/>
        </w:rPr>
        <w:t>Grozījumi Latvijas preču un pakalpojumu eksporta veicināšanas un ārvalstu investīciju piesaistes pamatnostādnēs 2013.</w:t>
      </w:r>
      <w:r w:rsidR="00373D43">
        <w:rPr>
          <w:rFonts w:ascii="Times New Roman" w:hAnsi="Times New Roman"/>
          <w:b/>
          <w:sz w:val="28"/>
          <w:szCs w:val="28"/>
        </w:rPr>
        <w:t>–</w:t>
      </w:r>
      <w:r w:rsidRPr="003E5EE2">
        <w:rPr>
          <w:rFonts w:ascii="Times New Roman" w:hAnsi="Times New Roman"/>
          <w:b/>
          <w:sz w:val="28"/>
          <w:szCs w:val="28"/>
        </w:rPr>
        <w:t>2019</w:t>
      </w:r>
      <w:r w:rsidR="003876C6">
        <w:rPr>
          <w:rFonts w:ascii="Times New Roman" w:hAnsi="Times New Roman"/>
          <w:b/>
          <w:sz w:val="28"/>
          <w:szCs w:val="28"/>
        </w:rPr>
        <w:t>. g</w:t>
      </w:r>
      <w:r w:rsidRPr="003E5EE2">
        <w:rPr>
          <w:rFonts w:ascii="Times New Roman" w:hAnsi="Times New Roman"/>
          <w:b/>
          <w:sz w:val="28"/>
          <w:szCs w:val="28"/>
        </w:rPr>
        <w:t>adam</w:t>
      </w:r>
    </w:p>
    <w:p w14:paraId="40F8079B" w14:textId="77777777" w:rsidR="00B97117" w:rsidRPr="003E5EE2" w:rsidRDefault="00B97117" w:rsidP="003876C6">
      <w:pPr>
        <w:spacing w:after="0" w:line="240" w:lineRule="auto"/>
        <w:jc w:val="center"/>
        <w:rPr>
          <w:rFonts w:ascii="Times New Roman" w:hAnsi="Times New Roman"/>
          <w:b/>
          <w:sz w:val="28"/>
          <w:szCs w:val="28"/>
        </w:rPr>
      </w:pPr>
    </w:p>
    <w:p w14:paraId="40F8079C" w14:textId="53523E9B" w:rsidR="005C5AA2" w:rsidRPr="003E5EE2" w:rsidRDefault="005C5AA2" w:rsidP="003876C6">
      <w:pPr>
        <w:spacing w:after="0" w:line="240" w:lineRule="auto"/>
        <w:ind w:firstLine="709"/>
        <w:jc w:val="both"/>
        <w:rPr>
          <w:rFonts w:ascii="Times New Roman" w:hAnsi="Times New Roman"/>
          <w:sz w:val="28"/>
          <w:szCs w:val="28"/>
        </w:rPr>
      </w:pPr>
      <w:r w:rsidRPr="003E5EE2">
        <w:rPr>
          <w:rFonts w:ascii="Times New Roman" w:hAnsi="Times New Roman"/>
          <w:sz w:val="28"/>
          <w:szCs w:val="28"/>
        </w:rPr>
        <w:t>1. Izdarīt Latvijas preču un pakalpojumu eksporta veicināšanas un ārvalstu investīciju piesaistes pamatnostādnēs 2013.</w:t>
      </w:r>
      <w:r w:rsidR="00373D43">
        <w:rPr>
          <w:rFonts w:ascii="Times New Roman" w:hAnsi="Times New Roman"/>
          <w:sz w:val="28"/>
          <w:szCs w:val="28"/>
        </w:rPr>
        <w:t>–</w:t>
      </w:r>
      <w:r w:rsidRPr="003E5EE2">
        <w:rPr>
          <w:rFonts w:ascii="Times New Roman" w:hAnsi="Times New Roman"/>
          <w:sz w:val="28"/>
          <w:szCs w:val="28"/>
        </w:rPr>
        <w:t>2019</w:t>
      </w:r>
      <w:r w:rsidR="003876C6">
        <w:rPr>
          <w:rFonts w:ascii="Times New Roman" w:hAnsi="Times New Roman"/>
          <w:sz w:val="28"/>
          <w:szCs w:val="28"/>
        </w:rPr>
        <w:t>. g</w:t>
      </w:r>
      <w:r w:rsidRPr="003E5EE2">
        <w:rPr>
          <w:rFonts w:ascii="Times New Roman" w:hAnsi="Times New Roman"/>
          <w:sz w:val="28"/>
          <w:szCs w:val="28"/>
        </w:rPr>
        <w:t>adam (apstiprinātas ar Ministru kabineta 2013. gada 17</w:t>
      </w:r>
      <w:r w:rsidR="003876C6">
        <w:rPr>
          <w:rFonts w:ascii="Times New Roman" w:hAnsi="Times New Roman"/>
          <w:sz w:val="28"/>
          <w:szCs w:val="28"/>
        </w:rPr>
        <w:t>. j</w:t>
      </w:r>
      <w:r w:rsidRPr="003E5EE2">
        <w:rPr>
          <w:rFonts w:ascii="Times New Roman" w:hAnsi="Times New Roman"/>
          <w:sz w:val="28"/>
          <w:szCs w:val="28"/>
        </w:rPr>
        <w:t xml:space="preserve">ūnija rīkojumu Nr. 249 </w:t>
      </w:r>
      <w:r w:rsidR="003876C6">
        <w:rPr>
          <w:rFonts w:ascii="Times New Roman" w:hAnsi="Times New Roman"/>
          <w:sz w:val="28"/>
          <w:szCs w:val="28"/>
        </w:rPr>
        <w:t>"</w:t>
      </w:r>
      <w:r w:rsidR="009241AE" w:rsidRPr="003E5EE2">
        <w:rPr>
          <w:rFonts w:ascii="Times New Roman" w:hAnsi="Times New Roman"/>
          <w:sz w:val="28"/>
          <w:szCs w:val="28"/>
        </w:rPr>
        <w:t>Par Latvijas preču un pakalpojumu eksporta veicināšanas un ārvalstu investīciju piesaistes pamatnostādnēm 2013.</w:t>
      </w:r>
      <w:r w:rsidR="00373D43">
        <w:rPr>
          <w:rFonts w:ascii="Times New Roman" w:hAnsi="Times New Roman"/>
          <w:sz w:val="28"/>
          <w:szCs w:val="28"/>
        </w:rPr>
        <w:t>–</w:t>
      </w:r>
      <w:r w:rsidR="009241AE" w:rsidRPr="003E5EE2">
        <w:rPr>
          <w:rFonts w:ascii="Times New Roman" w:hAnsi="Times New Roman"/>
          <w:sz w:val="28"/>
          <w:szCs w:val="28"/>
        </w:rPr>
        <w:t>2019</w:t>
      </w:r>
      <w:r w:rsidR="003876C6">
        <w:rPr>
          <w:rFonts w:ascii="Times New Roman" w:hAnsi="Times New Roman"/>
          <w:sz w:val="28"/>
          <w:szCs w:val="28"/>
        </w:rPr>
        <w:t>. g</w:t>
      </w:r>
      <w:r w:rsidR="009241AE" w:rsidRPr="003E5EE2">
        <w:rPr>
          <w:rFonts w:ascii="Times New Roman" w:hAnsi="Times New Roman"/>
          <w:sz w:val="28"/>
          <w:szCs w:val="28"/>
        </w:rPr>
        <w:t>adam</w:t>
      </w:r>
      <w:r w:rsidR="003876C6">
        <w:rPr>
          <w:rFonts w:ascii="Times New Roman" w:hAnsi="Times New Roman"/>
          <w:sz w:val="28"/>
          <w:szCs w:val="28"/>
        </w:rPr>
        <w:t>"</w:t>
      </w:r>
      <w:r w:rsidRPr="003E5EE2">
        <w:rPr>
          <w:rFonts w:ascii="Times New Roman" w:hAnsi="Times New Roman"/>
          <w:sz w:val="28"/>
          <w:szCs w:val="28"/>
        </w:rPr>
        <w:t>)</w:t>
      </w:r>
      <w:r w:rsidR="00D455A4" w:rsidRPr="003E5EE2">
        <w:rPr>
          <w:rFonts w:ascii="Times New Roman" w:hAnsi="Times New Roman"/>
          <w:sz w:val="28"/>
          <w:szCs w:val="28"/>
        </w:rPr>
        <w:t xml:space="preserve"> (turpmāk – pamatnostādnes)</w:t>
      </w:r>
      <w:r w:rsidRPr="003E5EE2">
        <w:rPr>
          <w:rFonts w:ascii="Times New Roman" w:hAnsi="Times New Roman"/>
          <w:sz w:val="28"/>
          <w:szCs w:val="28"/>
        </w:rPr>
        <w:t xml:space="preserve"> šādus grozījumus:</w:t>
      </w:r>
    </w:p>
    <w:p w14:paraId="40F8079D" w14:textId="77CAA7F3" w:rsidR="00FE305A" w:rsidRDefault="009A3DA5" w:rsidP="0040250E">
      <w:pPr>
        <w:spacing w:after="0" w:line="240" w:lineRule="auto"/>
        <w:ind w:firstLine="709"/>
        <w:jc w:val="both"/>
        <w:rPr>
          <w:rFonts w:ascii="Times New Roman" w:hAnsi="Times New Roman"/>
          <w:sz w:val="28"/>
          <w:szCs w:val="28"/>
        </w:rPr>
      </w:pPr>
      <w:r w:rsidRPr="003E5EE2">
        <w:rPr>
          <w:rFonts w:ascii="Times New Roman" w:hAnsi="Times New Roman"/>
          <w:sz w:val="28"/>
          <w:szCs w:val="28"/>
        </w:rPr>
        <w:t xml:space="preserve">1.1. </w:t>
      </w:r>
      <w:r w:rsidR="009B4D47" w:rsidRPr="003E5EE2">
        <w:rPr>
          <w:rFonts w:ascii="Times New Roman" w:hAnsi="Times New Roman"/>
          <w:sz w:val="28"/>
          <w:szCs w:val="28"/>
        </w:rPr>
        <w:t>i</w:t>
      </w:r>
      <w:r w:rsidR="00D33A7B" w:rsidRPr="003E5EE2">
        <w:rPr>
          <w:rFonts w:ascii="Times New Roman" w:hAnsi="Times New Roman"/>
          <w:sz w:val="28"/>
          <w:szCs w:val="28"/>
        </w:rPr>
        <w:t>zteikt 2</w:t>
      </w:r>
      <w:r w:rsidR="003876C6">
        <w:rPr>
          <w:rFonts w:ascii="Times New Roman" w:hAnsi="Times New Roman"/>
          <w:sz w:val="28"/>
          <w:szCs w:val="28"/>
        </w:rPr>
        <w:t>. s</w:t>
      </w:r>
      <w:r w:rsidR="00D33A7B" w:rsidRPr="003E5EE2">
        <w:rPr>
          <w:rFonts w:ascii="Times New Roman" w:hAnsi="Times New Roman"/>
          <w:sz w:val="28"/>
          <w:szCs w:val="28"/>
        </w:rPr>
        <w:t xml:space="preserve">adaļu šādā redakcijā: </w:t>
      </w:r>
    </w:p>
    <w:p w14:paraId="1BA237C7" w14:textId="77777777" w:rsidR="003876C6" w:rsidRPr="003E5EE2" w:rsidRDefault="003876C6" w:rsidP="0040250E">
      <w:pPr>
        <w:spacing w:after="0" w:line="240" w:lineRule="auto"/>
        <w:ind w:firstLine="709"/>
        <w:jc w:val="both"/>
        <w:rPr>
          <w:rFonts w:ascii="Times New Roman" w:hAnsi="Times New Roman"/>
          <w:sz w:val="28"/>
          <w:szCs w:val="28"/>
        </w:rPr>
      </w:pPr>
    </w:p>
    <w:p w14:paraId="790D3CCB" w14:textId="0738730C" w:rsidR="001A237C" w:rsidRPr="003E5EE2" w:rsidRDefault="003876C6" w:rsidP="0040250E">
      <w:pPr>
        <w:pStyle w:val="Heading1"/>
        <w:ind w:firstLine="709"/>
        <w:rPr>
          <w:rFonts w:eastAsia="Calibri"/>
          <w:b/>
          <w:bCs/>
          <w:szCs w:val="28"/>
          <w:lang w:eastAsia="ja-JP"/>
        </w:rPr>
      </w:pPr>
      <w:r>
        <w:rPr>
          <w:szCs w:val="28"/>
        </w:rPr>
        <w:t>"</w:t>
      </w:r>
      <w:bookmarkStart w:id="1" w:name="_Toc355961025"/>
      <w:r w:rsidR="001A237C" w:rsidRPr="003E5EE2">
        <w:rPr>
          <w:rFonts w:eastAsia="Calibri"/>
          <w:b/>
          <w:bCs/>
          <w:szCs w:val="28"/>
          <w:lang w:eastAsia="ja-JP"/>
        </w:rPr>
        <w:t>2. Politikas rezultāti un to rezultatīvie rādītāji</w:t>
      </w:r>
      <w:bookmarkEnd w:id="1"/>
      <w:r w:rsidR="001A237C" w:rsidRPr="003E5EE2">
        <w:rPr>
          <w:rFonts w:eastAsia="Calibri"/>
          <w:bCs/>
          <w:szCs w:val="28"/>
          <w:vertAlign w:val="superscript"/>
          <w:lang w:eastAsia="ja-JP"/>
        </w:rPr>
        <w:t>5</w:t>
      </w:r>
    </w:p>
    <w:p w14:paraId="40F8079E" w14:textId="0AC8DB75" w:rsidR="00BB3F0C" w:rsidRPr="003E5EE2" w:rsidRDefault="00BB3F0C" w:rsidP="0040250E">
      <w:pPr>
        <w:spacing w:after="0" w:line="240" w:lineRule="auto"/>
        <w:ind w:firstLine="709"/>
        <w:jc w:val="both"/>
        <w:rPr>
          <w:rFonts w:ascii="Times New Roman" w:hAnsi="Times New Roman"/>
          <w:sz w:val="28"/>
          <w:szCs w:val="28"/>
        </w:rPr>
      </w:pPr>
      <w:r w:rsidRPr="003E5EE2">
        <w:rPr>
          <w:rFonts w:ascii="Times New Roman" w:hAnsi="Times New Roman"/>
          <w:sz w:val="28"/>
          <w:szCs w:val="28"/>
        </w:rPr>
        <w:t>Lai novērtētu eksporta veicināšanas un ĀTI piesaistes politikas īstenošanu, tiek noteikti šādi sasniedzamie rezultatīvie rādītāji:</w:t>
      </w:r>
    </w:p>
    <w:p w14:paraId="40F8079F" w14:textId="41DE498F" w:rsidR="00BB3F0C" w:rsidRPr="003E5EE2" w:rsidRDefault="00BB3F0C" w:rsidP="0040250E">
      <w:pPr>
        <w:spacing w:after="0" w:line="240" w:lineRule="auto"/>
        <w:ind w:firstLine="709"/>
        <w:jc w:val="both"/>
        <w:rPr>
          <w:rFonts w:ascii="Times New Roman" w:hAnsi="Times New Roman"/>
          <w:sz w:val="28"/>
          <w:szCs w:val="28"/>
        </w:rPr>
      </w:pPr>
      <w:r w:rsidRPr="003E5EE2">
        <w:rPr>
          <w:rFonts w:ascii="Times New Roman" w:hAnsi="Times New Roman"/>
          <w:sz w:val="28"/>
          <w:szCs w:val="28"/>
        </w:rPr>
        <w:t>–</w:t>
      </w:r>
      <w:r w:rsidR="00ED5E64">
        <w:rPr>
          <w:rFonts w:ascii="Times New Roman" w:hAnsi="Times New Roman"/>
          <w:sz w:val="28"/>
          <w:szCs w:val="28"/>
        </w:rPr>
        <w:t> a</w:t>
      </w:r>
      <w:r w:rsidR="00B67EEE" w:rsidRPr="003E5EE2">
        <w:rPr>
          <w:rFonts w:ascii="Times New Roman" w:hAnsi="Times New Roman"/>
          <w:sz w:val="28"/>
          <w:szCs w:val="28"/>
        </w:rPr>
        <w:t xml:space="preserve">ugsto tehnoloģiju produktu īpatsvars kopējā eksportā </w:t>
      </w:r>
      <w:r w:rsidRPr="003E5EE2">
        <w:rPr>
          <w:rFonts w:ascii="Times New Roman" w:hAnsi="Times New Roman"/>
          <w:sz w:val="28"/>
          <w:szCs w:val="28"/>
        </w:rPr>
        <w:t>(</w:t>
      </w:r>
      <w:r w:rsidR="00121897" w:rsidRPr="003E5EE2">
        <w:rPr>
          <w:rFonts w:ascii="Times New Roman" w:hAnsi="Times New Roman"/>
          <w:sz w:val="28"/>
          <w:szCs w:val="28"/>
        </w:rPr>
        <w:t>2013</w:t>
      </w:r>
      <w:r w:rsidR="003876C6">
        <w:rPr>
          <w:rFonts w:ascii="Times New Roman" w:hAnsi="Times New Roman"/>
          <w:sz w:val="28"/>
          <w:szCs w:val="28"/>
        </w:rPr>
        <w:t>. g</w:t>
      </w:r>
      <w:r w:rsidR="00121897" w:rsidRPr="003E5EE2">
        <w:rPr>
          <w:rFonts w:ascii="Times New Roman" w:hAnsi="Times New Roman"/>
          <w:sz w:val="28"/>
          <w:szCs w:val="28"/>
        </w:rPr>
        <w:t>adā 8</w:t>
      </w:r>
      <w:r w:rsidR="00373D43">
        <w:rPr>
          <w:rFonts w:ascii="Times New Roman" w:hAnsi="Times New Roman"/>
          <w:sz w:val="28"/>
          <w:szCs w:val="28"/>
        </w:rPr>
        <w:t> </w:t>
      </w:r>
      <w:r w:rsidR="00121897" w:rsidRPr="003E5EE2">
        <w:rPr>
          <w:rFonts w:ascii="Times New Roman" w:hAnsi="Times New Roman"/>
          <w:sz w:val="28"/>
          <w:szCs w:val="28"/>
        </w:rPr>
        <w:t xml:space="preserve">%, </w:t>
      </w:r>
      <w:r w:rsidR="00B67EEE" w:rsidRPr="003E5EE2">
        <w:rPr>
          <w:rFonts w:ascii="Times New Roman" w:hAnsi="Times New Roman"/>
          <w:sz w:val="28"/>
          <w:szCs w:val="28"/>
        </w:rPr>
        <w:t>2016</w:t>
      </w:r>
      <w:r w:rsidR="003876C6">
        <w:rPr>
          <w:rFonts w:ascii="Times New Roman" w:hAnsi="Times New Roman"/>
          <w:sz w:val="28"/>
          <w:szCs w:val="28"/>
        </w:rPr>
        <w:t>. g</w:t>
      </w:r>
      <w:r w:rsidR="00B67EEE" w:rsidRPr="003E5EE2">
        <w:rPr>
          <w:rFonts w:ascii="Times New Roman" w:hAnsi="Times New Roman"/>
          <w:sz w:val="28"/>
          <w:szCs w:val="28"/>
        </w:rPr>
        <w:t>adā 9,9</w:t>
      </w:r>
      <w:r w:rsidR="00373D43">
        <w:rPr>
          <w:rFonts w:ascii="Times New Roman" w:hAnsi="Times New Roman"/>
          <w:sz w:val="28"/>
          <w:szCs w:val="28"/>
        </w:rPr>
        <w:t> </w:t>
      </w:r>
      <w:r w:rsidR="00B67EEE" w:rsidRPr="003E5EE2">
        <w:rPr>
          <w:rFonts w:ascii="Times New Roman" w:hAnsi="Times New Roman"/>
          <w:sz w:val="28"/>
          <w:szCs w:val="28"/>
        </w:rPr>
        <w:t>%, 2017</w:t>
      </w:r>
      <w:r w:rsidR="003876C6">
        <w:rPr>
          <w:rFonts w:ascii="Times New Roman" w:hAnsi="Times New Roman"/>
          <w:sz w:val="28"/>
          <w:szCs w:val="28"/>
        </w:rPr>
        <w:t>. g</w:t>
      </w:r>
      <w:r w:rsidR="00B67EEE" w:rsidRPr="003E5EE2">
        <w:rPr>
          <w:rFonts w:ascii="Times New Roman" w:hAnsi="Times New Roman"/>
          <w:sz w:val="28"/>
          <w:szCs w:val="28"/>
        </w:rPr>
        <w:t>adā 10</w:t>
      </w:r>
      <w:r w:rsidR="00373D43">
        <w:rPr>
          <w:rFonts w:ascii="Times New Roman" w:hAnsi="Times New Roman"/>
          <w:sz w:val="28"/>
          <w:szCs w:val="28"/>
        </w:rPr>
        <w:t> %</w:t>
      </w:r>
      <w:r w:rsidR="00B67EEE" w:rsidRPr="003E5EE2">
        <w:rPr>
          <w:rFonts w:ascii="Times New Roman" w:hAnsi="Times New Roman"/>
          <w:sz w:val="28"/>
          <w:szCs w:val="28"/>
        </w:rPr>
        <w:t xml:space="preserve"> un no 2018. līdz 2020</w:t>
      </w:r>
      <w:r w:rsidR="003876C6">
        <w:rPr>
          <w:rFonts w:ascii="Times New Roman" w:hAnsi="Times New Roman"/>
          <w:sz w:val="28"/>
          <w:szCs w:val="28"/>
        </w:rPr>
        <w:t>. g</w:t>
      </w:r>
      <w:r w:rsidR="00B67EEE" w:rsidRPr="003E5EE2">
        <w:rPr>
          <w:rFonts w:ascii="Times New Roman" w:hAnsi="Times New Roman"/>
          <w:sz w:val="28"/>
          <w:szCs w:val="28"/>
        </w:rPr>
        <w:t>adam vidēji 11</w:t>
      </w:r>
      <w:r w:rsidR="00373D43">
        <w:rPr>
          <w:rFonts w:ascii="Times New Roman" w:hAnsi="Times New Roman"/>
          <w:sz w:val="28"/>
          <w:szCs w:val="28"/>
        </w:rPr>
        <w:t> </w:t>
      </w:r>
      <w:r w:rsidR="008A6959">
        <w:rPr>
          <w:rFonts w:ascii="Times New Roman" w:hAnsi="Times New Roman"/>
          <w:sz w:val="28"/>
          <w:szCs w:val="28"/>
        </w:rPr>
        <w:t>%</w:t>
      </w:r>
      <w:r w:rsidRPr="003E5EE2">
        <w:rPr>
          <w:rFonts w:ascii="Times New Roman" w:hAnsi="Times New Roman"/>
          <w:sz w:val="28"/>
          <w:szCs w:val="28"/>
        </w:rPr>
        <w:t xml:space="preserve">); </w:t>
      </w:r>
    </w:p>
    <w:p w14:paraId="40F807A0" w14:textId="07B8D196" w:rsidR="00BB3F0C" w:rsidRPr="003E5EE2" w:rsidRDefault="00BB3F0C" w:rsidP="0040250E">
      <w:pPr>
        <w:spacing w:after="0" w:line="240" w:lineRule="auto"/>
        <w:ind w:firstLine="709"/>
        <w:jc w:val="both"/>
        <w:rPr>
          <w:rFonts w:ascii="Times New Roman" w:hAnsi="Times New Roman"/>
          <w:sz w:val="28"/>
          <w:szCs w:val="28"/>
        </w:rPr>
      </w:pPr>
      <w:r w:rsidRPr="003E5EE2">
        <w:rPr>
          <w:rFonts w:ascii="Times New Roman" w:hAnsi="Times New Roman"/>
          <w:sz w:val="28"/>
          <w:szCs w:val="28"/>
        </w:rPr>
        <w:t>–</w:t>
      </w:r>
      <w:r w:rsidR="00ED5E64">
        <w:rPr>
          <w:rFonts w:ascii="Times New Roman" w:hAnsi="Times New Roman"/>
          <w:sz w:val="28"/>
          <w:szCs w:val="28"/>
        </w:rPr>
        <w:t> v</w:t>
      </w:r>
      <w:r w:rsidRPr="003E5EE2">
        <w:rPr>
          <w:rFonts w:ascii="Times New Roman" w:hAnsi="Times New Roman"/>
          <w:sz w:val="28"/>
          <w:szCs w:val="28"/>
        </w:rPr>
        <w:t xml:space="preserve">idējais </w:t>
      </w:r>
      <w:r w:rsidR="00B67EEE" w:rsidRPr="003E5EE2">
        <w:rPr>
          <w:rFonts w:ascii="Times New Roman" w:hAnsi="Times New Roman"/>
          <w:sz w:val="28"/>
          <w:szCs w:val="28"/>
        </w:rPr>
        <w:t xml:space="preserve">preču un pakalpojumu </w:t>
      </w:r>
      <w:r w:rsidRPr="003E5EE2">
        <w:rPr>
          <w:rFonts w:ascii="Times New Roman" w:hAnsi="Times New Roman"/>
          <w:sz w:val="28"/>
          <w:szCs w:val="28"/>
        </w:rPr>
        <w:t>eksporta pieauguma temps (salīdzināmajās cenās, %) (</w:t>
      </w:r>
      <w:r w:rsidR="00121897" w:rsidRPr="003E5EE2">
        <w:rPr>
          <w:rFonts w:ascii="Times New Roman" w:hAnsi="Times New Roman"/>
          <w:sz w:val="28"/>
          <w:szCs w:val="28"/>
        </w:rPr>
        <w:t>2013</w:t>
      </w:r>
      <w:r w:rsidR="003876C6">
        <w:rPr>
          <w:rFonts w:ascii="Times New Roman" w:hAnsi="Times New Roman"/>
          <w:sz w:val="28"/>
          <w:szCs w:val="28"/>
        </w:rPr>
        <w:t>. g</w:t>
      </w:r>
      <w:r w:rsidR="00121897" w:rsidRPr="003E5EE2">
        <w:rPr>
          <w:rFonts w:ascii="Times New Roman" w:hAnsi="Times New Roman"/>
          <w:sz w:val="28"/>
          <w:szCs w:val="28"/>
        </w:rPr>
        <w:t>adā 1,1</w:t>
      </w:r>
      <w:r w:rsidR="00373D43">
        <w:rPr>
          <w:rFonts w:ascii="Times New Roman" w:hAnsi="Times New Roman"/>
          <w:sz w:val="28"/>
          <w:szCs w:val="28"/>
        </w:rPr>
        <w:t> </w:t>
      </w:r>
      <w:r w:rsidR="00121897" w:rsidRPr="003E5EE2">
        <w:rPr>
          <w:rFonts w:ascii="Times New Roman" w:hAnsi="Times New Roman"/>
          <w:sz w:val="28"/>
          <w:szCs w:val="28"/>
        </w:rPr>
        <w:t xml:space="preserve">%, </w:t>
      </w:r>
      <w:r w:rsidR="00B67EEE" w:rsidRPr="003E5EE2">
        <w:rPr>
          <w:rFonts w:ascii="Times New Roman" w:hAnsi="Times New Roman"/>
          <w:sz w:val="28"/>
          <w:szCs w:val="28"/>
        </w:rPr>
        <w:t>2016</w:t>
      </w:r>
      <w:r w:rsidR="003876C6">
        <w:rPr>
          <w:rFonts w:ascii="Times New Roman" w:hAnsi="Times New Roman"/>
          <w:sz w:val="28"/>
          <w:szCs w:val="28"/>
        </w:rPr>
        <w:t>. g</w:t>
      </w:r>
      <w:r w:rsidR="00B67EEE" w:rsidRPr="003E5EE2">
        <w:rPr>
          <w:rFonts w:ascii="Times New Roman" w:hAnsi="Times New Roman"/>
          <w:sz w:val="28"/>
          <w:szCs w:val="28"/>
        </w:rPr>
        <w:t>adā 1</w:t>
      </w:r>
      <w:r w:rsidR="00373D43">
        <w:rPr>
          <w:rFonts w:ascii="Times New Roman" w:hAnsi="Times New Roman"/>
          <w:sz w:val="28"/>
          <w:szCs w:val="28"/>
        </w:rPr>
        <w:t> </w:t>
      </w:r>
      <w:r w:rsidR="00B67EEE" w:rsidRPr="003E5EE2">
        <w:rPr>
          <w:rFonts w:ascii="Times New Roman" w:hAnsi="Times New Roman"/>
          <w:sz w:val="28"/>
          <w:szCs w:val="28"/>
        </w:rPr>
        <w:t>%, 2017</w:t>
      </w:r>
      <w:r w:rsidR="003876C6">
        <w:rPr>
          <w:rFonts w:ascii="Times New Roman" w:hAnsi="Times New Roman"/>
          <w:sz w:val="28"/>
          <w:szCs w:val="28"/>
        </w:rPr>
        <w:t>. g</w:t>
      </w:r>
      <w:r w:rsidR="00B67EEE" w:rsidRPr="003E5EE2">
        <w:rPr>
          <w:rFonts w:ascii="Times New Roman" w:hAnsi="Times New Roman"/>
          <w:sz w:val="28"/>
          <w:szCs w:val="28"/>
        </w:rPr>
        <w:t>adā 2,4</w:t>
      </w:r>
      <w:r w:rsidR="00373D43">
        <w:rPr>
          <w:rFonts w:ascii="Times New Roman" w:hAnsi="Times New Roman"/>
          <w:sz w:val="28"/>
          <w:szCs w:val="28"/>
        </w:rPr>
        <w:t xml:space="preserve"> % un no 2018. līdz </w:t>
      </w:r>
      <w:r w:rsidR="00B67EEE" w:rsidRPr="003E5EE2">
        <w:rPr>
          <w:rFonts w:ascii="Times New Roman" w:hAnsi="Times New Roman"/>
          <w:sz w:val="28"/>
          <w:szCs w:val="28"/>
        </w:rPr>
        <w:t>2020</w:t>
      </w:r>
      <w:r w:rsidR="003876C6">
        <w:rPr>
          <w:rFonts w:ascii="Times New Roman" w:hAnsi="Times New Roman"/>
          <w:sz w:val="28"/>
          <w:szCs w:val="28"/>
        </w:rPr>
        <w:t>. g</w:t>
      </w:r>
      <w:r w:rsidR="00B67EEE" w:rsidRPr="003E5EE2">
        <w:rPr>
          <w:rFonts w:ascii="Times New Roman" w:hAnsi="Times New Roman"/>
          <w:sz w:val="28"/>
          <w:szCs w:val="28"/>
        </w:rPr>
        <w:t>adam vidēji 5</w:t>
      </w:r>
      <w:r w:rsidR="00373D43">
        <w:rPr>
          <w:rFonts w:ascii="Times New Roman" w:hAnsi="Times New Roman"/>
          <w:sz w:val="28"/>
          <w:szCs w:val="28"/>
        </w:rPr>
        <w:t> </w:t>
      </w:r>
      <w:r w:rsidR="00B67EEE" w:rsidRPr="003E5EE2">
        <w:rPr>
          <w:rFonts w:ascii="Times New Roman" w:hAnsi="Times New Roman"/>
          <w:sz w:val="28"/>
          <w:szCs w:val="28"/>
        </w:rPr>
        <w:t>% gadā</w:t>
      </w:r>
      <w:r w:rsidRPr="003E5EE2">
        <w:rPr>
          <w:rFonts w:ascii="Times New Roman" w:hAnsi="Times New Roman"/>
          <w:sz w:val="28"/>
          <w:szCs w:val="28"/>
        </w:rPr>
        <w:t>);</w:t>
      </w:r>
    </w:p>
    <w:p w14:paraId="40F807A1" w14:textId="5C431633" w:rsidR="00121897" w:rsidRPr="003E5EE2" w:rsidRDefault="00ED5E64" w:rsidP="0040250E">
      <w:pPr>
        <w:spacing w:after="0" w:line="240" w:lineRule="auto"/>
        <w:ind w:firstLine="709"/>
        <w:jc w:val="both"/>
        <w:rPr>
          <w:rFonts w:ascii="Times New Roman" w:hAnsi="Times New Roman"/>
          <w:sz w:val="28"/>
          <w:szCs w:val="28"/>
        </w:rPr>
      </w:pPr>
      <w:r>
        <w:rPr>
          <w:rFonts w:ascii="Times New Roman" w:hAnsi="Times New Roman"/>
          <w:sz w:val="28"/>
          <w:szCs w:val="28"/>
        </w:rPr>
        <w:t>– </w:t>
      </w:r>
      <w:r w:rsidR="00BB3F0C" w:rsidRPr="003E5EE2">
        <w:rPr>
          <w:rFonts w:ascii="Times New Roman" w:hAnsi="Times New Roman"/>
          <w:sz w:val="28"/>
          <w:szCs w:val="28"/>
        </w:rPr>
        <w:t xml:space="preserve">ĀTI </w:t>
      </w:r>
      <w:r w:rsidR="00B67EEE" w:rsidRPr="003E5EE2">
        <w:rPr>
          <w:rFonts w:ascii="Times New Roman" w:hAnsi="Times New Roman"/>
          <w:sz w:val="28"/>
          <w:szCs w:val="28"/>
        </w:rPr>
        <w:t>snieguma indekss</w:t>
      </w:r>
      <w:r w:rsidR="00BB3F0C" w:rsidRPr="003E5EE2">
        <w:rPr>
          <w:rFonts w:ascii="Times New Roman" w:hAnsi="Times New Roman"/>
          <w:sz w:val="28"/>
          <w:szCs w:val="28"/>
        </w:rPr>
        <w:t xml:space="preserve"> (</w:t>
      </w:r>
      <w:r w:rsidR="00121897" w:rsidRPr="003E5EE2">
        <w:rPr>
          <w:rFonts w:ascii="Times New Roman" w:hAnsi="Times New Roman"/>
          <w:sz w:val="28"/>
          <w:szCs w:val="28"/>
        </w:rPr>
        <w:t>2013</w:t>
      </w:r>
      <w:r w:rsidR="003876C6">
        <w:rPr>
          <w:rFonts w:ascii="Times New Roman" w:hAnsi="Times New Roman"/>
          <w:sz w:val="28"/>
          <w:szCs w:val="28"/>
        </w:rPr>
        <w:t>. g</w:t>
      </w:r>
      <w:r w:rsidR="00121897" w:rsidRPr="003E5EE2">
        <w:rPr>
          <w:rFonts w:ascii="Times New Roman" w:hAnsi="Times New Roman"/>
          <w:sz w:val="28"/>
          <w:szCs w:val="28"/>
        </w:rPr>
        <w:t xml:space="preserve">adā 1,2, </w:t>
      </w:r>
      <w:r w:rsidR="001058E9" w:rsidRPr="003E5EE2">
        <w:rPr>
          <w:rFonts w:ascii="Times New Roman" w:hAnsi="Times New Roman"/>
          <w:sz w:val="28"/>
          <w:szCs w:val="28"/>
        </w:rPr>
        <w:t>2015</w:t>
      </w:r>
      <w:r w:rsidR="003876C6">
        <w:rPr>
          <w:rFonts w:ascii="Times New Roman" w:hAnsi="Times New Roman"/>
          <w:sz w:val="28"/>
          <w:szCs w:val="28"/>
        </w:rPr>
        <w:t>. g</w:t>
      </w:r>
      <w:r w:rsidR="00373D43">
        <w:rPr>
          <w:rFonts w:ascii="Times New Roman" w:hAnsi="Times New Roman"/>
          <w:sz w:val="28"/>
          <w:szCs w:val="28"/>
        </w:rPr>
        <w:t>adā 1,5 un</w:t>
      </w:r>
      <w:r w:rsidR="004C3482" w:rsidRPr="003E5EE2">
        <w:rPr>
          <w:rFonts w:ascii="Times New Roman" w:hAnsi="Times New Roman"/>
          <w:sz w:val="28"/>
          <w:szCs w:val="28"/>
        </w:rPr>
        <w:t xml:space="preserve"> no 2018</w:t>
      </w:r>
      <w:r w:rsidR="003876C6">
        <w:rPr>
          <w:rFonts w:ascii="Times New Roman" w:hAnsi="Times New Roman"/>
          <w:sz w:val="28"/>
          <w:szCs w:val="28"/>
        </w:rPr>
        <w:t>.</w:t>
      </w:r>
      <w:r w:rsidR="00373D43">
        <w:rPr>
          <w:rFonts w:ascii="Times New Roman" w:hAnsi="Times New Roman"/>
          <w:sz w:val="28"/>
          <w:szCs w:val="28"/>
        </w:rPr>
        <w:t> </w:t>
      </w:r>
      <w:r w:rsidR="003876C6">
        <w:rPr>
          <w:rFonts w:ascii="Times New Roman" w:hAnsi="Times New Roman"/>
          <w:sz w:val="28"/>
          <w:szCs w:val="28"/>
        </w:rPr>
        <w:t>g</w:t>
      </w:r>
      <w:r w:rsidR="004C3482" w:rsidRPr="003E5EE2">
        <w:rPr>
          <w:rFonts w:ascii="Times New Roman" w:hAnsi="Times New Roman"/>
          <w:sz w:val="28"/>
          <w:szCs w:val="28"/>
        </w:rPr>
        <w:t>ada līdz 2020</w:t>
      </w:r>
      <w:r w:rsidR="003876C6">
        <w:rPr>
          <w:rFonts w:ascii="Times New Roman" w:hAnsi="Times New Roman"/>
          <w:sz w:val="28"/>
          <w:szCs w:val="28"/>
        </w:rPr>
        <w:t>. g</w:t>
      </w:r>
      <w:r w:rsidR="004C3482" w:rsidRPr="003E5EE2">
        <w:rPr>
          <w:rFonts w:ascii="Times New Roman" w:hAnsi="Times New Roman"/>
          <w:sz w:val="28"/>
          <w:szCs w:val="28"/>
        </w:rPr>
        <w:t>adam ne mazāk kā 1,2</w:t>
      </w:r>
      <w:r w:rsidR="00FE305A" w:rsidRPr="003E5EE2">
        <w:rPr>
          <w:rFonts w:ascii="Times New Roman" w:hAnsi="Times New Roman"/>
          <w:sz w:val="28"/>
          <w:szCs w:val="28"/>
        </w:rPr>
        <w:t>).</w:t>
      </w:r>
    </w:p>
    <w:p w14:paraId="40F807A2" w14:textId="75557DE8" w:rsidR="00847BD2" w:rsidRDefault="00121897" w:rsidP="0040250E">
      <w:pPr>
        <w:spacing w:after="0" w:line="240" w:lineRule="auto"/>
        <w:ind w:firstLine="709"/>
        <w:jc w:val="both"/>
        <w:rPr>
          <w:rFonts w:ascii="Times New Roman" w:hAnsi="Times New Roman"/>
          <w:sz w:val="28"/>
          <w:szCs w:val="28"/>
        </w:rPr>
      </w:pPr>
      <w:r w:rsidRPr="003E5EE2">
        <w:rPr>
          <w:rFonts w:ascii="Times New Roman" w:hAnsi="Times New Roman"/>
          <w:sz w:val="28"/>
          <w:szCs w:val="28"/>
        </w:rPr>
        <w:t>Pamatnostādņu mērķu un politikas rezultātu sasniegšanai īstenojamie uzdevumi un to darbības rezultāti noteikti rīcības plānā pamatnostādņu īstenošanai (1</w:t>
      </w:r>
      <w:r w:rsidR="003876C6">
        <w:rPr>
          <w:rFonts w:ascii="Times New Roman" w:hAnsi="Times New Roman"/>
          <w:sz w:val="28"/>
          <w:szCs w:val="28"/>
        </w:rPr>
        <w:t>. p</w:t>
      </w:r>
      <w:r w:rsidRPr="003E5EE2">
        <w:rPr>
          <w:rFonts w:ascii="Times New Roman" w:hAnsi="Times New Roman"/>
          <w:sz w:val="28"/>
          <w:szCs w:val="28"/>
        </w:rPr>
        <w:t>ielikums)</w:t>
      </w:r>
      <w:r w:rsidR="00373D43">
        <w:rPr>
          <w:rFonts w:ascii="Times New Roman" w:hAnsi="Times New Roman"/>
          <w:sz w:val="28"/>
          <w:szCs w:val="28"/>
        </w:rPr>
        <w:t>.</w:t>
      </w:r>
      <w:r w:rsidR="003876C6">
        <w:rPr>
          <w:rFonts w:ascii="Times New Roman" w:hAnsi="Times New Roman"/>
          <w:sz w:val="28"/>
          <w:szCs w:val="28"/>
        </w:rPr>
        <w:t>"</w:t>
      </w:r>
      <w:r w:rsidR="00847BD2" w:rsidRPr="003E5EE2">
        <w:rPr>
          <w:rFonts w:ascii="Times New Roman" w:hAnsi="Times New Roman"/>
          <w:sz w:val="28"/>
          <w:szCs w:val="28"/>
        </w:rPr>
        <w:t>;</w:t>
      </w:r>
    </w:p>
    <w:p w14:paraId="06D9DC47" w14:textId="77777777" w:rsidR="003876C6" w:rsidRPr="003E5EE2" w:rsidRDefault="003876C6" w:rsidP="0040250E">
      <w:pPr>
        <w:spacing w:after="0" w:line="240" w:lineRule="auto"/>
        <w:ind w:firstLine="709"/>
        <w:jc w:val="both"/>
        <w:rPr>
          <w:rFonts w:ascii="Times New Roman" w:hAnsi="Times New Roman"/>
          <w:sz w:val="28"/>
          <w:szCs w:val="28"/>
        </w:rPr>
      </w:pPr>
    </w:p>
    <w:p w14:paraId="40F807A3" w14:textId="584D2AC7" w:rsidR="007D5F97" w:rsidRDefault="004C3482" w:rsidP="0040250E">
      <w:pPr>
        <w:spacing w:after="0" w:line="240" w:lineRule="auto"/>
        <w:ind w:firstLine="709"/>
        <w:jc w:val="both"/>
        <w:rPr>
          <w:rFonts w:ascii="Times New Roman" w:hAnsi="Times New Roman"/>
          <w:sz w:val="28"/>
          <w:szCs w:val="28"/>
        </w:rPr>
      </w:pPr>
      <w:r w:rsidRPr="003E5EE2">
        <w:rPr>
          <w:rFonts w:ascii="Times New Roman" w:hAnsi="Times New Roman"/>
          <w:sz w:val="28"/>
          <w:szCs w:val="28"/>
        </w:rPr>
        <w:t>1.</w:t>
      </w:r>
      <w:r w:rsidR="00D33A7B" w:rsidRPr="003E5EE2">
        <w:rPr>
          <w:rFonts w:ascii="Times New Roman" w:hAnsi="Times New Roman"/>
          <w:sz w:val="28"/>
          <w:szCs w:val="28"/>
        </w:rPr>
        <w:t>2.</w:t>
      </w:r>
      <w:r w:rsidR="001A237C" w:rsidRPr="003E5EE2">
        <w:rPr>
          <w:rFonts w:ascii="Times New Roman" w:hAnsi="Times New Roman"/>
          <w:sz w:val="28"/>
          <w:szCs w:val="28"/>
        </w:rPr>
        <w:t xml:space="preserve"> p</w:t>
      </w:r>
      <w:r w:rsidR="007D5F97" w:rsidRPr="003E5EE2">
        <w:rPr>
          <w:rFonts w:ascii="Times New Roman" w:hAnsi="Times New Roman"/>
          <w:sz w:val="28"/>
          <w:szCs w:val="28"/>
        </w:rPr>
        <w:t>apildināt 4.2.2</w:t>
      </w:r>
      <w:r w:rsidR="008A6959">
        <w:rPr>
          <w:rFonts w:ascii="Times New Roman" w:hAnsi="Times New Roman"/>
          <w:sz w:val="28"/>
          <w:szCs w:val="28"/>
        </w:rPr>
        <w:t>.</w:t>
      </w:r>
      <w:r w:rsidR="007D5F97" w:rsidRPr="003E5EE2">
        <w:rPr>
          <w:rFonts w:ascii="Times New Roman" w:hAnsi="Times New Roman"/>
          <w:sz w:val="28"/>
          <w:szCs w:val="28"/>
        </w:rPr>
        <w:t xml:space="preserve"> apakšsadaļu aiz vārda </w:t>
      </w:r>
      <w:r w:rsidR="003876C6">
        <w:rPr>
          <w:rFonts w:ascii="Times New Roman" w:hAnsi="Times New Roman"/>
          <w:sz w:val="28"/>
          <w:szCs w:val="28"/>
        </w:rPr>
        <w:t>"</w:t>
      </w:r>
      <w:r w:rsidR="007D5F97" w:rsidRPr="003E5EE2">
        <w:rPr>
          <w:rFonts w:ascii="Times New Roman" w:hAnsi="Times New Roman"/>
          <w:sz w:val="28"/>
          <w:szCs w:val="28"/>
        </w:rPr>
        <w:t>tūrisms</w:t>
      </w:r>
      <w:r w:rsidR="003876C6">
        <w:rPr>
          <w:rFonts w:ascii="Times New Roman" w:hAnsi="Times New Roman"/>
          <w:sz w:val="28"/>
          <w:szCs w:val="28"/>
        </w:rPr>
        <w:t>"</w:t>
      </w:r>
      <w:r w:rsidR="007D5F97" w:rsidRPr="003E5EE2">
        <w:rPr>
          <w:rFonts w:ascii="Times New Roman" w:hAnsi="Times New Roman"/>
          <w:sz w:val="28"/>
          <w:szCs w:val="28"/>
        </w:rPr>
        <w:t xml:space="preserve"> ar vārd</w:t>
      </w:r>
      <w:r w:rsidR="00ED5E64">
        <w:rPr>
          <w:rFonts w:ascii="Times New Roman" w:hAnsi="Times New Roman"/>
          <w:sz w:val="28"/>
          <w:szCs w:val="28"/>
        </w:rPr>
        <w:t>iem</w:t>
      </w:r>
      <w:r w:rsidR="007D5F97" w:rsidRPr="003E5EE2">
        <w:rPr>
          <w:rFonts w:ascii="Times New Roman" w:hAnsi="Times New Roman"/>
          <w:sz w:val="28"/>
          <w:szCs w:val="28"/>
        </w:rPr>
        <w:t xml:space="preserve"> </w:t>
      </w:r>
      <w:r w:rsidR="003876C6">
        <w:rPr>
          <w:rFonts w:ascii="Times New Roman" w:hAnsi="Times New Roman"/>
          <w:sz w:val="28"/>
          <w:szCs w:val="28"/>
        </w:rPr>
        <w:t>"</w:t>
      </w:r>
      <w:r w:rsidR="007D5F97" w:rsidRPr="003E5EE2">
        <w:rPr>
          <w:rFonts w:ascii="Times New Roman" w:hAnsi="Times New Roman"/>
          <w:sz w:val="28"/>
          <w:szCs w:val="28"/>
        </w:rPr>
        <w:t xml:space="preserve">radošās </w:t>
      </w:r>
      <w:r w:rsidR="0038130E" w:rsidRPr="003E5EE2">
        <w:rPr>
          <w:rFonts w:ascii="Times New Roman" w:hAnsi="Times New Roman"/>
          <w:sz w:val="28"/>
          <w:szCs w:val="28"/>
        </w:rPr>
        <w:t>industrijas</w:t>
      </w:r>
      <w:r w:rsidR="003876C6">
        <w:rPr>
          <w:rFonts w:ascii="Times New Roman" w:hAnsi="Times New Roman"/>
          <w:sz w:val="28"/>
          <w:szCs w:val="28"/>
        </w:rPr>
        <w:t>"</w:t>
      </w:r>
      <w:r w:rsidR="007D5F97" w:rsidRPr="003E5EE2">
        <w:rPr>
          <w:rFonts w:ascii="Times New Roman" w:hAnsi="Times New Roman"/>
          <w:sz w:val="28"/>
          <w:szCs w:val="28"/>
        </w:rPr>
        <w:t>;</w:t>
      </w:r>
    </w:p>
    <w:p w14:paraId="524C4554" w14:textId="69C4E742" w:rsidR="008C4896" w:rsidRPr="003E5EE2" w:rsidRDefault="00C85EEB" w:rsidP="0040250E">
      <w:pPr>
        <w:spacing w:after="0" w:line="240" w:lineRule="auto"/>
        <w:ind w:firstLine="709"/>
        <w:jc w:val="both"/>
        <w:rPr>
          <w:rFonts w:ascii="Times New Roman" w:hAnsi="Times New Roman"/>
          <w:sz w:val="28"/>
          <w:szCs w:val="28"/>
        </w:rPr>
      </w:pPr>
      <w:r w:rsidRPr="003E5EE2">
        <w:rPr>
          <w:rFonts w:ascii="Times New Roman" w:hAnsi="Times New Roman"/>
          <w:sz w:val="28"/>
          <w:szCs w:val="28"/>
        </w:rPr>
        <w:t>1.</w:t>
      </w:r>
      <w:r w:rsidR="00306DF4" w:rsidRPr="003E5EE2">
        <w:rPr>
          <w:rFonts w:ascii="Times New Roman" w:hAnsi="Times New Roman"/>
          <w:sz w:val="28"/>
          <w:szCs w:val="28"/>
        </w:rPr>
        <w:t>3</w:t>
      </w:r>
      <w:r w:rsidRPr="003E5EE2">
        <w:rPr>
          <w:rFonts w:ascii="Times New Roman" w:hAnsi="Times New Roman"/>
          <w:sz w:val="28"/>
          <w:szCs w:val="28"/>
        </w:rPr>
        <w:t>.</w:t>
      </w:r>
      <w:r w:rsidR="00ED5E64">
        <w:rPr>
          <w:rFonts w:ascii="Times New Roman" w:hAnsi="Times New Roman"/>
          <w:sz w:val="28"/>
          <w:szCs w:val="28"/>
        </w:rPr>
        <w:t>  </w:t>
      </w:r>
      <w:r w:rsidR="001D53BB" w:rsidRPr="003E5EE2">
        <w:rPr>
          <w:rFonts w:ascii="Times New Roman" w:hAnsi="Times New Roman"/>
          <w:sz w:val="28"/>
          <w:szCs w:val="28"/>
        </w:rPr>
        <w:t>4.</w:t>
      </w:r>
      <w:r w:rsidR="00121897" w:rsidRPr="003E5EE2">
        <w:rPr>
          <w:rFonts w:ascii="Times New Roman" w:hAnsi="Times New Roman"/>
          <w:sz w:val="28"/>
          <w:szCs w:val="28"/>
        </w:rPr>
        <w:t>3</w:t>
      </w:r>
      <w:r w:rsidR="001D53BB" w:rsidRPr="003E5EE2">
        <w:rPr>
          <w:rFonts w:ascii="Times New Roman" w:hAnsi="Times New Roman"/>
          <w:sz w:val="28"/>
          <w:szCs w:val="28"/>
        </w:rPr>
        <w:t xml:space="preserve">.3. </w:t>
      </w:r>
      <w:r w:rsidR="008C4896" w:rsidRPr="003E5EE2">
        <w:rPr>
          <w:rFonts w:ascii="Times New Roman" w:hAnsi="Times New Roman"/>
          <w:sz w:val="28"/>
          <w:szCs w:val="28"/>
        </w:rPr>
        <w:t>apakšsadaļā:</w:t>
      </w:r>
    </w:p>
    <w:p w14:paraId="40F807A4" w14:textId="09DB9A8E" w:rsidR="00C85EEB" w:rsidRPr="003E5EE2" w:rsidRDefault="008C4896" w:rsidP="0040250E">
      <w:pPr>
        <w:spacing w:after="0" w:line="240" w:lineRule="auto"/>
        <w:ind w:firstLine="709"/>
        <w:jc w:val="both"/>
        <w:rPr>
          <w:rFonts w:ascii="Times New Roman" w:hAnsi="Times New Roman"/>
          <w:sz w:val="28"/>
          <w:szCs w:val="28"/>
        </w:rPr>
      </w:pPr>
      <w:r w:rsidRPr="003E5EE2">
        <w:rPr>
          <w:rFonts w:ascii="Times New Roman" w:hAnsi="Times New Roman"/>
          <w:sz w:val="28"/>
          <w:szCs w:val="28"/>
        </w:rPr>
        <w:t xml:space="preserve">1.3.1. </w:t>
      </w:r>
      <w:r w:rsidR="00D21489">
        <w:rPr>
          <w:rFonts w:ascii="Times New Roman" w:hAnsi="Times New Roman"/>
          <w:sz w:val="28"/>
          <w:szCs w:val="28"/>
        </w:rPr>
        <w:t>aizstāt vārdus</w:t>
      </w:r>
      <w:r w:rsidR="00E168C0" w:rsidRPr="003E5EE2">
        <w:rPr>
          <w:rFonts w:ascii="Times New Roman" w:hAnsi="Times New Roman"/>
          <w:sz w:val="28"/>
          <w:szCs w:val="28"/>
        </w:rPr>
        <w:t xml:space="preserve"> </w:t>
      </w:r>
      <w:r w:rsidR="003876C6">
        <w:rPr>
          <w:rFonts w:ascii="Times New Roman" w:hAnsi="Times New Roman"/>
          <w:sz w:val="28"/>
          <w:szCs w:val="28"/>
        </w:rPr>
        <w:t>"</w:t>
      </w:r>
      <w:r w:rsidR="00E168C0" w:rsidRPr="003E5EE2">
        <w:rPr>
          <w:rFonts w:ascii="Times New Roman" w:hAnsi="Times New Roman"/>
          <w:sz w:val="28"/>
          <w:szCs w:val="28"/>
        </w:rPr>
        <w:t>mērķa valstīs</w:t>
      </w:r>
      <w:r w:rsidR="00C32C62">
        <w:rPr>
          <w:rFonts w:ascii="Times New Roman" w:hAnsi="Times New Roman"/>
          <w:sz w:val="28"/>
          <w:szCs w:val="28"/>
        </w:rPr>
        <w:t xml:space="preserve"> </w:t>
      </w:r>
      <w:r w:rsidR="00C32C62" w:rsidRPr="003E5EE2">
        <w:rPr>
          <w:rFonts w:ascii="Times New Roman" w:hAnsi="Times New Roman"/>
          <w:sz w:val="28"/>
          <w:szCs w:val="28"/>
        </w:rPr>
        <w:t>(prioritātes kategoriju ietvaros valstis grupētas alfabēta secībā)</w:t>
      </w:r>
      <w:r w:rsidR="003876C6">
        <w:rPr>
          <w:rFonts w:ascii="Times New Roman" w:hAnsi="Times New Roman"/>
          <w:sz w:val="28"/>
          <w:szCs w:val="28"/>
        </w:rPr>
        <w:t>"</w:t>
      </w:r>
      <w:r w:rsidR="001D53BB" w:rsidRPr="003E5EE2">
        <w:rPr>
          <w:rFonts w:ascii="Times New Roman" w:hAnsi="Times New Roman"/>
          <w:sz w:val="28"/>
          <w:szCs w:val="28"/>
        </w:rPr>
        <w:t xml:space="preserve"> ar </w:t>
      </w:r>
      <w:r w:rsidR="00E168C0" w:rsidRPr="003E5EE2">
        <w:rPr>
          <w:rFonts w:ascii="Times New Roman" w:hAnsi="Times New Roman"/>
          <w:sz w:val="28"/>
          <w:szCs w:val="28"/>
        </w:rPr>
        <w:t>vārdiem</w:t>
      </w:r>
      <w:r w:rsidR="00D21489">
        <w:rPr>
          <w:rFonts w:ascii="Times New Roman" w:hAnsi="Times New Roman"/>
          <w:sz w:val="28"/>
          <w:szCs w:val="28"/>
        </w:rPr>
        <w:t xml:space="preserve"> "mērķa valstīs</w:t>
      </w:r>
      <w:r w:rsidR="00C32C62">
        <w:rPr>
          <w:rFonts w:ascii="Times New Roman" w:hAnsi="Times New Roman"/>
          <w:sz w:val="28"/>
          <w:szCs w:val="28"/>
        </w:rPr>
        <w:t>:</w:t>
      </w:r>
      <w:r w:rsidR="001D53BB" w:rsidRPr="003E5EE2">
        <w:rPr>
          <w:rFonts w:ascii="Times New Roman" w:hAnsi="Times New Roman"/>
          <w:sz w:val="28"/>
          <w:szCs w:val="28"/>
        </w:rPr>
        <w:t xml:space="preserve"> Dānijā, Zviedrijā, Somijā, Norvēģijā, Vāc</w:t>
      </w:r>
      <w:r w:rsidR="001A237C" w:rsidRPr="003E5EE2">
        <w:rPr>
          <w:rFonts w:ascii="Times New Roman" w:hAnsi="Times New Roman"/>
          <w:sz w:val="28"/>
          <w:szCs w:val="28"/>
        </w:rPr>
        <w:t xml:space="preserve">ijā, Apvienotajā </w:t>
      </w:r>
      <w:r w:rsidR="00C32C62">
        <w:rPr>
          <w:rFonts w:ascii="Times New Roman" w:hAnsi="Times New Roman"/>
          <w:sz w:val="28"/>
          <w:szCs w:val="28"/>
        </w:rPr>
        <w:t>K</w:t>
      </w:r>
      <w:r w:rsidR="001A237C" w:rsidRPr="003E5EE2">
        <w:rPr>
          <w:rFonts w:ascii="Times New Roman" w:hAnsi="Times New Roman"/>
          <w:sz w:val="28"/>
          <w:szCs w:val="28"/>
        </w:rPr>
        <w:t>aralistē, ASV</w:t>
      </w:r>
      <w:r w:rsidR="003876C6">
        <w:rPr>
          <w:rFonts w:ascii="Times New Roman" w:hAnsi="Times New Roman"/>
          <w:sz w:val="28"/>
          <w:szCs w:val="28"/>
        </w:rPr>
        <w:t>"</w:t>
      </w:r>
      <w:r w:rsidR="001A237C" w:rsidRPr="003E5EE2">
        <w:rPr>
          <w:rFonts w:ascii="Times New Roman" w:hAnsi="Times New Roman"/>
          <w:sz w:val="28"/>
          <w:szCs w:val="28"/>
        </w:rPr>
        <w:t>;</w:t>
      </w:r>
    </w:p>
    <w:p w14:paraId="40F807A5" w14:textId="50C00B10" w:rsidR="001D53BB" w:rsidRDefault="001D53BB" w:rsidP="0040250E">
      <w:pPr>
        <w:spacing w:after="0" w:line="240" w:lineRule="auto"/>
        <w:ind w:firstLine="709"/>
        <w:jc w:val="both"/>
        <w:rPr>
          <w:rFonts w:ascii="Times New Roman" w:hAnsi="Times New Roman"/>
          <w:sz w:val="28"/>
          <w:szCs w:val="28"/>
        </w:rPr>
      </w:pPr>
      <w:r w:rsidRPr="003E5EE2">
        <w:rPr>
          <w:rFonts w:ascii="Times New Roman" w:hAnsi="Times New Roman"/>
          <w:sz w:val="28"/>
          <w:szCs w:val="28"/>
        </w:rPr>
        <w:t>1.</w:t>
      </w:r>
      <w:r w:rsidR="00E168C0" w:rsidRPr="003E5EE2">
        <w:rPr>
          <w:rFonts w:ascii="Times New Roman" w:hAnsi="Times New Roman"/>
          <w:sz w:val="28"/>
          <w:szCs w:val="28"/>
        </w:rPr>
        <w:t>3.</w:t>
      </w:r>
      <w:r w:rsidR="00C32C62">
        <w:rPr>
          <w:rFonts w:ascii="Times New Roman" w:hAnsi="Times New Roman"/>
          <w:sz w:val="28"/>
          <w:szCs w:val="28"/>
        </w:rPr>
        <w:t>2</w:t>
      </w:r>
      <w:r w:rsidR="00E168C0" w:rsidRPr="003E5EE2">
        <w:rPr>
          <w:rFonts w:ascii="Times New Roman" w:hAnsi="Times New Roman"/>
          <w:sz w:val="28"/>
          <w:szCs w:val="28"/>
        </w:rPr>
        <w:t>. s</w:t>
      </w:r>
      <w:r w:rsidRPr="003E5EE2">
        <w:rPr>
          <w:rFonts w:ascii="Times New Roman" w:hAnsi="Times New Roman"/>
          <w:sz w:val="28"/>
          <w:szCs w:val="28"/>
        </w:rPr>
        <w:t xml:space="preserve">vītrot </w:t>
      </w:r>
      <w:r w:rsidR="00B83DAA" w:rsidRPr="003E5EE2">
        <w:rPr>
          <w:rFonts w:ascii="Times New Roman" w:hAnsi="Times New Roman"/>
          <w:sz w:val="28"/>
          <w:szCs w:val="28"/>
        </w:rPr>
        <w:t>1</w:t>
      </w:r>
      <w:r w:rsidR="003876C6">
        <w:rPr>
          <w:rFonts w:ascii="Times New Roman" w:hAnsi="Times New Roman"/>
          <w:sz w:val="28"/>
          <w:szCs w:val="28"/>
        </w:rPr>
        <w:t>. t</w:t>
      </w:r>
      <w:r w:rsidR="00B83DAA" w:rsidRPr="003E5EE2">
        <w:rPr>
          <w:rFonts w:ascii="Times New Roman" w:hAnsi="Times New Roman"/>
          <w:sz w:val="28"/>
          <w:szCs w:val="28"/>
        </w:rPr>
        <w:t>abulu</w:t>
      </w:r>
      <w:r w:rsidRPr="003E5EE2">
        <w:rPr>
          <w:rFonts w:ascii="Times New Roman" w:hAnsi="Times New Roman"/>
          <w:sz w:val="28"/>
          <w:szCs w:val="28"/>
        </w:rPr>
        <w:t>;</w:t>
      </w:r>
    </w:p>
    <w:p w14:paraId="40F807A6" w14:textId="44EFBA2F" w:rsidR="00B83DAA" w:rsidRPr="003E5EE2" w:rsidRDefault="001D53BB" w:rsidP="003876C6">
      <w:pPr>
        <w:spacing w:after="0" w:line="240" w:lineRule="auto"/>
        <w:ind w:firstLine="709"/>
        <w:jc w:val="both"/>
        <w:rPr>
          <w:rFonts w:ascii="Times New Roman" w:hAnsi="Times New Roman"/>
          <w:sz w:val="28"/>
          <w:szCs w:val="28"/>
        </w:rPr>
      </w:pPr>
      <w:r w:rsidRPr="003E5EE2">
        <w:rPr>
          <w:rFonts w:ascii="Times New Roman" w:hAnsi="Times New Roman"/>
          <w:sz w:val="28"/>
          <w:szCs w:val="28"/>
        </w:rPr>
        <w:t>1.</w:t>
      </w:r>
      <w:r w:rsidR="00E168C0" w:rsidRPr="003E5EE2">
        <w:rPr>
          <w:rFonts w:ascii="Times New Roman" w:hAnsi="Times New Roman"/>
          <w:sz w:val="28"/>
          <w:szCs w:val="28"/>
        </w:rPr>
        <w:t>4</w:t>
      </w:r>
      <w:r w:rsidRPr="003E5EE2">
        <w:rPr>
          <w:rFonts w:ascii="Times New Roman" w:hAnsi="Times New Roman"/>
          <w:sz w:val="28"/>
          <w:szCs w:val="28"/>
        </w:rPr>
        <w:t xml:space="preserve">. </w:t>
      </w:r>
      <w:r w:rsidR="001A237C" w:rsidRPr="003E5EE2">
        <w:rPr>
          <w:rFonts w:ascii="Times New Roman" w:hAnsi="Times New Roman"/>
          <w:sz w:val="28"/>
          <w:szCs w:val="28"/>
        </w:rPr>
        <w:t>p</w:t>
      </w:r>
      <w:r w:rsidR="00121897" w:rsidRPr="003E5EE2">
        <w:rPr>
          <w:rFonts w:ascii="Times New Roman" w:hAnsi="Times New Roman"/>
          <w:sz w:val="28"/>
          <w:szCs w:val="28"/>
        </w:rPr>
        <w:t xml:space="preserve">apildināt </w:t>
      </w:r>
      <w:r w:rsidR="00306DF4" w:rsidRPr="003E5EE2">
        <w:rPr>
          <w:rFonts w:ascii="Times New Roman" w:hAnsi="Times New Roman"/>
          <w:sz w:val="28"/>
          <w:szCs w:val="28"/>
        </w:rPr>
        <w:t xml:space="preserve">4.3.8. apakšsadaļu </w:t>
      </w:r>
      <w:r w:rsidR="00C32C62">
        <w:rPr>
          <w:rFonts w:ascii="Times New Roman" w:hAnsi="Times New Roman"/>
          <w:sz w:val="28"/>
          <w:szCs w:val="28"/>
        </w:rPr>
        <w:t>aiz</w:t>
      </w:r>
      <w:r w:rsidR="00121897" w:rsidRPr="003E5EE2">
        <w:rPr>
          <w:rFonts w:ascii="Times New Roman" w:hAnsi="Times New Roman"/>
          <w:sz w:val="28"/>
          <w:szCs w:val="28"/>
        </w:rPr>
        <w:t xml:space="preserve"> vārdiem </w:t>
      </w:r>
      <w:r w:rsidR="003876C6">
        <w:rPr>
          <w:rFonts w:ascii="Times New Roman" w:hAnsi="Times New Roman"/>
          <w:sz w:val="28"/>
          <w:szCs w:val="28"/>
        </w:rPr>
        <w:t>"</w:t>
      </w:r>
      <w:r w:rsidR="00121897" w:rsidRPr="003E5EE2">
        <w:rPr>
          <w:rFonts w:ascii="Times New Roman" w:hAnsi="Times New Roman"/>
          <w:sz w:val="28"/>
          <w:szCs w:val="28"/>
        </w:rPr>
        <w:t>Apvienotā Karaliste</w:t>
      </w:r>
      <w:r w:rsidR="003876C6">
        <w:rPr>
          <w:rFonts w:ascii="Times New Roman" w:hAnsi="Times New Roman"/>
          <w:sz w:val="28"/>
          <w:szCs w:val="28"/>
        </w:rPr>
        <w:t>"</w:t>
      </w:r>
      <w:r w:rsidR="00121897" w:rsidRPr="003E5EE2">
        <w:rPr>
          <w:rFonts w:ascii="Times New Roman" w:hAnsi="Times New Roman"/>
          <w:sz w:val="28"/>
          <w:szCs w:val="28"/>
        </w:rPr>
        <w:t xml:space="preserve"> ar </w:t>
      </w:r>
      <w:r w:rsidR="00E168C0" w:rsidRPr="003E5EE2">
        <w:rPr>
          <w:rFonts w:ascii="Times New Roman" w:hAnsi="Times New Roman"/>
          <w:sz w:val="28"/>
          <w:szCs w:val="28"/>
        </w:rPr>
        <w:t>tekstu</w:t>
      </w:r>
      <w:r w:rsidR="00121897" w:rsidRPr="003E5EE2">
        <w:rPr>
          <w:rFonts w:ascii="Times New Roman" w:hAnsi="Times New Roman"/>
          <w:sz w:val="28"/>
          <w:szCs w:val="28"/>
        </w:rPr>
        <w:t xml:space="preserve"> </w:t>
      </w:r>
      <w:r w:rsidR="00306DF4" w:rsidRPr="003E5EE2">
        <w:rPr>
          <w:rFonts w:ascii="Times New Roman" w:hAnsi="Times New Roman"/>
          <w:sz w:val="28"/>
          <w:szCs w:val="28"/>
        </w:rPr>
        <w:t xml:space="preserve">šādā redakcijā: </w:t>
      </w:r>
    </w:p>
    <w:p w14:paraId="7A7C8B9A" w14:textId="77777777" w:rsidR="003876C6" w:rsidRDefault="003876C6" w:rsidP="003876C6">
      <w:pPr>
        <w:spacing w:after="0" w:line="240" w:lineRule="auto"/>
        <w:ind w:firstLine="709"/>
        <w:jc w:val="both"/>
        <w:rPr>
          <w:rFonts w:ascii="Times New Roman" w:hAnsi="Times New Roman"/>
          <w:sz w:val="28"/>
          <w:szCs w:val="28"/>
        </w:rPr>
      </w:pPr>
    </w:p>
    <w:p w14:paraId="40F807A7" w14:textId="7F887289" w:rsidR="00306DF4" w:rsidRPr="003E5EE2" w:rsidRDefault="003876C6" w:rsidP="003876C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306DF4" w:rsidRPr="003E5EE2">
        <w:rPr>
          <w:rFonts w:ascii="Times New Roman" w:hAnsi="Times New Roman"/>
          <w:sz w:val="28"/>
          <w:szCs w:val="28"/>
        </w:rPr>
        <w:t>Lai mērķtiecīgi koncentrētu pieejamos resursus un palielinātu to atdevi, ņemot vērā ierobežoto kapacitāti, ĀTI investīciju piesaistes aktivitātes 2016.</w:t>
      </w:r>
      <w:r w:rsidR="00C32C62">
        <w:rPr>
          <w:rFonts w:ascii="Times New Roman" w:hAnsi="Times New Roman"/>
          <w:sz w:val="28"/>
          <w:szCs w:val="28"/>
        </w:rPr>
        <w:t>–</w:t>
      </w:r>
      <w:r w:rsidR="00306DF4" w:rsidRPr="003E5EE2">
        <w:rPr>
          <w:rFonts w:ascii="Times New Roman" w:hAnsi="Times New Roman"/>
          <w:sz w:val="28"/>
          <w:szCs w:val="28"/>
        </w:rPr>
        <w:t>2019</w:t>
      </w:r>
      <w:r>
        <w:rPr>
          <w:rFonts w:ascii="Times New Roman" w:hAnsi="Times New Roman"/>
          <w:sz w:val="28"/>
          <w:szCs w:val="28"/>
        </w:rPr>
        <w:t>. g</w:t>
      </w:r>
      <w:r w:rsidR="00306DF4" w:rsidRPr="003E5EE2">
        <w:rPr>
          <w:rFonts w:ascii="Times New Roman" w:hAnsi="Times New Roman"/>
          <w:sz w:val="28"/>
          <w:szCs w:val="28"/>
        </w:rPr>
        <w:t xml:space="preserve">adā </w:t>
      </w:r>
      <w:r w:rsidR="001759BA" w:rsidRPr="003E5EE2">
        <w:rPr>
          <w:rFonts w:ascii="Times New Roman" w:hAnsi="Times New Roman"/>
          <w:sz w:val="28"/>
          <w:szCs w:val="28"/>
        </w:rPr>
        <w:t>tiks</w:t>
      </w:r>
      <w:r w:rsidR="00306DF4" w:rsidRPr="003E5EE2">
        <w:rPr>
          <w:rFonts w:ascii="Times New Roman" w:hAnsi="Times New Roman"/>
          <w:sz w:val="28"/>
          <w:szCs w:val="28"/>
        </w:rPr>
        <w:t xml:space="preserve"> īstenotas </w:t>
      </w:r>
      <w:r w:rsidR="00C32C62">
        <w:rPr>
          <w:rFonts w:ascii="Times New Roman" w:hAnsi="Times New Roman"/>
          <w:sz w:val="28"/>
          <w:szCs w:val="28"/>
        </w:rPr>
        <w:t>šādos</w:t>
      </w:r>
      <w:r w:rsidR="00306DF4" w:rsidRPr="003E5EE2">
        <w:rPr>
          <w:rFonts w:ascii="Times New Roman" w:hAnsi="Times New Roman"/>
          <w:sz w:val="28"/>
          <w:szCs w:val="28"/>
        </w:rPr>
        <w:t xml:space="preserve"> virzienos:</w:t>
      </w:r>
    </w:p>
    <w:p w14:paraId="40F807A8" w14:textId="3DA9D5DB" w:rsidR="00306DF4" w:rsidRPr="003E5EE2" w:rsidRDefault="00306DF4" w:rsidP="003876C6">
      <w:pPr>
        <w:spacing w:after="0" w:line="240" w:lineRule="auto"/>
        <w:ind w:firstLine="709"/>
        <w:jc w:val="both"/>
        <w:rPr>
          <w:rFonts w:ascii="Times New Roman" w:hAnsi="Times New Roman"/>
          <w:sz w:val="28"/>
          <w:szCs w:val="28"/>
        </w:rPr>
      </w:pPr>
      <w:r w:rsidRPr="003E5EE2">
        <w:rPr>
          <w:rFonts w:ascii="Times New Roman" w:hAnsi="Times New Roman"/>
          <w:sz w:val="28"/>
          <w:szCs w:val="28"/>
        </w:rPr>
        <w:t>1)</w:t>
      </w:r>
      <w:r w:rsidR="00373D43">
        <w:rPr>
          <w:rFonts w:ascii="Times New Roman" w:hAnsi="Times New Roman"/>
          <w:sz w:val="28"/>
          <w:szCs w:val="28"/>
        </w:rPr>
        <w:t> </w:t>
      </w:r>
      <w:r w:rsidR="00C32C62">
        <w:rPr>
          <w:rFonts w:ascii="Times New Roman" w:hAnsi="Times New Roman"/>
          <w:sz w:val="28"/>
          <w:szCs w:val="28"/>
        </w:rPr>
        <w:t>i</w:t>
      </w:r>
      <w:r w:rsidRPr="003E5EE2">
        <w:rPr>
          <w:rFonts w:ascii="Times New Roman" w:hAnsi="Times New Roman"/>
          <w:sz w:val="28"/>
          <w:szCs w:val="28"/>
        </w:rPr>
        <w:t xml:space="preserve">nvestīciju projektu </w:t>
      </w:r>
      <w:proofErr w:type="spellStart"/>
      <w:r w:rsidRPr="003E5EE2">
        <w:rPr>
          <w:rFonts w:ascii="Times New Roman" w:hAnsi="Times New Roman"/>
          <w:sz w:val="28"/>
          <w:szCs w:val="28"/>
        </w:rPr>
        <w:t>pēcapkalpošanas</w:t>
      </w:r>
      <w:proofErr w:type="spellEnd"/>
      <w:r w:rsidRPr="003E5EE2">
        <w:rPr>
          <w:rFonts w:ascii="Times New Roman" w:hAnsi="Times New Roman"/>
          <w:sz w:val="28"/>
          <w:szCs w:val="28"/>
        </w:rPr>
        <w:t xml:space="preserve"> aktivitātes, kas ietver </w:t>
      </w:r>
      <w:r w:rsidR="002D4CA6">
        <w:rPr>
          <w:rFonts w:ascii="Times New Roman" w:hAnsi="Times New Roman"/>
          <w:sz w:val="28"/>
          <w:szCs w:val="28"/>
        </w:rPr>
        <w:t xml:space="preserve">tādas </w:t>
      </w:r>
      <w:r w:rsidRPr="003E5EE2">
        <w:rPr>
          <w:rFonts w:ascii="Times New Roman" w:hAnsi="Times New Roman"/>
          <w:sz w:val="28"/>
          <w:szCs w:val="28"/>
        </w:rPr>
        <w:t xml:space="preserve">aktivitātes, </w:t>
      </w:r>
      <w:r w:rsidR="002D4CA6">
        <w:rPr>
          <w:rFonts w:ascii="Times New Roman" w:hAnsi="Times New Roman"/>
          <w:sz w:val="28"/>
          <w:szCs w:val="28"/>
        </w:rPr>
        <w:t>kuras</w:t>
      </w:r>
      <w:r w:rsidRPr="003E5EE2">
        <w:rPr>
          <w:rFonts w:ascii="Times New Roman" w:hAnsi="Times New Roman"/>
          <w:sz w:val="28"/>
          <w:szCs w:val="28"/>
        </w:rPr>
        <w:t xml:space="preserve"> saistītas ar jau esošo u</w:t>
      </w:r>
      <w:r w:rsidR="002D4CA6">
        <w:rPr>
          <w:rFonts w:ascii="Times New Roman" w:hAnsi="Times New Roman"/>
          <w:sz w:val="28"/>
          <w:szCs w:val="28"/>
        </w:rPr>
        <w:t>zņēmumu paplašināšanās iespējām un</w:t>
      </w:r>
      <w:r w:rsidRPr="003E5EE2">
        <w:rPr>
          <w:rFonts w:ascii="Times New Roman" w:hAnsi="Times New Roman"/>
          <w:sz w:val="28"/>
          <w:szCs w:val="28"/>
        </w:rPr>
        <w:t xml:space="preserve"> vienlaikus var sekmēt jaunu darba</w:t>
      </w:r>
      <w:r w:rsidR="00E51A5D">
        <w:rPr>
          <w:rFonts w:ascii="Times New Roman" w:hAnsi="Times New Roman"/>
          <w:sz w:val="28"/>
          <w:szCs w:val="28"/>
        </w:rPr>
        <w:t xml:space="preserve"> </w:t>
      </w:r>
      <w:r w:rsidRPr="003E5EE2">
        <w:rPr>
          <w:rFonts w:ascii="Times New Roman" w:hAnsi="Times New Roman"/>
          <w:sz w:val="28"/>
          <w:szCs w:val="28"/>
        </w:rPr>
        <w:t>vietu radīšanu</w:t>
      </w:r>
      <w:r w:rsidR="00DC121B" w:rsidRPr="003E5EE2">
        <w:rPr>
          <w:rFonts w:ascii="Times New Roman" w:hAnsi="Times New Roman"/>
          <w:sz w:val="28"/>
          <w:szCs w:val="28"/>
        </w:rPr>
        <w:t>;</w:t>
      </w:r>
    </w:p>
    <w:p w14:paraId="17A74E72" w14:textId="377DF6D2" w:rsidR="00C445AC" w:rsidRDefault="00306DF4" w:rsidP="00C445AC">
      <w:pPr>
        <w:spacing w:after="0" w:line="240" w:lineRule="auto"/>
        <w:ind w:firstLine="709"/>
        <w:jc w:val="both"/>
        <w:rPr>
          <w:rFonts w:ascii="Times New Roman" w:hAnsi="Times New Roman"/>
          <w:b/>
          <w:bCs/>
          <w:color w:val="1F497D"/>
          <w:sz w:val="24"/>
          <w:szCs w:val="24"/>
        </w:rPr>
      </w:pPr>
      <w:r w:rsidRPr="003E5EE2">
        <w:rPr>
          <w:rFonts w:ascii="Times New Roman" w:hAnsi="Times New Roman"/>
          <w:sz w:val="28"/>
          <w:szCs w:val="28"/>
        </w:rPr>
        <w:t>2)</w:t>
      </w:r>
      <w:r w:rsidR="00373D43">
        <w:rPr>
          <w:rFonts w:ascii="Times New Roman" w:hAnsi="Times New Roman"/>
          <w:sz w:val="28"/>
          <w:szCs w:val="28"/>
        </w:rPr>
        <w:t> </w:t>
      </w:r>
      <w:r w:rsidR="00C445AC">
        <w:rPr>
          <w:rFonts w:ascii="Times New Roman" w:hAnsi="Times New Roman"/>
          <w:sz w:val="28"/>
          <w:szCs w:val="28"/>
        </w:rPr>
        <w:t>potenciālo investīciju projektu apkalpošana, reaģējot uz potenciālo investoru izrādīto interesi un vērtējot konkrēto investīciju projektu kvalitātes rādītājus, ietekmi uz tautsaimniecību, potenciālo investoru lomu globālajos tirgos, kā arī investīciju apjomu un jaunradīto darba</w:t>
      </w:r>
      <w:r w:rsidR="00E51A5D">
        <w:rPr>
          <w:rFonts w:ascii="Times New Roman" w:hAnsi="Times New Roman"/>
          <w:sz w:val="28"/>
          <w:szCs w:val="28"/>
        </w:rPr>
        <w:t xml:space="preserve"> </w:t>
      </w:r>
      <w:r w:rsidR="00C445AC">
        <w:rPr>
          <w:rFonts w:ascii="Times New Roman" w:hAnsi="Times New Roman"/>
          <w:sz w:val="28"/>
          <w:szCs w:val="28"/>
        </w:rPr>
        <w:t>vietu skaitu;</w:t>
      </w:r>
    </w:p>
    <w:p w14:paraId="40F807AA" w14:textId="48259AAE" w:rsidR="00306DF4" w:rsidRPr="003E5EE2" w:rsidRDefault="00306DF4" w:rsidP="003876C6">
      <w:pPr>
        <w:spacing w:after="0" w:line="240" w:lineRule="auto"/>
        <w:ind w:firstLine="709"/>
        <w:jc w:val="both"/>
        <w:rPr>
          <w:rFonts w:ascii="Times New Roman" w:hAnsi="Times New Roman"/>
          <w:sz w:val="28"/>
          <w:szCs w:val="28"/>
        </w:rPr>
      </w:pPr>
      <w:r w:rsidRPr="003E5EE2">
        <w:rPr>
          <w:rFonts w:ascii="Times New Roman" w:hAnsi="Times New Roman"/>
          <w:sz w:val="28"/>
          <w:szCs w:val="28"/>
        </w:rPr>
        <w:t>3)</w:t>
      </w:r>
      <w:r w:rsidR="00373D43">
        <w:rPr>
          <w:rFonts w:ascii="Times New Roman" w:hAnsi="Times New Roman"/>
          <w:sz w:val="28"/>
          <w:szCs w:val="28"/>
        </w:rPr>
        <w:t> </w:t>
      </w:r>
      <w:proofErr w:type="spellStart"/>
      <w:r w:rsidR="002D4CA6">
        <w:rPr>
          <w:rFonts w:ascii="Times New Roman" w:hAnsi="Times New Roman"/>
          <w:sz w:val="28"/>
          <w:szCs w:val="28"/>
        </w:rPr>
        <w:t>p</w:t>
      </w:r>
      <w:r w:rsidRPr="003E5EE2">
        <w:rPr>
          <w:rFonts w:ascii="Times New Roman" w:hAnsi="Times New Roman"/>
          <w:sz w:val="28"/>
          <w:szCs w:val="28"/>
        </w:rPr>
        <w:t>roaktīvas</w:t>
      </w:r>
      <w:proofErr w:type="spellEnd"/>
      <w:r w:rsidRPr="003E5EE2">
        <w:rPr>
          <w:rFonts w:ascii="Times New Roman" w:hAnsi="Times New Roman"/>
          <w:sz w:val="28"/>
          <w:szCs w:val="28"/>
        </w:rPr>
        <w:t xml:space="preserve"> darbības investīciju piesaistē prioritārajās mērķa valstīs, kā arī pastarpināti sekundārajās valstīs. Ietver aktivitātes, kas saistītas, pirmkārt, ar stratēģiski nozīmīgu investīciju projektu virzīšanu, kā arī projektu ģenerēšanu.</w:t>
      </w:r>
      <w:r w:rsidR="003876C6">
        <w:rPr>
          <w:rFonts w:ascii="Times New Roman" w:hAnsi="Times New Roman"/>
          <w:sz w:val="28"/>
          <w:szCs w:val="28"/>
        </w:rPr>
        <w:t>"</w:t>
      </w:r>
      <w:r w:rsidR="00DC121B" w:rsidRPr="003E5EE2">
        <w:rPr>
          <w:rFonts w:ascii="Times New Roman" w:hAnsi="Times New Roman"/>
          <w:sz w:val="28"/>
          <w:szCs w:val="28"/>
        </w:rPr>
        <w:t>;</w:t>
      </w:r>
    </w:p>
    <w:p w14:paraId="39428B69" w14:textId="77777777" w:rsidR="003876C6" w:rsidRDefault="003876C6" w:rsidP="003876C6">
      <w:pPr>
        <w:spacing w:after="0" w:line="240" w:lineRule="auto"/>
        <w:ind w:firstLine="709"/>
        <w:jc w:val="both"/>
        <w:rPr>
          <w:rFonts w:ascii="Times New Roman" w:hAnsi="Times New Roman"/>
          <w:sz w:val="28"/>
          <w:szCs w:val="28"/>
        </w:rPr>
      </w:pPr>
    </w:p>
    <w:p w14:paraId="40F807AB" w14:textId="50D32C8B" w:rsidR="00962E0C" w:rsidRPr="003E5EE2" w:rsidRDefault="00E168C0" w:rsidP="003876C6">
      <w:pPr>
        <w:spacing w:after="0" w:line="240" w:lineRule="auto"/>
        <w:ind w:left="709"/>
        <w:jc w:val="both"/>
        <w:rPr>
          <w:rFonts w:ascii="Times New Roman" w:hAnsi="Times New Roman"/>
          <w:sz w:val="28"/>
          <w:szCs w:val="28"/>
        </w:rPr>
      </w:pPr>
      <w:r w:rsidRPr="003E5EE2">
        <w:rPr>
          <w:rFonts w:ascii="Times New Roman" w:hAnsi="Times New Roman"/>
          <w:sz w:val="28"/>
          <w:szCs w:val="28"/>
        </w:rPr>
        <w:t>1.5</w:t>
      </w:r>
      <w:r w:rsidR="009C1117" w:rsidRPr="003E5EE2">
        <w:rPr>
          <w:rFonts w:ascii="Times New Roman" w:hAnsi="Times New Roman"/>
          <w:sz w:val="28"/>
          <w:szCs w:val="28"/>
        </w:rPr>
        <w:t>. i</w:t>
      </w:r>
      <w:r w:rsidR="00962E0C" w:rsidRPr="003E5EE2">
        <w:rPr>
          <w:rFonts w:ascii="Times New Roman" w:hAnsi="Times New Roman"/>
          <w:sz w:val="28"/>
          <w:szCs w:val="28"/>
        </w:rPr>
        <w:t>zteikt 7</w:t>
      </w:r>
      <w:r w:rsidR="003876C6">
        <w:rPr>
          <w:rFonts w:ascii="Times New Roman" w:hAnsi="Times New Roman"/>
          <w:sz w:val="28"/>
          <w:szCs w:val="28"/>
        </w:rPr>
        <w:t>. s</w:t>
      </w:r>
      <w:r w:rsidR="00962E0C" w:rsidRPr="003E5EE2">
        <w:rPr>
          <w:rFonts w:ascii="Times New Roman" w:hAnsi="Times New Roman"/>
          <w:sz w:val="28"/>
          <w:szCs w:val="28"/>
        </w:rPr>
        <w:t>adaļas 3</w:t>
      </w:r>
      <w:r w:rsidR="003876C6">
        <w:rPr>
          <w:rFonts w:ascii="Times New Roman" w:hAnsi="Times New Roman"/>
          <w:sz w:val="28"/>
          <w:szCs w:val="28"/>
        </w:rPr>
        <w:t>. t</w:t>
      </w:r>
      <w:r w:rsidR="00962E0C" w:rsidRPr="003E5EE2">
        <w:rPr>
          <w:rFonts w:ascii="Times New Roman" w:hAnsi="Times New Roman"/>
          <w:sz w:val="28"/>
          <w:szCs w:val="28"/>
        </w:rPr>
        <w:t>abulu šādā redakcijā:</w:t>
      </w:r>
    </w:p>
    <w:p w14:paraId="42358626" w14:textId="3B479E15" w:rsidR="00E168C0" w:rsidRPr="003E5EE2" w:rsidRDefault="00E168C0" w:rsidP="003876C6">
      <w:pPr>
        <w:spacing w:after="0" w:line="240" w:lineRule="auto"/>
        <w:ind w:left="709"/>
        <w:jc w:val="both"/>
        <w:rPr>
          <w:rFonts w:ascii="Times New Roman" w:hAnsi="Times New Roman"/>
          <w:sz w:val="28"/>
          <w:szCs w:val="28"/>
        </w:rPr>
      </w:pPr>
    </w:p>
    <w:p w14:paraId="45886F95" w14:textId="27091BB3" w:rsidR="00E168C0" w:rsidRDefault="003876C6" w:rsidP="00E168C0">
      <w:pPr>
        <w:spacing w:after="120" w:line="240" w:lineRule="auto"/>
        <w:ind w:left="709"/>
        <w:jc w:val="right"/>
        <w:rPr>
          <w:rFonts w:ascii="Times New Roman" w:hAnsi="Times New Roman"/>
          <w:sz w:val="24"/>
          <w:szCs w:val="24"/>
        </w:rPr>
      </w:pPr>
      <w:r>
        <w:rPr>
          <w:rFonts w:ascii="Times New Roman" w:hAnsi="Times New Roman"/>
          <w:sz w:val="24"/>
          <w:szCs w:val="24"/>
        </w:rPr>
        <w:t>"</w:t>
      </w:r>
      <w:r w:rsidR="00E168C0">
        <w:rPr>
          <w:rFonts w:ascii="Times New Roman" w:hAnsi="Times New Roman"/>
          <w:sz w:val="24"/>
          <w:szCs w:val="24"/>
        </w:rPr>
        <w:t>3</w:t>
      </w:r>
      <w:r>
        <w:rPr>
          <w:rFonts w:ascii="Times New Roman" w:hAnsi="Times New Roman"/>
          <w:sz w:val="24"/>
          <w:szCs w:val="24"/>
        </w:rPr>
        <w:t>. t</w:t>
      </w:r>
      <w:r w:rsidR="00E168C0">
        <w:rPr>
          <w:rFonts w:ascii="Times New Roman" w:hAnsi="Times New Roman"/>
          <w:sz w:val="24"/>
          <w:szCs w:val="24"/>
        </w:rPr>
        <w: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878"/>
        <w:gridCol w:w="4377"/>
      </w:tblGrid>
      <w:tr w:rsidR="00C104F1" w:rsidRPr="008D44FB" w14:paraId="40F807B0" w14:textId="77777777" w:rsidTr="00373D43">
        <w:tc>
          <w:tcPr>
            <w:tcW w:w="809" w:type="dxa"/>
            <w:vAlign w:val="center"/>
          </w:tcPr>
          <w:p w14:paraId="40F807AC" w14:textId="77777777" w:rsidR="00962E0C" w:rsidRPr="008D44FB" w:rsidRDefault="00962E0C" w:rsidP="00373D43">
            <w:pPr>
              <w:spacing w:before="20" w:after="20"/>
              <w:ind w:right="-142"/>
              <w:jc w:val="center"/>
              <w:rPr>
                <w:rFonts w:ascii="Times New Roman" w:hAnsi="Times New Roman"/>
                <w:b/>
                <w:sz w:val="24"/>
                <w:szCs w:val="24"/>
              </w:rPr>
            </w:pPr>
            <w:r w:rsidRPr="008D44FB">
              <w:rPr>
                <w:rFonts w:ascii="Times New Roman" w:hAnsi="Times New Roman"/>
                <w:b/>
                <w:sz w:val="24"/>
                <w:szCs w:val="24"/>
              </w:rPr>
              <w:t>Nr.</w:t>
            </w:r>
          </w:p>
          <w:p w14:paraId="40F807AD" w14:textId="5FFE27C7" w:rsidR="00962E0C" w:rsidRPr="008D44FB" w:rsidRDefault="00962E0C" w:rsidP="00373D43">
            <w:pPr>
              <w:spacing w:before="20" w:after="20"/>
              <w:ind w:right="-142"/>
              <w:jc w:val="center"/>
              <w:rPr>
                <w:rFonts w:ascii="Times New Roman" w:hAnsi="Times New Roman"/>
                <w:b/>
                <w:sz w:val="24"/>
                <w:szCs w:val="24"/>
              </w:rPr>
            </w:pPr>
            <w:r w:rsidRPr="008D44FB">
              <w:rPr>
                <w:rFonts w:ascii="Times New Roman" w:hAnsi="Times New Roman"/>
                <w:b/>
                <w:sz w:val="24"/>
                <w:szCs w:val="24"/>
              </w:rPr>
              <w:t>p</w:t>
            </w:r>
            <w:r w:rsidR="003876C6">
              <w:rPr>
                <w:rFonts w:ascii="Times New Roman" w:hAnsi="Times New Roman"/>
                <w:b/>
                <w:sz w:val="24"/>
                <w:szCs w:val="24"/>
              </w:rPr>
              <w:t>. k</w:t>
            </w:r>
            <w:r w:rsidRPr="008D44FB">
              <w:rPr>
                <w:rFonts w:ascii="Times New Roman" w:hAnsi="Times New Roman"/>
                <w:b/>
                <w:sz w:val="24"/>
                <w:szCs w:val="24"/>
              </w:rPr>
              <w:t>.</w:t>
            </w:r>
          </w:p>
        </w:tc>
        <w:tc>
          <w:tcPr>
            <w:tcW w:w="3878" w:type="dxa"/>
            <w:vAlign w:val="center"/>
          </w:tcPr>
          <w:p w14:paraId="40F807AE" w14:textId="77777777" w:rsidR="00962E0C" w:rsidRPr="008D44FB" w:rsidRDefault="00962E0C" w:rsidP="00373D43">
            <w:pPr>
              <w:spacing w:before="20" w:after="20"/>
              <w:ind w:right="-142"/>
              <w:jc w:val="center"/>
              <w:rPr>
                <w:rFonts w:ascii="Times New Roman" w:hAnsi="Times New Roman"/>
                <w:b/>
                <w:sz w:val="24"/>
                <w:szCs w:val="24"/>
              </w:rPr>
            </w:pPr>
            <w:r w:rsidRPr="008D44FB">
              <w:rPr>
                <w:rFonts w:ascii="Times New Roman" w:hAnsi="Times New Roman"/>
                <w:b/>
                <w:sz w:val="24"/>
                <w:szCs w:val="24"/>
              </w:rPr>
              <w:t>Dokumenta nosaukums</w:t>
            </w:r>
          </w:p>
        </w:tc>
        <w:tc>
          <w:tcPr>
            <w:tcW w:w="4377" w:type="dxa"/>
            <w:vAlign w:val="center"/>
          </w:tcPr>
          <w:p w14:paraId="40F807AF" w14:textId="77777777" w:rsidR="00962E0C" w:rsidRPr="008D44FB" w:rsidRDefault="00962E0C" w:rsidP="00373D43">
            <w:pPr>
              <w:spacing w:before="20" w:after="20"/>
              <w:ind w:right="30"/>
              <w:jc w:val="center"/>
              <w:rPr>
                <w:rFonts w:ascii="Times New Roman" w:hAnsi="Times New Roman"/>
                <w:b/>
                <w:sz w:val="24"/>
                <w:szCs w:val="24"/>
              </w:rPr>
            </w:pPr>
            <w:r w:rsidRPr="008D44FB">
              <w:rPr>
                <w:rFonts w:ascii="Times New Roman" w:hAnsi="Times New Roman"/>
                <w:b/>
                <w:sz w:val="24"/>
                <w:szCs w:val="24"/>
              </w:rPr>
              <w:t>Sasaiste ar eksporta veicināšanas un ĀTI piesaistes politiku</w:t>
            </w:r>
          </w:p>
        </w:tc>
      </w:tr>
      <w:tr w:rsidR="00C104F1" w:rsidRPr="008D44FB" w14:paraId="40F807B4" w14:textId="77777777" w:rsidTr="008D36A1">
        <w:tc>
          <w:tcPr>
            <w:tcW w:w="809" w:type="dxa"/>
          </w:tcPr>
          <w:p w14:paraId="40F807B1" w14:textId="77777777" w:rsidR="00962E0C" w:rsidRPr="008D44FB" w:rsidRDefault="00962E0C" w:rsidP="00F31377">
            <w:pPr>
              <w:ind w:right="-143"/>
              <w:jc w:val="both"/>
              <w:rPr>
                <w:rFonts w:ascii="Times New Roman" w:hAnsi="Times New Roman"/>
                <w:sz w:val="24"/>
                <w:szCs w:val="24"/>
              </w:rPr>
            </w:pPr>
            <w:r w:rsidRPr="008D44FB">
              <w:rPr>
                <w:rFonts w:ascii="Times New Roman" w:hAnsi="Times New Roman"/>
                <w:sz w:val="24"/>
                <w:szCs w:val="24"/>
              </w:rPr>
              <w:t>1.</w:t>
            </w:r>
          </w:p>
        </w:tc>
        <w:tc>
          <w:tcPr>
            <w:tcW w:w="3878" w:type="dxa"/>
          </w:tcPr>
          <w:p w14:paraId="40F807B2" w14:textId="01AE00ED" w:rsidR="00962E0C" w:rsidRPr="008D44FB" w:rsidRDefault="00962E0C" w:rsidP="008D36A1">
            <w:pPr>
              <w:spacing w:line="240" w:lineRule="auto"/>
              <w:rPr>
                <w:rFonts w:ascii="Times New Roman" w:hAnsi="Times New Roman"/>
                <w:bCs/>
                <w:sz w:val="24"/>
                <w:szCs w:val="24"/>
              </w:rPr>
            </w:pPr>
            <w:r w:rsidRPr="008D44FB">
              <w:rPr>
                <w:rFonts w:ascii="Times New Roman" w:hAnsi="Times New Roman"/>
                <w:bCs/>
                <w:sz w:val="24"/>
                <w:szCs w:val="24"/>
              </w:rPr>
              <w:t>Latvijas ilgtspējīgas attīstības stratēģija līdz 2030</w:t>
            </w:r>
            <w:r w:rsidR="003876C6">
              <w:rPr>
                <w:rFonts w:ascii="Times New Roman" w:hAnsi="Times New Roman"/>
                <w:bCs/>
                <w:sz w:val="24"/>
                <w:szCs w:val="24"/>
              </w:rPr>
              <w:t>. g</w:t>
            </w:r>
            <w:r w:rsidRPr="008D44FB">
              <w:rPr>
                <w:rFonts w:ascii="Times New Roman" w:hAnsi="Times New Roman"/>
                <w:bCs/>
                <w:sz w:val="24"/>
                <w:szCs w:val="24"/>
              </w:rPr>
              <w:t>adam (</w:t>
            </w:r>
            <w:hyperlink r:id="rId9" w:tgtFrame="_blank" w:history="1">
              <w:r w:rsidRPr="008D44FB">
                <w:rPr>
                  <w:rFonts w:ascii="Times New Roman" w:hAnsi="Times New Roman"/>
                  <w:bCs/>
                  <w:sz w:val="24"/>
                  <w:szCs w:val="24"/>
                </w:rPr>
                <w:t>Saeimas paziņojums 10.06.2010</w:t>
              </w:r>
            </w:hyperlink>
            <w:r w:rsidRPr="008D44FB">
              <w:rPr>
                <w:rFonts w:ascii="Times New Roman" w:hAnsi="Times New Roman"/>
                <w:bCs/>
                <w:sz w:val="24"/>
                <w:szCs w:val="24"/>
              </w:rPr>
              <w:t>.)</w:t>
            </w:r>
            <w:r w:rsidR="008D44FB">
              <w:rPr>
                <w:rFonts w:ascii="Times New Roman" w:hAnsi="Times New Roman"/>
                <w:bCs/>
                <w:sz w:val="24"/>
                <w:szCs w:val="24"/>
              </w:rPr>
              <w:t>.</w:t>
            </w:r>
          </w:p>
        </w:tc>
        <w:tc>
          <w:tcPr>
            <w:tcW w:w="4377" w:type="dxa"/>
          </w:tcPr>
          <w:p w14:paraId="40F807B3" w14:textId="77777777" w:rsidR="00962E0C" w:rsidRPr="008D44FB" w:rsidRDefault="00962E0C" w:rsidP="008D36A1">
            <w:pPr>
              <w:pStyle w:val="TabulaNorm"/>
              <w:ind w:left="18"/>
              <w:rPr>
                <w:sz w:val="24"/>
                <w:szCs w:val="24"/>
              </w:rPr>
            </w:pPr>
            <w:r w:rsidRPr="008D44FB">
              <w:rPr>
                <w:sz w:val="24"/>
                <w:szCs w:val="24"/>
              </w:rPr>
              <w:t>Inovatīva un efektīva ekonomika, dabas resursu gudra izmantošana,</w:t>
            </w:r>
            <w:proofErr w:type="gramStart"/>
            <w:r w:rsidRPr="008D44FB">
              <w:rPr>
                <w:sz w:val="24"/>
                <w:szCs w:val="24"/>
              </w:rPr>
              <w:t xml:space="preserve">  </w:t>
            </w:r>
            <w:proofErr w:type="gramEnd"/>
            <w:r w:rsidRPr="008D44FB">
              <w:rPr>
                <w:sz w:val="24"/>
                <w:szCs w:val="24"/>
              </w:rPr>
              <w:t xml:space="preserve">iekļaušanās starptautiskajā  apritē un ieguldījumi cilvēkkapitālā ir prioritātes, kuras ir saistāmas ar eksporta veicināšanas un ĀTI piesaistes politiku. </w:t>
            </w:r>
          </w:p>
        </w:tc>
      </w:tr>
      <w:tr w:rsidR="00C104F1" w:rsidRPr="008D44FB" w14:paraId="40F807B8" w14:textId="77777777" w:rsidTr="008D36A1">
        <w:trPr>
          <w:trHeight w:val="1061"/>
        </w:trPr>
        <w:tc>
          <w:tcPr>
            <w:tcW w:w="809" w:type="dxa"/>
          </w:tcPr>
          <w:p w14:paraId="40F807B5" w14:textId="77777777" w:rsidR="00962E0C" w:rsidRPr="008D44FB" w:rsidRDefault="00962E0C" w:rsidP="00F31377">
            <w:pPr>
              <w:ind w:right="-143"/>
              <w:jc w:val="both"/>
              <w:rPr>
                <w:rFonts w:ascii="Times New Roman" w:hAnsi="Times New Roman"/>
                <w:sz w:val="24"/>
                <w:szCs w:val="24"/>
              </w:rPr>
            </w:pPr>
            <w:r w:rsidRPr="008D44FB">
              <w:rPr>
                <w:rFonts w:ascii="Times New Roman" w:hAnsi="Times New Roman"/>
                <w:sz w:val="24"/>
                <w:szCs w:val="24"/>
              </w:rPr>
              <w:t>2.</w:t>
            </w:r>
          </w:p>
        </w:tc>
        <w:tc>
          <w:tcPr>
            <w:tcW w:w="3878" w:type="dxa"/>
          </w:tcPr>
          <w:p w14:paraId="40F807B6" w14:textId="7F0978E5" w:rsidR="00962E0C" w:rsidRPr="008D44FB" w:rsidRDefault="00962E0C" w:rsidP="008D36A1">
            <w:pPr>
              <w:spacing w:line="240" w:lineRule="auto"/>
              <w:rPr>
                <w:rFonts w:ascii="Times New Roman" w:hAnsi="Times New Roman"/>
                <w:bCs/>
                <w:sz w:val="24"/>
                <w:szCs w:val="24"/>
              </w:rPr>
            </w:pPr>
            <w:r w:rsidRPr="008D44FB">
              <w:rPr>
                <w:rFonts w:ascii="Times New Roman" w:hAnsi="Times New Roman"/>
                <w:bCs/>
                <w:sz w:val="24"/>
                <w:szCs w:val="24"/>
              </w:rPr>
              <w:t>Latvijas Nacionālais attīstības plāns 2014.</w:t>
            </w:r>
            <w:r w:rsidR="002D4CA6">
              <w:rPr>
                <w:rFonts w:ascii="Times New Roman" w:hAnsi="Times New Roman"/>
                <w:bCs/>
                <w:sz w:val="24"/>
                <w:szCs w:val="24"/>
              </w:rPr>
              <w:t>–</w:t>
            </w:r>
            <w:r w:rsidRPr="008D44FB">
              <w:rPr>
                <w:rFonts w:ascii="Times New Roman" w:hAnsi="Times New Roman"/>
                <w:bCs/>
                <w:sz w:val="24"/>
                <w:szCs w:val="24"/>
              </w:rPr>
              <w:t>2020</w:t>
            </w:r>
            <w:r w:rsidR="003876C6">
              <w:rPr>
                <w:rFonts w:ascii="Times New Roman" w:hAnsi="Times New Roman"/>
                <w:bCs/>
                <w:sz w:val="24"/>
                <w:szCs w:val="24"/>
              </w:rPr>
              <w:t>. g</w:t>
            </w:r>
            <w:r w:rsidRPr="008D44FB">
              <w:rPr>
                <w:rFonts w:ascii="Times New Roman" w:hAnsi="Times New Roman"/>
                <w:bCs/>
                <w:sz w:val="24"/>
                <w:szCs w:val="24"/>
              </w:rPr>
              <w:t>adam</w:t>
            </w:r>
            <w:r w:rsidR="008D44FB">
              <w:rPr>
                <w:rFonts w:ascii="Times New Roman" w:hAnsi="Times New Roman"/>
                <w:bCs/>
                <w:sz w:val="24"/>
                <w:szCs w:val="24"/>
              </w:rPr>
              <w:t xml:space="preserve"> </w:t>
            </w:r>
            <w:r w:rsidRPr="008D44FB">
              <w:rPr>
                <w:rFonts w:ascii="Times New Roman" w:hAnsi="Times New Roman"/>
                <w:bCs/>
                <w:sz w:val="24"/>
                <w:szCs w:val="24"/>
              </w:rPr>
              <w:t>(</w:t>
            </w:r>
            <w:hyperlink r:id="rId10" w:tgtFrame="_blank" w:history="1">
              <w:r w:rsidRPr="008D44FB">
                <w:rPr>
                  <w:rFonts w:ascii="Times New Roman" w:hAnsi="Times New Roman"/>
                  <w:bCs/>
                  <w:sz w:val="24"/>
                  <w:szCs w:val="24"/>
                </w:rPr>
                <w:t>Saeimas paziņojums 20.12.</w:t>
              </w:r>
              <w:r w:rsidRPr="008D44FB">
                <w:rPr>
                  <w:rFonts w:ascii="Times New Roman" w:hAnsi="Times New Roman"/>
                  <w:sz w:val="24"/>
                  <w:szCs w:val="24"/>
                </w:rPr>
                <w:t>2012.</w:t>
              </w:r>
            </w:hyperlink>
            <w:r w:rsidRPr="008D44FB">
              <w:rPr>
                <w:rFonts w:ascii="Times New Roman" w:hAnsi="Times New Roman"/>
                <w:bCs/>
                <w:sz w:val="24"/>
                <w:szCs w:val="24"/>
              </w:rPr>
              <w:t>)</w:t>
            </w:r>
            <w:r w:rsidR="008D44FB">
              <w:rPr>
                <w:rFonts w:ascii="Times New Roman" w:hAnsi="Times New Roman"/>
                <w:bCs/>
                <w:sz w:val="24"/>
                <w:szCs w:val="24"/>
              </w:rPr>
              <w:t>.</w:t>
            </w:r>
          </w:p>
        </w:tc>
        <w:tc>
          <w:tcPr>
            <w:tcW w:w="4377" w:type="dxa"/>
          </w:tcPr>
          <w:p w14:paraId="40F807B7" w14:textId="3DF3D9D9" w:rsidR="00962E0C" w:rsidRPr="008D44FB" w:rsidRDefault="00962E0C" w:rsidP="008D36A1">
            <w:pPr>
              <w:autoSpaceDE w:val="0"/>
              <w:autoSpaceDN w:val="0"/>
              <w:adjustRightInd w:val="0"/>
              <w:spacing w:line="240" w:lineRule="auto"/>
              <w:ind w:left="18" w:firstLine="34"/>
              <w:rPr>
                <w:rFonts w:ascii="Times New Roman" w:hAnsi="Times New Roman"/>
                <w:sz w:val="24"/>
                <w:szCs w:val="24"/>
              </w:rPr>
            </w:pPr>
            <w:r w:rsidRPr="008D44FB">
              <w:rPr>
                <w:rFonts w:ascii="Times New Roman" w:hAnsi="Times New Roman"/>
                <w:sz w:val="24"/>
                <w:szCs w:val="24"/>
              </w:rPr>
              <w:t>Nacionālais attīs</w:t>
            </w:r>
            <w:r w:rsidR="008D36A1">
              <w:rPr>
                <w:rFonts w:ascii="Times New Roman" w:hAnsi="Times New Roman"/>
                <w:sz w:val="24"/>
                <w:szCs w:val="24"/>
              </w:rPr>
              <w:t>tības plāns</w:t>
            </w:r>
            <w:r w:rsidRPr="008D44FB">
              <w:rPr>
                <w:rFonts w:ascii="Times New Roman" w:hAnsi="Times New Roman"/>
                <w:sz w:val="24"/>
                <w:szCs w:val="24"/>
              </w:rPr>
              <w:t xml:space="preserve"> nosaka vidēja termiņa attīstības virzienu un prioritātes, kā arī iezīmē veicamos valsts atbalsta un investīciju pasākumus</w:t>
            </w:r>
            <w:r w:rsidR="008D44FB">
              <w:rPr>
                <w:rFonts w:ascii="Times New Roman" w:hAnsi="Times New Roman"/>
                <w:sz w:val="24"/>
                <w:szCs w:val="24"/>
              </w:rPr>
              <w:t>.</w:t>
            </w:r>
          </w:p>
        </w:tc>
      </w:tr>
      <w:tr w:rsidR="00C104F1" w:rsidRPr="008D44FB" w14:paraId="40F807BC" w14:textId="77777777" w:rsidTr="008D36A1">
        <w:tc>
          <w:tcPr>
            <w:tcW w:w="809" w:type="dxa"/>
          </w:tcPr>
          <w:p w14:paraId="40F807B9" w14:textId="77777777" w:rsidR="00962E0C" w:rsidRPr="008D44FB" w:rsidRDefault="00962E0C" w:rsidP="00F31377">
            <w:pPr>
              <w:ind w:right="-143"/>
              <w:jc w:val="both"/>
              <w:rPr>
                <w:rFonts w:ascii="Times New Roman" w:hAnsi="Times New Roman"/>
                <w:sz w:val="24"/>
                <w:szCs w:val="24"/>
              </w:rPr>
            </w:pPr>
            <w:r w:rsidRPr="008D44FB">
              <w:rPr>
                <w:rFonts w:ascii="Times New Roman" w:hAnsi="Times New Roman"/>
                <w:sz w:val="24"/>
                <w:szCs w:val="24"/>
              </w:rPr>
              <w:t>3.</w:t>
            </w:r>
          </w:p>
        </w:tc>
        <w:tc>
          <w:tcPr>
            <w:tcW w:w="3878" w:type="dxa"/>
          </w:tcPr>
          <w:p w14:paraId="40F807BA" w14:textId="236EF27B" w:rsidR="00962E0C" w:rsidRPr="008D44FB" w:rsidRDefault="00962E0C" w:rsidP="008D36A1">
            <w:pPr>
              <w:spacing w:line="240" w:lineRule="auto"/>
              <w:ind w:right="33"/>
              <w:rPr>
                <w:rFonts w:ascii="Times New Roman" w:hAnsi="Times New Roman"/>
                <w:sz w:val="24"/>
                <w:szCs w:val="24"/>
              </w:rPr>
            </w:pPr>
            <w:r w:rsidRPr="008D44FB">
              <w:rPr>
                <w:rFonts w:ascii="Times New Roman" w:hAnsi="Times New Roman"/>
                <w:bCs/>
                <w:sz w:val="24"/>
                <w:szCs w:val="24"/>
              </w:rPr>
              <w:t xml:space="preserve">Latvijas nacionālā reformu programma </w:t>
            </w:r>
            <w:r w:rsidR="002D4CA6">
              <w:rPr>
                <w:rFonts w:ascii="Times New Roman" w:hAnsi="Times New Roman"/>
                <w:bCs/>
                <w:sz w:val="24"/>
                <w:szCs w:val="24"/>
              </w:rPr>
              <w:t>"</w:t>
            </w:r>
            <w:r w:rsidRPr="008D44FB">
              <w:rPr>
                <w:rFonts w:ascii="Times New Roman" w:hAnsi="Times New Roman"/>
                <w:bCs/>
                <w:sz w:val="24"/>
                <w:szCs w:val="24"/>
              </w:rPr>
              <w:t>ES 2020</w:t>
            </w:r>
            <w:r w:rsidR="003876C6">
              <w:rPr>
                <w:rFonts w:ascii="Times New Roman" w:hAnsi="Times New Roman"/>
                <w:bCs/>
                <w:sz w:val="24"/>
                <w:szCs w:val="24"/>
              </w:rPr>
              <w:t>"</w:t>
            </w:r>
            <w:r w:rsidRPr="008D44FB">
              <w:rPr>
                <w:rFonts w:ascii="Times New Roman" w:hAnsi="Times New Roman"/>
                <w:bCs/>
                <w:sz w:val="24"/>
                <w:szCs w:val="24"/>
              </w:rPr>
              <w:t xml:space="preserve"> stratēģijas īstenošanai (MK </w:t>
            </w:r>
            <w:r w:rsidRPr="008D44FB">
              <w:rPr>
                <w:rFonts w:ascii="Times New Roman" w:hAnsi="Times New Roman"/>
                <w:sz w:val="24"/>
                <w:szCs w:val="24"/>
              </w:rPr>
              <w:t>2011</w:t>
            </w:r>
            <w:r w:rsidR="003876C6">
              <w:rPr>
                <w:rFonts w:ascii="Times New Roman" w:hAnsi="Times New Roman"/>
                <w:sz w:val="24"/>
                <w:szCs w:val="24"/>
              </w:rPr>
              <w:t>. g</w:t>
            </w:r>
            <w:r w:rsidRPr="008D44FB">
              <w:rPr>
                <w:rFonts w:ascii="Times New Roman" w:hAnsi="Times New Roman"/>
                <w:sz w:val="24"/>
                <w:szCs w:val="24"/>
              </w:rPr>
              <w:t>ada 26</w:t>
            </w:r>
            <w:r w:rsidR="003876C6">
              <w:rPr>
                <w:rFonts w:ascii="Times New Roman" w:hAnsi="Times New Roman"/>
                <w:sz w:val="24"/>
                <w:szCs w:val="24"/>
              </w:rPr>
              <w:t>.</w:t>
            </w:r>
            <w:r w:rsidR="002D4CA6">
              <w:rPr>
                <w:rFonts w:ascii="Times New Roman" w:hAnsi="Times New Roman"/>
                <w:sz w:val="24"/>
                <w:szCs w:val="24"/>
              </w:rPr>
              <w:t> </w:t>
            </w:r>
            <w:r w:rsidR="003876C6">
              <w:rPr>
                <w:rFonts w:ascii="Times New Roman" w:hAnsi="Times New Roman"/>
                <w:sz w:val="24"/>
                <w:szCs w:val="24"/>
              </w:rPr>
              <w:t>a</w:t>
            </w:r>
            <w:r w:rsidR="002D4CA6">
              <w:rPr>
                <w:rFonts w:ascii="Times New Roman" w:hAnsi="Times New Roman"/>
                <w:sz w:val="24"/>
                <w:szCs w:val="24"/>
              </w:rPr>
              <w:t xml:space="preserve">prīļa </w:t>
            </w:r>
            <w:r w:rsidRPr="008D44FB">
              <w:rPr>
                <w:rFonts w:ascii="Times New Roman" w:hAnsi="Times New Roman"/>
                <w:sz w:val="24"/>
                <w:szCs w:val="24"/>
              </w:rPr>
              <w:t>sēdes protokols Nr.</w:t>
            </w:r>
            <w:r w:rsidR="002D4CA6">
              <w:rPr>
                <w:rFonts w:ascii="Times New Roman" w:hAnsi="Times New Roman"/>
                <w:sz w:val="24"/>
                <w:szCs w:val="24"/>
              </w:rPr>
              <w:t> </w:t>
            </w:r>
            <w:r w:rsidRPr="008D44FB">
              <w:rPr>
                <w:rFonts w:ascii="Times New Roman" w:hAnsi="Times New Roman"/>
                <w:sz w:val="24"/>
                <w:szCs w:val="24"/>
              </w:rPr>
              <w:t>27</w:t>
            </w:r>
            <w:r w:rsidR="008A6959">
              <w:rPr>
                <w:rFonts w:ascii="Times New Roman" w:hAnsi="Times New Roman"/>
                <w:sz w:val="24"/>
                <w:szCs w:val="24"/>
              </w:rPr>
              <w:t>,</w:t>
            </w:r>
            <w:r w:rsidRPr="008D44FB">
              <w:rPr>
                <w:rFonts w:ascii="Times New Roman" w:hAnsi="Times New Roman"/>
                <w:sz w:val="24"/>
                <w:szCs w:val="24"/>
              </w:rPr>
              <w:t xml:space="preserve"> 34.</w:t>
            </w:r>
            <w:r w:rsidR="002D4CA6">
              <w:rPr>
                <w:rFonts w:ascii="Times New Roman" w:hAnsi="Times New Roman"/>
                <w:sz w:val="24"/>
                <w:szCs w:val="24"/>
              </w:rPr>
              <w:t> </w:t>
            </w:r>
            <w:r w:rsidRPr="008D44FB">
              <w:rPr>
                <w:rFonts w:ascii="Times New Roman" w:hAnsi="Times New Roman"/>
                <w:sz w:val="24"/>
                <w:szCs w:val="24"/>
              </w:rPr>
              <w:t>§)</w:t>
            </w:r>
            <w:r w:rsidR="008D44FB">
              <w:rPr>
                <w:rFonts w:ascii="Times New Roman" w:hAnsi="Times New Roman"/>
                <w:sz w:val="24"/>
                <w:szCs w:val="24"/>
              </w:rPr>
              <w:t>.</w:t>
            </w:r>
          </w:p>
        </w:tc>
        <w:tc>
          <w:tcPr>
            <w:tcW w:w="4377" w:type="dxa"/>
          </w:tcPr>
          <w:p w14:paraId="40F807BB" w14:textId="4917E0F7" w:rsidR="00962E0C" w:rsidRPr="008D44FB" w:rsidRDefault="00962E0C" w:rsidP="008D36A1">
            <w:pPr>
              <w:spacing w:line="240" w:lineRule="auto"/>
              <w:ind w:firstLine="4"/>
              <w:rPr>
                <w:rFonts w:ascii="Times New Roman" w:hAnsi="Times New Roman"/>
                <w:sz w:val="24"/>
                <w:szCs w:val="24"/>
              </w:rPr>
            </w:pPr>
            <w:r w:rsidRPr="008D44FB">
              <w:rPr>
                <w:rFonts w:ascii="Times New Roman" w:hAnsi="Times New Roman"/>
                <w:sz w:val="24"/>
                <w:szCs w:val="24"/>
              </w:rPr>
              <w:t>Ietver vidēja termiņa makroekonomisko scenāriju, nosakot galvenos politikas veidošanas pasākumus sabalansētas tautsaimniecības at</w:t>
            </w:r>
            <w:r w:rsidR="008D36A1">
              <w:rPr>
                <w:rFonts w:ascii="Times New Roman" w:hAnsi="Times New Roman"/>
                <w:sz w:val="24"/>
                <w:szCs w:val="24"/>
              </w:rPr>
              <w:t>tīstības veidošanai, tai skaitā</w:t>
            </w:r>
            <w:r w:rsidRPr="008D44FB">
              <w:rPr>
                <w:rFonts w:ascii="Times New Roman" w:hAnsi="Times New Roman"/>
                <w:sz w:val="24"/>
                <w:szCs w:val="24"/>
              </w:rPr>
              <w:t xml:space="preserve"> eksporta veicināšanas un ārvalstu tiešo investīciju piesaistes jomā.</w:t>
            </w:r>
          </w:p>
        </w:tc>
      </w:tr>
      <w:tr w:rsidR="00DF1CDB" w:rsidRPr="008D44FB" w14:paraId="40F807C0" w14:textId="77777777" w:rsidTr="008D36A1">
        <w:tc>
          <w:tcPr>
            <w:tcW w:w="809" w:type="dxa"/>
          </w:tcPr>
          <w:p w14:paraId="40F807BD" w14:textId="77777777" w:rsidR="00DF1CDB" w:rsidRPr="008D44FB" w:rsidRDefault="00516DE2" w:rsidP="00F31377">
            <w:pPr>
              <w:ind w:right="-143"/>
              <w:jc w:val="both"/>
              <w:rPr>
                <w:rFonts w:ascii="Times New Roman" w:hAnsi="Times New Roman"/>
                <w:sz w:val="24"/>
                <w:szCs w:val="24"/>
              </w:rPr>
            </w:pPr>
            <w:r>
              <w:rPr>
                <w:rFonts w:ascii="Times New Roman" w:hAnsi="Times New Roman"/>
                <w:sz w:val="24"/>
                <w:szCs w:val="24"/>
              </w:rPr>
              <w:t>4</w:t>
            </w:r>
            <w:r w:rsidR="00C104F1" w:rsidRPr="008D44FB">
              <w:rPr>
                <w:rFonts w:ascii="Times New Roman" w:hAnsi="Times New Roman"/>
                <w:sz w:val="24"/>
                <w:szCs w:val="24"/>
              </w:rPr>
              <w:t>.</w:t>
            </w:r>
          </w:p>
        </w:tc>
        <w:tc>
          <w:tcPr>
            <w:tcW w:w="3878" w:type="dxa"/>
          </w:tcPr>
          <w:p w14:paraId="40F807BE" w14:textId="57A01838" w:rsidR="00DF1CDB" w:rsidRPr="008D44FB" w:rsidRDefault="00DF1CDB" w:rsidP="008D36A1">
            <w:pPr>
              <w:spacing w:line="240" w:lineRule="auto"/>
              <w:ind w:right="33"/>
              <w:rPr>
                <w:rFonts w:ascii="Times New Roman" w:hAnsi="Times New Roman"/>
                <w:sz w:val="24"/>
                <w:szCs w:val="24"/>
              </w:rPr>
            </w:pPr>
            <w:r w:rsidRPr="008D44FB">
              <w:rPr>
                <w:rFonts w:ascii="Times New Roman" w:hAnsi="Times New Roman"/>
                <w:sz w:val="24"/>
                <w:szCs w:val="24"/>
              </w:rPr>
              <w:t>Zinātnes, tehnoloģijas attīstības un inovācijas pamatnostādnes 2014.</w:t>
            </w:r>
            <w:r w:rsidR="002D4CA6">
              <w:rPr>
                <w:rFonts w:ascii="Times New Roman" w:hAnsi="Times New Roman"/>
                <w:sz w:val="24"/>
                <w:szCs w:val="24"/>
              </w:rPr>
              <w:t>–</w:t>
            </w:r>
            <w:r w:rsidRPr="008D44FB">
              <w:rPr>
                <w:rFonts w:ascii="Times New Roman" w:hAnsi="Times New Roman"/>
                <w:sz w:val="24"/>
                <w:szCs w:val="24"/>
              </w:rPr>
              <w:t>2020</w:t>
            </w:r>
            <w:r w:rsidR="003876C6">
              <w:rPr>
                <w:rFonts w:ascii="Times New Roman" w:hAnsi="Times New Roman"/>
                <w:sz w:val="24"/>
                <w:szCs w:val="24"/>
              </w:rPr>
              <w:t>. g</w:t>
            </w:r>
            <w:r w:rsidRPr="008D44FB">
              <w:rPr>
                <w:rFonts w:ascii="Times New Roman" w:hAnsi="Times New Roman"/>
                <w:sz w:val="24"/>
                <w:szCs w:val="24"/>
              </w:rPr>
              <w:t>adam (</w:t>
            </w:r>
            <w:r w:rsidR="005A3C2D" w:rsidRPr="008D44FB">
              <w:rPr>
                <w:rFonts w:ascii="Times New Roman" w:hAnsi="Times New Roman"/>
                <w:sz w:val="24"/>
                <w:szCs w:val="24"/>
              </w:rPr>
              <w:t xml:space="preserve">MK </w:t>
            </w:r>
            <w:r w:rsidR="002D62B6" w:rsidRPr="008D44FB">
              <w:rPr>
                <w:rFonts w:ascii="Times New Roman" w:hAnsi="Times New Roman"/>
                <w:sz w:val="24"/>
                <w:szCs w:val="24"/>
              </w:rPr>
              <w:t>28.12.2013</w:t>
            </w:r>
            <w:r w:rsidR="008D36A1">
              <w:rPr>
                <w:rFonts w:ascii="Times New Roman" w:hAnsi="Times New Roman"/>
                <w:sz w:val="24"/>
                <w:szCs w:val="24"/>
              </w:rPr>
              <w:t>.</w:t>
            </w:r>
            <w:r w:rsidR="002D62B6" w:rsidRPr="008D44FB">
              <w:rPr>
                <w:rFonts w:ascii="Times New Roman" w:hAnsi="Times New Roman"/>
                <w:sz w:val="24"/>
                <w:szCs w:val="24"/>
              </w:rPr>
              <w:t xml:space="preserve"> </w:t>
            </w:r>
            <w:r w:rsidR="005A3C2D" w:rsidRPr="008D44FB">
              <w:rPr>
                <w:rFonts w:ascii="Times New Roman" w:hAnsi="Times New Roman"/>
                <w:sz w:val="24"/>
                <w:szCs w:val="24"/>
              </w:rPr>
              <w:t>rīkojum</w:t>
            </w:r>
            <w:r w:rsidR="002D62B6" w:rsidRPr="008D44FB">
              <w:rPr>
                <w:rFonts w:ascii="Times New Roman" w:hAnsi="Times New Roman"/>
                <w:sz w:val="24"/>
                <w:szCs w:val="24"/>
              </w:rPr>
              <w:t>s</w:t>
            </w:r>
            <w:r w:rsidR="005A3C2D" w:rsidRPr="008D44FB">
              <w:rPr>
                <w:rFonts w:ascii="Times New Roman" w:hAnsi="Times New Roman"/>
                <w:sz w:val="24"/>
                <w:szCs w:val="24"/>
              </w:rPr>
              <w:t xml:space="preserve"> Nr.</w:t>
            </w:r>
            <w:r w:rsidR="008D36A1">
              <w:rPr>
                <w:rFonts w:ascii="Times New Roman" w:hAnsi="Times New Roman"/>
                <w:sz w:val="24"/>
                <w:szCs w:val="24"/>
              </w:rPr>
              <w:t> </w:t>
            </w:r>
            <w:r w:rsidR="005A3C2D" w:rsidRPr="008D44FB">
              <w:rPr>
                <w:rFonts w:ascii="Times New Roman" w:hAnsi="Times New Roman"/>
                <w:sz w:val="24"/>
                <w:szCs w:val="24"/>
              </w:rPr>
              <w:t>685</w:t>
            </w:r>
            <w:r w:rsidRPr="008D44FB">
              <w:rPr>
                <w:rFonts w:ascii="Times New Roman" w:hAnsi="Times New Roman"/>
                <w:sz w:val="24"/>
                <w:szCs w:val="24"/>
              </w:rPr>
              <w:t>)</w:t>
            </w:r>
            <w:r w:rsidR="008D44FB">
              <w:rPr>
                <w:rFonts w:ascii="Times New Roman" w:hAnsi="Times New Roman"/>
                <w:sz w:val="24"/>
                <w:szCs w:val="24"/>
              </w:rPr>
              <w:t>.</w:t>
            </w:r>
            <w:r w:rsidRPr="008D44FB">
              <w:rPr>
                <w:rFonts w:ascii="Times New Roman" w:hAnsi="Times New Roman"/>
                <w:sz w:val="24"/>
                <w:szCs w:val="24"/>
              </w:rPr>
              <w:t xml:space="preserve">  </w:t>
            </w:r>
          </w:p>
        </w:tc>
        <w:tc>
          <w:tcPr>
            <w:tcW w:w="4377" w:type="dxa"/>
          </w:tcPr>
          <w:p w14:paraId="40F807BF" w14:textId="77777777" w:rsidR="00DF1CDB" w:rsidRPr="008D44FB" w:rsidRDefault="005A3C2D" w:rsidP="008D36A1">
            <w:pPr>
              <w:spacing w:line="240" w:lineRule="auto"/>
              <w:ind w:firstLine="34"/>
              <w:rPr>
                <w:rFonts w:ascii="Times New Roman" w:hAnsi="Times New Roman"/>
                <w:sz w:val="24"/>
                <w:szCs w:val="24"/>
              </w:rPr>
            </w:pPr>
            <w:r w:rsidRPr="008D44FB">
              <w:rPr>
                <w:rFonts w:ascii="Times New Roman" w:hAnsi="Times New Roman"/>
                <w:sz w:val="24"/>
                <w:szCs w:val="24"/>
              </w:rPr>
              <w:t xml:space="preserve">Nosaka valsts zinātnes, tehnoloģijas attīstības un inovācijas politikas mērķus un prioritātes, kā arī </w:t>
            </w:r>
            <w:r w:rsidR="00DF1CDB" w:rsidRPr="008D44FB">
              <w:rPr>
                <w:rFonts w:ascii="Times New Roman" w:hAnsi="Times New Roman"/>
                <w:sz w:val="24"/>
                <w:szCs w:val="24"/>
              </w:rPr>
              <w:t>pasākumu kopumu Viedās specializācijas stratēģijas īstenošanai</w:t>
            </w:r>
            <w:r w:rsidR="008D44FB">
              <w:rPr>
                <w:rFonts w:ascii="Times New Roman" w:hAnsi="Times New Roman"/>
                <w:sz w:val="24"/>
                <w:szCs w:val="24"/>
              </w:rPr>
              <w:t>.</w:t>
            </w:r>
          </w:p>
        </w:tc>
      </w:tr>
      <w:tr w:rsidR="00DF1CDB" w:rsidRPr="008D44FB" w14:paraId="40F807C4" w14:textId="77777777" w:rsidTr="008D36A1">
        <w:trPr>
          <w:trHeight w:val="282"/>
        </w:trPr>
        <w:tc>
          <w:tcPr>
            <w:tcW w:w="809" w:type="dxa"/>
          </w:tcPr>
          <w:p w14:paraId="40F807C1" w14:textId="77777777" w:rsidR="00DF1CDB" w:rsidRPr="008D44FB" w:rsidRDefault="00516DE2" w:rsidP="00F31377">
            <w:pPr>
              <w:ind w:right="-143"/>
              <w:jc w:val="both"/>
              <w:rPr>
                <w:rFonts w:ascii="Times New Roman" w:hAnsi="Times New Roman"/>
                <w:sz w:val="24"/>
                <w:szCs w:val="24"/>
              </w:rPr>
            </w:pPr>
            <w:r>
              <w:rPr>
                <w:rFonts w:ascii="Times New Roman" w:hAnsi="Times New Roman"/>
                <w:sz w:val="24"/>
                <w:szCs w:val="24"/>
              </w:rPr>
              <w:t>5</w:t>
            </w:r>
            <w:r w:rsidR="00C104F1" w:rsidRPr="008D44FB">
              <w:rPr>
                <w:rFonts w:ascii="Times New Roman" w:hAnsi="Times New Roman"/>
                <w:sz w:val="24"/>
                <w:szCs w:val="24"/>
              </w:rPr>
              <w:t>.</w:t>
            </w:r>
          </w:p>
        </w:tc>
        <w:tc>
          <w:tcPr>
            <w:tcW w:w="3878" w:type="dxa"/>
          </w:tcPr>
          <w:p w14:paraId="40F807C2" w14:textId="19D9E7D8" w:rsidR="00DF1CDB" w:rsidRPr="008D44FB" w:rsidRDefault="00DF1CDB" w:rsidP="008D36A1">
            <w:pPr>
              <w:spacing w:line="240" w:lineRule="auto"/>
              <w:ind w:right="33"/>
              <w:rPr>
                <w:rFonts w:ascii="Times New Roman" w:hAnsi="Times New Roman"/>
                <w:sz w:val="24"/>
                <w:szCs w:val="24"/>
              </w:rPr>
            </w:pPr>
            <w:r w:rsidRPr="008D44FB">
              <w:rPr>
                <w:rFonts w:ascii="Times New Roman" w:hAnsi="Times New Roman"/>
                <w:sz w:val="24"/>
                <w:szCs w:val="24"/>
              </w:rPr>
              <w:t xml:space="preserve">Darbības programma </w:t>
            </w:r>
            <w:r w:rsidR="003876C6">
              <w:rPr>
                <w:rFonts w:ascii="Times New Roman" w:hAnsi="Times New Roman"/>
                <w:sz w:val="24"/>
                <w:szCs w:val="24"/>
              </w:rPr>
              <w:t>"</w:t>
            </w:r>
            <w:r w:rsidRPr="008D44FB">
              <w:rPr>
                <w:rFonts w:ascii="Times New Roman" w:hAnsi="Times New Roman"/>
                <w:sz w:val="24"/>
                <w:szCs w:val="24"/>
              </w:rPr>
              <w:t>Izaugsme un nodarbinātība</w:t>
            </w:r>
            <w:r w:rsidR="003876C6">
              <w:rPr>
                <w:rFonts w:ascii="Times New Roman" w:hAnsi="Times New Roman"/>
                <w:sz w:val="24"/>
                <w:szCs w:val="24"/>
              </w:rPr>
              <w:t>"</w:t>
            </w:r>
            <w:r w:rsidRPr="008D44FB">
              <w:rPr>
                <w:rFonts w:ascii="Times New Roman" w:hAnsi="Times New Roman"/>
                <w:sz w:val="24"/>
                <w:szCs w:val="24"/>
              </w:rPr>
              <w:t xml:space="preserve"> ES fondu 2014.</w:t>
            </w:r>
            <w:r w:rsidR="008D36A1">
              <w:rPr>
                <w:rFonts w:ascii="Times New Roman" w:hAnsi="Times New Roman"/>
                <w:sz w:val="24"/>
                <w:szCs w:val="24"/>
              </w:rPr>
              <w:t>–</w:t>
            </w:r>
            <w:r w:rsidRPr="008D44FB">
              <w:rPr>
                <w:rFonts w:ascii="Times New Roman" w:hAnsi="Times New Roman"/>
                <w:sz w:val="24"/>
                <w:szCs w:val="24"/>
              </w:rPr>
              <w:t>2020</w:t>
            </w:r>
            <w:r w:rsidR="003876C6">
              <w:rPr>
                <w:rFonts w:ascii="Times New Roman" w:hAnsi="Times New Roman"/>
                <w:sz w:val="24"/>
                <w:szCs w:val="24"/>
              </w:rPr>
              <w:t>. g</w:t>
            </w:r>
            <w:r w:rsidRPr="008D44FB">
              <w:rPr>
                <w:rFonts w:ascii="Times New Roman" w:hAnsi="Times New Roman"/>
                <w:sz w:val="24"/>
                <w:szCs w:val="24"/>
              </w:rPr>
              <w:t>ada plānošanas periodam (</w:t>
            </w:r>
            <w:r w:rsidR="002D62B6" w:rsidRPr="008D44FB">
              <w:rPr>
                <w:rFonts w:ascii="Times New Roman" w:hAnsi="Times New Roman"/>
                <w:sz w:val="24"/>
                <w:szCs w:val="24"/>
              </w:rPr>
              <w:t>MK 04.02.2015</w:t>
            </w:r>
            <w:r w:rsidR="008D36A1">
              <w:rPr>
                <w:rFonts w:ascii="Times New Roman" w:hAnsi="Times New Roman"/>
                <w:sz w:val="24"/>
                <w:szCs w:val="24"/>
              </w:rPr>
              <w:t>.</w:t>
            </w:r>
            <w:r w:rsidR="002D62B6" w:rsidRPr="008D44FB">
              <w:rPr>
                <w:rFonts w:ascii="Times New Roman" w:hAnsi="Times New Roman"/>
                <w:sz w:val="24"/>
                <w:szCs w:val="24"/>
              </w:rPr>
              <w:t xml:space="preserve"> rīkojums Nr.</w:t>
            </w:r>
            <w:r w:rsidR="008D36A1">
              <w:rPr>
                <w:rFonts w:ascii="Times New Roman" w:hAnsi="Times New Roman"/>
                <w:sz w:val="24"/>
                <w:szCs w:val="24"/>
              </w:rPr>
              <w:t> </w:t>
            </w:r>
            <w:r w:rsidR="002D62B6" w:rsidRPr="008D44FB">
              <w:rPr>
                <w:rFonts w:ascii="Times New Roman" w:hAnsi="Times New Roman"/>
                <w:sz w:val="24"/>
                <w:szCs w:val="24"/>
              </w:rPr>
              <w:t>62)</w:t>
            </w:r>
            <w:r w:rsidR="008D44FB">
              <w:rPr>
                <w:rFonts w:ascii="Times New Roman" w:hAnsi="Times New Roman"/>
                <w:sz w:val="24"/>
                <w:szCs w:val="24"/>
              </w:rPr>
              <w:t>.</w:t>
            </w:r>
          </w:p>
        </w:tc>
        <w:tc>
          <w:tcPr>
            <w:tcW w:w="4377" w:type="dxa"/>
          </w:tcPr>
          <w:p w14:paraId="40F807C3" w14:textId="7EDD6114" w:rsidR="002D62B6" w:rsidRPr="008D44FB" w:rsidRDefault="005A3C2D" w:rsidP="008D36A1">
            <w:pPr>
              <w:spacing w:line="240" w:lineRule="auto"/>
              <w:ind w:firstLine="34"/>
              <w:rPr>
                <w:rFonts w:ascii="Times New Roman" w:hAnsi="Times New Roman"/>
                <w:sz w:val="24"/>
                <w:szCs w:val="24"/>
              </w:rPr>
            </w:pPr>
            <w:r w:rsidRPr="008D44FB">
              <w:rPr>
                <w:rFonts w:ascii="Times New Roman" w:hAnsi="Times New Roman"/>
                <w:sz w:val="24"/>
                <w:szCs w:val="24"/>
              </w:rPr>
              <w:t>Nosaka prioritār</w:t>
            </w:r>
            <w:r w:rsidR="002D62B6" w:rsidRPr="008D44FB">
              <w:rPr>
                <w:rFonts w:ascii="Times New Roman" w:hAnsi="Times New Roman"/>
                <w:sz w:val="24"/>
                <w:szCs w:val="24"/>
              </w:rPr>
              <w:t>o</w:t>
            </w:r>
            <w:r w:rsidRPr="008D44FB">
              <w:rPr>
                <w:rFonts w:ascii="Times New Roman" w:hAnsi="Times New Roman"/>
                <w:sz w:val="24"/>
                <w:szCs w:val="24"/>
              </w:rPr>
              <w:t xml:space="preserve">s </w:t>
            </w:r>
            <w:r w:rsidR="002D62B6" w:rsidRPr="008D44FB">
              <w:rPr>
                <w:rFonts w:ascii="Times New Roman" w:hAnsi="Times New Roman"/>
                <w:sz w:val="24"/>
                <w:szCs w:val="24"/>
              </w:rPr>
              <w:t xml:space="preserve">virzienus un vispārējos principus minēto Kohēzijas politikas līdzfinansēto prioritāšu ieviešanā, uzraudzībā un izvērtēšanā </w:t>
            </w:r>
            <w:r w:rsidRPr="008D44FB">
              <w:rPr>
                <w:rFonts w:ascii="Times New Roman" w:hAnsi="Times New Roman"/>
                <w:sz w:val="24"/>
                <w:szCs w:val="24"/>
              </w:rPr>
              <w:t xml:space="preserve">ES fondu </w:t>
            </w:r>
            <w:r w:rsidRPr="008D44FB">
              <w:rPr>
                <w:rFonts w:ascii="Times New Roman" w:hAnsi="Times New Roman"/>
                <w:sz w:val="24"/>
                <w:szCs w:val="24"/>
              </w:rPr>
              <w:lastRenderedPageBreak/>
              <w:t>2014.</w:t>
            </w:r>
            <w:r w:rsidR="008D36A1">
              <w:rPr>
                <w:rFonts w:ascii="Times New Roman" w:hAnsi="Times New Roman"/>
                <w:sz w:val="24"/>
                <w:szCs w:val="24"/>
              </w:rPr>
              <w:t>–</w:t>
            </w:r>
            <w:r w:rsidRPr="008D44FB">
              <w:rPr>
                <w:rFonts w:ascii="Times New Roman" w:hAnsi="Times New Roman"/>
                <w:sz w:val="24"/>
                <w:szCs w:val="24"/>
              </w:rPr>
              <w:t>2020</w:t>
            </w:r>
            <w:r w:rsidR="003876C6">
              <w:rPr>
                <w:rFonts w:ascii="Times New Roman" w:hAnsi="Times New Roman"/>
                <w:sz w:val="24"/>
                <w:szCs w:val="24"/>
              </w:rPr>
              <w:t>. g</w:t>
            </w:r>
            <w:r w:rsidRPr="008D44FB">
              <w:rPr>
                <w:rFonts w:ascii="Times New Roman" w:hAnsi="Times New Roman"/>
                <w:sz w:val="24"/>
                <w:szCs w:val="24"/>
              </w:rPr>
              <w:t>ada plānošanas period</w:t>
            </w:r>
            <w:r w:rsidR="002D62B6" w:rsidRPr="008D44FB">
              <w:rPr>
                <w:rFonts w:ascii="Times New Roman" w:hAnsi="Times New Roman"/>
                <w:sz w:val="24"/>
                <w:szCs w:val="24"/>
              </w:rPr>
              <w:t>ā.</w:t>
            </w:r>
          </w:p>
        </w:tc>
      </w:tr>
      <w:tr w:rsidR="00C104F1" w:rsidRPr="008D44FB" w14:paraId="40F807C8" w14:textId="77777777" w:rsidTr="008D36A1">
        <w:tc>
          <w:tcPr>
            <w:tcW w:w="809" w:type="dxa"/>
          </w:tcPr>
          <w:p w14:paraId="40F807C5" w14:textId="77777777" w:rsidR="00962E0C" w:rsidRPr="008D44FB" w:rsidRDefault="00516DE2" w:rsidP="00C104F1">
            <w:pPr>
              <w:ind w:right="-143"/>
              <w:jc w:val="both"/>
              <w:rPr>
                <w:rFonts w:ascii="Times New Roman" w:hAnsi="Times New Roman"/>
                <w:sz w:val="24"/>
                <w:szCs w:val="24"/>
              </w:rPr>
            </w:pPr>
            <w:r>
              <w:rPr>
                <w:rFonts w:ascii="Times New Roman" w:hAnsi="Times New Roman"/>
                <w:sz w:val="24"/>
                <w:szCs w:val="24"/>
              </w:rPr>
              <w:lastRenderedPageBreak/>
              <w:t>6</w:t>
            </w:r>
            <w:r w:rsidR="005A3C2D" w:rsidRPr="008D44FB">
              <w:rPr>
                <w:rFonts w:ascii="Times New Roman" w:hAnsi="Times New Roman"/>
                <w:sz w:val="24"/>
                <w:szCs w:val="24"/>
              </w:rPr>
              <w:t>.</w:t>
            </w:r>
          </w:p>
        </w:tc>
        <w:tc>
          <w:tcPr>
            <w:tcW w:w="3878" w:type="dxa"/>
          </w:tcPr>
          <w:p w14:paraId="40F807C6" w14:textId="2708C273" w:rsidR="00962E0C" w:rsidRPr="008D44FB" w:rsidRDefault="00C104F1" w:rsidP="008D36A1">
            <w:pPr>
              <w:spacing w:line="240" w:lineRule="auto"/>
              <w:ind w:right="33"/>
              <w:rPr>
                <w:rFonts w:ascii="Times New Roman" w:hAnsi="Times New Roman"/>
                <w:sz w:val="24"/>
                <w:szCs w:val="24"/>
              </w:rPr>
            </w:pPr>
            <w:r w:rsidRPr="008D44FB">
              <w:rPr>
                <w:rFonts w:ascii="Times New Roman" w:hAnsi="Times New Roman"/>
                <w:sz w:val="24"/>
                <w:szCs w:val="24"/>
              </w:rPr>
              <w:t>Izglītības attīstības pamatnostādnes 2014.</w:t>
            </w:r>
            <w:r w:rsidR="008D36A1">
              <w:rPr>
                <w:rFonts w:ascii="Times New Roman" w:hAnsi="Times New Roman"/>
                <w:sz w:val="24"/>
                <w:szCs w:val="24"/>
              </w:rPr>
              <w:t>–</w:t>
            </w:r>
            <w:r w:rsidRPr="008D44FB">
              <w:rPr>
                <w:rFonts w:ascii="Times New Roman" w:hAnsi="Times New Roman"/>
                <w:sz w:val="24"/>
                <w:szCs w:val="24"/>
              </w:rPr>
              <w:t>2020</w:t>
            </w:r>
            <w:r w:rsidR="003876C6">
              <w:rPr>
                <w:rFonts w:ascii="Times New Roman" w:hAnsi="Times New Roman"/>
                <w:sz w:val="24"/>
                <w:szCs w:val="24"/>
              </w:rPr>
              <w:t>. g</w:t>
            </w:r>
            <w:r w:rsidRPr="008D44FB">
              <w:rPr>
                <w:rFonts w:ascii="Times New Roman" w:hAnsi="Times New Roman"/>
                <w:sz w:val="24"/>
                <w:szCs w:val="24"/>
              </w:rPr>
              <w:t>adam</w:t>
            </w:r>
            <w:r w:rsidRPr="008D44FB" w:rsidDel="00C104F1">
              <w:rPr>
                <w:rFonts w:ascii="Times New Roman" w:hAnsi="Times New Roman"/>
                <w:sz w:val="24"/>
                <w:szCs w:val="24"/>
              </w:rPr>
              <w:t xml:space="preserve"> </w:t>
            </w:r>
            <w:r w:rsidR="00962E0C" w:rsidRPr="008D44FB">
              <w:rPr>
                <w:rFonts w:ascii="Times New Roman" w:hAnsi="Times New Roman"/>
                <w:sz w:val="24"/>
                <w:szCs w:val="24"/>
              </w:rPr>
              <w:t>(</w:t>
            </w:r>
            <w:r w:rsidRPr="008D44FB">
              <w:rPr>
                <w:rFonts w:ascii="Times New Roman" w:hAnsi="Times New Roman"/>
                <w:sz w:val="24"/>
                <w:szCs w:val="24"/>
              </w:rPr>
              <w:t>Saeimas paziņojums 22.05.2014</w:t>
            </w:r>
            <w:r w:rsidR="008D36A1">
              <w:rPr>
                <w:rFonts w:ascii="Times New Roman" w:hAnsi="Times New Roman"/>
                <w:sz w:val="24"/>
                <w:szCs w:val="24"/>
              </w:rPr>
              <w:t>.</w:t>
            </w:r>
            <w:r w:rsidR="00962E0C" w:rsidRPr="008D44FB">
              <w:rPr>
                <w:rFonts w:ascii="Times New Roman" w:hAnsi="Times New Roman"/>
                <w:sz w:val="24"/>
                <w:szCs w:val="24"/>
              </w:rPr>
              <w:t>)</w:t>
            </w:r>
            <w:r w:rsidR="008D44FB">
              <w:rPr>
                <w:rFonts w:ascii="Times New Roman" w:hAnsi="Times New Roman"/>
                <w:sz w:val="24"/>
                <w:szCs w:val="24"/>
              </w:rPr>
              <w:t>.</w:t>
            </w:r>
          </w:p>
        </w:tc>
        <w:tc>
          <w:tcPr>
            <w:tcW w:w="4377" w:type="dxa"/>
          </w:tcPr>
          <w:p w14:paraId="40F807C7" w14:textId="77777777" w:rsidR="00962E0C" w:rsidRPr="008D44FB" w:rsidRDefault="00962E0C" w:rsidP="008D36A1">
            <w:pPr>
              <w:spacing w:line="240" w:lineRule="auto"/>
              <w:ind w:firstLine="34"/>
              <w:rPr>
                <w:rFonts w:ascii="Times New Roman" w:hAnsi="Times New Roman"/>
                <w:sz w:val="24"/>
                <w:szCs w:val="24"/>
              </w:rPr>
            </w:pPr>
            <w:r w:rsidRPr="008D44FB">
              <w:rPr>
                <w:rFonts w:ascii="Times New Roman" w:hAnsi="Times New Roman"/>
                <w:bCs/>
                <w:sz w:val="24"/>
                <w:szCs w:val="24"/>
              </w:rPr>
              <w:t>Nosaka izglītības politikas pamatprincipus, attīstības mērķus un prioritātes izglītības nozarē</w:t>
            </w:r>
            <w:r w:rsidR="008D44FB">
              <w:rPr>
                <w:rFonts w:ascii="Times New Roman" w:hAnsi="Times New Roman"/>
                <w:bCs/>
                <w:sz w:val="24"/>
                <w:szCs w:val="24"/>
              </w:rPr>
              <w:t>.</w:t>
            </w:r>
          </w:p>
        </w:tc>
      </w:tr>
      <w:tr w:rsidR="00C104F1" w:rsidRPr="008D44FB" w14:paraId="40F807CC" w14:textId="77777777" w:rsidTr="008D36A1">
        <w:tc>
          <w:tcPr>
            <w:tcW w:w="809" w:type="dxa"/>
          </w:tcPr>
          <w:p w14:paraId="40F807C9" w14:textId="77777777" w:rsidR="00962E0C" w:rsidRPr="008D44FB" w:rsidRDefault="00516DE2" w:rsidP="00C104F1">
            <w:pPr>
              <w:ind w:right="-143"/>
              <w:jc w:val="both"/>
              <w:rPr>
                <w:rFonts w:ascii="Times New Roman" w:hAnsi="Times New Roman"/>
                <w:sz w:val="24"/>
                <w:szCs w:val="24"/>
              </w:rPr>
            </w:pPr>
            <w:r>
              <w:rPr>
                <w:rFonts w:ascii="Times New Roman" w:hAnsi="Times New Roman"/>
                <w:sz w:val="24"/>
                <w:szCs w:val="24"/>
              </w:rPr>
              <w:t>7</w:t>
            </w:r>
            <w:r w:rsidR="00962E0C" w:rsidRPr="008D44FB">
              <w:rPr>
                <w:rFonts w:ascii="Times New Roman" w:hAnsi="Times New Roman"/>
                <w:sz w:val="24"/>
                <w:szCs w:val="24"/>
              </w:rPr>
              <w:t>.</w:t>
            </w:r>
          </w:p>
        </w:tc>
        <w:tc>
          <w:tcPr>
            <w:tcW w:w="3878" w:type="dxa"/>
          </w:tcPr>
          <w:p w14:paraId="40F807CA" w14:textId="4FD830BD" w:rsidR="00962E0C" w:rsidRPr="008D44FB" w:rsidRDefault="00962E0C" w:rsidP="008D36A1">
            <w:pPr>
              <w:spacing w:line="240" w:lineRule="auto"/>
              <w:ind w:right="33"/>
              <w:rPr>
                <w:rFonts w:ascii="Times New Roman" w:hAnsi="Times New Roman"/>
                <w:sz w:val="24"/>
                <w:szCs w:val="24"/>
              </w:rPr>
            </w:pPr>
            <w:r w:rsidRPr="008D44FB">
              <w:rPr>
                <w:rFonts w:ascii="Times New Roman" w:hAnsi="Times New Roman"/>
                <w:sz w:val="24"/>
                <w:szCs w:val="24"/>
              </w:rPr>
              <w:t xml:space="preserve">Nacionālās industriālās politikas </w:t>
            </w:r>
            <w:r w:rsidR="0095669B" w:rsidRPr="008D44FB">
              <w:rPr>
                <w:rFonts w:ascii="Times New Roman" w:hAnsi="Times New Roman"/>
                <w:sz w:val="24"/>
                <w:szCs w:val="24"/>
              </w:rPr>
              <w:t xml:space="preserve">pamatnostādnes </w:t>
            </w:r>
            <w:r w:rsidRPr="008D44FB">
              <w:rPr>
                <w:rFonts w:ascii="Times New Roman" w:hAnsi="Times New Roman"/>
                <w:sz w:val="24"/>
                <w:szCs w:val="24"/>
              </w:rPr>
              <w:t>2014.</w:t>
            </w:r>
            <w:r w:rsidR="008D36A1">
              <w:rPr>
                <w:rFonts w:ascii="Times New Roman" w:hAnsi="Times New Roman"/>
                <w:sz w:val="24"/>
                <w:szCs w:val="24"/>
              </w:rPr>
              <w:t>–</w:t>
            </w:r>
            <w:r w:rsidRPr="008D44FB">
              <w:rPr>
                <w:rFonts w:ascii="Times New Roman" w:hAnsi="Times New Roman"/>
                <w:sz w:val="24"/>
                <w:szCs w:val="24"/>
              </w:rPr>
              <w:t>2020</w:t>
            </w:r>
            <w:r w:rsidR="003876C6">
              <w:rPr>
                <w:rFonts w:ascii="Times New Roman" w:hAnsi="Times New Roman"/>
                <w:sz w:val="24"/>
                <w:szCs w:val="24"/>
              </w:rPr>
              <w:t>. g</w:t>
            </w:r>
            <w:r w:rsidRPr="008D44FB">
              <w:rPr>
                <w:rFonts w:ascii="Times New Roman" w:hAnsi="Times New Roman"/>
                <w:sz w:val="24"/>
                <w:szCs w:val="24"/>
              </w:rPr>
              <w:t>adam (</w:t>
            </w:r>
            <w:r w:rsidR="002D62B6" w:rsidRPr="008D44FB">
              <w:rPr>
                <w:rFonts w:ascii="Times New Roman" w:hAnsi="Times New Roman"/>
                <w:sz w:val="24"/>
                <w:szCs w:val="24"/>
              </w:rPr>
              <w:t>MK 28.06.2013</w:t>
            </w:r>
            <w:r w:rsidR="008D36A1">
              <w:rPr>
                <w:rFonts w:ascii="Times New Roman" w:hAnsi="Times New Roman"/>
                <w:sz w:val="24"/>
                <w:szCs w:val="24"/>
              </w:rPr>
              <w:t>.</w:t>
            </w:r>
            <w:r w:rsidR="00C104F1" w:rsidRPr="008D44FB">
              <w:rPr>
                <w:rFonts w:ascii="Times New Roman" w:hAnsi="Times New Roman"/>
                <w:sz w:val="24"/>
                <w:szCs w:val="24"/>
              </w:rPr>
              <w:t xml:space="preserve"> rīkojum</w:t>
            </w:r>
            <w:r w:rsidR="002D62B6" w:rsidRPr="008D44FB">
              <w:rPr>
                <w:rFonts w:ascii="Times New Roman" w:hAnsi="Times New Roman"/>
                <w:sz w:val="24"/>
                <w:szCs w:val="24"/>
              </w:rPr>
              <w:t>s</w:t>
            </w:r>
            <w:r w:rsidR="00C104F1" w:rsidRPr="008D44FB">
              <w:rPr>
                <w:rFonts w:ascii="Times New Roman" w:hAnsi="Times New Roman"/>
                <w:sz w:val="24"/>
                <w:szCs w:val="24"/>
              </w:rPr>
              <w:t xml:space="preserve"> Nr.</w:t>
            </w:r>
            <w:r w:rsidR="008D36A1">
              <w:rPr>
                <w:rFonts w:ascii="Times New Roman" w:hAnsi="Times New Roman"/>
                <w:sz w:val="24"/>
                <w:szCs w:val="24"/>
              </w:rPr>
              <w:t> </w:t>
            </w:r>
            <w:r w:rsidR="00192FD5">
              <w:rPr>
                <w:rFonts w:ascii="Times New Roman" w:hAnsi="Times New Roman"/>
                <w:sz w:val="24"/>
                <w:szCs w:val="24"/>
              </w:rPr>
              <w:t>282</w:t>
            </w:r>
            <w:r w:rsidRPr="008D44FB">
              <w:rPr>
                <w:rFonts w:ascii="Times New Roman" w:hAnsi="Times New Roman"/>
                <w:sz w:val="24"/>
                <w:szCs w:val="24"/>
              </w:rPr>
              <w:t>).</w:t>
            </w:r>
          </w:p>
        </w:tc>
        <w:tc>
          <w:tcPr>
            <w:tcW w:w="4377" w:type="dxa"/>
          </w:tcPr>
          <w:p w14:paraId="40F807CB" w14:textId="2166F6A1" w:rsidR="00962E0C" w:rsidRPr="008D44FB" w:rsidRDefault="00962E0C" w:rsidP="00E51A5D">
            <w:pPr>
              <w:spacing w:line="240" w:lineRule="auto"/>
              <w:ind w:firstLine="34"/>
              <w:rPr>
                <w:rFonts w:ascii="Times New Roman" w:hAnsi="Times New Roman"/>
                <w:bCs/>
                <w:sz w:val="24"/>
                <w:szCs w:val="24"/>
              </w:rPr>
            </w:pPr>
            <w:r w:rsidRPr="008D44FB">
              <w:rPr>
                <w:rFonts w:ascii="Times New Roman" w:hAnsi="Times New Roman"/>
                <w:bCs/>
                <w:sz w:val="24"/>
                <w:szCs w:val="24"/>
              </w:rPr>
              <w:t>Nosaka nepieciešamās ekonomikas strukturālās izmaiņas</w:t>
            </w:r>
            <w:r w:rsidR="00BC2652">
              <w:rPr>
                <w:rFonts w:ascii="Times New Roman" w:hAnsi="Times New Roman"/>
                <w:bCs/>
                <w:sz w:val="24"/>
                <w:szCs w:val="24"/>
              </w:rPr>
              <w:t>, lai nodrošinātu</w:t>
            </w:r>
            <w:proofErr w:type="gramStart"/>
            <w:r w:rsidR="00BC2652">
              <w:rPr>
                <w:rFonts w:ascii="Times New Roman" w:hAnsi="Times New Roman"/>
                <w:bCs/>
                <w:sz w:val="24"/>
                <w:szCs w:val="24"/>
              </w:rPr>
              <w:t xml:space="preserve"> </w:t>
            </w:r>
            <w:r w:rsidRPr="008D44FB">
              <w:rPr>
                <w:rFonts w:ascii="Times New Roman" w:hAnsi="Times New Roman"/>
                <w:bCs/>
                <w:sz w:val="24"/>
                <w:szCs w:val="24"/>
              </w:rPr>
              <w:t xml:space="preserve"> </w:t>
            </w:r>
            <w:proofErr w:type="gramEnd"/>
            <w:r w:rsidR="00BC2652">
              <w:rPr>
                <w:rFonts w:ascii="Times New Roman" w:hAnsi="Times New Roman"/>
                <w:bCs/>
                <w:sz w:val="24"/>
                <w:szCs w:val="24"/>
              </w:rPr>
              <w:t>l</w:t>
            </w:r>
            <w:r w:rsidRPr="008D44FB">
              <w:rPr>
                <w:rFonts w:ascii="Times New Roman" w:hAnsi="Times New Roman"/>
                <w:bCs/>
                <w:sz w:val="24"/>
                <w:szCs w:val="24"/>
              </w:rPr>
              <w:t>abu preču</w:t>
            </w:r>
            <w:r w:rsidR="00E51A5D">
              <w:rPr>
                <w:rFonts w:ascii="Times New Roman" w:hAnsi="Times New Roman"/>
                <w:bCs/>
                <w:sz w:val="24"/>
                <w:szCs w:val="24"/>
              </w:rPr>
              <w:t xml:space="preserve"> ražošanu</w:t>
            </w:r>
            <w:r w:rsidRPr="008D44FB">
              <w:rPr>
                <w:rFonts w:ascii="Times New Roman" w:hAnsi="Times New Roman"/>
                <w:bCs/>
                <w:sz w:val="24"/>
                <w:szCs w:val="24"/>
              </w:rPr>
              <w:t xml:space="preserve"> un pakalpojumu</w:t>
            </w:r>
            <w:r w:rsidR="00E51A5D">
              <w:rPr>
                <w:rFonts w:ascii="Times New Roman" w:hAnsi="Times New Roman"/>
                <w:bCs/>
                <w:sz w:val="24"/>
                <w:szCs w:val="24"/>
              </w:rPr>
              <w:t>s</w:t>
            </w:r>
            <w:r w:rsidRPr="008D44FB">
              <w:rPr>
                <w:rFonts w:ascii="Times New Roman" w:hAnsi="Times New Roman"/>
                <w:bCs/>
                <w:sz w:val="24"/>
                <w:szCs w:val="24"/>
              </w:rPr>
              <w:t xml:space="preserve"> ar augstāku ienesīgumu, </w:t>
            </w:r>
            <w:r w:rsidR="00BC2652">
              <w:rPr>
                <w:rFonts w:ascii="Times New Roman" w:hAnsi="Times New Roman"/>
                <w:bCs/>
                <w:sz w:val="24"/>
                <w:szCs w:val="24"/>
              </w:rPr>
              <w:t>tai skaitā</w:t>
            </w:r>
            <w:r w:rsidRPr="008D44FB">
              <w:rPr>
                <w:rFonts w:ascii="Times New Roman" w:hAnsi="Times New Roman"/>
                <w:bCs/>
                <w:sz w:val="24"/>
                <w:szCs w:val="24"/>
              </w:rPr>
              <w:t xml:space="preserve"> rūpniecības lomas palielināšan</w:t>
            </w:r>
            <w:r w:rsidR="00BC2652">
              <w:rPr>
                <w:rFonts w:ascii="Times New Roman" w:hAnsi="Times New Roman"/>
                <w:bCs/>
                <w:sz w:val="24"/>
                <w:szCs w:val="24"/>
              </w:rPr>
              <w:t>u</w:t>
            </w:r>
            <w:r w:rsidRPr="008D44FB">
              <w:rPr>
                <w:rFonts w:ascii="Times New Roman" w:hAnsi="Times New Roman"/>
                <w:bCs/>
                <w:sz w:val="24"/>
                <w:szCs w:val="24"/>
              </w:rPr>
              <w:t>, rūpniecības un pakalpojumu modernizācij</w:t>
            </w:r>
            <w:r w:rsidR="00BC2652">
              <w:rPr>
                <w:rFonts w:ascii="Times New Roman" w:hAnsi="Times New Roman"/>
                <w:bCs/>
                <w:sz w:val="24"/>
                <w:szCs w:val="24"/>
              </w:rPr>
              <w:t>u</w:t>
            </w:r>
            <w:r w:rsidRPr="008D44FB">
              <w:rPr>
                <w:rFonts w:ascii="Times New Roman" w:hAnsi="Times New Roman"/>
                <w:bCs/>
                <w:sz w:val="24"/>
                <w:szCs w:val="24"/>
              </w:rPr>
              <w:t xml:space="preserve"> un </w:t>
            </w:r>
            <w:r w:rsidR="00BC2652">
              <w:rPr>
                <w:rFonts w:ascii="Times New Roman" w:hAnsi="Times New Roman"/>
                <w:bCs/>
                <w:sz w:val="24"/>
                <w:szCs w:val="24"/>
              </w:rPr>
              <w:t>daudzveidīgu</w:t>
            </w:r>
            <w:r w:rsidRPr="008D44FB">
              <w:rPr>
                <w:rFonts w:ascii="Times New Roman" w:hAnsi="Times New Roman"/>
                <w:bCs/>
                <w:sz w:val="24"/>
                <w:szCs w:val="24"/>
              </w:rPr>
              <w:t xml:space="preserve"> eksporta groz</w:t>
            </w:r>
            <w:r w:rsidR="00BC2652">
              <w:rPr>
                <w:rFonts w:ascii="Times New Roman" w:hAnsi="Times New Roman"/>
                <w:bCs/>
                <w:sz w:val="24"/>
                <w:szCs w:val="24"/>
              </w:rPr>
              <w:t>u</w:t>
            </w:r>
            <w:r w:rsidRPr="008D44FB">
              <w:rPr>
                <w:rFonts w:ascii="Times New Roman" w:hAnsi="Times New Roman"/>
                <w:bCs/>
                <w:sz w:val="24"/>
                <w:szCs w:val="24"/>
              </w:rPr>
              <w:t>.</w:t>
            </w:r>
          </w:p>
        </w:tc>
      </w:tr>
      <w:tr w:rsidR="00C104F1" w:rsidRPr="008D44FB" w14:paraId="40F807D0" w14:textId="77777777" w:rsidTr="008D36A1">
        <w:tc>
          <w:tcPr>
            <w:tcW w:w="809" w:type="dxa"/>
          </w:tcPr>
          <w:p w14:paraId="40F807CD" w14:textId="77777777" w:rsidR="00962E0C" w:rsidRPr="008D44FB" w:rsidRDefault="00516DE2" w:rsidP="00C104F1">
            <w:pPr>
              <w:ind w:right="-143"/>
              <w:jc w:val="both"/>
              <w:rPr>
                <w:rFonts w:ascii="Times New Roman" w:hAnsi="Times New Roman"/>
                <w:sz w:val="24"/>
                <w:szCs w:val="24"/>
              </w:rPr>
            </w:pPr>
            <w:r>
              <w:rPr>
                <w:rFonts w:ascii="Times New Roman" w:hAnsi="Times New Roman"/>
                <w:sz w:val="24"/>
                <w:szCs w:val="24"/>
              </w:rPr>
              <w:t>8</w:t>
            </w:r>
            <w:r w:rsidR="00962E0C" w:rsidRPr="008D44FB">
              <w:rPr>
                <w:rFonts w:ascii="Times New Roman" w:hAnsi="Times New Roman"/>
                <w:sz w:val="24"/>
                <w:szCs w:val="24"/>
              </w:rPr>
              <w:t>.</w:t>
            </w:r>
          </w:p>
        </w:tc>
        <w:tc>
          <w:tcPr>
            <w:tcW w:w="3878" w:type="dxa"/>
          </w:tcPr>
          <w:p w14:paraId="40F807CE" w14:textId="76729BF8" w:rsidR="00962E0C" w:rsidRPr="008D44FB" w:rsidRDefault="00962E0C" w:rsidP="008D36A1">
            <w:pPr>
              <w:spacing w:line="240" w:lineRule="auto"/>
              <w:ind w:right="33"/>
              <w:rPr>
                <w:rFonts w:ascii="Times New Roman" w:hAnsi="Times New Roman"/>
                <w:sz w:val="24"/>
                <w:szCs w:val="24"/>
              </w:rPr>
            </w:pPr>
            <w:r w:rsidRPr="008D44FB">
              <w:rPr>
                <w:rFonts w:ascii="Times New Roman" w:hAnsi="Times New Roman"/>
                <w:sz w:val="24"/>
                <w:szCs w:val="24"/>
              </w:rPr>
              <w:t xml:space="preserve">Reģionālās politikas </w:t>
            </w:r>
            <w:r w:rsidR="0095669B" w:rsidRPr="008D44FB">
              <w:rPr>
                <w:rFonts w:ascii="Times New Roman" w:hAnsi="Times New Roman"/>
                <w:sz w:val="24"/>
                <w:szCs w:val="24"/>
              </w:rPr>
              <w:t xml:space="preserve">pamatnostādnes </w:t>
            </w:r>
            <w:r w:rsidRPr="008D44FB">
              <w:rPr>
                <w:rFonts w:ascii="Times New Roman" w:hAnsi="Times New Roman"/>
                <w:sz w:val="24"/>
                <w:szCs w:val="24"/>
              </w:rPr>
              <w:t>2013.</w:t>
            </w:r>
            <w:r w:rsidR="008D36A1">
              <w:rPr>
                <w:rFonts w:ascii="Times New Roman" w:hAnsi="Times New Roman"/>
                <w:sz w:val="24"/>
                <w:szCs w:val="24"/>
              </w:rPr>
              <w:t>–</w:t>
            </w:r>
            <w:r w:rsidRPr="008D44FB">
              <w:rPr>
                <w:rFonts w:ascii="Times New Roman" w:hAnsi="Times New Roman"/>
                <w:sz w:val="24"/>
                <w:szCs w:val="24"/>
              </w:rPr>
              <w:t>2019</w:t>
            </w:r>
            <w:r w:rsidR="003876C6">
              <w:rPr>
                <w:rFonts w:ascii="Times New Roman" w:hAnsi="Times New Roman"/>
                <w:sz w:val="24"/>
                <w:szCs w:val="24"/>
              </w:rPr>
              <w:t>. g</w:t>
            </w:r>
            <w:r w:rsidRPr="008D44FB">
              <w:rPr>
                <w:rFonts w:ascii="Times New Roman" w:hAnsi="Times New Roman"/>
                <w:sz w:val="24"/>
                <w:szCs w:val="24"/>
              </w:rPr>
              <w:t>adam (</w:t>
            </w:r>
            <w:r w:rsidR="0095669B" w:rsidRPr="008D44FB">
              <w:rPr>
                <w:rFonts w:ascii="Times New Roman" w:hAnsi="Times New Roman"/>
                <w:sz w:val="24"/>
                <w:szCs w:val="24"/>
              </w:rPr>
              <w:t xml:space="preserve">MK </w:t>
            </w:r>
            <w:r w:rsidR="002D62B6" w:rsidRPr="008D44FB">
              <w:rPr>
                <w:rFonts w:ascii="Times New Roman" w:hAnsi="Times New Roman"/>
                <w:sz w:val="24"/>
                <w:szCs w:val="24"/>
              </w:rPr>
              <w:t>29.10.</w:t>
            </w:r>
            <w:r w:rsidR="0095669B" w:rsidRPr="008D44FB">
              <w:rPr>
                <w:rFonts w:ascii="Times New Roman" w:hAnsi="Times New Roman"/>
                <w:sz w:val="24"/>
                <w:szCs w:val="24"/>
              </w:rPr>
              <w:t>2013</w:t>
            </w:r>
            <w:r w:rsidR="008D36A1">
              <w:rPr>
                <w:rFonts w:ascii="Times New Roman" w:hAnsi="Times New Roman"/>
                <w:sz w:val="24"/>
                <w:szCs w:val="24"/>
              </w:rPr>
              <w:t>.</w:t>
            </w:r>
            <w:r w:rsidR="0095669B" w:rsidRPr="008D44FB">
              <w:rPr>
                <w:rFonts w:ascii="Times New Roman" w:hAnsi="Times New Roman"/>
                <w:sz w:val="24"/>
                <w:szCs w:val="24"/>
              </w:rPr>
              <w:t xml:space="preserve"> rīkojums Nr.</w:t>
            </w:r>
            <w:r w:rsidR="008D36A1">
              <w:rPr>
                <w:rFonts w:ascii="Times New Roman" w:hAnsi="Times New Roman"/>
                <w:sz w:val="24"/>
                <w:szCs w:val="24"/>
              </w:rPr>
              <w:t> </w:t>
            </w:r>
            <w:r w:rsidR="0095669B" w:rsidRPr="008D44FB">
              <w:rPr>
                <w:rFonts w:ascii="Times New Roman" w:hAnsi="Times New Roman"/>
                <w:sz w:val="24"/>
                <w:szCs w:val="24"/>
              </w:rPr>
              <w:t>496)</w:t>
            </w:r>
            <w:r w:rsidR="00E51A5D">
              <w:rPr>
                <w:rFonts w:ascii="Times New Roman" w:hAnsi="Times New Roman"/>
                <w:sz w:val="24"/>
                <w:szCs w:val="24"/>
              </w:rPr>
              <w:t>.</w:t>
            </w:r>
          </w:p>
        </w:tc>
        <w:tc>
          <w:tcPr>
            <w:tcW w:w="4377" w:type="dxa"/>
          </w:tcPr>
          <w:p w14:paraId="40F807CF" w14:textId="77777777" w:rsidR="00962E0C" w:rsidRPr="008D44FB" w:rsidRDefault="00962E0C" w:rsidP="008D36A1">
            <w:pPr>
              <w:spacing w:line="240" w:lineRule="auto"/>
              <w:rPr>
                <w:rFonts w:ascii="Times New Roman" w:hAnsi="Times New Roman"/>
                <w:b/>
                <w:bCs/>
                <w:sz w:val="24"/>
                <w:szCs w:val="24"/>
              </w:rPr>
            </w:pPr>
            <w:r w:rsidRPr="008D44FB">
              <w:rPr>
                <w:rFonts w:ascii="Times New Roman" w:hAnsi="Times New Roman"/>
                <w:bCs/>
                <w:sz w:val="24"/>
                <w:szCs w:val="24"/>
              </w:rPr>
              <w:t>Nosaka politikas principus, mērķus un uzdevumus ekonomikas attīstībai vietējā un reģionālajā līmenī.</w:t>
            </w:r>
          </w:p>
        </w:tc>
      </w:tr>
      <w:tr w:rsidR="00C104F1" w:rsidRPr="008D44FB" w14:paraId="40F807D4" w14:textId="77777777" w:rsidTr="008D36A1">
        <w:tc>
          <w:tcPr>
            <w:tcW w:w="809" w:type="dxa"/>
          </w:tcPr>
          <w:p w14:paraId="40F807D1" w14:textId="77777777" w:rsidR="00962E0C" w:rsidRPr="008D44FB" w:rsidRDefault="00516DE2" w:rsidP="002D62B6">
            <w:pPr>
              <w:ind w:right="-143"/>
              <w:jc w:val="both"/>
              <w:rPr>
                <w:rFonts w:ascii="Times New Roman" w:hAnsi="Times New Roman"/>
                <w:sz w:val="24"/>
                <w:szCs w:val="24"/>
              </w:rPr>
            </w:pPr>
            <w:r>
              <w:rPr>
                <w:rFonts w:ascii="Times New Roman" w:hAnsi="Times New Roman"/>
                <w:sz w:val="24"/>
                <w:szCs w:val="24"/>
              </w:rPr>
              <w:t>9</w:t>
            </w:r>
            <w:r w:rsidR="00962E0C" w:rsidRPr="008D44FB">
              <w:rPr>
                <w:rFonts w:ascii="Times New Roman" w:hAnsi="Times New Roman"/>
                <w:sz w:val="24"/>
                <w:szCs w:val="24"/>
              </w:rPr>
              <w:t>.</w:t>
            </w:r>
          </w:p>
        </w:tc>
        <w:tc>
          <w:tcPr>
            <w:tcW w:w="3878" w:type="dxa"/>
          </w:tcPr>
          <w:p w14:paraId="40F807D2" w14:textId="25D67673" w:rsidR="00962E0C" w:rsidRPr="008D44FB" w:rsidRDefault="008E0270" w:rsidP="008D36A1">
            <w:pPr>
              <w:spacing w:line="240" w:lineRule="auto"/>
              <w:ind w:right="33"/>
              <w:rPr>
                <w:rFonts w:ascii="Times New Roman" w:hAnsi="Times New Roman"/>
                <w:sz w:val="24"/>
                <w:szCs w:val="24"/>
              </w:rPr>
            </w:pPr>
            <w:r w:rsidRPr="008D44FB">
              <w:rPr>
                <w:rFonts w:ascii="Times New Roman" w:hAnsi="Times New Roman"/>
                <w:sz w:val="24"/>
                <w:szCs w:val="24"/>
              </w:rPr>
              <w:t>Transporta attīstības pamatnostādnes 2013.</w:t>
            </w:r>
            <w:r w:rsidR="008D36A1">
              <w:rPr>
                <w:rFonts w:ascii="Times New Roman" w:hAnsi="Times New Roman"/>
                <w:sz w:val="24"/>
                <w:szCs w:val="24"/>
              </w:rPr>
              <w:t>–</w:t>
            </w:r>
            <w:r w:rsidRPr="008D44FB">
              <w:rPr>
                <w:rFonts w:ascii="Times New Roman" w:hAnsi="Times New Roman"/>
                <w:sz w:val="24"/>
                <w:szCs w:val="24"/>
              </w:rPr>
              <w:t>2020</w:t>
            </w:r>
            <w:r w:rsidR="003876C6">
              <w:rPr>
                <w:rFonts w:ascii="Times New Roman" w:hAnsi="Times New Roman"/>
                <w:sz w:val="24"/>
                <w:szCs w:val="24"/>
              </w:rPr>
              <w:t>. g</w:t>
            </w:r>
            <w:r w:rsidRPr="008D44FB">
              <w:rPr>
                <w:rFonts w:ascii="Times New Roman" w:hAnsi="Times New Roman"/>
                <w:sz w:val="24"/>
                <w:szCs w:val="24"/>
              </w:rPr>
              <w:t>adam</w:t>
            </w:r>
            <w:r w:rsidR="002D62B6" w:rsidRPr="008D44FB">
              <w:rPr>
                <w:rFonts w:ascii="Times New Roman" w:hAnsi="Times New Roman"/>
                <w:sz w:val="24"/>
                <w:szCs w:val="24"/>
              </w:rPr>
              <w:t xml:space="preserve"> </w:t>
            </w:r>
            <w:r w:rsidR="00962E0C" w:rsidRPr="008D44FB">
              <w:rPr>
                <w:rFonts w:ascii="Times New Roman" w:hAnsi="Times New Roman"/>
                <w:sz w:val="24"/>
                <w:szCs w:val="24"/>
              </w:rPr>
              <w:t>(</w:t>
            </w:r>
            <w:r w:rsidR="00C104F1" w:rsidRPr="008D44FB">
              <w:rPr>
                <w:rFonts w:ascii="Times New Roman" w:hAnsi="Times New Roman"/>
                <w:sz w:val="24"/>
                <w:szCs w:val="24"/>
              </w:rPr>
              <w:t xml:space="preserve">MK </w:t>
            </w:r>
            <w:r w:rsidR="002D62B6" w:rsidRPr="008D44FB">
              <w:rPr>
                <w:rFonts w:ascii="Times New Roman" w:hAnsi="Times New Roman"/>
                <w:sz w:val="24"/>
                <w:szCs w:val="24"/>
              </w:rPr>
              <w:t>27.12.2013</w:t>
            </w:r>
            <w:r w:rsidR="008D36A1">
              <w:rPr>
                <w:rFonts w:ascii="Times New Roman" w:hAnsi="Times New Roman"/>
                <w:sz w:val="24"/>
                <w:szCs w:val="24"/>
              </w:rPr>
              <w:t>.</w:t>
            </w:r>
            <w:r w:rsidR="00C104F1" w:rsidRPr="008D44FB">
              <w:rPr>
                <w:rFonts w:ascii="Times New Roman" w:hAnsi="Times New Roman"/>
                <w:sz w:val="24"/>
                <w:szCs w:val="24"/>
              </w:rPr>
              <w:t xml:space="preserve"> rīkojum</w:t>
            </w:r>
            <w:r w:rsidR="002D62B6" w:rsidRPr="008D44FB">
              <w:rPr>
                <w:rFonts w:ascii="Times New Roman" w:hAnsi="Times New Roman"/>
                <w:sz w:val="24"/>
                <w:szCs w:val="24"/>
              </w:rPr>
              <w:t xml:space="preserve">s </w:t>
            </w:r>
            <w:r w:rsidR="00C104F1" w:rsidRPr="008D44FB">
              <w:rPr>
                <w:rFonts w:ascii="Times New Roman" w:hAnsi="Times New Roman"/>
                <w:sz w:val="24"/>
                <w:szCs w:val="24"/>
              </w:rPr>
              <w:t>Nr.</w:t>
            </w:r>
            <w:r w:rsidR="008D36A1">
              <w:rPr>
                <w:rFonts w:ascii="Times New Roman" w:hAnsi="Times New Roman"/>
                <w:sz w:val="24"/>
                <w:szCs w:val="24"/>
              </w:rPr>
              <w:t> </w:t>
            </w:r>
            <w:r w:rsidR="00C104F1" w:rsidRPr="008D44FB">
              <w:rPr>
                <w:rFonts w:ascii="Times New Roman" w:hAnsi="Times New Roman"/>
                <w:sz w:val="24"/>
                <w:szCs w:val="24"/>
              </w:rPr>
              <w:t>683)</w:t>
            </w:r>
            <w:r w:rsidR="00E51A5D">
              <w:rPr>
                <w:rFonts w:ascii="Times New Roman" w:hAnsi="Times New Roman"/>
                <w:sz w:val="24"/>
                <w:szCs w:val="24"/>
              </w:rPr>
              <w:t>.</w:t>
            </w:r>
          </w:p>
        </w:tc>
        <w:tc>
          <w:tcPr>
            <w:tcW w:w="4377" w:type="dxa"/>
          </w:tcPr>
          <w:p w14:paraId="40F807D3" w14:textId="321A53C1" w:rsidR="00962E0C" w:rsidRPr="008D44FB" w:rsidRDefault="00907EA6" w:rsidP="00E51A5D">
            <w:pPr>
              <w:spacing w:line="240" w:lineRule="auto"/>
              <w:ind w:firstLine="34"/>
              <w:rPr>
                <w:rFonts w:ascii="Times New Roman" w:hAnsi="Times New Roman"/>
                <w:sz w:val="24"/>
                <w:szCs w:val="24"/>
              </w:rPr>
            </w:pPr>
            <w:r w:rsidRPr="008D44FB">
              <w:rPr>
                <w:rFonts w:ascii="Times New Roman" w:hAnsi="Times New Roman"/>
                <w:bCs/>
                <w:sz w:val="24"/>
                <w:szCs w:val="24"/>
              </w:rPr>
              <w:t>Nosaka transporta politikas attīstības mērķus, pamatprincipus, prioritātes un transporta nozarē</w:t>
            </w:r>
            <w:r w:rsidR="00E51A5D">
              <w:rPr>
                <w:rFonts w:ascii="Times New Roman" w:hAnsi="Times New Roman"/>
                <w:bCs/>
                <w:sz w:val="24"/>
                <w:szCs w:val="24"/>
              </w:rPr>
              <w:t xml:space="preserve"> </w:t>
            </w:r>
            <w:r w:rsidR="00E51A5D" w:rsidRPr="008D44FB">
              <w:rPr>
                <w:rFonts w:ascii="Times New Roman" w:hAnsi="Times New Roman"/>
                <w:bCs/>
                <w:sz w:val="24"/>
                <w:szCs w:val="24"/>
              </w:rPr>
              <w:t>sasniedzamos rezultātus</w:t>
            </w:r>
            <w:r w:rsidRPr="008D44FB">
              <w:rPr>
                <w:rFonts w:ascii="Times New Roman" w:hAnsi="Times New Roman"/>
                <w:bCs/>
                <w:sz w:val="24"/>
                <w:szCs w:val="24"/>
              </w:rPr>
              <w:t>.</w:t>
            </w:r>
            <w:r w:rsidR="003876C6">
              <w:rPr>
                <w:rFonts w:ascii="Times New Roman" w:hAnsi="Times New Roman"/>
                <w:bCs/>
                <w:sz w:val="24"/>
                <w:szCs w:val="24"/>
              </w:rPr>
              <w:t>"</w:t>
            </w:r>
          </w:p>
        </w:tc>
      </w:tr>
    </w:tbl>
    <w:p w14:paraId="40F807D5" w14:textId="77777777" w:rsidR="00962E0C" w:rsidRPr="003876C6" w:rsidRDefault="00962E0C" w:rsidP="003876C6">
      <w:pPr>
        <w:spacing w:after="0" w:line="240" w:lineRule="auto"/>
        <w:ind w:left="709"/>
        <w:jc w:val="both"/>
        <w:rPr>
          <w:rFonts w:ascii="Times New Roman" w:hAnsi="Times New Roman"/>
          <w:sz w:val="24"/>
          <w:szCs w:val="24"/>
        </w:rPr>
      </w:pPr>
    </w:p>
    <w:p w14:paraId="40F807D6" w14:textId="5E2AB24E" w:rsidR="00121897" w:rsidRPr="003876C6" w:rsidRDefault="00306DF4" w:rsidP="003876C6">
      <w:pPr>
        <w:spacing w:after="0" w:line="240" w:lineRule="auto"/>
        <w:ind w:left="709"/>
        <w:jc w:val="both"/>
        <w:rPr>
          <w:rFonts w:ascii="Times New Roman" w:hAnsi="Times New Roman"/>
          <w:sz w:val="28"/>
          <w:szCs w:val="28"/>
        </w:rPr>
      </w:pPr>
      <w:r w:rsidRPr="003876C6">
        <w:rPr>
          <w:rFonts w:ascii="Times New Roman" w:hAnsi="Times New Roman"/>
          <w:sz w:val="28"/>
          <w:szCs w:val="28"/>
        </w:rPr>
        <w:t>1.</w:t>
      </w:r>
      <w:r w:rsidR="00E168C0" w:rsidRPr="003876C6">
        <w:rPr>
          <w:rFonts w:ascii="Times New Roman" w:hAnsi="Times New Roman"/>
          <w:sz w:val="28"/>
          <w:szCs w:val="28"/>
        </w:rPr>
        <w:t>6. i</w:t>
      </w:r>
      <w:r w:rsidRPr="003876C6">
        <w:rPr>
          <w:rFonts w:ascii="Times New Roman" w:hAnsi="Times New Roman"/>
          <w:sz w:val="28"/>
          <w:szCs w:val="28"/>
        </w:rPr>
        <w:t>zteikt 1</w:t>
      </w:r>
      <w:r w:rsidR="003876C6" w:rsidRPr="003876C6">
        <w:rPr>
          <w:rFonts w:ascii="Times New Roman" w:hAnsi="Times New Roman"/>
          <w:sz w:val="28"/>
          <w:szCs w:val="28"/>
        </w:rPr>
        <w:t>. p</w:t>
      </w:r>
      <w:r w:rsidRPr="003876C6">
        <w:rPr>
          <w:rFonts w:ascii="Times New Roman" w:hAnsi="Times New Roman"/>
          <w:sz w:val="28"/>
          <w:szCs w:val="28"/>
        </w:rPr>
        <w:t xml:space="preserve">ielikumu </w:t>
      </w:r>
      <w:r w:rsidR="00E3668C" w:rsidRPr="003876C6">
        <w:rPr>
          <w:rFonts w:ascii="Times New Roman" w:hAnsi="Times New Roman"/>
          <w:sz w:val="28"/>
          <w:szCs w:val="28"/>
        </w:rPr>
        <w:t>jaunā redakcijā (</w:t>
      </w:r>
      <w:r w:rsidRPr="003876C6">
        <w:rPr>
          <w:rFonts w:ascii="Times New Roman" w:hAnsi="Times New Roman"/>
          <w:sz w:val="28"/>
          <w:szCs w:val="28"/>
        </w:rPr>
        <w:t>pielikums)</w:t>
      </w:r>
      <w:r w:rsidR="009C1117" w:rsidRPr="003876C6">
        <w:rPr>
          <w:rFonts w:ascii="Times New Roman" w:hAnsi="Times New Roman"/>
          <w:sz w:val="28"/>
          <w:szCs w:val="28"/>
        </w:rPr>
        <w:t>.</w:t>
      </w:r>
    </w:p>
    <w:p w14:paraId="43560F3B" w14:textId="77777777" w:rsidR="003876C6" w:rsidRDefault="003876C6" w:rsidP="003876C6">
      <w:pPr>
        <w:spacing w:after="0" w:line="240" w:lineRule="auto"/>
        <w:ind w:firstLine="709"/>
        <w:jc w:val="both"/>
        <w:rPr>
          <w:rFonts w:ascii="Times New Roman" w:hAnsi="Times New Roman"/>
          <w:sz w:val="28"/>
          <w:szCs w:val="28"/>
        </w:rPr>
      </w:pPr>
    </w:p>
    <w:p w14:paraId="40F807D7" w14:textId="555692A4" w:rsidR="009A3DA5" w:rsidRPr="003876C6" w:rsidRDefault="00CC73A7" w:rsidP="003876C6">
      <w:pPr>
        <w:spacing w:after="0" w:line="240" w:lineRule="auto"/>
        <w:ind w:firstLine="709"/>
        <w:jc w:val="both"/>
        <w:rPr>
          <w:rFonts w:ascii="Times New Roman" w:hAnsi="Times New Roman"/>
          <w:sz w:val="28"/>
          <w:szCs w:val="28"/>
        </w:rPr>
      </w:pPr>
      <w:r w:rsidRPr="003876C6">
        <w:rPr>
          <w:rFonts w:ascii="Times New Roman" w:hAnsi="Times New Roman"/>
          <w:sz w:val="28"/>
          <w:szCs w:val="28"/>
        </w:rPr>
        <w:t>2</w:t>
      </w:r>
      <w:r w:rsidR="00D33A7B" w:rsidRPr="003876C6">
        <w:rPr>
          <w:rFonts w:ascii="Times New Roman" w:hAnsi="Times New Roman"/>
          <w:sz w:val="28"/>
          <w:szCs w:val="28"/>
        </w:rPr>
        <w:t>.</w:t>
      </w:r>
      <w:r w:rsidR="00BC2652">
        <w:rPr>
          <w:rFonts w:ascii="Times New Roman" w:hAnsi="Times New Roman"/>
          <w:sz w:val="28"/>
          <w:szCs w:val="28"/>
        </w:rPr>
        <w:t> </w:t>
      </w:r>
      <w:r w:rsidR="009A3DA5" w:rsidRPr="003876C6">
        <w:rPr>
          <w:rFonts w:ascii="Times New Roman" w:hAnsi="Times New Roman"/>
          <w:sz w:val="28"/>
          <w:szCs w:val="28"/>
        </w:rPr>
        <w:t xml:space="preserve">Ekonomikas ministrijai </w:t>
      </w:r>
      <w:r w:rsidR="00306DF4" w:rsidRPr="003876C6">
        <w:rPr>
          <w:rFonts w:ascii="Times New Roman" w:hAnsi="Times New Roman"/>
          <w:sz w:val="28"/>
          <w:szCs w:val="28"/>
        </w:rPr>
        <w:t xml:space="preserve">nedēļas </w:t>
      </w:r>
      <w:r w:rsidR="00D455A4" w:rsidRPr="003876C6">
        <w:rPr>
          <w:rFonts w:ascii="Times New Roman" w:hAnsi="Times New Roman"/>
          <w:sz w:val="28"/>
          <w:szCs w:val="28"/>
        </w:rPr>
        <w:t xml:space="preserve">laikā iesniegt precizētās pamatnostādnes Valsts kancelejā. </w:t>
      </w:r>
    </w:p>
    <w:p w14:paraId="177A59F4" w14:textId="77777777" w:rsidR="003876C6" w:rsidRPr="00627C36" w:rsidRDefault="003876C6" w:rsidP="00627C36">
      <w:pPr>
        <w:spacing w:after="0" w:line="240" w:lineRule="auto"/>
        <w:jc w:val="both"/>
        <w:rPr>
          <w:rFonts w:ascii="Times New Roman" w:hAnsi="Times New Roman"/>
          <w:sz w:val="28"/>
          <w:szCs w:val="28"/>
        </w:rPr>
      </w:pPr>
    </w:p>
    <w:p w14:paraId="4BD9A481" w14:textId="77777777" w:rsidR="003876C6" w:rsidRPr="00627C36" w:rsidRDefault="003876C6" w:rsidP="00627C36">
      <w:pPr>
        <w:spacing w:after="0" w:line="240" w:lineRule="auto"/>
        <w:jc w:val="both"/>
        <w:rPr>
          <w:rFonts w:ascii="Times New Roman" w:hAnsi="Times New Roman"/>
          <w:sz w:val="28"/>
          <w:szCs w:val="28"/>
        </w:rPr>
      </w:pPr>
    </w:p>
    <w:p w14:paraId="7788D1E9" w14:textId="77777777" w:rsidR="003876C6" w:rsidRPr="00627C36" w:rsidRDefault="003876C6" w:rsidP="00627C36">
      <w:pPr>
        <w:spacing w:after="0" w:line="240" w:lineRule="auto"/>
        <w:jc w:val="both"/>
        <w:rPr>
          <w:rFonts w:ascii="Times New Roman" w:hAnsi="Times New Roman"/>
          <w:sz w:val="28"/>
          <w:szCs w:val="28"/>
        </w:rPr>
      </w:pPr>
    </w:p>
    <w:p w14:paraId="3D083A04" w14:textId="77777777" w:rsidR="00627C36" w:rsidRPr="00627C36" w:rsidRDefault="00627C36" w:rsidP="00627C36">
      <w:pPr>
        <w:pStyle w:val="naisf"/>
        <w:tabs>
          <w:tab w:val="left" w:pos="6521"/>
          <w:tab w:val="right" w:pos="8820"/>
        </w:tabs>
        <w:spacing w:before="0" w:after="0"/>
        <w:ind w:firstLine="709"/>
        <w:rPr>
          <w:sz w:val="28"/>
          <w:szCs w:val="28"/>
        </w:rPr>
      </w:pPr>
      <w:r w:rsidRPr="00627C36">
        <w:rPr>
          <w:sz w:val="28"/>
          <w:szCs w:val="28"/>
        </w:rPr>
        <w:t>Ministru prezidenta vietā –</w:t>
      </w:r>
    </w:p>
    <w:p w14:paraId="39B8E9D8" w14:textId="5F6001FB" w:rsidR="00627C36" w:rsidRPr="00627C36" w:rsidRDefault="00627C36" w:rsidP="00627C36">
      <w:pPr>
        <w:tabs>
          <w:tab w:val="left" w:pos="6521"/>
          <w:tab w:val="right" w:pos="8820"/>
        </w:tabs>
        <w:spacing w:after="0" w:line="240" w:lineRule="auto"/>
        <w:ind w:firstLine="709"/>
        <w:rPr>
          <w:rFonts w:ascii="Times New Roman" w:hAnsi="Times New Roman"/>
          <w:sz w:val="28"/>
          <w:szCs w:val="28"/>
        </w:rPr>
      </w:pPr>
      <w:r w:rsidRPr="00627C36">
        <w:rPr>
          <w:rFonts w:ascii="Times New Roman" w:hAnsi="Times New Roman"/>
          <w:sz w:val="28"/>
          <w:szCs w:val="28"/>
        </w:rPr>
        <w:t>zemkopības ministrs</w:t>
      </w:r>
      <w:r w:rsidRPr="00627C36">
        <w:rPr>
          <w:rFonts w:ascii="Times New Roman" w:hAnsi="Times New Roman"/>
          <w:sz w:val="28"/>
          <w:szCs w:val="28"/>
        </w:rPr>
        <w:tab/>
        <w:t>Jānis Dūklavs</w:t>
      </w:r>
    </w:p>
    <w:p w14:paraId="62164814" w14:textId="77777777" w:rsidR="003876C6" w:rsidRPr="00627C36" w:rsidRDefault="003876C6" w:rsidP="00627C36">
      <w:pPr>
        <w:pStyle w:val="naisf"/>
        <w:tabs>
          <w:tab w:val="right" w:pos="9000"/>
        </w:tabs>
        <w:spacing w:before="0" w:after="0"/>
        <w:ind w:firstLine="709"/>
        <w:rPr>
          <w:sz w:val="28"/>
          <w:szCs w:val="28"/>
        </w:rPr>
      </w:pPr>
    </w:p>
    <w:p w14:paraId="0BD82227" w14:textId="77777777" w:rsidR="003876C6" w:rsidRPr="00627C36" w:rsidRDefault="003876C6" w:rsidP="00627C36">
      <w:pPr>
        <w:pStyle w:val="naisf"/>
        <w:tabs>
          <w:tab w:val="right" w:pos="9000"/>
        </w:tabs>
        <w:spacing w:before="0" w:after="0"/>
        <w:ind w:firstLine="709"/>
        <w:rPr>
          <w:sz w:val="28"/>
          <w:szCs w:val="28"/>
        </w:rPr>
      </w:pPr>
    </w:p>
    <w:p w14:paraId="7DA2E172" w14:textId="77777777" w:rsidR="003876C6" w:rsidRPr="00627C36" w:rsidRDefault="003876C6" w:rsidP="00627C36">
      <w:pPr>
        <w:pStyle w:val="naisf"/>
        <w:tabs>
          <w:tab w:val="right" w:pos="9000"/>
        </w:tabs>
        <w:spacing w:before="0" w:after="0"/>
        <w:ind w:firstLine="709"/>
        <w:rPr>
          <w:sz w:val="28"/>
          <w:szCs w:val="28"/>
        </w:rPr>
      </w:pPr>
    </w:p>
    <w:p w14:paraId="6CAFC3DA" w14:textId="77777777" w:rsidR="003876C6" w:rsidRPr="00627C36" w:rsidRDefault="003876C6" w:rsidP="00627C36">
      <w:pPr>
        <w:tabs>
          <w:tab w:val="left" w:pos="6521"/>
          <w:tab w:val="right" w:pos="8820"/>
        </w:tabs>
        <w:spacing w:after="0" w:line="240" w:lineRule="auto"/>
        <w:ind w:firstLine="709"/>
        <w:rPr>
          <w:rFonts w:ascii="Times New Roman" w:hAnsi="Times New Roman"/>
          <w:sz w:val="28"/>
          <w:szCs w:val="28"/>
        </w:rPr>
      </w:pPr>
      <w:r w:rsidRPr="00627C36">
        <w:rPr>
          <w:rFonts w:ascii="Times New Roman" w:hAnsi="Times New Roman"/>
          <w:sz w:val="28"/>
          <w:szCs w:val="28"/>
        </w:rPr>
        <w:t>Ministru prezidenta biedrs,</w:t>
      </w:r>
    </w:p>
    <w:p w14:paraId="2DF9828D" w14:textId="77777777" w:rsidR="003876C6" w:rsidRPr="00627C36" w:rsidRDefault="003876C6" w:rsidP="00627C36">
      <w:pPr>
        <w:tabs>
          <w:tab w:val="left" w:pos="6521"/>
          <w:tab w:val="right" w:pos="8820"/>
        </w:tabs>
        <w:spacing w:after="0" w:line="240" w:lineRule="auto"/>
        <w:ind w:firstLine="709"/>
        <w:rPr>
          <w:rFonts w:ascii="Times New Roman" w:hAnsi="Times New Roman"/>
          <w:sz w:val="28"/>
          <w:szCs w:val="28"/>
        </w:rPr>
      </w:pPr>
      <w:r w:rsidRPr="00627C36">
        <w:rPr>
          <w:rFonts w:ascii="Times New Roman" w:hAnsi="Times New Roman"/>
          <w:sz w:val="28"/>
          <w:szCs w:val="28"/>
        </w:rPr>
        <w:t>ekonomikas ministrs</w:t>
      </w:r>
      <w:r w:rsidRPr="00627C36">
        <w:rPr>
          <w:rFonts w:ascii="Times New Roman" w:hAnsi="Times New Roman"/>
          <w:sz w:val="28"/>
          <w:szCs w:val="28"/>
        </w:rPr>
        <w:tab/>
        <w:t xml:space="preserve">Arvils </w:t>
      </w:r>
      <w:proofErr w:type="spellStart"/>
      <w:r w:rsidRPr="00627C36">
        <w:rPr>
          <w:rFonts w:ascii="Times New Roman" w:hAnsi="Times New Roman"/>
          <w:sz w:val="28"/>
          <w:szCs w:val="28"/>
        </w:rPr>
        <w:t>Ašeradens</w:t>
      </w:r>
      <w:proofErr w:type="spellEnd"/>
    </w:p>
    <w:sectPr w:rsidR="003876C6" w:rsidRPr="00627C36" w:rsidSect="003E5EE2">
      <w:headerReference w:type="default" r:id="rId11"/>
      <w:footerReference w:type="default" r:id="rId12"/>
      <w:headerReference w:type="first" r:id="rId13"/>
      <w:footerReference w:type="first" r:id="rId14"/>
      <w:pgSz w:w="11909" w:h="16834"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807F5" w14:textId="77777777" w:rsidR="00812184" w:rsidRDefault="00812184">
      <w:pPr>
        <w:spacing w:after="0" w:line="240" w:lineRule="auto"/>
      </w:pPr>
      <w:r>
        <w:separator/>
      </w:r>
    </w:p>
  </w:endnote>
  <w:endnote w:type="continuationSeparator" w:id="0">
    <w:p w14:paraId="40F807F6" w14:textId="77777777" w:rsidR="00812184" w:rsidRDefault="0081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64CC" w14:textId="77777777" w:rsidR="003876C6" w:rsidRPr="003876C6" w:rsidRDefault="003876C6" w:rsidP="003876C6">
    <w:pPr>
      <w:pStyle w:val="Footer"/>
      <w:rPr>
        <w:rFonts w:ascii="Times New Roman" w:hAnsi="Times New Roman"/>
        <w:sz w:val="16"/>
        <w:szCs w:val="16"/>
      </w:rPr>
    </w:pPr>
    <w:r>
      <w:rPr>
        <w:rFonts w:ascii="Times New Roman" w:hAnsi="Times New Roman"/>
        <w:sz w:val="16"/>
        <w:szCs w:val="16"/>
      </w:rPr>
      <w:t>R0233_7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6C5C0" w14:textId="08ABD040" w:rsidR="003E5EE2" w:rsidRPr="003876C6" w:rsidRDefault="003876C6">
    <w:pPr>
      <w:pStyle w:val="Footer"/>
      <w:rPr>
        <w:rFonts w:ascii="Times New Roman" w:hAnsi="Times New Roman"/>
        <w:sz w:val="16"/>
        <w:szCs w:val="16"/>
      </w:rPr>
    </w:pPr>
    <w:r>
      <w:rPr>
        <w:rFonts w:ascii="Times New Roman" w:hAnsi="Times New Roman"/>
        <w:sz w:val="16"/>
        <w:szCs w:val="16"/>
      </w:rPr>
      <w:t>R0233_7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807F3" w14:textId="77777777" w:rsidR="00812184" w:rsidRDefault="00812184">
      <w:pPr>
        <w:spacing w:after="0" w:line="240" w:lineRule="auto"/>
      </w:pPr>
      <w:r>
        <w:separator/>
      </w:r>
    </w:p>
  </w:footnote>
  <w:footnote w:type="continuationSeparator" w:id="0">
    <w:p w14:paraId="40F807F4" w14:textId="77777777" w:rsidR="00812184" w:rsidRDefault="00812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07F7" w14:textId="494EE67F" w:rsidR="00D04FFB" w:rsidRDefault="00A70C0D">
    <w:pPr>
      <w:pStyle w:val="Header"/>
      <w:jc w:val="center"/>
    </w:pPr>
    <w:r>
      <w:fldChar w:fldCharType="begin"/>
    </w:r>
    <w:r>
      <w:instrText xml:space="preserve"> PAGE   \* MERGEFORMAT </w:instrText>
    </w:r>
    <w:r>
      <w:fldChar w:fldCharType="separate"/>
    </w:r>
    <w:r w:rsidR="00735D3B">
      <w:rPr>
        <w:noProof/>
      </w:rPr>
      <w:t>3</w:t>
    </w:r>
    <w:r>
      <w:fldChar w:fldCharType="end"/>
    </w:r>
  </w:p>
  <w:p w14:paraId="40F807F8" w14:textId="77777777" w:rsidR="00860603" w:rsidRDefault="00735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D4DC" w14:textId="77777777" w:rsidR="003E5EE2" w:rsidRDefault="003E5EE2">
    <w:pPr>
      <w:pStyle w:val="Header"/>
      <w:rPr>
        <w:lang w:val="lv-LV"/>
      </w:rPr>
    </w:pPr>
  </w:p>
  <w:p w14:paraId="015D220F" w14:textId="4B956AAD" w:rsidR="003E5EE2" w:rsidRPr="003E5EE2" w:rsidRDefault="003E5EE2">
    <w:pPr>
      <w:pStyle w:val="Header"/>
      <w:rPr>
        <w:lang w:val="lv-LV"/>
      </w:rPr>
    </w:pPr>
    <w:r w:rsidRPr="003E5EE2">
      <w:rPr>
        <w:noProof/>
        <w:sz w:val="32"/>
        <w:szCs w:val="32"/>
        <w:lang w:val="lv-LV" w:eastAsia="lv-LV"/>
      </w:rPr>
      <w:drawing>
        <wp:inline distT="0" distB="0" distL="0" distR="0" wp14:anchorId="3E2A519B" wp14:editId="66DC934B">
          <wp:extent cx="5761990" cy="1039199"/>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0391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A2146"/>
    <w:multiLevelType w:val="hybridMultilevel"/>
    <w:tmpl w:val="5EEE55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17"/>
    <w:rsid w:val="0000042F"/>
    <w:rsid w:val="000356C9"/>
    <w:rsid w:val="00052090"/>
    <w:rsid w:val="00052DF3"/>
    <w:rsid w:val="000905FD"/>
    <w:rsid w:val="00093F62"/>
    <w:rsid w:val="001038D6"/>
    <w:rsid w:val="001058E9"/>
    <w:rsid w:val="00121897"/>
    <w:rsid w:val="00121C28"/>
    <w:rsid w:val="00173035"/>
    <w:rsid w:val="001759BA"/>
    <w:rsid w:val="00192FD5"/>
    <w:rsid w:val="001A196B"/>
    <w:rsid w:val="001A237C"/>
    <w:rsid w:val="001D53BB"/>
    <w:rsid w:val="001E3B33"/>
    <w:rsid w:val="001E4383"/>
    <w:rsid w:val="002239A3"/>
    <w:rsid w:val="00231106"/>
    <w:rsid w:val="002356A8"/>
    <w:rsid w:val="00252424"/>
    <w:rsid w:val="00287DA7"/>
    <w:rsid w:val="002A0A6E"/>
    <w:rsid w:val="002D4CA6"/>
    <w:rsid w:val="002D62B6"/>
    <w:rsid w:val="00306DF4"/>
    <w:rsid w:val="003248A9"/>
    <w:rsid w:val="00373D43"/>
    <w:rsid w:val="0038130E"/>
    <w:rsid w:val="003876C6"/>
    <w:rsid w:val="003E5EE2"/>
    <w:rsid w:val="003F7703"/>
    <w:rsid w:val="0040250E"/>
    <w:rsid w:val="00490B73"/>
    <w:rsid w:val="004A7A38"/>
    <w:rsid w:val="004B684E"/>
    <w:rsid w:val="004C3482"/>
    <w:rsid w:val="00507D5C"/>
    <w:rsid w:val="00516DE2"/>
    <w:rsid w:val="00566AFD"/>
    <w:rsid w:val="00574BCF"/>
    <w:rsid w:val="005A3C2D"/>
    <w:rsid w:val="005A49AE"/>
    <w:rsid w:val="005A6164"/>
    <w:rsid w:val="005C5AA2"/>
    <w:rsid w:val="005C5FA6"/>
    <w:rsid w:val="005F2C6E"/>
    <w:rsid w:val="00613B25"/>
    <w:rsid w:val="00626213"/>
    <w:rsid w:val="00627C36"/>
    <w:rsid w:val="00651890"/>
    <w:rsid w:val="00681104"/>
    <w:rsid w:val="0068414D"/>
    <w:rsid w:val="006972BC"/>
    <w:rsid w:val="006D5732"/>
    <w:rsid w:val="00735D3B"/>
    <w:rsid w:val="00770A86"/>
    <w:rsid w:val="007A283E"/>
    <w:rsid w:val="007D5F97"/>
    <w:rsid w:val="00801126"/>
    <w:rsid w:val="00812184"/>
    <w:rsid w:val="00822EAF"/>
    <w:rsid w:val="008413CA"/>
    <w:rsid w:val="00847BD2"/>
    <w:rsid w:val="008755CD"/>
    <w:rsid w:val="008A0246"/>
    <w:rsid w:val="008A6959"/>
    <w:rsid w:val="008C4896"/>
    <w:rsid w:val="008C5B9E"/>
    <w:rsid w:val="008D36A1"/>
    <w:rsid w:val="008D3990"/>
    <w:rsid w:val="008D44FB"/>
    <w:rsid w:val="008E0270"/>
    <w:rsid w:val="00907EA6"/>
    <w:rsid w:val="009241AE"/>
    <w:rsid w:val="00950CB5"/>
    <w:rsid w:val="0095669B"/>
    <w:rsid w:val="00962E0C"/>
    <w:rsid w:val="00975B38"/>
    <w:rsid w:val="00991002"/>
    <w:rsid w:val="00993E4F"/>
    <w:rsid w:val="009A3DA5"/>
    <w:rsid w:val="009B4D47"/>
    <w:rsid w:val="009C1117"/>
    <w:rsid w:val="009E27BD"/>
    <w:rsid w:val="009E42F2"/>
    <w:rsid w:val="00A028CF"/>
    <w:rsid w:val="00A051FC"/>
    <w:rsid w:val="00A07F5D"/>
    <w:rsid w:val="00A46023"/>
    <w:rsid w:val="00A540A7"/>
    <w:rsid w:val="00A70C0D"/>
    <w:rsid w:val="00AC3D46"/>
    <w:rsid w:val="00AF0DD0"/>
    <w:rsid w:val="00AF2708"/>
    <w:rsid w:val="00B12786"/>
    <w:rsid w:val="00B17810"/>
    <w:rsid w:val="00B37D66"/>
    <w:rsid w:val="00B507D2"/>
    <w:rsid w:val="00B62CAB"/>
    <w:rsid w:val="00B67EEE"/>
    <w:rsid w:val="00B83DAA"/>
    <w:rsid w:val="00B86E19"/>
    <w:rsid w:val="00B97117"/>
    <w:rsid w:val="00BB3F0C"/>
    <w:rsid w:val="00BC2652"/>
    <w:rsid w:val="00BF7FF8"/>
    <w:rsid w:val="00C043E1"/>
    <w:rsid w:val="00C07C2C"/>
    <w:rsid w:val="00C104F1"/>
    <w:rsid w:val="00C32C62"/>
    <w:rsid w:val="00C445AC"/>
    <w:rsid w:val="00C85EEB"/>
    <w:rsid w:val="00CB07D9"/>
    <w:rsid w:val="00CC73A7"/>
    <w:rsid w:val="00CD282B"/>
    <w:rsid w:val="00CF6B4F"/>
    <w:rsid w:val="00D068B9"/>
    <w:rsid w:val="00D21489"/>
    <w:rsid w:val="00D2191D"/>
    <w:rsid w:val="00D2328E"/>
    <w:rsid w:val="00D33A7B"/>
    <w:rsid w:val="00D455A4"/>
    <w:rsid w:val="00DB7A62"/>
    <w:rsid w:val="00DC121B"/>
    <w:rsid w:val="00DF1CDB"/>
    <w:rsid w:val="00E14DD7"/>
    <w:rsid w:val="00E168C0"/>
    <w:rsid w:val="00E3668C"/>
    <w:rsid w:val="00E51A5D"/>
    <w:rsid w:val="00E80724"/>
    <w:rsid w:val="00EA4BFB"/>
    <w:rsid w:val="00ED5E64"/>
    <w:rsid w:val="00EE706B"/>
    <w:rsid w:val="00F00705"/>
    <w:rsid w:val="00F15655"/>
    <w:rsid w:val="00F162CE"/>
    <w:rsid w:val="00F20FB2"/>
    <w:rsid w:val="00F3707E"/>
    <w:rsid w:val="00F378B8"/>
    <w:rsid w:val="00FA3BC3"/>
    <w:rsid w:val="00FB3E0A"/>
    <w:rsid w:val="00FC426A"/>
    <w:rsid w:val="00FC7C37"/>
    <w:rsid w:val="00FD4B8F"/>
    <w:rsid w:val="00FE2155"/>
    <w:rsid w:val="00FE30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F8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17"/>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962E0C"/>
    <w:pPr>
      <w:keepNext/>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711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B97117"/>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B97117"/>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B97117"/>
    <w:rPr>
      <w:rFonts w:ascii="Times New Roman" w:eastAsia="Times New Roman" w:hAnsi="Times New Roman" w:cs="Times New Roman"/>
      <w:sz w:val="16"/>
      <w:szCs w:val="16"/>
      <w:lang w:val="en-US"/>
    </w:rPr>
  </w:style>
  <w:style w:type="character" w:styleId="Hyperlink">
    <w:name w:val="Hyperlink"/>
    <w:uiPriority w:val="99"/>
    <w:unhideWhenUsed/>
    <w:rsid w:val="00B97117"/>
    <w:rPr>
      <w:color w:val="0000FF"/>
      <w:u w:val="single"/>
    </w:rPr>
  </w:style>
  <w:style w:type="paragraph" w:styleId="BodyTextIndent">
    <w:name w:val="Body Text Indent"/>
    <w:basedOn w:val="Normal"/>
    <w:link w:val="BodyTextIndentChar"/>
    <w:uiPriority w:val="99"/>
    <w:semiHidden/>
    <w:unhideWhenUsed/>
    <w:rsid w:val="00B97117"/>
    <w:pPr>
      <w:spacing w:after="120"/>
      <w:ind w:left="283"/>
    </w:pPr>
  </w:style>
  <w:style w:type="character" w:customStyle="1" w:styleId="BodyTextIndentChar">
    <w:name w:val="Body Text Indent Char"/>
    <w:basedOn w:val="DefaultParagraphFont"/>
    <w:link w:val="BodyTextIndent"/>
    <w:uiPriority w:val="99"/>
    <w:semiHidden/>
    <w:rsid w:val="00B97117"/>
    <w:rPr>
      <w:rFonts w:ascii="Calibri" w:eastAsia="Calibri" w:hAnsi="Calibri" w:cs="Times New Roman"/>
    </w:rPr>
  </w:style>
  <w:style w:type="paragraph" w:styleId="BodyText">
    <w:name w:val="Body Text"/>
    <w:basedOn w:val="Normal"/>
    <w:link w:val="BodyTextChar"/>
    <w:uiPriority w:val="99"/>
    <w:semiHidden/>
    <w:unhideWhenUsed/>
    <w:rsid w:val="00B97117"/>
    <w:pPr>
      <w:spacing w:after="120"/>
    </w:pPr>
  </w:style>
  <w:style w:type="character" w:customStyle="1" w:styleId="BodyTextChar">
    <w:name w:val="Body Text Char"/>
    <w:basedOn w:val="DefaultParagraphFont"/>
    <w:link w:val="BodyText"/>
    <w:uiPriority w:val="99"/>
    <w:semiHidden/>
    <w:rsid w:val="00B97117"/>
    <w:rPr>
      <w:rFonts w:ascii="Calibri" w:eastAsia="Calibri" w:hAnsi="Calibri" w:cs="Times New Roman"/>
    </w:rPr>
  </w:style>
  <w:style w:type="paragraph" w:styleId="Footer">
    <w:name w:val="footer"/>
    <w:basedOn w:val="Normal"/>
    <w:link w:val="FooterChar"/>
    <w:uiPriority w:val="99"/>
    <w:unhideWhenUsed/>
    <w:rsid w:val="005C5F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FA6"/>
    <w:rPr>
      <w:rFonts w:ascii="Calibri" w:eastAsia="Calibri" w:hAnsi="Calibri" w:cs="Times New Roman"/>
    </w:rPr>
  </w:style>
  <w:style w:type="paragraph" w:styleId="BalloonText">
    <w:name w:val="Balloon Text"/>
    <w:basedOn w:val="Normal"/>
    <w:link w:val="BalloonTextChar"/>
    <w:uiPriority w:val="99"/>
    <w:semiHidden/>
    <w:unhideWhenUsed/>
    <w:rsid w:val="00697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C5AA2"/>
    <w:rPr>
      <w:sz w:val="16"/>
      <w:szCs w:val="16"/>
    </w:rPr>
  </w:style>
  <w:style w:type="paragraph" w:styleId="CommentText">
    <w:name w:val="annotation text"/>
    <w:basedOn w:val="Normal"/>
    <w:link w:val="CommentTextChar"/>
    <w:uiPriority w:val="99"/>
    <w:semiHidden/>
    <w:unhideWhenUsed/>
    <w:rsid w:val="005C5AA2"/>
    <w:pPr>
      <w:spacing w:line="240" w:lineRule="auto"/>
    </w:pPr>
    <w:rPr>
      <w:sz w:val="20"/>
      <w:szCs w:val="20"/>
    </w:rPr>
  </w:style>
  <w:style w:type="character" w:customStyle="1" w:styleId="CommentTextChar">
    <w:name w:val="Comment Text Char"/>
    <w:basedOn w:val="DefaultParagraphFont"/>
    <w:link w:val="CommentText"/>
    <w:uiPriority w:val="99"/>
    <w:semiHidden/>
    <w:rsid w:val="005C5AA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5AA2"/>
    <w:rPr>
      <w:b/>
      <w:bCs/>
    </w:rPr>
  </w:style>
  <w:style w:type="character" w:customStyle="1" w:styleId="CommentSubjectChar">
    <w:name w:val="Comment Subject Char"/>
    <w:basedOn w:val="CommentTextChar"/>
    <w:link w:val="CommentSubject"/>
    <w:uiPriority w:val="99"/>
    <w:semiHidden/>
    <w:rsid w:val="005C5AA2"/>
    <w:rPr>
      <w:rFonts w:ascii="Calibri" w:eastAsia="Calibri" w:hAnsi="Calibri" w:cs="Times New Roman"/>
      <w:b/>
      <w:bCs/>
      <w:sz w:val="20"/>
      <w:szCs w:val="20"/>
    </w:rPr>
  </w:style>
  <w:style w:type="character" w:customStyle="1" w:styleId="Heading1Char">
    <w:name w:val="Heading 1 Char"/>
    <w:basedOn w:val="DefaultParagraphFont"/>
    <w:link w:val="Heading1"/>
    <w:uiPriority w:val="99"/>
    <w:rsid w:val="00962E0C"/>
    <w:rPr>
      <w:rFonts w:ascii="Times New Roman" w:eastAsia="Times New Roman" w:hAnsi="Times New Roman" w:cs="Times New Roman"/>
      <w:sz w:val="28"/>
      <w:szCs w:val="24"/>
    </w:rPr>
  </w:style>
  <w:style w:type="paragraph" w:styleId="ListParagraph">
    <w:name w:val="List Paragraph"/>
    <w:basedOn w:val="Normal"/>
    <w:link w:val="ListParagraphChar"/>
    <w:uiPriority w:val="99"/>
    <w:qFormat/>
    <w:rsid w:val="00962E0C"/>
    <w:pPr>
      <w:spacing w:after="0"/>
      <w:ind w:left="720"/>
      <w:contextualSpacing/>
    </w:pPr>
  </w:style>
  <w:style w:type="character" w:customStyle="1" w:styleId="ListParagraphChar">
    <w:name w:val="List Paragraph Char"/>
    <w:link w:val="ListParagraph"/>
    <w:uiPriority w:val="99"/>
    <w:locked/>
    <w:rsid w:val="00962E0C"/>
    <w:rPr>
      <w:rFonts w:ascii="Calibri" w:eastAsia="Calibri" w:hAnsi="Calibri" w:cs="Times New Roman"/>
    </w:rPr>
  </w:style>
  <w:style w:type="paragraph" w:customStyle="1" w:styleId="TabulaNorm">
    <w:name w:val="TabulaNorm"/>
    <w:basedOn w:val="Normal"/>
    <w:uiPriority w:val="99"/>
    <w:qFormat/>
    <w:rsid w:val="00962E0C"/>
    <w:pPr>
      <w:spacing w:before="40" w:after="40" w:line="240" w:lineRule="auto"/>
      <w:ind w:left="57" w:right="57"/>
    </w:pPr>
    <w:rPr>
      <w:rFonts w:ascii="Times New Roman" w:eastAsia="Times New Roman" w:hAnsi="Times New Roman"/>
      <w:sz w:val="20"/>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1A237C"/>
    <w:pPr>
      <w:spacing w:after="0" w:line="240" w:lineRule="auto"/>
      <w:ind w:firstLine="567"/>
      <w:jc w:val="both"/>
    </w:pPr>
    <w:rPr>
      <w:rFonts w:ascii="Times New Roman" w:eastAsia="PMingLiU" w:hAnsi="Times New Roman"/>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1A237C"/>
    <w:rPr>
      <w:rFonts w:ascii="Times New Roman" w:eastAsia="PMingLiU" w:hAnsi="Times New Roman" w:cs="Times New Roman"/>
      <w:sz w:val="20"/>
      <w:szCs w:val="20"/>
    </w:rPr>
  </w:style>
  <w:style w:type="character" w:styleId="FootnoteReference">
    <w:name w:val="footnote reference"/>
    <w:aliases w:val="Footnote Reference Number,Footnote Reference Superscript,Footnote symbol,fr"/>
    <w:uiPriority w:val="99"/>
    <w:rsid w:val="001A237C"/>
    <w:rPr>
      <w:vertAlign w:val="superscript"/>
    </w:rPr>
  </w:style>
  <w:style w:type="paragraph" w:customStyle="1" w:styleId="naisf">
    <w:name w:val="naisf"/>
    <w:basedOn w:val="Normal"/>
    <w:rsid w:val="003876C6"/>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17"/>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962E0C"/>
    <w:pPr>
      <w:keepNext/>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711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B97117"/>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B97117"/>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B97117"/>
    <w:rPr>
      <w:rFonts w:ascii="Times New Roman" w:eastAsia="Times New Roman" w:hAnsi="Times New Roman" w:cs="Times New Roman"/>
      <w:sz w:val="16"/>
      <w:szCs w:val="16"/>
      <w:lang w:val="en-US"/>
    </w:rPr>
  </w:style>
  <w:style w:type="character" w:styleId="Hyperlink">
    <w:name w:val="Hyperlink"/>
    <w:uiPriority w:val="99"/>
    <w:unhideWhenUsed/>
    <w:rsid w:val="00B97117"/>
    <w:rPr>
      <w:color w:val="0000FF"/>
      <w:u w:val="single"/>
    </w:rPr>
  </w:style>
  <w:style w:type="paragraph" w:styleId="BodyTextIndent">
    <w:name w:val="Body Text Indent"/>
    <w:basedOn w:val="Normal"/>
    <w:link w:val="BodyTextIndentChar"/>
    <w:uiPriority w:val="99"/>
    <w:semiHidden/>
    <w:unhideWhenUsed/>
    <w:rsid w:val="00B97117"/>
    <w:pPr>
      <w:spacing w:after="120"/>
      <w:ind w:left="283"/>
    </w:pPr>
  </w:style>
  <w:style w:type="character" w:customStyle="1" w:styleId="BodyTextIndentChar">
    <w:name w:val="Body Text Indent Char"/>
    <w:basedOn w:val="DefaultParagraphFont"/>
    <w:link w:val="BodyTextIndent"/>
    <w:uiPriority w:val="99"/>
    <w:semiHidden/>
    <w:rsid w:val="00B97117"/>
    <w:rPr>
      <w:rFonts w:ascii="Calibri" w:eastAsia="Calibri" w:hAnsi="Calibri" w:cs="Times New Roman"/>
    </w:rPr>
  </w:style>
  <w:style w:type="paragraph" w:styleId="BodyText">
    <w:name w:val="Body Text"/>
    <w:basedOn w:val="Normal"/>
    <w:link w:val="BodyTextChar"/>
    <w:uiPriority w:val="99"/>
    <w:semiHidden/>
    <w:unhideWhenUsed/>
    <w:rsid w:val="00B97117"/>
    <w:pPr>
      <w:spacing w:after="120"/>
    </w:pPr>
  </w:style>
  <w:style w:type="character" w:customStyle="1" w:styleId="BodyTextChar">
    <w:name w:val="Body Text Char"/>
    <w:basedOn w:val="DefaultParagraphFont"/>
    <w:link w:val="BodyText"/>
    <w:uiPriority w:val="99"/>
    <w:semiHidden/>
    <w:rsid w:val="00B97117"/>
    <w:rPr>
      <w:rFonts w:ascii="Calibri" w:eastAsia="Calibri" w:hAnsi="Calibri" w:cs="Times New Roman"/>
    </w:rPr>
  </w:style>
  <w:style w:type="paragraph" w:styleId="Footer">
    <w:name w:val="footer"/>
    <w:basedOn w:val="Normal"/>
    <w:link w:val="FooterChar"/>
    <w:uiPriority w:val="99"/>
    <w:unhideWhenUsed/>
    <w:rsid w:val="005C5F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FA6"/>
    <w:rPr>
      <w:rFonts w:ascii="Calibri" w:eastAsia="Calibri" w:hAnsi="Calibri" w:cs="Times New Roman"/>
    </w:rPr>
  </w:style>
  <w:style w:type="paragraph" w:styleId="BalloonText">
    <w:name w:val="Balloon Text"/>
    <w:basedOn w:val="Normal"/>
    <w:link w:val="BalloonTextChar"/>
    <w:uiPriority w:val="99"/>
    <w:semiHidden/>
    <w:unhideWhenUsed/>
    <w:rsid w:val="00697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C5AA2"/>
    <w:rPr>
      <w:sz w:val="16"/>
      <w:szCs w:val="16"/>
    </w:rPr>
  </w:style>
  <w:style w:type="paragraph" w:styleId="CommentText">
    <w:name w:val="annotation text"/>
    <w:basedOn w:val="Normal"/>
    <w:link w:val="CommentTextChar"/>
    <w:uiPriority w:val="99"/>
    <w:semiHidden/>
    <w:unhideWhenUsed/>
    <w:rsid w:val="005C5AA2"/>
    <w:pPr>
      <w:spacing w:line="240" w:lineRule="auto"/>
    </w:pPr>
    <w:rPr>
      <w:sz w:val="20"/>
      <w:szCs w:val="20"/>
    </w:rPr>
  </w:style>
  <w:style w:type="character" w:customStyle="1" w:styleId="CommentTextChar">
    <w:name w:val="Comment Text Char"/>
    <w:basedOn w:val="DefaultParagraphFont"/>
    <w:link w:val="CommentText"/>
    <w:uiPriority w:val="99"/>
    <w:semiHidden/>
    <w:rsid w:val="005C5AA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5AA2"/>
    <w:rPr>
      <w:b/>
      <w:bCs/>
    </w:rPr>
  </w:style>
  <w:style w:type="character" w:customStyle="1" w:styleId="CommentSubjectChar">
    <w:name w:val="Comment Subject Char"/>
    <w:basedOn w:val="CommentTextChar"/>
    <w:link w:val="CommentSubject"/>
    <w:uiPriority w:val="99"/>
    <w:semiHidden/>
    <w:rsid w:val="005C5AA2"/>
    <w:rPr>
      <w:rFonts w:ascii="Calibri" w:eastAsia="Calibri" w:hAnsi="Calibri" w:cs="Times New Roman"/>
      <w:b/>
      <w:bCs/>
      <w:sz w:val="20"/>
      <w:szCs w:val="20"/>
    </w:rPr>
  </w:style>
  <w:style w:type="character" w:customStyle="1" w:styleId="Heading1Char">
    <w:name w:val="Heading 1 Char"/>
    <w:basedOn w:val="DefaultParagraphFont"/>
    <w:link w:val="Heading1"/>
    <w:uiPriority w:val="99"/>
    <w:rsid w:val="00962E0C"/>
    <w:rPr>
      <w:rFonts w:ascii="Times New Roman" w:eastAsia="Times New Roman" w:hAnsi="Times New Roman" w:cs="Times New Roman"/>
      <w:sz w:val="28"/>
      <w:szCs w:val="24"/>
    </w:rPr>
  </w:style>
  <w:style w:type="paragraph" w:styleId="ListParagraph">
    <w:name w:val="List Paragraph"/>
    <w:basedOn w:val="Normal"/>
    <w:link w:val="ListParagraphChar"/>
    <w:uiPriority w:val="99"/>
    <w:qFormat/>
    <w:rsid w:val="00962E0C"/>
    <w:pPr>
      <w:spacing w:after="0"/>
      <w:ind w:left="720"/>
      <w:contextualSpacing/>
    </w:pPr>
  </w:style>
  <w:style w:type="character" w:customStyle="1" w:styleId="ListParagraphChar">
    <w:name w:val="List Paragraph Char"/>
    <w:link w:val="ListParagraph"/>
    <w:uiPriority w:val="99"/>
    <w:locked/>
    <w:rsid w:val="00962E0C"/>
    <w:rPr>
      <w:rFonts w:ascii="Calibri" w:eastAsia="Calibri" w:hAnsi="Calibri" w:cs="Times New Roman"/>
    </w:rPr>
  </w:style>
  <w:style w:type="paragraph" w:customStyle="1" w:styleId="TabulaNorm">
    <w:name w:val="TabulaNorm"/>
    <w:basedOn w:val="Normal"/>
    <w:uiPriority w:val="99"/>
    <w:qFormat/>
    <w:rsid w:val="00962E0C"/>
    <w:pPr>
      <w:spacing w:before="40" w:after="40" w:line="240" w:lineRule="auto"/>
      <w:ind w:left="57" w:right="57"/>
    </w:pPr>
    <w:rPr>
      <w:rFonts w:ascii="Times New Roman" w:eastAsia="Times New Roman" w:hAnsi="Times New Roman"/>
      <w:sz w:val="20"/>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1A237C"/>
    <w:pPr>
      <w:spacing w:after="0" w:line="240" w:lineRule="auto"/>
      <w:ind w:firstLine="567"/>
      <w:jc w:val="both"/>
    </w:pPr>
    <w:rPr>
      <w:rFonts w:ascii="Times New Roman" w:eastAsia="PMingLiU" w:hAnsi="Times New Roman"/>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1A237C"/>
    <w:rPr>
      <w:rFonts w:ascii="Times New Roman" w:eastAsia="PMingLiU" w:hAnsi="Times New Roman" w:cs="Times New Roman"/>
      <w:sz w:val="20"/>
      <w:szCs w:val="20"/>
    </w:rPr>
  </w:style>
  <w:style w:type="character" w:styleId="FootnoteReference">
    <w:name w:val="footnote reference"/>
    <w:aliases w:val="Footnote Reference Number,Footnote Reference Superscript,Footnote symbol,fr"/>
    <w:uiPriority w:val="99"/>
    <w:rsid w:val="001A237C"/>
    <w:rPr>
      <w:vertAlign w:val="superscript"/>
    </w:rPr>
  </w:style>
  <w:style w:type="paragraph" w:customStyle="1" w:styleId="naisf">
    <w:name w:val="naisf"/>
    <w:basedOn w:val="Normal"/>
    <w:rsid w:val="003876C6"/>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7788">
      <w:bodyDiv w:val="1"/>
      <w:marLeft w:val="0"/>
      <w:marRight w:val="0"/>
      <w:marTop w:val="0"/>
      <w:marBottom w:val="0"/>
      <w:divBdr>
        <w:top w:val="none" w:sz="0" w:space="0" w:color="auto"/>
        <w:left w:val="none" w:sz="0" w:space="0" w:color="auto"/>
        <w:bottom w:val="none" w:sz="0" w:space="0" w:color="auto"/>
        <w:right w:val="none" w:sz="0" w:space="0" w:color="auto"/>
      </w:divBdr>
    </w:div>
    <w:div w:id="1381899381">
      <w:bodyDiv w:val="1"/>
      <w:marLeft w:val="0"/>
      <w:marRight w:val="0"/>
      <w:marTop w:val="0"/>
      <w:marBottom w:val="0"/>
      <w:divBdr>
        <w:top w:val="none" w:sz="0" w:space="0" w:color="auto"/>
        <w:left w:val="none" w:sz="0" w:space="0" w:color="auto"/>
        <w:bottom w:val="none" w:sz="0" w:space="0" w:color="auto"/>
        <w:right w:val="none" w:sz="0" w:space="0" w:color="auto"/>
      </w:divBdr>
    </w:div>
    <w:div w:id="15322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olsis.mk.gov.lv/LoadAtt/file16856.doc" TargetMode="External"/><Relationship Id="rId4" Type="http://schemas.microsoft.com/office/2007/relationships/stylesWithEffects" Target="stylesWithEffects.xml"/><Relationship Id="rId9" Type="http://schemas.openxmlformats.org/officeDocument/2006/relationships/hyperlink" Target="http://polsis.mk.gov.lv/LoadAtt/file16856.do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13F8-0427-4850-AF5C-5D8B0DB1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3739</Words>
  <Characters>2132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Ambrēna</dc:creator>
  <cp:keywords/>
  <dc:description/>
  <cp:lastModifiedBy>Leontīne Babkina</cp:lastModifiedBy>
  <cp:revision>39</cp:revision>
  <cp:lastPrinted>2017-03-13T08:53:00Z</cp:lastPrinted>
  <dcterms:created xsi:type="dcterms:W3CDTF">2016-11-09T10:12:00Z</dcterms:created>
  <dcterms:modified xsi:type="dcterms:W3CDTF">2017-03-15T08:22:00Z</dcterms:modified>
</cp:coreProperties>
</file>