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F39BE2" w14:textId="77777777" w:rsidR="00181E20" w:rsidRPr="00350B73" w:rsidRDefault="00181E20" w:rsidP="00074CA2">
      <w:pPr>
        <w:pStyle w:val="Footer"/>
        <w:jc w:val="center"/>
        <w:rPr>
          <w:rFonts w:ascii="Times New Roman" w:hAnsi="Times New Roman" w:cs="Times New Roman"/>
          <w:b/>
          <w:sz w:val="28"/>
          <w:szCs w:val="28"/>
        </w:rPr>
      </w:pPr>
      <w:bookmarkStart w:id="0" w:name="_GoBack"/>
      <w:bookmarkEnd w:id="0"/>
      <w:r w:rsidRPr="00350B73">
        <w:rPr>
          <w:rFonts w:ascii="Times New Roman" w:hAnsi="Times New Roman" w:cs="Times New Roman"/>
          <w:b/>
          <w:sz w:val="28"/>
          <w:szCs w:val="28"/>
        </w:rPr>
        <w:t>Ministru kabineta rīkojuma projekta</w:t>
      </w:r>
    </w:p>
    <w:p w14:paraId="69F8925B" w14:textId="0FABF5E3" w:rsidR="00074CA2" w:rsidRPr="00350B73" w:rsidRDefault="00181E20" w:rsidP="00844944">
      <w:pPr>
        <w:spacing w:after="0" w:line="240" w:lineRule="auto"/>
        <w:jc w:val="center"/>
        <w:rPr>
          <w:rFonts w:ascii="Times New Roman" w:hAnsi="Times New Roman" w:cs="Times New Roman"/>
          <w:b/>
          <w:sz w:val="28"/>
          <w:szCs w:val="28"/>
        </w:rPr>
      </w:pPr>
      <w:r w:rsidRPr="00350B73">
        <w:rPr>
          <w:rFonts w:ascii="Times New Roman" w:hAnsi="Times New Roman" w:cs="Times New Roman"/>
          <w:b/>
          <w:sz w:val="28"/>
          <w:szCs w:val="28"/>
        </w:rPr>
        <w:t>“</w:t>
      </w:r>
      <w:r w:rsidR="006B34A1" w:rsidRPr="00350B73">
        <w:rPr>
          <w:rFonts w:ascii="Times New Roman" w:hAnsi="Times New Roman" w:cs="Times New Roman"/>
          <w:b/>
          <w:sz w:val="28"/>
          <w:szCs w:val="28"/>
        </w:rPr>
        <w:t>Grozījumi Partnerības līgumā Eiropas Savienības investīciju fondu 2014. – 2020.gada plānošanas periodam</w:t>
      </w:r>
      <w:r w:rsidRPr="00350B73">
        <w:rPr>
          <w:rFonts w:ascii="Times New Roman" w:hAnsi="Times New Roman" w:cs="Times New Roman"/>
          <w:b/>
          <w:sz w:val="28"/>
          <w:szCs w:val="28"/>
        </w:rPr>
        <w:t>” sākotnējās ietekmes novērtējuma ziņojums (anotācija)</w:t>
      </w:r>
    </w:p>
    <w:p w14:paraId="6508C3C9" w14:textId="77777777" w:rsidR="001132C8" w:rsidRPr="00350B73" w:rsidRDefault="001132C8" w:rsidP="00074CA2">
      <w:pPr>
        <w:spacing w:after="0" w:line="240" w:lineRule="auto"/>
        <w:jc w:val="center"/>
        <w:rPr>
          <w:rFonts w:ascii="Times New Roman" w:hAnsi="Times New Roman" w:cs="Times New Roman"/>
          <w:sz w:val="28"/>
          <w:szCs w:val="28"/>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85"/>
        <w:gridCol w:w="2910"/>
        <w:gridCol w:w="73"/>
        <w:gridCol w:w="6154"/>
      </w:tblGrid>
      <w:tr w:rsidR="00181E20" w:rsidRPr="00350B73" w14:paraId="0DB6F758" w14:textId="77777777" w:rsidTr="00681DB5">
        <w:trPr>
          <w:trHeight w:val="405"/>
        </w:trPr>
        <w:tc>
          <w:tcPr>
            <w:tcW w:w="5000" w:type="pct"/>
            <w:gridSpan w:val="4"/>
            <w:tcBorders>
              <w:top w:val="outset" w:sz="6" w:space="0" w:color="414142"/>
              <w:left w:val="outset" w:sz="6" w:space="0" w:color="414142"/>
              <w:bottom w:val="outset" w:sz="6" w:space="0" w:color="414142"/>
              <w:right w:val="outset" w:sz="6" w:space="0" w:color="414142"/>
            </w:tcBorders>
            <w:vAlign w:val="center"/>
            <w:hideMark/>
          </w:tcPr>
          <w:p w14:paraId="0013ABEB" w14:textId="77777777" w:rsidR="00181E20" w:rsidRPr="00350B73" w:rsidRDefault="00181E20" w:rsidP="00074CA2">
            <w:pPr>
              <w:spacing w:after="0" w:line="240" w:lineRule="auto"/>
              <w:jc w:val="center"/>
              <w:rPr>
                <w:rFonts w:ascii="Times New Roman" w:eastAsia="Times New Roman" w:hAnsi="Times New Roman" w:cs="Times New Roman"/>
                <w:b/>
                <w:bCs/>
                <w:sz w:val="28"/>
                <w:szCs w:val="28"/>
                <w:lang w:eastAsia="lv-LV"/>
              </w:rPr>
            </w:pPr>
            <w:r w:rsidRPr="00350B73">
              <w:rPr>
                <w:rFonts w:ascii="Times New Roman" w:eastAsia="Times New Roman" w:hAnsi="Times New Roman" w:cs="Times New Roman"/>
                <w:b/>
                <w:bCs/>
                <w:sz w:val="28"/>
                <w:szCs w:val="28"/>
                <w:lang w:eastAsia="lv-LV"/>
              </w:rPr>
              <w:t>I. Tiesību akta projekta izstrādes nepieciešamība</w:t>
            </w:r>
          </w:p>
        </w:tc>
      </w:tr>
      <w:tr w:rsidR="00181E20" w:rsidRPr="00350B73" w14:paraId="5747E337" w14:textId="77777777" w:rsidTr="001132C8">
        <w:trPr>
          <w:trHeight w:val="131"/>
        </w:trPr>
        <w:tc>
          <w:tcPr>
            <w:tcW w:w="252" w:type="pct"/>
            <w:tcBorders>
              <w:top w:val="outset" w:sz="6" w:space="0" w:color="414142"/>
              <w:left w:val="outset" w:sz="6" w:space="0" w:color="414142"/>
              <w:bottom w:val="outset" w:sz="6" w:space="0" w:color="414142"/>
              <w:right w:val="outset" w:sz="6" w:space="0" w:color="414142"/>
            </w:tcBorders>
            <w:hideMark/>
          </w:tcPr>
          <w:p w14:paraId="3F3B9B73" w14:textId="77777777" w:rsidR="00181E20" w:rsidRPr="00350B73" w:rsidRDefault="00181E20" w:rsidP="00074CA2">
            <w:pPr>
              <w:spacing w:after="0" w:line="240" w:lineRule="auto"/>
              <w:rPr>
                <w:rFonts w:ascii="Times New Roman" w:eastAsia="Times New Roman" w:hAnsi="Times New Roman" w:cs="Times New Roman"/>
                <w:sz w:val="28"/>
                <w:szCs w:val="28"/>
                <w:lang w:eastAsia="lv-LV"/>
              </w:rPr>
            </w:pPr>
            <w:r w:rsidRPr="00350B73">
              <w:rPr>
                <w:rFonts w:ascii="Times New Roman" w:eastAsia="Times New Roman" w:hAnsi="Times New Roman" w:cs="Times New Roman"/>
                <w:sz w:val="28"/>
                <w:szCs w:val="28"/>
                <w:lang w:eastAsia="lv-LV"/>
              </w:rPr>
              <w:t>1.</w:t>
            </w:r>
          </w:p>
        </w:tc>
        <w:tc>
          <w:tcPr>
            <w:tcW w:w="1550" w:type="pct"/>
            <w:gridSpan w:val="2"/>
            <w:tcBorders>
              <w:top w:val="outset" w:sz="6" w:space="0" w:color="414142"/>
              <w:left w:val="outset" w:sz="6" w:space="0" w:color="414142"/>
              <w:bottom w:val="outset" w:sz="6" w:space="0" w:color="414142"/>
              <w:right w:val="outset" w:sz="6" w:space="0" w:color="414142"/>
            </w:tcBorders>
            <w:hideMark/>
          </w:tcPr>
          <w:p w14:paraId="6CC75FEA" w14:textId="145C0A2D" w:rsidR="00986B1E" w:rsidRPr="00350B73" w:rsidRDefault="00181E20" w:rsidP="00074CA2">
            <w:pPr>
              <w:spacing w:after="0" w:line="240" w:lineRule="auto"/>
              <w:rPr>
                <w:rFonts w:ascii="Times New Roman" w:eastAsia="Times New Roman" w:hAnsi="Times New Roman" w:cs="Times New Roman"/>
                <w:sz w:val="28"/>
                <w:szCs w:val="28"/>
                <w:lang w:eastAsia="lv-LV"/>
              </w:rPr>
            </w:pPr>
            <w:r w:rsidRPr="00350B73">
              <w:rPr>
                <w:rFonts w:ascii="Times New Roman" w:eastAsia="Times New Roman" w:hAnsi="Times New Roman" w:cs="Times New Roman"/>
                <w:sz w:val="28"/>
                <w:szCs w:val="28"/>
                <w:lang w:eastAsia="lv-LV"/>
              </w:rPr>
              <w:t>Pamatojums</w:t>
            </w:r>
          </w:p>
          <w:p w14:paraId="67C6D820" w14:textId="77777777" w:rsidR="00986B1E" w:rsidRPr="00350B73" w:rsidRDefault="00986B1E" w:rsidP="00C145F4">
            <w:pPr>
              <w:rPr>
                <w:rFonts w:ascii="Times New Roman" w:eastAsia="Times New Roman" w:hAnsi="Times New Roman" w:cs="Times New Roman"/>
                <w:sz w:val="28"/>
                <w:szCs w:val="28"/>
                <w:lang w:eastAsia="lv-LV"/>
              </w:rPr>
            </w:pPr>
          </w:p>
          <w:p w14:paraId="04EFB29B" w14:textId="77777777" w:rsidR="00986B1E" w:rsidRPr="00350B73" w:rsidRDefault="00986B1E" w:rsidP="00C145F4">
            <w:pPr>
              <w:rPr>
                <w:rFonts w:ascii="Times New Roman" w:eastAsia="Times New Roman" w:hAnsi="Times New Roman" w:cs="Times New Roman"/>
                <w:sz w:val="28"/>
                <w:szCs w:val="28"/>
                <w:lang w:eastAsia="lv-LV"/>
              </w:rPr>
            </w:pPr>
          </w:p>
          <w:p w14:paraId="716A4708" w14:textId="77777777" w:rsidR="00986B1E" w:rsidRPr="00350B73" w:rsidRDefault="00986B1E" w:rsidP="00C145F4">
            <w:pPr>
              <w:rPr>
                <w:rFonts w:ascii="Times New Roman" w:eastAsia="Times New Roman" w:hAnsi="Times New Roman" w:cs="Times New Roman"/>
                <w:sz w:val="28"/>
                <w:szCs w:val="28"/>
                <w:lang w:eastAsia="lv-LV"/>
              </w:rPr>
            </w:pPr>
          </w:p>
          <w:p w14:paraId="076041A5" w14:textId="77777777" w:rsidR="00986B1E" w:rsidRPr="00350B73" w:rsidRDefault="00986B1E" w:rsidP="00C145F4">
            <w:pPr>
              <w:rPr>
                <w:rFonts w:ascii="Times New Roman" w:eastAsia="Times New Roman" w:hAnsi="Times New Roman" w:cs="Times New Roman"/>
                <w:sz w:val="28"/>
                <w:szCs w:val="28"/>
                <w:lang w:eastAsia="lv-LV"/>
              </w:rPr>
            </w:pPr>
          </w:p>
          <w:p w14:paraId="29FF24C3" w14:textId="12C315BC" w:rsidR="00986B1E" w:rsidRPr="00350B73" w:rsidRDefault="00986B1E" w:rsidP="00986B1E">
            <w:pPr>
              <w:rPr>
                <w:rFonts w:ascii="Times New Roman" w:eastAsia="Times New Roman" w:hAnsi="Times New Roman" w:cs="Times New Roman"/>
                <w:sz w:val="28"/>
                <w:szCs w:val="28"/>
                <w:lang w:eastAsia="lv-LV"/>
              </w:rPr>
            </w:pPr>
          </w:p>
          <w:p w14:paraId="61258903" w14:textId="130062D8" w:rsidR="00C145F4" w:rsidRPr="00350B73" w:rsidRDefault="00C145F4" w:rsidP="00C145F4">
            <w:pPr>
              <w:ind w:firstLine="720"/>
              <w:rPr>
                <w:rFonts w:ascii="Times New Roman" w:eastAsia="Times New Roman" w:hAnsi="Times New Roman" w:cs="Times New Roman"/>
                <w:sz w:val="28"/>
                <w:szCs w:val="28"/>
                <w:lang w:eastAsia="lv-LV"/>
              </w:rPr>
            </w:pPr>
          </w:p>
          <w:p w14:paraId="06EE8CC2" w14:textId="77777777" w:rsidR="00C145F4" w:rsidRPr="00350B73" w:rsidRDefault="00C145F4" w:rsidP="00C145F4">
            <w:pPr>
              <w:rPr>
                <w:rFonts w:ascii="Times New Roman" w:eastAsia="Times New Roman" w:hAnsi="Times New Roman" w:cs="Times New Roman"/>
                <w:sz w:val="28"/>
                <w:szCs w:val="28"/>
                <w:lang w:eastAsia="lv-LV"/>
              </w:rPr>
            </w:pPr>
          </w:p>
          <w:p w14:paraId="2D4A0474" w14:textId="77777777" w:rsidR="00C145F4" w:rsidRPr="00350B73" w:rsidRDefault="00C145F4" w:rsidP="00C145F4">
            <w:pPr>
              <w:rPr>
                <w:rFonts w:ascii="Times New Roman" w:eastAsia="Times New Roman" w:hAnsi="Times New Roman" w:cs="Times New Roman"/>
                <w:sz w:val="28"/>
                <w:szCs w:val="28"/>
                <w:lang w:eastAsia="lv-LV"/>
              </w:rPr>
            </w:pPr>
          </w:p>
          <w:p w14:paraId="1E647F76" w14:textId="77777777" w:rsidR="00C145F4" w:rsidRPr="00350B73" w:rsidRDefault="00C145F4" w:rsidP="00C145F4">
            <w:pPr>
              <w:rPr>
                <w:rFonts w:ascii="Times New Roman" w:eastAsia="Times New Roman" w:hAnsi="Times New Roman" w:cs="Times New Roman"/>
                <w:sz w:val="28"/>
                <w:szCs w:val="28"/>
                <w:lang w:eastAsia="lv-LV"/>
              </w:rPr>
            </w:pPr>
          </w:p>
          <w:p w14:paraId="4A934D86" w14:textId="77777777" w:rsidR="00C145F4" w:rsidRPr="00350B73" w:rsidRDefault="00C145F4" w:rsidP="00C145F4">
            <w:pPr>
              <w:rPr>
                <w:rFonts w:ascii="Times New Roman" w:eastAsia="Times New Roman" w:hAnsi="Times New Roman" w:cs="Times New Roman"/>
                <w:sz w:val="28"/>
                <w:szCs w:val="28"/>
                <w:lang w:eastAsia="lv-LV"/>
              </w:rPr>
            </w:pPr>
          </w:p>
          <w:p w14:paraId="1AD48084" w14:textId="77777777" w:rsidR="00C145F4" w:rsidRPr="00350B73" w:rsidRDefault="00C145F4" w:rsidP="00C145F4">
            <w:pPr>
              <w:rPr>
                <w:rFonts w:ascii="Times New Roman" w:eastAsia="Times New Roman" w:hAnsi="Times New Roman" w:cs="Times New Roman"/>
                <w:sz w:val="28"/>
                <w:szCs w:val="28"/>
                <w:lang w:eastAsia="lv-LV"/>
              </w:rPr>
            </w:pPr>
          </w:p>
          <w:p w14:paraId="3D2B099F" w14:textId="77777777" w:rsidR="00C145F4" w:rsidRPr="00350B73" w:rsidRDefault="00C145F4" w:rsidP="00C145F4">
            <w:pPr>
              <w:rPr>
                <w:rFonts w:ascii="Times New Roman" w:eastAsia="Times New Roman" w:hAnsi="Times New Roman" w:cs="Times New Roman"/>
                <w:sz w:val="28"/>
                <w:szCs w:val="28"/>
                <w:lang w:eastAsia="lv-LV"/>
              </w:rPr>
            </w:pPr>
          </w:p>
          <w:p w14:paraId="6DB6228E" w14:textId="77777777" w:rsidR="00C145F4" w:rsidRPr="00350B73" w:rsidRDefault="00C145F4" w:rsidP="00C145F4">
            <w:pPr>
              <w:rPr>
                <w:rFonts w:ascii="Times New Roman" w:eastAsia="Times New Roman" w:hAnsi="Times New Roman" w:cs="Times New Roman"/>
                <w:sz w:val="28"/>
                <w:szCs w:val="28"/>
                <w:lang w:eastAsia="lv-LV"/>
              </w:rPr>
            </w:pPr>
          </w:p>
          <w:p w14:paraId="014FED3E" w14:textId="77777777" w:rsidR="00C145F4" w:rsidRPr="00350B73" w:rsidRDefault="00C145F4" w:rsidP="00C145F4">
            <w:pPr>
              <w:rPr>
                <w:rFonts w:ascii="Times New Roman" w:eastAsia="Times New Roman" w:hAnsi="Times New Roman" w:cs="Times New Roman"/>
                <w:sz w:val="28"/>
                <w:szCs w:val="28"/>
                <w:lang w:eastAsia="lv-LV"/>
              </w:rPr>
            </w:pPr>
          </w:p>
          <w:p w14:paraId="10E5BEC8" w14:textId="77777777" w:rsidR="00C145F4" w:rsidRPr="00350B73" w:rsidRDefault="00C145F4" w:rsidP="00C145F4">
            <w:pPr>
              <w:rPr>
                <w:rFonts w:ascii="Times New Roman" w:eastAsia="Times New Roman" w:hAnsi="Times New Roman" w:cs="Times New Roman"/>
                <w:sz w:val="28"/>
                <w:szCs w:val="28"/>
                <w:lang w:eastAsia="lv-LV"/>
              </w:rPr>
            </w:pPr>
          </w:p>
          <w:p w14:paraId="74A57E4B" w14:textId="77777777" w:rsidR="00C145F4" w:rsidRPr="00350B73" w:rsidRDefault="00C145F4" w:rsidP="00C145F4">
            <w:pPr>
              <w:rPr>
                <w:rFonts w:ascii="Times New Roman" w:eastAsia="Times New Roman" w:hAnsi="Times New Roman" w:cs="Times New Roman"/>
                <w:sz w:val="28"/>
                <w:szCs w:val="28"/>
                <w:lang w:eastAsia="lv-LV"/>
              </w:rPr>
            </w:pPr>
          </w:p>
          <w:p w14:paraId="5199E867" w14:textId="77777777" w:rsidR="00C145F4" w:rsidRPr="00350B73" w:rsidRDefault="00C145F4" w:rsidP="00C145F4">
            <w:pPr>
              <w:rPr>
                <w:rFonts w:ascii="Times New Roman" w:eastAsia="Times New Roman" w:hAnsi="Times New Roman" w:cs="Times New Roman"/>
                <w:sz w:val="28"/>
                <w:szCs w:val="28"/>
                <w:lang w:eastAsia="lv-LV"/>
              </w:rPr>
            </w:pPr>
          </w:p>
          <w:p w14:paraId="10DCC2A7" w14:textId="1875A052" w:rsidR="00C145F4" w:rsidRPr="00350B73" w:rsidRDefault="00C145F4" w:rsidP="00C145F4">
            <w:pPr>
              <w:rPr>
                <w:rFonts w:ascii="Times New Roman" w:eastAsia="Times New Roman" w:hAnsi="Times New Roman" w:cs="Times New Roman"/>
                <w:sz w:val="28"/>
                <w:szCs w:val="28"/>
                <w:lang w:eastAsia="lv-LV"/>
              </w:rPr>
            </w:pPr>
          </w:p>
          <w:p w14:paraId="739428A7" w14:textId="77777777" w:rsidR="00181E20" w:rsidRPr="00350B73" w:rsidRDefault="00181E20" w:rsidP="00C145F4">
            <w:pPr>
              <w:jc w:val="center"/>
              <w:rPr>
                <w:rFonts w:ascii="Times New Roman" w:eastAsia="Times New Roman" w:hAnsi="Times New Roman" w:cs="Times New Roman"/>
                <w:sz w:val="28"/>
                <w:szCs w:val="28"/>
                <w:lang w:eastAsia="lv-LV"/>
              </w:rPr>
            </w:pPr>
          </w:p>
        </w:tc>
        <w:tc>
          <w:tcPr>
            <w:tcW w:w="3198" w:type="pct"/>
            <w:tcBorders>
              <w:top w:val="outset" w:sz="6" w:space="0" w:color="414142"/>
              <w:left w:val="outset" w:sz="6" w:space="0" w:color="414142"/>
              <w:bottom w:val="outset" w:sz="6" w:space="0" w:color="414142"/>
              <w:right w:val="outset" w:sz="6" w:space="0" w:color="414142"/>
            </w:tcBorders>
            <w:hideMark/>
          </w:tcPr>
          <w:p w14:paraId="608F9E89" w14:textId="0C13AB2C" w:rsidR="00F40234" w:rsidRPr="00350B73" w:rsidRDefault="006B34A1" w:rsidP="00F40234">
            <w:pPr>
              <w:spacing w:after="0" w:line="240" w:lineRule="auto"/>
              <w:ind w:right="57" w:firstLine="326"/>
              <w:jc w:val="both"/>
              <w:rPr>
                <w:rFonts w:ascii="Times New Roman" w:hAnsi="Times New Roman" w:cs="Times New Roman"/>
                <w:sz w:val="28"/>
                <w:szCs w:val="28"/>
              </w:rPr>
            </w:pPr>
            <w:r w:rsidRPr="00350B73">
              <w:rPr>
                <w:rFonts w:ascii="Times New Roman" w:hAnsi="Times New Roman" w:cs="Times New Roman"/>
                <w:sz w:val="28"/>
                <w:szCs w:val="28"/>
              </w:rPr>
              <w:t>Partnerības līgums Eiropas Savienības investīciju fondu 2014.-2020.</w:t>
            </w:r>
            <w:r w:rsidR="00A62FC9" w:rsidRPr="00350B73">
              <w:rPr>
                <w:rFonts w:ascii="Times New Roman" w:hAnsi="Times New Roman" w:cs="Times New Roman"/>
                <w:sz w:val="28"/>
                <w:szCs w:val="28"/>
              </w:rPr>
              <w:t xml:space="preserve">gada plānošanas periodam (turpmāk – partnerības līgums) ir apstiprināts </w:t>
            </w:r>
            <w:r w:rsidR="00F40234" w:rsidRPr="00350B73">
              <w:rPr>
                <w:rFonts w:ascii="Times New Roman" w:hAnsi="Times New Roman" w:cs="Times New Roman"/>
                <w:sz w:val="28"/>
                <w:szCs w:val="28"/>
              </w:rPr>
              <w:t xml:space="preserve">ar </w:t>
            </w:r>
            <w:r w:rsidR="00B96BFA" w:rsidRPr="00350B73">
              <w:rPr>
                <w:rFonts w:ascii="Times New Roman" w:hAnsi="Times New Roman" w:cs="Times New Roman"/>
                <w:sz w:val="28"/>
                <w:szCs w:val="28"/>
              </w:rPr>
              <w:t xml:space="preserve">Ministru kabineta (turpmāk – MK) </w:t>
            </w:r>
            <w:r w:rsidR="00F40234" w:rsidRPr="00350B73">
              <w:rPr>
                <w:rFonts w:ascii="Times New Roman" w:hAnsi="Times New Roman" w:cs="Times New Roman"/>
                <w:sz w:val="28"/>
                <w:szCs w:val="28"/>
              </w:rPr>
              <w:t>201</w:t>
            </w:r>
            <w:r w:rsidR="00A62FC9" w:rsidRPr="00350B73">
              <w:rPr>
                <w:rFonts w:ascii="Times New Roman" w:hAnsi="Times New Roman" w:cs="Times New Roman"/>
                <w:sz w:val="28"/>
                <w:szCs w:val="28"/>
              </w:rPr>
              <w:t>4</w:t>
            </w:r>
            <w:r w:rsidR="00F40234" w:rsidRPr="00350B73">
              <w:rPr>
                <w:rFonts w:ascii="Times New Roman" w:hAnsi="Times New Roman" w:cs="Times New Roman"/>
                <w:sz w:val="28"/>
                <w:szCs w:val="28"/>
              </w:rPr>
              <w:t xml:space="preserve">.gada </w:t>
            </w:r>
            <w:r w:rsidR="00A62FC9" w:rsidRPr="00350B73">
              <w:rPr>
                <w:rFonts w:ascii="Times New Roman" w:hAnsi="Times New Roman" w:cs="Times New Roman"/>
                <w:sz w:val="28"/>
                <w:szCs w:val="28"/>
              </w:rPr>
              <w:t>19.jūnija rīkojumu Nr.313</w:t>
            </w:r>
            <w:r w:rsidR="00F40234" w:rsidRPr="00350B73">
              <w:rPr>
                <w:rFonts w:ascii="Times New Roman" w:hAnsi="Times New Roman" w:cs="Times New Roman"/>
                <w:sz w:val="28"/>
                <w:szCs w:val="28"/>
              </w:rPr>
              <w:t xml:space="preserve"> “</w:t>
            </w:r>
            <w:r w:rsidR="00A62FC9" w:rsidRPr="00350B73">
              <w:rPr>
                <w:rFonts w:ascii="Times New Roman" w:hAnsi="Times New Roman" w:cs="Times New Roman"/>
                <w:sz w:val="28"/>
                <w:szCs w:val="28"/>
              </w:rPr>
              <w:t>Par Partnerības līgumu Eiropas Savienības investīciju fondu 2014.–2020.gada plānošanas periodam</w:t>
            </w:r>
            <w:r w:rsidR="00F40234" w:rsidRPr="00350B73">
              <w:rPr>
                <w:rFonts w:ascii="Times New Roman" w:hAnsi="Times New Roman" w:cs="Times New Roman"/>
                <w:sz w:val="28"/>
                <w:szCs w:val="28"/>
              </w:rPr>
              <w:t>”</w:t>
            </w:r>
            <w:r w:rsidR="00D44446" w:rsidRPr="00350B73">
              <w:rPr>
                <w:rFonts w:ascii="Times New Roman" w:hAnsi="Times New Roman" w:cs="Times New Roman"/>
                <w:sz w:val="28"/>
                <w:szCs w:val="28"/>
              </w:rPr>
              <w:t xml:space="preserve">, kā arī ar MK 2014.gada 23.jūlija rīkojumu Nr.363 </w:t>
            </w:r>
            <w:r w:rsidR="00F43207" w:rsidRPr="00F43207">
              <w:rPr>
                <w:rFonts w:ascii="Times New Roman" w:hAnsi="Times New Roman" w:cs="Times New Roman"/>
                <w:sz w:val="28"/>
                <w:szCs w:val="28"/>
              </w:rPr>
              <w:t>“Grozījumi Partnerības līgumā Eiropas Savienības investīciju fondu 2014.-2020.gada plānošanas periodam”</w:t>
            </w:r>
            <w:r w:rsidR="00F43207">
              <w:rPr>
                <w:rFonts w:ascii="Times New Roman" w:hAnsi="Times New Roman" w:cs="Times New Roman"/>
                <w:sz w:val="28"/>
                <w:szCs w:val="28"/>
              </w:rPr>
              <w:t xml:space="preserve"> </w:t>
            </w:r>
            <w:r w:rsidR="00D44446" w:rsidRPr="00350B73">
              <w:rPr>
                <w:rFonts w:ascii="Times New Roman" w:hAnsi="Times New Roman" w:cs="Times New Roman"/>
                <w:sz w:val="28"/>
                <w:szCs w:val="28"/>
              </w:rPr>
              <w:t>tika apstiprināti grozījumi partnerības līgumā</w:t>
            </w:r>
            <w:r w:rsidR="00F40234" w:rsidRPr="00350B73">
              <w:rPr>
                <w:rFonts w:ascii="Times New Roman" w:hAnsi="Times New Roman" w:cs="Times New Roman"/>
                <w:sz w:val="28"/>
                <w:szCs w:val="28"/>
              </w:rPr>
              <w:t xml:space="preserve">. </w:t>
            </w:r>
          </w:p>
          <w:p w14:paraId="1A766D85" w14:textId="3FE32E55" w:rsidR="00EB7664" w:rsidRPr="00350B73" w:rsidRDefault="00A62FC9" w:rsidP="00E63D18">
            <w:pPr>
              <w:tabs>
                <w:tab w:val="center" w:pos="709"/>
                <w:tab w:val="center" w:pos="4153"/>
                <w:tab w:val="right" w:pos="8306"/>
              </w:tabs>
              <w:spacing w:after="0" w:line="240" w:lineRule="auto"/>
              <w:ind w:firstLine="326"/>
              <w:jc w:val="both"/>
              <w:rPr>
                <w:rFonts w:ascii="Times New Roman" w:eastAsia="Times New Roman" w:hAnsi="Times New Roman" w:cs="Times New Roman"/>
                <w:sz w:val="28"/>
                <w:szCs w:val="28"/>
              </w:rPr>
            </w:pPr>
            <w:r w:rsidRPr="00350B73">
              <w:rPr>
                <w:rFonts w:ascii="Times New Roman" w:eastAsia="Times New Roman" w:hAnsi="Times New Roman" w:cs="Times New Roman"/>
                <w:color w:val="000000"/>
                <w:sz w:val="28"/>
                <w:szCs w:val="28"/>
                <w:lang w:eastAsia="lv-LV"/>
              </w:rPr>
              <w:t>Partnerības līgums</w:t>
            </w:r>
            <w:r w:rsidR="00E453AC" w:rsidRPr="00350B73">
              <w:rPr>
                <w:rFonts w:ascii="Times New Roman" w:eastAsia="Times New Roman" w:hAnsi="Times New Roman" w:cs="Times New Roman"/>
                <w:color w:val="000000"/>
                <w:sz w:val="28"/>
                <w:szCs w:val="28"/>
                <w:lang w:eastAsia="lv-LV"/>
              </w:rPr>
              <w:t xml:space="preserve"> tika</w:t>
            </w:r>
            <w:r w:rsidR="00181E20" w:rsidRPr="00350B73">
              <w:rPr>
                <w:rFonts w:ascii="Times New Roman" w:eastAsia="Times New Roman" w:hAnsi="Times New Roman" w:cs="Times New Roman"/>
                <w:color w:val="000000"/>
                <w:sz w:val="28"/>
                <w:szCs w:val="28"/>
                <w:lang w:eastAsia="lv-LV"/>
              </w:rPr>
              <w:t xml:space="preserve"> </w:t>
            </w:r>
            <w:r w:rsidR="00181E20" w:rsidRPr="00350B73">
              <w:rPr>
                <w:rFonts w:ascii="Times New Roman" w:hAnsi="Times New Roman" w:cs="Times New Roman"/>
                <w:sz w:val="28"/>
                <w:szCs w:val="28"/>
              </w:rPr>
              <w:t>izstrādāt</w:t>
            </w:r>
            <w:r w:rsidRPr="00350B73">
              <w:rPr>
                <w:rFonts w:ascii="Times New Roman" w:hAnsi="Times New Roman" w:cs="Times New Roman"/>
                <w:sz w:val="28"/>
                <w:szCs w:val="28"/>
              </w:rPr>
              <w:t>s</w:t>
            </w:r>
            <w:r w:rsidR="00181E20" w:rsidRPr="00350B73">
              <w:rPr>
                <w:rFonts w:ascii="Times New Roman" w:hAnsi="Times New Roman" w:cs="Times New Roman"/>
                <w:sz w:val="28"/>
                <w:szCs w:val="28"/>
              </w:rPr>
              <w:t xml:space="preserve"> saskaņā ar</w:t>
            </w:r>
            <w:r w:rsidR="00137772" w:rsidRPr="00350B73">
              <w:rPr>
                <w:rFonts w:ascii="Times New Roman" w:hAnsi="Times New Roman" w:cs="Times New Roman"/>
                <w:sz w:val="28"/>
                <w:szCs w:val="28"/>
              </w:rPr>
              <w:t xml:space="preserve"> </w:t>
            </w:r>
            <w:r w:rsidR="00181E20" w:rsidRPr="00350B73">
              <w:rPr>
                <w:rFonts w:ascii="Times New Roman" w:hAnsi="Times New Roman" w:cs="Times New Roman"/>
                <w:sz w:val="28"/>
                <w:szCs w:val="28"/>
              </w:rPr>
              <w:t>Eiropas Parlamenta un Padomes 2013.gada 17.decembra  regulu (ES) Nr.1303/2013,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un Kohēzijas fondu un Eiropas Jūrlietu un zivsaimniecības fondu un atceļ Regulu (EK) Nr.1083/2006 (turpmāk – Regula Nr.1303/2013)</w:t>
            </w:r>
            <w:r w:rsidRPr="00350B73">
              <w:rPr>
                <w:rFonts w:ascii="Times New Roman" w:hAnsi="Times New Roman" w:cs="Times New Roman"/>
                <w:sz w:val="28"/>
                <w:szCs w:val="28"/>
              </w:rPr>
              <w:t>,</w:t>
            </w:r>
            <w:r w:rsidR="004D37E8" w:rsidRPr="00350B73">
              <w:rPr>
                <w:rFonts w:ascii="Times New Roman" w:hAnsi="Times New Roman" w:cs="Times New Roman"/>
                <w:sz w:val="28"/>
                <w:szCs w:val="28"/>
              </w:rPr>
              <w:t xml:space="preserve"> </w:t>
            </w:r>
            <w:r w:rsidR="00137772" w:rsidRPr="00350B73">
              <w:rPr>
                <w:rFonts w:ascii="Times New Roman" w:hAnsi="Times New Roman" w:cs="Times New Roman"/>
                <w:sz w:val="28"/>
                <w:szCs w:val="28"/>
              </w:rPr>
              <w:t>un saskaņā</w:t>
            </w:r>
            <w:r w:rsidR="00E453AC" w:rsidRPr="00350B73">
              <w:rPr>
                <w:rFonts w:ascii="Times New Roman" w:eastAsia="Times New Roman" w:hAnsi="Times New Roman" w:cs="Times New Roman"/>
                <w:sz w:val="28"/>
                <w:szCs w:val="28"/>
              </w:rPr>
              <w:t xml:space="preserve"> ar </w:t>
            </w:r>
            <w:r w:rsidR="00E453AC" w:rsidRPr="00350B73">
              <w:rPr>
                <w:rFonts w:ascii="Times New Roman" w:hAnsi="Times New Roman" w:cs="Times New Roman"/>
                <w:sz w:val="28"/>
                <w:szCs w:val="28"/>
              </w:rPr>
              <w:t>Regulas Nr.1303/2013</w:t>
            </w:r>
            <w:r w:rsidR="00E453AC" w:rsidRPr="00350B73">
              <w:rPr>
                <w:rFonts w:ascii="Times New Roman" w:eastAsia="Times New Roman" w:hAnsi="Times New Roman" w:cs="Times New Roman"/>
                <w:sz w:val="28"/>
                <w:szCs w:val="28"/>
              </w:rPr>
              <w:t xml:space="preserve"> </w:t>
            </w:r>
            <w:r w:rsidRPr="00350B73">
              <w:rPr>
                <w:rFonts w:ascii="Times New Roman" w:eastAsia="Times New Roman" w:hAnsi="Times New Roman" w:cs="Times New Roman"/>
                <w:sz w:val="28"/>
                <w:szCs w:val="28"/>
              </w:rPr>
              <w:t>16.pantu</w:t>
            </w:r>
            <w:r w:rsidR="00E453AC" w:rsidRPr="00350B73">
              <w:rPr>
                <w:rFonts w:ascii="Times New Roman" w:eastAsia="Times New Roman" w:hAnsi="Times New Roman" w:cs="Times New Roman"/>
                <w:sz w:val="28"/>
                <w:szCs w:val="28"/>
              </w:rPr>
              <w:t xml:space="preserve"> dalībvalstij ir tiesības </w:t>
            </w:r>
            <w:r w:rsidRPr="00350B73">
              <w:rPr>
                <w:rFonts w:ascii="Times New Roman" w:eastAsia="Times New Roman" w:hAnsi="Times New Roman" w:cs="Times New Roman"/>
                <w:sz w:val="28"/>
                <w:szCs w:val="28"/>
              </w:rPr>
              <w:t xml:space="preserve">ierosināt grozījumus partnerības līguma elementos. </w:t>
            </w:r>
          </w:p>
          <w:p w14:paraId="40DC624B" w14:textId="25C1DD8E" w:rsidR="002B04E9" w:rsidRPr="00350B73" w:rsidRDefault="00F07581" w:rsidP="00E63D18">
            <w:pPr>
              <w:tabs>
                <w:tab w:val="center" w:pos="709"/>
                <w:tab w:val="center" w:pos="4153"/>
                <w:tab w:val="right" w:pos="8306"/>
              </w:tabs>
              <w:spacing w:after="0" w:line="240" w:lineRule="auto"/>
              <w:ind w:firstLine="326"/>
              <w:jc w:val="both"/>
              <w:rPr>
                <w:rFonts w:ascii="Times New Roman" w:eastAsia="Times New Roman" w:hAnsi="Times New Roman" w:cs="Times New Roman"/>
                <w:sz w:val="28"/>
                <w:szCs w:val="28"/>
              </w:rPr>
            </w:pPr>
            <w:r w:rsidRPr="00350B73">
              <w:rPr>
                <w:rFonts w:ascii="Times New Roman" w:eastAsia="Times New Roman" w:hAnsi="Times New Roman" w:cs="Times New Roman"/>
                <w:sz w:val="28"/>
                <w:szCs w:val="28"/>
              </w:rPr>
              <w:t xml:space="preserve">Dalībvalstis īsteno Eiropas Savienības investīciju (turpmāk – ESI) fondus ar darbības programmu starpniecību saskaņā ar partnerības līgumu. </w:t>
            </w:r>
            <w:r w:rsidR="002B04E9" w:rsidRPr="00350B73">
              <w:rPr>
                <w:rFonts w:ascii="Times New Roman" w:eastAsia="Times New Roman" w:hAnsi="Times New Roman" w:cs="Times New Roman"/>
                <w:sz w:val="28"/>
                <w:szCs w:val="28"/>
              </w:rPr>
              <w:t xml:space="preserve">Kopš </w:t>
            </w:r>
            <w:r w:rsidR="00291C9F" w:rsidRPr="00350B73">
              <w:rPr>
                <w:rFonts w:ascii="Times New Roman" w:eastAsia="Times New Roman" w:hAnsi="Times New Roman" w:cs="Times New Roman"/>
                <w:sz w:val="28"/>
                <w:szCs w:val="28"/>
              </w:rPr>
              <w:t>p</w:t>
            </w:r>
            <w:r w:rsidR="002B04E9" w:rsidRPr="00350B73">
              <w:rPr>
                <w:rFonts w:ascii="Times New Roman" w:eastAsia="Times New Roman" w:hAnsi="Times New Roman" w:cs="Times New Roman"/>
                <w:sz w:val="28"/>
                <w:szCs w:val="28"/>
              </w:rPr>
              <w:t xml:space="preserve">artnerības līguma apstiprināšanas ir radusies nepieciešamība veikt virkni grozījumu </w:t>
            </w:r>
            <w:r w:rsidRPr="00350B73">
              <w:rPr>
                <w:rFonts w:ascii="Times New Roman" w:eastAsia="Times New Roman" w:hAnsi="Times New Roman" w:cs="Times New Roman"/>
                <w:sz w:val="28"/>
                <w:szCs w:val="28"/>
              </w:rPr>
              <w:t>ESI</w:t>
            </w:r>
            <w:r w:rsidR="002B04E9" w:rsidRPr="00350B73">
              <w:rPr>
                <w:rFonts w:ascii="Times New Roman" w:eastAsia="Times New Roman" w:hAnsi="Times New Roman" w:cs="Times New Roman"/>
                <w:sz w:val="28"/>
                <w:szCs w:val="28"/>
              </w:rPr>
              <w:t xml:space="preserve"> fondu darbības programmās:</w:t>
            </w:r>
          </w:p>
          <w:p w14:paraId="07DD2744" w14:textId="2597E89B" w:rsidR="00D83766" w:rsidRPr="00350B73" w:rsidRDefault="002B04E9" w:rsidP="002B04E9">
            <w:pPr>
              <w:pStyle w:val="ListParagraph"/>
              <w:numPr>
                <w:ilvl w:val="0"/>
                <w:numId w:val="7"/>
              </w:numPr>
              <w:tabs>
                <w:tab w:val="center" w:pos="709"/>
                <w:tab w:val="center" w:pos="4153"/>
                <w:tab w:val="right" w:pos="8306"/>
              </w:tabs>
              <w:spacing w:after="0" w:line="240" w:lineRule="auto"/>
              <w:jc w:val="both"/>
              <w:rPr>
                <w:rFonts w:ascii="Times New Roman" w:eastAsia="Times New Roman" w:hAnsi="Times New Roman" w:cs="Times New Roman"/>
                <w:sz w:val="28"/>
                <w:szCs w:val="28"/>
              </w:rPr>
            </w:pPr>
            <w:r w:rsidRPr="00350B73">
              <w:rPr>
                <w:rFonts w:ascii="Times New Roman" w:eastAsia="Times New Roman" w:hAnsi="Times New Roman" w:cs="Times New Roman"/>
                <w:sz w:val="28"/>
                <w:szCs w:val="28"/>
              </w:rPr>
              <w:t>Eiropas Savienības st</w:t>
            </w:r>
            <w:r w:rsidR="00F07581" w:rsidRPr="00350B73">
              <w:rPr>
                <w:rFonts w:ascii="Times New Roman" w:eastAsia="Times New Roman" w:hAnsi="Times New Roman" w:cs="Times New Roman"/>
                <w:sz w:val="28"/>
                <w:szCs w:val="28"/>
              </w:rPr>
              <w:t>ruktūrfondu un Kohēzijas fonda</w:t>
            </w:r>
            <w:r w:rsidR="00682980" w:rsidRPr="00350B73">
              <w:rPr>
                <w:rFonts w:ascii="Times New Roman" w:eastAsia="Times New Roman" w:hAnsi="Times New Roman" w:cs="Times New Roman"/>
                <w:sz w:val="28"/>
                <w:szCs w:val="28"/>
              </w:rPr>
              <w:t xml:space="preserve"> (turpmāk – ES fondi)</w:t>
            </w:r>
            <w:r w:rsidR="00F07581" w:rsidRPr="00350B73">
              <w:rPr>
                <w:rFonts w:ascii="Times New Roman" w:eastAsia="Times New Roman" w:hAnsi="Times New Roman" w:cs="Times New Roman"/>
                <w:sz w:val="28"/>
                <w:szCs w:val="28"/>
              </w:rPr>
              <w:t xml:space="preserve"> </w:t>
            </w:r>
            <w:r w:rsidRPr="00350B73">
              <w:rPr>
                <w:rFonts w:ascii="Times New Roman" w:eastAsia="Times New Roman" w:hAnsi="Times New Roman" w:cs="Times New Roman"/>
                <w:sz w:val="28"/>
                <w:szCs w:val="28"/>
              </w:rPr>
              <w:t xml:space="preserve">2014.–2020.gada plānošanas perioda darbības programmas “Izaugsme un nodarbinātība” </w:t>
            </w:r>
            <w:r w:rsidR="005769F7" w:rsidRPr="00350B73">
              <w:rPr>
                <w:rFonts w:ascii="Times New Roman" w:eastAsia="Times New Roman" w:hAnsi="Times New Roman" w:cs="Times New Roman"/>
                <w:sz w:val="28"/>
                <w:szCs w:val="28"/>
              </w:rPr>
              <w:t xml:space="preserve">(turpmāk – DP) </w:t>
            </w:r>
            <w:r w:rsidRPr="00350B73">
              <w:rPr>
                <w:rFonts w:ascii="Times New Roman" w:eastAsia="Times New Roman" w:hAnsi="Times New Roman" w:cs="Times New Roman"/>
                <w:sz w:val="28"/>
                <w:szCs w:val="28"/>
              </w:rPr>
              <w:lastRenderedPageBreak/>
              <w:t>grozījumi apstiprināti ar MK 2016.gada 3.maija rīkojumu Nr.274 “Grozījumi Eiropas Savienības struktūrfondu un Kohēzijas fonda 2014.–2020.gada plānošanas perioda darbības programmā “Izaugsme un nodarbinātība””</w:t>
            </w:r>
            <w:r w:rsidR="00D83766" w:rsidRPr="00350B73">
              <w:rPr>
                <w:rFonts w:ascii="Times New Roman" w:eastAsia="Times New Roman" w:hAnsi="Times New Roman" w:cs="Times New Roman"/>
                <w:sz w:val="28"/>
                <w:szCs w:val="28"/>
              </w:rPr>
              <w:t>, kas</w:t>
            </w:r>
            <w:r w:rsidR="00260B31" w:rsidRPr="00350B73">
              <w:rPr>
                <w:rFonts w:ascii="Times New Roman" w:eastAsia="Times New Roman" w:hAnsi="Times New Roman" w:cs="Times New Roman"/>
                <w:sz w:val="28"/>
                <w:szCs w:val="28"/>
              </w:rPr>
              <w:t xml:space="preserve"> iesniegti </w:t>
            </w:r>
            <w:r w:rsidR="00DE607C" w:rsidRPr="00350B73">
              <w:rPr>
                <w:rFonts w:ascii="Times New Roman" w:eastAsia="Times New Roman" w:hAnsi="Times New Roman" w:cs="Times New Roman"/>
                <w:sz w:val="28"/>
                <w:szCs w:val="28"/>
              </w:rPr>
              <w:t xml:space="preserve">apstiprināšanai </w:t>
            </w:r>
            <w:r w:rsidR="00260B31" w:rsidRPr="00350B73">
              <w:rPr>
                <w:rFonts w:ascii="Times New Roman" w:eastAsia="Times New Roman" w:hAnsi="Times New Roman" w:cs="Times New Roman"/>
                <w:sz w:val="28"/>
                <w:szCs w:val="28"/>
              </w:rPr>
              <w:t>Eiropas Komisijai</w:t>
            </w:r>
            <w:r w:rsidR="00D83766" w:rsidRPr="00350B73">
              <w:rPr>
                <w:rFonts w:ascii="Times New Roman" w:eastAsia="Times New Roman" w:hAnsi="Times New Roman" w:cs="Times New Roman"/>
                <w:sz w:val="28"/>
                <w:szCs w:val="28"/>
              </w:rPr>
              <w:t xml:space="preserve">, </w:t>
            </w:r>
            <w:r w:rsidR="005769F7" w:rsidRPr="00350B73">
              <w:rPr>
                <w:rFonts w:ascii="Times New Roman" w:eastAsia="Times New Roman" w:hAnsi="Times New Roman" w:cs="Times New Roman"/>
                <w:sz w:val="28"/>
                <w:szCs w:val="28"/>
              </w:rPr>
              <w:t xml:space="preserve"> kā arī jauni</w:t>
            </w:r>
            <w:r w:rsidR="00D83766" w:rsidRPr="00350B73">
              <w:rPr>
                <w:rFonts w:ascii="Times New Roman" w:eastAsia="Times New Roman" w:hAnsi="Times New Roman" w:cs="Times New Roman"/>
                <w:sz w:val="28"/>
                <w:szCs w:val="28"/>
              </w:rPr>
              <w:t>e DP</w:t>
            </w:r>
            <w:r w:rsidR="005769F7" w:rsidRPr="00350B73">
              <w:rPr>
                <w:rFonts w:ascii="Times New Roman" w:eastAsia="Times New Roman" w:hAnsi="Times New Roman" w:cs="Times New Roman"/>
                <w:sz w:val="28"/>
                <w:szCs w:val="28"/>
              </w:rPr>
              <w:t xml:space="preserve"> grozījumi</w:t>
            </w:r>
            <w:r w:rsidR="00D83766" w:rsidRPr="00350B73">
              <w:rPr>
                <w:rFonts w:ascii="Times New Roman" w:eastAsia="Times New Roman" w:hAnsi="Times New Roman" w:cs="Times New Roman"/>
                <w:sz w:val="28"/>
                <w:szCs w:val="28"/>
              </w:rPr>
              <w:t>, par kuriem uzsākts saskaņošanas process nacionālā līmen</w:t>
            </w:r>
            <w:r w:rsidR="0005587F" w:rsidRPr="00350B73">
              <w:rPr>
                <w:rFonts w:ascii="Times New Roman" w:eastAsia="Times New Roman" w:hAnsi="Times New Roman" w:cs="Times New Roman"/>
                <w:sz w:val="28"/>
                <w:szCs w:val="28"/>
              </w:rPr>
              <w:t>ī;</w:t>
            </w:r>
          </w:p>
          <w:p w14:paraId="097345D6" w14:textId="0367D047" w:rsidR="0005587F" w:rsidRPr="00350B73" w:rsidRDefault="00152E56" w:rsidP="00B40A0D">
            <w:pPr>
              <w:pStyle w:val="ListParagraph"/>
              <w:numPr>
                <w:ilvl w:val="0"/>
                <w:numId w:val="7"/>
              </w:numPr>
              <w:tabs>
                <w:tab w:val="center" w:pos="709"/>
                <w:tab w:val="center" w:pos="4153"/>
                <w:tab w:val="right" w:pos="8306"/>
              </w:tabs>
              <w:spacing w:after="0" w:line="240" w:lineRule="auto"/>
              <w:jc w:val="both"/>
              <w:rPr>
                <w:rFonts w:ascii="Times New Roman" w:eastAsia="Times New Roman" w:hAnsi="Times New Roman" w:cs="Times New Roman"/>
                <w:sz w:val="28"/>
                <w:szCs w:val="28"/>
              </w:rPr>
            </w:pPr>
            <w:r w:rsidRPr="00350B73">
              <w:rPr>
                <w:rFonts w:ascii="Times New Roman" w:eastAsia="Times New Roman" w:hAnsi="Times New Roman" w:cs="Times New Roman"/>
                <w:sz w:val="28"/>
                <w:szCs w:val="28"/>
              </w:rPr>
              <w:t>attiecībā uz Latvijas lauku attīstības programmas 2014.</w:t>
            </w:r>
            <w:r w:rsidR="008D1D4E" w:rsidRPr="00350B73">
              <w:rPr>
                <w:rFonts w:ascii="Times New Roman" w:eastAsia="Times New Roman" w:hAnsi="Times New Roman" w:cs="Times New Roman"/>
                <w:sz w:val="28"/>
                <w:szCs w:val="28"/>
              </w:rPr>
              <w:t>–</w:t>
            </w:r>
            <w:r w:rsidRPr="00350B73">
              <w:rPr>
                <w:rFonts w:ascii="Times New Roman" w:eastAsia="Times New Roman" w:hAnsi="Times New Roman" w:cs="Times New Roman"/>
                <w:sz w:val="28"/>
                <w:szCs w:val="28"/>
              </w:rPr>
              <w:t>2020. gadam (turpmāk – LAP) īstenošanu, partnerības līgumā nepieciešami grozījumi, lai nodrošinātu tā atbilstību 2015. gada 13. februārī no Eiropas Komisijas puses apstiprinātajai LAP versijai, kā arī balstoties uz 2016.gada 2.septembrī ar Eiropas Komisijas lēmumu apstiprinātajiem LAP grozījumiem</w:t>
            </w:r>
            <w:r w:rsidR="001A0DA7" w:rsidRPr="00350B73">
              <w:rPr>
                <w:rFonts w:ascii="Times New Roman" w:eastAsia="Times New Roman" w:hAnsi="Times New Roman" w:cs="Times New Roman"/>
                <w:sz w:val="28"/>
                <w:szCs w:val="28"/>
              </w:rPr>
              <w:t>.</w:t>
            </w:r>
          </w:p>
          <w:p w14:paraId="0AF43FFF" w14:textId="1886A34A" w:rsidR="00857F64" w:rsidRPr="00350B73" w:rsidRDefault="00260B31" w:rsidP="00B40A0D">
            <w:pPr>
              <w:spacing w:after="0" w:line="240" w:lineRule="auto"/>
              <w:ind w:left="181"/>
              <w:jc w:val="both"/>
              <w:rPr>
                <w:rFonts w:ascii="Times New Roman" w:hAnsi="Times New Roman" w:cs="Times New Roman"/>
                <w:sz w:val="28"/>
                <w:szCs w:val="28"/>
              </w:rPr>
            </w:pPr>
            <w:r w:rsidRPr="00350B73">
              <w:rPr>
                <w:rFonts w:ascii="Times New Roman" w:hAnsi="Times New Roman" w:cs="Times New Roman"/>
                <w:sz w:val="28"/>
                <w:szCs w:val="28"/>
              </w:rPr>
              <w:t xml:space="preserve">Ņemot vērā, ka minētie grozījumi </w:t>
            </w:r>
            <w:r w:rsidR="00D44446" w:rsidRPr="00350B73">
              <w:rPr>
                <w:rFonts w:ascii="Times New Roman" w:hAnsi="Times New Roman" w:cs="Times New Roman"/>
                <w:sz w:val="28"/>
                <w:szCs w:val="28"/>
              </w:rPr>
              <w:t xml:space="preserve">darbības programmās </w:t>
            </w:r>
            <w:r w:rsidRPr="00350B73">
              <w:rPr>
                <w:rFonts w:ascii="Times New Roman" w:hAnsi="Times New Roman" w:cs="Times New Roman"/>
                <w:sz w:val="28"/>
                <w:szCs w:val="28"/>
              </w:rPr>
              <w:t xml:space="preserve">skar arī partnerības līguma </w:t>
            </w:r>
            <w:r w:rsidR="00F07581" w:rsidRPr="00350B73">
              <w:rPr>
                <w:rFonts w:ascii="Times New Roman" w:hAnsi="Times New Roman" w:cs="Times New Roman"/>
                <w:sz w:val="28"/>
                <w:szCs w:val="28"/>
              </w:rPr>
              <w:t>elementus</w:t>
            </w:r>
            <w:r w:rsidRPr="00350B73">
              <w:rPr>
                <w:rFonts w:ascii="Times New Roman" w:hAnsi="Times New Roman" w:cs="Times New Roman"/>
                <w:sz w:val="28"/>
                <w:szCs w:val="28"/>
              </w:rPr>
              <w:t>, attiecīg</w:t>
            </w:r>
            <w:r w:rsidR="00780B33" w:rsidRPr="00350B73">
              <w:rPr>
                <w:rFonts w:ascii="Times New Roman" w:hAnsi="Times New Roman" w:cs="Times New Roman"/>
                <w:sz w:val="28"/>
                <w:szCs w:val="28"/>
              </w:rPr>
              <w:t>i tiek virzīti apstiprināšanai izrietoši</w:t>
            </w:r>
            <w:r w:rsidRPr="00350B73">
              <w:rPr>
                <w:rFonts w:ascii="Times New Roman" w:hAnsi="Times New Roman" w:cs="Times New Roman"/>
                <w:sz w:val="28"/>
                <w:szCs w:val="28"/>
              </w:rPr>
              <w:t xml:space="preserve"> grozījum</w:t>
            </w:r>
            <w:r w:rsidR="00780B33" w:rsidRPr="00350B73">
              <w:rPr>
                <w:rFonts w:ascii="Times New Roman" w:hAnsi="Times New Roman" w:cs="Times New Roman"/>
                <w:sz w:val="28"/>
                <w:szCs w:val="28"/>
              </w:rPr>
              <w:t>i</w:t>
            </w:r>
            <w:r w:rsidRPr="00350B73">
              <w:rPr>
                <w:rFonts w:ascii="Times New Roman" w:hAnsi="Times New Roman" w:cs="Times New Roman"/>
                <w:sz w:val="28"/>
                <w:szCs w:val="28"/>
              </w:rPr>
              <w:t xml:space="preserve"> partnerības līgumā.</w:t>
            </w:r>
          </w:p>
        </w:tc>
      </w:tr>
      <w:tr w:rsidR="00181E20" w:rsidRPr="00350B73" w14:paraId="23BF4423" w14:textId="77777777" w:rsidTr="001132C8">
        <w:trPr>
          <w:trHeight w:val="465"/>
        </w:trPr>
        <w:tc>
          <w:tcPr>
            <w:tcW w:w="252" w:type="pct"/>
            <w:tcBorders>
              <w:top w:val="outset" w:sz="6" w:space="0" w:color="414142"/>
              <w:left w:val="outset" w:sz="6" w:space="0" w:color="414142"/>
              <w:bottom w:val="outset" w:sz="6" w:space="0" w:color="414142"/>
              <w:right w:val="outset" w:sz="6" w:space="0" w:color="414142"/>
            </w:tcBorders>
            <w:hideMark/>
          </w:tcPr>
          <w:p w14:paraId="7BE49D0D" w14:textId="54E523AC" w:rsidR="00181E20" w:rsidRPr="00350B73" w:rsidRDefault="00181E20" w:rsidP="00074CA2">
            <w:pPr>
              <w:spacing w:after="0" w:line="240" w:lineRule="auto"/>
              <w:rPr>
                <w:rFonts w:ascii="Times New Roman" w:eastAsia="Times New Roman" w:hAnsi="Times New Roman" w:cs="Times New Roman"/>
                <w:sz w:val="28"/>
                <w:szCs w:val="28"/>
                <w:lang w:eastAsia="lv-LV"/>
              </w:rPr>
            </w:pPr>
            <w:r w:rsidRPr="00350B73">
              <w:rPr>
                <w:rFonts w:ascii="Times New Roman" w:eastAsia="Times New Roman" w:hAnsi="Times New Roman" w:cs="Times New Roman"/>
                <w:sz w:val="28"/>
                <w:szCs w:val="28"/>
                <w:lang w:eastAsia="lv-LV"/>
              </w:rPr>
              <w:lastRenderedPageBreak/>
              <w:t>2.</w:t>
            </w:r>
          </w:p>
        </w:tc>
        <w:tc>
          <w:tcPr>
            <w:tcW w:w="1550" w:type="pct"/>
            <w:gridSpan w:val="2"/>
            <w:tcBorders>
              <w:top w:val="outset" w:sz="6" w:space="0" w:color="414142"/>
              <w:left w:val="outset" w:sz="6" w:space="0" w:color="414142"/>
              <w:bottom w:val="outset" w:sz="6" w:space="0" w:color="414142"/>
              <w:right w:val="outset" w:sz="6" w:space="0" w:color="414142"/>
            </w:tcBorders>
            <w:hideMark/>
          </w:tcPr>
          <w:p w14:paraId="0C6A0764" w14:textId="20A1F39E" w:rsidR="001A0DA7" w:rsidRPr="00350B73" w:rsidRDefault="00181E20" w:rsidP="00074CA2">
            <w:pPr>
              <w:spacing w:after="0" w:line="240" w:lineRule="auto"/>
              <w:rPr>
                <w:rFonts w:ascii="Times New Roman" w:eastAsia="Times New Roman" w:hAnsi="Times New Roman" w:cs="Times New Roman"/>
                <w:sz w:val="28"/>
                <w:szCs w:val="28"/>
                <w:lang w:eastAsia="lv-LV"/>
              </w:rPr>
            </w:pPr>
            <w:r w:rsidRPr="00350B73">
              <w:rPr>
                <w:rFonts w:ascii="Times New Roman" w:eastAsia="Times New Roman" w:hAnsi="Times New Roman" w:cs="Times New Roman"/>
                <w:sz w:val="28"/>
                <w:szCs w:val="28"/>
                <w:lang w:eastAsia="lv-LV"/>
              </w:rPr>
              <w:t>Pašreizējā situācija un problēmas, kuru risināšanai tiesību akta projekts izstrādāts, tiesiskā regulējuma mērķis un būtība</w:t>
            </w:r>
          </w:p>
          <w:p w14:paraId="2CD471AB" w14:textId="77777777" w:rsidR="001A0DA7" w:rsidRPr="00350B73" w:rsidRDefault="001A0DA7" w:rsidP="00B40A0D">
            <w:pPr>
              <w:rPr>
                <w:rFonts w:ascii="Times New Roman" w:eastAsia="Times New Roman" w:hAnsi="Times New Roman" w:cs="Times New Roman"/>
                <w:sz w:val="28"/>
                <w:szCs w:val="28"/>
                <w:lang w:eastAsia="lv-LV"/>
              </w:rPr>
            </w:pPr>
          </w:p>
          <w:p w14:paraId="030E6E93" w14:textId="77777777" w:rsidR="001A0DA7" w:rsidRPr="00350B73" w:rsidRDefault="001A0DA7" w:rsidP="00B40A0D">
            <w:pPr>
              <w:rPr>
                <w:rFonts w:ascii="Times New Roman" w:eastAsia="Times New Roman" w:hAnsi="Times New Roman" w:cs="Times New Roman"/>
                <w:sz w:val="28"/>
                <w:szCs w:val="28"/>
                <w:lang w:eastAsia="lv-LV"/>
              </w:rPr>
            </w:pPr>
          </w:p>
          <w:p w14:paraId="3EB5F09E" w14:textId="77777777" w:rsidR="001A0DA7" w:rsidRPr="00350B73" w:rsidRDefault="001A0DA7" w:rsidP="00B40A0D">
            <w:pPr>
              <w:rPr>
                <w:rFonts w:ascii="Times New Roman" w:eastAsia="Times New Roman" w:hAnsi="Times New Roman" w:cs="Times New Roman"/>
                <w:sz w:val="28"/>
                <w:szCs w:val="28"/>
                <w:lang w:eastAsia="lv-LV"/>
              </w:rPr>
            </w:pPr>
          </w:p>
          <w:p w14:paraId="040F3E15" w14:textId="77777777" w:rsidR="001A0DA7" w:rsidRPr="00350B73" w:rsidRDefault="001A0DA7" w:rsidP="00B40A0D">
            <w:pPr>
              <w:rPr>
                <w:rFonts w:ascii="Times New Roman" w:eastAsia="Times New Roman" w:hAnsi="Times New Roman" w:cs="Times New Roman"/>
                <w:sz w:val="28"/>
                <w:szCs w:val="28"/>
                <w:lang w:eastAsia="lv-LV"/>
              </w:rPr>
            </w:pPr>
          </w:p>
          <w:p w14:paraId="7F24E530" w14:textId="77777777" w:rsidR="001A0DA7" w:rsidRPr="00350B73" w:rsidRDefault="001A0DA7" w:rsidP="00B40A0D">
            <w:pPr>
              <w:rPr>
                <w:rFonts w:ascii="Times New Roman" w:eastAsia="Times New Roman" w:hAnsi="Times New Roman" w:cs="Times New Roman"/>
                <w:sz w:val="28"/>
                <w:szCs w:val="28"/>
                <w:lang w:eastAsia="lv-LV"/>
              </w:rPr>
            </w:pPr>
          </w:p>
          <w:p w14:paraId="5EA449E9" w14:textId="77777777" w:rsidR="001A0DA7" w:rsidRPr="00350B73" w:rsidRDefault="001A0DA7" w:rsidP="00B40A0D">
            <w:pPr>
              <w:rPr>
                <w:rFonts w:ascii="Times New Roman" w:eastAsia="Times New Roman" w:hAnsi="Times New Roman" w:cs="Times New Roman"/>
                <w:sz w:val="28"/>
                <w:szCs w:val="28"/>
                <w:lang w:eastAsia="lv-LV"/>
              </w:rPr>
            </w:pPr>
          </w:p>
          <w:p w14:paraId="23F7FA43" w14:textId="77777777" w:rsidR="001A0DA7" w:rsidRPr="00350B73" w:rsidRDefault="001A0DA7" w:rsidP="00B40A0D">
            <w:pPr>
              <w:rPr>
                <w:rFonts w:ascii="Times New Roman" w:eastAsia="Times New Roman" w:hAnsi="Times New Roman" w:cs="Times New Roman"/>
                <w:sz w:val="28"/>
                <w:szCs w:val="28"/>
                <w:lang w:eastAsia="lv-LV"/>
              </w:rPr>
            </w:pPr>
          </w:p>
          <w:p w14:paraId="2C8DD666" w14:textId="77777777" w:rsidR="001A0DA7" w:rsidRPr="00350B73" w:rsidRDefault="001A0DA7" w:rsidP="00B40A0D">
            <w:pPr>
              <w:rPr>
                <w:rFonts w:ascii="Times New Roman" w:eastAsia="Times New Roman" w:hAnsi="Times New Roman" w:cs="Times New Roman"/>
                <w:sz w:val="28"/>
                <w:szCs w:val="28"/>
                <w:lang w:eastAsia="lv-LV"/>
              </w:rPr>
            </w:pPr>
          </w:p>
          <w:p w14:paraId="000BB897" w14:textId="5866C3D2" w:rsidR="001A0DA7" w:rsidRPr="00350B73" w:rsidRDefault="001A0DA7" w:rsidP="001A0DA7">
            <w:pPr>
              <w:rPr>
                <w:rFonts w:ascii="Times New Roman" w:eastAsia="Times New Roman" w:hAnsi="Times New Roman" w:cs="Times New Roman"/>
                <w:sz w:val="28"/>
                <w:szCs w:val="28"/>
                <w:lang w:eastAsia="lv-LV"/>
              </w:rPr>
            </w:pPr>
          </w:p>
          <w:p w14:paraId="7973350A" w14:textId="77777777" w:rsidR="00181E20" w:rsidRPr="00350B73" w:rsidRDefault="00181E20" w:rsidP="00B40A0D">
            <w:pPr>
              <w:jc w:val="center"/>
              <w:rPr>
                <w:rFonts w:ascii="Times New Roman" w:eastAsia="Times New Roman" w:hAnsi="Times New Roman" w:cs="Times New Roman"/>
                <w:sz w:val="28"/>
                <w:szCs w:val="28"/>
                <w:lang w:eastAsia="lv-LV"/>
              </w:rPr>
            </w:pPr>
          </w:p>
        </w:tc>
        <w:tc>
          <w:tcPr>
            <w:tcW w:w="3198" w:type="pct"/>
            <w:tcBorders>
              <w:top w:val="outset" w:sz="6" w:space="0" w:color="414142"/>
              <w:left w:val="outset" w:sz="6" w:space="0" w:color="414142"/>
              <w:bottom w:val="outset" w:sz="6" w:space="0" w:color="414142"/>
              <w:right w:val="outset" w:sz="6" w:space="0" w:color="414142"/>
            </w:tcBorders>
            <w:hideMark/>
          </w:tcPr>
          <w:p w14:paraId="2A0B9A14" w14:textId="664A66C3" w:rsidR="001E487B" w:rsidRPr="00350B73" w:rsidRDefault="001E487B" w:rsidP="003F1B63">
            <w:pPr>
              <w:spacing w:after="0" w:line="240" w:lineRule="auto"/>
              <w:ind w:firstLine="467"/>
              <w:jc w:val="both"/>
              <w:rPr>
                <w:rFonts w:ascii="Times New Roman" w:hAnsi="Times New Roman" w:cs="Times New Roman"/>
                <w:sz w:val="28"/>
                <w:szCs w:val="28"/>
              </w:rPr>
            </w:pPr>
            <w:r w:rsidRPr="00350B73">
              <w:rPr>
                <w:rFonts w:ascii="Times New Roman" w:hAnsi="Times New Roman" w:cs="Times New Roman"/>
                <w:sz w:val="28"/>
                <w:szCs w:val="28"/>
              </w:rPr>
              <w:lastRenderedPageBreak/>
              <w:t>Regulas Nr.1303/2013 15.pants paredz, kādas procedūras tiek izklāstītas</w:t>
            </w:r>
            <w:r w:rsidR="00BA6D43" w:rsidRPr="00350B73">
              <w:rPr>
                <w:rFonts w:ascii="Times New Roman" w:hAnsi="Times New Roman" w:cs="Times New Roman"/>
                <w:sz w:val="28"/>
                <w:szCs w:val="28"/>
              </w:rPr>
              <w:t xml:space="preserve"> partnerības līgumā, tai skaitā </w:t>
            </w:r>
            <w:r w:rsidR="003F1B63" w:rsidRPr="00350B73">
              <w:rPr>
                <w:rFonts w:ascii="Times New Roman" w:hAnsi="Times New Roman" w:cs="Times New Roman"/>
                <w:sz w:val="28"/>
                <w:szCs w:val="28"/>
              </w:rPr>
              <w:t xml:space="preserve">atlasītus tematiskos mērķus un par katru atlasīto tematisko mērķi — galveno rezultātu kopsavilkumu, kurus paredzēts sasniegt par katru ESI fondu, </w:t>
            </w:r>
            <w:r w:rsidR="007249C2" w:rsidRPr="00350B73">
              <w:rPr>
                <w:rFonts w:ascii="Times New Roman" w:hAnsi="Times New Roman" w:cs="Times New Roman"/>
                <w:sz w:val="28"/>
                <w:szCs w:val="28"/>
              </w:rPr>
              <w:t xml:space="preserve">Eiropas </w:t>
            </w:r>
            <w:r w:rsidR="003F1B63" w:rsidRPr="00350B73">
              <w:rPr>
                <w:rFonts w:ascii="Times New Roman" w:hAnsi="Times New Roman" w:cs="Times New Roman"/>
                <w:sz w:val="28"/>
                <w:szCs w:val="28"/>
              </w:rPr>
              <w:t>Savienības veiktu indikatīvu atbalsta sadalījumu pa tematiskajiem mērķiem valsts līmenī par katru ESI fondu, kā arī kopējo indikatīvo atbalsta summu, kas paredzēta klimata pārmaiņu mērķiem un programmu sarakstu atbilstīgi Eiropas Reģionālās attīstības fondam, Eiropas Sociālajam fondam un Kohēzijas fondam, kā arī Eiropas Lauksaimniecības fonda lauku attīstībai (turpmāk – ELFLA) un Eiropas Jūrlietu un zivsaimniecība fonda programmu sarakstu, norādot attiecīgo indikatīvo piešķīrumu sadalījumu pa ESI fondiem un pa gadiem.</w:t>
            </w:r>
          </w:p>
          <w:p w14:paraId="7C99D9D8" w14:textId="77777777" w:rsidR="003F1B63" w:rsidRPr="00350B73" w:rsidRDefault="003F1B63" w:rsidP="003F1B63">
            <w:pPr>
              <w:spacing w:after="0" w:line="240" w:lineRule="auto"/>
              <w:ind w:firstLine="467"/>
              <w:jc w:val="both"/>
              <w:rPr>
                <w:rFonts w:ascii="Times New Roman" w:hAnsi="Times New Roman" w:cs="Times New Roman"/>
                <w:sz w:val="28"/>
                <w:szCs w:val="28"/>
              </w:rPr>
            </w:pPr>
          </w:p>
          <w:p w14:paraId="79A297A7" w14:textId="7F4638A4" w:rsidR="00C51FE4" w:rsidRPr="00350B73" w:rsidRDefault="001E487B" w:rsidP="001E487B">
            <w:pPr>
              <w:spacing w:after="0" w:line="240" w:lineRule="auto"/>
              <w:jc w:val="both"/>
              <w:rPr>
                <w:rFonts w:ascii="Times New Roman" w:hAnsi="Times New Roman" w:cs="Times New Roman"/>
                <w:sz w:val="28"/>
                <w:szCs w:val="28"/>
              </w:rPr>
            </w:pPr>
            <w:r w:rsidRPr="00350B73">
              <w:rPr>
                <w:rFonts w:ascii="Times New Roman" w:hAnsi="Times New Roman" w:cs="Times New Roman"/>
                <w:sz w:val="28"/>
                <w:szCs w:val="28"/>
              </w:rPr>
              <w:t xml:space="preserve">      Saistībā ar </w:t>
            </w:r>
            <w:r w:rsidR="00CA387A" w:rsidRPr="00350B73">
              <w:rPr>
                <w:rFonts w:ascii="Times New Roman" w:hAnsi="Times New Roman" w:cs="Times New Roman"/>
                <w:sz w:val="28"/>
                <w:szCs w:val="28"/>
              </w:rPr>
              <w:t xml:space="preserve">2016.gada 2.septembrī apstiprinātajiem </w:t>
            </w:r>
            <w:r w:rsidRPr="00350B73">
              <w:rPr>
                <w:rFonts w:ascii="Times New Roman" w:hAnsi="Times New Roman" w:cs="Times New Roman"/>
                <w:sz w:val="28"/>
                <w:szCs w:val="28"/>
              </w:rPr>
              <w:t xml:space="preserve">grozījumiem </w:t>
            </w:r>
            <w:r w:rsidR="0070142A" w:rsidRPr="00350B73">
              <w:rPr>
                <w:rFonts w:ascii="Times New Roman" w:hAnsi="Times New Roman" w:cs="Times New Roman"/>
                <w:sz w:val="28"/>
                <w:szCs w:val="28"/>
              </w:rPr>
              <w:t>LAP</w:t>
            </w:r>
            <w:r w:rsidR="00CA387A" w:rsidRPr="00350B73">
              <w:rPr>
                <w:rFonts w:ascii="Times New Roman" w:hAnsi="Times New Roman" w:cs="Times New Roman"/>
                <w:sz w:val="28"/>
                <w:szCs w:val="28"/>
              </w:rPr>
              <w:t>, kā arī</w:t>
            </w:r>
            <w:r w:rsidR="007249C2" w:rsidRPr="00350B73">
              <w:rPr>
                <w:rFonts w:ascii="Times New Roman" w:hAnsi="Times New Roman" w:cs="Times New Roman"/>
                <w:sz w:val="28"/>
                <w:szCs w:val="28"/>
              </w:rPr>
              <w:t>,</w:t>
            </w:r>
            <w:r w:rsidR="00CA387A" w:rsidRPr="00350B73">
              <w:rPr>
                <w:rFonts w:ascii="Times New Roman" w:hAnsi="Times New Roman" w:cs="Times New Roman"/>
                <w:sz w:val="28"/>
                <w:szCs w:val="28"/>
              </w:rPr>
              <w:t xml:space="preserve"> lai nodrošinātu </w:t>
            </w:r>
            <w:r w:rsidR="007249C2" w:rsidRPr="00350B73">
              <w:rPr>
                <w:rFonts w:ascii="Times New Roman" w:hAnsi="Times New Roman" w:cs="Times New Roman"/>
                <w:sz w:val="28"/>
                <w:szCs w:val="28"/>
              </w:rPr>
              <w:t>partnerības līguma</w:t>
            </w:r>
            <w:r w:rsidR="00CA387A" w:rsidRPr="00350B73">
              <w:rPr>
                <w:rFonts w:ascii="Times New Roman" w:hAnsi="Times New Roman" w:cs="Times New Roman"/>
                <w:sz w:val="28"/>
                <w:szCs w:val="28"/>
              </w:rPr>
              <w:t xml:space="preserve"> atbilstību 2015.gada 13.februārī apstiprinātajai </w:t>
            </w:r>
            <w:r w:rsidR="00CA387A" w:rsidRPr="00350B73">
              <w:rPr>
                <w:rFonts w:ascii="Times New Roman" w:hAnsi="Times New Roman" w:cs="Times New Roman"/>
                <w:sz w:val="28"/>
                <w:szCs w:val="28"/>
              </w:rPr>
              <w:lastRenderedPageBreak/>
              <w:t>LAP versijai,</w:t>
            </w:r>
            <w:r w:rsidRPr="00350B73">
              <w:rPr>
                <w:rFonts w:ascii="Times New Roman" w:hAnsi="Times New Roman" w:cs="Times New Roman"/>
                <w:sz w:val="28"/>
                <w:szCs w:val="28"/>
              </w:rPr>
              <w:t xml:space="preserve"> nepieciešams </w:t>
            </w:r>
            <w:r w:rsidR="007249C2" w:rsidRPr="00350B73">
              <w:rPr>
                <w:rFonts w:ascii="Times New Roman" w:hAnsi="Times New Roman" w:cs="Times New Roman"/>
                <w:sz w:val="28"/>
                <w:szCs w:val="28"/>
              </w:rPr>
              <w:t xml:space="preserve">veikt šādas izmaiņas </w:t>
            </w:r>
            <w:r w:rsidRPr="00350B73">
              <w:rPr>
                <w:rFonts w:ascii="Times New Roman" w:hAnsi="Times New Roman" w:cs="Times New Roman"/>
                <w:sz w:val="28"/>
                <w:szCs w:val="28"/>
              </w:rPr>
              <w:t>partnerības līgum</w:t>
            </w:r>
            <w:r w:rsidR="007249C2" w:rsidRPr="00350B73">
              <w:rPr>
                <w:rFonts w:ascii="Times New Roman" w:hAnsi="Times New Roman" w:cs="Times New Roman"/>
                <w:sz w:val="28"/>
                <w:szCs w:val="28"/>
              </w:rPr>
              <w:t>ā</w:t>
            </w:r>
            <w:r w:rsidR="00C51FE4" w:rsidRPr="00350B73">
              <w:rPr>
                <w:rFonts w:ascii="Times New Roman" w:hAnsi="Times New Roman" w:cs="Times New Roman"/>
                <w:sz w:val="28"/>
                <w:szCs w:val="28"/>
              </w:rPr>
              <w:t>:</w:t>
            </w:r>
          </w:p>
          <w:p w14:paraId="5E015A42" w14:textId="5641A23A" w:rsidR="001E487B" w:rsidRPr="00350B73" w:rsidRDefault="00152E56" w:rsidP="00C51FE4">
            <w:pPr>
              <w:pStyle w:val="ListParagraph"/>
              <w:numPr>
                <w:ilvl w:val="0"/>
                <w:numId w:val="8"/>
              </w:numPr>
              <w:spacing w:after="0" w:line="240" w:lineRule="auto"/>
              <w:jc w:val="both"/>
              <w:rPr>
                <w:rFonts w:ascii="Times New Roman" w:hAnsi="Times New Roman" w:cs="Times New Roman"/>
                <w:sz w:val="28"/>
                <w:szCs w:val="28"/>
              </w:rPr>
            </w:pPr>
            <w:r w:rsidRPr="00350B73">
              <w:rPr>
                <w:rFonts w:ascii="Times New Roman" w:hAnsi="Times New Roman" w:cs="Times New Roman"/>
                <w:sz w:val="28"/>
                <w:szCs w:val="28"/>
              </w:rPr>
              <w:t xml:space="preserve">pārvietot </w:t>
            </w:r>
            <w:r w:rsidR="008D1D4E" w:rsidRPr="00350B73">
              <w:rPr>
                <w:rFonts w:ascii="Times New Roman" w:hAnsi="Times New Roman" w:cs="Times New Roman"/>
                <w:sz w:val="28"/>
                <w:szCs w:val="28"/>
              </w:rPr>
              <w:t xml:space="preserve">finansējumu </w:t>
            </w:r>
            <w:r w:rsidRPr="00350B73">
              <w:rPr>
                <w:rFonts w:ascii="Times New Roman" w:hAnsi="Times New Roman" w:cs="Times New Roman"/>
                <w:sz w:val="28"/>
                <w:szCs w:val="28"/>
              </w:rPr>
              <w:t xml:space="preserve">no Kopējās lauksaimniecības politikas I pīlāra uz II pīlāru  </w:t>
            </w:r>
            <w:r w:rsidR="000B013D">
              <w:rPr>
                <w:rFonts w:ascii="Times New Roman" w:hAnsi="Times New Roman" w:cs="Times New Roman"/>
                <w:sz w:val="28"/>
                <w:szCs w:val="28"/>
              </w:rPr>
              <w:t>(</w:t>
            </w:r>
            <w:r w:rsidRPr="00350B73">
              <w:rPr>
                <w:rFonts w:ascii="Times New Roman" w:hAnsi="Times New Roman" w:cs="Times New Roman"/>
                <w:sz w:val="28"/>
                <w:szCs w:val="28"/>
              </w:rPr>
              <w:t>ELFLA)</w:t>
            </w:r>
            <w:r w:rsidR="00FA66FF" w:rsidRPr="00350B73">
              <w:rPr>
                <w:rFonts w:ascii="Times New Roman" w:hAnsi="Times New Roman" w:cs="Times New Roman"/>
                <w:sz w:val="28"/>
                <w:szCs w:val="28"/>
              </w:rPr>
              <w:t>;</w:t>
            </w:r>
            <w:r w:rsidR="001E487B" w:rsidRPr="00350B73">
              <w:rPr>
                <w:rFonts w:ascii="Times New Roman" w:hAnsi="Times New Roman" w:cs="Times New Roman"/>
                <w:sz w:val="28"/>
                <w:szCs w:val="28"/>
              </w:rPr>
              <w:t xml:space="preserve"> </w:t>
            </w:r>
          </w:p>
          <w:p w14:paraId="74BB047E" w14:textId="5E96DE2F" w:rsidR="001E487B" w:rsidRPr="00350B73" w:rsidRDefault="00702B0D" w:rsidP="00C51FE4">
            <w:pPr>
              <w:pStyle w:val="ListParagraph"/>
              <w:numPr>
                <w:ilvl w:val="0"/>
                <w:numId w:val="8"/>
              </w:numPr>
              <w:spacing w:after="0" w:line="240" w:lineRule="auto"/>
              <w:jc w:val="both"/>
              <w:rPr>
                <w:rFonts w:ascii="Times New Roman" w:hAnsi="Times New Roman" w:cs="Times New Roman"/>
                <w:sz w:val="28"/>
                <w:szCs w:val="28"/>
              </w:rPr>
            </w:pPr>
            <w:r w:rsidRPr="00350B73">
              <w:rPr>
                <w:rFonts w:ascii="Times New Roman" w:hAnsi="Times New Roman" w:cs="Times New Roman"/>
                <w:sz w:val="28"/>
                <w:szCs w:val="28"/>
              </w:rPr>
              <w:t xml:space="preserve">iekļaut konkrētu informāciju saistībā ar pasākumiem </w:t>
            </w:r>
            <w:r w:rsidR="00FD6D9C" w:rsidRPr="00350B73">
              <w:rPr>
                <w:rFonts w:ascii="Times New Roman" w:hAnsi="Times New Roman" w:cs="Times New Roman"/>
                <w:sz w:val="28"/>
                <w:szCs w:val="28"/>
              </w:rPr>
              <w:t>“</w:t>
            </w:r>
            <w:r w:rsidRPr="00350B73">
              <w:rPr>
                <w:rFonts w:ascii="Times New Roman" w:hAnsi="Times New Roman" w:cs="Times New Roman"/>
                <w:sz w:val="28"/>
                <w:szCs w:val="28"/>
              </w:rPr>
              <w:t xml:space="preserve">Dabas katastrofās cietušās lauksaimniecības ražošanas potenciāla atjaunošana un piemērotu profilaktisko pasākumu ieviešana” un </w:t>
            </w:r>
            <w:r w:rsidR="00FD6D9C" w:rsidRPr="00350B73">
              <w:rPr>
                <w:rFonts w:ascii="Times New Roman" w:hAnsi="Times New Roman" w:cs="Times New Roman"/>
                <w:sz w:val="28"/>
                <w:szCs w:val="28"/>
              </w:rPr>
              <w:t>“</w:t>
            </w:r>
            <w:r w:rsidRPr="00350B73">
              <w:rPr>
                <w:rFonts w:ascii="Times New Roman" w:hAnsi="Times New Roman" w:cs="Times New Roman"/>
                <w:sz w:val="28"/>
                <w:szCs w:val="28"/>
              </w:rPr>
              <w:t>Ražas, dzīvnieku un augu apdrošināšanas prēmija”</w:t>
            </w:r>
            <w:r w:rsidR="00FA66FF" w:rsidRPr="00350B73">
              <w:rPr>
                <w:rFonts w:ascii="Times New Roman" w:hAnsi="Times New Roman" w:cs="Times New Roman"/>
                <w:sz w:val="28"/>
                <w:szCs w:val="28"/>
              </w:rPr>
              <w:t>;</w:t>
            </w:r>
            <w:r w:rsidRPr="00350B73">
              <w:rPr>
                <w:rFonts w:ascii="Times New Roman" w:hAnsi="Times New Roman" w:cs="Times New Roman"/>
                <w:sz w:val="28"/>
                <w:szCs w:val="28"/>
              </w:rPr>
              <w:t xml:space="preserve"> </w:t>
            </w:r>
          </w:p>
          <w:p w14:paraId="12CD9E8D" w14:textId="5CD69FAB" w:rsidR="00C51FE4" w:rsidRPr="00350B73" w:rsidRDefault="00C51FE4" w:rsidP="00C51FE4">
            <w:pPr>
              <w:pStyle w:val="ListParagraph"/>
              <w:numPr>
                <w:ilvl w:val="0"/>
                <w:numId w:val="8"/>
              </w:numPr>
              <w:spacing w:after="0" w:line="240" w:lineRule="auto"/>
              <w:jc w:val="both"/>
              <w:rPr>
                <w:rFonts w:ascii="Times New Roman" w:hAnsi="Times New Roman" w:cs="Times New Roman"/>
                <w:sz w:val="28"/>
                <w:szCs w:val="28"/>
              </w:rPr>
            </w:pPr>
            <w:r w:rsidRPr="00350B73">
              <w:rPr>
                <w:rFonts w:ascii="Times New Roman" w:hAnsi="Times New Roman" w:cs="Times New Roman"/>
                <w:sz w:val="28"/>
                <w:szCs w:val="28"/>
              </w:rPr>
              <w:t>precizē</w:t>
            </w:r>
            <w:r w:rsidR="00FA66FF" w:rsidRPr="00350B73">
              <w:rPr>
                <w:rFonts w:ascii="Times New Roman" w:hAnsi="Times New Roman" w:cs="Times New Roman"/>
                <w:sz w:val="28"/>
                <w:szCs w:val="28"/>
              </w:rPr>
              <w:t>t</w:t>
            </w:r>
            <w:r w:rsidRPr="00350B73">
              <w:rPr>
                <w:rFonts w:ascii="Times New Roman" w:hAnsi="Times New Roman" w:cs="Times New Roman"/>
                <w:sz w:val="28"/>
                <w:szCs w:val="28"/>
              </w:rPr>
              <w:t xml:space="preserve"> tematiskā mērķa Nr.9 “Veicināt sociālo iekļaušanu, apkarot nabadzību un jebkādu diskrimināciju” aprakstu, papildinot ar atsauci uz ELFLA ieguldījumiem pamatpakalpojumu pieejamības nodrošināšanai lauku teritorijās, kā arī tematiskā mērķa Nr.8 “Veicināt stabilas un kvalitatīvas darba vietas un atbalstīt darbaspēka mobilitāti” un Nr.9 “Veicināt sociālo iekļaušanu, apkarot nabadzību un jebkādu diskrimināciju” indikatīvo finansējumu saskaņā ar izmaiņām. </w:t>
            </w:r>
          </w:p>
          <w:p w14:paraId="421968E4" w14:textId="41FDB184" w:rsidR="00E279FC" w:rsidRPr="00350B73" w:rsidRDefault="00C51FE4" w:rsidP="00B40A0D">
            <w:pPr>
              <w:spacing w:after="0" w:line="240" w:lineRule="auto"/>
              <w:jc w:val="both"/>
              <w:rPr>
                <w:rFonts w:ascii="Times New Roman" w:hAnsi="Times New Roman" w:cs="Times New Roman"/>
                <w:sz w:val="28"/>
                <w:szCs w:val="28"/>
              </w:rPr>
            </w:pPr>
            <w:r w:rsidRPr="00350B73">
              <w:rPr>
                <w:rFonts w:ascii="Times New Roman" w:hAnsi="Times New Roman" w:cs="Times New Roman"/>
                <w:sz w:val="28"/>
                <w:szCs w:val="28"/>
              </w:rPr>
              <w:t xml:space="preserve">       </w:t>
            </w:r>
          </w:p>
          <w:p w14:paraId="315735E5" w14:textId="22C7DB94" w:rsidR="00702B0D" w:rsidRPr="00350B73" w:rsidRDefault="00702B0D" w:rsidP="001E487B">
            <w:pPr>
              <w:spacing w:after="0" w:line="240" w:lineRule="auto"/>
              <w:jc w:val="both"/>
              <w:rPr>
                <w:rFonts w:ascii="Times New Roman" w:hAnsi="Times New Roman" w:cs="Times New Roman"/>
                <w:sz w:val="28"/>
                <w:szCs w:val="28"/>
              </w:rPr>
            </w:pPr>
            <w:r w:rsidRPr="00350B73">
              <w:rPr>
                <w:rFonts w:ascii="Times New Roman" w:hAnsi="Times New Roman" w:cs="Times New Roman"/>
                <w:sz w:val="28"/>
                <w:szCs w:val="28"/>
              </w:rPr>
              <w:t xml:space="preserve">      </w:t>
            </w:r>
            <w:r w:rsidR="00E279FC" w:rsidRPr="00350B73">
              <w:rPr>
                <w:rFonts w:ascii="Times New Roman" w:hAnsi="Times New Roman" w:cs="Times New Roman"/>
                <w:sz w:val="28"/>
                <w:szCs w:val="28"/>
              </w:rPr>
              <w:t xml:space="preserve">Saistībā ar grozījumiem </w:t>
            </w:r>
            <w:r w:rsidR="00682980" w:rsidRPr="00350B73">
              <w:rPr>
                <w:rFonts w:ascii="Times New Roman" w:hAnsi="Times New Roman" w:cs="Times New Roman"/>
                <w:sz w:val="28"/>
                <w:szCs w:val="28"/>
              </w:rPr>
              <w:t>ES</w:t>
            </w:r>
            <w:r w:rsidR="00E279FC" w:rsidRPr="00350B73">
              <w:rPr>
                <w:rFonts w:ascii="Times New Roman" w:hAnsi="Times New Roman" w:cs="Times New Roman"/>
                <w:sz w:val="28"/>
                <w:szCs w:val="28"/>
              </w:rPr>
              <w:t xml:space="preserve"> fond</w:t>
            </w:r>
            <w:r w:rsidR="00682980" w:rsidRPr="00350B73">
              <w:rPr>
                <w:rFonts w:ascii="Times New Roman" w:hAnsi="Times New Roman" w:cs="Times New Roman"/>
                <w:sz w:val="28"/>
                <w:szCs w:val="28"/>
              </w:rPr>
              <w:t>u</w:t>
            </w:r>
            <w:r w:rsidR="00E279FC" w:rsidRPr="00350B73">
              <w:rPr>
                <w:rFonts w:ascii="Times New Roman" w:hAnsi="Times New Roman" w:cs="Times New Roman"/>
                <w:sz w:val="28"/>
                <w:szCs w:val="28"/>
              </w:rPr>
              <w:t xml:space="preserve"> 2014.–2020.gada plānošanas perioda </w:t>
            </w:r>
            <w:r w:rsidR="005A2B6B" w:rsidRPr="00350B73">
              <w:rPr>
                <w:rFonts w:ascii="Times New Roman" w:hAnsi="Times New Roman" w:cs="Times New Roman"/>
                <w:sz w:val="28"/>
                <w:szCs w:val="28"/>
              </w:rPr>
              <w:t>DP</w:t>
            </w:r>
            <w:r w:rsidR="007D1D26" w:rsidRPr="00350B73">
              <w:rPr>
                <w:rFonts w:ascii="Times New Roman" w:hAnsi="Times New Roman" w:cs="Times New Roman"/>
                <w:sz w:val="28"/>
                <w:szCs w:val="28"/>
              </w:rPr>
              <w:t>,</w:t>
            </w:r>
            <w:r w:rsidR="00E279FC" w:rsidRPr="00350B73">
              <w:rPr>
                <w:rFonts w:ascii="Times New Roman" w:hAnsi="Times New Roman" w:cs="Times New Roman"/>
                <w:sz w:val="28"/>
                <w:szCs w:val="28"/>
              </w:rPr>
              <w:t xml:space="preserve"> nepieciešams </w:t>
            </w:r>
            <w:r w:rsidR="007D1D26" w:rsidRPr="00350B73">
              <w:rPr>
                <w:rFonts w:ascii="Times New Roman" w:hAnsi="Times New Roman" w:cs="Times New Roman"/>
                <w:sz w:val="28"/>
                <w:szCs w:val="28"/>
              </w:rPr>
              <w:t>veikt šādas izmaiņas</w:t>
            </w:r>
            <w:r w:rsidR="00E279FC" w:rsidRPr="00350B73">
              <w:rPr>
                <w:rFonts w:ascii="Times New Roman" w:hAnsi="Times New Roman" w:cs="Times New Roman"/>
                <w:sz w:val="28"/>
                <w:szCs w:val="28"/>
              </w:rPr>
              <w:t xml:space="preserve"> partnerības līgum</w:t>
            </w:r>
            <w:r w:rsidR="007D1D26" w:rsidRPr="00350B73">
              <w:rPr>
                <w:rFonts w:ascii="Times New Roman" w:hAnsi="Times New Roman" w:cs="Times New Roman"/>
                <w:sz w:val="28"/>
                <w:szCs w:val="28"/>
              </w:rPr>
              <w:t>ā</w:t>
            </w:r>
            <w:r w:rsidR="00E279FC" w:rsidRPr="00350B73">
              <w:rPr>
                <w:rFonts w:ascii="Times New Roman" w:hAnsi="Times New Roman" w:cs="Times New Roman"/>
                <w:sz w:val="28"/>
                <w:szCs w:val="28"/>
              </w:rPr>
              <w:t>:</w:t>
            </w:r>
          </w:p>
          <w:p w14:paraId="439F99B8" w14:textId="2EF9716C" w:rsidR="00506D06" w:rsidRPr="00350B73" w:rsidRDefault="00351A06" w:rsidP="00A027A9">
            <w:pPr>
              <w:pStyle w:val="ListParagraph"/>
              <w:numPr>
                <w:ilvl w:val="0"/>
                <w:numId w:val="9"/>
              </w:numPr>
              <w:spacing w:after="0" w:line="240" w:lineRule="auto"/>
              <w:jc w:val="both"/>
              <w:rPr>
                <w:rFonts w:ascii="Times New Roman" w:hAnsi="Times New Roman" w:cs="Times New Roman"/>
                <w:sz w:val="28"/>
                <w:szCs w:val="28"/>
              </w:rPr>
            </w:pPr>
            <w:r w:rsidRPr="00350B73">
              <w:rPr>
                <w:rFonts w:ascii="Times New Roman" w:hAnsi="Times New Roman" w:cs="Times New Roman"/>
                <w:sz w:val="28"/>
                <w:szCs w:val="28"/>
              </w:rPr>
              <w:t>precizē</w:t>
            </w:r>
            <w:r w:rsidR="00991482" w:rsidRPr="00350B73">
              <w:rPr>
                <w:rFonts w:ascii="Times New Roman" w:hAnsi="Times New Roman" w:cs="Times New Roman"/>
                <w:sz w:val="28"/>
                <w:szCs w:val="28"/>
              </w:rPr>
              <w:t>t</w:t>
            </w:r>
            <w:r w:rsidR="003A65D7" w:rsidRPr="00350B73">
              <w:rPr>
                <w:rFonts w:ascii="Times New Roman" w:hAnsi="Times New Roman" w:cs="Times New Roman"/>
                <w:sz w:val="28"/>
                <w:szCs w:val="28"/>
              </w:rPr>
              <w:t xml:space="preserve"> finansējum</w:t>
            </w:r>
            <w:r w:rsidR="00004A02" w:rsidRPr="00350B73">
              <w:rPr>
                <w:rFonts w:ascii="Times New Roman" w:hAnsi="Times New Roman" w:cs="Times New Roman"/>
                <w:sz w:val="28"/>
                <w:szCs w:val="28"/>
              </w:rPr>
              <w:t>u</w:t>
            </w:r>
            <w:r w:rsidRPr="00350B73">
              <w:rPr>
                <w:rFonts w:ascii="Times New Roman" w:hAnsi="Times New Roman" w:cs="Times New Roman"/>
                <w:sz w:val="28"/>
                <w:szCs w:val="28"/>
              </w:rPr>
              <w:t xml:space="preserve"> 1.4.1.tabulā “Indikatīvais finansējuma sadalījuma apjoms par tematiskajiem mērķiem </w:t>
            </w:r>
            <w:r w:rsidR="00A027A9" w:rsidRPr="00A027A9">
              <w:rPr>
                <w:rFonts w:ascii="Times New Roman" w:hAnsi="Times New Roman" w:cs="Times New Roman"/>
                <w:sz w:val="28"/>
                <w:szCs w:val="28"/>
              </w:rPr>
              <w:t>(kopējais savienības finansējums, ieskaitot izpildes rezervi</w:t>
            </w:r>
            <w:r w:rsidRPr="00350B73">
              <w:rPr>
                <w:rFonts w:ascii="Times New Roman" w:hAnsi="Times New Roman" w:cs="Times New Roman"/>
                <w:sz w:val="28"/>
                <w:szCs w:val="28"/>
              </w:rPr>
              <w:t xml:space="preserve">” </w:t>
            </w:r>
            <w:r w:rsidR="00004A02" w:rsidRPr="00350B73">
              <w:rPr>
                <w:rFonts w:ascii="Times New Roman" w:hAnsi="Times New Roman" w:cs="Times New Roman"/>
                <w:sz w:val="28"/>
                <w:szCs w:val="28"/>
              </w:rPr>
              <w:t xml:space="preserve">starp </w:t>
            </w:r>
            <w:r w:rsidRPr="00350B73">
              <w:rPr>
                <w:rFonts w:ascii="Times New Roman" w:hAnsi="Times New Roman" w:cs="Times New Roman"/>
                <w:sz w:val="28"/>
                <w:szCs w:val="28"/>
              </w:rPr>
              <w:t>tematisko mērķ</w:t>
            </w:r>
            <w:r w:rsidR="00004A02" w:rsidRPr="00350B73">
              <w:rPr>
                <w:rFonts w:ascii="Times New Roman" w:hAnsi="Times New Roman" w:cs="Times New Roman"/>
                <w:sz w:val="28"/>
                <w:szCs w:val="28"/>
              </w:rPr>
              <w:t>i</w:t>
            </w:r>
            <w:r w:rsidRPr="00350B73">
              <w:rPr>
                <w:rFonts w:ascii="Times New Roman" w:hAnsi="Times New Roman" w:cs="Times New Roman"/>
                <w:sz w:val="28"/>
                <w:szCs w:val="28"/>
              </w:rPr>
              <w:t xml:space="preserve"> Nr.8 “Veicināt stabilas un kvalitatīvas darba vietas un atbalstīt darbaspēka mobilitāti” un Nr.10 “Ieguldīt izglītībā, apmācībā un arodizglītībā prasmju apguvei un mūžizglītībā finansējums”</w:t>
            </w:r>
            <w:r w:rsidR="00004A02" w:rsidRPr="00350B73">
              <w:rPr>
                <w:rFonts w:ascii="Times New Roman" w:hAnsi="Times New Roman" w:cs="Times New Roman"/>
                <w:sz w:val="28"/>
                <w:szCs w:val="28"/>
              </w:rPr>
              <w:t>, ņemot vērā DP apstiprināt</w:t>
            </w:r>
            <w:r w:rsidR="00FF4644" w:rsidRPr="00350B73">
              <w:rPr>
                <w:rFonts w:ascii="Times New Roman" w:hAnsi="Times New Roman" w:cs="Times New Roman"/>
                <w:sz w:val="28"/>
                <w:szCs w:val="28"/>
              </w:rPr>
              <w:t>o</w:t>
            </w:r>
            <w:r w:rsidR="00004A02" w:rsidRPr="00350B73">
              <w:rPr>
                <w:rFonts w:ascii="Times New Roman" w:hAnsi="Times New Roman" w:cs="Times New Roman"/>
                <w:sz w:val="28"/>
                <w:szCs w:val="28"/>
              </w:rPr>
              <w:t>s</w:t>
            </w:r>
            <w:r w:rsidR="00FF4644" w:rsidRPr="00350B73">
              <w:rPr>
                <w:rFonts w:ascii="Times New Roman" w:hAnsi="Times New Roman" w:cs="Times New Roman"/>
                <w:sz w:val="28"/>
                <w:szCs w:val="28"/>
              </w:rPr>
              <w:t xml:space="preserve"> grozījumus</w:t>
            </w:r>
            <w:r w:rsidR="00004A02" w:rsidRPr="00350B73">
              <w:rPr>
                <w:rFonts w:ascii="Times New Roman" w:hAnsi="Times New Roman" w:cs="Times New Roman"/>
                <w:sz w:val="28"/>
                <w:szCs w:val="28"/>
              </w:rPr>
              <w:t xml:space="preserve"> finansējuma p</w:t>
            </w:r>
            <w:r w:rsidR="00FF4644" w:rsidRPr="00350B73">
              <w:rPr>
                <w:rFonts w:ascii="Times New Roman" w:hAnsi="Times New Roman" w:cs="Times New Roman"/>
                <w:sz w:val="28"/>
                <w:szCs w:val="28"/>
              </w:rPr>
              <w:t>ārdalei</w:t>
            </w:r>
            <w:r w:rsidR="00004A02" w:rsidRPr="00350B73">
              <w:rPr>
                <w:rFonts w:ascii="Times New Roman" w:hAnsi="Times New Roman" w:cs="Times New Roman"/>
                <w:sz w:val="28"/>
                <w:szCs w:val="28"/>
              </w:rPr>
              <w:t>;</w:t>
            </w:r>
          </w:p>
          <w:p w14:paraId="012C838C" w14:textId="673D53A9" w:rsidR="00E279FC" w:rsidRPr="00350B73" w:rsidRDefault="00506D06">
            <w:pPr>
              <w:pStyle w:val="ListParagraph"/>
              <w:numPr>
                <w:ilvl w:val="0"/>
                <w:numId w:val="9"/>
              </w:numPr>
              <w:spacing w:after="0" w:line="240" w:lineRule="auto"/>
              <w:jc w:val="both"/>
              <w:rPr>
                <w:rFonts w:ascii="Times New Roman" w:hAnsi="Times New Roman" w:cs="Times New Roman"/>
                <w:sz w:val="28"/>
                <w:szCs w:val="28"/>
              </w:rPr>
            </w:pPr>
            <w:r w:rsidRPr="00350B73">
              <w:rPr>
                <w:rFonts w:ascii="Times New Roman" w:hAnsi="Times New Roman" w:cs="Times New Roman"/>
                <w:sz w:val="28"/>
                <w:szCs w:val="28"/>
              </w:rPr>
              <w:t>precizē</w:t>
            </w:r>
            <w:r w:rsidR="00004A02" w:rsidRPr="00350B73">
              <w:rPr>
                <w:rFonts w:ascii="Times New Roman" w:hAnsi="Times New Roman" w:cs="Times New Roman"/>
                <w:sz w:val="28"/>
                <w:szCs w:val="28"/>
              </w:rPr>
              <w:t>t</w:t>
            </w:r>
            <w:r w:rsidRPr="00350B73">
              <w:rPr>
                <w:rFonts w:ascii="Times New Roman" w:hAnsi="Times New Roman" w:cs="Times New Roman"/>
                <w:sz w:val="28"/>
                <w:szCs w:val="28"/>
              </w:rPr>
              <w:t xml:space="preserve"> </w:t>
            </w:r>
            <w:r w:rsidR="00FF4644" w:rsidRPr="00350B73">
              <w:rPr>
                <w:rFonts w:ascii="Times New Roman" w:hAnsi="Times New Roman" w:cs="Times New Roman"/>
                <w:sz w:val="28"/>
                <w:szCs w:val="28"/>
              </w:rPr>
              <w:t>finansējumu</w:t>
            </w:r>
            <w:r w:rsidRPr="00350B73">
              <w:rPr>
                <w:rFonts w:ascii="Times New Roman" w:hAnsi="Times New Roman" w:cs="Times New Roman"/>
                <w:sz w:val="28"/>
                <w:szCs w:val="28"/>
              </w:rPr>
              <w:t xml:space="preserve"> 1.4.5.tabulā “Indikatīvais atbalsts klimata pārmaiņu mērķiem sadalījumā pa tematiskajiem mērķiem” kolonās “ERAF” un “KF”</w:t>
            </w:r>
            <w:r w:rsidR="00FF4644" w:rsidRPr="00350B73">
              <w:rPr>
                <w:rFonts w:ascii="Times New Roman" w:hAnsi="Times New Roman" w:cs="Times New Roman"/>
                <w:sz w:val="28"/>
                <w:szCs w:val="28"/>
              </w:rPr>
              <w:t>,</w:t>
            </w:r>
            <w:r w:rsidRPr="00350B73">
              <w:rPr>
                <w:rFonts w:ascii="Times New Roman" w:hAnsi="Times New Roman" w:cs="Times New Roman"/>
                <w:sz w:val="28"/>
                <w:szCs w:val="28"/>
              </w:rPr>
              <w:t xml:space="preserve"> ņemot vērā DP</w:t>
            </w:r>
            <w:r w:rsidR="00FF4644" w:rsidRPr="00350B73">
              <w:rPr>
                <w:rFonts w:ascii="Times New Roman" w:hAnsi="Times New Roman" w:cs="Times New Roman"/>
                <w:sz w:val="28"/>
                <w:szCs w:val="28"/>
              </w:rPr>
              <w:t xml:space="preserve"> apstiprinātos, kā arī jaunos </w:t>
            </w:r>
            <w:r w:rsidRPr="00350B73">
              <w:rPr>
                <w:rFonts w:ascii="Times New Roman" w:hAnsi="Times New Roman" w:cs="Times New Roman"/>
                <w:sz w:val="28"/>
                <w:szCs w:val="28"/>
              </w:rPr>
              <w:t>ierosinātos grozījumus</w:t>
            </w:r>
            <w:r w:rsidR="00FF4644" w:rsidRPr="00350B73">
              <w:rPr>
                <w:rFonts w:ascii="Times New Roman" w:hAnsi="Times New Roman" w:cs="Times New Roman"/>
                <w:sz w:val="28"/>
                <w:szCs w:val="28"/>
              </w:rPr>
              <w:t xml:space="preserve"> DP</w:t>
            </w:r>
            <w:r w:rsidRPr="00350B73">
              <w:rPr>
                <w:rFonts w:ascii="Times New Roman" w:hAnsi="Times New Roman" w:cs="Times New Roman"/>
                <w:sz w:val="28"/>
                <w:szCs w:val="28"/>
              </w:rPr>
              <w:t xml:space="preserve"> attiecībā uz</w:t>
            </w:r>
            <w:r w:rsidR="00FF4644" w:rsidRPr="00350B73">
              <w:rPr>
                <w:rFonts w:ascii="Times New Roman" w:hAnsi="Times New Roman" w:cs="Times New Roman"/>
                <w:sz w:val="28"/>
                <w:szCs w:val="28"/>
              </w:rPr>
              <w:t xml:space="preserve"> </w:t>
            </w:r>
            <w:r w:rsidR="00FF4644" w:rsidRPr="00350B73">
              <w:rPr>
                <w:rFonts w:ascii="Times New Roman" w:hAnsi="Times New Roman" w:cs="Times New Roman"/>
                <w:sz w:val="28"/>
                <w:szCs w:val="28"/>
              </w:rPr>
              <w:lastRenderedPageBreak/>
              <w:t>finansējuma izmaiņām</w:t>
            </w:r>
            <w:r w:rsidRPr="00350B73">
              <w:rPr>
                <w:rFonts w:ascii="Times New Roman" w:hAnsi="Times New Roman" w:cs="Times New Roman"/>
                <w:sz w:val="28"/>
                <w:szCs w:val="28"/>
              </w:rPr>
              <w:t xml:space="preserve"> intervenču </w:t>
            </w:r>
            <w:proofErr w:type="spellStart"/>
            <w:r w:rsidRPr="00350B73">
              <w:rPr>
                <w:rFonts w:ascii="Times New Roman" w:hAnsi="Times New Roman" w:cs="Times New Roman"/>
                <w:sz w:val="28"/>
                <w:szCs w:val="28"/>
              </w:rPr>
              <w:t>kategorizācij</w:t>
            </w:r>
            <w:r w:rsidR="00FF4644" w:rsidRPr="00350B73">
              <w:rPr>
                <w:rFonts w:ascii="Times New Roman" w:hAnsi="Times New Roman" w:cs="Times New Roman"/>
                <w:sz w:val="28"/>
                <w:szCs w:val="28"/>
              </w:rPr>
              <w:t>ai</w:t>
            </w:r>
            <w:proofErr w:type="spellEnd"/>
            <w:r w:rsidRPr="00350B73">
              <w:rPr>
                <w:rFonts w:ascii="Times New Roman" w:hAnsi="Times New Roman" w:cs="Times New Roman"/>
                <w:sz w:val="28"/>
                <w:szCs w:val="28"/>
              </w:rPr>
              <w:t xml:space="preserve">. </w:t>
            </w:r>
          </w:p>
        </w:tc>
      </w:tr>
      <w:tr w:rsidR="00181E20" w:rsidRPr="00350B73" w14:paraId="5F50DC07" w14:textId="77777777" w:rsidTr="001132C8">
        <w:trPr>
          <w:trHeight w:val="465"/>
        </w:trPr>
        <w:tc>
          <w:tcPr>
            <w:tcW w:w="252" w:type="pct"/>
            <w:tcBorders>
              <w:top w:val="outset" w:sz="6" w:space="0" w:color="414142"/>
              <w:left w:val="outset" w:sz="6" w:space="0" w:color="414142"/>
              <w:bottom w:val="outset" w:sz="6" w:space="0" w:color="414142"/>
              <w:right w:val="outset" w:sz="6" w:space="0" w:color="414142"/>
            </w:tcBorders>
            <w:hideMark/>
          </w:tcPr>
          <w:p w14:paraId="7BA5C7FB" w14:textId="79BB6702" w:rsidR="00181E20" w:rsidRPr="00350B73" w:rsidRDefault="00181E20" w:rsidP="00074CA2">
            <w:pPr>
              <w:spacing w:after="0" w:line="240" w:lineRule="auto"/>
              <w:rPr>
                <w:rFonts w:ascii="Times New Roman" w:eastAsia="Times New Roman" w:hAnsi="Times New Roman" w:cs="Times New Roman"/>
                <w:sz w:val="28"/>
                <w:szCs w:val="28"/>
                <w:lang w:eastAsia="lv-LV"/>
              </w:rPr>
            </w:pPr>
            <w:r w:rsidRPr="00350B73">
              <w:rPr>
                <w:rFonts w:ascii="Times New Roman" w:eastAsia="Times New Roman" w:hAnsi="Times New Roman" w:cs="Times New Roman"/>
                <w:sz w:val="28"/>
                <w:szCs w:val="28"/>
                <w:lang w:eastAsia="lv-LV"/>
              </w:rPr>
              <w:lastRenderedPageBreak/>
              <w:t>3.</w:t>
            </w:r>
          </w:p>
        </w:tc>
        <w:tc>
          <w:tcPr>
            <w:tcW w:w="1550" w:type="pct"/>
            <w:gridSpan w:val="2"/>
            <w:tcBorders>
              <w:top w:val="outset" w:sz="6" w:space="0" w:color="414142"/>
              <w:left w:val="outset" w:sz="6" w:space="0" w:color="414142"/>
              <w:bottom w:val="outset" w:sz="6" w:space="0" w:color="414142"/>
              <w:right w:val="outset" w:sz="6" w:space="0" w:color="414142"/>
            </w:tcBorders>
            <w:hideMark/>
          </w:tcPr>
          <w:p w14:paraId="21F5E8A6" w14:textId="77777777" w:rsidR="00181E20" w:rsidRPr="00350B73" w:rsidRDefault="00181E20" w:rsidP="00074CA2">
            <w:pPr>
              <w:spacing w:after="0" w:line="240" w:lineRule="auto"/>
              <w:rPr>
                <w:rFonts w:ascii="Times New Roman" w:eastAsia="Times New Roman" w:hAnsi="Times New Roman" w:cs="Times New Roman"/>
                <w:sz w:val="28"/>
                <w:szCs w:val="28"/>
                <w:lang w:eastAsia="lv-LV"/>
              </w:rPr>
            </w:pPr>
            <w:r w:rsidRPr="00350B73">
              <w:rPr>
                <w:rFonts w:ascii="Times New Roman" w:eastAsia="Times New Roman" w:hAnsi="Times New Roman" w:cs="Times New Roman"/>
                <w:sz w:val="28"/>
                <w:szCs w:val="28"/>
                <w:lang w:eastAsia="lv-LV"/>
              </w:rPr>
              <w:t>Projekta izstrādē iesaistītās institūcijas</w:t>
            </w:r>
          </w:p>
        </w:tc>
        <w:tc>
          <w:tcPr>
            <w:tcW w:w="3198" w:type="pct"/>
            <w:tcBorders>
              <w:top w:val="outset" w:sz="6" w:space="0" w:color="414142"/>
              <w:left w:val="outset" w:sz="6" w:space="0" w:color="414142"/>
              <w:bottom w:val="outset" w:sz="6" w:space="0" w:color="414142"/>
              <w:right w:val="outset" w:sz="6" w:space="0" w:color="414142"/>
            </w:tcBorders>
            <w:hideMark/>
          </w:tcPr>
          <w:p w14:paraId="71EAFF4B" w14:textId="76F2D88C" w:rsidR="00A72193" w:rsidRPr="00350B73" w:rsidRDefault="001F088C" w:rsidP="00C145F4">
            <w:pPr>
              <w:spacing w:after="0" w:line="240" w:lineRule="auto"/>
              <w:jc w:val="both"/>
              <w:rPr>
                <w:rFonts w:ascii="Times New Roman" w:hAnsi="Times New Roman" w:cs="Times New Roman"/>
                <w:bCs/>
                <w:sz w:val="28"/>
                <w:szCs w:val="28"/>
              </w:rPr>
            </w:pPr>
            <w:r w:rsidRPr="00350B73">
              <w:rPr>
                <w:rFonts w:ascii="Times New Roman" w:hAnsi="Times New Roman" w:cs="Times New Roman"/>
                <w:bCs/>
                <w:sz w:val="28"/>
                <w:szCs w:val="28"/>
              </w:rPr>
              <w:t>Partnerības līguma</w:t>
            </w:r>
            <w:r w:rsidR="0055585E" w:rsidRPr="00350B73">
              <w:rPr>
                <w:rFonts w:ascii="Times New Roman" w:hAnsi="Times New Roman" w:cs="Times New Roman"/>
                <w:bCs/>
                <w:sz w:val="28"/>
                <w:szCs w:val="28"/>
              </w:rPr>
              <w:t xml:space="preserve"> grozījumu</w:t>
            </w:r>
            <w:r w:rsidR="00181E20" w:rsidRPr="00350B73">
              <w:rPr>
                <w:rFonts w:ascii="Times New Roman" w:hAnsi="Times New Roman" w:cs="Times New Roman"/>
                <w:bCs/>
                <w:sz w:val="28"/>
                <w:szCs w:val="28"/>
              </w:rPr>
              <w:t xml:space="preserve"> izstādē</w:t>
            </w:r>
            <w:r w:rsidR="00137772" w:rsidRPr="00350B73">
              <w:rPr>
                <w:rFonts w:ascii="Times New Roman" w:hAnsi="Times New Roman" w:cs="Times New Roman"/>
                <w:bCs/>
                <w:sz w:val="28"/>
                <w:szCs w:val="28"/>
              </w:rPr>
              <w:t xml:space="preserve"> un saskaņošanā</w:t>
            </w:r>
            <w:r w:rsidR="00181E20" w:rsidRPr="00350B73">
              <w:rPr>
                <w:rFonts w:ascii="Times New Roman" w:hAnsi="Times New Roman" w:cs="Times New Roman"/>
                <w:bCs/>
                <w:sz w:val="28"/>
                <w:szCs w:val="28"/>
              </w:rPr>
              <w:t xml:space="preserve"> tika iesaistītas visas atbildīgās </w:t>
            </w:r>
            <w:r w:rsidR="0055585E" w:rsidRPr="00350B73">
              <w:rPr>
                <w:rFonts w:ascii="Times New Roman" w:hAnsi="Times New Roman" w:cs="Times New Roman"/>
                <w:bCs/>
                <w:sz w:val="28"/>
                <w:szCs w:val="28"/>
              </w:rPr>
              <w:t>iestādes, proti, Ekonomikas ministrija, Izglītības un zinātnes ministrija, Kultūras ministrija, Labklājības ministrija, Satiksmes ministrija, Veselības ministrija, Vides aizsardzības un reģionālās attīstības ministrija, Tieslietu ministrija, Valsts kanceleja un Zemkopības ministrija.</w:t>
            </w:r>
          </w:p>
        </w:tc>
      </w:tr>
      <w:tr w:rsidR="00181E20" w:rsidRPr="00350B73" w14:paraId="04782ED1" w14:textId="77777777" w:rsidTr="001132C8">
        <w:tc>
          <w:tcPr>
            <w:tcW w:w="252" w:type="pct"/>
            <w:tcBorders>
              <w:top w:val="outset" w:sz="6" w:space="0" w:color="414142"/>
              <w:left w:val="outset" w:sz="6" w:space="0" w:color="414142"/>
              <w:bottom w:val="outset" w:sz="6" w:space="0" w:color="414142"/>
              <w:right w:val="outset" w:sz="6" w:space="0" w:color="414142"/>
            </w:tcBorders>
            <w:hideMark/>
          </w:tcPr>
          <w:p w14:paraId="3C15D514" w14:textId="77777777" w:rsidR="00181E20" w:rsidRPr="00350B73" w:rsidRDefault="00181E20" w:rsidP="00074CA2">
            <w:pPr>
              <w:spacing w:after="0" w:line="240" w:lineRule="auto"/>
              <w:rPr>
                <w:rFonts w:ascii="Times New Roman" w:eastAsia="Times New Roman" w:hAnsi="Times New Roman" w:cs="Times New Roman"/>
                <w:sz w:val="28"/>
                <w:szCs w:val="28"/>
                <w:lang w:eastAsia="lv-LV"/>
              </w:rPr>
            </w:pPr>
            <w:r w:rsidRPr="00350B73">
              <w:rPr>
                <w:rFonts w:ascii="Times New Roman" w:eastAsia="Times New Roman" w:hAnsi="Times New Roman" w:cs="Times New Roman"/>
                <w:sz w:val="28"/>
                <w:szCs w:val="28"/>
                <w:lang w:eastAsia="lv-LV"/>
              </w:rPr>
              <w:t>4.</w:t>
            </w:r>
          </w:p>
        </w:tc>
        <w:tc>
          <w:tcPr>
            <w:tcW w:w="1550" w:type="pct"/>
            <w:gridSpan w:val="2"/>
            <w:tcBorders>
              <w:top w:val="outset" w:sz="6" w:space="0" w:color="414142"/>
              <w:left w:val="outset" w:sz="6" w:space="0" w:color="414142"/>
              <w:bottom w:val="outset" w:sz="6" w:space="0" w:color="414142"/>
              <w:right w:val="outset" w:sz="6" w:space="0" w:color="414142"/>
            </w:tcBorders>
            <w:hideMark/>
          </w:tcPr>
          <w:p w14:paraId="2C9C469F" w14:textId="77777777" w:rsidR="00181E20" w:rsidRPr="00350B73" w:rsidRDefault="00181E20" w:rsidP="00074CA2">
            <w:pPr>
              <w:spacing w:after="0" w:line="240" w:lineRule="auto"/>
              <w:rPr>
                <w:rFonts w:ascii="Times New Roman" w:eastAsia="Times New Roman" w:hAnsi="Times New Roman" w:cs="Times New Roman"/>
                <w:sz w:val="28"/>
                <w:szCs w:val="28"/>
                <w:lang w:eastAsia="lv-LV"/>
              </w:rPr>
            </w:pPr>
            <w:r w:rsidRPr="00350B73">
              <w:rPr>
                <w:rFonts w:ascii="Times New Roman" w:eastAsia="Times New Roman" w:hAnsi="Times New Roman" w:cs="Times New Roman"/>
                <w:sz w:val="28"/>
                <w:szCs w:val="28"/>
                <w:lang w:eastAsia="lv-LV"/>
              </w:rPr>
              <w:t>Cita informācija</w:t>
            </w:r>
          </w:p>
        </w:tc>
        <w:tc>
          <w:tcPr>
            <w:tcW w:w="3198" w:type="pct"/>
            <w:tcBorders>
              <w:top w:val="outset" w:sz="6" w:space="0" w:color="414142"/>
              <w:left w:val="outset" w:sz="6" w:space="0" w:color="414142"/>
              <w:bottom w:val="outset" w:sz="6" w:space="0" w:color="414142"/>
              <w:right w:val="outset" w:sz="6" w:space="0" w:color="414142"/>
            </w:tcBorders>
            <w:hideMark/>
          </w:tcPr>
          <w:p w14:paraId="024DF9E3" w14:textId="77777777" w:rsidR="00181E20" w:rsidRPr="00350B73" w:rsidRDefault="00181E20" w:rsidP="00074CA2">
            <w:pPr>
              <w:spacing w:after="0" w:line="240" w:lineRule="auto"/>
              <w:jc w:val="both"/>
              <w:rPr>
                <w:rFonts w:ascii="Times New Roman" w:eastAsia="Times New Roman" w:hAnsi="Times New Roman" w:cs="Times New Roman"/>
                <w:sz w:val="28"/>
                <w:szCs w:val="28"/>
                <w:lang w:eastAsia="lv-LV"/>
              </w:rPr>
            </w:pPr>
            <w:r w:rsidRPr="00350B73">
              <w:rPr>
                <w:rFonts w:ascii="Times New Roman" w:eastAsia="Times New Roman" w:hAnsi="Times New Roman" w:cs="Times New Roman"/>
                <w:sz w:val="28"/>
                <w:szCs w:val="28"/>
                <w:lang w:eastAsia="lv-LV"/>
              </w:rPr>
              <w:t>Nav.</w:t>
            </w:r>
          </w:p>
        </w:tc>
      </w:tr>
      <w:tr w:rsidR="00181E20" w:rsidRPr="00350B73" w14:paraId="7C2B55B2" w14:textId="77777777" w:rsidTr="00181E20">
        <w:trPr>
          <w:trHeight w:val="555"/>
        </w:trPr>
        <w:tc>
          <w:tcPr>
            <w:tcW w:w="5000" w:type="pct"/>
            <w:gridSpan w:val="4"/>
            <w:tcBorders>
              <w:top w:val="single" w:sz="4" w:space="0" w:color="auto"/>
              <w:left w:val="outset" w:sz="6" w:space="0" w:color="414142"/>
              <w:bottom w:val="outset" w:sz="6" w:space="0" w:color="414142"/>
              <w:right w:val="outset" w:sz="6" w:space="0" w:color="414142"/>
            </w:tcBorders>
          </w:tcPr>
          <w:p w14:paraId="130D315C" w14:textId="77777777" w:rsidR="00181E20" w:rsidRPr="00350B73" w:rsidRDefault="00181E20" w:rsidP="00074CA2">
            <w:pPr>
              <w:spacing w:after="0" w:line="240" w:lineRule="auto"/>
              <w:jc w:val="center"/>
              <w:rPr>
                <w:rFonts w:ascii="Times New Roman" w:eastAsia="Times New Roman" w:hAnsi="Times New Roman" w:cs="Times New Roman"/>
                <w:b/>
                <w:bCs/>
                <w:sz w:val="28"/>
                <w:szCs w:val="28"/>
                <w:lang w:eastAsia="lv-LV"/>
              </w:rPr>
            </w:pPr>
            <w:r w:rsidRPr="00350B73">
              <w:rPr>
                <w:rFonts w:ascii="Times New Roman" w:eastAsia="Times New Roman" w:hAnsi="Times New Roman" w:cs="Times New Roman"/>
                <w:b/>
                <w:bCs/>
                <w:sz w:val="28"/>
                <w:szCs w:val="28"/>
                <w:lang w:eastAsia="lv-LV"/>
              </w:rPr>
              <w:t>II. Tiesību akta projekta ietekme uz sabiedrību, tautsaimniecības attīstību un administratīvo slogu</w:t>
            </w:r>
          </w:p>
        </w:tc>
      </w:tr>
      <w:tr w:rsidR="00181E20" w:rsidRPr="00350B73" w14:paraId="753EE308" w14:textId="77777777" w:rsidTr="00074CA2">
        <w:trPr>
          <w:trHeight w:val="465"/>
        </w:trPr>
        <w:tc>
          <w:tcPr>
            <w:tcW w:w="252" w:type="pct"/>
            <w:tcBorders>
              <w:top w:val="outset" w:sz="6" w:space="0" w:color="414142"/>
              <w:left w:val="outset" w:sz="6" w:space="0" w:color="414142"/>
              <w:bottom w:val="outset" w:sz="6" w:space="0" w:color="414142"/>
              <w:right w:val="outset" w:sz="6" w:space="0" w:color="414142"/>
            </w:tcBorders>
          </w:tcPr>
          <w:p w14:paraId="258389DC" w14:textId="77777777" w:rsidR="00181E20" w:rsidRPr="00350B73" w:rsidRDefault="00181E20" w:rsidP="00074CA2">
            <w:pPr>
              <w:spacing w:after="0" w:line="240" w:lineRule="auto"/>
              <w:rPr>
                <w:rFonts w:ascii="Times New Roman" w:eastAsia="Times New Roman" w:hAnsi="Times New Roman" w:cs="Times New Roman"/>
                <w:sz w:val="28"/>
                <w:szCs w:val="28"/>
                <w:lang w:eastAsia="lv-LV"/>
              </w:rPr>
            </w:pPr>
            <w:r w:rsidRPr="00350B73">
              <w:rPr>
                <w:rFonts w:ascii="Times New Roman" w:eastAsia="Times New Roman" w:hAnsi="Times New Roman" w:cs="Times New Roman"/>
                <w:sz w:val="28"/>
                <w:szCs w:val="28"/>
                <w:lang w:eastAsia="lv-LV"/>
              </w:rPr>
              <w:t>1.</w:t>
            </w:r>
          </w:p>
        </w:tc>
        <w:tc>
          <w:tcPr>
            <w:tcW w:w="1512" w:type="pct"/>
            <w:tcBorders>
              <w:top w:val="outset" w:sz="6" w:space="0" w:color="414142"/>
              <w:left w:val="outset" w:sz="6" w:space="0" w:color="414142"/>
              <w:bottom w:val="outset" w:sz="6" w:space="0" w:color="414142"/>
              <w:right w:val="outset" w:sz="6" w:space="0" w:color="414142"/>
            </w:tcBorders>
            <w:hideMark/>
          </w:tcPr>
          <w:p w14:paraId="424C8647" w14:textId="77777777" w:rsidR="00181E20" w:rsidRPr="00350B73" w:rsidRDefault="00181E20" w:rsidP="00074CA2">
            <w:pPr>
              <w:spacing w:after="0" w:line="240" w:lineRule="auto"/>
              <w:rPr>
                <w:rFonts w:ascii="Times New Roman" w:eastAsia="Times New Roman" w:hAnsi="Times New Roman" w:cs="Times New Roman"/>
                <w:sz w:val="28"/>
                <w:szCs w:val="28"/>
                <w:lang w:eastAsia="lv-LV"/>
              </w:rPr>
            </w:pPr>
            <w:r w:rsidRPr="00350B73">
              <w:rPr>
                <w:rFonts w:ascii="Times New Roman" w:eastAsia="Times New Roman" w:hAnsi="Times New Roman" w:cs="Times New Roman"/>
                <w:sz w:val="28"/>
                <w:szCs w:val="28"/>
                <w:lang w:eastAsia="lv-LV"/>
              </w:rPr>
              <w:t xml:space="preserve">Sabiedrības </w:t>
            </w:r>
            <w:proofErr w:type="spellStart"/>
            <w:r w:rsidRPr="00350B73">
              <w:rPr>
                <w:rFonts w:ascii="Times New Roman" w:eastAsia="Times New Roman" w:hAnsi="Times New Roman" w:cs="Times New Roman"/>
                <w:sz w:val="28"/>
                <w:szCs w:val="28"/>
                <w:lang w:eastAsia="lv-LV"/>
              </w:rPr>
              <w:t>mērķgrupas</w:t>
            </w:r>
            <w:proofErr w:type="spellEnd"/>
            <w:r w:rsidRPr="00350B73">
              <w:rPr>
                <w:rFonts w:ascii="Times New Roman" w:eastAsia="Times New Roman" w:hAnsi="Times New Roman" w:cs="Times New Roman"/>
                <w:sz w:val="28"/>
                <w:szCs w:val="28"/>
                <w:lang w:eastAsia="lv-LV"/>
              </w:rPr>
              <w:t>, kuras tiesiskais regulējums ietekmē vai varētu ietekmēt</w:t>
            </w:r>
          </w:p>
        </w:tc>
        <w:tc>
          <w:tcPr>
            <w:tcW w:w="3236" w:type="pct"/>
            <w:gridSpan w:val="2"/>
            <w:tcBorders>
              <w:top w:val="outset" w:sz="6" w:space="0" w:color="414142"/>
              <w:left w:val="outset" w:sz="6" w:space="0" w:color="414142"/>
              <w:bottom w:val="outset" w:sz="6" w:space="0" w:color="414142"/>
              <w:right w:val="outset" w:sz="6" w:space="0" w:color="414142"/>
            </w:tcBorders>
            <w:hideMark/>
          </w:tcPr>
          <w:p w14:paraId="0CC824F8" w14:textId="3466FAB6" w:rsidR="00181E20" w:rsidRPr="00350B73" w:rsidRDefault="00181E20" w:rsidP="00C028F3">
            <w:pPr>
              <w:spacing w:after="0" w:line="240" w:lineRule="auto"/>
              <w:jc w:val="both"/>
              <w:rPr>
                <w:rFonts w:ascii="Times New Roman" w:eastAsia="Times New Roman" w:hAnsi="Times New Roman" w:cs="Times New Roman"/>
                <w:sz w:val="28"/>
                <w:szCs w:val="28"/>
                <w:lang w:eastAsia="lv-LV"/>
              </w:rPr>
            </w:pPr>
            <w:r w:rsidRPr="00350B73">
              <w:rPr>
                <w:rFonts w:ascii="Times New Roman" w:hAnsi="Times New Roman" w:cs="Times New Roman"/>
                <w:sz w:val="28"/>
                <w:szCs w:val="28"/>
              </w:rPr>
              <w:t>Potenciālie ES</w:t>
            </w:r>
            <w:r w:rsidR="000C28E4" w:rsidRPr="00350B73">
              <w:rPr>
                <w:rFonts w:ascii="Times New Roman" w:hAnsi="Times New Roman" w:cs="Times New Roman"/>
                <w:sz w:val="28"/>
                <w:szCs w:val="28"/>
              </w:rPr>
              <w:t>I</w:t>
            </w:r>
            <w:r w:rsidRPr="00350B73">
              <w:rPr>
                <w:rFonts w:ascii="Times New Roman" w:hAnsi="Times New Roman" w:cs="Times New Roman"/>
                <w:sz w:val="28"/>
                <w:szCs w:val="28"/>
              </w:rPr>
              <w:t xml:space="preserve"> fondu finansējuma saņēmēji, to sadarbības partneri un gala labuma guvēji.</w:t>
            </w:r>
          </w:p>
        </w:tc>
      </w:tr>
      <w:tr w:rsidR="00181E20" w:rsidRPr="00350B73" w14:paraId="07C61D53" w14:textId="77777777" w:rsidTr="00074CA2">
        <w:trPr>
          <w:trHeight w:val="35"/>
        </w:trPr>
        <w:tc>
          <w:tcPr>
            <w:tcW w:w="252" w:type="pct"/>
            <w:tcBorders>
              <w:top w:val="outset" w:sz="6" w:space="0" w:color="414142"/>
              <w:left w:val="outset" w:sz="6" w:space="0" w:color="414142"/>
              <w:bottom w:val="outset" w:sz="6" w:space="0" w:color="414142"/>
              <w:right w:val="outset" w:sz="6" w:space="0" w:color="414142"/>
            </w:tcBorders>
          </w:tcPr>
          <w:p w14:paraId="089898CE" w14:textId="77777777" w:rsidR="00181E20" w:rsidRPr="00350B73" w:rsidRDefault="00181E20" w:rsidP="00074CA2">
            <w:pPr>
              <w:spacing w:after="0" w:line="240" w:lineRule="auto"/>
              <w:rPr>
                <w:rFonts w:ascii="Times New Roman" w:eastAsia="Times New Roman" w:hAnsi="Times New Roman" w:cs="Times New Roman"/>
                <w:sz w:val="28"/>
                <w:szCs w:val="28"/>
                <w:lang w:eastAsia="lv-LV"/>
              </w:rPr>
            </w:pPr>
            <w:r w:rsidRPr="00350B73">
              <w:rPr>
                <w:rFonts w:ascii="Times New Roman" w:eastAsia="Times New Roman" w:hAnsi="Times New Roman" w:cs="Times New Roman"/>
                <w:sz w:val="28"/>
                <w:szCs w:val="28"/>
                <w:lang w:eastAsia="lv-LV"/>
              </w:rPr>
              <w:t>2.</w:t>
            </w:r>
          </w:p>
        </w:tc>
        <w:tc>
          <w:tcPr>
            <w:tcW w:w="1512" w:type="pct"/>
            <w:tcBorders>
              <w:top w:val="outset" w:sz="6" w:space="0" w:color="414142"/>
              <w:left w:val="outset" w:sz="6" w:space="0" w:color="414142"/>
              <w:bottom w:val="outset" w:sz="6" w:space="0" w:color="414142"/>
              <w:right w:val="outset" w:sz="6" w:space="0" w:color="414142"/>
            </w:tcBorders>
            <w:hideMark/>
          </w:tcPr>
          <w:p w14:paraId="612AC3B7" w14:textId="77777777" w:rsidR="00181E20" w:rsidRPr="00350B73" w:rsidRDefault="00181E20" w:rsidP="00074CA2">
            <w:pPr>
              <w:spacing w:after="0" w:line="240" w:lineRule="auto"/>
              <w:rPr>
                <w:rFonts w:ascii="Times New Roman" w:eastAsia="Times New Roman" w:hAnsi="Times New Roman" w:cs="Times New Roman"/>
                <w:sz w:val="28"/>
                <w:szCs w:val="28"/>
                <w:lang w:eastAsia="lv-LV"/>
              </w:rPr>
            </w:pPr>
            <w:r w:rsidRPr="00350B73">
              <w:rPr>
                <w:rFonts w:ascii="Times New Roman" w:eastAsia="Times New Roman" w:hAnsi="Times New Roman" w:cs="Times New Roman"/>
                <w:sz w:val="28"/>
                <w:szCs w:val="28"/>
                <w:lang w:eastAsia="lv-LV"/>
              </w:rPr>
              <w:t>Tiesiskā regulējuma ietekme uz tautsaimniecību un administratīvo slogu</w:t>
            </w:r>
          </w:p>
        </w:tc>
        <w:tc>
          <w:tcPr>
            <w:tcW w:w="3236" w:type="pct"/>
            <w:gridSpan w:val="2"/>
            <w:tcBorders>
              <w:top w:val="outset" w:sz="6" w:space="0" w:color="414142"/>
              <w:left w:val="outset" w:sz="6" w:space="0" w:color="414142"/>
              <w:bottom w:val="outset" w:sz="6" w:space="0" w:color="414142"/>
              <w:right w:val="outset" w:sz="6" w:space="0" w:color="414142"/>
            </w:tcBorders>
            <w:hideMark/>
          </w:tcPr>
          <w:p w14:paraId="3A9516C8" w14:textId="3F25C110" w:rsidR="006C29CC" w:rsidRPr="00350B73" w:rsidRDefault="00F07581" w:rsidP="00176F52">
            <w:pPr>
              <w:shd w:val="clear" w:color="auto" w:fill="FFFFFF"/>
              <w:spacing w:after="0" w:line="240" w:lineRule="auto"/>
              <w:ind w:firstLine="395"/>
              <w:jc w:val="both"/>
              <w:rPr>
                <w:rFonts w:ascii="Times New Roman" w:hAnsi="Times New Roman" w:cs="Times New Roman"/>
                <w:sz w:val="28"/>
                <w:szCs w:val="28"/>
              </w:rPr>
            </w:pPr>
            <w:r w:rsidRPr="00350B73">
              <w:rPr>
                <w:rFonts w:ascii="Times New Roman" w:hAnsi="Times New Roman" w:cs="Times New Roman"/>
                <w:sz w:val="28"/>
                <w:szCs w:val="28"/>
              </w:rPr>
              <w:t>Partnerības līgums</w:t>
            </w:r>
            <w:r w:rsidR="00770401" w:rsidRPr="00350B73">
              <w:rPr>
                <w:rFonts w:ascii="Times New Roman" w:hAnsi="Times New Roman" w:cs="Times New Roman"/>
                <w:sz w:val="28"/>
                <w:szCs w:val="28"/>
              </w:rPr>
              <w:t xml:space="preserve"> kopumā pozitīvi ietekmē</w:t>
            </w:r>
            <w:r w:rsidR="00181E20" w:rsidRPr="00350B73">
              <w:rPr>
                <w:rFonts w:ascii="Times New Roman" w:hAnsi="Times New Roman" w:cs="Times New Roman"/>
                <w:sz w:val="28"/>
                <w:szCs w:val="28"/>
              </w:rPr>
              <w:t xml:space="preserve"> visas tautsaimniecības jomas, </w:t>
            </w:r>
            <w:r w:rsidR="006C29CC" w:rsidRPr="00350B73">
              <w:rPr>
                <w:rFonts w:ascii="Times New Roman" w:hAnsi="Times New Roman" w:cs="Times New Roman"/>
                <w:sz w:val="28"/>
                <w:szCs w:val="28"/>
              </w:rPr>
              <w:t xml:space="preserve">savukārt grozījumi veicinās ieguldījumu veikšanu </w:t>
            </w:r>
            <w:r w:rsidR="00181E20" w:rsidRPr="00350B73">
              <w:rPr>
                <w:rFonts w:ascii="Times New Roman" w:hAnsi="Times New Roman" w:cs="Times New Roman"/>
                <w:sz w:val="28"/>
                <w:szCs w:val="28"/>
              </w:rPr>
              <w:t xml:space="preserve">īpaši uzņēmējdarbības, vides, nodarbinātības, sociālās </w:t>
            </w:r>
            <w:r w:rsidR="003579EF" w:rsidRPr="00350B73">
              <w:rPr>
                <w:rFonts w:ascii="Times New Roman" w:hAnsi="Times New Roman" w:cs="Times New Roman"/>
                <w:sz w:val="28"/>
                <w:szCs w:val="28"/>
              </w:rPr>
              <w:t>iekļaušanas un izglītības jom</w:t>
            </w:r>
            <w:r w:rsidR="006C29CC" w:rsidRPr="00350B73">
              <w:rPr>
                <w:rFonts w:ascii="Times New Roman" w:hAnsi="Times New Roman" w:cs="Times New Roman"/>
                <w:sz w:val="28"/>
                <w:szCs w:val="28"/>
              </w:rPr>
              <w:t>ās.</w:t>
            </w:r>
            <w:r w:rsidR="00181E20" w:rsidRPr="00350B73">
              <w:rPr>
                <w:rFonts w:ascii="Times New Roman" w:hAnsi="Times New Roman" w:cs="Times New Roman"/>
                <w:sz w:val="28"/>
                <w:szCs w:val="28"/>
              </w:rPr>
              <w:t xml:space="preserve"> </w:t>
            </w:r>
          </w:p>
          <w:p w14:paraId="0576323E" w14:textId="77777777" w:rsidR="00181E20" w:rsidRPr="00350B73" w:rsidRDefault="00770401" w:rsidP="00176F52">
            <w:pPr>
              <w:spacing w:after="0" w:line="240" w:lineRule="auto"/>
              <w:ind w:firstLine="253"/>
              <w:jc w:val="both"/>
              <w:rPr>
                <w:rFonts w:ascii="Times New Roman" w:hAnsi="Times New Roman" w:cs="Times New Roman"/>
                <w:sz w:val="28"/>
                <w:szCs w:val="28"/>
              </w:rPr>
            </w:pPr>
            <w:r w:rsidRPr="00350B73">
              <w:rPr>
                <w:rFonts w:ascii="Times New Roman" w:hAnsi="Times New Roman" w:cs="Times New Roman"/>
                <w:sz w:val="28"/>
                <w:szCs w:val="28"/>
              </w:rPr>
              <w:t>Sabiedrības grupām un institūcijām projekta tiesiskais regulējums nemaina tiesības un pienākumus, kā arī veicamās darbības.</w:t>
            </w:r>
          </w:p>
          <w:p w14:paraId="51460F4F" w14:textId="2196B475" w:rsidR="00A72193" w:rsidRPr="00350B73" w:rsidRDefault="00A72193" w:rsidP="00176F52">
            <w:pPr>
              <w:spacing w:after="0" w:line="240" w:lineRule="auto"/>
              <w:ind w:firstLine="253"/>
              <w:jc w:val="both"/>
              <w:rPr>
                <w:rFonts w:ascii="Times New Roman" w:eastAsia="Times New Roman" w:hAnsi="Times New Roman" w:cs="Times New Roman"/>
                <w:sz w:val="28"/>
                <w:szCs w:val="28"/>
                <w:lang w:eastAsia="lv-LV"/>
              </w:rPr>
            </w:pPr>
          </w:p>
        </w:tc>
      </w:tr>
      <w:tr w:rsidR="00181E20" w:rsidRPr="00350B73" w14:paraId="317E04BD" w14:textId="77777777" w:rsidTr="00074CA2">
        <w:trPr>
          <w:trHeight w:val="510"/>
        </w:trPr>
        <w:tc>
          <w:tcPr>
            <w:tcW w:w="252" w:type="pct"/>
            <w:tcBorders>
              <w:top w:val="outset" w:sz="6" w:space="0" w:color="414142"/>
              <w:left w:val="outset" w:sz="6" w:space="0" w:color="414142"/>
              <w:bottom w:val="outset" w:sz="6" w:space="0" w:color="414142"/>
              <w:right w:val="outset" w:sz="6" w:space="0" w:color="414142"/>
            </w:tcBorders>
          </w:tcPr>
          <w:p w14:paraId="565FA18A" w14:textId="77777777" w:rsidR="00181E20" w:rsidRPr="00350B73" w:rsidRDefault="00181E20" w:rsidP="00074CA2">
            <w:pPr>
              <w:spacing w:after="0" w:line="240" w:lineRule="auto"/>
              <w:rPr>
                <w:rFonts w:ascii="Times New Roman" w:eastAsia="Times New Roman" w:hAnsi="Times New Roman" w:cs="Times New Roman"/>
                <w:sz w:val="28"/>
                <w:szCs w:val="28"/>
                <w:lang w:eastAsia="lv-LV"/>
              </w:rPr>
            </w:pPr>
            <w:r w:rsidRPr="00350B73">
              <w:rPr>
                <w:rFonts w:ascii="Times New Roman" w:eastAsia="Times New Roman" w:hAnsi="Times New Roman" w:cs="Times New Roman"/>
                <w:sz w:val="28"/>
                <w:szCs w:val="28"/>
                <w:lang w:eastAsia="lv-LV"/>
              </w:rPr>
              <w:t>3.</w:t>
            </w:r>
          </w:p>
        </w:tc>
        <w:tc>
          <w:tcPr>
            <w:tcW w:w="1512" w:type="pct"/>
            <w:tcBorders>
              <w:top w:val="outset" w:sz="6" w:space="0" w:color="414142"/>
              <w:left w:val="outset" w:sz="6" w:space="0" w:color="414142"/>
              <w:bottom w:val="outset" w:sz="6" w:space="0" w:color="414142"/>
              <w:right w:val="outset" w:sz="6" w:space="0" w:color="414142"/>
            </w:tcBorders>
            <w:hideMark/>
          </w:tcPr>
          <w:p w14:paraId="2DC5014D" w14:textId="77777777" w:rsidR="00181E20" w:rsidRPr="00350B73" w:rsidRDefault="00181E20" w:rsidP="00074CA2">
            <w:pPr>
              <w:spacing w:after="0" w:line="240" w:lineRule="auto"/>
              <w:rPr>
                <w:rFonts w:ascii="Times New Roman" w:eastAsia="Times New Roman" w:hAnsi="Times New Roman" w:cs="Times New Roman"/>
                <w:sz w:val="28"/>
                <w:szCs w:val="28"/>
                <w:lang w:eastAsia="lv-LV"/>
              </w:rPr>
            </w:pPr>
            <w:r w:rsidRPr="00350B73">
              <w:rPr>
                <w:rFonts w:ascii="Times New Roman" w:eastAsia="Times New Roman" w:hAnsi="Times New Roman" w:cs="Times New Roman"/>
                <w:sz w:val="28"/>
                <w:szCs w:val="28"/>
                <w:lang w:eastAsia="lv-LV"/>
              </w:rPr>
              <w:t>Administratīvo izmaksu monetārs novērtējums</w:t>
            </w:r>
          </w:p>
        </w:tc>
        <w:tc>
          <w:tcPr>
            <w:tcW w:w="3236" w:type="pct"/>
            <w:gridSpan w:val="2"/>
            <w:tcBorders>
              <w:top w:val="outset" w:sz="6" w:space="0" w:color="414142"/>
              <w:left w:val="outset" w:sz="6" w:space="0" w:color="414142"/>
              <w:bottom w:val="outset" w:sz="6" w:space="0" w:color="414142"/>
              <w:right w:val="outset" w:sz="6" w:space="0" w:color="414142"/>
            </w:tcBorders>
            <w:hideMark/>
          </w:tcPr>
          <w:p w14:paraId="79CFBC76" w14:textId="77777777" w:rsidR="00181E20" w:rsidRPr="00350B73" w:rsidRDefault="00181E20" w:rsidP="00074CA2">
            <w:pPr>
              <w:spacing w:after="0" w:line="240" w:lineRule="auto"/>
              <w:rPr>
                <w:rFonts w:ascii="Times New Roman" w:eastAsia="Times New Roman" w:hAnsi="Times New Roman" w:cs="Times New Roman"/>
                <w:sz w:val="28"/>
                <w:szCs w:val="28"/>
                <w:lang w:eastAsia="lv-LV"/>
              </w:rPr>
            </w:pPr>
            <w:r w:rsidRPr="00350B73">
              <w:rPr>
                <w:rFonts w:ascii="Times New Roman" w:eastAsia="Times New Roman" w:hAnsi="Times New Roman" w:cs="Times New Roman"/>
                <w:sz w:val="28"/>
                <w:szCs w:val="28"/>
                <w:lang w:eastAsia="lv-LV"/>
              </w:rPr>
              <w:t>Projekts šo jomu neskar.</w:t>
            </w:r>
          </w:p>
        </w:tc>
      </w:tr>
      <w:tr w:rsidR="00181E20" w:rsidRPr="00350B73" w14:paraId="2A7F0D12" w14:textId="77777777" w:rsidTr="00074CA2">
        <w:trPr>
          <w:trHeight w:val="345"/>
        </w:trPr>
        <w:tc>
          <w:tcPr>
            <w:tcW w:w="252" w:type="pct"/>
            <w:tcBorders>
              <w:top w:val="outset" w:sz="6" w:space="0" w:color="414142"/>
              <w:left w:val="outset" w:sz="6" w:space="0" w:color="414142"/>
              <w:bottom w:val="outset" w:sz="6" w:space="0" w:color="414142"/>
              <w:right w:val="outset" w:sz="6" w:space="0" w:color="414142"/>
            </w:tcBorders>
          </w:tcPr>
          <w:p w14:paraId="4A888287" w14:textId="77777777" w:rsidR="00181E20" w:rsidRPr="00350B73" w:rsidRDefault="00181E20" w:rsidP="00074CA2">
            <w:pPr>
              <w:spacing w:after="0" w:line="240" w:lineRule="auto"/>
              <w:jc w:val="both"/>
              <w:rPr>
                <w:rFonts w:ascii="Times New Roman" w:eastAsia="Times New Roman" w:hAnsi="Times New Roman" w:cs="Times New Roman"/>
                <w:sz w:val="28"/>
                <w:szCs w:val="28"/>
                <w:lang w:eastAsia="lv-LV"/>
              </w:rPr>
            </w:pPr>
            <w:r w:rsidRPr="00350B73">
              <w:rPr>
                <w:rFonts w:ascii="Times New Roman" w:eastAsia="Times New Roman" w:hAnsi="Times New Roman" w:cs="Times New Roman"/>
                <w:sz w:val="28"/>
                <w:szCs w:val="28"/>
                <w:lang w:eastAsia="lv-LV"/>
              </w:rPr>
              <w:t>4.</w:t>
            </w:r>
          </w:p>
        </w:tc>
        <w:tc>
          <w:tcPr>
            <w:tcW w:w="1512" w:type="pct"/>
            <w:tcBorders>
              <w:top w:val="outset" w:sz="6" w:space="0" w:color="414142"/>
              <w:left w:val="outset" w:sz="6" w:space="0" w:color="414142"/>
              <w:bottom w:val="outset" w:sz="6" w:space="0" w:color="414142"/>
              <w:right w:val="outset" w:sz="6" w:space="0" w:color="414142"/>
            </w:tcBorders>
            <w:hideMark/>
          </w:tcPr>
          <w:p w14:paraId="720453E6" w14:textId="77777777" w:rsidR="00181E20" w:rsidRPr="00350B73" w:rsidRDefault="00181E20" w:rsidP="00074CA2">
            <w:pPr>
              <w:spacing w:after="0" w:line="240" w:lineRule="auto"/>
              <w:jc w:val="both"/>
              <w:rPr>
                <w:rFonts w:ascii="Times New Roman" w:eastAsia="Times New Roman" w:hAnsi="Times New Roman" w:cs="Times New Roman"/>
                <w:sz w:val="28"/>
                <w:szCs w:val="28"/>
                <w:lang w:eastAsia="lv-LV"/>
              </w:rPr>
            </w:pPr>
            <w:r w:rsidRPr="00350B73">
              <w:rPr>
                <w:rFonts w:ascii="Times New Roman" w:eastAsia="Times New Roman" w:hAnsi="Times New Roman" w:cs="Times New Roman"/>
                <w:sz w:val="28"/>
                <w:szCs w:val="28"/>
                <w:lang w:eastAsia="lv-LV"/>
              </w:rPr>
              <w:t>Cita informācija</w:t>
            </w:r>
          </w:p>
        </w:tc>
        <w:tc>
          <w:tcPr>
            <w:tcW w:w="3236" w:type="pct"/>
            <w:gridSpan w:val="2"/>
            <w:tcBorders>
              <w:top w:val="outset" w:sz="6" w:space="0" w:color="414142"/>
              <w:left w:val="outset" w:sz="6" w:space="0" w:color="414142"/>
              <w:bottom w:val="outset" w:sz="6" w:space="0" w:color="414142"/>
              <w:right w:val="outset" w:sz="6" w:space="0" w:color="414142"/>
            </w:tcBorders>
            <w:hideMark/>
          </w:tcPr>
          <w:p w14:paraId="2B139D1C" w14:textId="77777777" w:rsidR="00181E20" w:rsidRPr="00350B73" w:rsidRDefault="00181E20" w:rsidP="00074CA2">
            <w:pPr>
              <w:spacing w:after="0" w:line="240" w:lineRule="auto"/>
              <w:rPr>
                <w:rFonts w:ascii="Times New Roman" w:eastAsia="Times New Roman" w:hAnsi="Times New Roman" w:cs="Times New Roman"/>
                <w:sz w:val="28"/>
                <w:szCs w:val="28"/>
                <w:lang w:eastAsia="lv-LV"/>
              </w:rPr>
            </w:pPr>
            <w:r w:rsidRPr="00350B73">
              <w:rPr>
                <w:rFonts w:ascii="Times New Roman" w:eastAsia="Times New Roman" w:hAnsi="Times New Roman" w:cs="Times New Roman"/>
                <w:sz w:val="28"/>
                <w:szCs w:val="28"/>
                <w:lang w:eastAsia="lv-LV"/>
              </w:rPr>
              <w:t>Nav.</w:t>
            </w:r>
          </w:p>
        </w:tc>
      </w:tr>
      <w:tr w:rsidR="00181E20" w:rsidRPr="00350B73" w14:paraId="0AF2C72B" w14:textId="77777777" w:rsidTr="000145BC">
        <w:trPr>
          <w:trHeight w:val="555"/>
        </w:trPr>
        <w:tc>
          <w:tcPr>
            <w:tcW w:w="0" w:type="auto"/>
            <w:gridSpan w:val="4"/>
            <w:tcBorders>
              <w:top w:val="single" w:sz="4" w:space="0" w:color="auto"/>
              <w:left w:val="outset" w:sz="6" w:space="0" w:color="414142"/>
              <w:bottom w:val="outset" w:sz="6" w:space="0" w:color="414142"/>
              <w:right w:val="outset" w:sz="6" w:space="0" w:color="414142"/>
            </w:tcBorders>
            <w:vAlign w:val="center"/>
            <w:hideMark/>
          </w:tcPr>
          <w:p w14:paraId="19346AD2" w14:textId="77777777" w:rsidR="00181E20" w:rsidRPr="00350B73" w:rsidRDefault="00181E20" w:rsidP="00BC6378">
            <w:pPr>
              <w:spacing w:after="0" w:line="240" w:lineRule="auto"/>
              <w:jc w:val="center"/>
              <w:rPr>
                <w:rFonts w:ascii="Times New Roman" w:eastAsia="Times New Roman" w:hAnsi="Times New Roman" w:cs="Times New Roman"/>
                <w:b/>
                <w:bCs/>
                <w:sz w:val="28"/>
                <w:szCs w:val="28"/>
                <w:lang w:eastAsia="lv-LV"/>
              </w:rPr>
            </w:pPr>
            <w:r w:rsidRPr="00350B73">
              <w:rPr>
                <w:rFonts w:ascii="Times New Roman" w:hAnsi="Times New Roman" w:cs="Times New Roman"/>
                <w:b/>
                <w:bCs/>
                <w:sz w:val="28"/>
                <w:szCs w:val="28"/>
                <w:lang w:eastAsia="lv-LV"/>
              </w:rPr>
              <w:t>III. Tiesību akta projekta ietekme uz valsts budžetu un pašvaldību budžetiem</w:t>
            </w:r>
          </w:p>
        </w:tc>
      </w:tr>
      <w:tr w:rsidR="00181E20" w:rsidRPr="00350B73" w14:paraId="1922E8B4" w14:textId="77777777" w:rsidTr="00181E20">
        <w:trPr>
          <w:trHeight w:val="465"/>
        </w:trPr>
        <w:tc>
          <w:tcPr>
            <w:tcW w:w="5000" w:type="pct"/>
            <w:gridSpan w:val="4"/>
            <w:tcBorders>
              <w:top w:val="outset" w:sz="6" w:space="0" w:color="414142"/>
              <w:left w:val="outset" w:sz="6" w:space="0" w:color="414142"/>
              <w:bottom w:val="outset" w:sz="6" w:space="0" w:color="414142"/>
              <w:right w:val="outset" w:sz="6" w:space="0" w:color="414142"/>
            </w:tcBorders>
            <w:hideMark/>
          </w:tcPr>
          <w:p w14:paraId="1ECF7E09" w14:textId="52011723" w:rsidR="00A72193" w:rsidRPr="00350B73" w:rsidRDefault="00181E20" w:rsidP="005E3830">
            <w:pPr>
              <w:spacing w:after="0" w:line="240" w:lineRule="auto"/>
              <w:jc w:val="both"/>
              <w:rPr>
                <w:rFonts w:ascii="Times New Roman" w:eastAsia="Times New Roman" w:hAnsi="Times New Roman" w:cs="Times New Roman"/>
                <w:sz w:val="28"/>
                <w:szCs w:val="28"/>
                <w:lang w:eastAsia="lv-LV"/>
              </w:rPr>
            </w:pPr>
            <w:r w:rsidRPr="00350B73">
              <w:rPr>
                <w:rFonts w:ascii="Times New Roman" w:hAnsi="Times New Roman" w:cs="Times New Roman"/>
                <w:sz w:val="28"/>
                <w:szCs w:val="28"/>
                <w:lang w:eastAsia="lv-LV"/>
              </w:rPr>
              <w:t xml:space="preserve">Tieša ietekme uz valsts un pašvaldību budžetiem tiks vērtēta, izstrādājot MK noteikumus par </w:t>
            </w:r>
            <w:r w:rsidR="001B7098" w:rsidRPr="00350B73">
              <w:rPr>
                <w:rFonts w:ascii="Times New Roman" w:hAnsi="Times New Roman" w:cs="Times New Roman"/>
                <w:sz w:val="28"/>
                <w:szCs w:val="28"/>
                <w:lang w:eastAsia="lv-LV"/>
              </w:rPr>
              <w:t xml:space="preserve">ES </w:t>
            </w:r>
            <w:r w:rsidR="00941792" w:rsidRPr="00350B73">
              <w:rPr>
                <w:rFonts w:ascii="Times New Roman" w:hAnsi="Times New Roman" w:cs="Times New Roman"/>
                <w:sz w:val="28"/>
                <w:szCs w:val="28"/>
                <w:lang w:eastAsia="lv-LV"/>
              </w:rPr>
              <w:t>fond</w:t>
            </w:r>
            <w:r w:rsidR="001B7098" w:rsidRPr="00350B73">
              <w:rPr>
                <w:rFonts w:ascii="Times New Roman" w:hAnsi="Times New Roman" w:cs="Times New Roman"/>
                <w:sz w:val="28"/>
                <w:szCs w:val="28"/>
                <w:lang w:eastAsia="lv-LV"/>
              </w:rPr>
              <w:t>u DP noteikto</w:t>
            </w:r>
            <w:r w:rsidR="00941792" w:rsidRPr="00350B73">
              <w:rPr>
                <w:rFonts w:ascii="Times New Roman" w:hAnsi="Times New Roman" w:cs="Times New Roman"/>
                <w:sz w:val="28"/>
                <w:szCs w:val="28"/>
                <w:lang w:eastAsia="lv-LV"/>
              </w:rPr>
              <w:t xml:space="preserve"> </w:t>
            </w:r>
            <w:r w:rsidRPr="00350B73">
              <w:rPr>
                <w:rFonts w:ascii="Times New Roman" w:hAnsi="Times New Roman" w:cs="Times New Roman"/>
                <w:sz w:val="28"/>
                <w:szCs w:val="28"/>
                <w:lang w:eastAsia="lv-LV"/>
              </w:rPr>
              <w:t>specifi</w:t>
            </w:r>
            <w:r w:rsidR="0072198D" w:rsidRPr="00350B73">
              <w:rPr>
                <w:rFonts w:ascii="Times New Roman" w:hAnsi="Times New Roman" w:cs="Times New Roman"/>
                <w:sz w:val="28"/>
                <w:szCs w:val="28"/>
                <w:lang w:eastAsia="lv-LV"/>
              </w:rPr>
              <w:t>sko atbalsta mērķu</w:t>
            </w:r>
            <w:r w:rsidR="00941792" w:rsidRPr="00350B73">
              <w:rPr>
                <w:rFonts w:ascii="Times New Roman" w:hAnsi="Times New Roman" w:cs="Times New Roman"/>
                <w:sz w:val="28"/>
                <w:szCs w:val="28"/>
                <w:lang w:eastAsia="lv-LV"/>
              </w:rPr>
              <w:t xml:space="preserve"> (turpmāk – SAM) </w:t>
            </w:r>
            <w:r w:rsidR="0072198D" w:rsidRPr="00350B73">
              <w:rPr>
                <w:rFonts w:ascii="Times New Roman" w:hAnsi="Times New Roman" w:cs="Times New Roman"/>
                <w:sz w:val="28"/>
                <w:szCs w:val="28"/>
                <w:lang w:eastAsia="lv-LV"/>
              </w:rPr>
              <w:t xml:space="preserve"> īstenošanu, kurus skars grozījumi </w:t>
            </w:r>
            <w:r w:rsidR="001F088C" w:rsidRPr="00350B73">
              <w:rPr>
                <w:rFonts w:ascii="Times New Roman" w:hAnsi="Times New Roman" w:cs="Times New Roman"/>
                <w:sz w:val="28"/>
                <w:szCs w:val="28"/>
                <w:lang w:eastAsia="lv-LV"/>
              </w:rPr>
              <w:t>partnerības līgumā</w:t>
            </w:r>
            <w:r w:rsidR="0072198D" w:rsidRPr="00350B73">
              <w:rPr>
                <w:rFonts w:ascii="Times New Roman" w:hAnsi="Times New Roman" w:cs="Times New Roman"/>
                <w:sz w:val="28"/>
                <w:szCs w:val="28"/>
                <w:lang w:eastAsia="lv-LV"/>
              </w:rPr>
              <w:t xml:space="preserve">. </w:t>
            </w:r>
            <w:r w:rsidR="00941792" w:rsidRPr="00350B73">
              <w:rPr>
                <w:rFonts w:ascii="Times New Roman" w:hAnsi="Times New Roman" w:cs="Times New Roman"/>
                <w:sz w:val="28"/>
                <w:szCs w:val="28"/>
                <w:lang w:eastAsia="lv-LV"/>
              </w:rPr>
              <w:t>Grozījumiem partnerības līgumā</w:t>
            </w:r>
            <w:r w:rsidR="001B7098" w:rsidRPr="00350B73">
              <w:rPr>
                <w:rFonts w:ascii="Times New Roman" w:hAnsi="Times New Roman" w:cs="Times New Roman"/>
                <w:sz w:val="28"/>
                <w:szCs w:val="28"/>
                <w:lang w:eastAsia="lv-LV"/>
              </w:rPr>
              <w:t>, kas</w:t>
            </w:r>
            <w:r w:rsidR="00941792" w:rsidRPr="00350B73">
              <w:rPr>
                <w:rFonts w:ascii="Times New Roman" w:hAnsi="Times New Roman" w:cs="Times New Roman"/>
                <w:sz w:val="28"/>
                <w:szCs w:val="28"/>
                <w:lang w:eastAsia="lv-LV"/>
              </w:rPr>
              <w:t xml:space="preserve"> saistī</w:t>
            </w:r>
            <w:r w:rsidR="001B7098" w:rsidRPr="00350B73">
              <w:rPr>
                <w:rFonts w:ascii="Times New Roman" w:hAnsi="Times New Roman" w:cs="Times New Roman"/>
                <w:sz w:val="28"/>
                <w:szCs w:val="28"/>
                <w:lang w:eastAsia="lv-LV"/>
              </w:rPr>
              <w:t>ti ar</w:t>
            </w:r>
            <w:r w:rsidR="00941792" w:rsidRPr="00350B73">
              <w:rPr>
                <w:rFonts w:ascii="Times New Roman" w:hAnsi="Times New Roman" w:cs="Times New Roman"/>
                <w:sz w:val="28"/>
                <w:szCs w:val="28"/>
                <w:lang w:eastAsia="lv-LV"/>
              </w:rPr>
              <w:t xml:space="preserve"> LAP</w:t>
            </w:r>
            <w:r w:rsidR="001B7098" w:rsidRPr="00350B73">
              <w:rPr>
                <w:rFonts w:ascii="Times New Roman" w:hAnsi="Times New Roman" w:cs="Times New Roman"/>
                <w:sz w:val="28"/>
                <w:szCs w:val="28"/>
                <w:lang w:eastAsia="lv-LV"/>
              </w:rPr>
              <w:t xml:space="preserve"> izmaiņām,</w:t>
            </w:r>
            <w:r w:rsidR="00941792" w:rsidRPr="00350B73">
              <w:rPr>
                <w:rFonts w:ascii="Times New Roman" w:hAnsi="Times New Roman" w:cs="Times New Roman"/>
                <w:sz w:val="28"/>
                <w:szCs w:val="28"/>
                <w:lang w:eastAsia="lv-LV"/>
              </w:rPr>
              <w:t xml:space="preserve"> nav ietekme</w:t>
            </w:r>
            <w:r w:rsidR="001B7098" w:rsidRPr="00350B73">
              <w:rPr>
                <w:rFonts w:ascii="Times New Roman" w:hAnsi="Times New Roman" w:cs="Times New Roman"/>
                <w:sz w:val="28"/>
                <w:szCs w:val="28"/>
                <w:lang w:eastAsia="lv-LV"/>
              </w:rPr>
              <w:t>s</w:t>
            </w:r>
            <w:r w:rsidR="00941792" w:rsidRPr="00350B73">
              <w:rPr>
                <w:rFonts w:ascii="Times New Roman" w:hAnsi="Times New Roman" w:cs="Times New Roman"/>
                <w:sz w:val="28"/>
                <w:szCs w:val="28"/>
                <w:lang w:eastAsia="lv-LV"/>
              </w:rPr>
              <w:t xml:space="preserve"> uz valsts budžetu un pašvaldību budžetiem.</w:t>
            </w:r>
          </w:p>
        </w:tc>
      </w:tr>
      <w:tr w:rsidR="00BC6378" w:rsidRPr="00350B73" w14:paraId="75DB39CD" w14:textId="77777777" w:rsidTr="00BC6378">
        <w:trPr>
          <w:trHeight w:val="465"/>
        </w:trPr>
        <w:tc>
          <w:tcPr>
            <w:tcW w:w="5000" w:type="pct"/>
            <w:gridSpan w:val="4"/>
            <w:tcBorders>
              <w:top w:val="outset" w:sz="6" w:space="0" w:color="414142"/>
              <w:left w:val="outset" w:sz="6" w:space="0" w:color="414142"/>
              <w:bottom w:val="outset" w:sz="6" w:space="0" w:color="414142"/>
              <w:right w:val="outset" w:sz="6" w:space="0" w:color="414142"/>
            </w:tcBorders>
          </w:tcPr>
          <w:p w14:paraId="6B45F52A" w14:textId="77777777" w:rsidR="00BC6378" w:rsidRPr="00350B73" w:rsidRDefault="00BC6378" w:rsidP="00BC6378">
            <w:pPr>
              <w:spacing w:after="0" w:line="240" w:lineRule="auto"/>
              <w:ind w:firstLine="253"/>
              <w:jc w:val="center"/>
              <w:rPr>
                <w:rFonts w:ascii="Times New Roman" w:hAnsi="Times New Roman" w:cs="Times New Roman"/>
                <w:sz w:val="28"/>
                <w:szCs w:val="28"/>
              </w:rPr>
            </w:pPr>
            <w:r w:rsidRPr="00350B73">
              <w:rPr>
                <w:rFonts w:ascii="Times New Roman" w:hAnsi="Times New Roman" w:cs="Times New Roman"/>
                <w:b/>
                <w:bCs/>
                <w:sz w:val="28"/>
                <w:szCs w:val="28"/>
                <w:lang w:eastAsia="lv-LV"/>
              </w:rPr>
              <w:t>IV. Tiesību akta projekta ietekme uz spēkā esošo tiesību normu sistēmu</w:t>
            </w:r>
          </w:p>
        </w:tc>
      </w:tr>
      <w:tr w:rsidR="00181E20" w:rsidRPr="00350B73" w14:paraId="0719BB61" w14:textId="77777777" w:rsidTr="00074CA2">
        <w:trPr>
          <w:trHeight w:val="465"/>
        </w:trPr>
        <w:tc>
          <w:tcPr>
            <w:tcW w:w="252" w:type="pct"/>
            <w:tcBorders>
              <w:top w:val="outset" w:sz="6" w:space="0" w:color="414142"/>
              <w:left w:val="outset" w:sz="6" w:space="0" w:color="414142"/>
              <w:bottom w:val="outset" w:sz="6" w:space="0" w:color="414142"/>
              <w:right w:val="outset" w:sz="6" w:space="0" w:color="414142"/>
            </w:tcBorders>
          </w:tcPr>
          <w:p w14:paraId="76455CE3" w14:textId="77777777" w:rsidR="00181E20" w:rsidRPr="00350B73" w:rsidRDefault="00181E20" w:rsidP="00074CA2">
            <w:pPr>
              <w:spacing w:after="0" w:line="240" w:lineRule="auto"/>
              <w:jc w:val="both"/>
              <w:rPr>
                <w:rFonts w:ascii="Times New Roman" w:hAnsi="Times New Roman" w:cs="Times New Roman"/>
                <w:sz w:val="28"/>
                <w:szCs w:val="28"/>
                <w:lang w:eastAsia="lv-LV"/>
              </w:rPr>
            </w:pPr>
            <w:r w:rsidRPr="00350B73">
              <w:rPr>
                <w:rFonts w:ascii="Times New Roman" w:hAnsi="Times New Roman" w:cs="Times New Roman"/>
                <w:sz w:val="28"/>
                <w:szCs w:val="28"/>
                <w:lang w:eastAsia="lv-LV"/>
              </w:rPr>
              <w:t>1.</w:t>
            </w:r>
          </w:p>
        </w:tc>
        <w:tc>
          <w:tcPr>
            <w:tcW w:w="1512" w:type="pct"/>
            <w:tcBorders>
              <w:top w:val="outset" w:sz="6" w:space="0" w:color="414142"/>
              <w:left w:val="outset" w:sz="6" w:space="0" w:color="414142"/>
              <w:bottom w:val="outset" w:sz="6" w:space="0" w:color="414142"/>
              <w:right w:val="outset" w:sz="6" w:space="0" w:color="414142"/>
            </w:tcBorders>
          </w:tcPr>
          <w:p w14:paraId="5E097490" w14:textId="77777777" w:rsidR="00181E20" w:rsidRPr="00350B73" w:rsidRDefault="00181E20" w:rsidP="00074CA2">
            <w:pPr>
              <w:spacing w:after="0" w:line="240" w:lineRule="auto"/>
              <w:rPr>
                <w:rFonts w:ascii="Times New Roman" w:hAnsi="Times New Roman" w:cs="Times New Roman"/>
                <w:sz w:val="28"/>
                <w:szCs w:val="28"/>
                <w:lang w:eastAsia="lv-LV"/>
              </w:rPr>
            </w:pPr>
            <w:r w:rsidRPr="00350B73">
              <w:rPr>
                <w:rFonts w:ascii="Times New Roman" w:hAnsi="Times New Roman" w:cs="Times New Roman"/>
                <w:sz w:val="28"/>
                <w:szCs w:val="28"/>
                <w:lang w:eastAsia="lv-LV"/>
              </w:rPr>
              <w:t xml:space="preserve">Nepieciešamie saistītie tiesību aktu projekti </w:t>
            </w:r>
          </w:p>
        </w:tc>
        <w:tc>
          <w:tcPr>
            <w:tcW w:w="3236" w:type="pct"/>
            <w:gridSpan w:val="2"/>
            <w:tcBorders>
              <w:top w:val="outset" w:sz="6" w:space="0" w:color="414142"/>
              <w:left w:val="outset" w:sz="6" w:space="0" w:color="414142"/>
              <w:bottom w:val="outset" w:sz="6" w:space="0" w:color="414142"/>
              <w:right w:val="outset" w:sz="6" w:space="0" w:color="414142"/>
            </w:tcBorders>
          </w:tcPr>
          <w:p w14:paraId="7051A451" w14:textId="4E5A71FA" w:rsidR="00A72193" w:rsidRPr="00350B73" w:rsidRDefault="006D108A">
            <w:pPr>
              <w:spacing w:after="0" w:line="240" w:lineRule="auto"/>
              <w:jc w:val="both"/>
              <w:rPr>
                <w:rFonts w:ascii="Times New Roman" w:hAnsi="Times New Roman" w:cs="Times New Roman"/>
                <w:sz w:val="28"/>
                <w:szCs w:val="28"/>
              </w:rPr>
            </w:pPr>
            <w:r w:rsidRPr="00350B73">
              <w:rPr>
                <w:rFonts w:ascii="Times New Roman" w:hAnsi="Times New Roman" w:cs="Times New Roman"/>
                <w:sz w:val="28"/>
                <w:szCs w:val="28"/>
              </w:rPr>
              <w:t xml:space="preserve">Grozījumi partnerības līgumā ir saistīti ar </w:t>
            </w:r>
            <w:r w:rsidR="00941792" w:rsidRPr="00350B73">
              <w:rPr>
                <w:rFonts w:ascii="Times New Roman" w:hAnsi="Times New Roman" w:cs="Times New Roman"/>
                <w:sz w:val="28"/>
                <w:szCs w:val="28"/>
                <w:lang w:eastAsia="lv-LV"/>
              </w:rPr>
              <w:t xml:space="preserve">ES fondu </w:t>
            </w:r>
            <w:r w:rsidR="001B7098" w:rsidRPr="00350B73">
              <w:rPr>
                <w:rFonts w:ascii="Times New Roman" w:hAnsi="Times New Roman" w:cs="Times New Roman"/>
                <w:sz w:val="28"/>
                <w:szCs w:val="28"/>
                <w:lang w:eastAsia="lv-LV"/>
              </w:rPr>
              <w:t>DP</w:t>
            </w:r>
            <w:r w:rsidR="00941792" w:rsidRPr="00350B73">
              <w:rPr>
                <w:rFonts w:ascii="Times New Roman" w:hAnsi="Times New Roman" w:cs="Times New Roman"/>
                <w:sz w:val="28"/>
                <w:szCs w:val="28"/>
                <w:lang w:eastAsia="lv-LV"/>
              </w:rPr>
              <w:t xml:space="preserve"> </w:t>
            </w:r>
            <w:r w:rsidRPr="00350B73">
              <w:rPr>
                <w:rFonts w:ascii="Times New Roman" w:hAnsi="Times New Roman" w:cs="Times New Roman"/>
                <w:sz w:val="28"/>
                <w:szCs w:val="28"/>
              </w:rPr>
              <w:t xml:space="preserve">SAM ieviešanas regulējuma izmaiņām. Attiecīgi, lai </w:t>
            </w:r>
            <w:r w:rsidRPr="00350B73">
              <w:rPr>
                <w:rFonts w:ascii="Times New Roman" w:hAnsi="Times New Roman" w:cs="Times New Roman"/>
                <w:sz w:val="28"/>
                <w:szCs w:val="28"/>
              </w:rPr>
              <w:lastRenderedPageBreak/>
              <w:t>nodrošinātu savstarpēju atbilstību, tiks veikti un noteiktā kārtībā apstiprināšanai MK virzīti attiecīgi grozījumi MK noteikumos par SAM īstenošanu. Ņemot vērā, kā grozījumi partnerības līgumā tika izstrādāti sadarbībā ar nozaru ministrijām, jau šobrīd nozaru ministrijas ir  identificējušas tos MK noteikumus par SAM īstenošanu, kuros nepieciešamas izmaiņas, un jau šobrīd notiek darbs pie minēto MK noteikumu izstrādes.</w:t>
            </w:r>
            <w:r w:rsidR="00CA60C1" w:rsidRPr="00350B73">
              <w:rPr>
                <w:rFonts w:ascii="Times New Roman" w:hAnsi="Times New Roman" w:cs="Times New Roman"/>
                <w:sz w:val="28"/>
                <w:szCs w:val="28"/>
              </w:rPr>
              <w:t xml:space="preserve"> </w:t>
            </w:r>
            <w:r w:rsidR="00CA60C1" w:rsidRPr="00350B73">
              <w:rPr>
                <w:rFonts w:ascii="Times New Roman" w:hAnsi="Times New Roman" w:cs="Times New Roman"/>
                <w:sz w:val="28"/>
                <w:szCs w:val="28"/>
                <w:lang w:eastAsia="lv-LV"/>
              </w:rPr>
              <w:t>Grozījumiem partnerības līgumā</w:t>
            </w:r>
            <w:r w:rsidR="001B7098" w:rsidRPr="00350B73">
              <w:rPr>
                <w:rFonts w:ascii="Times New Roman" w:hAnsi="Times New Roman" w:cs="Times New Roman"/>
                <w:sz w:val="28"/>
                <w:szCs w:val="28"/>
                <w:lang w:eastAsia="lv-LV"/>
              </w:rPr>
              <w:t>, kas saistīti ar</w:t>
            </w:r>
            <w:r w:rsidR="00CA60C1" w:rsidRPr="00350B73">
              <w:rPr>
                <w:rFonts w:ascii="Times New Roman" w:hAnsi="Times New Roman" w:cs="Times New Roman"/>
                <w:sz w:val="28"/>
                <w:szCs w:val="28"/>
                <w:lang w:eastAsia="lv-LV"/>
              </w:rPr>
              <w:t xml:space="preserve"> LAP</w:t>
            </w:r>
            <w:r w:rsidR="001B7098" w:rsidRPr="00350B73">
              <w:rPr>
                <w:rFonts w:ascii="Times New Roman" w:hAnsi="Times New Roman" w:cs="Times New Roman"/>
                <w:sz w:val="28"/>
                <w:szCs w:val="28"/>
                <w:lang w:eastAsia="lv-LV"/>
              </w:rPr>
              <w:t xml:space="preserve"> izmaiņām,</w:t>
            </w:r>
            <w:r w:rsidR="00CA60C1" w:rsidRPr="00350B73">
              <w:rPr>
                <w:rFonts w:ascii="Times New Roman" w:hAnsi="Times New Roman" w:cs="Times New Roman"/>
                <w:sz w:val="28"/>
                <w:szCs w:val="28"/>
                <w:lang w:eastAsia="lv-LV"/>
              </w:rPr>
              <w:t xml:space="preserve"> nav ietekme</w:t>
            </w:r>
            <w:r w:rsidR="001B7098" w:rsidRPr="00350B73">
              <w:rPr>
                <w:rFonts w:ascii="Times New Roman" w:hAnsi="Times New Roman" w:cs="Times New Roman"/>
                <w:sz w:val="28"/>
                <w:szCs w:val="28"/>
                <w:lang w:eastAsia="lv-LV"/>
              </w:rPr>
              <w:t>s</w:t>
            </w:r>
            <w:r w:rsidR="00CA60C1" w:rsidRPr="00350B73">
              <w:rPr>
                <w:rFonts w:ascii="Times New Roman" w:hAnsi="Times New Roman" w:cs="Times New Roman"/>
                <w:sz w:val="28"/>
                <w:szCs w:val="28"/>
                <w:lang w:eastAsia="lv-LV"/>
              </w:rPr>
              <w:t xml:space="preserve"> uz spēkā esošo tiesību normu sistēmu.</w:t>
            </w:r>
          </w:p>
        </w:tc>
      </w:tr>
      <w:tr w:rsidR="00181E20" w:rsidRPr="00350B73" w14:paraId="708B6C4A" w14:textId="77777777" w:rsidTr="00074CA2">
        <w:trPr>
          <w:trHeight w:val="465"/>
        </w:trPr>
        <w:tc>
          <w:tcPr>
            <w:tcW w:w="252" w:type="pct"/>
            <w:tcBorders>
              <w:top w:val="outset" w:sz="6" w:space="0" w:color="414142"/>
              <w:left w:val="outset" w:sz="6" w:space="0" w:color="414142"/>
              <w:bottom w:val="outset" w:sz="6" w:space="0" w:color="414142"/>
              <w:right w:val="outset" w:sz="6" w:space="0" w:color="414142"/>
            </w:tcBorders>
          </w:tcPr>
          <w:p w14:paraId="013626C6" w14:textId="4A48AAE3" w:rsidR="00181E20" w:rsidRPr="00350B73" w:rsidRDefault="00181E20" w:rsidP="00074CA2">
            <w:pPr>
              <w:spacing w:after="0" w:line="240" w:lineRule="auto"/>
              <w:jc w:val="both"/>
              <w:rPr>
                <w:rFonts w:ascii="Times New Roman" w:hAnsi="Times New Roman" w:cs="Times New Roman"/>
                <w:sz w:val="28"/>
                <w:szCs w:val="28"/>
                <w:lang w:eastAsia="lv-LV"/>
              </w:rPr>
            </w:pPr>
            <w:r w:rsidRPr="00350B73">
              <w:rPr>
                <w:rFonts w:ascii="Times New Roman" w:hAnsi="Times New Roman" w:cs="Times New Roman"/>
                <w:sz w:val="28"/>
                <w:szCs w:val="28"/>
                <w:lang w:eastAsia="lv-LV"/>
              </w:rPr>
              <w:lastRenderedPageBreak/>
              <w:t>2.</w:t>
            </w:r>
          </w:p>
        </w:tc>
        <w:tc>
          <w:tcPr>
            <w:tcW w:w="1512" w:type="pct"/>
            <w:tcBorders>
              <w:top w:val="outset" w:sz="6" w:space="0" w:color="414142"/>
              <w:left w:val="outset" w:sz="6" w:space="0" w:color="414142"/>
              <w:bottom w:val="outset" w:sz="6" w:space="0" w:color="414142"/>
              <w:right w:val="outset" w:sz="6" w:space="0" w:color="414142"/>
            </w:tcBorders>
          </w:tcPr>
          <w:p w14:paraId="157A25B1" w14:textId="7F1CBB60" w:rsidR="00181E20" w:rsidRPr="00350B73" w:rsidRDefault="00181E20" w:rsidP="00074CA2">
            <w:pPr>
              <w:spacing w:after="0" w:line="240" w:lineRule="auto"/>
              <w:rPr>
                <w:rFonts w:ascii="Times New Roman" w:hAnsi="Times New Roman" w:cs="Times New Roman"/>
                <w:sz w:val="28"/>
                <w:szCs w:val="28"/>
                <w:lang w:eastAsia="lv-LV"/>
              </w:rPr>
            </w:pPr>
            <w:r w:rsidRPr="00350B73">
              <w:rPr>
                <w:rFonts w:ascii="Times New Roman" w:hAnsi="Times New Roman" w:cs="Times New Roman"/>
                <w:sz w:val="28"/>
                <w:szCs w:val="28"/>
                <w:lang w:eastAsia="lv-LV"/>
              </w:rPr>
              <w:t xml:space="preserve">Atbildīgā institūcija </w:t>
            </w:r>
          </w:p>
        </w:tc>
        <w:tc>
          <w:tcPr>
            <w:tcW w:w="3236" w:type="pct"/>
            <w:gridSpan w:val="2"/>
            <w:tcBorders>
              <w:top w:val="outset" w:sz="6" w:space="0" w:color="414142"/>
              <w:left w:val="outset" w:sz="6" w:space="0" w:color="414142"/>
              <w:bottom w:val="outset" w:sz="6" w:space="0" w:color="414142"/>
              <w:right w:val="outset" w:sz="6" w:space="0" w:color="414142"/>
            </w:tcBorders>
          </w:tcPr>
          <w:p w14:paraId="0A04ADC7" w14:textId="7762638D" w:rsidR="00181E20" w:rsidRPr="00350B73" w:rsidRDefault="00181E20" w:rsidP="00074CA2">
            <w:pPr>
              <w:spacing w:after="0" w:line="240" w:lineRule="auto"/>
              <w:jc w:val="both"/>
              <w:rPr>
                <w:rFonts w:ascii="Times New Roman" w:hAnsi="Times New Roman" w:cs="Times New Roman"/>
                <w:sz w:val="28"/>
                <w:szCs w:val="28"/>
                <w:lang w:eastAsia="lv-LV"/>
              </w:rPr>
            </w:pPr>
            <w:r w:rsidRPr="00350B73">
              <w:rPr>
                <w:rFonts w:ascii="Times New Roman" w:hAnsi="Times New Roman" w:cs="Times New Roman"/>
                <w:sz w:val="28"/>
                <w:szCs w:val="28"/>
              </w:rPr>
              <w:t>Finanšu ministrija</w:t>
            </w:r>
            <w:r w:rsidR="00B02033" w:rsidRPr="00350B73">
              <w:rPr>
                <w:rFonts w:ascii="Times New Roman" w:hAnsi="Times New Roman" w:cs="Times New Roman"/>
                <w:sz w:val="28"/>
                <w:szCs w:val="28"/>
              </w:rPr>
              <w:t xml:space="preserve"> sadarbībā ar attiecīgajām nozaru ministrijām</w:t>
            </w:r>
            <w:r w:rsidR="0072198D" w:rsidRPr="00350B73">
              <w:rPr>
                <w:rFonts w:ascii="Times New Roman" w:hAnsi="Times New Roman" w:cs="Times New Roman"/>
                <w:sz w:val="28"/>
                <w:szCs w:val="28"/>
              </w:rPr>
              <w:t>.</w:t>
            </w:r>
          </w:p>
        </w:tc>
      </w:tr>
      <w:tr w:rsidR="00181E20" w:rsidRPr="00350B73" w14:paraId="1A2F6979" w14:textId="77777777" w:rsidTr="00074CA2">
        <w:trPr>
          <w:trHeight w:val="465"/>
        </w:trPr>
        <w:tc>
          <w:tcPr>
            <w:tcW w:w="252" w:type="pct"/>
            <w:tcBorders>
              <w:top w:val="outset" w:sz="6" w:space="0" w:color="414142"/>
              <w:left w:val="outset" w:sz="6" w:space="0" w:color="414142"/>
              <w:bottom w:val="outset" w:sz="6" w:space="0" w:color="414142"/>
              <w:right w:val="outset" w:sz="6" w:space="0" w:color="414142"/>
            </w:tcBorders>
          </w:tcPr>
          <w:p w14:paraId="2FC655E5" w14:textId="77777777" w:rsidR="00181E20" w:rsidRPr="00350B73" w:rsidRDefault="00181E20" w:rsidP="00074CA2">
            <w:pPr>
              <w:spacing w:after="0" w:line="240" w:lineRule="auto"/>
              <w:jc w:val="both"/>
              <w:rPr>
                <w:rFonts w:ascii="Times New Roman" w:hAnsi="Times New Roman" w:cs="Times New Roman"/>
                <w:sz w:val="28"/>
                <w:szCs w:val="28"/>
                <w:lang w:eastAsia="lv-LV"/>
              </w:rPr>
            </w:pPr>
            <w:r w:rsidRPr="00350B73">
              <w:rPr>
                <w:rFonts w:ascii="Times New Roman" w:hAnsi="Times New Roman" w:cs="Times New Roman"/>
                <w:sz w:val="28"/>
                <w:szCs w:val="28"/>
                <w:lang w:eastAsia="lv-LV"/>
              </w:rPr>
              <w:t>3.</w:t>
            </w:r>
          </w:p>
        </w:tc>
        <w:tc>
          <w:tcPr>
            <w:tcW w:w="1512" w:type="pct"/>
            <w:tcBorders>
              <w:top w:val="outset" w:sz="6" w:space="0" w:color="414142"/>
              <w:left w:val="outset" w:sz="6" w:space="0" w:color="414142"/>
              <w:bottom w:val="outset" w:sz="6" w:space="0" w:color="414142"/>
              <w:right w:val="outset" w:sz="6" w:space="0" w:color="414142"/>
            </w:tcBorders>
          </w:tcPr>
          <w:p w14:paraId="66DA0FED" w14:textId="77777777" w:rsidR="00181E20" w:rsidRPr="00350B73" w:rsidRDefault="00181E20" w:rsidP="00074CA2">
            <w:pPr>
              <w:spacing w:after="0" w:line="240" w:lineRule="auto"/>
              <w:rPr>
                <w:rFonts w:ascii="Times New Roman" w:hAnsi="Times New Roman" w:cs="Times New Roman"/>
                <w:sz w:val="28"/>
                <w:szCs w:val="28"/>
                <w:lang w:eastAsia="lv-LV"/>
              </w:rPr>
            </w:pPr>
            <w:r w:rsidRPr="00350B73">
              <w:rPr>
                <w:rFonts w:ascii="Times New Roman" w:hAnsi="Times New Roman" w:cs="Times New Roman"/>
                <w:sz w:val="28"/>
                <w:szCs w:val="28"/>
                <w:lang w:eastAsia="lv-LV"/>
              </w:rPr>
              <w:t>Cita informācija</w:t>
            </w:r>
          </w:p>
        </w:tc>
        <w:tc>
          <w:tcPr>
            <w:tcW w:w="3236" w:type="pct"/>
            <w:gridSpan w:val="2"/>
            <w:tcBorders>
              <w:top w:val="outset" w:sz="6" w:space="0" w:color="414142"/>
              <w:left w:val="outset" w:sz="6" w:space="0" w:color="414142"/>
              <w:bottom w:val="outset" w:sz="6" w:space="0" w:color="414142"/>
              <w:right w:val="outset" w:sz="6" w:space="0" w:color="414142"/>
            </w:tcBorders>
          </w:tcPr>
          <w:p w14:paraId="56A1D9DA" w14:textId="0552130B" w:rsidR="00181E20" w:rsidRPr="00350B73" w:rsidRDefault="00181E20" w:rsidP="00074CA2">
            <w:pPr>
              <w:spacing w:after="0" w:line="240" w:lineRule="auto"/>
              <w:jc w:val="both"/>
              <w:rPr>
                <w:rFonts w:ascii="Times New Roman" w:hAnsi="Times New Roman" w:cs="Times New Roman"/>
                <w:sz w:val="28"/>
                <w:szCs w:val="28"/>
              </w:rPr>
            </w:pPr>
            <w:r w:rsidRPr="00350B73">
              <w:rPr>
                <w:rFonts w:ascii="Times New Roman" w:hAnsi="Times New Roman" w:cs="Times New Roman"/>
                <w:sz w:val="28"/>
                <w:szCs w:val="28"/>
              </w:rPr>
              <w:t>Nav</w:t>
            </w:r>
            <w:r w:rsidR="0072198D" w:rsidRPr="00350B73">
              <w:rPr>
                <w:rFonts w:ascii="Times New Roman" w:hAnsi="Times New Roman" w:cs="Times New Roman"/>
                <w:sz w:val="28"/>
                <w:szCs w:val="28"/>
              </w:rPr>
              <w:t>.</w:t>
            </w:r>
            <w:r w:rsidRPr="00350B73">
              <w:rPr>
                <w:rFonts w:ascii="Times New Roman" w:hAnsi="Times New Roman" w:cs="Times New Roman"/>
                <w:sz w:val="28"/>
                <w:szCs w:val="28"/>
              </w:rPr>
              <w:t xml:space="preserve"> </w:t>
            </w:r>
          </w:p>
        </w:tc>
      </w:tr>
    </w:tbl>
    <w:p w14:paraId="30B4870F" w14:textId="29E9CC42" w:rsidR="00181E20" w:rsidRPr="00350B73" w:rsidRDefault="0072198D" w:rsidP="0072198D">
      <w:pPr>
        <w:spacing w:before="360" w:after="360" w:line="240" w:lineRule="auto"/>
        <w:jc w:val="center"/>
        <w:rPr>
          <w:rFonts w:ascii="Times New Roman" w:eastAsia="Times New Roman" w:hAnsi="Times New Roman" w:cs="Times New Roman"/>
          <w:b/>
          <w:sz w:val="28"/>
          <w:szCs w:val="28"/>
          <w:lang w:eastAsia="lv-LV"/>
        </w:rPr>
      </w:pPr>
      <w:r w:rsidRPr="00350B73">
        <w:rPr>
          <w:rFonts w:ascii="Times New Roman" w:eastAsia="Times New Roman" w:hAnsi="Times New Roman" w:cs="Times New Roman"/>
          <w:b/>
          <w:sz w:val="28"/>
          <w:szCs w:val="28"/>
          <w:lang w:eastAsia="lv-LV"/>
        </w:rPr>
        <w:t>Anotācijas V</w:t>
      </w:r>
      <w:r w:rsidR="00137772" w:rsidRPr="00350B73">
        <w:rPr>
          <w:rFonts w:ascii="Times New Roman" w:eastAsia="Times New Roman" w:hAnsi="Times New Roman" w:cs="Times New Roman"/>
          <w:b/>
          <w:sz w:val="28"/>
          <w:szCs w:val="28"/>
          <w:lang w:eastAsia="lv-LV"/>
        </w:rPr>
        <w:t xml:space="preserve"> sadaļa </w:t>
      </w:r>
      <w:r w:rsidRPr="00350B73">
        <w:rPr>
          <w:rFonts w:ascii="Times New Roman" w:eastAsia="Times New Roman" w:hAnsi="Times New Roman" w:cs="Times New Roman"/>
          <w:b/>
          <w:sz w:val="28"/>
          <w:szCs w:val="28"/>
          <w:lang w:eastAsia="lv-LV"/>
        </w:rPr>
        <w:t>– projekts š</w:t>
      </w:r>
      <w:r w:rsidR="00332676" w:rsidRPr="00350B73">
        <w:rPr>
          <w:rFonts w:ascii="Times New Roman" w:eastAsia="Times New Roman" w:hAnsi="Times New Roman" w:cs="Times New Roman"/>
          <w:b/>
          <w:sz w:val="28"/>
          <w:szCs w:val="28"/>
          <w:lang w:eastAsia="lv-LV"/>
        </w:rPr>
        <w:t>o</w:t>
      </w:r>
      <w:r w:rsidRPr="00350B73">
        <w:rPr>
          <w:rFonts w:ascii="Times New Roman" w:eastAsia="Times New Roman" w:hAnsi="Times New Roman" w:cs="Times New Roman"/>
          <w:b/>
          <w:sz w:val="28"/>
          <w:szCs w:val="28"/>
          <w:lang w:eastAsia="lv-LV"/>
        </w:rPr>
        <w:t xml:space="preserve"> jom</w:t>
      </w:r>
      <w:r w:rsidR="00332676" w:rsidRPr="00350B73">
        <w:rPr>
          <w:rFonts w:ascii="Times New Roman" w:eastAsia="Times New Roman" w:hAnsi="Times New Roman" w:cs="Times New Roman"/>
          <w:b/>
          <w:sz w:val="28"/>
          <w:szCs w:val="28"/>
          <w:lang w:eastAsia="lv-LV"/>
        </w:rPr>
        <w:t>u</w:t>
      </w:r>
      <w:r w:rsidRPr="00350B73">
        <w:rPr>
          <w:rFonts w:ascii="Times New Roman" w:eastAsia="Times New Roman" w:hAnsi="Times New Roman" w:cs="Times New Roman"/>
          <w:b/>
          <w:sz w:val="28"/>
          <w:szCs w:val="28"/>
          <w:lang w:eastAsia="lv-LV"/>
        </w:rPr>
        <w:t xml:space="preserve"> neskar.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576"/>
        <w:gridCol w:w="2873"/>
        <w:gridCol w:w="6179"/>
      </w:tblGrid>
      <w:tr w:rsidR="00137772" w:rsidRPr="00350B73" w14:paraId="63C4CC39" w14:textId="77777777" w:rsidTr="00492237">
        <w:trPr>
          <w:trHeight w:val="381"/>
        </w:trPr>
        <w:tc>
          <w:tcPr>
            <w:tcW w:w="5000" w:type="pct"/>
            <w:gridSpan w:val="3"/>
            <w:shd w:val="clear" w:color="auto" w:fill="auto"/>
            <w:vAlign w:val="center"/>
          </w:tcPr>
          <w:p w14:paraId="171D8D5C" w14:textId="16DD27A3" w:rsidR="00137772" w:rsidRPr="00350B73" w:rsidRDefault="00137772" w:rsidP="00492237">
            <w:pPr>
              <w:pStyle w:val="naisnod"/>
              <w:spacing w:before="0" w:after="0"/>
              <w:ind w:right="57"/>
              <w:jc w:val="center"/>
              <w:rPr>
                <w:b/>
                <w:sz w:val="28"/>
                <w:szCs w:val="28"/>
              </w:rPr>
            </w:pPr>
            <w:r w:rsidRPr="00350B73">
              <w:rPr>
                <w:b/>
                <w:sz w:val="28"/>
                <w:szCs w:val="28"/>
              </w:rPr>
              <w:t>VI. Sabiedrības līdzdalība un komunikācijas aktivitātes</w:t>
            </w:r>
          </w:p>
        </w:tc>
      </w:tr>
      <w:tr w:rsidR="00137772" w:rsidRPr="00350B73" w14:paraId="30170D95" w14:textId="77777777" w:rsidTr="00492237">
        <w:trPr>
          <w:trHeight w:val="463"/>
        </w:trPr>
        <w:tc>
          <w:tcPr>
            <w:tcW w:w="299" w:type="pct"/>
            <w:shd w:val="clear" w:color="auto" w:fill="auto"/>
          </w:tcPr>
          <w:p w14:paraId="0FDBA3B1" w14:textId="77777777" w:rsidR="00137772" w:rsidRPr="00350B73" w:rsidRDefault="00137772" w:rsidP="00492237">
            <w:pPr>
              <w:pStyle w:val="naisnod"/>
              <w:spacing w:before="0" w:after="0"/>
              <w:ind w:right="57"/>
              <w:jc w:val="both"/>
              <w:rPr>
                <w:sz w:val="28"/>
                <w:szCs w:val="28"/>
              </w:rPr>
            </w:pPr>
            <w:r w:rsidRPr="00350B73">
              <w:rPr>
                <w:sz w:val="28"/>
                <w:szCs w:val="28"/>
              </w:rPr>
              <w:t>1.</w:t>
            </w:r>
          </w:p>
        </w:tc>
        <w:tc>
          <w:tcPr>
            <w:tcW w:w="1492" w:type="pct"/>
            <w:shd w:val="clear" w:color="auto" w:fill="auto"/>
          </w:tcPr>
          <w:p w14:paraId="78236FE0" w14:textId="3D464D31" w:rsidR="00137772" w:rsidRPr="00350B73" w:rsidRDefault="00137772" w:rsidP="00492237">
            <w:pPr>
              <w:pStyle w:val="naisf"/>
              <w:spacing w:before="0" w:after="0"/>
              <w:ind w:right="57" w:firstLine="0"/>
              <w:rPr>
                <w:sz w:val="28"/>
                <w:szCs w:val="28"/>
              </w:rPr>
            </w:pPr>
            <w:r w:rsidRPr="00350B73">
              <w:rPr>
                <w:sz w:val="28"/>
                <w:szCs w:val="28"/>
              </w:rPr>
              <w:t>Plānotās sabiedrības līdzdalības un komunikācijas aktivitātes saistībā ar projektu</w:t>
            </w:r>
          </w:p>
        </w:tc>
        <w:tc>
          <w:tcPr>
            <w:tcW w:w="3209" w:type="pct"/>
            <w:shd w:val="clear" w:color="auto" w:fill="auto"/>
          </w:tcPr>
          <w:p w14:paraId="0287D585" w14:textId="0391EB3C" w:rsidR="00A72193" w:rsidRPr="00350B73" w:rsidRDefault="002D3C6D">
            <w:pPr>
              <w:pStyle w:val="ListParagraph"/>
              <w:shd w:val="clear" w:color="auto" w:fill="FFFFFF"/>
              <w:spacing w:after="0" w:line="240" w:lineRule="auto"/>
              <w:ind w:left="0" w:right="57"/>
              <w:contextualSpacing w:val="0"/>
              <w:jc w:val="both"/>
              <w:rPr>
                <w:rFonts w:ascii="Times New Roman" w:hAnsi="Times New Roman"/>
                <w:sz w:val="28"/>
                <w:szCs w:val="28"/>
              </w:rPr>
            </w:pPr>
            <w:r w:rsidRPr="00350B73">
              <w:rPr>
                <w:rFonts w:ascii="Times New Roman" w:hAnsi="Times New Roman"/>
                <w:sz w:val="28"/>
                <w:szCs w:val="28"/>
              </w:rPr>
              <w:t xml:space="preserve">Sabiedrības līdzdalība tika nodrošināta, </w:t>
            </w:r>
            <w:r w:rsidR="007A475B" w:rsidRPr="00350B73">
              <w:rPr>
                <w:rFonts w:ascii="Times New Roman" w:hAnsi="Times New Roman"/>
                <w:sz w:val="28"/>
                <w:szCs w:val="28"/>
              </w:rPr>
              <w:t xml:space="preserve">saskaņojot partnerības līguma </w:t>
            </w:r>
            <w:r w:rsidRPr="00350B73">
              <w:rPr>
                <w:rFonts w:ascii="Times New Roman" w:hAnsi="Times New Roman"/>
                <w:sz w:val="28"/>
                <w:szCs w:val="28"/>
              </w:rPr>
              <w:t xml:space="preserve">grozījumu priekšlikumus </w:t>
            </w:r>
            <w:r w:rsidR="00682980" w:rsidRPr="00350B73">
              <w:rPr>
                <w:rFonts w:ascii="Times New Roman" w:hAnsi="Times New Roman"/>
                <w:sz w:val="28"/>
                <w:szCs w:val="28"/>
              </w:rPr>
              <w:t>ES</w:t>
            </w:r>
            <w:r w:rsidR="0031563F" w:rsidRPr="00350B73">
              <w:rPr>
                <w:rFonts w:ascii="Times New Roman" w:hAnsi="Times New Roman"/>
                <w:sz w:val="28"/>
                <w:szCs w:val="28"/>
              </w:rPr>
              <w:t xml:space="preserve"> fond</w:t>
            </w:r>
            <w:r w:rsidR="00682980" w:rsidRPr="00350B73">
              <w:rPr>
                <w:rFonts w:ascii="Times New Roman" w:hAnsi="Times New Roman"/>
                <w:sz w:val="28"/>
                <w:szCs w:val="28"/>
              </w:rPr>
              <w:t>u</w:t>
            </w:r>
            <w:r w:rsidR="0031563F" w:rsidRPr="00350B73">
              <w:rPr>
                <w:rFonts w:ascii="Times New Roman" w:hAnsi="Times New Roman"/>
                <w:sz w:val="28"/>
                <w:szCs w:val="28"/>
              </w:rPr>
              <w:t xml:space="preserve"> </w:t>
            </w:r>
            <w:r w:rsidRPr="00350B73">
              <w:rPr>
                <w:rFonts w:ascii="Times New Roman" w:hAnsi="Times New Roman"/>
                <w:color w:val="000000"/>
                <w:sz w:val="28"/>
                <w:szCs w:val="28"/>
                <w:lang w:eastAsia="lv-LV"/>
              </w:rPr>
              <w:t>2014.–2020.gada plānošanas perioda</w:t>
            </w:r>
            <w:r w:rsidRPr="00350B73">
              <w:rPr>
                <w:rFonts w:ascii="Times New Roman" w:hAnsi="Times New Roman"/>
                <w:sz w:val="28"/>
                <w:szCs w:val="28"/>
              </w:rPr>
              <w:t xml:space="preserve"> uzraudzības komitej</w:t>
            </w:r>
            <w:r w:rsidR="007A475B" w:rsidRPr="00350B73">
              <w:rPr>
                <w:rFonts w:ascii="Times New Roman" w:hAnsi="Times New Roman"/>
                <w:sz w:val="28"/>
                <w:szCs w:val="28"/>
              </w:rPr>
              <w:t>ā un</w:t>
            </w:r>
            <w:r w:rsidR="006D2865" w:rsidRPr="00350B73">
              <w:rPr>
                <w:rFonts w:ascii="Times New Roman" w:hAnsi="Times New Roman"/>
                <w:sz w:val="28"/>
                <w:szCs w:val="28"/>
              </w:rPr>
              <w:t xml:space="preserve"> </w:t>
            </w:r>
            <w:r w:rsidR="007A475B" w:rsidRPr="00350B73">
              <w:rPr>
                <w:rFonts w:ascii="Times New Roman" w:hAnsi="Times New Roman"/>
                <w:sz w:val="28"/>
                <w:szCs w:val="28"/>
              </w:rPr>
              <w:t xml:space="preserve">partnerības līguma vadības grupā, kā arī </w:t>
            </w:r>
            <w:r w:rsidR="000D0A07" w:rsidRPr="00350B73">
              <w:rPr>
                <w:rFonts w:ascii="Times New Roman" w:hAnsi="Times New Roman"/>
                <w:sz w:val="28"/>
                <w:szCs w:val="28"/>
              </w:rPr>
              <w:t xml:space="preserve">publicējot grozījumus ES fondu </w:t>
            </w:r>
            <w:r w:rsidR="000D0A07" w:rsidRPr="00350B73">
              <w:rPr>
                <w:rFonts w:ascii="Times New Roman" w:hAnsi="Times New Roman"/>
                <w:color w:val="000000"/>
                <w:sz w:val="28"/>
                <w:szCs w:val="28"/>
                <w:lang w:eastAsia="lv-LV"/>
              </w:rPr>
              <w:t>2014.–2020.gada plānošanas perioda</w:t>
            </w:r>
            <w:r w:rsidR="000D0A07" w:rsidRPr="00350B73">
              <w:rPr>
                <w:rFonts w:ascii="Times New Roman" w:hAnsi="Times New Roman"/>
                <w:sz w:val="28"/>
                <w:szCs w:val="28"/>
              </w:rPr>
              <w:t xml:space="preserve"> uzraudzības komitejas e-portfelī</w:t>
            </w:r>
            <w:r w:rsidRPr="00350B73">
              <w:rPr>
                <w:rFonts w:ascii="Times New Roman" w:hAnsi="Times New Roman"/>
                <w:sz w:val="28"/>
                <w:szCs w:val="28"/>
              </w:rPr>
              <w:t>.</w:t>
            </w:r>
            <w:r w:rsidR="007A475B" w:rsidRPr="00350B73">
              <w:rPr>
                <w:rFonts w:ascii="Times New Roman" w:hAnsi="Times New Roman"/>
                <w:sz w:val="28"/>
                <w:szCs w:val="28"/>
              </w:rPr>
              <w:t xml:space="preserve"> </w:t>
            </w:r>
          </w:p>
        </w:tc>
      </w:tr>
      <w:tr w:rsidR="00137772" w:rsidRPr="00350B73" w14:paraId="67BA6FDD" w14:textId="77777777" w:rsidTr="00492237">
        <w:trPr>
          <w:trHeight w:val="463"/>
        </w:trPr>
        <w:tc>
          <w:tcPr>
            <w:tcW w:w="299" w:type="pct"/>
            <w:shd w:val="clear" w:color="auto" w:fill="auto"/>
          </w:tcPr>
          <w:p w14:paraId="7F70E4CB" w14:textId="77777777" w:rsidR="00137772" w:rsidRPr="00350B73" w:rsidRDefault="00137772" w:rsidP="00492237">
            <w:pPr>
              <w:pStyle w:val="naisnod"/>
              <w:spacing w:before="0" w:after="0"/>
              <w:ind w:right="57"/>
              <w:jc w:val="both"/>
              <w:rPr>
                <w:sz w:val="28"/>
                <w:szCs w:val="28"/>
              </w:rPr>
            </w:pPr>
            <w:r w:rsidRPr="00350B73">
              <w:rPr>
                <w:sz w:val="28"/>
                <w:szCs w:val="28"/>
              </w:rPr>
              <w:t>2.</w:t>
            </w:r>
          </w:p>
        </w:tc>
        <w:tc>
          <w:tcPr>
            <w:tcW w:w="1492" w:type="pct"/>
            <w:shd w:val="clear" w:color="auto" w:fill="auto"/>
          </w:tcPr>
          <w:p w14:paraId="707F770F" w14:textId="6DE8AAB2" w:rsidR="00137772" w:rsidRPr="00350B73" w:rsidRDefault="00137772" w:rsidP="00492237">
            <w:pPr>
              <w:pStyle w:val="naisf"/>
              <w:spacing w:before="0" w:after="0"/>
              <w:ind w:right="57" w:firstLine="0"/>
              <w:rPr>
                <w:sz w:val="28"/>
                <w:szCs w:val="28"/>
              </w:rPr>
            </w:pPr>
            <w:r w:rsidRPr="00350B73">
              <w:rPr>
                <w:sz w:val="28"/>
                <w:szCs w:val="28"/>
              </w:rPr>
              <w:t>Sabiedrības līdzdalība projekta izstrādē</w:t>
            </w:r>
          </w:p>
        </w:tc>
        <w:tc>
          <w:tcPr>
            <w:tcW w:w="3209" w:type="pct"/>
            <w:shd w:val="clear" w:color="auto" w:fill="auto"/>
          </w:tcPr>
          <w:p w14:paraId="650764FF" w14:textId="0C8A74EC" w:rsidR="00137772" w:rsidRPr="00350B73" w:rsidRDefault="008D4261" w:rsidP="00C87EC4">
            <w:pPr>
              <w:shd w:val="clear" w:color="auto" w:fill="FFFFFF"/>
              <w:spacing w:after="0" w:line="240" w:lineRule="auto"/>
              <w:ind w:right="57"/>
              <w:jc w:val="both"/>
              <w:rPr>
                <w:rFonts w:ascii="Times New Roman" w:hAnsi="Times New Roman" w:cs="Times New Roman"/>
                <w:sz w:val="28"/>
                <w:szCs w:val="28"/>
              </w:rPr>
            </w:pPr>
            <w:r w:rsidRPr="00350B73">
              <w:rPr>
                <w:rFonts w:ascii="Times New Roman" w:hAnsi="Times New Roman"/>
                <w:sz w:val="28"/>
                <w:szCs w:val="28"/>
              </w:rPr>
              <w:t>Sabiedrības līdzdalība rīkojuma projekta izstrādē t</w:t>
            </w:r>
            <w:r w:rsidR="00043295" w:rsidRPr="00350B73">
              <w:rPr>
                <w:rFonts w:ascii="Times New Roman" w:hAnsi="Times New Roman"/>
                <w:sz w:val="28"/>
                <w:szCs w:val="28"/>
              </w:rPr>
              <w:t xml:space="preserve">ika nodrošināta ar ES fondu </w:t>
            </w:r>
            <w:r w:rsidR="00043295" w:rsidRPr="00350B73">
              <w:rPr>
                <w:rFonts w:ascii="Times New Roman" w:hAnsi="Times New Roman"/>
                <w:color w:val="000000"/>
                <w:sz w:val="28"/>
                <w:szCs w:val="28"/>
                <w:lang w:eastAsia="lv-LV"/>
              </w:rPr>
              <w:t>2014.–2020.gada plānošanas perioda</w:t>
            </w:r>
            <w:r w:rsidR="00043295" w:rsidRPr="00350B73">
              <w:rPr>
                <w:rFonts w:ascii="Times New Roman" w:hAnsi="Times New Roman"/>
                <w:sz w:val="28"/>
                <w:szCs w:val="28"/>
              </w:rPr>
              <w:t xml:space="preserve"> uzraudzības komitejas iesaisti, kura</w:t>
            </w:r>
            <w:r w:rsidRPr="00350B73">
              <w:rPr>
                <w:rFonts w:ascii="Times New Roman" w:hAnsi="Times New Roman"/>
                <w:sz w:val="28"/>
                <w:szCs w:val="28"/>
              </w:rPr>
              <w:t>s</w:t>
            </w:r>
            <w:r w:rsidR="00043295" w:rsidRPr="00350B73">
              <w:rPr>
                <w:rFonts w:ascii="Times New Roman" w:hAnsi="Times New Roman"/>
                <w:sz w:val="28"/>
                <w:szCs w:val="28"/>
              </w:rPr>
              <w:t xml:space="preserve"> sastāvā ir gan visas </w:t>
            </w:r>
            <w:r w:rsidRPr="00350B73">
              <w:rPr>
                <w:rFonts w:ascii="Times New Roman" w:hAnsi="Times New Roman"/>
                <w:sz w:val="28"/>
                <w:szCs w:val="28"/>
              </w:rPr>
              <w:t>nozares ministrijas</w:t>
            </w:r>
            <w:r w:rsidR="00043295" w:rsidRPr="00350B73">
              <w:rPr>
                <w:rFonts w:ascii="Times New Roman" w:hAnsi="Times New Roman"/>
                <w:sz w:val="28"/>
                <w:szCs w:val="28"/>
              </w:rPr>
              <w:t>, gan sociālie un sadarb</w:t>
            </w:r>
            <w:r w:rsidRPr="00350B73">
              <w:rPr>
                <w:rFonts w:ascii="Times New Roman" w:hAnsi="Times New Roman"/>
                <w:sz w:val="28"/>
                <w:szCs w:val="28"/>
              </w:rPr>
              <w:t>ības partneri</w:t>
            </w:r>
            <w:r w:rsidR="00043295" w:rsidRPr="00350B73">
              <w:rPr>
                <w:rFonts w:ascii="Times New Roman" w:hAnsi="Times New Roman"/>
                <w:sz w:val="28"/>
                <w:szCs w:val="28"/>
              </w:rPr>
              <w:t>.</w:t>
            </w:r>
          </w:p>
        </w:tc>
      </w:tr>
      <w:tr w:rsidR="00137772" w:rsidRPr="00350B73" w14:paraId="79B02C41" w14:textId="77777777" w:rsidTr="00492237">
        <w:trPr>
          <w:trHeight w:val="159"/>
        </w:trPr>
        <w:tc>
          <w:tcPr>
            <w:tcW w:w="299" w:type="pct"/>
            <w:tcBorders>
              <w:top w:val="single" w:sz="4" w:space="0" w:color="auto"/>
              <w:left w:val="single" w:sz="4" w:space="0" w:color="auto"/>
              <w:bottom w:val="single" w:sz="4" w:space="0" w:color="auto"/>
              <w:right w:val="single" w:sz="4" w:space="0" w:color="auto"/>
            </w:tcBorders>
            <w:shd w:val="clear" w:color="auto" w:fill="auto"/>
          </w:tcPr>
          <w:p w14:paraId="76625A55" w14:textId="77777777" w:rsidR="00137772" w:rsidRPr="00350B73" w:rsidRDefault="00137772" w:rsidP="00492237">
            <w:pPr>
              <w:pStyle w:val="naisnod"/>
              <w:spacing w:before="0" w:after="0"/>
              <w:ind w:right="57"/>
              <w:jc w:val="both"/>
              <w:rPr>
                <w:sz w:val="28"/>
                <w:szCs w:val="28"/>
              </w:rPr>
            </w:pPr>
            <w:r w:rsidRPr="00350B73">
              <w:rPr>
                <w:sz w:val="28"/>
                <w:szCs w:val="28"/>
              </w:rPr>
              <w:t>3.</w:t>
            </w:r>
          </w:p>
        </w:tc>
        <w:tc>
          <w:tcPr>
            <w:tcW w:w="1492" w:type="pct"/>
            <w:tcBorders>
              <w:top w:val="single" w:sz="4" w:space="0" w:color="auto"/>
              <w:left w:val="single" w:sz="4" w:space="0" w:color="auto"/>
              <w:bottom w:val="single" w:sz="4" w:space="0" w:color="auto"/>
              <w:right w:val="single" w:sz="4" w:space="0" w:color="auto"/>
            </w:tcBorders>
            <w:shd w:val="clear" w:color="auto" w:fill="auto"/>
          </w:tcPr>
          <w:p w14:paraId="3630620B" w14:textId="406C4DB5" w:rsidR="00137772" w:rsidRPr="00350B73" w:rsidRDefault="00137772" w:rsidP="00137772">
            <w:pPr>
              <w:pStyle w:val="naisf"/>
              <w:spacing w:before="0" w:after="0"/>
              <w:ind w:right="57" w:firstLine="0"/>
              <w:rPr>
                <w:sz w:val="28"/>
                <w:szCs w:val="28"/>
              </w:rPr>
            </w:pPr>
            <w:r w:rsidRPr="00350B73">
              <w:rPr>
                <w:sz w:val="28"/>
                <w:szCs w:val="28"/>
              </w:rPr>
              <w:t>Sabiedrības līdzdalības rezultāti</w:t>
            </w:r>
          </w:p>
        </w:tc>
        <w:tc>
          <w:tcPr>
            <w:tcW w:w="3209" w:type="pct"/>
            <w:tcBorders>
              <w:top w:val="single" w:sz="4" w:space="0" w:color="auto"/>
              <w:left w:val="single" w:sz="4" w:space="0" w:color="auto"/>
              <w:bottom w:val="single" w:sz="4" w:space="0" w:color="auto"/>
              <w:right w:val="single" w:sz="4" w:space="0" w:color="auto"/>
            </w:tcBorders>
            <w:shd w:val="clear" w:color="auto" w:fill="auto"/>
          </w:tcPr>
          <w:p w14:paraId="792E20E0" w14:textId="490D8EC1" w:rsidR="00137772" w:rsidRPr="00350B73" w:rsidRDefault="009B53AD">
            <w:pPr>
              <w:spacing w:after="0" w:line="240" w:lineRule="auto"/>
              <w:ind w:right="57"/>
              <w:jc w:val="both"/>
              <w:rPr>
                <w:rFonts w:ascii="Times New Roman" w:hAnsi="Times New Roman" w:cs="Times New Roman"/>
                <w:sz w:val="28"/>
                <w:szCs w:val="28"/>
              </w:rPr>
            </w:pPr>
            <w:r w:rsidRPr="00350B73">
              <w:rPr>
                <w:rFonts w:ascii="Times New Roman" w:hAnsi="Times New Roman"/>
                <w:sz w:val="28"/>
                <w:szCs w:val="28"/>
              </w:rPr>
              <w:t>G</w:t>
            </w:r>
            <w:r w:rsidR="007D4240" w:rsidRPr="00350B73">
              <w:rPr>
                <w:rFonts w:ascii="Times New Roman" w:hAnsi="Times New Roman"/>
                <w:sz w:val="28"/>
                <w:szCs w:val="28"/>
              </w:rPr>
              <w:t xml:space="preserve">rozījumi </w:t>
            </w:r>
            <w:r w:rsidR="006D2865" w:rsidRPr="00350B73">
              <w:rPr>
                <w:rFonts w:ascii="Times New Roman" w:hAnsi="Times New Roman"/>
                <w:sz w:val="28"/>
                <w:szCs w:val="28"/>
              </w:rPr>
              <w:t>partnerības līgumā</w:t>
            </w:r>
            <w:r w:rsidRPr="00350B73">
              <w:rPr>
                <w:rFonts w:ascii="Times New Roman" w:hAnsi="Times New Roman"/>
                <w:sz w:val="28"/>
                <w:szCs w:val="28"/>
              </w:rPr>
              <w:t xml:space="preserve"> saskaņoti ES fondu 2014.–2020.gada plānošanas perioda uzraudzības komitejas rakstiskajā procedūrā 2017.gada </w:t>
            </w:r>
            <w:r w:rsidR="008C2718" w:rsidRPr="00350B73">
              <w:rPr>
                <w:rFonts w:ascii="Times New Roman" w:hAnsi="Times New Roman"/>
                <w:sz w:val="28"/>
                <w:szCs w:val="28"/>
              </w:rPr>
              <w:t>10.janvārī</w:t>
            </w:r>
            <w:r w:rsidRPr="00350B73">
              <w:rPr>
                <w:rFonts w:ascii="Times New Roman" w:hAnsi="Times New Roman"/>
                <w:sz w:val="28"/>
                <w:szCs w:val="28"/>
              </w:rPr>
              <w:t xml:space="preserve"> un partnerības līguma vadības grup</w:t>
            </w:r>
            <w:r w:rsidR="00601804" w:rsidRPr="00350B73">
              <w:rPr>
                <w:rFonts w:ascii="Times New Roman" w:hAnsi="Times New Roman"/>
                <w:sz w:val="28"/>
                <w:szCs w:val="28"/>
              </w:rPr>
              <w:t>ā</w:t>
            </w:r>
            <w:r w:rsidRPr="00350B73">
              <w:rPr>
                <w:rFonts w:ascii="Times New Roman" w:hAnsi="Times New Roman"/>
                <w:sz w:val="28"/>
                <w:szCs w:val="28"/>
              </w:rPr>
              <w:t xml:space="preserve"> 2017.gada </w:t>
            </w:r>
            <w:r w:rsidR="00601804" w:rsidRPr="00350B73">
              <w:rPr>
                <w:rFonts w:ascii="Times New Roman" w:hAnsi="Times New Roman"/>
                <w:sz w:val="28"/>
                <w:szCs w:val="28"/>
              </w:rPr>
              <w:t>13.janvārī.</w:t>
            </w:r>
          </w:p>
        </w:tc>
      </w:tr>
      <w:tr w:rsidR="00137772" w:rsidRPr="00350B73" w14:paraId="305F0F48" w14:textId="77777777" w:rsidTr="00492237">
        <w:trPr>
          <w:trHeight w:val="159"/>
        </w:trPr>
        <w:tc>
          <w:tcPr>
            <w:tcW w:w="299" w:type="pct"/>
            <w:tcBorders>
              <w:top w:val="single" w:sz="4" w:space="0" w:color="auto"/>
              <w:left w:val="single" w:sz="4" w:space="0" w:color="auto"/>
              <w:bottom w:val="single" w:sz="4" w:space="0" w:color="auto"/>
              <w:right w:val="single" w:sz="4" w:space="0" w:color="auto"/>
            </w:tcBorders>
            <w:shd w:val="clear" w:color="auto" w:fill="auto"/>
          </w:tcPr>
          <w:p w14:paraId="514CE316" w14:textId="47C214C9" w:rsidR="00137772" w:rsidRPr="00350B73" w:rsidRDefault="000B0CF9" w:rsidP="00492237">
            <w:pPr>
              <w:pStyle w:val="naisnod"/>
              <w:spacing w:before="0" w:after="0"/>
              <w:ind w:right="57"/>
              <w:jc w:val="both"/>
              <w:rPr>
                <w:sz w:val="28"/>
                <w:szCs w:val="28"/>
              </w:rPr>
            </w:pPr>
            <w:r w:rsidRPr="00350B73">
              <w:rPr>
                <w:sz w:val="28"/>
                <w:szCs w:val="28"/>
              </w:rPr>
              <w:t>4.</w:t>
            </w:r>
          </w:p>
        </w:tc>
        <w:tc>
          <w:tcPr>
            <w:tcW w:w="1492" w:type="pct"/>
            <w:tcBorders>
              <w:top w:val="single" w:sz="4" w:space="0" w:color="auto"/>
              <w:left w:val="single" w:sz="4" w:space="0" w:color="auto"/>
              <w:bottom w:val="single" w:sz="4" w:space="0" w:color="auto"/>
              <w:right w:val="single" w:sz="4" w:space="0" w:color="auto"/>
            </w:tcBorders>
            <w:shd w:val="clear" w:color="auto" w:fill="auto"/>
          </w:tcPr>
          <w:p w14:paraId="0DB0B6C3" w14:textId="5E209F76" w:rsidR="00137772" w:rsidRPr="00350B73" w:rsidRDefault="00137772" w:rsidP="00492237">
            <w:pPr>
              <w:pStyle w:val="naisf"/>
              <w:spacing w:before="0" w:after="0"/>
              <w:ind w:right="57" w:firstLine="0"/>
              <w:rPr>
                <w:sz w:val="28"/>
                <w:szCs w:val="28"/>
              </w:rPr>
            </w:pPr>
            <w:r w:rsidRPr="00350B73">
              <w:rPr>
                <w:sz w:val="28"/>
                <w:szCs w:val="28"/>
              </w:rPr>
              <w:t>Cita informācija</w:t>
            </w:r>
          </w:p>
        </w:tc>
        <w:tc>
          <w:tcPr>
            <w:tcW w:w="3209" w:type="pct"/>
            <w:tcBorders>
              <w:top w:val="single" w:sz="4" w:space="0" w:color="auto"/>
              <w:left w:val="single" w:sz="4" w:space="0" w:color="auto"/>
              <w:bottom w:val="single" w:sz="4" w:space="0" w:color="auto"/>
              <w:right w:val="single" w:sz="4" w:space="0" w:color="auto"/>
            </w:tcBorders>
            <w:shd w:val="clear" w:color="auto" w:fill="auto"/>
          </w:tcPr>
          <w:p w14:paraId="4F5FFC4E" w14:textId="7BA45163" w:rsidR="00137772" w:rsidRPr="00350B73" w:rsidRDefault="000B0CF9" w:rsidP="00492237">
            <w:pPr>
              <w:spacing w:after="0" w:line="240" w:lineRule="auto"/>
              <w:ind w:right="57"/>
              <w:jc w:val="both"/>
              <w:rPr>
                <w:rFonts w:ascii="Times New Roman" w:hAnsi="Times New Roman" w:cs="Times New Roman"/>
                <w:sz w:val="28"/>
                <w:szCs w:val="28"/>
              </w:rPr>
            </w:pPr>
            <w:r w:rsidRPr="00350B73">
              <w:rPr>
                <w:rFonts w:ascii="Times New Roman" w:hAnsi="Times New Roman" w:cs="Times New Roman"/>
                <w:sz w:val="28"/>
                <w:szCs w:val="28"/>
              </w:rPr>
              <w:t>Nav.</w:t>
            </w:r>
          </w:p>
        </w:tc>
      </w:tr>
    </w:tbl>
    <w:tbl>
      <w:tblPr>
        <w:tblpPr w:leftFromText="180" w:rightFromText="180" w:vertAnchor="text" w:horzAnchor="margin" w:tblpY="39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576"/>
        <w:gridCol w:w="2873"/>
        <w:gridCol w:w="6179"/>
      </w:tblGrid>
      <w:tr w:rsidR="00137772" w:rsidRPr="00350B73" w14:paraId="09B7C865" w14:textId="77777777" w:rsidTr="00137772">
        <w:trPr>
          <w:trHeight w:val="381"/>
        </w:trPr>
        <w:tc>
          <w:tcPr>
            <w:tcW w:w="5000" w:type="pct"/>
            <w:gridSpan w:val="3"/>
            <w:shd w:val="clear" w:color="auto" w:fill="auto"/>
            <w:vAlign w:val="center"/>
          </w:tcPr>
          <w:p w14:paraId="725032BF" w14:textId="77777777" w:rsidR="00137772" w:rsidRPr="00350B73" w:rsidRDefault="00137772" w:rsidP="00137772">
            <w:pPr>
              <w:pStyle w:val="naisnod"/>
              <w:spacing w:before="0" w:after="0"/>
              <w:ind w:right="57"/>
              <w:jc w:val="center"/>
              <w:rPr>
                <w:b/>
                <w:sz w:val="28"/>
                <w:szCs w:val="28"/>
              </w:rPr>
            </w:pPr>
            <w:r w:rsidRPr="00350B73">
              <w:rPr>
                <w:b/>
                <w:sz w:val="28"/>
                <w:szCs w:val="28"/>
              </w:rPr>
              <w:t>VII Tiesību akta projekta izpildes nodrošināšana un tās ietekme uz institūcijām</w:t>
            </w:r>
          </w:p>
        </w:tc>
      </w:tr>
      <w:tr w:rsidR="00137772" w:rsidRPr="00350B73" w14:paraId="411A7E46" w14:textId="77777777" w:rsidTr="00137772">
        <w:trPr>
          <w:trHeight w:val="463"/>
        </w:trPr>
        <w:tc>
          <w:tcPr>
            <w:tcW w:w="299" w:type="pct"/>
            <w:shd w:val="clear" w:color="auto" w:fill="auto"/>
          </w:tcPr>
          <w:p w14:paraId="6A8F79AB" w14:textId="77777777" w:rsidR="00137772" w:rsidRPr="00350B73" w:rsidRDefault="00137772" w:rsidP="00137772">
            <w:pPr>
              <w:pStyle w:val="naisnod"/>
              <w:spacing w:before="0" w:after="0"/>
              <w:ind w:right="57"/>
              <w:jc w:val="both"/>
              <w:rPr>
                <w:sz w:val="28"/>
                <w:szCs w:val="28"/>
              </w:rPr>
            </w:pPr>
            <w:r w:rsidRPr="00350B73">
              <w:rPr>
                <w:sz w:val="28"/>
                <w:szCs w:val="28"/>
              </w:rPr>
              <w:t>1.</w:t>
            </w:r>
          </w:p>
        </w:tc>
        <w:tc>
          <w:tcPr>
            <w:tcW w:w="1492" w:type="pct"/>
            <w:shd w:val="clear" w:color="auto" w:fill="auto"/>
          </w:tcPr>
          <w:p w14:paraId="1D3B910E" w14:textId="77777777" w:rsidR="00137772" w:rsidRPr="00350B73" w:rsidRDefault="00137772" w:rsidP="00137772">
            <w:pPr>
              <w:pStyle w:val="naisf"/>
              <w:spacing w:before="0" w:after="0"/>
              <w:ind w:right="57" w:firstLine="0"/>
              <w:rPr>
                <w:sz w:val="28"/>
                <w:szCs w:val="28"/>
              </w:rPr>
            </w:pPr>
            <w:r w:rsidRPr="00350B73">
              <w:rPr>
                <w:sz w:val="28"/>
                <w:szCs w:val="28"/>
              </w:rPr>
              <w:t>Projekta izpildē iesaistītās institūcijas</w:t>
            </w:r>
          </w:p>
        </w:tc>
        <w:tc>
          <w:tcPr>
            <w:tcW w:w="3209" w:type="pct"/>
            <w:shd w:val="clear" w:color="auto" w:fill="auto"/>
          </w:tcPr>
          <w:p w14:paraId="11388A33" w14:textId="3B16C68C" w:rsidR="00137772" w:rsidRPr="00350B73" w:rsidRDefault="00137772" w:rsidP="005E3830">
            <w:pPr>
              <w:pStyle w:val="ListParagraph"/>
              <w:shd w:val="clear" w:color="auto" w:fill="FFFFFF"/>
              <w:spacing w:after="0" w:line="240" w:lineRule="auto"/>
              <w:ind w:left="0" w:right="57"/>
              <w:contextualSpacing w:val="0"/>
              <w:jc w:val="both"/>
              <w:rPr>
                <w:rFonts w:ascii="Times New Roman" w:hAnsi="Times New Roman" w:cs="Times New Roman"/>
                <w:sz w:val="28"/>
                <w:szCs w:val="28"/>
              </w:rPr>
            </w:pPr>
            <w:r w:rsidRPr="00350B73">
              <w:rPr>
                <w:rFonts w:ascii="Times New Roman" w:hAnsi="Times New Roman" w:cs="Times New Roman"/>
                <w:sz w:val="28"/>
                <w:szCs w:val="28"/>
              </w:rPr>
              <w:t xml:space="preserve">ES fondu vadībā iesaistītās institūcijas saskaņā ar </w:t>
            </w:r>
            <w:r w:rsidR="00EF1338" w:rsidRPr="00350B73">
              <w:rPr>
                <w:rFonts w:ascii="Times New Roman" w:hAnsi="Times New Roman" w:cs="Times New Roman"/>
                <w:bCs/>
                <w:sz w:val="28"/>
                <w:szCs w:val="28"/>
              </w:rPr>
              <w:t xml:space="preserve">Eiropas Savienības struktūrfondu un Kohēzijas fonda </w:t>
            </w:r>
            <w:r w:rsidR="00EF1338" w:rsidRPr="00350B73">
              <w:rPr>
                <w:rFonts w:ascii="Times New Roman" w:hAnsi="Times New Roman" w:cs="Times New Roman"/>
                <w:bCs/>
                <w:sz w:val="28"/>
                <w:szCs w:val="28"/>
              </w:rPr>
              <w:lastRenderedPageBreak/>
              <w:t>2014.</w:t>
            </w:r>
            <w:r w:rsidR="009D0579" w:rsidRPr="00350B73">
              <w:rPr>
                <w:rFonts w:ascii="Times New Roman" w:hAnsi="Times New Roman"/>
                <w:sz w:val="28"/>
                <w:szCs w:val="28"/>
              </w:rPr>
              <w:t>–</w:t>
            </w:r>
            <w:r w:rsidR="00EF1338" w:rsidRPr="00350B73">
              <w:rPr>
                <w:rFonts w:ascii="Times New Roman" w:hAnsi="Times New Roman" w:cs="Times New Roman"/>
                <w:bCs/>
                <w:sz w:val="28"/>
                <w:szCs w:val="28"/>
              </w:rPr>
              <w:t xml:space="preserve">2020.gada plānošanas perioda </w:t>
            </w:r>
            <w:r w:rsidR="00EF1338" w:rsidRPr="00350B73">
              <w:rPr>
                <w:rFonts w:ascii="Times New Roman" w:hAnsi="Times New Roman" w:cs="Times New Roman"/>
                <w:sz w:val="28"/>
                <w:szCs w:val="28"/>
              </w:rPr>
              <w:t>v</w:t>
            </w:r>
            <w:r w:rsidRPr="00350B73">
              <w:rPr>
                <w:rFonts w:ascii="Times New Roman" w:hAnsi="Times New Roman" w:cs="Times New Roman"/>
                <w:sz w:val="28"/>
                <w:szCs w:val="28"/>
              </w:rPr>
              <w:t>adības likumā noteikto</w:t>
            </w:r>
            <w:r w:rsidR="00223EAB" w:rsidRPr="00350B73">
              <w:rPr>
                <w:rFonts w:ascii="Times New Roman" w:hAnsi="Times New Roman" w:cs="Times New Roman"/>
                <w:sz w:val="28"/>
                <w:szCs w:val="28"/>
              </w:rPr>
              <w:t xml:space="preserve"> un</w:t>
            </w:r>
            <w:r w:rsidR="00367E4C" w:rsidRPr="00350B73">
              <w:rPr>
                <w:rFonts w:ascii="Times New Roman" w:hAnsi="Times New Roman" w:cs="Times New Roman"/>
                <w:sz w:val="28"/>
                <w:szCs w:val="28"/>
              </w:rPr>
              <w:t xml:space="preserve"> </w:t>
            </w:r>
            <w:r w:rsidR="00367E4C" w:rsidRPr="00350B73">
              <w:rPr>
                <w:sz w:val="28"/>
                <w:szCs w:val="28"/>
              </w:rPr>
              <w:t xml:space="preserve"> </w:t>
            </w:r>
            <w:r w:rsidR="00367E4C" w:rsidRPr="00350B73">
              <w:rPr>
                <w:rFonts w:ascii="Times New Roman" w:hAnsi="Times New Roman" w:cs="Times New Roman"/>
                <w:sz w:val="28"/>
                <w:szCs w:val="28"/>
              </w:rPr>
              <w:t>Zemkopības ministrija kā ELFLA un Eiropas Jūrlietu un zivsaimniecības fonda vadošā iestāde.</w:t>
            </w:r>
          </w:p>
        </w:tc>
      </w:tr>
      <w:tr w:rsidR="00137772" w:rsidRPr="00350B73" w14:paraId="60EA8999" w14:textId="77777777" w:rsidTr="00137772">
        <w:trPr>
          <w:trHeight w:val="463"/>
        </w:trPr>
        <w:tc>
          <w:tcPr>
            <w:tcW w:w="299" w:type="pct"/>
            <w:shd w:val="clear" w:color="auto" w:fill="auto"/>
          </w:tcPr>
          <w:p w14:paraId="306B22AA" w14:textId="77777777" w:rsidR="00137772" w:rsidRPr="00350B73" w:rsidRDefault="00137772" w:rsidP="00137772">
            <w:pPr>
              <w:pStyle w:val="naisnod"/>
              <w:spacing w:before="0" w:after="0"/>
              <w:ind w:right="57"/>
              <w:jc w:val="both"/>
              <w:rPr>
                <w:sz w:val="28"/>
                <w:szCs w:val="28"/>
              </w:rPr>
            </w:pPr>
            <w:r w:rsidRPr="00350B73">
              <w:rPr>
                <w:sz w:val="28"/>
                <w:szCs w:val="28"/>
              </w:rPr>
              <w:lastRenderedPageBreak/>
              <w:t>2.</w:t>
            </w:r>
          </w:p>
        </w:tc>
        <w:tc>
          <w:tcPr>
            <w:tcW w:w="1492" w:type="pct"/>
            <w:shd w:val="clear" w:color="auto" w:fill="auto"/>
          </w:tcPr>
          <w:p w14:paraId="191DA86E" w14:textId="77777777" w:rsidR="00137772" w:rsidRPr="00350B73" w:rsidRDefault="00137772" w:rsidP="00137772">
            <w:pPr>
              <w:pStyle w:val="naisf"/>
              <w:spacing w:before="0" w:after="0"/>
              <w:ind w:right="57" w:firstLine="0"/>
              <w:rPr>
                <w:sz w:val="28"/>
                <w:szCs w:val="28"/>
              </w:rPr>
            </w:pPr>
            <w:r w:rsidRPr="00350B73">
              <w:rPr>
                <w:sz w:val="28"/>
                <w:szCs w:val="28"/>
              </w:rPr>
              <w:t>Projekta izpildes ietekme uz pār</w:t>
            </w:r>
            <w:r w:rsidRPr="00350B73">
              <w:rPr>
                <w:sz w:val="28"/>
                <w:szCs w:val="28"/>
              </w:rPr>
              <w:softHyphen/>
              <w:t>valdes funkcijām un institucionālo struktūru.</w:t>
            </w:r>
          </w:p>
          <w:p w14:paraId="21D3412E" w14:textId="77777777" w:rsidR="00137772" w:rsidRPr="00350B73" w:rsidRDefault="00137772" w:rsidP="00137772">
            <w:pPr>
              <w:pStyle w:val="naisf"/>
              <w:spacing w:before="0" w:after="0"/>
              <w:ind w:right="57" w:firstLine="0"/>
              <w:rPr>
                <w:sz w:val="28"/>
                <w:szCs w:val="28"/>
              </w:rPr>
            </w:pPr>
            <w:r w:rsidRPr="00350B73">
              <w:rPr>
                <w:sz w:val="28"/>
                <w:szCs w:val="28"/>
              </w:rPr>
              <w:t>Jaunu institūciju izveide, esošu institūciju likvidācija vai reorga</w:t>
            </w:r>
            <w:r w:rsidRPr="00350B73">
              <w:rPr>
                <w:sz w:val="28"/>
                <w:szCs w:val="28"/>
              </w:rPr>
              <w:softHyphen/>
              <w:t>nizācija, to ietekme uz institūcijas cilvēkresursiem.</w:t>
            </w:r>
          </w:p>
        </w:tc>
        <w:tc>
          <w:tcPr>
            <w:tcW w:w="3209" w:type="pct"/>
            <w:shd w:val="clear" w:color="auto" w:fill="auto"/>
          </w:tcPr>
          <w:p w14:paraId="4078448C" w14:textId="77777777" w:rsidR="00137772" w:rsidRPr="00350B73" w:rsidRDefault="00137772" w:rsidP="0031563F">
            <w:pPr>
              <w:pStyle w:val="ListParagraph"/>
              <w:shd w:val="clear" w:color="auto" w:fill="FFFFFF"/>
              <w:spacing w:after="0" w:line="240" w:lineRule="auto"/>
              <w:ind w:left="0" w:right="57"/>
              <w:contextualSpacing w:val="0"/>
              <w:jc w:val="both"/>
              <w:rPr>
                <w:rFonts w:ascii="Times New Roman" w:hAnsi="Times New Roman" w:cs="Times New Roman"/>
                <w:sz w:val="28"/>
                <w:szCs w:val="28"/>
              </w:rPr>
            </w:pPr>
            <w:r w:rsidRPr="00350B73">
              <w:rPr>
                <w:rFonts w:ascii="Times New Roman" w:hAnsi="Times New Roman" w:cs="Times New Roman"/>
                <w:sz w:val="28"/>
                <w:szCs w:val="28"/>
              </w:rPr>
              <w:t>Jaunu institūciju izveide, esošu institūciju likvidācija vai reorga</w:t>
            </w:r>
            <w:r w:rsidRPr="00350B73">
              <w:rPr>
                <w:rFonts w:ascii="Times New Roman" w:hAnsi="Times New Roman" w:cs="Times New Roman"/>
                <w:sz w:val="28"/>
                <w:szCs w:val="28"/>
              </w:rPr>
              <w:softHyphen/>
              <w:t>nizācija nav paredzēta.</w:t>
            </w:r>
          </w:p>
        </w:tc>
      </w:tr>
      <w:tr w:rsidR="00137772" w:rsidRPr="00350B73" w14:paraId="24380644" w14:textId="77777777" w:rsidTr="00137772">
        <w:trPr>
          <w:trHeight w:val="159"/>
        </w:trPr>
        <w:tc>
          <w:tcPr>
            <w:tcW w:w="299" w:type="pct"/>
            <w:tcBorders>
              <w:top w:val="single" w:sz="4" w:space="0" w:color="auto"/>
              <w:left w:val="single" w:sz="4" w:space="0" w:color="auto"/>
              <w:bottom w:val="single" w:sz="4" w:space="0" w:color="auto"/>
              <w:right w:val="single" w:sz="4" w:space="0" w:color="auto"/>
            </w:tcBorders>
            <w:shd w:val="clear" w:color="auto" w:fill="auto"/>
          </w:tcPr>
          <w:p w14:paraId="20AD8B26" w14:textId="77777777" w:rsidR="00137772" w:rsidRPr="00350B73" w:rsidRDefault="00137772" w:rsidP="00137772">
            <w:pPr>
              <w:pStyle w:val="naisnod"/>
              <w:spacing w:before="0" w:after="0"/>
              <w:ind w:right="57"/>
              <w:jc w:val="both"/>
              <w:rPr>
                <w:sz w:val="28"/>
                <w:szCs w:val="28"/>
              </w:rPr>
            </w:pPr>
            <w:r w:rsidRPr="00350B73">
              <w:rPr>
                <w:sz w:val="28"/>
                <w:szCs w:val="28"/>
              </w:rPr>
              <w:t>3.</w:t>
            </w:r>
          </w:p>
        </w:tc>
        <w:tc>
          <w:tcPr>
            <w:tcW w:w="1492" w:type="pct"/>
            <w:tcBorders>
              <w:top w:val="single" w:sz="4" w:space="0" w:color="auto"/>
              <w:left w:val="single" w:sz="4" w:space="0" w:color="auto"/>
              <w:bottom w:val="single" w:sz="4" w:space="0" w:color="auto"/>
              <w:right w:val="single" w:sz="4" w:space="0" w:color="auto"/>
            </w:tcBorders>
            <w:shd w:val="clear" w:color="auto" w:fill="auto"/>
          </w:tcPr>
          <w:p w14:paraId="3CBFFF1B" w14:textId="77777777" w:rsidR="00137772" w:rsidRPr="00350B73" w:rsidRDefault="00137772" w:rsidP="00137772">
            <w:pPr>
              <w:pStyle w:val="naisf"/>
              <w:spacing w:before="0" w:after="0"/>
              <w:ind w:right="57" w:firstLine="0"/>
              <w:rPr>
                <w:sz w:val="28"/>
                <w:szCs w:val="28"/>
              </w:rPr>
            </w:pPr>
            <w:r w:rsidRPr="00350B73">
              <w:rPr>
                <w:sz w:val="28"/>
                <w:szCs w:val="28"/>
              </w:rPr>
              <w:t>Cita informācija</w:t>
            </w:r>
          </w:p>
        </w:tc>
        <w:tc>
          <w:tcPr>
            <w:tcW w:w="3209" w:type="pct"/>
            <w:tcBorders>
              <w:top w:val="single" w:sz="4" w:space="0" w:color="auto"/>
              <w:left w:val="single" w:sz="4" w:space="0" w:color="auto"/>
              <w:bottom w:val="single" w:sz="4" w:space="0" w:color="auto"/>
              <w:right w:val="single" w:sz="4" w:space="0" w:color="auto"/>
            </w:tcBorders>
            <w:shd w:val="clear" w:color="auto" w:fill="auto"/>
          </w:tcPr>
          <w:p w14:paraId="2CAA8188" w14:textId="77777777" w:rsidR="00137772" w:rsidRPr="00350B73" w:rsidRDefault="00137772" w:rsidP="00137772">
            <w:pPr>
              <w:spacing w:after="0" w:line="240" w:lineRule="auto"/>
              <w:ind w:right="57"/>
              <w:jc w:val="both"/>
              <w:rPr>
                <w:rFonts w:ascii="Times New Roman" w:hAnsi="Times New Roman" w:cs="Times New Roman"/>
                <w:sz w:val="28"/>
                <w:szCs w:val="28"/>
              </w:rPr>
            </w:pPr>
            <w:r w:rsidRPr="00350B73">
              <w:rPr>
                <w:rFonts w:ascii="Times New Roman" w:hAnsi="Times New Roman" w:cs="Times New Roman"/>
                <w:sz w:val="28"/>
                <w:szCs w:val="28"/>
              </w:rPr>
              <w:t>Nav.</w:t>
            </w:r>
          </w:p>
        </w:tc>
      </w:tr>
    </w:tbl>
    <w:p w14:paraId="5F3EBC72" w14:textId="77777777" w:rsidR="007A5A13" w:rsidRPr="00350B73" w:rsidRDefault="007A5A13" w:rsidP="00E63D18">
      <w:pPr>
        <w:tabs>
          <w:tab w:val="left" w:pos="4680"/>
        </w:tabs>
        <w:spacing w:after="0" w:line="240" w:lineRule="auto"/>
        <w:rPr>
          <w:rFonts w:ascii="Times New Roman" w:hAnsi="Times New Roman" w:cs="Times New Roman"/>
          <w:sz w:val="28"/>
          <w:szCs w:val="28"/>
        </w:rPr>
      </w:pPr>
    </w:p>
    <w:p w14:paraId="04D0509D" w14:textId="77777777" w:rsidR="007A5A13" w:rsidRPr="00350B73" w:rsidRDefault="007A5A13" w:rsidP="00E63D18">
      <w:pPr>
        <w:tabs>
          <w:tab w:val="left" w:pos="4680"/>
        </w:tabs>
        <w:spacing w:after="0" w:line="240" w:lineRule="auto"/>
        <w:rPr>
          <w:rFonts w:ascii="Times New Roman" w:hAnsi="Times New Roman" w:cs="Times New Roman"/>
          <w:sz w:val="28"/>
          <w:szCs w:val="28"/>
        </w:rPr>
      </w:pPr>
    </w:p>
    <w:p w14:paraId="37A8B217" w14:textId="2911F0CE" w:rsidR="00CD1331" w:rsidRPr="00350B73" w:rsidRDefault="00CD1331" w:rsidP="00350B73">
      <w:pPr>
        <w:tabs>
          <w:tab w:val="left" w:pos="4680"/>
        </w:tabs>
        <w:spacing w:after="0" w:line="240" w:lineRule="auto"/>
        <w:rPr>
          <w:rFonts w:ascii="Times New Roman" w:hAnsi="Times New Roman" w:cs="Times New Roman"/>
          <w:sz w:val="28"/>
          <w:szCs w:val="28"/>
        </w:rPr>
      </w:pPr>
      <w:r w:rsidRPr="00350B73">
        <w:rPr>
          <w:rFonts w:ascii="Times New Roman" w:hAnsi="Times New Roman" w:cs="Times New Roman"/>
          <w:sz w:val="28"/>
          <w:szCs w:val="28"/>
        </w:rPr>
        <w:t>Finanšu ministr</w:t>
      </w:r>
      <w:r w:rsidR="00137772" w:rsidRPr="00350B73">
        <w:rPr>
          <w:rFonts w:ascii="Times New Roman" w:hAnsi="Times New Roman" w:cs="Times New Roman"/>
          <w:sz w:val="28"/>
          <w:szCs w:val="28"/>
        </w:rPr>
        <w:t>e</w:t>
      </w:r>
      <w:r w:rsidRPr="00350B73">
        <w:rPr>
          <w:rFonts w:ascii="Times New Roman" w:hAnsi="Times New Roman" w:cs="Times New Roman"/>
          <w:sz w:val="28"/>
          <w:szCs w:val="28"/>
        </w:rPr>
        <w:tab/>
      </w:r>
      <w:r w:rsidRPr="00350B73">
        <w:rPr>
          <w:rFonts w:ascii="Times New Roman" w:hAnsi="Times New Roman" w:cs="Times New Roman"/>
          <w:sz w:val="28"/>
          <w:szCs w:val="28"/>
        </w:rPr>
        <w:tab/>
      </w:r>
      <w:r w:rsidRPr="00350B73">
        <w:rPr>
          <w:rFonts w:ascii="Times New Roman" w:hAnsi="Times New Roman" w:cs="Times New Roman"/>
          <w:sz w:val="28"/>
          <w:szCs w:val="28"/>
        </w:rPr>
        <w:tab/>
      </w:r>
      <w:r w:rsidRPr="00350B73">
        <w:rPr>
          <w:rFonts w:ascii="Times New Roman" w:hAnsi="Times New Roman" w:cs="Times New Roman"/>
          <w:sz w:val="28"/>
          <w:szCs w:val="28"/>
        </w:rPr>
        <w:tab/>
      </w:r>
      <w:r w:rsidRPr="00350B73">
        <w:rPr>
          <w:rFonts w:ascii="Times New Roman" w:hAnsi="Times New Roman" w:cs="Times New Roman"/>
          <w:sz w:val="28"/>
          <w:szCs w:val="28"/>
        </w:rPr>
        <w:tab/>
      </w:r>
      <w:proofErr w:type="spellStart"/>
      <w:r w:rsidR="00137772" w:rsidRPr="00350B73">
        <w:rPr>
          <w:rFonts w:ascii="Times New Roman" w:hAnsi="Times New Roman" w:cs="Times New Roman"/>
          <w:sz w:val="28"/>
          <w:szCs w:val="28"/>
        </w:rPr>
        <w:t>D.Reizniece</w:t>
      </w:r>
      <w:proofErr w:type="spellEnd"/>
      <w:r w:rsidR="00137772" w:rsidRPr="00350B73">
        <w:rPr>
          <w:rFonts w:ascii="Times New Roman" w:hAnsi="Times New Roman" w:cs="Times New Roman"/>
          <w:sz w:val="28"/>
          <w:szCs w:val="28"/>
        </w:rPr>
        <w:t>-Ozola</w:t>
      </w:r>
    </w:p>
    <w:p w14:paraId="0B82CFBF" w14:textId="2FD6518C" w:rsidR="00C13D0A" w:rsidRPr="00350B73" w:rsidRDefault="00C13D0A" w:rsidP="003F01EA">
      <w:pPr>
        <w:tabs>
          <w:tab w:val="left" w:pos="4680"/>
        </w:tabs>
        <w:spacing w:after="0" w:line="240" w:lineRule="auto"/>
        <w:rPr>
          <w:rFonts w:ascii="Times New Roman" w:hAnsi="Times New Roman" w:cs="Times New Roman"/>
          <w:sz w:val="28"/>
          <w:szCs w:val="28"/>
        </w:rPr>
      </w:pPr>
    </w:p>
    <w:p w14:paraId="46B072A5" w14:textId="77777777" w:rsidR="00B40A0D" w:rsidRPr="00350B73" w:rsidRDefault="00B40A0D" w:rsidP="003F01EA">
      <w:pPr>
        <w:tabs>
          <w:tab w:val="left" w:pos="4680"/>
        </w:tabs>
        <w:spacing w:after="0" w:line="240" w:lineRule="auto"/>
        <w:rPr>
          <w:rFonts w:ascii="Times New Roman" w:hAnsi="Times New Roman" w:cs="Times New Roman"/>
          <w:sz w:val="28"/>
          <w:szCs w:val="28"/>
        </w:rPr>
      </w:pPr>
    </w:p>
    <w:p w14:paraId="453BA49E" w14:textId="77777777" w:rsidR="001132C8" w:rsidRPr="00350B73" w:rsidRDefault="001132C8" w:rsidP="003F01EA">
      <w:pPr>
        <w:tabs>
          <w:tab w:val="left" w:pos="4680"/>
        </w:tabs>
        <w:spacing w:after="0" w:line="240" w:lineRule="auto"/>
        <w:rPr>
          <w:rFonts w:ascii="Times New Roman" w:hAnsi="Times New Roman" w:cs="Times New Roman"/>
          <w:sz w:val="28"/>
          <w:szCs w:val="28"/>
        </w:rPr>
      </w:pPr>
    </w:p>
    <w:p w14:paraId="1C271E16" w14:textId="77777777" w:rsidR="001132C8" w:rsidRPr="00350B73" w:rsidRDefault="001132C8" w:rsidP="003F01EA">
      <w:pPr>
        <w:tabs>
          <w:tab w:val="left" w:pos="4680"/>
        </w:tabs>
        <w:spacing w:after="0" w:line="240" w:lineRule="auto"/>
        <w:rPr>
          <w:rFonts w:ascii="Times New Roman" w:hAnsi="Times New Roman" w:cs="Times New Roman"/>
          <w:sz w:val="28"/>
          <w:szCs w:val="28"/>
        </w:rPr>
      </w:pPr>
    </w:p>
    <w:p w14:paraId="1DE7949C" w14:textId="406DD958" w:rsidR="006330D4" w:rsidRPr="00350B73" w:rsidRDefault="00234A6D" w:rsidP="006330D4">
      <w:pPr>
        <w:tabs>
          <w:tab w:val="left" w:pos="6740"/>
        </w:tabs>
        <w:spacing w:after="0" w:line="240" w:lineRule="auto"/>
        <w:jc w:val="both"/>
        <w:rPr>
          <w:rFonts w:ascii="Times New Roman" w:hAnsi="Times New Roman"/>
          <w:sz w:val="20"/>
          <w:szCs w:val="28"/>
        </w:rPr>
      </w:pPr>
      <w:r>
        <w:rPr>
          <w:rFonts w:ascii="Times New Roman" w:hAnsi="Times New Roman"/>
          <w:sz w:val="20"/>
          <w:szCs w:val="28"/>
        </w:rPr>
        <w:t>Kurakina</w:t>
      </w:r>
      <w:r w:rsidR="006330D4" w:rsidRPr="00350B73">
        <w:rPr>
          <w:rFonts w:ascii="Times New Roman" w:hAnsi="Times New Roman"/>
          <w:sz w:val="20"/>
          <w:szCs w:val="28"/>
        </w:rPr>
        <w:t xml:space="preserve">, </w:t>
      </w:r>
      <w:r w:rsidRPr="00350B73">
        <w:rPr>
          <w:rFonts w:ascii="Times New Roman" w:hAnsi="Times New Roman"/>
          <w:sz w:val="20"/>
          <w:szCs w:val="28"/>
        </w:rPr>
        <w:t>670</w:t>
      </w:r>
      <w:r>
        <w:rPr>
          <w:rFonts w:ascii="Times New Roman" w:hAnsi="Times New Roman"/>
          <w:sz w:val="20"/>
          <w:szCs w:val="28"/>
        </w:rPr>
        <w:t>95552</w:t>
      </w:r>
    </w:p>
    <w:p w14:paraId="583CF84A" w14:textId="5137D691" w:rsidR="006330D4" w:rsidRPr="00350B73" w:rsidRDefault="00234A6D" w:rsidP="006330D4">
      <w:pPr>
        <w:tabs>
          <w:tab w:val="left" w:pos="6740"/>
        </w:tabs>
        <w:spacing w:after="0" w:line="240" w:lineRule="auto"/>
        <w:jc w:val="both"/>
        <w:rPr>
          <w:rStyle w:val="Hyperlink"/>
          <w:rFonts w:ascii="Times New Roman" w:hAnsi="Times New Roman"/>
          <w:sz w:val="20"/>
          <w:szCs w:val="28"/>
        </w:rPr>
      </w:pPr>
      <w:r>
        <w:rPr>
          <w:rFonts w:ascii="Times New Roman" w:hAnsi="Times New Roman"/>
          <w:sz w:val="20"/>
          <w:szCs w:val="28"/>
        </w:rPr>
        <w:t>olesja.kurakina</w:t>
      </w:r>
      <w:r w:rsidR="006330D4" w:rsidRPr="00350B73">
        <w:rPr>
          <w:rFonts w:ascii="Times New Roman" w:hAnsi="Times New Roman"/>
          <w:sz w:val="20"/>
          <w:szCs w:val="28"/>
        </w:rPr>
        <w:t>@fm.gov.lv</w:t>
      </w:r>
    </w:p>
    <w:p w14:paraId="597AFD80" w14:textId="5B726BF0" w:rsidR="00181E20" w:rsidRPr="00350B73" w:rsidRDefault="00181E20" w:rsidP="00B40A0D">
      <w:pPr>
        <w:tabs>
          <w:tab w:val="left" w:pos="3390"/>
        </w:tabs>
        <w:spacing w:after="0" w:line="240" w:lineRule="auto"/>
        <w:ind w:right="26"/>
        <w:jc w:val="both"/>
        <w:rPr>
          <w:rFonts w:ascii="Times New Roman" w:hAnsi="Times New Roman" w:cs="Times New Roman"/>
          <w:sz w:val="28"/>
          <w:szCs w:val="28"/>
        </w:rPr>
      </w:pPr>
      <w:r w:rsidRPr="00350B73">
        <w:rPr>
          <w:rFonts w:ascii="Times New Roman" w:hAnsi="Times New Roman" w:cs="Times New Roman"/>
          <w:sz w:val="28"/>
          <w:szCs w:val="28"/>
        </w:rPr>
        <w:tab/>
      </w:r>
    </w:p>
    <w:sectPr w:rsidR="00181E20" w:rsidRPr="00350B73" w:rsidSect="00A72193">
      <w:headerReference w:type="even" r:id="rId8"/>
      <w:headerReference w:type="default" r:id="rId9"/>
      <w:footerReference w:type="even" r:id="rId10"/>
      <w:footerReference w:type="default" r:id="rId11"/>
      <w:headerReference w:type="first" r:id="rId12"/>
      <w:footerReference w:type="first" r:id="rId13"/>
      <w:pgSz w:w="11906" w:h="16838"/>
      <w:pgMar w:top="1276" w:right="1134" w:bottom="1843"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5EBCB2" w14:textId="77777777" w:rsidR="00F0294F" w:rsidRDefault="00F0294F" w:rsidP="00181E20">
      <w:pPr>
        <w:spacing w:after="0" w:line="240" w:lineRule="auto"/>
      </w:pPr>
      <w:r>
        <w:separator/>
      </w:r>
    </w:p>
  </w:endnote>
  <w:endnote w:type="continuationSeparator" w:id="0">
    <w:p w14:paraId="7EE01EBE" w14:textId="77777777" w:rsidR="00F0294F" w:rsidRDefault="00F0294F" w:rsidP="00181E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A68F54" w14:textId="77777777" w:rsidR="002A7ABF" w:rsidRDefault="002A7A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3111089"/>
      <w:docPartObj>
        <w:docPartGallery w:val="Page Numbers (Bottom of Page)"/>
        <w:docPartUnique/>
      </w:docPartObj>
    </w:sdtPr>
    <w:sdtEndPr>
      <w:rPr>
        <w:rFonts w:ascii="Times New Roman" w:hAnsi="Times New Roman" w:cs="Times New Roman"/>
        <w:noProof/>
      </w:rPr>
    </w:sdtEndPr>
    <w:sdtContent>
      <w:p w14:paraId="383CE5EC" w14:textId="5DE7D778" w:rsidR="005A79E2" w:rsidRPr="00C145F4" w:rsidRDefault="009C7F67" w:rsidP="005A79E2">
        <w:pPr>
          <w:pStyle w:val="Footer"/>
          <w:jc w:val="both"/>
          <w:rPr>
            <w:sz w:val="20"/>
            <w:szCs w:val="20"/>
          </w:rPr>
        </w:pPr>
        <w:r>
          <w:rPr>
            <w:rFonts w:ascii="Times New Roman" w:hAnsi="Times New Roman" w:cs="Times New Roman"/>
            <w:sz w:val="20"/>
            <w:szCs w:val="20"/>
          </w:rPr>
          <w:t>FMAnot_22</w:t>
        </w:r>
        <w:r w:rsidR="00A80283" w:rsidRPr="00C145F4">
          <w:rPr>
            <w:rFonts w:ascii="Times New Roman" w:hAnsi="Times New Roman" w:cs="Times New Roman"/>
            <w:sz w:val="20"/>
            <w:szCs w:val="20"/>
          </w:rPr>
          <w:t>0</w:t>
        </w:r>
        <w:r w:rsidR="002A7ABF">
          <w:rPr>
            <w:rFonts w:ascii="Times New Roman" w:hAnsi="Times New Roman" w:cs="Times New Roman"/>
            <w:sz w:val="20"/>
            <w:szCs w:val="20"/>
          </w:rPr>
          <w:t>2</w:t>
        </w:r>
        <w:r w:rsidR="00A80283" w:rsidRPr="00C145F4">
          <w:rPr>
            <w:rFonts w:ascii="Times New Roman" w:hAnsi="Times New Roman" w:cs="Times New Roman"/>
            <w:sz w:val="20"/>
            <w:szCs w:val="20"/>
          </w:rPr>
          <w:t>2017_PL.docx</w:t>
        </w:r>
      </w:p>
      <w:p w14:paraId="1D2EA642" w14:textId="79E21B12" w:rsidR="00DC2AC0" w:rsidRPr="005A79E2" w:rsidRDefault="00F0294F" w:rsidP="005A79E2">
        <w:pPr>
          <w:pStyle w:val="Footer"/>
          <w:jc w:val="both"/>
          <w:rPr>
            <w:rFonts w:ascii="Times New Roman" w:hAnsi="Times New Roman" w:cs="Times New Roman"/>
            <w:noProof/>
            <w:sz w:val="20"/>
            <w:szCs w:val="20"/>
          </w:rPr>
        </w:pP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6BB576" w14:textId="03DF2629" w:rsidR="002D3C6D" w:rsidRPr="00E63D18" w:rsidRDefault="002D3C6D" w:rsidP="00E63D18">
    <w:pPr>
      <w:pStyle w:val="Footer"/>
      <w:jc w:val="both"/>
      <w:rPr>
        <w:rFonts w:ascii="Times New Roman" w:hAnsi="Times New Roman" w:cs="Times New Roman"/>
        <w:noProof/>
        <w:sz w:val="20"/>
        <w:szCs w:val="20"/>
      </w:rPr>
    </w:pPr>
    <w:r w:rsidRPr="00181E20">
      <w:rPr>
        <w:rFonts w:ascii="Times New Roman" w:hAnsi="Times New Roman" w:cs="Times New Roman"/>
        <w:sz w:val="20"/>
        <w:szCs w:val="20"/>
      </w:rPr>
      <w:fldChar w:fldCharType="begin"/>
    </w:r>
    <w:r w:rsidRPr="00181E20">
      <w:rPr>
        <w:rFonts w:ascii="Times New Roman" w:hAnsi="Times New Roman" w:cs="Times New Roman"/>
        <w:sz w:val="20"/>
        <w:szCs w:val="20"/>
      </w:rPr>
      <w:instrText xml:space="preserve"> FILENAME   \* MERGEFORMAT </w:instrText>
    </w:r>
    <w:r w:rsidRPr="00181E20">
      <w:rPr>
        <w:rFonts w:ascii="Times New Roman" w:hAnsi="Times New Roman" w:cs="Times New Roman"/>
        <w:sz w:val="20"/>
        <w:szCs w:val="20"/>
      </w:rPr>
      <w:fldChar w:fldCharType="separate"/>
    </w:r>
    <w:r w:rsidR="00763CB6">
      <w:rPr>
        <w:rFonts w:ascii="Times New Roman" w:hAnsi="Times New Roman" w:cs="Times New Roman"/>
        <w:noProof/>
        <w:sz w:val="20"/>
        <w:szCs w:val="20"/>
      </w:rPr>
      <w:t>FMAnot_</w:t>
    </w:r>
    <w:r w:rsidR="009C7F67">
      <w:rPr>
        <w:rFonts w:ascii="Times New Roman" w:hAnsi="Times New Roman" w:cs="Times New Roman"/>
        <w:noProof/>
        <w:sz w:val="20"/>
        <w:szCs w:val="20"/>
      </w:rPr>
      <w:t>22</w:t>
    </w:r>
    <w:r w:rsidR="00844944">
      <w:rPr>
        <w:rFonts w:ascii="Times New Roman" w:hAnsi="Times New Roman" w:cs="Times New Roman"/>
        <w:noProof/>
        <w:sz w:val="20"/>
        <w:szCs w:val="20"/>
      </w:rPr>
      <w:t>0</w:t>
    </w:r>
    <w:r w:rsidR="002A7ABF">
      <w:rPr>
        <w:rFonts w:ascii="Times New Roman" w:hAnsi="Times New Roman" w:cs="Times New Roman"/>
        <w:noProof/>
        <w:sz w:val="20"/>
        <w:szCs w:val="20"/>
      </w:rPr>
      <w:t>2</w:t>
    </w:r>
    <w:r w:rsidR="00844944">
      <w:rPr>
        <w:rFonts w:ascii="Times New Roman" w:hAnsi="Times New Roman" w:cs="Times New Roman"/>
        <w:noProof/>
        <w:sz w:val="20"/>
        <w:szCs w:val="20"/>
      </w:rPr>
      <w:t>201</w:t>
    </w:r>
    <w:r w:rsidR="00763CB6">
      <w:rPr>
        <w:rFonts w:ascii="Times New Roman" w:hAnsi="Times New Roman" w:cs="Times New Roman"/>
        <w:noProof/>
        <w:sz w:val="20"/>
        <w:szCs w:val="20"/>
      </w:rPr>
      <w:t>7</w:t>
    </w:r>
    <w:r w:rsidR="00844944">
      <w:rPr>
        <w:rFonts w:ascii="Times New Roman" w:hAnsi="Times New Roman" w:cs="Times New Roman"/>
        <w:noProof/>
        <w:sz w:val="20"/>
        <w:szCs w:val="20"/>
      </w:rPr>
      <w:t>_P</w:t>
    </w:r>
    <w:r w:rsidR="00763CB6">
      <w:rPr>
        <w:rFonts w:ascii="Times New Roman" w:hAnsi="Times New Roman" w:cs="Times New Roman"/>
        <w:noProof/>
        <w:sz w:val="20"/>
        <w:szCs w:val="20"/>
      </w:rPr>
      <w:t>L</w:t>
    </w:r>
    <w:r w:rsidR="00844944">
      <w:rPr>
        <w:rFonts w:ascii="Times New Roman" w:hAnsi="Times New Roman" w:cs="Times New Roman"/>
        <w:noProof/>
        <w:sz w:val="20"/>
        <w:szCs w:val="20"/>
      </w:rPr>
      <w:t>.docx</w:t>
    </w:r>
    <w:r w:rsidRPr="00181E20">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EA6E32" w14:textId="77777777" w:rsidR="00F0294F" w:rsidRDefault="00F0294F" w:rsidP="00181E20">
      <w:pPr>
        <w:spacing w:after="0" w:line="240" w:lineRule="auto"/>
      </w:pPr>
      <w:r>
        <w:separator/>
      </w:r>
    </w:p>
  </w:footnote>
  <w:footnote w:type="continuationSeparator" w:id="0">
    <w:p w14:paraId="1FB897AA" w14:textId="77777777" w:rsidR="00F0294F" w:rsidRDefault="00F0294F" w:rsidP="00181E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7A1760" w14:textId="77777777" w:rsidR="002A7ABF" w:rsidRDefault="002A7A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4097764"/>
      <w:docPartObj>
        <w:docPartGallery w:val="Page Numbers (Top of Page)"/>
        <w:docPartUnique/>
      </w:docPartObj>
    </w:sdtPr>
    <w:sdtEndPr>
      <w:rPr>
        <w:rFonts w:ascii="Times New Roman" w:hAnsi="Times New Roman" w:cs="Times New Roman"/>
        <w:noProof/>
      </w:rPr>
    </w:sdtEndPr>
    <w:sdtContent>
      <w:p w14:paraId="01D1EECC" w14:textId="2861A781" w:rsidR="005A79E2" w:rsidRPr="005A79E2" w:rsidRDefault="005A79E2">
        <w:pPr>
          <w:pStyle w:val="Header"/>
          <w:jc w:val="center"/>
          <w:rPr>
            <w:rFonts w:ascii="Times New Roman" w:hAnsi="Times New Roman" w:cs="Times New Roman"/>
          </w:rPr>
        </w:pPr>
        <w:r w:rsidRPr="005A79E2">
          <w:rPr>
            <w:rFonts w:ascii="Times New Roman" w:hAnsi="Times New Roman" w:cs="Times New Roman"/>
          </w:rPr>
          <w:fldChar w:fldCharType="begin"/>
        </w:r>
        <w:r w:rsidRPr="005A79E2">
          <w:rPr>
            <w:rFonts w:ascii="Times New Roman" w:hAnsi="Times New Roman" w:cs="Times New Roman"/>
          </w:rPr>
          <w:instrText xml:space="preserve"> PAGE   \* MERGEFORMAT </w:instrText>
        </w:r>
        <w:r w:rsidRPr="005A79E2">
          <w:rPr>
            <w:rFonts w:ascii="Times New Roman" w:hAnsi="Times New Roman" w:cs="Times New Roman"/>
          </w:rPr>
          <w:fldChar w:fldCharType="separate"/>
        </w:r>
        <w:r w:rsidR="00C4185A">
          <w:rPr>
            <w:rFonts w:ascii="Times New Roman" w:hAnsi="Times New Roman" w:cs="Times New Roman"/>
            <w:noProof/>
          </w:rPr>
          <w:t>6</w:t>
        </w:r>
        <w:r w:rsidRPr="005A79E2">
          <w:rPr>
            <w:rFonts w:ascii="Times New Roman" w:hAnsi="Times New Roman" w:cs="Times New Roman"/>
            <w:noProof/>
          </w:rPr>
          <w:fldChar w:fldCharType="end"/>
        </w:r>
      </w:p>
    </w:sdtContent>
  </w:sdt>
  <w:p w14:paraId="5823EB45" w14:textId="77777777" w:rsidR="00BC5AA2" w:rsidRDefault="00BC5AA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8EF995" w14:textId="77777777" w:rsidR="002A7ABF" w:rsidRDefault="002A7A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726C2"/>
    <w:multiLevelType w:val="hybridMultilevel"/>
    <w:tmpl w:val="897CC79E"/>
    <w:lvl w:ilvl="0" w:tplc="C5A00B80">
      <w:start w:val="6"/>
      <w:numFmt w:val="bullet"/>
      <w:lvlText w:val="-"/>
      <w:lvlJc w:val="left"/>
      <w:pPr>
        <w:ind w:left="725" w:hanging="360"/>
      </w:pPr>
      <w:rPr>
        <w:rFonts w:ascii="Times New Roman" w:eastAsiaTheme="minorHAnsi" w:hAnsi="Times New Roman" w:cs="Times New Roman" w:hint="default"/>
      </w:rPr>
    </w:lvl>
    <w:lvl w:ilvl="1" w:tplc="04260003" w:tentative="1">
      <w:start w:val="1"/>
      <w:numFmt w:val="bullet"/>
      <w:lvlText w:val="o"/>
      <w:lvlJc w:val="left"/>
      <w:pPr>
        <w:ind w:left="1445" w:hanging="360"/>
      </w:pPr>
      <w:rPr>
        <w:rFonts w:ascii="Courier New" w:hAnsi="Courier New" w:cs="Courier New" w:hint="default"/>
      </w:rPr>
    </w:lvl>
    <w:lvl w:ilvl="2" w:tplc="04260005" w:tentative="1">
      <w:start w:val="1"/>
      <w:numFmt w:val="bullet"/>
      <w:lvlText w:val=""/>
      <w:lvlJc w:val="left"/>
      <w:pPr>
        <w:ind w:left="2165" w:hanging="360"/>
      </w:pPr>
      <w:rPr>
        <w:rFonts w:ascii="Wingdings" w:hAnsi="Wingdings" w:hint="default"/>
      </w:rPr>
    </w:lvl>
    <w:lvl w:ilvl="3" w:tplc="04260001" w:tentative="1">
      <w:start w:val="1"/>
      <w:numFmt w:val="bullet"/>
      <w:lvlText w:val=""/>
      <w:lvlJc w:val="left"/>
      <w:pPr>
        <w:ind w:left="2885" w:hanging="360"/>
      </w:pPr>
      <w:rPr>
        <w:rFonts w:ascii="Symbol" w:hAnsi="Symbol" w:hint="default"/>
      </w:rPr>
    </w:lvl>
    <w:lvl w:ilvl="4" w:tplc="04260003" w:tentative="1">
      <w:start w:val="1"/>
      <w:numFmt w:val="bullet"/>
      <w:lvlText w:val="o"/>
      <w:lvlJc w:val="left"/>
      <w:pPr>
        <w:ind w:left="3605" w:hanging="360"/>
      </w:pPr>
      <w:rPr>
        <w:rFonts w:ascii="Courier New" w:hAnsi="Courier New" w:cs="Courier New" w:hint="default"/>
      </w:rPr>
    </w:lvl>
    <w:lvl w:ilvl="5" w:tplc="04260005" w:tentative="1">
      <w:start w:val="1"/>
      <w:numFmt w:val="bullet"/>
      <w:lvlText w:val=""/>
      <w:lvlJc w:val="left"/>
      <w:pPr>
        <w:ind w:left="4325" w:hanging="360"/>
      </w:pPr>
      <w:rPr>
        <w:rFonts w:ascii="Wingdings" w:hAnsi="Wingdings" w:hint="default"/>
      </w:rPr>
    </w:lvl>
    <w:lvl w:ilvl="6" w:tplc="04260001" w:tentative="1">
      <w:start w:val="1"/>
      <w:numFmt w:val="bullet"/>
      <w:lvlText w:val=""/>
      <w:lvlJc w:val="left"/>
      <w:pPr>
        <w:ind w:left="5045" w:hanging="360"/>
      </w:pPr>
      <w:rPr>
        <w:rFonts w:ascii="Symbol" w:hAnsi="Symbol" w:hint="default"/>
      </w:rPr>
    </w:lvl>
    <w:lvl w:ilvl="7" w:tplc="04260003" w:tentative="1">
      <w:start w:val="1"/>
      <w:numFmt w:val="bullet"/>
      <w:lvlText w:val="o"/>
      <w:lvlJc w:val="left"/>
      <w:pPr>
        <w:ind w:left="5765" w:hanging="360"/>
      </w:pPr>
      <w:rPr>
        <w:rFonts w:ascii="Courier New" w:hAnsi="Courier New" w:cs="Courier New" w:hint="default"/>
      </w:rPr>
    </w:lvl>
    <w:lvl w:ilvl="8" w:tplc="04260005" w:tentative="1">
      <w:start w:val="1"/>
      <w:numFmt w:val="bullet"/>
      <w:lvlText w:val=""/>
      <w:lvlJc w:val="left"/>
      <w:pPr>
        <w:ind w:left="6485" w:hanging="360"/>
      </w:pPr>
      <w:rPr>
        <w:rFonts w:ascii="Wingdings" w:hAnsi="Wingdings" w:hint="default"/>
      </w:rPr>
    </w:lvl>
  </w:abstractNum>
  <w:abstractNum w:abstractNumId="1">
    <w:nsid w:val="14BB7144"/>
    <w:multiLevelType w:val="hybridMultilevel"/>
    <w:tmpl w:val="BFEEBE32"/>
    <w:lvl w:ilvl="0" w:tplc="04260011">
      <w:start w:val="1"/>
      <w:numFmt w:val="decimal"/>
      <w:lvlText w:val="%1)"/>
      <w:lvlJc w:val="left"/>
      <w:pPr>
        <w:ind w:left="720" w:hanging="360"/>
      </w:pPr>
      <w:rPr>
        <w:rFonts w:eastAsia="Times New Roman"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32687580"/>
    <w:multiLevelType w:val="hybridMultilevel"/>
    <w:tmpl w:val="4AD65C9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38EB3D58"/>
    <w:multiLevelType w:val="hybridMultilevel"/>
    <w:tmpl w:val="17A8E9E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3F100174"/>
    <w:multiLevelType w:val="hybridMultilevel"/>
    <w:tmpl w:val="F3B4CEA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5CEF016B"/>
    <w:multiLevelType w:val="hybridMultilevel"/>
    <w:tmpl w:val="1EEC967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61315C5D"/>
    <w:multiLevelType w:val="hybridMultilevel"/>
    <w:tmpl w:val="B4D85DD6"/>
    <w:lvl w:ilvl="0" w:tplc="85A0C358">
      <w:start w:val="1"/>
      <w:numFmt w:val="bullet"/>
      <w:suff w:val="space"/>
      <w:lvlText w:val=""/>
      <w:lvlJc w:val="left"/>
      <w:pPr>
        <w:ind w:left="1046" w:hanging="933"/>
      </w:pPr>
      <w:rPr>
        <w:rFonts w:ascii="Symbol" w:hAnsi="Symbol" w:hint="default"/>
      </w:rPr>
    </w:lvl>
    <w:lvl w:ilvl="1" w:tplc="04260003" w:tentative="1">
      <w:start w:val="1"/>
      <w:numFmt w:val="bullet"/>
      <w:lvlText w:val="o"/>
      <w:lvlJc w:val="left"/>
      <w:pPr>
        <w:ind w:left="1766" w:hanging="360"/>
      </w:pPr>
      <w:rPr>
        <w:rFonts w:ascii="Courier New" w:hAnsi="Courier New" w:cs="Courier New" w:hint="default"/>
      </w:rPr>
    </w:lvl>
    <w:lvl w:ilvl="2" w:tplc="04260005" w:tentative="1">
      <w:start w:val="1"/>
      <w:numFmt w:val="bullet"/>
      <w:lvlText w:val=""/>
      <w:lvlJc w:val="left"/>
      <w:pPr>
        <w:ind w:left="2486" w:hanging="360"/>
      </w:pPr>
      <w:rPr>
        <w:rFonts w:ascii="Wingdings" w:hAnsi="Wingdings" w:hint="default"/>
      </w:rPr>
    </w:lvl>
    <w:lvl w:ilvl="3" w:tplc="04260001" w:tentative="1">
      <w:start w:val="1"/>
      <w:numFmt w:val="bullet"/>
      <w:lvlText w:val=""/>
      <w:lvlJc w:val="left"/>
      <w:pPr>
        <w:ind w:left="3206" w:hanging="360"/>
      </w:pPr>
      <w:rPr>
        <w:rFonts w:ascii="Symbol" w:hAnsi="Symbol" w:hint="default"/>
      </w:rPr>
    </w:lvl>
    <w:lvl w:ilvl="4" w:tplc="04260003" w:tentative="1">
      <w:start w:val="1"/>
      <w:numFmt w:val="bullet"/>
      <w:lvlText w:val="o"/>
      <w:lvlJc w:val="left"/>
      <w:pPr>
        <w:ind w:left="3926" w:hanging="360"/>
      </w:pPr>
      <w:rPr>
        <w:rFonts w:ascii="Courier New" w:hAnsi="Courier New" w:cs="Courier New" w:hint="default"/>
      </w:rPr>
    </w:lvl>
    <w:lvl w:ilvl="5" w:tplc="04260005" w:tentative="1">
      <w:start w:val="1"/>
      <w:numFmt w:val="bullet"/>
      <w:lvlText w:val=""/>
      <w:lvlJc w:val="left"/>
      <w:pPr>
        <w:ind w:left="4646" w:hanging="360"/>
      </w:pPr>
      <w:rPr>
        <w:rFonts w:ascii="Wingdings" w:hAnsi="Wingdings" w:hint="default"/>
      </w:rPr>
    </w:lvl>
    <w:lvl w:ilvl="6" w:tplc="04260001" w:tentative="1">
      <w:start w:val="1"/>
      <w:numFmt w:val="bullet"/>
      <w:lvlText w:val=""/>
      <w:lvlJc w:val="left"/>
      <w:pPr>
        <w:ind w:left="5366" w:hanging="360"/>
      </w:pPr>
      <w:rPr>
        <w:rFonts w:ascii="Symbol" w:hAnsi="Symbol" w:hint="default"/>
      </w:rPr>
    </w:lvl>
    <w:lvl w:ilvl="7" w:tplc="04260003" w:tentative="1">
      <w:start w:val="1"/>
      <w:numFmt w:val="bullet"/>
      <w:lvlText w:val="o"/>
      <w:lvlJc w:val="left"/>
      <w:pPr>
        <w:ind w:left="6086" w:hanging="360"/>
      </w:pPr>
      <w:rPr>
        <w:rFonts w:ascii="Courier New" w:hAnsi="Courier New" w:cs="Courier New" w:hint="default"/>
      </w:rPr>
    </w:lvl>
    <w:lvl w:ilvl="8" w:tplc="04260005" w:tentative="1">
      <w:start w:val="1"/>
      <w:numFmt w:val="bullet"/>
      <w:lvlText w:val=""/>
      <w:lvlJc w:val="left"/>
      <w:pPr>
        <w:ind w:left="6806" w:hanging="360"/>
      </w:pPr>
      <w:rPr>
        <w:rFonts w:ascii="Wingdings" w:hAnsi="Wingdings" w:hint="default"/>
      </w:rPr>
    </w:lvl>
  </w:abstractNum>
  <w:abstractNum w:abstractNumId="7">
    <w:nsid w:val="6FED223A"/>
    <w:multiLevelType w:val="hybridMultilevel"/>
    <w:tmpl w:val="D26E86C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748F506E"/>
    <w:multiLevelType w:val="hybridMultilevel"/>
    <w:tmpl w:val="9C22439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6"/>
  </w:num>
  <w:num w:numId="5">
    <w:abstractNumId w:val="3"/>
  </w:num>
  <w:num w:numId="6">
    <w:abstractNumId w:val="0"/>
  </w:num>
  <w:num w:numId="7">
    <w:abstractNumId w:val="8"/>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BA0"/>
    <w:rsid w:val="00004A02"/>
    <w:rsid w:val="00012786"/>
    <w:rsid w:val="00043295"/>
    <w:rsid w:val="0005587F"/>
    <w:rsid w:val="00062EA7"/>
    <w:rsid w:val="00074CA2"/>
    <w:rsid w:val="00076050"/>
    <w:rsid w:val="000B013D"/>
    <w:rsid w:val="000B0425"/>
    <w:rsid w:val="000B0CF9"/>
    <w:rsid w:val="000B5AAD"/>
    <w:rsid w:val="000C28E4"/>
    <w:rsid w:val="000D0A07"/>
    <w:rsid w:val="000D61FF"/>
    <w:rsid w:val="000E29A1"/>
    <w:rsid w:val="001132C8"/>
    <w:rsid w:val="00131426"/>
    <w:rsid w:val="00137772"/>
    <w:rsid w:val="00152E56"/>
    <w:rsid w:val="001600C3"/>
    <w:rsid w:val="001634CF"/>
    <w:rsid w:val="00164D8F"/>
    <w:rsid w:val="00176F52"/>
    <w:rsid w:val="00181E20"/>
    <w:rsid w:val="001A0DA7"/>
    <w:rsid w:val="001A444D"/>
    <w:rsid w:val="001A53C7"/>
    <w:rsid w:val="001B7098"/>
    <w:rsid w:val="001E487B"/>
    <w:rsid w:val="001F088C"/>
    <w:rsid w:val="001F2881"/>
    <w:rsid w:val="00200994"/>
    <w:rsid w:val="00203335"/>
    <w:rsid w:val="00203682"/>
    <w:rsid w:val="0021449D"/>
    <w:rsid w:val="00223EAB"/>
    <w:rsid w:val="002315EB"/>
    <w:rsid w:val="00232214"/>
    <w:rsid w:val="00234A6D"/>
    <w:rsid w:val="00244F9E"/>
    <w:rsid w:val="00260B31"/>
    <w:rsid w:val="00287054"/>
    <w:rsid w:val="00291C9F"/>
    <w:rsid w:val="002A02C7"/>
    <w:rsid w:val="002A1482"/>
    <w:rsid w:val="002A75B0"/>
    <w:rsid w:val="002A7ABF"/>
    <w:rsid w:val="002B007D"/>
    <w:rsid w:val="002B04E9"/>
    <w:rsid w:val="002D3C6D"/>
    <w:rsid w:val="002D4068"/>
    <w:rsid w:val="002E28B2"/>
    <w:rsid w:val="00300B7C"/>
    <w:rsid w:val="00301BBA"/>
    <w:rsid w:val="0031563F"/>
    <w:rsid w:val="00332676"/>
    <w:rsid w:val="003430E5"/>
    <w:rsid w:val="00350B73"/>
    <w:rsid w:val="00351A06"/>
    <w:rsid w:val="003579EF"/>
    <w:rsid w:val="00367E4C"/>
    <w:rsid w:val="003A65D7"/>
    <w:rsid w:val="003B06E7"/>
    <w:rsid w:val="003C6AE3"/>
    <w:rsid w:val="003E4284"/>
    <w:rsid w:val="003F01EA"/>
    <w:rsid w:val="003F1B63"/>
    <w:rsid w:val="00415AC9"/>
    <w:rsid w:val="004263C8"/>
    <w:rsid w:val="004324DF"/>
    <w:rsid w:val="004441E6"/>
    <w:rsid w:val="00461E33"/>
    <w:rsid w:val="00470780"/>
    <w:rsid w:val="0049202B"/>
    <w:rsid w:val="00493D71"/>
    <w:rsid w:val="004A1AFD"/>
    <w:rsid w:val="004C2A20"/>
    <w:rsid w:val="004C4B0A"/>
    <w:rsid w:val="004D37E8"/>
    <w:rsid w:val="00506D06"/>
    <w:rsid w:val="00532F47"/>
    <w:rsid w:val="0055585E"/>
    <w:rsid w:val="005754A0"/>
    <w:rsid w:val="005769F7"/>
    <w:rsid w:val="005A2B6B"/>
    <w:rsid w:val="005A79E2"/>
    <w:rsid w:val="005B5FC2"/>
    <w:rsid w:val="005D3E58"/>
    <w:rsid w:val="005E2624"/>
    <w:rsid w:val="005E3830"/>
    <w:rsid w:val="005E6D5A"/>
    <w:rsid w:val="006011B8"/>
    <w:rsid w:val="00601804"/>
    <w:rsid w:val="00605711"/>
    <w:rsid w:val="006330D4"/>
    <w:rsid w:val="00640837"/>
    <w:rsid w:val="006430B4"/>
    <w:rsid w:val="0065697B"/>
    <w:rsid w:val="00667F6B"/>
    <w:rsid w:val="00681DB5"/>
    <w:rsid w:val="00682980"/>
    <w:rsid w:val="00685EFD"/>
    <w:rsid w:val="006965CE"/>
    <w:rsid w:val="006B34A1"/>
    <w:rsid w:val="006C0532"/>
    <w:rsid w:val="006C29CC"/>
    <w:rsid w:val="006D108A"/>
    <w:rsid w:val="006D2865"/>
    <w:rsid w:val="006D6157"/>
    <w:rsid w:val="0070142A"/>
    <w:rsid w:val="007015AC"/>
    <w:rsid w:val="00702B0D"/>
    <w:rsid w:val="007206DE"/>
    <w:rsid w:val="0072198D"/>
    <w:rsid w:val="007249C2"/>
    <w:rsid w:val="00732256"/>
    <w:rsid w:val="00746B7F"/>
    <w:rsid w:val="007551EF"/>
    <w:rsid w:val="00763CB6"/>
    <w:rsid w:val="00770401"/>
    <w:rsid w:val="007706F3"/>
    <w:rsid w:val="00780B33"/>
    <w:rsid w:val="007814B8"/>
    <w:rsid w:val="00785527"/>
    <w:rsid w:val="007859C9"/>
    <w:rsid w:val="00793E98"/>
    <w:rsid w:val="0079565A"/>
    <w:rsid w:val="00797277"/>
    <w:rsid w:val="007A1B0E"/>
    <w:rsid w:val="007A475B"/>
    <w:rsid w:val="007A5A13"/>
    <w:rsid w:val="007A60B6"/>
    <w:rsid w:val="007C6EF4"/>
    <w:rsid w:val="007D1D26"/>
    <w:rsid w:val="007D4240"/>
    <w:rsid w:val="00805414"/>
    <w:rsid w:val="00826228"/>
    <w:rsid w:val="00844944"/>
    <w:rsid w:val="00857F64"/>
    <w:rsid w:val="00866324"/>
    <w:rsid w:val="00877AF5"/>
    <w:rsid w:val="00885643"/>
    <w:rsid w:val="00890289"/>
    <w:rsid w:val="008B4356"/>
    <w:rsid w:val="008C2718"/>
    <w:rsid w:val="008D17B5"/>
    <w:rsid w:val="008D1D4E"/>
    <w:rsid w:val="008D4261"/>
    <w:rsid w:val="008E09E5"/>
    <w:rsid w:val="009048CC"/>
    <w:rsid w:val="00930C19"/>
    <w:rsid w:val="00941792"/>
    <w:rsid w:val="00960472"/>
    <w:rsid w:val="009620B3"/>
    <w:rsid w:val="00986B1E"/>
    <w:rsid w:val="00991482"/>
    <w:rsid w:val="009A30F5"/>
    <w:rsid w:val="009B53AD"/>
    <w:rsid w:val="009B649C"/>
    <w:rsid w:val="009C7F67"/>
    <w:rsid w:val="009D0579"/>
    <w:rsid w:val="009D68EA"/>
    <w:rsid w:val="009E7BA0"/>
    <w:rsid w:val="009F2FEE"/>
    <w:rsid w:val="00A02728"/>
    <w:rsid w:val="00A027A9"/>
    <w:rsid w:val="00A62FC9"/>
    <w:rsid w:val="00A72193"/>
    <w:rsid w:val="00A80283"/>
    <w:rsid w:val="00A85DEC"/>
    <w:rsid w:val="00A90A8A"/>
    <w:rsid w:val="00A91789"/>
    <w:rsid w:val="00A91A1E"/>
    <w:rsid w:val="00AB2943"/>
    <w:rsid w:val="00AB764A"/>
    <w:rsid w:val="00AD09EA"/>
    <w:rsid w:val="00AE5BC1"/>
    <w:rsid w:val="00B02033"/>
    <w:rsid w:val="00B13904"/>
    <w:rsid w:val="00B23A02"/>
    <w:rsid w:val="00B34CDC"/>
    <w:rsid w:val="00B40A0D"/>
    <w:rsid w:val="00B41B2A"/>
    <w:rsid w:val="00B45578"/>
    <w:rsid w:val="00B46DC9"/>
    <w:rsid w:val="00B5579B"/>
    <w:rsid w:val="00B807BE"/>
    <w:rsid w:val="00B96BFA"/>
    <w:rsid w:val="00B97972"/>
    <w:rsid w:val="00BA6D43"/>
    <w:rsid w:val="00BB745D"/>
    <w:rsid w:val="00BC5AA2"/>
    <w:rsid w:val="00BC6378"/>
    <w:rsid w:val="00C028F3"/>
    <w:rsid w:val="00C13D0A"/>
    <w:rsid w:val="00C145F4"/>
    <w:rsid w:val="00C34842"/>
    <w:rsid w:val="00C4185A"/>
    <w:rsid w:val="00C51FE4"/>
    <w:rsid w:val="00C87EC4"/>
    <w:rsid w:val="00CA387A"/>
    <w:rsid w:val="00CA60C1"/>
    <w:rsid w:val="00CD1331"/>
    <w:rsid w:val="00CD494F"/>
    <w:rsid w:val="00D30C5E"/>
    <w:rsid w:val="00D44446"/>
    <w:rsid w:val="00D83766"/>
    <w:rsid w:val="00D96088"/>
    <w:rsid w:val="00DC2AC0"/>
    <w:rsid w:val="00DE5478"/>
    <w:rsid w:val="00DE607C"/>
    <w:rsid w:val="00E012CF"/>
    <w:rsid w:val="00E279FC"/>
    <w:rsid w:val="00E31FDD"/>
    <w:rsid w:val="00E453AC"/>
    <w:rsid w:val="00E61C86"/>
    <w:rsid w:val="00E63D18"/>
    <w:rsid w:val="00E75C82"/>
    <w:rsid w:val="00E9395B"/>
    <w:rsid w:val="00EA64FB"/>
    <w:rsid w:val="00EA75C1"/>
    <w:rsid w:val="00EB3DBC"/>
    <w:rsid w:val="00EB7664"/>
    <w:rsid w:val="00EF1338"/>
    <w:rsid w:val="00F0294F"/>
    <w:rsid w:val="00F07581"/>
    <w:rsid w:val="00F12B0C"/>
    <w:rsid w:val="00F244DE"/>
    <w:rsid w:val="00F40234"/>
    <w:rsid w:val="00F43207"/>
    <w:rsid w:val="00F92091"/>
    <w:rsid w:val="00F96428"/>
    <w:rsid w:val="00FA0AA3"/>
    <w:rsid w:val="00FA66FF"/>
    <w:rsid w:val="00FC172F"/>
    <w:rsid w:val="00FD6D9C"/>
    <w:rsid w:val="00FE5B92"/>
    <w:rsid w:val="00FF464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705CC7"/>
  <w15:chartTrackingRefBased/>
  <w15:docId w15:val="{30AF4EE2-11A9-4655-BDE6-4A7D3D4E7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E2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81E20"/>
    <w:pPr>
      <w:tabs>
        <w:tab w:val="center" w:pos="4153"/>
        <w:tab w:val="right" w:pos="8306"/>
      </w:tabs>
      <w:spacing w:after="0" w:line="240" w:lineRule="auto"/>
    </w:pPr>
  </w:style>
  <w:style w:type="character" w:customStyle="1" w:styleId="FooterChar">
    <w:name w:val="Footer Char"/>
    <w:basedOn w:val="DefaultParagraphFont"/>
    <w:link w:val="Footer"/>
    <w:uiPriority w:val="99"/>
    <w:rsid w:val="00181E20"/>
  </w:style>
  <w:style w:type="paragraph" w:styleId="ListParagraph">
    <w:name w:val="List Paragraph"/>
    <w:aliases w:val="2"/>
    <w:basedOn w:val="Normal"/>
    <w:link w:val="ListParagraphChar"/>
    <w:uiPriority w:val="34"/>
    <w:qFormat/>
    <w:rsid w:val="00181E20"/>
    <w:pPr>
      <w:ind w:left="720"/>
      <w:contextualSpacing/>
    </w:pPr>
  </w:style>
  <w:style w:type="paragraph" w:styleId="FootnoteText">
    <w:name w:val="footnote text"/>
    <w:basedOn w:val="Normal"/>
    <w:link w:val="FootnoteTextChar"/>
    <w:uiPriority w:val="99"/>
    <w:semiHidden/>
    <w:unhideWhenUsed/>
    <w:rsid w:val="00181E20"/>
    <w:pPr>
      <w:spacing w:after="0" w:line="240" w:lineRule="auto"/>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181E20"/>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uiPriority w:val="99"/>
    <w:unhideWhenUsed/>
    <w:rsid w:val="00181E20"/>
    <w:rPr>
      <w:vertAlign w:val="superscript"/>
    </w:rPr>
  </w:style>
  <w:style w:type="paragraph" w:styleId="NoSpacing">
    <w:name w:val="No Spacing"/>
    <w:uiPriority w:val="1"/>
    <w:qFormat/>
    <w:rsid w:val="00181E20"/>
    <w:pPr>
      <w:spacing w:after="0" w:line="240" w:lineRule="auto"/>
    </w:pPr>
  </w:style>
  <w:style w:type="paragraph" w:customStyle="1" w:styleId="naisnod">
    <w:name w:val="naisnod"/>
    <w:basedOn w:val="Normal"/>
    <w:rsid w:val="00181E2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f">
    <w:name w:val="naisf"/>
    <w:basedOn w:val="Normal"/>
    <w:rsid w:val="00181E20"/>
    <w:pPr>
      <w:spacing w:before="75" w:after="75" w:line="240" w:lineRule="auto"/>
      <w:ind w:firstLine="375"/>
      <w:jc w:val="both"/>
    </w:pPr>
    <w:rPr>
      <w:rFonts w:ascii="Times New Roman" w:eastAsia="Calibri" w:hAnsi="Times New Roman" w:cs="Times New Roman"/>
      <w:sz w:val="24"/>
      <w:szCs w:val="24"/>
      <w:lang w:eastAsia="lv-LV"/>
    </w:rPr>
  </w:style>
  <w:style w:type="paragraph" w:styleId="Header">
    <w:name w:val="header"/>
    <w:basedOn w:val="Normal"/>
    <w:link w:val="HeaderChar"/>
    <w:uiPriority w:val="99"/>
    <w:unhideWhenUsed/>
    <w:rsid w:val="00181E20"/>
    <w:pPr>
      <w:tabs>
        <w:tab w:val="center" w:pos="4153"/>
        <w:tab w:val="right" w:pos="8306"/>
      </w:tabs>
      <w:spacing w:after="0" w:line="240" w:lineRule="auto"/>
    </w:pPr>
  </w:style>
  <w:style w:type="character" w:customStyle="1" w:styleId="HeaderChar">
    <w:name w:val="Header Char"/>
    <w:basedOn w:val="DefaultParagraphFont"/>
    <w:link w:val="Header"/>
    <w:uiPriority w:val="99"/>
    <w:rsid w:val="00181E20"/>
  </w:style>
  <w:style w:type="character" w:styleId="CommentReference">
    <w:name w:val="annotation reference"/>
    <w:basedOn w:val="DefaultParagraphFont"/>
    <w:semiHidden/>
    <w:unhideWhenUsed/>
    <w:rsid w:val="003579EF"/>
    <w:rPr>
      <w:sz w:val="16"/>
      <w:szCs w:val="16"/>
    </w:rPr>
  </w:style>
  <w:style w:type="paragraph" w:styleId="CommentText">
    <w:name w:val="annotation text"/>
    <w:basedOn w:val="Normal"/>
    <w:link w:val="CommentTextChar"/>
    <w:semiHidden/>
    <w:unhideWhenUsed/>
    <w:rsid w:val="003579EF"/>
    <w:pPr>
      <w:spacing w:line="240" w:lineRule="auto"/>
    </w:pPr>
    <w:rPr>
      <w:sz w:val="20"/>
      <w:szCs w:val="20"/>
    </w:rPr>
  </w:style>
  <w:style w:type="character" w:customStyle="1" w:styleId="CommentTextChar">
    <w:name w:val="Comment Text Char"/>
    <w:basedOn w:val="DefaultParagraphFont"/>
    <w:link w:val="CommentText"/>
    <w:semiHidden/>
    <w:rsid w:val="003579EF"/>
    <w:rPr>
      <w:sz w:val="20"/>
      <w:szCs w:val="20"/>
    </w:rPr>
  </w:style>
  <w:style w:type="paragraph" w:styleId="CommentSubject">
    <w:name w:val="annotation subject"/>
    <w:basedOn w:val="CommentText"/>
    <w:next w:val="CommentText"/>
    <w:link w:val="CommentSubjectChar"/>
    <w:uiPriority w:val="99"/>
    <w:semiHidden/>
    <w:unhideWhenUsed/>
    <w:rsid w:val="003579EF"/>
    <w:rPr>
      <w:b/>
      <w:bCs/>
    </w:rPr>
  </w:style>
  <w:style w:type="character" w:customStyle="1" w:styleId="CommentSubjectChar">
    <w:name w:val="Comment Subject Char"/>
    <w:basedOn w:val="CommentTextChar"/>
    <w:link w:val="CommentSubject"/>
    <w:uiPriority w:val="99"/>
    <w:semiHidden/>
    <w:rsid w:val="003579EF"/>
    <w:rPr>
      <w:b/>
      <w:bCs/>
      <w:sz w:val="20"/>
      <w:szCs w:val="20"/>
    </w:rPr>
  </w:style>
  <w:style w:type="paragraph" w:styleId="BalloonText">
    <w:name w:val="Balloon Text"/>
    <w:basedOn w:val="Normal"/>
    <w:link w:val="BalloonTextChar"/>
    <w:uiPriority w:val="99"/>
    <w:semiHidden/>
    <w:unhideWhenUsed/>
    <w:rsid w:val="003579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79EF"/>
    <w:rPr>
      <w:rFonts w:ascii="Segoe UI" w:hAnsi="Segoe UI" w:cs="Segoe UI"/>
      <w:sz w:val="18"/>
      <w:szCs w:val="18"/>
    </w:rPr>
  </w:style>
  <w:style w:type="paragraph" w:customStyle="1" w:styleId="Default">
    <w:name w:val="Default"/>
    <w:rsid w:val="00131426"/>
    <w:pPr>
      <w:autoSpaceDE w:val="0"/>
      <w:autoSpaceDN w:val="0"/>
      <w:adjustRightInd w:val="0"/>
      <w:spacing w:after="0" w:line="240" w:lineRule="auto"/>
    </w:pPr>
    <w:rPr>
      <w:rFonts w:ascii="EUAlbertina" w:hAnsi="EUAlbertina" w:cs="EUAlbertina"/>
      <w:color w:val="000000"/>
      <w:sz w:val="24"/>
      <w:szCs w:val="24"/>
    </w:rPr>
  </w:style>
  <w:style w:type="character" w:customStyle="1" w:styleId="ListParagraphChar">
    <w:name w:val="List Paragraph Char"/>
    <w:aliases w:val="2 Char"/>
    <w:link w:val="ListParagraph"/>
    <w:uiPriority w:val="34"/>
    <w:locked/>
    <w:rsid w:val="00BB745D"/>
  </w:style>
  <w:style w:type="paragraph" w:styleId="Revision">
    <w:name w:val="Revision"/>
    <w:hidden/>
    <w:uiPriority w:val="99"/>
    <w:semiHidden/>
    <w:rsid w:val="00797277"/>
    <w:pPr>
      <w:spacing w:after="0" w:line="240" w:lineRule="auto"/>
    </w:pPr>
  </w:style>
  <w:style w:type="character" w:styleId="Hyperlink">
    <w:name w:val="Hyperlink"/>
    <w:basedOn w:val="DefaultParagraphFont"/>
    <w:uiPriority w:val="99"/>
    <w:unhideWhenUsed/>
    <w:rsid w:val="0084494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919594">
      <w:bodyDiv w:val="1"/>
      <w:marLeft w:val="0"/>
      <w:marRight w:val="0"/>
      <w:marTop w:val="0"/>
      <w:marBottom w:val="0"/>
      <w:divBdr>
        <w:top w:val="none" w:sz="0" w:space="0" w:color="auto"/>
        <w:left w:val="none" w:sz="0" w:space="0" w:color="auto"/>
        <w:bottom w:val="none" w:sz="0" w:space="0" w:color="auto"/>
        <w:right w:val="none" w:sz="0" w:space="0" w:color="auto"/>
      </w:divBdr>
      <w:divsChild>
        <w:div w:id="916942116">
          <w:marLeft w:val="0"/>
          <w:marRight w:val="0"/>
          <w:marTop w:val="0"/>
          <w:marBottom w:val="0"/>
          <w:divBdr>
            <w:top w:val="none" w:sz="0" w:space="0" w:color="auto"/>
            <w:left w:val="none" w:sz="0" w:space="0" w:color="auto"/>
            <w:bottom w:val="none" w:sz="0" w:space="0" w:color="auto"/>
            <w:right w:val="none" w:sz="0" w:space="0" w:color="auto"/>
          </w:divBdr>
          <w:divsChild>
            <w:div w:id="940720831">
              <w:marLeft w:val="0"/>
              <w:marRight w:val="0"/>
              <w:marTop w:val="0"/>
              <w:marBottom w:val="0"/>
              <w:divBdr>
                <w:top w:val="none" w:sz="0" w:space="0" w:color="auto"/>
                <w:left w:val="none" w:sz="0" w:space="0" w:color="auto"/>
                <w:bottom w:val="none" w:sz="0" w:space="0" w:color="auto"/>
                <w:right w:val="none" w:sz="0" w:space="0" w:color="auto"/>
              </w:divBdr>
              <w:divsChild>
                <w:div w:id="1223522617">
                  <w:marLeft w:val="0"/>
                  <w:marRight w:val="0"/>
                  <w:marTop w:val="0"/>
                  <w:marBottom w:val="0"/>
                  <w:divBdr>
                    <w:top w:val="none" w:sz="0" w:space="0" w:color="auto"/>
                    <w:left w:val="none" w:sz="0" w:space="0" w:color="auto"/>
                    <w:bottom w:val="none" w:sz="0" w:space="0" w:color="auto"/>
                    <w:right w:val="none" w:sz="0" w:space="0" w:color="auto"/>
                  </w:divBdr>
                  <w:divsChild>
                    <w:div w:id="1792900203">
                      <w:marLeft w:val="0"/>
                      <w:marRight w:val="0"/>
                      <w:marTop w:val="0"/>
                      <w:marBottom w:val="0"/>
                      <w:divBdr>
                        <w:top w:val="none" w:sz="0" w:space="0" w:color="auto"/>
                        <w:left w:val="none" w:sz="0" w:space="0" w:color="auto"/>
                        <w:bottom w:val="none" w:sz="0" w:space="0" w:color="auto"/>
                        <w:right w:val="none" w:sz="0" w:space="0" w:color="auto"/>
                      </w:divBdr>
                      <w:divsChild>
                        <w:div w:id="1588542239">
                          <w:marLeft w:val="0"/>
                          <w:marRight w:val="0"/>
                          <w:marTop w:val="0"/>
                          <w:marBottom w:val="0"/>
                          <w:divBdr>
                            <w:top w:val="none" w:sz="0" w:space="0" w:color="auto"/>
                            <w:left w:val="none" w:sz="0" w:space="0" w:color="auto"/>
                            <w:bottom w:val="none" w:sz="0" w:space="0" w:color="auto"/>
                            <w:right w:val="none" w:sz="0" w:space="0" w:color="auto"/>
                          </w:divBdr>
                          <w:divsChild>
                            <w:div w:id="202208001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2117747">
      <w:bodyDiv w:val="1"/>
      <w:marLeft w:val="0"/>
      <w:marRight w:val="0"/>
      <w:marTop w:val="0"/>
      <w:marBottom w:val="0"/>
      <w:divBdr>
        <w:top w:val="none" w:sz="0" w:space="0" w:color="auto"/>
        <w:left w:val="none" w:sz="0" w:space="0" w:color="auto"/>
        <w:bottom w:val="none" w:sz="0" w:space="0" w:color="auto"/>
        <w:right w:val="none" w:sz="0" w:space="0" w:color="auto"/>
      </w:divBdr>
    </w:div>
    <w:div w:id="1745449503">
      <w:bodyDiv w:val="1"/>
      <w:marLeft w:val="0"/>
      <w:marRight w:val="0"/>
      <w:marTop w:val="0"/>
      <w:marBottom w:val="0"/>
      <w:divBdr>
        <w:top w:val="none" w:sz="0" w:space="0" w:color="auto"/>
        <w:left w:val="none" w:sz="0" w:space="0" w:color="auto"/>
        <w:bottom w:val="none" w:sz="0" w:space="0" w:color="auto"/>
        <w:right w:val="none" w:sz="0" w:space="0" w:color="auto"/>
      </w:divBdr>
    </w:div>
    <w:div w:id="1755591709">
      <w:bodyDiv w:val="1"/>
      <w:marLeft w:val="0"/>
      <w:marRight w:val="0"/>
      <w:marTop w:val="0"/>
      <w:marBottom w:val="0"/>
      <w:divBdr>
        <w:top w:val="none" w:sz="0" w:space="0" w:color="auto"/>
        <w:left w:val="none" w:sz="0" w:space="0" w:color="auto"/>
        <w:bottom w:val="none" w:sz="0" w:space="0" w:color="auto"/>
        <w:right w:val="none" w:sz="0" w:space="0" w:color="auto"/>
      </w:divBdr>
      <w:divsChild>
        <w:div w:id="1966421108">
          <w:marLeft w:val="0"/>
          <w:marRight w:val="0"/>
          <w:marTop w:val="0"/>
          <w:marBottom w:val="0"/>
          <w:divBdr>
            <w:top w:val="none" w:sz="0" w:space="0" w:color="auto"/>
            <w:left w:val="none" w:sz="0" w:space="0" w:color="auto"/>
            <w:bottom w:val="none" w:sz="0" w:space="0" w:color="auto"/>
            <w:right w:val="none" w:sz="0" w:space="0" w:color="auto"/>
          </w:divBdr>
          <w:divsChild>
            <w:div w:id="155848014">
              <w:marLeft w:val="0"/>
              <w:marRight w:val="0"/>
              <w:marTop w:val="0"/>
              <w:marBottom w:val="0"/>
              <w:divBdr>
                <w:top w:val="none" w:sz="0" w:space="0" w:color="auto"/>
                <w:left w:val="none" w:sz="0" w:space="0" w:color="auto"/>
                <w:bottom w:val="none" w:sz="0" w:space="0" w:color="auto"/>
                <w:right w:val="none" w:sz="0" w:space="0" w:color="auto"/>
              </w:divBdr>
              <w:divsChild>
                <w:div w:id="1577856427">
                  <w:marLeft w:val="0"/>
                  <w:marRight w:val="0"/>
                  <w:marTop w:val="0"/>
                  <w:marBottom w:val="0"/>
                  <w:divBdr>
                    <w:top w:val="none" w:sz="0" w:space="0" w:color="auto"/>
                    <w:left w:val="none" w:sz="0" w:space="0" w:color="auto"/>
                    <w:bottom w:val="none" w:sz="0" w:space="0" w:color="auto"/>
                    <w:right w:val="none" w:sz="0" w:space="0" w:color="auto"/>
                  </w:divBdr>
                  <w:divsChild>
                    <w:div w:id="1240940184">
                      <w:marLeft w:val="0"/>
                      <w:marRight w:val="0"/>
                      <w:marTop w:val="0"/>
                      <w:marBottom w:val="0"/>
                      <w:divBdr>
                        <w:top w:val="none" w:sz="0" w:space="0" w:color="auto"/>
                        <w:left w:val="none" w:sz="0" w:space="0" w:color="auto"/>
                        <w:bottom w:val="none" w:sz="0" w:space="0" w:color="auto"/>
                        <w:right w:val="none" w:sz="0" w:space="0" w:color="auto"/>
                      </w:divBdr>
                      <w:divsChild>
                        <w:div w:id="1798454576">
                          <w:marLeft w:val="0"/>
                          <w:marRight w:val="0"/>
                          <w:marTop w:val="0"/>
                          <w:marBottom w:val="0"/>
                          <w:divBdr>
                            <w:top w:val="none" w:sz="0" w:space="0" w:color="auto"/>
                            <w:left w:val="none" w:sz="0" w:space="0" w:color="auto"/>
                            <w:bottom w:val="none" w:sz="0" w:space="0" w:color="auto"/>
                            <w:right w:val="none" w:sz="0" w:space="0" w:color="auto"/>
                          </w:divBdr>
                          <w:divsChild>
                            <w:div w:id="11016120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1F02BF-2995-4558-B7AB-2FB239029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387</TotalTime>
  <Pages>6</Pages>
  <Words>6322</Words>
  <Characters>3605</Characters>
  <Application>Microsoft Office Word</Application>
  <DocSecurity>0</DocSecurity>
  <Lines>30</Lines>
  <Paragraphs>19</Paragraphs>
  <ScaleCrop>false</ScaleCrop>
  <HeadingPairs>
    <vt:vector size="2" baseType="variant">
      <vt:variant>
        <vt:lpstr>Title</vt:lpstr>
      </vt:variant>
      <vt:variant>
        <vt:i4>1</vt:i4>
      </vt:variant>
    </vt:vector>
  </HeadingPairs>
  <TitlesOfParts>
    <vt:vector size="1" baseType="lpstr">
      <vt:lpstr>Ministru kabineta rīkojuma projekta “Grozījumi Partnerības līgumā Eiropas Savienības investīciju fondu 2014. – 2020.gada plānošanas periodam” sākotnējās ietekmes novērtējuma ziņojums (anotācija)</vt:lpstr>
    </vt:vector>
  </TitlesOfParts>
  <Company>Finanšu ministrija</Company>
  <LinksUpToDate>false</LinksUpToDate>
  <CharactersWithSpaces>9908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“Grozījumi Partnerības līgumā Eiropas Savienības investīciju fondu 2014. – 2020.gada plānošanas periodam” sākotnējās ietekmes novērtējuma ziņojums (anotācija)</dc:title>
  <dc:subject>anotacija</dc:subject>
  <dc:creator>Oļesja Kurakina</dc:creator>
  <cp:keywords/>
  <dc:description>O.Kurakina, 67095552, olesja.kurakina@fm.gov.lv</dc:description>
  <cp:lastModifiedBy>Gunta Puidīte</cp:lastModifiedBy>
  <cp:revision>98</cp:revision>
  <cp:lastPrinted>2016-03-31T15:14:00Z</cp:lastPrinted>
  <dcterms:created xsi:type="dcterms:W3CDTF">2016-08-16T06:53:00Z</dcterms:created>
  <dcterms:modified xsi:type="dcterms:W3CDTF">2017-02-23T07:14:00Z</dcterms:modified>
</cp:coreProperties>
</file>