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56" w:rsidRDefault="00D17A56" w:rsidP="00D17A56">
      <w:pPr>
        <w:spacing w:after="120" w:line="240" w:lineRule="auto"/>
        <w:jc w:val="right"/>
        <w:rPr>
          <w:rFonts w:ascii="Times New Roman" w:eastAsia="Times New Roman" w:hAnsi="Times New Roman" w:cs="Times New Roman"/>
          <w:color w:val="000000" w:themeColor="text1"/>
          <w:sz w:val="28"/>
          <w:szCs w:val="28"/>
          <w:u w:val="single"/>
          <w:lang w:eastAsia="lv-LV"/>
        </w:rPr>
      </w:pPr>
      <w:bookmarkStart w:id="0" w:name="_GoBack"/>
      <w:bookmarkEnd w:id="0"/>
      <w:r w:rsidRPr="00D17A56">
        <w:rPr>
          <w:rFonts w:ascii="Times New Roman" w:hAnsi="Times New Roman" w:cs="Times New Roman"/>
          <w:b/>
          <w:sz w:val="24"/>
          <w:szCs w:val="24"/>
        </w:rPr>
        <w:t>Pielikums Finanšu sektora attīstības plānam 2017.- 2019.gadam</w:t>
      </w:r>
    </w:p>
    <w:p w:rsidR="00D17A56" w:rsidRDefault="00D17A56" w:rsidP="001E34AF">
      <w:pPr>
        <w:spacing w:after="120" w:line="240" w:lineRule="auto"/>
        <w:jc w:val="center"/>
        <w:rPr>
          <w:rFonts w:ascii="Times New Roman" w:eastAsia="Times New Roman" w:hAnsi="Times New Roman" w:cs="Times New Roman"/>
          <w:color w:val="000000" w:themeColor="text1"/>
          <w:sz w:val="28"/>
          <w:szCs w:val="28"/>
          <w:u w:val="single"/>
          <w:lang w:eastAsia="lv-LV"/>
        </w:rPr>
      </w:pPr>
    </w:p>
    <w:p w:rsidR="001E34AF" w:rsidRPr="00A15DE7" w:rsidRDefault="001E34AF" w:rsidP="001E34AF">
      <w:pPr>
        <w:spacing w:after="120" w:line="240" w:lineRule="auto"/>
        <w:jc w:val="center"/>
        <w:rPr>
          <w:rFonts w:ascii="Times New Roman" w:eastAsia="Times New Roman" w:hAnsi="Times New Roman" w:cs="Times New Roman"/>
          <w:color w:val="000000" w:themeColor="text1"/>
          <w:sz w:val="28"/>
          <w:szCs w:val="28"/>
          <w:u w:val="single"/>
          <w:lang w:eastAsia="lv-LV"/>
        </w:rPr>
      </w:pPr>
      <w:r w:rsidRPr="00A15DE7">
        <w:rPr>
          <w:rFonts w:ascii="Times New Roman" w:eastAsia="Times New Roman" w:hAnsi="Times New Roman" w:cs="Times New Roman"/>
          <w:color w:val="000000" w:themeColor="text1"/>
          <w:sz w:val="28"/>
          <w:szCs w:val="28"/>
          <w:u w:val="single"/>
          <w:lang w:eastAsia="lv-LV"/>
        </w:rPr>
        <w:t>Obligātie civiltiesiskās atbildības apdrošināšanas veidi</w:t>
      </w:r>
      <w:r w:rsidRPr="00A15DE7">
        <w:rPr>
          <w:rFonts w:ascii="Times New Roman" w:eastAsia="Times New Roman" w:hAnsi="Times New Roman" w:cs="Times New Roman"/>
          <w:b/>
          <w:color w:val="000000" w:themeColor="text1"/>
          <w:sz w:val="28"/>
          <w:szCs w:val="28"/>
          <w:u w:val="single"/>
          <w:lang w:eastAsia="lv-LV"/>
        </w:rPr>
        <w:t xml:space="preserve"> </w:t>
      </w:r>
      <w:r w:rsidR="00D81BC0">
        <w:rPr>
          <w:rFonts w:ascii="Times New Roman" w:eastAsia="Times New Roman" w:hAnsi="Times New Roman" w:cs="Times New Roman"/>
          <w:color w:val="000000" w:themeColor="text1"/>
          <w:sz w:val="28"/>
          <w:szCs w:val="28"/>
          <w:u w:val="single"/>
          <w:lang w:eastAsia="lv-LV"/>
        </w:rPr>
        <w:t>Latvijā</w:t>
      </w:r>
    </w:p>
    <w:p w:rsidR="001E34AF" w:rsidRPr="000E0C52" w:rsidRDefault="001E34AF">
      <w:pPr>
        <w:rPr>
          <w:color w:val="000000" w:themeColor="text1"/>
        </w:rPr>
      </w:pPr>
    </w:p>
    <w:tbl>
      <w:tblPr>
        <w:tblStyle w:val="TableGrid"/>
        <w:tblW w:w="13320" w:type="dxa"/>
        <w:tblLook w:val="04A0" w:firstRow="1" w:lastRow="0" w:firstColumn="1" w:lastColumn="0" w:noHBand="0" w:noVBand="1"/>
      </w:tblPr>
      <w:tblGrid>
        <w:gridCol w:w="5382"/>
        <w:gridCol w:w="7938"/>
      </w:tblGrid>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Subjekti, kam nepieciešama civiltiesiskās atbildības apdrošināšana</w:t>
            </w:r>
          </w:p>
        </w:tc>
        <w:tc>
          <w:tcPr>
            <w:tcW w:w="7938" w:type="dxa"/>
            <w:vAlign w:val="center"/>
          </w:tcPr>
          <w:p w:rsidR="00D17A56" w:rsidRPr="000E388A" w:rsidRDefault="00D17A56" w:rsidP="000E388A">
            <w:pPr>
              <w:spacing w:after="120"/>
              <w:jc w:val="center"/>
              <w:rPr>
                <w:rFonts w:ascii="Times New Roman" w:hAnsi="Times New Roman" w:cs="Times New Roman"/>
                <w:sz w:val="24"/>
                <w:szCs w:val="24"/>
                <w:shd w:val="clear" w:color="auto" w:fill="F1F1F1"/>
              </w:rPr>
            </w:pPr>
            <w:r w:rsidRPr="000E388A">
              <w:rPr>
                <w:rFonts w:ascii="Times New Roman" w:hAnsi="Times New Roman" w:cs="Times New Roman"/>
                <w:sz w:val="24"/>
                <w:szCs w:val="24"/>
              </w:rPr>
              <w:t>Prasības attiecībā uz apdrošināšanu</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apdrošināšanas brokeri</w:t>
            </w:r>
          </w:p>
        </w:tc>
        <w:tc>
          <w:tcPr>
            <w:tcW w:w="7938" w:type="dxa"/>
            <w:shd w:val="clear" w:color="auto" w:fill="auto"/>
          </w:tcPr>
          <w:p w:rsidR="00D17A56" w:rsidRPr="000E388A" w:rsidRDefault="00D17A56" w:rsidP="007809ED">
            <w:pPr>
              <w:spacing w:after="120"/>
              <w:rPr>
                <w:rFonts w:ascii="Times New Roman" w:hAnsi="Times New Roman" w:cs="Times New Roman"/>
                <w:sz w:val="24"/>
                <w:szCs w:val="24"/>
                <w:shd w:val="clear" w:color="auto" w:fill="F1F1F1"/>
              </w:rPr>
            </w:pPr>
            <w:r w:rsidRPr="000E388A">
              <w:rPr>
                <w:rFonts w:ascii="Times New Roman" w:hAnsi="Times New Roman" w:cs="Times New Roman"/>
                <w:sz w:val="24"/>
                <w:szCs w:val="24"/>
              </w:rPr>
              <w:t>Civiltiesiskās atbildības minimālais limits gadā nedrīkst būt mazāks par 1 875 927</w:t>
            </w:r>
            <w:r w:rsidRPr="000E388A">
              <w:rPr>
                <w:rStyle w:val="apple-converted-space"/>
                <w:rFonts w:ascii="Times New Roman" w:hAnsi="Times New Roman" w:cs="Times New Roman"/>
                <w:sz w:val="24"/>
                <w:szCs w:val="24"/>
              </w:rPr>
              <w:t> </w:t>
            </w:r>
            <w:r w:rsidRPr="000E388A">
              <w:rPr>
                <w:rFonts w:ascii="Times New Roman" w:hAnsi="Times New Roman" w:cs="Times New Roman"/>
                <w:i/>
                <w:iCs/>
                <w:sz w:val="24"/>
                <w:szCs w:val="24"/>
              </w:rPr>
              <w:t>euro</w:t>
            </w:r>
            <w:r w:rsidRPr="000E388A">
              <w:rPr>
                <w:rFonts w:ascii="Times New Roman" w:hAnsi="Times New Roman" w:cs="Times New Roman"/>
                <w:sz w:val="24"/>
                <w:szCs w:val="24"/>
              </w:rPr>
              <w:t>, bet vienam apdrošināšanas gadījumam — mazāks par 1 250 618</w:t>
            </w:r>
            <w:r w:rsidRPr="000E388A">
              <w:rPr>
                <w:rStyle w:val="apple-converted-space"/>
                <w:rFonts w:ascii="Times New Roman" w:hAnsi="Times New Roman" w:cs="Times New Roman"/>
                <w:sz w:val="24"/>
                <w:szCs w:val="24"/>
              </w:rPr>
              <w:t> </w:t>
            </w:r>
            <w:r w:rsidRPr="000E388A">
              <w:rPr>
                <w:rFonts w:ascii="Times New Roman" w:hAnsi="Times New Roman" w:cs="Times New Roman"/>
                <w:i/>
                <w:iCs/>
                <w:sz w:val="24"/>
                <w:szCs w:val="24"/>
              </w:rPr>
              <w:t>euro</w:t>
            </w:r>
            <w:r w:rsidRPr="000E388A">
              <w:rPr>
                <w:rFonts w:ascii="Times New Roman" w:hAnsi="Times New Roman" w:cs="Times New Roman"/>
                <w:sz w:val="24"/>
                <w:szCs w:val="24"/>
              </w:rPr>
              <w:t>.</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bCs/>
                <w:sz w:val="24"/>
                <w:szCs w:val="24"/>
                <w:lang w:eastAsia="lv-LV"/>
              </w:rPr>
              <w:t>aptiekās un aptiekas filiālēs strādājošo darbinieki, kuri piedalās farmaceitiskās aprūpes sniegšanā (farmaceits, farmaceita asistents)</w:t>
            </w:r>
          </w:p>
        </w:tc>
        <w:tc>
          <w:tcPr>
            <w:tcW w:w="7938" w:type="dxa"/>
          </w:tcPr>
          <w:p w:rsidR="00D17A56" w:rsidRPr="000E388A" w:rsidRDefault="00D17A56" w:rsidP="000E388A">
            <w:pPr>
              <w:rPr>
                <w:rFonts w:ascii="Times New Roman" w:hAnsi="Times New Roman" w:cs="Times New Roman"/>
                <w:sz w:val="24"/>
                <w:szCs w:val="24"/>
                <w:shd w:val="clear" w:color="auto" w:fill="F1F1F1"/>
              </w:rPr>
            </w:pPr>
            <w:r w:rsidRPr="000E388A">
              <w:rPr>
                <w:rFonts w:ascii="Times New Roman" w:hAnsi="Times New Roman" w:cs="Times New Roman"/>
                <w:sz w:val="24"/>
                <w:szCs w:val="24"/>
              </w:rPr>
              <w:t>Apdrošināšanas polises minimālais atbildības limits katram darbiniekam ir 1423</w:t>
            </w:r>
            <w:r w:rsidRPr="000E388A">
              <w:rPr>
                <w:rStyle w:val="apple-converted-space"/>
                <w:rFonts w:ascii="Times New Roman" w:hAnsi="Times New Roman" w:cs="Times New Roman"/>
                <w:sz w:val="24"/>
                <w:szCs w:val="24"/>
              </w:rPr>
              <w:t> </w:t>
            </w:r>
            <w:r w:rsidRPr="000E388A">
              <w:rPr>
                <w:rFonts w:ascii="Times New Roman" w:hAnsi="Times New Roman" w:cs="Times New Roman"/>
                <w:i/>
                <w:iCs/>
                <w:sz w:val="24"/>
                <w:szCs w:val="24"/>
              </w:rPr>
              <w:t>euro</w:t>
            </w:r>
            <w:r w:rsidRPr="000E388A">
              <w:rPr>
                <w:rStyle w:val="apple-converted-space"/>
                <w:rFonts w:ascii="Times New Roman" w:hAnsi="Times New Roman" w:cs="Times New Roman"/>
                <w:sz w:val="24"/>
                <w:szCs w:val="24"/>
              </w:rPr>
              <w:t> </w:t>
            </w:r>
            <w:r w:rsidRPr="000E388A">
              <w:rPr>
                <w:rFonts w:ascii="Times New Roman" w:hAnsi="Times New Roman" w:cs="Times New Roman"/>
                <w:sz w:val="24"/>
                <w:szCs w:val="24"/>
              </w:rPr>
              <w:t>katrā apdrošināšanas gadījumā</w:t>
            </w:r>
            <w:r>
              <w:rPr>
                <w:rFonts w:ascii="Times New Roman" w:hAnsi="Times New Roman" w:cs="Times New Roman"/>
                <w:sz w:val="24"/>
                <w:szCs w:val="24"/>
              </w:rPr>
              <w:t>.</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apsardzes komersanti</w:t>
            </w:r>
          </w:p>
        </w:tc>
        <w:tc>
          <w:tcPr>
            <w:tcW w:w="7938" w:type="dxa"/>
          </w:tcPr>
          <w:p w:rsidR="00D17A56" w:rsidRPr="000E388A" w:rsidRDefault="00D17A56" w:rsidP="000E388A">
            <w:pPr>
              <w:rPr>
                <w:rFonts w:ascii="Times New Roman" w:hAnsi="Times New Roman" w:cs="Times New Roman"/>
                <w:sz w:val="24"/>
                <w:szCs w:val="24"/>
                <w:shd w:val="clear" w:color="auto" w:fill="F1F1F1"/>
              </w:rPr>
            </w:pPr>
            <w:r w:rsidRPr="000E388A">
              <w:rPr>
                <w:rFonts w:ascii="Times New Roman" w:hAnsi="Times New Roman" w:cs="Times New Roman"/>
                <w:sz w:val="24"/>
                <w:szCs w:val="24"/>
              </w:rPr>
              <w:t>Apdrošināšanas limits par apdrošināšanas periodu ir vismaz 10 procenti no apsardzes komersanta gada apgrozījuma, bet ne mazāks par 142 200</w:t>
            </w:r>
            <w:r w:rsidRPr="000E388A">
              <w:rPr>
                <w:rStyle w:val="apple-converted-space"/>
                <w:rFonts w:ascii="Times New Roman" w:hAnsi="Times New Roman" w:cs="Times New Roman"/>
                <w:sz w:val="24"/>
                <w:szCs w:val="24"/>
              </w:rPr>
              <w:t> </w:t>
            </w:r>
            <w:r w:rsidRPr="000E388A">
              <w:rPr>
                <w:rFonts w:ascii="Times New Roman" w:hAnsi="Times New Roman" w:cs="Times New Roman"/>
                <w:i/>
                <w:iCs/>
                <w:sz w:val="24"/>
                <w:szCs w:val="24"/>
              </w:rPr>
              <w:t>euro</w:t>
            </w:r>
            <w:r w:rsidRPr="000E388A">
              <w:rPr>
                <w:rStyle w:val="apple-converted-space"/>
                <w:rFonts w:ascii="Times New Roman" w:hAnsi="Times New Roman" w:cs="Times New Roman"/>
                <w:sz w:val="24"/>
                <w:szCs w:val="24"/>
              </w:rPr>
              <w:t> </w:t>
            </w:r>
            <w:r w:rsidRPr="000E388A">
              <w:rPr>
                <w:rFonts w:ascii="Times New Roman" w:hAnsi="Times New Roman" w:cs="Times New Roman"/>
                <w:sz w:val="24"/>
                <w:szCs w:val="24"/>
              </w:rPr>
              <w:t>gadā.</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ar civilās aviācijas darbību saistītā obligātā apdrošināšana</w:t>
            </w:r>
          </w:p>
        </w:tc>
        <w:tc>
          <w:tcPr>
            <w:tcW w:w="7938" w:type="dxa"/>
          </w:tcPr>
          <w:p w:rsidR="00D17A56" w:rsidRPr="000E388A" w:rsidRDefault="00D17A56" w:rsidP="000E388A">
            <w:pPr>
              <w:pStyle w:val="tv213"/>
              <w:spacing w:before="0" w:beforeAutospacing="0" w:after="0" w:afterAutospacing="0"/>
              <w:ind w:firstLine="300"/>
              <w:jc w:val="both"/>
            </w:pPr>
            <w:r w:rsidRPr="000E388A">
              <w:t>Civilās aviācijas gaisa kuģu un citu civilās aviācijas objektu un iekārtu īpašniekiem un gaisa kuģu ekspluatantiem, kas savu darbību veic Latvijas Republikas teritorijā, attiecīgi jāapdrošina:</w:t>
            </w:r>
          </w:p>
          <w:p w:rsidR="00D17A56" w:rsidRPr="000E388A" w:rsidRDefault="00D17A56" w:rsidP="000E388A">
            <w:pPr>
              <w:pStyle w:val="tv213"/>
              <w:spacing w:before="0" w:beforeAutospacing="0" w:after="0" w:afterAutospacing="0"/>
              <w:jc w:val="both"/>
            </w:pPr>
            <w:r w:rsidRPr="000E388A">
              <w:t>1) gaisa kuģi un citi civilās aviācijas objekti un iekārtas Latvijas Republikas likumdošanas aktos noteiktajos gadījumos;</w:t>
            </w:r>
          </w:p>
          <w:p w:rsidR="00D17A56" w:rsidRPr="000E388A" w:rsidRDefault="00D17A56" w:rsidP="000E388A">
            <w:pPr>
              <w:pStyle w:val="tv213"/>
              <w:spacing w:before="0" w:beforeAutospacing="0" w:after="0" w:afterAutospacing="0"/>
              <w:jc w:val="both"/>
            </w:pPr>
            <w:r w:rsidRPr="000E388A">
              <w:t>2) gaisa kuģa apkalpes locekļi;</w:t>
            </w:r>
          </w:p>
          <w:p w:rsidR="00D17A56" w:rsidRPr="000E388A" w:rsidRDefault="00D17A56" w:rsidP="000E388A">
            <w:pPr>
              <w:pStyle w:val="tv213"/>
              <w:spacing w:before="0" w:beforeAutospacing="0" w:after="0" w:afterAutospacing="0"/>
              <w:jc w:val="both"/>
            </w:pPr>
            <w:r w:rsidRPr="000E388A">
              <w:t>3) atbildība par nodarīto kaitējumu pasažierim, viņa mantai vai nosūtītajai bagāžai vai kravai;</w:t>
            </w:r>
          </w:p>
          <w:p w:rsidR="00D17A56" w:rsidRPr="000E388A" w:rsidRDefault="00D17A56" w:rsidP="000E388A">
            <w:pPr>
              <w:pStyle w:val="tv213"/>
              <w:spacing w:before="0" w:beforeAutospacing="0" w:after="0" w:afterAutospacing="0"/>
              <w:jc w:val="both"/>
            </w:pPr>
            <w:r w:rsidRPr="000E388A">
              <w:t>4) atbildība par kaitējumu, ko trešajai personai vai šīs personas mantai nodarījis lidojumā esošs gaisa kuģis vai no tā atdalījies priekšmets.</w:t>
            </w:r>
          </w:p>
        </w:tc>
      </w:tr>
      <w:tr w:rsidR="00D17A56" w:rsidRPr="000E388A" w:rsidTr="00D17A56">
        <w:tc>
          <w:tcPr>
            <w:tcW w:w="5382" w:type="dxa"/>
            <w:vAlign w:val="center"/>
          </w:tcPr>
          <w:p w:rsidR="00A27946"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bezpilota gaisakuģu īpašnieki (no 01.01.2018.)</w:t>
            </w:r>
          </w:p>
          <w:p w:rsidR="00A27946" w:rsidRPr="00A27946" w:rsidRDefault="00A27946" w:rsidP="00A27946">
            <w:pPr>
              <w:rPr>
                <w:rFonts w:ascii="Times New Roman" w:eastAsia="Times New Roman" w:hAnsi="Times New Roman" w:cs="Times New Roman"/>
                <w:sz w:val="24"/>
                <w:szCs w:val="24"/>
                <w:lang w:eastAsia="lv-LV"/>
              </w:rPr>
            </w:pPr>
          </w:p>
          <w:p w:rsidR="00A27946" w:rsidRDefault="00A27946" w:rsidP="00A27946">
            <w:pPr>
              <w:rPr>
                <w:rFonts w:ascii="Times New Roman" w:eastAsia="Times New Roman" w:hAnsi="Times New Roman" w:cs="Times New Roman"/>
                <w:sz w:val="24"/>
                <w:szCs w:val="24"/>
                <w:lang w:eastAsia="lv-LV"/>
              </w:rPr>
            </w:pPr>
          </w:p>
          <w:p w:rsidR="00A27946" w:rsidRPr="00A27946" w:rsidRDefault="00A27946" w:rsidP="00A27946">
            <w:pPr>
              <w:rPr>
                <w:rFonts w:ascii="Times New Roman" w:eastAsia="Times New Roman" w:hAnsi="Times New Roman" w:cs="Times New Roman"/>
                <w:sz w:val="24"/>
                <w:szCs w:val="24"/>
                <w:lang w:eastAsia="lv-LV"/>
              </w:rPr>
            </w:pPr>
          </w:p>
          <w:p w:rsidR="00A27946" w:rsidRDefault="00A27946" w:rsidP="00A27946">
            <w:pPr>
              <w:rPr>
                <w:rFonts w:ascii="Times New Roman" w:eastAsia="Times New Roman" w:hAnsi="Times New Roman" w:cs="Times New Roman"/>
                <w:sz w:val="24"/>
                <w:szCs w:val="24"/>
                <w:lang w:eastAsia="lv-LV"/>
              </w:rPr>
            </w:pPr>
          </w:p>
          <w:p w:rsidR="00A27946" w:rsidRDefault="00A27946" w:rsidP="00A27946">
            <w:pPr>
              <w:rPr>
                <w:rFonts w:ascii="Times New Roman" w:eastAsia="Times New Roman" w:hAnsi="Times New Roman" w:cs="Times New Roman"/>
                <w:sz w:val="24"/>
                <w:szCs w:val="24"/>
                <w:lang w:eastAsia="lv-LV"/>
              </w:rPr>
            </w:pPr>
          </w:p>
          <w:p w:rsidR="00D17A56" w:rsidRPr="00A27946" w:rsidRDefault="00D17A56" w:rsidP="00A27946">
            <w:pPr>
              <w:rPr>
                <w:rFonts w:ascii="Times New Roman" w:eastAsia="Times New Roman" w:hAnsi="Times New Roman" w:cs="Times New Roman"/>
                <w:sz w:val="24"/>
                <w:szCs w:val="24"/>
                <w:lang w:eastAsia="lv-LV"/>
              </w:rPr>
            </w:pPr>
          </w:p>
        </w:tc>
        <w:tc>
          <w:tcPr>
            <w:tcW w:w="7938" w:type="dxa"/>
          </w:tcPr>
          <w:p w:rsidR="00D17A56" w:rsidRPr="000E388A" w:rsidRDefault="00D17A56" w:rsidP="000E388A">
            <w:pPr>
              <w:jc w:val="both"/>
              <w:rPr>
                <w:rFonts w:ascii="Times New Roman" w:hAnsi="Times New Roman" w:cs="Times New Roman"/>
                <w:sz w:val="24"/>
                <w:szCs w:val="24"/>
                <w:shd w:val="clear" w:color="auto" w:fill="F1F1F1"/>
              </w:rPr>
            </w:pPr>
            <w:r w:rsidRPr="000E388A">
              <w:rPr>
                <w:rFonts w:ascii="Times New Roman" w:hAnsi="Times New Roman" w:cs="Times New Roman"/>
                <w:sz w:val="24"/>
                <w:szCs w:val="24"/>
                <w:shd w:val="clear" w:color="auto" w:fill="FFFFFF"/>
              </w:rPr>
              <w:t>Ja bezpilota gaisa kuģa kopējā pacelšanās masa pārsniedz 1,5 kg, tās īpašnieks apdrošina savu civiltiesisko atbildību pret zaudējumiem, kurus bezpilota gaisa kuģis varētu radīt trešās personas veselībai, dzīvībai vai mantai, kā arī videi, izņemot gadījumus, kas noteikti Eiropas Parlamenta un Padomes 2004. gada 21. aprīļa Regulā (EK) Nr.</w:t>
            </w:r>
            <w:r w:rsidRPr="000E388A">
              <w:rPr>
                <w:rStyle w:val="apple-converted-space"/>
                <w:rFonts w:ascii="Times New Roman" w:hAnsi="Times New Roman" w:cs="Times New Roman"/>
                <w:sz w:val="24"/>
                <w:szCs w:val="24"/>
                <w:shd w:val="clear" w:color="auto" w:fill="FFFFFF"/>
              </w:rPr>
              <w:t> </w:t>
            </w:r>
            <w:hyperlink r:id="rId8" w:tgtFrame="_blank" w:history="1">
              <w:r w:rsidRPr="000E388A">
                <w:rPr>
                  <w:rStyle w:val="Hyperlink"/>
                  <w:rFonts w:ascii="Times New Roman" w:hAnsi="Times New Roman" w:cs="Times New Roman"/>
                  <w:color w:val="auto"/>
                  <w:sz w:val="24"/>
                  <w:szCs w:val="24"/>
                  <w:shd w:val="clear" w:color="auto" w:fill="FFFFFF"/>
                </w:rPr>
                <w:t>785/2004</w:t>
              </w:r>
            </w:hyperlink>
            <w:r w:rsidRPr="000E388A">
              <w:rPr>
                <w:rStyle w:val="apple-converted-space"/>
                <w:rFonts w:ascii="Times New Roman" w:hAnsi="Times New Roman" w:cs="Times New Roman"/>
                <w:sz w:val="24"/>
                <w:szCs w:val="24"/>
                <w:shd w:val="clear" w:color="auto" w:fill="FFFFFF"/>
              </w:rPr>
              <w:t> </w:t>
            </w:r>
            <w:r w:rsidRPr="000E388A">
              <w:rPr>
                <w:rFonts w:ascii="Times New Roman" w:hAnsi="Times New Roman" w:cs="Times New Roman"/>
                <w:sz w:val="24"/>
                <w:szCs w:val="24"/>
                <w:shd w:val="clear" w:color="auto" w:fill="FFFFFF"/>
              </w:rPr>
              <w:t>par apdrošināšanas prasībām, kas attiecas uz gaisa pārvadātājiem un gaisa kuģu ekspluatantiem.</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lastRenderedPageBreak/>
              <w:t>būvdarbu veicēji</w:t>
            </w:r>
          </w:p>
        </w:tc>
        <w:tc>
          <w:tcPr>
            <w:tcW w:w="7938" w:type="dxa"/>
          </w:tcPr>
          <w:p w:rsidR="00D17A56" w:rsidRPr="000E388A" w:rsidRDefault="00D17A56" w:rsidP="00E104CB">
            <w:pPr>
              <w:rPr>
                <w:rFonts w:ascii="Times New Roman" w:eastAsia="Times New Roman" w:hAnsi="Times New Roman" w:cs="Times New Roman"/>
                <w:vanish/>
                <w:sz w:val="24"/>
                <w:szCs w:val="24"/>
                <w:lang w:eastAsia="lv-LV"/>
              </w:rPr>
            </w:pPr>
            <w:bookmarkStart w:id="1" w:name="p-524980"/>
            <w:bookmarkStart w:id="2" w:name="p27"/>
            <w:bookmarkEnd w:id="1"/>
            <w:bookmarkEnd w:id="2"/>
            <w:r w:rsidRPr="000E388A">
              <w:rPr>
                <w:rFonts w:ascii="Times New Roman" w:eastAsia="Times New Roman" w:hAnsi="Times New Roman" w:cs="Times New Roman"/>
                <w:vanish/>
                <w:sz w:val="24"/>
                <w:szCs w:val="24"/>
                <w:lang w:eastAsia="lv-LV"/>
              </w:rPr>
              <w:t>28</w:t>
            </w:r>
          </w:p>
          <w:p w:rsidR="00D17A56" w:rsidRPr="000E388A" w:rsidRDefault="00D17A56" w:rsidP="00227DBF">
            <w:pPr>
              <w:jc w:val="both"/>
              <w:rPr>
                <w:rFonts w:ascii="Times New Roman" w:eastAsia="Times New Roman" w:hAnsi="Times New Roman" w:cs="Times New Roman"/>
                <w:sz w:val="24"/>
                <w:szCs w:val="24"/>
                <w:lang w:eastAsia="lv-LV"/>
              </w:rPr>
            </w:pPr>
            <w:bookmarkStart w:id="3" w:name="p-524981"/>
            <w:bookmarkStart w:id="4" w:name="p28"/>
            <w:bookmarkEnd w:id="3"/>
            <w:bookmarkEnd w:id="4"/>
            <w:r w:rsidRPr="000E388A">
              <w:rPr>
                <w:rFonts w:ascii="Times New Roman" w:eastAsia="Times New Roman" w:hAnsi="Times New Roman" w:cs="Times New Roman"/>
                <w:sz w:val="24"/>
                <w:szCs w:val="24"/>
                <w:lang w:eastAsia="lv-LV"/>
              </w:rPr>
              <w:t xml:space="preserve"> Noslēdzot būvdarbu veicēja apdrošināšanas līgumu par konkrētu būvobjektu otrās grupas būvēm, minimālais atbildības limits ir 10 % no līgumā noteiktās summas vai no to līgumu kopējās summas, kas noslēgti starp būvkomersantu un būvniecības ierosinātāju par būvniecības darbiem konkrētajā būvobjektā, bet ne mazāks kā 15 000 </w:t>
            </w:r>
            <w:r w:rsidRPr="000E388A">
              <w:rPr>
                <w:rFonts w:ascii="Times New Roman" w:eastAsia="Times New Roman" w:hAnsi="Times New Roman" w:cs="Times New Roman"/>
                <w:i/>
                <w:iCs/>
                <w:sz w:val="24"/>
                <w:szCs w:val="24"/>
                <w:lang w:eastAsia="lv-LV"/>
              </w:rPr>
              <w:t>euro</w:t>
            </w:r>
            <w:r w:rsidRPr="000E388A">
              <w:rPr>
                <w:rFonts w:ascii="Times New Roman" w:eastAsia="Times New Roman" w:hAnsi="Times New Roman" w:cs="Times New Roman"/>
                <w:sz w:val="24"/>
                <w:szCs w:val="24"/>
                <w:lang w:eastAsia="lv-LV"/>
              </w:rPr>
              <w:t>.</w:t>
            </w:r>
          </w:p>
          <w:p w:rsidR="00D17A56" w:rsidRPr="000E388A" w:rsidRDefault="00D17A56" w:rsidP="00227DBF">
            <w:pPr>
              <w:jc w:val="both"/>
              <w:rPr>
                <w:rFonts w:ascii="Times New Roman" w:eastAsia="Times New Roman" w:hAnsi="Times New Roman" w:cs="Times New Roman"/>
                <w:vanish/>
                <w:sz w:val="24"/>
                <w:szCs w:val="24"/>
                <w:lang w:eastAsia="lv-LV"/>
              </w:rPr>
            </w:pPr>
            <w:r w:rsidRPr="000E388A">
              <w:rPr>
                <w:rFonts w:ascii="Times New Roman" w:eastAsia="Times New Roman" w:hAnsi="Times New Roman" w:cs="Times New Roman"/>
                <w:vanish/>
                <w:sz w:val="24"/>
                <w:szCs w:val="24"/>
                <w:lang w:eastAsia="lv-LV"/>
              </w:rPr>
              <w:t>29</w:t>
            </w:r>
          </w:p>
          <w:p w:rsidR="00D17A56" w:rsidRPr="00227DBF" w:rsidRDefault="00D17A56" w:rsidP="00227DBF">
            <w:pPr>
              <w:jc w:val="both"/>
              <w:rPr>
                <w:rFonts w:ascii="Times New Roman" w:eastAsia="Times New Roman" w:hAnsi="Times New Roman" w:cs="Times New Roman"/>
                <w:sz w:val="24"/>
                <w:szCs w:val="24"/>
                <w:lang w:eastAsia="lv-LV"/>
              </w:rPr>
            </w:pPr>
            <w:bookmarkStart w:id="5" w:name="p-524983"/>
            <w:bookmarkStart w:id="6" w:name="p29"/>
            <w:bookmarkEnd w:id="5"/>
            <w:bookmarkEnd w:id="6"/>
            <w:r w:rsidRPr="000E388A">
              <w:rPr>
                <w:rFonts w:ascii="Times New Roman" w:eastAsia="Times New Roman" w:hAnsi="Times New Roman" w:cs="Times New Roman"/>
                <w:sz w:val="24"/>
                <w:szCs w:val="24"/>
                <w:lang w:eastAsia="lv-LV"/>
              </w:rPr>
              <w:t xml:space="preserve">Noslēdzot būvdarbu veicēja apdrošināšanas līgumu uz gadu, minimālo atbildības limitu nosaka atbilstoši šo noteikumu </w:t>
            </w:r>
            <w:hyperlink r:id="rId9" w:anchor="p27" w:tgtFrame="_blank" w:history="1">
              <w:r w:rsidRPr="000E388A">
                <w:rPr>
                  <w:rFonts w:ascii="Times New Roman" w:eastAsia="Times New Roman" w:hAnsi="Times New Roman" w:cs="Times New Roman"/>
                  <w:sz w:val="24"/>
                  <w:szCs w:val="24"/>
                  <w:lang w:eastAsia="lv-LV"/>
                </w:rPr>
                <w:t xml:space="preserve">27. </w:t>
              </w:r>
            </w:hyperlink>
            <w:r w:rsidRPr="000E388A">
              <w:rPr>
                <w:rFonts w:ascii="Times New Roman" w:eastAsia="Times New Roman" w:hAnsi="Times New Roman" w:cs="Times New Roman"/>
                <w:sz w:val="24"/>
                <w:szCs w:val="24"/>
                <w:lang w:eastAsia="lv-LV"/>
              </w:rPr>
              <w:t xml:space="preserve">vai </w:t>
            </w:r>
            <w:hyperlink r:id="rId10" w:anchor="p28" w:tgtFrame="_blank" w:history="1">
              <w:r w:rsidRPr="000E388A">
                <w:rPr>
                  <w:rFonts w:ascii="Times New Roman" w:eastAsia="Times New Roman" w:hAnsi="Times New Roman" w:cs="Times New Roman"/>
                  <w:sz w:val="24"/>
                  <w:szCs w:val="24"/>
                  <w:lang w:eastAsia="lv-LV"/>
                </w:rPr>
                <w:t>28. punktam</w:t>
              </w:r>
            </w:hyperlink>
            <w:r w:rsidRPr="000E388A">
              <w:rPr>
                <w:rFonts w:ascii="Times New Roman" w:eastAsia="Times New Roman" w:hAnsi="Times New Roman" w:cs="Times New Roman"/>
                <w:sz w:val="24"/>
                <w:szCs w:val="24"/>
                <w:lang w:eastAsia="lv-LV"/>
              </w:rPr>
              <w:t xml:space="preserve"> un prognozei par būvdarbu veicēja finanšu apgrozījumu apdrošināšanas periodā.</w:t>
            </w:r>
            <w:r w:rsidRPr="000E388A">
              <w:rPr>
                <w:rFonts w:ascii="Times New Roman" w:eastAsia="Times New Roman" w:hAnsi="Times New Roman" w:cs="Times New Roman"/>
                <w:vanish/>
                <w:sz w:val="24"/>
                <w:szCs w:val="24"/>
                <w:lang w:eastAsia="lv-LV"/>
              </w:rPr>
              <w:t>30</w:t>
            </w:r>
          </w:p>
          <w:p w:rsidR="00D17A56" w:rsidRPr="000E388A" w:rsidRDefault="00D17A56" w:rsidP="00227DBF">
            <w:pPr>
              <w:jc w:val="both"/>
              <w:rPr>
                <w:rFonts w:ascii="Times New Roman" w:eastAsia="Times New Roman" w:hAnsi="Times New Roman" w:cs="Times New Roman"/>
                <w:sz w:val="24"/>
                <w:szCs w:val="24"/>
                <w:lang w:eastAsia="lv-LV"/>
              </w:rPr>
            </w:pPr>
            <w:bookmarkStart w:id="7" w:name="p-524990"/>
            <w:bookmarkStart w:id="8" w:name="p30"/>
            <w:bookmarkEnd w:id="7"/>
            <w:bookmarkEnd w:id="8"/>
            <w:r w:rsidRPr="000E388A">
              <w:rPr>
                <w:rFonts w:ascii="Times New Roman" w:eastAsia="Times New Roman" w:hAnsi="Times New Roman" w:cs="Times New Roman"/>
                <w:sz w:val="24"/>
                <w:szCs w:val="24"/>
                <w:lang w:eastAsia="lv-LV"/>
              </w:rPr>
              <w:t xml:space="preserve">30. Pēc būves pieņemšanas ekspluatācijā šo noteikumu </w:t>
            </w:r>
            <w:hyperlink r:id="rId11" w:anchor="p27" w:tgtFrame="_blank" w:history="1">
              <w:r w:rsidRPr="000E388A">
                <w:rPr>
                  <w:rFonts w:ascii="Times New Roman" w:eastAsia="Times New Roman" w:hAnsi="Times New Roman" w:cs="Times New Roman"/>
                  <w:sz w:val="24"/>
                  <w:szCs w:val="24"/>
                  <w:lang w:eastAsia="lv-LV"/>
                </w:rPr>
                <w:t xml:space="preserve">27. </w:t>
              </w:r>
            </w:hyperlink>
            <w:r w:rsidRPr="000E388A">
              <w:rPr>
                <w:rFonts w:ascii="Times New Roman" w:eastAsia="Times New Roman" w:hAnsi="Times New Roman" w:cs="Times New Roman"/>
                <w:sz w:val="24"/>
                <w:szCs w:val="24"/>
                <w:lang w:eastAsia="lv-LV"/>
              </w:rPr>
              <w:t xml:space="preserve">vai </w:t>
            </w:r>
            <w:hyperlink r:id="rId12" w:anchor="p28" w:tgtFrame="_blank" w:history="1">
              <w:r w:rsidRPr="000E388A">
                <w:rPr>
                  <w:rFonts w:ascii="Times New Roman" w:eastAsia="Times New Roman" w:hAnsi="Times New Roman" w:cs="Times New Roman"/>
                  <w:sz w:val="24"/>
                  <w:szCs w:val="24"/>
                  <w:lang w:eastAsia="lv-LV"/>
                </w:rPr>
                <w:t>28. punktā</w:t>
              </w:r>
            </w:hyperlink>
            <w:r w:rsidRPr="000E388A">
              <w:rPr>
                <w:rFonts w:ascii="Times New Roman" w:eastAsia="Times New Roman" w:hAnsi="Times New Roman" w:cs="Times New Roman"/>
                <w:sz w:val="24"/>
                <w:szCs w:val="24"/>
                <w:lang w:eastAsia="lv-LV"/>
              </w:rPr>
              <w:t xml:space="preserve"> minēto minimālo apdrošināšanas limitu samazina par 50 %.</w:t>
            </w:r>
          </w:p>
          <w:p w:rsidR="00D17A56" w:rsidRPr="000E388A" w:rsidRDefault="00D17A56" w:rsidP="00227DBF">
            <w:pPr>
              <w:jc w:val="both"/>
              <w:rPr>
                <w:rFonts w:ascii="Times New Roman" w:eastAsia="Times New Roman" w:hAnsi="Times New Roman" w:cs="Times New Roman"/>
                <w:vanish/>
                <w:sz w:val="24"/>
                <w:szCs w:val="24"/>
                <w:lang w:eastAsia="lv-LV"/>
              </w:rPr>
            </w:pPr>
            <w:r w:rsidRPr="000E388A">
              <w:rPr>
                <w:rFonts w:ascii="Times New Roman" w:eastAsia="Times New Roman" w:hAnsi="Times New Roman" w:cs="Times New Roman"/>
                <w:vanish/>
                <w:sz w:val="24"/>
                <w:szCs w:val="24"/>
                <w:lang w:eastAsia="lv-LV"/>
              </w:rPr>
              <w:t>31</w:t>
            </w:r>
          </w:p>
          <w:p w:rsidR="00D17A56" w:rsidRPr="000E388A" w:rsidRDefault="00D17A56" w:rsidP="00227DBF">
            <w:pPr>
              <w:jc w:val="both"/>
              <w:rPr>
                <w:rFonts w:ascii="Times New Roman" w:hAnsi="Times New Roman" w:cs="Times New Roman"/>
                <w:sz w:val="24"/>
                <w:szCs w:val="24"/>
                <w:shd w:val="clear" w:color="auto" w:fill="F1F1F1"/>
              </w:rPr>
            </w:pPr>
            <w:bookmarkStart w:id="9" w:name="p-524991"/>
            <w:bookmarkStart w:id="10" w:name="p31"/>
            <w:bookmarkEnd w:id="9"/>
            <w:bookmarkEnd w:id="10"/>
            <w:r w:rsidRPr="000E388A">
              <w:rPr>
                <w:rFonts w:ascii="Times New Roman" w:eastAsia="Times New Roman" w:hAnsi="Times New Roman" w:cs="Times New Roman"/>
                <w:sz w:val="24"/>
                <w:szCs w:val="24"/>
                <w:lang w:eastAsia="lv-LV"/>
              </w:rPr>
              <w:t xml:space="preserve">31. Noslēdzot būvētāja būvdarbu veicēja apdrošināšanas līgumu, minimālais atbildības limits līdz būves pieņemšanai ekspluatācijā ir 7500 </w:t>
            </w:r>
            <w:r w:rsidRPr="000E388A">
              <w:rPr>
                <w:rFonts w:ascii="Times New Roman" w:eastAsia="Times New Roman" w:hAnsi="Times New Roman" w:cs="Times New Roman"/>
                <w:i/>
                <w:iCs/>
                <w:sz w:val="24"/>
                <w:szCs w:val="24"/>
                <w:lang w:eastAsia="lv-LV"/>
              </w:rPr>
              <w:t>euro</w:t>
            </w:r>
            <w:r w:rsidRPr="000E388A">
              <w:rPr>
                <w:rFonts w:ascii="Times New Roman" w:eastAsia="Times New Roman" w:hAnsi="Times New Roman" w:cs="Times New Roman"/>
                <w:sz w:val="24"/>
                <w:szCs w:val="24"/>
                <w:lang w:eastAsia="lv-LV"/>
              </w:rPr>
              <w:t>.</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būvspeciālisti</w:t>
            </w:r>
          </w:p>
        </w:tc>
        <w:tc>
          <w:tcPr>
            <w:tcW w:w="7938" w:type="dxa"/>
          </w:tcPr>
          <w:p w:rsidR="00D17A56" w:rsidRPr="000E388A" w:rsidRDefault="00D17A56" w:rsidP="00227DBF">
            <w:pPr>
              <w:ind w:firstLine="300"/>
              <w:jc w:val="both"/>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Noslēdzot būvspeciālista apdrošināšanas līgumu par konkrētu objektu trešās grupas būvēm, minimālais atbildības limits ir:</w:t>
            </w:r>
          </w:p>
          <w:p w:rsidR="00D17A56" w:rsidRPr="000E388A" w:rsidRDefault="00D17A56" w:rsidP="00227DBF">
            <w:pPr>
              <w:jc w:val="both"/>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9.1. būvdarbu un apvienoto būvdarbu un projektēšanas līgumu gadījumā – 10 % no konkrētā objekta kopējām būvizmaksām, bet ne mazāks par 150 000 </w:t>
            </w:r>
            <w:r w:rsidRPr="000E388A">
              <w:rPr>
                <w:rFonts w:ascii="Times New Roman" w:eastAsia="Times New Roman" w:hAnsi="Times New Roman" w:cs="Times New Roman"/>
                <w:i/>
                <w:iCs/>
                <w:sz w:val="24"/>
                <w:szCs w:val="24"/>
                <w:lang w:eastAsia="lv-LV"/>
              </w:rPr>
              <w:t>euro</w:t>
            </w:r>
            <w:r w:rsidRPr="000E388A">
              <w:rPr>
                <w:rFonts w:ascii="Times New Roman" w:eastAsia="Times New Roman" w:hAnsi="Times New Roman" w:cs="Times New Roman"/>
                <w:sz w:val="24"/>
                <w:szCs w:val="24"/>
                <w:lang w:eastAsia="lv-LV"/>
              </w:rPr>
              <w:t>;</w:t>
            </w:r>
          </w:p>
          <w:p w:rsidR="00D17A56" w:rsidRPr="000E388A" w:rsidRDefault="00D17A56" w:rsidP="00227DBF">
            <w:pPr>
              <w:jc w:val="both"/>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9.2. būvdarbu vadītājiem, kas nav atbildīgie būvdarbu vadītāji konkrētajā objektā, – 10 % no veicamo būvdarbu izmaksām;</w:t>
            </w:r>
          </w:p>
          <w:p w:rsidR="00D17A56" w:rsidRPr="00227DBF" w:rsidRDefault="00D17A56" w:rsidP="00227DBF">
            <w:pPr>
              <w:jc w:val="both"/>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9.3. projektēšanai un ar to saistītajiem pakalpojumiem – 100 % no līguma summas par projektēšanas un ar to saistīto pakalpojumu veikšanu, bet jaunbūvēm ne mazāks par 150 000 </w:t>
            </w:r>
            <w:r w:rsidRPr="000E388A">
              <w:rPr>
                <w:rFonts w:ascii="Times New Roman" w:eastAsia="Times New Roman" w:hAnsi="Times New Roman" w:cs="Times New Roman"/>
                <w:i/>
                <w:iCs/>
                <w:sz w:val="24"/>
                <w:szCs w:val="24"/>
                <w:lang w:eastAsia="lv-LV"/>
              </w:rPr>
              <w:t>euro</w:t>
            </w:r>
            <w:r w:rsidRPr="000E388A">
              <w:rPr>
                <w:rFonts w:ascii="Times New Roman" w:eastAsia="Times New Roman" w:hAnsi="Times New Roman" w:cs="Times New Roman"/>
                <w:sz w:val="24"/>
                <w:szCs w:val="24"/>
                <w:lang w:eastAsia="lv-LV"/>
              </w:rPr>
              <w:t>.</w:t>
            </w:r>
            <w:bookmarkStart w:id="11" w:name="p-524955"/>
            <w:bookmarkEnd w:id="11"/>
            <w:r w:rsidRPr="000E388A">
              <w:rPr>
                <w:rFonts w:ascii="Times New Roman" w:eastAsia="Times New Roman" w:hAnsi="Times New Roman" w:cs="Times New Roman"/>
                <w:vanish/>
                <w:sz w:val="24"/>
                <w:szCs w:val="24"/>
                <w:lang w:eastAsia="lv-LV"/>
              </w:rPr>
              <w:t>10</w:t>
            </w:r>
          </w:p>
          <w:p w:rsidR="00D17A56" w:rsidRPr="000E388A" w:rsidRDefault="00D17A56" w:rsidP="00227DBF">
            <w:pPr>
              <w:jc w:val="both"/>
              <w:rPr>
                <w:rFonts w:ascii="Times New Roman" w:eastAsia="Times New Roman" w:hAnsi="Times New Roman" w:cs="Times New Roman"/>
                <w:sz w:val="24"/>
                <w:szCs w:val="24"/>
                <w:lang w:eastAsia="lv-LV"/>
              </w:rPr>
            </w:pPr>
            <w:bookmarkStart w:id="12" w:name="p-524956"/>
            <w:bookmarkStart w:id="13" w:name="p10"/>
            <w:bookmarkEnd w:id="12"/>
            <w:bookmarkEnd w:id="13"/>
            <w:r w:rsidRPr="000E388A">
              <w:rPr>
                <w:rFonts w:ascii="Times New Roman" w:eastAsia="Times New Roman" w:hAnsi="Times New Roman" w:cs="Times New Roman"/>
                <w:sz w:val="24"/>
                <w:szCs w:val="24"/>
                <w:lang w:eastAsia="lv-LV"/>
              </w:rPr>
              <w:t>10. Noslēdzot būvspeciālista apdrošināšanas līgumu par konkrētu objektu pirmās un otrās grupas būvēm, minimālais atbildības limits ir:</w:t>
            </w:r>
          </w:p>
          <w:p w:rsidR="00D17A56" w:rsidRPr="000E388A" w:rsidRDefault="00D17A56" w:rsidP="00227DBF">
            <w:pPr>
              <w:jc w:val="both"/>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10.1. būvdarbu un apvienoto būvdarbu un projektēšanas līgumu gadījumā – 10 % no konkrētā objekta kopējām būvizmaksām, bet ne mazāks par 15 000 euro;</w:t>
            </w:r>
          </w:p>
          <w:p w:rsidR="00D17A56" w:rsidRPr="000E388A" w:rsidRDefault="00D17A56" w:rsidP="00227DBF">
            <w:pPr>
              <w:jc w:val="both"/>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10.2. būvdarbu vadītājiem, kas nav atbildīgie būvdarbu vadītāji konkrētajā objektā, – 10 % no veicamo būvdarbu izmaksām;</w:t>
            </w:r>
          </w:p>
          <w:p w:rsidR="00D17A56" w:rsidRPr="000E388A" w:rsidRDefault="00D17A56" w:rsidP="00227DBF">
            <w:pPr>
              <w:jc w:val="both"/>
              <w:rPr>
                <w:rFonts w:ascii="Times New Roman" w:hAnsi="Times New Roman" w:cs="Times New Roman"/>
                <w:sz w:val="24"/>
                <w:szCs w:val="24"/>
                <w:shd w:val="clear" w:color="auto" w:fill="F1F1F1"/>
              </w:rPr>
            </w:pPr>
            <w:r w:rsidRPr="000E388A">
              <w:rPr>
                <w:rFonts w:ascii="Times New Roman" w:eastAsia="Times New Roman" w:hAnsi="Times New Roman" w:cs="Times New Roman"/>
                <w:sz w:val="24"/>
                <w:szCs w:val="24"/>
                <w:lang w:eastAsia="lv-LV"/>
              </w:rPr>
              <w:t>10.3. projektēšanai un ar to saistītajiem pakalpojumiem – 100 % no līguma summas par projektēšanas un ar to saistīto pakalpojumu veikšanu.</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grāmatvedības ārpakalpojumu uzņēmumi (no 01.07.2017.)</w:t>
            </w:r>
          </w:p>
        </w:tc>
        <w:tc>
          <w:tcPr>
            <w:tcW w:w="7938" w:type="dxa"/>
          </w:tcPr>
          <w:p w:rsidR="00D17A56" w:rsidRPr="000E388A" w:rsidRDefault="00D17A56" w:rsidP="00227DBF">
            <w:pPr>
              <w:pStyle w:val="NormalWeb"/>
              <w:shd w:val="clear" w:color="auto" w:fill="FFFFFF"/>
              <w:spacing w:before="0" w:beforeAutospacing="0" w:after="0" w:afterAutospacing="0"/>
              <w:jc w:val="both"/>
            </w:pPr>
            <w:r w:rsidRPr="000E388A">
              <w:t>Ārpakalpojuma grāmatveža profesionālās civiltiesiskās atbildības apdrošināšanas minimālais atbildības limits nedrīkst būt mazāks par 3000</w:t>
            </w:r>
            <w:r w:rsidRPr="000E388A">
              <w:rPr>
                <w:rStyle w:val="apple-converted-space"/>
              </w:rPr>
              <w:t> </w:t>
            </w:r>
            <w:r w:rsidRPr="000E388A">
              <w:rPr>
                <w:i/>
                <w:iCs/>
              </w:rPr>
              <w:t>euro</w:t>
            </w:r>
            <w:r>
              <w:t>.</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hidroelektrostaciju hidrotehnisko būvju valdītāji</w:t>
            </w:r>
          </w:p>
          <w:p w:rsidR="00D17A56" w:rsidRPr="000E388A" w:rsidRDefault="00D17A56" w:rsidP="00A15DE7">
            <w:pPr>
              <w:jc w:val="center"/>
              <w:rPr>
                <w:rFonts w:ascii="Times New Roman" w:eastAsia="Times New Roman" w:hAnsi="Times New Roman" w:cs="Times New Roman"/>
                <w:sz w:val="24"/>
                <w:szCs w:val="24"/>
                <w:lang w:eastAsia="lv-LV"/>
              </w:rPr>
            </w:pPr>
          </w:p>
        </w:tc>
        <w:tc>
          <w:tcPr>
            <w:tcW w:w="7938" w:type="dxa"/>
          </w:tcPr>
          <w:p w:rsidR="00D17A56" w:rsidRPr="000E388A" w:rsidRDefault="00D17A56" w:rsidP="00227DBF">
            <w:pPr>
              <w:pStyle w:val="tv213"/>
              <w:shd w:val="clear" w:color="auto" w:fill="FFFFFF"/>
              <w:spacing w:before="0" w:beforeAutospacing="0" w:after="0" w:afterAutospacing="0"/>
              <w:jc w:val="both"/>
            </w:pPr>
            <w:r w:rsidRPr="000E388A">
              <w:t xml:space="preserve">A klases hidrotehnisko būvju valdītāja civiltiesiskās atbildības apdrošināšanas minimālais atbildības limits par vienu apdrošināšanas gadījumu atsevišķi un par </w:t>
            </w:r>
            <w:r w:rsidRPr="000E388A">
              <w:lastRenderedPageBreak/>
              <w:t>visiem apdrošināšanas gadījumiem kopā gada laikā nedrīkst būt mazāks par 711435,91</w:t>
            </w:r>
            <w:r w:rsidRPr="000E388A">
              <w:rPr>
                <w:rStyle w:val="apple-converted-space"/>
              </w:rPr>
              <w:t> </w:t>
            </w:r>
            <w:r w:rsidRPr="000E388A">
              <w:rPr>
                <w:i/>
                <w:iCs/>
              </w:rPr>
              <w:t>euro</w:t>
            </w:r>
            <w:r w:rsidRPr="000E388A">
              <w:t xml:space="preserve">; </w:t>
            </w:r>
          </w:p>
          <w:p w:rsidR="00D17A56" w:rsidRPr="00227DBF" w:rsidRDefault="00D17A56" w:rsidP="00227DBF">
            <w:pPr>
              <w:pStyle w:val="tv213"/>
              <w:spacing w:before="0" w:beforeAutospacing="0" w:after="0" w:afterAutospacing="0"/>
              <w:jc w:val="both"/>
            </w:pPr>
            <w:bookmarkStart w:id="14" w:name="p6"/>
            <w:bookmarkStart w:id="15" w:name="p-481606"/>
            <w:bookmarkEnd w:id="14"/>
            <w:bookmarkEnd w:id="15"/>
            <w:r w:rsidRPr="000E388A">
              <w:t>B klases hidrotehnisko būvju valdītāja civiltiesiskās atbildības apdrošināšanas minimālais atbildības limits par vienu apdrošināšanas gadījumu atsevišķi un par visiem apdrošināšanas gadījumiem kopā gada laikā nedrīkst būt mazāks par 71143,59</w:t>
            </w:r>
            <w:r w:rsidRPr="000E388A">
              <w:rPr>
                <w:rStyle w:val="apple-converted-space"/>
              </w:rPr>
              <w:t> </w:t>
            </w:r>
            <w:r w:rsidRPr="000E388A">
              <w:rPr>
                <w:i/>
                <w:iCs/>
              </w:rPr>
              <w:t>euro</w:t>
            </w:r>
            <w:r w:rsidRPr="000E388A">
              <w:t>.</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lastRenderedPageBreak/>
              <w:t>jonizējošā starojuma avotu operatori</w:t>
            </w:r>
          </w:p>
        </w:tc>
        <w:tc>
          <w:tcPr>
            <w:tcW w:w="7938" w:type="dxa"/>
          </w:tcPr>
          <w:tbl>
            <w:tblPr>
              <w:tblW w:w="613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914"/>
              <w:gridCol w:w="2224"/>
            </w:tblGrid>
            <w:tr w:rsidR="00D17A56" w:rsidRPr="000E388A" w:rsidTr="00D81BC0">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17A56" w:rsidRPr="000E388A" w:rsidRDefault="00D17A56" w:rsidP="006103A1">
                  <w:pPr>
                    <w:spacing w:after="0" w:line="240" w:lineRule="auto"/>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Darbības ar kodoliekārtu</w:t>
                  </w:r>
                </w:p>
              </w:tc>
            </w:tr>
            <w:tr w:rsidR="00D17A56" w:rsidRPr="000E388A" w:rsidTr="00D81BC0">
              <w:tc>
                <w:tcPr>
                  <w:tcW w:w="3188" w:type="pct"/>
                  <w:tcBorders>
                    <w:top w:val="outset" w:sz="6" w:space="0" w:color="414142"/>
                    <w:left w:val="outset" w:sz="6" w:space="0" w:color="414142"/>
                    <w:bottom w:val="single" w:sz="4" w:space="0" w:color="auto"/>
                    <w:right w:val="single" w:sz="4" w:space="0" w:color="auto"/>
                  </w:tcBorders>
                  <w:shd w:val="clear" w:color="auto" w:fill="FFFFFF"/>
                  <w:hideMark/>
                </w:tcPr>
                <w:p w:rsidR="00D17A56" w:rsidRPr="000E388A" w:rsidRDefault="00D17A56" w:rsidP="006103A1">
                  <w:pPr>
                    <w:spacing w:after="0" w:line="240" w:lineRule="auto"/>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ja siltumjauda nepārsniedz 30 MW</w:t>
                  </w:r>
                  <w:r w:rsidRPr="000E388A">
                    <w:rPr>
                      <w:rFonts w:ascii="Times New Roman" w:eastAsia="Times New Roman" w:hAnsi="Times New Roman" w:cs="Times New Roman"/>
                      <w:sz w:val="24"/>
                      <w:szCs w:val="24"/>
                      <w:bdr w:val="none" w:sz="0" w:space="0" w:color="auto" w:frame="1"/>
                      <w:vertAlign w:val="subscript"/>
                      <w:lang w:eastAsia="lv-LV"/>
                    </w:rPr>
                    <w:t>th</w:t>
                  </w:r>
                </w:p>
              </w:tc>
              <w:tc>
                <w:tcPr>
                  <w:tcW w:w="1812" w:type="pct"/>
                  <w:tcBorders>
                    <w:top w:val="outset" w:sz="6" w:space="0" w:color="414142"/>
                    <w:left w:val="single" w:sz="4" w:space="0" w:color="auto"/>
                    <w:bottom w:val="single" w:sz="4" w:space="0" w:color="auto"/>
                    <w:right w:val="outset" w:sz="6" w:space="0" w:color="414142"/>
                  </w:tcBorders>
                  <w:shd w:val="clear" w:color="auto" w:fill="FFFFFF"/>
                  <w:vAlign w:val="center"/>
                  <w:hideMark/>
                </w:tcPr>
                <w:p w:rsidR="00D17A56" w:rsidRPr="000E388A" w:rsidRDefault="00D17A56" w:rsidP="006103A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5 691 490</w:t>
                  </w:r>
                </w:p>
              </w:tc>
            </w:tr>
            <w:tr w:rsidR="00D17A56" w:rsidRPr="000E388A" w:rsidTr="00D81BC0">
              <w:tc>
                <w:tcPr>
                  <w:tcW w:w="3188" w:type="pct"/>
                  <w:tcBorders>
                    <w:top w:val="single" w:sz="4" w:space="0" w:color="auto"/>
                    <w:left w:val="outset" w:sz="6" w:space="0" w:color="414142"/>
                    <w:bottom w:val="outset" w:sz="6" w:space="0" w:color="414142"/>
                    <w:right w:val="single" w:sz="4" w:space="0" w:color="auto"/>
                  </w:tcBorders>
                  <w:shd w:val="clear" w:color="auto" w:fill="FFFFFF"/>
                  <w:hideMark/>
                </w:tcPr>
                <w:p w:rsidR="00D17A56" w:rsidRPr="000E388A" w:rsidRDefault="00D17A56" w:rsidP="006103A1">
                  <w:pPr>
                    <w:spacing w:after="0" w:line="240" w:lineRule="auto"/>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ja siltumjauda pārsniedz 30 MW</w:t>
                  </w:r>
                  <w:r w:rsidRPr="000E388A">
                    <w:rPr>
                      <w:rFonts w:ascii="Times New Roman" w:eastAsia="Times New Roman" w:hAnsi="Times New Roman" w:cs="Times New Roman"/>
                      <w:sz w:val="24"/>
                      <w:szCs w:val="24"/>
                      <w:bdr w:val="none" w:sz="0" w:space="0" w:color="auto" w:frame="1"/>
                      <w:vertAlign w:val="subscript"/>
                      <w:lang w:eastAsia="lv-LV"/>
                    </w:rPr>
                    <w:t>th</w:t>
                  </w:r>
                  <w:r w:rsidRPr="000E388A">
                    <w:rPr>
                      <w:rFonts w:ascii="Times New Roman" w:eastAsia="Times New Roman" w:hAnsi="Times New Roman" w:cs="Times New Roman"/>
                      <w:sz w:val="24"/>
                      <w:szCs w:val="24"/>
                      <w:lang w:eastAsia="lv-LV"/>
                    </w:rPr>
                    <w:t>, bet ir mazāka par 150 MW</w:t>
                  </w:r>
                  <w:r w:rsidRPr="000E388A">
                    <w:rPr>
                      <w:rFonts w:ascii="Times New Roman" w:eastAsia="Times New Roman" w:hAnsi="Times New Roman" w:cs="Times New Roman"/>
                      <w:sz w:val="24"/>
                      <w:szCs w:val="24"/>
                      <w:bdr w:val="none" w:sz="0" w:space="0" w:color="auto" w:frame="1"/>
                      <w:vertAlign w:val="subscript"/>
                      <w:lang w:eastAsia="lv-LV"/>
                    </w:rPr>
                    <w:t>th</w:t>
                  </w:r>
                  <w:r w:rsidRPr="000E388A">
                    <w:rPr>
                      <w:rFonts w:ascii="Times New Roman" w:eastAsia="Times New Roman" w:hAnsi="Times New Roman" w:cs="Times New Roman"/>
                      <w:sz w:val="24"/>
                      <w:szCs w:val="24"/>
                      <w:lang w:eastAsia="lv-LV"/>
                    </w:rPr>
                    <w:t> vai elektriskā jauda pārsniedz 10 MW</w:t>
                  </w:r>
                  <w:r w:rsidRPr="000E388A">
                    <w:rPr>
                      <w:rFonts w:ascii="Times New Roman" w:eastAsia="Times New Roman" w:hAnsi="Times New Roman" w:cs="Times New Roman"/>
                      <w:sz w:val="24"/>
                      <w:szCs w:val="24"/>
                      <w:bdr w:val="none" w:sz="0" w:space="0" w:color="auto" w:frame="1"/>
                      <w:vertAlign w:val="subscript"/>
                      <w:lang w:eastAsia="lv-LV"/>
                    </w:rPr>
                    <w:t>e</w:t>
                  </w:r>
                  <w:r w:rsidRPr="000E388A">
                    <w:rPr>
                      <w:rFonts w:ascii="Times New Roman" w:eastAsia="Times New Roman" w:hAnsi="Times New Roman" w:cs="Times New Roman"/>
                      <w:sz w:val="24"/>
                      <w:szCs w:val="24"/>
                      <w:lang w:eastAsia="lv-LV"/>
                    </w:rPr>
                    <w:t>, bet ir mazāka par 50 MW</w:t>
                  </w:r>
                  <w:r w:rsidRPr="000E388A">
                    <w:rPr>
                      <w:rFonts w:ascii="Times New Roman" w:eastAsia="Times New Roman" w:hAnsi="Times New Roman" w:cs="Times New Roman"/>
                      <w:sz w:val="24"/>
                      <w:szCs w:val="24"/>
                      <w:bdr w:val="none" w:sz="0" w:space="0" w:color="auto" w:frame="1"/>
                      <w:vertAlign w:val="subscript"/>
                      <w:lang w:eastAsia="lv-LV"/>
                    </w:rPr>
                    <w:t>e</w:t>
                  </w:r>
                </w:p>
              </w:tc>
              <w:tc>
                <w:tcPr>
                  <w:tcW w:w="1812" w:type="pct"/>
                  <w:tcBorders>
                    <w:top w:val="single" w:sz="4" w:space="0" w:color="auto"/>
                    <w:left w:val="single" w:sz="4" w:space="0" w:color="auto"/>
                    <w:bottom w:val="outset" w:sz="6" w:space="0" w:color="414142"/>
                    <w:right w:val="outset" w:sz="6" w:space="0" w:color="414142"/>
                  </w:tcBorders>
                  <w:shd w:val="clear" w:color="auto" w:fill="FFFFFF"/>
                  <w:vAlign w:val="center"/>
                  <w:hideMark/>
                </w:tcPr>
                <w:p w:rsidR="00D17A56" w:rsidRPr="000E388A" w:rsidRDefault="00D17A56" w:rsidP="006103A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113 829 750</w:t>
                  </w:r>
                </w:p>
              </w:tc>
            </w:tr>
            <w:tr w:rsidR="00D17A56" w:rsidRPr="000E388A" w:rsidTr="00227DBF">
              <w:tc>
                <w:tcPr>
                  <w:tcW w:w="3188" w:type="pct"/>
                  <w:tcBorders>
                    <w:top w:val="outset" w:sz="6" w:space="0" w:color="414142"/>
                    <w:left w:val="outset" w:sz="6" w:space="0" w:color="414142"/>
                    <w:bottom w:val="outset" w:sz="6" w:space="0" w:color="414142"/>
                    <w:right w:val="outset" w:sz="6" w:space="0" w:color="414142"/>
                  </w:tcBorders>
                  <w:shd w:val="clear" w:color="auto" w:fill="FFFFFF"/>
                  <w:hideMark/>
                </w:tcPr>
                <w:p w:rsidR="00D17A56" w:rsidRPr="000E388A" w:rsidRDefault="00D17A56" w:rsidP="006103A1">
                  <w:pPr>
                    <w:spacing w:after="0" w:line="240" w:lineRule="auto"/>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ja siltumjauda pārsniedz 150 MW</w:t>
                  </w:r>
                  <w:r w:rsidRPr="000E388A">
                    <w:rPr>
                      <w:rFonts w:ascii="Times New Roman" w:eastAsia="Times New Roman" w:hAnsi="Times New Roman" w:cs="Times New Roman"/>
                      <w:sz w:val="24"/>
                      <w:szCs w:val="24"/>
                      <w:bdr w:val="none" w:sz="0" w:space="0" w:color="auto" w:frame="1"/>
                      <w:vertAlign w:val="subscript"/>
                      <w:lang w:eastAsia="lv-LV"/>
                    </w:rPr>
                    <w:t>th</w:t>
                  </w:r>
                  <w:r w:rsidRPr="000E388A">
                    <w:rPr>
                      <w:rFonts w:ascii="Times New Roman" w:eastAsia="Times New Roman" w:hAnsi="Times New Roman" w:cs="Times New Roman"/>
                      <w:sz w:val="24"/>
                      <w:szCs w:val="24"/>
                      <w:lang w:eastAsia="lv-LV"/>
                    </w:rPr>
                    <w:t> vai elektriskā jauda pārsniedz 50 MW</w:t>
                  </w:r>
                  <w:r w:rsidRPr="000E388A">
                    <w:rPr>
                      <w:rFonts w:ascii="Times New Roman" w:eastAsia="Times New Roman" w:hAnsi="Times New Roman" w:cs="Times New Roman"/>
                      <w:sz w:val="24"/>
                      <w:szCs w:val="24"/>
                      <w:bdr w:val="none" w:sz="0" w:space="0" w:color="auto" w:frame="1"/>
                      <w:vertAlign w:val="subscript"/>
                      <w:lang w:eastAsia="lv-LV"/>
                    </w:rPr>
                    <w:t>e</w:t>
                  </w:r>
                </w:p>
              </w:tc>
              <w:tc>
                <w:tcPr>
                  <w:tcW w:w="18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17A56" w:rsidRPr="000E388A" w:rsidRDefault="00D17A56" w:rsidP="006103A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327 260 520</w:t>
                  </w:r>
                </w:p>
              </w:tc>
            </w:tr>
            <w:tr w:rsidR="00D17A56" w:rsidRPr="000E388A" w:rsidTr="00227DBF">
              <w:tc>
                <w:tcPr>
                  <w:tcW w:w="3188" w:type="pct"/>
                  <w:tcBorders>
                    <w:top w:val="outset" w:sz="6" w:space="0" w:color="414142"/>
                    <w:left w:val="outset" w:sz="6" w:space="0" w:color="414142"/>
                    <w:bottom w:val="outset" w:sz="6" w:space="0" w:color="414142"/>
                    <w:right w:val="outset" w:sz="6" w:space="0" w:color="414142"/>
                  </w:tcBorders>
                  <w:shd w:val="clear" w:color="auto" w:fill="FFFFFF"/>
                  <w:hideMark/>
                </w:tcPr>
                <w:p w:rsidR="00D17A56" w:rsidRPr="000E388A" w:rsidRDefault="00D17A56" w:rsidP="006103A1">
                  <w:pPr>
                    <w:spacing w:after="0" w:line="240" w:lineRule="auto"/>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Darbības ar citiem valsts nozīmes jonizējošā starojuma objektiem (tai skaitā kodoliekārtām, kuras netiek darbinātas un kurās nav kodoldegvielas)</w:t>
                  </w:r>
                </w:p>
              </w:tc>
              <w:tc>
                <w:tcPr>
                  <w:tcW w:w="1812" w:type="pct"/>
                  <w:tcBorders>
                    <w:top w:val="outset" w:sz="6" w:space="0" w:color="414142"/>
                    <w:left w:val="outset" w:sz="6" w:space="0" w:color="414142"/>
                    <w:bottom w:val="outset" w:sz="6" w:space="0" w:color="414142"/>
                    <w:right w:val="outset" w:sz="6" w:space="0" w:color="414142"/>
                  </w:tcBorders>
                  <w:shd w:val="clear" w:color="auto" w:fill="FFFFFF"/>
                  <w:hideMark/>
                </w:tcPr>
                <w:p w:rsidR="00D17A56" w:rsidRPr="000E388A" w:rsidRDefault="00D17A56" w:rsidP="006103A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1 138 300</w:t>
                  </w:r>
                </w:p>
              </w:tc>
            </w:tr>
            <w:tr w:rsidR="00D17A56" w:rsidRPr="000E388A" w:rsidTr="00227DBF">
              <w:tc>
                <w:tcPr>
                  <w:tcW w:w="3188" w:type="pct"/>
                  <w:tcBorders>
                    <w:top w:val="outset" w:sz="6" w:space="0" w:color="414142"/>
                    <w:left w:val="outset" w:sz="6" w:space="0" w:color="414142"/>
                    <w:bottom w:val="outset" w:sz="6" w:space="0" w:color="414142"/>
                    <w:right w:val="outset" w:sz="6" w:space="0" w:color="414142"/>
                  </w:tcBorders>
                  <w:shd w:val="clear" w:color="auto" w:fill="FFFFFF"/>
                  <w:hideMark/>
                </w:tcPr>
                <w:p w:rsidR="00D17A56" w:rsidRPr="000E388A" w:rsidRDefault="00D17A56" w:rsidP="006103A1">
                  <w:pPr>
                    <w:spacing w:after="0" w:line="240" w:lineRule="auto"/>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Darbības ar radioaktīvajām vielām, kuru kopējā radioaktivitāte ir no 10</w:t>
                  </w:r>
                  <w:r w:rsidRPr="000E388A">
                    <w:rPr>
                      <w:rFonts w:ascii="Times New Roman" w:eastAsia="Times New Roman" w:hAnsi="Times New Roman" w:cs="Times New Roman"/>
                      <w:sz w:val="24"/>
                      <w:szCs w:val="24"/>
                      <w:vertAlign w:val="superscript"/>
                      <w:lang w:eastAsia="lv-LV"/>
                    </w:rPr>
                    <w:t>6</w:t>
                  </w:r>
                  <w:r w:rsidRPr="000E388A">
                    <w:rPr>
                      <w:rFonts w:ascii="Times New Roman" w:eastAsia="Times New Roman" w:hAnsi="Times New Roman" w:cs="Times New Roman"/>
                      <w:sz w:val="24"/>
                      <w:szCs w:val="24"/>
                      <w:lang w:eastAsia="lv-LV"/>
                    </w:rPr>
                    <w:t>(neieskaitot) līdz 10</w:t>
                  </w:r>
                  <w:r w:rsidRPr="000E388A">
                    <w:rPr>
                      <w:rFonts w:ascii="Times New Roman" w:eastAsia="Times New Roman" w:hAnsi="Times New Roman" w:cs="Times New Roman"/>
                      <w:sz w:val="24"/>
                      <w:szCs w:val="24"/>
                      <w:vertAlign w:val="superscript"/>
                      <w:lang w:eastAsia="lv-LV"/>
                    </w:rPr>
                    <w:t>9</w:t>
                  </w:r>
                  <w:r w:rsidRPr="000E388A">
                    <w:rPr>
                      <w:rFonts w:ascii="Times New Roman" w:eastAsia="Times New Roman" w:hAnsi="Times New Roman" w:cs="Times New Roman"/>
                      <w:sz w:val="24"/>
                      <w:szCs w:val="24"/>
                      <w:lang w:eastAsia="lv-LV"/>
                    </w:rPr>
                    <w:t> (ieskaitot) reizēm lielāka par Ministru kabineta 2015. gada 22. decembra noteikumu Nr. 752 "Kārtība, kādā licencē un reģistrē darbības ar jonizējošā starojuma avotiem" II nodaļā minētajiem limitiem lieljaudas jonizējošā starojuma avotiem</w:t>
                  </w:r>
                </w:p>
              </w:tc>
              <w:tc>
                <w:tcPr>
                  <w:tcW w:w="1812" w:type="pct"/>
                  <w:tcBorders>
                    <w:top w:val="outset" w:sz="6" w:space="0" w:color="414142"/>
                    <w:left w:val="outset" w:sz="6" w:space="0" w:color="414142"/>
                    <w:bottom w:val="outset" w:sz="6" w:space="0" w:color="414142"/>
                    <w:right w:val="outset" w:sz="6" w:space="0" w:color="414142"/>
                  </w:tcBorders>
                  <w:shd w:val="clear" w:color="auto" w:fill="FFFFFF"/>
                  <w:hideMark/>
                </w:tcPr>
                <w:p w:rsidR="00D17A56" w:rsidRPr="000E388A" w:rsidRDefault="00D17A56" w:rsidP="006103A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569 150</w:t>
                  </w:r>
                </w:p>
              </w:tc>
            </w:tr>
            <w:tr w:rsidR="00D17A56" w:rsidRPr="000E388A" w:rsidTr="00227DBF">
              <w:tc>
                <w:tcPr>
                  <w:tcW w:w="3188" w:type="pct"/>
                  <w:tcBorders>
                    <w:top w:val="outset" w:sz="6" w:space="0" w:color="414142"/>
                    <w:left w:val="outset" w:sz="6" w:space="0" w:color="414142"/>
                    <w:bottom w:val="outset" w:sz="6" w:space="0" w:color="414142"/>
                    <w:right w:val="outset" w:sz="6" w:space="0" w:color="414142"/>
                  </w:tcBorders>
                  <w:shd w:val="clear" w:color="auto" w:fill="FFFFFF"/>
                  <w:hideMark/>
                </w:tcPr>
                <w:p w:rsidR="00D17A56" w:rsidRPr="000E388A" w:rsidRDefault="00D17A56" w:rsidP="006103A1">
                  <w:pPr>
                    <w:spacing w:after="0" w:line="240" w:lineRule="auto"/>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 xml:space="preserve">Darbības ar radioaktīvajām vielām, kuru kopējā radioaktivitāte ir no </w:t>
                  </w:r>
                  <w:r w:rsidRPr="000E388A">
                    <w:rPr>
                      <w:rFonts w:ascii="Times New Roman" w:eastAsia="Times New Roman" w:hAnsi="Times New Roman" w:cs="Times New Roman"/>
                      <w:sz w:val="24"/>
                      <w:szCs w:val="24"/>
                      <w:lang w:eastAsia="lv-LV"/>
                    </w:rPr>
                    <w:lastRenderedPageBreak/>
                    <w:t>10</w:t>
                  </w:r>
                  <w:r w:rsidRPr="000E388A">
                    <w:rPr>
                      <w:rFonts w:ascii="Times New Roman" w:eastAsia="Times New Roman" w:hAnsi="Times New Roman" w:cs="Times New Roman"/>
                      <w:sz w:val="24"/>
                      <w:szCs w:val="24"/>
                      <w:vertAlign w:val="superscript"/>
                      <w:lang w:eastAsia="lv-LV"/>
                    </w:rPr>
                    <w:t>3</w:t>
                  </w:r>
                  <w:r w:rsidRPr="000E388A">
                    <w:rPr>
                      <w:rFonts w:ascii="Times New Roman" w:eastAsia="Times New Roman" w:hAnsi="Times New Roman" w:cs="Times New Roman"/>
                      <w:sz w:val="24"/>
                      <w:szCs w:val="24"/>
                      <w:lang w:eastAsia="lv-LV"/>
                    </w:rPr>
                    <w:t>(neieskaitot) līdz 10</w:t>
                  </w:r>
                  <w:r w:rsidRPr="000E388A">
                    <w:rPr>
                      <w:rFonts w:ascii="Times New Roman" w:eastAsia="Times New Roman" w:hAnsi="Times New Roman" w:cs="Times New Roman"/>
                      <w:sz w:val="24"/>
                      <w:szCs w:val="24"/>
                      <w:vertAlign w:val="superscript"/>
                      <w:lang w:eastAsia="lv-LV"/>
                    </w:rPr>
                    <w:t>6</w:t>
                  </w:r>
                  <w:r w:rsidRPr="000E388A">
                    <w:rPr>
                      <w:rFonts w:ascii="Times New Roman" w:eastAsia="Times New Roman" w:hAnsi="Times New Roman" w:cs="Times New Roman"/>
                      <w:sz w:val="24"/>
                      <w:szCs w:val="24"/>
                      <w:lang w:eastAsia="lv-LV"/>
                    </w:rPr>
                    <w:t> (ieskaitot) reizēm lielāka par Ministru kabineta 2015. gada 22. decembra noteikumu Nr. 752 "Kārtība, kādā licencē un reģistrē darbības ar jonizējošā starojuma avotiem" II nodaļā minētajiem limitiem vidējas jaudas jonizējošā starojuma avotiem</w:t>
                  </w:r>
                </w:p>
              </w:tc>
              <w:tc>
                <w:tcPr>
                  <w:tcW w:w="1812" w:type="pct"/>
                  <w:tcBorders>
                    <w:top w:val="outset" w:sz="6" w:space="0" w:color="414142"/>
                    <w:left w:val="outset" w:sz="6" w:space="0" w:color="414142"/>
                    <w:bottom w:val="outset" w:sz="6" w:space="0" w:color="414142"/>
                    <w:right w:val="outset" w:sz="6" w:space="0" w:color="414142"/>
                  </w:tcBorders>
                  <w:shd w:val="clear" w:color="auto" w:fill="FFFFFF"/>
                  <w:hideMark/>
                </w:tcPr>
                <w:p w:rsidR="00D17A56" w:rsidRPr="000E388A" w:rsidRDefault="00D17A56" w:rsidP="006103A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lastRenderedPageBreak/>
                    <w:t>113 830</w:t>
                  </w:r>
                </w:p>
              </w:tc>
            </w:tr>
          </w:tbl>
          <w:p w:rsidR="00D17A56" w:rsidRPr="000E388A" w:rsidRDefault="00D17A56" w:rsidP="00D872D9">
            <w:pPr>
              <w:pStyle w:val="tv213"/>
              <w:shd w:val="clear" w:color="auto" w:fill="FFFFFF"/>
              <w:spacing w:before="0" w:beforeAutospacing="0" w:after="0" w:afterAutospacing="0" w:line="293" w:lineRule="atLeast"/>
              <w:ind w:firstLine="300"/>
              <w:jc w:val="both"/>
            </w:pP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lastRenderedPageBreak/>
              <w:t>kases aparātu un kases sistēmu apkalpojošo dienestu, iekārtu atbilstības pārbaudes institūcijas</w:t>
            </w:r>
          </w:p>
        </w:tc>
        <w:tc>
          <w:tcPr>
            <w:tcW w:w="7938" w:type="dxa"/>
          </w:tcPr>
          <w:p w:rsidR="00D17A56" w:rsidRPr="000E388A" w:rsidRDefault="00D17A56" w:rsidP="00227DBF">
            <w:pPr>
              <w:pStyle w:val="tv213"/>
              <w:shd w:val="clear" w:color="auto" w:fill="FFFFFF"/>
              <w:spacing w:before="0" w:beforeAutospacing="0" w:after="0" w:afterAutospacing="0"/>
              <w:jc w:val="both"/>
              <w:rPr>
                <w:shd w:val="clear" w:color="auto" w:fill="F1F1F1"/>
              </w:rPr>
            </w:pPr>
            <w:r w:rsidRPr="000E388A">
              <w:rPr>
                <w:shd w:val="clear" w:color="auto" w:fill="FFFFFF"/>
              </w:rPr>
              <w:t>Apkalpojošais dienests nodrošina civiltiesiskās atbildības apdrošināšanu pret zaudējumiem, ja tādi rastos apkalpojošā dienesta profesionālās darbības vai bezdarbības dēļ. Civiltiesiskās apdrošināšanas minimālā atbildības likme ir 30 000</w:t>
            </w:r>
            <w:r w:rsidRPr="000E388A">
              <w:rPr>
                <w:rStyle w:val="apple-converted-space"/>
                <w:rFonts w:eastAsiaTheme="majorEastAsia"/>
                <w:shd w:val="clear" w:color="auto" w:fill="FFFFFF"/>
              </w:rPr>
              <w:t> </w:t>
            </w:r>
            <w:r w:rsidRPr="000E388A">
              <w:rPr>
                <w:i/>
                <w:iCs/>
                <w:shd w:val="clear" w:color="auto" w:fill="FFFFFF"/>
              </w:rPr>
              <w:t>euro</w:t>
            </w:r>
            <w:r w:rsidRPr="000E388A">
              <w:rPr>
                <w:shd w:val="clear" w:color="auto" w:fill="FFFFFF"/>
              </w:rPr>
              <w:t>.</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bCs/>
                <w:sz w:val="24"/>
                <w:szCs w:val="24"/>
                <w:lang w:eastAsia="lv-LV"/>
              </w:rPr>
              <w:t>komersanti, kas strādā ar sprāgstvielām un spridzināšanas ietaisēm</w:t>
            </w:r>
          </w:p>
        </w:tc>
        <w:tc>
          <w:tcPr>
            <w:tcW w:w="7938" w:type="dxa"/>
          </w:tcPr>
          <w:p w:rsidR="00D17A56" w:rsidRPr="00227DBF" w:rsidRDefault="00D17A56" w:rsidP="004709DC">
            <w:pPr>
              <w:pStyle w:val="tv213"/>
              <w:shd w:val="clear" w:color="auto" w:fill="FFFFFF"/>
              <w:spacing w:before="0" w:beforeAutospacing="0" w:after="0" w:afterAutospacing="0"/>
              <w:jc w:val="both"/>
              <w:rPr>
                <w:shd w:val="clear" w:color="auto" w:fill="F1F1F1"/>
              </w:rPr>
            </w:pPr>
            <w:r w:rsidRPr="00227DBF">
              <w:t>Civiltiesiskās atbildības apdrošināšanas limits par apdrošināšanas periodu nedrīkst būt mazāks par 142 200</w:t>
            </w:r>
            <w:r w:rsidRPr="00227DBF">
              <w:rPr>
                <w:rStyle w:val="apple-converted-space"/>
                <w:rFonts w:eastAsiaTheme="majorEastAsia"/>
              </w:rPr>
              <w:t> </w:t>
            </w:r>
            <w:r w:rsidRPr="00227DBF">
              <w:rPr>
                <w:i/>
                <w:iCs/>
              </w:rPr>
              <w:t>euro</w:t>
            </w:r>
            <w:r w:rsidRPr="00227DBF">
              <w:rPr>
                <w:rStyle w:val="apple-converted-space"/>
                <w:rFonts w:eastAsiaTheme="majorEastAsia"/>
              </w:rPr>
              <w:t> </w:t>
            </w:r>
            <w:r w:rsidRPr="00227DBF">
              <w:t>gadā, bet par vienu apdrošināšanas gadījumu nedrīkst būt mazāks par 20 % no civiltiesiskās atbildības apdrošināšanas limita summas par apdrošināšanas periodu.</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komersanti, kuri sniedz darbiekārtošanas pakalpojumus kuģa apkalpes komplektēšanā</w:t>
            </w:r>
          </w:p>
        </w:tc>
        <w:tc>
          <w:tcPr>
            <w:tcW w:w="7938" w:type="dxa"/>
          </w:tcPr>
          <w:p w:rsidR="00D17A56" w:rsidRPr="000E388A" w:rsidRDefault="00D17A56" w:rsidP="004709DC">
            <w:pPr>
              <w:pStyle w:val="tv213"/>
              <w:shd w:val="clear" w:color="auto" w:fill="FFFFFF"/>
              <w:spacing w:before="0" w:beforeAutospacing="0" w:after="0" w:afterAutospacing="0"/>
              <w:jc w:val="both"/>
              <w:rPr>
                <w:shd w:val="clear" w:color="auto" w:fill="F1F1F1"/>
              </w:rPr>
            </w:pPr>
            <w:r w:rsidRPr="000E388A">
              <w:rPr>
                <w:shd w:val="clear" w:color="auto" w:fill="FFFFFF"/>
              </w:rPr>
              <w:t>Pienākums paredzēt to finansiālo zaudējumu atlīdzināšanu, kas varētu rasties komersanta vai kuģa īpašnieka vainas dēļ (piemēram, apdrošināšanas līgumā vai līgumā par darbiekārtošanas pakalpojumu sniegšanu iek</w:t>
            </w:r>
            <w:r>
              <w:rPr>
                <w:shd w:val="clear" w:color="auto" w:fill="FFFFFF"/>
              </w:rPr>
              <w:t>ļaujot atbilstošus nosacījumus)</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bCs/>
                <w:sz w:val="24"/>
                <w:szCs w:val="24"/>
                <w:lang w:eastAsia="lv-LV"/>
              </w:rPr>
              <w:t>kompetentie speciālisti un kompetentās institūcijas darba drošības jautājumos</w:t>
            </w:r>
          </w:p>
        </w:tc>
        <w:tc>
          <w:tcPr>
            <w:tcW w:w="7938" w:type="dxa"/>
          </w:tcPr>
          <w:p w:rsidR="00D17A56" w:rsidRDefault="00D17A56" w:rsidP="00227DBF">
            <w:pPr>
              <w:pStyle w:val="tv213"/>
              <w:shd w:val="clear" w:color="auto" w:fill="FFFFFF"/>
              <w:spacing w:before="0" w:beforeAutospacing="0" w:after="0" w:afterAutospacing="0" w:line="293" w:lineRule="atLeast"/>
              <w:jc w:val="both"/>
              <w:rPr>
                <w:shd w:val="clear" w:color="auto" w:fill="F1F1F1"/>
              </w:rPr>
            </w:pPr>
            <w:r w:rsidRPr="00AD6D85">
              <w:t>Pirms praktiskās darbības uzsākšanas kompetentais speciālists apdrošina savu civiltiesisko atbildību tādā apjomā, lai segtu pakalpojuma saņēmējam nodarītos zaudējumus, kas varētu rasties viņa profesionālās darbības dēļ, bet ne mazāk kā 14230</w:t>
            </w:r>
            <w:r w:rsidRPr="00AD6D85">
              <w:rPr>
                <w:rStyle w:val="apple-converted-space"/>
                <w:rFonts w:eastAsiaTheme="majorEastAsia"/>
              </w:rPr>
              <w:t> </w:t>
            </w:r>
            <w:r w:rsidRPr="00AD6D85">
              <w:rPr>
                <w:i/>
                <w:iCs/>
              </w:rPr>
              <w:t>euro</w:t>
            </w:r>
            <w:r w:rsidRPr="00AD6D85">
              <w:rPr>
                <w:rStyle w:val="apple-converted-space"/>
                <w:rFonts w:eastAsiaTheme="majorEastAsia"/>
              </w:rPr>
              <w:t> </w:t>
            </w:r>
            <w:r w:rsidRPr="00AD6D85">
              <w:t>apmērā. Kompetentā speciālista civiltiesiskajai atbildībai ir jābūt apdrošinātai visā viņa darbības periodā.</w:t>
            </w:r>
          </w:p>
          <w:p w:rsidR="00D17A56" w:rsidRPr="000E388A" w:rsidRDefault="00D17A56" w:rsidP="005475CD">
            <w:pPr>
              <w:pStyle w:val="tv213"/>
              <w:shd w:val="clear" w:color="auto" w:fill="FFFFFF"/>
              <w:spacing w:before="0" w:beforeAutospacing="0" w:after="0" w:afterAutospacing="0" w:line="293" w:lineRule="atLeast"/>
              <w:jc w:val="both"/>
              <w:rPr>
                <w:shd w:val="clear" w:color="auto" w:fill="F1F1F1"/>
              </w:rPr>
            </w:pPr>
            <w:r w:rsidRPr="005B53EB">
              <w:t>Kompetentā institūcija ir apdrošinājusi savu civiltiesisko atbildību tādā apjomā, lai segtu iespējamās kļūdas dēļ pakalpojuma saņēmējam radušos zaudējumus, kas sadarbībā ar institūcijas izvēlēto apdrošinātāju aprēķināti institūcijas darbības jomas risku novērtējumā, bet ne mazāk kā 28460</w:t>
            </w:r>
            <w:r w:rsidRPr="005B53EB">
              <w:rPr>
                <w:rStyle w:val="apple-converted-space"/>
                <w:rFonts w:eastAsiaTheme="majorEastAsia"/>
              </w:rPr>
              <w:t> </w:t>
            </w:r>
            <w:r w:rsidRPr="005B53EB">
              <w:rPr>
                <w:i/>
                <w:iCs/>
              </w:rPr>
              <w:t>euro</w:t>
            </w:r>
            <w:r w:rsidRPr="005B53EB">
              <w:rPr>
                <w:rStyle w:val="apple-converted-space"/>
                <w:rFonts w:eastAsiaTheme="majorEastAsia"/>
              </w:rPr>
              <w:t> </w:t>
            </w:r>
            <w:r w:rsidRPr="005B53EB">
              <w:t>apmērā. Kompetentās institūcijas civiltiesiskajai atbildībai ir jābūt apdrošinātai visā kompetentās institūcijas darbības periodā.</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bCs/>
                <w:sz w:val="24"/>
                <w:szCs w:val="24"/>
                <w:lang w:eastAsia="lv-LV"/>
              </w:rPr>
            </w:pPr>
            <w:r w:rsidRPr="000E388A">
              <w:rPr>
                <w:rFonts w:ascii="Times New Roman" w:eastAsia="Times New Roman" w:hAnsi="Times New Roman" w:cs="Times New Roman"/>
                <w:sz w:val="24"/>
                <w:szCs w:val="24"/>
                <w:lang w:eastAsia="lv-LV"/>
              </w:rPr>
              <w:lastRenderedPageBreak/>
              <w:t>kuģu aģenti</w:t>
            </w:r>
          </w:p>
        </w:tc>
        <w:tc>
          <w:tcPr>
            <w:tcW w:w="7938" w:type="dxa"/>
          </w:tcPr>
          <w:p w:rsidR="00D17A56" w:rsidRPr="000E388A" w:rsidRDefault="00D17A56" w:rsidP="005475CD">
            <w:pPr>
              <w:pStyle w:val="tv213"/>
              <w:shd w:val="clear" w:color="auto" w:fill="FFFFFF"/>
              <w:spacing w:before="0" w:beforeAutospacing="0" w:after="0" w:afterAutospacing="0"/>
              <w:jc w:val="both"/>
              <w:rPr>
                <w:shd w:val="clear" w:color="auto" w:fill="F1F1F1"/>
              </w:rPr>
            </w:pPr>
            <w:r w:rsidRPr="00227DBF">
              <w:t>Ar kuģu aģentēšanu Latvijas ostās drīkst nodarboties komercsabiedrība, kura […] ir noslēgusi kuģu aģenta profesionālās darbības civiltiesiskās atbildības apdrošināšanas līgumu.</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Latvijas un ārvalstu kuģa īpašnieki, kura kuģis tiek izmantots LR teritorijā un var pārvadāt vairāk nekā 2000 tonnu naftas</w:t>
            </w:r>
          </w:p>
        </w:tc>
        <w:tc>
          <w:tcPr>
            <w:tcW w:w="7938" w:type="dxa"/>
          </w:tcPr>
          <w:p w:rsidR="00D17A56" w:rsidRPr="000E388A" w:rsidRDefault="00D17A56" w:rsidP="005475CD">
            <w:pPr>
              <w:pStyle w:val="tv213"/>
              <w:shd w:val="clear" w:color="auto" w:fill="FFFFFF"/>
              <w:spacing w:before="0" w:beforeAutospacing="0" w:after="0" w:afterAutospacing="0"/>
              <w:jc w:val="both"/>
              <w:rPr>
                <w:shd w:val="clear" w:color="auto" w:fill="F1F1F1"/>
              </w:rPr>
            </w:pPr>
            <w:r w:rsidRPr="000E388A">
              <w:rPr>
                <w:shd w:val="clear" w:color="auto" w:fill="FFFFFF"/>
              </w:rPr>
              <w:t>Latvijas kuģa īpašniekam, kura kuģis var pārvadāt vairāk nekā 2000 tonnu naftas, ir pie</w:t>
            </w:r>
            <w:r>
              <w:rPr>
                <w:shd w:val="clear" w:color="auto" w:fill="FFFFFF"/>
              </w:rPr>
              <w:t xml:space="preserve">nākums obligāti apdrošināt savu </w:t>
            </w:r>
            <w:r w:rsidRPr="000E388A">
              <w:rPr>
                <w:shd w:val="clear" w:color="auto" w:fill="FFFFFF"/>
              </w:rPr>
              <w:t xml:space="preserve">civiltiesisko atbildību vai saņemt citu finansiālās atbildības nodrošinājumu atbilstoši </w:t>
            </w:r>
            <w:r>
              <w:rPr>
                <w:shd w:val="clear" w:color="auto" w:fill="FFFFFF"/>
              </w:rPr>
              <w:t xml:space="preserve">Jūras </w:t>
            </w:r>
            <w:r w:rsidRPr="000E388A">
              <w:rPr>
                <w:shd w:val="clear" w:color="auto" w:fill="FFFFFF"/>
              </w:rPr>
              <w:t>kodeksa</w:t>
            </w:r>
            <w:r w:rsidRPr="000E388A">
              <w:rPr>
                <w:rStyle w:val="apple-converted-space"/>
                <w:shd w:val="clear" w:color="auto" w:fill="FFFFFF"/>
              </w:rPr>
              <w:t> </w:t>
            </w:r>
            <w:hyperlink r:id="rId13" w:anchor="p79" w:tgtFrame="_blank" w:history="1">
              <w:r w:rsidRPr="000E388A">
                <w:rPr>
                  <w:rStyle w:val="Hyperlink"/>
                  <w:rFonts w:eastAsiaTheme="majorEastAsia"/>
                  <w:color w:val="auto"/>
                  <w:shd w:val="clear" w:color="auto" w:fill="FFFFFF"/>
                </w:rPr>
                <w:t>79.</w:t>
              </w:r>
            </w:hyperlink>
            <w:r w:rsidRPr="000E388A">
              <w:rPr>
                <w:shd w:val="clear" w:color="auto" w:fill="FFFFFF"/>
              </w:rPr>
              <w:t>,</w:t>
            </w:r>
            <w:r w:rsidRPr="000E388A">
              <w:rPr>
                <w:rStyle w:val="apple-converted-space"/>
                <w:shd w:val="clear" w:color="auto" w:fill="FFFFFF"/>
              </w:rPr>
              <w:t> </w:t>
            </w:r>
            <w:hyperlink r:id="rId14" w:anchor="p80" w:tgtFrame="_blank" w:history="1">
              <w:r w:rsidRPr="000E388A">
                <w:rPr>
                  <w:rStyle w:val="Hyperlink"/>
                  <w:rFonts w:eastAsiaTheme="majorEastAsia"/>
                  <w:color w:val="auto"/>
                  <w:shd w:val="clear" w:color="auto" w:fill="FFFFFF"/>
                </w:rPr>
                <w:t>80.</w:t>
              </w:r>
            </w:hyperlink>
            <w:r w:rsidRPr="000E388A">
              <w:rPr>
                <w:shd w:val="clear" w:color="auto" w:fill="FFFFFF"/>
              </w:rPr>
              <w:t>,</w:t>
            </w:r>
            <w:r w:rsidRPr="000E388A">
              <w:rPr>
                <w:rStyle w:val="apple-converted-space"/>
                <w:shd w:val="clear" w:color="auto" w:fill="FFFFFF"/>
              </w:rPr>
              <w:t> </w:t>
            </w:r>
            <w:hyperlink r:id="rId15" w:anchor="p81" w:tgtFrame="_blank" w:history="1">
              <w:r w:rsidRPr="000E388A">
                <w:rPr>
                  <w:rStyle w:val="Hyperlink"/>
                  <w:rFonts w:eastAsiaTheme="majorEastAsia"/>
                  <w:color w:val="auto"/>
                  <w:shd w:val="clear" w:color="auto" w:fill="FFFFFF"/>
                </w:rPr>
                <w:t>81.</w:t>
              </w:r>
              <w:r w:rsidRPr="000E388A">
                <w:rPr>
                  <w:rStyle w:val="apple-converted-space"/>
                  <w:shd w:val="clear" w:color="auto" w:fill="FFFFFF"/>
                </w:rPr>
                <w:t> </w:t>
              </w:r>
            </w:hyperlink>
            <w:r w:rsidRPr="000E388A">
              <w:rPr>
                <w:shd w:val="clear" w:color="auto" w:fill="FFFFFF"/>
              </w:rPr>
              <w:t>un</w:t>
            </w:r>
            <w:r w:rsidRPr="000E388A">
              <w:rPr>
                <w:rStyle w:val="apple-converted-space"/>
                <w:shd w:val="clear" w:color="auto" w:fill="FFFFFF"/>
              </w:rPr>
              <w:t> </w:t>
            </w:r>
            <w:hyperlink r:id="rId16" w:anchor="p82" w:tgtFrame="_blank" w:history="1">
              <w:r w:rsidRPr="000E388A">
                <w:rPr>
                  <w:rStyle w:val="Hyperlink"/>
                  <w:rFonts w:eastAsiaTheme="majorEastAsia"/>
                  <w:color w:val="auto"/>
                  <w:shd w:val="clear" w:color="auto" w:fill="FFFFFF"/>
                </w:rPr>
                <w:t>82.panta</w:t>
              </w:r>
            </w:hyperlink>
            <w:r w:rsidRPr="000E388A">
              <w:rPr>
                <w:rStyle w:val="apple-converted-space"/>
                <w:shd w:val="clear" w:color="auto" w:fill="FFFFFF"/>
              </w:rPr>
              <w:t> </w:t>
            </w:r>
            <w:r>
              <w:rPr>
                <w:shd w:val="clear" w:color="auto" w:fill="FFFFFF"/>
              </w:rPr>
              <w:t>noteikumiem.</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lombardi</w:t>
            </w:r>
          </w:p>
        </w:tc>
        <w:tc>
          <w:tcPr>
            <w:tcW w:w="7938" w:type="dxa"/>
          </w:tcPr>
          <w:p w:rsidR="00D17A56" w:rsidRPr="000E388A" w:rsidRDefault="00D17A56" w:rsidP="005475CD">
            <w:pPr>
              <w:pStyle w:val="tv213"/>
              <w:shd w:val="clear" w:color="auto" w:fill="FFFFFF"/>
              <w:spacing w:before="0" w:beforeAutospacing="0" w:after="0" w:afterAutospacing="0"/>
              <w:jc w:val="both"/>
              <w:rPr>
                <w:shd w:val="clear" w:color="auto" w:fill="F1F1F1"/>
              </w:rPr>
            </w:pPr>
            <w:r w:rsidRPr="000E388A">
              <w:rPr>
                <w:shd w:val="clear" w:color="auto" w:fill="FFFFFF"/>
              </w:rPr>
              <w:t>Kredīta devējam ir pienākums apdrošināt savu civiltiesisko atbildību par savas darbības vai bezdarbības rezultātā nodarīto kaitējumu kredīta devēja glabāšanā nodotajai ķīlai. Civiltiesiskās atbildības apdrošināšanas atbildības limits par apdrošināšanas periodu nedrīkst būt mazāks par kredīta devēja izsniegto aizdevumu kopējo summu.</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maksātnespējas procesa administratori</w:t>
            </w:r>
          </w:p>
        </w:tc>
        <w:tc>
          <w:tcPr>
            <w:tcW w:w="7938" w:type="dxa"/>
          </w:tcPr>
          <w:p w:rsidR="00D17A56" w:rsidRPr="000E388A" w:rsidRDefault="00D17A56" w:rsidP="005475CD">
            <w:pPr>
              <w:pStyle w:val="tv213"/>
              <w:shd w:val="clear" w:color="auto" w:fill="FFFFFF"/>
              <w:spacing w:before="0" w:beforeAutospacing="0" w:after="0" w:afterAutospacing="0"/>
              <w:jc w:val="both"/>
              <w:rPr>
                <w:shd w:val="clear" w:color="auto" w:fill="FFFFFF"/>
              </w:rPr>
            </w:pPr>
            <w:r w:rsidRPr="000E388A">
              <w:rPr>
                <w:shd w:val="clear" w:color="auto" w:fill="FFFFFF"/>
              </w:rPr>
              <w:t>Apdrošinājuma summa uz gadu par visiem administrētajiem procesiem kopā ir 42 600,00</w:t>
            </w:r>
            <w:r w:rsidRPr="000E388A">
              <w:rPr>
                <w:rStyle w:val="apple-converted-space"/>
                <w:rFonts w:eastAsiaTheme="majorEastAsia"/>
                <w:shd w:val="clear" w:color="auto" w:fill="FFFFFF"/>
              </w:rPr>
              <w:t> </w:t>
            </w:r>
            <w:r w:rsidRPr="000E388A">
              <w:rPr>
                <w:i/>
                <w:iCs/>
                <w:shd w:val="clear" w:color="auto" w:fill="FFFFFF"/>
              </w:rPr>
              <w:t>euro</w:t>
            </w:r>
            <w:r w:rsidRPr="000E388A">
              <w:rPr>
                <w:shd w:val="clear" w:color="auto" w:fill="FFFFFF"/>
              </w:rPr>
              <w:t>.</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medicīnisko ierīču īpašnieki un turētāji</w:t>
            </w:r>
          </w:p>
        </w:tc>
        <w:tc>
          <w:tcPr>
            <w:tcW w:w="7938" w:type="dxa"/>
          </w:tcPr>
          <w:p w:rsidR="00D17A56" w:rsidRPr="000E388A" w:rsidRDefault="00D17A56" w:rsidP="005475CD">
            <w:pPr>
              <w:jc w:val="both"/>
              <w:rPr>
                <w:rFonts w:ascii="Times New Roman" w:hAnsi="Times New Roman" w:cs="Times New Roman"/>
                <w:sz w:val="24"/>
                <w:szCs w:val="24"/>
                <w:shd w:val="clear" w:color="auto" w:fill="FFFFFF"/>
              </w:rPr>
            </w:pPr>
            <w:r w:rsidRPr="000E388A">
              <w:rPr>
                <w:rFonts w:ascii="Times New Roman" w:eastAsia="Times New Roman" w:hAnsi="Times New Roman" w:cs="Times New Roman"/>
                <w:sz w:val="24"/>
                <w:szCs w:val="24"/>
                <w:lang w:eastAsia="lv-LV"/>
              </w:rPr>
              <w:t>Medicīniskās ierīces īpašnieks vai turētājs, uzsākot ierīces ekspluatāciju, nodrošina 1. drošības grupas medicīniskajām ierīcēm – civiltiesiskās atbildības apdrošināšanu pret iespējamo kaitējumu pacientam, lietotājam un trešajai personai;</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mērnieki un ģeodēzisti</w:t>
            </w:r>
          </w:p>
          <w:p w:rsidR="00D17A56" w:rsidRPr="000E388A" w:rsidRDefault="00D17A56" w:rsidP="00A15DE7">
            <w:pPr>
              <w:jc w:val="center"/>
              <w:rPr>
                <w:rFonts w:ascii="Times New Roman" w:eastAsia="Times New Roman" w:hAnsi="Times New Roman" w:cs="Times New Roman"/>
                <w:sz w:val="24"/>
                <w:szCs w:val="24"/>
                <w:lang w:eastAsia="lv-LV"/>
              </w:rPr>
            </w:pPr>
          </w:p>
        </w:tc>
        <w:tc>
          <w:tcPr>
            <w:tcW w:w="7938" w:type="dxa"/>
          </w:tcPr>
          <w:p w:rsidR="00D17A56" w:rsidRPr="000E388A" w:rsidRDefault="00D17A56" w:rsidP="005475CD">
            <w:pPr>
              <w:jc w:val="both"/>
              <w:rPr>
                <w:rFonts w:ascii="Times New Roman" w:eastAsia="Times New Roman" w:hAnsi="Times New Roman" w:cs="Times New Roman"/>
                <w:sz w:val="24"/>
                <w:szCs w:val="24"/>
                <w:lang w:eastAsia="lv-LV"/>
              </w:rPr>
            </w:pPr>
            <w:r w:rsidRPr="005475CD">
              <w:rPr>
                <w:rFonts w:ascii="Times New Roman" w:hAnsi="Times New Roman" w:cs="Times New Roman"/>
                <w:sz w:val="24"/>
                <w:szCs w:val="24"/>
              </w:rPr>
              <w:t>Noslēdzot civiltiesiskās atbildības apdrošināšanas līgumu uz gadu par visiem ģeodēziskajiem, zemes ierīcības vai zemes kadastrālās uzmērīšanas darbiem, apdrošināšanas līguma minimālais atbildības limits ir 14 229</w:t>
            </w:r>
            <w:r w:rsidRPr="005475CD">
              <w:rPr>
                <w:rStyle w:val="apple-converted-space"/>
                <w:rFonts w:ascii="Times New Roman" w:hAnsi="Times New Roman" w:cs="Times New Roman"/>
                <w:sz w:val="24"/>
                <w:szCs w:val="24"/>
              </w:rPr>
              <w:t> </w:t>
            </w:r>
            <w:r w:rsidRPr="005475CD">
              <w:rPr>
                <w:rFonts w:ascii="Times New Roman" w:hAnsi="Times New Roman" w:cs="Times New Roman"/>
                <w:i/>
                <w:iCs/>
                <w:sz w:val="24"/>
                <w:szCs w:val="24"/>
              </w:rPr>
              <w:t>euro</w:t>
            </w:r>
            <w:r w:rsidRPr="005475CD">
              <w:rPr>
                <w:rFonts w:ascii="Times New Roman" w:hAnsi="Times New Roman" w:cs="Times New Roman"/>
                <w:sz w:val="24"/>
                <w:szCs w:val="24"/>
              </w:rPr>
              <w:t>.</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publiska pasākuma organizatori</w:t>
            </w:r>
          </w:p>
        </w:tc>
        <w:tc>
          <w:tcPr>
            <w:tcW w:w="7938" w:type="dxa"/>
          </w:tcPr>
          <w:p w:rsidR="00D17A56" w:rsidRPr="000E388A" w:rsidRDefault="00D17A56" w:rsidP="005475CD">
            <w:pPr>
              <w:pStyle w:val="tv213"/>
              <w:shd w:val="clear" w:color="auto" w:fill="FFFFFF"/>
              <w:spacing w:before="0" w:beforeAutospacing="0" w:after="0" w:afterAutospacing="0"/>
              <w:jc w:val="both"/>
            </w:pPr>
            <w:r w:rsidRPr="000E388A">
              <w:t>Noslēdzot apdrošināšanas līgumu par pasākuma organizatora civil</w:t>
            </w:r>
            <w:r w:rsidRPr="000E388A">
              <w:softHyphen/>
              <w:t>tiesiskās atbildības obligāto apdrošināšanu vienam pasākumam, apdrošināšanas līguma minimālā atbildības summa par vienu apdrošināšanas gadījumu un par apdrošināšanas periodu kopā ir šāda:</w:t>
            </w:r>
          </w:p>
          <w:p w:rsidR="00D17A56" w:rsidRPr="000E388A" w:rsidRDefault="00D17A56" w:rsidP="005475CD">
            <w:pPr>
              <w:pStyle w:val="tv213"/>
              <w:shd w:val="clear" w:color="auto" w:fill="FFFFFF"/>
              <w:spacing w:before="0" w:beforeAutospacing="0" w:after="0" w:afterAutospacing="0"/>
              <w:jc w:val="both"/>
            </w:pPr>
            <w:r w:rsidRPr="000E388A">
              <w:t>7.1. ja plānotais pasākuma apmeklētāju un dalībnieku skaits ir līdz 100 cilvēkiem - 2845</w:t>
            </w:r>
            <w:r w:rsidRPr="000E388A">
              <w:rPr>
                <w:rStyle w:val="apple-converted-space"/>
              </w:rPr>
              <w:t> </w:t>
            </w:r>
            <w:r w:rsidRPr="000E388A">
              <w:rPr>
                <w:i/>
                <w:iCs/>
              </w:rPr>
              <w:t>euro</w:t>
            </w:r>
            <w:r w:rsidRPr="000E388A">
              <w:t>;</w:t>
            </w:r>
          </w:p>
          <w:p w:rsidR="00D17A56" w:rsidRPr="000E388A" w:rsidRDefault="00D17A56" w:rsidP="005475CD">
            <w:pPr>
              <w:pStyle w:val="tv213"/>
              <w:shd w:val="clear" w:color="auto" w:fill="FFFFFF"/>
              <w:spacing w:before="0" w:beforeAutospacing="0" w:after="0" w:afterAutospacing="0"/>
              <w:jc w:val="both"/>
            </w:pPr>
            <w:r w:rsidRPr="000E388A">
              <w:t>7.2. ja plānotais pasākuma apmeklētāju un dalībnieku skaits ir no 101 līdz 1000 cilvēkiem - 10670</w:t>
            </w:r>
            <w:r w:rsidRPr="000E388A">
              <w:rPr>
                <w:rStyle w:val="apple-converted-space"/>
              </w:rPr>
              <w:t> </w:t>
            </w:r>
            <w:r w:rsidRPr="000E388A">
              <w:rPr>
                <w:i/>
                <w:iCs/>
              </w:rPr>
              <w:t>euro</w:t>
            </w:r>
            <w:r w:rsidRPr="000E388A">
              <w:t>;</w:t>
            </w:r>
          </w:p>
          <w:p w:rsidR="00D17A56" w:rsidRPr="000E388A" w:rsidRDefault="00D17A56" w:rsidP="005475CD">
            <w:pPr>
              <w:pStyle w:val="tv213"/>
              <w:shd w:val="clear" w:color="auto" w:fill="FFFFFF"/>
              <w:spacing w:before="0" w:beforeAutospacing="0" w:after="0" w:afterAutospacing="0"/>
              <w:jc w:val="both"/>
            </w:pPr>
            <w:r w:rsidRPr="000E388A">
              <w:t>7.3. ja plānotais pasākuma apmeklētāju un dalībnieku skaits ir vairāk par 1000 cilvēkiem - 14230</w:t>
            </w:r>
            <w:r w:rsidRPr="000E388A">
              <w:rPr>
                <w:rStyle w:val="apple-converted-space"/>
              </w:rPr>
              <w:t> </w:t>
            </w:r>
            <w:r w:rsidRPr="000E388A">
              <w:rPr>
                <w:i/>
                <w:iCs/>
              </w:rPr>
              <w:t>euro</w:t>
            </w:r>
            <w:r w:rsidRPr="000E388A">
              <w:t>.</w:t>
            </w:r>
          </w:p>
          <w:p w:rsidR="00D17A56" w:rsidRPr="000E388A" w:rsidRDefault="00D17A56" w:rsidP="005475CD">
            <w:pPr>
              <w:pStyle w:val="tv213"/>
              <w:shd w:val="clear" w:color="auto" w:fill="FFFFFF"/>
              <w:spacing w:before="0" w:beforeAutospacing="0" w:after="0" w:afterAutospacing="0"/>
              <w:jc w:val="both"/>
              <w:rPr>
                <w:shd w:val="clear" w:color="auto" w:fill="F1F1F1"/>
              </w:rPr>
            </w:pPr>
            <w:bookmarkStart w:id="16" w:name="p8"/>
            <w:bookmarkStart w:id="17" w:name="p-87806"/>
            <w:bookmarkStart w:id="18" w:name="p9"/>
            <w:bookmarkStart w:id="19" w:name="p-496918"/>
            <w:bookmarkEnd w:id="16"/>
            <w:bookmarkEnd w:id="17"/>
            <w:bookmarkEnd w:id="18"/>
            <w:bookmarkEnd w:id="19"/>
            <w:r w:rsidRPr="000E388A">
              <w:lastRenderedPageBreak/>
              <w:t>9. Noslēdzot ar pasākuma organizatoru apdrošināšanas līgumu par vairāku pasākumu civil</w:t>
            </w:r>
            <w:r w:rsidRPr="000E388A">
              <w:softHyphen/>
              <w:t>tiesis</w:t>
            </w:r>
            <w:r w:rsidRPr="000E388A">
              <w:softHyphen/>
              <w:t>kās atbildības obligāto apdrošināšanu, kopējā apdro</w:t>
            </w:r>
            <w:r w:rsidRPr="000E388A">
              <w:softHyphen/>
              <w:t>šināšanas līguma minimālā atbildības summa ir 42690</w:t>
            </w:r>
            <w:r w:rsidRPr="000E388A">
              <w:rPr>
                <w:rStyle w:val="apple-converted-space"/>
              </w:rPr>
              <w:t> </w:t>
            </w:r>
            <w:r w:rsidRPr="000E388A">
              <w:rPr>
                <w:i/>
                <w:iCs/>
              </w:rPr>
              <w:t>euro</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lastRenderedPageBreak/>
              <w:t>sauszemes transportlīdzekļu īpašnieki</w:t>
            </w:r>
          </w:p>
        </w:tc>
        <w:tc>
          <w:tcPr>
            <w:tcW w:w="7938" w:type="dxa"/>
          </w:tcPr>
          <w:p w:rsidR="00D17A56" w:rsidRPr="000E388A" w:rsidRDefault="00D17A56" w:rsidP="005475CD">
            <w:pPr>
              <w:jc w:val="both"/>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Atbildības limits:</w:t>
            </w:r>
          </w:p>
          <w:p w:rsidR="00D17A56" w:rsidRPr="000E388A" w:rsidRDefault="00D17A56" w:rsidP="005475CD">
            <w:pPr>
              <w:jc w:val="both"/>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1) personai nodarīto zaudējumu atlīdzināšanai — līdz 5 000 000 </w:t>
            </w:r>
            <w:r w:rsidRPr="000E388A">
              <w:rPr>
                <w:rFonts w:ascii="Times New Roman" w:eastAsia="Times New Roman" w:hAnsi="Times New Roman" w:cs="Times New Roman"/>
                <w:i/>
                <w:iCs/>
                <w:sz w:val="24"/>
                <w:szCs w:val="24"/>
                <w:lang w:eastAsia="lv-LV"/>
              </w:rPr>
              <w:t>euro</w:t>
            </w:r>
            <w:r w:rsidRPr="000E388A">
              <w:rPr>
                <w:rFonts w:ascii="Times New Roman" w:eastAsia="Times New Roman" w:hAnsi="Times New Roman" w:cs="Times New Roman"/>
                <w:sz w:val="24"/>
                <w:szCs w:val="24"/>
                <w:lang w:eastAsia="lv-LV"/>
              </w:rPr>
              <w:t> neatkarīgi no cietušo personu skaita;</w:t>
            </w:r>
          </w:p>
          <w:p w:rsidR="00D17A56" w:rsidRPr="000E388A" w:rsidRDefault="00D17A56" w:rsidP="005475CD">
            <w:pPr>
              <w:jc w:val="both"/>
              <w:rPr>
                <w:rFonts w:ascii="Times New Roman" w:hAnsi="Times New Roman" w:cs="Times New Roman"/>
                <w:sz w:val="24"/>
                <w:szCs w:val="24"/>
              </w:rPr>
            </w:pPr>
            <w:r w:rsidRPr="000E388A">
              <w:rPr>
                <w:rFonts w:ascii="Times New Roman" w:eastAsia="Times New Roman" w:hAnsi="Times New Roman" w:cs="Times New Roman"/>
                <w:sz w:val="24"/>
                <w:szCs w:val="24"/>
                <w:lang w:eastAsia="lv-LV"/>
              </w:rPr>
              <w:t>2) mantai nodarīto zaudējumu atlīdzināšanai — līdz 1 000 000 </w:t>
            </w:r>
            <w:r w:rsidRPr="000E388A">
              <w:rPr>
                <w:rFonts w:ascii="Times New Roman" w:eastAsia="Times New Roman" w:hAnsi="Times New Roman" w:cs="Times New Roman"/>
                <w:i/>
                <w:iCs/>
                <w:sz w:val="24"/>
                <w:szCs w:val="24"/>
                <w:lang w:eastAsia="lv-LV"/>
              </w:rPr>
              <w:t>euro</w:t>
            </w:r>
            <w:r w:rsidRPr="000E388A">
              <w:rPr>
                <w:rFonts w:ascii="Times New Roman" w:eastAsia="Times New Roman" w:hAnsi="Times New Roman" w:cs="Times New Roman"/>
                <w:sz w:val="24"/>
                <w:szCs w:val="24"/>
                <w:lang w:eastAsia="lv-LV"/>
              </w:rPr>
              <w:t> neatkarīgi no trešo personu skaita.</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0E388A">
              <w:rPr>
                <w:rFonts w:ascii="Times New Roman" w:eastAsia="Times New Roman" w:hAnsi="Times New Roman" w:cs="Times New Roman"/>
                <w:sz w:val="24"/>
                <w:szCs w:val="24"/>
                <w:lang w:eastAsia="lv-LV"/>
              </w:rPr>
              <w:t>ertificēts meža inventarizācijas veicējs</w:t>
            </w:r>
          </w:p>
        </w:tc>
        <w:tc>
          <w:tcPr>
            <w:tcW w:w="7938" w:type="dxa"/>
          </w:tcPr>
          <w:p w:rsidR="00D17A56" w:rsidRPr="000E388A" w:rsidRDefault="00D17A56" w:rsidP="005475CD">
            <w:pPr>
              <w:spacing w:line="293" w:lineRule="atLeast"/>
              <w:jc w:val="both"/>
              <w:rPr>
                <w:rFonts w:ascii="Times New Roman" w:eastAsia="Times New Roman" w:hAnsi="Times New Roman" w:cs="Times New Roman"/>
                <w:sz w:val="24"/>
                <w:szCs w:val="24"/>
                <w:lang w:eastAsia="lv-LV"/>
              </w:rPr>
            </w:pPr>
            <w:r w:rsidRPr="005475CD">
              <w:rPr>
                <w:rFonts w:ascii="Times New Roman" w:hAnsi="Times New Roman" w:cs="Times New Roman"/>
                <w:sz w:val="24"/>
                <w:szCs w:val="24"/>
              </w:rPr>
              <w:t>Sertificētā persona apdrošina profesionālo civiltiesisko atbildību par tās iespējamiem nodarītajiem zaudējumiem trešajām personām, kuri var rasties sertificētās personas kļūdainas profesionālās darbības dēļ meža inventarizācijas darbu izpildes laikā vai pēc to izpildes, un sertificēšanas institūcijā iesniedz tādas civiltiesiskās atbildības apdrošināšanas polises kopiju, kuras minimālais atbildības limits ir 14 230</w:t>
            </w:r>
            <w:r w:rsidRPr="005475CD">
              <w:rPr>
                <w:rStyle w:val="apple-converted-space"/>
                <w:rFonts w:ascii="Times New Roman" w:hAnsi="Times New Roman" w:cs="Times New Roman"/>
                <w:sz w:val="24"/>
                <w:szCs w:val="24"/>
              </w:rPr>
              <w:t> </w:t>
            </w:r>
            <w:r w:rsidRPr="005475CD">
              <w:rPr>
                <w:rFonts w:ascii="Times New Roman" w:hAnsi="Times New Roman" w:cs="Times New Roman"/>
                <w:i/>
                <w:iCs/>
                <w:sz w:val="24"/>
                <w:szCs w:val="24"/>
              </w:rPr>
              <w:t>euro</w:t>
            </w:r>
            <w:r w:rsidRPr="005475CD">
              <w:rPr>
                <w:rStyle w:val="apple-converted-space"/>
                <w:rFonts w:ascii="Times New Roman" w:hAnsi="Times New Roman" w:cs="Times New Roman"/>
                <w:i/>
                <w:iCs/>
                <w:sz w:val="24"/>
                <w:szCs w:val="24"/>
              </w:rPr>
              <w:t> </w:t>
            </w:r>
            <w:r w:rsidRPr="005475CD">
              <w:rPr>
                <w:rFonts w:ascii="Times New Roman" w:hAnsi="Times New Roman" w:cs="Times New Roman"/>
                <w:sz w:val="24"/>
                <w:szCs w:val="24"/>
              </w:rPr>
              <w:t>gadā.</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w:t>
            </w:r>
            <w:r w:rsidRPr="000E388A">
              <w:rPr>
                <w:rFonts w:ascii="Times New Roman" w:eastAsia="Times New Roman" w:hAnsi="Times New Roman" w:cs="Times New Roman"/>
                <w:bCs/>
                <w:sz w:val="24"/>
                <w:szCs w:val="24"/>
                <w:lang w:eastAsia="lv-LV"/>
              </w:rPr>
              <w:t>tarptautisko autopārvadājumu veicēji</w:t>
            </w:r>
          </w:p>
        </w:tc>
        <w:tc>
          <w:tcPr>
            <w:tcW w:w="7938" w:type="dxa"/>
          </w:tcPr>
          <w:p w:rsidR="00D17A56" w:rsidRPr="000E388A" w:rsidRDefault="00D17A56" w:rsidP="005B53EB">
            <w:pPr>
              <w:jc w:val="both"/>
              <w:rPr>
                <w:rFonts w:ascii="Times New Roman" w:hAnsi="Times New Roman" w:cs="Times New Roman"/>
                <w:sz w:val="24"/>
                <w:szCs w:val="24"/>
                <w:shd w:val="clear" w:color="auto" w:fill="F1F1F1"/>
              </w:rPr>
            </w:pPr>
            <w:r w:rsidRPr="000E388A">
              <w:rPr>
                <w:rFonts w:ascii="Times New Roman" w:hAnsi="Times New Roman" w:cs="Times New Roman"/>
                <w:sz w:val="24"/>
                <w:szCs w:val="24"/>
                <w:shd w:val="clear" w:color="auto" w:fill="FFFFFF"/>
              </w:rPr>
              <w:t>Fiziskās un juridiskās personas, kas veic starptautiskos autopārvadājumus, apdrošina savu civiltiesisko atbildību par iespējamiem zaudējumiem sakarā ar pārvadājumu atbilstoši starptautisko līgumu noteikumiem.</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bCs/>
                <w:sz w:val="24"/>
                <w:szCs w:val="24"/>
                <w:lang w:eastAsia="lv-LV"/>
              </w:rPr>
              <w:t xml:space="preserve">uzticamu </w:t>
            </w:r>
            <w:r w:rsidRPr="000E388A">
              <w:rPr>
                <w:rFonts w:ascii="Times New Roman" w:eastAsia="Times New Roman" w:hAnsi="Times New Roman" w:cs="Times New Roman"/>
                <w:sz w:val="24"/>
                <w:szCs w:val="24"/>
                <w:lang w:eastAsia="lv-LV"/>
              </w:rPr>
              <w:t>sertifikācijas pakalpojumu sniedzēji</w:t>
            </w:r>
          </w:p>
        </w:tc>
        <w:tc>
          <w:tcPr>
            <w:tcW w:w="7938" w:type="dxa"/>
          </w:tcPr>
          <w:p w:rsidR="00D17A56" w:rsidRPr="000E388A" w:rsidRDefault="00D17A56" w:rsidP="005B53EB">
            <w:pPr>
              <w:jc w:val="both"/>
              <w:rPr>
                <w:rFonts w:ascii="Times New Roman" w:hAnsi="Times New Roman" w:cs="Times New Roman"/>
                <w:sz w:val="24"/>
                <w:szCs w:val="24"/>
                <w:shd w:val="clear" w:color="auto" w:fill="F1F1F1"/>
              </w:rPr>
            </w:pPr>
            <w:r w:rsidRPr="005B53EB">
              <w:rPr>
                <w:rFonts w:ascii="Times New Roman" w:hAnsi="Times New Roman" w:cs="Times New Roman"/>
                <w:sz w:val="24"/>
                <w:szCs w:val="24"/>
              </w:rPr>
              <w:t>Uzticama sertifikācijas pakalpojumu sniedzēja civiltiesiskās atbildības minimālā apdrošināšanas summa katram apdrošinājuma ņēmējam gadā ir 426 860</w:t>
            </w:r>
            <w:r w:rsidRPr="005B53EB">
              <w:rPr>
                <w:rStyle w:val="apple-converted-space"/>
                <w:rFonts w:ascii="Times New Roman" w:hAnsi="Times New Roman" w:cs="Times New Roman"/>
                <w:sz w:val="24"/>
                <w:szCs w:val="24"/>
              </w:rPr>
              <w:t> </w:t>
            </w:r>
            <w:r w:rsidRPr="005B53EB">
              <w:rPr>
                <w:rFonts w:ascii="Times New Roman" w:hAnsi="Times New Roman" w:cs="Times New Roman"/>
                <w:i/>
                <w:iCs/>
                <w:sz w:val="24"/>
                <w:szCs w:val="24"/>
              </w:rPr>
              <w:t>euro</w:t>
            </w:r>
            <w:r w:rsidRPr="005B53EB">
              <w:rPr>
                <w:rFonts w:ascii="Times New Roman" w:hAnsi="Times New Roman" w:cs="Times New Roman"/>
                <w:sz w:val="24"/>
                <w:szCs w:val="24"/>
              </w:rPr>
              <w:t>.</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bCs/>
                <w:sz w:val="24"/>
                <w:szCs w:val="24"/>
                <w:lang w:eastAsia="lv-LV"/>
              </w:rPr>
            </w:pPr>
            <w:r w:rsidRPr="000E388A">
              <w:rPr>
                <w:rFonts w:ascii="Times New Roman" w:eastAsia="Times New Roman" w:hAnsi="Times New Roman" w:cs="Times New Roman"/>
                <w:bCs/>
                <w:sz w:val="24"/>
                <w:szCs w:val="24"/>
                <w:lang w:eastAsia="lv-LV"/>
              </w:rPr>
              <w:t>zāļu un farmaceitisko produktu klīniskās izpētes veicēji/sponsori</w:t>
            </w:r>
          </w:p>
        </w:tc>
        <w:tc>
          <w:tcPr>
            <w:tcW w:w="7938" w:type="dxa"/>
          </w:tcPr>
          <w:p w:rsidR="00D17A56" w:rsidRPr="000E388A" w:rsidRDefault="00D17A56" w:rsidP="005B53EB">
            <w:pPr>
              <w:jc w:val="both"/>
              <w:rPr>
                <w:rFonts w:ascii="Times New Roman" w:hAnsi="Times New Roman" w:cs="Times New Roman"/>
                <w:sz w:val="24"/>
                <w:szCs w:val="24"/>
                <w:shd w:val="clear" w:color="auto" w:fill="F1F1F1"/>
              </w:rPr>
            </w:pPr>
            <w:r w:rsidRPr="005B53EB">
              <w:rPr>
                <w:rFonts w:ascii="Times New Roman" w:hAnsi="Times New Roman" w:cs="Times New Roman"/>
                <w:sz w:val="24"/>
                <w:szCs w:val="24"/>
              </w:rPr>
              <w:t>Sponsors apdrošina savu un pētnieka civiltiesisko atbildību, paredzot apdrošināšanas un atlīdzības nosacījumus. Sponsors nav atbildīgs par kaitējumu, ko pētnieks vai citas klīniskajā izpētē iesaistītās personas pētāmajai personai nodarījušas ar nodomu vai neuzmanības dēļ.</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zvērināti notāri</w:t>
            </w:r>
          </w:p>
        </w:tc>
        <w:tc>
          <w:tcPr>
            <w:tcW w:w="7938" w:type="dxa"/>
          </w:tcPr>
          <w:p w:rsidR="00D17A56" w:rsidRPr="000E388A" w:rsidRDefault="00D17A56" w:rsidP="005B53EB">
            <w:pPr>
              <w:jc w:val="both"/>
              <w:rPr>
                <w:rFonts w:ascii="Times New Roman" w:hAnsi="Times New Roman" w:cs="Times New Roman"/>
                <w:sz w:val="24"/>
                <w:szCs w:val="24"/>
                <w:shd w:val="clear" w:color="auto" w:fill="F1F1F1"/>
              </w:rPr>
            </w:pPr>
            <w:r w:rsidRPr="005B53EB">
              <w:rPr>
                <w:rFonts w:ascii="Times New Roman" w:hAnsi="Times New Roman" w:cs="Times New Roman"/>
                <w:sz w:val="24"/>
                <w:szCs w:val="24"/>
              </w:rPr>
              <w:t>Minimālo apdrošinājuma summu individuālajam un grupas apdrošināšanas līgumam, kā arī apdrošināšanas līgumā obligāti iekļaujamos noteikumus nosaka Ministru kabinets.</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t>zvērināti revidenti</w:t>
            </w:r>
          </w:p>
        </w:tc>
        <w:tc>
          <w:tcPr>
            <w:tcW w:w="7938" w:type="dxa"/>
          </w:tcPr>
          <w:p w:rsidR="00D17A56" w:rsidRPr="000E388A" w:rsidRDefault="00D17A56" w:rsidP="005B53EB">
            <w:pPr>
              <w:pStyle w:val="tv213"/>
              <w:shd w:val="clear" w:color="auto" w:fill="FFFFFF"/>
              <w:spacing w:before="0" w:beforeAutospacing="0" w:after="0" w:afterAutospacing="0"/>
              <w:jc w:val="both"/>
            </w:pPr>
            <w:r w:rsidRPr="000E388A">
              <w:t>Zvērināta revidenta – pašnodarbinātas personas vai individuālā komersanta – civiltiesiskās atbildības apdrošināšanas minimālais atbildības limits nedrīkst būt mazāks par 42 700</w:t>
            </w:r>
            <w:r w:rsidRPr="000E388A">
              <w:rPr>
                <w:rStyle w:val="apple-converted-space"/>
              </w:rPr>
              <w:t> </w:t>
            </w:r>
            <w:r w:rsidRPr="000E388A">
              <w:rPr>
                <w:i/>
                <w:iCs/>
              </w:rPr>
              <w:t>euro</w:t>
            </w:r>
            <w:r w:rsidRPr="000E388A">
              <w:rPr>
                <w:rStyle w:val="apple-converted-space"/>
              </w:rPr>
              <w:t> </w:t>
            </w:r>
            <w:r w:rsidRPr="000E388A">
              <w:t>gadā.</w:t>
            </w:r>
          </w:p>
          <w:p w:rsidR="00D17A56" w:rsidRPr="000E388A" w:rsidRDefault="00D17A56" w:rsidP="005B53EB">
            <w:pPr>
              <w:pStyle w:val="tv213"/>
              <w:shd w:val="clear" w:color="auto" w:fill="FFFFFF"/>
              <w:spacing w:before="0" w:beforeAutospacing="0" w:after="0" w:afterAutospacing="0"/>
              <w:ind w:firstLine="301"/>
              <w:jc w:val="both"/>
            </w:pPr>
            <w:bookmarkStart w:id="20" w:name="p3"/>
            <w:bookmarkStart w:id="21" w:name="p-488947"/>
            <w:bookmarkEnd w:id="20"/>
            <w:bookmarkEnd w:id="21"/>
            <w:r w:rsidRPr="000E388A">
              <w:t>3. Zvērināta revidenta – pašnodarbinātas personas vai individuālā komersanta – darbības uzsākšanas gadā civiltiesiskās atbildības apdrošināšanas minimālais atbildības limits ir 42 700</w:t>
            </w:r>
            <w:r w:rsidRPr="000E388A">
              <w:rPr>
                <w:rStyle w:val="apple-converted-space"/>
              </w:rPr>
              <w:t> </w:t>
            </w:r>
            <w:r w:rsidRPr="000E388A">
              <w:rPr>
                <w:i/>
                <w:iCs/>
              </w:rPr>
              <w:t>euro</w:t>
            </w:r>
            <w:r w:rsidRPr="000E388A">
              <w:t>.</w:t>
            </w:r>
          </w:p>
          <w:p w:rsidR="00D17A56" w:rsidRPr="000E388A" w:rsidRDefault="00D17A56" w:rsidP="005B53EB">
            <w:pPr>
              <w:pStyle w:val="tv213"/>
              <w:shd w:val="clear" w:color="auto" w:fill="FFFFFF"/>
              <w:spacing w:before="0" w:beforeAutospacing="0" w:after="0" w:afterAutospacing="0"/>
              <w:ind w:firstLine="301"/>
              <w:jc w:val="both"/>
            </w:pPr>
            <w:bookmarkStart w:id="22" w:name="p4"/>
            <w:bookmarkStart w:id="23" w:name="p-488948"/>
            <w:bookmarkEnd w:id="22"/>
            <w:bookmarkEnd w:id="23"/>
            <w:r w:rsidRPr="000E388A">
              <w:lastRenderedPageBreak/>
              <w:t>4. Zvērinātu revidentu komercsabiedrības civiltiesiskās atbildības apdrošināšanas minimālais atbildības limits nedrīkst būt mazāks par 142 300</w:t>
            </w:r>
            <w:r w:rsidRPr="000E388A">
              <w:rPr>
                <w:rStyle w:val="apple-converted-space"/>
              </w:rPr>
              <w:t> </w:t>
            </w:r>
            <w:r w:rsidRPr="000E388A">
              <w:rPr>
                <w:i/>
                <w:iCs/>
              </w:rPr>
              <w:t>euro</w:t>
            </w:r>
            <w:r w:rsidRPr="000E388A">
              <w:rPr>
                <w:rStyle w:val="apple-converted-space"/>
              </w:rPr>
              <w:t> </w:t>
            </w:r>
            <w:r w:rsidRPr="000E388A">
              <w:t>gadā.</w:t>
            </w:r>
          </w:p>
          <w:p w:rsidR="00D17A56" w:rsidRPr="000E388A" w:rsidRDefault="00D17A56" w:rsidP="005B53EB">
            <w:pPr>
              <w:pStyle w:val="tv213"/>
              <w:shd w:val="clear" w:color="auto" w:fill="FFFFFF"/>
              <w:spacing w:before="0" w:beforeAutospacing="0" w:after="0" w:afterAutospacing="0"/>
              <w:ind w:firstLine="301"/>
              <w:jc w:val="both"/>
              <w:rPr>
                <w:shd w:val="clear" w:color="auto" w:fill="F1F1F1"/>
              </w:rPr>
            </w:pPr>
            <w:bookmarkStart w:id="24" w:name="p5"/>
            <w:bookmarkStart w:id="25" w:name="p-488949"/>
            <w:bookmarkEnd w:id="24"/>
            <w:bookmarkEnd w:id="25"/>
            <w:r w:rsidRPr="000E388A">
              <w:t>5. Zvērinātu revidentu komercsabiedrības darbības uzsākšanas gadā civiltiesiskās atbildības apdrošināšanas minimālais atbildības limits ir 142 300</w:t>
            </w:r>
            <w:r w:rsidRPr="000E388A">
              <w:rPr>
                <w:rStyle w:val="apple-converted-space"/>
              </w:rPr>
              <w:t> </w:t>
            </w:r>
            <w:r w:rsidRPr="000E388A">
              <w:rPr>
                <w:i/>
                <w:iCs/>
              </w:rPr>
              <w:t>euro</w:t>
            </w:r>
            <w:r w:rsidRPr="000E388A">
              <w:t>.</w:t>
            </w:r>
          </w:p>
        </w:tc>
      </w:tr>
      <w:tr w:rsidR="00D17A56" w:rsidRPr="000E388A" w:rsidTr="00D17A56">
        <w:tc>
          <w:tcPr>
            <w:tcW w:w="5382" w:type="dxa"/>
            <w:vAlign w:val="center"/>
          </w:tcPr>
          <w:p w:rsidR="00D17A56" w:rsidRPr="000E388A" w:rsidRDefault="00D17A56" w:rsidP="00A15DE7">
            <w:pPr>
              <w:jc w:val="center"/>
              <w:rPr>
                <w:rFonts w:ascii="Times New Roman" w:eastAsia="Times New Roman" w:hAnsi="Times New Roman" w:cs="Times New Roman"/>
                <w:sz w:val="24"/>
                <w:szCs w:val="24"/>
                <w:lang w:eastAsia="lv-LV"/>
              </w:rPr>
            </w:pPr>
            <w:r w:rsidRPr="000E388A">
              <w:rPr>
                <w:rFonts w:ascii="Times New Roman" w:eastAsia="Times New Roman" w:hAnsi="Times New Roman" w:cs="Times New Roman"/>
                <w:sz w:val="24"/>
                <w:szCs w:val="24"/>
                <w:lang w:eastAsia="lv-LV"/>
              </w:rPr>
              <w:lastRenderedPageBreak/>
              <w:t>zvērināti tiesu izpildītāji</w:t>
            </w:r>
          </w:p>
          <w:p w:rsidR="00D17A56" w:rsidRPr="000E388A" w:rsidRDefault="00D17A56" w:rsidP="00A15DE7">
            <w:pPr>
              <w:jc w:val="center"/>
              <w:rPr>
                <w:rFonts w:ascii="Times New Roman" w:eastAsia="Times New Roman" w:hAnsi="Times New Roman" w:cs="Times New Roman"/>
                <w:sz w:val="24"/>
                <w:szCs w:val="24"/>
                <w:lang w:eastAsia="lv-LV"/>
              </w:rPr>
            </w:pPr>
          </w:p>
        </w:tc>
        <w:tc>
          <w:tcPr>
            <w:tcW w:w="7938" w:type="dxa"/>
          </w:tcPr>
          <w:p w:rsidR="00D17A56" w:rsidRPr="000E388A" w:rsidRDefault="00D17A56" w:rsidP="005B53EB">
            <w:pPr>
              <w:jc w:val="both"/>
              <w:rPr>
                <w:rFonts w:ascii="Times New Roman" w:eastAsia="Times New Roman" w:hAnsi="Times New Roman" w:cs="Times New Roman"/>
                <w:sz w:val="24"/>
                <w:szCs w:val="24"/>
                <w:lang w:eastAsia="lv-LV"/>
              </w:rPr>
            </w:pPr>
            <w:bookmarkStart w:id="26" w:name="p-491132"/>
            <w:bookmarkStart w:id="27" w:name="p2"/>
            <w:bookmarkEnd w:id="26"/>
            <w:bookmarkEnd w:id="27"/>
            <w:r w:rsidRPr="000E388A">
              <w:rPr>
                <w:rFonts w:ascii="Times New Roman" w:eastAsia="Times New Roman" w:hAnsi="Times New Roman" w:cs="Times New Roman"/>
                <w:sz w:val="24"/>
                <w:szCs w:val="24"/>
                <w:lang w:eastAsia="lv-LV"/>
              </w:rPr>
              <w:t xml:space="preserve"> Zvērinātu tiesu izpildītāju individuālā apdrošināšanas līguma minimālā apdrošinājuma summa ir 42 600 </w:t>
            </w:r>
            <w:r w:rsidRPr="000E388A">
              <w:rPr>
                <w:rFonts w:ascii="Times New Roman" w:eastAsia="Times New Roman" w:hAnsi="Times New Roman" w:cs="Times New Roman"/>
                <w:i/>
                <w:iCs/>
                <w:sz w:val="24"/>
                <w:szCs w:val="24"/>
                <w:lang w:eastAsia="lv-LV"/>
              </w:rPr>
              <w:t>euro</w:t>
            </w:r>
            <w:r w:rsidRPr="000E388A">
              <w:rPr>
                <w:rFonts w:ascii="Times New Roman" w:eastAsia="Times New Roman" w:hAnsi="Times New Roman" w:cs="Times New Roman"/>
                <w:sz w:val="24"/>
                <w:szCs w:val="24"/>
                <w:lang w:eastAsia="lv-LV"/>
              </w:rPr>
              <w:t>.</w:t>
            </w:r>
          </w:p>
          <w:p w:rsidR="00D17A56" w:rsidRPr="000E388A" w:rsidRDefault="00D17A56" w:rsidP="005B53EB">
            <w:pPr>
              <w:jc w:val="both"/>
              <w:rPr>
                <w:rFonts w:ascii="Times New Roman" w:eastAsia="Times New Roman" w:hAnsi="Times New Roman" w:cs="Times New Roman"/>
                <w:vanish/>
                <w:sz w:val="24"/>
                <w:szCs w:val="24"/>
                <w:lang w:eastAsia="lv-LV"/>
              </w:rPr>
            </w:pPr>
            <w:r w:rsidRPr="000E388A">
              <w:rPr>
                <w:rFonts w:ascii="Times New Roman" w:eastAsia="Times New Roman" w:hAnsi="Times New Roman" w:cs="Times New Roman"/>
                <w:vanish/>
                <w:sz w:val="24"/>
                <w:szCs w:val="24"/>
                <w:lang w:eastAsia="lv-LV"/>
              </w:rPr>
              <w:t>3</w:t>
            </w:r>
          </w:p>
          <w:p w:rsidR="00D17A56" w:rsidRPr="000E388A" w:rsidRDefault="00D17A56" w:rsidP="005B53EB">
            <w:pPr>
              <w:pStyle w:val="tv213"/>
              <w:shd w:val="clear" w:color="auto" w:fill="FFFFFF"/>
              <w:spacing w:before="0" w:beforeAutospacing="0" w:after="0" w:afterAutospacing="0"/>
              <w:jc w:val="both"/>
            </w:pPr>
            <w:bookmarkStart w:id="28" w:name="p-491133"/>
            <w:bookmarkEnd w:id="28"/>
            <w:r w:rsidRPr="000E388A">
              <w:t xml:space="preserve">Zvērinātu tiesu izpildītāju grupas apdrošināšanas līguma minimālā apdrošinājuma summa ir 711 400 </w:t>
            </w:r>
            <w:r w:rsidRPr="000E388A">
              <w:rPr>
                <w:i/>
                <w:iCs/>
              </w:rPr>
              <w:t>euro</w:t>
            </w:r>
            <w:r w:rsidRPr="000E388A">
              <w:t>.</w:t>
            </w:r>
          </w:p>
        </w:tc>
      </w:tr>
    </w:tbl>
    <w:p w:rsidR="00891D71" w:rsidRPr="000E0C52" w:rsidRDefault="00891D71" w:rsidP="00EA0D1E">
      <w:pPr>
        <w:spacing w:after="120" w:line="240" w:lineRule="auto"/>
        <w:rPr>
          <w:rFonts w:ascii="Times New Roman" w:eastAsia="Times New Roman" w:hAnsi="Times New Roman" w:cs="Times New Roman"/>
          <w:color w:val="000000" w:themeColor="text1"/>
          <w:sz w:val="24"/>
          <w:szCs w:val="24"/>
          <w:u w:val="single"/>
          <w:lang w:eastAsia="lv-LV"/>
        </w:rPr>
      </w:pPr>
    </w:p>
    <w:p w:rsidR="00891D71" w:rsidRPr="000E0C52" w:rsidRDefault="00891D71" w:rsidP="00EA0D1E">
      <w:pPr>
        <w:spacing w:after="120" w:line="240" w:lineRule="auto"/>
        <w:rPr>
          <w:rFonts w:ascii="Times New Roman" w:eastAsia="Times New Roman" w:hAnsi="Times New Roman" w:cs="Times New Roman"/>
          <w:color w:val="000000" w:themeColor="text1"/>
          <w:sz w:val="24"/>
          <w:szCs w:val="24"/>
          <w:u w:val="single"/>
          <w:lang w:eastAsia="lv-LV"/>
        </w:rPr>
      </w:pPr>
    </w:p>
    <w:p w:rsidR="00891D71" w:rsidRPr="000E0C52" w:rsidRDefault="00891D71" w:rsidP="00EA0D1E">
      <w:pPr>
        <w:spacing w:after="120" w:line="240" w:lineRule="auto"/>
        <w:rPr>
          <w:rFonts w:ascii="Times New Roman" w:eastAsia="Times New Roman" w:hAnsi="Times New Roman" w:cs="Times New Roman"/>
          <w:color w:val="000000" w:themeColor="text1"/>
          <w:sz w:val="24"/>
          <w:szCs w:val="24"/>
          <w:u w:val="single"/>
          <w:lang w:eastAsia="lv-LV"/>
        </w:rPr>
      </w:pPr>
    </w:p>
    <w:p w:rsidR="00F857BA" w:rsidRDefault="00F857BA" w:rsidP="004922B8">
      <w:pPr>
        <w:spacing w:after="0" w:line="240" w:lineRule="auto"/>
        <w:rPr>
          <w:rFonts w:ascii="Times New Roman" w:eastAsia="Times New Roman" w:hAnsi="Times New Roman" w:cs="Times New Roman"/>
          <w:color w:val="000000" w:themeColor="text1"/>
          <w:sz w:val="24"/>
          <w:szCs w:val="24"/>
          <w:lang w:eastAsia="lv-LV"/>
        </w:rPr>
      </w:pPr>
    </w:p>
    <w:p w:rsidR="00F857BA" w:rsidRPr="00F857BA" w:rsidRDefault="00F857BA" w:rsidP="00F857BA">
      <w:pPr>
        <w:rPr>
          <w:rFonts w:ascii="Times New Roman" w:eastAsia="Times New Roman" w:hAnsi="Times New Roman" w:cs="Times New Roman"/>
          <w:sz w:val="24"/>
          <w:szCs w:val="24"/>
          <w:lang w:eastAsia="lv-LV"/>
        </w:rPr>
      </w:pPr>
    </w:p>
    <w:p w:rsidR="00F857BA" w:rsidRPr="00F857BA" w:rsidRDefault="00F857BA" w:rsidP="00F857BA">
      <w:pPr>
        <w:rPr>
          <w:rFonts w:ascii="Times New Roman" w:eastAsia="Times New Roman" w:hAnsi="Times New Roman" w:cs="Times New Roman"/>
          <w:sz w:val="24"/>
          <w:szCs w:val="24"/>
          <w:lang w:eastAsia="lv-LV"/>
        </w:rPr>
      </w:pPr>
    </w:p>
    <w:p w:rsidR="00F857BA" w:rsidRPr="00F857BA" w:rsidRDefault="00F857BA" w:rsidP="00F857BA">
      <w:pPr>
        <w:rPr>
          <w:rFonts w:ascii="Times New Roman" w:eastAsia="Times New Roman" w:hAnsi="Times New Roman" w:cs="Times New Roman"/>
          <w:sz w:val="24"/>
          <w:szCs w:val="24"/>
          <w:lang w:eastAsia="lv-LV"/>
        </w:rPr>
      </w:pPr>
    </w:p>
    <w:p w:rsidR="00F857BA" w:rsidRPr="00F857BA" w:rsidRDefault="00F857BA" w:rsidP="00F857BA">
      <w:pPr>
        <w:rPr>
          <w:rFonts w:ascii="Times New Roman" w:eastAsia="Times New Roman" w:hAnsi="Times New Roman" w:cs="Times New Roman"/>
          <w:sz w:val="28"/>
          <w:szCs w:val="28"/>
          <w:lang w:eastAsia="lv-LV"/>
        </w:rPr>
      </w:pPr>
      <w:r w:rsidRPr="00F857BA">
        <w:rPr>
          <w:rFonts w:ascii="Times New Roman" w:eastAsia="Times New Roman" w:hAnsi="Times New Roman" w:cs="Times New Roman"/>
          <w:sz w:val="28"/>
          <w:szCs w:val="28"/>
          <w:lang w:eastAsia="lv-LV"/>
        </w:rPr>
        <w:t>Finanšu ministre</w:t>
      </w:r>
      <w:r w:rsidRPr="00F857BA">
        <w:rPr>
          <w:rFonts w:ascii="Times New Roman" w:eastAsia="Times New Roman" w:hAnsi="Times New Roman" w:cs="Times New Roman"/>
          <w:sz w:val="28"/>
          <w:szCs w:val="28"/>
          <w:lang w:eastAsia="lv-LV"/>
        </w:rPr>
        <w:tab/>
      </w:r>
      <w:r w:rsidRPr="00F857BA">
        <w:rPr>
          <w:rFonts w:ascii="Times New Roman" w:eastAsia="Times New Roman" w:hAnsi="Times New Roman" w:cs="Times New Roman"/>
          <w:sz w:val="28"/>
          <w:szCs w:val="28"/>
          <w:lang w:eastAsia="lv-LV"/>
        </w:rPr>
        <w:tab/>
      </w:r>
      <w:r w:rsidRPr="00F857BA">
        <w:rPr>
          <w:rFonts w:ascii="Times New Roman" w:eastAsia="Times New Roman" w:hAnsi="Times New Roman" w:cs="Times New Roman"/>
          <w:sz w:val="28"/>
          <w:szCs w:val="28"/>
          <w:lang w:eastAsia="lv-LV"/>
        </w:rPr>
        <w:tab/>
      </w:r>
      <w:r w:rsidRPr="00F857BA">
        <w:rPr>
          <w:rFonts w:ascii="Times New Roman" w:eastAsia="Times New Roman" w:hAnsi="Times New Roman" w:cs="Times New Roman"/>
          <w:sz w:val="28"/>
          <w:szCs w:val="28"/>
          <w:lang w:eastAsia="lv-LV"/>
        </w:rPr>
        <w:tab/>
      </w:r>
      <w:r w:rsidRPr="00F857BA">
        <w:rPr>
          <w:rFonts w:ascii="Times New Roman" w:eastAsia="Times New Roman" w:hAnsi="Times New Roman" w:cs="Times New Roman"/>
          <w:sz w:val="28"/>
          <w:szCs w:val="28"/>
          <w:lang w:eastAsia="lv-LV"/>
        </w:rPr>
        <w:tab/>
      </w:r>
      <w:r w:rsidRPr="00F857BA">
        <w:rPr>
          <w:rFonts w:ascii="Times New Roman" w:eastAsia="Times New Roman" w:hAnsi="Times New Roman" w:cs="Times New Roman"/>
          <w:sz w:val="28"/>
          <w:szCs w:val="28"/>
          <w:lang w:eastAsia="lv-LV"/>
        </w:rPr>
        <w:tab/>
      </w:r>
      <w:r w:rsidRPr="00F857BA">
        <w:rPr>
          <w:rFonts w:ascii="Times New Roman" w:eastAsia="Times New Roman" w:hAnsi="Times New Roman" w:cs="Times New Roman"/>
          <w:sz w:val="28"/>
          <w:szCs w:val="28"/>
          <w:lang w:eastAsia="lv-LV"/>
        </w:rPr>
        <w:tab/>
      </w:r>
      <w:r w:rsidRPr="00F857BA">
        <w:rPr>
          <w:rFonts w:ascii="Times New Roman" w:eastAsia="Times New Roman" w:hAnsi="Times New Roman" w:cs="Times New Roman"/>
          <w:sz w:val="28"/>
          <w:szCs w:val="28"/>
          <w:lang w:eastAsia="lv-LV"/>
        </w:rPr>
        <w:tab/>
      </w:r>
      <w:r w:rsidRPr="00F857BA">
        <w:rPr>
          <w:rFonts w:ascii="Times New Roman" w:eastAsia="Times New Roman" w:hAnsi="Times New Roman" w:cs="Times New Roman"/>
          <w:sz w:val="28"/>
          <w:szCs w:val="28"/>
          <w:lang w:eastAsia="lv-LV"/>
        </w:rPr>
        <w:tab/>
      </w:r>
      <w:r w:rsidRPr="00F857BA">
        <w:rPr>
          <w:rFonts w:ascii="Times New Roman" w:eastAsia="Times New Roman" w:hAnsi="Times New Roman" w:cs="Times New Roman"/>
          <w:sz w:val="28"/>
          <w:szCs w:val="28"/>
          <w:lang w:eastAsia="lv-LV"/>
        </w:rPr>
        <w:tab/>
      </w:r>
      <w:r w:rsidRPr="00F857BA">
        <w:rPr>
          <w:rFonts w:ascii="Times New Roman" w:eastAsia="Times New Roman" w:hAnsi="Times New Roman" w:cs="Times New Roman"/>
          <w:sz w:val="28"/>
          <w:szCs w:val="28"/>
          <w:lang w:eastAsia="lv-LV"/>
        </w:rPr>
        <w:tab/>
      </w:r>
      <w:r w:rsidRPr="00F857BA">
        <w:rPr>
          <w:rFonts w:ascii="Times New Roman" w:eastAsia="Times New Roman" w:hAnsi="Times New Roman" w:cs="Times New Roman"/>
          <w:sz w:val="28"/>
          <w:szCs w:val="28"/>
          <w:lang w:eastAsia="lv-LV"/>
        </w:rPr>
        <w:tab/>
      </w:r>
      <w:r w:rsidRPr="00F857BA">
        <w:rPr>
          <w:rFonts w:ascii="Times New Roman" w:eastAsia="Times New Roman" w:hAnsi="Times New Roman" w:cs="Times New Roman"/>
          <w:sz w:val="28"/>
          <w:szCs w:val="28"/>
          <w:lang w:eastAsia="lv-LV"/>
        </w:rPr>
        <w:tab/>
      </w:r>
      <w:r w:rsidRPr="00F857BA">
        <w:rPr>
          <w:rFonts w:ascii="Times New Roman" w:eastAsia="Times New Roman" w:hAnsi="Times New Roman" w:cs="Times New Roman"/>
          <w:sz w:val="28"/>
          <w:szCs w:val="28"/>
          <w:lang w:eastAsia="lv-LV"/>
        </w:rPr>
        <w:tab/>
        <w:t>D. Reizniece-Ozola</w:t>
      </w:r>
    </w:p>
    <w:p w:rsidR="00F857BA" w:rsidRPr="00F857BA" w:rsidRDefault="00F857BA" w:rsidP="00F857BA">
      <w:pPr>
        <w:rPr>
          <w:rFonts w:ascii="Times New Roman" w:eastAsia="Times New Roman" w:hAnsi="Times New Roman" w:cs="Times New Roman"/>
          <w:sz w:val="28"/>
          <w:szCs w:val="28"/>
          <w:lang w:eastAsia="lv-LV"/>
        </w:rPr>
      </w:pPr>
    </w:p>
    <w:p w:rsidR="00E95901" w:rsidRPr="00F857BA" w:rsidRDefault="00A27946" w:rsidP="00A27946">
      <w:pPr>
        <w:tabs>
          <w:tab w:val="left" w:pos="982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sectPr w:rsidR="00E95901" w:rsidRPr="00F857BA" w:rsidSect="000E388A">
      <w:headerReference w:type="default" r:id="rId17"/>
      <w:footerReference w:type="default" r:id="rId18"/>
      <w:pgSz w:w="16838" w:h="11906" w:orient="landscape"/>
      <w:pgMar w:top="1418" w:right="1361"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56" w:rsidRDefault="00D17A56" w:rsidP="00D17A56">
      <w:pPr>
        <w:spacing w:after="0" w:line="240" w:lineRule="auto"/>
      </w:pPr>
      <w:r>
        <w:separator/>
      </w:r>
    </w:p>
  </w:endnote>
  <w:endnote w:type="continuationSeparator" w:id="0">
    <w:p w:rsidR="00D17A56" w:rsidRDefault="00D17A56" w:rsidP="00D1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7BA" w:rsidRPr="00F857BA" w:rsidRDefault="00F857BA">
    <w:pPr>
      <w:pStyle w:val="Footer"/>
      <w:rPr>
        <w:rFonts w:ascii="Times New Roman" w:hAnsi="Times New Roman" w:cs="Times New Roman"/>
      </w:rPr>
    </w:pPr>
    <w:r w:rsidRPr="00F857BA">
      <w:rPr>
        <w:rFonts w:ascii="Times New Roman" w:hAnsi="Times New Roman" w:cs="Times New Roman"/>
      </w:rPr>
      <w:t>FMP</w:t>
    </w:r>
    <w:r w:rsidR="00A27946">
      <w:rPr>
        <w:rFonts w:ascii="Times New Roman" w:hAnsi="Times New Roman" w:cs="Times New Roman"/>
      </w:rPr>
      <w:t>lp_</w:t>
    </w:r>
    <w:r w:rsidRPr="00F857BA">
      <w:rPr>
        <w:rFonts w:ascii="Times New Roman" w:hAnsi="Times New Roman" w:cs="Times New Roman"/>
      </w:rPr>
      <w:t>FSAP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56" w:rsidRDefault="00D17A56" w:rsidP="00D17A56">
      <w:pPr>
        <w:spacing w:after="0" w:line="240" w:lineRule="auto"/>
      </w:pPr>
      <w:r>
        <w:separator/>
      </w:r>
    </w:p>
  </w:footnote>
  <w:footnote w:type="continuationSeparator" w:id="0">
    <w:p w:rsidR="00D17A56" w:rsidRDefault="00D17A56" w:rsidP="00D17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00709"/>
      <w:docPartObj>
        <w:docPartGallery w:val="Page Numbers (Top of Page)"/>
        <w:docPartUnique/>
      </w:docPartObj>
    </w:sdtPr>
    <w:sdtEndPr>
      <w:rPr>
        <w:noProof/>
      </w:rPr>
    </w:sdtEndPr>
    <w:sdtContent>
      <w:p w:rsidR="004F2F84" w:rsidRDefault="004F2F84">
        <w:pPr>
          <w:pStyle w:val="Header"/>
          <w:jc w:val="center"/>
        </w:pPr>
        <w:r>
          <w:fldChar w:fldCharType="begin"/>
        </w:r>
        <w:r>
          <w:instrText xml:space="preserve"> PAGE   \* MERGEFORMAT </w:instrText>
        </w:r>
        <w:r>
          <w:fldChar w:fldCharType="separate"/>
        </w:r>
        <w:r w:rsidR="003E44BA">
          <w:rPr>
            <w:noProof/>
          </w:rPr>
          <w:t>2</w:t>
        </w:r>
        <w:r>
          <w:rPr>
            <w:noProof/>
          </w:rPr>
          <w:fldChar w:fldCharType="end"/>
        </w:r>
      </w:p>
    </w:sdtContent>
  </w:sdt>
  <w:p w:rsidR="00D17A56" w:rsidRDefault="00D17A56" w:rsidP="00D17A56">
    <w:pPr>
      <w:pStyle w:val="Header"/>
      <w:tabs>
        <w:tab w:val="clear" w:pos="4153"/>
        <w:tab w:val="clear" w:pos="8306"/>
        <w:tab w:val="left" w:pos="12585"/>
      </w:tabs>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1C07"/>
    <w:multiLevelType w:val="multilevel"/>
    <w:tmpl w:val="DB3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E3049"/>
    <w:multiLevelType w:val="hybridMultilevel"/>
    <w:tmpl w:val="42F652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8E342FC"/>
    <w:multiLevelType w:val="multilevel"/>
    <w:tmpl w:val="03F2B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DA4521"/>
    <w:multiLevelType w:val="multilevel"/>
    <w:tmpl w:val="7E888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03"/>
    <w:rsid w:val="000242B5"/>
    <w:rsid w:val="0005012A"/>
    <w:rsid w:val="000E0C52"/>
    <w:rsid w:val="000E388A"/>
    <w:rsid w:val="000F3011"/>
    <w:rsid w:val="000F77AD"/>
    <w:rsid w:val="001E34AF"/>
    <w:rsid w:val="00227DBF"/>
    <w:rsid w:val="002557F5"/>
    <w:rsid w:val="002A0298"/>
    <w:rsid w:val="002B1679"/>
    <w:rsid w:val="00347C0D"/>
    <w:rsid w:val="003D6E4B"/>
    <w:rsid w:val="003E44BA"/>
    <w:rsid w:val="004514E3"/>
    <w:rsid w:val="004709DC"/>
    <w:rsid w:val="0048550E"/>
    <w:rsid w:val="0048644D"/>
    <w:rsid w:val="004922B8"/>
    <w:rsid w:val="004923BF"/>
    <w:rsid w:val="00496209"/>
    <w:rsid w:val="004B791C"/>
    <w:rsid w:val="004F2F84"/>
    <w:rsid w:val="005475CD"/>
    <w:rsid w:val="005513AC"/>
    <w:rsid w:val="00556403"/>
    <w:rsid w:val="005B53EB"/>
    <w:rsid w:val="005F1F7D"/>
    <w:rsid w:val="005F3E53"/>
    <w:rsid w:val="00605C22"/>
    <w:rsid w:val="006103A1"/>
    <w:rsid w:val="00654DE4"/>
    <w:rsid w:val="006B1B58"/>
    <w:rsid w:val="006B413A"/>
    <w:rsid w:val="006C3872"/>
    <w:rsid w:val="006F4D61"/>
    <w:rsid w:val="00706EED"/>
    <w:rsid w:val="007762B2"/>
    <w:rsid w:val="007C5337"/>
    <w:rsid w:val="00891D71"/>
    <w:rsid w:val="008C3A70"/>
    <w:rsid w:val="008E313A"/>
    <w:rsid w:val="008F747D"/>
    <w:rsid w:val="009058D8"/>
    <w:rsid w:val="009E2C41"/>
    <w:rsid w:val="00A02962"/>
    <w:rsid w:val="00A04816"/>
    <w:rsid w:val="00A15DE7"/>
    <w:rsid w:val="00A27946"/>
    <w:rsid w:val="00A833DE"/>
    <w:rsid w:val="00AA6C63"/>
    <w:rsid w:val="00AC1FCE"/>
    <w:rsid w:val="00AD6D85"/>
    <w:rsid w:val="00B065F0"/>
    <w:rsid w:val="00B36123"/>
    <w:rsid w:val="00B91FCB"/>
    <w:rsid w:val="00B962A5"/>
    <w:rsid w:val="00BC3358"/>
    <w:rsid w:val="00BF63F0"/>
    <w:rsid w:val="00BF6DF1"/>
    <w:rsid w:val="00BF7ED1"/>
    <w:rsid w:val="00C426A6"/>
    <w:rsid w:val="00C53A84"/>
    <w:rsid w:val="00CA3096"/>
    <w:rsid w:val="00D13E0D"/>
    <w:rsid w:val="00D17A56"/>
    <w:rsid w:val="00D81BC0"/>
    <w:rsid w:val="00D872D9"/>
    <w:rsid w:val="00D96AEF"/>
    <w:rsid w:val="00DE5F5C"/>
    <w:rsid w:val="00E104CB"/>
    <w:rsid w:val="00E32B8E"/>
    <w:rsid w:val="00E721C1"/>
    <w:rsid w:val="00E83DA0"/>
    <w:rsid w:val="00E933C1"/>
    <w:rsid w:val="00E95901"/>
    <w:rsid w:val="00EA0D1E"/>
    <w:rsid w:val="00ED51E4"/>
    <w:rsid w:val="00EF413E"/>
    <w:rsid w:val="00EF5172"/>
    <w:rsid w:val="00EF5776"/>
    <w:rsid w:val="00F212B3"/>
    <w:rsid w:val="00F857BA"/>
    <w:rsid w:val="00FC58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7A8B5-3080-46EF-A832-C5B03A85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6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403"/>
    <w:rPr>
      <w:color w:val="0000FF"/>
      <w:u w:val="single"/>
    </w:rPr>
  </w:style>
  <w:style w:type="character" w:customStyle="1" w:styleId="Heading1Char">
    <w:name w:val="Heading 1 Char"/>
    <w:basedOn w:val="DefaultParagraphFont"/>
    <w:link w:val="Heading1"/>
    <w:uiPriority w:val="9"/>
    <w:rsid w:val="00BF63F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A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13A"/>
    <w:pPr>
      <w:ind w:left="720"/>
      <w:contextualSpacing/>
    </w:pPr>
  </w:style>
  <w:style w:type="character" w:customStyle="1" w:styleId="apple-converted-space">
    <w:name w:val="apple-converted-space"/>
    <w:basedOn w:val="DefaultParagraphFont"/>
    <w:rsid w:val="005513AC"/>
  </w:style>
  <w:style w:type="paragraph" w:customStyle="1" w:styleId="tv213">
    <w:name w:val="tv213"/>
    <w:basedOn w:val="Normal"/>
    <w:rsid w:val="009E2C4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872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D872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EF5172"/>
    <w:rPr>
      <w:color w:val="800080" w:themeColor="followedHyperlink"/>
      <w:u w:val="single"/>
    </w:rPr>
  </w:style>
  <w:style w:type="paragraph" w:styleId="BalloonText">
    <w:name w:val="Balloon Text"/>
    <w:basedOn w:val="Normal"/>
    <w:link w:val="BalloonTextChar"/>
    <w:uiPriority w:val="99"/>
    <w:semiHidden/>
    <w:unhideWhenUsed/>
    <w:rsid w:val="00B06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5F0"/>
    <w:rPr>
      <w:rFonts w:ascii="Segoe UI" w:hAnsi="Segoe UI" w:cs="Segoe UI"/>
      <w:sz w:val="18"/>
      <w:szCs w:val="18"/>
    </w:rPr>
  </w:style>
  <w:style w:type="paragraph" w:customStyle="1" w:styleId="tvhtml">
    <w:name w:val="tv_html"/>
    <w:basedOn w:val="Normal"/>
    <w:rsid w:val="006103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E104CB"/>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4514E3"/>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D17A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A56"/>
  </w:style>
  <w:style w:type="paragraph" w:styleId="Footer">
    <w:name w:val="footer"/>
    <w:basedOn w:val="Normal"/>
    <w:link w:val="FooterChar"/>
    <w:uiPriority w:val="99"/>
    <w:unhideWhenUsed/>
    <w:rsid w:val="00D17A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6676">
      <w:bodyDiv w:val="1"/>
      <w:marLeft w:val="0"/>
      <w:marRight w:val="0"/>
      <w:marTop w:val="0"/>
      <w:marBottom w:val="0"/>
      <w:divBdr>
        <w:top w:val="none" w:sz="0" w:space="0" w:color="auto"/>
        <w:left w:val="none" w:sz="0" w:space="0" w:color="auto"/>
        <w:bottom w:val="none" w:sz="0" w:space="0" w:color="auto"/>
        <w:right w:val="none" w:sz="0" w:space="0" w:color="auto"/>
      </w:divBdr>
      <w:divsChild>
        <w:div w:id="2023050662">
          <w:marLeft w:val="0"/>
          <w:marRight w:val="0"/>
          <w:marTop w:val="0"/>
          <w:marBottom w:val="0"/>
          <w:divBdr>
            <w:top w:val="none" w:sz="0" w:space="0" w:color="auto"/>
            <w:left w:val="none" w:sz="0" w:space="0" w:color="auto"/>
            <w:bottom w:val="none" w:sz="0" w:space="0" w:color="auto"/>
            <w:right w:val="none" w:sz="0" w:space="0" w:color="auto"/>
          </w:divBdr>
        </w:div>
        <w:div w:id="1784107307">
          <w:marLeft w:val="0"/>
          <w:marRight w:val="0"/>
          <w:marTop w:val="0"/>
          <w:marBottom w:val="0"/>
          <w:divBdr>
            <w:top w:val="none" w:sz="0" w:space="0" w:color="auto"/>
            <w:left w:val="none" w:sz="0" w:space="0" w:color="auto"/>
            <w:bottom w:val="none" w:sz="0" w:space="0" w:color="auto"/>
            <w:right w:val="none" w:sz="0" w:space="0" w:color="auto"/>
          </w:divBdr>
        </w:div>
        <w:div w:id="1817452705">
          <w:marLeft w:val="0"/>
          <w:marRight w:val="0"/>
          <w:marTop w:val="0"/>
          <w:marBottom w:val="0"/>
          <w:divBdr>
            <w:top w:val="none" w:sz="0" w:space="0" w:color="auto"/>
            <w:left w:val="none" w:sz="0" w:space="0" w:color="auto"/>
            <w:bottom w:val="none" w:sz="0" w:space="0" w:color="auto"/>
            <w:right w:val="none" w:sz="0" w:space="0" w:color="auto"/>
          </w:divBdr>
        </w:div>
        <w:div w:id="1256132469">
          <w:marLeft w:val="0"/>
          <w:marRight w:val="0"/>
          <w:marTop w:val="0"/>
          <w:marBottom w:val="0"/>
          <w:divBdr>
            <w:top w:val="none" w:sz="0" w:space="0" w:color="auto"/>
            <w:left w:val="none" w:sz="0" w:space="0" w:color="auto"/>
            <w:bottom w:val="none" w:sz="0" w:space="0" w:color="auto"/>
            <w:right w:val="none" w:sz="0" w:space="0" w:color="auto"/>
          </w:divBdr>
        </w:div>
      </w:divsChild>
    </w:div>
    <w:div w:id="180706661">
      <w:bodyDiv w:val="1"/>
      <w:marLeft w:val="0"/>
      <w:marRight w:val="0"/>
      <w:marTop w:val="0"/>
      <w:marBottom w:val="0"/>
      <w:divBdr>
        <w:top w:val="none" w:sz="0" w:space="0" w:color="auto"/>
        <w:left w:val="none" w:sz="0" w:space="0" w:color="auto"/>
        <w:bottom w:val="none" w:sz="0" w:space="0" w:color="auto"/>
        <w:right w:val="none" w:sz="0" w:space="0" w:color="auto"/>
      </w:divBdr>
    </w:div>
    <w:div w:id="342973265">
      <w:bodyDiv w:val="1"/>
      <w:marLeft w:val="0"/>
      <w:marRight w:val="0"/>
      <w:marTop w:val="0"/>
      <w:marBottom w:val="0"/>
      <w:divBdr>
        <w:top w:val="none" w:sz="0" w:space="0" w:color="auto"/>
        <w:left w:val="none" w:sz="0" w:space="0" w:color="auto"/>
        <w:bottom w:val="none" w:sz="0" w:space="0" w:color="auto"/>
        <w:right w:val="none" w:sz="0" w:space="0" w:color="auto"/>
      </w:divBdr>
    </w:div>
    <w:div w:id="486166879">
      <w:bodyDiv w:val="1"/>
      <w:marLeft w:val="0"/>
      <w:marRight w:val="0"/>
      <w:marTop w:val="0"/>
      <w:marBottom w:val="0"/>
      <w:divBdr>
        <w:top w:val="none" w:sz="0" w:space="0" w:color="auto"/>
        <w:left w:val="none" w:sz="0" w:space="0" w:color="auto"/>
        <w:bottom w:val="none" w:sz="0" w:space="0" w:color="auto"/>
        <w:right w:val="none" w:sz="0" w:space="0" w:color="auto"/>
      </w:divBdr>
      <w:divsChild>
        <w:div w:id="81418761">
          <w:marLeft w:val="0"/>
          <w:marRight w:val="0"/>
          <w:marTop w:val="0"/>
          <w:marBottom w:val="0"/>
          <w:divBdr>
            <w:top w:val="none" w:sz="0" w:space="0" w:color="auto"/>
            <w:left w:val="none" w:sz="0" w:space="0" w:color="auto"/>
            <w:bottom w:val="none" w:sz="0" w:space="0" w:color="auto"/>
            <w:right w:val="none" w:sz="0" w:space="0" w:color="auto"/>
          </w:divBdr>
          <w:divsChild>
            <w:div w:id="168300322">
              <w:marLeft w:val="0"/>
              <w:marRight w:val="0"/>
              <w:marTop w:val="0"/>
              <w:marBottom w:val="0"/>
              <w:divBdr>
                <w:top w:val="none" w:sz="0" w:space="0" w:color="auto"/>
                <w:left w:val="none" w:sz="0" w:space="0" w:color="auto"/>
                <w:bottom w:val="none" w:sz="0" w:space="0" w:color="auto"/>
                <w:right w:val="none" w:sz="0" w:space="0" w:color="auto"/>
              </w:divBdr>
              <w:divsChild>
                <w:div w:id="440338980">
                  <w:marLeft w:val="0"/>
                  <w:marRight w:val="0"/>
                  <w:marTop w:val="0"/>
                  <w:marBottom w:val="0"/>
                  <w:divBdr>
                    <w:top w:val="none" w:sz="0" w:space="0" w:color="auto"/>
                    <w:left w:val="none" w:sz="0" w:space="0" w:color="auto"/>
                    <w:bottom w:val="none" w:sz="0" w:space="0" w:color="auto"/>
                    <w:right w:val="none" w:sz="0" w:space="0" w:color="auto"/>
                  </w:divBdr>
                  <w:divsChild>
                    <w:div w:id="2100709729">
                      <w:marLeft w:val="0"/>
                      <w:marRight w:val="0"/>
                      <w:marTop w:val="0"/>
                      <w:marBottom w:val="0"/>
                      <w:divBdr>
                        <w:top w:val="none" w:sz="0" w:space="0" w:color="auto"/>
                        <w:left w:val="none" w:sz="0" w:space="0" w:color="auto"/>
                        <w:bottom w:val="none" w:sz="0" w:space="0" w:color="auto"/>
                        <w:right w:val="none" w:sz="0" w:space="0" w:color="auto"/>
                      </w:divBdr>
                      <w:divsChild>
                        <w:div w:id="1378580416">
                          <w:marLeft w:val="0"/>
                          <w:marRight w:val="0"/>
                          <w:marTop w:val="0"/>
                          <w:marBottom w:val="0"/>
                          <w:divBdr>
                            <w:top w:val="none" w:sz="0" w:space="0" w:color="auto"/>
                            <w:left w:val="none" w:sz="0" w:space="0" w:color="auto"/>
                            <w:bottom w:val="none" w:sz="0" w:space="0" w:color="auto"/>
                            <w:right w:val="none" w:sz="0" w:space="0" w:color="auto"/>
                          </w:divBdr>
                          <w:divsChild>
                            <w:div w:id="1500659335">
                              <w:marLeft w:val="0"/>
                              <w:marRight w:val="0"/>
                              <w:marTop w:val="0"/>
                              <w:marBottom w:val="0"/>
                              <w:divBdr>
                                <w:top w:val="none" w:sz="0" w:space="0" w:color="auto"/>
                                <w:left w:val="none" w:sz="0" w:space="0" w:color="auto"/>
                                <w:bottom w:val="none" w:sz="0" w:space="0" w:color="auto"/>
                                <w:right w:val="none" w:sz="0" w:space="0" w:color="auto"/>
                              </w:divBdr>
                              <w:divsChild>
                                <w:div w:id="463159836">
                                  <w:marLeft w:val="0"/>
                                  <w:marRight w:val="0"/>
                                  <w:marTop w:val="0"/>
                                  <w:marBottom w:val="0"/>
                                  <w:divBdr>
                                    <w:top w:val="none" w:sz="0" w:space="0" w:color="auto"/>
                                    <w:left w:val="none" w:sz="0" w:space="0" w:color="auto"/>
                                    <w:bottom w:val="none" w:sz="0" w:space="0" w:color="auto"/>
                                    <w:right w:val="none" w:sz="0" w:space="0" w:color="auto"/>
                                  </w:divBdr>
                                </w:div>
                              </w:divsChild>
                            </w:div>
                            <w:div w:id="1009255883">
                              <w:marLeft w:val="0"/>
                              <w:marRight w:val="0"/>
                              <w:marTop w:val="0"/>
                              <w:marBottom w:val="0"/>
                              <w:divBdr>
                                <w:top w:val="none" w:sz="0" w:space="0" w:color="auto"/>
                                <w:left w:val="none" w:sz="0" w:space="0" w:color="auto"/>
                                <w:bottom w:val="none" w:sz="0" w:space="0" w:color="auto"/>
                                <w:right w:val="none" w:sz="0" w:space="0" w:color="auto"/>
                              </w:divBdr>
                              <w:divsChild>
                                <w:div w:id="1723557233">
                                  <w:marLeft w:val="0"/>
                                  <w:marRight w:val="0"/>
                                  <w:marTop w:val="0"/>
                                  <w:marBottom w:val="0"/>
                                  <w:divBdr>
                                    <w:top w:val="none" w:sz="0" w:space="0" w:color="auto"/>
                                    <w:left w:val="none" w:sz="0" w:space="0" w:color="auto"/>
                                    <w:bottom w:val="none" w:sz="0" w:space="0" w:color="auto"/>
                                    <w:right w:val="none" w:sz="0" w:space="0" w:color="auto"/>
                                  </w:divBdr>
                                </w:div>
                              </w:divsChild>
                            </w:div>
                            <w:div w:id="915671543">
                              <w:marLeft w:val="0"/>
                              <w:marRight w:val="0"/>
                              <w:marTop w:val="0"/>
                              <w:marBottom w:val="0"/>
                              <w:divBdr>
                                <w:top w:val="none" w:sz="0" w:space="0" w:color="auto"/>
                                <w:left w:val="none" w:sz="0" w:space="0" w:color="auto"/>
                                <w:bottom w:val="none" w:sz="0" w:space="0" w:color="auto"/>
                                <w:right w:val="none" w:sz="0" w:space="0" w:color="auto"/>
                              </w:divBdr>
                              <w:divsChild>
                                <w:div w:id="1244486100">
                                  <w:marLeft w:val="0"/>
                                  <w:marRight w:val="0"/>
                                  <w:marTop w:val="0"/>
                                  <w:marBottom w:val="0"/>
                                  <w:divBdr>
                                    <w:top w:val="none" w:sz="0" w:space="0" w:color="auto"/>
                                    <w:left w:val="none" w:sz="0" w:space="0" w:color="auto"/>
                                    <w:bottom w:val="none" w:sz="0" w:space="0" w:color="auto"/>
                                    <w:right w:val="none" w:sz="0" w:space="0" w:color="auto"/>
                                  </w:divBdr>
                                </w:div>
                              </w:divsChild>
                            </w:div>
                            <w:div w:id="2000691353">
                              <w:marLeft w:val="0"/>
                              <w:marRight w:val="0"/>
                              <w:marTop w:val="0"/>
                              <w:marBottom w:val="0"/>
                              <w:divBdr>
                                <w:top w:val="none" w:sz="0" w:space="0" w:color="auto"/>
                                <w:left w:val="none" w:sz="0" w:space="0" w:color="auto"/>
                                <w:bottom w:val="none" w:sz="0" w:space="0" w:color="auto"/>
                                <w:right w:val="none" w:sz="0" w:space="0" w:color="auto"/>
                              </w:divBdr>
                              <w:divsChild>
                                <w:div w:id="1719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293802">
      <w:bodyDiv w:val="1"/>
      <w:marLeft w:val="0"/>
      <w:marRight w:val="0"/>
      <w:marTop w:val="0"/>
      <w:marBottom w:val="0"/>
      <w:divBdr>
        <w:top w:val="none" w:sz="0" w:space="0" w:color="auto"/>
        <w:left w:val="none" w:sz="0" w:space="0" w:color="auto"/>
        <w:bottom w:val="none" w:sz="0" w:space="0" w:color="auto"/>
        <w:right w:val="none" w:sz="0" w:space="0" w:color="auto"/>
      </w:divBdr>
    </w:div>
    <w:div w:id="559293523">
      <w:bodyDiv w:val="1"/>
      <w:marLeft w:val="0"/>
      <w:marRight w:val="0"/>
      <w:marTop w:val="0"/>
      <w:marBottom w:val="0"/>
      <w:divBdr>
        <w:top w:val="none" w:sz="0" w:space="0" w:color="auto"/>
        <w:left w:val="none" w:sz="0" w:space="0" w:color="auto"/>
        <w:bottom w:val="none" w:sz="0" w:space="0" w:color="auto"/>
        <w:right w:val="none" w:sz="0" w:space="0" w:color="auto"/>
      </w:divBdr>
      <w:divsChild>
        <w:div w:id="1977100565">
          <w:marLeft w:val="0"/>
          <w:marRight w:val="0"/>
          <w:marTop w:val="0"/>
          <w:marBottom w:val="0"/>
          <w:divBdr>
            <w:top w:val="none" w:sz="0" w:space="0" w:color="auto"/>
            <w:left w:val="none" w:sz="0" w:space="0" w:color="auto"/>
            <w:bottom w:val="none" w:sz="0" w:space="0" w:color="auto"/>
            <w:right w:val="none" w:sz="0" w:space="0" w:color="auto"/>
          </w:divBdr>
          <w:divsChild>
            <w:div w:id="1967470005">
              <w:marLeft w:val="0"/>
              <w:marRight w:val="0"/>
              <w:marTop w:val="0"/>
              <w:marBottom w:val="0"/>
              <w:divBdr>
                <w:top w:val="none" w:sz="0" w:space="0" w:color="auto"/>
                <w:left w:val="none" w:sz="0" w:space="0" w:color="auto"/>
                <w:bottom w:val="none" w:sz="0" w:space="0" w:color="auto"/>
                <w:right w:val="none" w:sz="0" w:space="0" w:color="auto"/>
              </w:divBdr>
              <w:divsChild>
                <w:div w:id="1547326823">
                  <w:marLeft w:val="0"/>
                  <w:marRight w:val="0"/>
                  <w:marTop w:val="0"/>
                  <w:marBottom w:val="0"/>
                  <w:divBdr>
                    <w:top w:val="none" w:sz="0" w:space="0" w:color="auto"/>
                    <w:left w:val="none" w:sz="0" w:space="0" w:color="auto"/>
                    <w:bottom w:val="none" w:sz="0" w:space="0" w:color="auto"/>
                    <w:right w:val="none" w:sz="0" w:space="0" w:color="auto"/>
                  </w:divBdr>
                  <w:divsChild>
                    <w:div w:id="1837190545">
                      <w:marLeft w:val="0"/>
                      <w:marRight w:val="0"/>
                      <w:marTop w:val="0"/>
                      <w:marBottom w:val="0"/>
                      <w:divBdr>
                        <w:top w:val="none" w:sz="0" w:space="0" w:color="auto"/>
                        <w:left w:val="none" w:sz="0" w:space="0" w:color="auto"/>
                        <w:bottom w:val="none" w:sz="0" w:space="0" w:color="auto"/>
                        <w:right w:val="none" w:sz="0" w:space="0" w:color="auto"/>
                      </w:divBdr>
                      <w:divsChild>
                        <w:div w:id="411509639">
                          <w:marLeft w:val="0"/>
                          <w:marRight w:val="0"/>
                          <w:marTop w:val="0"/>
                          <w:marBottom w:val="0"/>
                          <w:divBdr>
                            <w:top w:val="none" w:sz="0" w:space="0" w:color="auto"/>
                            <w:left w:val="none" w:sz="0" w:space="0" w:color="auto"/>
                            <w:bottom w:val="none" w:sz="0" w:space="0" w:color="auto"/>
                            <w:right w:val="none" w:sz="0" w:space="0" w:color="auto"/>
                          </w:divBdr>
                          <w:divsChild>
                            <w:div w:id="693533730">
                              <w:marLeft w:val="0"/>
                              <w:marRight w:val="0"/>
                              <w:marTop w:val="0"/>
                              <w:marBottom w:val="0"/>
                              <w:divBdr>
                                <w:top w:val="none" w:sz="0" w:space="0" w:color="auto"/>
                                <w:left w:val="none" w:sz="0" w:space="0" w:color="auto"/>
                                <w:bottom w:val="none" w:sz="0" w:space="0" w:color="auto"/>
                                <w:right w:val="none" w:sz="0" w:space="0" w:color="auto"/>
                              </w:divBdr>
                              <w:divsChild>
                                <w:div w:id="9825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637715">
      <w:bodyDiv w:val="1"/>
      <w:marLeft w:val="0"/>
      <w:marRight w:val="0"/>
      <w:marTop w:val="0"/>
      <w:marBottom w:val="0"/>
      <w:divBdr>
        <w:top w:val="none" w:sz="0" w:space="0" w:color="auto"/>
        <w:left w:val="none" w:sz="0" w:space="0" w:color="auto"/>
        <w:bottom w:val="none" w:sz="0" w:space="0" w:color="auto"/>
        <w:right w:val="none" w:sz="0" w:space="0" w:color="auto"/>
      </w:divBdr>
    </w:div>
    <w:div w:id="584531239">
      <w:bodyDiv w:val="1"/>
      <w:marLeft w:val="0"/>
      <w:marRight w:val="0"/>
      <w:marTop w:val="0"/>
      <w:marBottom w:val="0"/>
      <w:divBdr>
        <w:top w:val="none" w:sz="0" w:space="0" w:color="auto"/>
        <w:left w:val="none" w:sz="0" w:space="0" w:color="auto"/>
        <w:bottom w:val="none" w:sz="0" w:space="0" w:color="auto"/>
        <w:right w:val="none" w:sz="0" w:space="0" w:color="auto"/>
      </w:divBdr>
      <w:divsChild>
        <w:div w:id="1141117364">
          <w:marLeft w:val="0"/>
          <w:marRight w:val="0"/>
          <w:marTop w:val="0"/>
          <w:marBottom w:val="0"/>
          <w:divBdr>
            <w:top w:val="none" w:sz="0" w:space="0" w:color="auto"/>
            <w:left w:val="none" w:sz="0" w:space="0" w:color="auto"/>
            <w:bottom w:val="none" w:sz="0" w:space="0" w:color="auto"/>
            <w:right w:val="none" w:sz="0" w:space="0" w:color="auto"/>
          </w:divBdr>
          <w:divsChild>
            <w:div w:id="1178538030">
              <w:marLeft w:val="0"/>
              <w:marRight w:val="0"/>
              <w:marTop w:val="0"/>
              <w:marBottom w:val="0"/>
              <w:divBdr>
                <w:top w:val="none" w:sz="0" w:space="0" w:color="auto"/>
                <w:left w:val="none" w:sz="0" w:space="0" w:color="auto"/>
                <w:bottom w:val="none" w:sz="0" w:space="0" w:color="auto"/>
                <w:right w:val="none" w:sz="0" w:space="0" w:color="auto"/>
              </w:divBdr>
              <w:divsChild>
                <w:div w:id="1270161786">
                  <w:marLeft w:val="0"/>
                  <w:marRight w:val="0"/>
                  <w:marTop w:val="0"/>
                  <w:marBottom w:val="0"/>
                  <w:divBdr>
                    <w:top w:val="none" w:sz="0" w:space="0" w:color="auto"/>
                    <w:left w:val="none" w:sz="0" w:space="0" w:color="auto"/>
                    <w:bottom w:val="none" w:sz="0" w:space="0" w:color="auto"/>
                    <w:right w:val="none" w:sz="0" w:space="0" w:color="auto"/>
                  </w:divBdr>
                  <w:divsChild>
                    <w:div w:id="107430001">
                      <w:marLeft w:val="0"/>
                      <w:marRight w:val="0"/>
                      <w:marTop w:val="0"/>
                      <w:marBottom w:val="0"/>
                      <w:divBdr>
                        <w:top w:val="none" w:sz="0" w:space="0" w:color="auto"/>
                        <w:left w:val="none" w:sz="0" w:space="0" w:color="auto"/>
                        <w:bottom w:val="none" w:sz="0" w:space="0" w:color="auto"/>
                        <w:right w:val="none" w:sz="0" w:space="0" w:color="auto"/>
                      </w:divBdr>
                      <w:divsChild>
                        <w:div w:id="1873764712">
                          <w:marLeft w:val="0"/>
                          <w:marRight w:val="0"/>
                          <w:marTop w:val="0"/>
                          <w:marBottom w:val="0"/>
                          <w:divBdr>
                            <w:top w:val="none" w:sz="0" w:space="0" w:color="auto"/>
                            <w:left w:val="none" w:sz="0" w:space="0" w:color="auto"/>
                            <w:bottom w:val="none" w:sz="0" w:space="0" w:color="auto"/>
                            <w:right w:val="none" w:sz="0" w:space="0" w:color="auto"/>
                          </w:divBdr>
                          <w:divsChild>
                            <w:div w:id="1303659017">
                              <w:marLeft w:val="0"/>
                              <w:marRight w:val="0"/>
                              <w:marTop w:val="0"/>
                              <w:marBottom w:val="0"/>
                              <w:divBdr>
                                <w:top w:val="none" w:sz="0" w:space="0" w:color="auto"/>
                                <w:left w:val="none" w:sz="0" w:space="0" w:color="auto"/>
                                <w:bottom w:val="none" w:sz="0" w:space="0" w:color="auto"/>
                                <w:right w:val="none" w:sz="0" w:space="0" w:color="auto"/>
                              </w:divBdr>
                              <w:divsChild>
                                <w:div w:id="2067946691">
                                  <w:marLeft w:val="0"/>
                                  <w:marRight w:val="0"/>
                                  <w:marTop w:val="0"/>
                                  <w:marBottom w:val="0"/>
                                  <w:divBdr>
                                    <w:top w:val="none" w:sz="0" w:space="0" w:color="auto"/>
                                    <w:left w:val="none" w:sz="0" w:space="0" w:color="auto"/>
                                    <w:bottom w:val="none" w:sz="0" w:space="0" w:color="auto"/>
                                    <w:right w:val="none" w:sz="0" w:space="0" w:color="auto"/>
                                  </w:divBdr>
                                </w:div>
                              </w:divsChild>
                            </w:div>
                            <w:div w:id="16108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356332">
      <w:bodyDiv w:val="1"/>
      <w:marLeft w:val="0"/>
      <w:marRight w:val="0"/>
      <w:marTop w:val="0"/>
      <w:marBottom w:val="0"/>
      <w:divBdr>
        <w:top w:val="none" w:sz="0" w:space="0" w:color="auto"/>
        <w:left w:val="none" w:sz="0" w:space="0" w:color="auto"/>
        <w:bottom w:val="none" w:sz="0" w:space="0" w:color="auto"/>
        <w:right w:val="none" w:sz="0" w:space="0" w:color="auto"/>
      </w:divBdr>
    </w:div>
    <w:div w:id="948855439">
      <w:bodyDiv w:val="1"/>
      <w:marLeft w:val="0"/>
      <w:marRight w:val="0"/>
      <w:marTop w:val="0"/>
      <w:marBottom w:val="0"/>
      <w:divBdr>
        <w:top w:val="none" w:sz="0" w:space="0" w:color="auto"/>
        <w:left w:val="none" w:sz="0" w:space="0" w:color="auto"/>
        <w:bottom w:val="none" w:sz="0" w:space="0" w:color="auto"/>
        <w:right w:val="none" w:sz="0" w:space="0" w:color="auto"/>
      </w:divBdr>
    </w:div>
    <w:div w:id="957644634">
      <w:bodyDiv w:val="1"/>
      <w:marLeft w:val="0"/>
      <w:marRight w:val="0"/>
      <w:marTop w:val="0"/>
      <w:marBottom w:val="0"/>
      <w:divBdr>
        <w:top w:val="none" w:sz="0" w:space="0" w:color="auto"/>
        <w:left w:val="none" w:sz="0" w:space="0" w:color="auto"/>
        <w:bottom w:val="none" w:sz="0" w:space="0" w:color="auto"/>
        <w:right w:val="none" w:sz="0" w:space="0" w:color="auto"/>
      </w:divBdr>
    </w:div>
    <w:div w:id="1090664231">
      <w:bodyDiv w:val="1"/>
      <w:marLeft w:val="0"/>
      <w:marRight w:val="0"/>
      <w:marTop w:val="0"/>
      <w:marBottom w:val="0"/>
      <w:divBdr>
        <w:top w:val="none" w:sz="0" w:space="0" w:color="auto"/>
        <w:left w:val="none" w:sz="0" w:space="0" w:color="auto"/>
        <w:bottom w:val="none" w:sz="0" w:space="0" w:color="auto"/>
        <w:right w:val="none" w:sz="0" w:space="0" w:color="auto"/>
      </w:divBdr>
      <w:divsChild>
        <w:div w:id="23558613">
          <w:marLeft w:val="0"/>
          <w:marRight w:val="0"/>
          <w:marTop w:val="0"/>
          <w:marBottom w:val="0"/>
          <w:divBdr>
            <w:top w:val="none" w:sz="0" w:space="0" w:color="auto"/>
            <w:left w:val="none" w:sz="0" w:space="0" w:color="auto"/>
            <w:bottom w:val="none" w:sz="0" w:space="0" w:color="auto"/>
            <w:right w:val="none" w:sz="0" w:space="0" w:color="auto"/>
          </w:divBdr>
        </w:div>
        <w:div w:id="356852552">
          <w:marLeft w:val="0"/>
          <w:marRight w:val="0"/>
          <w:marTop w:val="0"/>
          <w:marBottom w:val="0"/>
          <w:divBdr>
            <w:top w:val="none" w:sz="0" w:space="0" w:color="auto"/>
            <w:left w:val="none" w:sz="0" w:space="0" w:color="auto"/>
            <w:bottom w:val="none" w:sz="0" w:space="0" w:color="auto"/>
            <w:right w:val="none" w:sz="0" w:space="0" w:color="auto"/>
          </w:divBdr>
        </w:div>
        <w:div w:id="133451243">
          <w:marLeft w:val="0"/>
          <w:marRight w:val="0"/>
          <w:marTop w:val="0"/>
          <w:marBottom w:val="0"/>
          <w:divBdr>
            <w:top w:val="none" w:sz="0" w:space="0" w:color="auto"/>
            <w:left w:val="none" w:sz="0" w:space="0" w:color="auto"/>
            <w:bottom w:val="none" w:sz="0" w:space="0" w:color="auto"/>
            <w:right w:val="none" w:sz="0" w:space="0" w:color="auto"/>
          </w:divBdr>
        </w:div>
      </w:divsChild>
    </w:div>
    <w:div w:id="1109201062">
      <w:bodyDiv w:val="1"/>
      <w:marLeft w:val="0"/>
      <w:marRight w:val="0"/>
      <w:marTop w:val="0"/>
      <w:marBottom w:val="0"/>
      <w:divBdr>
        <w:top w:val="none" w:sz="0" w:space="0" w:color="auto"/>
        <w:left w:val="none" w:sz="0" w:space="0" w:color="auto"/>
        <w:bottom w:val="none" w:sz="0" w:space="0" w:color="auto"/>
        <w:right w:val="none" w:sz="0" w:space="0" w:color="auto"/>
      </w:divBdr>
      <w:divsChild>
        <w:div w:id="334380903">
          <w:marLeft w:val="0"/>
          <w:marRight w:val="0"/>
          <w:marTop w:val="0"/>
          <w:marBottom w:val="0"/>
          <w:divBdr>
            <w:top w:val="none" w:sz="0" w:space="0" w:color="auto"/>
            <w:left w:val="none" w:sz="0" w:space="0" w:color="auto"/>
            <w:bottom w:val="none" w:sz="0" w:space="0" w:color="auto"/>
            <w:right w:val="none" w:sz="0" w:space="0" w:color="auto"/>
          </w:divBdr>
        </w:div>
        <w:div w:id="1620141779">
          <w:marLeft w:val="0"/>
          <w:marRight w:val="0"/>
          <w:marTop w:val="0"/>
          <w:marBottom w:val="0"/>
          <w:divBdr>
            <w:top w:val="none" w:sz="0" w:space="0" w:color="auto"/>
            <w:left w:val="none" w:sz="0" w:space="0" w:color="auto"/>
            <w:bottom w:val="none" w:sz="0" w:space="0" w:color="auto"/>
            <w:right w:val="none" w:sz="0" w:space="0" w:color="auto"/>
          </w:divBdr>
        </w:div>
        <w:div w:id="1197430288">
          <w:marLeft w:val="0"/>
          <w:marRight w:val="0"/>
          <w:marTop w:val="0"/>
          <w:marBottom w:val="0"/>
          <w:divBdr>
            <w:top w:val="none" w:sz="0" w:space="0" w:color="auto"/>
            <w:left w:val="none" w:sz="0" w:space="0" w:color="auto"/>
            <w:bottom w:val="none" w:sz="0" w:space="0" w:color="auto"/>
            <w:right w:val="none" w:sz="0" w:space="0" w:color="auto"/>
          </w:divBdr>
        </w:div>
        <w:div w:id="1299454471">
          <w:marLeft w:val="0"/>
          <w:marRight w:val="0"/>
          <w:marTop w:val="0"/>
          <w:marBottom w:val="0"/>
          <w:divBdr>
            <w:top w:val="none" w:sz="0" w:space="0" w:color="auto"/>
            <w:left w:val="none" w:sz="0" w:space="0" w:color="auto"/>
            <w:bottom w:val="none" w:sz="0" w:space="0" w:color="auto"/>
            <w:right w:val="none" w:sz="0" w:space="0" w:color="auto"/>
          </w:divBdr>
        </w:div>
        <w:div w:id="128937598">
          <w:marLeft w:val="0"/>
          <w:marRight w:val="0"/>
          <w:marTop w:val="0"/>
          <w:marBottom w:val="0"/>
          <w:divBdr>
            <w:top w:val="none" w:sz="0" w:space="0" w:color="auto"/>
            <w:left w:val="none" w:sz="0" w:space="0" w:color="auto"/>
            <w:bottom w:val="none" w:sz="0" w:space="0" w:color="auto"/>
            <w:right w:val="none" w:sz="0" w:space="0" w:color="auto"/>
          </w:divBdr>
        </w:div>
        <w:div w:id="105543400">
          <w:marLeft w:val="0"/>
          <w:marRight w:val="0"/>
          <w:marTop w:val="0"/>
          <w:marBottom w:val="0"/>
          <w:divBdr>
            <w:top w:val="none" w:sz="0" w:space="0" w:color="auto"/>
            <w:left w:val="none" w:sz="0" w:space="0" w:color="auto"/>
            <w:bottom w:val="none" w:sz="0" w:space="0" w:color="auto"/>
            <w:right w:val="none" w:sz="0" w:space="0" w:color="auto"/>
          </w:divBdr>
        </w:div>
        <w:div w:id="1395859982">
          <w:marLeft w:val="0"/>
          <w:marRight w:val="0"/>
          <w:marTop w:val="0"/>
          <w:marBottom w:val="0"/>
          <w:divBdr>
            <w:top w:val="none" w:sz="0" w:space="0" w:color="auto"/>
            <w:left w:val="none" w:sz="0" w:space="0" w:color="auto"/>
            <w:bottom w:val="none" w:sz="0" w:space="0" w:color="auto"/>
            <w:right w:val="none" w:sz="0" w:space="0" w:color="auto"/>
          </w:divBdr>
        </w:div>
        <w:div w:id="199054230">
          <w:marLeft w:val="0"/>
          <w:marRight w:val="0"/>
          <w:marTop w:val="0"/>
          <w:marBottom w:val="0"/>
          <w:divBdr>
            <w:top w:val="none" w:sz="0" w:space="0" w:color="auto"/>
            <w:left w:val="none" w:sz="0" w:space="0" w:color="auto"/>
            <w:bottom w:val="none" w:sz="0" w:space="0" w:color="auto"/>
            <w:right w:val="none" w:sz="0" w:space="0" w:color="auto"/>
          </w:divBdr>
        </w:div>
        <w:div w:id="1363938724">
          <w:marLeft w:val="0"/>
          <w:marRight w:val="0"/>
          <w:marTop w:val="0"/>
          <w:marBottom w:val="0"/>
          <w:divBdr>
            <w:top w:val="none" w:sz="0" w:space="0" w:color="auto"/>
            <w:left w:val="none" w:sz="0" w:space="0" w:color="auto"/>
            <w:bottom w:val="none" w:sz="0" w:space="0" w:color="auto"/>
            <w:right w:val="none" w:sz="0" w:space="0" w:color="auto"/>
          </w:divBdr>
        </w:div>
        <w:div w:id="1253317650">
          <w:marLeft w:val="0"/>
          <w:marRight w:val="0"/>
          <w:marTop w:val="0"/>
          <w:marBottom w:val="0"/>
          <w:divBdr>
            <w:top w:val="none" w:sz="0" w:space="0" w:color="auto"/>
            <w:left w:val="none" w:sz="0" w:space="0" w:color="auto"/>
            <w:bottom w:val="none" w:sz="0" w:space="0" w:color="auto"/>
            <w:right w:val="none" w:sz="0" w:space="0" w:color="auto"/>
          </w:divBdr>
        </w:div>
        <w:div w:id="2065788202">
          <w:marLeft w:val="0"/>
          <w:marRight w:val="0"/>
          <w:marTop w:val="0"/>
          <w:marBottom w:val="0"/>
          <w:divBdr>
            <w:top w:val="none" w:sz="0" w:space="0" w:color="auto"/>
            <w:left w:val="none" w:sz="0" w:space="0" w:color="auto"/>
            <w:bottom w:val="none" w:sz="0" w:space="0" w:color="auto"/>
            <w:right w:val="none" w:sz="0" w:space="0" w:color="auto"/>
          </w:divBdr>
        </w:div>
        <w:div w:id="139998837">
          <w:marLeft w:val="0"/>
          <w:marRight w:val="0"/>
          <w:marTop w:val="0"/>
          <w:marBottom w:val="0"/>
          <w:divBdr>
            <w:top w:val="none" w:sz="0" w:space="0" w:color="auto"/>
            <w:left w:val="none" w:sz="0" w:space="0" w:color="auto"/>
            <w:bottom w:val="none" w:sz="0" w:space="0" w:color="auto"/>
            <w:right w:val="none" w:sz="0" w:space="0" w:color="auto"/>
          </w:divBdr>
        </w:div>
        <w:div w:id="926889215">
          <w:marLeft w:val="0"/>
          <w:marRight w:val="0"/>
          <w:marTop w:val="0"/>
          <w:marBottom w:val="0"/>
          <w:divBdr>
            <w:top w:val="none" w:sz="0" w:space="0" w:color="auto"/>
            <w:left w:val="none" w:sz="0" w:space="0" w:color="auto"/>
            <w:bottom w:val="none" w:sz="0" w:space="0" w:color="auto"/>
            <w:right w:val="none" w:sz="0" w:space="0" w:color="auto"/>
          </w:divBdr>
        </w:div>
        <w:div w:id="943999871">
          <w:marLeft w:val="0"/>
          <w:marRight w:val="0"/>
          <w:marTop w:val="0"/>
          <w:marBottom w:val="0"/>
          <w:divBdr>
            <w:top w:val="none" w:sz="0" w:space="0" w:color="auto"/>
            <w:left w:val="none" w:sz="0" w:space="0" w:color="auto"/>
            <w:bottom w:val="none" w:sz="0" w:space="0" w:color="auto"/>
            <w:right w:val="none" w:sz="0" w:space="0" w:color="auto"/>
          </w:divBdr>
        </w:div>
        <w:div w:id="1674844846">
          <w:marLeft w:val="0"/>
          <w:marRight w:val="0"/>
          <w:marTop w:val="0"/>
          <w:marBottom w:val="0"/>
          <w:divBdr>
            <w:top w:val="none" w:sz="0" w:space="0" w:color="auto"/>
            <w:left w:val="none" w:sz="0" w:space="0" w:color="auto"/>
            <w:bottom w:val="none" w:sz="0" w:space="0" w:color="auto"/>
            <w:right w:val="none" w:sz="0" w:space="0" w:color="auto"/>
          </w:divBdr>
        </w:div>
        <w:div w:id="398290641">
          <w:marLeft w:val="0"/>
          <w:marRight w:val="0"/>
          <w:marTop w:val="0"/>
          <w:marBottom w:val="0"/>
          <w:divBdr>
            <w:top w:val="none" w:sz="0" w:space="0" w:color="auto"/>
            <w:left w:val="none" w:sz="0" w:space="0" w:color="auto"/>
            <w:bottom w:val="none" w:sz="0" w:space="0" w:color="auto"/>
            <w:right w:val="none" w:sz="0" w:space="0" w:color="auto"/>
          </w:divBdr>
        </w:div>
        <w:div w:id="1593054020">
          <w:marLeft w:val="0"/>
          <w:marRight w:val="0"/>
          <w:marTop w:val="0"/>
          <w:marBottom w:val="0"/>
          <w:divBdr>
            <w:top w:val="none" w:sz="0" w:space="0" w:color="auto"/>
            <w:left w:val="none" w:sz="0" w:space="0" w:color="auto"/>
            <w:bottom w:val="none" w:sz="0" w:space="0" w:color="auto"/>
            <w:right w:val="none" w:sz="0" w:space="0" w:color="auto"/>
          </w:divBdr>
        </w:div>
        <w:div w:id="892273344">
          <w:marLeft w:val="0"/>
          <w:marRight w:val="0"/>
          <w:marTop w:val="0"/>
          <w:marBottom w:val="0"/>
          <w:divBdr>
            <w:top w:val="none" w:sz="0" w:space="0" w:color="auto"/>
            <w:left w:val="none" w:sz="0" w:space="0" w:color="auto"/>
            <w:bottom w:val="none" w:sz="0" w:space="0" w:color="auto"/>
            <w:right w:val="none" w:sz="0" w:space="0" w:color="auto"/>
          </w:divBdr>
        </w:div>
        <w:div w:id="401951206">
          <w:marLeft w:val="0"/>
          <w:marRight w:val="0"/>
          <w:marTop w:val="0"/>
          <w:marBottom w:val="0"/>
          <w:divBdr>
            <w:top w:val="none" w:sz="0" w:space="0" w:color="auto"/>
            <w:left w:val="none" w:sz="0" w:space="0" w:color="auto"/>
            <w:bottom w:val="none" w:sz="0" w:space="0" w:color="auto"/>
            <w:right w:val="none" w:sz="0" w:space="0" w:color="auto"/>
          </w:divBdr>
        </w:div>
        <w:div w:id="212468199">
          <w:marLeft w:val="0"/>
          <w:marRight w:val="0"/>
          <w:marTop w:val="0"/>
          <w:marBottom w:val="0"/>
          <w:divBdr>
            <w:top w:val="none" w:sz="0" w:space="0" w:color="auto"/>
            <w:left w:val="none" w:sz="0" w:space="0" w:color="auto"/>
            <w:bottom w:val="none" w:sz="0" w:space="0" w:color="auto"/>
            <w:right w:val="none" w:sz="0" w:space="0" w:color="auto"/>
          </w:divBdr>
        </w:div>
        <w:div w:id="115486528">
          <w:marLeft w:val="0"/>
          <w:marRight w:val="0"/>
          <w:marTop w:val="0"/>
          <w:marBottom w:val="0"/>
          <w:divBdr>
            <w:top w:val="none" w:sz="0" w:space="0" w:color="auto"/>
            <w:left w:val="none" w:sz="0" w:space="0" w:color="auto"/>
            <w:bottom w:val="none" w:sz="0" w:space="0" w:color="auto"/>
            <w:right w:val="none" w:sz="0" w:space="0" w:color="auto"/>
          </w:divBdr>
        </w:div>
        <w:div w:id="1189952952">
          <w:marLeft w:val="0"/>
          <w:marRight w:val="0"/>
          <w:marTop w:val="0"/>
          <w:marBottom w:val="0"/>
          <w:divBdr>
            <w:top w:val="none" w:sz="0" w:space="0" w:color="auto"/>
            <w:left w:val="none" w:sz="0" w:space="0" w:color="auto"/>
            <w:bottom w:val="none" w:sz="0" w:space="0" w:color="auto"/>
            <w:right w:val="none" w:sz="0" w:space="0" w:color="auto"/>
          </w:divBdr>
        </w:div>
        <w:div w:id="1734040155">
          <w:marLeft w:val="0"/>
          <w:marRight w:val="0"/>
          <w:marTop w:val="0"/>
          <w:marBottom w:val="0"/>
          <w:divBdr>
            <w:top w:val="none" w:sz="0" w:space="0" w:color="auto"/>
            <w:left w:val="none" w:sz="0" w:space="0" w:color="auto"/>
            <w:bottom w:val="none" w:sz="0" w:space="0" w:color="auto"/>
            <w:right w:val="none" w:sz="0" w:space="0" w:color="auto"/>
          </w:divBdr>
        </w:div>
        <w:div w:id="1834487492">
          <w:marLeft w:val="0"/>
          <w:marRight w:val="0"/>
          <w:marTop w:val="0"/>
          <w:marBottom w:val="0"/>
          <w:divBdr>
            <w:top w:val="none" w:sz="0" w:space="0" w:color="auto"/>
            <w:left w:val="none" w:sz="0" w:space="0" w:color="auto"/>
            <w:bottom w:val="none" w:sz="0" w:space="0" w:color="auto"/>
            <w:right w:val="none" w:sz="0" w:space="0" w:color="auto"/>
          </w:divBdr>
        </w:div>
        <w:div w:id="1982147006">
          <w:marLeft w:val="0"/>
          <w:marRight w:val="0"/>
          <w:marTop w:val="0"/>
          <w:marBottom w:val="0"/>
          <w:divBdr>
            <w:top w:val="none" w:sz="0" w:space="0" w:color="auto"/>
            <w:left w:val="none" w:sz="0" w:space="0" w:color="auto"/>
            <w:bottom w:val="none" w:sz="0" w:space="0" w:color="auto"/>
            <w:right w:val="none" w:sz="0" w:space="0" w:color="auto"/>
          </w:divBdr>
        </w:div>
        <w:div w:id="1863670397">
          <w:marLeft w:val="0"/>
          <w:marRight w:val="0"/>
          <w:marTop w:val="0"/>
          <w:marBottom w:val="0"/>
          <w:divBdr>
            <w:top w:val="none" w:sz="0" w:space="0" w:color="auto"/>
            <w:left w:val="none" w:sz="0" w:space="0" w:color="auto"/>
            <w:bottom w:val="none" w:sz="0" w:space="0" w:color="auto"/>
            <w:right w:val="none" w:sz="0" w:space="0" w:color="auto"/>
          </w:divBdr>
        </w:div>
        <w:div w:id="478546555">
          <w:marLeft w:val="0"/>
          <w:marRight w:val="0"/>
          <w:marTop w:val="0"/>
          <w:marBottom w:val="0"/>
          <w:divBdr>
            <w:top w:val="none" w:sz="0" w:space="0" w:color="auto"/>
            <w:left w:val="none" w:sz="0" w:space="0" w:color="auto"/>
            <w:bottom w:val="none" w:sz="0" w:space="0" w:color="auto"/>
            <w:right w:val="none" w:sz="0" w:space="0" w:color="auto"/>
          </w:divBdr>
        </w:div>
        <w:div w:id="281763821">
          <w:marLeft w:val="0"/>
          <w:marRight w:val="0"/>
          <w:marTop w:val="0"/>
          <w:marBottom w:val="0"/>
          <w:divBdr>
            <w:top w:val="none" w:sz="0" w:space="0" w:color="auto"/>
            <w:left w:val="none" w:sz="0" w:space="0" w:color="auto"/>
            <w:bottom w:val="none" w:sz="0" w:space="0" w:color="auto"/>
            <w:right w:val="none" w:sz="0" w:space="0" w:color="auto"/>
          </w:divBdr>
        </w:div>
        <w:div w:id="985933882">
          <w:marLeft w:val="0"/>
          <w:marRight w:val="0"/>
          <w:marTop w:val="0"/>
          <w:marBottom w:val="0"/>
          <w:divBdr>
            <w:top w:val="none" w:sz="0" w:space="0" w:color="auto"/>
            <w:left w:val="none" w:sz="0" w:space="0" w:color="auto"/>
            <w:bottom w:val="none" w:sz="0" w:space="0" w:color="auto"/>
            <w:right w:val="none" w:sz="0" w:space="0" w:color="auto"/>
          </w:divBdr>
        </w:div>
        <w:div w:id="1496144593">
          <w:marLeft w:val="0"/>
          <w:marRight w:val="0"/>
          <w:marTop w:val="0"/>
          <w:marBottom w:val="0"/>
          <w:divBdr>
            <w:top w:val="none" w:sz="0" w:space="0" w:color="auto"/>
            <w:left w:val="none" w:sz="0" w:space="0" w:color="auto"/>
            <w:bottom w:val="none" w:sz="0" w:space="0" w:color="auto"/>
            <w:right w:val="none" w:sz="0" w:space="0" w:color="auto"/>
          </w:divBdr>
        </w:div>
        <w:div w:id="472409373">
          <w:marLeft w:val="0"/>
          <w:marRight w:val="0"/>
          <w:marTop w:val="0"/>
          <w:marBottom w:val="0"/>
          <w:divBdr>
            <w:top w:val="none" w:sz="0" w:space="0" w:color="auto"/>
            <w:left w:val="none" w:sz="0" w:space="0" w:color="auto"/>
            <w:bottom w:val="none" w:sz="0" w:space="0" w:color="auto"/>
            <w:right w:val="none" w:sz="0" w:space="0" w:color="auto"/>
          </w:divBdr>
        </w:div>
        <w:div w:id="525560474">
          <w:marLeft w:val="0"/>
          <w:marRight w:val="0"/>
          <w:marTop w:val="0"/>
          <w:marBottom w:val="0"/>
          <w:divBdr>
            <w:top w:val="none" w:sz="0" w:space="0" w:color="auto"/>
            <w:left w:val="none" w:sz="0" w:space="0" w:color="auto"/>
            <w:bottom w:val="none" w:sz="0" w:space="0" w:color="auto"/>
            <w:right w:val="none" w:sz="0" w:space="0" w:color="auto"/>
          </w:divBdr>
        </w:div>
        <w:div w:id="1144346819">
          <w:marLeft w:val="0"/>
          <w:marRight w:val="0"/>
          <w:marTop w:val="0"/>
          <w:marBottom w:val="0"/>
          <w:divBdr>
            <w:top w:val="none" w:sz="0" w:space="0" w:color="auto"/>
            <w:left w:val="none" w:sz="0" w:space="0" w:color="auto"/>
            <w:bottom w:val="none" w:sz="0" w:space="0" w:color="auto"/>
            <w:right w:val="none" w:sz="0" w:space="0" w:color="auto"/>
          </w:divBdr>
        </w:div>
        <w:div w:id="1316714810">
          <w:marLeft w:val="0"/>
          <w:marRight w:val="0"/>
          <w:marTop w:val="0"/>
          <w:marBottom w:val="0"/>
          <w:divBdr>
            <w:top w:val="none" w:sz="0" w:space="0" w:color="auto"/>
            <w:left w:val="none" w:sz="0" w:space="0" w:color="auto"/>
            <w:bottom w:val="none" w:sz="0" w:space="0" w:color="auto"/>
            <w:right w:val="none" w:sz="0" w:space="0" w:color="auto"/>
          </w:divBdr>
        </w:div>
        <w:div w:id="1659461099">
          <w:marLeft w:val="0"/>
          <w:marRight w:val="0"/>
          <w:marTop w:val="0"/>
          <w:marBottom w:val="0"/>
          <w:divBdr>
            <w:top w:val="none" w:sz="0" w:space="0" w:color="auto"/>
            <w:left w:val="none" w:sz="0" w:space="0" w:color="auto"/>
            <w:bottom w:val="none" w:sz="0" w:space="0" w:color="auto"/>
            <w:right w:val="none" w:sz="0" w:space="0" w:color="auto"/>
          </w:divBdr>
        </w:div>
        <w:div w:id="752355013">
          <w:marLeft w:val="0"/>
          <w:marRight w:val="0"/>
          <w:marTop w:val="0"/>
          <w:marBottom w:val="0"/>
          <w:divBdr>
            <w:top w:val="none" w:sz="0" w:space="0" w:color="auto"/>
            <w:left w:val="none" w:sz="0" w:space="0" w:color="auto"/>
            <w:bottom w:val="none" w:sz="0" w:space="0" w:color="auto"/>
            <w:right w:val="none" w:sz="0" w:space="0" w:color="auto"/>
          </w:divBdr>
        </w:div>
        <w:div w:id="1011762454">
          <w:marLeft w:val="0"/>
          <w:marRight w:val="0"/>
          <w:marTop w:val="0"/>
          <w:marBottom w:val="0"/>
          <w:divBdr>
            <w:top w:val="none" w:sz="0" w:space="0" w:color="auto"/>
            <w:left w:val="none" w:sz="0" w:space="0" w:color="auto"/>
            <w:bottom w:val="none" w:sz="0" w:space="0" w:color="auto"/>
            <w:right w:val="none" w:sz="0" w:space="0" w:color="auto"/>
          </w:divBdr>
        </w:div>
        <w:div w:id="122508968">
          <w:marLeft w:val="0"/>
          <w:marRight w:val="0"/>
          <w:marTop w:val="0"/>
          <w:marBottom w:val="0"/>
          <w:divBdr>
            <w:top w:val="none" w:sz="0" w:space="0" w:color="auto"/>
            <w:left w:val="none" w:sz="0" w:space="0" w:color="auto"/>
            <w:bottom w:val="none" w:sz="0" w:space="0" w:color="auto"/>
            <w:right w:val="none" w:sz="0" w:space="0" w:color="auto"/>
          </w:divBdr>
        </w:div>
        <w:div w:id="270667664">
          <w:marLeft w:val="0"/>
          <w:marRight w:val="0"/>
          <w:marTop w:val="0"/>
          <w:marBottom w:val="0"/>
          <w:divBdr>
            <w:top w:val="none" w:sz="0" w:space="0" w:color="auto"/>
            <w:left w:val="none" w:sz="0" w:space="0" w:color="auto"/>
            <w:bottom w:val="none" w:sz="0" w:space="0" w:color="auto"/>
            <w:right w:val="none" w:sz="0" w:space="0" w:color="auto"/>
          </w:divBdr>
        </w:div>
        <w:div w:id="547452196">
          <w:marLeft w:val="0"/>
          <w:marRight w:val="0"/>
          <w:marTop w:val="0"/>
          <w:marBottom w:val="0"/>
          <w:divBdr>
            <w:top w:val="none" w:sz="0" w:space="0" w:color="auto"/>
            <w:left w:val="none" w:sz="0" w:space="0" w:color="auto"/>
            <w:bottom w:val="none" w:sz="0" w:space="0" w:color="auto"/>
            <w:right w:val="none" w:sz="0" w:space="0" w:color="auto"/>
          </w:divBdr>
        </w:div>
        <w:div w:id="294333914">
          <w:marLeft w:val="0"/>
          <w:marRight w:val="0"/>
          <w:marTop w:val="0"/>
          <w:marBottom w:val="0"/>
          <w:divBdr>
            <w:top w:val="none" w:sz="0" w:space="0" w:color="auto"/>
            <w:left w:val="none" w:sz="0" w:space="0" w:color="auto"/>
            <w:bottom w:val="none" w:sz="0" w:space="0" w:color="auto"/>
            <w:right w:val="none" w:sz="0" w:space="0" w:color="auto"/>
          </w:divBdr>
        </w:div>
        <w:div w:id="252012567">
          <w:marLeft w:val="0"/>
          <w:marRight w:val="0"/>
          <w:marTop w:val="0"/>
          <w:marBottom w:val="0"/>
          <w:divBdr>
            <w:top w:val="none" w:sz="0" w:space="0" w:color="auto"/>
            <w:left w:val="none" w:sz="0" w:space="0" w:color="auto"/>
            <w:bottom w:val="none" w:sz="0" w:space="0" w:color="auto"/>
            <w:right w:val="none" w:sz="0" w:space="0" w:color="auto"/>
          </w:divBdr>
        </w:div>
        <w:div w:id="1653295468">
          <w:marLeft w:val="0"/>
          <w:marRight w:val="0"/>
          <w:marTop w:val="0"/>
          <w:marBottom w:val="0"/>
          <w:divBdr>
            <w:top w:val="none" w:sz="0" w:space="0" w:color="auto"/>
            <w:left w:val="none" w:sz="0" w:space="0" w:color="auto"/>
            <w:bottom w:val="none" w:sz="0" w:space="0" w:color="auto"/>
            <w:right w:val="none" w:sz="0" w:space="0" w:color="auto"/>
          </w:divBdr>
        </w:div>
        <w:div w:id="1389259121">
          <w:marLeft w:val="0"/>
          <w:marRight w:val="0"/>
          <w:marTop w:val="0"/>
          <w:marBottom w:val="0"/>
          <w:divBdr>
            <w:top w:val="none" w:sz="0" w:space="0" w:color="auto"/>
            <w:left w:val="none" w:sz="0" w:space="0" w:color="auto"/>
            <w:bottom w:val="none" w:sz="0" w:space="0" w:color="auto"/>
            <w:right w:val="none" w:sz="0" w:space="0" w:color="auto"/>
          </w:divBdr>
        </w:div>
        <w:div w:id="1064642915">
          <w:marLeft w:val="0"/>
          <w:marRight w:val="0"/>
          <w:marTop w:val="0"/>
          <w:marBottom w:val="0"/>
          <w:divBdr>
            <w:top w:val="none" w:sz="0" w:space="0" w:color="auto"/>
            <w:left w:val="none" w:sz="0" w:space="0" w:color="auto"/>
            <w:bottom w:val="none" w:sz="0" w:space="0" w:color="auto"/>
            <w:right w:val="none" w:sz="0" w:space="0" w:color="auto"/>
          </w:divBdr>
        </w:div>
        <w:div w:id="1236087302">
          <w:marLeft w:val="0"/>
          <w:marRight w:val="0"/>
          <w:marTop w:val="0"/>
          <w:marBottom w:val="0"/>
          <w:divBdr>
            <w:top w:val="none" w:sz="0" w:space="0" w:color="auto"/>
            <w:left w:val="none" w:sz="0" w:space="0" w:color="auto"/>
            <w:bottom w:val="none" w:sz="0" w:space="0" w:color="auto"/>
            <w:right w:val="none" w:sz="0" w:space="0" w:color="auto"/>
          </w:divBdr>
        </w:div>
        <w:div w:id="395013287">
          <w:marLeft w:val="0"/>
          <w:marRight w:val="0"/>
          <w:marTop w:val="0"/>
          <w:marBottom w:val="0"/>
          <w:divBdr>
            <w:top w:val="none" w:sz="0" w:space="0" w:color="auto"/>
            <w:left w:val="none" w:sz="0" w:space="0" w:color="auto"/>
            <w:bottom w:val="none" w:sz="0" w:space="0" w:color="auto"/>
            <w:right w:val="none" w:sz="0" w:space="0" w:color="auto"/>
          </w:divBdr>
        </w:div>
        <w:div w:id="1552882523">
          <w:marLeft w:val="0"/>
          <w:marRight w:val="0"/>
          <w:marTop w:val="0"/>
          <w:marBottom w:val="0"/>
          <w:divBdr>
            <w:top w:val="none" w:sz="0" w:space="0" w:color="auto"/>
            <w:left w:val="none" w:sz="0" w:space="0" w:color="auto"/>
            <w:bottom w:val="none" w:sz="0" w:space="0" w:color="auto"/>
            <w:right w:val="none" w:sz="0" w:space="0" w:color="auto"/>
          </w:divBdr>
        </w:div>
        <w:div w:id="305816309">
          <w:marLeft w:val="0"/>
          <w:marRight w:val="0"/>
          <w:marTop w:val="0"/>
          <w:marBottom w:val="0"/>
          <w:divBdr>
            <w:top w:val="none" w:sz="0" w:space="0" w:color="auto"/>
            <w:left w:val="none" w:sz="0" w:space="0" w:color="auto"/>
            <w:bottom w:val="none" w:sz="0" w:space="0" w:color="auto"/>
            <w:right w:val="none" w:sz="0" w:space="0" w:color="auto"/>
          </w:divBdr>
        </w:div>
        <w:div w:id="1881354847">
          <w:marLeft w:val="0"/>
          <w:marRight w:val="0"/>
          <w:marTop w:val="0"/>
          <w:marBottom w:val="0"/>
          <w:divBdr>
            <w:top w:val="none" w:sz="0" w:space="0" w:color="auto"/>
            <w:left w:val="none" w:sz="0" w:space="0" w:color="auto"/>
            <w:bottom w:val="none" w:sz="0" w:space="0" w:color="auto"/>
            <w:right w:val="none" w:sz="0" w:space="0" w:color="auto"/>
          </w:divBdr>
        </w:div>
        <w:div w:id="23529973">
          <w:marLeft w:val="0"/>
          <w:marRight w:val="0"/>
          <w:marTop w:val="0"/>
          <w:marBottom w:val="0"/>
          <w:divBdr>
            <w:top w:val="none" w:sz="0" w:space="0" w:color="auto"/>
            <w:left w:val="none" w:sz="0" w:space="0" w:color="auto"/>
            <w:bottom w:val="none" w:sz="0" w:space="0" w:color="auto"/>
            <w:right w:val="none" w:sz="0" w:space="0" w:color="auto"/>
          </w:divBdr>
        </w:div>
        <w:div w:id="2101170661">
          <w:marLeft w:val="0"/>
          <w:marRight w:val="0"/>
          <w:marTop w:val="0"/>
          <w:marBottom w:val="0"/>
          <w:divBdr>
            <w:top w:val="none" w:sz="0" w:space="0" w:color="auto"/>
            <w:left w:val="none" w:sz="0" w:space="0" w:color="auto"/>
            <w:bottom w:val="none" w:sz="0" w:space="0" w:color="auto"/>
            <w:right w:val="none" w:sz="0" w:space="0" w:color="auto"/>
          </w:divBdr>
        </w:div>
        <w:div w:id="1584339916">
          <w:marLeft w:val="0"/>
          <w:marRight w:val="0"/>
          <w:marTop w:val="0"/>
          <w:marBottom w:val="0"/>
          <w:divBdr>
            <w:top w:val="none" w:sz="0" w:space="0" w:color="auto"/>
            <w:left w:val="none" w:sz="0" w:space="0" w:color="auto"/>
            <w:bottom w:val="none" w:sz="0" w:space="0" w:color="auto"/>
            <w:right w:val="none" w:sz="0" w:space="0" w:color="auto"/>
          </w:divBdr>
        </w:div>
        <w:div w:id="1907102295">
          <w:marLeft w:val="0"/>
          <w:marRight w:val="0"/>
          <w:marTop w:val="0"/>
          <w:marBottom w:val="0"/>
          <w:divBdr>
            <w:top w:val="none" w:sz="0" w:space="0" w:color="auto"/>
            <w:left w:val="none" w:sz="0" w:space="0" w:color="auto"/>
            <w:bottom w:val="none" w:sz="0" w:space="0" w:color="auto"/>
            <w:right w:val="none" w:sz="0" w:space="0" w:color="auto"/>
          </w:divBdr>
        </w:div>
        <w:div w:id="492797685">
          <w:marLeft w:val="0"/>
          <w:marRight w:val="0"/>
          <w:marTop w:val="0"/>
          <w:marBottom w:val="0"/>
          <w:divBdr>
            <w:top w:val="none" w:sz="0" w:space="0" w:color="auto"/>
            <w:left w:val="none" w:sz="0" w:space="0" w:color="auto"/>
            <w:bottom w:val="none" w:sz="0" w:space="0" w:color="auto"/>
            <w:right w:val="none" w:sz="0" w:space="0" w:color="auto"/>
          </w:divBdr>
        </w:div>
        <w:div w:id="902061821">
          <w:marLeft w:val="0"/>
          <w:marRight w:val="0"/>
          <w:marTop w:val="0"/>
          <w:marBottom w:val="0"/>
          <w:divBdr>
            <w:top w:val="none" w:sz="0" w:space="0" w:color="auto"/>
            <w:left w:val="none" w:sz="0" w:space="0" w:color="auto"/>
            <w:bottom w:val="none" w:sz="0" w:space="0" w:color="auto"/>
            <w:right w:val="none" w:sz="0" w:space="0" w:color="auto"/>
          </w:divBdr>
        </w:div>
        <w:div w:id="614601314">
          <w:marLeft w:val="0"/>
          <w:marRight w:val="0"/>
          <w:marTop w:val="0"/>
          <w:marBottom w:val="0"/>
          <w:divBdr>
            <w:top w:val="none" w:sz="0" w:space="0" w:color="auto"/>
            <w:left w:val="none" w:sz="0" w:space="0" w:color="auto"/>
            <w:bottom w:val="none" w:sz="0" w:space="0" w:color="auto"/>
            <w:right w:val="none" w:sz="0" w:space="0" w:color="auto"/>
          </w:divBdr>
        </w:div>
        <w:div w:id="981957999">
          <w:marLeft w:val="0"/>
          <w:marRight w:val="0"/>
          <w:marTop w:val="0"/>
          <w:marBottom w:val="0"/>
          <w:divBdr>
            <w:top w:val="none" w:sz="0" w:space="0" w:color="auto"/>
            <w:left w:val="none" w:sz="0" w:space="0" w:color="auto"/>
            <w:bottom w:val="none" w:sz="0" w:space="0" w:color="auto"/>
            <w:right w:val="none" w:sz="0" w:space="0" w:color="auto"/>
          </w:divBdr>
        </w:div>
        <w:div w:id="1116409667">
          <w:marLeft w:val="0"/>
          <w:marRight w:val="0"/>
          <w:marTop w:val="0"/>
          <w:marBottom w:val="0"/>
          <w:divBdr>
            <w:top w:val="none" w:sz="0" w:space="0" w:color="auto"/>
            <w:left w:val="none" w:sz="0" w:space="0" w:color="auto"/>
            <w:bottom w:val="none" w:sz="0" w:space="0" w:color="auto"/>
            <w:right w:val="none" w:sz="0" w:space="0" w:color="auto"/>
          </w:divBdr>
        </w:div>
        <w:div w:id="2002461659">
          <w:marLeft w:val="0"/>
          <w:marRight w:val="0"/>
          <w:marTop w:val="0"/>
          <w:marBottom w:val="0"/>
          <w:divBdr>
            <w:top w:val="none" w:sz="0" w:space="0" w:color="auto"/>
            <w:left w:val="none" w:sz="0" w:space="0" w:color="auto"/>
            <w:bottom w:val="none" w:sz="0" w:space="0" w:color="auto"/>
            <w:right w:val="none" w:sz="0" w:space="0" w:color="auto"/>
          </w:divBdr>
        </w:div>
        <w:div w:id="312376100">
          <w:marLeft w:val="0"/>
          <w:marRight w:val="0"/>
          <w:marTop w:val="0"/>
          <w:marBottom w:val="0"/>
          <w:divBdr>
            <w:top w:val="none" w:sz="0" w:space="0" w:color="auto"/>
            <w:left w:val="none" w:sz="0" w:space="0" w:color="auto"/>
            <w:bottom w:val="none" w:sz="0" w:space="0" w:color="auto"/>
            <w:right w:val="none" w:sz="0" w:space="0" w:color="auto"/>
          </w:divBdr>
        </w:div>
        <w:div w:id="1184323951">
          <w:marLeft w:val="0"/>
          <w:marRight w:val="0"/>
          <w:marTop w:val="0"/>
          <w:marBottom w:val="0"/>
          <w:divBdr>
            <w:top w:val="none" w:sz="0" w:space="0" w:color="auto"/>
            <w:left w:val="none" w:sz="0" w:space="0" w:color="auto"/>
            <w:bottom w:val="none" w:sz="0" w:space="0" w:color="auto"/>
            <w:right w:val="none" w:sz="0" w:space="0" w:color="auto"/>
          </w:divBdr>
        </w:div>
        <w:div w:id="724573644">
          <w:marLeft w:val="0"/>
          <w:marRight w:val="0"/>
          <w:marTop w:val="0"/>
          <w:marBottom w:val="0"/>
          <w:divBdr>
            <w:top w:val="none" w:sz="0" w:space="0" w:color="auto"/>
            <w:left w:val="none" w:sz="0" w:space="0" w:color="auto"/>
            <w:bottom w:val="none" w:sz="0" w:space="0" w:color="auto"/>
            <w:right w:val="none" w:sz="0" w:space="0" w:color="auto"/>
          </w:divBdr>
        </w:div>
        <w:div w:id="556093974">
          <w:marLeft w:val="0"/>
          <w:marRight w:val="0"/>
          <w:marTop w:val="0"/>
          <w:marBottom w:val="0"/>
          <w:divBdr>
            <w:top w:val="none" w:sz="0" w:space="0" w:color="auto"/>
            <w:left w:val="none" w:sz="0" w:space="0" w:color="auto"/>
            <w:bottom w:val="none" w:sz="0" w:space="0" w:color="auto"/>
            <w:right w:val="none" w:sz="0" w:space="0" w:color="auto"/>
          </w:divBdr>
        </w:div>
        <w:div w:id="659580111">
          <w:marLeft w:val="0"/>
          <w:marRight w:val="0"/>
          <w:marTop w:val="0"/>
          <w:marBottom w:val="0"/>
          <w:divBdr>
            <w:top w:val="none" w:sz="0" w:space="0" w:color="auto"/>
            <w:left w:val="none" w:sz="0" w:space="0" w:color="auto"/>
            <w:bottom w:val="none" w:sz="0" w:space="0" w:color="auto"/>
            <w:right w:val="none" w:sz="0" w:space="0" w:color="auto"/>
          </w:divBdr>
        </w:div>
        <w:div w:id="238054521">
          <w:marLeft w:val="0"/>
          <w:marRight w:val="0"/>
          <w:marTop w:val="0"/>
          <w:marBottom w:val="0"/>
          <w:divBdr>
            <w:top w:val="none" w:sz="0" w:space="0" w:color="auto"/>
            <w:left w:val="none" w:sz="0" w:space="0" w:color="auto"/>
            <w:bottom w:val="none" w:sz="0" w:space="0" w:color="auto"/>
            <w:right w:val="none" w:sz="0" w:space="0" w:color="auto"/>
          </w:divBdr>
        </w:div>
        <w:div w:id="159271562">
          <w:marLeft w:val="0"/>
          <w:marRight w:val="0"/>
          <w:marTop w:val="0"/>
          <w:marBottom w:val="0"/>
          <w:divBdr>
            <w:top w:val="none" w:sz="0" w:space="0" w:color="auto"/>
            <w:left w:val="none" w:sz="0" w:space="0" w:color="auto"/>
            <w:bottom w:val="none" w:sz="0" w:space="0" w:color="auto"/>
            <w:right w:val="none" w:sz="0" w:space="0" w:color="auto"/>
          </w:divBdr>
        </w:div>
        <w:div w:id="818501316">
          <w:marLeft w:val="0"/>
          <w:marRight w:val="0"/>
          <w:marTop w:val="0"/>
          <w:marBottom w:val="0"/>
          <w:divBdr>
            <w:top w:val="none" w:sz="0" w:space="0" w:color="auto"/>
            <w:left w:val="none" w:sz="0" w:space="0" w:color="auto"/>
            <w:bottom w:val="none" w:sz="0" w:space="0" w:color="auto"/>
            <w:right w:val="none" w:sz="0" w:space="0" w:color="auto"/>
          </w:divBdr>
        </w:div>
        <w:div w:id="1361855152">
          <w:marLeft w:val="0"/>
          <w:marRight w:val="0"/>
          <w:marTop w:val="0"/>
          <w:marBottom w:val="0"/>
          <w:divBdr>
            <w:top w:val="none" w:sz="0" w:space="0" w:color="auto"/>
            <w:left w:val="none" w:sz="0" w:space="0" w:color="auto"/>
            <w:bottom w:val="none" w:sz="0" w:space="0" w:color="auto"/>
            <w:right w:val="none" w:sz="0" w:space="0" w:color="auto"/>
          </w:divBdr>
        </w:div>
        <w:div w:id="1836995826">
          <w:marLeft w:val="0"/>
          <w:marRight w:val="0"/>
          <w:marTop w:val="0"/>
          <w:marBottom w:val="0"/>
          <w:divBdr>
            <w:top w:val="none" w:sz="0" w:space="0" w:color="auto"/>
            <w:left w:val="none" w:sz="0" w:space="0" w:color="auto"/>
            <w:bottom w:val="none" w:sz="0" w:space="0" w:color="auto"/>
            <w:right w:val="none" w:sz="0" w:space="0" w:color="auto"/>
          </w:divBdr>
        </w:div>
        <w:div w:id="2035492485">
          <w:marLeft w:val="0"/>
          <w:marRight w:val="0"/>
          <w:marTop w:val="0"/>
          <w:marBottom w:val="0"/>
          <w:divBdr>
            <w:top w:val="none" w:sz="0" w:space="0" w:color="auto"/>
            <w:left w:val="none" w:sz="0" w:space="0" w:color="auto"/>
            <w:bottom w:val="none" w:sz="0" w:space="0" w:color="auto"/>
            <w:right w:val="none" w:sz="0" w:space="0" w:color="auto"/>
          </w:divBdr>
        </w:div>
        <w:div w:id="1170872175">
          <w:marLeft w:val="0"/>
          <w:marRight w:val="0"/>
          <w:marTop w:val="0"/>
          <w:marBottom w:val="0"/>
          <w:divBdr>
            <w:top w:val="none" w:sz="0" w:space="0" w:color="auto"/>
            <w:left w:val="none" w:sz="0" w:space="0" w:color="auto"/>
            <w:bottom w:val="none" w:sz="0" w:space="0" w:color="auto"/>
            <w:right w:val="none" w:sz="0" w:space="0" w:color="auto"/>
          </w:divBdr>
        </w:div>
        <w:div w:id="333074951">
          <w:marLeft w:val="0"/>
          <w:marRight w:val="0"/>
          <w:marTop w:val="0"/>
          <w:marBottom w:val="0"/>
          <w:divBdr>
            <w:top w:val="none" w:sz="0" w:space="0" w:color="auto"/>
            <w:left w:val="none" w:sz="0" w:space="0" w:color="auto"/>
            <w:bottom w:val="none" w:sz="0" w:space="0" w:color="auto"/>
            <w:right w:val="none" w:sz="0" w:space="0" w:color="auto"/>
          </w:divBdr>
        </w:div>
        <w:div w:id="22557647">
          <w:marLeft w:val="0"/>
          <w:marRight w:val="0"/>
          <w:marTop w:val="0"/>
          <w:marBottom w:val="0"/>
          <w:divBdr>
            <w:top w:val="none" w:sz="0" w:space="0" w:color="auto"/>
            <w:left w:val="none" w:sz="0" w:space="0" w:color="auto"/>
            <w:bottom w:val="none" w:sz="0" w:space="0" w:color="auto"/>
            <w:right w:val="none" w:sz="0" w:space="0" w:color="auto"/>
          </w:divBdr>
        </w:div>
        <w:div w:id="896165557">
          <w:marLeft w:val="0"/>
          <w:marRight w:val="0"/>
          <w:marTop w:val="0"/>
          <w:marBottom w:val="0"/>
          <w:divBdr>
            <w:top w:val="none" w:sz="0" w:space="0" w:color="auto"/>
            <w:left w:val="none" w:sz="0" w:space="0" w:color="auto"/>
            <w:bottom w:val="none" w:sz="0" w:space="0" w:color="auto"/>
            <w:right w:val="none" w:sz="0" w:space="0" w:color="auto"/>
          </w:divBdr>
        </w:div>
        <w:div w:id="1634865264">
          <w:marLeft w:val="0"/>
          <w:marRight w:val="0"/>
          <w:marTop w:val="0"/>
          <w:marBottom w:val="0"/>
          <w:divBdr>
            <w:top w:val="none" w:sz="0" w:space="0" w:color="auto"/>
            <w:left w:val="none" w:sz="0" w:space="0" w:color="auto"/>
            <w:bottom w:val="none" w:sz="0" w:space="0" w:color="auto"/>
            <w:right w:val="none" w:sz="0" w:space="0" w:color="auto"/>
          </w:divBdr>
        </w:div>
        <w:div w:id="923303382">
          <w:marLeft w:val="0"/>
          <w:marRight w:val="0"/>
          <w:marTop w:val="0"/>
          <w:marBottom w:val="0"/>
          <w:divBdr>
            <w:top w:val="none" w:sz="0" w:space="0" w:color="auto"/>
            <w:left w:val="none" w:sz="0" w:space="0" w:color="auto"/>
            <w:bottom w:val="none" w:sz="0" w:space="0" w:color="auto"/>
            <w:right w:val="none" w:sz="0" w:space="0" w:color="auto"/>
          </w:divBdr>
        </w:div>
        <w:div w:id="748313703">
          <w:marLeft w:val="0"/>
          <w:marRight w:val="0"/>
          <w:marTop w:val="0"/>
          <w:marBottom w:val="0"/>
          <w:divBdr>
            <w:top w:val="none" w:sz="0" w:space="0" w:color="auto"/>
            <w:left w:val="none" w:sz="0" w:space="0" w:color="auto"/>
            <w:bottom w:val="none" w:sz="0" w:space="0" w:color="auto"/>
            <w:right w:val="none" w:sz="0" w:space="0" w:color="auto"/>
          </w:divBdr>
        </w:div>
        <w:div w:id="116144473">
          <w:marLeft w:val="0"/>
          <w:marRight w:val="0"/>
          <w:marTop w:val="0"/>
          <w:marBottom w:val="0"/>
          <w:divBdr>
            <w:top w:val="none" w:sz="0" w:space="0" w:color="auto"/>
            <w:left w:val="none" w:sz="0" w:space="0" w:color="auto"/>
            <w:bottom w:val="none" w:sz="0" w:space="0" w:color="auto"/>
            <w:right w:val="none" w:sz="0" w:space="0" w:color="auto"/>
          </w:divBdr>
        </w:div>
        <w:div w:id="328943365">
          <w:marLeft w:val="0"/>
          <w:marRight w:val="0"/>
          <w:marTop w:val="0"/>
          <w:marBottom w:val="0"/>
          <w:divBdr>
            <w:top w:val="none" w:sz="0" w:space="0" w:color="auto"/>
            <w:left w:val="none" w:sz="0" w:space="0" w:color="auto"/>
            <w:bottom w:val="none" w:sz="0" w:space="0" w:color="auto"/>
            <w:right w:val="none" w:sz="0" w:space="0" w:color="auto"/>
          </w:divBdr>
        </w:div>
        <w:div w:id="871922585">
          <w:marLeft w:val="0"/>
          <w:marRight w:val="0"/>
          <w:marTop w:val="0"/>
          <w:marBottom w:val="0"/>
          <w:divBdr>
            <w:top w:val="none" w:sz="0" w:space="0" w:color="auto"/>
            <w:left w:val="none" w:sz="0" w:space="0" w:color="auto"/>
            <w:bottom w:val="none" w:sz="0" w:space="0" w:color="auto"/>
            <w:right w:val="none" w:sz="0" w:space="0" w:color="auto"/>
          </w:divBdr>
        </w:div>
        <w:div w:id="1422292864">
          <w:marLeft w:val="0"/>
          <w:marRight w:val="0"/>
          <w:marTop w:val="0"/>
          <w:marBottom w:val="0"/>
          <w:divBdr>
            <w:top w:val="none" w:sz="0" w:space="0" w:color="auto"/>
            <w:left w:val="none" w:sz="0" w:space="0" w:color="auto"/>
            <w:bottom w:val="none" w:sz="0" w:space="0" w:color="auto"/>
            <w:right w:val="none" w:sz="0" w:space="0" w:color="auto"/>
          </w:divBdr>
        </w:div>
        <w:div w:id="436602259">
          <w:marLeft w:val="0"/>
          <w:marRight w:val="0"/>
          <w:marTop w:val="0"/>
          <w:marBottom w:val="0"/>
          <w:divBdr>
            <w:top w:val="none" w:sz="0" w:space="0" w:color="auto"/>
            <w:left w:val="none" w:sz="0" w:space="0" w:color="auto"/>
            <w:bottom w:val="none" w:sz="0" w:space="0" w:color="auto"/>
            <w:right w:val="none" w:sz="0" w:space="0" w:color="auto"/>
          </w:divBdr>
        </w:div>
        <w:div w:id="1690375349">
          <w:marLeft w:val="0"/>
          <w:marRight w:val="0"/>
          <w:marTop w:val="0"/>
          <w:marBottom w:val="0"/>
          <w:divBdr>
            <w:top w:val="none" w:sz="0" w:space="0" w:color="auto"/>
            <w:left w:val="none" w:sz="0" w:space="0" w:color="auto"/>
            <w:bottom w:val="none" w:sz="0" w:space="0" w:color="auto"/>
            <w:right w:val="none" w:sz="0" w:space="0" w:color="auto"/>
          </w:divBdr>
        </w:div>
        <w:div w:id="24596827">
          <w:marLeft w:val="0"/>
          <w:marRight w:val="0"/>
          <w:marTop w:val="0"/>
          <w:marBottom w:val="0"/>
          <w:divBdr>
            <w:top w:val="none" w:sz="0" w:space="0" w:color="auto"/>
            <w:left w:val="none" w:sz="0" w:space="0" w:color="auto"/>
            <w:bottom w:val="none" w:sz="0" w:space="0" w:color="auto"/>
            <w:right w:val="none" w:sz="0" w:space="0" w:color="auto"/>
          </w:divBdr>
        </w:div>
        <w:div w:id="660039039">
          <w:marLeft w:val="0"/>
          <w:marRight w:val="0"/>
          <w:marTop w:val="0"/>
          <w:marBottom w:val="0"/>
          <w:divBdr>
            <w:top w:val="none" w:sz="0" w:space="0" w:color="auto"/>
            <w:left w:val="none" w:sz="0" w:space="0" w:color="auto"/>
            <w:bottom w:val="none" w:sz="0" w:space="0" w:color="auto"/>
            <w:right w:val="none" w:sz="0" w:space="0" w:color="auto"/>
          </w:divBdr>
        </w:div>
        <w:div w:id="1338732373">
          <w:marLeft w:val="0"/>
          <w:marRight w:val="0"/>
          <w:marTop w:val="0"/>
          <w:marBottom w:val="0"/>
          <w:divBdr>
            <w:top w:val="none" w:sz="0" w:space="0" w:color="auto"/>
            <w:left w:val="none" w:sz="0" w:space="0" w:color="auto"/>
            <w:bottom w:val="none" w:sz="0" w:space="0" w:color="auto"/>
            <w:right w:val="none" w:sz="0" w:space="0" w:color="auto"/>
          </w:divBdr>
        </w:div>
        <w:div w:id="1170023854">
          <w:marLeft w:val="0"/>
          <w:marRight w:val="0"/>
          <w:marTop w:val="0"/>
          <w:marBottom w:val="0"/>
          <w:divBdr>
            <w:top w:val="none" w:sz="0" w:space="0" w:color="auto"/>
            <w:left w:val="none" w:sz="0" w:space="0" w:color="auto"/>
            <w:bottom w:val="none" w:sz="0" w:space="0" w:color="auto"/>
            <w:right w:val="none" w:sz="0" w:space="0" w:color="auto"/>
          </w:divBdr>
        </w:div>
        <w:div w:id="430585517">
          <w:marLeft w:val="0"/>
          <w:marRight w:val="0"/>
          <w:marTop w:val="0"/>
          <w:marBottom w:val="0"/>
          <w:divBdr>
            <w:top w:val="none" w:sz="0" w:space="0" w:color="auto"/>
            <w:left w:val="none" w:sz="0" w:space="0" w:color="auto"/>
            <w:bottom w:val="none" w:sz="0" w:space="0" w:color="auto"/>
            <w:right w:val="none" w:sz="0" w:space="0" w:color="auto"/>
          </w:divBdr>
        </w:div>
        <w:div w:id="642392857">
          <w:marLeft w:val="0"/>
          <w:marRight w:val="0"/>
          <w:marTop w:val="0"/>
          <w:marBottom w:val="0"/>
          <w:divBdr>
            <w:top w:val="none" w:sz="0" w:space="0" w:color="auto"/>
            <w:left w:val="none" w:sz="0" w:space="0" w:color="auto"/>
            <w:bottom w:val="none" w:sz="0" w:space="0" w:color="auto"/>
            <w:right w:val="none" w:sz="0" w:space="0" w:color="auto"/>
          </w:divBdr>
        </w:div>
        <w:div w:id="162749151">
          <w:marLeft w:val="0"/>
          <w:marRight w:val="0"/>
          <w:marTop w:val="0"/>
          <w:marBottom w:val="0"/>
          <w:divBdr>
            <w:top w:val="none" w:sz="0" w:space="0" w:color="auto"/>
            <w:left w:val="none" w:sz="0" w:space="0" w:color="auto"/>
            <w:bottom w:val="none" w:sz="0" w:space="0" w:color="auto"/>
            <w:right w:val="none" w:sz="0" w:space="0" w:color="auto"/>
          </w:divBdr>
        </w:div>
        <w:div w:id="1272978342">
          <w:marLeft w:val="0"/>
          <w:marRight w:val="0"/>
          <w:marTop w:val="0"/>
          <w:marBottom w:val="0"/>
          <w:divBdr>
            <w:top w:val="none" w:sz="0" w:space="0" w:color="auto"/>
            <w:left w:val="none" w:sz="0" w:space="0" w:color="auto"/>
            <w:bottom w:val="none" w:sz="0" w:space="0" w:color="auto"/>
            <w:right w:val="none" w:sz="0" w:space="0" w:color="auto"/>
          </w:divBdr>
        </w:div>
        <w:div w:id="1292516636">
          <w:marLeft w:val="0"/>
          <w:marRight w:val="0"/>
          <w:marTop w:val="0"/>
          <w:marBottom w:val="0"/>
          <w:divBdr>
            <w:top w:val="none" w:sz="0" w:space="0" w:color="auto"/>
            <w:left w:val="none" w:sz="0" w:space="0" w:color="auto"/>
            <w:bottom w:val="none" w:sz="0" w:space="0" w:color="auto"/>
            <w:right w:val="none" w:sz="0" w:space="0" w:color="auto"/>
          </w:divBdr>
        </w:div>
        <w:div w:id="1735883712">
          <w:marLeft w:val="0"/>
          <w:marRight w:val="0"/>
          <w:marTop w:val="0"/>
          <w:marBottom w:val="0"/>
          <w:divBdr>
            <w:top w:val="none" w:sz="0" w:space="0" w:color="auto"/>
            <w:left w:val="none" w:sz="0" w:space="0" w:color="auto"/>
            <w:bottom w:val="none" w:sz="0" w:space="0" w:color="auto"/>
            <w:right w:val="none" w:sz="0" w:space="0" w:color="auto"/>
          </w:divBdr>
        </w:div>
        <w:div w:id="482165320">
          <w:marLeft w:val="0"/>
          <w:marRight w:val="0"/>
          <w:marTop w:val="0"/>
          <w:marBottom w:val="0"/>
          <w:divBdr>
            <w:top w:val="none" w:sz="0" w:space="0" w:color="auto"/>
            <w:left w:val="none" w:sz="0" w:space="0" w:color="auto"/>
            <w:bottom w:val="none" w:sz="0" w:space="0" w:color="auto"/>
            <w:right w:val="none" w:sz="0" w:space="0" w:color="auto"/>
          </w:divBdr>
        </w:div>
        <w:div w:id="1865366167">
          <w:marLeft w:val="0"/>
          <w:marRight w:val="0"/>
          <w:marTop w:val="0"/>
          <w:marBottom w:val="0"/>
          <w:divBdr>
            <w:top w:val="none" w:sz="0" w:space="0" w:color="auto"/>
            <w:left w:val="none" w:sz="0" w:space="0" w:color="auto"/>
            <w:bottom w:val="none" w:sz="0" w:space="0" w:color="auto"/>
            <w:right w:val="none" w:sz="0" w:space="0" w:color="auto"/>
          </w:divBdr>
        </w:div>
        <w:div w:id="1288782042">
          <w:marLeft w:val="0"/>
          <w:marRight w:val="0"/>
          <w:marTop w:val="0"/>
          <w:marBottom w:val="0"/>
          <w:divBdr>
            <w:top w:val="none" w:sz="0" w:space="0" w:color="auto"/>
            <w:left w:val="none" w:sz="0" w:space="0" w:color="auto"/>
            <w:bottom w:val="none" w:sz="0" w:space="0" w:color="auto"/>
            <w:right w:val="none" w:sz="0" w:space="0" w:color="auto"/>
          </w:divBdr>
        </w:div>
        <w:div w:id="41557544">
          <w:marLeft w:val="0"/>
          <w:marRight w:val="0"/>
          <w:marTop w:val="0"/>
          <w:marBottom w:val="0"/>
          <w:divBdr>
            <w:top w:val="none" w:sz="0" w:space="0" w:color="auto"/>
            <w:left w:val="none" w:sz="0" w:space="0" w:color="auto"/>
            <w:bottom w:val="none" w:sz="0" w:space="0" w:color="auto"/>
            <w:right w:val="none" w:sz="0" w:space="0" w:color="auto"/>
          </w:divBdr>
        </w:div>
        <w:div w:id="97877760">
          <w:marLeft w:val="0"/>
          <w:marRight w:val="0"/>
          <w:marTop w:val="0"/>
          <w:marBottom w:val="0"/>
          <w:divBdr>
            <w:top w:val="none" w:sz="0" w:space="0" w:color="auto"/>
            <w:left w:val="none" w:sz="0" w:space="0" w:color="auto"/>
            <w:bottom w:val="none" w:sz="0" w:space="0" w:color="auto"/>
            <w:right w:val="none" w:sz="0" w:space="0" w:color="auto"/>
          </w:divBdr>
        </w:div>
        <w:div w:id="1092435049">
          <w:marLeft w:val="0"/>
          <w:marRight w:val="0"/>
          <w:marTop w:val="0"/>
          <w:marBottom w:val="0"/>
          <w:divBdr>
            <w:top w:val="none" w:sz="0" w:space="0" w:color="auto"/>
            <w:left w:val="none" w:sz="0" w:space="0" w:color="auto"/>
            <w:bottom w:val="none" w:sz="0" w:space="0" w:color="auto"/>
            <w:right w:val="none" w:sz="0" w:space="0" w:color="auto"/>
          </w:divBdr>
        </w:div>
        <w:div w:id="646056831">
          <w:marLeft w:val="0"/>
          <w:marRight w:val="0"/>
          <w:marTop w:val="0"/>
          <w:marBottom w:val="0"/>
          <w:divBdr>
            <w:top w:val="none" w:sz="0" w:space="0" w:color="auto"/>
            <w:left w:val="none" w:sz="0" w:space="0" w:color="auto"/>
            <w:bottom w:val="none" w:sz="0" w:space="0" w:color="auto"/>
            <w:right w:val="none" w:sz="0" w:space="0" w:color="auto"/>
          </w:divBdr>
        </w:div>
        <w:div w:id="141973843">
          <w:marLeft w:val="0"/>
          <w:marRight w:val="0"/>
          <w:marTop w:val="0"/>
          <w:marBottom w:val="0"/>
          <w:divBdr>
            <w:top w:val="none" w:sz="0" w:space="0" w:color="auto"/>
            <w:left w:val="none" w:sz="0" w:space="0" w:color="auto"/>
            <w:bottom w:val="none" w:sz="0" w:space="0" w:color="auto"/>
            <w:right w:val="none" w:sz="0" w:space="0" w:color="auto"/>
          </w:divBdr>
        </w:div>
        <w:div w:id="1691224556">
          <w:marLeft w:val="0"/>
          <w:marRight w:val="0"/>
          <w:marTop w:val="0"/>
          <w:marBottom w:val="0"/>
          <w:divBdr>
            <w:top w:val="none" w:sz="0" w:space="0" w:color="auto"/>
            <w:left w:val="none" w:sz="0" w:space="0" w:color="auto"/>
            <w:bottom w:val="none" w:sz="0" w:space="0" w:color="auto"/>
            <w:right w:val="none" w:sz="0" w:space="0" w:color="auto"/>
          </w:divBdr>
        </w:div>
        <w:div w:id="595329760">
          <w:marLeft w:val="0"/>
          <w:marRight w:val="0"/>
          <w:marTop w:val="0"/>
          <w:marBottom w:val="0"/>
          <w:divBdr>
            <w:top w:val="none" w:sz="0" w:space="0" w:color="auto"/>
            <w:left w:val="none" w:sz="0" w:space="0" w:color="auto"/>
            <w:bottom w:val="none" w:sz="0" w:space="0" w:color="auto"/>
            <w:right w:val="none" w:sz="0" w:space="0" w:color="auto"/>
          </w:divBdr>
        </w:div>
        <w:div w:id="1631276528">
          <w:marLeft w:val="0"/>
          <w:marRight w:val="0"/>
          <w:marTop w:val="0"/>
          <w:marBottom w:val="0"/>
          <w:divBdr>
            <w:top w:val="none" w:sz="0" w:space="0" w:color="auto"/>
            <w:left w:val="none" w:sz="0" w:space="0" w:color="auto"/>
            <w:bottom w:val="none" w:sz="0" w:space="0" w:color="auto"/>
            <w:right w:val="none" w:sz="0" w:space="0" w:color="auto"/>
          </w:divBdr>
        </w:div>
        <w:div w:id="150946082">
          <w:marLeft w:val="0"/>
          <w:marRight w:val="0"/>
          <w:marTop w:val="0"/>
          <w:marBottom w:val="0"/>
          <w:divBdr>
            <w:top w:val="none" w:sz="0" w:space="0" w:color="auto"/>
            <w:left w:val="none" w:sz="0" w:space="0" w:color="auto"/>
            <w:bottom w:val="none" w:sz="0" w:space="0" w:color="auto"/>
            <w:right w:val="none" w:sz="0" w:space="0" w:color="auto"/>
          </w:divBdr>
        </w:div>
        <w:div w:id="1670133820">
          <w:marLeft w:val="0"/>
          <w:marRight w:val="0"/>
          <w:marTop w:val="0"/>
          <w:marBottom w:val="0"/>
          <w:divBdr>
            <w:top w:val="none" w:sz="0" w:space="0" w:color="auto"/>
            <w:left w:val="none" w:sz="0" w:space="0" w:color="auto"/>
            <w:bottom w:val="none" w:sz="0" w:space="0" w:color="auto"/>
            <w:right w:val="none" w:sz="0" w:space="0" w:color="auto"/>
          </w:divBdr>
        </w:div>
        <w:div w:id="1771320037">
          <w:marLeft w:val="0"/>
          <w:marRight w:val="0"/>
          <w:marTop w:val="0"/>
          <w:marBottom w:val="0"/>
          <w:divBdr>
            <w:top w:val="none" w:sz="0" w:space="0" w:color="auto"/>
            <w:left w:val="none" w:sz="0" w:space="0" w:color="auto"/>
            <w:bottom w:val="none" w:sz="0" w:space="0" w:color="auto"/>
            <w:right w:val="none" w:sz="0" w:space="0" w:color="auto"/>
          </w:divBdr>
        </w:div>
        <w:div w:id="104349427">
          <w:marLeft w:val="0"/>
          <w:marRight w:val="0"/>
          <w:marTop w:val="0"/>
          <w:marBottom w:val="0"/>
          <w:divBdr>
            <w:top w:val="none" w:sz="0" w:space="0" w:color="auto"/>
            <w:left w:val="none" w:sz="0" w:space="0" w:color="auto"/>
            <w:bottom w:val="none" w:sz="0" w:space="0" w:color="auto"/>
            <w:right w:val="none" w:sz="0" w:space="0" w:color="auto"/>
          </w:divBdr>
        </w:div>
        <w:div w:id="2083864678">
          <w:marLeft w:val="0"/>
          <w:marRight w:val="0"/>
          <w:marTop w:val="0"/>
          <w:marBottom w:val="0"/>
          <w:divBdr>
            <w:top w:val="none" w:sz="0" w:space="0" w:color="auto"/>
            <w:left w:val="none" w:sz="0" w:space="0" w:color="auto"/>
            <w:bottom w:val="none" w:sz="0" w:space="0" w:color="auto"/>
            <w:right w:val="none" w:sz="0" w:space="0" w:color="auto"/>
          </w:divBdr>
        </w:div>
        <w:div w:id="372077603">
          <w:marLeft w:val="0"/>
          <w:marRight w:val="0"/>
          <w:marTop w:val="0"/>
          <w:marBottom w:val="0"/>
          <w:divBdr>
            <w:top w:val="none" w:sz="0" w:space="0" w:color="auto"/>
            <w:left w:val="none" w:sz="0" w:space="0" w:color="auto"/>
            <w:bottom w:val="none" w:sz="0" w:space="0" w:color="auto"/>
            <w:right w:val="none" w:sz="0" w:space="0" w:color="auto"/>
          </w:divBdr>
        </w:div>
        <w:div w:id="103578713">
          <w:marLeft w:val="0"/>
          <w:marRight w:val="0"/>
          <w:marTop w:val="0"/>
          <w:marBottom w:val="0"/>
          <w:divBdr>
            <w:top w:val="none" w:sz="0" w:space="0" w:color="auto"/>
            <w:left w:val="none" w:sz="0" w:space="0" w:color="auto"/>
            <w:bottom w:val="none" w:sz="0" w:space="0" w:color="auto"/>
            <w:right w:val="none" w:sz="0" w:space="0" w:color="auto"/>
          </w:divBdr>
        </w:div>
        <w:div w:id="466045245">
          <w:marLeft w:val="0"/>
          <w:marRight w:val="0"/>
          <w:marTop w:val="0"/>
          <w:marBottom w:val="0"/>
          <w:divBdr>
            <w:top w:val="none" w:sz="0" w:space="0" w:color="auto"/>
            <w:left w:val="none" w:sz="0" w:space="0" w:color="auto"/>
            <w:bottom w:val="none" w:sz="0" w:space="0" w:color="auto"/>
            <w:right w:val="none" w:sz="0" w:space="0" w:color="auto"/>
          </w:divBdr>
        </w:div>
        <w:div w:id="1104574508">
          <w:marLeft w:val="0"/>
          <w:marRight w:val="0"/>
          <w:marTop w:val="0"/>
          <w:marBottom w:val="0"/>
          <w:divBdr>
            <w:top w:val="none" w:sz="0" w:space="0" w:color="auto"/>
            <w:left w:val="none" w:sz="0" w:space="0" w:color="auto"/>
            <w:bottom w:val="none" w:sz="0" w:space="0" w:color="auto"/>
            <w:right w:val="none" w:sz="0" w:space="0" w:color="auto"/>
          </w:divBdr>
        </w:div>
        <w:div w:id="1616869185">
          <w:marLeft w:val="0"/>
          <w:marRight w:val="0"/>
          <w:marTop w:val="0"/>
          <w:marBottom w:val="0"/>
          <w:divBdr>
            <w:top w:val="none" w:sz="0" w:space="0" w:color="auto"/>
            <w:left w:val="none" w:sz="0" w:space="0" w:color="auto"/>
            <w:bottom w:val="none" w:sz="0" w:space="0" w:color="auto"/>
            <w:right w:val="none" w:sz="0" w:space="0" w:color="auto"/>
          </w:divBdr>
        </w:div>
        <w:div w:id="803498918">
          <w:marLeft w:val="0"/>
          <w:marRight w:val="0"/>
          <w:marTop w:val="0"/>
          <w:marBottom w:val="0"/>
          <w:divBdr>
            <w:top w:val="none" w:sz="0" w:space="0" w:color="auto"/>
            <w:left w:val="none" w:sz="0" w:space="0" w:color="auto"/>
            <w:bottom w:val="none" w:sz="0" w:space="0" w:color="auto"/>
            <w:right w:val="none" w:sz="0" w:space="0" w:color="auto"/>
          </w:divBdr>
        </w:div>
        <w:div w:id="1420523320">
          <w:marLeft w:val="0"/>
          <w:marRight w:val="0"/>
          <w:marTop w:val="0"/>
          <w:marBottom w:val="0"/>
          <w:divBdr>
            <w:top w:val="none" w:sz="0" w:space="0" w:color="auto"/>
            <w:left w:val="none" w:sz="0" w:space="0" w:color="auto"/>
            <w:bottom w:val="none" w:sz="0" w:space="0" w:color="auto"/>
            <w:right w:val="none" w:sz="0" w:space="0" w:color="auto"/>
          </w:divBdr>
        </w:div>
        <w:div w:id="1472598120">
          <w:marLeft w:val="0"/>
          <w:marRight w:val="0"/>
          <w:marTop w:val="0"/>
          <w:marBottom w:val="0"/>
          <w:divBdr>
            <w:top w:val="none" w:sz="0" w:space="0" w:color="auto"/>
            <w:left w:val="none" w:sz="0" w:space="0" w:color="auto"/>
            <w:bottom w:val="none" w:sz="0" w:space="0" w:color="auto"/>
            <w:right w:val="none" w:sz="0" w:space="0" w:color="auto"/>
          </w:divBdr>
        </w:div>
        <w:div w:id="1800371193">
          <w:marLeft w:val="0"/>
          <w:marRight w:val="0"/>
          <w:marTop w:val="0"/>
          <w:marBottom w:val="0"/>
          <w:divBdr>
            <w:top w:val="none" w:sz="0" w:space="0" w:color="auto"/>
            <w:left w:val="none" w:sz="0" w:space="0" w:color="auto"/>
            <w:bottom w:val="none" w:sz="0" w:space="0" w:color="auto"/>
            <w:right w:val="none" w:sz="0" w:space="0" w:color="auto"/>
          </w:divBdr>
        </w:div>
        <w:div w:id="784084938">
          <w:marLeft w:val="0"/>
          <w:marRight w:val="0"/>
          <w:marTop w:val="0"/>
          <w:marBottom w:val="0"/>
          <w:divBdr>
            <w:top w:val="none" w:sz="0" w:space="0" w:color="auto"/>
            <w:left w:val="none" w:sz="0" w:space="0" w:color="auto"/>
            <w:bottom w:val="none" w:sz="0" w:space="0" w:color="auto"/>
            <w:right w:val="none" w:sz="0" w:space="0" w:color="auto"/>
          </w:divBdr>
        </w:div>
        <w:div w:id="1544059083">
          <w:marLeft w:val="0"/>
          <w:marRight w:val="0"/>
          <w:marTop w:val="0"/>
          <w:marBottom w:val="0"/>
          <w:divBdr>
            <w:top w:val="none" w:sz="0" w:space="0" w:color="auto"/>
            <w:left w:val="none" w:sz="0" w:space="0" w:color="auto"/>
            <w:bottom w:val="none" w:sz="0" w:space="0" w:color="auto"/>
            <w:right w:val="none" w:sz="0" w:space="0" w:color="auto"/>
          </w:divBdr>
        </w:div>
        <w:div w:id="901984376">
          <w:marLeft w:val="0"/>
          <w:marRight w:val="0"/>
          <w:marTop w:val="0"/>
          <w:marBottom w:val="0"/>
          <w:divBdr>
            <w:top w:val="none" w:sz="0" w:space="0" w:color="auto"/>
            <w:left w:val="none" w:sz="0" w:space="0" w:color="auto"/>
            <w:bottom w:val="none" w:sz="0" w:space="0" w:color="auto"/>
            <w:right w:val="none" w:sz="0" w:space="0" w:color="auto"/>
          </w:divBdr>
        </w:div>
        <w:div w:id="350375484">
          <w:marLeft w:val="0"/>
          <w:marRight w:val="0"/>
          <w:marTop w:val="0"/>
          <w:marBottom w:val="0"/>
          <w:divBdr>
            <w:top w:val="none" w:sz="0" w:space="0" w:color="auto"/>
            <w:left w:val="none" w:sz="0" w:space="0" w:color="auto"/>
            <w:bottom w:val="none" w:sz="0" w:space="0" w:color="auto"/>
            <w:right w:val="none" w:sz="0" w:space="0" w:color="auto"/>
          </w:divBdr>
        </w:div>
        <w:div w:id="1998917628">
          <w:marLeft w:val="0"/>
          <w:marRight w:val="0"/>
          <w:marTop w:val="0"/>
          <w:marBottom w:val="0"/>
          <w:divBdr>
            <w:top w:val="none" w:sz="0" w:space="0" w:color="auto"/>
            <w:left w:val="none" w:sz="0" w:space="0" w:color="auto"/>
            <w:bottom w:val="none" w:sz="0" w:space="0" w:color="auto"/>
            <w:right w:val="none" w:sz="0" w:space="0" w:color="auto"/>
          </w:divBdr>
        </w:div>
        <w:div w:id="1293025515">
          <w:marLeft w:val="0"/>
          <w:marRight w:val="0"/>
          <w:marTop w:val="0"/>
          <w:marBottom w:val="0"/>
          <w:divBdr>
            <w:top w:val="none" w:sz="0" w:space="0" w:color="auto"/>
            <w:left w:val="none" w:sz="0" w:space="0" w:color="auto"/>
            <w:bottom w:val="none" w:sz="0" w:space="0" w:color="auto"/>
            <w:right w:val="none" w:sz="0" w:space="0" w:color="auto"/>
          </w:divBdr>
        </w:div>
        <w:div w:id="1007750495">
          <w:marLeft w:val="0"/>
          <w:marRight w:val="0"/>
          <w:marTop w:val="0"/>
          <w:marBottom w:val="0"/>
          <w:divBdr>
            <w:top w:val="none" w:sz="0" w:space="0" w:color="auto"/>
            <w:left w:val="none" w:sz="0" w:space="0" w:color="auto"/>
            <w:bottom w:val="none" w:sz="0" w:space="0" w:color="auto"/>
            <w:right w:val="none" w:sz="0" w:space="0" w:color="auto"/>
          </w:divBdr>
        </w:div>
        <w:div w:id="315037647">
          <w:marLeft w:val="0"/>
          <w:marRight w:val="0"/>
          <w:marTop w:val="0"/>
          <w:marBottom w:val="0"/>
          <w:divBdr>
            <w:top w:val="none" w:sz="0" w:space="0" w:color="auto"/>
            <w:left w:val="none" w:sz="0" w:space="0" w:color="auto"/>
            <w:bottom w:val="none" w:sz="0" w:space="0" w:color="auto"/>
            <w:right w:val="none" w:sz="0" w:space="0" w:color="auto"/>
          </w:divBdr>
        </w:div>
        <w:div w:id="1995602120">
          <w:marLeft w:val="0"/>
          <w:marRight w:val="0"/>
          <w:marTop w:val="0"/>
          <w:marBottom w:val="0"/>
          <w:divBdr>
            <w:top w:val="none" w:sz="0" w:space="0" w:color="auto"/>
            <w:left w:val="none" w:sz="0" w:space="0" w:color="auto"/>
            <w:bottom w:val="none" w:sz="0" w:space="0" w:color="auto"/>
            <w:right w:val="none" w:sz="0" w:space="0" w:color="auto"/>
          </w:divBdr>
        </w:div>
        <w:div w:id="793477078">
          <w:marLeft w:val="0"/>
          <w:marRight w:val="0"/>
          <w:marTop w:val="0"/>
          <w:marBottom w:val="0"/>
          <w:divBdr>
            <w:top w:val="none" w:sz="0" w:space="0" w:color="auto"/>
            <w:left w:val="none" w:sz="0" w:space="0" w:color="auto"/>
            <w:bottom w:val="none" w:sz="0" w:space="0" w:color="auto"/>
            <w:right w:val="none" w:sz="0" w:space="0" w:color="auto"/>
          </w:divBdr>
        </w:div>
        <w:div w:id="1966278996">
          <w:marLeft w:val="0"/>
          <w:marRight w:val="0"/>
          <w:marTop w:val="0"/>
          <w:marBottom w:val="0"/>
          <w:divBdr>
            <w:top w:val="none" w:sz="0" w:space="0" w:color="auto"/>
            <w:left w:val="none" w:sz="0" w:space="0" w:color="auto"/>
            <w:bottom w:val="none" w:sz="0" w:space="0" w:color="auto"/>
            <w:right w:val="none" w:sz="0" w:space="0" w:color="auto"/>
          </w:divBdr>
        </w:div>
        <w:div w:id="1399477455">
          <w:marLeft w:val="0"/>
          <w:marRight w:val="0"/>
          <w:marTop w:val="0"/>
          <w:marBottom w:val="0"/>
          <w:divBdr>
            <w:top w:val="none" w:sz="0" w:space="0" w:color="auto"/>
            <w:left w:val="none" w:sz="0" w:space="0" w:color="auto"/>
            <w:bottom w:val="none" w:sz="0" w:space="0" w:color="auto"/>
            <w:right w:val="none" w:sz="0" w:space="0" w:color="auto"/>
          </w:divBdr>
        </w:div>
        <w:div w:id="720058527">
          <w:marLeft w:val="0"/>
          <w:marRight w:val="0"/>
          <w:marTop w:val="0"/>
          <w:marBottom w:val="0"/>
          <w:divBdr>
            <w:top w:val="none" w:sz="0" w:space="0" w:color="auto"/>
            <w:left w:val="none" w:sz="0" w:space="0" w:color="auto"/>
            <w:bottom w:val="none" w:sz="0" w:space="0" w:color="auto"/>
            <w:right w:val="none" w:sz="0" w:space="0" w:color="auto"/>
          </w:divBdr>
        </w:div>
        <w:div w:id="1162426789">
          <w:marLeft w:val="0"/>
          <w:marRight w:val="0"/>
          <w:marTop w:val="0"/>
          <w:marBottom w:val="0"/>
          <w:divBdr>
            <w:top w:val="none" w:sz="0" w:space="0" w:color="auto"/>
            <w:left w:val="none" w:sz="0" w:space="0" w:color="auto"/>
            <w:bottom w:val="none" w:sz="0" w:space="0" w:color="auto"/>
            <w:right w:val="none" w:sz="0" w:space="0" w:color="auto"/>
          </w:divBdr>
        </w:div>
        <w:div w:id="276372209">
          <w:marLeft w:val="0"/>
          <w:marRight w:val="0"/>
          <w:marTop w:val="0"/>
          <w:marBottom w:val="0"/>
          <w:divBdr>
            <w:top w:val="none" w:sz="0" w:space="0" w:color="auto"/>
            <w:left w:val="none" w:sz="0" w:space="0" w:color="auto"/>
            <w:bottom w:val="none" w:sz="0" w:space="0" w:color="auto"/>
            <w:right w:val="none" w:sz="0" w:space="0" w:color="auto"/>
          </w:divBdr>
        </w:div>
        <w:div w:id="270552043">
          <w:marLeft w:val="0"/>
          <w:marRight w:val="0"/>
          <w:marTop w:val="0"/>
          <w:marBottom w:val="0"/>
          <w:divBdr>
            <w:top w:val="none" w:sz="0" w:space="0" w:color="auto"/>
            <w:left w:val="none" w:sz="0" w:space="0" w:color="auto"/>
            <w:bottom w:val="none" w:sz="0" w:space="0" w:color="auto"/>
            <w:right w:val="none" w:sz="0" w:space="0" w:color="auto"/>
          </w:divBdr>
        </w:div>
        <w:div w:id="262305210">
          <w:marLeft w:val="0"/>
          <w:marRight w:val="0"/>
          <w:marTop w:val="0"/>
          <w:marBottom w:val="0"/>
          <w:divBdr>
            <w:top w:val="none" w:sz="0" w:space="0" w:color="auto"/>
            <w:left w:val="none" w:sz="0" w:space="0" w:color="auto"/>
            <w:bottom w:val="none" w:sz="0" w:space="0" w:color="auto"/>
            <w:right w:val="none" w:sz="0" w:space="0" w:color="auto"/>
          </w:divBdr>
        </w:div>
        <w:div w:id="500506409">
          <w:marLeft w:val="0"/>
          <w:marRight w:val="0"/>
          <w:marTop w:val="0"/>
          <w:marBottom w:val="0"/>
          <w:divBdr>
            <w:top w:val="none" w:sz="0" w:space="0" w:color="auto"/>
            <w:left w:val="none" w:sz="0" w:space="0" w:color="auto"/>
            <w:bottom w:val="none" w:sz="0" w:space="0" w:color="auto"/>
            <w:right w:val="none" w:sz="0" w:space="0" w:color="auto"/>
          </w:divBdr>
        </w:div>
        <w:div w:id="1964187958">
          <w:marLeft w:val="0"/>
          <w:marRight w:val="0"/>
          <w:marTop w:val="0"/>
          <w:marBottom w:val="0"/>
          <w:divBdr>
            <w:top w:val="none" w:sz="0" w:space="0" w:color="auto"/>
            <w:left w:val="none" w:sz="0" w:space="0" w:color="auto"/>
            <w:bottom w:val="none" w:sz="0" w:space="0" w:color="auto"/>
            <w:right w:val="none" w:sz="0" w:space="0" w:color="auto"/>
          </w:divBdr>
        </w:div>
        <w:div w:id="642735308">
          <w:marLeft w:val="0"/>
          <w:marRight w:val="0"/>
          <w:marTop w:val="0"/>
          <w:marBottom w:val="0"/>
          <w:divBdr>
            <w:top w:val="none" w:sz="0" w:space="0" w:color="auto"/>
            <w:left w:val="none" w:sz="0" w:space="0" w:color="auto"/>
            <w:bottom w:val="none" w:sz="0" w:space="0" w:color="auto"/>
            <w:right w:val="none" w:sz="0" w:space="0" w:color="auto"/>
          </w:divBdr>
        </w:div>
        <w:div w:id="770123571">
          <w:marLeft w:val="0"/>
          <w:marRight w:val="0"/>
          <w:marTop w:val="0"/>
          <w:marBottom w:val="0"/>
          <w:divBdr>
            <w:top w:val="none" w:sz="0" w:space="0" w:color="auto"/>
            <w:left w:val="none" w:sz="0" w:space="0" w:color="auto"/>
            <w:bottom w:val="none" w:sz="0" w:space="0" w:color="auto"/>
            <w:right w:val="none" w:sz="0" w:space="0" w:color="auto"/>
          </w:divBdr>
        </w:div>
        <w:div w:id="1866870349">
          <w:marLeft w:val="0"/>
          <w:marRight w:val="0"/>
          <w:marTop w:val="0"/>
          <w:marBottom w:val="0"/>
          <w:divBdr>
            <w:top w:val="none" w:sz="0" w:space="0" w:color="auto"/>
            <w:left w:val="none" w:sz="0" w:space="0" w:color="auto"/>
            <w:bottom w:val="none" w:sz="0" w:space="0" w:color="auto"/>
            <w:right w:val="none" w:sz="0" w:space="0" w:color="auto"/>
          </w:divBdr>
        </w:div>
        <w:div w:id="1662347162">
          <w:marLeft w:val="0"/>
          <w:marRight w:val="0"/>
          <w:marTop w:val="0"/>
          <w:marBottom w:val="0"/>
          <w:divBdr>
            <w:top w:val="none" w:sz="0" w:space="0" w:color="auto"/>
            <w:left w:val="none" w:sz="0" w:space="0" w:color="auto"/>
            <w:bottom w:val="none" w:sz="0" w:space="0" w:color="auto"/>
            <w:right w:val="none" w:sz="0" w:space="0" w:color="auto"/>
          </w:divBdr>
        </w:div>
        <w:div w:id="904947014">
          <w:marLeft w:val="0"/>
          <w:marRight w:val="0"/>
          <w:marTop w:val="0"/>
          <w:marBottom w:val="0"/>
          <w:divBdr>
            <w:top w:val="none" w:sz="0" w:space="0" w:color="auto"/>
            <w:left w:val="none" w:sz="0" w:space="0" w:color="auto"/>
            <w:bottom w:val="none" w:sz="0" w:space="0" w:color="auto"/>
            <w:right w:val="none" w:sz="0" w:space="0" w:color="auto"/>
          </w:divBdr>
        </w:div>
        <w:div w:id="1558975114">
          <w:marLeft w:val="0"/>
          <w:marRight w:val="0"/>
          <w:marTop w:val="0"/>
          <w:marBottom w:val="0"/>
          <w:divBdr>
            <w:top w:val="none" w:sz="0" w:space="0" w:color="auto"/>
            <w:left w:val="none" w:sz="0" w:space="0" w:color="auto"/>
            <w:bottom w:val="none" w:sz="0" w:space="0" w:color="auto"/>
            <w:right w:val="none" w:sz="0" w:space="0" w:color="auto"/>
          </w:divBdr>
        </w:div>
        <w:div w:id="1251164058">
          <w:marLeft w:val="0"/>
          <w:marRight w:val="0"/>
          <w:marTop w:val="0"/>
          <w:marBottom w:val="0"/>
          <w:divBdr>
            <w:top w:val="none" w:sz="0" w:space="0" w:color="auto"/>
            <w:left w:val="none" w:sz="0" w:space="0" w:color="auto"/>
            <w:bottom w:val="none" w:sz="0" w:space="0" w:color="auto"/>
            <w:right w:val="none" w:sz="0" w:space="0" w:color="auto"/>
          </w:divBdr>
        </w:div>
        <w:div w:id="491993323">
          <w:marLeft w:val="0"/>
          <w:marRight w:val="0"/>
          <w:marTop w:val="0"/>
          <w:marBottom w:val="0"/>
          <w:divBdr>
            <w:top w:val="none" w:sz="0" w:space="0" w:color="auto"/>
            <w:left w:val="none" w:sz="0" w:space="0" w:color="auto"/>
            <w:bottom w:val="none" w:sz="0" w:space="0" w:color="auto"/>
            <w:right w:val="none" w:sz="0" w:space="0" w:color="auto"/>
          </w:divBdr>
        </w:div>
        <w:div w:id="437986810">
          <w:marLeft w:val="0"/>
          <w:marRight w:val="0"/>
          <w:marTop w:val="0"/>
          <w:marBottom w:val="0"/>
          <w:divBdr>
            <w:top w:val="none" w:sz="0" w:space="0" w:color="auto"/>
            <w:left w:val="none" w:sz="0" w:space="0" w:color="auto"/>
            <w:bottom w:val="none" w:sz="0" w:space="0" w:color="auto"/>
            <w:right w:val="none" w:sz="0" w:space="0" w:color="auto"/>
          </w:divBdr>
        </w:div>
        <w:div w:id="212352312">
          <w:marLeft w:val="0"/>
          <w:marRight w:val="0"/>
          <w:marTop w:val="0"/>
          <w:marBottom w:val="0"/>
          <w:divBdr>
            <w:top w:val="none" w:sz="0" w:space="0" w:color="auto"/>
            <w:left w:val="none" w:sz="0" w:space="0" w:color="auto"/>
            <w:bottom w:val="none" w:sz="0" w:space="0" w:color="auto"/>
            <w:right w:val="none" w:sz="0" w:space="0" w:color="auto"/>
          </w:divBdr>
        </w:div>
        <w:div w:id="911701425">
          <w:marLeft w:val="0"/>
          <w:marRight w:val="0"/>
          <w:marTop w:val="0"/>
          <w:marBottom w:val="0"/>
          <w:divBdr>
            <w:top w:val="none" w:sz="0" w:space="0" w:color="auto"/>
            <w:left w:val="none" w:sz="0" w:space="0" w:color="auto"/>
            <w:bottom w:val="none" w:sz="0" w:space="0" w:color="auto"/>
            <w:right w:val="none" w:sz="0" w:space="0" w:color="auto"/>
          </w:divBdr>
        </w:div>
        <w:div w:id="1067609307">
          <w:marLeft w:val="0"/>
          <w:marRight w:val="0"/>
          <w:marTop w:val="0"/>
          <w:marBottom w:val="0"/>
          <w:divBdr>
            <w:top w:val="none" w:sz="0" w:space="0" w:color="auto"/>
            <w:left w:val="none" w:sz="0" w:space="0" w:color="auto"/>
            <w:bottom w:val="none" w:sz="0" w:space="0" w:color="auto"/>
            <w:right w:val="none" w:sz="0" w:space="0" w:color="auto"/>
          </w:divBdr>
        </w:div>
        <w:div w:id="1166943916">
          <w:marLeft w:val="0"/>
          <w:marRight w:val="0"/>
          <w:marTop w:val="0"/>
          <w:marBottom w:val="0"/>
          <w:divBdr>
            <w:top w:val="none" w:sz="0" w:space="0" w:color="auto"/>
            <w:left w:val="none" w:sz="0" w:space="0" w:color="auto"/>
            <w:bottom w:val="none" w:sz="0" w:space="0" w:color="auto"/>
            <w:right w:val="none" w:sz="0" w:space="0" w:color="auto"/>
          </w:divBdr>
        </w:div>
        <w:div w:id="679741872">
          <w:marLeft w:val="0"/>
          <w:marRight w:val="0"/>
          <w:marTop w:val="0"/>
          <w:marBottom w:val="0"/>
          <w:divBdr>
            <w:top w:val="none" w:sz="0" w:space="0" w:color="auto"/>
            <w:left w:val="none" w:sz="0" w:space="0" w:color="auto"/>
            <w:bottom w:val="none" w:sz="0" w:space="0" w:color="auto"/>
            <w:right w:val="none" w:sz="0" w:space="0" w:color="auto"/>
          </w:divBdr>
        </w:div>
        <w:div w:id="733117712">
          <w:marLeft w:val="0"/>
          <w:marRight w:val="0"/>
          <w:marTop w:val="0"/>
          <w:marBottom w:val="0"/>
          <w:divBdr>
            <w:top w:val="none" w:sz="0" w:space="0" w:color="auto"/>
            <w:left w:val="none" w:sz="0" w:space="0" w:color="auto"/>
            <w:bottom w:val="none" w:sz="0" w:space="0" w:color="auto"/>
            <w:right w:val="none" w:sz="0" w:space="0" w:color="auto"/>
          </w:divBdr>
        </w:div>
        <w:div w:id="2115862006">
          <w:marLeft w:val="0"/>
          <w:marRight w:val="0"/>
          <w:marTop w:val="0"/>
          <w:marBottom w:val="0"/>
          <w:divBdr>
            <w:top w:val="none" w:sz="0" w:space="0" w:color="auto"/>
            <w:left w:val="none" w:sz="0" w:space="0" w:color="auto"/>
            <w:bottom w:val="none" w:sz="0" w:space="0" w:color="auto"/>
            <w:right w:val="none" w:sz="0" w:space="0" w:color="auto"/>
          </w:divBdr>
        </w:div>
        <w:div w:id="1700280819">
          <w:marLeft w:val="0"/>
          <w:marRight w:val="0"/>
          <w:marTop w:val="0"/>
          <w:marBottom w:val="0"/>
          <w:divBdr>
            <w:top w:val="none" w:sz="0" w:space="0" w:color="auto"/>
            <w:left w:val="none" w:sz="0" w:space="0" w:color="auto"/>
            <w:bottom w:val="none" w:sz="0" w:space="0" w:color="auto"/>
            <w:right w:val="none" w:sz="0" w:space="0" w:color="auto"/>
          </w:divBdr>
        </w:div>
        <w:div w:id="786511552">
          <w:marLeft w:val="0"/>
          <w:marRight w:val="0"/>
          <w:marTop w:val="0"/>
          <w:marBottom w:val="0"/>
          <w:divBdr>
            <w:top w:val="none" w:sz="0" w:space="0" w:color="auto"/>
            <w:left w:val="none" w:sz="0" w:space="0" w:color="auto"/>
            <w:bottom w:val="none" w:sz="0" w:space="0" w:color="auto"/>
            <w:right w:val="none" w:sz="0" w:space="0" w:color="auto"/>
          </w:divBdr>
        </w:div>
        <w:div w:id="20010831">
          <w:marLeft w:val="0"/>
          <w:marRight w:val="0"/>
          <w:marTop w:val="0"/>
          <w:marBottom w:val="0"/>
          <w:divBdr>
            <w:top w:val="none" w:sz="0" w:space="0" w:color="auto"/>
            <w:left w:val="none" w:sz="0" w:space="0" w:color="auto"/>
            <w:bottom w:val="none" w:sz="0" w:space="0" w:color="auto"/>
            <w:right w:val="none" w:sz="0" w:space="0" w:color="auto"/>
          </w:divBdr>
        </w:div>
        <w:div w:id="434788327">
          <w:marLeft w:val="0"/>
          <w:marRight w:val="0"/>
          <w:marTop w:val="0"/>
          <w:marBottom w:val="0"/>
          <w:divBdr>
            <w:top w:val="none" w:sz="0" w:space="0" w:color="auto"/>
            <w:left w:val="none" w:sz="0" w:space="0" w:color="auto"/>
            <w:bottom w:val="none" w:sz="0" w:space="0" w:color="auto"/>
            <w:right w:val="none" w:sz="0" w:space="0" w:color="auto"/>
          </w:divBdr>
        </w:div>
        <w:div w:id="1505701971">
          <w:marLeft w:val="0"/>
          <w:marRight w:val="0"/>
          <w:marTop w:val="0"/>
          <w:marBottom w:val="0"/>
          <w:divBdr>
            <w:top w:val="none" w:sz="0" w:space="0" w:color="auto"/>
            <w:left w:val="none" w:sz="0" w:space="0" w:color="auto"/>
            <w:bottom w:val="none" w:sz="0" w:space="0" w:color="auto"/>
            <w:right w:val="none" w:sz="0" w:space="0" w:color="auto"/>
          </w:divBdr>
        </w:div>
        <w:div w:id="1832864207">
          <w:marLeft w:val="0"/>
          <w:marRight w:val="0"/>
          <w:marTop w:val="0"/>
          <w:marBottom w:val="0"/>
          <w:divBdr>
            <w:top w:val="none" w:sz="0" w:space="0" w:color="auto"/>
            <w:left w:val="none" w:sz="0" w:space="0" w:color="auto"/>
            <w:bottom w:val="none" w:sz="0" w:space="0" w:color="auto"/>
            <w:right w:val="none" w:sz="0" w:space="0" w:color="auto"/>
          </w:divBdr>
        </w:div>
        <w:div w:id="583298650">
          <w:marLeft w:val="0"/>
          <w:marRight w:val="0"/>
          <w:marTop w:val="0"/>
          <w:marBottom w:val="0"/>
          <w:divBdr>
            <w:top w:val="none" w:sz="0" w:space="0" w:color="auto"/>
            <w:left w:val="none" w:sz="0" w:space="0" w:color="auto"/>
            <w:bottom w:val="none" w:sz="0" w:space="0" w:color="auto"/>
            <w:right w:val="none" w:sz="0" w:space="0" w:color="auto"/>
          </w:divBdr>
        </w:div>
        <w:div w:id="662859638">
          <w:marLeft w:val="0"/>
          <w:marRight w:val="0"/>
          <w:marTop w:val="0"/>
          <w:marBottom w:val="0"/>
          <w:divBdr>
            <w:top w:val="none" w:sz="0" w:space="0" w:color="auto"/>
            <w:left w:val="none" w:sz="0" w:space="0" w:color="auto"/>
            <w:bottom w:val="none" w:sz="0" w:space="0" w:color="auto"/>
            <w:right w:val="none" w:sz="0" w:space="0" w:color="auto"/>
          </w:divBdr>
        </w:div>
        <w:div w:id="1029650578">
          <w:marLeft w:val="0"/>
          <w:marRight w:val="0"/>
          <w:marTop w:val="0"/>
          <w:marBottom w:val="0"/>
          <w:divBdr>
            <w:top w:val="none" w:sz="0" w:space="0" w:color="auto"/>
            <w:left w:val="none" w:sz="0" w:space="0" w:color="auto"/>
            <w:bottom w:val="none" w:sz="0" w:space="0" w:color="auto"/>
            <w:right w:val="none" w:sz="0" w:space="0" w:color="auto"/>
          </w:divBdr>
        </w:div>
        <w:div w:id="1345742782">
          <w:marLeft w:val="0"/>
          <w:marRight w:val="0"/>
          <w:marTop w:val="0"/>
          <w:marBottom w:val="0"/>
          <w:divBdr>
            <w:top w:val="none" w:sz="0" w:space="0" w:color="auto"/>
            <w:left w:val="none" w:sz="0" w:space="0" w:color="auto"/>
            <w:bottom w:val="none" w:sz="0" w:space="0" w:color="auto"/>
            <w:right w:val="none" w:sz="0" w:space="0" w:color="auto"/>
          </w:divBdr>
        </w:div>
        <w:div w:id="2121101069">
          <w:marLeft w:val="0"/>
          <w:marRight w:val="0"/>
          <w:marTop w:val="0"/>
          <w:marBottom w:val="0"/>
          <w:divBdr>
            <w:top w:val="none" w:sz="0" w:space="0" w:color="auto"/>
            <w:left w:val="none" w:sz="0" w:space="0" w:color="auto"/>
            <w:bottom w:val="none" w:sz="0" w:space="0" w:color="auto"/>
            <w:right w:val="none" w:sz="0" w:space="0" w:color="auto"/>
          </w:divBdr>
        </w:div>
        <w:div w:id="1923099599">
          <w:marLeft w:val="0"/>
          <w:marRight w:val="0"/>
          <w:marTop w:val="0"/>
          <w:marBottom w:val="0"/>
          <w:divBdr>
            <w:top w:val="none" w:sz="0" w:space="0" w:color="auto"/>
            <w:left w:val="none" w:sz="0" w:space="0" w:color="auto"/>
            <w:bottom w:val="none" w:sz="0" w:space="0" w:color="auto"/>
            <w:right w:val="none" w:sz="0" w:space="0" w:color="auto"/>
          </w:divBdr>
        </w:div>
        <w:div w:id="1258365305">
          <w:marLeft w:val="0"/>
          <w:marRight w:val="0"/>
          <w:marTop w:val="0"/>
          <w:marBottom w:val="0"/>
          <w:divBdr>
            <w:top w:val="none" w:sz="0" w:space="0" w:color="auto"/>
            <w:left w:val="none" w:sz="0" w:space="0" w:color="auto"/>
            <w:bottom w:val="none" w:sz="0" w:space="0" w:color="auto"/>
            <w:right w:val="none" w:sz="0" w:space="0" w:color="auto"/>
          </w:divBdr>
        </w:div>
        <w:div w:id="1041134090">
          <w:marLeft w:val="0"/>
          <w:marRight w:val="0"/>
          <w:marTop w:val="0"/>
          <w:marBottom w:val="0"/>
          <w:divBdr>
            <w:top w:val="none" w:sz="0" w:space="0" w:color="auto"/>
            <w:left w:val="none" w:sz="0" w:space="0" w:color="auto"/>
            <w:bottom w:val="none" w:sz="0" w:space="0" w:color="auto"/>
            <w:right w:val="none" w:sz="0" w:space="0" w:color="auto"/>
          </w:divBdr>
        </w:div>
        <w:div w:id="217978491">
          <w:marLeft w:val="0"/>
          <w:marRight w:val="0"/>
          <w:marTop w:val="0"/>
          <w:marBottom w:val="0"/>
          <w:divBdr>
            <w:top w:val="none" w:sz="0" w:space="0" w:color="auto"/>
            <w:left w:val="none" w:sz="0" w:space="0" w:color="auto"/>
            <w:bottom w:val="none" w:sz="0" w:space="0" w:color="auto"/>
            <w:right w:val="none" w:sz="0" w:space="0" w:color="auto"/>
          </w:divBdr>
        </w:div>
        <w:div w:id="2109351137">
          <w:marLeft w:val="0"/>
          <w:marRight w:val="0"/>
          <w:marTop w:val="0"/>
          <w:marBottom w:val="0"/>
          <w:divBdr>
            <w:top w:val="none" w:sz="0" w:space="0" w:color="auto"/>
            <w:left w:val="none" w:sz="0" w:space="0" w:color="auto"/>
            <w:bottom w:val="none" w:sz="0" w:space="0" w:color="auto"/>
            <w:right w:val="none" w:sz="0" w:space="0" w:color="auto"/>
          </w:divBdr>
        </w:div>
        <w:div w:id="1596943204">
          <w:marLeft w:val="0"/>
          <w:marRight w:val="0"/>
          <w:marTop w:val="0"/>
          <w:marBottom w:val="0"/>
          <w:divBdr>
            <w:top w:val="none" w:sz="0" w:space="0" w:color="auto"/>
            <w:left w:val="none" w:sz="0" w:space="0" w:color="auto"/>
            <w:bottom w:val="none" w:sz="0" w:space="0" w:color="auto"/>
            <w:right w:val="none" w:sz="0" w:space="0" w:color="auto"/>
          </w:divBdr>
        </w:div>
        <w:div w:id="1918052955">
          <w:marLeft w:val="0"/>
          <w:marRight w:val="0"/>
          <w:marTop w:val="0"/>
          <w:marBottom w:val="0"/>
          <w:divBdr>
            <w:top w:val="none" w:sz="0" w:space="0" w:color="auto"/>
            <w:left w:val="none" w:sz="0" w:space="0" w:color="auto"/>
            <w:bottom w:val="none" w:sz="0" w:space="0" w:color="auto"/>
            <w:right w:val="none" w:sz="0" w:space="0" w:color="auto"/>
          </w:divBdr>
        </w:div>
        <w:div w:id="198052574">
          <w:marLeft w:val="0"/>
          <w:marRight w:val="0"/>
          <w:marTop w:val="0"/>
          <w:marBottom w:val="0"/>
          <w:divBdr>
            <w:top w:val="none" w:sz="0" w:space="0" w:color="auto"/>
            <w:left w:val="none" w:sz="0" w:space="0" w:color="auto"/>
            <w:bottom w:val="none" w:sz="0" w:space="0" w:color="auto"/>
            <w:right w:val="none" w:sz="0" w:space="0" w:color="auto"/>
          </w:divBdr>
        </w:div>
        <w:div w:id="1966082234">
          <w:marLeft w:val="0"/>
          <w:marRight w:val="0"/>
          <w:marTop w:val="0"/>
          <w:marBottom w:val="0"/>
          <w:divBdr>
            <w:top w:val="none" w:sz="0" w:space="0" w:color="auto"/>
            <w:left w:val="none" w:sz="0" w:space="0" w:color="auto"/>
            <w:bottom w:val="none" w:sz="0" w:space="0" w:color="auto"/>
            <w:right w:val="none" w:sz="0" w:space="0" w:color="auto"/>
          </w:divBdr>
        </w:div>
        <w:div w:id="1371808214">
          <w:marLeft w:val="0"/>
          <w:marRight w:val="0"/>
          <w:marTop w:val="0"/>
          <w:marBottom w:val="0"/>
          <w:divBdr>
            <w:top w:val="none" w:sz="0" w:space="0" w:color="auto"/>
            <w:left w:val="none" w:sz="0" w:space="0" w:color="auto"/>
            <w:bottom w:val="none" w:sz="0" w:space="0" w:color="auto"/>
            <w:right w:val="none" w:sz="0" w:space="0" w:color="auto"/>
          </w:divBdr>
        </w:div>
        <w:div w:id="473958482">
          <w:marLeft w:val="0"/>
          <w:marRight w:val="0"/>
          <w:marTop w:val="0"/>
          <w:marBottom w:val="0"/>
          <w:divBdr>
            <w:top w:val="none" w:sz="0" w:space="0" w:color="auto"/>
            <w:left w:val="none" w:sz="0" w:space="0" w:color="auto"/>
            <w:bottom w:val="none" w:sz="0" w:space="0" w:color="auto"/>
            <w:right w:val="none" w:sz="0" w:space="0" w:color="auto"/>
          </w:divBdr>
        </w:div>
        <w:div w:id="966163781">
          <w:marLeft w:val="0"/>
          <w:marRight w:val="0"/>
          <w:marTop w:val="0"/>
          <w:marBottom w:val="0"/>
          <w:divBdr>
            <w:top w:val="none" w:sz="0" w:space="0" w:color="auto"/>
            <w:left w:val="none" w:sz="0" w:space="0" w:color="auto"/>
            <w:bottom w:val="none" w:sz="0" w:space="0" w:color="auto"/>
            <w:right w:val="none" w:sz="0" w:space="0" w:color="auto"/>
          </w:divBdr>
        </w:div>
        <w:div w:id="1696928121">
          <w:marLeft w:val="0"/>
          <w:marRight w:val="0"/>
          <w:marTop w:val="0"/>
          <w:marBottom w:val="0"/>
          <w:divBdr>
            <w:top w:val="none" w:sz="0" w:space="0" w:color="auto"/>
            <w:left w:val="none" w:sz="0" w:space="0" w:color="auto"/>
            <w:bottom w:val="none" w:sz="0" w:space="0" w:color="auto"/>
            <w:right w:val="none" w:sz="0" w:space="0" w:color="auto"/>
          </w:divBdr>
        </w:div>
        <w:div w:id="1536888092">
          <w:marLeft w:val="0"/>
          <w:marRight w:val="0"/>
          <w:marTop w:val="0"/>
          <w:marBottom w:val="0"/>
          <w:divBdr>
            <w:top w:val="none" w:sz="0" w:space="0" w:color="auto"/>
            <w:left w:val="none" w:sz="0" w:space="0" w:color="auto"/>
            <w:bottom w:val="none" w:sz="0" w:space="0" w:color="auto"/>
            <w:right w:val="none" w:sz="0" w:space="0" w:color="auto"/>
          </w:divBdr>
        </w:div>
        <w:div w:id="39523099">
          <w:marLeft w:val="0"/>
          <w:marRight w:val="0"/>
          <w:marTop w:val="0"/>
          <w:marBottom w:val="0"/>
          <w:divBdr>
            <w:top w:val="none" w:sz="0" w:space="0" w:color="auto"/>
            <w:left w:val="none" w:sz="0" w:space="0" w:color="auto"/>
            <w:bottom w:val="none" w:sz="0" w:space="0" w:color="auto"/>
            <w:right w:val="none" w:sz="0" w:space="0" w:color="auto"/>
          </w:divBdr>
        </w:div>
        <w:div w:id="1902867849">
          <w:marLeft w:val="0"/>
          <w:marRight w:val="0"/>
          <w:marTop w:val="0"/>
          <w:marBottom w:val="0"/>
          <w:divBdr>
            <w:top w:val="none" w:sz="0" w:space="0" w:color="auto"/>
            <w:left w:val="none" w:sz="0" w:space="0" w:color="auto"/>
            <w:bottom w:val="none" w:sz="0" w:space="0" w:color="auto"/>
            <w:right w:val="none" w:sz="0" w:space="0" w:color="auto"/>
          </w:divBdr>
        </w:div>
        <w:div w:id="898638714">
          <w:marLeft w:val="0"/>
          <w:marRight w:val="0"/>
          <w:marTop w:val="0"/>
          <w:marBottom w:val="0"/>
          <w:divBdr>
            <w:top w:val="none" w:sz="0" w:space="0" w:color="auto"/>
            <w:left w:val="none" w:sz="0" w:space="0" w:color="auto"/>
            <w:bottom w:val="none" w:sz="0" w:space="0" w:color="auto"/>
            <w:right w:val="none" w:sz="0" w:space="0" w:color="auto"/>
          </w:divBdr>
        </w:div>
        <w:div w:id="19547924">
          <w:marLeft w:val="0"/>
          <w:marRight w:val="0"/>
          <w:marTop w:val="0"/>
          <w:marBottom w:val="0"/>
          <w:divBdr>
            <w:top w:val="none" w:sz="0" w:space="0" w:color="auto"/>
            <w:left w:val="none" w:sz="0" w:space="0" w:color="auto"/>
            <w:bottom w:val="none" w:sz="0" w:space="0" w:color="auto"/>
            <w:right w:val="none" w:sz="0" w:space="0" w:color="auto"/>
          </w:divBdr>
        </w:div>
        <w:div w:id="1645768998">
          <w:marLeft w:val="0"/>
          <w:marRight w:val="0"/>
          <w:marTop w:val="0"/>
          <w:marBottom w:val="0"/>
          <w:divBdr>
            <w:top w:val="none" w:sz="0" w:space="0" w:color="auto"/>
            <w:left w:val="none" w:sz="0" w:space="0" w:color="auto"/>
            <w:bottom w:val="none" w:sz="0" w:space="0" w:color="auto"/>
            <w:right w:val="none" w:sz="0" w:space="0" w:color="auto"/>
          </w:divBdr>
        </w:div>
        <w:div w:id="1756584879">
          <w:marLeft w:val="0"/>
          <w:marRight w:val="0"/>
          <w:marTop w:val="0"/>
          <w:marBottom w:val="0"/>
          <w:divBdr>
            <w:top w:val="none" w:sz="0" w:space="0" w:color="auto"/>
            <w:left w:val="none" w:sz="0" w:space="0" w:color="auto"/>
            <w:bottom w:val="none" w:sz="0" w:space="0" w:color="auto"/>
            <w:right w:val="none" w:sz="0" w:space="0" w:color="auto"/>
          </w:divBdr>
        </w:div>
        <w:div w:id="2082632528">
          <w:marLeft w:val="0"/>
          <w:marRight w:val="0"/>
          <w:marTop w:val="0"/>
          <w:marBottom w:val="0"/>
          <w:divBdr>
            <w:top w:val="none" w:sz="0" w:space="0" w:color="auto"/>
            <w:left w:val="none" w:sz="0" w:space="0" w:color="auto"/>
            <w:bottom w:val="none" w:sz="0" w:space="0" w:color="auto"/>
            <w:right w:val="none" w:sz="0" w:space="0" w:color="auto"/>
          </w:divBdr>
        </w:div>
        <w:div w:id="1600680226">
          <w:marLeft w:val="0"/>
          <w:marRight w:val="0"/>
          <w:marTop w:val="0"/>
          <w:marBottom w:val="0"/>
          <w:divBdr>
            <w:top w:val="none" w:sz="0" w:space="0" w:color="auto"/>
            <w:left w:val="none" w:sz="0" w:space="0" w:color="auto"/>
            <w:bottom w:val="none" w:sz="0" w:space="0" w:color="auto"/>
            <w:right w:val="none" w:sz="0" w:space="0" w:color="auto"/>
          </w:divBdr>
        </w:div>
        <w:div w:id="1502310934">
          <w:marLeft w:val="0"/>
          <w:marRight w:val="0"/>
          <w:marTop w:val="0"/>
          <w:marBottom w:val="0"/>
          <w:divBdr>
            <w:top w:val="none" w:sz="0" w:space="0" w:color="auto"/>
            <w:left w:val="none" w:sz="0" w:space="0" w:color="auto"/>
            <w:bottom w:val="none" w:sz="0" w:space="0" w:color="auto"/>
            <w:right w:val="none" w:sz="0" w:space="0" w:color="auto"/>
          </w:divBdr>
        </w:div>
        <w:div w:id="1638342757">
          <w:marLeft w:val="0"/>
          <w:marRight w:val="0"/>
          <w:marTop w:val="0"/>
          <w:marBottom w:val="0"/>
          <w:divBdr>
            <w:top w:val="none" w:sz="0" w:space="0" w:color="auto"/>
            <w:left w:val="none" w:sz="0" w:space="0" w:color="auto"/>
            <w:bottom w:val="none" w:sz="0" w:space="0" w:color="auto"/>
            <w:right w:val="none" w:sz="0" w:space="0" w:color="auto"/>
          </w:divBdr>
        </w:div>
        <w:div w:id="1477212835">
          <w:marLeft w:val="0"/>
          <w:marRight w:val="0"/>
          <w:marTop w:val="0"/>
          <w:marBottom w:val="0"/>
          <w:divBdr>
            <w:top w:val="none" w:sz="0" w:space="0" w:color="auto"/>
            <w:left w:val="none" w:sz="0" w:space="0" w:color="auto"/>
            <w:bottom w:val="none" w:sz="0" w:space="0" w:color="auto"/>
            <w:right w:val="none" w:sz="0" w:space="0" w:color="auto"/>
          </w:divBdr>
        </w:div>
        <w:div w:id="1845166761">
          <w:marLeft w:val="0"/>
          <w:marRight w:val="0"/>
          <w:marTop w:val="0"/>
          <w:marBottom w:val="0"/>
          <w:divBdr>
            <w:top w:val="none" w:sz="0" w:space="0" w:color="auto"/>
            <w:left w:val="none" w:sz="0" w:space="0" w:color="auto"/>
            <w:bottom w:val="none" w:sz="0" w:space="0" w:color="auto"/>
            <w:right w:val="none" w:sz="0" w:space="0" w:color="auto"/>
          </w:divBdr>
        </w:div>
        <w:div w:id="463502828">
          <w:marLeft w:val="0"/>
          <w:marRight w:val="0"/>
          <w:marTop w:val="0"/>
          <w:marBottom w:val="0"/>
          <w:divBdr>
            <w:top w:val="none" w:sz="0" w:space="0" w:color="auto"/>
            <w:left w:val="none" w:sz="0" w:space="0" w:color="auto"/>
            <w:bottom w:val="none" w:sz="0" w:space="0" w:color="auto"/>
            <w:right w:val="none" w:sz="0" w:space="0" w:color="auto"/>
          </w:divBdr>
        </w:div>
        <w:div w:id="1750687651">
          <w:marLeft w:val="0"/>
          <w:marRight w:val="0"/>
          <w:marTop w:val="0"/>
          <w:marBottom w:val="0"/>
          <w:divBdr>
            <w:top w:val="none" w:sz="0" w:space="0" w:color="auto"/>
            <w:left w:val="none" w:sz="0" w:space="0" w:color="auto"/>
            <w:bottom w:val="none" w:sz="0" w:space="0" w:color="auto"/>
            <w:right w:val="none" w:sz="0" w:space="0" w:color="auto"/>
          </w:divBdr>
        </w:div>
        <w:div w:id="571694555">
          <w:marLeft w:val="0"/>
          <w:marRight w:val="0"/>
          <w:marTop w:val="0"/>
          <w:marBottom w:val="0"/>
          <w:divBdr>
            <w:top w:val="none" w:sz="0" w:space="0" w:color="auto"/>
            <w:left w:val="none" w:sz="0" w:space="0" w:color="auto"/>
            <w:bottom w:val="none" w:sz="0" w:space="0" w:color="auto"/>
            <w:right w:val="none" w:sz="0" w:space="0" w:color="auto"/>
          </w:divBdr>
        </w:div>
        <w:div w:id="858078882">
          <w:marLeft w:val="0"/>
          <w:marRight w:val="0"/>
          <w:marTop w:val="0"/>
          <w:marBottom w:val="0"/>
          <w:divBdr>
            <w:top w:val="none" w:sz="0" w:space="0" w:color="auto"/>
            <w:left w:val="none" w:sz="0" w:space="0" w:color="auto"/>
            <w:bottom w:val="none" w:sz="0" w:space="0" w:color="auto"/>
            <w:right w:val="none" w:sz="0" w:space="0" w:color="auto"/>
          </w:divBdr>
        </w:div>
        <w:div w:id="1627156172">
          <w:marLeft w:val="0"/>
          <w:marRight w:val="0"/>
          <w:marTop w:val="0"/>
          <w:marBottom w:val="0"/>
          <w:divBdr>
            <w:top w:val="none" w:sz="0" w:space="0" w:color="auto"/>
            <w:left w:val="none" w:sz="0" w:space="0" w:color="auto"/>
            <w:bottom w:val="none" w:sz="0" w:space="0" w:color="auto"/>
            <w:right w:val="none" w:sz="0" w:space="0" w:color="auto"/>
          </w:divBdr>
        </w:div>
      </w:divsChild>
    </w:div>
    <w:div w:id="1170483571">
      <w:bodyDiv w:val="1"/>
      <w:marLeft w:val="0"/>
      <w:marRight w:val="0"/>
      <w:marTop w:val="0"/>
      <w:marBottom w:val="0"/>
      <w:divBdr>
        <w:top w:val="none" w:sz="0" w:space="0" w:color="auto"/>
        <w:left w:val="none" w:sz="0" w:space="0" w:color="auto"/>
        <w:bottom w:val="none" w:sz="0" w:space="0" w:color="auto"/>
        <w:right w:val="none" w:sz="0" w:space="0" w:color="auto"/>
      </w:divBdr>
      <w:divsChild>
        <w:div w:id="428821376">
          <w:marLeft w:val="0"/>
          <w:marRight w:val="0"/>
          <w:marTop w:val="0"/>
          <w:marBottom w:val="0"/>
          <w:divBdr>
            <w:top w:val="none" w:sz="0" w:space="0" w:color="auto"/>
            <w:left w:val="none" w:sz="0" w:space="0" w:color="auto"/>
            <w:bottom w:val="none" w:sz="0" w:space="0" w:color="auto"/>
            <w:right w:val="none" w:sz="0" w:space="0" w:color="auto"/>
          </w:divBdr>
        </w:div>
        <w:div w:id="440075042">
          <w:marLeft w:val="0"/>
          <w:marRight w:val="0"/>
          <w:marTop w:val="0"/>
          <w:marBottom w:val="0"/>
          <w:divBdr>
            <w:top w:val="none" w:sz="0" w:space="0" w:color="auto"/>
            <w:left w:val="none" w:sz="0" w:space="0" w:color="auto"/>
            <w:bottom w:val="none" w:sz="0" w:space="0" w:color="auto"/>
            <w:right w:val="none" w:sz="0" w:space="0" w:color="auto"/>
          </w:divBdr>
        </w:div>
      </w:divsChild>
    </w:div>
    <w:div w:id="1373194069">
      <w:bodyDiv w:val="1"/>
      <w:marLeft w:val="0"/>
      <w:marRight w:val="0"/>
      <w:marTop w:val="0"/>
      <w:marBottom w:val="0"/>
      <w:divBdr>
        <w:top w:val="none" w:sz="0" w:space="0" w:color="auto"/>
        <w:left w:val="none" w:sz="0" w:space="0" w:color="auto"/>
        <w:bottom w:val="none" w:sz="0" w:space="0" w:color="auto"/>
        <w:right w:val="none" w:sz="0" w:space="0" w:color="auto"/>
      </w:divBdr>
      <w:divsChild>
        <w:div w:id="1999722087">
          <w:marLeft w:val="0"/>
          <w:marRight w:val="0"/>
          <w:marTop w:val="0"/>
          <w:marBottom w:val="0"/>
          <w:divBdr>
            <w:top w:val="none" w:sz="0" w:space="0" w:color="auto"/>
            <w:left w:val="none" w:sz="0" w:space="0" w:color="auto"/>
            <w:bottom w:val="none" w:sz="0" w:space="0" w:color="auto"/>
            <w:right w:val="none" w:sz="0" w:space="0" w:color="auto"/>
          </w:divBdr>
        </w:div>
        <w:div w:id="1384863095">
          <w:marLeft w:val="0"/>
          <w:marRight w:val="0"/>
          <w:marTop w:val="0"/>
          <w:marBottom w:val="0"/>
          <w:divBdr>
            <w:top w:val="none" w:sz="0" w:space="0" w:color="auto"/>
            <w:left w:val="none" w:sz="0" w:space="0" w:color="auto"/>
            <w:bottom w:val="none" w:sz="0" w:space="0" w:color="auto"/>
            <w:right w:val="none" w:sz="0" w:space="0" w:color="auto"/>
          </w:divBdr>
        </w:div>
      </w:divsChild>
    </w:div>
    <w:div w:id="1436366971">
      <w:bodyDiv w:val="1"/>
      <w:marLeft w:val="0"/>
      <w:marRight w:val="0"/>
      <w:marTop w:val="0"/>
      <w:marBottom w:val="0"/>
      <w:divBdr>
        <w:top w:val="none" w:sz="0" w:space="0" w:color="auto"/>
        <w:left w:val="none" w:sz="0" w:space="0" w:color="auto"/>
        <w:bottom w:val="none" w:sz="0" w:space="0" w:color="auto"/>
        <w:right w:val="none" w:sz="0" w:space="0" w:color="auto"/>
      </w:divBdr>
    </w:div>
    <w:div w:id="1493139418">
      <w:bodyDiv w:val="1"/>
      <w:marLeft w:val="0"/>
      <w:marRight w:val="0"/>
      <w:marTop w:val="0"/>
      <w:marBottom w:val="0"/>
      <w:divBdr>
        <w:top w:val="none" w:sz="0" w:space="0" w:color="auto"/>
        <w:left w:val="none" w:sz="0" w:space="0" w:color="auto"/>
        <w:bottom w:val="none" w:sz="0" w:space="0" w:color="auto"/>
        <w:right w:val="none" w:sz="0" w:space="0" w:color="auto"/>
      </w:divBdr>
    </w:div>
    <w:div w:id="1662200786">
      <w:bodyDiv w:val="1"/>
      <w:marLeft w:val="0"/>
      <w:marRight w:val="0"/>
      <w:marTop w:val="0"/>
      <w:marBottom w:val="0"/>
      <w:divBdr>
        <w:top w:val="none" w:sz="0" w:space="0" w:color="auto"/>
        <w:left w:val="none" w:sz="0" w:space="0" w:color="auto"/>
        <w:bottom w:val="none" w:sz="0" w:space="0" w:color="auto"/>
        <w:right w:val="none" w:sz="0" w:space="0" w:color="auto"/>
      </w:divBdr>
      <w:divsChild>
        <w:div w:id="1126891669">
          <w:marLeft w:val="0"/>
          <w:marRight w:val="0"/>
          <w:marTop w:val="0"/>
          <w:marBottom w:val="0"/>
          <w:divBdr>
            <w:top w:val="none" w:sz="0" w:space="0" w:color="auto"/>
            <w:left w:val="none" w:sz="0" w:space="0" w:color="auto"/>
            <w:bottom w:val="none" w:sz="0" w:space="0" w:color="auto"/>
            <w:right w:val="none" w:sz="0" w:space="0" w:color="auto"/>
          </w:divBdr>
          <w:divsChild>
            <w:div w:id="74278727">
              <w:marLeft w:val="0"/>
              <w:marRight w:val="0"/>
              <w:marTop w:val="0"/>
              <w:marBottom w:val="0"/>
              <w:divBdr>
                <w:top w:val="none" w:sz="0" w:space="0" w:color="auto"/>
                <w:left w:val="none" w:sz="0" w:space="0" w:color="auto"/>
                <w:bottom w:val="none" w:sz="0" w:space="0" w:color="auto"/>
                <w:right w:val="none" w:sz="0" w:space="0" w:color="auto"/>
              </w:divBdr>
              <w:divsChild>
                <w:div w:id="1317027828">
                  <w:marLeft w:val="0"/>
                  <w:marRight w:val="0"/>
                  <w:marTop w:val="0"/>
                  <w:marBottom w:val="0"/>
                  <w:divBdr>
                    <w:top w:val="none" w:sz="0" w:space="0" w:color="auto"/>
                    <w:left w:val="none" w:sz="0" w:space="0" w:color="auto"/>
                    <w:bottom w:val="none" w:sz="0" w:space="0" w:color="auto"/>
                    <w:right w:val="none" w:sz="0" w:space="0" w:color="auto"/>
                  </w:divBdr>
                  <w:divsChild>
                    <w:div w:id="1974870107">
                      <w:marLeft w:val="0"/>
                      <w:marRight w:val="0"/>
                      <w:marTop w:val="0"/>
                      <w:marBottom w:val="0"/>
                      <w:divBdr>
                        <w:top w:val="none" w:sz="0" w:space="0" w:color="auto"/>
                        <w:left w:val="none" w:sz="0" w:space="0" w:color="auto"/>
                        <w:bottom w:val="none" w:sz="0" w:space="0" w:color="auto"/>
                        <w:right w:val="none" w:sz="0" w:space="0" w:color="auto"/>
                      </w:divBdr>
                      <w:divsChild>
                        <w:div w:id="1054281754">
                          <w:marLeft w:val="0"/>
                          <w:marRight w:val="0"/>
                          <w:marTop w:val="0"/>
                          <w:marBottom w:val="0"/>
                          <w:divBdr>
                            <w:top w:val="none" w:sz="0" w:space="0" w:color="auto"/>
                            <w:left w:val="none" w:sz="0" w:space="0" w:color="auto"/>
                            <w:bottom w:val="none" w:sz="0" w:space="0" w:color="auto"/>
                            <w:right w:val="none" w:sz="0" w:space="0" w:color="auto"/>
                          </w:divBdr>
                          <w:divsChild>
                            <w:div w:id="1671711678">
                              <w:marLeft w:val="0"/>
                              <w:marRight w:val="0"/>
                              <w:marTop w:val="0"/>
                              <w:marBottom w:val="0"/>
                              <w:divBdr>
                                <w:top w:val="none" w:sz="0" w:space="0" w:color="auto"/>
                                <w:left w:val="none" w:sz="0" w:space="0" w:color="auto"/>
                                <w:bottom w:val="none" w:sz="0" w:space="0" w:color="auto"/>
                                <w:right w:val="none" w:sz="0" w:space="0" w:color="auto"/>
                              </w:divBdr>
                              <w:divsChild>
                                <w:div w:id="1628318779">
                                  <w:marLeft w:val="0"/>
                                  <w:marRight w:val="0"/>
                                  <w:marTop w:val="0"/>
                                  <w:marBottom w:val="0"/>
                                  <w:divBdr>
                                    <w:top w:val="none" w:sz="0" w:space="0" w:color="auto"/>
                                    <w:left w:val="none" w:sz="0" w:space="0" w:color="auto"/>
                                    <w:bottom w:val="none" w:sz="0" w:space="0" w:color="auto"/>
                                    <w:right w:val="none" w:sz="0" w:space="0" w:color="auto"/>
                                  </w:divBdr>
                                </w:div>
                              </w:divsChild>
                            </w:div>
                            <w:div w:id="1159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354662">
      <w:bodyDiv w:val="1"/>
      <w:marLeft w:val="0"/>
      <w:marRight w:val="0"/>
      <w:marTop w:val="0"/>
      <w:marBottom w:val="0"/>
      <w:divBdr>
        <w:top w:val="none" w:sz="0" w:space="0" w:color="auto"/>
        <w:left w:val="none" w:sz="0" w:space="0" w:color="auto"/>
        <w:bottom w:val="none" w:sz="0" w:space="0" w:color="auto"/>
        <w:right w:val="none" w:sz="0" w:space="0" w:color="auto"/>
      </w:divBdr>
    </w:div>
    <w:div w:id="1810975790">
      <w:bodyDiv w:val="1"/>
      <w:marLeft w:val="0"/>
      <w:marRight w:val="0"/>
      <w:marTop w:val="0"/>
      <w:marBottom w:val="0"/>
      <w:divBdr>
        <w:top w:val="none" w:sz="0" w:space="0" w:color="auto"/>
        <w:left w:val="none" w:sz="0" w:space="0" w:color="auto"/>
        <w:bottom w:val="none" w:sz="0" w:space="0" w:color="auto"/>
        <w:right w:val="none" w:sz="0" w:space="0" w:color="auto"/>
      </w:divBdr>
    </w:div>
    <w:div w:id="1865291938">
      <w:bodyDiv w:val="1"/>
      <w:marLeft w:val="0"/>
      <w:marRight w:val="0"/>
      <w:marTop w:val="0"/>
      <w:marBottom w:val="0"/>
      <w:divBdr>
        <w:top w:val="none" w:sz="0" w:space="0" w:color="auto"/>
        <w:left w:val="none" w:sz="0" w:space="0" w:color="auto"/>
        <w:bottom w:val="none" w:sz="0" w:space="0" w:color="auto"/>
        <w:right w:val="none" w:sz="0" w:space="0" w:color="auto"/>
      </w:divBdr>
    </w:div>
    <w:div w:id="1972518648">
      <w:bodyDiv w:val="1"/>
      <w:marLeft w:val="0"/>
      <w:marRight w:val="0"/>
      <w:marTop w:val="0"/>
      <w:marBottom w:val="0"/>
      <w:divBdr>
        <w:top w:val="none" w:sz="0" w:space="0" w:color="auto"/>
        <w:left w:val="none" w:sz="0" w:space="0" w:color="auto"/>
        <w:bottom w:val="none" w:sz="0" w:space="0" w:color="auto"/>
        <w:right w:val="none" w:sz="0" w:space="0" w:color="auto"/>
      </w:divBdr>
    </w:div>
    <w:div w:id="2054881630">
      <w:bodyDiv w:val="1"/>
      <w:marLeft w:val="0"/>
      <w:marRight w:val="0"/>
      <w:marTop w:val="0"/>
      <w:marBottom w:val="0"/>
      <w:divBdr>
        <w:top w:val="none" w:sz="0" w:space="0" w:color="auto"/>
        <w:left w:val="none" w:sz="0" w:space="0" w:color="auto"/>
        <w:bottom w:val="none" w:sz="0" w:space="0" w:color="auto"/>
        <w:right w:val="none" w:sz="0" w:space="0" w:color="auto"/>
      </w:divBdr>
    </w:div>
    <w:div w:id="20913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4/785/oj/?locale=LV" TargetMode="External"/><Relationship Id="rId13" Type="http://schemas.openxmlformats.org/officeDocument/2006/relationships/hyperlink" Target="http://likumi.lv/doc.php?id=7635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6855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7635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8552" TargetMode="External"/><Relationship Id="rId5" Type="http://schemas.openxmlformats.org/officeDocument/2006/relationships/webSettings" Target="webSettings.xml"/><Relationship Id="rId15" Type="http://schemas.openxmlformats.org/officeDocument/2006/relationships/hyperlink" Target="http://likumi.lv/doc.php?id=76358" TargetMode="External"/><Relationship Id="rId10" Type="http://schemas.openxmlformats.org/officeDocument/2006/relationships/hyperlink" Target="http://likumi.lv/doc.php?id=2685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268552" TargetMode="External"/><Relationship Id="rId14" Type="http://schemas.openxmlformats.org/officeDocument/2006/relationships/hyperlink" Target="http://likumi.lv/doc.php?id=76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6A09-E201-4BD5-83D9-EA92A573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8585</Words>
  <Characters>4894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Pielikums Finanšu sektora attīstības plānam 2017.- 2019.gadam</vt:lpstr>
    </vt:vector>
  </TitlesOfParts>
  <Company>Finanšu ministrija</Company>
  <LinksUpToDate>false</LinksUpToDate>
  <CharactersWithSpaces>13453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Finanšu sektora attīstības plānam 2017.- 2019.gadam</dc:title>
  <dc:subject>Pielikums </dc:subject>
  <dc:creator>dina.buse@fm.gov.lv</dc:creator>
  <dc:description>67095535, dina.buse@fm.gov.lv</dc:description>
  <cp:lastModifiedBy>Dina Buse</cp:lastModifiedBy>
  <cp:revision>4</cp:revision>
  <cp:lastPrinted>2017-02-02T15:11:00Z</cp:lastPrinted>
  <dcterms:created xsi:type="dcterms:W3CDTF">2017-02-03T10:44:00Z</dcterms:created>
  <dcterms:modified xsi:type="dcterms:W3CDTF">2017-02-06T15:19:00Z</dcterms:modified>
</cp:coreProperties>
</file>