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A65A8" w14:textId="6763F76A" w:rsidR="0030658D" w:rsidRPr="00A554B5" w:rsidRDefault="00A554B5" w:rsidP="00A554B5">
      <w:pPr>
        <w:jc w:val="right"/>
        <w:rPr>
          <w:i/>
          <w:sz w:val="28"/>
          <w:szCs w:val="28"/>
          <w:lang w:eastAsia="lv-LV"/>
        </w:rPr>
      </w:pPr>
      <w:r w:rsidRPr="00606CB7">
        <w:rPr>
          <w:i/>
          <w:sz w:val="28"/>
          <w:szCs w:val="28"/>
          <w:lang w:eastAsia="lv-LV"/>
        </w:rPr>
        <w:t>Projekts</w:t>
      </w:r>
    </w:p>
    <w:p w14:paraId="1A77436F" w14:textId="77777777" w:rsidR="00C904DB" w:rsidRPr="00221B56" w:rsidRDefault="00C904DB" w:rsidP="00C904DB">
      <w:pPr>
        <w:jc w:val="center"/>
        <w:rPr>
          <w:sz w:val="28"/>
          <w:szCs w:val="28"/>
        </w:rPr>
      </w:pPr>
      <w:r>
        <w:rPr>
          <w:sz w:val="28"/>
          <w:szCs w:val="28"/>
        </w:rPr>
        <w:t>LATVIJAS REPUBLIKAS MINISTRU KABINETS</w:t>
      </w:r>
    </w:p>
    <w:p w14:paraId="6C62C1A1" w14:textId="77777777" w:rsidR="00C904DB" w:rsidRPr="00221B56" w:rsidRDefault="00C904DB" w:rsidP="00C904DB">
      <w:pPr>
        <w:rPr>
          <w:sz w:val="28"/>
          <w:szCs w:val="28"/>
        </w:rPr>
      </w:pPr>
    </w:p>
    <w:p w14:paraId="23AB2232" w14:textId="77777777" w:rsidR="00C904DB" w:rsidRPr="00221B56" w:rsidRDefault="00C904DB" w:rsidP="00C904DB">
      <w:pPr>
        <w:jc w:val="right"/>
        <w:rPr>
          <w:sz w:val="28"/>
          <w:szCs w:val="28"/>
        </w:rPr>
      </w:pPr>
    </w:p>
    <w:p w14:paraId="774B906F" w14:textId="27C9C9CF" w:rsidR="00C904DB" w:rsidRPr="00221B56" w:rsidRDefault="00C904DB" w:rsidP="00C904DB">
      <w:pPr>
        <w:tabs>
          <w:tab w:val="left" w:pos="6663"/>
        </w:tabs>
        <w:rPr>
          <w:sz w:val="28"/>
          <w:szCs w:val="28"/>
        </w:rPr>
      </w:pPr>
      <w:r w:rsidRPr="00221B56">
        <w:rPr>
          <w:sz w:val="28"/>
          <w:szCs w:val="28"/>
        </w:rPr>
        <w:t>201</w:t>
      </w:r>
      <w:r>
        <w:rPr>
          <w:sz w:val="28"/>
          <w:szCs w:val="28"/>
        </w:rPr>
        <w:t>7</w:t>
      </w:r>
      <w:r w:rsidRPr="00221B56">
        <w:rPr>
          <w:sz w:val="28"/>
          <w:szCs w:val="28"/>
        </w:rPr>
        <w:t xml:space="preserve">. gada </w:t>
      </w:r>
      <w:r>
        <w:rPr>
          <w:sz w:val="28"/>
          <w:szCs w:val="28"/>
        </w:rPr>
        <w:t>__. ______________</w:t>
      </w:r>
      <w:r w:rsidRPr="00221B56">
        <w:rPr>
          <w:sz w:val="28"/>
          <w:szCs w:val="28"/>
        </w:rPr>
        <w:tab/>
        <w:t>Rīkojums Nr.</w:t>
      </w:r>
      <w:r>
        <w:rPr>
          <w:sz w:val="28"/>
          <w:szCs w:val="28"/>
        </w:rPr>
        <w:t> </w:t>
      </w:r>
    </w:p>
    <w:p w14:paraId="28F0DBFA" w14:textId="77777777" w:rsidR="00C904DB" w:rsidRPr="00221B56" w:rsidRDefault="00C904DB" w:rsidP="00C904DB">
      <w:pPr>
        <w:tabs>
          <w:tab w:val="left" w:pos="6663"/>
        </w:tabs>
        <w:rPr>
          <w:sz w:val="28"/>
          <w:szCs w:val="28"/>
        </w:rPr>
      </w:pPr>
      <w:r w:rsidRPr="00221B56">
        <w:rPr>
          <w:sz w:val="28"/>
          <w:szCs w:val="28"/>
        </w:rPr>
        <w:t>Rīgā</w:t>
      </w:r>
      <w:r w:rsidRPr="00221B56">
        <w:rPr>
          <w:sz w:val="28"/>
          <w:szCs w:val="28"/>
        </w:rPr>
        <w:tab/>
        <w:t>(prot. Nr.</w:t>
      </w:r>
      <w:r>
        <w:rPr>
          <w:sz w:val="28"/>
          <w:szCs w:val="28"/>
        </w:rPr>
        <w:t> </w:t>
      </w:r>
      <w:r w:rsidRPr="00221B56">
        <w:rPr>
          <w:sz w:val="28"/>
          <w:szCs w:val="28"/>
        </w:rPr>
        <w:t xml:space="preserve"> . §)</w:t>
      </w:r>
    </w:p>
    <w:p w14:paraId="3B33BDCB" w14:textId="77777777" w:rsidR="00C904DB" w:rsidRDefault="00C904DB" w:rsidP="00C904DB">
      <w:pPr>
        <w:rPr>
          <w:sz w:val="28"/>
          <w:szCs w:val="28"/>
        </w:rPr>
      </w:pPr>
    </w:p>
    <w:p w14:paraId="7E0D82E7" w14:textId="77777777" w:rsidR="00C904DB" w:rsidRPr="00221B56" w:rsidRDefault="00C904DB" w:rsidP="00C904DB">
      <w:pPr>
        <w:rPr>
          <w:sz w:val="28"/>
          <w:szCs w:val="28"/>
        </w:rPr>
      </w:pPr>
    </w:p>
    <w:p w14:paraId="3EB7F8A7" w14:textId="270C1E1E" w:rsidR="00C904DB" w:rsidRPr="00B0533B" w:rsidRDefault="00C904DB" w:rsidP="00C904DB">
      <w:pPr>
        <w:jc w:val="center"/>
        <w:rPr>
          <w:b/>
          <w:sz w:val="28"/>
          <w:szCs w:val="28"/>
        </w:rPr>
      </w:pPr>
      <w:r w:rsidRPr="00221B56">
        <w:rPr>
          <w:b/>
          <w:bCs/>
          <w:sz w:val="28"/>
          <w:szCs w:val="28"/>
        </w:rPr>
        <w:t xml:space="preserve">Par </w:t>
      </w:r>
      <w:r>
        <w:rPr>
          <w:b/>
          <w:bCs/>
          <w:sz w:val="28"/>
          <w:szCs w:val="28"/>
        </w:rPr>
        <w:t xml:space="preserve">atļauju </w:t>
      </w:r>
      <w:r w:rsidRPr="009C6930">
        <w:rPr>
          <w:b/>
          <w:sz w:val="26"/>
          <w:szCs w:val="26"/>
        </w:rPr>
        <w:t>Finanšu ministrija</w:t>
      </w:r>
      <w:r>
        <w:rPr>
          <w:b/>
          <w:sz w:val="26"/>
          <w:szCs w:val="26"/>
        </w:rPr>
        <w:t xml:space="preserve">i uzņemties ilgtermiņa saistības un īstenot </w:t>
      </w:r>
      <w:r w:rsidRPr="009C6930">
        <w:rPr>
          <w:b/>
          <w:sz w:val="26"/>
          <w:szCs w:val="26"/>
        </w:rPr>
        <w:t xml:space="preserve">Eiropas Komisijas programmas </w:t>
      </w:r>
      <w:proofErr w:type="spellStart"/>
      <w:r w:rsidRPr="009C6930">
        <w:rPr>
          <w:b/>
          <w:i/>
          <w:iCs/>
          <w:sz w:val="26"/>
          <w:szCs w:val="26"/>
        </w:rPr>
        <w:t>Hercule</w:t>
      </w:r>
      <w:proofErr w:type="spellEnd"/>
      <w:r w:rsidRPr="009C6930">
        <w:rPr>
          <w:b/>
          <w:i/>
          <w:iCs/>
          <w:sz w:val="26"/>
          <w:szCs w:val="26"/>
        </w:rPr>
        <w:t xml:space="preserve"> III</w:t>
      </w:r>
      <w:hyperlink r:id="rId11" w:tgtFrame="_blank" w:history="1">
        <w:r w:rsidRPr="009C6930">
          <w:rPr>
            <w:b/>
            <w:sz w:val="26"/>
            <w:szCs w:val="26"/>
          </w:rPr>
          <w:t xml:space="preserve"> </w:t>
        </w:r>
      </w:hyperlink>
      <w:r>
        <w:rPr>
          <w:b/>
          <w:sz w:val="26"/>
          <w:szCs w:val="26"/>
        </w:rPr>
        <w:t>projektu “</w:t>
      </w:r>
      <w:r w:rsidRPr="00C904DB">
        <w:rPr>
          <w:b/>
          <w:sz w:val="26"/>
          <w:szCs w:val="26"/>
        </w:rPr>
        <w:t>AFCOS tīklā iesaistīto iestāžu kapacitātes stiprināšana, lai izveidotu un identificētu stratēģiskus kontroles mehānismus cīņai ar krāpšanu un korupciju”</w:t>
      </w:r>
    </w:p>
    <w:p w14:paraId="1572F6FD" w14:textId="6F19755A" w:rsidR="00C904DB" w:rsidRDefault="00C904DB" w:rsidP="00C904DB">
      <w:pPr>
        <w:pStyle w:val="Parasts1"/>
        <w:jc w:val="center"/>
        <w:rPr>
          <w:b/>
          <w:bCs/>
          <w:sz w:val="28"/>
          <w:szCs w:val="28"/>
        </w:rPr>
      </w:pPr>
    </w:p>
    <w:p w14:paraId="6763C10A" w14:textId="77777777" w:rsidR="00C904DB" w:rsidRPr="00221B56" w:rsidRDefault="00C904DB" w:rsidP="00C904DB">
      <w:pPr>
        <w:pStyle w:val="Parasts1"/>
        <w:jc w:val="center"/>
        <w:rPr>
          <w:b/>
          <w:bCs/>
          <w:sz w:val="28"/>
          <w:szCs w:val="28"/>
        </w:rPr>
      </w:pPr>
    </w:p>
    <w:p w14:paraId="67385B85" w14:textId="0F31293B" w:rsidR="00C904DB" w:rsidRPr="00C904DB" w:rsidRDefault="00C904DB" w:rsidP="00C904DB">
      <w:pPr>
        <w:pStyle w:val="ListParagraph"/>
        <w:numPr>
          <w:ilvl w:val="0"/>
          <w:numId w:val="5"/>
        </w:numPr>
        <w:tabs>
          <w:tab w:val="left" w:pos="426"/>
        </w:tabs>
        <w:contextualSpacing/>
        <w:jc w:val="both"/>
        <w:rPr>
          <w:color w:val="000000"/>
          <w:sz w:val="24"/>
          <w:szCs w:val="24"/>
          <w:lang w:eastAsia="lv-LV"/>
        </w:rPr>
      </w:pPr>
      <w:r w:rsidRPr="00C904DB">
        <w:rPr>
          <w:color w:val="000000"/>
          <w:sz w:val="24"/>
          <w:szCs w:val="24"/>
          <w:lang w:eastAsia="lv-LV"/>
        </w:rPr>
        <w:t>Atļaut Finanšu ministrijai uzņemties valsts budžeta ilgtermiņa saistības 2017.</w:t>
      </w:r>
      <w:r>
        <w:rPr>
          <w:color w:val="000000"/>
          <w:sz w:val="24"/>
          <w:szCs w:val="24"/>
          <w:lang w:eastAsia="lv-LV"/>
        </w:rPr>
        <w:t>–</w:t>
      </w:r>
      <w:r w:rsidRPr="00C904DB">
        <w:rPr>
          <w:color w:val="000000"/>
          <w:sz w:val="24"/>
          <w:szCs w:val="24"/>
          <w:lang w:eastAsia="lv-LV"/>
        </w:rPr>
        <w:t xml:space="preserve">2018.gadā un īstenot Eiropas Komisijas programmas </w:t>
      </w:r>
      <w:proofErr w:type="spellStart"/>
      <w:r w:rsidRPr="00C904DB">
        <w:rPr>
          <w:i/>
          <w:color w:val="000000"/>
          <w:sz w:val="24"/>
          <w:szCs w:val="24"/>
          <w:lang w:eastAsia="lv-LV"/>
        </w:rPr>
        <w:t>Hercule</w:t>
      </w:r>
      <w:proofErr w:type="spellEnd"/>
      <w:r w:rsidRPr="00C904DB">
        <w:rPr>
          <w:i/>
          <w:color w:val="000000"/>
          <w:sz w:val="24"/>
          <w:szCs w:val="24"/>
          <w:lang w:eastAsia="lv-LV"/>
        </w:rPr>
        <w:t xml:space="preserve"> III</w:t>
      </w:r>
      <w:hyperlink r:id="rId12" w:tgtFrame="_blank" w:history="1">
        <w:r w:rsidRPr="00C904DB">
          <w:rPr>
            <w:i/>
            <w:color w:val="000000"/>
            <w:sz w:val="24"/>
            <w:szCs w:val="24"/>
            <w:lang w:eastAsia="lv-LV"/>
          </w:rPr>
          <w:t xml:space="preserve"> </w:t>
        </w:r>
      </w:hyperlink>
      <w:r w:rsidRPr="00C904DB">
        <w:rPr>
          <w:color w:val="000000"/>
          <w:sz w:val="24"/>
          <w:szCs w:val="24"/>
          <w:lang w:eastAsia="lv-LV"/>
        </w:rPr>
        <w:t>projektu “AFCOS tīklā iesaistīto iestāžu kapacitātes stiprināšana, lai izveidotu un identificētu stratēģiskus kontroles mehānismus cīņai ar krāpšanu un korupciju”, nosakot projekta realizācijai 2017.</w:t>
      </w:r>
      <w:r w:rsidR="003006E8">
        <w:rPr>
          <w:color w:val="000000"/>
          <w:sz w:val="24"/>
          <w:szCs w:val="24"/>
          <w:lang w:eastAsia="lv-LV"/>
        </w:rPr>
        <w:t xml:space="preserve"> un</w:t>
      </w:r>
      <w:r w:rsidRPr="00C904DB">
        <w:rPr>
          <w:color w:val="000000"/>
          <w:sz w:val="24"/>
          <w:szCs w:val="24"/>
          <w:lang w:eastAsia="lv-LV"/>
        </w:rPr>
        <w:t xml:space="preserve"> 2018.gadā kopējo finansējumu 108 259 </w:t>
      </w:r>
      <w:r w:rsidRPr="00C904DB">
        <w:rPr>
          <w:i/>
          <w:color w:val="000000"/>
          <w:sz w:val="24"/>
          <w:szCs w:val="24"/>
          <w:lang w:eastAsia="lv-LV"/>
        </w:rPr>
        <w:t>euro</w:t>
      </w:r>
      <w:r w:rsidRPr="00C904DB">
        <w:rPr>
          <w:color w:val="000000"/>
          <w:sz w:val="24"/>
          <w:szCs w:val="24"/>
          <w:lang w:eastAsia="lv-LV"/>
        </w:rPr>
        <w:t xml:space="preserve">, tai skaitā: Eiropas Komisijas finansējums – 53 481 </w:t>
      </w:r>
      <w:r w:rsidRPr="00C904DB">
        <w:rPr>
          <w:i/>
          <w:color w:val="000000"/>
          <w:sz w:val="24"/>
          <w:szCs w:val="24"/>
          <w:lang w:eastAsia="lv-LV"/>
        </w:rPr>
        <w:t>euro</w:t>
      </w:r>
      <w:r w:rsidRPr="00C904DB">
        <w:rPr>
          <w:color w:val="000000"/>
          <w:sz w:val="24"/>
          <w:szCs w:val="24"/>
          <w:lang w:eastAsia="lv-LV"/>
        </w:rPr>
        <w:t xml:space="preserve"> apmērā</w:t>
      </w:r>
      <w:r w:rsidR="003006E8">
        <w:rPr>
          <w:color w:val="000000"/>
          <w:sz w:val="24"/>
          <w:szCs w:val="24"/>
          <w:lang w:eastAsia="lv-LV"/>
        </w:rPr>
        <w:t xml:space="preserve"> un </w:t>
      </w:r>
      <w:r w:rsidRPr="00C904DB">
        <w:rPr>
          <w:color w:val="000000"/>
          <w:sz w:val="24"/>
          <w:szCs w:val="24"/>
          <w:lang w:eastAsia="lv-LV"/>
        </w:rPr>
        <w:t xml:space="preserve">Latvijas </w:t>
      </w:r>
      <w:r w:rsidR="00E34522">
        <w:rPr>
          <w:color w:val="000000"/>
          <w:sz w:val="24"/>
          <w:szCs w:val="24"/>
          <w:lang w:eastAsia="lv-LV"/>
        </w:rPr>
        <w:t xml:space="preserve">nacionālais </w:t>
      </w:r>
      <w:r w:rsidRPr="00C904DB">
        <w:rPr>
          <w:color w:val="000000"/>
          <w:sz w:val="24"/>
          <w:szCs w:val="24"/>
          <w:lang w:eastAsia="lv-LV"/>
        </w:rPr>
        <w:t xml:space="preserve">līdzfinansējums </w:t>
      </w:r>
      <w:r>
        <w:rPr>
          <w:color w:val="000000"/>
          <w:sz w:val="24"/>
          <w:szCs w:val="24"/>
          <w:lang w:eastAsia="lv-LV"/>
        </w:rPr>
        <w:t>–</w:t>
      </w:r>
      <w:r w:rsidRPr="00C904DB">
        <w:rPr>
          <w:color w:val="000000"/>
          <w:sz w:val="24"/>
          <w:szCs w:val="24"/>
          <w:lang w:eastAsia="lv-LV"/>
        </w:rPr>
        <w:t xml:space="preserve"> 54 778 </w:t>
      </w:r>
      <w:r w:rsidRPr="00C904DB">
        <w:rPr>
          <w:i/>
          <w:color w:val="000000"/>
          <w:sz w:val="24"/>
          <w:szCs w:val="24"/>
          <w:lang w:eastAsia="lv-LV"/>
        </w:rPr>
        <w:t>euro</w:t>
      </w:r>
      <w:r w:rsidRPr="00C904DB">
        <w:rPr>
          <w:color w:val="000000"/>
          <w:sz w:val="24"/>
          <w:szCs w:val="24"/>
          <w:lang w:eastAsia="lv-LV"/>
        </w:rPr>
        <w:t xml:space="preserve"> apmērā.</w:t>
      </w:r>
    </w:p>
    <w:p w14:paraId="0D6C04CC" w14:textId="77777777" w:rsidR="00C904DB" w:rsidRDefault="00C904DB" w:rsidP="00C904DB">
      <w:pPr>
        <w:pStyle w:val="ListParagraph"/>
        <w:tabs>
          <w:tab w:val="left" w:pos="426"/>
        </w:tabs>
        <w:contextualSpacing/>
        <w:jc w:val="both"/>
        <w:rPr>
          <w:color w:val="000000"/>
          <w:sz w:val="24"/>
          <w:szCs w:val="24"/>
          <w:lang w:eastAsia="lv-LV"/>
        </w:rPr>
      </w:pPr>
    </w:p>
    <w:p w14:paraId="781BE28B" w14:textId="4273AC5C" w:rsidR="00C904DB" w:rsidRPr="00C904DB" w:rsidRDefault="00C904DB" w:rsidP="00C904DB">
      <w:pPr>
        <w:pStyle w:val="ListParagraph"/>
        <w:numPr>
          <w:ilvl w:val="0"/>
          <w:numId w:val="5"/>
        </w:numPr>
        <w:tabs>
          <w:tab w:val="left" w:pos="426"/>
        </w:tabs>
        <w:contextualSpacing/>
        <w:jc w:val="both"/>
        <w:rPr>
          <w:color w:val="000000"/>
          <w:sz w:val="24"/>
          <w:szCs w:val="24"/>
          <w:lang w:eastAsia="lv-LV"/>
        </w:rPr>
      </w:pPr>
      <w:r>
        <w:rPr>
          <w:color w:val="000000"/>
          <w:sz w:val="24"/>
          <w:szCs w:val="24"/>
          <w:lang w:eastAsia="lv-LV"/>
        </w:rPr>
        <w:t>P</w:t>
      </w:r>
      <w:r w:rsidRPr="00C904DB">
        <w:rPr>
          <w:color w:val="000000"/>
          <w:sz w:val="24"/>
          <w:szCs w:val="24"/>
          <w:lang w:eastAsia="lv-LV"/>
        </w:rPr>
        <w:t xml:space="preserve">ārdalīt finansējumu no 74.resora “Gadskārtējā valsts budžeta izpildes procesā pārdalāmais finansējums” 80.00.00 programmas “Nesadalītais finansējums Eiropas Savienības politiku instrumentu un pārējās ārvalstu finanšu palīdzības līdzfinansēto projektu un pasākumu īstenošanai” </w:t>
      </w:r>
      <w:r w:rsidR="000E0607" w:rsidRPr="00C904DB">
        <w:rPr>
          <w:color w:val="000000"/>
          <w:sz w:val="24"/>
          <w:szCs w:val="24"/>
          <w:lang w:eastAsia="lv-LV"/>
        </w:rPr>
        <w:t xml:space="preserve">81 519  </w:t>
      </w:r>
      <w:proofErr w:type="spellStart"/>
      <w:r w:rsidR="000E0607" w:rsidRPr="00C904DB">
        <w:rPr>
          <w:i/>
          <w:color w:val="000000"/>
          <w:sz w:val="24"/>
          <w:szCs w:val="24"/>
          <w:lang w:eastAsia="lv-LV"/>
        </w:rPr>
        <w:t>euro</w:t>
      </w:r>
      <w:proofErr w:type="spellEnd"/>
      <w:r w:rsidR="000E0607" w:rsidRPr="00C904DB">
        <w:rPr>
          <w:i/>
          <w:color w:val="000000"/>
          <w:sz w:val="24"/>
          <w:szCs w:val="24"/>
          <w:lang w:eastAsia="lv-LV"/>
        </w:rPr>
        <w:t xml:space="preserve"> </w:t>
      </w:r>
      <w:r w:rsidR="000E0607" w:rsidRPr="00C904DB">
        <w:rPr>
          <w:color w:val="000000"/>
          <w:sz w:val="24"/>
          <w:szCs w:val="24"/>
          <w:lang w:eastAsia="lv-LV"/>
        </w:rPr>
        <w:t>apmērā</w:t>
      </w:r>
      <w:r w:rsidR="000E0607">
        <w:rPr>
          <w:color w:val="000000"/>
          <w:sz w:val="24"/>
          <w:szCs w:val="24"/>
          <w:lang w:eastAsia="lv-LV"/>
        </w:rPr>
        <w:t>,</w:t>
      </w:r>
      <w:r w:rsidR="000E0607" w:rsidRPr="00C904DB">
        <w:rPr>
          <w:color w:val="000000"/>
          <w:sz w:val="24"/>
          <w:szCs w:val="24"/>
          <w:lang w:eastAsia="lv-LV"/>
        </w:rPr>
        <w:t xml:space="preserve"> </w:t>
      </w:r>
      <w:r w:rsidRPr="00C904DB">
        <w:rPr>
          <w:color w:val="000000"/>
          <w:sz w:val="24"/>
          <w:szCs w:val="24"/>
          <w:lang w:eastAsia="lv-LV"/>
        </w:rPr>
        <w:t xml:space="preserve">nodrošinot </w:t>
      </w:r>
      <w:r w:rsidR="000E0607">
        <w:rPr>
          <w:color w:val="000000"/>
          <w:sz w:val="24"/>
          <w:szCs w:val="24"/>
          <w:lang w:eastAsia="lv-LV"/>
        </w:rPr>
        <w:t xml:space="preserve">Latvijas </w:t>
      </w:r>
      <w:r w:rsidR="00E34522">
        <w:rPr>
          <w:color w:val="000000"/>
          <w:sz w:val="24"/>
          <w:szCs w:val="24"/>
          <w:lang w:eastAsia="lv-LV"/>
        </w:rPr>
        <w:t>nacionāl</w:t>
      </w:r>
      <w:r w:rsidR="00C47F9D">
        <w:rPr>
          <w:color w:val="000000"/>
          <w:sz w:val="24"/>
          <w:szCs w:val="24"/>
          <w:lang w:eastAsia="lv-LV"/>
        </w:rPr>
        <w:t>o</w:t>
      </w:r>
      <w:bookmarkStart w:id="0" w:name="_GoBack"/>
      <w:bookmarkEnd w:id="0"/>
      <w:r w:rsidR="00E34522">
        <w:rPr>
          <w:color w:val="000000"/>
          <w:sz w:val="24"/>
          <w:szCs w:val="24"/>
          <w:lang w:eastAsia="lv-LV"/>
        </w:rPr>
        <w:t xml:space="preserve"> </w:t>
      </w:r>
      <w:r w:rsidR="000E0607">
        <w:rPr>
          <w:color w:val="000000"/>
          <w:sz w:val="24"/>
          <w:szCs w:val="24"/>
          <w:lang w:eastAsia="lv-LV"/>
        </w:rPr>
        <w:t>līdz</w:t>
      </w:r>
      <w:r w:rsidRPr="00C904DB">
        <w:rPr>
          <w:color w:val="000000"/>
          <w:sz w:val="24"/>
          <w:szCs w:val="24"/>
          <w:lang w:eastAsia="lv-LV"/>
        </w:rPr>
        <w:t>finansējumu</w:t>
      </w:r>
      <w:r w:rsidR="000E0607">
        <w:rPr>
          <w:color w:val="000000"/>
          <w:sz w:val="24"/>
          <w:szCs w:val="24"/>
          <w:lang w:eastAsia="lv-LV"/>
        </w:rPr>
        <w:t xml:space="preserve"> (54 778 </w:t>
      </w:r>
      <w:proofErr w:type="spellStart"/>
      <w:r w:rsidR="000E0607" w:rsidRPr="000E0607">
        <w:rPr>
          <w:i/>
          <w:color w:val="000000"/>
          <w:sz w:val="24"/>
          <w:szCs w:val="24"/>
          <w:lang w:eastAsia="lv-LV"/>
        </w:rPr>
        <w:t>euro</w:t>
      </w:r>
      <w:proofErr w:type="spellEnd"/>
      <w:r w:rsidR="000E0607">
        <w:rPr>
          <w:color w:val="000000"/>
          <w:sz w:val="24"/>
          <w:szCs w:val="24"/>
          <w:lang w:eastAsia="lv-LV"/>
        </w:rPr>
        <w:t>)</w:t>
      </w:r>
      <w:r w:rsidRPr="00C904DB">
        <w:rPr>
          <w:color w:val="000000"/>
          <w:sz w:val="24"/>
          <w:szCs w:val="24"/>
          <w:lang w:eastAsia="lv-LV"/>
        </w:rPr>
        <w:t xml:space="preserve"> </w:t>
      </w:r>
      <w:r w:rsidR="000E0607">
        <w:rPr>
          <w:color w:val="000000"/>
          <w:sz w:val="24"/>
          <w:szCs w:val="24"/>
          <w:lang w:eastAsia="lv-LV"/>
        </w:rPr>
        <w:t xml:space="preserve">un </w:t>
      </w:r>
      <w:proofErr w:type="spellStart"/>
      <w:r w:rsidR="000E0607">
        <w:rPr>
          <w:color w:val="000000"/>
          <w:sz w:val="24"/>
          <w:szCs w:val="24"/>
          <w:lang w:eastAsia="lv-LV"/>
        </w:rPr>
        <w:t>priekšfinansējumu</w:t>
      </w:r>
      <w:proofErr w:type="spellEnd"/>
      <w:r w:rsidR="000E0607">
        <w:rPr>
          <w:color w:val="000000"/>
          <w:sz w:val="24"/>
          <w:szCs w:val="24"/>
          <w:lang w:eastAsia="lv-LV"/>
        </w:rPr>
        <w:t xml:space="preserve"> (26 741 </w:t>
      </w:r>
      <w:r w:rsidR="000E0607" w:rsidRPr="000E0607">
        <w:rPr>
          <w:i/>
          <w:color w:val="000000"/>
          <w:sz w:val="24"/>
          <w:szCs w:val="24"/>
          <w:lang w:eastAsia="lv-LV"/>
        </w:rPr>
        <w:t>euro</w:t>
      </w:r>
      <w:r w:rsidR="000E0607">
        <w:rPr>
          <w:color w:val="000000"/>
          <w:sz w:val="24"/>
          <w:szCs w:val="24"/>
          <w:lang w:eastAsia="lv-LV"/>
        </w:rPr>
        <w:t xml:space="preserve">) </w:t>
      </w:r>
      <w:r w:rsidRPr="00C904DB">
        <w:rPr>
          <w:color w:val="000000"/>
          <w:sz w:val="24"/>
          <w:szCs w:val="24"/>
          <w:lang w:eastAsia="lv-LV"/>
        </w:rPr>
        <w:t>projekta īstenošanai</w:t>
      </w:r>
      <w:r>
        <w:rPr>
          <w:color w:val="000000"/>
          <w:sz w:val="24"/>
          <w:szCs w:val="24"/>
          <w:lang w:eastAsia="lv-LV"/>
        </w:rPr>
        <w:t>.</w:t>
      </w:r>
    </w:p>
    <w:p w14:paraId="0400AF2D" w14:textId="77777777" w:rsidR="00C904DB" w:rsidRDefault="00C904DB" w:rsidP="00C904DB">
      <w:pPr>
        <w:pStyle w:val="ListParagraph"/>
        <w:tabs>
          <w:tab w:val="left" w:pos="426"/>
        </w:tabs>
        <w:jc w:val="both"/>
        <w:rPr>
          <w:color w:val="000000"/>
          <w:sz w:val="24"/>
          <w:szCs w:val="24"/>
          <w:lang w:eastAsia="lv-LV"/>
        </w:rPr>
      </w:pPr>
    </w:p>
    <w:p w14:paraId="7A2FE2CF" w14:textId="30764FFD" w:rsidR="00C904DB" w:rsidRPr="007B1696" w:rsidRDefault="00C904DB" w:rsidP="00C904DB">
      <w:pPr>
        <w:pStyle w:val="ListParagraph"/>
        <w:numPr>
          <w:ilvl w:val="0"/>
          <w:numId w:val="5"/>
        </w:numPr>
        <w:tabs>
          <w:tab w:val="left" w:pos="426"/>
        </w:tabs>
        <w:jc w:val="both"/>
        <w:rPr>
          <w:color w:val="000000"/>
          <w:sz w:val="24"/>
          <w:szCs w:val="24"/>
          <w:lang w:eastAsia="lv-LV"/>
        </w:rPr>
      </w:pPr>
      <w:r>
        <w:rPr>
          <w:color w:val="000000"/>
          <w:sz w:val="24"/>
          <w:szCs w:val="24"/>
          <w:lang w:eastAsia="lv-LV"/>
        </w:rPr>
        <w:t>Finanšu ministrijai 2018.gadā ieskaitīt valsts budžeta</w:t>
      </w:r>
      <w:r w:rsidRPr="007B1696">
        <w:rPr>
          <w:color w:val="000000"/>
          <w:sz w:val="24"/>
          <w:szCs w:val="24"/>
          <w:lang w:eastAsia="lv-LV"/>
        </w:rPr>
        <w:t xml:space="preserve"> ieņēmumos </w:t>
      </w:r>
      <w:r>
        <w:rPr>
          <w:color w:val="000000"/>
          <w:sz w:val="24"/>
          <w:szCs w:val="24"/>
          <w:lang w:eastAsia="lv-LV"/>
        </w:rPr>
        <w:t>saskaņā ar noslēgto vienošanos ar Eiropas Komisiju</w:t>
      </w:r>
      <w:r w:rsidRPr="007B1696">
        <w:rPr>
          <w:color w:val="000000"/>
          <w:sz w:val="24"/>
          <w:szCs w:val="24"/>
          <w:lang w:eastAsia="lv-LV"/>
        </w:rPr>
        <w:t xml:space="preserve"> </w:t>
      </w:r>
      <w:proofErr w:type="spellStart"/>
      <w:r w:rsidRPr="007B1696">
        <w:rPr>
          <w:color w:val="000000"/>
          <w:sz w:val="24"/>
          <w:szCs w:val="24"/>
          <w:lang w:eastAsia="lv-LV"/>
        </w:rPr>
        <w:t>pēcmaksājumā</w:t>
      </w:r>
      <w:proofErr w:type="spellEnd"/>
      <w:r w:rsidRPr="007B1696">
        <w:rPr>
          <w:color w:val="000000"/>
          <w:sz w:val="24"/>
          <w:szCs w:val="24"/>
          <w:lang w:eastAsia="lv-LV"/>
        </w:rPr>
        <w:t xml:space="preserve"> saņemto finansējumu</w:t>
      </w:r>
      <w:r>
        <w:rPr>
          <w:color w:val="000000"/>
          <w:sz w:val="24"/>
          <w:szCs w:val="24"/>
          <w:lang w:eastAsia="lv-LV"/>
        </w:rPr>
        <w:t>.</w:t>
      </w:r>
    </w:p>
    <w:p w14:paraId="3BD59778" w14:textId="77777777" w:rsidR="00046686" w:rsidRDefault="00046686" w:rsidP="00B0533B">
      <w:pPr>
        <w:pStyle w:val="PlainText"/>
        <w:tabs>
          <w:tab w:val="left" w:pos="6804"/>
        </w:tabs>
        <w:jc w:val="both"/>
        <w:rPr>
          <w:rFonts w:ascii="Times New Roman" w:hAnsi="Times New Roman" w:cs="Times New Roman"/>
          <w:color w:val="000000"/>
        </w:rPr>
      </w:pPr>
    </w:p>
    <w:p w14:paraId="3E383F2B" w14:textId="77777777" w:rsidR="00C6158D" w:rsidRPr="00B0533B" w:rsidRDefault="00C6158D" w:rsidP="00B0533B">
      <w:pPr>
        <w:pStyle w:val="PlainText"/>
        <w:tabs>
          <w:tab w:val="left" w:pos="6804"/>
        </w:tabs>
        <w:jc w:val="both"/>
        <w:rPr>
          <w:rFonts w:ascii="Times New Roman" w:hAnsi="Times New Roman" w:cs="Times New Roman"/>
          <w:color w:val="000000"/>
        </w:rPr>
      </w:pPr>
    </w:p>
    <w:p w14:paraId="0C20A8A5" w14:textId="77777777" w:rsidR="0030658D" w:rsidRPr="00B0533B" w:rsidRDefault="00495C2D" w:rsidP="00B0533B">
      <w:pPr>
        <w:jc w:val="both"/>
        <w:rPr>
          <w:sz w:val="28"/>
          <w:szCs w:val="28"/>
          <w:lang w:eastAsia="lv-LV"/>
        </w:rPr>
      </w:pPr>
      <w:r w:rsidRPr="00B0533B">
        <w:rPr>
          <w:sz w:val="28"/>
          <w:szCs w:val="28"/>
          <w:lang w:eastAsia="lv-LV"/>
        </w:rPr>
        <w:t>Ministru prezidents</w:t>
      </w:r>
      <w:r w:rsidR="0030658D" w:rsidRPr="00B0533B">
        <w:rPr>
          <w:sz w:val="28"/>
          <w:szCs w:val="28"/>
          <w:lang w:eastAsia="lv-LV"/>
        </w:rPr>
        <w:tab/>
      </w:r>
      <w:r w:rsidR="0030658D" w:rsidRPr="00B0533B">
        <w:rPr>
          <w:sz w:val="28"/>
          <w:szCs w:val="28"/>
          <w:lang w:eastAsia="lv-LV"/>
        </w:rPr>
        <w:tab/>
      </w:r>
      <w:r w:rsidR="0030658D" w:rsidRPr="00B0533B">
        <w:rPr>
          <w:sz w:val="28"/>
          <w:szCs w:val="28"/>
          <w:lang w:eastAsia="lv-LV"/>
        </w:rPr>
        <w:tab/>
      </w:r>
      <w:r w:rsidR="0030658D" w:rsidRPr="00B0533B">
        <w:rPr>
          <w:sz w:val="28"/>
          <w:szCs w:val="28"/>
          <w:lang w:eastAsia="lv-LV"/>
        </w:rPr>
        <w:tab/>
      </w:r>
      <w:r w:rsidR="0030658D" w:rsidRPr="00B0533B">
        <w:rPr>
          <w:sz w:val="28"/>
          <w:szCs w:val="28"/>
          <w:lang w:eastAsia="lv-LV"/>
        </w:rPr>
        <w:tab/>
      </w:r>
      <w:r w:rsidR="0030658D" w:rsidRPr="00B0533B">
        <w:rPr>
          <w:sz w:val="28"/>
          <w:szCs w:val="28"/>
          <w:lang w:eastAsia="lv-LV"/>
        </w:rPr>
        <w:tab/>
        <w:t xml:space="preserve"> </w:t>
      </w:r>
      <w:r w:rsidR="0030658D" w:rsidRPr="00B0533B">
        <w:rPr>
          <w:sz w:val="28"/>
          <w:szCs w:val="28"/>
          <w:lang w:eastAsia="lv-LV"/>
        </w:rPr>
        <w:tab/>
      </w:r>
      <w:r w:rsidRPr="00B0533B">
        <w:rPr>
          <w:sz w:val="28"/>
          <w:szCs w:val="28"/>
          <w:lang w:eastAsia="lv-LV"/>
        </w:rPr>
        <w:t>M.Kučinskis</w:t>
      </w:r>
    </w:p>
    <w:p w14:paraId="0EDC3B47" w14:textId="77777777" w:rsidR="00C6158D" w:rsidRDefault="00C6158D" w:rsidP="00B0533B">
      <w:pPr>
        <w:keepNext/>
        <w:jc w:val="both"/>
        <w:outlineLvl w:val="1"/>
        <w:rPr>
          <w:sz w:val="28"/>
          <w:szCs w:val="28"/>
        </w:rPr>
      </w:pPr>
    </w:p>
    <w:p w14:paraId="78B07667" w14:textId="77777777" w:rsidR="008C6C94" w:rsidRDefault="008C6C94" w:rsidP="00B0533B">
      <w:pPr>
        <w:keepNext/>
        <w:jc w:val="both"/>
        <w:outlineLvl w:val="1"/>
        <w:rPr>
          <w:sz w:val="28"/>
          <w:szCs w:val="28"/>
        </w:rPr>
      </w:pPr>
    </w:p>
    <w:p w14:paraId="0B0132F0" w14:textId="77777777" w:rsidR="008C6C94" w:rsidRPr="008C6C94" w:rsidRDefault="008C6C94" w:rsidP="008C6C94">
      <w:pPr>
        <w:jc w:val="both"/>
        <w:rPr>
          <w:sz w:val="28"/>
          <w:szCs w:val="28"/>
          <w:lang w:eastAsia="lv-LV"/>
        </w:rPr>
      </w:pPr>
      <w:r w:rsidRPr="008C6C94">
        <w:rPr>
          <w:sz w:val="28"/>
          <w:szCs w:val="28"/>
          <w:lang w:eastAsia="lv-LV"/>
        </w:rPr>
        <w:t xml:space="preserve">Finanšu ministre                                                                  </w:t>
      </w:r>
      <w:proofErr w:type="spellStart"/>
      <w:r w:rsidRPr="008C6C94">
        <w:rPr>
          <w:sz w:val="28"/>
          <w:szCs w:val="28"/>
          <w:lang w:eastAsia="lv-LV"/>
        </w:rPr>
        <w:t>D.Reizniece</w:t>
      </w:r>
      <w:proofErr w:type="spellEnd"/>
      <w:r w:rsidRPr="008C6C94">
        <w:rPr>
          <w:sz w:val="28"/>
          <w:szCs w:val="28"/>
          <w:lang w:eastAsia="lv-LV"/>
        </w:rPr>
        <w:t>-Ozola</w:t>
      </w:r>
    </w:p>
    <w:p w14:paraId="480BE8AB" w14:textId="77777777" w:rsidR="008C6C94" w:rsidRDefault="008C6C94" w:rsidP="008C6C94">
      <w:pPr>
        <w:jc w:val="both"/>
        <w:rPr>
          <w:sz w:val="28"/>
          <w:szCs w:val="28"/>
          <w:lang w:eastAsia="lv-LV"/>
        </w:rPr>
      </w:pPr>
    </w:p>
    <w:p w14:paraId="24BB562A" w14:textId="77777777" w:rsidR="008C6C94" w:rsidRPr="008C6C94" w:rsidRDefault="008C6C94" w:rsidP="008C6C94">
      <w:pPr>
        <w:jc w:val="both"/>
        <w:rPr>
          <w:sz w:val="28"/>
          <w:szCs w:val="28"/>
          <w:lang w:eastAsia="lv-LV"/>
        </w:rPr>
      </w:pPr>
    </w:p>
    <w:p w14:paraId="0BE9CCE7" w14:textId="77777777" w:rsidR="008C6C94" w:rsidRPr="008C6C94" w:rsidRDefault="008C6C94" w:rsidP="008C6C94">
      <w:pPr>
        <w:jc w:val="both"/>
        <w:rPr>
          <w:sz w:val="28"/>
          <w:szCs w:val="28"/>
          <w:lang w:eastAsia="lv-LV"/>
        </w:rPr>
      </w:pPr>
      <w:r w:rsidRPr="008C6C94">
        <w:rPr>
          <w:sz w:val="28"/>
          <w:szCs w:val="28"/>
          <w:lang w:eastAsia="lv-LV"/>
        </w:rPr>
        <w:t>Iesniedzējs:</w:t>
      </w:r>
    </w:p>
    <w:p w14:paraId="23667929" w14:textId="77777777" w:rsidR="008C6C94" w:rsidRPr="008C6C94" w:rsidRDefault="008C6C94" w:rsidP="008C6C94">
      <w:pPr>
        <w:jc w:val="both"/>
        <w:rPr>
          <w:sz w:val="28"/>
          <w:szCs w:val="28"/>
          <w:lang w:eastAsia="lv-LV"/>
        </w:rPr>
      </w:pPr>
      <w:r w:rsidRPr="008C6C94">
        <w:rPr>
          <w:sz w:val="28"/>
          <w:szCs w:val="28"/>
          <w:lang w:eastAsia="lv-LV"/>
        </w:rPr>
        <w:t xml:space="preserve">Finanšu ministre                                                                  </w:t>
      </w:r>
      <w:proofErr w:type="spellStart"/>
      <w:r w:rsidRPr="008C6C94">
        <w:rPr>
          <w:sz w:val="28"/>
          <w:szCs w:val="28"/>
          <w:lang w:eastAsia="lv-LV"/>
        </w:rPr>
        <w:t>D.Reizniece</w:t>
      </w:r>
      <w:proofErr w:type="spellEnd"/>
      <w:r w:rsidRPr="008C6C94">
        <w:rPr>
          <w:sz w:val="28"/>
          <w:szCs w:val="28"/>
          <w:lang w:eastAsia="lv-LV"/>
        </w:rPr>
        <w:t>-Ozola</w:t>
      </w:r>
    </w:p>
    <w:p w14:paraId="5251175B" w14:textId="77777777" w:rsidR="008C6C94" w:rsidRDefault="008C6C94" w:rsidP="00B0533B">
      <w:pPr>
        <w:keepNext/>
        <w:jc w:val="both"/>
        <w:outlineLvl w:val="1"/>
        <w:rPr>
          <w:sz w:val="28"/>
          <w:szCs w:val="28"/>
        </w:rPr>
      </w:pPr>
    </w:p>
    <w:p w14:paraId="6F32A782" w14:textId="19EC3E29" w:rsidR="00D9620A" w:rsidRPr="00FF106D" w:rsidRDefault="00D9620A" w:rsidP="00B0533B">
      <w:pPr>
        <w:pStyle w:val="PlainText"/>
        <w:tabs>
          <w:tab w:val="left" w:pos="7200"/>
          <w:tab w:val="right" w:pos="9072"/>
        </w:tabs>
        <w:jc w:val="both"/>
        <w:rPr>
          <w:rFonts w:ascii="Times New Roman" w:hAnsi="Times New Roman"/>
          <w:sz w:val="16"/>
        </w:rPr>
      </w:pPr>
    </w:p>
    <w:p w14:paraId="10457D4E" w14:textId="77777777" w:rsidR="00FF106D" w:rsidRPr="00D34E56" w:rsidRDefault="00FF106D" w:rsidP="00FF106D">
      <w:pPr>
        <w:pStyle w:val="Header"/>
        <w:tabs>
          <w:tab w:val="clear" w:pos="4153"/>
          <w:tab w:val="clear" w:pos="8306"/>
        </w:tabs>
      </w:pPr>
      <w:r>
        <w:t xml:space="preserve">Guza </w:t>
      </w:r>
    </w:p>
    <w:p w14:paraId="54E4D760" w14:textId="77777777" w:rsidR="00FF106D" w:rsidRPr="00D34E56" w:rsidRDefault="00FF106D" w:rsidP="00FF106D">
      <w:pPr>
        <w:pStyle w:val="NoSpacing"/>
        <w:jc w:val="both"/>
        <w:rPr>
          <w:rStyle w:val="Hyperlink"/>
        </w:rPr>
      </w:pPr>
      <w:r w:rsidRPr="00D34E56">
        <w:t>670</w:t>
      </w:r>
      <w:r>
        <w:t>83864</w:t>
      </w:r>
      <w:r w:rsidRPr="00D34E56">
        <w:t xml:space="preserve">, </w:t>
      </w:r>
      <w:hyperlink r:id="rId13" w:history="1">
        <w:r w:rsidRPr="00B008DB">
          <w:rPr>
            <w:rStyle w:val="Hyperlink"/>
          </w:rPr>
          <w:t>olga.guza@fm.gov.lv</w:t>
        </w:r>
      </w:hyperlink>
    </w:p>
    <w:p w14:paraId="57FC974E" w14:textId="77777777" w:rsidR="00FF106D" w:rsidRPr="00B0533B" w:rsidRDefault="00FF106D" w:rsidP="00B0533B">
      <w:pPr>
        <w:pStyle w:val="PlainText"/>
        <w:tabs>
          <w:tab w:val="left" w:pos="7200"/>
          <w:tab w:val="right" w:pos="9072"/>
        </w:tabs>
        <w:jc w:val="both"/>
        <w:rPr>
          <w:rFonts w:ascii="Times New Roman" w:hAnsi="Times New Roman"/>
        </w:rPr>
      </w:pPr>
    </w:p>
    <w:sectPr w:rsidR="00FF106D" w:rsidRPr="00B0533B" w:rsidSect="00C81378">
      <w:headerReference w:type="default" r:id="rId14"/>
      <w:footerReference w:type="default" r:id="rId15"/>
      <w:footerReference w:type="first" r:id="rId16"/>
      <w:pgSz w:w="11906" w:h="16838" w:code="9"/>
      <w:pgMar w:top="1418" w:right="1134" w:bottom="1134" w:left="1701"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98D53" w14:textId="77777777" w:rsidR="00386B70" w:rsidRDefault="00386B70" w:rsidP="00547E3C">
      <w:r>
        <w:separator/>
      </w:r>
    </w:p>
  </w:endnote>
  <w:endnote w:type="continuationSeparator" w:id="0">
    <w:p w14:paraId="56153B0A" w14:textId="77777777" w:rsidR="00386B70" w:rsidRDefault="00386B70" w:rsidP="0054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9FFC" w14:textId="12E9D5BA" w:rsidR="00025DA6" w:rsidRPr="009D03A8" w:rsidRDefault="009D03A8" w:rsidP="009D03A8">
    <w:pPr>
      <w:pStyle w:val="Footer"/>
    </w:pPr>
    <w:r>
      <w:t>FMRik_090217_Hercule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F4666" w14:textId="4D5C51F0" w:rsidR="00D9620A" w:rsidRPr="00D9620A" w:rsidRDefault="00637C1A" w:rsidP="00D9620A">
    <w:pPr>
      <w:pStyle w:val="NoSpacing"/>
      <w:jc w:val="both"/>
    </w:pPr>
    <w:r>
      <w:t>FMRik_090217_Hercule</w:t>
    </w:r>
  </w:p>
  <w:p w14:paraId="4FCC9F81" w14:textId="77777777" w:rsidR="00025DA6" w:rsidRPr="00241925" w:rsidRDefault="00025DA6" w:rsidP="00E176B3">
    <w:pPr>
      <w:pStyle w:val="Footer"/>
      <w:jc w:val="both"/>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8EA22" w14:textId="77777777" w:rsidR="00386B70" w:rsidRDefault="00386B70" w:rsidP="00547E3C">
      <w:r>
        <w:separator/>
      </w:r>
    </w:p>
  </w:footnote>
  <w:footnote w:type="continuationSeparator" w:id="0">
    <w:p w14:paraId="2254BF2E" w14:textId="77777777" w:rsidR="00386B70" w:rsidRDefault="00386B70" w:rsidP="0054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7A570" w14:textId="77777777" w:rsidR="00025DA6" w:rsidRPr="00582621" w:rsidRDefault="004B26D4">
    <w:pPr>
      <w:pStyle w:val="Header"/>
      <w:jc w:val="center"/>
      <w:rPr>
        <w:sz w:val="24"/>
        <w:szCs w:val="24"/>
      </w:rPr>
    </w:pPr>
    <w:r w:rsidRPr="00582621">
      <w:rPr>
        <w:sz w:val="24"/>
        <w:szCs w:val="24"/>
      </w:rPr>
      <w:fldChar w:fldCharType="begin"/>
    </w:r>
    <w:r w:rsidR="00025DA6" w:rsidRPr="00582621">
      <w:rPr>
        <w:sz w:val="24"/>
        <w:szCs w:val="24"/>
      </w:rPr>
      <w:instrText xml:space="preserve"> PAGE   \* MERGEFORMAT </w:instrText>
    </w:r>
    <w:r w:rsidRPr="00582621">
      <w:rPr>
        <w:sz w:val="24"/>
        <w:szCs w:val="24"/>
      </w:rPr>
      <w:fldChar w:fldCharType="separate"/>
    </w:r>
    <w:r w:rsidR="009D03A8">
      <w:rPr>
        <w:noProof/>
        <w:sz w:val="24"/>
        <w:szCs w:val="24"/>
      </w:rPr>
      <w:t>2</w:t>
    </w:r>
    <w:r w:rsidRPr="00582621">
      <w:rPr>
        <w:sz w:val="24"/>
        <w:szCs w:val="24"/>
      </w:rPr>
      <w:fldChar w:fldCharType="end"/>
    </w:r>
  </w:p>
  <w:p w14:paraId="21C28286" w14:textId="77777777" w:rsidR="00025DA6" w:rsidRDefault="00025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67C71"/>
    <w:multiLevelType w:val="hybridMultilevel"/>
    <w:tmpl w:val="A852CB62"/>
    <w:lvl w:ilvl="0" w:tplc="0456A9E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2ECB4B24"/>
    <w:multiLevelType w:val="hybridMultilevel"/>
    <w:tmpl w:val="D3DC41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26B2881"/>
    <w:multiLevelType w:val="hybridMultilevel"/>
    <w:tmpl w:val="1BA01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1B06B0D"/>
    <w:multiLevelType w:val="hybridMultilevel"/>
    <w:tmpl w:val="126E7694"/>
    <w:lvl w:ilvl="0" w:tplc="92BA7CCC">
      <w:start w:val="1"/>
      <w:numFmt w:val="decimal"/>
      <w:lvlText w:val="%1."/>
      <w:lvlJc w:val="left"/>
      <w:pPr>
        <w:ind w:left="1648" w:hanging="360"/>
      </w:pPr>
      <w:rPr>
        <w:rFonts w:ascii="Times New Roman" w:hAnsi="Times New Roman" w:cs="Times New Roman" w:hint="default"/>
        <w:sz w:val="28"/>
        <w:szCs w:val="28"/>
      </w:rPr>
    </w:lvl>
    <w:lvl w:ilvl="1" w:tplc="04260019">
      <w:start w:val="1"/>
      <w:numFmt w:val="lowerLetter"/>
      <w:lvlText w:val="%2."/>
      <w:lvlJc w:val="left"/>
      <w:pPr>
        <w:ind w:left="2368" w:hanging="360"/>
      </w:pPr>
      <w:rPr>
        <w:rFonts w:ascii="Times New Roman" w:hAnsi="Times New Roman" w:cs="Times New Roman"/>
      </w:rPr>
    </w:lvl>
    <w:lvl w:ilvl="2" w:tplc="0426001B">
      <w:start w:val="1"/>
      <w:numFmt w:val="lowerRoman"/>
      <w:lvlText w:val="%3."/>
      <w:lvlJc w:val="right"/>
      <w:pPr>
        <w:ind w:left="3088" w:hanging="180"/>
      </w:pPr>
      <w:rPr>
        <w:rFonts w:ascii="Times New Roman" w:hAnsi="Times New Roman" w:cs="Times New Roman"/>
      </w:rPr>
    </w:lvl>
    <w:lvl w:ilvl="3" w:tplc="0426000F">
      <w:start w:val="1"/>
      <w:numFmt w:val="decimal"/>
      <w:lvlText w:val="%4."/>
      <w:lvlJc w:val="left"/>
      <w:pPr>
        <w:ind w:left="3808" w:hanging="360"/>
      </w:pPr>
      <w:rPr>
        <w:rFonts w:ascii="Times New Roman" w:hAnsi="Times New Roman" w:cs="Times New Roman"/>
      </w:rPr>
    </w:lvl>
    <w:lvl w:ilvl="4" w:tplc="04260019">
      <w:start w:val="1"/>
      <w:numFmt w:val="lowerLetter"/>
      <w:lvlText w:val="%5."/>
      <w:lvlJc w:val="left"/>
      <w:pPr>
        <w:ind w:left="4528" w:hanging="360"/>
      </w:pPr>
      <w:rPr>
        <w:rFonts w:ascii="Times New Roman" w:hAnsi="Times New Roman" w:cs="Times New Roman"/>
      </w:rPr>
    </w:lvl>
    <w:lvl w:ilvl="5" w:tplc="0426001B">
      <w:start w:val="1"/>
      <w:numFmt w:val="lowerRoman"/>
      <w:lvlText w:val="%6."/>
      <w:lvlJc w:val="right"/>
      <w:pPr>
        <w:ind w:left="5248" w:hanging="180"/>
      </w:pPr>
      <w:rPr>
        <w:rFonts w:ascii="Times New Roman" w:hAnsi="Times New Roman" w:cs="Times New Roman"/>
      </w:rPr>
    </w:lvl>
    <w:lvl w:ilvl="6" w:tplc="0426000F">
      <w:start w:val="1"/>
      <w:numFmt w:val="decimal"/>
      <w:lvlText w:val="%7."/>
      <w:lvlJc w:val="left"/>
      <w:pPr>
        <w:ind w:left="5968" w:hanging="360"/>
      </w:pPr>
      <w:rPr>
        <w:rFonts w:ascii="Times New Roman" w:hAnsi="Times New Roman" w:cs="Times New Roman"/>
      </w:rPr>
    </w:lvl>
    <w:lvl w:ilvl="7" w:tplc="04260019">
      <w:start w:val="1"/>
      <w:numFmt w:val="lowerLetter"/>
      <w:lvlText w:val="%8."/>
      <w:lvlJc w:val="left"/>
      <w:pPr>
        <w:ind w:left="6688" w:hanging="360"/>
      </w:pPr>
      <w:rPr>
        <w:rFonts w:ascii="Times New Roman" w:hAnsi="Times New Roman" w:cs="Times New Roman"/>
      </w:rPr>
    </w:lvl>
    <w:lvl w:ilvl="8" w:tplc="0426001B">
      <w:start w:val="1"/>
      <w:numFmt w:val="lowerRoman"/>
      <w:lvlText w:val="%9."/>
      <w:lvlJc w:val="right"/>
      <w:pPr>
        <w:ind w:left="7408" w:hanging="180"/>
      </w:pPr>
      <w:rPr>
        <w:rFonts w:ascii="Times New Roman" w:hAnsi="Times New Roman" w:cs="Times New Roman"/>
      </w:rPr>
    </w:lvl>
  </w:abstractNum>
  <w:abstractNum w:abstractNumId="4">
    <w:nsid w:val="63FB6BEA"/>
    <w:multiLevelType w:val="hybridMultilevel"/>
    <w:tmpl w:val="E4DEB34E"/>
    <w:lvl w:ilvl="0" w:tplc="FFB6783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3C"/>
    <w:rsid w:val="000112B5"/>
    <w:rsid w:val="000130D8"/>
    <w:rsid w:val="0001683A"/>
    <w:rsid w:val="00023985"/>
    <w:rsid w:val="00024930"/>
    <w:rsid w:val="00025DA6"/>
    <w:rsid w:val="000303A5"/>
    <w:rsid w:val="00045987"/>
    <w:rsid w:val="00046686"/>
    <w:rsid w:val="00070A2C"/>
    <w:rsid w:val="00072F91"/>
    <w:rsid w:val="00093C81"/>
    <w:rsid w:val="00096AF3"/>
    <w:rsid w:val="000A4A3C"/>
    <w:rsid w:val="000C08CD"/>
    <w:rsid w:val="000D5134"/>
    <w:rsid w:val="000D5FA4"/>
    <w:rsid w:val="000E0607"/>
    <w:rsid w:val="000E4D84"/>
    <w:rsid w:val="000F12CB"/>
    <w:rsid w:val="000F43E0"/>
    <w:rsid w:val="001336BF"/>
    <w:rsid w:val="00134F8F"/>
    <w:rsid w:val="00144DF5"/>
    <w:rsid w:val="001474BA"/>
    <w:rsid w:val="001519F5"/>
    <w:rsid w:val="00155199"/>
    <w:rsid w:val="00162F3B"/>
    <w:rsid w:val="0017407F"/>
    <w:rsid w:val="001802C9"/>
    <w:rsid w:val="00186133"/>
    <w:rsid w:val="001A3926"/>
    <w:rsid w:val="001A74E5"/>
    <w:rsid w:val="001B15FF"/>
    <w:rsid w:val="001D2599"/>
    <w:rsid w:val="00214095"/>
    <w:rsid w:val="00224F9F"/>
    <w:rsid w:val="00241925"/>
    <w:rsid w:val="00244564"/>
    <w:rsid w:val="0025297E"/>
    <w:rsid w:val="00261870"/>
    <w:rsid w:val="00270A1B"/>
    <w:rsid w:val="002A5A87"/>
    <w:rsid w:val="002A6484"/>
    <w:rsid w:val="002A70A5"/>
    <w:rsid w:val="002B68A4"/>
    <w:rsid w:val="002C1687"/>
    <w:rsid w:val="002F17E8"/>
    <w:rsid w:val="002F3755"/>
    <w:rsid w:val="003006E8"/>
    <w:rsid w:val="0030658D"/>
    <w:rsid w:val="00321B9C"/>
    <w:rsid w:val="00325DF4"/>
    <w:rsid w:val="00330D20"/>
    <w:rsid w:val="00351078"/>
    <w:rsid w:val="00373F70"/>
    <w:rsid w:val="00382DA7"/>
    <w:rsid w:val="00386B70"/>
    <w:rsid w:val="003C5283"/>
    <w:rsid w:val="003F4E59"/>
    <w:rsid w:val="003F5BC4"/>
    <w:rsid w:val="004006B2"/>
    <w:rsid w:val="00414FDD"/>
    <w:rsid w:val="00415010"/>
    <w:rsid w:val="00424657"/>
    <w:rsid w:val="00424F4F"/>
    <w:rsid w:val="00426780"/>
    <w:rsid w:val="00435EF4"/>
    <w:rsid w:val="004662D5"/>
    <w:rsid w:val="004663DB"/>
    <w:rsid w:val="00470804"/>
    <w:rsid w:val="004752F2"/>
    <w:rsid w:val="0047642F"/>
    <w:rsid w:val="00477FAE"/>
    <w:rsid w:val="00484B5B"/>
    <w:rsid w:val="00495C2D"/>
    <w:rsid w:val="00497207"/>
    <w:rsid w:val="004A432F"/>
    <w:rsid w:val="004B26D4"/>
    <w:rsid w:val="004B30DD"/>
    <w:rsid w:val="004C126F"/>
    <w:rsid w:val="004E2111"/>
    <w:rsid w:val="004E2C1F"/>
    <w:rsid w:val="004E7B26"/>
    <w:rsid w:val="004F7DF9"/>
    <w:rsid w:val="005248AE"/>
    <w:rsid w:val="005255B5"/>
    <w:rsid w:val="00533CC7"/>
    <w:rsid w:val="00544319"/>
    <w:rsid w:val="00544F85"/>
    <w:rsid w:val="00547E3C"/>
    <w:rsid w:val="005527E4"/>
    <w:rsid w:val="0055500E"/>
    <w:rsid w:val="005558C6"/>
    <w:rsid w:val="0057066E"/>
    <w:rsid w:val="00574AC9"/>
    <w:rsid w:val="00582621"/>
    <w:rsid w:val="005A79DC"/>
    <w:rsid w:val="005D0B3F"/>
    <w:rsid w:val="005D3D13"/>
    <w:rsid w:val="00606CB7"/>
    <w:rsid w:val="006112BF"/>
    <w:rsid w:val="00617246"/>
    <w:rsid w:val="0062016F"/>
    <w:rsid w:val="006342E9"/>
    <w:rsid w:val="006357E7"/>
    <w:rsid w:val="006375A3"/>
    <w:rsid w:val="00637C1A"/>
    <w:rsid w:val="00640259"/>
    <w:rsid w:val="00641D4B"/>
    <w:rsid w:val="00651215"/>
    <w:rsid w:val="00672978"/>
    <w:rsid w:val="00686440"/>
    <w:rsid w:val="00694F9A"/>
    <w:rsid w:val="006957D7"/>
    <w:rsid w:val="006A4A46"/>
    <w:rsid w:val="006C7EA7"/>
    <w:rsid w:val="006D433C"/>
    <w:rsid w:val="006F00B2"/>
    <w:rsid w:val="00717946"/>
    <w:rsid w:val="00730513"/>
    <w:rsid w:val="00742779"/>
    <w:rsid w:val="007431BD"/>
    <w:rsid w:val="0076026F"/>
    <w:rsid w:val="00767515"/>
    <w:rsid w:val="007708BD"/>
    <w:rsid w:val="00771463"/>
    <w:rsid w:val="007B0A66"/>
    <w:rsid w:val="007F3918"/>
    <w:rsid w:val="00800F53"/>
    <w:rsid w:val="00804DAE"/>
    <w:rsid w:val="00815FB7"/>
    <w:rsid w:val="00816ECB"/>
    <w:rsid w:val="00822726"/>
    <w:rsid w:val="008468FA"/>
    <w:rsid w:val="008661DA"/>
    <w:rsid w:val="0087427B"/>
    <w:rsid w:val="008844AA"/>
    <w:rsid w:val="00892791"/>
    <w:rsid w:val="008A6E60"/>
    <w:rsid w:val="008B5A4F"/>
    <w:rsid w:val="008B622A"/>
    <w:rsid w:val="008C230D"/>
    <w:rsid w:val="008C59A0"/>
    <w:rsid w:val="008C6C94"/>
    <w:rsid w:val="008D0EE3"/>
    <w:rsid w:val="008D1B37"/>
    <w:rsid w:val="008E6388"/>
    <w:rsid w:val="008F2185"/>
    <w:rsid w:val="00900544"/>
    <w:rsid w:val="00904E77"/>
    <w:rsid w:val="00905CD7"/>
    <w:rsid w:val="009215BB"/>
    <w:rsid w:val="00954835"/>
    <w:rsid w:val="00970AFB"/>
    <w:rsid w:val="00971097"/>
    <w:rsid w:val="00974991"/>
    <w:rsid w:val="00981687"/>
    <w:rsid w:val="009A5491"/>
    <w:rsid w:val="009B7DB5"/>
    <w:rsid w:val="009C105B"/>
    <w:rsid w:val="009D03A8"/>
    <w:rsid w:val="009F43D9"/>
    <w:rsid w:val="009F595C"/>
    <w:rsid w:val="00A2551E"/>
    <w:rsid w:val="00A3580D"/>
    <w:rsid w:val="00A405C0"/>
    <w:rsid w:val="00A54C01"/>
    <w:rsid w:val="00A554B5"/>
    <w:rsid w:val="00A6565D"/>
    <w:rsid w:val="00A72B34"/>
    <w:rsid w:val="00A77E82"/>
    <w:rsid w:val="00A813E1"/>
    <w:rsid w:val="00A8447B"/>
    <w:rsid w:val="00A9569C"/>
    <w:rsid w:val="00AB7303"/>
    <w:rsid w:val="00AD0599"/>
    <w:rsid w:val="00AD362F"/>
    <w:rsid w:val="00AD7454"/>
    <w:rsid w:val="00AE491B"/>
    <w:rsid w:val="00AF35B3"/>
    <w:rsid w:val="00B0533B"/>
    <w:rsid w:val="00B06A63"/>
    <w:rsid w:val="00B124F7"/>
    <w:rsid w:val="00B329C7"/>
    <w:rsid w:val="00B356CE"/>
    <w:rsid w:val="00B37707"/>
    <w:rsid w:val="00B4607B"/>
    <w:rsid w:val="00B4710A"/>
    <w:rsid w:val="00B51FC1"/>
    <w:rsid w:val="00B56F62"/>
    <w:rsid w:val="00B71BDD"/>
    <w:rsid w:val="00B87AAF"/>
    <w:rsid w:val="00B9343F"/>
    <w:rsid w:val="00B95155"/>
    <w:rsid w:val="00B95425"/>
    <w:rsid w:val="00BB64F6"/>
    <w:rsid w:val="00BB65AD"/>
    <w:rsid w:val="00BD1C08"/>
    <w:rsid w:val="00BD2E09"/>
    <w:rsid w:val="00BD6432"/>
    <w:rsid w:val="00C24145"/>
    <w:rsid w:val="00C265E6"/>
    <w:rsid w:val="00C47F9D"/>
    <w:rsid w:val="00C52371"/>
    <w:rsid w:val="00C52671"/>
    <w:rsid w:val="00C543C1"/>
    <w:rsid w:val="00C55D01"/>
    <w:rsid w:val="00C57525"/>
    <w:rsid w:val="00C6158D"/>
    <w:rsid w:val="00C66128"/>
    <w:rsid w:val="00C706C4"/>
    <w:rsid w:val="00C709A3"/>
    <w:rsid w:val="00C81378"/>
    <w:rsid w:val="00C904DB"/>
    <w:rsid w:val="00CC297D"/>
    <w:rsid w:val="00CC2A5E"/>
    <w:rsid w:val="00CD5EEA"/>
    <w:rsid w:val="00CF7D9D"/>
    <w:rsid w:val="00D11062"/>
    <w:rsid w:val="00D11D57"/>
    <w:rsid w:val="00D12536"/>
    <w:rsid w:val="00D156AC"/>
    <w:rsid w:val="00D17D25"/>
    <w:rsid w:val="00D212F8"/>
    <w:rsid w:val="00D24BB1"/>
    <w:rsid w:val="00D37B38"/>
    <w:rsid w:val="00D404A4"/>
    <w:rsid w:val="00D440F5"/>
    <w:rsid w:val="00D4622F"/>
    <w:rsid w:val="00D5594C"/>
    <w:rsid w:val="00D618B7"/>
    <w:rsid w:val="00D6498F"/>
    <w:rsid w:val="00D76216"/>
    <w:rsid w:val="00D762AF"/>
    <w:rsid w:val="00D76620"/>
    <w:rsid w:val="00D81C44"/>
    <w:rsid w:val="00D820C7"/>
    <w:rsid w:val="00D8350F"/>
    <w:rsid w:val="00D90B93"/>
    <w:rsid w:val="00D9620A"/>
    <w:rsid w:val="00DC1262"/>
    <w:rsid w:val="00DD22FD"/>
    <w:rsid w:val="00DD3632"/>
    <w:rsid w:val="00DE1B0E"/>
    <w:rsid w:val="00DE6152"/>
    <w:rsid w:val="00E02190"/>
    <w:rsid w:val="00E176B3"/>
    <w:rsid w:val="00E20D61"/>
    <w:rsid w:val="00E22539"/>
    <w:rsid w:val="00E26ABE"/>
    <w:rsid w:val="00E34522"/>
    <w:rsid w:val="00E43BFA"/>
    <w:rsid w:val="00E45466"/>
    <w:rsid w:val="00E56E65"/>
    <w:rsid w:val="00E7262A"/>
    <w:rsid w:val="00E90528"/>
    <w:rsid w:val="00E90A33"/>
    <w:rsid w:val="00E93D51"/>
    <w:rsid w:val="00EB0DF1"/>
    <w:rsid w:val="00EC2F14"/>
    <w:rsid w:val="00ED2AF0"/>
    <w:rsid w:val="00ED3258"/>
    <w:rsid w:val="00ED7BA9"/>
    <w:rsid w:val="00EE55FA"/>
    <w:rsid w:val="00EF0A98"/>
    <w:rsid w:val="00EF2A04"/>
    <w:rsid w:val="00EF6C56"/>
    <w:rsid w:val="00F01AD8"/>
    <w:rsid w:val="00F04358"/>
    <w:rsid w:val="00F2155A"/>
    <w:rsid w:val="00F35207"/>
    <w:rsid w:val="00F41B7B"/>
    <w:rsid w:val="00F426DD"/>
    <w:rsid w:val="00F74E69"/>
    <w:rsid w:val="00F77134"/>
    <w:rsid w:val="00F77962"/>
    <w:rsid w:val="00F9208E"/>
    <w:rsid w:val="00F95AEB"/>
    <w:rsid w:val="00FB1EF7"/>
    <w:rsid w:val="00FB64CD"/>
    <w:rsid w:val="00FD6983"/>
    <w:rsid w:val="00FD6AAE"/>
    <w:rsid w:val="00FD6FD6"/>
    <w:rsid w:val="00FD7751"/>
    <w:rsid w:val="00FE57F1"/>
    <w:rsid w:val="00FF05FF"/>
    <w:rsid w:val="00FF106D"/>
    <w:rsid w:val="00FF74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4E9CBB"/>
  <w15:docId w15:val="{9B62550B-EC5D-445D-90B0-19D27489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aliases w:val="18pt Bold"/>
    <w:basedOn w:val="Normal"/>
    <w:link w:val="HeaderChar"/>
    <w:uiPriority w:val="99"/>
    <w:rsid w:val="00547E3C"/>
    <w:pPr>
      <w:tabs>
        <w:tab w:val="center" w:pos="4153"/>
        <w:tab w:val="right" w:pos="8306"/>
      </w:tabs>
    </w:pPr>
  </w:style>
  <w:style w:type="character" w:customStyle="1" w:styleId="HeaderChar">
    <w:name w:val="Header Char"/>
    <w:aliases w:val="18pt Bold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aliases w:val="2"/>
    <w:basedOn w:val="Normal"/>
    <w:link w:val="ListParagraphChar"/>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 w:type="paragraph" w:styleId="BalloonText">
    <w:name w:val="Balloon Text"/>
    <w:basedOn w:val="Normal"/>
    <w:link w:val="BalloonTextChar"/>
    <w:uiPriority w:val="99"/>
    <w:semiHidden/>
    <w:unhideWhenUsed/>
    <w:rsid w:val="00E43BFA"/>
    <w:rPr>
      <w:rFonts w:ascii="Tahoma" w:hAnsi="Tahoma" w:cs="Tahoma"/>
      <w:sz w:val="16"/>
      <w:szCs w:val="16"/>
    </w:rPr>
  </w:style>
  <w:style w:type="character" w:customStyle="1" w:styleId="BalloonTextChar">
    <w:name w:val="Balloon Text Char"/>
    <w:basedOn w:val="DefaultParagraphFont"/>
    <w:link w:val="BalloonText"/>
    <w:uiPriority w:val="99"/>
    <w:semiHidden/>
    <w:rsid w:val="00E43BFA"/>
    <w:rPr>
      <w:rFonts w:ascii="Tahoma" w:eastAsia="Times New Roman" w:hAnsi="Tahoma" w:cs="Tahoma"/>
      <w:sz w:val="16"/>
      <w:szCs w:val="16"/>
    </w:rPr>
  </w:style>
  <w:style w:type="paragraph" w:styleId="NoSpacing">
    <w:name w:val="No Spacing"/>
    <w:uiPriority w:val="1"/>
    <w:qFormat/>
    <w:rsid w:val="00D9620A"/>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72978"/>
    <w:rPr>
      <w:sz w:val="16"/>
      <w:szCs w:val="16"/>
    </w:rPr>
  </w:style>
  <w:style w:type="paragraph" w:styleId="CommentText">
    <w:name w:val="annotation text"/>
    <w:basedOn w:val="Normal"/>
    <w:link w:val="CommentTextChar"/>
    <w:uiPriority w:val="99"/>
    <w:semiHidden/>
    <w:unhideWhenUsed/>
    <w:rsid w:val="00672978"/>
  </w:style>
  <w:style w:type="character" w:customStyle="1" w:styleId="CommentTextChar">
    <w:name w:val="Comment Text Char"/>
    <w:basedOn w:val="DefaultParagraphFont"/>
    <w:link w:val="CommentText"/>
    <w:uiPriority w:val="99"/>
    <w:semiHidden/>
    <w:rsid w:val="006729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2978"/>
    <w:rPr>
      <w:b/>
      <w:bCs/>
    </w:rPr>
  </w:style>
  <w:style w:type="character" w:customStyle="1" w:styleId="CommentSubjectChar">
    <w:name w:val="Comment Subject Char"/>
    <w:basedOn w:val="CommentTextChar"/>
    <w:link w:val="CommentSubject"/>
    <w:uiPriority w:val="99"/>
    <w:semiHidden/>
    <w:rsid w:val="00672978"/>
    <w:rPr>
      <w:rFonts w:ascii="Times New Roman" w:eastAsia="Times New Roman" w:hAnsi="Times New Roman" w:cs="Times New Roman"/>
      <w:b/>
      <w:bCs/>
      <w:sz w:val="20"/>
      <w:szCs w:val="20"/>
    </w:rPr>
  </w:style>
  <w:style w:type="character" w:customStyle="1" w:styleId="ListParagraphChar">
    <w:name w:val="List Paragraph Char"/>
    <w:aliases w:val="2 Char"/>
    <w:link w:val="ListParagraph"/>
    <w:uiPriority w:val="34"/>
    <w:locked/>
    <w:rsid w:val="00424F4F"/>
    <w:rPr>
      <w:rFonts w:ascii="Times New Roman" w:eastAsia="Times New Roman" w:hAnsi="Times New Roman" w:cs="Times New Roman"/>
      <w:sz w:val="20"/>
      <w:szCs w:val="20"/>
    </w:rPr>
  </w:style>
  <w:style w:type="paragraph" w:customStyle="1" w:styleId="Parasts1">
    <w:name w:val="Parasts1"/>
    <w:qFormat/>
    <w:rsid w:val="00C904DB"/>
    <w:pPr>
      <w:spacing w:after="0" w:line="240" w:lineRule="auto"/>
    </w:pPr>
    <w:rPr>
      <w:rFonts w:ascii="Times New Roman" w:eastAsia="Calibri" w:hAnsi="Times New Roman" w:cs="Times New Roman"/>
      <w:sz w:val="24"/>
      <w:szCs w:val="24"/>
      <w:lang w:eastAsia="lv-LV"/>
    </w:rPr>
  </w:style>
  <w:style w:type="paragraph" w:styleId="BodyTextIndent">
    <w:name w:val="Body Text Indent"/>
    <w:basedOn w:val="Normal"/>
    <w:link w:val="BodyTextIndentChar"/>
    <w:uiPriority w:val="99"/>
    <w:semiHidden/>
    <w:unhideWhenUsed/>
    <w:rsid w:val="008C6C94"/>
    <w:pPr>
      <w:ind w:left="142" w:firstLine="578"/>
      <w:jc w:val="both"/>
    </w:pPr>
    <w:rPr>
      <w:rFonts w:eastAsiaTheme="minorHAnsi"/>
      <w:sz w:val="28"/>
      <w:szCs w:val="28"/>
      <w:lang w:val="en-GB"/>
    </w:rPr>
  </w:style>
  <w:style w:type="character" w:customStyle="1" w:styleId="BodyTextIndentChar">
    <w:name w:val="Body Text Indent Char"/>
    <w:basedOn w:val="DefaultParagraphFont"/>
    <w:link w:val="BodyTextIndent"/>
    <w:uiPriority w:val="99"/>
    <w:semiHidden/>
    <w:rsid w:val="008C6C94"/>
    <w:rPr>
      <w:rFonts w:ascii="Times New Roman" w:hAnsi="Times New Roman" w:cs="Times New Roman"/>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0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ga.guza@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anti-fraud/policy/hercule/hercule-iii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anti-fraud/policy/hercule/hercule-iii_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Nata Lasmane</Vad_x012b_t_x0101_js>
    <Kategorija xmlns="2e5bb04e-596e-45bd-9003-43ca78b1ba16"/>
    <DKP xmlns="2e5bb04e-596e-45bd-9003-43ca78b1ba16">1</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DC02-168E-4EEA-B7C3-8E6ADD82C715}">
  <ds:schemaRefs>
    <ds:schemaRef ds:uri="2e5bb04e-596e-45bd-9003-43ca78b1ba16"/>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10837E3-6F21-4AEE-8656-D4924E5A5936}">
  <ds:schemaRefs>
    <ds:schemaRef ds:uri="http://schemas.microsoft.com/sharepoint/v3/contenttype/forms"/>
  </ds:schemaRefs>
</ds:datastoreItem>
</file>

<file path=customXml/itemProps3.xml><?xml version="1.0" encoding="utf-8"?>
<ds:datastoreItem xmlns:ds="http://schemas.openxmlformats.org/officeDocument/2006/customXml" ds:itemID="{09EE57E9-A6E1-41F3-B0B1-135683FE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DFD2D5-4ACD-44C1-A0A7-C3FA0477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1697</Characters>
  <Application>Microsoft Office Word</Application>
  <DocSecurity>0</DocSecurity>
  <Lines>14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atļauju Finanšu ministrijai uzņemties ilgtermiņa saistības un īstenot Eiropas Komisijas programmas Hercule III projektu “AFCOS tīklā iesaistīto iestāžu kapacitātes stiprināšana, lai izveidotu un identificētu stratēģiskus kontroles mehānismus cīņai ar </vt:lpstr>
      <vt:lpstr>Informatīvais ziņojums par Eiropas Komisijas Otrās Kopienas rīcības programmas sabiedrības veselības jomā (2008. – 2013.gadam) projektu „Sabiedrības veselības sistēmas un pilsoniskās sabiedrības stiprināšana cīņai ar tuberkulozes epidēmiju paaugstinātā ri</vt:lpstr>
    </vt:vector>
  </TitlesOfParts>
  <Manager>nata.lasmane@fm.gov.lv</Manager>
  <Company>Finanšu ministrija</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Finanšu ministrijai uzņemties ilgtermiņa saistības un īstenot Eiropas Komisijas programmas Hercule III projektu “AFCOS tīklā iesaistīto iestāžu kapacitātes stiprināšana, lai izveidotu un identificētu stratēģiskus kontroles mehānismus cīņai ar krāpšanu un korupciju”</dc:title>
  <dc:subject>Ministru kabineta rīkojuma projekts</dc:subject>
  <dc:creator>olga.guza@fm.gov.lv</dc:creator>
  <dc:description>67083864, olga.guza@fm.gov.lv</dc:description>
  <cp:lastModifiedBy>Guza Olga</cp:lastModifiedBy>
  <cp:revision>4</cp:revision>
  <cp:lastPrinted>2017-02-13T09:41:00Z</cp:lastPrinted>
  <dcterms:created xsi:type="dcterms:W3CDTF">2017-02-09T12:56:00Z</dcterms:created>
  <dcterms:modified xsi:type="dcterms:W3CDTF">2017-02-13T09:46:00Z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