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2934" w14:textId="77777777" w:rsidR="00523BF7" w:rsidRDefault="00523BF7" w:rsidP="00523BF7">
      <w:pPr>
        <w:tabs>
          <w:tab w:val="left" w:pos="6663"/>
        </w:tabs>
        <w:jc w:val="right"/>
        <w:rPr>
          <w:i/>
          <w:sz w:val="28"/>
          <w:szCs w:val="28"/>
        </w:rPr>
      </w:pPr>
      <w:r w:rsidRPr="00664670">
        <w:rPr>
          <w:i/>
          <w:sz w:val="28"/>
          <w:szCs w:val="28"/>
        </w:rPr>
        <w:t>Projekts</w:t>
      </w:r>
    </w:p>
    <w:p w14:paraId="168B76ED" w14:textId="77777777" w:rsidR="00523BF7" w:rsidRDefault="00523BF7" w:rsidP="00523BF7">
      <w:pPr>
        <w:tabs>
          <w:tab w:val="left" w:pos="6663"/>
        </w:tabs>
        <w:jc w:val="right"/>
        <w:rPr>
          <w:i/>
          <w:sz w:val="28"/>
          <w:szCs w:val="28"/>
        </w:rPr>
      </w:pPr>
    </w:p>
    <w:p w14:paraId="7F5E1D10" w14:textId="77777777" w:rsidR="00523BF7" w:rsidRPr="00576B79" w:rsidRDefault="00523BF7" w:rsidP="00523BF7">
      <w:pPr>
        <w:tabs>
          <w:tab w:val="left" w:pos="6663"/>
        </w:tabs>
        <w:jc w:val="center"/>
        <w:rPr>
          <w:sz w:val="28"/>
          <w:szCs w:val="28"/>
        </w:rPr>
      </w:pPr>
      <w:r w:rsidRPr="00664670">
        <w:rPr>
          <w:sz w:val="28"/>
          <w:szCs w:val="28"/>
        </w:rPr>
        <w:t>LATVIJAS REPUBLIKAS MINISTRU KABINETS</w:t>
      </w:r>
    </w:p>
    <w:p w14:paraId="0A7ABD5F" w14:textId="77777777" w:rsidR="008E5886" w:rsidRPr="00022472" w:rsidRDefault="008E5886" w:rsidP="00DB5495">
      <w:pPr>
        <w:tabs>
          <w:tab w:val="left" w:pos="6663"/>
        </w:tabs>
        <w:rPr>
          <w:sz w:val="28"/>
          <w:szCs w:val="28"/>
        </w:rPr>
      </w:pPr>
    </w:p>
    <w:p w14:paraId="21BF9984" w14:textId="77777777" w:rsidR="00D31395" w:rsidRPr="00022472" w:rsidRDefault="00D31395" w:rsidP="00DB5495">
      <w:pPr>
        <w:tabs>
          <w:tab w:val="left" w:pos="6663"/>
        </w:tabs>
        <w:rPr>
          <w:sz w:val="28"/>
          <w:szCs w:val="28"/>
        </w:rPr>
      </w:pPr>
    </w:p>
    <w:p w14:paraId="4E7112AD" w14:textId="77777777" w:rsidR="008E5886" w:rsidRPr="00022472" w:rsidRDefault="001B73A5" w:rsidP="00DB5495">
      <w:pPr>
        <w:tabs>
          <w:tab w:val="left" w:pos="6663"/>
        </w:tabs>
        <w:rPr>
          <w:sz w:val="28"/>
          <w:szCs w:val="28"/>
        </w:rPr>
      </w:pPr>
      <w:r>
        <w:rPr>
          <w:sz w:val="28"/>
          <w:szCs w:val="28"/>
        </w:rPr>
        <w:t>2017.</w:t>
      </w:r>
      <w:r w:rsidR="007B6F70" w:rsidRPr="00022472">
        <w:rPr>
          <w:sz w:val="28"/>
          <w:szCs w:val="28"/>
        </w:rPr>
        <w:t>gad</w:t>
      </w:r>
      <w:r w:rsidR="008E5886" w:rsidRPr="00022472">
        <w:rPr>
          <w:sz w:val="28"/>
          <w:szCs w:val="28"/>
        </w:rPr>
        <w:t>a</w:t>
      </w:r>
      <w:r w:rsidR="00CD2BF3" w:rsidRPr="00022472">
        <w:rPr>
          <w:sz w:val="28"/>
          <w:szCs w:val="28"/>
        </w:rPr>
        <w:t>      </w:t>
      </w:r>
      <w:r w:rsidR="008E5886" w:rsidRPr="00022472">
        <w:rPr>
          <w:sz w:val="28"/>
          <w:szCs w:val="28"/>
        </w:rPr>
        <w:tab/>
        <w:t>Rīkojums Nr.</w:t>
      </w:r>
    </w:p>
    <w:p w14:paraId="62E659C0" w14:textId="77777777" w:rsidR="008E5886" w:rsidRPr="00022472" w:rsidRDefault="008E5886" w:rsidP="00DB5495">
      <w:pPr>
        <w:tabs>
          <w:tab w:val="left" w:pos="6663"/>
        </w:tabs>
        <w:rPr>
          <w:sz w:val="28"/>
          <w:szCs w:val="28"/>
        </w:rPr>
      </w:pPr>
      <w:r w:rsidRPr="00022472">
        <w:rPr>
          <w:sz w:val="28"/>
          <w:szCs w:val="28"/>
        </w:rPr>
        <w:t>Rīgā</w:t>
      </w:r>
      <w:r w:rsidRPr="00022472">
        <w:rPr>
          <w:sz w:val="28"/>
          <w:szCs w:val="28"/>
        </w:rPr>
        <w:tab/>
        <w:t xml:space="preserve">(prot. </w:t>
      </w:r>
      <w:r w:rsidR="00C14095" w:rsidRPr="00022472">
        <w:rPr>
          <w:sz w:val="28"/>
          <w:szCs w:val="28"/>
        </w:rPr>
        <w:t>Nr. </w:t>
      </w:r>
      <w:r w:rsidR="00CD2BF3" w:rsidRPr="00022472">
        <w:rPr>
          <w:sz w:val="28"/>
          <w:szCs w:val="28"/>
        </w:rPr>
        <w:t>            </w:t>
      </w:r>
      <w:r w:rsidRPr="00022472">
        <w:rPr>
          <w:sz w:val="28"/>
          <w:szCs w:val="28"/>
        </w:rPr>
        <w:t>. §)</w:t>
      </w:r>
    </w:p>
    <w:p w14:paraId="3A0E11F6" w14:textId="77777777" w:rsidR="001C3ED9" w:rsidRPr="00022472" w:rsidRDefault="001C3ED9" w:rsidP="001C3ED9">
      <w:pPr>
        <w:ind w:firstLine="709"/>
        <w:jc w:val="both"/>
        <w:rPr>
          <w:sz w:val="24"/>
          <w:szCs w:val="24"/>
        </w:rPr>
      </w:pPr>
    </w:p>
    <w:p w14:paraId="48D3E3D5" w14:textId="77777777" w:rsidR="006014A8" w:rsidRDefault="006014A8" w:rsidP="00703761">
      <w:pPr>
        <w:ind w:firstLine="709"/>
        <w:jc w:val="center"/>
        <w:rPr>
          <w:b/>
          <w:sz w:val="28"/>
          <w:szCs w:val="28"/>
        </w:rPr>
      </w:pPr>
    </w:p>
    <w:p w14:paraId="03D83794" w14:textId="77777777" w:rsidR="00CE6775" w:rsidRDefault="00703761" w:rsidP="0037660A">
      <w:pPr>
        <w:ind w:firstLine="709"/>
        <w:jc w:val="center"/>
        <w:rPr>
          <w:sz w:val="24"/>
          <w:szCs w:val="24"/>
        </w:rPr>
      </w:pPr>
      <w:r w:rsidRPr="00703761">
        <w:rPr>
          <w:b/>
          <w:sz w:val="28"/>
          <w:szCs w:val="28"/>
        </w:rPr>
        <w:t xml:space="preserve">Grozījumi </w:t>
      </w:r>
      <w:r w:rsidR="0037660A">
        <w:rPr>
          <w:b/>
          <w:sz w:val="28"/>
          <w:szCs w:val="28"/>
        </w:rPr>
        <w:t xml:space="preserve">Partnerības līgumā Eiropas Savienības investīciju fondu 2014. – 2020.gada plānošanas periodam </w:t>
      </w:r>
    </w:p>
    <w:p w14:paraId="18D8CA09" w14:textId="77777777" w:rsidR="00703761" w:rsidRDefault="00703761" w:rsidP="00703761">
      <w:pPr>
        <w:jc w:val="both"/>
        <w:rPr>
          <w:sz w:val="24"/>
          <w:szCs w:val="24"/>
        </w:rPr>
      </w:pPr>
    </w:p>
    <w:p w14:paraId="4FCB879F" w14:textId="77777777" w:rsidR="00703761" w:rsidRDefault="00703761" w:rsidP="00703761">
      <w:pPr>
        <w:jc w:val="both"/>
        <w:rPr>
          <w:sz w:val="28"/>
          <w:szCs w:val="28"/>
          <w:lang w:eastAsia="en-US"/>
        </w:rPr>
      </w:pPr>
    </w:p>
    <w:p w14:paraId="122B3687" w14:textId="77777777" w:rsidR="00366B89" w:rsidRDefault="00366B89" w:rsidP="00703761">
      <w:pPr>
        <w:jc w:val="both"/>
        <w:rPr>
          <w:sz w:val="28"/>
          <w:szCs w:val="28"/>
          <w:lang w:eastAsia="en-US"/>
        </w:rPr>
      </w:pPr>
    </w:p>
    <w:p w14:paraId="4E1EBC1F" w14:textId="2EEA47E7" w:rsidR="00703761" w:rsidRPr="00E77867" w:rsidRDefault="00703761" w:rsidP="0036681A">
      <w:pPr>
        <w:pStyle w:val="ListParagraph"/>
        <w:numPr>
          <w:ilvl w:val="0"/>
          <w:numId w:val="11"/>
        </w:numPr>
        <w:jc w:val="both"/>
        <w:rPr>
          <w:sz w:val="28"/>
          <w:szCs w:val="28"/>
          <w:lang w:eastAsia="en-US"/>
        </w:rPr>
      </w:pPr>
      <w:r w:rsidRPr="0020447C">
        <w:rPr>
          <w:sz w:val="28"/>
          <w:szCs w:val="28"/>
          <w:lang w:eastAsia="en-US"/>
        </w:rPr>
        <w:t>Izdarīt</w:t>
      </w:r>
      <w:r w:rsidR="0037660A">
        <w:rPr>
          <w:sz w:val="28"/>
          <w:szCs w:val="28"/>
          <w:lang w:eastAsia="en-US"/>
        </w:rPr>
        <w:t xml:space="preserve"> </w:t>
      </w:r>
      <w:r w:rsidR="0037660A" w:rsidRPr="0037660A">
        <w:rPr>
          <w:sz w:val="28"/>
          <w:szCs w:val="28"/>
          <w:lang w:eastAsia="en-US"/>
        </w:rPr>
        <w:t xml:space="preserve">Partnerības līgumā Eiropas Savienības investīciju fondu </w:t>
      </w:r>
      <w:r w:rsidR="0037660A" w:rsidRPr="0037660A">
        <w:rPr>
          <w:sz w:val="28"/>
          <w:szCs w:val="28"/>
          <w:lang w:eastAsia="en-US"/>
        </w:rPr>
        <w:br/>
        <w:t>2014.–2020.gada plānošanas periodam (apstiprināts ar Ministru kabineta 2014.</w:t>
      </w:r>
      <w:r w:rsidR="00771F91">
        <w:rPr>
          <w:sz w:val="28"/>
          <w:szCs w:val="28"/>
          <w:lang w:eastAsia="en-US"/>
        </w:rPr>
        <w:t>gada 19.jūnija rīkojumu Nr.313 “</w:t>
      </w:r>
      <w:r w:rsidR="0037660A" w:rsidRPr="0037660A">
        <w:rPr>
          <w:sz w:val="28"/>
          <w:szCs w:val="28"/>
          <w:lang w:eastAsia="en-US"/>
        </w:rPr>
        <w:t>Par Partnerības līgumu Eiropas Savienības investīciju fondu 2014.</w:t>
      </w:r>
      <w:r w:rsidR="0037660A">
        <w:rPr>
          <w:sz w:val="28"/>
          <w:szCs w:val="28"/>
          <w:lang w:eastAsia="en-US"/>
        </w:rPr>
        <w:t xml:space="preserve"> - </w:t>
      </w:r>
      <w:r w:rsidR="0037660A" w:rsidRPr="0037660A">
        <w:rPr>
          <w:sz w:val="28"/>
          <w:szCs w:val="28"/>
          <w:lang w:eastAsia="en-US"/>
        </w:rPr>
        <w:t>2020.gada plānošanas periodam”) (Latvijas Vēstnesis 2014,</w:t>
      </w:r>
      <w:r w:rsidR="0037660A">
        <w:rPr>
          <w:sz w:val="28"/>
          <w:szCs w:val="28"/>
          <w:lang w:eastAsia="en-US"/>
        </w:rPr>
        <w:t xml:space="preserve"> </w:t>
      </w:r>
      <w:r w:rsidR="0037660A" w:rsidRPr="0037660A">
        <w:rPr>
          <w:sz w:val="28"/>
          <w:szCs w:val="28"/>
          <w:lang w:eastAsia="en-US"/>
        </w:rPr>
        <w:t>123.nr.</w:t>
      </w:r>
      <w:r w:rsidR="0036681A">
        <w:rPr>
          <w:sz w:val="28"/>
          <w:szCs w:val="28"/>
          <w:lang w:eastAsia="en-US"/>
        </w:rPr>
        <w:t xml:space="preserve">, </w:t>
      </w:r>
      <w:r w:rsidR="00316021">
        <w:rPr>
          <w:sz w:val="28"/>
          <w:szCs w:val="28"/>
          <w:lang w:eastAsia="en-US"/>
        </w:rPr>
        <w:t>144.nr)</w:t>
      </w:r>
      <w:r w:rsidR="0037660A" w:rsidRPr="0037660A">
        <w:rPr>
          <w:sz w:val="28"/>
          <w:szCs w:val="28"/>
          <w:lang w:eastAsia="en-US"/>
        </w:rPr>
        <w:t xml:space="preserve"> šādus grozījumus</w:t>
      </w:r>
      <w:r w:rsidRPr="00E77867">
        <w:rPr>
          <w:sz w:val="28"/>
          <w:szCs w:val="28"/>
          <w:lang w:eastAsia="en-US"/>
        </w:rPr>
        <w:t>:</w:t>
      </w:r>
    </w:p>
    <w:p w14:paraId="0C23D78B" w14:textId="77777777" w:rsidR="009C37AA" w:rsidRDefault="009C37AA" w:rsidP="00703761">
      <w:pPr>
        <w:pStyle w:val="ListParagraph"/>
        <w:ind w:left="0"/>
        <w:jc w:val="both"/>
        <w:rPr>
          <w:sz w:val="28"/>
          <w:szCs w:val="28"/>
          <w:lang w:eastAsia="en-US"/>
        </w:rPr>
      </w:pPr>
    </w:p>
    <w:p w14:paraId="1ED7A672" w14:textId="77777777" w:rsidR="00366B89" w:rsidRPr="00703761" w:rsidRDefault="00366B89" w:rsidP="00703761">
      <w:pPr>
        <w:pStyle w:val="ListParagraph"/>
        <w:ind w:left="0"/>
        <w:jc w:val="both"/>
        <w:rPr>
          <w:sz w:val="28"/>
          <w:szCs w:val="28"/>
          <w:lang w:eastAsia="en-US"/>
        </w:rPr>
      </w:pPr>
    </w:p>
    <w:p w14:paraId="5610A0A6" w14:textId="4B475ACD" w:rsidR="00913A57" w:rsidRDefault="00913A57" w:rsidP="00E77867">
      <w:pPr>
        <w:pStyle w:val="ListParagraph"/>
        <w:numPr>
          <w:ilvl w:val="3"/>
          <w:numId w:val="11"/>
        </w:numPr>
        <w:jc w:val="both"/>
        <w:rPr>
          <w:spacing w:val="-2"/>
          <w:sz w:val="28"/>
          <w:szCs w:val="28"/>
          <w:lang w:eastAsia="en-US"/>
        </w:rPr>
      </w:pPr>
      <w:r>
        <w:rPr>
          <w:spacing w:val="-2"/>
          <w:sz w:val="28"/>
          <w:szCs w:val="28"/>
          <w:lang w:eastAsia="en-US"/>
        </w:rPr>
        <w:t>izteikt</w:t>
      </w:r>
      <w:r w:rsidR="00D72995" w:rsidRPr="000368A4">
        <w:rPr>
          <w:spacing w:val="-2"/>
          <w:sz w:val="28"/>
          <w:szCs w:val="28"/>
          <w:lang w:eastAsia="en-US"/>
        </w:rPr>
        <w:t xml:space="preserve"> </w:t>
      </w:r>
      <w:r w:rsidR="00A847EE">
        <w:rPr>
          <w:spacing w:val="-2"/>
          <w:sz w:val="28"/>
          <w:szCs w:val="28"/>
          <w:lang w:eastAsia="en-US"/>
        </w:rPr>
        <w:t>1.3.apakšsadaļas “</w:t>
      </w:r>
      <w:r w:rsidR="00A847EE" w:rsidRPr="00A847EE">
        <w:rPr>
          <w:spacing w:val="-2"/>
          <w:sz w:val="28"/>
          <w:szCs w:val="28"/>
          <w:lang w:eastAsia="en-US"/>
        </w:rPr>
        <w:t>Izvēlētie tematiskie mērķi un ieguldījumu prioritātes</w:t>
      </w:r>
      <w:r w:rsidR="00A847EE">
        <w:rPr>
          <w:spacing w:val="-2"/>
          <w:sz w:val="28"/>
          <w:szCs w:val="28"/>
          <w:lang w:eastAsia="en-US"/>
        </w:rPr>
        <w:t xml:space="preserve">” </w:t>
      </w:r>
      <w:r w:rsidR="0037660A">
        <w:rPr>
          <w:spacing w:val="-2"/>
          <w:sz w:val="28"/>
          <w:szCs w:val="28"/>
          <w:lang w:eastAsia="en-US"/>
        </w:rPr>
        <w:t>310.punkta 5.apakšpunktu</w:t>
      </w:r>
      <w:r>
        <w:rPr>
          <w:spacing w:val="-2"/>
          <w:sz w:val="28"/>
          <w:szCs w:val="28"/>
          <w:lang w:eastAsia="en-US"/>
        </w:rPr>
        <w:t xml:space="preserve"> šādā redakcijā:</w:t>
      </w:r>
    </w:p>
    <w:p w14:paraId="56EFE023" w14:textId="77777777" w:rsidR="000368A4" w:rsidRPr="006449F2" w:rsidRDefault="0037660A" w:rsidP="006449F2">
      <w:pPr>
        <w:jc w:val="both"/>
        <w:rPr>
          <w:spacing w:val="-2"/>
          <w:sz w:val="28"/>
          <w:szCs w:val="28"/>
          <w:lang w:eastAsia="en-US"/>
        </w:rPr>
      </w:pPr>
      <w:r>
        <w:rPr>
          <w:spacing w:val="-2"/>
          <w:sz w:val="28"/>
          <w:szCs w:val="28"/>
          <w:lang w:eastAsia="en-US"/>
        </w:rPr>
        <w:t>“</w:t>
      </w:r>
      <w:r w:rsidRPr="0037660A">
        <w:rPr>
          <w:spacing w:val="-2"/>
          <w:sz w:val="28"/>
          <w:szCs w:val="28"/>
          <w:lang w:eastAsia="en-US"/>
        </w:rPr>
        <w:t>5.</w:t>
      </w:r>
      <w:r w:rsidRPr="0037660A">
        <w:rPr>
          <w:spacing w:val="-2"/>
          <w:sz w:val="28"/>
          <w:szCs w:val="28"/>
          <w:lang w:eastAsia="en-US"/>
        </w:rPr>
        <w:tab/>
        <w:t xml:space="preserve">Nepieciešams uzlabot lauku saimniecību, īpaši mazo un vidējo, konkurētspēju, atbalstot to specializāciju, restrukturizāciju, kā arī lauksaimniecības, pārtikas nozarē un mežsaimniecībā atbalstīt inovatīvu produktu attīstību un tehnoloģisko atjaunošanu, t.sk. vidi saudzējošu un energoefektivitāti nodrošinošu tehnoloģiju ieviešanu un riska negatīvās ietekmes mazināšanas pasākumus lauksaimniecībā. Nepieciešamas arī investīcijas mūsdienīgās tehnoloģijās, ražošanas būvēs un saimniecībām, mežu īpašniekiem, publiskās infrastruktūras uzturētājiem nepieciešams investīciju atbalsts esošo meliorācijas sistēmu renovācijai un rekonstrukcijai. Lauksaimniekiem un uzņēmējiem nepieciešams atbalsts </w:t>
      </w:r>
      <w:proofErr w:type="spellStart"/>
      <w:r w:rsidRPr="0037660A">
        <w:rPr>
          <w:spacing w:val="-2"/>
          <w:sz w:val="28"/>
          <w:szCs w:val="28"/>
          <w:lang w:eastAsia="en-US"/>
        </w:rPr>
        <w:t>pievadceļu</w:t>
      </w:r>
      <w:proofErr w:type="spellEnd"/>
      <w:r w:rsidRPr="0037660A">
        <w:rPr>
          <w:spacing w:val="-2"/>
          <w:sz w:val="28"/>
          <w:szCs w:val="28"/>
          <w:lang w:eastAsia="en-US"/>
        </w:rPr>
        <w:t xml:space="preserve"> izbūvei, rekonstrukcijai un remontam, lai nodrošinātu vienu no saimnieciskās darbības pamatnosacījumiem – piekļūšanu ražošanas objektam, izejvielu un produkcijas loģistiku.</w:t>
      </w:r>
      <w:r w:rsidR="006449F2">
        <w:rPr>
          <w:spacing w:val="-2"/>
          <w:sz w:val="28"/>
          <w:szCs w:val="28"/>
          <w:lang w:eastAsia="en-US"/>
        </w:rPr>
        <w:t>”</w:t>
      </w:r>
      <w:r w:rsidR="00D463E4" w:rsidRPr="006449F2">
        <w:rPr>
          <w:spacing w:val="-2"/>
          <w:sz w:val="28"/>
          <w:szCs w:val="28"/>
          <w:lang w:eastAsia="en-US"/>
        </w:rPr>
        <w:t>;</w:t>
      </w:r>
    </w:p>
    <w:p w14:paraId="4B7684C4" w14:textId="77777777" w:rsidR="006014A8" w:rsidRDefault="006014A8" w:rsidP="006014A8">
      <w:pPr>
        <w:pStyle w:val="ListParagraph"/>
        <w:ind w:left="792"/>
        <w:jc w:val="both"/>
        <w:rPr>
          <w:spacing w:val="-2"/>
          <w:sz w:val="28"/>
          <w:szCs w:val="28"/>
          <w:lang w:eastAsia="en-US"/>
        </w:rPr>
      </w:pPr>
    </w:p>
    <w:p w14:paraId="391FCDC8" w14:textId="77777777" w:rsidR="00906DDD" w:rsidRPr="0037660A" w:rsidRDefault="00906DDD" w:rsidP="0037660A">
      <w:pPr>
        <w:jc w:val="both"/>
        <w:rPr>
          <w:spacing w:val="-2"/>
          <w:sz w:val="28"/>
          <w:szCs w:val="28"/>
          <w:lang w:eastAsia="en-US"/>
        </w:rPr>
      </w:pPr>
    </w:p>
    <w:p w14:paraId="14263625" w14:textId="1A2FDCDC" w:rsidR="0037660A" w:rsidRDefault="00C4417F" w:rsidP="00E77867">
      <w:pPr>
        <w:pStyle w:val="ListParagraph"/>
        <w:numPr>
          <w:ilvl w:val="2"/>
          <w:numId w:val="11"/>
        </w:numPr>
        <w:jc w:val="both"/>
        <w:rPr>
          <w:spacing w:val="-2"/>
          <w:sz w:val="28"/>
          <w:szCs w:val="28"/>
          <w:lang w:eastAsia="en-US"/>
        </w:rPr>
      </w:pPr>
      <w:r>
        <w:rPr>
          <w:spacing w:val="-2"/>
          <w:sz w:val="28"/>
          <w:szCs w:val="28"/>
          <w:lang w:eastAsia="en-US"/>
        </w:rPr>
        <w:t xml:space="preserve">izteikt </w:t>
      </w:r>
      <w:r w:rsidR="00E3023B" w:rsidRPr="00E3023B">
        <w:rPr>
          <w:spacing w:val="-2"/>
          <w:sz w:val="28"/>
          <w:szCs w:val="28"/>
          <w:lang w:eastAsia="en-US"/>
        </w:rPr>
        <w:t xml:space="preserve">1.3.apakšsadaļas “Izvēlētie tematiskie mērķi un ieguldījumu prioritātes” </w:t>
      </w:r>
      <w:r>
        <w:rPr>
          <w:spacing w:val="-2"/>
          <w:sz w:val="28"/>
          <w:szCs w:val="28"/>
          <w:lang w:eastAsia="en-US"/>
        </w:rPr>
        <w:t>396.punktu šādā redakcijā:</w:t>
      </w:r>
    </w:p>
    <w:p w14:paraId="18F7F4AC" w14:textId="77777777" w:rsidR="00C4417F" w:rsidRDefault="00C4417F" w:rsidP="00C4417F">
      <w:pPr>
        <w:jc w:val="both"/>
        <w:rPr>
          <w:spacing w:val="-2"/>
          <w:sz w:val="28"/>
          <w:szCs w:val="28"/>
          <w:lang w:eastAsia="en-US"/>
        </w:rPr>
      </w:pPr>
      <w:r>
        <w:rPr>
          <w:spacing w:val="-2"/>
          <w:sz w:val="28"/>
          <w:szCs w:val="28"/>
          <w:lang w:eastAsia="en-US"/>
        </w:rPr>
        <w:t xml:space="preserve">“(396) Lauku </w:t>
      </w:r>
      <w:r w:rsidRPr="00C4417F">
        <w:rPr>
          <w:spacing w:val="-2"/>
          <w:sz w:val="28"/>
          <w:szCs w:val="28"/>
          <w:lang w:eastAsia="en-US"/>
        </w:rPr>
        <w:t>iedzīvotāju sociālo aktivitāšu veicināšanai ELFLA un EJZF ietvaros plānots izmantot LEADER vai SVVA pieeju, kā arī ELFLA ietvaros plānoti atbalsta pasākumi mazo saimniecību attīstībai un pamatpakalpojumu pieejamības uzlabošanai lauku teritorijās.</w:t>
      </w:r>
      <w:r>
        <w:rPr>
          <w:spacing w:val="-2"/>
          <w:sz w:val="28"/>
          <w:szCs w:val="28"/>
          <w:lang w:eastAsia="en-US"/>
        </w:rPr>
        <w:t>”;</w:t>
      </w:r>
    </w:p>
    <w:p w14:paraId="7B722C0B" w14:textId="77777777" w:rsidR="00906DDD" w:rsidRDefault="00906DDD" w:rsidP="00C4417F">
      <w:pPr>
        <w:jc w:val="both"/>
        <w:rPr>
          <w:spacing w:val="-2"/>
          <w:sz w:val="28"/>
          <w:szCs w:val="28"/>
          <w:lang w:eastAsia="en-US"/>
        </w:rPr>
      </w:pPr>
    </w:p>
    <w:p w14:paraId="686BFF3A" w14:textId="77777777" w:rsidR="00366B89" w:rsidRPr="00C4417F" w:rsidRDefault="00366B89" w:rsidP="00C4417F">
      <w:pPr>
        <w:jc w:val="both"/>
        <w:rPr>
          <w:spacing w:val="-2"/>
          <w:sz w:val="28"/>
          <w:szCs w:val="28"/>
          <w:lang w:eastAsia="en-US"/>
        </w:rPr>
      </w:pPr>
    </w:p>
    <w:p w14:paraId="66109FB9" w14:textId="574023A7" w:rsidR="00C4417F" w:rsidRDefault="00C4417F" w:rsidP="00E77867">
      <w:pPr>
        <w:pStyle w:val="ListParagraph"/>
        <w:numPr>
          <w:ilvl w:val="2"/>
          <w:numId w:val="11"/>
        </w:numPr>
        <w:jc w:val="both"/>
        <w:rPr>
          <w:spacing w:val="-2"/>
          <w:sz w:val="28"/>
          <w:szCs w:val="28"/>
          <w:lang w:eastAsia="en-US"/>
        </w:rPr>
      </w:pPr>
      <w:r>
        <w:rPr>
          <w:spacing w:val="-2"/>
          <w:sz w:val="28"/>
          <w:szCs w:val="28"/>
          <w:lang w:eastAsia="en-US"/>
        </w:rPr>
        <w:t xml:space="preserve">izteikt </w:t>
      </w:r>
      <w:r w:rsidR="00253C06">
        <w:rPr>
          <w:spacing w:val="-2"/>
          <w:sz w:val="28"/>
          <w:szCs w:val="28"/>
          <w:lang w:eastAsia="en-US"/>
        </w:rPr>
        <w:t>1.4.apakšsadaļas “</w:t>
      </w:r>
      <w:r w:rsidR="00253C06" w:rsidRPr="00253C06">
        <w:rPr>
          <w:spacing w:val="-2"/>
          <w:sz w:val="28"/>
          <w:szCs w:val="28"/>
          <w:lang w:eastAsia="en-US"/>
        </w:rPr>
        <w:t>Indikatīvais finansējuma sadalījuma apjoms pa tematiskajiem mērķiem (EUR)</w:t>
      </w:r>
      <w:r w:rsidR="00253C06">
        <w:rPr>
          <w:spacing w:val="-2"/>
          <w:sz w:val="28"/>
          <w:szCs w:val="28"/>
          <w:lang w:eastAsia="en-US"/>
        </w:rPr>
        <w:t xml:space="preserve">” </w:t>
      </w:r>
      <w:r>
        <w:rPr>
          <w:spacing w:val="-2"/>
          <w:sz w:val="28"/>
          <w:szCs w:val="28"/>
          <w:lang w:eastAsia="en-US"/>
        </w:rPr>
        <w:t xml:space="preserve">tabulu Nr. 1.4.1. </w:t>
      </w:r>
      <w:r w:rsidR="00F90AE7">
        <w:rPr>
          <w:spacing w:val="-2"/>
          <w:sz w:val="28"/>
          <w:szCs w:val="28"/>
          <w:lang w:eastAsia="en-US"/>
        </w:rPr>
        <w:t>“</w:t>
      </w:r>
      <w:r w:rsidRPr="00F90AE7">
        <w:rPr>
          <w:spacing w:val="-2"/>
          <w:sz w:val="28"/>
          <w:szCs w:val="28"/>
          <w:lang w:eastAsia="en-US"/>
        </w:rPr>
        <w:t>Indikatīvais finansējuma sadalījuma apjoms pa tematiskajiem mērķiem fondu dalījumā (kopējais savienības finansējums, ieskaitot izpildes rezervi</w:t>
      </w:r>
      <w:r w:rsidR="00F90AE7">
        <w:rPr>
          <w:spacing w:val="-2"/>
          <w:sz w:val="28"/>
          <w:szCs w:val="28"/>
          <w:lang w:eastAsia="en-US"/>
        </w:rPr>
        <w:t>”</w:t>
      </w:r>
      <w:r>
        <w:rPr>
          <w:spacing w:val="-2"/>
          <w:sz w:val="28"/>
          <w:szCs w:val="28"/>
          <w:lang w:eastAsia="en-US"/>
        </w:rPr>
        <w:t xml:space="preserve"> šādā redakcijā:</w:t>
      </w:r>
    </w:p>
    <w:p w14:paraId="26CC749E" w14:textId="77777777" w:rsidR="00416270" w:rsidRDefault="00416270" w:rsidP="00416270">
      <w:pPr>
        <w:pStyle w:val="ListParagraph"/>
        <w:ind w:left="1224"/>
        <w:jc w:val="both"/>
        <w:rPr>
          <w:spacing w:val="-2"/>
          <w:sz w:val="28"/>
          <w:szCs w:val="28"/>
          <w:lang w:eastAsia="en-US"/>
        </w:rPr>
      </w:pPr>
    </w:p>
    <w:tbl>
      <w:tblPr>
        <w:tblW w:w="10570" w:type="dxa"/>
        <w:jc w:val="center"/>
        <w:tblLayout w:type="fixed"/>
        <w:tblLook w:val="0000" w:firstRow="0" w:lastRow="0" w:firstColumn="0" w:lastColumn="0" w:noHBand="0" w:noVBand="0"/>
      </w:tblPr>
      <w:tblGrid>
        <w:gridCol w:w="1860"/>
        <w:gridCol w:w="1339"/>
        <w:gridCol w:w="1134"/>
        <w:gridCol w:w="1276"/>
        <w:gridCol w:w="1275"/>
        <w:gridCol w:w="1134"/>
        <w:gridCol w:w="1134"/>
        <w:gridCol w:w="1418"/>
      </w:tblGrid>
      <w:tr w:rsidR="00416270" w:rsidRPr="001B73A5" w14:paraId="0ABA8214" w14:textId="77777777" w:rsidTr="00416270">
        <w:trPr>
          <w:trHeight w:val="170"/>
          <w:tblHeader/>
          <w:jc w:val="center"/>
        </w:trPr>
        <w:tc>
          <w:tcPr>
            <w:tcW w:w="1860" w:type="dxa"/>
            <w:tcBorders>
              <w:top w:val="single" w:sz="4" w:space="0" w:color="000000"/>
              <w:left w:val="single" w:sz="4" w:space="0" w:color="000000"/>
              <w:bottom w:val="single" w:sz="4" w:space="0" w:color="000000"/>
            </w:tcBorders>
            <w:shd w:val="clear" w:color="auto" w:fill="DAEEF3"/>
            <w:vAlign w:val="center"/>
          </w:tcPr>
          <w:p w14:paraId="0CA2A745" w14:textId="77777777" w:rsidR="00416270" w:rsidRPr="001B73A5" w:rsidRDefault="00416270" w:rsidP="002C7916">
            <w:pPr>
              <w:jc w:val="center"/>
              <w:rPr>
                <w:b/>
                <w:sz w:val="18"/>
                <w:szCs w:val="18"/>
              </w:rPr>
            </w:pPr>
            <w:r w:rsidRPr="001B73A5">
              <w:rPr>
                <w:b/>
                <w:sz w:val="18"/>
                <w:szCs w:val="18"/>
              </w:rPr>
              <w:t>Tematiskais mērķis</w:t>
            </w:r>
          </w:p>
        </w:tc>
        <w:tc>
          <w:tcPr>
            <w:tcW w:w="1339" w:type="dxa"/>
            <w:tcBorders>
              <w:top w:val="single" w:sz="4" w:space="0" w:color="000000"/>
              <w:left w:val="single" w:sz="4" w:space="0" w:color="000000"/>
              <w:bottom w:val="single" w:sz="4" w:space="0" w:color="000000"/>
            </w:tcBorders>
            <w:shd w:val="clear" w:color="auto" w:fill="DAEEF3"/>
            <w:vAlign w:val="center"/>
          </w:tcPr>
          <w:p w14:paraId="56F7BBAF" w14:textId="77777777" w:rsidR="00416270" w:rsidRPr="001B73A5" w:rsidRDefault="00416270" w:rsidP="002C7916">
            <w:pPr>
              <w:jc w:val="center"/>
              <w:rPr>
                <w:b/>
                <w:sz w:val="18"/>
                <w:szCs w:val="18"/>
              </w:rPr>
            </w:pPr>
            <w:r w:rsidRPr="001B73A5">
              <w:rPr>
                <w:b/>
                <w:sz w:val="18"/>
                <w:szCs w:val="18"/>
              </w:rPr>
              <w:t>ERAF</w:t>
            </w:r>
          </w:p>
        </w:tc>
        <w:tc>
          <w:tcPr>
            <w:tcW w:w="1134" w:type="dxa"/>
            <w:tcBorders>
              <w:top w:val="single" w:sz="4" w:space="0" w:color="000000"/>
              <w:left w:val="single" w:sz="4" w:space="0" w:color="000000"/>
              <w:bottom w:val="single" w:sz="4" w:space="0" w:color="000000"/>
            </w:tcBorders>
            <w:shd w:val="clear" w:color="auto" w:fill="DAEEF3"/>
            <w:vAlign w:val="center"/>
          </w:tcPr>
          <w:p w14:paraId="78E81C8F" w14:textId="77777777" w:rsidR="00416270" w:rsidRPr="001B73A5" w:rsidRDefault="00416270" w:rsidP="002C7916">
            <w:pPr>
              <w:jc w:val="center"/>
              <w:rPr>
                <w:b/>
                <w:sz w:val="18"/>
                <w:szCs w:val="18"/>
              </w:rPr>
            </w:pPr>
            <w:r w:rsidRPr="001B73A5">
              <w:rPr>
                <w:b/>
                <w:sz w:val="18"/>
                <w:szCs w:val="18"/>
              </w:rPr>
              <w:t>ESF</w:t>
            </w:r>
          </w:p>
        </w:tc>
        <w:tc>
          <w:tcPr>
            <w:tcW w:w="1276" w:type="dxa"/>
            <w:tcBorders>
              <w:top w:val="single" w:sz="4" w:space="0" w:color="000000"/>
              <w:left w:val="single" w:sz="4" w:space="0" w:color="000000"/>
              <w:bottom w:val="single" w:sz="4" w:space="0" w:color="000000"/>
            </w:tcBorders>
            <w:shd w:val="clear" w:color="auto" w:fill="DAEEF3"/>
            <w:vAlign w:val="center"/>
          </w:tcPr>
          <w:p w14:paraId="7B9CA10B" w14:textId="77777777" w:rsidR="00416270" w:rsidRPr="001B73A5" w:rsidRDefault="00416270" w:rsidP="002C7916">
            <w:pPr>
              <w:jc w:val="center"/>
              <w:rPr>
                <w:b/>
                <w:sz w:val="18"/>
                <w:szCs w:val="18"/>
              </w:rPr>
            </w:pPr>
            <w:r w:rsidRPr="001B73A5">
              <w:rPr>
                <w:b/>
                <w:sz w:val="18"/>
                <w:szCs w:val="18"/>
              </w:rPr>
              <w:t>KF</w:t>
            </w:r>
          </w:p>
        </w:tc>
        <w:tc>
          <w:tcPr>
            <w:tcW w:w="1275" w:type="dxa"/>
            <w:tcBorders>
              <w:top w:val="single" w:sz="4" w:space="0" w:color="000000"/>
              <w:left w:val="single" w:sz="4" w:space="0" w:color="000000"/>
              <w:bottom w:val="single" w:sz="4" w:space="0" w:color="000000"/>
            </w:tcBorders>
            <w:shd w:val="clear" w:color="auto" w:fill="DAEEF3"/>
            <w:vAlign w:val="center"/>
          </w:tcPr>
          <w:p w14:paraId="42DB1004" w14:textId="77777777" w:rsidR="00416270" w:rsidRPr="001B73A5" w:rsidRDefault="00416270" w:rsidP="002C7916">
            <w:pPr>
              <w:jc w:val="center"/>
              <w:rPr>
                <w:b/>
                <w:sz w:val="18"/>
                <w:szCs w:val="18"/>
              </w:rPr>
            </w:pPr>
            <w:r w:rsidRPr="001B73A5">
              <w:rPr>
                <w:b/>
                <w:sz w:val="18"/>
                <w:szCs w:val="18"/>
              </w:rPr>
              <w:t>ELFLA</w:t>
            </w:r>
          </w:p>
        </w:tc>
        <w:tc>
          <w:tcPr>
            <w:tcW w:w="1134" w:type="dxa"/>
            <w:tcBorders>
              <w:top w:val="single" w:sz="4" w:space="0" w:color="000000"/>
              <w:left w:val="single" w:sz="4" w:space="0" w:color="000000"/>
              <w:bottom w:val="single" w:sz="4" w:space="0" w:color="000000"/>
            </w:tcBorders>
            <w:shd w:val="clear" w:color="auto" w:fill="DAEEF3"/>
            <w:vAlign w:val="center"/>
          </w:tcPr>
          <w:p w14:paraId="69024E61" w14:textId="77777777" w:rsidR="00416270" w:rsidRPr="001B73A5" w:rsidRDefault="00416270" w:rsidP="002C7916">
            <w:pPr>
              <w:jc w:val="center"/>
              <w:rPr>
                <w:b/>
                <w:bCs/>
                <w:sz w:val="18"/>
                <w:szCs w:val="18"/>
              </w:rPr>
            </w:pPr>
            <w:r w:rsidRPr="001B73A5">
              <w:rPr>
                <w:b/>
                <w:sz w:val="18"/>
                <w:szCs w:val="18"/>
              </w:rPr>
              <w:t>EJZF</w:t>
            </w:r>
          </w:p>
        </w:tc>
        <w:tc>
          <w:tcPr>
            <w:tcW w:w="1134" w:type="dxa"/>
            <w:tcBorders>
              <w:top w:val="single" w:sz="4" w:space="0" w:color="000000"/>
              <w:left w:val="single" w:sz="4" w:space="0" w:color="000000"/>
              <w:bottom w:val="single" w:sz="4" w:space="0" w:color="000000"/>
            </w:tcBorders>
            <w:shd w:val="clear" w:color="auto" w:fill="DAEEF3"/>
            <w:vAlign w:val="center"/>
          </w:tcPr>
          <w:p w14:paraId="1885D2C8" w14:textId="77777777" w:rsidR="00416270" w:rsidRPr="001B73A5" w:rsidRDefault="00416270" w:rsidP="002C7916">
            <w:pPr>
              <w:jc w:val="center"/>
              <w:rPr>
                <w:b/>
                <w:sz w:val="18"/>
                <w:szCs w:val="18"/>
              </w:rPr>
            </w:pPr>
            <w:r w:rsidRPr="001B73A5">
              <w:rPr>
                <w:b/>
                <w:sz w:val="18"/>
                <w:szCs w:val="18"/>
              </w:rPr>
              <w:t>JNI</w:t>
            </w:r>
          </w:p>
        </w:tc>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F3F994" w14:textId="77777777" w:rsidR="00416270" w:rsidRPr="001B73A5" w:rsidRDefault="00416270" w:rsidP="002C7916">
            <w:pPr>
              <w:jc w:val="center"/>
              <w:rPr>
                <w:sz w:val="18"/>
                <w:szCs w:val="18"/>
              </w:rPr>
            </w:pPr>
            <w:r w:rsidRPr="001B73A5">
              <w:rPr>
                <w:b/>
                <w:sz w:val="18"/>
                <w:szCs w:val="18"/>
              </w:rPr>
              <w:t>Kopā</w:t>
            </w:r>
          </w:p>
        </w:tc>
      </w:tr>
      <w:tr w:rsidR="00DE0D8F" w:rsidRPr="001B73A5" w14:paraId="0D4C56D9" w14:textId="77777777" w:rsidTr="00416270">
        <w:trPr>
          <w:trHeight w:val="232"/>
          <w:jc w:val="center"/>
        </w:trPr>
        <w:tc>
          <w:tcPr>
            <w:tcW w:w="1860" w:type="dxa"/>
            <w:tcBorders>
              <w:top w:val="single" w:sz="4" w:space="0" w:color="000000"/>
              <w:left w:val="single" w:sz="4" w:space="0" w:color="000000"/>
              <w:bottom w:val="single" w:sz="4" w:space="0" w:color="000000"/>
            </w:tcBorders>
            <w:shd w:val="clear" w:color="auto" w:fill="auto"/>
            <w:vAlign w:val="center"/>
          </w:tcPr>
          <w:p w14:paraId="301CEE8A" w14:textId="77777777" w:rsidR="00DE0D8F" w:rsidRPr="001B73A5" w:rsidRDefault="00DE0D8F" w:rsidP="00DE0D8F">
            <w:pPr>
              <w:rPr>
                <w:sz w:val="18"/>
                <w:szCs w:val="18"/>
              </w:rPr>
            </w:pPr>
            <w:r w:rsidRPr="001B73A5">
              <w:rPr>
                <w:sz w:val="18"/>
                <w:szCs w:val="18"/>
              </w:rPr>
              <w:t>1. Nostiprināt pētniecību, tehnoloģiju attīstību un inovāciju</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tcPr>
          <w:p w14:paraId="60F80397" w14:textId="77777777" w:rsidR="00DE0D8F" w:rsidRPr="001B73A5" w:rsidRDefault="00DE0D8F" w:rsidP="00DE0D8F">
            <w:pPr>
              <w:jc w:val="right"/>
              <w:rPr>
                <w:sz w:val="18"/>
                <w:szCs w:val="18"/>
              </w:rPr>
            </w:pPr>
            <w:r w:rsidRPr="001B73A5">
              <w:rPr>
                <w:color w:val="000000"/>
                <w:sz w:val="18"/>
                <w:szCs w:val="18"/>
              </w:rPr>
              <w:t>467 519 706</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AEA16E"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3D02E"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bottom"/>
          </w:tcPr>
          <w:p w14:paraId="710638AB" w14:textId="77777777" w:rsidR="00DE0D8F" w:rsidRPr="001B73A5" w:rsidRDefault="00DE0D8F" w:rsidP="001B73A5">
            <w:pPr>
              <w:jc w:val="right"/>
              <w:rPr>
                <w:color w:val="000000"/>
                <w:sz w:val="18"/>
                <w:szCs w:val="18"/>
              </w:rPr>
            </w:pPr>
            <w:r w:rsidRPr="001B73A5">
              <w:rPr>
                <w:color w:val="000000"/>
                <w:sz w:val="18"/>
                <w:szCs w:val="18"/>
              </w:rPr>
              <w:t>20 473 592</w:t>
            </w:r>
          </w:p>
        </w:tc>
        <w:tc>
          <w:tcPr>
            <w:tcW w:w="1134" w:type="dxa"/>
            <w:tcBorders>
              <w:top w:val="single" w:sz="4" w:space="0" w:color="000000"/>
              <w:left w:val="single" w:sz="4" w:space="0" w:color="000000"/>
              <w:bottom w:val="single" w:sz="4" w:space="0" w:color="000000"/>
            </w:tcBorders>
            <w:shd w:val="clear" w:color="auto" w:fill="auto"/>
            <w:vAlign w:val="bottom"/>
          </w:tcPr>
          <w:p w14:paraId="16B8EEA9" w14:textId="77777777" w:rsidR="00DE0D8F" w:rsidRPr="001B73A5" w:rsidRDefault="00DE0D8F" w:rsidP="00DE0D8F">
            <w:pPr>
              <w:jc w:val="right"/>
              <w:rPr>
                <w:sz w:val="18"/>
                <w:szCs w:val="18"/>
              </w:rPr>
            </w:pPr>
            <w:r w:rsidRPr="001B73A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A88AA8"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14:paraId="0FDC30E4" w14:textId="77777777" w:rsidR="00DE0D8F" w:rsidRPr="001B73A5" w:rsidRDefault="00DE0D8F" w:rsidP="00DE0D8F">
            <w:pPr>
              <w:jc w:val="right"/>
              <w:rPr>
                <w:sz w:val="18"/>
                <w:szCs w:val="18"/>
              </w:rPr>
            </w:pPr>
            <w:r w:rsidRPr="001B73A5">
              <w:rPr>
                <w:sz w:val="18"/>
                <w:szCs w:val="18"/>
              </w:rPr>
              <w:t>487 993 298</w:t>
            </w:r>
          </w:p>
        </w:tc>
      </w:tr>
      <w:tr w:rsidR="00DE0D8F" w:rsidRPr="001B73A5" w14:paraId="56E058D9" w14:textId="77777777" w:rsidTr="00416270">
        <w:trPr>
          <w:trHeight w:val="354"/>
          <w:jc w:val="center"/>
        </w:trPr>
        <w:tc>
          <w:tcPr>
            <w:tcW w:w="1860" w:type="dxa"/>
            <w:tcBorders>
              <w:top w:val="single" w:sz="4" w:space="0" w:color="000000"/>
              <w:left w:val="single" w:sz="4" w:space="0" w:color="000000"/>
              <w:bottom w:val="single" w:sz="4" w:space="0" w:color="000000"/>
            </w:tcBorders>
            <w:shd w:val="clear" w:color="auto" w:fill="auto"/>
            <w:vAlign w:val="center"/>
          </w:tcPr>
          <w:p w14:paraId="44AC8944" w14:textId="77777777" w:rsidR="00DE0D8F" w:rsidRPr="001B73A5" w:rsidRDefault="00DE0D8F" w:rsidP="00DE0D8F">
            <w:pPr>
              <w:rPr>
                <w:sz w:val="18"/>
                <w:szCs w:val="18"/>
              </w:rPr>
            </w:pPr>
            <w:r w:rsidRPr="001B73A5">
              <w:rPr>
                <w:sz w:val="18"/>
                <w:szCs w:val="18"/>
              </w:rPr>
              <w:t>2. Uzlabot IKT pieejamību, izmantošanu un kvalitāti</w:t>
            </w:r>
          </w:p>
        </w:tc>
        <w:tc>
          <w:tcPr>
            <w:tcW w:w="1339" w:type="dxa"/>
            <w:tcBorders>
              <w:top w:val="nil"/>
              <w:left w:val="single" w:sz="4" w:space="0" w:color="auto"/>
              <w:bottom w:val="single" w:sz="4" w:space="0" w:color="auto"/>
              <w:right w:val="single" w:sz="4" w:space="0" w:color="auto"/>
            </w:tcBorders>
            <w:shd w:val="clear" w:color="auto" w:fill="auto"/>
            <w:vAlign w:val="bottom"/>
          </w:tcPr>
          <w:p w14:paraId="2A1AC5A7" w14:textId="77777777" w:rsidR="00DE0D8F" w:rsidRPr="001B73A5" w:rsidRDefault="00DE0D8F" w:rsidP="00DE0D8F">
            <w:pPr>
              <w:jc w:val="right"/>
              <w:rPr>
                <w:sz w:val="18"/>
                <w:szCs w:val="18"/>
              </w:rPr>
            </w:pPr>
            <w:r w:rsidRPr="001B73A5">
              <w:rPr>
                <w:color w:val="000000"/>
                <w:sz w:val="18"/>
                <w:szCs w:val="18"/>
              </w:rPr>
              <w:t>172 783 829</w:t>
            </w:r>
          </w:p>
        </w:tc>
        <w:tc>
          <w:tcPr>
            <w:tcW w:w="1134" w:type="dxa"/>
            <w:tcBorders>
              <w:top w:val="nil"/>
              <w:left w:val="nil"/>
              <w:bottom w:val="single" w:sz="4" w:space="0" w:color="auto"/>
              <w:right w:val="single" w:sz="4" w:space="0" w:color="auto"/>
            </w:tcBorders>
            <w:shd w:val="clear" w:color="auto" w:fill="auto"/>
            <w:vAlign w:val="bottom"/>
          </w:tcPr>
          <w:p w14:paraId="601D6A3D"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63818671"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7B0F868C" w14:textId="77777777" w:rsidR="00DE0D8F" w:rsidRPr="001B73A5" w:rsidRDefault="00DE0D8F" w:rsidP="00DE0D8F">
            <w:pPr>
              <w:jc w:val="right"/>
              <w:rPr>
                <w:sz w:val="18"/>
                <w:szCs w:val="18"/>
              </w:rPr>
            </w:pPr>
            <w:r w:rsidRPr="001B73A5">
              <w:rPr>
                <w:color w:val="000000"/>
                <w:sz w:val="18"/>
                <w:szCs w:val="18"/>
              </w:rPr>
              <w:t>0</w:t>
            </w:r>
          </w:p>
        </w:tc>
        <w:tc>
          <w:tcPr>
            <w:tcW w:w="1134" w:type="dxa"/>
            <w:tcBorders>
              <w:top w:val="single" w:sz="4" w:space="0" w:color="000000"/>
              <w:left w:val="single" w:sz="4" w:space="0" w:color="000000"/>
              <w:bottom w:val="single" w:sz="4" w:space="0" w:color="000000"/>
            </w:tcBorders>
            <w:shd w:val="clear" w:color="auto" w:fill="auto"/>
            <w:vAlign w:val="bottom"/>
          </w:tcPr>
          <w:p w14:paraId="1DA99F79"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57AD1E"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3199084E" w14:textId="77777777" w:rsidR="00DE0D8F" w:rsidRPr="001B73A5" w:rsidRDefault="00DE0D8F" w:rsidP="00DE0D8F">
            <w:pPr>
              <w:jc w:val="right"/>
              <w:rPr>
                <w:sz w:val="18"/>
                <w:szCs w:val="18"/>
              </w:rPr>
            </w:pPr>
            <w:r w:rsidRPr="001B73A5">
              <w:rPr>
                <w:sz w:val="18"/>
                <w:szCs w:val="18"/>
              </w:rPr>
              <w:t>172 783 829</w:t>
            </w:r>
          </w:p>
        </w:tc>
      </w:tr>
      <w:tr w:rsidR="00DE0D8F" w:rsidRPr="001B73A5" w14:paraId="0F109444" w14:textId="77777777" w:rsidTr="00416270">
        <w:trPr>
          <w:trHeight w:val="906"/>
          <w:jc w:val="center"/>
        </w:trPr>
        <w:tc>
          <w:tcPr>
            <w:tcW w:w="1860" w:type="dxa"/>
            <w:tcBorders>
              <w:top w:val="single" w:sz="4" w:space="0" w:color="000000"/>
              <w:left w:val="single" w:sz="4" w:space="0" w:color="000000"/>
              <w:bottom w:val="single" w:sz="4" w:space="0" w:color="000000"/>
            </w:tcBorders>
            <w:shd w:val="clear" w:color="auto" w:fill="auto"/>
            <w:vAlign w:val="center"/>
          </w:tcPr>
          <w:p w14:paraId="77BD65BB" w14:textId="77777777" w:rsidR="00DE0D8F" w:rsidRPr="001B73A5" w:rsidRDefault="00DE0D8F" w:rsidP="00DE0D8F">
            <w:pPr>
              <w:rPr>
                <w:sz w:val="18"/>
                <w:szCs w:val="18"/>
              </w:rPr>
            </w:pPr>
            <w:r w:rsidRPr="001B73A5">
              <w:rPr>
                <w:sz w:val="18"/>
                <w:szCs w:val="18"/>
              </w:rPr>
              <w:t>3. Uzlabot MVK, kā arī lauksaimniecības nozares (attiecībā uz ELFLA) un zvejniecības un akvakultūras nozares (attiecībā uz EJZF) konkurētspēju</w:t>
            </w:r>
          </w:p>
        </w:tc>
        <w:tc>
          <w:tcPr>
            <w:tcW w:w="1339" w:type="dxa"/>
            <w:tcBorders>
              <w:top w:val="nil"/>
              <w:left w:val="single" w:sz="4" w:space="0" w:color="auto"/>
              <w:bottom w:val="single" w:sz="4" w:space="0" w:color="auto"/>
              <w:right w:val="single" w:sz="4" w:space="0" w:color="auto"/>
            </w:tcBorders>
            <w:shd w:val="clear" w:color="auto" w:fill="auto"/>
            <w:vAlign w:val="bottom"/>
          </w:tcPr>
          <w:p w14:paraId="37F49C2A" w14:textId="77777777" w:rsidR="00DE0D8F" w:rsidRPr="001B73A5" w:rsidRDefault="00DE0D8F" w:rsidP="00DE0D8F">
            <w:pPr>
              <w:jc w:val="right"/>
              <w:rPr>
                <w:sz w:val="18"/>
                <w:szCs w:val="18"/>
              </w:rPr>
            </w:pPr>
            <w:r w:rsidRPr="001B73A5">
              <w:rPr>
                <w:color w:val="000000"/>
                <w:sz w:val="18"/>
                <w:szCs w:val="18"/>
              </w:rPr>
              <w:t>296 191 300</w:t>
            </w:r>
          </w:p>
        </w:tc>
        <w:tc>
          <w:tcPr>
            <w:tcW w:w="1134" w:type="dxa"/>
            <w:tcBorders>
              <w:top w:val="nil"/>
              <w:left w:val="nil"/>
              <w:bottom w:val="single" w:sz="4" w:space="0" w:color="auto"/>
              <w:right w:val="single" w:sz="4" w:space="0" w:color="auto"/>
            </w:tcBorders>
            <w:shd w:val="clear" w:color="auto" w:fill="auto"/>
            <w:vAlign w:val="bottom"/>
          </w:tcPr>
          <w:p w14:paraId="3E17BA05"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2F482596"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7DD6C82D" w14:textId="77777777" w:rsidR="00DE0D8F" w:rsidRPr="001B73A5" w:rsidRDefault="00DE0D8F" w:rsidP="001B73A5">
            <w:pPr>
              <w:jc w:val="right"/>
              <w:rPr>
                <w:color w:val="000000"/>
                <w:sz w:val="18"/>
                <w:szCs w:val="18"/>
              </w:rPr>
            </w:pPr>
            <w:r w:rsidRPr="001B73A5">
              <w:rPr>
                <w:color w:val="000000"/>
                <w:sz w:val="18"/>
                <w:szCs w:val="18"/>
              </w:rPr>
              <w:t>371 207 757</w:t>
            </w:r>
          </w:p>
        </w:tc>
        <w:tc>
          <w:tcPr>
            <w:tcW w:w="1134" w:type="dxa"/>
            <w:tcBorders>
              <w:top w:val="single" w:sz="4" w:space="0" w:color="000000"/>
              <w:left w:val="single" w:sz="4" w:space="0" w:color="000000"/>
              <w:bottom w:val="single" w:sz="4" w:space="0" w:color="000000"/>
            </w:tcBorders>
            <w:shd w:val="clear" w:color="auto" w:fill="auto"/>
            <w:vAlign w:val="bottom"/>
          </w:tcPr>
          <w:p w14:paraId="33CA5AA3" w14:textId="77777777" w:rsidR="00DE0D8F" w:rsidRPr="001B73A5" w:rsidRDefault="00DE0D8F" w:rsidP="00DE0D8F">
            <w:pPr>
              <w:jc w:val="right"/>
              <w:rPr>
                <w:sz w:val="18"/>
                <w:szCs w:val="18"/>
              </w:rPr>
            </w:pPr>
            <w:r w:rsidRPr="001B73A5">
              <w:rPr>
                <w:sz w:val="18"/>
                <w:szCs w:val="18"/>
              </w:rPr>
              <w:t>95 185 869</w:t>
            </w:r>
          </w:p>
        </w:tc>
        <w:tc>
          <w:tcPr>
            <w:tcW w:w="1134" w:type="dxa"/>
            <w:tcBorders>
              <w:top w:val="nil"/>
              <w:left w:val="single" w:sz="4" w:space="0" w:color="auto"/>
              <w:bottom w:val="single" w:sz="4" w:space="0" w:color="auto"/>
              <w:right w:val="single" w:sz="4" w:space="0" w:color="auto"/>
            </w:tcBorders>
            <w:shd w:val="clear" w:color="auto" w:fill="auto"/>
            <w:vAlign w:val="bottom"/>
          </w:tcPr>
          <w:p w14:paraId="7503F574"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33EC65F7" w14:textId="77777777" w:rsidR="00DE0D8F" w:rsidRPr="001B73A5" w:rsidRDefault="00DE0D8F" w:rsidP="00DE0D8F">
            <w:pPr>
              <w:jc w:val="right"/>
              <w:rPr>
                <w:sz w:val="18"/>
                <w:szCs w:val="18"/>
              </w:rPr>
            </w:pPr>
            <w:r w:rsidRPr="001B73A5">
              <w:rPr>
                <w:sz w:val="18"/>
                <w:szCs w:val="18"/>
              </w:rPr>
              <w:t>762 584 926</w:t>
            </w:r>
          </w:p>
        </w:tc>
      </w:tr>
      <w:tr w:rsidR="00DE0D8F" w:rsidRPr="001B73A5" w14:paraId="0127BFFE"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0A14BEE3" w14:textId="77777777" w:rsidR="00DE0D8F" w:rsidRPr="001B73A5" w:rsidRDefault="00DE0D8F" w:rsidP="00DE0D8F">
            <w:pPr>
              <w:rPr>
                <w:sz w:val="18"/>
                <w:szCs w:val="18"/>
              </w:rPr>
            </w:pPr>
            <w:r w:rsidRPr="001B73A5">
              <w:rPr>
                <w:sz w:val="18"/>
                <w:szCs w:val="18"/>
              </w:rPr>
              <w:t>4. Atbalstīt pāreju uz ekonomiku ar zemu oglekļa emisijas līmeni visās nozarēs</w:t>
            </w:r>
          </w:p>
        </w:tc>
        <w:tc>
          <w:tcPr>
            <w:tcW w:w="1339" w:type="dxa"/>
            <w:tcBorders>
              <w:top w:val="nil"/>
              <w:left w:val="single" w:sz="4" w:space="0" w:color="auto"/>
              <w:bottom w:val="single" w:sz="4" w:space="0" w:color="auto"/>
              <w:right w:val="single" w:sz="4" w:space="0" w:color="auto"/>
            </w:tcBorders>
            <w:shd w:val="clear" w:color="auto" w:fill="auto"/>
            <w:vAlign w:val="bottom"/>
          </w:tcPr>
          <w:p w14:paraId="58EBB732" w14:textId="77777777" w:rsidR="00DE0D8F" w:rsidRPr="001B73A5" w:rsidRDefault="00DE0D8F" w:rsidP="00DE0D8F">
            <w:pPr>
              <w:jc w:val="right"/>
              <w:rPr>
                <w:sz w:val="18"/>
                <w:szCs w:val="18"/>
              </w:rPr>
            </w:pPr>
            <w:r w:rsidRPr="001B73A5">
              <w:rPr>
                <w:color w:val="000000"/>
                <w:sz w:val="18"/>
                <w:szCs w:val="18"/>
              </w:rPr>
              <w:t>286 344 229</w:t>
            </w:r>
          </w:p>
        </w:tc>
        <w:tc>
          <w:tcPr>
            <w:tcW w:w="1134" w:type="dxa"/>
            <w:tcBorders>
              <w:top w:val="nil"/>
              <w:left w:val="nil"/>
              <w:bottom w:val="single" w:sz="4" w:space="0" w:color="auto"/>
              <w:right w:val="single" w:sz="4" w:space="0" w:color="auto"/>
            </w:tcBorders>
            <w:shd w:val="clear" w:color="auto" w:fill="auto"/>
            <w:vAlign w:val="bottom"/>
          </w:tcPr>
          <w:p w14:paraId="65DFE3DC"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593561F0" w14:textId="77777777" w:rsidR="00DE0D8F" w:rsidRPr="001B73A5" w:rsidRDefault="00DE0D8F" w:rsidP="00DE0D8F">
            <w:pPr>
              <w:jc w:val="right"/>
              <w:rPr>
                <w:sz w:val="18"/>
                <w:szCs w:val="18"/>
              </w:rPr>
            </w:pPr>
            <w:r w:rsidRPr="001B73A5">
              <w:rPr>
                <w:color w:val="000000"/>
                <w:sz w:val="18"/>
                <w:szCs w:val="18"/>
              </w:rPr>
              <w:t>194 266 292</w:t>
            </w:r>
          </w:p>
        </w:tc>
        <w:tc>
          <w:tcPr>
            <w:tcW w:w="1275" w:type="dxa"/>
            <w:tcBorders>
              <w:top w:val="nil"/>
              <w:left w:val="nil"/>
              <w:bottom w:val="single" w:sz="4" w:space="0" w:color="auto"/>
              <w:right w:val="single" w:sz="4" w:space="0" w:color="auto"/>
            </w:tcBorders>
            <w:shd w:val="clear" w:color="auto" w:fill="auto"/>
            <w:vAlign w:val="bottom"/>
          </w:tcPr>
          <w:p w14:paraId="6FFB070E" w14:textId="49655BF6" w:rsidR="00DE0D8F" w:rsidRPr="001B73A5" w:rsidRDefault="00A42D2E" w:rsidP="001B73A5">
            <w:pPr>
              <w:jc w:val="right"/>
              <w:rPr>
                <w:color w:val="000000"/>
                <w:sz w:val="18"/>
                <w:szCs w:val="18"/>
              </w:rPr>
            </w:pPr>
            <w:r w:rsidRPr="00A42D2E">
              <w:rPr>
                <w:color w:val="000000"/>
                <w:sz w:val="18"/>
                <w:szCs w:val="18"/>
              </w:rPr>
              <w:t>40 173 411</w:t>
            </w:r>
          </w:p>
        </w:tc>
        <w:tc>
          <w:tcPr>
            <w:tcW w:w="1134" w:type="dxa"/>
            <w:tcBorders>
              <w:top w:val="single" w:sz="4" w:space="0" w:color="000000"/>
              <w:left w:val="single" w:sz="4" w:space="0" w:color="000000"/>
              <w:bottom w:val="single" w:sz="4" w:space="0" w:color="000000"/>
            </w:tcBorders>
            <w:shd w:val="clear" w:color="auto" w:fill="auto"/>
            <w:vAlign w:val="bottom"/>
          </w:tcPr>
          <w:p w14:paraId="0C4AA03F"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F2439D"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5A18B6C0" w14:textId="5085D6D7" w:rsidR="00DE0D8F" w:rsidRPr="001B73A5" w:rsidRDefault="00A42D2E" w:rsidP="00DE0D8F">
            <w:pPr>
              <w:jc w:val="right"/>
              <w:rPr>
                <w:sz w:val="18"/>
                <w:szCs w:val="18"/>
              </w:rPr>
            </w:pPr>
            <w:r w:rsidRPr="00A42D2E">
              <w:rPr>
                <w:sz w:val="18"/>
                <w:szCs w:val="18"/>
                <w:lang w:val="en-US"/>
              </w:rPr>
              <w:t>520 783 932</w:t>
            </w:r>
          </w:p>
        </w:tc>
      </w:tr>
      <w:tr w:rsidR="00DE0D8F" w:rsidRPr="001B73A5" w14:paraId="4DDE768F" w14:textId="77777777" w:rsidTr="00416270">
        <w:trPr>
          <w:trHeight w:val="417"/>
          <w:jc w:val="center"/>
        </w:trPr>
        <w:tc>
          <w:tcPr>
            <w:tcW w:w="1860" w:type="dxa"/>
            <w:tcBorders>
              <w:top w:val="single" w:sz="4" w:space="0" w:color="000000"/>
              <w:left w:val="single" w:sz="4" w:space="0" w:color="000000"/>
              <w:bottom w:val="single" w:sz="4" w:space="0" w:color="000000"/>
            </w:tcBorders>
            <w:shd w:val="clear" w:color="auto" w:fill="auto"/>
            <w:vAlign w:val="center"/>
          </w:tcPr>
          <w:p w14:paraId="6CFD1763" w14:textId="77777777" w:rsidR="00DE0D8F" w:rsidRPr="001B73A5" w:rsidRDefault="00DE0D8F" w:rsidP="00DE0D8F">
            <w:pPr>
              <w:rPr>
                <w:sz w:val="18"/>
                <w:szCs w:val="18"/>
              </w:rPr>
            </w:pPr>
            <w:r w:rsidRPr="001B73A5">
              <w:rPr>
                <w:sz w:val="18"/>
                <w:szCs w:val="18"/>
              </w:rPr>
              <w:t>5. Veicināt pielāgošanos klimata pārmaiņām, riska novēršanu un pārvaldību</w:t>
            </w:r>
          </w:p>
        </w:tc>
        <w:tc>
          <w:tcPr>
            <w:tcW w:w="1339" w:type="dxa"/>
            <w:tcBorders>
              <w:top w:val="nil"/>
              <w:left w:val="single" w:sz="4" w:space="0" w:color="auto"/>
              <w:bottom w:val="single" w:sz="4" w:space="0" w:color="auto"/>
              <w:right w:val="single" w:sz="4" w:space="0" w:color="auto"/>
            </w:tcBorders>
            <w:shd w:val="clear" w:color="auto" w:fill="auto"/>
            <w:vAlign w:val="bottom"/>
          </w:tcPr>
          <w:p w14:paraId="44771FEF" w14:textId="77777777" w:rsidR="00DE0D8F" w:rsidRPr="001B73A5" w:rsidRDefault="00DE0D8F" w:rsidP="00DE0D8F">
            <w:pPr>
              <w:jc w:val="right"/>
              <w:rPr>
                <w:sz w:val="18"/>
                <w:szCs w:val="18"/>
              </w:rPr>
            </w:pPr>
            <w:r w:rsidRPr="001B73A5">
              <w:rPr>
                <w:color w:val="000000"/>
                <w:sz w:val="18"/>
                <w:szCs w:val="18"/>
              </w:rPr>
              <w:t>65 819 321</w:t>
            </w:r>
          </w:p>
        </w:tc>
        <w:tc>
          <w:tcPr>
            <w:tcW w:w="1134" w:type="dxa"/>
            <w:tcBorders>
              <w:top w:val="nil"/>
              <w:left w:val="nil"/>
              <w:bottom w:val="single" w:sz="4" w:space="0" w:color="auto"/>
              <w:right w:val="single" w:sz="4" w:space="0" w:color="auto"/>
            </w:tcBorders>
            <w:shd w:val="clear" w:color="auto" w:fill="auto"/>
            <w:vAlign w:val="bottom"/>
          </w:tcPr>
          <w:p w14:paraId="2910F9A7"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0B464FBE"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236DD7DC" w14:textId="77777777" w:rsidR="00DE0D8F" w:rsidRPr="001B73A5" w:rsidRDefault="00DE0D8F" w:rsidP="00DE0D8F">
            <w:pPr>
              <w:jc w:val="right"/>
              <w:rPr>
                <w:sz w:val="18"/>
                <w:szCs w:val="18"/>
              </w:rPr>
            </w:pPr>
            <w:r w:rsidRPr="001B73A5">
              <w:rPr>
                <w:color w:val="000000"/>
                <w:sz w:val="18"/>
                <w:szCs w:val="18"/>
              </w:rPr>
              <w:t>201 823 430</w:t>
            </w:r>
          </w:p>
        </w:tc>
        <w:tc>
          <w:tcPr>
            <w:tcW w:w="1134" w:type="dxa"/>
            <w:tcBorders>
              <w:top w:val="single" w:sz="4" w:space="0" w:color="000000"/>
              <w:left w:val="single" w:sz="4" w:space="0" w:color="000000"/>
              <w:bottom w:val="single" w:sz="4" w:space="0" w:color="000000"/>
            </w:tcBorders>
            <w:shd w:val="clear" w:color="auto" w:fill="auto"/>
            <w:vAlign w:val="bottom"/>
          </w:tcPr>
          <w:p w14:paraId="47FED05D"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8C5787"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4406A46B" w14:textId="77777777" w:rsidR="00DE0D8F" w:rsidRPr="001B73A5" w:rsidRDefault="00DE0D8F" w:rsidP="00DE0D8F">
            <w:pPr>
              <w:jc w:val="right"/>
              <w:rPr>
                <w:sz w:val="18"/>
                <w:szCs w:val="18"/>
              </w:rPr>
            </w:pPr>
            <w:r w:rsidRPr="001B73A5">
              <w:rPr>
                <w:sz w:val="18"/>
                <w:szCs w:val="18"/>
              </w:rPr>
              <w:t>267 642 751</w:t>
            </w:r>
          </w:p>
        </w:tc>
      </w:tr>
      <w:tr w:rsidR="00DE0D8F" w:rsidRPr="001B73A5" w14:paraId="302576A8"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6A77360C" w14:textId="77777777" w:rsidR="00DE0D8F" w:rsidRPr="001B73A5" w:rsidRDefault="00DE0D8F" w:rsidP="00DE0D8F">
            <w:pPr>
              <w:rPr>
                <w:sz w:val="18"/>
                <w:szCs w:val="18"/>
              </w:rPr>
            </w:pPr>
            <w:r w:rsidRPr="001B73A5">
              <w:rPr>
                <w:sz w:val="18"/>
                <w:szCs w:val="18"/>
              </w:rPr>
              <w:t>6. Saglabāt un aizsargāt vidi un uzlabot resursu izmantošanas efektivitāti</w:t>
            </w:r>
          </w:p>
        </w:tc>
        <w:tc>
          <w:tcPr>
            <w:tcW w:w="1339" w:type="dxa"/>
            <w:tcBorders>
              <w:top w:val="nil"/>
              <w:left w:val="single" w:sz="4" w:space="0" w:color="auto"/>
              <w:bottom w:val="single" w:sz="4" w:space="0" w:color="auto"/>
              <w:right w:val="single" w:sz="4" w:space="0" w:color="auto"/>
            </w:tcBorders>
            <w:shd w:val="clear" w:color="auto" w:fill="auto"/>
            <w:vAlign w:val="bottom"/>
          </w:tcPr>
          <w:p w14:paraId="7A614BFD" w14:textId="77777777" w:rsidR="00DE0D8F" w:rsidRPr="001B73A5" w:rsidRDefault="00DE0D8F" w:rsidP="00DE0D8F">
            <w:pPr>
              <w:jc w:val="right"/>
              <w:rPr>
                <w:sz w:val="18"/>
                <w:szCs w:val="18"/>
              </w:rPr>
            </w:pPr>
            <w:r w:rsidRPr="001B73A5">
              <w:rPr>
                <w:color w:val="000000"/>
                <w:sz w:val="18"/>
                <w:szCs w:val="18"/>
              </w:rPr>
              <w:t>367 097 718</w:t>
            </w:r>
          </w:p>
        </w:tc>
        <w:tc>
          <w:tcPr>
            <w:tcW w:w="1134" w:type="dxa"/>
            <w:tcBorders>
              <w:top w:val="nil"/>
              <w:left w:val="nil"/>
              <w:bottom w:val="single" w:sz="4" w:space="0" w:color="auto"/>
              <w:right w:val="single" w:sz="4" w:space="0" w:color="auto"/>
            </w:tcBorders>
            <w:shd w:val="clear" w:color="auto" w:fill="auto"/>
            <w:vAlign w:val="bottom"/>
          </w:tcPr>
          <w:p w14:paraId="01AD1CC1"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6934C4B2" w14:textId="77777777" w:rsidR="00DE0D8F" w:rsidRPr="001B73A5" w:rsidRDefault="00DE0D8F" w:rsidP="00DE0D8F">
            <w:pPr>
              <w:jc w:val="right"/>
              <w:rPr>
                <w:sz w:val="18"/>
                <w:szCs w:val="18"/>
              </w:rPr>
            </w:pPr>
            <w:r w:rsidRPr="001B73A5">
              <w:rPr>
                <w:color w:val="000000"/>
                <w:sz w:val="18"/>
                <w:szCs w:val="18"/>
              </w:rPr>
              <w:t>190 138 398</w:t>
            </w:r>
          </w:p>
        </w:tc>
        <w:tc>
          <w:tcPr>
            <w:tcW w:w="1275" w:type="dxa"/>
            <w:tcBorders>
              <w:top w:val="nil"/>
              <w:left w:val="nil"/>
              <w:bottom w:val="single" w:sz="4" w:space="0" w:color="auto"/>
              <w:right w:val="single" w:sz="4" w:space="0" w:color="auto"/>
            </w:tcBorders>
            <w:shd w:val="clear" w:color="auto" w:fill="auto"/>
            <w:vAlign w:val="bottom"/>
          </w:tcPr>
          <w:p w14:paraId="286ABD6E" w14:textId="77777777" w:rsidR="00DE0D8F" w:rsidRPr="001B73A5" w:rsidRDefault="00DE0D8F" w:rsidP="00DE0D8F">
            <w:pPr>
              <w:jc w:val="right"/>
              <w:rPr>
                <w:sz w:val="18"/>
                <w:szCs w:val="18"/>
              </w:rPr>
            </w:pPr>
            <w:r w:rsidRPr="001B73A5">
              <w:rPr>
                <w:color w:val="000000"/>
                <w:sz w:val="18"/>
                <w:szCs w:val="18"/>
              </w:rPr>
              <w:t>201 823 430</w:t>
            </w:r>
          </w:p>
        </w:tc>
        <w:tc>
          <w:tcPr>
            <w:tcW w:w="1134" w:type="dxa"/>
            <w:tcBorders>
              <w:top w:val="single" w:sz="4" w:space="0" w:color="000000"/>
              <w:left w:val="single" w:sz="4" w:space="0" w:color="000000"/>
              <w:bottom w:val="single" w:sz="4" w:space="0" w:color="000000"/>
            </w:tcBorders>
            <w:shd w:val="clear" w:color="auto" w:fill="auto"/>
            <w:vAlign w:val="bottom"/>
          </w:tcPr>
          <w:p w14:paraId="21F1EA7F" w14:textId="77777777" w:rsidR="00DE0D8F" w:rsidRPr="001B73A5" w:rsidRDefault="00DE0D8F" w:rsidP="00DE0D8F">
            <w:pPr>
              <w:jc w:val="right"/>
              <w:rPr>
                <w:sz w:val="18"/>
                <w:szCs w:val="18"/>
              </w:rPr>
            </w:pPr>
            <w:r w:rsidRPr="001B73A5">
              <w:rPr>
                <w:sz w:val="18"/>
                <w:szCs w:val="18"/>
              </w:rPr>
              <w:t>24 397 873</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BDD331"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055BDC77" w14:textId="77777777" w:rsidR="00DE0D8F" w:rsidRPr="001B73A5" w:rsidRDefault="00DE0D8F" w:rsidP="00DE0D8F">
            <w:pPr>
              <w:jc w:val="right"/>
              <w:rPr>
                <w:sz w:val="18"/>
                <w:szCs w:val="18"/>
              </w:rPr>
            </w:pPr>
            <w:r w:rsidRPr="001B73A5">
              <w:rPr>
                <w:sz w:val="18"/>
                <w:szCs w:val="18"/>
              </w:rPr>
              <w:t>783 457 419</w:t>
            </w:r>
          </w:p>
        </w:tc>
      </w:tr>
      <w:tr w:rsidR="00DE0D8F" w:rsidRPr="001B73A5" w14:paraId="6A8D8D6A"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2845D211" w14:textId="77777777" w:rsidR="00DE0D8F" w:rsidRPr="001B73A5" w:rsidRDefault="00DE0D8F" w:rsidP="00DE0D8F">
            <w:pPr>
              <w:rPr>
                <w:sz w:val="18"/>
                <w:szCs w:val="18"/>
              </w:rPr>
            </w:pPr>
            <w:r w:rsidRPr="001B73A5">
              <w:rPr>
                <w:sz w:val="18"/>
                <w:szCs w:val="18"/>
              </w:rPr>
              <w:t xml:space="preserve">7. Veicināt ilgtspējīgu transportu un novērst trūkumus tīkla </w:t>
            </w:r>
            <w:proofErr w:type="spellStart"/>
            <w:r w:rsidRPr="001B73A5">
              <w:rPr>
                <w:sz w:val="18"/>
                <w:szCs w:val="18"/>
              </w:rPr>
              <w:t>pamatinfrastruktūrā</w:t>
            </w:r>
            <w:proofErr w:type="spellEnd"/>
          </w:p>
        </w:tc>
        <w:tc>
          <w:tcPr>
            <w:tcW w:w="1339" w:type="dxa"/>
            <w:tcBorders>
              <w:top w:val="nil"/>
              <w:left w:val="single" w:sz="4" w:space="0" w:color="auto"/>
              <w:bottom w:val="single" w:sz="4" w:space="0" w:color="auto"/>
              <w:right w:val="single" w:sz="4" w:space="0" w:color="auto"/>
            </w:tcBorders>
            <w:shd w:val="clear" w:color="auto" w:fill="auto"/>
            <w:vAlign w:val="bottom"/>
          </w:tcPr>
          <w:p w14:paraId="19989126" w14:textId="77777777" w:rsidR="00DE0D8F" w:rsidRPr="001B73A5" w:rsidRDefault="00DE0D8F" w:rsidP="00DE0D8F">
            <w:pPr>
              <w:jc w:val="right"/>
              <w:rPr>
                <w:sz w:val="18"/>
                <w:szCs w:val="18"/>
              </w:rPr>
            </w:pPr>
            <w:r w:rsidRPr="001B73A5">
              <w:rPr>
                <w:color w:val="000000"/>
                <w:sz w:val="18"/>
                <w:szCs w:val="18"/>
              </w:rPr>
              <w:t>235 477 563</w:t>
            </w:r>
          </w:p>
        </w:tc>
        <w:tc>
          <w:tcPr>
            <w:tcW w:w="1134" w:type="dxa"/>
            <w:tcBorders>
              <w:top w:val="nil"/>
              <w:left w:val="nil"/>
              <w:bottom w:val="single" w:sz="4" w:space="0" w:color="auto"/>
              <w:right w:val="single" w:sz="4" w:space="0" w:color="auto"/>
            </w:tcBorders>
            <w:shd w:val="clear" w:color="auto" w:fill="auto"/>
            <w:vAlign w:val="bottom"/>
          </w:tcPr>
          <w:p w14:paraId="0D051069" w14:textId="77777777" w:rsidR="00DE0D8F" w:rsidRPr="001B73A5" w:rsidRDefault="00DE0D8F" w:rsidP="00DE0D8F">
            <w:pPr>
              <w:jc w:val="right"/>
              <w:rPr>
                <w:sz w:val="18"/>
                <w:szCs w:val="18"/>
              </w:rPr>
            </w:pPr>
            <w:r w:rsidRPr="001B73A5">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bottom"/>
          </w:tcPr>
          <w:p w14:paraId="16534910" w14:textId="77777777" w:rsidR="00DE0D8F" w:rsidRPr="001B73A5" w:rsidRDefault="00DE0D8F" w:rsidP="00DE0D8F">
            <w:pPr>
              <w:jc w:val="right"/>
              <w:rPr>
                <w:sz w:val="18"/>
                <w:szCs w:val="18"/>
              </w:rPr>
            </w:pPr>
            <w:r w:rsidRPr="001B73A5">
              <w:rPr>
                <w:color w:val="000000"/>
                <w:sz w:val="18"/>
                <w:szCs w:val="18"/>
              </w:rPr>
              <w:t>924 294 295</w:t>
            </w:r>
          </w:p>
        </w:tc>
        <w:tc>
          <w:tcPr>
            <w:tcW w:w="1275" w:type="dxa"/>
            <w:tcBorders>
              <w:top w:val="nil"/>
              <w:left w:val="nil"/>
              <w:bottom w:val="single" w:sz="4" w:space="0" w:color="auto"/>
              <w:right w:val="single" w:sz="4" w:space="0" w:color="auto"/>
            </w:tcBorders>
            <w:shd w:val="clear" w:color="auto" w:fill="auto"/>
            <w:vAlign w:val="bottom"/>
          </w:tcPr>
          <w:p w14:paraId="1426B824" w14:textId="77777777" w:rsidR="00DE0D8F" w:rsidRPr="001B73A5" w:rsidRDefault="00DE0D8F" w:rsidP="00DE0D8F">
            <w:pPr>
              <w:jc w:val="right"/>
              <w:rPr>
                <w:sz w:val="18"/>
                <w:szCs w:val="18"/>
              </w:rPr>
            </w:pPr>
            <w:r w:rsidRPr="001B73A5">
              <w:rPr>
                <w:color w:val="000000"/>
                <w:sz w:val="18"/>
                <w:szCs w:val="18"/>
              </w:rPr>
              <w:t>0</w:t>
            </w:r>
          </w:p>
        </w:tc>
        <w:tc>
          <w:tcPr>
            <w:tcW w:w="1134" w:type="dxa"/>
            <w:tcBorders>
              <w:top w:val="single" w:sz="4" w:space="0" w:color="000000"/>
              <w:left w:val="single" w:sz="4" w:space="0" w:color="000000"/>
              <w:bottom w:val="single" w:sz="4" w:space="0" w:color="000000"/>
            </w:tcBorders>
            <w:shd w:val="clear" w:color="auto" w:fill="auto"/>
            <w:vAlign w:val="bottom"/>
          </w:tcPr>
          <w:p w14:paraId="2C7301F0"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1E2B41"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476E3900" w14:textId="77777777" w:rsidR="00DE0D8F" w:rsidRPr="001B73A5" w:rsidRDefault="00DE0D8F" w:rsidP="00DE0D8F">
            <w:pPr>
              <w:jc w:val="right"/>
              <w:rPr>
                <w:sz w:val="18"/>
                <w:szCs w:val="18"/>
              </w:rPr>
            </w:pPr>
            <w:r w:rsidRPr="001B73A5">
              <w:rPr>
                <w:sz w:val="18"/>
                <w:szCs w:val="18"/>
              </w:rPr>
              <w:t>1 159 771 858</w:t>
            </w:r>
          </w:p>
        </w:tc>
      </w:tr>
      <w:tr w:rsidR="00DE0D8F" w:rsidRPr="001B73A5" w14:paraId="7BA58926"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5377023C" w14:textId="77777777" w:rsidR="00DE0D8F" w:rsidRPr="001B73A5" w:rsidRDefault="00DE0D8F" w:rsidP="00DE0D8F">
            <w:pPr>
              <w:rPr>
                <w:sz w:val="18"/>
                <w:szCs w:val="18"/>
              </w:rPr>
            </w:pPr>
            <w:r w:rsidRPr="001B73A5">
              <w:rPr>
                <w:sz w:val="18"/>
                <w:szCs w:val="18"/>
              </w:rPr>
              <w:t>8. Veicināt stabilas un kvalitatīvas darba vietas un atbalstīt darbaspēka mobilitāti</w:t>
            </w:r>
          </w:p>
        </w:tc>
        <w:tc>
          <w:tcPr>
            <w:tcW w:w="1339" w:type="dxa"/>
            <w:tcBorders>
              <w:top w:val="nil"/>
              <w:left w:val="single" w:sz="4" w:space="0" w:color="auto"/>
              <w:bottom w:val="single" w:sz="4" w:space="0" w:color="auto"/>
              <w:right w:val="single" w:sz="4" w:space="0" w:color="auto"/>
            </w:tcBorders>
            <w:shd w:val="clear" w:color="auto" w:fill="auto"/>
            <w:vAlign w:val="bottom"/>
          </w:tcPr>
          <w:p w14:paraId="179D92C3" w14:textId="77777777" w:rsidR="00DE0D8F" w:rsidRPr="001B73A5" w:rsidRDefault="00DE0D8F" w:rsidP="00DE0D8F">
            <w:pPr>
              <w:jc w:val="right"/>
              <w:rPr>
                <w:sz w:val="18"/>
                <w:szCs w:val="18"/>
              </w:rPr>
            </w:pPr>
            <w:r w:rsidRPr="001B73A5">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tcPr>
          <w:p w14:paraId="131409F3" w14:textId="77777777" w:rsidR="00DE0D8F" w:rsidRPr="001B73A5" w:rsidRDefault="00DE0D8F" w:rsidP="00DE0D8F">
            <w:pPr>
              <w:jc w:val="right"/>
              <w:rPr>
                <w:color w:val="000000"/>
                <w:sz w:val="18"/>
                <w:szCs w:val="18"/>
              </w:rPr>
            </w:pPr>
            <w:r w:rsidRPr="001B73A5">
              <w:rPr>
                <w:color w:val="000000"/>
                <w:sz w:val="18"/>
                <w:szCs w:val="18"/>
              </w:rPr>
              <w:t> </w:t>
            </w:r>
          </w:p>
          <w:p w14:paraId="02CE7138" w14:textId="77777777" w:rsidR="00DE0D8F" w:rsidRPr="001B73A5" w:rsidRDefault="00DE0D8F" w:rsidP="00DE0D8F">
            <w:pPr>
              <w:jc w:val="right"/>
              <w:rPr>
                <w:sz w:val="18"/>
                <w:szCs w:val="18"/>
              </w:rPr>
            </w:pPr>
            <w:r w:rsidRPr="001B73A5">
              <w:rPr>
                <w:color w:val="000000"/>
                <w:sz w:val="18"/>
                <w:szCs w:val="18"/>
              </w:rPr>
              <w:t>141 158 979</w:t>
            </w:r>
          </w:p>
        </w:tc>
        <w:tc>
          <w:tcPr>
            <w:tcW w:w="1276" w:type="dxa"/>
            <w:tcBorders>
              <w:top w:val="nil"/>
              <w:left w:val="nil"/>
              <w:bottom w:val="single" w:sz="4" w:space="0" w:color="auto"/>
              <w:right w:val="single" w:sz="4" w:space="0" w:color="auto"/>
            </w:tcBorders>
            <w:shd w:val="clear" w:color="auto" w:fill="auto"/>
            <w:vAlign w:val="bottom"/>
          </w:tcPr>
          <w:p w14:paraId="44DA1ED3"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7EDD684E" w14:textId="398FD437" w:rsidR="00DE0D8F" w:rsidRPr="001B73A5" w:rsidRDefault="00A42D2E" w:rsidP="00DE0D8F">
            <w:pPr>
              <w:jc w:val="right"/>
              <w:rPr>
                <w:sz w:val="18"/>
                <w:szCs w:val="18"/>
              </w:rPr>
            </w:pPr>
            <w:r w:rsidRPr="00A42D2E">
              <w:rPr>
                <w:color w:val="000000"/>
                <w:sz w:val="18"/>
                <w:szCs w:val="18"/>
              </w:rPr>
              <w:t xml:space="preserve">31 641 487   </w:t>
            </w:r>
          </w:p>
        </w:tc>
        <w:tc>
          <w:tcPr>
            <w:tcW w:w="1134" w:type="dxa"/>
            <w:tcBorders>
              <w:top w:val="single" w:sz="4" w:space="0" w:color="000000"/>
              <w:left w:val="single" w:sz="4" w:space="0" w:color="000000"/>
              <w:bottom w:val="single" w:sz="4" w:space="0" w:color="000000"/>
            </w:tcBorders>
            <w:shd w:val="clear" w:color="auto" w:fill="auto"/>
            <w:vAlign w:val="bottom"/>
          </w:tcPr>
          <w:p w14:paraId="0EF77F83" w14:textId="77777777" w:rsidR="00DE0D8F" w:rsidRPr="001B73A5" w:rsidRDefault="00DE0D8F" w:rsidP="00DE0D8F">
            <w:pPr>
              <w:jc w:val="right"/>
              <w:rPr>
                <w:sz w:val="18"/>
                <w:szCs w:val="18"/>
              </w:rPr>
            </w:pPr>
            <w:r w:rsidRPr="001B73A5">
              <w:rPr>
                <w:sz w:val="18"/>
                <w:szCs w:val="18"/>
              </w:rPr>
              <w:t>12 750 000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E36BC7" w14:textId="77777777" w:rsidR="00DE0D8F" w:rsidRPr="001B73A5" w:rsidRDefault="00DE0D8F" w:rsidP="00DE0D8F">
            <w:pPr>
              <w:jc w:val="right"/>
              <w:rPr>
                <w:sz w:val="18"/>
                <w:szCs w:val="18"/>
              </w:rPr>
            </w:pPr>
            <w:r w:rsidRPr="001B73A5">
              <w:rPr>
                <w:color w:val="000000"/>
                <w:sz w:val="18"/>
                <w:szCs w:val="18"/>
              </w:rPr>
              <w:t>29 010 639</w:t>
            </w:r>
          </w:p>
        </w:tc>
        <w:tc>
          <w:tcPr>
            <w:tcW w:w="1418" w:type="dxa"/>
            <w:tcBorders>
              <w:top w:val="nil"/>
              <w:left w:val="nil"/>
              <w:bottom w:val="single" w:sz="4" w:space="0" w:color="auto"/>
              <w:right w:val="single" w:sz="4" w:space="0" w:color="auto"/>
            </w:tcBorders>
            <w:shd w:val="clear" w:color="auto" w:fill="auto"/>
          </w:tcPr>
          <w:p w14:paraId="7AAA8B0E" w14:textId="5DCD2136" w:rsidR="00DE0D8F" w:rsidRPr="001B73A5" w:rsidRDefault="00A42D2E" w:rsidP="00DE0D8F">
            <w:pPr>
              <w:jc w:val="right"/>
              <w:rPr>
                <w:sz w:val="18"/>
                <w:szCs w:val="18"/>
              </w:rPr>
            </w:pPr>
            <w:r w:rsidRPr="00A42D2E">
              <w:rPr>
                <w:sz w:val="18"/>
                <w:szCs w:val="18"/>
                <w:lang w:val="en-US"/>
              </w:rPr>
              <w:t>214 561 105</w:t>
            </w:r>
          </w:p>
        </w:tc>
      </w:tr>
      <w:tr w:rsidR="00DE0D8F" w:rsidRPr="001B73A5" w14:paraId="3BB1B2DE"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188B7AC2" w14:textId="77777777" w:rsidR="00DE0D8F" w:rsidRPr="001B73A5" w:rsidRDefault="00DE0D8F" w:rsidP="00DE0D8F">
            <w:pPr>
              <w:rPr>
                <w:sz w:val="18"/>
                <w:szCs w:val="18"/>
              </w:rPr>
            </w:pPr>
            <w:r w:rsidRPr="001B73A5">
              <w:rPr>
                <w:sz w:val="18"/>
                <w:szCs w:val="18"/>
              </w:rPr>
              <w:t>9. Veicināt sociālo iekļaušanu, apkarot nabadzību un jebkādu diskrimināciju</w:t>
            </w:r>
          </w:p>
        </w:tc>
        <w:tc>
          <w:tcPr>
            <w:tcW w:w="1339" w:type="dxa"/>
            <w:tcBorders>
              <w:top w:val="nil"/>
              <w:left w:val="single" w:sz="4" w:space="0" w:color="auto"/>
              <w:bottom w:val="single" w:sz="4" w:space="0" w:color="auto"/>
              <w:right w:val="single" w:sz="4" w:space="0" w:color="auto"/>
            </w:tcBorders>
            <w:shd w:val="clear" w:color="auto" w:fill="auto"/>
            <w:vAlign w:val="bottom"/>
          </w:tcPr>
          <w:p w14:paraId="39F11302" w14:textId="77777777" w:rsidR="00DE0D8F" w:rsidRPr="001B73A5" w:rsidRDefault="00DE0D8F" w:rsidP="00DE0D8F">
            <w:pPr>
              <w:jc w:val="right"/>
              <w:rPr>
                <w:sz w:val="18"/>
                <w:szCs w:val="18"/>
              </w:rPr>
            </w:pPr>
            <w:r w:rsidRPr="001B73A5">
              <w:rPr>
                <w:color w:val="000000"/>
                <w:sz w:val="18"/>
                <w:szCs w:val="18"/>
              </w:rPr>
              <w:t>193 377 447</w:t>
            </w:r>
          </w:p>
        </w:tc>
        <w:tc>
          <w:tcPr>
            <w:tcW w:w="1134" w:type="dxa"/>
            <w:tcBorders>
              <w:top w:val="nil"/>
              <w:left w:val="nil"/>
              <w:bottom w:val="single" w:sz="4" w:space="0" w:color="auto"/>
              <w:right w:val="single" w:sz="4" w:space="0" w:color="auto"/>
            </w:tcBorders>
            <w:shd w:val="clear" w:color="auto" w:fill="auto"/>
            <w:vAlign w:val="bottom"/>
          </w:tcPr>
          <w:p w14:paraId="707305D8" w14:textId="77777777" w:rsidR="00DE0D8F" w:rsidRPr="001B73A5" w:rsidRDefault="00DE0D8F" w:rsidP="00DE0D8F">
            <w:pPr>
              <w:jc w:val="right"/>
              <w:rPr>
                <w:sz w:val="18"/>
                <w:szCs w:val="18"/>
              </w:rPr>
            </w:pPr>
            <w:r w:rsidRPr="001B73A5">
              <w:rPr>
                <w:color w:val="000000"/>
                <w:sz w:val="18"/>
                <w:szCs w:val="18"/>
              </w:rPr>
              <w:t>225 160 750</w:t>
            </w:r>
          </w:p>
        </w:tc>
        <w:tc>
          <w:tcPr>
            <w:tcW w:w="1276" w:type="dxa"/>
            <w:tcBorders>
              <w:top w:val="nil"/>
              <w:left w:val="nil"/>
              <w:bottom w:val="single" w:sz="4" w:space="0" w:color="auto"/>
              <w:right w:val="single" w:sz="4" w:space="0" w:color="auto"/>
            </w:tcBorders>
            <w:shd w:val="clear" w:color="auto" w:fill="auto"/>
            <w:vAlign w:val="bottom"/>
          </w:tcPr>
          <w:p w14:paraId="07B432AC"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2708A60F" w14:textId="77777777" w:rsidR="00DE0D8F" w:rsidRPr="001B73A5" w:rsidRDefault="00DE0D8F" w:rsidP="001B73A5">
            <w:pPr>
              <w:jc w:val="right"/>
              <w:rPr>
                <w:color w:val="000000"/>
                <w:sz w:val="18"/>
                <w:szCs w:val="18"/>
              </w:rPr>
            </w:pPr>
            <w:r w:rsidRPr="001B73A5">
              <w:rPr>
                <w:color w:val="000000"/>
                <w:sz w:val="18"/>
                <w:szCs w:val="18"/>
              </w:rPr>
              <w:t>156 340 791</w:t>
            </w:r>
          </w:p>
        </w:tc>
        <w:tc>
          <w:tcPr>
            <w:tcW w:w="1134" w:type="dxa"/>
            <w:tcBorders>
              <w:top w:val="single" w:sz="4" w:space="0" w:color="000000"/>
              <w:left w:val="single" w:sz="4" w:space="0" w:color="000000"/>
              <w:bottom w:val="single" w:sz="4" w:space="0" w:color="000000"/>
            </w:tcBorders>
            <w:shd w:val="clear" w:color="auto" w:fill="auto"/>
            <w:vAlign w:val="bottom"/>
          </w:tcPr>
          <w:p w14:paraId="11D7626C"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E77BF7"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618B6515" w14:textId="77777777" w:rsidR="00DE0D8F" w:rsidRPr="001B73A5" w:rsidRDefault="00DE0D8F" w:rsidP="00DE0D8F">
            <w:pPr>
              <w:jc w:val="right"/>
              <w:rPr>
                <w:sz w:val="18"/>
                <w:szCs w:val="18"/>
              </w:rPr>
            </w:pPr>
            <w:r w:rsidRPr="001B73A5">
              <w:rPr>
                <w:sz w:val="18"/>
                <w:szCs w:val="18"/>
              </w:rPr>
              <w:t>574 878 988</w:t>
            </w:r>
          </w:p>
        </w:tc>
      </w:tr>
      <w:tr w:rsidR="00DE0D8F" w:rsidRPr="001B73A5" w14:paraId="774A4E8E" w14:textId="77777777" w:rsidTr="00416270">
        <w:trPr>
          <w:trHeight w:val="611"/>
          <w:jc w:val="center"/>
        </w:trPr>
        <w:tc>
          <w:tcPr>
            <w:tcW w:w="1860" w:type="dxa"/>
            <w:tcBorders>
              <w:top w:val="single" w:sz="4" w:space="0" w:color="000000"/>
              <w:left w:val="single" w:sz="4" w:space="0" w:color="000000"/>
              <w:bottom w:val="single" w:sz="4" w:space="0" w:color="000000"/>
            </w:tcBorders>
            <w:shd w:val="clear" w:color="auto" w:fill="auto"/>
            <w:vAlign w:val="center"/>
          </w:tcPr>
          <w:p w14:paraId="2B27B921" w14:textId="77777777" w:rsidR="00DE0D8F" w:rsidRPr="001B73A5" w:rsidRDefault="00DE0D8F" w:rsidP="00DE0D8F">
            <w:pPr>
              <w:rPr>
                <w:sz w:val="18"/>
                <w:szCs w:val="18"/>
              </w:rPr>
            </w:pPr>
            <w:r w:rsidRPr="001B73A5">
              <w:rPr>
                <w:sz w:val="18"/>
                <w:szCs w:val="18"/>
              </w:rPr>
              <w:t>10. Ieguldīt izglītībā, apmācībā un arodizglītībā prasmju apguvei un mūžizglītībā</w:t>
            </w:r>
          </w:p>
        </w:tc>
        <w:tc>
          <w:tcPr>
            <w:tcW w:w="1339" w:type="dxa"/>
            <w:tcBorders>
              <w:top w:val="nil"/>
              <w:left w:val="single" w:sz="4" w:space="0" w:color="auto"/>
              <w:bottom w:val="single" w:sz="4" w:space="0" w:color="auto"/>
              <w:right w:val="single" w:sz="4" w:space="0" w:color="auto"/>
            </w:tcBorders>
            <w:shd w:val="clear" w:color="auto" w:fill="auto"/>
            <w:vAlign w:val="bottom"/>
          </w:tcPr>
          <w:p w14:paraId="2DF5EF98" w14:textId="77777777" w:rsidR="00DE0D8F" w:rsidRPr="001B73A5" w:rsidRDefault="00DE0D8F" w:rsidP="00DE0D8F">
            <w:pPr>
              <w:jc w:val="right"/>
              <w:rPr>
                <w:sz w:val="18"/>
                <w:szCs w:val="18"/>
              </w:rPr>
            </w:pPr>
            <w:r w:rsidRPr="001B73A5">
              <w:rPr>
                <w:color w:val="000000"/>
                <w:sz w:val="18"/>
                <w:szCs w:val="18"/>
              </w:rPr>
              <w:t>277 460 786</w:t>
            </w:r>
          </w:p>
        </w:tc>
        <w:tc>
          <w:tcPr>
            <w:tcW w:w="1134" w:type="dxa"/>
            <w:tcBorders>
              <w:top w:val="nil"/>
              <w:left w:val="nil"/>
              <w:bottom w:val="single" w:sz="4" w:space="0" w:color="auto"/>
              <w:right w:val="single" w:sz="4" w:space="0" w:color="auto"/>
            </w:tcBorders>
            <w:shd w:val="clear" w:color="auto" w:fill="auto"/>
            <w:vAlign w:val="bottom"/>
          </w:tcPr>
          <w:p w14:paraId="4EF5746F" w14:textId="77777777" w:rsidR="00DE0D8F" w:rsidRPr="001B73A5" w:rsidRDefault="00DE0D8F" w:rsidP="001B73A5">
            <w:pPr>
              <w:jc w:val="right"/>
              <w:rPr>
                <w:color w:val="000000"/>
                <w:sz w:val="18"/>
                <w:szCs w:val="18"/>
              </w:rPr>
            </w:pPr>
            <w:r w:rsidRPr="001B73A5">
              <w:rPr>
                <w:color w:val="000000"/>
                <w:sz w:val="18"/>
                <w:szCs w:val="18"/>
              </w:rPr>
              <w:t>232 752 302</w:t>
            </w:r>
          </w:p>
        </w:tc>
        <w:tc>
          <w:tcPr>
            <w:tcW w:w="1276" w:type="dxa"/>
            <w:tcBorders>
              <w:top w:val="nil"/>
              <w:left w:val="nil"/>
              <w:bottom w:val="single" w:sz="4" w:space="0" w:color="auto"/>
              <w:right w:val="single" w:sz="4" w:space="0" w:color="auto"/>
            </w:tcBorders>
            <w:shd w:val="clear" w:color="auto" w:fill="auto"/>
            <w:vAlign w:val="bottom"/>
          </w:tcPr>
          <w:p w14:paraId="3980947A"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14CCD11C" w14:textId="77777777" w:rsidR="00DE0D8F" w:rsidRPr="001B73A5" w:rsidRDefault="00DE0D8F" w:rsidP="001B73A5">
            <w:pPr>
              <w:jc w:val="right"/>
              <w:rPr>
                <w:color w:val="000000"/>
                <w:sz w:val="18"/>
                <w:szCs w:val="18"/>
              </w:rPr>
            </w:pPr>
            <w:r w:rsidRPr="001B73A5">
              <w:rPr>
                <w:color w:val="000000"/>
                <w:sz w:val="18"/>
                <w:szCs w:val="18"/>
              </w:rPr>
              <w:t>9 095 734</w:t>
            </w:r>
          </w:p>
        </w:tc>
        <w:tc>
          <w:tcPr>
            <w:tcW w:w="1134" w:type="dxa"/>
            <w:tcBorders>
              <w:top w:val="single" w:sz="4" w:space="0" w:color="000000"/>
              <w:left w:val="single" w:sz="4" w:space="0" w:color="000000"/>
              <w:bottom w:val="single" w:sz="4" w:space="0" w:color="000000"/>
            </w:tcBorders>
            <w:shd w:val="clear" w:color="auto" w:fill="auto"/>
            <w:vAlign w:val="bottom"/>
          </w:tcPr>
          <w:p w14:paraId="107EC8E9"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EE4CC9"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5304B96C" w14:textId="77777777" w:rsidR="00DE0D8F" w:rsidRPr="001B73A5" w:rsidRDefault="00DE0D8F" w:rsidP="00DE0D8F">
            <w:pPr>
              <w:jc w:val="right"/>
              <w:rPr>
                <w:sz w:val="18"/>
                <w:szCs w:val="18"/>
              </w:rPr>
            </w:pPr>
            <w:r w:rsidRPr="001B73A5">
              <w:rPr>
                <w:sz w:val="18"/>
                <w:szCs w:val="18"/>
              </w:rPr>
              <w:t>519 308 822</w:t>
            </w:r>
          </w:p>
        </w:tc>
      </w:tr>
      <w:tr w:rsidR="00DE0D8F" w:rsidRPr="001B73A5" w14:paraId="5862BE8B" w14:textId="77777777" w:rsidTr="00416270">
        <w:trPr>
          <w:trHeight w:val="538"/>
          <w:jc w:val="center"/>
        </w:trPr>
        <w:tc>
          <w:tcPr>
            <w:tcW w:w="1860" w:type="dxa"/>
            <w:tcBorders>
              <w:top w:val="single" w:sz="4" w:space="0" w:color="000000"/>
              <w:left w:val="single" w:sz="4" w:space="0" w:color="000000"/>
              <w:bottom w:val="single" w:sz="4" w:space="0" w:color="000000"/>
            </w:tcBorders>
            <w:shd w:val="clear" w:color="auto" w:fill="auto"/>
            <w:vAlign w:val="center"/>
          </w:tcPr>
          <w:p w14:paraId="78B4941F" w14:textId="77777777" w:rsidR="00DE0D8F" w:rsidRPr="001B73A5" w:rsidRDefault="00DE0D8F" w:rsidP="00DE0D8F">
            <w:pPr>
              <w:rPr>
                <w:sz w:val="18"/>
                <w:szCs w:val="18"/>
              </w:rPr>
            </w:pPr>
            <w:r w:rsidRPr="001B73A5">
              <w:rPr>
                <w:sz w:val="18"/>
                <w:szCs w:val="18"/>
              </w:rPr>
              <w:t>11. Uzlabot publisko iestāžu un ieinteresēto personu institucionālās spējas un efektīvu valsts pārvaldi</w:t>
            </w:r>
          </w:p>
        </w:tc>
        <w:tc>
          <w:tcPr>
            <w:tcW w:w="1339" w:type="dxa"/>
            <w:tcBorders>
              <w:top w:val="nil"/>
              <w:left w:val="single" w:sz="4" w:space="0" w:color="auto"/>
              <w:bottom w:val="single" w:sz="4" w:space="0" w:color="auto"/>
              <w:right w:val="single" w:sz="4" w:space="0" w:color="auto"/>
            </w:tcBorders>
            <w:shd w:val="clear" w:color="auto" w:fill="auto"/>
            <w:vAlign w:val="bottom"/>
          </w:tcPr>
          <w:p w14:paraId="42A350E3" w14:textId="77777777" w:rsidR="00DE0D8F" w:rsidRPr="001B73A5" w:rsidRDefault="00DE0D8F" w:rsidP="00DE0D8F">
            <w:pPr>
              <w:jc w:val="right"/>
              <w:rPr>
                <w:sz w:val="18"/>
                <w:szCs w:val="18"/>
              </w:rPr>
            </w:pPr>
            <w:r w:rsidRPr="001B73A5">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tcPr>
          <w:p w14:paraId="0E62F666" w14:textId="77777777" w:rsidR="00DE0D8F" w:rsidRPr="001B73A5" w:rsidRDefault="00DE0D8F" w:rsidP="00DE0D8F">
            <w:pPr>
              <w:jc w:val="right"/>
              <w:rPr>
                <w:sz w:val="18"/>
                <w:szCs w:val="18"/>
              </w:rPr>
            </w:pPr>
            <w:r w:rsidRPr="001B73A5">
              <w:rPr>
                <w:color w:val="000000"/>
                <w:sz w:val="18"/>
                <w:szCs w:val="18"/>
              </w:rPr>
              <w:t>18 063 357</w:t>
            </w:r>
          </w:p>
        </w:tc>
        <w:tc>
          <w:tcPr>
            <w:tcW w:w="1276" w:type="dxa"/>
            <w:tcBorders>
              <w:top w:val="nil"/>
              <w:left w:val="nil"/>
              <w:bottom w:val="single" w:sz="4" w:space="0" w:color="auto"/>
              <w:right w:val="single" w:sz="4" w:space="0" w:color="auto"/>
            </w:tcBorders>
            <w:shd w:val="clear" w:color="auto" w:fill="auto"/>
            <w:vAlign w:val="bottom"/>
          </w:tcPr>
          <w:p w14:paraId="05936A0B" w14:textId="77777777" w:rsidR="00DE0D8F" w:rsidRPr="001B73A5" w:rsidRDefault="00DE0D8F" w:rsidP="00DE0D8F">
            <w:pPr>
              <w:jc w:val="right"/>
              <w:rPr>
                <w:sz w:val="18"/>
                <w:szCs w:val="18"/>
              </w:rPr>
            </w:pPr>
            <w:r w:rsidRPr="001B73A5">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0357EA50" w14:textId="77777777" w:rsidR="00DE0D8F" w:rsidRPr="001B73A5" w:rsidRDefault="00DE0D8F" w:rsidP="00DE0D8F">
            <w:pPr>
              <w:jc w:val="right"/>
              <w:rPr>
                <w:sz w:val="18"/>
                <w:szCs w:val="18"/>
              </w:rPr>
            </w:pPr>
            <w:r w:rsidRPr="001B73A5">
              <w:rPr>
                <w:color w:val="000000"/>
                <w:sz w:val="18"/>
                <w:szCs w:val="18"/>
              </w:rPr>
              <w:t>0</w:t>
            </w:r>
          </w:p>
        </w:tc>
        <w:tc>
          <w:tcPr>
            <w:tcW w:w="1134" w:type="dxa"/>
            <w:tcBorders>
              <w:top w:val="single" w:sz="4" w:space="0" w:color="000000"/>
              <w:left w:val="single" w:sz="4" w:space="0" w:color="000000"/>
              <w:bottom w:val="single" w:sz="4" w:space="0" w:color="000000"/>
            </w:tcBorders>
            <w:shd w:val="clear" w:color="auto" w:fill="auto"/>
            <w:vAlign w:val="bottom"/>
          </w:tcPr>
          <w:p w14:paraId="5EC4A905" w14:textId="77777777" w:rsidR="00DE0D8F" w:rsidRPr="001B73A5" w:rsidRDefault="00DE0D8F" w:rsidP="00DE0D8F">
            <w:pPr>
              <w:jc w:val="right"/>
              <w:rPr>
                <w:sz w:val="18"/>
                <w:szCs w:val="18"/>
              </w:rPr>
            </w:pPr>
            <w:r w:rsidRPr="001B73A5">
              <w:rPr>
                <w:sz w:val="18"/>
                <w:szCs w:val="18"/>
              </w:rPr>
              <w:t>0</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951A3B"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281C151D" w14:textId="77777777" w:rsidR="00DE0D8F" w:rsidRPr="001B73A5" w:rsidRDefault="00DE0D8F" w:rsidP="00DE0D8F">
            <w:pPr>
              <w:jc w:val="right"/>
              <w:rPr>
                <w:sz w:val="18"/>
                <w:szCs w:val="18"/>
              </w:rPr>
            </w:pPr>
            <w:r w:rsidRPr="001B73A5">
              <w:rPr>
                <w:sz w:val="18"/>
                <w:szCs w:val="18"/>
              </w:rPr>
              <w:t>18 063 357</w:t>
            </w:r>
          </w:p>
        </w:tc>
      </w:tr>
      <w:tr w:rsidR="00DE0D8F" w:rsidRPr="001B73A5" w14:paraId="10507E64" w14:textId="77777777" w:rsidTr="00416270">
        <w:trPr>
          <w:trHeight w:val="354"/>
          <w:jc w:val="center"/>
        </w:trPr>
        <w:tc>
          <w:tcPr>
            <w:tcW w:w="1860" w:type="dxa"/>
            <w:tcBorders>
              <w:top w:val="single" w:sz="4" w:space="0" w:color="000000"/>
              <w:left w:val="single" w:sz="4" w:space="0" w:color="000000"/>
              <w:bottom w:val="single" w:sz="4" w:space="0" w:color="000000"/>
            </w:tcBorders>
            <w:shd w:val="clear" w:color="auto" w:fill="auto"/>
            <w:vAlign w:val="center"/>
          </w:tcPr>
          <w:p w14:paraId="5F34BF7F" w14:textId="77777777" w:rsidR="00DE0D8F" w:rsidRPr="001B73A5" w:rsidRDefault="00DE0D8F" w:rsidP="00DE0D8F">
            <w:pPr>
              <w:rPr>
                <w:sz w:val="18"/>
                <w:szCs w:val="18"/>
              </w:rPr>
            </w:pPr>
            <w:r w:rsidRPr="001B73A5">
              <w:rPr>
                <w:sz w:val="18"/>
                <w:szCs w:val="18"/>
              </w:rPr>
              <w:t>12. TP</w:t>
            </w:r>
          </w:p>
        </w:tc>
        <w:tc>
          <w:tcPr>
            <w:tcW w:w="1339" w:type="dxa"/>
            <w:tcBorders>
              <w:top w:val="nil"/>
              <w:left w:val="single" w:sz="4" w:space="0" w:color="auto"/>
              <w:bottom w:val="single" w:sz="4" w:space="0" w:color="auto"/>
              <w:right w:val="single" w:sz="4" w:space="0" w:color="auto"/>
            </w:tcBorders>
            <w:shd w:val="clear" w:color="auto" w:fill="auto"/>
            <w:vAlign w:val="bottom"/>
          </w:tcPr>
          <w:p w14:paraId="05A365A6" w14:textId="77777777" w:rsidR="00DE0D8F" w:rsidRPr="001B73A5" w:rsidRDefault="00DE0D8F" w:rsidP="00DE0D8F">
            <w:pPr>
              <w:jc w:val="right"/>
              <w:rPr>
                <w:sz w:val="18"/>
                <w:szCs w:val="18"/>
              </w:rPr>
            </w:pPr>
            <w:r w:rsidRPr="001B73A5">
              <w:rPr>
                <w:color w:val="000000"/>
                <w:sz w:val="18"/>
                <w:szCs w:val="18"/>
              </w:rPr>
              <w:t>39 180 553</w:t>
            </w:r>
          </w:p>
        </w:tc>
        <w:tc>
          <w:tcPr>
            <w:tcW w:w="1134" w:type="dxa"/>
            <w:tcBorders>
              <w:top w:val="nil"/>
              <w:left w:val="nil"/>
              <w:bottom w:val="single" w:sz="4" w:space="0" w:color="auto"/>
              <w:right w:val="single" w:sz="4" w:space="0" w:color="auto"/>
            </w:tcBorders>
            <w:shd w:val="clear" w:color="auto" w:fill="auto"/>
            <w:vAlign w:val="bottom"/>
          </w:tcPr>
          <w:p w14:paraId="687F441B" w14:textId="77777777" w:rsidR="00DE0D8F" w:rsidRPr="001B73A5" w:rsidRDefault="00DE0D8F" w:rsidP="00DE0D8F">
            <w:pPr>
              <w:jc w:val="right"/>
              <w:rPr>
                <w:sz w:val="18"/>
                <w:szCs w:val="18"/>
              </w:rPr>
            </w:pPr>
            <w:r w:rsidRPr="001B73A5">
              <w:rPr>
                <w:color w:val="000000"/>
                <w:sz w:val="18"/>
                <w:szCs w:val="18"/>
              </w:rPr>
              <w:t>21 420 040</w:t>
            </w:r>
          </w:p>
        </w:tc>
        <w:tc>
          <w:tcPr>
            <w:tcW w:w="1276" w:type="dxa"/>
            <w:tcBorders>
              <w:top w:val="nil"/>
              <w:left w:val="nil"/>
              <w:bottom w:val="single" w:sz="4" w:space="0" w:color="auto"/>
              <w:right w:val="single" w:sz="4" w:space="0" w:color="auto"/>
            </w:tcBorders>
            <w:shd w:val="clear" w:color="auto" w:fill="auto"/>
            <w:vAlign w:val="bottom"/>
          </w:tcPr>
          <w:p w14:paraId="75649F7D" w14:textId="77777777" w:rsidR="00DE0D8F" w:rsidRPr="001B73A5" w:rsidRDefault="00DE0D8F" w:rsidP="00DE0D8F">
            <w:pPr>
              <w:jc w:val="right"/>
              <w:rPr>
                <w:sz w:val="18"/>
                <w:szCs w:val="18"/>
              </w:rPr>
            </w:pPr>
            <w:r w:rsidRPr="001B73A5">
              <w:rPr>
                <w:color w:val="000000"/>
                <w:sz w:val="18"/>
                <w:szCs w:val="18"/>
              </w:rPr>
              <w:t>40 715 710</w:t>
            </w:r>
          </w:p>
        </w:tc>
        <w:tc>
          <w:tcPr>
            <w:tcW w:w="1275" w:type="dxa"/>
            <w:tcBorders>
              <w:top w:val="nil"/>
              <w:left w:val="nil"/>
              <w:bottom w:val="single" w:sz="4" w:space="0" w:color="auto"/>
              <w:right w:val="single" w:sz="4" w:space="0" w:color="auto"/>
            </w:tcBorders>
            <w:shd w:val="clear" w:color="auto" w:fill="auto"/>
            <w:vAlign w:val="bottom"/>
          </w:tcPr>
          <w:p w14:paraId="30477CE4" w14:textId="77777777" w:rsidR="00DE0D8F" w:rsidRPr="001B73A5" w:rsidRDefault="00DE0D8F" w:rsidP="001B73A5">
            <w:pPr>
              <w:jc w:val="right"/>
              <w:rPr>
                <w:color w:val="000000"/>
                <w:sz w:val="18"/>
                <w:szCs w:val="18"/>
              </w:rPr>
            </w:pPr>
            <w:r w:rsidRPr="001B73A5">
              <w:rPr>
                <w:color w:val="000000"/>
                <w:sz w:val="18"/>
                <w:szCs w:val="18"/>
              </w:rPr>
              <w:t>43 024 150</w:t>
            </w:r>
          </w:p>
        </w:tc>
        <w:tc>
          <w:tcPr>
            <w:tcW w:w="1134" w:type="dxa"/>
            <w:tcBorders>
              <w:top w:val="single" w:sz="4" w:space="0" w:color="000000"/>
              <w:left w:val="single" w:sz="4" w:space="0" w:color="000000"/>
              <w:bottom w:val="single" w:sz="4" w:space="0" w:color="000000"/>
            </w:tcBorders>
            <w:shd w:val="clear" w:color="auto" w:fill="auto"/>
            <w:vAlign w:val="bottom"/>
          </w:tcPr>
          <w:p w14:paraId="418F01AF" w14:textId="77777777" w:rsidR="00DE0D8F" w:rsidRPr="001B73A5" w:rsidRDefault="00DE0D8F" w:rsidP="00DE0D8F">
            <w:pPr>
              <w:snapToGrid w:val="0"/>
              <w:jc w:val="right"/>
              <w:rPr>
                <w:sz w:val="18"/>
                <w:szCs w:val="18"/>
              </w:rPr>
            </w:pPr>
            <w:r w:rsidRPr="001B73A5">
              <w:rPr>
                <w:sz w:val="18"/>
                <w:szCs w:val="18"/>
              </w:rPr>
              <w:t>7 500 000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405BA9" w14:textId="77777777" w:rsidR="00DE0D8F" w:rsidRPr="001B73A5" w:rsidRDefault="00DE0D8F" w:rsidP="00DE0D8F">
            <w:pPr>
              <w:jc w:val="right"/>
              <w:rPr>
                <w:sz w:val="18"/>
                <w:szCs w:val="18"/>
              </w:rPr>
            </w:pPr>
            <w:r w:rsidRPr="001B73A5">
              <w:rPr>
                <w:color w:val="000000"/>
                <w:sz w:val="18"/>
                <w:szCs w:val="18"/>
              </w:rPr>
              <w:t>0</w:t>
            </w:r>
          </w:p>
        </w:tc>
        <w:tc>
          <w:tcPr>
            <w:tcW w:w="1418" w:type="dxa"/>
            <w:tcBorders>
              <w:top w:val="nil"/>
              <w:left w:val="nil"/>
              <w:bottom w:val="single" w:sz="4" w:space="0" w:color="auto"/>
              <w:right w:val="single" w:sz="4" w:space="0" w:color="auto"/>
            </w:tcBorders>
            <w:shd w:val="clear" w:color="auto" w:fill="auto"/>
          </w:tcPr>
          <w:p w14:paraId="0E092802" w14:textId="77777777" w:rsidR="00DE0D8F" w:rsidRPr="001B73A5" w:rsidRDefault="00DE0D8F" w:rsidP="00DE0D8F">
            <w:pPr>
              <w:jc w:val="right"/>
              <w:rPr>
                <w:sz w:val="18"/>
                <w:szCs w:val="18"/>
              </w:rPr>
            </w:pPr>
            <w:r w:rsidRPr="001B73A5">
              <w:rPr>
                <w:sz w:val="18"/>
                <w:szCs w:val="18"/>
              </w:rPr>
              <w:t>151 840 453</w:t>
            </w:r>
          </w:p>
        </w:tc>
      </w:tr>
      <w:tr w:rsidR="00DE0D8F" w:rsidRPr="001B73A5" w14:paraId="2B87E44D" w14:textId="77777777" w:rsidTr="00416270">
        <w:trPr>
          <w:trHeight w:val="407"/>
          <w:jc w:val="center"/>
        </w:trPr>
        <w:tc>
          <w:tcPr>
            <w:tcW w:w="1860" w:type="dxa"/>
            <w:tcBorders>
              <w:top w:val="single" w:sz="4" w:space="0" w:color="000000"/>
              <w:left w:val="single" w:sz="4" w:space="0" w:color="000000"/>
              <w:bottom w:val="single" w:sz="4" w:space="0" w:color="000000"/>
            </w:tcBorders>
            <w:shd w:val="clear" w:color="auto" w:fill="auto"/>
            <w:vAlign w:val="center"/>
          </w:tcPr>
          <w:p w14:paraId="7B0D7580" w14:textId="77777777" w:rsidR="00DE0D8F" w:rsidRPr="001B73A5" w:rsidRDefault="00DE0D8F" w:rsidP="00DE0D8F">
            <w:pPr>
              <w:rPr>
                <w:sz w:val="18"/>
                <w:szCs w:val="18"/>
              </w:rPr>
            </w:pPr>
            <w:r w:rsidRPr="001B73A5">
              <w:rPr>
                <w:sz w:val="18"/>
                <w:szCs w:val="18"/>
              </w:rPr>
              <w:lastRenderedPageBreak/>
              <w:t>Kopā</w:t>
            </w:r>
          </w:p>
        </w:tc>
        <w:tc>
          <w:tcPr>
            <w:tcW w:w="1339" w:type="dxa"/>
            <w:tcBorders>
              <w:top w:val="nil"/>
              <w:left w:val="single" w:sz="4" w:space="0" w:color="auto"/>
              <w:bottom w:val="single" w:sz="4" w:space="0" w:color="auto"/>
              <w:right w:val="single" w:sz="4" w:space="0" w:color="auto"/>
            </w:tcBorders>
            <w:shd w:val="clear" w:color="auto" w:fill="auto"/>
            <w:vAlign w:val="bottom"/>
          </w:tcPr>
          <w:p w14:paraId="4E61B206" w14:textId="77777777" w:rsidR="00DE0D8F" w:rsidRPr="001B73A5" w:rsidRDefault="00DE0D8F" w:rsidP="00DE0D8F">
            <w:pPr>
              <w:jc w:val="right"/>
              <w:rPr>
                <w:sz w:val="18"/>
                <w:szCs w:val="18"/>
              </w:rPr>
            </w:pPr>
            <w:r w:rsidRPr="001B73A5">
              <w:rPr>
                <w:color w:val="000000"/>
                <w:sz w:val="18"/>
                <w:szCs w:val="18"/>
              </w:rPr>
              <w:t>2 401 252 452</w:t>
            </w:r>
          </w:p>
        </w:tc>
        <w:tc>
          <w:tcPr>
            <w:tcW w:w="1134" w:type="dxa"/>
            <w:tcBorders>
              <w:top w:val="nil"/>
              <w:left w:val="nil"/>
              <w:bottom w:val="single" w:sz="4" w:space="0" w:color="auto"/>
              <w:right w:val="single" w:sz="4" w:space="0" w:color="auto"/>
            </w:tcBorders>
            <w:shd w:val="clear" w:color="auto" w:fill="auto"/>
            <w:vAlign w:val="bottom"/>
          </w:tcPr>
          <w:p w14:paraId="14F77A35" w14:textId="77777777" w:rsidR="00DE0D8F" w:rsidRPr="001B73A5" w:rsidRDefault="00DE0D8F" w:rsidP="00DE0D8F">
            <w:pPr>
              <w:jc w:val="right"/>
              <w:rPr>
                <w:sz w:val="18"/>
                <w:szCs w:val="18"/>
              </w:rPr>
            </w:pPr>
            <w:r w:rsidRPr="001B73A5">
              <w:rPr>
                <w:color w:val="000000"/>
                <w:sz w:val="18"/>
                <w:szCs w:val="18"/>
              </w:rPr>
              <w:t>638 555 428</w:t>
            </w:r>
          </w:p>
        </w:tc>
        <w:tc>
          <w:tcPr>
            <w:tcW w:w="1276" w:type="dxa"/>
            <w:tcBorders>
              <w:top w:val="nil"/>
              <w:left w:val="nil"/>
              <w:bottom w:val="single" w:sz="4" w:space="0" w:color="auto"/>
              <w:right w:val="single" w:sz="4" w:space="0" w:color="auto"/>
            </w:tcBorders>
            <w:shd w:val="clear" w:color="auto" w:fill="auto"/>
            <w:vAlign w:val="bottom"/>
          </w:tcPr>
          <w:p w14:paraId="7517F78D" w14:textId="77777777" w:rsidR="00DE0D8F" w:rsidRPr="001B73A5" w:rsidRDefault="00DE0D8F" w:rsidP="00DE0D8F">
            <w:pPr>
              <w:jc w:val="right"/>
              <w:rPr>
                <w:sz w:val="18"/>
                <w:szCs w:val="18"/>
              </w:rPr>
            </w:pPr>
            <w:r w:rsidRPr="001B73A5">
              <w:rPr>
                <w:color w:val="000000"/>
                <w:sz w:val="18"/>
                <w:szCs w:val="18"/>
              </w:rPr>
              <w:t>1 349 414 695</w:t>
            </w:r>
          </w:p>
        </w:tc>
        <w:tc>
          <w:tcPr>
            <w:tcW w:w="1275" w:type="dxa"/>
            <w:tcBorders>
              <w:top w:val="nil"/>
              <w:left w:val="nil"/>
              <w:bottom w:val="single" w:sz="4" w:space="0" w:color="auto"/>
              <w:right w:val="single" w:sz="4" w:space="0" w:color="auto"/>
            </w:tcBorders>
            <w:shd w:val="clear" w:color="auto" w:fill="auto"/>
            <w:vAlign w:val="bottom"/>
          </w:tcPr>
          <w:p w14:paraId="3380D42F" w14:textId="77777777" w:rsidR="00DE0D8F" w:rsidRPr="001B73A5" w:rsidRDefault="00DE0D8F" w:rsidP="001B73A5">
            <w:pPr>
              <w:jc w:val="right"/>
              <w:rPr>
                <w:color w:val="000000"/>
                <w:sz w:val="18"/>
                <w:szCs w:val="18"/>
              </w:rPr>
            </w:pPr>
            <w:r w:rsidRPr="001B73A5">
              <w:rPr>
                <w:color w:val="000000"/>
                <w:sz w:val="18"/>
                <w:szCs w:val="18"/>
              </w:rPr>
              <w:t>1 075 603 782</w:t>
            </w:r>
          </w:p>
        </w:tc>
        <w:tc>
          <w:tcPr>
            <w:tcW w:w="1134" w:type="dxa"/>
            <w:tcBorders>
              <w:top w:val="single" w:sz="4" w:space="0" w:color="000000"/>
              <w:left w:val="single" w:sz="4" w:space="0" w:color="000000"/>
              <w:bottom w:val="single" w:sz="4" w:space="0" w:color="000000"/>
            </w:tcBorders>
            <w:shd w:val="clear" w:color="auto" w:fill="auto"/>
            <w:vAlign w:val="bottom"/>
          </w:tcPr>
          <w:p w14:paraId="7058E191" w14:textId="77777777" w:rsidR="00DE0D8F" w:rsidRPr="001B73A5" w:rsidRDefault="00DE0D8F" w:rsidP="00DE0D8F">
            <w:pPr>
              <w:jc w:val="right"/>
              <w:rPr>
                <w:sz w:val="18"/>
                <w:szCs w:val="18"/>
              </w:rPr>
            </w:pPr>
            <w:r w:rsidRPr="001B73A5">
              <w:rPr>
                <w:sz w:val="18"/>
                <w:szCs w:val="18"/>
              </w:rPr>
              <w:t>139 833 742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CD2775B" w14:textId="77777777" w:rsidR="00DE0D8F" w:rsidRPr="001B73A5" w:rsidRDefault="00DE0D8F" w:rsidP="00DE0D8F">
            <w:pPr>
              <w:jc w:val="right"/>
              <w:rPr>
                <w:sz w:val="18"/>
                <w:szCs w:val="18"/>
              </w:rPr>
            </w:pPr>
            <w:r w:rsidRPr="001B73A5">
              <w:rPr>
                <w:color w:val="000000"/>
                <w:sz w:val="18"/>
                <w:szCs w:val="18"/>
              </w:rPr>
              <w:t>29 010 639</w:t>
            </w:r>
          </w:p>
        </w:tc>
        <w:tc>
          <w:tcPr>
            <w:tcW w:w="1418" w:type="dxa"/>
            <w:tcBorders>
              <w:top w:val="nil"/>
              <w:left w:val="nil"/>
              <w:bottom w:val="single" w:sz="4" w:space="0" w:color="auto"/>
              <w:right w:val="single" w:sz="4" w:space="0" w:color="auto"/>
            </w:tcBorders>
            <w:shd w:val="clear" w:color="auto" w:fill="auto"/>
            <w:vAlign w:val="bottom"/>
          </w:tcPr>
          <w:p w14:paraId="5139A551" w14:textId="77777777" w:rsidR="00DE0D8F" w:rsidRPr="001B73A5" w:rsidRDefault="00DE0D8F" w:rsidP="00DE0D8F">
            <w:pPr>
              <w:jc w:val="right"/>
              <w:rPr>
                <w:sz w:val="18"/>
                <w:szCs w:val="18"/>
              </w:rPr>
            </w:pPr>
            <w:r w:rsidRPr="001B73A5">
              <w:rPr>
                <w:color w:val="000000"/>
                <w:sz w:val="18"/>
                <w:szCs w:val="18"/>
              </w:rPr>
              <w:t>5 633 670 738</w:t>
            </w:r>
          </w:p>
        </w:tc>
      </w:tr>
    </w:tbl>
    <w:p w14:paraId="174E2994" w14:textId="77777777" w:rsidR="00906DDD" w:rsidRDefault="00906DDD" w:rsidP="00C4417F">
      <w:pPr>
        <w:jc w:val="both"/>
        <w:rPr>
          <w:spacing w:val="-2"/>
          <w:sz w:val="28"/>
          <w:szCs w:val="28"/>
          <w:lang w:eastAsia="en-US"/>
        </w:rPr>
      </w:pPr>
    </w:p>
    <w:p w14:paraId="52192F3E" w14:textId="77777777" w:rsidR="00366B89" w:rsidRPr="00C4417F" w:rsidRDefault="00366B89" w:rsidP="00C4417F">
      <w:pPr>
        <w:jc w:val="both"/>
        <w:rPr>
          <w:spacing w:val="-2"/>
          <w:sz w:val="28"/>
          <w:szCs w:val="28"/>
          <w:lang w:eastAsia="en-US"/>
        </w:rPr>
      </w:pPr>
    </w:p>
    <w:p w14:paraId="2C9DD0CF" w14:textId="251291B1" w:rsidR="00BD42E5" w:rsidRDefault="00BD42E5" w:rsidP="00E77867">
      <w:pPr>
        <w:pStyle w:val="ListParagraph"/>
        <w:numPr>
          <w:ilvl w:val="2"/>
          <w:numId w:val="11"/>
        </w:numPr>
        <w:jc w:val="both"/>
        <w:rPr>
          <w:spacing w:val="-2"/>
          <w:sz w:val="28"/>
          <w:szCs w:val="28"/>
          <w:lang w:eastAsia="en-US"/>
        </w:rPr>
      </w:pPr>
      <w:r>
        <w:rPr>
          <w:spacing w:val="-2"/>
          <w:sz w:val="28"/>
          <w:szCs w:val="28"/>
          <w:lang w:eastAsia="en-US"/>
        </w:rPr>
        <w:t xml:space="preserve">izteikt </w:t>
      </w:r>
      <w:r w:rsidR="00852F39" w:rsidRPr="00852F39">
        <w:rPr>
          <w:spacing w:val="-2"/>
          <w:sz w:val="28"/>
          <w:szCs w:val="28"/>
          <w:lang w:eastAsia="en-US"/>
        </w:rPr>
        <w:t xml:space="preserve">1.4.apakšsadaļas “Indikatīvais finansējuma sadalījuma apjoms pa tematiskajiem mērķiem (EUR)” </w:t>
      </w:r>
      <w:r>
        <w:rPr>
          <w:spacing w:val="-2"/>
          <w:sz w:val="28"/>
          <w:szCs w:val="28"/>
          <w:lang w:eastAsia="en-US"/>
        </w:rPr>
        <w:t xml:space="preserve">tabulas Nr. 1.4.3. </w:t>
      </w:r>
      <w:r w:rsidR="00F90AE7">
        <w:rPr>
          <w:spacing w:val="-2"/>
          <w:sz w:val="28"/>
          <w:szCs w:val="28"/>
          <w:lang w:eastAsia="en-US"/>
        </w:rPr>
        <w:t>“</w:t>
      </w:r>
      <w:r w:rsidRPr="00F90AE7">
        <w:rPr>
          <w:spacing w:val="-2"/>
          <w:sz w:val="28"/>
          <w:szCs w:val="28"/>
          <w:lang w:eastAsia="en-US"/>
        </w:rPr>
        <w:t>Finansējums tehniskajai palīdzībai dalījumā pa reģionu kategorijām, kur attiecināms</w:t>
      </w:r>
      <w:r w:rsidR="00F90AE7">
        <w:rPr>
          <w:spacing w:val="-2"/>
          <w:sz w:val="28"/>
          <w:szCs w:val="28"/>
          <w:lang w:eastAsia="en-US"/>
        </w:rPr>
        <w:t>”</w:t>
      </w:r>
      <w:r>
        <w:rPr>
          <w:i/>
          <w:spacing w:val="-2"/>
          <w:sz w:val="28"/>
          <w:szCs w:val="28"/>
          <w:lang w:eastAsia="en-US"/>
        </w:rPr>
        <w:t xml:space="preserve"> </w:t>
      </w:r>
      <w:r>
        <w:rPr>
          <w:spacing w:val="-2"/>
          <w:sz w:val="28"/>
          <w:szCs w:val="28"/>
          <w:lang w:eastAsia="en-US"/>
        </w:rPr>
        <w:t>3.kolonnu šādā redakcijā:</w:t>
      </w:r>
    </w:p>
    <w:p w14:paraId="3D6057F6" w14:textId="77777777" w:rsidR="00BD42E5" w:rsidRDefault="00BD42E5" w:rsidP="00BD42E5">
      <w:pPr>
        <w:pStyle w:val="ListParagraph"/>
        <w:ind w:left="1224"/>
        <w:jc w:val="both"/>
        <w:rPr>
          <w:spacing w:val="-2"/>
          <w:sz w:val="28"/>
          <w:szCs w:val="28"/>
          <w:lang w:eastAsia="en-US"/>
        </w:rPr>
      </w:pPr>
    </w:p>
    <w:tbl>
      <w:tblPr>
        <w:tblW w:w="2411" w:type="dxa"/>
        <w:tblInd w:w="3046" w:type="dxa"/>
        <w:tblLayout w:type="fixed"/>
        <w:tblLook w:val="0000" w:firstRow="0" w:lastRow="0" w:firstColumn="0" w:lastColumn="0" w:noHBand="0" w:noVBand="0"/>
      </w:tblPr>
      <w:tblGrid>
        <w:gridCol w:w="2411"/>
      </w:tblGrid>
      <w:tr w:rsidR="00BD42E5" w:rsidRPr="00BD42E5" w14:paraId="1644B767" w14:textId="77777777" w:rsidTr="00BD42E5">
        <w:tc>
          <w:tcPr>
            <w:tcW w:w="241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1B4C23" w14:textId="77777777" w:rsidR="00BD42E5" w:rsidRPr="00BD42E5" w:rsidRDefault="00BD42E5" w:rsidP="00BD42E5">
            <w:pPr>
              <w:suppressAutoHyphens/>
              <w:rPr>
                <w:rFonts w:eastAsia="SimSun"/>
                <w:b/>
                <w:sz w:val="22"/>
                <w:szCs w:val="22"/>
                <w:lang w:eastAsia="ja-JP"/>
              </w:rPr>
            </w:pPr>
            <w:r w:rsidRPr="00BD42E5">
              <w:rPr>
                <w:rFonts w:eastAsia="SimSun"/>
                <w:b/>
                <w:sz w:val="22"/>
                <w:szCs w:val="22"/>
                <w:lang w:eastAsia="ja-JP"/>
              </w:rPr>
              <w:t>Tehniskās palīdzības finansējums (EUR)</w:t>
            </w:r>
          </w:p>
        </w:tc>
      </w:tr>
      <w:tr w:rsidR="00BD42E5" w:rsidRPr="00BD42E5" w14:paraId="6578DE36" w14:textId="77777777" w:rsidTr="00BD42E5">
        <w:trPr>
          <w:trHeight w:val="124"/>
        </w:trPr>
        <w:tc>
          <w:tcPr>
            <w:tcW w:w="2411" w:type="dxa"/>
            <w:tcBorders>
              <w:top w:val="single" w:sz="4" w:space="0" w:color="auto"/>
              <w:left w:val="single" w:sz="4" w:space="0" w:color="auto"/>
              <w:bottom w:val="single" w:sz="4" w:space="0" w:color="auto"/>
              <w:right w:val="single" w:sz="4" w:space="0" w:color="000000"/>
            </w:tcBorders>
            <w:shd w:val="clear" w:color="auto" w:fill="auto"/>
            <w:vAlign w:val="bottom"/>
          </w:tcPr>
          <w:p w14:paraId="653CB857"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18"/>
                <w:lang w:eastAsia="ja-JP"/>
              </w:rPr>
              <w:t>39 180 553</w:t>
            </w:r>
          </w:p>
        </w:tc>
      </w:tr>
      <w:tr w:rsidR="00BD42E5" w:rsidRPr="00BD42E5" w14:paraId="17B0D0A7"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68F19A14"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22"/>
                <w:lang w:eastAsia="ja-JP"/>
              </w:rPr>
              <w:t>0</w:t>
            </w:r>
          </w:p>
        </w:tc>
      </w:tr>
      <w:tr w:rsidR="00BD42E5" w:rsidRPr="00BD42E5" w14:paraId="66168FFB"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754152E8"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22"/>
                <w:lang w:eastAsia="ja-JP"/>
              </w:rPr>
              <w:t>0</w:t>
            </w:r>
          </w:p>
        </w:tc>
      </w:tr>
      <w:tr w:rsidR="00BD42E5" w:rsidRPr="00BD42E5" w14:paraId="7CC31DEA"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0A9E7A36"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18"/>
                <w:lang w:eastAsia="ja-JP"/>
              </w:rPr>
              <w:t>21 420 040</w:t>
            </w:r>
          </w:p>
        </w:tc>
      </w:tr>
      <w:tr w:rsidR="00BD42E5" w:rsidRPr="00BD42E5" w14:paraId="416FA997"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645F91F7"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22"/>
                <w:lang w:eastAsia="ja-JP"/>
              </w:rPr>
              <w:t>0</w:t>
            </w:r>
          </w:p>
        </w:tc>
      </w:tr>
      <w:tr w:rsidR="00BD42E5" w:rsidRPr="00BD42E5" w14:paraId="2283623E"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73C9DF2B"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22"/>
                <w:lang w:eastAsia="ja-JP"/>
              </w:rPr>
              <w:t>0</w:t>
            </w:r>
          </w:p>
        </w:tc>
      </w:tr>
      <w:tr w:rsidR="00BD42E5" w:rsidRPr="00BD42E5" w14:paraId="70845886"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255CB479"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18"/>
                <w:lang w:eastAsia="ja-JP"/>
              </w:rPr>
              <w:t>40 715 710</w:t>
            </w:r>
          </w:p>
        </w:tc>
      </w:tr>
      <w:tr w:rsidR="00BD42E5" w:rsidRPr="00BD42E5" w14:paraId="150340BB" w14:textId="77777777" w:rsidTr="00BD42E5">
        <w:tc>
          <w:tcPr>
            <w:tcW w:w="2411" w:type="dxa"/>
            <w:tcBorders>
              <w:top w:val="nil"/>
              <w:left w:val="single" w:sz="4" w:space="0" w:color="auto"/>
              <w:bottom w:val="single" w:sz="4" w:space="0" w:color="auto"/>
              <w:right w:val="single" w:sz="4" w:space="0" w:color="000000"/>
            </w:tcBorders>
            <w:shd w:val="clear" w:color="auto" w:fill="auto"/>
            <w:vAlign w:val="bottom"/>
          </w:tcPr>
          <w:p w14:paraId="20451354" w14:textId="77777777" w:rsidR="00BD42E5" w:rsidRPr="00BD42E5" w:rsidRDefault="00BD42E5" w:rsidP="00BD42E5">
            <w:pPr>
              <w:suppressAutoHyphens/>
              <w:jc w:val="right"/>
              <w:rPr>
                <w:rFonts w:eastAsia="SimSun"/>
                <w:sz w:val="18"/>
                <w:szCs w:val="22"/>
                <w:lang w:eastAsia="ja-JP"/>
              </w:rPr>
            </w:pPr>
            <w:r w:rsidRPr="00BD42E5">
              <w:rPr>
                <w:rFonts w:eastAsia="SimSun"/>
                <w:color w:val="000000"/>
                <w:sz w:val="18"/>
                <w:szCs w:val="18"/>
                <w:lang w:eastAsia="ja-JP"/>
              </w:rPr>
              <w:t>43 024 150</w:t>
            </w:r>
          </w:p>
        </w:tc>
      </w:tr>
      <w:tr w:rsidR="00BD42E5" w:rsidRPr="00BD42E5" w14:paraId="29C66758" w14:textId="77777777" w:rsidTr="00BD42E5">
        <w:tc>
          <w:tcPr>
            <w:tcW w:w="2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6F6CA" w14:textId="77777777" w:rsidR="00BD42E5" w:rsidRPr="00BD42E5" w:rsidRDefault="00BD42E5" w:rsidP="00BD42E5">
            <w:pPr>
              <w:suppressAutoHyphens/>
              <w:jc w:val="right"/>
              <w:rPr>
                <w:rFonts w:eastAsia="SimSun"/>
                <w:sz w:val="18"/>
                <w:szCs w:val="22"/>
                <w:lang w:eastAsia="ja-JP"/>
              </w:rPr>
            </w:pPr>
            <w:r w:rsidRPr="00BD42E5">
              <w:rPr>
                <w:rFonts w:eastAsia="SimSun"/>
                <w:sz w:val="18"/>
                <w:szCs w:val="22"/>
                <w:lang w:eastAsia="ja-JP"/>
              </w:rPr>
              <w:t>7 500 000</w:t>
            </w:r>
          </w:p>
        </w:tc>
      </w:tr>
    </w:tbl>
    <w:p w14:paraId="3B776B25" w14:textId="77777777" w:rsidR="00BD42E5" w:rsidRDefault="00BD42E5" w:rsidP="00BD42E5">
      <w:pPr>
        <w:jc w:val="both"/>
        <w:rPr>
          <w:spacing w:val="-2"/>
          <w:sz w:val="28"/>
          <w:szCs w:val="28"/>
          <w:lang w:eastAsia="en-US"/>
        </w:rPr>
      </w:pPr>
    </w:p>
    <w:p w14:paraId="2B363078" w14:textId="77777777" w:rsidR="00366B89" w:rsidRPr="00BD42E5" w:rsidRDefault="00366B89" w:rsidP="00BD42E5">
      <w:pPr>
        <w:jc w:val="both"/>
        <w:rPr>
          <w:spacing w:val="-2"/>
          <w:sz w:val="28"/>
          <w:szCs w:val="28"/>
          <w:lang w:eastAsia="en-US"/>
        </w:rPr>
      </w:pPr>
    </w:p>
    <w:p w14:paraId="6F562B8D" w14:textId="4AF42CCB" w:rsidR="00BD42E5" w:rsidRDefault="00BD42E5" w:rsidP="00E77867">
      <w:pPr>
        <w:pStyle w:val="ListParagraph"/>
        <w:numPr>
          <w:ilvl w:val="2"/>
          <w:numId w:val="11"/>
        </w:numPr>
        <w:jc w:val="both"/>
        <w:rPr>
          <w:spacing w:val="-2"/>
          <w:sz w:val="28"/>
          <w:szCs w:val="28"/>
          <w:lang w:eastAsia="en-US"/>
        </w:rPr>
      </w:pPr>
      <w:r>
        <w:rPr>
          <w:spacing w:val="-2"/>
          <w:sz w:val="28"/>
          <w:szCs w:val="28"/>
          <w:lang w:eastAsia="en-US"/>
        </w:rPr>
        <w:t xml:space="preserve">izteikt </w:t>
      </w:r>
      <w:r w:rsidR="00852F39" w:rsidRPr="00852F39">
        <w:rPr>
          <w:spacing w:val="-2"/>
          <w:sz w:val="28"/>
          <w:szCs w:val="28"/>
          <w:lang w:eastAsia="en-US"/>
        </w:rPr>
        <w:t xml:space="preserve">1.4.apakšsadaļas “Indikatīvais finansējuma sadalījuma apjoms pa tematiskajiem mērķiem (EUR)” </w:t>
      </w:r>
      <w:r>
        <w:rPr>
          <w:spacing w:val="-2"/>
          <w:sz w:val="28"/>
          <w:szCs w:val="28"/>
          <w:lang w:eastAsia="en-US"/>
        </w:rPr>
        <w:t>tabul</w:t>
      </w:r>
      <w:r w:rsidR="00F22FF2">
        <w:rPr>
          <w:spacing w:val="-2"/>
          <w:sz w:val="28"/>
          <w:szCs w:val="28"/>
          <w:lang w:eastAsia="en-US"/>
        </w:rPr>
        <w:t>u</w:t>
      </w:r>
      <w:r>
        <w:rPr>
          <w:spacing w:val="-2"/>
          <w:sz w:val="28"/>
          <w:szCs w:val="28"/>
          <w:lang w:eastAsia="en-US"/>
        </w:rPr>
        <w:t xml:space="preserve"> Nr. 1.4.5. </w:t>
      </w:r>
      <w:r w:rsidR="00F90AE7">
        <w:rPr>
          <w:spacing w:val="-2"/>
          <w:sz w:val="28"/>
          <w:szCs w:val="28"/>
          <w:lang w:eastAsia="en-US"/>
        </w:rPr>
        <w:t>“</w:t>
      </w:r>
      <w:r w:rsidRPr="00F90AE7">
        <w:rPr>
          <w:spacing w:val="-2"/>
          <w:sz w:val="28"/>
          <w:szCs w:val="28"/>
          <w:lang w:eastAsia="en-US"/>
        </w:rPr>
        <w:t>Indikatīvais atbalsts klimata pārmaiņu mērķiem sadalījumā pa tematiskajiem mērķiem (EUR)</w:t>
      </w:r>
      <w:r w:rsidR="00F90AE7">
        <w:rPr>
          <w:spacing w:val="-2"/>
          <w:sz w:val="28"/>
          <w:szCs w:val="28"/>
          <w:lang w:eastAsia="en-US"/>
        </w:rPr>
        <w:t>”</w:t>
      </w:r>
      <w:r>
        <w:rPr>
          <w:i/>
          <w:spacing w:val="-2"/>
          <w:sz w:val="28"/>
          <w:szCs w:val="28"/>
          <w:lang w:eastAsia="en-US"/>
        </w:rPr>
        <w:t xml:space="preserve"> </w:t>
      </w:r>
      <w:r>
        <w:rPr>
          <w:spacing w:val="-2"/>
          <w:sz w:val="28"/>
          <w:szCs w:val="28"/>
          <w:lang w:eastAsia="en-US"/>
        </w:rPr>
        <w:t>šādā redakcijā:</w:t>
      </w:r>
    </w:p>
    <w:p w14:paraId="58EE485B" w14:textId="77777777" w:rsidR="00366B89" w:rsidRDefault="00366B89" w:rsidP="00366B89">
      <w:pPr>
        <w:pStyle w:val="ListParagraph"/>
        <w:ind w:left="1224"/>
        <w:jc w:val="both"/>
        <w:rPr>
          <w:spacing w:val="-2"/>
          <w:sz w:val="28"/>
          <w:szCs w:val="28"/>
          <w:lang w:eastAsia="en-US"/>
        </w:rPr>
      </w:pPr>
    </w:p>
    <w:tbl>
      <w:tblPr>
        <w:tblW w:w="5095" w:type="pct"/>
        <w:tblInd w:w="-176" w:type="dxa"/>
        <w:tblLayout w:type="fixed"/>
        <w:tblLook w:val="0000" w:firstRow="0" w:lastRow="0" w:firstColumn="0" w:lastColumn="0" w:noHBand="0" w:noVBand="0"/>
      </w:tblPr>
      <w:tblGrid>
        <w:gridCol w:w="2904"/>
        <w:gridCol w:w="1109"/>
        <w:gridCol w:w="554"/>
        <w:gridCol w:w="1106"/>
        <w:gridCol w:w="1106"/>
        <w:gridCol w:w="1106"/>
        <w:gridCol w:w="1348"/>
      </w:tblGrid>
      <w:tr w:rsidR="00601304" w:rsidRPr="008644B2" w14:paraId="4A303C6C" w14:textId="77777777" w:rsidTr="00601304">
        <w:trPr>
          <w:trHeight w:val="315"/>
          <w:tblHeader/>
        </w:trPr>
        <w:tc>
          <w:tcPr>
            <w:tcW w:w="1572" w:type="pct"/>
            <w:tcBorders>
              <w:top w:val="single" w:sz="4" w:space="0" w:color="000000"/>
              <w:left w:val="single" w:sz="4" w:space="0" w:color="000000"/>
              <w:bottom w:val="single" w:sz="4" w:space="0" w:color="000000"/>
            </w:tcBorders>
            <w:shd w:val="clear" w:color="auto" w:fill="DAEEF3"/>
            <w:vAlign w:val="center"/>
          </w:tcPr>
          <w:p w14:paraId="57D1BA81" w14:textId="77777777" w:rsidR="00F22FF2" w:rsidRPr="008644B2" w:rsidRDefault="00F22FF2" w:rsidP="00170ED1">
            <w:pPr>
              <w:jc w:val="center"/>
              <w:rPr>
                <w:b/>
                <w:sz w:val="18"/>
                <w:szCs w:val="18"/>
              </w:rPr>
            </w:pPr>
            <w:r w:rsidRPr="008644B2">
              <w:rPr>
                <w:b/>
                <w:sz w:val="18"/>
                <w:szCs w:val="18"/>
              </w:rPr>
              <w:t>Tematiskie mērķi</w:t>
            </w:r>
          </w:p>
        </w:tc>
        <w:tc>
          <w:tcPr>
            <w:tcW w:w="600" w:type="pct"/>
            <w:tcBorders>
              <w:top w:val="single" w:sz="4" w:space="0" w:color="000000"/>
              <w:left w:val="single" w:sz="4" w:space="0" w:color="000000"/>
              <w:bottom w:val="single" w:sz="4" w:space="0" w:color="000000"/>
            </w:tcBorders>
            <w:shd w:val="clear" w:color="auto" w:fill="DAEEF3"/>
            <w:vAlign w:val="center"/>
          </w:tcPr>
          <w:p w14:paraId="23ECD17D" w14:textId="77777777" w:rsidR="00F22FF2" w:rsidRPr="008644B2" w:rsidRDefault="00F22FF2" w:rsidP="00170ED1">
            <w:pPr>
              <w:jc w:val="center"/>
              <w:rPr>
                <w:b/>
                <w:sz w:val="18"/>
                <w:szCs w:val="18"/>
              </w:rPr>
            </w:pPr>
            <w:r w:rsidRPr="008644B2">
              <w:rPr>
                <w:b/>
                <w:sz w:val="18"/>
                <w:szCs w:val="18"/>
              </w:rPr>
              <w:t>ERAF</w:t>
            </w:r>
          </w:p>
        </w:tc>
        <w:tc>
          <w:tcPr>
            <w:tcW w:w="300" w:type="pct"/>
            <w:tcBorders>
              <w:top w:val="single" w:sz="4" w:space="0" w:color="000000"/>
              <w:left w:val="single" w:sz="4" w:space="0" w:color="000000"/>
              <w:bottom w:val="single" w:sz="4" w:space="0" w:color="000000"/>
            </w:tcBorders>
            <w:shd w:val="clear" w:color="auto" w:fill="DAEEF3"/>
            <w:vAlign w:val="center"/>
          </w:tcPr>
          <w:p w14:paraId="4F2D6E18" w14:textId="77777777" w:rsidR="00F22FF2" w:rsidRPr="008644B2" w:rsidRDefault="00F22FF2" w:rsidP="00170ED1">
            <w:pPr>
              <w:jc w:val="center"/>
              <w:rPr>
                <w:b/>
                <w:sz w:val="18"/>
                <w:szCs w:val="18"/>
              </w:rPr>
            </w:pPr>
            <w:r w:rsidRPr="008644B2">
              <w:rPr>
                <w:b/>
                <w:sz w:val="18"/>
                <w:szCs w:val="18"/>
              </w:rPr>
              <w:t>ESF</w:t>
            </w:r>
          </w:p>
        </w:tc>
        <w:tc>
          <w:tcPr>
            <w:tcW w:w="599" w:type="pct"/>
            <w:tcBorders>
              <w:top w:val="single" w:sz="4" w:space="0" w:color="000000"/>
              <w:left w:val="single" w:sz="4" w:space="0" w:color="000000"/>
              <w:bottom w:val="single" w:sz="4" w:space="0" w:color="000000"/>
            </w:tcBorders>
            <w:shd w:val="clear" w:color="auto" w:fill="DAEEF3"/>
            <w:vAlign w:val="center"/>
          </w:tcPr>
          <w:p w14:paraId="1CE565B7" w14:textId="77777777" w:rsidR="00F22FF2" w:rsidRPr="008644B2" w:rsidRDefault="00F22FF2" w:rsidP="00170ED1">
            <w:pPr>
              <w:jc w:val="center"/>
              <w:rPr>
                <w:b/>
                <w:sz w:val="18"/>
                <w:szCs w:val="18"/>
              </w:rPr>
            </w:pPr>
            <w:r w:rsidRPr="008644B2">
              <w:rPr>
                <w:b/>
                <w:sz w:val="18"/>
                <w:szCs w:val="18"/>
              </w:rPr>
              <w:t>KF</w:t>
            </w:r>
          </w:p>
        </w:tc>
        <w:tc>
          <w:tcPr>
            <w:tcW w:w="599" w:type="pct"/>
            <w:tcBorders>
              <w:top w:val="single" w:sz="4" w:space="0" w:color="000000"/>
              <w:left w:val="single" w:sz="4" w:space="0" w:color="000000"/>
              <w:bottom w:val="single" w:sz="4" w:space="0" w:color="000000"/>
              <w:right w:val="single" w:sz="4" w:space="0" w:color="auto"/>
            </w:tcBorders>
            <w:shd w:val="clear" w:color="auto" w:fill="DAEEF3"/>
            <w:vAlign w:val="center"/>
          </w:tcPr>
          <w:p w14:paraId="277BCC8A" w14:textId="77777777" w:rsidR="00F22FF2" w:rsidRPr="008644B2" w:rsidRDefault="00F22FF2" w:rsidP="00170ED1">
            <w:pPr>
              <w:jc w:val="center"/>
              <w:rPr>
                <w:b/>
                <w:sz w:val="18"/>
                <w:szCs w:val="18"/>
              </w:rPr>
            </w:pPr>
            <w:r w:rsidRPr="008644B2">
              <w:rPr>
                <w:b/>
                <w:sz w:val="18"/>
                <w:szCs w:val="18"/>
              </w:rPr>
              <w:t>ELFLA</w:t>
            </w:r>
          </w:p>
        </w:tc>
        <w:tc>
          <w:tcPr>
            <w:tcW w:w="599" w:type="pct"/>
            <w:tcBorders>
              <w:top w:val="single" w:sz="4" w:space="0" w:color="auto"/>
              <w:left w:val="single" w:sz="4" w:space="0" w:color="auto"/>
              <w:bottom w:val="single" w:sz="4" w:space="0" w:color="auto"/>
              <w:right w:val="single" w:sz="4" w:space="0" w:color="auto"/>
            </w:tcBorders>
            <w:shd w:val="clear" w:color="auto" w:fill="DAEEF3"/>
            <w:vAlign w:val="center"/>
          </w:tcPr>
          <w:p w14:paraId="5362804E" w14:textId="77777777" w:rsidR="00F22FF2" w:rsidRPr="008644B2" w:rsidRDefault="00F22FF2" w:rsidP="00170ED1">
            <w:pPr>
              <w:jc w:val="center"/>
              <w:rPr>
                <w:b/>
                <w:sz w:val="18"/>
                <w:szCs w:val="18"/>
              </w:rPr>
            </w:pPr>
            <w:r>
              <w:rPr>
                <w:b/>
                <w:sz w:val="18"/>
                <w:szCs w:val="18"/>
              </w:rPr>
              <w:t>EJZF</w:t>
            </w:r>
          </w:p>
        </w:tc>
        <w:tc>
          <w:tcPr>
            <w:tcW w:w="730" w:type="pct"/>
            <w:tcBorders>
              <w:top w:val="single" w:sz="4" w:space="0" w:color="000000"/>
              <w:left w:val="single" w:sz="4" w:space="0" w:color="auto"/>
              <w:bottom w:val="single" w:sz="4" w:space="0" w:color="000000"/>
              <w:right w:val="single" w:sz="4" w:space="0" w:color="000000"/>
            </w:tcBorders>
            <w:shd w:val="clear" w:color="auto" w:fill="DAEEF3"/>
            <w:vAlign w:val="center"/>
          </w:tcPr>
          <w:p w14:paraId="04E116B1" w14:textId="77777777" w:rsidR="00F22FF2" w:rsidRPr="008644B2" w:rsidRDefault="00F22FF2" w:rsidP="00170ED1">
            <w:pPr>
              <w:jc w:val="center"/>
              <w:rPr>
                <w:sz w:val="18"/>
                <w:szCs w:val="18"/>
              </w:rPr>
            </w:pPr>
            <w:r w:rsidRPr="008644B2">
              <w:rPr>
                <w:b/>
                <w:sz w:val="18"/>
                <w:szCs w:val="18"/>
              </w:rPr>
              <w:t>Kopā</w:t>
            </w:r>
          </w:p>
        </w:tc>
      </w:tr>
      <w:tr w:rsidR="00601304" w:rsidRPr="008644B2" w14:paraId="291F47FD" w14:textId="77777777" w:rsidTr="00601304">
        <w:trPr>
          <w:trHeight w:val="315"/>
        </w:trPr>
        <w:tc>
          <w:tcPr>
            <w:tcW w:w="1572" w:type="pct"/>
            <w:tcBorders>
              <w:left w:val="single" w:sz="4" w:space="0" w:color="000000"/>
              <w:bottom w:val="single" w:sz="4" w:space="0" w:color="000000"/>
            </w:tcBorders>
            <w:shd w:val="clear" w:color="auto" w:fill="auto"/>
            <w:vAlign w:val="center"/>
          </w:tcPr>
          <w:p w14:paraId="378AD6F3" w14:textId="77777777" w:rsidR="00F22FF2" w:rsidRPr="008644B2" w:rsidRDefault="00F22FF2" w:rsidP="00170ED1">
            <w:pPr>
              <w:rPr>
                <w:sz w:val="18"/>
                <w:szCs w:val="18"/>
              </w:rPr>
            </w:pPr>
            <w:r w:rsidRPr="008644B2">
              <w:rPr>
                <w:sz w:val="18"/>
                <w:szCs w:val="18"/>
              </w:rPr>
              <w:t>1. Nostiprināt pētniecību, tehnoloģiju attīstību un inovāciju</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6464E857" w14:textId="77777777" w:rsidR="00F22FF2" w:rsidRPr="00E13439" w:rsidRDefault="00F22FF2" w:rsidP="00170ED1">
            <w:pPr>
              <w:jc w:val="center"/>
              <w:rPr>
                <w:sz w:val="18"/>
                <w:szCs w:val="18"/>
              </w:rPr>
            </w:pPr>
            <w:r w:rsidRPr="00E13439">
              <w:rPr>
                <w:color w:val="000000"/>
                <w:sz w:val="18"/>
                <w:szCs w:val="18"/>
              </w:rPr>
              <w:t>0</w:t>
            </w:r>
          </w:p>
        </w:tc>
        <w:tc>
          <w:tcPr>
            <w:tcW w:w="300" w:type="pct"/>
            <w:tcBorders>
              <w:top w:val="single" w:sz="4" w:space="0" w:color="auto"/>
              <w:left w:val="nil"/>
              <w:bottom w:val="single" w:sz="4" w:space="0" w:color="auto"/>
              <w:right w:val="single" w:sz="4" w:space="0" w:color="auto"/>
            </w:tcBorders>
            <w:shd w:val="clear" w:color="auto" w:fill="auto"/>
            <w:vAlign w:val="bottom"/>
          </w:tcPr>
          <w:p w14:paraId="0E323710"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shd w:val="clear" w:color="auto" w:fill="auto"/>
            <w:vAlign w:val="bottom"/>
          </w:tcPr>
          <w:p w14:paraId="3777120B"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shd w:val="clear" w:color="auto" w:fill="auto"/>
            <w:vAlign w:val="bottom"/>
          </w:tcPr>
          <w:p w14:paraId="6DFBF06F"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bottom"/>
          </w:tcPr>
          <w:p w14:paraId="7543B441" w14:textId="77777777" w:rsidR="00F22FF2" w:rsidRPr="00C52224" w:rsidRDefault="00F22FF2" w:rsidP="00170ED1">
            <w:pPr>
              <w:jc w:val="center"/>
              <w:rPr>
                <w:color w:val="000000"/>
                <w:sz w:val="18"/>
                <w:szCs w:val="18"/>
              </w:rPr>
            </w:pPr>
            <w:r w:rsidRPr="00C52224">
              <w:rPr>
                <w:color w:val="000000"/>
                <w:sz w:val="18"/>
                <w:szCs w:val="18"/>
              </w:rPr>
              <w:t>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14:paraId="41670B0A" w14:textId="77777777" w:rsidR="00F22FF2" w:rsidRPr="00E13439" w:rsidRDefault="00F22FF2" w:rsidP="00170ED1">
            <w:pPr>
              <w:jc w:val="center"/>
              <w:rPr>
                <w:sz w:val="18"/>
                <w:szCs w:val="18"/>
              </w:rPr>
            </w:pPr>
            <w:r w:rsidRPr="00E13439">
              <w:rPr>
                <w:color w:val="000000"/>
                <w:sz w:val="18"/>
                <w:szCs w:val="18"/>
              </w:rPr>
              <w:t>0</w:t>
            </w:r>
          </w:p>
        </w:tc>
      </w:tr>
      <w:tr w:rsidR="00601304" w:rsidRPr="008644B2" w14:paraId="36A30500" w14:textId="77777777" w:rsidTr="00601304">
        <w:trPr>
          <w:trHeight w:val="315"/>
        </w:trPr>
        <w:tc>
          <w:tcPr>
            <w:tcW w:w="1572" w:type="pct"/>
            <w:tcBorders>
              <w:left w:val="single" w:sz="4" w:space="0" w:color="000000"/>
              <w:bottom w:val="single" w:sz="4" w:space="0" w:color="000000"/>
            </w:tcBorders>
            <w:shd w:val="clear" w:color="auto" w:fill="auto"/>
            <w:vAlign w:val="center"/>
          </w:tcPr>
          <w:p w14:paraId="30198815" w14:textId="77777777" w:rsidR="00F22FF2" w:rsidRPr="008644B2" w:rsidRDefault="00F22FF2" w:rsidP="00170ED1">
            <w:pPr>
              <w:rPr>
                <w:sz w:val="18"/>
                <w:szCs w:val="18"/>
              </w:rPr>
            </w:pPr>
            <w:r w:rsidRPr="008644B2">
              <w:rPr>
                <w:sz w:val="18"/>
                <w:szCs w:val="18"/>
              </w:rPr>
              <w:t>2. Uzlabot IKT pieejamību, izmantošanu un kvalitāti</w:t>
            </w:r>
          </w:p>
        </w:tc>
        <w:tc>
          <w:tcPr>
            <w:tcW w:w="600" w:type="pct"/>
            <w:tcBorders>
              <w:top w:val="nil"/>
              <w:left w:val="single" w:sz="4" w:space="0" w:color="auto"/>
              <w:bottom w:val="single" w:sz="4" w:space="0" w:color="auto"/>
              <w:right w:val="single" w:sz="4" w:space="0" w:color="auto"/>
            </w:tcBorders>
            <w:shd w:val="clear" w:color="auto" w:fill="auto"/>
            <w:vAlign w:val="bottom"/>
          </w:tcPr>
          <w:p w14:paraId="5E8658EE" w14:textId="77777777" w:rsidR="00F22FF2" w:rsidRPr="00E13439" w:rsidRDefault="00F22FF2" w:rsidP="00170ED1">
            <w:pPr>
              <w:jc w:val="center"/>
              <w:rPr>
                <w:sz w:val="18"/>
                <w:szCs w:val="18"/>
              </w:rPr>
            </w:pPr>
            <w:r w:rsidRPr="00E13439">
              <w:rPr>
                <w:color w:val="000000"/>
                <w:sz w:val="18"/>
                <w:szCs w:val="18"/>
              </w:rPr>
              <w:t>0</w:t>
            </w:r>
          </w:p>
        </w:tc>
        <w:tc>
          <w:tcPr>
            <w:tcW w:w="300" w:type="pct"/>
            <w:tcBorders>
              <w:top w:val="nil"/>
              <w:left w:val="nil"/>
              <w:bottom w:val="single" w:sz="4" w:space="0" w:color="auto"/>
              <w:right w:val="single" w:sz="4" w:space="0" w:color="auto"/>
            </w:tcBorders>
            <w:shd w:val="clear" w:color="auto" w:fill="auto"/>
            <w:vAlign w:val="bottom"/>
          </w:tcPr>
          <w:p w14:paraId="630E915A"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bottom"/>
          </w:tcPr>
          <w:p w14:paraId="40EB234E"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bottom"/>
          </w:tcPr>
          <w:p w14:paraId="17B6399C" w14:textId="77777777" w:rsidR="00F22FF2" w:rsidRPr="00E13439" w:rsidRDefault="00F22FF2" w:rsidP="00170ED1">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bottom"/>
          </w:tcPr>
          <w:p w14:paraId="44CCDA15" w14:textId="77777777" w:rsidR="00F22FF2" w:rsidRPr="00C52224" w:rsidRDefault="00F22FF2" w:rsidP="00170ED1">
            <w:pPr>
              <w:jc w:val="center"/>
              <w:rPr>
                <w:color w:val="000000"/>
                <w:sz w:val="18"/>
                <w:szCs w:val="18"/>
              </w:rPr>
            </w:pPr>
            <w:r w:rsidRPr="00C52224">
              <w:rPr>
                <w:color w:val="000000"/>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bottom"/>
          </w:tcPr>
          <w:p w14:paraId="01D72B41" w14:textId="77777777" w:rsidR="00F22FF2" w:rsidRPr="00E13439" w:rsidRDefault="00F22FF2" w:rsidP="00170ED1">
            <w:pPr>
              <w:jc w:val="center"/>
              <w:rPr>
                <w:sz w:val="18"/>
                <w:szCs w:val="18"/>
              </w:rPr>
            </w:pPr>
            <w:r w:rsidRPr="00E13439">
              <w:rPr>
                <w:color w:val="000000"/>
                <w:sz w:val="18"/>
                <w:szCs w:val="18"/>
              </w:rPr>
              <w:t>0</w:t>
            </w:r>
          </w:p>
        </w:tc>
      </w:tr>
      <w:tr w:rsidR="00A42D2E" w:rsidRPr="008644B2" w14:paraId="339E4A1F" w14:textId="77777777" w:rsidTr="00601304">
        <w:trPr>
          <w:trHeight w:val="315"/>
        </w:trPr>
        <w:tc>
          <w:tcPr>
            <w:tcW w:w="1572" w:type="pct"/>
            <w:tcBorders>
              <w:left w:val="single" w:sz="4" w:space="0" w:color="000000"/>
              <w:bottom w:val="single" w:sz="4" w:space="0" w:color="000000"/>
            </w:tcBorders>
            <w:shd w:val="clear" w:color="auto" w:fill="auto"/>
            <w:vAlign w:val="center"/>
          </w:tcPr>
          <w:p w14:paraId="2703A72C" w14:textId="77777777" w:rsidR="00A42D2E" w:rsidRPr="008644B2" w:rsidRDefault="00A42D2E" w:rsidP="00A42D2E">
            <w:pPr>
              <w:rPr>
                <w:sz w:val="18"/>
                <w:szCs w:val="18"/>
              </w:rPr>
            </w:pPr>
            <w:r w:rsidRPr="008644B2">
              <w:rPr>
                <w:sz w:val="18"/>
                <w:szCs w:val="18"/>
              </w:rPr>
              <w:t>3. Uzlabot MVK, kā arī lauksaimniecības nozares (attiecībā uz ELFLA) un zvejniecības un akvakultūras nozares (attiecībā uz EJZF) konkurētspēju</w:t>
            </w:r>
          </w:p>
        </w:tc>
        <w:tc>
          <w:tcPr>
            <w:tcW w:w="600" w:type="pct"/>
            <w:tcBorders>
              <w:top w:val="nil"/>
              <w:left w:val="single" w:sz="4" w:space="0" w:color="auto"/>
              <w:bottom w:val="single" w:sz="4" w:space="0" w:color="auto"/>
              <w:right w:val="single" w:sz="4" w:space="0" w:color="auto"/>
            </w:tcBorders>
            <w:shd w:val="clear" w:color="auto" w:fill="auto"/>
            <w:vAlign w:val="center"/>
          </w:tcPr>
          <w:p w14:paraId="5231091E" w14:textId="77777777" w:rsidR="00A42D2E" w:rsidRPr="00E13439" w:rsidRDefault="00A42D2E" w:rsidP="00A42D2E">
            <w:pPr>
              <w:jc w:val="center"/>
              <w:rPr>
                <w:sz w:val="18"/>
                <w:szCs w:val="18"/>
              </w:rPr>
            </w:pPr>
            <w:r>
              <w:rPr>
                <w:color w:val="000000"/>
                <w:sz w:val="18"/>
                <w:szCs w:val="18"/>
              </w:rPr>
              <w:t>2 360 670</w:t>
            </w:r>
          </w:p>
        </w:tc>
        <w:tc>
          <w:tcPr>
            <w:tcW w:w="300" w:type="pct"/>
            <w:tcBorders>
              <w:top w:val="nil"/>
              <w:left w:val="nil"/>
              <w:bottom w:val="single" w:sz="4" w:space="0" w:color="auto"/>
              <w:right w:val="single" w:sz="4" w:space="0" w:color="auto"/>
            </w:tcBorders>
            <w:shd w:val="clear" w:color="auto" w:fill="auto"/>
            <w:vAlign w:val="center"/>
          </w:tcPr>
          <w:p w14:paraId="3E379E56" w14:textId="77777777" w:rsidR="00A42D2E" w:rsidRPr="00E13439" w:rsidRDefault="00A42D2E" w:rsidP="00A42D2E">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76C22C4B" w14:textId="77777777" w:rsidR="00A42D2E" w:rsidRPr="00E13439" w:rsidRDefault="00A42D2E" w:rsidP="00A42D2E">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122A3E66" w14:textId="77777777" w:rsidR="00A42D2E" w:rsidRPr="00E13439" w:rsidRDefault="00A42D2E" w:rsidP="00A42D2E">
            <w:pPr>
              <w:jc w:val="center"/>
              <w:rPr>
                <w:sz w:val="18"/>
                <w:szCs w:val="18"/>
              </w:rPr>
            </w:pPr>
            <w:r w:rsidRPr="00E13439">
              <w:rPr>
                <w:color w:val="000000"/>
                <w:sz w:val="18"/>
                <w:szCs w:val="18"/>
              </w:rPr>
              <w:t>4 080 000</w:t>
            </w:r>
          </w:p>
        </w:tc>
        <w:tc>
          <w:tcPr>
            <w:tcW w:w="599" w:type="pct"/>
            <w:tcBorders>
              <w:top w:val="single" w:sz="4" w:space="0" w:color="auto"/>
              <w:left w:val="nil"/>
              <w:bottom w:val="single" w:sz="4" w:space="0" w:color="auto"/>
              <w:right w:val="single" w:sz="4" w:space="0" w:color="auto"/>
            </w:tcBorders>
            <w:vAlign w:val="center"/>
          </w:tcPr>
          <w:p w14:paraId="79A879FC" w14:textId="21800FA7" w:rsidR="00A42D2E" w:rsidRPr="00A42D2E" w:rsidRDefault="00A42D2E" w:rsidP="00A42D2E">
            <w:pPr>
              <w:jc w:val="center"/>
              <w:rPr>
                <w:color w:val="000000"/>
                <w:sz w:val="18"/>
                <w:szCs w:val="18"/>
              </w:rPr>
            </w:pPr>
            <w:r w:rsidRPr="00A42D2E">
              <w:rPr>
                <w:sz w:val="18"/>
                <w:szCs w:val="18"/>
              </w:rPr>
              <w:t>7 320 000</w:t>
            </w:r>
          </w:p>
        </w:tc>
        <w:tc>
          <w:tcPr>
            <w:tcW w:w="730" w:type="pct"/>
            <w:tcBorders>
              <w:top w:val="nil"/>
              <w:left w:val="single" w:sz="4" w:space="0" w:color="auto"/>
              <w:bottom w:val="single" w:sz="4" w:space="0" w:color="auto"/>
              <w:right w:val="single" w:sz="4" w:space="0" w:color="auto"/>
            </w:tcBorders>
            <w:shd w:val="clear" w:color="auto" w:fill="auto"/>
            <w:vAlign w:val="center"/>
          </w:tcPr>
          <w:p w14:paraId="4F5CBBD2" w14:textId="48E536E2" w:rsidR="00A42D2E" w:rsidRPr="00A42D2E" w:rsidRDefault="00A42D2E" w:rsidP="00A42D2E">
            <w:pPr>
              <w:jc w:val="center"/>
              <w:rPr>
                <w:sz w:val="18"/>
                <w:szCs w:val="18"/>
              </w:rPr>
            </w:pPr>
            <w:r w:rsidRPr="00A42D2E">
              <w:rPr>
                <w:color w:val="000000"/>
                <w:sz w:val="18"/>
                <w:szCs w:val="18"/>
              </w:rPr>
              <w:t>13 760 670</w:t>
            </w:r>
          </w:p>
        </w:tc>
      </w:tr>
      <w:tr w:rsidR="00601304" w:rsidRPr="008644B2" w14:paraId="1488FCBB" w14:textId="77777777" w:rsidTr="00601304">
        <w:trPr>
          <w:trHeight w:val="315"/>
        </w:trPr>
        <w:tc>
          <w:tcPr>
            <w:tcW w:w="1572" w:type="pct"/>
            <w:tcBorders>
              <w:left w:val="single" w:sz="4" w:space="0" w:color="000000"/>
              <w:bottom w:val="single" w:sz="4" w:space="0" w:color="000000"/>
            </w:tcBorders>
            <w:shd w:val="clear" w:color="auto" w:fill="auto"/>
            <w:vAlign w:val="center"/>
          </w:tcPr>
          <w:p w14:paraId="5A8E5124" w14:textId="77777777" w:rsidR="00DE0D8F" w:rsidRPr="008644B2" w:rsidRDefault="00DE0D8F" w:rsidP="00DE0D8F">
            <w:pPr>
              <w:rPr>
                <w:sz w:val="18"/>
                <w:szCs w:val="18"/>
              </w:rPr>
            </w:pPr>
            <w:r w:rsidRPr="008644B2">
              <w:rPr>
                <w:sz w:val="18"/>
                <w:szCs w:val="18"/>
              </w:rPr>
              <w:t>4. Atbalstīt pāreju uz ekonomiku ar zemu oglekļa emisijas līmeni visās nozarēs</w:t>
            </w:r>
          </w:p>
        </w:tc>
        <w:tc>
          <w:tcPr>
            <w:tcW w:w="600" w:type="pct"/>
            <w:tcBorders>
              <w:top w:val="nil"/>
              <w:left w:val="single" w:sz="4" w:space="0" w:color="auto"/>
              <w:bottom w:val="single" w:sz="4" w:space="0" w:color="auto"/>
              <w:right w:val="single" w:sz="4" w:space="0" w:color="auto"/>
            </w:tcBorders>
            <w:shd w:val="clear" w:color="auto" w:fill="auto"/>
            <w:vAlign w:val="center"/>
          </w:tcPr>
          <w:p w14:paraId="20CBAFAA" w14:textId="77777777" w:rsidR="00DE0D8F" w:rsidRPr="00E13439" w:rsidRDefault="00DE0D8F" w:rsidP="00DE0D8F">
            <w:pPr>
              <w:jc w:val="center"/>
              <w:rPr>
                <w:sz w:val="18"/>
                <w:szCs w:val="18"/>
              </w:rPr>
            </w:pPr>
            <w:r w:rsidRPr="00E13439">
              <w:rPr>
                <w:color w:val="000000"/>
                <w:sz w:val="18"/>
                <w:szCs w:val="18"/>
              </w:rPr>
              <w:t>282 088 670</w:t>
            </w:r>
          </w:p>
        </w:tc>
        <w:tc>
          <w:tcPr>
            <w:tcW w:w="300" w:type="pct"/>
            <w:tcBorders>
              <w:top w:val="nil"/>
              <w:left w:val="nil"/>
              <w:bottom w:val="single" w:sz="4" w:space="0" w:color="auto"/>
              <w:right w:val="single" w:sz="4" w:space="0" w:color="auto"/>
            </w:tcBorders>
            <w:shd w:val="clear" w:color="auto" w:fill="auto"/>
            <w:vAlign w:val="center"/>
          </w:tcPr>
          <w:p w14:paraId="411EE194"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58C0B5EB" w14:textId="77777777" w:rsidR="00DE0D8F" w:rsidRPr="00E13439" w:rsidRDefault="00DE0D8F" w:rsidP="00DE0D8F">
            <w:pPr>
              <w:jc w:val="center"/>
              <w:rPr>
                <w:sz w:val="18"/>
                <w:szCs w:val="18"/>
              </w:rPr>
            </w:pPr>
            <w:r w:rsidRPr="00E13439">
              <w:rPr>
                <w:color w:val="000000"/>
                <w:sz w:val="18"/>
                <w:szCs w:val="18"/>
              </w:rPr>
              <w:t>129 156 231</w:t>
            </w:r>
          </w:p>
        </w:tc>
        <w:tc>
          <w:tcPr>
            <w:tcW w:w="599" w:type="pct"/>
            <w:tcBorders>
              <w:top w:val="nil"/>
              <w:left w:val="nil"/>
              <w:bottom w:val="single" w:sz="4" w:space="0" w:color="auto"/>
              <w:right w:val="single" w:sz="4" w:space="0" w:color="auto"/>
            </w:tcBorders>
            <w:shd w:val="clear" w:color="auto" w:fill="auto"/>
            <w:vAlign w:val="center"/>
          </w:tcPr>
          <w:p w14:paraId="740FD953" w14:textId="65656ADF" w:rsidR="00DE0D8F" w:rsidRPr="00E13439" w:rsidRDefault="002603AC" w:rsidP="00DE0D8F">
            <w:pPr>
              <w:jc w:val="center"/>
              <w:rPr>
                <w:sz w:val="18"/>
                <w:szCs w:val="18"/>
              </w:rPr>
            </w:pPr>
            <w:r w:rsidRPr="002603AC">
              <w:rPr>
                <w:color w:val="000000"/>
                <w:sz w:val="18"/>
                <w:szCs w:val="18"/>
              </w:rPr>
              <w:t>40 173 411</w:t>
            </w:r>
          </w:p>
        </w:tc>
        <w:tc>
          <w:tcPr>
            <w:tcW w:w="599" w:type="pct"/>
            <w:tcBorders>
              <w:top w:val="single" w:sz="4" w:space="0" w:color="auto"/>
              <w:left w:val="nil"/>
              <w:bottom w:val="single" w:sz="4" w:space="0" w:color="auto"/>
              <w:right w:val="single" w:sz="4" w:space="0" w:color="auto"/>
            </w:tcBorders>
            <w:vAlign w:val="center"/>
          </w:tcPr>
          <w:p w14:paraId="1F114701" w14:textId="77777777" w:rsidR="00DE0D8F" w:rsidRPr="00B45FF8" w:rsidRDefault="00DE0D8F" w:rsidP="00DE0D8F">
            <w:pPr>
              <w:jc w:val="center"/>
              <w:rPr>
                <w:color w:val="000000"/>
                <w:sz w:val="18"/>
                <w:szCs w:val="18"/>
              </w:rPr>
            </w:pPr>
            <w:r w:rsidRPr="00B45FF8">
              <w:rPr>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74DDC2F5" w14:textId="77777777" w:rsidR="00DE0D8F" w:rsidRDefault="00DE0D8F" w:rsidP="00DE0D8F">
            <w:pPr>
              <w:jc w:val="center"/>
              <w:rPr>
                <w:color w:val="000000"/>
                <w:sz w:val="18"/>
                <w:szCs w:val="18"/>
              </w:rPr>
            </w:pPr>
            <w:r>
              <w:rPr>
                <w:color w:val="000000"/>
                <w:sz w:val="18"/>
                <w:szCs w:val="18"/>
              </w:rPr>
              <w:t> </w:t>
            </w:r>
          </w:p>
          <w:p w14:paraId="7A8D29C9" w14:textId="7EC1E62B" w:rsidR="00DE0D8F" w:rsidRPr="00E13439" w:rsidRDefault="002603AC" w:rsidP="00DE0D8F">
            <w:pPr>
              <w:jc w:val="center"/>
              <w:rPr>
                <w:sz w:val="18"/>
                <w:szCs w:val="18"/>
              </w:rPr>
            </w:pPr>
            <w:r w:rsidRPr="002603AC">
              <w:rPr>
                <w:color w:val="000000"/>
                <w:sz w:val="18"/>
                <w:szCs w:val="18"/>
              </w:rPr>
              <w:t>451 418 312</w:t>
            </w:r>
          </w:p>
        </w:tc>
      </w:tr>
      <w:tr w:rsidR="00601304" w:rsidRPr="008644B2" w14:paraId="07A3D74E" w14:textId="77777777" w:rsidTr="00601304">
        <w:trPr>
          <w:trHeight w:val="315"/>
        </w:trPr>
        <w:tc>
          <w:tcPr>
            <w:tcW w:w="1572" w:type="pct"/>
            <w:tcBorders>
              <w:left w:val="single" w:sz="4" w:space="0" w:color="000000"/>
              <w:bottom w:val="single" w:sz="4" w:space="0" w:color="000000"/>
            </w:tcBorders>
            <w:shd w:val="clear" w:color="auto" w:fill="auto"/>
            <w:vAlign w:val="center"/>
          </w:tcPr>
          <w:p w14:paraId="66545D62" w14:textId="77777777" w:rsidR="00DE0D8F" w:rsidRPr="008644B2" w:rsidRDefault="00DE0D8F" w:rsidP="00DE0D8F">
            <w:pPr>
              <w:rPr>
                <w:sz w:val="18"/>
                <w:szCs w:val="18"/>
              </w:rPr>
            </w:pPr>
            <w:r w:rsidRPr="008644B2">
              <w:rPr>
                <w:sz w:val="18"/>
                <w:szCs w:val="18"/>
              </w:rPr>
              <w:t>5. Veicināt pielāgošanos klimata pārmaiņām, riska novēršanu un pārvaldību</w:t>
            </w:r>
          </w:p>
        </w:tc>
        <w:tc>
          <w:tcPr>
            <w:tcW w:w="600" w:type="pct"/>
            <w:tcBorders>
              <w:top w:val="nil"/>
              <w:left w:val="single" w:sz="4" w:space="0" w:color="auto"/>
              <w:bottom w:val="single" w:sz="4" w:space="0" w:color="auto"/>
              <w:right w:val="single" w:sz="4" w:space="0" w:color="auto"/>
            </w:tcBorders>
            <w:shd w:val="clear" w:color="auto" w:fill="auto"/>
            <w:vAlign w:val="center"/>
          </w:tcPr>
          <w:p w14:paraId="4D8F756E" w14:textId="77777777" w:rsidR="00DE0D8F" w:rsidRPr="00E13439" w:rsidRDefault="00DE0D8F" w:rsidP="00DE0D8F">
            <w:pPr>
              <w:jc w:val="center"/>
              <w:rPr>
                <w:sz w:val="18"/>
                <w:szCs w:val="18"/>
              </w:rPr>
            </w:pPr>
            <w:r w:rsidRPr="00E13439">
              <w:rPr>
                <w:color w:val="000000"/>
                <w:sz w:val="18"/>
                <w:szCs w:val="18"/>
              </w:rPr>
              <w:t>65 819 321</w:t>
            </w:r>
          </w:p>
        </w:tc>
        <w:tc>
          <w:tcPr>
            <w:tcW w:w="300" w:type="pct"/>
            <w:tcBorders>
              <w:top w:val="nil"/>
              <w:left w:val="nil"/>
              <w:bottom w:val="single" w:sz="4" w:space="0" w:color="auto"/>
              <w:right w:val="single" w:sz="4" w:space="0" w:color="auto"/>
            </w:tcBorders>
            <w:shd w:val="clear" w:color="auto" w:fill="auto"/>
            <w:vAlign w:val="center"/>
          </w:tcPr>
          <w:p w14:paraId="1398EE55"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6CFBDF89"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15BB6E81" w14:textId="77777777" w:rsidR="00DE0D8F" w:rsidRPr="00E13439" w:rsidRDefault="00DE0D8F" w:rsidP="00DE0D8F">
            <w:pPr>
              <w:jc w:val="center"/>
              <w:rPr>
                <w:sz w:val="18"/>
                <w:szCs w:val="18"/>
              </w:rPr>
            </w:pPr>
            <w:r w:rsidRPr="00E13439">
              <w:rPr>
                <w:color w:val="000000"/>
                <w:sz w:val="18"/>
                <w:szCs w:val="18"/>
              </w:rPr>
              <w:t>201</w:t>
            </w:r>
            <w:r>
              <w:rPr>
                <w:color w:val="000000"/>
                <w:sz w:val="18"/>
                <w:szCs w:val="18"/>
              </w:rPr>
              <w:t> </w:t>
            </w:r>
            <w:r w:rsidRPr="00E13439">
              <w:rPr>
                <w:color w:val="000000"/>
                <w:sz w:val="18"/>
                <w:szCs w:val="18"/>
              </w:rPr>
              <w:t>823</w:t>
            </w:r>
            <w:r>
              <w:rPr>
                <w:color w:val="000000"/>
                <w:sz w:val="18"/>
                <w:szCs w:val="18"/>
              </w:rPr>
              <w:t xml:space="preserve"> </w:t>
            </w:r>
            <w:r w:rsidRPr="00E13439">
              <w:rPr>
                <w:color w:val="000000"/>
                <w:sz w:val="18"/>
                <w:szCs w:val="18"/>
              </w:rPr>
              <w:t>430</w:t>
            </w:r>
          </w:p>
        </w:tc>
        <w:tc>
          <w:tcPr>
            <w:tcW w:w="599" w:type="pct"/>
            <w:tcBorders>
              <w:top w:val="single" w:sz="4" w:space="0" w:color="auto"/>
              <w:left w:val="nil"/>
              <w:bottom w:val="single" w:sz="4" w:space="0" w:color="auto"/>
              <w:right w:val="single" w:sz="4" w:space="0" w:color="auto"/>
            </w:tcBorders>
            <w:vAlign w:val="center"/>
          </w:tcPr>
          <w:p w14:paraId="528AF559" w14:textId="77777777" w:rsidR="00DE0D8F" w:rsidRPr="00B45FF8" w:rsidRDefault="00DE0D8F" w:rsidP="00DE0D8F">
            <w:pPr>
              <w:jc w:val="center"/>
              <w:rPr>
                <w:color w:val="000000"/>
                <w:sz w:val="18"/>
                <w:szCs w:val="18"/>
              </w:rPr>
            </w:pPr>
            <w:r w:rsidRPr="00B45FF8">
              <w:rPr>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37F330CC" w14:textId="77777777" w:rsidR="00DE0D8F" w:rsidRPr="00E13439" w:rsidRDefault="00DE0D8F" w:rsidP="00DE0D8F">
            <w:pPr>
              <w:jc w:val="center"/>
              <w:rPr>
                <w:sz w:val="18"/>
                <w:szCs w:val="18"/>
              </w:rPr>
            </w:pPr>
            <w:r w:rsidRPr="00E13439">
              <w:rPr>
                <w:color w:val="000000"/>
                <w:sz w:val="18"/>
                <w:szCs w:val="18"/>
              </w:rPr>
              <w:t>267 642 751</w:t>
            </w:r>
          </w:p>
        </w:tc>
      </w:tr>
      <w:tr w:rsidR="00601304" w:rsidRPr="008644B2" w14:paraId="6579DB2C" w14:textId="77777777" w:rsidTr="00601304">
        <w:trPr>
          <w:trHeight w:val="315"/>
        </w:trPr>
        <w:tc>
          <w:tcPr>
            <w:tcW w:w="1572" w:type="pct"/>
            <w:tcBorders>
              <w:left w:val="single" w:sz="4" w:space="0" w:color="000000"/>
              <w:bottom w:val="single" w:sz="4" w:space="0" w:color="000000"/>
            </w:tcBorders>
            <w:shd w:val="clear" w:color="auto" w:fill="auto"/>
            <w:vAlign w:val="center"/>
          </w:tcPr>
          <w:p w14:paraId="338792F8" w14:textId="77777777" w:rsidR="00DE0D8F" w:rsidRPr="008644B2" w:rsidRDefault="00DE0D8F" w:rsidP="00DE0D8F">
            <w:pPr>
              <w:rPr>
                <w:sz w:val="18"/>
                <w:szCs w:val="18"/>
              </w:rPr>
            </w:pPr>
            <w:r w:rsidRPr="008644B2">
              <w:rPr>
                <w:sz w:val="18"/>
                <w:szCs w:val="18"/>
              </w:rPr>
              <w:t>6. Saglabāt un aizsargāt vidi un uzlabot resursu izmantošanas efektivitāti</w:t>
            </w:r>
          </w:p>
        </w:tc>
        <w:tc>
          <w:tcPr>
            <w:tcW w:w="600" w:type="pct"/>
            <w:tcBorders>
              <w:top w:val="nil"/>
              <w:left w:val="single" w:sz="4" w:space="0" w:color="auto"/>
              <w:bottom w:val="single" w:sz="4" w:space="0" w:color="auto"/>
              <w:right w:val="single" w:sz="4" w:space="0" w:color="auto"/>
            </w:tcBorders>
            <w:shd w:val="clear" w:color="auto" w:fill="auto"/>
            <w:vAlign w:val="center"/>
          </w:tcPr>
          <w:p w14:paraId="731E0071" w14:textId="77777777" w:rsidR="00DE0D8F" w:rsidRPr="00E13439" w:rsidRDefault="00DE0D8F" w:rsidP="00DE0D8F">
            <w:pPr>
              <w:jc w:val="center"/>
              <w:rPr>
                <w:sz w:val="18"/>
                <w:szCs w:val="18"/>
              </w:rPr>
            </w:pPr>
            <w:r>
              <w:rPr>
                <w:color w:val="000000"/>
                <w:sz w:val="18"/>
                <w:szCs w:val="18"/>
              </w:rPr>
              <w:t>7 450 488</w:t>
            </w:r>
          </w:p>
        </w:tc>
        <w:tc>
          <w:tcPr>
            <w:tcW w:w="300" w:type="pct"/>
            <w:tcBorders>
              <w:top w:val="nil"/>
              <w:left w:val="nil"/>
              <w:bottom w:val="single" w:sz="4" w:space="0" w:color="auto"/>
              <w:right w:val="single" w:sz="4" w:space="0" w:color="auto"/>
            </w:tcBorders>
            <w:shd w:val="clear" w:color="auto" w:fill="auto"/>
            <w:vAlign w:val="center"/>
          </w:tcPr>
          <w:p w14:paraId="6103F2C6"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6F857C5B" w14:textId="77777777" w:rsidR="00DE0D8F" w:rsidRPr="00E13439" w:rsidRDefault="00DE0D8F" w:rsidP="00DE0D8F">
            <w:pPr>
              <w:jc w:val="center"/>
              <w:rPr>
                <w:sz w:val="18"/>
                <w:szCs w:val="18"/>
              </w:rPr>
            </w:pPr>
            <w:r w:rsidRPr="00CD24DB">
              <w:rPr>
                <w:color w:val="000000"/>
                <w:sz w:val="18"/>
                <w:szCs w:val="18"/>
              </w:rPr>
              <w:t>52 448 742</w:t>
            </w:r>
          </w:p>
        </w:tc>
        <w:tc>
          <w:tcPr>
            <w:tcW w:w="599" w:type="pct"/>
            <w:tcBorders>
              <w:top w:val="nil"/>
              <w:left w:val="nil"/>
              <w:bottom w:val="single" w:sz="4" w:space="0" w:color="auto"/>
              <w:right w:val="single" w:sz="4" w:space="0" w:color="auto"/>
            </w:tcBorders>
            <w:shd w:val="clear" w:color="auto" w:fill="auto"/>
            <w:vAlign w:val="center"/>
          </w:tcPr>
          <w:p w14:paraId="6F009482" w14:textId="77777777" w:rsidR="00DE0D8F" w:rsidRPr="00E13439" w:rsidRDefault="00DE0D8F" w:rsidP="00DE0D8F">
            <w:pPr>
              <w:jc w:val="center"/>
              <w:rPr>
                <w:sz w:val="18"/>
                <w:szCs w:val="18"/>
              </w:rPr>
            </w:pPr>
            <w:r w:rsidRPr="00E13439">
              <w:rPr>
                <w:color w:val="000000"/>
                <w:sz w:val="18"/>
                <w:szCs w:val="18"/>
              </w:rPr>
              <w:t>201</w:t>
            </w:r>
            <w:r>
              <w:rPr>
                <w:color w:val="000000"/>
                <w:sz w:val="18"/>
                <w:szCs w:val="18"/>
              </w:rPr>
              <w:t> </w:t>
            </w:r>
            <w:r w:rsidRPr="00E13439">
              <w:rPr>
                <w:color w:val="000000"/>
                <w:sz w:val="18"/>
                <w:szCs w:val="18"/>
              </w:rPr>
              <w:t>823</w:t>
            </w:r>
            <w:r>
              <w:rPr>
                <w:color w:val="000000"/>
                <w:sz w:val="18"/>
                <w:szCs w:val="18"/>
              </w:rPr>
              <w:t xml:space="preserve"> </w:t>
            </w:r>
            <w:r w:rsidRPr="00E13439">
              <w:rPr>
                <w:color w:val="000000"/>
                <w:sz w:val="18"/>
                <w:szCs w:val="18"/>
              </w:rPr>
              <w:t>430</w:t>
            </w:r>
          </w:p>
        </w:tc>
        <w:tc>
          <w:tcPr>
            <w:tcW w:w="599" w:type="pct"/>
            <w:tcBorders>
              <w:top w:val="single" w:sz="4" w:space="0" w:color="auto"/>
              <w:left w:val="nil"/>
              <w:bottom w:val="single" w:sz="4" w:space="0" w:color="auto"/>
              <w:right w:val="single" w:sz="4" w:space="0" w:color="auto"/>
            </w:tcBorders>
            <w:vAlign w:val="center"/>
          </w:tcPr>
          <w:p w14:paraId="044E3D56" w14:textId="77777777" w:rsidR="00DE0D8F" w:rsidRPr="00B45FF8" w:rsidRDefault="00DE0D8F" w:rsidP="00DE0D8F">
            <w:pPr>
              <w:jc w:val="center"/>
              <w:rPr>
                <w:color w:val="000000"/>
                <w:sz w:val="18"/>
                <w:szCs w:val="18"/>
              </w:rPr>
            </w:pPr>
            <w:r w:rsidRPr="00B45FF8">
              <w:rPr>
                <w:sz w:val="18"/>
                <w:szCs w:val="18"/>
              </w:rPr>
              <w:t>3 060 000</w:t>
            </w:r>
          </w:p>
        </w:tc>
        <w:tc>
          <w:tcPr>
            <w:tcW w:w="730" w:type="pct"/>
            <w:tcBorders>
              <w:top w:val="nil"/>
              <w:left w:val="single" w:sz="4" w:space="0" w:color="auto"/>
              <w:bottom w:val="single" w:sz="4" w:space="0" w:color="auto"/>
              <w:right w:val="single" w:sz="4" w:space="0" w:color="auto"/>
            </w:tcBorders>
            <w:shd w:val="clear" w:color="auto" w:fill="auto"/>
            <w:vAlign w:val="center"/>
          </w:tcPr>
          <w:p w14:paraId="4893B454" w14:textId="77777777" w:rsidR="00DE0D8F" w:rsidRPr="00E13439" w:rsidRDefault="00DE0D8F" w:rsidP="00DE0D8F">
            <w:pPr>
              <w:jc w:val="center"/>
              <w:rPr>
                <w:sz w:val="18"/>
                <w:szCs w:val="18"/>
              </w:rPr>
            </w:pPr>
            <w:r w:rsidRPr="00CD24DB">
              <w:rPr>
                <w:color w:val="000000"/>
                <w:sz w:val="18"/>
                <w:szCs w:val="18"/>
              </w:rPr>
              <w:t>264 782 660</w:t>
            </w:r>
          </w:p>
        </w:tc>
      </w:tr>
      <w:tr w:rsidR="00601304" w:rsidRPr="008644B2" w14:paraId="131D2968" w14:textId="77777777" w:rsidTr="00601304">
        <w:trPr>
          <w:trHeight w:val="315"/>
        </w:trPr>
        <w:tc>
          <w:tcPr>
            <w:tcW w:w="1572" w:type="pct"/>
            <w:tcBorders>
              <w:left w:val="single" w:sz="4" w:space="0" w:color="000000"/>
              <w:bottom w:val="single" w:sz="4" w:space="0" w:color="000000"/>
            </w:tcBorders>
            <w:shd w:val="clear" w:color="auto" w:fill="auto"/>
            <w:vAlign w:val="center"/>
          </w:tcPr>
          <w:p w14:paraId="0EDA0CF7" w14:textId="77777777" w:rsidR="00DE0D8F" w:rsidRPr="008644B2" w:rsidRDefault="00DE0D8F" w:rsidP="00DE0D8F">
            <w:pPr>
              <w:rPr>
                <w:sz w:val="18"/>
                <w:szCs w:val="18"/>
              </w:rPr>
            </w:pPr>
            <w:r w:rsidRPr="008644B2">
              <w:rPr>
                <w:sz w:val="18"/>
                <w:szCs w:val="18"/>
              </w:rPr>
              <w:t xml:space="preserve">7. Veicināt ilgtspējīgu transportu un novērst trūkumus tīkla </w:t>
            </w:r>
            <w:proofErr w:type="spellStart"/>
            <w:r w:rsidRPr="008644B2">
              <w:rPr>
                <w:sz w:val="18"/>
                <w:szCs w:val="18"/>
              </w:rPr>
              <w:t>pamatinfrastruktūrā</w:t>
            </w:r>
            <w:proofErr w:type="spellEnd"/>
          </w:p>
        </w:tc>
        <w:tc>
          <w:tcPr>
            <w:tcW w:w="600" w:type="pct"/>
            <w:tcBorders>
              <w:top w:val="nil"/>
              <w:left w:val="single" w:sz="4" w:space="0" w:color="auto"/>
              <w:bottom w:val="single" w:sz="4" w:space="0" w:color="auto"/>
              <w:right w:val="single" w:sz="4" w:space="0" w:color="auto"/>
            </w:tcBorders>
            <w:shd w:val="clear" w:color="auto" w:fill="auto"/>
            <w:vAlign w:val="center"/>
          </w:tcPr>
          <w:p w14:paraId="5E301B5F" w14:textId="77777777" w:rsidR="00DE0D8F" w:rsidRPr="00E13439" w:rsidRDefault="00DE0D8F" w:rsidP="00DE0D8F">
            <w:pPr>
              <w:jc w:val="center"/>
              <w:rPr>
                <w:sz w:val="18"/>
                <w:szCs w:val="18"/>
              </w:rPr>
            </w:pPr>
            <w:r w:rsidRPr="00E13439">
              <w:rPr>
                <w:color w:val="000000"/>
                <w:sz w:val="18"/>
                <w:szCs w:val="18"/>
              </w:rPr>
              <w:t>0</w:t>
            </w:r>
          </w:p>
        </w:tc>
        <w:tc>
          <w:tcPr>
            <w:tcW w:w="300" w:type="pct"/>
            <w:tcBorders>
              <w:top w:val="nil"/>
              <w:left w:val="nil"/>
              <w:bottom w:val="single" w:sz="4" w:space="0" w:color="auto"/>
              <w:right w:val="single" w:sz="4" w:space="0" w:color="auto"/>
            </w:tcBorders>
            <w:shd w:val="clear" w:color="auto" w:fill="auto"/>
            <w:vAlign w:val="center"/>
          </w:tcPr>
          <w:p w14:paraId="7696FBD4"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1947D892" w14:textId="77777777" w:rsidR="00DE0D8F" w:rsidRPr="00E13439" w:rsidRDefault="00DE0D8F" w:rsidP="00DE0D8F">
            <w:pPr>
              <w:jc w:val="center"/>
              <w:rPr>
                <w:sz w:val="18"/>
                <w:szCs w:val="18"/>
              </w:rPr>
            </w:pPr>
            <w:r>
              <w:rPr>
                <w:color w:val="000000"/>
                <w:sz w:val="18"/>
                <w:szCs w:val="18"/>
              </w:rPr>
              <w:t>208 802 772</w:t>
            </w:r>
          </w:p>
        </w:tc>
        <w:tc>
          <w:tcPr>
            <w:tcW w:w="599" w:type="pct"/>
            <w:tcBorders>
              <w:top w:val="nil"/>
              <w:left w:val="nil"/>
              <w:bottom w:val="single" w:sz="4" w:space="0" w:color="auto"/>
              <w:right w:val="single" w:sz="4" w:space="0" w:color="auto"/>
            </w:tcBorders>
            <w:shd w:val="clear" w:color="auto" w:fill="auto"/>
            <w:vAlign w:val="center"/>
          </w:tcPr>
          <w:p w14:paraId="744C29E2"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center"/>
          </w:tcPr>
          <w:p w14:paraId="28EFC2EE" w14:textId="77777777" w:rsidR="00DE0D8F" w:rsidRPr="00B45FF8" w:rsidRDefault="00DE0D8F" w:rsidP="00DE0D8F">
            <w:pPr>
              <w:jc w:val="center"/>
              <w:rPr>
                <w:color w:val="000000"/>
                <w:sz w:val="18"/>
                <w:szCs w:val="18"/>
              </w:rPr>
            </w:pPr>
            <w:r w:rsidRPr="00B45FF8">
              <w:rPr>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1115F9CF" w14:textId="77777777" w:rsidR="00DE0D8F" w:rsidRPr="00E13439" w:rsidRDefault="00DE0D8F" w:rsidP="00DE0D8F">
            <w:pPr>
              <w:jc w:val="center"/>
              <w:rPr>
                <w:sz w:val="18"/>
                <w:szCs w:val="18"/>
              </w:rPr>
            </w:pPr>
            <w:r>
              <w:rPr>
                <w:color w:val="000000"/>
                <w:sz w:val="18"/>
                <w:szCs w:val="18"/>
              </w:rPr>
              <w:t>208 802 772</w:t>
            </w:r>
          </w:p>
        </w:tc>
      </w:tr>
      <w:tr w:rsidR="00601304" w:rsidRPr="008644B2" w14:paraId="79644BD2" w14:textId="77777777" w:rsidTr="00601304">
        <w:trPr>
          <w:trHeight w:val="315"/>
        </w:trPr>
        <w:tc>
          <w:tcPr>
            <w:tcW w:w="1572" w:type="pct"/>
            <w:tcBorders>
              <w:left w:val="single" w:sz="4" w:space="0" w:color="000000"/>
              <w:bottom w:val="single" w:sz="4" w:space="0" w:color="000000"/>
            </w:tcBorders>
            <w:shd w:val="clear" w:color="auto" w:fill="auto"/>
            <w:vAlign w:val="center"/>
          </w:tcPr>
          <w:p w14:paraId="60CA3EE4" w14:textId="77777777" w:rsidR="00DE0D8F" w:rsidRPr="008644B2" w:rsidRDefault="00DE0D8F" w:rsidP="00DE0D8F">
            <w:pPr>
              <w:rPr>
                <w:sz w:val="18"/>
                <w:szCs w:val="18"/>
              </w:rPr>
            </w:pPr>
            <w:r w:rsidRPr="008644B2">
              <w:rPr>
                <w:sz w:val="18"/>
                <w:szCs w:val="18"/>
              </w:rPr>
              <w:t>8. Veicināt stabilas un kvalitatīvas darba vietas un atbalstīt darbaspēka mobilitāti</w:t>
            </w:r>
          </w:p>
        </w:tc>
        <w:tc>
          <w:tcPr>
            <w:tcW w:w="600" w:type="pct"/>
            <w:tcBorders>
              <w:top w:val="nil"/>
              <w:left w:val="single" w:sz="4" w:space="0" w:color="auto"/>
              <w:bottom w:val="single" w:sz="4" w:space="0" w:color="auto"/>
              <w:right w:val="single" w:sz="4" w:space="0" w:color="auto"/>
            </w:tcBorders>
            <w:shd w:val="clear" w:color="auto" w:fill="auto"/>
            <w:vAlign w:val="center"/>
          </w:tcPr>
          <w:p w14:paraId="49DB8EF0" w14:textId="77777777" w:rsidR="00DE0D8F" w:rsidRPr="00E13439" w:rsidRDefault="00DE0D8F" w:rsidP="00DE0D8F">
            <w:pPr>
              <w:jc w:val="center"/>
              <w:rPr>
                <w:sz w:val="18"/>
                <w:szCs w:val="18"/>
              </w:rPr>
            </w:pPr>
            <w:r w:rsidRPr="00E13439">
              <w:rPr>
                <w:color w:val="000000"/>
                <w:sz w:val="18"/>
                <w:szCs w:val="18"/>
              </w:rPr>
              <w:t>0</w:t>
            </w:r>
          </w:p>
        </w:tc>
        <w:tc>
          <w:tcPr>
            <w:tcW w:w="300" w:type="pct"/>
            <w:tcBorders>
              <w:top w:val="nil"/>
              <w:left w:val="nil"/>
              <w:bottom w:val="single" w:sz="4" w:space="0" w:color="auto"/>
              <w:right w:val="single" w:sz="4" w:space="0" w:color="auto"/>
            </w:tcBorders>
            <w:shd w:val="clear" w:color="auto" w:fill="auto"/>
            <w:vAlign w:val="center"/>
          </w:tcPr>
          <w:p w14:paraId="07076C6D"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42D73FE7"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56BB647F"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center"/>
          </w:tcPr>
          <w:p w14:paraId="6E0B4555" w14:textId="77777777" w:rsidR="00DE0D8F" w:rsidRPr="00B45FF8" w:rsidRDefault="00DE0D8F" w:rsidP="00DE0D8F">
            <w:pPr>
              <w:jc w:val="center"/>
              <w:rPr>
                <w:color w:val="000000"/>
                <w:sz w:val="18"/>
                <w:szCs w:val="18"/>
              </w:rPr>
            </w:pPr>
            <w:r w:rsidRPr="00B45FF8">
              <w:rPr>
                <w:sz w:val="18"/>
                <w:szCs w:val="18"/>
              </w:rPr>
              <w:t>4 998 000</w:t>
            </w:r>
          </w:p>
        </w:tc>
        <w:tc>
          <w:tcPr>
            <w:tcW w:w="730" w:type="pct"/>
            <w:tcBorders>
              <w:top w:val="nil"/>
              <w:left w:val="single" w:sz="4" w:space="0" w:color="auto"/>
              <w:bottom w:val="single" w:sz="4" w:space="0" w:color="auto"/>
              <w:right w:val="single" w:sz="4" w:space="0" w:color="auto"/>
            </w:tcBorders>
            <w:shd w:val="clear" w:color="auto" w:fill="auto"/>
            <w:vAlign w:val="center"/>
          </w:tcPr>
          <w:p w14:paraId="416FCEFB" w14:textId="77777777" w:rsidR="00DE0D8F" w:rsidRPr="00E13439" w:rsidRDefault="00DE0D8F" w:rsidP="00DE0D8F">
            <w:pPr>
              <w:jc w:val="center"/>
              <w:rPr>
                <w:sz w:val="18"/>
                <w:szCs w:val="18"/>
              </w:rPr>
            </w:pPr>
            <w:r w:rsidRPr="00E13439">
              <w:rPr>
                <w:color w:val="000000"/>
                <w:sz w:val="18"/>
                <w:szCs w:val="18"/>
              </w:rPr>
              <w:t>4 998 000</w:t>
            </w:r>
          </w:p>
        </w:tc>
      </w:tr>
      <w:tr w:rsidR="00601304" w:rsidRPr="008644B2" w14:paraId="588D68BD" w14:textId="77777777" w:rsidTr="00601304">
        <w:trPr>
          <w:trHeight w:val="315"/>
        </w:trPr>
        <w:tc>
          <w:tcPr>
            <w:tcW w:w="1572" w:type="pct"/>
            <w:tcBorders>
              <w:left w:val="single" w:sz="4" w:space="0" w:color="000000"/>
              <w:bottom w:val="single" w:sz="4" w:space="0" w:color="000000"/>
            </w:tcBorders>
            <w:shd w:val="clear" w:color="auto" w:fill="auto"/>
            <w:vAlign w:val="center"/>
          </w:tcPr>
          <w:p w14:paraId="17BDB2EC" w14:textId="77777777" w:rsidR="00DE0D8F" w:rsidRPr="008644B2" w:rsidRDefault="00DE0D8F" w:rsidP="00DE0D8F">
            <w:pPr>
              <w:rPr>
                <w:sz w:val="18"/>
                <w:szCs w:val="18"/>
              </w:rPr>
            </w:pPr>
            <w:r w:rsidRPr="008644B2">
              <w:rPr>
                <w:sz w:val="18"/>
                <w:szCs w:val="18"/>
              </w:rPr>
              <w:t>9. Veicināt sociālo iekļaušanu, apkarot nabadzību un jebkādu diskrimināciju</w:t>
            </w:r>
          </w:p>
        </w:tc>
        <w:tc>
          <w:tcPr>
            <w:tcW w:w="600" w:type="pct"/>
            <w:tcBorders>
              <w:top w:val="nil"/>
              <w:left w:val="single" w:sz="4" w:space="0" w:color="auto"/>
              <w:bottom w:val="single" w:sz="4" w:space="0" w:color="auto"/>
              <w:right w:val="single" w:sz="4" w:space="0" w:color="auto"/>
            </w:tcBorders>
            <w:shd w:val="clear" w:color="auto" w:fill="auto"/>
            <w:vAlign w:val="center"/>
          </w:tcPr>
          <w:p w14:paraId="6385D67B" w14:textId="77777777" w:rsidR="00DE0D8F" w:rsidRPr="00E13439" w:rsidRDefault="00DE0D8F" w:rsidP="00DE0D8F">
            <w:pPr>
              <w:jc w:val="center"/>
              <w:rPr>
                <w:sz w:val="18"/>
                <w:szCs w:val="18"/>
              </w:rPr>
            </w:pPr>
            <w:r>
              <w:rPr>
                <w:color w:val="000000"/>
                <w:sz w:val="18"/>
                <w:szCs w:val="18"/>
              </w:rPr>
              <w:t>3 465 513</w:t>
            </w:r>
          </w:p>
        </w:tc>
        <w:tc>
          <w:tcPr>
            <w:tcW w:w="300" w:type="pct"/>
            <w:tcBorders>
              <w:top w:val="nil"/>
              <w:left w:val="nil"/>
              <w:bottom w:val="single" w:sz="4" w:space="0" w:color="auto"/>
              <w:right w:val="single" w:sz="4" w:space="0" w:color="auto"/>
            </w:tcBorders>
            <w:shd w:val="clear" w:color="auto" w:fill="auto"/>
            <w:vAlign w:val="center"/>
          </w:tcPr>
          <w:p w14:paraId="20822937"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3C73F879"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48101D76" w14:textId="77777777" w:rsidR="00DE0D8F" w:rsidRPr="00E13439" w:rsidRDefault="00DE0D8F" w:rsidP="00DE0D8F">
            <w:pPr>
              <w:jc w:val="center"/>
              <w:rPr>
                <w:sz w:val="18"/>
                <w:szCs w:val="18"/>
              </w:rPr>
            </w:pPr>
            <w:r w:rsidRPr="00BF7B49">
              <w:rPr>
                <w:color w:val="000000"/>
                <w:sz w:val="18"/>
                <w:szCs w:val="18"/>
              </w:rPr>
              <w:t>55 956</w:t>
            </w:r>
            <w:r>
              <w:rPr>
                <w:color w:val="000000"/>
                <w:sz w:val="18"/>
                <w:szCs w:val="18"/>
              </w:rPr>
              <w:t> </w:t>
            </w:r>
            <w:r w:rsidRPr="00BF7B49">
              <w:rPr>
                <w:color w:val="000000"/>
                <w:sz w:val="18"/>
                <w:szCs w:val="18"/>
              </w:rPr>
              <w:t>957</w:t>
            </w:r>
          </w:p>
        </w:tc>
        <w:tc>
          <w:tcPr>
            <w:tcW w:w="599" w:type="pct"/>
            <w:tcBorders>
              <w:top w:val="single" w:sz="4" w:space="0" w:color="auto"/>
              <w:left w:val="nil"/>
              <w:bottom w:val="single" w:sz="4" w:space="0" w:color="auto"/>
              <w:right w:val="single" w:sz="4" w:space="0" w:color="auto"/>
            </w:tcBorders>
            <w:vAlign w:val="center"/>
          </w:tcPr>
          <w:p w14:paraId="2D471A1A" w14:textId="77777777" w:rsidR="00DE0D8F" w:rsidRPr="00C52224" w:rsidRDefault="00DE0D8F" w:rsidP="00DE0D8F">
            <w:pPr>
              <w:jc w:val="center"/>
              <w:rPr>
                <w:color w:val="000000"/>
                <w:sz w:val="18"/>
                <w:szCs w:val="18"/>
              </w:rPr>
            </w:pPr>
            <w:r w:rsidRPr="00C52224">
              <w:rPr>
                <w:color w:val="000000"/>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1BC10FF2" w14:textId="77777777" w:rsidR="00DE0D8F" w:rsidRPr="00E13439" w:rsidRDefault="00DE0D8F" w:rsidP="00DE0D8F">
            <w:pPr>
              <w:jc w:val="center"/>
              <w:rPr>
                <w:sz w:val="18"/>
                <w:szCs w:val="18"/>
              </w:rPr>
            </w:pPr>
            <w:r>
              <w:rPr>
                <w:color w:val="000000"/>
                <w:sz w:val="18"/>
                <w:szCs w:val="18"/>
              </w:rPr>
              <w:t>59 422 470</w:t>
            </w:r>
          </w:p>
        </w:tc>
      </w:tr>
      <w:tr w:rsidR="00601304" w:rsidRPr="008644B2" w14:paraId="71874DC3" w14:textId="77777777" w:rsidTr="00601304">
        <w:trPr>
          <w:trHeight w:val="315"/>
        </w:trPr>
        <w:tc>
          <w:tcPr>
            <w:tcW w:w="1572" w:type="pct"/>
            <w:tcBorders>
              <w:left w:val="single" w:sz="4" w:space="0" w:color="000000"/>
              <w:bottom w:val="single" w:sz="4" w:space="0" w:color="000000"/>
            </w:tcBorders>
            <w:shd w:val="clear" w:color="auto" w:fill="auto"/>
            <w:vAlign w:val="center"/>
          </w:tcPr>
          <w:p w14:paraId="43F812D8" w14:textId="77777777" w:rsidR="00DE0D8F" w:rsidRPr="008644B2" w:rsidRDefault="00DE0D8F" w:rsidP="00DE0D8F">
            <w:pPr>
              <w:rPr>
                <w:sz w:val="18"/>
                <w:szCs w:val="18"/>
              </w:rPr>
            </w:pPr>
            <w:r w:rsidRPr="008644B2">
              <w:rPr>
                <w:sz w:val="18"/>
                <w:szCs w:val="18"/>
              </w:rPr>
              <w:lastRenderedPageBreak/>
              <w:t>10. Ieguldīt izglītībā, mācībās un arodizglītībā prasmju apguvei un mūžizglītībā</w:t>
            </w:r>
          </w:p>
        </w:tc>
        <w:tc>
          <w:tcPr>
            <w:tcW w:w="600" w:type="pct"/>
            <w:tcBorders>
              <w:top w:val="nil"/>
              <w:left w:val="single" w:sz="4" w:space="0" w:color="auto"/>
              <w:bottom w:val="single" w:sz="4" w:space="0" w:color="auto"/>
              <w:right w:val="single" w:sz="4" w:space="0" w:color="auto"/>
            </w:tcBorders>
            <w:shd w:val="clear" w:color="auto" w:fill="auto"/>
            <w:vAlign w:val="center"/>
          </w:tcPr>
          <w:p w14:paraId="1EF7CFCC" w14:textId="77777777" w:rsidR="00DE0D8F" w:rsidRPr="00E13439" w:rsidRDefault="00DE0D8F" w:rsidP="00DE0D8F">
            <w:pPr>
              <w:jc w:val="center"/>
              <w:rPr>
                <w:sz w:val="18"/>
                <w:szCs w:val="18"/>
              </w:rPr>
            </w:pPr>
            <w:r>
              <w:rPr>
                <w:color w:val="000000"/>
                <w:sz w:val="18"/>
                <w:szCs w:val="18"/>
              </w:rPr>
              <w:t>46 712 067</w:t>
            </w:r>
          </w:p>
        </w:tc>
        <w:tc>
          <w:tcPr>
            <w:tcW w:w="300" w:type="pct"/>
            <w:tcBorders>
              <w:top w:val="nil"/>
              <w:left w:val="nil"/>
              <w:bottom w:val="single" w:sz="4" w:space="0" w:color="auto"/>
              <w:right w:val="single" w:sz="4" w:space="0" w:color="auto"/>
            </w:tcBorders>
            <w:shd w:val="clear" w:color="auto" w:fill="auto"/>
            <w:vAlign w:val="center"/>
          </w:tcPr>
          <w:p w14:paraId="23EB8B18"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1E43E439"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2D9723A4"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center"/>
          </w:tcPr>
          <w:p w14:paraId="1A3F289E" w14:textId="77777777" w:rsidR="00DE0D8F" w:rsidRPr="00C52224" w:rsidRDefault="00DE0D8F" w:rsidP="00DE0D8F">
            <w:pPr>
              <w:jc w:val="center"/>
              <w:rPr>
                <w:color w:val="000000"/>
                <w:sz w:val="18"/>
                <w:szCs w:val="18"/>
              </w:rPr>
            </w:pPr>
            <w:r w:rsidRPr="00C52224">
              <w:rPr>
                <w:color w:val="000000"/>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0405E74E" w14:textId="77777777" w:rsidR="00DE0D8F" w:rsidRPr="00E13439" w:rsidRDefault="00DE0D8F" w:rsidP="00DE0D8F">
            <w:pPr>
              <w:jc w:val="center"/>
              <w:rPr>
                <w:sz w:val="18"/>
                <w:szCs w:val="18"/>
              </w:rPr>
            </w:pPr>
            <w:r>
              <w:rPr>
                <w:color w:val="000000"/>
                <w:sz w:val="18"/>
                <w:szCs w:val="18"/>
              </w:rPr>
              <w:t>46 712 067</w:t>
            </w:r>
          </w:p>
        </w:tc>
      </w:tr>
      <w:tr w:rsidR="00601304" w:rsidRPr="008644B2" w14:paraId="084486FA" w14:textId="77777777" w:rsidTr="00601304">
        <w:trPr>
          <w:trHeight w:val="315"/>
        </w:trPr>
        <w:tc>
          <w:tcPr>
            <w:tcW w:w="1572" w:type="pct"/>
            <w:tcBorders>
              <w:left w:val="single" w:sz="4" w:space="0" w:color="000000"/>
              <w:bottom w:val="single" w:sz="4" w:space="0" w:color="000000"/>
            </w:tcBorders>
            <w:shd w:val="clear" w:color="auto" w:fill="auto"/>
            <w:vAlign w:val="center"/>
          </w:tcPr>
          <w:p w14:paraId="6EBF150B" w14:textId="77777777" w:rsidR="00DE0D8F" w:rsidRPr="008644B2" w:rsidRDefault="00DE0D8F" w:rsidP="00DE0D8F">
            <w:pPr>
              <w:rPr>
                <w:sz w:val="18"/>
                <w:szCs w:val="18"/>
              </w:rPr>
            </w:pPr>
            <w:r w:rsidRPr="008644B2">
              <w:rPr>
                <w:sz w:val="18"/>
                <w:szCs w:val="18"/>
              </w:rPr>
              <w:t>11. Uzlabot publisko iestāžu un ieinteresēto personu institucionālās spējas un efektīvu valsts pārvaldi</w:t>
            </w:r>
          </w:p>
        </w:tc>
        <w:tc>
          <w:tcPr>
            <w:tcW w:w="600" w:type="pct"/>
            <w:tcBorders>
              <w:top w:val="nil"/>
              <w:left w:val="single" w:sz="4" w:space="0" w:color="auto"/>
              <w:bottom w:val="single" w:sz="4" w:space="0" w:color="auto"/>
              <w:right w:val="single" w:sz="4" w:space="0" w:color="auto"/>
            </w:tcBorders>
            <w:shd w:val="clear" w:color="auto" w:fill="auto"/>
            <w:vAlign w:val="center"/>
          </w:tcPr>
          <w:p w14:paraId="339733B8" w14:textId="77777777" w:rsidR="00DE0D8F" w:rsidRPr="00E13439" w:rsidRDefault="00DE0D8F" w:rsidP="00DE0D8F">
            <w:pPr>
              <w:jc w:val="center"/>
              <w:rPr>
                <w:sz w:val="18"/>
                <w:szCs w:val="18"/>
              </w:rPr>
            </w:pPr>
            <w:r w:rsidRPr="00E13439">
              <w:rPr>
                <w:color w:val="000000"/>
                <w:sz w:val="18"/>
                <w:szCs w:val="18"/>
              </w:rPr>
              <w:t>0</w:t>
            </w:r>
          </w:p>
        </w:tc>
        <w:tc>
          <w:tcPr>
            <w:tcW w:w="300" w:type="pct"/>
            <w:tcBorders>
              <w:top w:val="nil"/>
              <w:left w:val="nil"/>
              <w:bottom w:val="single" w:sz="4" w:space="0" w:color="auto"/>
              <w:right w:val="single" w:sz="4" w:space="0" w:color="auto"/>
            </w:tcBorders>
            <w:shd w:val="clear" w:color="auto" w:fill="auto"/>
            <w:vAlign w:val="center"/>
          </w:tcPr>
          <w:p w14:paraId="4AA7E2E6"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25B86F38"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2F8F6CC5"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center"/>
          </w:tcPr>
          <w:p w14:paraId="2C4C889A" w14:textId="77777777" w:rsidR="00DE0D8F" w:rsidRPr="00C52224" w:rsidRDefault="00DE0D8F" w:rsidP="00DE0D8F">
            <w:pPr>
              <w:jc w:val="center"/>
              <w:rPr>
                <w:color w:val="000000"/>
                <w:sz w:val="18"/>
                <w:szCs w:val="18"/>
              </w:rPr>
            </w:pPr>
            <w:r w:rsidRPr="00C52224">
              <w:rPr>
                <w:color w:val="000000"/>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0F2136EB" w14:textId="77777777" w:rsidR="00DE0D8F" w:rsidRPr="00E13439" w:rsidRDefault="00DE0D8F" w:rsidP="00DE0D8F">
            <w:pPr>
              <w:jc w:val="center"/>
              <w:rPr>
                <w:sz w:val="18"/>
                <w:szCs w:val="18"/>
              </w:rPr>
            </w:pPr>
            <w:r w:rsidRPr="00E13439">
              <w:rPr>
                <w:color w:val="000000"/>
                <w:sz w:val="18"/>
                <w:szCs w:val="18"/>
              </w:rPr>
              <w:t>0</w:t>
            </w:r>
          </w:p>
        </w:tc>
      </w:tr>
      <w:tr w:rsidR="00601304" w:rsidRPr="008644B2" w14:paraId="749B5351" w14:textId="77777777" w:rsidTr="00601304">
        <w:trPr>
          <w:trHeight w:val="315"/>
        </w:trPr>
        <w:tc>
          <w:tcPr>
            <w:tcW w:w="1572" w:type="pct"/>
            <w:tcBorders>
              <w:left w:val="single" w:sz="4" w:space="0" w:color="000000"/>
              <w:bottom w:val="single" w:sz="4" w:space="0" w:color="000000"/>
            </w:tcBorders>
            <w:shd w:val="clear" w:color="auto" w:fill="auto"/>
            <w:vAlign w:val="bottom"/>
          </w:tcPr>
          <w:p w14:paraId="47FAE1BD" w14:textId="77777777" w:rsidR="00DE0D8F" w:rsidRPr="008644B2" w:rsidRDefault="00DE0D8F" w:rsidP="00DE0D8F">
            <w:pPr>
              <w:rPr>
                <w:sz w:val="18"/>
                <w:szCs w:val="18"/>
              </w:rPr>
            </w:pPr>
            <w:r w:rsidRPr="008644B2">
              <w:rPr>
                <w:sz w:val="18"/>
                <w:szCs w:val="18"/>
              </w:rPr>
              <w:t>12. TP</w:t>
            </w:r>
          </w:p>
        </w:tc>
        <w:tc>
          <w:tcPr>
            <w:tcW w:w="600" w:type="pct"/>
            <w:tcBorders>
              <w:top w:val="nil"/>
              <w:left w:val="single" w:sz="4" w:space="0" w:color="auto"/>
              <w:bottom w:val="single" w:sz="4" w:space="0" w:color="auto"/>
              <w:right w:val="single" w:sz="4" w:space="0" w:color="auto"/>
            </w:tcBorders>
            <w:shd w:val="clear" w:color="auto" w:fill="auto"/>
            <w:vAlign w:val="center"/>
          </w:tcPr>
          <w:p w14:paraId="7EB2DCFC" w14:textId="77777777" w:rsidR="00DE0D8F" w:rsidRPr="00E13439" w:rsidRDefault="00DE0D8F" w:rsidP="00DE0D8F">
            <w:pPr>
              <w:jc w:val="center"/>
              <w:rPr>
                <w:sz w:val="18"/>
                <w:szCs w:val="18"/>
              </w:rPr>
            </w:pPr>
            <w:r w:rsidRPr="00E13439">
              <w:rPr>
                <w:color w:val="000000"/>
                <w:sz w:val="18"/>
                <w:szCs w:val="18"/>
              </w:rPr>
              <w:t>0</w:t>
            </w:r>
          </w:p>
        </w:tc>
        <w:tc>
          <w:tcPr>
            <w:tcW w:w="300" w:type="pct"/>
            <w:tcBorders>
              <w:top w:val="nil"/>
              <w:left w:val="nil"/>
              <w:bottom w:val="single" w:sz="4" w:space="0" w:color="auto"/>
              <w:right w:val="single" w:sz="4" w:space="0" w:color="auto"/>
            </w:tcBorders>
            <w:shd w:val="clear" w:color="auto" w:fill="auto"/>
            <w:vAlign w:val="center"/>
          </w:tcPr>
          <w:p w14:paraId="2ED49AC5"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2D424EB6"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center"/>
          </w:tcPr>
          <w:p w14:paraId="63D2591B" w14:textId="77777777" w:rsidR="00DE0D8F" w:rsidRPr="00E13439" w:rsidRDefault="00DE0D8F" w:rsidP="00DE0D8F">
            <w:pPr>
              <w:jc w:val="center"/>
              <w:rPr>
                <w:sz w:val="18"/>
                <w:szCs w:val="18"/>
              </w:rPr>
            </w:pPr>
            <w:r w:rsidRPr="00E13439">
              <w:rPr>
                <w:color w:val="000000"/>
                <w:sz w:val="18"/>
                <w:szCs w:val="18"/>
              </w:rPr>
              <w:t>0</w:t>
            </w:r>
          </w:p>
        </w:tc>
        <w:tc>
          <w:tcPr>
            <w:tcW w:w="599" w:type="pct"/>
            <w:tcBorders>
              <w:top w:val="single" w:sz="4" w:space="0" w:color="auto"/>
              <w:left w:val="nil"/>
              <w:bottom w:val="single" w:sz="4" w:space="0" w:color="auto"/>
              <w:right w:val="single" w:sz="4" w:space="0" w:color="auto"/>
            </w:tcBorders>
            <w:vAlign w:val="center"/>
          </w:tcPr>
          <w:p w14:paraId="17B15B78" w14:textId="77777777" w:rsidR="00DE0D8F" w:rsidRPr="00C52224" w:rsidRDefault="00DE0D8F" w:rsidP="00DE0D8F">
            <w:pPr>
              <w:jc w:val="center"/>
              <w:rPr>
                <w:color w:val="000000"/>
                <w:sz w:val="18"/>
                <w:szCs w:val="18"/>
              </w:rPr>
            </w:pPr>
            <w:r w:rsidRPr="00C52224">
              <w:rPr>
                <w:color w:val="000000"/>
                <w:sz w:val="18"/>
                <w:szCs w:val="18"/>
              </w:rPr>
              <w:t>0</w:t>
            </w:r>
          </w:p>
        </w:tc>
        <w:tc>
          <w:tcPr>
            <w:tcW w:w="730" w:type="pct"/>
            <w:tcBorders>
              <w:top w:val="nil"/>
              <w:left w:val="single" w:sz="4" w:space="0" w:color="auto"/>
              <w:bottom w:val="single" w:sz="4" w:space="0" w:color="auto"/>
              <w:right w:val="single" w:sz="4" w:space="0" w:color="auto"/>
            </w:tcBorders>
            <w:shd w:val="clear" w:color="auto" w:fill="auto"/>
            <w:vAlign w:val="center"/>
          </w:tcPr>
          <w:p w14:paraId="0A0ECB56" w14:textId="77777777" w:rsidR="00DE0D8F" w:rsidRPr="00E13439" w:rsidRDefault="00DE0D8F" w:rsidP="00DE0D8F">
            <w:pPr>
              <w:jc w:val="center"/>
              <w:rPr>
                <w:sz w:val="18"/>
                <w:szCs w:val="18"/>
              </w:rPr>
            </w:pPr>
            <w:r w:rsidRPr="00E13439">
              <w:rPr>
                <w:color w:val="000000"/>
                <w:sz w:val="18"/>
                <w:szCs w:val="18"/>
              </w:rPr>
              <w:t>0</w:t>
            </w:r>
          </w:p>
        </w:tc>
      </w:tr>
      <w:tr w:rsidR="002603AC" w:rsidRPr="008644B2" w14:paraId="5393B3EC" w14:textId="77777777" w:rsidTr="00601304">
        <w:trPr>
          <w:trHeight w:val="315"/>
        </w:trPr>
        <w:tc>
          <w:tcPr>
            <w:tcW w:w="1572" w:type="pct"/>
            <w:tcBorders>
              <w:left w:val="single" w:sz="4" w:space="0" w:color="000000"/>
              <w:bottom w:val="single" w:sz="4" w:space="0" w:color="000000"/>
            </w:tcBorders>
            <w:shd w:val="clear" w:color="auto" w:fill="auto"/>
            <w:vAlign w:val="bottom"/>
          </w:tcPr>
          <w:p w14:paraId="05D849A8" w14:textId="77777777" w:rsidR="002603AC" w:rsidRPr="008644B2" w:rsidRDefault="002603AC" w:rsidP="002603AC">
            <w:pPr>
              <w:rPr>
                <w:sz w:val="18"/>
                <w:szCs w:val="18"/>
              </w:rPr>
            </w:pPr>
            <w:r w:rsidRPr="008644B2">
              <w:rPr>
                <w:sz w:val="18"/>
                <w:szCs w:val="18"/>
              </w:rPr>
              <w:t>Kopā</w:t>
            </w:r>
          </w:p>
        </w:tc>
        <w:tc>
          <w:tcPr>
            <w:tcW w:w="600" w:type="pct"/>
            <w:tcBorders>
              <w:top w:val="nil"/>
              <w:left w:val="single" w:sz="4" w:space="0" w:color="auto"/>
              <w:bottom w:val="single" w:sz="4" w:space="0" w:color="auto"/>
              <w:right w:val="single" w:sz="4" w:space="0" w:color="auto"/>
            </w:tcBorders>
            <w:shd w:val="clear" w:color="auto" w:fill="auto"/>
            <w:vAlign w:val="bottom"/>
          </w:tcPr>
          <w:p w14:paraId="558E75FD" w14:textId="77777777" w:rsidR="002603AC" w:rsidRPr="00E13439" w:rsidRDefault="002603AC" w:rsidP="002603AC">
            <w:pPr>
              <w:jc w:val="center"/>
              <w:rPr>
                <w:sz w:val="18"/>
                <w:szCs w:val="18"/>
              </w:rPr>
            </w:pPr>
            <w:r>
              <w:rPr>
                <w:color w:val="000000"/>
                <w:sz w:val="18"/>
                <w:szCs w:val="18"/>
              </w:rPr>
              <w:t>407 896 729</w:t>
            </w:r>
          </w:p>
        </w:tc>
        <w:tc>
          <w:tcPr>
            <w:tcW w:w="300" w:type="pct"/>
            <w:tcBorders>
              <w:top w:val="nil"/>
              <w:left w:val="nil"/>
              <w:bottom w:val="single" w:sz="4" w:space="0" w:color="auto"/>
              <w:right w:val="single" w:sz="4" w:space="0" w:color="auto"/>
            </w:tcBorders>
            <w:shd w:val="clear" w:color="auto" w:fill="auto"/>
            <w:vAlign w:val="bottom"/>
          </w:tcPr>
          <w:p w14:paraId="55516172" w14:textId="77777777" w:rsidR="002603AC" w:rsidRPr="00E13439" w:rsidRDefault="002603AC" w:rsidP="002603AC">
            <w:pPr>
              <w:jc w:val="center"/>
              <w:rPr>
                <w:sz w:val="18"/>
                <w:szCs w:val="18"/>
              </w:rPr>
            </w:pPr>
            <w:r w:rsidRPr="00E13439">
              <w:rPr>
                <w:color w:val="000000"/>
                <w:sz w:val="18"/>
                <w:szCs w:val="18"/>
              </w:rPr>
              <w:t>0</w:t>
            </w:r>
          </w:p>
        </w:tc>
        <w:tc>
          <w:tcPr>
            <w:tcW w:w="599" w:type="pct"/>
            <w:tcBorders>
              <w:top w:val="nil"/>
              <w:left w:val="nil"/>
              <w:bottom w:val="single" w:sz="4" w:space="0" w:color="auto"/>
              <w:right w:val="single" w:sz="4" w:space="0" w:color="auto"/>
            </w:tcBorders>
            <w:shd w:val="clear" w:color="auto" w:fill="auto"/>
            <w:vAlign w:val="bottom"/>
          </w:tcPr>
          <w:p w14:paraId="2E1439E4" w14:textId="77777777" w:rsidR="002603AC" w:rsidRPr="00E13439" w:rsidRDefault="002603AC" w:rsidP="002603AC">
            <w:pPr>
              <w:jc w:val="center"/>
              <w:rPr>
                <w:sz w:val="18"/>
                <w:szCs w:val="18"/>
              </w:rPr>
            </w:pPr>
            <w:r>
              <w:rPr>
                <w:color w:val="000000"/>
                <w:sz w:val="18"/>
                <w:szCs w:val="18"/>
              </w:rPr>
              <w:t>390 407 745</w:t>
            </w:r>
          </w:p>
        </w:tc>
        <w:tc>
          <w:tcPr>
            <w:tcW w:w="599" w:type="pct"/>
            <w:tcBorders>
              <w:top w:val="nil"/>
              <w:left w:val="nil"/>
              <w:bottom w:val="single" w:sz="4" w:space="0" w:color="auto"/>
              <w:right w:val="single" w:sz="4" w:space="0" w:color="auto"/>
            </w:tcBorders>
            <w:shd w:val="clear" w:color="auto" w:fill="auto"/>
            <w:vAlign w:val="bottom"/>
          </w:tcPr>
          <w:p w14:paraId="58FDB3BF" w14:textId="6FA7F4CE" w:rsidR="002603AC" w:rsidRPr="002603AC" w:rsidRDefault="002603AC" w:rsidP="002603AC">
            <w:pPr>
              <w:jc w:val="right"/>
              <w:rPr>
                <w:sz w:val="18"/>
                <w:szCs w:val="18"/>
              </w:rPr>
            </w:pPr>
            <w:r w:rsidRPr="002603AC">
              <w:rPr>
                <w:color w:val="000000"/>
                <w:sz w:val="18"/>
                <w:szCs w:val="18"/>
              </w:rPr>
              <w:t>503 857 228</w:t>
            </w:r>
          </w:p>
        </w:tc>
        <w:tc>
          <w:tcPr>
            <w:tcW w:w="599" w:type="pct"/>
            <w:tcBorders>
              <w:top w:val="single" w:sz="4" w:space="0" w:color="auto"/>
              <w:left w:val="nil"/>
              <w:bottom w:val="single" w:sz="4" w:space="0" w:color="auto"/>
              <w:right w:val="single" w:sz="4" w:space="0" w:color="auto"/>
            </w:tcBorders>
            <w:vAlign w:val="bottom"/>
          </w:tcPr>
          <w:p w14:paraId="17E59103" w14:textId="19678656" w:rsidR="002603AC" w:rsidRPr="002603AC" w:rsidRDefault="002603AC" w:rsidP="002603AC">
            <w:pPr>
              <w:jc w:val="center"/>
              <w:rPr>
                <w:color w:val="000000"/>
                <w:sz w:val="18"/>
                <w:szCs w:val="18"/>
              </w:rPr>
            </w:pPr>
            <w:r w:rsidRPr="002603AC">
              <w:rPr>
                <w:color w:val="000000"/>
                <w:sz w:val="18"/>
                <w:szCs w:val="18"/>
              </w:rPr>
              <w:t>15 378 000</w:t>
            </w:r>
          </w:p>
        </w:tc>
        <w:tc>
          <w:tcPr>
            <w:tcW w:w="730" w:type="pct"/>
            <w:tcBorders>
              <w:top w:val="nil"/>
              <w:left w:val="single" w:sz="4" w:space="0" w:color="auto"/>
              <w:bottom w:val="single" w:sz="4" w:space="0" w:color="auto"/>
              <w:right w:val="single" w:sz="4" w:space="0" w:color="auto"/>
            </w:tcBorders>
            <w:shd w:val="clear" w:color="auto" w:fill="auto"/>
            <w:vAlign w:val="bottom"/>
          </w:tcPr>
          <w:p w14:paraId="329E4172" w14:textId="77777777" w:rsidR="002603AC" w:rsidRPr="002603AC" w:rsidRDefault="002603AC" w:rsidP="002603AC">
            <w:pPr>
              <w:jc w:val="center"/>
              <w:rPr>
                <w:color w:val="000000"/>
                <w:sz w:val="18"/>
                <w:szCs w:val="18"/>
              </w:rPr>
            </w:pPr>
            <w:r w:rsidRPr="002603AC">
              <w:rPr>
                <w:color w:val="000000"/>
                <w:sz w:val="18"/>
                <w:szCs w:val="18"/>
              </w:rPr>
              <w:t>1 317 539 702</w:t>
            </w:r>
          </w:p>
          <w:p w14:paraId="5CF8E5C6" w14:textId="339962B1" w:rsidR="002603AC" w:rsidRPr="002603AC" w:rsidRDefault="002603AC" w:rsidP="002603AC">
            <w:pPr>
              <w:rPr>
                <w:sz w:val="18"/>
                <w:szCs w:val="18"/>
              </w:rPr>
            </w:pPr>
          </w:p>
        </w:tc>
      </w:tr>
    </w:tbl>
    <w:p w14:paraId="646A3A27" w14:textId="77777777" w:rsidR="00BD42E5" w:rsidRDefault="00BD42E5" w:rsidP="00BD42E5">
      <w:pPr>
        <w:jc w:val="both"/>
        <w:rPr>
          <w:spacing w:val="-2"/>
          <w:sz w:val="28"/>
          <w:szCs w:val="28"/>
          <w:lang w:eastAsia="en-US"/>
        </w:rPr>
      </w:pPr>
    </w:p>
    <w:p w14:paraId="485A9FF4" w14:textId="77777777" w:rsidR="00366B89" w:rsidRPr="00BD42E5" w:rsidRDefault="00366B89" w:rsidP="00BD42E5">
      <w:pPr>
        <w:jc w:val="both"/>
        <w:rPr>
          <w:spacing w:val="-2"/>
          <w:sz w:val="28"/>
          <w:szCs w:val="28"/>
          <w:lang w:eastAsia="en-US"/>
        </w:rPr>
      </w:pPr>
    </w:p>
    <w:p w14:paraId="5A45C6B4" w14:textId="1DCA0E97" w:rsidR="006C7815" w:rsidRDefault="009205D4" w:rsidP="00E77867">
      <w:pPr>
        <w:pStyle w:val="ListParagraph"/>
        <w:numPr>
          <w:ilvl w:val="2"/>
          <w:numId w:val="11"/>
        </w:numPr>
        <w:jc w:val="both"/>
        <w:rPr>
          <w:spacing w:val="-2"/>
          <w:sz w:val="28"/>
          <w:szCs w:val="28"/>
          <w:lang w:eastAsia="en-US"/>
        </w:rPr>
      </w:pPr>
      <w:r>
        <w:rPr>
          <w:spacing w:val="-2"/>
          <w:sz w:val="28"/>
          <w:szCs w:val="28"/>
          <w:lang w:eastAsia="en-US"/>
        </w:rPr>
        <w:t>i</w:t>
      </w:r>
      <w:r w:rsidR="006C7815">
        <w:rPr>
          <w:spacing w:val="-2"/>
          <w:sz w:val="28"/>
          <w:szCs w:val="28"/>
          <w:lang w:eastAsia="en-US"/>
        </w:rPr>
        <w:t xml:space="preserve">zteikt teikumu aiz </w:t>
      </w:r>
      <w:r w:rsidR="00852F39" w:rsidRPr="00852F39">
        <w:rPr>
          <w:spacing w:val="-2"/>
          <w:sz w:val="28"/>
          <w:szCs w:val="28"/>
          <w:lang w:eastAsia="en-US"/>
        </w:rPr>
        <w:t>1.4.apakšsadaļas “Indikatīvais finansējuma sadalījuma apjoms pa tematiskajiem mērķiem (EUR)”</w:t>
      </w:r>
      <w:r w:rsidR="00852F39">
        <w:rPr>
          <w:spacing w:val="-2"/>
          <w:sz w:val="28"/>
          <w:szCs w:val="28"/>
          <w:lang w:eastAsia="en-US"/>
        </w:rPr>
        <w:t xml:space="preserve"> </w:t>
      </w:r>
      <w:r w:rsidR="006C7815" w:rsidRPr="006C7815">
        <w:rPr>
          <w:spacing w:val="-2"/>
          <w:sz w:val="28"/>
          <w:szCs w:val="28"/>
          <w:lang w:eastAsia="en-US"/>
        </w:rPr>
        <w:t>tabulas Nr. 1.4.5. “Indikatīvais atbalsts klimata pārmaiņu mērķiem sadalījumā pa tematiskajiem mērķiem (EUR)”</w:t>
      </w:r>
      <w:r w:rsidR="006C7815">
        <w:rPr>
          <w:spacing w:val="-2"/>
          <w:sz w:val="28"/>
          <w:szCs w:val="28"/>
          <w:lang w:eastAsia="en-US"/>
        </w:rPr>
        <w:t xml:space="preserve"> šādā redakcijā:</w:t>
      </w:r>
    </w:p>
    <w:p w14:paraId="41E4CDBE" w14:textId="77777777" w:rsidR="009D48B5" w:rsidRDefault="009D48B5" w:rsidP="009D48B5">
      <w:pPr>
        <w:ind w:left="720"/>
        <w:jc w:val="both"/>
        <w:rPr>
          <w:spacing w:val="-2"/>
          <w:sz w:val="28"/>
          <w:szCs w:val="28"/>
          <w:lang w:eastAsia="en-US"/>
        </w:rPr>
      </w:pPr>
    </w:p>
    <w:p w14:paraId="01B5D083" w14:textId="2C34CD9C" w:rsidR="006C7815" w:rsidRPr="009D48B5" w:rsidRDefault="006C7815" w:rsidP="006376FD">
      <w:pPr>
        <w:ind w:left="720"/>
        <w:jc w:val="both"/>
        <w:rPr>
          <w:spacing w:val="-2"/>
          <w:sz w:val="28"/>
          <w:szCs w:val="28"/>
          <w:lang w:eastAsia="en-US"/>
        </w:rPr>
      </w:pPr>
      <w:r w:rsidRPr="009D48B5">
        <w:rPr>
          <w:spacing w:val="-2"/>
          <w:sz w:val="28"/>
          <w:szCs w:val="28"/>
          <w:lang w:eastAsia="en-US"/>
        </w:rPr>
        <w:t xml:space="preserve">“Kopējais indikatīvais finansējums klimata pārmaiņu mērķim </w:t>
      </w:r>
      <w:r w:rsidR="009D48B5">
        <w:rPr>
          <w:spacing w:val="-2"/>
          <w:sz w:val="28"/>
          <w:szCs w:val="28"/>
          <w:lang w:eastAsia="en-US"/>
        </w:rPr>
        <w:br/>
      </w:r>
      <w:r w:rsidR="006376FD" w:rsidRPr="006376FD">
        <w:rPr>
          <w:spacing w:val="-2"/>
          <w:sz w:val="28"/>
          <w:szCs w:val="28"/>
          <w:lang w:eastAsia="en-US"/>
        </w:rPr>
        <w:t>1 317 539</w:t>
      </w:r>
      <w:r w:rsidR="006376FD">
        <w:rPr>
          <w:spacing w:val="-2"/>
          <w:sz w:val="28"/>
          <w:szCs w:val="28"/>
          <w:lang w:eastAsia="en-US"/>
        </w:rPr>
        <w:t> </w:t>
      </w:r>
      <w:r w:rsidR="006376FD" w:rsidRPr="006376FD">
        <w:rPr>
          <w:spacing w:val="-2"/>
          <w:sz w:val="28"/>
          <w:szCs w:val="28"/>
          <w:lang w:eastAsia="en-US"/>
        </w:rPr>
        <w:t>702</w:t>
      </w:r>
      <w:r w:rsidR="006376FD">
        <w:rPr>
          <w:spacing w:val="-2"/>
          <w:sz w:val="28"/>
          <w:szCs w:val="28"/>
          <w:lang w:eastAsia="en-US"/>
        </w:rPr>
        <w:t xml:space="preserve"> </w:t>
      </w:r>
      <w:r w:rsidRPr="009D48B5">
        <w:rPr>
          <w:spacing w:val="-2"/>
          <w:sz w:val="28"/>
          <w:szCs w:val="28"/>
          <w:lang w:eastAsia="en-US"/>
        </w:rPr>
        <w:t xml:space="preserve"> </w:t>
      </w:r>
      <w:r w:rsidRPr="009D48B5">
        <w:rPr>
          <w:b/>
          <w:spacing w:val="-2"/>
          <w:sz w:val="28"/>
          <w:szCs w:val="28"/>
          <w:lang w:eastAsia="en-US"/>
        </w:rPr>
        <w:t>EUR (2</w:t>
      </w:r>
      <w:r w:rsidR="00311AC9">
        <w:rPr>
          <w:b/>
          <w:spacing w:val="-2"/>
          <w:sz w:val="28"/>
          <w:szCs w:val="28"/>
          <w:lang w:eastAsia="en-US"/>
        </w:rPr>
        <w:t>3</w:t>
      </w:r>
      <w:r w:rsidRPr="009D48B5">
        <w:rPr>
          <w:b/>
          <w:spacing w:val="-2"/>
          <w:sz w:val="28"/>
          <w:szCs w:val="28"/>
          <w:lang w:eastAsia="en-US"/>
        </w:rPr>
        <w:t>,</w:t>
      </w:r>
      <w:r w:rsidR="006376FD">
        <w:rPr>
          <w:b/>
          <w:spacing w:val="-2"/>
          <w:sz w:val="28"/>
          <w:szCs w:val="28"/>
          <w:lang w:eastAsia="en-US"/>
        </w:rPr>
        <w:t>39</w:t>
      </w:r>
      <w:r w:rsidRPr="009D48B5">
        <w:rPr>
          <w:b/>
          <w:spacing w:val="-2"/>
          <w:sz w:val="28"/>
          <w:szCs w:val="28"/>
          <w:lang w:eastAsia="en-US"/>
        </w:rPr>
        <w:t>%)</w:t>
      </w:r>
      <w:r w:rsidRPr="009D48B5">
        <w:rPr>
          <w:spacing w:val="-2"/>
          <w:sz w:val="28"/>
          <w:szCs w:val="28"/>
          <w:lang w:eastAsia="en-US"/>
        </w:rPr>
        <w:t>”.</w:t>
      </w:r>
    </w:p>
    <w:p w14:paraId="370CE6F1" w14:textId="77777777" w:rsidR="006C7815" w:rsidRDefault="006C7815" w:rsidP="009F30E1">
      <w:pPr>
        <w:pStyle w:val="ListParagraph"/>
        <w:ind w:left="1224"/>
        <w:jc w:val="both"/>
        <w:rPr>
          <w:spacing w:val="-2"/>
          <w:sz w:val="28"/>
          <w:szCs w:val="28"/>
          <w:lang w:eastAsia="en-US"/>
        </w:rPr>
      </w:pPr>
    </w:p>
    <w:p w14:paraId="57B725C3" w14:textId="77777777" w:rsidR="00366B89" w:rsidRDefault="00366B89" w:rsidP="009F30E1">
      <w:pPr>
        <w:pStyle w:val="ListParagraph"/>
        <w:ind w:left="1224"/>
        <w:jc w:val="both"/>
        <w:rPr>
          <w:spacing w:val="-2"/>
          <w:sz w:val="28"/>
          <w:szCs w:val="28"/>
          <w:lang w:eastAsia="en-US"/>
        </w:rPr>
      </w:pPr>
    </w:p>
    <w:p w14:paraId="05046B9F" w14:textId="7E97E583" w:rsidR="00BD42E5" w:rsidRDefault="00BD42E5" w:rsidP="00E77867">
      <w:pPr>
        <w:pStyle w:val="ListParagraph"/>
        <w:numPr>
          <w:ilvl w:val="2"/>
          <w:numId w:val="11"/>
        </w:numPr>
        <w:jc w:val="both"/>
        <w:rPr>
          <w:spacing w:val="-2"/>
          <w:sz w:val="28"/>
          <w:szCs w:val="28"/>
          <w:lang w:eastAsia="en-US"/>
        </w:rPr>
      </w:pPr>
      <w:r>
        <w:rPr>
          <w:spacing w:val="-2"/>
          <w:sz w:val="28"/>
          <w:szCs w:val="28"/>
          <w:lang w:eastAsia="en-US"/>
        </w:rPr>
        <w:t xml:space="preserve">izteikt </w:t>
      </w:r>
      <w:r w:rsidR="00852F39" w:rsidRPr="00852F39">
        <w:rPr>
          <w:spacing w:val="-2"/>
          <w:sz w:val="28"/>
          <w:szCs w:val="28"/>
          <w:lang w:eastAsia="en-US"/>
        </w:rPr>
        <w:t>1.4.apakšsadaļas “Indikatīvais finansējuma sadalījuma apjoms pa tematiskajiem mērķiem (EUR)”</w:t>
      </w:r>
      <w:r w:rsidR="00852F39">
        <w:rPr>
          <w:spacing w:val="-2"/>
          <w:sz w:val="28"/>
          <w:szCs w:val="28"/>
          <w:lang w:eastAsia="en-US"/>
        </w:rPr>
        <w:t xml:space="preserve"> </w:t>
      </w:r>
      <w:r>
        <w:rPr>
          <w:spacing w:val="-2"/>
          <w:sz w:val="28"/>
          <w:szCs w:val="28"/>
          <w:lang w:eastAsia="en-US"/>
        </w:rPr>
        <w:t xml:space="preserve">tabulas Nr. 1.4.6. </w:t>
      </w:r>
      <w:r w:rsidR="00F90AE7">
        <w:rPr>
          <w:spacing w:val="-2"/>
          <w:sz w:val="28"/>
          <w:szCs w:val="28"/>
          <w:lang w:eastAsia="en-US"/>
        </w:rPr>
        <w:t>“</w:t>
      </w:r>
      <w:r w:rsidRPr="00F90AE7">
        <w:rPr>
          <w:spacing w:val="-2"/>
          <w:sz w:val="28"/>
          <w:szCs w:val="28"/>
          <w:lang w:eastAsia="en-US"/>
        </w:rPr>
        <w:t>Indikatīvais atbalsts, kas pārnests no KLP 1.pīlāra uz ELFLA (finansējums, uz kuru neattiecas izpildes rezerves aprēķins)</w:t>
      </w:r>
      <w:r w:rsidR="00F90AE7">
        <w:rPr>
          <w:spacing w:val="-2"/>
          <w:sz w:val="28"/>
          <w:szCs w:val="28"/>
          <w:lang w:eastAsia="en-US"/>
        </w:rPr>
        <w:t>”</w:t>
      </w:r>
      <w:r>
        <w:rPr>
          <w:spacing w:val="-2"/>
          <w:sz w:val="28"/>
          <w:szCs w:val="28"/>
          <w:lang w:eastAsia="en-US"/>
        </w:rPr>
        <w:t xml:space="preserve"> 2.kolonnu šādā redakcijā:</w:t>
      </w:r>
    </w:p>
    <w:p w14:paraId="15A1627E" w14:textId="77777777" w:rsidR="00BD42E5" w:rsidRDefault="00BD42E5" w:rsidP="00BD42E5">
      <w:pPr>
        <w:pStyle w:val="ListParagraph"/>
        <w:ind w:left="1224"/>
        <w:jc w:val="both"/>
        <w:rPr>
          <w:spacing w:val="-2"/>
          <w:sz w:val="28"/>
          <w:szCs w:val="28"/>
          <w:lang w:eastAsia="en-US"/>
        </w:rPr>
      </w:pPr>
    </w:p>
    <w:tbl>
      <w:tblPr>
        <w:tblW w:w="1749" w:type="pct"/>
        <w:tblInd w:w="2485" w:type="dxa"/>
        <w:tblLook w:val="0000" w:firstRow="0" w:lastRow="0" w:firstColumn="0" w:lastColumn="0" w:noHBand="0" w:noVBand="0"/>
      </w:tblPr>
      <w:tblGrid>
        <w:gridCol w:w="3170"/>
      </w:tblGrid>
      <w:tr w:rsidR="00BD42E5" w:rsidRPr="00BD42E5" w14:paraId="68CB2D3C" w14:textId="77777777" w:rsidTr="00BD42E5">
        <w:tc>
          <w:tcPr>
            <w:tcW w:w="5000" w:type="pct"/>
            <w:tcBorders>
              <w:top w:val="single" w:sz="4" w:space="0" w:color="000000"/>
              <w:left w:val="single" w:sz="4" w:space="0" w:color="000000"/>
              <w:bottom w:val="single" w:sz="4" w:space="0" w:color="000000"/>
              <w:right w:val="single" w:sz="4" w:space="0" w:color="000000"/>
            </w:tcBorders>
            <w:shd w:val="clear" w:color="auto" w:fill="DAEEF3"/>
          </w:tcPr>
          <w:p w14:paraId="6B4C4A4C" w14:textId="77777777" w:rsidR="00BD42E5" w:rsidRPr="00BD42E5" w:rsidRDefault="00BD42E5" w:rsidP="00BD42E5">
            <w:pPr>
              <w:suppressAutoHyphens/>
              <w:jc w:val="center"/>
              <w:rPr>
                <w:rFonts w:eastAsia="SimSun"/>
                <w:sz w:val="24"/>
                <w:szCs w:val="22"/>
                <w:lang w:eastAsia="ja-JP"/>
              </w:rPr>
            </w:pPr>
            <w:r w:rsidRPr="00BD42E5">
              <w:rPr>
                <w:rFonts w:eastAsia="SimSun"/>
                <w:b/>
                <w:sz w:val="22"/>
                <w:szCs w:val="22"/>
                <w:lang w:eastAsia="ja-JP"/>
              </w:rPr>
              <w:t>ELFLA (EUR)</w:t>
            </w:r>
          </w:p>
        </w:tc>
      </w:tr>
      <w:tr w:rsidR="00BD42E5" w:rsidRPr="00BD42E5" w14:paraId="0BF420EC" w14:textId="77777777" w:rsidTr="00BD42E5">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9338BA" w14:textId="77777777" w:rsidR="00BD42E5" w:rsidRPr="00BD42E5" w:rsidRDefault="00BD42E5" w:rsidP="00BD42E5">
            <w:pPr>
              <w:suppressAutoHyphens/>
              <w:jc w:val="center"/>
              <w:rPr>
                <w:rFonts w:eastAsia="SimSun"/>
                <w:sz w:val="24"/>
                <w:szCs w:val="22"/>
                <w:lang w:eastAsia="ja-JP"/>
              </w:rPr>
            </w:pPr>
            <w:r w:rsidRPr="00BD42E5">
              <w:rPr>
                <w:rFonts w:eastAsia="SimSun"/>
                <w:sz w:val="22"/>
                <w:szCs w:val="22"/>
                <w:lang w:eastAsia="ja-JP"/>
              </w:rPr>
              <w:t>36 596 500</w:t>
            </w:r>
          </w:p>
        </w:tc>
      </w:tr>
      <w:tr w:rsidR="00BD42E5" w:rsidRPr="00BD42E5" w14:paraId="1E975CAF" w14:textId="77777777" w:rsidTr="00BD42E5">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FC00C" w14:textId="77777777" w:rsidR="00BD42E5" w:rsidRPr="00BD42E5" w:rsidRDefault="00BD42E5" w:rsidP="00BD42E5">
            <w:pPr>
              <w:suppressAutoHyphens/>
              <w:jc w:val="center"/>
              <w:rPr>
                <w:rFonts w:eastAsia="SimSun"/>
                <w:sz w:val="24"/>
                <w:szCs w:val="22"/>
                <w:lang w:eastAsia="ja-JP"/>
              </w:rPr>
            </w:pPr>
            <w:r w:rsidRPr="00BD42E5">
              <w:rPr>
                <w:rFonts w:eastAsia="SimSun"/>
                <w:sz w:val="22"/>
                <w:szCs w:val="22"/>
                <w:lang w:eastAsia="ja-JP"/>
              </w:rPr>
              <w:t>35 012 750</w:t>
            </w:r>
          </w:p>
        </w:tc>
      </w:tr>
      <w:tr w:rsidR="00BD42E5" w:rsidRPr="00BD42E5" w14:paraId="2B45E9CE" w14:textId="77777777" w:rsidTr="00BD42E5">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CB74A0" w14:textId="77777777" w:rsidR="00BD42E5" w:rsidRPr="00BD42E5" w:rsidRDefault="00BD42E5" w:rsidP="00BD42E5">
            <w:pPr>
              <w:suppressAutoHyphens/>
              <w:jc w:val="center"/>
              <w:rPr>
                <w:rFonts w:eastAsia="SimSun"/>
                <w:sz w:val="24"/>
                <w:szCs w:val="22"/>
                <w:lang w:eastAsia="ja-JP"/>
              </w:rPr>
            </w:pPr>
            <w:r w:rsidRPr="00BD42E5">
              <w:rPr>
                <w:rFonts w:eastAsia="SimSun"/>
                <w:sz w:val="22"/>
                <w:szCs w:val="22"/>
                <w:lang w:eastAsia="ja-JP"/>
              </w:rPr>
              <w:t>35 012 750</w:t>
            </w:r>
          </w:p>
        </w:tc>
      </w:tr>
    </w:tbl>
    <w:p w14:paraId="342748D9" w14:textId="77777777" w:rsidR="00BD42E5" w:rsidRDefault="00BD42E5" w:rsidP="00F90AE7">
      <w:pPr>
        <w:jc w:val="both"/>
        <w:rPr>
          <w:spacing w:val="-2"/>
          <w:sz w:val="28"/>
          <w:szCs w:val="28"/>
          <w:lang w:eastAsia="en-US"/>
        </w:rPr>
      </w:pPr>
    </w:p>
    <w:p w14:paraId="283086AE" w14:textId="77777777" w:rsidR="00366B89" w:rsidRPr="00BD42E5" w:rsidRDefault="00366B89" w:rsidP="00F90AE7">
      <w:pPr>
        <w:jc w:val="both"/>
        <w:rPr>
          <w:spacing w:val="-2"/>
          <w:sz w:val="28"/>
          <w:szCs w:val="28"/>
          <w:lang w:eastAsia="en-US"/>
        </w:rPr>
      </w:pPr>
    </w:p>
    <w:p w14:paraId="62226B78" w14:textId="6695C42C" w:rsidR="00F90AE7" w:rsidRPr="00F90AE7" w:rsidRDefault="00F90AE7" w:rsidP="00F90AE7">
      <w:pPr>
        <w:pStyle w:val="ListParagraph"/>
        <w:numPr>
          <w:ilvl w:val="2"/>
          <w:numId w:val="11"/>
        </w:numPr>
        <w:jc w:val="both"/>
        <w:rPr>
          <w:b/>
          <w:i/>
          <w:iCs/>
          <w:spacing w:val="-2"/>
          <w:sz w:val="28"/>
          <w:szCs w:val="28"/>
          <w:lang w:eastAsia="en-US"/>
        </w:rPr>
      </w:pPr>
      <w:r>
        <w:rPr>
          <w:spacing w:val="-2"/>
          <w:sz w:val="28"/>
          <w:szCs w:val="28"/>
          <w:lang w:eastAsia="en-US"/>
        </w:rPr>
        <w:t xml:space="preserve">izteikt </w:t>
      </w:r>
      <w:r w:rsidR="00937E00">
        <w:rPr>
          <w:spacing w:val="-2"/>
          <w:sz w:val="28"/>
          <w:szCs w:val="28"/>
          <w:lang w:eastAsia="en-US"/>
        </w:rPr>
        <w:t>1.6.apakšsadaļas “</w:t>
      </w:r>
      <w:bookmarkStart w:id="0" w:name="_Toc374688783"/>
      <w:r w:rsidR="00937E00" w:rsidRPr="00937E00">
        <w:rPr>
          <w:spacing w:val="-2"/>
          <w:sz w:val="28"/>
          <w:szCs w:val="28"/>
          <w:lang w:eastAsia="en-US"/>
        </w:rPr>
        <w:t>ERAF, ESF, KF, JNI programmu saraksts, izņemot tās, kas tiek īstenotas Eiropas Teritoriālās sadarbības mērķa, kā arī ELFLA un EJZF ietvaros, ar indikatīvu ESI fondu līdzfinansējumu dalījumā pa gadiem</w:t>
      </w:r>
      <w:bookmarkEnd w:id="0"/>
      <w:r w:rsidR="00937E00">
        <w:rPr>
          <w:spacing w:val="-2"/>
          <w:sz w:val="28"/>
          <w:szCs w:val="28"/>
          <w:lang w:eastAsia="en-US"/>
        </w:rPr>
        <w:t xml:space="preserve">” </w:t>
      </w:r>
      <w:r>
        <w:rPr>
          <w:spacing w:val="-2"/>
          <w:sz w:val="28"/>
          <w:szCs w:val="28"/>
          <w:lang w:eastAsia="en-US"/>
        </w:rPr>
        <w:t>tabulas Nr. 1.6.1. “</w:t>
      </w:r>
      <w:r w:rsidRPr="00F90AE7">
        <w:rPr>
          <w:iCs/>
          <w:spacing w:val="-2"/>
          <w:sz w:val="28"/>
          <w:szCs w:val="28"/>
          <w:lang w:eastAsia="en-US"/>
        </w:rPr>
        <w:t>DP finansējums dalījuma pa plānošanas perioda gadiem (EUR tekošajās cenās cenās) (kopējais savienības finansējums, ieskaitot izpildes rezervi)</w:t>
      </w:r>
      <w:r>
        <w:rPr>
          <w:iCs/>
          <w:spacing w:val="-2"/>
          <w:sz w:val="28"/>
          <w:szCs w:val="28"/>
          <w:lang w:eastAsia="en-US"/>
        </w:rPr>
        <w:t>”</w:t>
      </w:r>
      <w:r>
        <w:rPr>
          <w:i/>
          <w:iCs/>
          <w:spacing w:val="-2"/>
          <w:sz w:val="28"/>
          <w:szCs w:val="28"/>
          <w:lang w:eastAsia="en-US"/>
        </w:rPr>
        <w:t xml:space="preserve"> </w:t>
      </w:r>
      <w:r>
        <w:rPr>
          <w:iCs/>
          <w:spacing w:val="-2"/>
          <w:sz w:val="28"/>
          <w:szCs w:val="28"/>
          <w:lang w:eastAsia="en-US"/>
        </w:rPr>
        <w:t>3. un 5.rindu šādā redakcijā:</w:t>
      </w:r>
    </w:p>
    <w:p w14:paraId="5D81D51A" w14:textId="77777777" w:rsidR="00F90AE7" w:rsidRPr="00F90AE7" w:rsidRDefault="00F90AE7" w:rsidP="00F90AE7">
      <w:pPr>
        <w:pStyle w:val="ListParagraph"/>
        <w:ind w:left="1224"/>
        <w:jc w:val="both"/>
        <w:rPr>
          <w:b/>
          <w:i/>
          <w:iCs/>
          <w:spacing w:val="-2"/>
          <w:sz w:val="28"/>
          <w:szCs w:val="28"/>
          <w:lang w:eastAsia="en-US"/>
        </w:rPr>
      </w:pPr>
    </w:p>
    <w:tbl>
      <w:tblPr>
        <w:tblW w:w="5000" w:type="pct"/>
        <w:tblLook w:val="0000" w:firstRow="0" w:lastRow="0" w:firstColumn="0" w:lastColumn="0" w:noHBand="0" w:noVBand="0"/>
      </w:tblPr>
      <w:tblGrid>
        <w:gridCol w:w="1216"/>
        <w:gridCol w:w="600"/>
        <w:gridCol w:w="899"/>
        <w:gridCol w:w="901"/>
        <w:gridCol w:w="901"/>
        <w:gridCol w:w="928"/>
        <w:gridCol w:w="838"/>
        <w:gridCol w:w="930"/>
        <w:gridCol w:w="929"/>
        <w:gridCol w:w="919"/>
      </w:tblGrid>
      <w:tr w:rsidR="007C4289" w:rsidRPr="00F90AE7" w14:paraId="52150686" w14:textId="77777777" w:rsidTr="00CF1233">
        <w:trPr>
          <w:cantSplit/>
          <w:trHeight w:val="965"/>
        </w:trPr>
        <w:tc>
          <w:tcPr>
            <w:tcW w:w="656" w:type="pct"/>
            <w:tcBorders>
              <w:top w:val="single" w:sz="4" w:space="0" w:color="000000"/>
              <w:left w:val="single" w:sz="4" w:space="0" w:color="000000"/>
              <w:bottom w:val="single" w:sz="4" w:space="0" w:color="000000"/>
              <w:right w:val="single" w:sz="4" w:space="0" w:color="auto"/>
            </w:tcBorders>
            <w:shd w:val="clear" w:color="auto" w:fill="auto"/>
            <w:vAlign w:val="center"/>
          </w:tcPr>
          <w:p w14:paraId="7CC61AD4" w14:textId="378FC04D" w:rsidR="007C4289" w:rsidRPr="00F90AE7" w:rsidRDefault="007C4289" w:rsidP="007C4289">
            <w:pPr>
              <w:suppressAutoHyphens/>
              <w:jc w:val="center"/>
              <w:rPr>
                <w:rFonts w:eastAsia="SimSun"/>
                <w:sz w:val="18"/>
                <w:szCs w:val="22"/>
                <w:lang w:eastAsia="ja-JP"/>
              </w:rPr>
            </w:pPr>
            <w:r w:rsidRPr="008644B2">
              <w:rPr>
                <w:b/>
                <w:sz w:val="18"/>
              </w:rPr>
              <w:t>Programmas nosaukums</w:t>
            </w:r>
          </w:p>
        </w:tc>
        <w:tc>
          <w:tcPr>
            <w:tcW w:w="333" w:type="pct"/>
            <w:tcBorders>
              <w:top w:val="single" w:sz="4" w:space="0" w:color="000000"/>
              <w:left w:val="single" w:sz="4" w:space="0" w:color="auto"/>
              <w:bottom w:val="single" w:sz="4" w:space="0" w:color="auto"/>
              <w:right w:val="single" w:sz="4" w:space="0" w:color="auto"/>
            </w:tcBorders>
            <w:shd w:val="clear" w:color="auto" w:fill="auto"/>
            <w:textDirection w:val="btLr"/>
            <w:vAlign w:val="center"/>
          </w:tcPr>
          <w:p w14:paraId="5700381E" w14:textId="20D11713" w:rsidR="007C4289" w:rsidRPr="00F90AE7" w:rsidRDefault="007C4289" w:rsidP="007C4289">
            <w:pPr>
              <w:suppressAutoHyphens/>
              <w:ind w:left="113" w:right="113"/>
              <w:jc w:val="center"/>
              <w:rPr>
                <w:rFonts w:eastAsia="SimSun"/>
                <w:b/>
                <w:sz w:val="18"/>
                <w:szCs w:val="22"/>
                <w:lang w:eastAsia="ja-JP"/>
              </w:rPr>
            </w:pPr>
            <w:r w:rsidRPr="008644B2">
              <w:rPr>
                <w:b/>
                <w:sz w:val="18"/>
              </w:rPr>
              <w:t>ESI fondi</w:t>
            </w:r>
          </w:p>
        </w:tc>
        <w:tc>
          <w:tcPr>
            <w:tcW w:w="498" w:type="pct"/>
            <w:tcBorders>
              <w:top w:val="single" w:sz="4" w:space="0" w:color="000000"/>
              <w:left w:val="single" w:sz="4" w:space="0" w:color="auto"/>
              <w:bottom w:val="single" w:sz="4" w:space="0" w:color="auto"/>
              <w:right w:val="single" w:sz="4" w:space="0" w:color="auto"/>
            </w:tcBorders>
            <w:shd w:val="clear" w:color="auto" w:fill="auto"/>
            <w:vAlign w:val="center"/>
          </w:tcPr>
          <w:p w14:paraId="3E75AF8A" w14:textId="106F0A39" w:rsidR="007C4289" w:rsidRPr="00F90AE7" w:rsidRDefault="007C4289" w:rsidP="007C4289">
            <w:pPr>
              <w:suppressAutoHyphens/>
              <w:jc w:val="center"/>
              <w:rPr>
                <w:rFonts w:eastAsia="SimSun"/>
                <w:color w:val="000000"/>
                <w:sz w:val="18"/>
                <w:szCs w:val="18"/>
                <w:lang w:eastAsia="ja-JP"/>
              </w:rPr>
            </w:pPr>
            <w:r w:rsidRPr="008644B2">
              <w:rPr>
                <w:b/>
                <w:sz w:val="18"/>
              </w:rPr>
              <w:t>Kopā</w:t>
            </w:r>
          </w:p>
        </w:tc>
        <w:tc>
          <w:tcPr>
            <w:tcW w:w="499" w:type="pct"/>
            <w:tcBorders>
              <w:top w:val="single" w:sz="4" w:space="0" w:color="000000"/>
              <w:left w:val="nil"/>
              <w:bottom w:val="single" w:sz="4" w:space="0" w:color="auto"/>
              <w:right w:val="single" w:sz="4" w:space="0" w:color="auto"/>
            </w:tcBorders>
            <w:shd w:val="clear" w:color="auto" w:fill="auto"/>
            <w:vAlign w:val="center"/>
          </w:tcPr>
          <w:p w14:paraId="43DC1667" w14:textId="0EE7E9C7" w:rsidR="007C4289" w:rsidRPr="00F90AE7" w:rsidRDefault="007C4289" w:rsidP="007C4289">
            <w:pPr>
              <w:suppressAutoHyphens/>
              <w:jc w:val="center"/>
              <w:rPr>
                <w:rFonts w:eastAsia="SimSun"/>
                <w:color w:val="000000"/>
                <w:sz w:val="18"/>
                <w:szCs w:val="18"/>
                <w:lang w:eastAsia="ja-JP"/>
              </w:rPr>
            </w:pPr>
            <w:r w:rsidRPr="008644B2">
              <w:rPr>
                <w:b/>
                <w:sz w:val="18"/>
              </w:rPr>
              <w:t>2014</w:t>
            </w:r>
          </w:p>
        </w:tc>
        <w:tc>
          <w:tcPr>
            <w:tcW w:w="499" w:type="pct"/>
            <w:tcBorders>
              <w:top w:val="single" w:sz="4" w:space="0" w:color="000000"/>
              <w:left w:val="nil"/>
              <w:bottom w:val="single" w:sz="4" w:space="0" w:color="auto"/>
              <w:right w:val="single" w:sz="4" w:space="0" w:color="auto"/>
            </w:tcBorders>
            <w:shd w:val="clear" w:color="auto" w:fill="auto"/>
            <w:vAlign w:val="center"/>
          </w:tcPr>
          <w:p w14:paraId="6D543C04" w14:textId="72002C31" w:rsidR="007C4289" w:rsidRPr="00F90AE7" w:rsidRDefault="007C4289" w:rsidP="007C4289">
            <w:pPr>
              <w:suppressAutoHyphens/>
              <w:jc w:val="center"/>
              <w:rPr>
                <w:rFonts w:eastAsia="SimSun"/>
                <w:color w:val="000000"/>
                <w:sz w:val="18"/>
                <w:szCs w:val="18"/>
                <w:lang w:eastAsia="ja-JP"/>
              </w:rPr>
            </w:pPr>
            <w:r w:rsidRPr="008644B2">
              <w:rPr>
                <w:b/>
                <w:sz w:val="18"/>
              </w:rPr>
              <w:t>2015</w:t>
            </w:r>
          </w:p>
        </w:tc>
        <w:tc>
          <w:tcPr>
            <w:tcW w:w="514" w:type="pct"/>
            <w:tcBorders>
              <w:top w:val="single" w:sz="4" w:space="0" w:color="000000"/>
              <w:left w:val="nil"/>
              <w:bottom w:val="single" w:sz="4" w:space="0" w:color="auto"/>
              <w:right w:val="single" w:sz="4" w:space="0" w:color="auto"/>
            </w:tcBorders>
            <w:shd w:val="clear" w:color="auto" w:fill="auto"/>
            <w:vAlign w:val="center"/>
          </w:tcPr>
          <w:p w14:paraId="538F540C" w14:textId="0BAC36C9" w:rsidR="007C4289" w:rsidRPr="00F90AE7" w:rsidRDefault="007C4289" w:rsidP="007C4289">
            <w:pPr>
              <w:suppressAutoHyphens/>
              <w:jc w:val="center"/>
              <w:rPr>
                <w:rFonts w:eastAsia="SimSun"/>
                <w:color w:val="000000"/>
                <w:sz w:val="18"/>
                <w:szCs w:val="18"/>
                <w:lang w:eastAsia="ja-JP"/>
              </w:rPr>
            </w:pPr>
            <w:r w:rsidRPr="008644B2">
              <w:rPr>
                <w:b/>
                <w:sz w:val="18"/>
              </w:rPr>
              <w:t>2016</w:t>
            </w:r>
          </w:p>
        </w:tc>
        <w:tc>
          <w:tcPr>
            <w:tcW w:w="464" w:type="pct"/>
            <w:tcBorders>
              <w:top w:val="single" w:sz="4" w:space="0" w:color="000000"/>
              <w:left w:val="nil"/>
              <w:bottom w:val="single" w:sz="4" w:space="0" w:color="auto"/>
              <w:right w:val="single" w:sz="4" w:space="0" w:color="auto"/>
            </w:tcBorders>
            <w:shd w:val="clear" w:color="auto" w:fill="auto"/>
            <w:vAlign w:val="center"/>
          </w:tcPr>
          <w:p w14:paraId="3C982E18" w14:textId="68BE6E8C" w:rsidR="007C4289" w:rsidRPr="00F90AE7" w:rsidRDefault="007C4289" w:rsidP="007C4289">
            <w:pPr>
              <w:suppressAutoHyphens/>
              <w:jc w:val="center"/>
              <w:rPr>
                <w:rFonts w:eastAsia="SimSun"/>
                <w:color w:val="000000"/>
                <w:sz w:val="18"/>
                <w:szCs w:val="18"/>
                <w:lang w:eastAsia="ja-JP"/>
              </w:rPr>
            </w:pPr>
            <w:r w:rsidRPr="008644B2">
              <w:rPr>
                <w:b/>
                <w:sz w:val="18"/>
              </w:rPr>
              <w:t>2017</w:t>
            </w:r>
          </w:p>
        </w:tc>
        <w:tc>
          <w:tcPr>
            <w:tcW w:w="515" w:type="pct"/>
            <w:tcBorders>
              <w:top w:val="single" w:sz="4" w:space="0" w:color="000000"/>
              <w:left w:val="nil"/>
              <w:bottom w:val="single" w:sz="4" w:space="0" w:color="auto"/>
              <w:right w:val="single" w:sz="4" w:space="0" w:color="auto"/>
            </w:tcBorders>
            <w:shd w:val="clear" w:color="auto" w:fill="auto"/>
            <w:vAlign w:val="center"/>
          </w:tcPr>
          <w:p w14:paraId="352D317A" w14:textId="6CA3CD2B" w:rsidR="007C4289" w:rsidRPr="00F90AE7" w:rsidRDefault="007C4289" w:rsidP="007C4289">
            <w:pPr>
              <w:suppressAutoHyphens/>
              <w:jc w:val="center"/>
              <w:rPr>
                <w:rFonts w:eastAsia="SimSun"/>
                <w:color w:val="000000"/>
                <w:sz w:val="18"/>
                <w:szCs w:val="18"/>
                <w:lang w:eastAsia="ja-JP"/>
              </w:rPr>
            </w:pPr>
            <w:r w:rsidRPr="008644B2">
              <w:rPr>
                <w:b/>
                <w:sz w:val="18"/>
              </w:rPr>
              <w:t>2018</w:t>
            </w:r>
          </w:p>
        </w:tc>
        <w:tc>
          <w:tcPr>
            <w:tcW w:w="514" w:type="pct"/>
            <w:tcBorders>
              <w:top w:val="single" w:sz="4" w:space="0" w:color="000000"/>
              <w:left w:val="nil"/>
              <w:bottom w:val="single" w:sz="4" w:space="0" w:color="auto"/>
              <w:right w:val="single" w:sz="4" w:space="0" w:color="auto"/>
            </w:tcBorders>
            <w:shd w:val="clear" w:color="auto" w:fill="auto"/>
            <w:vAlign w:val="center"/>
          </w:tcPr>
          <w:p w14:paraId="21CFD83C" w14:textId="6302E26E" w:rsidR="007C4289" w:rsidRPr="00F90AE7" w:rsidRDefault="007C4289" w:rsidP="007C4289">
            <w:pPr>
              <w:suppressAutoHyphens/>
              <w:jc w:val="center"/>
              <w:rPr>
                <w:rFonts w:eastAsia="SimSun"/>
                <w:color w:val="000000"/>
                <w:sz w:val="18"/>
                <w:szCs w:val="18"/>
                <w:lang w:eastAsia="ja-JP"/>
              </w:rPr>
            </w:pPr>
            <w:r w:rsidRPr="008644B2">
              <w:rPr>
                <w:b/>
                <w:sz w:val="18"/>
              </w:rPr>
              <w:t>2019</w:t>
            </w:r>
          </w:p>
        </w:tc>
        <w:tc>
          <w:tcPr>
            <w:tcW w:w="510" w:type="pct"/>
            <w:tcBorders>
              <w:top w:val="single" w:sz="4" w:space="0" w:color="000000"/>
              <w:left w:val="nil"/>
              <w:bottom w:val="single" w:sz="4" w:space="0" w:color="auto"/>
              <w:right w:val="single" w:sz="4" w:space="0" w:color="auto"/>
            </w:tcBorders>
            <w:shd w:val="clear" w:color="auto" w:fill="auto"/>
            <w:vAlign w:val="center"/>
          </w:tcPr>
          <w:p w14:paraId="3DA73124" w14:textId="00B580E3" w:rsidR="007C4289" w:rsidRPr="00F90AE7" w:rsidRDefault="007C4289" w:rsidP="007C4289">
            <w:pPr>
              <w:suppressAutoHyphens/>
              <w:jc w:val="center"/>
              <w:rPr>
                <w:rFonts w:eastAsia="SimSun"/>
                <w:color w:val="000000"/>
                <w:sz w:val="18"/>
                <w:szCs w:val="18"/>
                <w:lang w:eastAsia="ja-JP"/>
              </w:rPr>
            </w:pPr>
            <w:r w:rsidRPr="008644B2">
              <w:rPr>
                <w:b/>
                <w:sz w:val="18"/>
              </w:rPr>
              <w:t>2020</w:t>
            </w:r>
          </w:p>
        </w:tc>
      </w:tr>
      <w:tr w:rsidR="00F90AE7" w:rsidRPr="00F90AE7" w14:paraId="1FD12C12" w14:textId="77777777" w:rsidTr="007C4289">
        <w:trPr>
          <w:cantSplit/>
          <w:trHeight w:val="965"/>
        </w:trPr>
        <w:tc>
          <w:tcPr>
            <w:tcW w:w="656" w:type="pct"/>
            <w:tcBorders>
              <w:top w:val="single" w:sz="4" w:space="0" w:color="000000"/>
              <w:left w:val="single" w:sz="4" w:space="0" w:color="000000"/>
              <w:bottom w:val="single" w:sz="4" w:space="0" w:color="000000"/>
              <w:right w:val="single" w:sz="4" w:space="0" w:color="auto"/>
            </w:tcBorders>
            <w:shd w:val="clear" w:color="auto" w:fill="auto"/>
            <w:vAlign w:val="center"/>
          </w:tcPr>
          <w:p w14:paraId="58D91F9C" w14:textId="77777777" w:rsidR="00F90AE7" w:rsidRPr="00F90AE7" w:rsidRDefault="00F90AE7" w:rsidP="00F90AE7">
            <w:pPr>
              <w:suppressAutoHyphens/>
              <w:jc w:val="center"/>
              <w:rPr>
                <w:rFonts w:eastAsia="SimSun"/>
                <w:sz w:val="18"/>
                <w:szCs w:val="22"/>
                <w:lang w:eastAsia="ja-JP"/>
              </w:rPr>
            </w:pPr>
            <w:r w:rsidRPr="00F90AE7">
              <w:rPr>
                <w:rFonts w:eastAsia="SimSun"/>
                <w:sz w:val="18"/>
                <w:szCs w:val="22"/>
                <w:lang w:eastAsia="ja-JP"/>
              </w:rPr>
              <w:t>LAP 2014-2020</w:t>
            </w:r>
          </w:p>
          <w:p w14:paraId="1C9E835C" w14:textId="77777777" w:rsidR="00F90AE7" w:rsidRPr="00F90AE7" w:rsidRDefault="00F90AE7" w:rsidP="00F90AE7">
            <w:pPr>
              <w:suppressAutoHyphens/>
              <w:jc w:val="center"/>
              <w:rPr>
                <w:rFonts w:eastAsia="SimSun"/>
                <w:sz w:val="18"/>
                <w:szCs w:val="22"/>
                <w:lang w:eastAsia="ja-JP"/>
              </w:rPr>
            </w:pPr>
          </w:p>
        </w:tc>
        <w:tc>
          <w:tcPr>
            <w:tcW w:w="333" w:type="pct"/>
            <w:tcBorders>
              <w:top w:val="single" w:sz="4" w:space="0" w:color="000000"/>
              <w:left w:val="single" w:sz="4" w:space="0" w:color="auto"/>
              <w:bottom w:val="single" w:sz="4" w:space="0" w:color="auto"/>
              <w:right w:val="single" w:sz="4" w:space="0" w:color="auto"/>
            </w:tcBorders>
            <w:shd w:val="clear" w:color="auto" w:fill="auto"/>
            <w:textDirection w:val="btLr"/>
            <w:vAlign w:val="center"/>
          </w:tcPr>
          <w:p w14:paraId="0822122E" w14:textId="77777777" w:rsidR="00F90AE7" w:rsidRPr="00F90AE7" w:rsidRDefault="00F90AE7" w:rsidP="00F90AE7">
            <w:pPr>
              <w:suppressAutoHyphens/>
              <w:ind w:left="113" w:right="113"/>
              <w:jc w:val="center"/>
              <w:rPr>
                <w:rFonts w:eastAsia="SimSun"/>
                <w:sz w:val="18"/>
                <w:szCs w:val="22"/>
                <w:lang w:eastAsia="ja-JP"/>
              </w:rPr>
            </w:pPr>
            <w:r w:rsidRPr="00F90AE7">
              <w:rPr>
                <w:rFonts w:eastAsia="SimSun"/>
                <w:b/>
                <w:sz w:val="18"/>
                <w:szCs w:val="22"/>
                <w:lang w:eastAsia="ja-JP"/>
              </w:rPr>
              <w:t>ELFLA</w:t>
            </w:r>
          </w:p>
        </w:tc>
        <w:tc>
          <w:tcPr>
            <w:tcW w:w="498" w:type="pct"/>
            <w:tcBorders>
              <w:top w:val="single" w:sz="4" w:space="0" w:color="000000"/>
              <w:left w:val="single" w:sz="4" w:space="0" w:color="auto"/>
              <w:bottom w:val="single" w:sz="4" w:space="0" w:color="auto"/>
              <w:right w:val="single" w:sz="4" w:space="0" w:color="auto"/>
            </w:tcBorders>
            <w:shd w:val="clear" w:color="auto" w:fill="auto"/>
            <w:vAlign w:val="bottom"/>
          </w:tcPr>
          <w:p w14:paraId="1E201334"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1 075 603 782</w:t>
            </w:r>
          </w:p>
        </w:tc>
        <w:tc>
          <w:tcPr>
            <w:tcW w:w="499" w:type="pct"/>
            <w:tcBorders>
              <w:top w:val="single" w:sz="4" w:space="0" w:color="000000"/>
              <w:left w:val="nil"/>
              <w:bottom w:val="single" w:sz="4" w:space="0" w:color="auto"/>
              <w:right w:val="single" w:sz="4" w:space="0" w:color="auto"/>
            </w:tcBorders>
            <w:shd w:val="clear" w:color="auto" w:fill="auto"/>
            <w:vAlign w:val="bottom"/>
          </w:tcPr>
          <w:p w14:paraId="4F8D76F9"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138 327 376</w:t>
            </w:r>
          </w:p>
        </w:tc>
        <w:tc>
          <w:tcPr>
            <w:tcW w:w="499" w:type="pct"/>
            <w:tcBorders>
              <w:top w:val="single" w:sz="4" w:space="0" w:color="000000"/>
              <w:left w:val="nil"/>
              <w:bottom w:val="single" w:sz="4" w:space="0" w:color="auto"/>
              <w:right w:val="single" w:sz="4" w:space="0" w:color="auto"/>
            </w:tcBorders>
            <w:shd w:val="clear" w:color="auto" w:fill="auto"/>
            <w:vAlign w:val="bottom"/>
          </w:tcPr>
          <w:p w14:paraId="011A1A6F"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150 968 424</w:t>
            </w:r>
          </w:p>
        </w:tc>
        <w:tc>
          <w:tcPr>
            <w:tcW w:w="514" w:type="pct"/>
            <w:tcBorders>
              <w:top w:val="single" w:sz="4" w:space="0" w:color="000000"/>
              <w:left w:val="nil"/>
              <w:bottom w:val="single" w:sz="4" w:space="0" w:color="auto"/>
              <w:right w:val="single" w:sz="4" w:space="0" w:color="auto"/>
            </w:tcBorders>
            <w:shd w:val="clear" w:color="auto" w:fill="auto"/>
            <w:vAlign w:val="bottom"/>
          </w:tcPr>
          <w:p w14:paraId="6174BDFC"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153 066 059</w:t>
            </w:r>
          </w:p>
        </w:tc>
        <w:tc>
          <w:tcPr>
            <w:tcW w:w="464" w:type="pct"/>
            <w:tcBorders>
              <w:top w:val="single" w:sz="4" w:space="0" w:color="000000"/>
              <w:left w:val="nil"/>
              <w:bottom w:val="single" w:sz="4" w:space="0" w:color="auto"/>
              <w:right w:val="single" w:sz="4" w:space="0" w:color="auto"/>
            </w:tcBorders>
            <w:shd w:val="clear" w:color="auto" w:fill="auto"/>
            <w:vAlign w:val="bottom"/>
          </w:tcPr>
          <w:p w14:paraId="56A94616"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155 139 289</w:t>
            </w:r>
          </w:p>
        </w:tc>
        <w:tc>
          <w:tcPr>
            <w:tcW w:w="515" w:type="pct"/>
            <w:tcBorders>
              <w:top w:val="single" w:sz="4" w:space="0" w:color="000000"/>
              <w:left w:val="nil"/>
              <w:bottom w:val="single" w:sz="4" w:space="0" w:color="auto"/>
              <w:right w:val="single" w:sz="4" w:space="0" w:color="auto"/>
            </w:tcBorders>
            <w:shd w:val="clear" w:color="auto" w:fill="auto"/>
            <w:vAlign w:val="bottom"/>
          </w:tcPr>
          <w:p w14:paraId="36F2A19E"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157 236 528</w:t>
            </w:r>
          </w:p>
        </w:tc>
        <w:tc>
          <w:tcPr>
            <w:tcW w:w="514" w:type="pct"/>
            <w:tcBorders>
              <w:top w:val="single" w:sz="4" w:space="0" w:color="000000"/>
              <w:left w:val="nil"/>
              <w:bottom w:val="single" w:sz="4" w:space="0" w:color="auto"/>
              <w:right w:val="single" w:sz="4" w:space="0" w:color="auto"/>
            </w:tcBorders>
            <w:shd w:val="clear" w:color="auto" w:fill="auto"/>
            <w:vAlign w:val="bottom"/>
          </w:tcPr>
          <w:p w14:paraId="152F0C42"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159 374 589</w:t>
            </w:r>
          </w:p>
        </w:tc>
        <w:tc>
          <w:tcPr>
            <w:tcW w:w="510" w:type="pct"/>
            <w:tcBorders>
              <w:top w:val="single" w:sz="4" w:space="0" w:color="000000"/>
              <w:left w:val="nil"/>
              <w:bottom w:val="single" w:sz="4" w:space="0" w:color="auto"/>
              <w:right w:val="single" w:sz="4" w:space="0" w:color="auto"/>
            </w:tcBorders>
            <w:shd w:val="clear" w:color="auto" w:fill="auto"/>
            <w:vAlign w:val="bottom"/>
          </w:tcPr>
          <w:p w14:paraId="48F5FBFE"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161 491 517</w:t>
            </w:r>
          </w:p>
        </w:tc>
      </w:tr>
      <w:tr w:rsidR="00F90AE7" w:rsidRPr="00F90AE7" w14:paraId="223115D0" w14:textId="77777777" w:rsidTr="007C4289">
        <w:trPr>
          <w:cantSplit/>
          <w:trHeight w:val="965"/>
        </w:trPr>
        <w:tc>
          <w:tcPr>
            <w:tcW w:w="656" w:type="pct"/>
            <w:tcBorders>
              <w:top w:val="single" w:sz="4" w:space="0" w:color="000000"/>
              <w:left w:val="single" w:sz="4" w:space="0" w:color="000000"/>
              <w:bottom w:val="single" w:sz="4" w:space="0" w:color="000000"/>
              <w:right w:val="single" w:sz="4" w:space="0" w:color="auto"/>
            </w:tcBorders>
            <w:shd w:val="clear" w:color="auto" w:fill="auto"/>
            <w:vAlign w:val="center"/>
          </w:tcPr>
          <w:p w14:paraId="36947E7D" w14:textId="77777777" w:rsidR="00F90AE7" w:rsidRPr="00F90AE7" w:rsidRDefault="00F90AE7" w:rsidP="00F90AE7">
            <w:pPr>
              <w:suppressAutoHyphens/>
              <w:jc w:val="center"/>
              <w:rPr>
                <w:rFonts w:eastAsia="SimSun"/>
                <w:b/>
                <w:sz w:val="18"/>
                <w:szCs w:val="22"/>
                <w:lang w:eastAsia="ja-JP"/>
              </w:rPr>
            </w:pPr>
            <w:r w:rsidRPr="00F90AE7">
              <w:rPr>
                <w:rFonts w:eastAsia="SimSun"/>
                <w:sz w:val="18"/>
                <w:szCs w:val="22"/>
                <w:lang w:eastAsia="ja-JP"/>
              </w:rPr>
              <w:lastRenderedPageBreak/>
              <w:t>KOPĀ</w:t>
            </w:r>
          </w:p>
        </w:tc>
        <w:tc>
          <w:tcPr>
            <w:tcW w:w="3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C553FA" w14:textId="77777777" w:rsidR="00F90AE7" w:rsidRPr="00F90AE7" w:rsidRDefault="00F90AE7" w:rsidP="00F90AE7">
            <w:pPr>
              <w:suppressAutoHyphens/>
              <w:ind w:left="113" w:right="113"/>
              <w:jc w:val="center"/>
              <w:rPr>
                <w:rFonts w:eastAsia="SimSun"/>
                <w:sz w:val="18"/>
                <w:szCs w:val="22"/>
                <w:lang w:eastAsia="ja-JP"/>
              </w:rPr>
            </w:pPr>
            <w:r w:rsidRPr="00F90AE7">
              <w:rPr>
                <w:rFonts w:eastAsia="SimSun"/>
                <w:b/>
                <w:sz w:val="18"/>
                <w:szCs w:val="22"/>
                <w:lang w:eastAsia="ja-JP"/>
              </w:rPr>
              <w:t>KOPĀ</w:t>
            </w:r>
          </w:p>
        </w:tc>
        <w:tc>
          <w:tcPr>
            <w:tcW w:w="498" w:type="pct"/>
            <w:tcBorders>
              <w:top w:val="nil"/>
              <w:left w:val="single" w:sz="4" w:space="0" w:color="auto"/>
              <w:bottom w:val="single" w:sz="4" w:space="0" w:color="auto"/>
              <w:right w:val="single" w:sz="4" w:space="0" w:color="auto"/>
            </w:tcBorders>
            <w:shd w:val="clear" w:color="auto" w:fill="auto"/>
            <w:vAlign w:val="bottom"/>
          </w:tcPr>
          <w:p w14:paraId="2233A478"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22"/>
                <w:lang w:eastAsia="ja-JP"/>
              </w:rPr>
              <w:t>5 633 670 738</w:t>
            </w:r>
          </w:p>
        </w:tc>
        <w:tc>
          <w:tcPr>
            <w:tcW w:w="499" w:type="pct"/>
            <w:tcBorders>
              <w:top w:val="nil"/>
              <w:left w:val="nil"/>
              <w:bottom w:val="single" w:sz="4" w:space="0" w:color="auto"/>
              <w:right w:val="single" w:sz="4" w:space="0" w:color="auto"/>
            </w:tcBorders>
            <w:shd w:val="clear" w:color="auto" w:fill="auto"/>
            <w:vAlign w:val="bottom"/>
          </w:tcPr>
          <w:p w14:paraId="323952CE"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720 031 044</w:t>
            </w:r>
          </w:p>
        </w:tc>
        <w:tc>
          <w:tcPr>
            <w:tcW w:w="499" w:type="pct"/>
            <w:tcBorders>
              <w:top w:val="nil"/>
              <w:left w:val="nil"/>
              <w:bottom w:val="single" w:sz="4" w:space="0" w:color="auto"/>
              <w:right w:val="single" w:sz="4" w:space="0" w:color="auto"/>
            </w:tcBorders>
            <w:shd w:val="clear" w:color="auto" w:fill="auto"/>
            <w:vAlign w:val="bottom"/>
          </w:tcPr>
          <w:p w14:paraId="5C2A800D"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756 002 214</w:t>
            </w:r>
          </w:p>
        </w:tc>
        <w:tc>
          <w:tcPr>
            <w:tcW w:w="514" w:type="pct"/>
            <w:tcBorders>
              <w:top w:val="nil"/>
              <w:left w:val="nil"/>
              <w:bottom w:val="single" w:sz="4" w:space="0" w:color="auto"/>
              <w:right w:val="single" w:sz="4" w:space="0" w:color="auto"/>
            </w:tcBorders>
            <w:shd w:val="clear" w:color="auto" w:fill="auto"/>
            <w:vAlign w:val="bottom"/>
          </w:tcPr>
          <w:p w14:paraId="657F5D0B"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22"/>
                <w:lang w:eastAsia="ja-JP"/>
              </w:rPr>
              <w:t>773 864 133</w:t>
            </w:r>
          </w:p>
        </w:tc>
        <w:tc>
          <w:tcPr>
            <w:tcW w:w="464" w:type="pct"/>
            <w:tcBorders>
              <w:top w:val="nil"/>
              <w:left w:val="nil"/>
              <w:bottom w:val="single" w:sz="4" w:space="0" w:color="auto"/>
              <w:right w:val="single" w:sz="4" w:space="0" w:color="auto"/>
            </w:tcBorders>
            <w:shd w:val="clear" w:color="auto" w:fill="auto"/>
            <w:vAlign w:val="bottom"/>
          </w:tcPr>
          <w:p w14:paraId="62216588"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802 066 340</w:t>
            </w:r>
          </w:p>
        </w:tc>
        <w:tc>
          <w:tcPr>
            <w:tcW w:w="515" w:type="pct"/>
            <w:tcBorders>
              <w:top w:val="nil"/>
              <w:left w:val="nil"/>
              <w:bottom w:val="single" w:sz="4" w:space="0" w:color="auto"/>
              <w:right w:val="single" w:sz="4" w:space="0" w:color="auto"/>
            </w:tcBorders>
            <w:shd w:val="clear" w:color="auto" w:fill="auto"/>
            <w:vAlign w:val="bottom"/>
          </w:tcPr>
          <w:p w14:paraId="3640F9E2"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830 855 792</w:t>
            </w:r>
          </w:p>
        </w:tc>
        <w:tc>
          <w:tcPr>
            <w:tcW w:w="514" w:type="pct"/>
            <w:tcBorders>
              <w:top w:val="nil"/>
              <w:left w:val="nil"/>
              <w:bottom w:val="single" w:sz="4" w:space="0" w:color="auto"/>
              <w:right w:val="single" w:sz="4" w:space="0" w:color="auto"/>
            </w:tcBorders>
            <w:shd w:val="clear" w:color="auto" w:fill="auto"/>
            <w:vAlign w:val="bottom"/>
          </w:tcPr>
          <w:p w14:paraId="75BF2705"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860 503 347</w:t>
            </w:r>
          </w:p>
        </w:tc>
        <w:tc>
          <w:tcPr>
            <w:tcW w:w="510" w:type="pct"/>
            <w:tcBorders>
              <w:top w:val="nil"/>
              <w:left w:val="nil"/>
              <w:bottom w:val="single" w:sz="4" w:space="0" w:color="auto"/>
              <w:right w:val="single" w:sz="4" w:space="0" w:color="auto"/>
            </w:tcBorders>
            <w:shd w:val="clear" w:color="auto" w:fill="auto"/>
            <w:vAlign w:val="bottom"/>
          </w:tcPr>
          <w:p w14:paraId="4148D571" w14:textId="77777777" w:rsidR="00F90AE7" w:rsidRPr="00F90AE7" w:rsidRDefault="00F90AE7" w:rsidP="00F90AE7">
            <w:pPr>
              <w:suppressAutoHyphens/>
              <w:jc w:val="center"/>
              <w:rPr>
                <w:rFonts w:eastAsia="SimSun"/>
                <w:sz w:val="18"/>
                <w:szCs w:val="22"/>
                <w:lang w:eastAsia="ja-JP"/>
              </w:rPr>
            </w:pPr>
            <w:r w:rsidRPr="00F90AE7">
              <w:rPr>
                <w:rFonts w:eastAsia="SimSun"/>
                <w:color w:val="000000"/>
                <w:sz w:val="18"/>
                <w:szCs w:val="18"/>
                <w:lang w:eastAsia="ja-JP"/>
              </w:rPr>
              <w:t>890 347 868</w:t>
            </w:r>
          </w:p>
        </w:tc>
      </w:tr>
    </w:tbl>
    <w:p w14:paraId="501E8429" w14:textId="77777777" w:rsidR="00F90AE7" w:rsidRDefault="00F90AE7" w:rsidP="00F90AE7">
      <w:pPr>
        <w:rPr>
          <w:iCs/>
          <w:spacing w:val="-2"/>
          <w:sz w:val="28"/>
          <w:szCs w:val="28"/>
          <w:lang w:eastAsia="en-US"/>
        </w:rPr>
      </w:pPr>
    </w:p>
    <w:p w14:paraId="68AB76B5" w14:textId="77777777" w:rsidR="00366B89" w:rsidRPr="00F90AE7" w:rsidRDefault="00366B89" w:rsidP="00F90AE7">
      <w:pPr>
        <w:rPr>
          <w:iCs/>
          <w:spacing w:val="-2"/>
          <w:sz w:val="28"/>
          <w:szCs w:val="28"/>
          <w:lang w:eastAsia="en-US"/>
        </w:rPr>
      </w:pPr>
    </w:p>
    <w:p w14:paraId="3DC0EA31" w14:textId="3A984C68" w:rsidR="00BD42E5" w:rsidRDefault="00F90AE7" w:rsidP="00E77867">
      <w:pPr>
        <w:pStyle w:val="ListParagraph"/>
        <w:numPr>
          <w:ilvl w:val="2"/>
          <w:numId w:val="11"/>
        </w:numPr>
        <w:jc w:val="both"/>
        <w:rPr>
          <w:spacing w:val="-2"/>
          <w:sz w:val="28"/>
          <w:szCs w:val="28"/>
          <w:lang w:eastAsia="en-US"/>
        </w:rPr>
      </w:pPr>
      <w:r>
        <w:rPr>
          <w:spacing w:val="-2"/>
          <w:sz w:val="28"/>
          <w:szCs w:val="28"/>
          <w:lang w:eastAsia="en-US"/>
        </w:rPr>
        <w:t>izteikt 1.10.</w:t>
      </w:r>
      <w:r w:rsidR="00C6539C" w:rsidRPr="00C6539C">
        <w:rPr>
          <w:spacing w:val="-2"/>
          <w:sz w:val="28"/>
          <w:szCs w:val="28"/>
          <w:lang w:eastAsia="en-US"/>
        </w:rPr>
        <w:t>apakšsadaļas</w:t>
      </w:r>
      <w:r>
        <w:rPr>
          <w:spacing w:val="-2"/>
          <w:sz w:val="28"/>
          <w:szCs w:val="28"/>
          <w:lang w:eastAsia="en-US"/>
        </w:rPr>
        <w:t xml:space="preserve"> “Informācija par izpildes rezervei plānoto finansējumu dalījumā pa ESI fondiem, kur attiecināms, reģionu kategorijām, un neiekļautajiem finansējuma apjomiem izpildes rezerves aprēķināšanai (EUR)” </w:t>
      </w:r>
      <w:r w:rsidR="00C6539C">
        <w:rPr>
          <w:spacing w:val="-2"/>
          <w:sz w:val="28"/>
          <w:szCs w:val="28"/>
          <w:lang w:eastAsia="en-US"/>
        </w:rPr>
        <w:t xml:space="preserve">tabulas </w:t>
      </w:r>
      <w:r w:rsidR="00DB2E12">
        <w:rPr>
          <w:spacing w:val="-2"/>
          <w:sz w:val="28"/>
          <w:szCs w:val="28"/>
          <w:lang w:eastAsia="en-US"/>
        </w:rPr>
        <w:t>1</w:t>
      </w:r>
      <w:r w:rsidR="00945CB6">
        <w:rPr>
          <w:spacing w:val="-2"/>
          <w:sz w:val="28"/>
          <w:szCs w:val="28"/>
          <w:lang w:eastAsia="en-US"/>
        </w:rPr>
        <w:t>.-5.kolonn</w:t>
      </w:r>
      <w:r w:rsidR="003732DC">
        <w:rPr>
          <w:spacing w:val="-2"/>
          <w:sz w:val="28"/>
          <w:szCs w:val="28"/>
          <w:lang w:eastAsia="en-US"/>
        </w:rPr>
        <w:t>u</w:t>
      </w:r>
      <w:r w:rsidR="00945CB6">
        <w:rPr>
          <w:spacing w:val="-2"/>
          <w:sz w:val="28"/>
          <w:szCs w:val="28"/>
          <w:lang w:eastAsia="en-US"/>
        </w:rPr>
        <w:t xml:space="preserve"> </w:t>
      </w:r>
      <w:r>
        <w:rPr>
          <w:spacing w:val="-2"/>
          <w:sz w:val="28"/>
          <w:szCs w:val="28"/>
          <w:lang w:eastAsia="en-US"/>
        </w:rPr>
        <w:t>šādā redakcijā:</w:t>
      </w:r>
    </w:p>
    <w:p w14:paraId="4A2AB240" w14:textId="77777777" w:rsidR="00791654" w:rsidRDefault="00791654" w:rsidP="007F363D">
      <w:pPr>
        <w:pStyle w:val="ListParagraph"/>
        <w:ind w:left="1224"/>
        <w:jc w:val="both"/>
        <w:rPr>
          <w:spacing w:val="-2"/>
          <w:sz w:val="28"/>
          <w:szCs w:val="28"/>
          <w:lang w:eastAsia="en-US"/>
        </w:rPr>
      </w:pPr>
    </w:p>
    <w:tbl>
      <w:tblPr>
        <w:tblW w:w="5000" w:type="pct"/>
        <w:jc w:val="center"/>
        <w:tblLayout w:type="fixed"/>
        <w:tblLook w:val="0000" w:firstRow="0" w:lastRow="0" w:firstColumn="0" w:lastColumn="0" w:noHBand="0" w:noVBand="0"/>
      </w:tblPr>
      <w:tblGrid>
        <w:gridCol w:w="1555"/>
        <w:gridCol w:w="1702"/>
        <w:gridCol w:w="2234"/>
        <w:gridCol w:w="1743"/>
        <w:gridCol w:w="1827"/>
      </w:tblGrid>
      <w:tr w:rsidR="00FE3587" w:rsidRPr="00945CB6" w14:paraId="0E643645" w14:textId="77777777" w:rsidTr="00D83B98">
        <w:trPr>
          <w:trHeight w:val="1530"/>
          <w:jc w:val="center"/>
        </w:trPr>
        <w:tc>
          <w:tcPr>
            <w:tcW w:w="858" w:type="pct"/>
            <w:tcBorders>
              <w:top w:val="single" w:sz="4" w:space="0" w:color="000000"/>
              <w:left w:val="single" w:sz="4" w:space="0" w:color="000000"/>
              <w:bottom w:val="single" w:sz="4" w:space="0" w:color="000000"/>
            </w:tcBorders>
            <w:shd w:val="clear" w:color="auto" w:fill="DAEEF3"/>
            <w:vAlign w:val="center"/>
          </w:tcPr>
          <w:p w14:paraId="6F008C4E" w14:textId="25AA222E" w:rsidR="00FE3587" w:rsidRPr="00D83B98" w:rsidRDefault="00FE3587" w:rsidP="00D83B98">
            <w:pPr>
              <w:rPr>
                <w:b/>
                <w:spacing w:val="-2"/>
                <w:sz w:val="22"/>
                <w:szCs w:val="22"/>
                <w:lang w:eastAsia="en-US"/>
              </w:rPr>
            </w:pPr>
            <w:r w:rsidRPr="00D83B98">
              <w:rPr>
                <w:b/>
              </w:rPr>
              <w:t>Fonds</w:t>
            </w:r>
          </w:p>
        </w:tc>
        <w:tc>
          <w:tcPr>
            <w:tcW w:w="939" w:type="pct"/>
            <w:tcBorders>
              <w:top w:val="single" w:sz="4" w:space="0" w:color="000000"/>
              <w:left w:val="single" w:sz="4" w:space="0" w:color="000000"/>
              <w:bottom w:val="single" w:sz="4" w:space="0" w:color="000000"/>
            </w:tcBorders>
            <w:shd w:val="clear" w:color="auto" w:fill="DAEEF3"/>
            <w:vAlign w:val="center"/>
          </w:tcPr>
          <w:p w14:paraId="20252888" w14:textId="0AEDFFAD" w:rsidR="00FE3587" w:rsidRPr="00D83B98" w:rsidRDefault="00FE3587" w:rsidP="00D83B98">
            <w:pPr>
              <w:rPr>
                <w:b/>
                <w:spacing w:val="-2"/>
                <w:sz w:val="22"/>
                <w:szCs w:val="22"/>
                <w:lang w:eastAsia="en-US"/>
              </w:rPr>
            </w:pPr>
            <w:r w:rsidRPr="00D83B98">
              <w:rPr>
                <w:b/>
              </w:rPr>
              <w:t>Reģiona kategorija</w:t>
            </w:r>
          </w:p>
        </w:tc>
        <w:tc>
          <w:tcPr>
            <w:tcW w:w="1233" w:type="pct"/>
            <w:tcBorders>
              <w:top w:val="single" w:sz="4" w:space="0" w:color="000000"/>
              <w:left w:val="single" w:sz="4" w:space="0" w:color="000000"/>
              <w:bottom w:val="single" w:sz="4" w:space="0" w:color="000000"/>
            </w:tcBorders>
            <w:shd w:val="clear" w:color="auto" w:fill="DAEEF3"/>
            <w:vAlign w:val="center"/>
          </w:tcPr>
          <w:p w14:paraId="2CE536B7" w14:textId="402D2D06" w:rsidR="00FE3587" w:rsidRPr="00D83B98" w:rsidRDefault="00FE3587" w:rsidP="00D83B98">
            <w:pPr>
              <w:rPr>
                <w:b/>
                <w:spacing w:val="-2"/>
                <w:sz w:val="22"/>
                <w:szCs w:val="22"/>
                <w:lang w:eastAsia="en-US"/>
              </w:rPr>
            </w:pPr>
            <w:r w:rsidRPr="00D83B98">
              <w:rPr>
                <w:b/>
                <w:spacing w:val="-2"/>
                <w:sz w:val="22"/>
                <w:szCs w:val="22"/>
                <w:lang w:eastAsia="en-US"/>
              </w:rPr>
              <w:t>Kopējais savienības atbalsts</w:t>
            </w:r>
          </w:p>
        </w:tc>
        <w:tc>
          <w:tcPr>
            <w:tcW w:w="962" w:type="pct"/>
            <w:tcBorders>
              <w:top w:val="single" w:sz="4" w:space="0" w:color="000000"/>
              <w:left w:val="single" w:sz="4" w:space="0" w:color="000000"/>
              <w:bottom w:val="single" w:sz="4" w:space="0" w:color="000000"/>
            </w:tcBorders>
            <w:shd w:val="clear" w:color="auto" w:fill="DAEEF3"/>
            <w:vAlign w:val="center"/>
          </w:tcPr>
          <w:p w14:paraId="7070C6F2" w14:textId="77777777" w:rsidR="00FE3587" w:rsidRPr="00D83B98" w:rsidRDefault="00FE3587" w:rsidP="00D83B98">
            <w:pPr>
              <w:rPr>
                <w:b/>
                <w:spacing w:val="-2"/>
                <w:sz w:val="22"/>
                <w:szCs w:val="22"/>
                <w:lang w:eastAsia="en-US"/>
              </w:rPr>
            </w:pPr>
            <w:r w:rsidRPr="00D83B98">
              <w:rPr>
                <w:b/>
                <w:spacing w:val="-2"/>
                <w:sz w:val="22"/>
                <w:szCs w:val="22"/>
                <w:lang w:eastAsia="en-US"/>
              </w:rPr>
              <w:t>Atbilstošs ESF atbalsts JNI</w:t>
            </w:r>
          </w:p>
        </w:tc>
        <w:tc>
          <w:tcPr>
            <w:tcW w:w="1008" w:type="pct"/>
            <w:tcBorders>
              <w:top w:val="single" w:sz="4" w:space="0" w:color="000000"/>
              <w:left w:val="single" w:sz="4" w:space="0" w:color="000000"/>
              <w:bottom w:val="single" w:sz="4" w:space="0" w:color="000000"/>
              <w:right w:val="single" w:sz="4" w:space="0" w:color="auto"/>
            </w:tcBorders>
            <w:shd w:val="clear" w:color="auto" w:fill="DAEEF3"/>
            <w:vAlign w:val="center"/>
          </w:tcPr>
          <w:p w14:paraId="318D2228" w14:textId="77777777" w:rsidR="00FE3587" w:rsidRPr="00D83B98" w:rsidRDefault="00FE3587" w:rsidP="00D83B98">
            <w:pPr>
              <w:rPr>
                <w:b/>
                <w:spacing w:val="-2"/>
                <w:sz w:val="22"/>
                <w:szCs w:val="22"/>
                <w:lang w:eastAsia="en-US"/>
              </w:rPr>
            </w:pPr>
            <w:bookmarkStart w:id="1" w:name="RANGE!S1"/>
            <w:r w:rsidRPr="00D83B98">
              <w:rPr>
                <w:b/>
                <w:spacing w:val="-2"/>
                <w:sz w:val="22"/>
                <w:szCs w:val="22"/>
                <w:lang w:eastAsia="en-US"/>
              </w:rPr>
              <w:t>CAP atbalsts</w:t>
            </w:r>
            <w:bookmarkEnd w:id="1"/>
          </w:p>
        </w:tc>
      </w:tr>
      <w:tr w:rsidR="00FE3587" w:rsidRPr="00945CB6" w14:paraId="6C716671" w14:textId="77777777" w:rsidTr="00D83B98">
        <w:trPr>
          <w:trHeight w:val="315"/>
          <w:jc w:val="center"/>
        </w:trPr>
        <w:tc>
          <w:tcPr>
            <w:tcW w:w="858" w:type="pct"/>
            <w:tcBorders>
              <w:top w:val="single" w:sz="4" w:space="0" w:color="auto"/>
              <w:left w:val="single" w:sz="4" w:space="0" w:color="auto"/>
              <w:bottom w:val="single" w:sz="4" w:space="0" w:color="auto"/>
              <w:right w:val="single" w:sz="4" w:space="0" w:color="auto"/>
            </w:tcBorders>
            <w:vAlign w:val="center"/>
          </w:tcPr>
          <w:p w14:paraId="1FAD1FC3" w14:textId="677655D4" w:rsidR="00FE3587" w:rsidRPr="00FE3587" w:rsidRDefault="00FE3587" w:rsidP="00D83B98">
            <w:pPr>
              <w:jc w:val="both"/>
              <w:rPr>
                <w:spacing w:val="-2"/>
                <w:sz w:val="18"/>
                <w:szCs w:val="18"/>
                <w:lang w:eastAsia="en-US"/>
              </w:rPr>
            </w:pPr>
            <w:r w:rsidRPr="00D83B98">
              <w:rPr>
                <w:b/>
              </w:rPr>
              <w:t>ERAF</w:t>
            </w:r>
          </w:p>
        </w:tc>
        <w:tc>
          <w:tcPr>
            <w:tcW w:w="939" w:type="pct"/>
            <w:tcBorders>
              <w:top w:val="single" w:sz="4" w:space="0" w:color="auto"/>
              <w:left w:val="single" w:sz="4" w:space="0" w:color="auto"/>
              <w:bottom w:val="single" w:sz="4" w:space="0" w:color="auto"/>
              <w:right w:val="single" w:sz="4" w:space="0" w:color="auto"/>
            </w:tcBorders>
            <w:vAlign w:val="center"/>
          </w:tcPr>
          <w:p w14:paraId="6518822A" w14:textId="41C798E2" w:rsidR="00FE3587" w:rsidRPr="00FE3587" w:rsidRDefault="00FE3587" w:rsidP="00D83B98">
            <w:pPr>
              <w:jc w:val="both"/>
              <w:rPr>
                <w:spacing w:val="-2"/>
                <w:sz w:val="18"/>
                <w:szCs w:val="18"/>
                <w:lang w:eastAsia="en-US"/>
              </w:rPr>
            </w:pPr>
            <w:r w:rsidRPr="008644B2">
              <w:t>Mazāk attīstīts reģions</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3582B176" w14:textId="4C90ABB8" w:rsidR="00FE3587" w:rsidRPr="00D83B98" w:rsidRDefault="00FE3587" w:rsidP="00D83B98">
            <w:pPr>
              <w:jc w:val="both"/>
              <w:rPr>
                <w:spacing w:val="-2"/>
                <w:sz w:val="18"/>
                <w:szCs w:val="18"/>
                <w:lang w:eastAsia="en-US"/>
              </w:rPr>
            </w:pPr>
            <w:r w:rsidRPr="00D83B98">
              <w:rPr>
                <w:spacing w:val="-2"/>
                <w:sz w:val="18"/>
                <w:szCs w:val="18"/>
                <w:lang w:eastAsia="en-US"/>
              </w:rPr>
              <w:t>2 401 252 452</w:t>
            </w:r>
          </w:p>
        </w:tc>
        <w:tc>
          <w:tcPr>
            <w:tcW w:w="962" w:type="pct"/>
            <w:tcBorders>
              <w:top w:val="single" w:sz="4" w:space="0" w:color="auto"/>
              <w:left w:val="nil"/>
              <w:bottom w:val="single" w:sz="4" w:space="0" w:color="auto"/>
              <w:right w:val="single" w:sz="4" w:space="0" w:color="auto"/>
            </w:tcBorders>
            <w:shd w:val="clear" w:color="000000" w:fill="D9D9D9"/>
            <w:vAlign w:val="center"/>
          </w:tcPr>
          <w:p w14:paraId="71DEBEC7"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single" w:sz="4" w:space="0" w:color="auto"/>
              <w:left w:val="nil"/>
              <w:bottom w:val="single" w:sz="4" w:space="0" w:color="auto"/>
              <w:right w:val="single" w:sz="4" w:space="0" w:color="auto"/>
            </w:tcBorders>
            <w:shd w:val="clear" w:color="000000" w:fill="D9D9D9"/>
            <w:vAlign w:val="center"/>
          </w:tcPr>
          <w:p w14:paraId="0949BA01"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59011B70"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046DE51C" w14:textId="2140DB0A" w:rsidR="00FE3587" w:rsidRPr="00FE3587" w:rsidRDefault="00FE3587" w:rsidP="00D83B98">
            <w:pPr>
              <w:jc w:val="both"/>
              <w:rPr>
                <w:spacing w:val="-2"/>
                <w:sz w:val="18"/>
                <w:szCs w:val="18"/>
                <w:lang w:eastAsia="en-US"/>
              </w:rPr>
            </w:pPr>
            <w:r w:rsidRPr="00D83B98">
              <w:rPr>
                <w:b/>
              </w:rPr>
              <w:t>ERAF</w:t>
            </w:r>
          </w:p>
        </w:tc>
        <w:tc>
          <w:tcPr>
            <w:tcW w:w="939" w:type="pct"/>
            <w:tcBorders>
              <w:top w:val="nil"/>
              <w:left w:val="single" w:sz="4" w:space="0" w:color="auto"/>
              <w:bottom w:val="single" w:sz="4" w:space="0" w:color="auto"/>
              <w:right w:val="single" w:sz="4" w:space="0" w:color="auto"/>
            </w:tcBorders>
            <w:vAlign w:val="center"/>
          </w:tcPr>
          <w:p w14:paraId="42DCE42A" w14:textId="501FC64E" w:rsidR="00FE3587" w:rsidRPr="00FE3587" w:rsidRDefault="00FE3587" w:rsidP="00D83B98">
            <w:pPr>
              <w:jc w:val="both"/>
              <w:rPr>
                <w:spacing w:val="-2"/>
                <w:sz w:val="18"/>
                <w:szCs w:val="18"/>
                <w:lang w:eastAsia="en-US"/>
              </w:rPr>
            </w:pPr>
            <w:r w:rsidRPr="008644B2">
              <w:t>Pārejas reģions</w:t>
            </w:r>
          </w:p>
        </w:tc>
        <w:tc>
          <w:tcPr>
            <w:tcW w:w="1233" w:type="pct"/>
            <w:tcBorders>
              <w:top w:val="nil"/>
              <w:left w:val="single" w:sz="4" w:space="0" w:color="auto"/>
              <w:bottom w:val="single" w:sz="4" w:space="0" w:color="auto"/>
              <w:right w:val="single" w:sz="4" w:space="0" w:color="auto"/>
            </w:tcBorders>
            <w:shd w:val="clear" w:color="auto" w:fill="auto"/>
            <w:vAlign w:val="center"/>
          </w:tcPr>
          <w:p w14:paraId="5573F216" w14:textId="78467AAB"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962" w:type="pct"/>
            <w:tcBorders>
              <w:top w:val="nil"/>
              <w:left w:val="nil"/>
              <w:bottom w:val="single" w:sz="4" w:space="0" w:color="auto"/>
              <w:right w:val="single" w:sz="4" w:space="0" w:color="auto"/>
            </w:tcBorders>
            <w:shd w:val="clear" w:color="000000" w:fill="D9D9D9"/>
            <w:vAlign w:val="center"/>
          </w:tcPr>
          <w:p w14:paraId="5C1B2BB4"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19687FF2"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7724DD80"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6A8C655F" w14:textId="6E077699" w:rsidR="00FE3587" w:rsidRPr="00FE3587" w:rsidRDefault="00FE3587" w:rsidP="00D83B98">
            <w:pPr>
              <w:jc w:val="both"/>
              <w:rPr>
                <w:spacing w:val="-2"/>
                <w:sz w:val="18"/>
                <w:szCs w:val="18"/>
                <w:lang w:eastAsia="en-US"/>
              </w:rPr>
            </w:pPr>
            <w:r w:rsidRPr="00D83B98">
              <w:rPr>
                <w:b/>
              </w:rPr>
              <w:t>ERAF</w:t>
            </w:r>
          </w:p>
        </w:tc>
        <w:tc>
          <w:tcPr>
            <w:tcW w:w="939" w:type="pct"/>
            <w:tcBorders>
              <w:top w:val="nil"/>
              <w:left w:val="single" w:sz="4" w:space="0" w:color="auto"/>
              <w:bottom w:val="single" w:sz="4" w:space="0" w:color="auto"/>
              <w:right w:val="single" w:sz="4" w:space="0" w:color="auto"/>
            </w:tcBorders>
            <w:vAlign w:val="center"/>
          </w:tcPr>
          <w:p w14:paraId="752CA972" w14:textId="2F5DCABD" w:rsidR="00FE3587" w:rsidRPr="00FE3587" w:rsidRDefault="00FE3587" w:rsidP="00D83B98">
            <w:pPr>
              <w:jc w:val="both"/>
              <w:rPr>
                <w:spacing w:val="-2"/>
                <w:sz w:val="18"/>
                <w:szCs w:val="18"/>
                <w:lang w:eastAsia="en-US"/>
              </w:rPr>
            </w:pPr>
            <w:r w:rsidRPr="008644B2">
              <w:t>Attīstīts reģions</w:t>
            </w:r>
          </w:p>
        </w:tc>
        <w:tc>
          <w:tcPr>
            <w:tcW w:w="1233" w:type="pct"/>
            <w:tcBorders>
              <w:top w:val="nil"/>
              <w:left w:val="single" w:sz="4" w:space="0" w:color="auto"/>
              <w:bottom w:val="single" w:sz="4" w:space="0" w:color="auto"/>
              <w:right w:val="single" w:sz="4" w:space="0" w:color="auto"/>
            </w:tcBorders>
            <w:shd w:val="clear" w:color="auto" w:fill="auto"/>
            <w:vAlign w:val="center"/>
          </w:tcPr>
          <w:p w14:paraId="1A867E31" w14:textId="2F29E46B"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962" w:type="pct"/>
            <w:tcBorders>
              <w:top w:val="nil"/>
              <w:left w:val="nil"/>
              <w:bottom w:val="single" w:sz="4" w:space="0" w:color="auto"/>
              <w:right w:val="single" w:sz="4" w:space="0" w:color="auto"/>
            </w:tcBorders>
            <w:shd w:val="clear" w:color="000000" w:fill="D9D9D9"/>
            <w:vAlign w:val="center"/>
          </w:tcPr>
          <w:p w14:paraId="34A3E3DC"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0E694265"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73D94E7B"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240A0D79" w14:textId="3C377194" w:rsidR="00FE3587" w:rsidRPr="00FE3587" w:rsidRDefault="00FE3587" w:rsidP="00D83B98">
            <w:pPr>
              <w:jc w:val="both"/>
              <w:rPr>
                <w:spacing w:val="-2"/>
                <w:sz w:val="18"/>
                <w:szCs w:val="18"/>
                <w:lang w:eastAsia="en-US"/>
              </w:rPr>
            </w:pPr>
            <w:r w:rsidRPr="00D83B98">
              <w:rPr>
                <w:b/>
              </w:rPr>
              <w:t>ERAF</w:t>
            </w:r>
          </w:p>
        </w:tc>
        <w:tc>
          <w:tcPr>
            <w:tcW w:w="939" w:type="pct"/>
            <w:tcBorders>
              <w:top w:val="nil"/>
              <w:left w:val="single" w:sz="4" w:space="0" w:color="auto"/>
              <w:bottom w:val="single" w:sz="4" w:space="0" w:color="auto"/>
              <w:right w:val="single" w:sz="4" w:space="0" w:color="auto"/>
            </w:tcBorders>
            <w:vAlign w:val="center"/>
          </w:tcPr>
          <w:p w14:paraId="79EF2932" w14:textId="360D0818" w:rsidR="00FE3587" w:rsidRPr="00FE3587" w:rsidRDefault="00FE3587" w:rsidP="00D83B98">
            <w:pPr>
              <w:jc w:val="both"/>
              <w:rPr>
                <w:spacing w:val="-2"/>
                <w:sz w:val="18"/>
                <w:szCs w:val="18"/>
                <w:lang w:eastAsia="en-US"/>
              </w:rPr>
            </w:pPr>
            <w:r w:rsidRPr="008644B2">
              <w:t>Īpašs piešķīrums attālākajiem vai reti apdzīvotajiem reģioniem</w:t>
            </w:r>
          </w:p>
        </w:tc>
        <w:tc>
          <w:tcPr>
            <w:tcW w:w="1233" w:type="pct"/>
            <w:tcBorders>
              <w:top w:val="nil"/>
              <w:left w:val="single" w:sz="4" w:space="0" w:color="auto"/>
              <w:bottom w:val="single" w:sz="4" w:space="0" w:color="auto"/>
              <w:right w:val="single" w:sz="4" w:space="0" w:color="auto"/>
            </w:tcBorders>
            <w:shd w:val="clear" w:color="auto" w:fill="auto"/>
            <w:vAlign w:val="center"/>
          </w:tcPr>
          <w:p w14:paraId="5C527C46" w14:textId="4D6D6CAE"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962" w:type="pct"/>
            <w:tcBorders>
              <w:top w:val="nil"/>
              <w:left w:val="nil"/>
              <w:bottom w:val="single" w:sz="4" w:space="0" w:color="auto"/>
              <w:right w:val="single" w:sz="4" w:space="0" w:color="auto"/>
            </w:tcBorders>
            <w:shd w:val="clear" w:color="000000" w:fill="D9D9D9"/>
            <w:vAlign w:val="center"/>
          </w:tcPr>
          <w:p w14:paraId="63765E2C"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4F07A888"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70639F59" w14:textId="77777777" w:rsidTr="00D83B98">
        <w:trPr>
          <w:trHeight w:val="315"/>
          <w:jc w:val="center"/>
        </w:trPr>
        <w:tc>
          <w:tcPr>
            <w:tcW w:w="858" w:type="pct"/>
            <w:tcBorders>
              <w:top w:val="nil"/>
              <w:left w:val="single" w:sz="4" w:space="0" w:color="auto"/>
              <w:bottom w:val="single" w:sz="4" w:space="0" w:color="auto"/>
              <w:right w:val="single" w:sz="4" w:space="0" w:color="auto"/>
            </w:tcBorders>
            <w:shd w:val="clear" w:color="000000" w:fill="D9D9D9"/>
            <w:vAlign w:val="center"/>
          </w:tcPr>
          <w:p w14:paraId="74074302" w14:textId="2CFC4594" w:rsidR="00FE3587" w:rsidRPr="00FE3587" w:rsidRDefault="00FE3587" w:rsidP="00D83B98">
            <w:pPr>
              <w:jc w:val="both"/>
              <w:rPr>
                <w:spacing w:val="-2"/>
                <w:sz w:val="18"/>
                <w:szCs w:val="18"/>
                <w:lang w:eastAsia="en-US"/>
              </w:rPr>
            </w:pPr>
            <w:r w:rsidRPr="00D83B98">
              <w:rPr>
                <w:b/>
              </w:rPr>
              <w:t>ERAF kopā:</w:t>
            </w:r>
          </w:p>
        </w:tc>
        <w:tc>
          <w:tcPr>
            <w:tcW w:w="939" w:type="pct"/>
            <w:tcBorders>
              <w:top w:val="nil"/>
              <w:left w:val="single" w:sz="4" w:space="0" w:color="auto"/>
              <w:bottom w:val="single" w:sz="4" w:space="0" w:color="auto"/>
              <w:right w:val="single" w:sz="4" w:space="0" w:color="auto"/>
            </w:tcBorders>
            <w:shd w:val="clear" w:color="000000" w:fill="D9D9D9"/>
            <w:vAlign w:val="center"/>
          </w:tcPr>
          <w:p w14:paraId="622A34DC" w14:textId="650615D5" w:rsidR="00FE3587" w:rsidRPr="00FE3587" w:rsidRDefault="00FE3587" w:rsidP="00D83B98">
            <w:pPr>
              <w:jc w:val="both"/>
              <w:rPr>
                <w:spacing w:val="-2"/>
                <w:sz w:val="18"/>
                <w:szCs w:val="18"/>
                <w:lang w:eastAsia="en-US"/>
              </w:rPr>
            </w:pPr>
            <w:r w:rsidRPr="008644B2">
              <w:t> </w:t>
            </w:r>
          </w:p>
        </w:tc>
        <w:tc>
          <w:tcPr>
            <w:tcW w:w="1233" w:type="pct"/>
            <w:tcBorders>
              <w:top w:val="nil"/>
              <w:left w:val="single" w:sz="4" w:space="0" w:color="auto"/>
              <w:bottom w:val="single" w:sz="4" w:space="0" w:color="auto"/>
              <w:right w:val="single" w:sz="4" w:space="0" w:color="auto"/>
            </w:tcBorders>
            <w:shd w:val="clear" w:color="000000" w:fill="D9D9D9"/>
            <w:vAlign w:val="center"/>
          </w:tcPr>
          <w:p w14:paraId="72A4C628" w14:textId="670C6922"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962" w:type="pct"/>
            <w:tcBorders>
              <w:top w:val="nil"/>
              <w:left w:val="nil"/>
              <w:bottom w:val="single" w:sz="4" w:space="0" w:color="auto"/>
              <w:right w:val="single" w:sz="4" w:space="0" w:color="auto"/>
            </w:tcBorders>
            <w:shd w:val="clear" w:color="000000" w:fill="D9D9D9"/>
            <w:vAlign w:val="center"/>
          </w:tcPr>
          <w:p w14:paraId="3652E7F0"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2598C253"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196D8985"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5C8BA6CA" w14:textId="35FD9F3D" w:rsidR="00FE3587" w:rsidRPr="00FE3587" w:rsidRDefault="00FE3587" w:rsidP="00D83B98">
            <w:pPr>
              <w:jc w:val="both"/>
              <w:rPr>
                <w:spacing w:val="-2"/>
                <w:sz w:val="18"/>
                <w:szCs w:val="18"/>
                <w:lang w:eastAsia="en-US"/>
              </w:rPr>
            </w:pPr>
            <w:bookmarkStart w:id="2" w:name="RANGE!O7"/>
            <w:r w:rsidRPr="00D83B98">
              <w:rPr>
                <w:b/>
              </w:rPr>
              <w:t>ESF</w:t>
            </w:r>
            <w:bookmarkEnd w:id="2"/>
          </w:p>
        </w:tc>
        <w:tc>
          <w:tcPr>
            <w:tcW w:w="939" w:type="pct"/>
            <w:tcBorders>
              <w:top w:val="nil"/>
              <w:left w:val="single" w:sz="4" w:space="0" w:color="auto"/>
              <w:bottom w:val="single" w:sz="4" w:space="0" w:color="auto"/>
              <w:right w:val="single" w:sz="4" w:space="0" w:color="auto"/>
            </w:tcBorders>
            <w:vAlign w:val="center"/>
          </w:tcPr>
          <w:p w14:paraId="537ABC0C" w14:textId="1A3FFF9F" w:rsidR="00FE3587" w:rsidRPr="00FE3587" w:rsidRDefault="00FE3587" w:rsidP="00D83B98">
            <w:pPr>
              <w:jc w:val="both"/>
              <w:rPr>
                <w:spacing w:val="-2"/>
                <w:sz w:val="18"/>
                <w:szCs w:val="18"/>
                <w:lang w:eastAsia="en-US"/>
              </w:rPr>
            </w:pPr>
            <w:r w:rsidRPr="00E13439">
              <w:t>Mazāk attīstīts reģions</w:t>
            </w:r>
          </w:p>
        </w:tc>
        <w:tc>
          <w:tcPr>
            <w:tcW w:w="1233" w:type="pct"/>
            <w:tcBorders>
              <w:top w:val="nil"/>
              <w:left w:val="single" w:sz="4" w:space="0" w:color="auto"/>
              <w:bottom w:val="single" w:sz="4" w:space="0" w:color="auto"/>
              <w:right w:val="single" w:sz="4" w:space="0" w:color="auto"/>
            </w:tcBorders>
            <w:shd w:val="clear" w:color="auto" w:fill="auto"/>
            <w:vAlign w:val="center"/>
          </w:tcPr>
          <w:p w14:paraId="38E51830" w14:textId="083AD143" w:rsidR="00FE3587" w:rsidRPr="00D83B98" w:rsidRDefault="00FE3587" w:rsidP="00D83B98">
            <w:pPr>
              <w:jc w:val="both"/>
              <w:rPr>
                <w:spacing w:val="-2"/>
                <w:sz w:val="18"/>
                <w:szCs w:val="18"/>
                <w:lang w:eastAsia="en-US"/>
              </w:rPr>
            </w:pPr>
            <w:r w:rsidRPr="00D83B98">
              <w:rPr>
                <w:spacing w:val="-2"/>
                <w:sz w:val="18"/>
                <w:szCs w:val="18"/>
                <w:lang w:eastAsia="en-US"/>
              </w:rPr>
              <w:t>638 555 428</w:t>
            </w:r>
          </w:p>
        </w:tc>
        <w:tc>
          <w:tcPr>
            <w:tcW w:w="962" w:type="pct"/>
            <w:tcBorders>
              <w:top w:val="nil"/>
              <w:left w:val="nil"/>
              <w:bottom w:val="single" w:sz="4" w:space="0" w:color="auto"/>
              <w:right w:val="single" w:sz="4" w:space="0" w:color="auto"/>
            </w:tcBorders>
            <w:shd w:val="clear" w:color="auto" w:fill="auto"/>
            <w:vAlign w:val="center"/>
          </w:tcPr>
          <w:p w14:paraId="47DDB0D8" w14:textId="77777777" w:rsidR="00FE3587" w:rsidRPr="00D83B98" w:rsidRDefault="00FE3587" w:rsidP="00D83B98">
            <w:pPr>
              <w:jc w:val="both"/>
              <w:rPr>
                <w:spacing w:val="-2"/>
                <w:sz w:val="18"/>
                <w:szCs w:val="18"/>
                <w:lang w:eastAsia="en-US"/>
              </w:rPr>
            </w:pPr>
            <w:r w:rsidRPr="00D83B98">
              <w:rPr>
                <w:spacing w:val="-2"/>
                <w:sz w:val="18"/>
                <w:szCs w:val="18"/>
                <w:lang w:eastAsia="en-US"/>
              </w:rPr>
              <w:t>29 010 639</w:t>
            </w:r>
          </w:p>
        </w:tc>
        <w:tc>
          <w:tcPr>
            <w:tcW w:w="1008" w:type="pct"/>
            <w:tcBorders>
              <w:top w:val="nil"/>
              <w:left w:val="nil"/>
              <w:bottom w:val="single" w:sz="4" w:space="0" w:color="auto"/>
              <w:right w:val="single" w:sz="4" w:space="0" w:color="auto"/>
            </w:tcBorders>
            <w:shd w:val="clear" w:color="000000" w:fill="D9D9D9"/>
            <w:vAlign w:val="center"/>
          </w:tcPr>
          <w:p w14:paraId="1ED62C48"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2117242F"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027ADC9C" w14:textId="243E3721" w:rsidR="00FE3587" w:rsidRPr="00FE3587" w:rsidRDefault="00FE3587" w:rsidP="00D83B98">
            <w:pPr>
              <w:jc w:val="both"/>
              <w:rPr>
                <w:spacing w:val="-2"/>
                <w:sz w:val="18"/>
                <w:szCs w:val="18"/>
                <w:lang w:eastAsia="en-US"/>
              </w:rPr>
            </w:pPr>
            <w:r w:rsidRPr="00D83B98">
              <w:rPr>
                <w:b/>
              </w:rPr>
              <w:t>ESF</w:t>
            </w:r>
          </w:p>
        </w:tc>
        <w:tc>
          <w:tcPr>
            <w:tcW w:w="939" w:type="pct"/>
            <w:tcBorders>
              <w:top w:val="nil"/>
              <w:left w:val="single" w:sz="4" w:space="0" w:color="auto"/>
              <w:bottom w:val="single" w:sz="4" w:space="0" w:color="auto"/>
              <w:right w:val="single" w:sz="4" w:space="0" w:color="auto"/>
            </w:tcBorders>
            <w:vAlign w:val="center"/>
          </w:tcPr>
          <w:p w14:paraId="0B731AD4" w14:textId="01D5A198" w:rsidR="00FE3587" w:rsidRPr="00FE3587" w:rsidRDefault="00FE3587" w:rsidP="00D83B98">
            <w:pPr>
              <w:jc w:val="both"/>
              <w:rPr>
                <w:spacing w:val="-2"/>
                <w:sz w:val="18"/>
                <w:szCs w:val="18"/>
                <w:lang w:eastAsia="en-US"/>
              </w:rPr>
            </w:pPr>
            <w:r w:rsidRPr="00E13439">
              <w:t>Pārejas reģions</w:t>
            </w:r>
          </w:p>
        </w:tc>
        <w:tc>
          <w:tcPr>
            <w:tcW w:w="1233" w:type="pct"/>
            <w:tcBorders>
              <w:top w:val="nil"/>
              <w:left w:val="single" w:sz="4" w:space="0" w:color="auto"/>
              <w:bottom w:val="single" w:sz="4" w:space="0" w:color="auto"/>
              <w:right w:val="single" w:sz="4" w:space="0" w:color="auto"/>
            </w:tcBorders>
            <w:shd w:val="clear" w:color="auto" w:fill="auto"/>
            <w:vAlign w:val="center"/>
          </w:tcPr>
          <w:p w14:paraId="1A41721C" w14:textId="268D07DB"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962" w:type="pct"/>
            <w:tcBorders>
              <w:top w:val="nil"/>
              <w:left w:val="nil"/>
              <w:bottom w:val="single" w:sz="4" w:space="0" w:color="auto"/>
              <w:right w:val="single" w:sz="4" w:space="0" w:color="auto"/>
            </w:tcBorders>
            <w:shd w:val="clear" w:color="auto" w:fill="auto"/>
            <w:vAlign w:val="center"/>
          </w:tcPr>
          <w:p w14:paraId="5BC357E3" w14:textId="77777777"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1008" w:type="pct"/>
            <w:tcBorders>
              <w:top w:val="nil"/>
              <w:left w:val="nil"/>
              <w:bottom w:val="single" w:sz="4" w:space="0" w:color="auto"/>
              <w:right w:val="single" w:sz="4" w:space="0" w:color="auto"/>
            </w:tcBorders>
            <w:shd w:val="clear" w:color="000000" w:fill="D9D9D9"/>
            <w:vAlign w:val="center"/>
          </w:tcPr>
          <w:p w14:paraId="700F96C0"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621190A6"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1C114E9A" w14:textId="7BA4E4F6" w:rsidR="00FE3587" w:rsidRPr="00FE3587" w:rsidRDefault="00FE3587" w:rsidP="00D83B98">
            <w:pPr>
              <w:jc w:val="both"/>
              <w:rPr>
                <w:spacing w:val="-2"/>
                <w:sz w:val="18"/>
                <w:szCs w:val="18"/>
                <w:lang w:eastAsia="en-US"/>
              </w:rPr>
            </w:pPr>
            <w:r w:rsidRPr="00D83B98">
              <w:rPr>
                <w:b/>
              </w:rPr>
              <w:t>ESF</w:t>
            </w:r>
          </w:p>
        </w:tc>
        <w:tc>
          <w:tcPr>
            <w:tcW w:w="939" w:type="pct"/>
            <w:tcBorders>
              <w:top w:val="nil"/>
              <w:left w:val="single" w:sz="4" w:space="0" w:color="auto"/>
              <w:bottom w:val="single" w:sz="4" w:space="0" w:color="auto"/>
              <w:right w:val="single" w:sz="4" w:space="0" w:color="auto"/>
            </w:tcBorders>
            <w:vAlign w:val="center"/>
          </w:tcPr>
          <w:p w14:paraId="71555931" w14:textId="7FF099AB" w:rsidR="00FE3587" w:rsidRPr="00FE3587" w:rsidRDefault="00FE3587" w:rsidP="00D83B98">
            <w:pPr>
              <w:jc w:val="both"/>
              <w:rPr>
                <w:spacing w:val="-2"/>
                <w:sz w:val="18"/>
                <w:szCs w:val="18"/>
                <w:lang w:eastAsia="en-US"/>
              </w:rPr>
            </w:pPr>
            <w:r w:rsidRPr="00E13439">
              <w:t>Attīstīts reģions</w:t>
            </w:r>
          </w:p>
        </w:tc>
        <w:tc>
          <w:tcPr>
            <w:tcW w:w="1233" w:type="pct"/>
            <w:tcBorders>
              <w:top w:val="nil"/>
              <w:left w:val="single" w:sz="4" w:space="0" w:color="auto"/>
              <w:bottom w:val="single" w:sz="4" w:space="0" w:color="auto"/>
              <w:right w:val="single" w:sz="4" w:space="0" w:color="auto"/>
            </w:tcBorders>
            <w:shd w:val="clear" w:color="auto" w:fill="auto"/>
            <w:vAlign w:val="center"/>
          </w:tcPr>
          <w:p w14:paraId="0FD3F03A" w14:textId="59D8E851"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962" w:type="pct"/>
            <w:tcBorders>
              <w:top w:val="nil"/>
              <w:left w:val="nil"/>
              <w:bottom w:val="single" w:sz="4" w:space="0" w:color="auto"/>
              <w:right w:val="single" w:sz="4" w:space="0" w:color="auto"/>
            </w:tcBorders>
            <w:shd w:val="clear" w:color="auto" w:fill="auto"/>
            <w:vAlign w:val="center"/>
          </w:tcPr>
          <w:p w14:paraId="50B389AE" w14:textId="77777777" w:rsidR="00FE3587" w:rsidRPr="00D83B98" w:rsidRDefault="00FE3587" w:rsidP="00D83B98">
            <w:pPr>
              <w:jc w:val="both"/>
              <w:rPr>
                <w:spacing w:val="-2"/>
                <w:sz w:val="18"/>
                <w:szCs w:val="18"/>
                <w:lang w:eastAsia="en-US"/>
              </w:rPr>
            </w:pPr>
            <w:r w:rsidRPr="00D83B98">
              <w:rPr>
                <w:spacing w:val="-2"/>
                <w:sz w:val="18"/>
                <w:szCs w:val="18"/>
                <w:lang w:eastAsia="en-US"/>
              </w:rPr>
              <w:t>0</w:t>
            </w:r>
          </w:p>
        </w:tc>
        <w:tc>
          <w:tcPr>
            <w:tcW w:w="1008" w:type="pct"/>
            <w:tcBorders>
              <w:top w:val="nil"/>
              <w:left w:val="nil"/>
              <w:bottom w:val="single" w:sz="4" w:space="0" w:color="auto"/>
              <w:right w:val="single" w:sz="4" w:space="0" w:color="auto"/>
            </w:tcBorders>
            <w:shd w:val="clear" w:color="000000" w:fill="D9D9D9"/>
            <w:vAlign w:val="center"/>
          </w:tcPr>
          <w:p w14:paraId="12B5C349"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7C097398" w14:textId="77777777" w:rsidTr="00D83B98">
        <w:trPr>
          <w:trHeight w:val="315"/>
          <w:jc w:val="center"/>
        </w:trPr>
        <w:tc>
          <w:tcPr>
            <w:tcW w:w="858" w:type="pct"/>
            <w:tcBorders>
              <w:top w:val="nil"/>
              <w:left w:val="single" w:sz="4" w:space="0" w:color="auto"/>
              <w:bottom w:val="single" w:sz="4" w:space="0" w:color="auto"/>
              <w:right w:val="single" w:sz="4" w:space="0" w:color="auto"/>
            </w:tcBorders>
            <w:shd w:val="clear" w:color="000000" w:fill="D9D9D9"/>
            <w:vAlign w:val="center"/>
          </w:tcPr>
          <w:p w14:paraId="4D927333" w14:textId="4C44200B" w:rsidR="00FE3587" w:rsidRPr="00FE3587" w:rsidRDefault="00FE3587" w:rsidP="00D83B98">
            <w:pPr>
              <w:jc w:val="both"/>
              <w:rPr>
                <w:spacing w:val="-2"/>
                <w:sz w:val="18"/>
                <w:szCs w:val="18"/>
                <w:lang w:eastAsia="en-US"/>
              </w:rPr>
            </w:pPr>
            <w:r w:rsidRPr="00D83B98">
              <w:rPr>
                <w:b/>
              </w:rPr>
              <w:t>ESF kopā:</w:t>
            </w:r>
          </w:p>
        </w:tc>
        <w:tc>
          <w:tcPr>
            <w:tcW w:w="939" w:type="pct"/>
            <w:tcBorders>
              <w:top w:val="nil"/>
              <w:left w:val="single" w:sz="4" w:space="0" w:color="auto"/>
              <w:bottom w:val="single" w:sz="4" w:space="0" w:color="auto"/>
              <w:right w:val="single" w:sz="4" w:space="0" w:color="auto"/>
            </w:tcBorders>
            <w:shd w:val="clear" w:color="000000" w:fill="D9D9D9"/>
            <w:vAlign w:val="center"/>
          </w:tcPr>
          <w:p w14:paraId="5CD12A2E" w14:textId="6C8E27A0" w:rsidR="00FE3587" w:rsidRPr="00FE3587" w:rsidRDefault="00FE3587" w:rsidP="00D83B98">
            <w:pPr>
              <w:jc w:val="both"/>
              <w:rPr>
                <w:spacing w:val="-2"/>
                <w:sz w:val="18"/>
                <w:szCs w:val="18"/>
                <w:lang w:eastAsia="en-US"/>
              </w:rPr>
            </w:pPr>
            <w:r w:rsidRPr="00E13439">
              <w:t> </w:t>
            </w:r>
          </w:p>
        </w:tc>
        <w:tc>
          <w:tcPr>
            <w:tcW w:w="1233" w:type="pct"/>
            <w:tcBorders>
              <w:top w:val="nil"/>
              <w:left w:val="single" w:sz="4" w:space="0" w:color="auto"/>
              <w:bottom w:val="single" w:sz="4" w:space="0" w:color="auto"/>
              <w:right w:val="single" w:sz="4" w:space="0" w:color="auto"/>
            </w:tcBorders>
            <w:shd w:val="clear" w:color="000000" w:fill="D9D9D9"/>
            <w:vAlign w:val="center"/>
          </w:tcPr>
          <w:p w14:paraId="56E714EF" w14:textId="724BB0F9"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962" w:type="pct"/>
            <w:tcBorders>
              <w:top w:val="nil"/>
              <w:left w:val="nil"/>
              <w:bottom w:val="single" w:sz="4" w:space="0" w:color="auto"/>
              <w:right w:val="single" w:sz="4" w:space="0" w:color="auto"/>
            </w:tcBorders>
            <w:shd w:val="clear" w:color="000000" w:fill="D9D9D9"/>
            <w:vAlign w:val="center"/>
          </w:tcPr>
          <w:p w14:paraId="7A1AEC7D"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75EF652D"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778A43D4"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534BB47B" w14:textId="249318F7" w:rsidR="00FE3587" w:rsidRPr="00FE3587" w:rsidRDefault="00FE3587" w:rsidP="00D83B98">
            <w:pPr>
              <w:jc w:val="both"/>
              <w:rPr>
                <w:spacing w:val="-2"/>
                <w:sz w:val="18"/>
                <w:szCs w:val="18"/>
                <w:lang w:eastAsia="en-US"/>
              </w:rPr>
            </w:pPr>
            <w:r w:rsidRPr="00D83B98">
              <w:rPr>
                <w:b/>
              </w:rPr>
              <w:t>ELFLA</w:t>
            </w:r>
          </w:p>
        </w:tc>
        <w:tc>
          <w:tcPr>
            <w:tcW w:w="939" w:type="pct"/>
            <w:tcBorders>
              <w:top w:val="nil"/>
              <w:left w:val="single" w:sz="4" w:space="0" w:color="auto"/>
              <w:bottom w:val="single" w:sz="4" w:space="0" w:color="auto"/>
              <w:right w:val="single" w:sz="4" w:space="0" w:color="auto"/>
            </w:tcBorders>
            <w:vAlign w:val="center"/>
          </w:tcPr>
          <w:p w14:paraId="0372DF3E" w14:textId="3A318EAD" w:rsidR="00FE3587" w:rsidRPr="00FE3587" w:rsidRDefault="00FE3587" w:rsidP="00D83B98">
            <w:pPr>
              <w:jc w:val="both"/>
              <w:rPr>
                <w:spacing w:val="-2"/>
                <w:sz w:val="18"/>
                <w:szCs w:val="18"/>
                <w:lang w:eastAsia="en-US"/>
              </w:rPr>
            </w:pPr>
            <w:bookmarkStart w:id="3" w:name="RANGE!P11"/>
            <w:r w:rsidRPr="00E13439">
              <w:t>NA</w:t>
            </w:r>
            <w:bookmarkEnd w:id="3"/>
          </w:p>
        </w:tc>
        <w:tc>
          <w:tcPr>
            <w:tcW w:w="1233" w:type="pct"/>
            <w:tcBorders>
              <w:top w:val="nil"/>
              <w:left w:val="single" w:sz="4" w:space="0" w:color="auto"/>
              <w:bottom w:val="single" w:sz="4" w:space="0" w:color="auto"/>
              <w:right w:val="single" w:sz="4" w:space="0" w:color="auto"/>
            </w:tcBorders>
            <w:shd w:val="clear" w:color="auto" w:fill="auto"/>
            <w:vAlign w:val="center"/>
          </w:tcPr>
          <w:p w14:paraId="11A47EFD" w14:textId="5F4C0BF0" w:rsidR="00FE3587" w:rsidRPr="00D83B98" w:rsidRDefault="00FE3587" w:rsidP="00D83B98">
            <w:pPr>
              <w:jc w:val="both"/>
              <w:rPr>
                <w:spacing w:val="-2"/>
                <w:sz w:val="18"/>
                <w:szCs w:val="18"/>
                <w:lang w:eastAsia="en-US"/>
              </w:rPr>
            </w:pPr>
            <w:r w:rsidRPr="00D83B98">
              <w:rPr>
                <w:spacing w:val="-2"/>
                <w:sz w:val="18"/>
                <w:szCs w:val="18"/>
                <w:lang w:eastAsia="en-US"/>
              </w:rPr>
              <w:t>1 075 603 782</w:t>
            </w:r>
          </w:p>
        </w:tc>
        <w:tc>
          <w:tcPr>
            <w:tcW w:w="962" w:type="pct"/>
            <w:tcBorders>
              <w:top w:val="nil"/>
              <w:left w:val="nil"/>
              <w:bottom w:val="single" w:sz="4" w:space="0" w:color="auto"/>
              <w:right w:val="single" w:sz="4" w:space="0" w:color="auto"/>
            </w:tcBorders>
            <w:shd w:val="clear" w:color="000000" w:fill="D9D9D9"/>
            <w:vAlign w:val="center"/>
          </w:tcPr>
          <w:p w14:paraId="6EA8719F"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auto" w:fill="auto"/>
            <w:vAlign w:val="center"/>
          </w:tcPr>
          <w:p w14:paraId="4F1BC610" w14:textId="77777777" w:rsidR="00FE3587" w:rsidRPr="00D83B98" w:rsidRDefault="00FE3587" w:rsidP="00D83B98">
            <w:pPr>
              <w:jc w:val="both"/>
              <w:rPr>
                <w:spacing w:val="-2"/>
                <w:sz w:val="18"/>
                <w:szCs w:val="18"/>
                <w:lang w:eastAsia="en-US"/>
              </w:rPr>
            </w:pPr>
            <w:r w:rsidRPr="00D83B98">
              <w:rPr>
                <w:spacing w:val="-2"/>
                <w:sz w:val="18"/>
                <w:szCs w:val="18"/>
                <w:lang w:eastAsia="en-US"/>
              </w:rPr>
              <w:t>106 622 000</w:t>
            </w:r>
          </w:p>
        </w:tc>
      </w:tr>
      <w:tr w:rsidR="00FE3587" w:rsidRPr="00945CB6" w14:paraId="07679E0C"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2F600F6A" w14:textId="1A3B5F9D" w:rsidR="00FE3587" w:rsidRPr="00FE3587" w:rsidRDefault="00FE3587" w:rsidP="00D83B98">
            <w:pPr>
              <w:jc w:val="both"/>
              <w:rPr>
                <w:spacing w:val="-2"/>
                <w:sz w:val="18"/>
                <w:szCs w:val="18"/>
                <w:lang w:eastAsia="en-US"/>
              </w:rPr>
            </w:pPr>
            <w:r w:rsidRPr="00D83B98">
              <w:rPr>
                <w:b/>
              </w:rPr>
              <w:t>KF</w:t>
            </w:r>
          </w:p>
        </w:tc>
        <w:tc>
          <w:tcPr>
            <w:tcW w:w="939" w:type="pct"/>
            <w:tcBorders>
              <w:top w:val="nil"/>
              <w:left w:val="single" w:sz="4" w:space="0" w:color="auto"/>
              <w:bottom w:val="single" w:sz="4" w:space="0" w:color="auto"/>
              <w:right w:val="single" w:sz="4" w:space="0" w:color="auto"/>
            </w:tcBorders>
            <w:vAlign w:val="center"/>
          </w:tcPr>
          <w:p w14:paraId="189E052D" w14:textId="72CFB890" w:rsidR="00FE3587" w:rsidRPr="00FE3587" w:rsidRDefault="00FE3587" w:rsidP="00D83B98">
            <w:pPr>
              <w:jc w:val="both"/>
              <w:rPr>
                <w:spacing w:val="-2"/>
                <w:sz w:val="18"/>
                <w:szCs w:val="18"/>
                <w:lang w:eastAsia="en-US"/>
              </w:rPr>
            </w:pPr>
            <w:r w:rsidRPr="00E13439">
              <w:t>NA</w:t>
            </w:r>
          </w:p>
        </w:tc>
        <w:tc>
          <w:tcPr>
            <w:tcW w:w="1233" w:type="pct"/>
            <w:tcBorders>
              <w:top w:val="nil"/>
              <w:left w:val="single" w:sz="4" w:space="0" w:color="auto"/>
              <w:bottom w:val="single" w:sz="4" w:space="0" w:color="auto"/>
              <w:right w:val="single" w:sz="4" w:space="0" w:color="auto"/>
            </w:tcBorders>
            <w:shd w:val="clear" w:color="auto" w:fill="auto"/>
            <w:vAlign w:val="center"/>
          </w:tcPr>
          <w:p w14:paraId="0E590B10" w14:textId="68EAF3F6" w:rsidR="00FE3587" w:rsidRPr="00D83B98" w:rsidRDefault="00FE3587" w:rsidP="00D83B98">
            <w:pPr>
              <w:jc w:val="both"/>
              <w:rPr>
                <w:spacing w:val="-2"/>
                <w:sz w:val="18"/>
                <w:szCs w:val="18"/>
                <w:lang w:eastAsia="en-US"/>
              </w:rPr>
            </w:pPr>
            <w:r w:rsidRPr="00D83B98">
              <w:rPr>
                <w:spacing w:val="-2"/>
                <w:sz w:val="18"/>
                <w:szCs w:val="18"/>
                <w:lang w:eastAsia="en-US"/>
              </w:rPr>
              <w:t>1 349 414 695</w:t>
            </w:r>
          </w:p>
        </w:tc>
        <w:tc>
          <w:tcPr>
            <w:tcW w:w="962" w:type="pct"/>
            <w:tcBorders>
              <w:top w:val="nil"/>
              <w:left w:val="nil"/>
              <w:bottom w:val="single" w:sz="4" w:space="0" w:color="auto"/>
              <w:right w:val="single" w:sz="4" w:space="0" w:color="auto"/>
            </w:tcBorders>
            <w:shd w:val="clear" w:color="000000" w:fill="D9D9D9"/>
            <w:vAlign w:val="center"/>
          </w:tcPr>
          <w:p w14:paraId="090A1FC9"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6472139F"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6C1896EA" w14:textId="77777777" w:rsidTr="00D83B98">
        <w:trPr>
          <w:trHeight w:val="315"/>
          <w:jc w:val="center"/>
        </w:trPr>
        <w:tc>
          <w:tcPr>
            <w:tcW w:w="858" w:type="pct"/>
            <w:tcBorders>
              <w:top w:val="nil"/>
              <w:left w:val="single" w:sz="4" w:space="0" w:color="auto"/>
              <w:bottom w:val="single" w:sz="4" w:space="0" w:color="auto"/>
              <w:right w:val="single" w:sz="4" w:space="0" w:color="auto"/>
            </w:tcBorders>
            <w:vAlign w:val="center"/>
          </w:tcPr>
          <w:p w14:paraId="0602A5BE" w14:textId="25E864CD" w:rsidR="00FE3587" w:rsidRPr="00FE3587" w:rsidRDefault="00FE3587" w:rsidP="00D83B98">
            <w:pPr>
              <w:jc w:val="both"/>
              <w:rPr>
                <w:spacing w:val="-2"/>
                <w:sz w:val="18"/>
                <w:szCs w:val="18"/>
                <w:lang w:eastAsia="en-US"/>
              </w:rPr>
            </w:pPr>
            <w:r w:rsidRPr="00D83B98">
              <w:rPr>
                <w:b/>
              </w:rPr>
              <w:t>EJZF</w:t>
            </w:r>
          </w:p>
        </w:tc>
        <w:tc>
          <w:tcPr>
            <w:tcW w:w="939" w:type="pct"/>
            <w:tcBorders>
              <w:top w:val="nil"/>
              <w:left w:val="single" w:sz="4" w:space="0" w:color="auto"/>
              <w:bottom w:val="single" w:sz="4" w:space="0" w:color="auto"/>
              <w:right w:val="single" w:sz="4" w:space="0" w:color="auto"/>
            </w:tcBorders>
            <w:vAlign w:val="center"/>
          </w:tcPr>
          <w:p w14:paraId="10ADBD52" w14:textId="5F6FC2F2" w:rsidR="00FE3587" w:rsidRPr="00FE3587" w:rsidRDefault="00FE3587" w:rsidP="00D83B98">
            <w:pPr>
              <w:jc w:val="both"/>
              <w:rPr>
                <w:spacing w:val="-2"/>
                <w:sz w:val="18"/>
                <w:szCs w:val="18"/>
                <w:lang w:eastAsia="en-US"/>
              </w:rPr>
            </w:pPr>
            <w:r w:rsidRPr="00E13439">
              <w:t>NA</w:t>
            </w:r>
          </w:p>
        </w:tc>
        <w:tc>
          <w:tcPr>
            <w:tcW w:w="1233" w:type="pct"/>
            <w:tcBorders>
              <w:top w:val="nil"/>
              <w:left w:val="single" w:sz="4" w:space="0" w:color="auto"/>
              <w:bottom w:val="single" w:sz="4" w:space="0" w:color="auto"/>
              <w:right w:val="single" w:sz="4" w:space="0" w:color="auto"/>
            </w:tcBorders>
            <w:shd w:val="clear" w:color="auto" w:fill="auto"/>
            <w:vAlign w:val="center"/>
          </w:tcPr>
          <w:p w14:paraId="2D26D953" w14:textId="01395CE7" w:rsidR="00FE3587" w:rsidRPr="00D83B98" w:rsidRDefault="00FE3587" w:rsidP="00D83B98">
            <w:pPr>
              <w:jc w:val="both"/>
              <w:rPr>
                <w:spacing w:val="-2"/>
                <w:sz w:val="18"/>
                <w:szCs w:val="18"/>
                <w:lang w:eastAsia="en-US"/>
              </w:rPr>
            </w:pPr>
            <w:r w:rsidRPr="00D83B98">
              <w:rPr>
                <w:spacing w:val="-2"/>
                <w:sz w:val="18"/>
                <w:szCs w:val="18"/>
                <w:lang w:eastAsia="en-US"/>
              </w:rPr>
              <w:t>139 833 742</w:t>
            </w:r>
          </w:p>
        </w:tc>
        <w:tc>
          <w:tcPr>
            <w:tcW w:w="962" w:type="pct"/>
            <w:tcBorders>
              <w:top w:val="nil"/>
              <w:left w:val="nil"/>
              <w:bottom w:val="single" w:sz="4" w:space="0" w:color="auto"/>
              <w:right w:val="single" w:sz="4" w:space="0" w:color="auto"/>
            </w:tcBorders>
            <w:shd w:val="clear" w:color="000000" w:fill="D9D9D9"/>
            <w:vAlign w:val="center"/>
          </w:tcPr>
          <w:p w14:paraId="466C0A03"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c>
          <w:tcPr>
            <w:tcW w:w="1008" w:type="pct"/>
            <w:tcBorders>
              <w:top w:val="nil"/>
              <w:left w:val="nil"/>
              <w:bottom w:val="single" w:sz="4" w:space="0" w:color="auto"/>
              <w:right w:val="single" w:sz="4" w:space="0" w:color="auto"/>
            </w:tcBorders>
            <w:shd w:val="clear" w:color="000000" w:fill="D9D9D9"/>
            <w:vAlign w:val="center"/>
          </w:tcPr>
          <w:p w14:paraId="39C8EC28" w14:textId="77777777" w:rsidR="00FE3587" w:rsidRPr="005932B1" w:rsidRDefault="00FE3587" w:rsidP="00FE3587">
            <w:pPr>
              <w:pStyle w:val="ListParagraph"/>
              <w:ind w:left="1224"/>
              <w:jc w:val="both"/>
              <w:rPr>
                <w:spacing w:val="-2"/>
                <w:sz w:val="18"/>
                <w:szCs w:val="18"/>
                <w:lang w:eastAsia="en-US"/>
              </w:rPr>
            </w:pPr>
            <w:r w:rsidRPr="005932B1">
              <w:rPr>
                <w:spacing w:val="-2"/>
                <w:sz w:val="18"/>
                <w:szCs w:val="18"/>
                <w:lang w:eastAsia="en-US"/>
              </w:rPr>
              <w:t> </w:t>
            </w:r>
          </w:p>
        </w:tc>
      </w:tr>
      <w:tr w:rsidR="00FE3587" w:rsidRPr="00945CB6" w14:paraId="48D443CD" w14:textId="77777777" w:rsidTr="00D83B98">
        <w:trPr>
          <w:trHeight w:val="359"/>
          <w:jc w:val="center"/>
        </w:trPr>
        <w:tc>
          <w:tcPr>
            <w:tcW w:w="858" w:type="pct"/>
            <w:tcBorders>
              <w:top w:val="nil"/>
              <w:left w:val="single" w:sz="4" w:space="0" w:color="auto"/>
              <w:bottom w:val="single" w:sz="4" w:space="0" w:color="auto"/>
              <w:right w:val="single" w:sz="4" w:space="0" w:color="auto"/>
            </w:tcBorders>
            <w:vAlign w:val="center"/>
          </w:tcPr>
          <w:p w14:paraId="5BF4AF82" w14:textId="5D9699C6" w:rsidR="00FE3587" w:rsidRPr="00FE3587" w:rsidRDefault="00FE3587" w:rsidP="00D83B98">
            <w:pPr>
              <w:jc w:val="both"/>
              <w:rPr>
                <w:spacing w:val="-2"/>
                <w:sz w:val="18"/>
                <w:szCs w:val="18"/>
                <w:lang w:eastAsia="en-US"/>
              </w:rPr>
            </w:pPr>
            <w:r w:rsidRPr="00D83B98">
              <w:rPr>
                <w:b/>
              </w:rPr>
              <w:t>Kopā (visiem fondiem)</w:t>
            </w:r>
          </w:p>
        </w:tc>
        <w:tc>
          <w:tcPr>
            <w:tcW w:w="939" w:type="pct"/>
            <w:tcBorders>
              <w:top w:val="nil"/>
              <w:left w:val="single" w:sz="4" w:space="0" w:color="auto"/>
              <w:bottom w:val="single" w:sz="4" w:space="0" w:color="auto"/>
              <w:right w:val="single" w:sz="4" w:space="0" w:color="auto"/>
            </w:tcBorders>
            <w:vAlign w:val="center"/>
          </w:tcPr>
          <w:p w14:paraId="0C2673CA" w14:textId="7596354A" w:rsidR="00FE3587" w:rsidRPr="00FE3587" w:rsidRDefault="00FE3587" w:rsidP="00D83B98">
            <w:pPr>
              <w:jc w:val="both"/>
              <w:rPr>
                <w:spacing w:val="-2"/>
                <w:sz w:val="18"/>
                <w:szCs w:val="18"/>
                <w:lang w:eastAsia="en-US"/>
              </w:rPr>
            </w:pPr>
            <w:r w:rsidRPr="00E13439">
              <w:t> </w:t>
            </w:r>
          </w:p>
        </w:tc>
        <w:tc>
          <w:tcPr>
            <w:tcW w:w="1233" w:type="pct"/>
            <w:tcBorders>
              <w:top w:val="nil"/>
              <w:left w:val="single" w:sz="4" w:space="0" w:color="auto"/>
              <w:bottom w:val="single" w:sz="4" w:space="0" w:color="auto"/>
              <w:right w:val="single" w:sz="4" w:space="0" w:color="auto"/>
            </w:tcBorders>
            <w:shd w:val="clear" w:color="auto" w:fill="auto"/>
            <w:vAlign w:val="center"/>
          </w:tcPr>
          <w:p w14:paraId="06628DCA" w14:textId="7444BD7E" w:rsidR="00FE3587" w:rsidRPr="00D83B98" w:rsidRDefault="00FE3587" w:rsidP="00D83B98">
            <w:pPr>
              <w:jc w:val="both"/>
              <w:rPr>
                <w:spacing w:val="-2"/>
                <w:sz w:val="18"/>
                <w:szCs w:val="18"/>
                <w:lang w:eastAsia="en-US"/>
              </w:rPr>
            </w:pPr>
            <w:r w:rsidRPr="00D83B98">
              <w:rPr>
                <w:spacing w:val="-2"/>
                <w:sz w:val="18"/>
                <w:szCs w:val="18"/>
                <w:lang w:eastAsia="en-US"/>
              </w:rPr>
              <w:t>5 604 660 099</w:t>
            </w:r>
          </w:p>
        </w:tc>
        <w:tc>
          <w:tcPr>
            <w:tcW w:w="962" w:type="pct"/>
            <w:tcBorders>
              <w:top w:val="nil"/>
              <w:left w:val="nil"/>
              <w:bottom w:val="single" w:sz="4" w:space="0" w:color="auto"/>
              <w:right w:val="single" w:sz="4" w:space="0" w:color="auto"/>
            </w:tcBorders>
            <w:shd w:val="clear" w:color="auto" w:fill="auto"/>
            <w:vAlign w:val="center"/>
          </w:tcPr>
          <w:p w14:paraId="0DE63EC0" w14:textId="77777777" w:rsidR="00FE3587" w:rsidRPr="00D83B98" w:rsidRDefault="00FE3587" w:rsidP="00D83B98">
            <w:pPr>
              <w:jc w:val="both"/>
              <w:rPr>
                <w:spacing w:val="-2"/>
                <w:sz w:val="18"/>
                <w:szCs w:val="18"/>
                <w:lang w:eastAsia="en-US"/>
              </w:rPr>
            </w:pPr>
            <w:r w:rsidRPr="00D83B98">
              <w:rPr>
                <w:spacing w:val="-2"/>
                <w:sz w:val="18"/>
                <w:szCs w:val="18"/>
                <w:lang w:eastAsia="en-US"/>
              </w:rPr>
              <w:t>29 010 639</w:t>
            </w:r>
          </w:p>
        </w:tc>
        <w:tc>
          <w:tcPr>
            <w:tcW w:w="1008" w:type="pct"/>
            <w:tcBorders>
              <w:top w:val="nil"/>
              <w:left w:val="nil"/>
              <w:bottom w:val="single" w:sz="4" w:space="0" w:color="auto"/>
              <w:right w:val="single" w:sz="4" w:space="0" w:color="auto"/>
            </w:tcBorders>
            <w:shd w:val="clear" w:color="auto" w:fill="auto"/>
            <w:vAlign w:val="center"/>
          </w:tcPr>
          <w:p w14:paraId="55020059" w14:textId="77777777" w:rsidR="00FE3587" w:rsidRPr="00D83B98" w:rsidRDefault="00FE3587" w:rsidP="00D83B98">
            <w:pPr>
              <w:jc w:val="both"/>
              <w:rPr>
                <w:spacing w:val="-2"/>
                <w:sz w:val="18"/>
                <w:szCs w:val="18"/>
                <w:lang w:eastAsia="en-US"/>
              </w:rPr>
            </w:pPr>
            <w:r w:rsidRPr="00D83B98">
              <w:rPr>
                <w:spacing w:val="-2"/>
                <w:sz w:val="18"/>
                <w:szCs w:val="18"/>
                <w:lang w:eastAsia="en-US"/>
              </w:rPr>
              <w:t>106 622 000</w:t>
            </w:r>
          </w:p>
        </w:tc>
      </w:tr>
    </w:tbl>
    <w:p w14:paraId="1239F7C7" w14:textId="77777777" w:rsidR="00945CB6" w:rsidRDefault="00945CB6" w:rsidP="009F30E1">
      <w:pPr>
        <w:pStyle w:val="ListParagraph"/>
        <w:ind w:left="1224"/>
        <w:jc w:val="both"/>
        <w:rPr>
          <w:spacing w:val="-2"/>
          <w:sz w:val="28"/>
          <w:szCs w:val="28"/>
          <w:lang w:eastAsia="en-US"/>
        </w:rPr>
      </w:pPr>
    </w:p>
    <w:p w14:paraId="54E33AC6" w14:textId="77777777" w:rsidR="00AB2D4D" w:rsidRDefault="00AB2D4D" w:rsidP="00AB2D4D">
      <w:pPr>
        <w:jc w:val="both"/>
        <w:rPr>
          <w:sz w:val="28"/>
          <w:szCs w:val="24"/>
        </w:rPr>
      </w:pPr>
    </w:p>
    <w:p w14:paraId="2C52A196" w14:textId="77777777" w:rsidR="006108FE" w:rsidRPr="00AB2D4D" w:rsidRDefault="00A61003" w:rsidP="00F90AE7">
      <w:pPr>
        <w:pStyle w:val="ListParagraph"/>
        <w:ind w:left="426"/>
        <w:jc w:val="both"/>
        <w:rPr>
          <w:sz w:val="28"/>
          <w:szCs w:val="28"/>
        </w:rPr>
      </w:pPr>
      <w:r>
        <w:rPr>
          <w:sz w:val="28"/>
          <w:szCs w:val="28"/>
        </w:rPr>
        <w:t xml:space="preserve">2. </w:t>
      </w:r>
      <w:r w:rsidR="009317E2" w:rsidRPr="00AB2D4D">
        <w:rPr>
          <w:sz w:val="28"/>
          <w:szCs w:val="28"/>
        </w:rPr>
        <w:t xml:space="preserve">Finanšu ministrijai nedēļas laikā iesniegt Valsts kancelejā precizēto </w:t>
      </w:r>
      <w:r w:rsidR="00F90AE7">
        <w:rPr>
          <w:sz w:val="28"/>
          <w:szCs w:val="28"/>
        </w:rPr>
        <w:t>Partnerības līgumu</w:t>
      </w:r>
      <w:r w:rsidR="00F90AE7" w:rsidRPr="00F90AE7">
        <w:rPr>
          <w:sz w:val="28"/>
          <w:szCs w:val="28"/>
        </w:rPr>
        <w:t xml:space="preserve"> Eiropas Savienības investīciju fondu 2014.–2020.gada plānošanas periodam</w:t>
      </w:r>
      <w:r w:rsidR="009317E2" w:rsidRPr="00AB2D4D">
        <w:rPr>
          <w:sz w:val="28"/>
          <w:szCs w:val="28"/>
        </w:rPr>
        <w:t>.</w:t>
      </w:r>
    </w:p>
    <w:p w14:paraId="790DC14B" w14:textId="77777777" w:rsidR="009A1666" w:rsidRPr="00022472" w:rsidRDefault="009A1666" w:rsidP="00DA2A19">
      <w:pPr>
        <w:ind w:firstLine="720"/>
        <w:jc w:val="both"/>
        <w:rPr>
          <w:sz w:val="28"/>
          <w:szCs w:val="28"/>
        </w:rPr>
      </w:pPr>
    </w:p>
    <w:p w14:paraId="1FBD573B" w14:textId="77777777" w:rsidR="00D70476" w:rsidRDefault="00D70476" w:rsidP="00DA2A19">
      <w:pPr>
        <w:ind w:firstLine="720"/>
        <w:jc w:val="both"/>
        <w:rPr>
          <w:sz w:val="28"/>
          <w:szCs w:val="28"/>
        </w:rPr>
      </w:pPr>
    </w:p>
    <w:p w14:paraId="3DC82503" w14:textId="77777777" w:rsidR="001448B6" w:rsidRPr="00022472" w:rsidRDefault="001448B6" w:rsidP="00DA2A19">
      <w:pPr>
        <w:ind w:firstLine="720"/>
        <w:jc w:val="both"/>
        <w:rPr>
          <w:sz w:val="28"/>
          <w:szCs w:val="28"/>
        </w:rPr>
      </w:pPr>
    </w:p>
    <w:p w14:paraId="4240AEDE" w14:textId="77777777" w:rsidR="008E5886" w:rsidRPr="00022472" w:rsidRDefault="00470C84" w:rsidP="00DA2A19">
      <w:pPr>
        <w:tabs>
          <w:tab w:val="left" w:pos="6804"/>
        </w:tabs>
        <w:ind w:firstLine="720"/>
        <w:jc w:val="both"/>
        <w:rPr>
          <w:sz w:val="28"/>
          <w:szCs w:val="28"/>
        </w:rPr>
      </w:pPr>
      <w:r w:rsidRPr="00022472">
        <w:rPr>
          <w:sz w:val="28"/>
          <w:szCs w:val="28"/>
        </w:rPr>
        <w:t>Ministru prezidents</w:t>
      </w:r>
      <w:r w:rsidR="008E5886" w:rsidRPr="00022472">
        <w:rPr>
          <w:sz w:val="28"/>
          <w:szCs w:val="28"/>
        </w:rPr>
        <w:tab/>
      </w:r>
      <w:r w:rsidRPr="00022472">
        <w:rPr>
          <w:sz w:val="28"/>
          <w:szCs w:val="28"/>
        </w:rPr>
        <w:t>Māris Kučinskis</w:t>
      </w:r>
    </w:p>
    <w:p w14:paraId="46815F21" w14:textId="77777777" w:rsidR="008E5886" w:rsidRPr="00022472" w:rsidRDefault="008E5886" w:rsidP="00DA2A19">
      <w:pPr>
        <w:ind w:firstLine="720"/>
        <w:jc w:val="both"/>
        <w:rPr>
          <w:sz w:val="28"/>
          <w:szCs w:val="28"/>
        </w:rPr>
      </w:pPr>
    </w:p>
    <w:p w14:paraId="6FE970D8" w14:textId="166A746B" w:rsidR="008B1787" w:rsidRPr="00E978E9" w:rsidRDefault="005460A2" w:rsidP="004248F1">
      <w:pPr>
        <w:ind w:firstLine="720"/>
        <w:jc w:val="both"/>
      </w:pPr>
      <w:r w:rsidRPr="005460A2">
        <w:rPr>
          <w:sz w:val="28"/>
          <w:szCs w:val="28"/>
        </w:rPr>
        <w:t>Finanšu ministre</w:t>
      </w:r>
      <w:r w:rsidRPr="005460A2">
        <w:rPr>
          <w:sz w:val="28"/>
          <w:szCs w:val="28"/>
        </w:rPr>
        <w:tab/>
      </w:r>
      <w:r w:rsidR="003635A3">
        <w:rPr>
          <w:sz w:val="28"/>
          <w:szCs w:val="28"/>
        </w:rPr>
        <w:tab/>
      </w:r>
      <w:r w:rsidR="003635A3">
        <w:rPr>
          <w:sz w:val="28"/>
          <w:szCs w:val="28"/>
        </w:rPr>
        <w:tab/>
      </w:r>
      <w:r w:rsidR="003635A3">
        <w:rPr>
          <w:sz w:val="28"/>
          <w:szCs w:val="28"/>
        </w:rPr>
        <w:tab/>
      </w:r>
      <w:r w:rsidR="003635A3">
        <w:rPr>
          <w:sz w:val="28"/>
          <w:szCs w:val="28"/>
        </w:rPr>
        <w:tab/>
      </w:r>
      <w:r w:rsidR="003635A3">
        <w:rPr>
          <w:sz w:val="28"/>
          <w:szCs w:val="28"/>
        </w:rPr>
        <w:tab/>
      </w:r>
      <w:r w:rsidRPr="005460A2">
        <w:rPr>
          <w:sz w:val="28"/>
          <w:szCs w:val="28"/>
        </w:rPr>
        <w:t>Dana Reizniece-Ozola</w:t>
      </w:r>
      <w:bookmarkStart w:id="4" w:name="_GoBack"/>
      <w:bookmarkEnd w:id="4"/>
    </w:p>
    <w:p w14:paraId="41187841" w14:textId="6BAA4342" w:rsidR="008E5886" w:rsidRPr="00E978E9" w:rsidRDefault="008E5886" w:rsidP="00E978E9">
      <w:pPr>
        <w:tabs>
          <w:tab w:val="left" w:pos="2459"/>
        </w:tabs>
      </w:pPr>
    </w:p>
    <w:sectPr w:rsidR="008E5886" w:rsidRPr="00E978E9" w:rsidSect="00A02BD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FBFC" w14:textId="77777777" w:rsidR="009D194B" w:rsidRDefault="009D194B" w:rsidP="008C5391">
      <w:r>
        <w:separator/>
      </w:r>
    </w:p>
  </w:endnote>
  <w:endnote w:type="continuationSeparator" w:id="0">
    <w:p w14:paraId="2048C9E7" w14:textId="77777777" w:rsidR="009D194B" w:rsidRDefault="009D194B"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3CF0" w14:textId="77777777" w:rsidR="0097228A" w:rsidRDefault="00972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3F9A" w14:textId="076059E7" w:rsidR="00242B0C" w:rsidRPr="00242B0C" w:rsidRDefault="004248F1" w:rsidP="00242B0C">
    <w:pPr>
      <w:pStyle w:val="Footer"/>
    </w:pPr>
    <w:r>
      <w:fldChar w:fldCharType="begin"/>
    </w:r>
    <w:r>
      <w:instrText xml:space="preserve"> FILENAME   \* MERGEFORMAT </w:instrText>
    </w:r>
    <w:r>
      <w:fldChar w:fldCharType="separate"/>
    </w:r>
    <w:r w:rsidR="00AF6EA5">
      <w:t>FMRik_</w:t>
    </w:r>
    <w:r w:rsidR="0097228A">
      <w:t>22</w:t>
    </w:r>
    <w:r w:rsidR="00242B0C" w:rsidRPr="00242B0C">
      <w:t>0</w:t>
    </w:r>
    <w:r w:rsidR="00BD3FEF">
      <w:t>2</w:t>
    </w:r>
    <w:r w:rsidR="00242B0C" w:rsidRPr="00242B0C">
      <w:t>2017_PL.docx</w:t>
    </w:r>
    <w:r>
      <w:fldChar w:fldCharType="end"/>
    </w:r>
  </w:p>
  <w:p w14:paraId="017BBE0E" w14:textId="19298720" w:rsidR="003A22F6" w:rsidRPr="00237ACF" w:rsidRDefault="003A22F6" w:rsidP="0023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5D66" w14:textId="5639F084" w:rsidR="00242B0C" w:rsidRPr="00242B0C" w:rsidRDefault="00242B0C" w:rsidP="00242B0C">
    <w:pPr>
      <w:pStyle w:val="Footer"/>
      <w:rPr>
        <w:noProof/>
      </w:rPr>
    </w:pPr>
    <w:r w:rsidRPr="00242B0C">
      <w:rPr>
        <w:noProof/>
      </w:rPr>
      <w:fldChar w:fldCharType="begin"/>
    </w:r>
    <w:r w:rsidRPr="00242B0C">
      <w:rPr>
        <w:noProof/>
      </w:rPr>
      <w:instrText xml:space="preserve"> FILENAME   \* MERGEFORMAT </w:instrText>
    </w:r>
    <w:r w:rsidRPr="00242B0C">
      <w:rPr>
        <w:noProof/>
      </w:rPr>
      <w:fldChar w:fldCharType="separate"/>
    </w:r>
    <w:r w:rsidR="00B86D01">
      <w:rPr>
        <w:noProof/>
      </w:rPr>
      <w:t>FMRik_</w:t>
    </w:r>
    <w:r w:rsidR="0097228A">
      <w:rPr>
        <w:noProof/>
      </w:rPr>
      <w:t>22</w:t>
    </w:r>
    <w:r w:rsidRPr="00242B0C">
      <w:rPr>
        <w:noProof/>
      </w:rPr>
      <w:t>0</w:t>
    </w:r>
    <w:r w:rsidR="00BD3FEF">
      <w:rPr>
        <w:noProof/>
      </w:rPr>
      <w:t>2</w:t>
    </w:r>
    <w:r w:rsidRPr="00242B0C">
      <w:rPr>
        <w:noProof/>
      </w:rPr>
      <w:t>2017_PL.docx</w:t>
    </w:r>
    <w:r w:rsidRPr="00242B0C">
      <w:rPr>
        <w:noProof/>
      </w:rPr>
      <w:fldChar w:fldCharType="end"/>
    </w:r>
  </w:p>
  <w:p w14:paraId="57B04A8E" w14:textId="2997ACD1" w:rsidR="003A22F6" w:rsidRPr="00237ACF" w:rsidRDefault="003A22F6" w:rsidP="006014A8">
    <w:pPr>
      <w:pStyle w:val="Footer"/>
      <w:jc w:val="both"/>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1452" w14:textId="77777777" w:rsidR="009D194B" w:rsidRDefault="009D194B" w:rsidP="008C5391">
      <w:r>
        <w:separator/>
      </w:r>
    </w:p>
  </w:footnote>
  <w:footnote w:type="continuationSeparator" w:id="0">
    <w:p w14:paraId="6C3200CC" w14:textId="77777777" w:rsidR="009D194B" w:rsidRDefault="009D194B" w:rsidP="008C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162F" w14:textId="77777777" w:rsidR="0097228A" w:rsidRDefault="00972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81953"/>
      <w:docPartObj>
        <w:docPartGallery w:val="Page Numbers (Top of Page)"/>
        <w:docPartUnique/>
      </w:docPartObj>
    </w:sdtPr>
    <w:sdtEndPr>
      <w:rPr>
        <w:noProof/>
        <w:sz w:val="24"/>
        <w:szCs w:val="24"/>
      </w:rPr>
    </w:sdtEndPr>
    <w:sdtContent>
      <w:p w14:paraId="135F16EF" w14:textId="265AF1DC" w:rsidR="003A22F6" w:rsidRPr="008E5886" w:rsidRDefault="003A22F6">
        <w:pPr>
          <w:pStyle w:val="Header"/>
          <w:jc w:val="center"/>
          <w:rPr>
            <w:sz w:val="24"/>
            <w:szCs w:val="24"/>
          </w:rPr>
        </w:pPr>
        <w:r w:rsidRPr="008E5886">
          <w:rPr>
            <w:sz w:val="24"/>
            <w:szCs w:val="24"/>
          </w:rPr>
          <w:fldChar w:fldCharType="begin"/>
        </w:r>
        <w:r w:rsidRPr="008E5886">
          <w:rPr>
            <w:sz w:val="24"/>
            <w:szCs w:val="24"/>
          </w:rPr>
          <w:instrText xml:space="preserve"> PAGE   \* MERGEFORMAT </w:instrText>
        </w:r>
        <w:r w:rsidRPr="008E5886">
          <w:rPr>
            <w:sz w:val="24"/>
            <w:szCs w:val="24"/>
          </w:rPr>
          <w:fldChar w:fldCharType="separate"/>
        </w:r>
        <w:r w:rsidR="004248F1">
          <w:rPr>
            <w:noProof/>
            <w:sz w:val="24"/>
            <w:szCs w:val="24"/>
          </w:rPr>
          <w:t>4</w:t>
        </w:r>
        <w:r w:rsidRPr="008E5886">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91EC" w14:textId="77777777" w:rsidR="003A22F6" w:rsidRPr="00D31395" w:rsidRDefault="003A22F6">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5A5866"/>
    <w:multiLevelType w:val="multilevel"/>
    <w:tmpl w:val="FF448A76"/>
    <w:lvl w:ilvl="0">
      <w:start w:val="1"/>
      <w:numFmt w:val="decimal"/>
      <w:lvlText w:val="%1."/>
      <w:lvlJc w:val="left"/>
      <w:pPr>
        <w:ind w:left="480" w:hanging="480"/>
      </w:pPr>
      <w:rPr>
        <w:rFonts w:hint="default"/>
      </w:rPr>
    </w:lvl>
    <w:lvl w:ilvl="1">
      <w:start w:val="7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4370968"/>
    <w:multiLevelType w:val="multilevel"/>
    <w:tmpl w:val="721E6F7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2.%3."/>
      <w:lvlJc w:val="left"/>
      <w:pPr>
        <w:ind w:left="1224" w:hanging="504"/>
      </w:pPr>
      <w:rPr>
        <w:rFonts w:hint="default"/>
        <w:b w:val="0"/>
        <w:i w:val="0"/>
      </w:rPr>
    </w:lvl>
    <w:lvl w:ilvl="3">
      <w:start w:val="1"/>
      <w:numFmt w:val="none"/>
      <w:lvlText w:val="1.1."/>
      <w:lvlJc w:val="left"/>
      <w:pPr>
        <w:ind w:left="1225" w:hanging="5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CD67CD"/>
    <w:multiLevelType w:val="multilevel"/>
    <w:tmpl w:val="C7E67212"/>
    <w:lvl w:ilvl="0">
      <w:start w:val="1"/>
      <w:numFmt w:val="decimal"/>
      <w:lvlText w:val="%1."/>
      <w:lvlJc w:val="left"/>
      <w:pPr>
        <w:ind w:left="480" w:hanging="480"/>
      </w:pPr>
      <w:rPr>
        <w:rFonts w:hint="default"/>
      </w:rPr>
    </w:lvl>
    <w:lvl w:ilvl="1">
      <w:start w:val="7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5E3424"/>
    <w:multiLevelType w:val="multilevel"/>
    <w:tmpl w:val="1B4EEFCA"/>
    <w:lvl w:ilvl="0">
      <w:start w:val="5"/>
      <w:numFmt w:val="decimal"/>
      <w:lvlText w:val="%1."/>
      <w:lvlJc w:val="left"/>
      <w:pPr>
        <w:ind w:left="1172" w:hanging="432"/>
      </w:pPr>
      <w:rPr>
        <w:rFonts w:hint="default"/>
      </w:rPr>
    </w:lvl>
    <w:lvl w:ilvl="1">
      <w:start w:val="1"/>
      <w:numFmt w:val="decimal"/>
      <w:lvlText w:val="%1.%2."/>
      <w:lvlJc w:val="left"/>
      <w:pPr>
        <w:ind w:left="225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196" w:hanging="1080"/>
      </w:pPr>
      <w:rPr>
        <w:rFonts w:hint="default"/>
      </w:rPr>
    </w:lvl>
    <w:lvl w:ilvl="4">
      <w:start w:val="1"/>
      <w:numFmt w:val="decimal"/>
      <w:lvlText w:val="%1.%2.%3.%4.%5."/>
      <w:lvlJc w:val="left"/>
      <w:pPr>
        <w:ind w:left="4988" w:hanging="1080"/>
      </w:pPr>
      <w:rPr>
        <w:rFonts w:hint="default"/>
      </w:rPr>
    </w:lvl>
    <w:lvl w:ilvl="5">
      <w:start w:val="1"/>
      <w:numFmt w:val="decimal"/>
      <w:lvlText w:val="%1.%2.%3.%4.%5.%6."/>
      <w:lvlJc w:val="left"/>
      <w:pPr>
        <w:ind w:left="6140" w:hanging="1440"/>
      </w:pPr>
      <w:rPr>
        <w:rFonts w:hint="default"/>
      </w:rPr>
    </w:lvl>
    <w:lvl w:ilvl="6">
      <w:start w:val="1"/>
      <w:numFmt w:val="decimal"/>
      <w:lvlText w:val="%1.%2.%3.%4.%5.%6.%7."/>
      <w:lvlJc w:val="left"/>
      <w:pPr>
        <w:ind w:left="7292" w:hanging="1800"/>
      </w:pPr>
      <w:rPr>
        <w:rFonts w:hint="default"/>
      </w:rPr>
    </w:lvl>
    <w:lvl w:ilvl="7">
      <w:start w:val="1"/>
      <w:numFmt w:val="decimal"/>
      <w:lvlText w:val="%1.%2.%3.%4.%5.%6.%7.%8."/>
      <w:lvlJc w:val="left"/>
      <w:pPr>
        <w:ind w:left="8084" w:hanging="1800"/>
      </w:pPr>
      <w:rPr>
        <w:rFonts w:hint="default"/>
      </w:rPr>
    </w:lvl>
    <w:lvl w:ilvl="8">
      <w:start w:val="1"/>
      <w:numFmt w:val="decimal"/>
      <w:lvlText w:val="%1.%2.%3.%4.%5.%6.%7.%8.%9."/>
      <w:lvlJc w:val="left"/>
      <w:pPr>
        <w:ind w:left="9236" w:hanging="2160"/>
      </w:pPr>
      <w:rPr>
        <w:rFonts w:hint="default"/>
      </w:rPr>
    </w:lvl>
  </w:abstractNum>
  <w:abstractNum w:abstractNumId="5">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897DDC"/>
    <w:multiLevelType w:val="multilevel"/>
    <w:tmpl w:val="59B04770"/>
    <w:lvl w:ilvl="0">
      <w:start w:val="1"/>
      <w:numFmt w:val="decimal"/>
      <w:lvlText w:val="%1."/>
      <w:lvlJc w:val="left"/>
      <w:pPr>
        <w:ind w:left="600" w:hanging="600"/>
      </w:pPr>
      <w:rPr>
        <w:rFonts w:hint="default"/>
        <w:sz w:val="28"/>
      </w:rPr>
    </w:lvl>
    <w:lvl w:ilvl="1">
      <w:start w:val="19"/>
      <w:numFmt w:val="decimal"/>
      <w:lvlText w:val="%1.%2."/>
      <w:lvlJc w:val="left"/>
      <w:pPr>
        <w:ind w:left="1593" w:hanging="60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7">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48E4800"/>
    <w:multiLevelType w:val="multilevel"/>
    <w:tmpl w:val="A34C40C6"/>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4B62A1B"/>
    <w:multiLevelType w:val="multilevel"/>
    <w:tmpl w:val="03567BEC"/>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7"/>
  </w:num>
  <w:num w:numId="6">
    <w:abstractNumId w:val="9"/>
  </w:num>
  <w:num w:numId="7">
    <w:abstractNumId w:val="6"/>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112C6"/>
    <w:rsid w:val="0001328F"/>
    <w:rsid w:val="0001453A"/>
    <w:rsid w:val="000149CE"/>
    <w:rsid w:val="00017C29"/>
    <w:rsid w:val="000206E1"/>
    <w:rsid w:val="00022472"/>
    <w:rsid w:val="00025BD8"/>
    <w:rsid w:val="00035CC8"/>
    <w:rsid w:val="000368A4"/>
    <w:rsid w:val="00037207"/>
    <w:rsid w:val="00044A24"/>
    <w:rsid w:val="000450FB"/>
    <w:rsid w:val="00051654"/>
    <w:rsid w:val="00051E7D"/>
    <w:rsid w:val="000539E1"/>
    <w:rsid w:val="00057A23"/>
    <w:rsid w:val="000715F5"/>
    <w:rsid w:val="00071C85"/>
    <w:rsid w:val="000726DD"/>
    <w:rsid w:val="0008154F"/>
    <w:rsid w:val="000823A2"/>
    <w:rsid w:val="000862FB"/>
    <w:rsid w:val="00090ADF"/>
    <w:rsid w:val="000919BB"/>
    <w:rsid w:val="000A09A3"/>
    <w:rsid w:val="000B2495"/>
    <w:rsid w:val="000B26E7"/>
    <w:rsid w:val="000B295F"/>
    <w:rsid w:val="000B4D9F"/>
    <w:rsid w:val="000B5028"/>
    <w:rsid w:val="000C209B"/>
    <w:rsid w:val="000D019B"/>
    <w:rsid w:val="000D04EB"/>
    <w:rsid w:val="000D1C6F"/>
    <w:rsid w:val="000D216E"/>
    <w:rsid w:val="000D5075"/>
    <w:rsid w:val="000D5149"/>
    <w:rsid w:val="000E4FF6"/>
    <w:rsid w:val="000F223D"/>
    <w:rsid w:val="000F2241"/>
    <w:rsid w:val="000F3D9E"/>
    <w:rsid w:val="00100B05"/>
    <w:rsid w:val="00101E8E"/>
    <w:rsid w:val="00110121"/>
    <w:rsid w:val="00113603"/>
    <w:rsid w:val="001139AC"/>
    <w:rsid w:val="00114CE4"/>
    <w:rsid w:val="001204A3"/>
    <w:rsid w:val="00120D73"/>
    <w:rsid w:val="0012414B"/>
    <w:rsid w:val="00133762"/>
    <w:rsid w:val="00141168"/>
    <w:rsid w:val="001448B6"/>
    <w:rsid w:val="00144ADA"/>
    <w:rsid w:val="00151270"/>
    <w:rsid w:val="00152AD7"/>
    <w:rsid w:val="00154FDD"/>
    <w:rsid w:val="00155754"/>
    <w:rsid w:val="00155C0A"/>
    <w:rsid w:val="0015771B"/>
    <w:rsid w:val="00161051"/>
    <w:rsid w:val="0016218A"/>
    <w:rsid w:val="00164D6C"/>
    <w:rsid w:val="00175191"/>
    <w:rsid w:val="00175BCA"/>
    <w:rsid w:val="00175D09"/>
    <w:rsid w:val="00177EAA"/>
    <w:rsid w:val="00181C40"/>
    <w:rsid w:val="00183214"/>
    <w:rsid w:val="00184540"/>
    <w:rsid w:val="001873BD"/>
    <w:rsid w:val="00196020"/>
    <w:rsid w:val="00196E5F"/>
    <w:rsid w:val="001974CB"/>
    <w:rsid w:val="001A0289"/>
    <w:rsid w:val="001A0D57"/>
    <w:rsid w:val="001A3760"/>
    <w:rsid w:val="001B0C9A"/>
    <w:rsid w:val="001B5328"/>
    <w:rsid w:val="001B73A5"/>
    <w:rsid w:val="001C12A4"/>
    <w:rsid w:val="001C3ED9"/>
    <w:rsid w:val="001D547C"/>
    <w:rsid w:val="001D57EC"/>
    <w:rsid w:val="001D5F8D"/>
    <w:rsid w:val="001D6EFC"/>
    <w:rsid w:val="001E061F"/>
    <w:rsid w:val="001E31C9"/>
    <w:rsid w:val="001E3DFB"/>
    <w:rsid w:val="001E47A7"/>
    <w:rsid w:val="001E518B"/>
    <w:rsid w:val="001E57FE"/>
    <w:rsid w:val="001E7DB0"/>
    <w:rsid w:val="001F69B6"/>
    <w:rsid w:val="0020447C"/>
    <w:rsid w:val="00205752"/>
    <w:rsid w:val="00211FD0"/>
    <w:rsid w:val="00214382"/>
    <w:rsid w:val="002143B1"/>
    <w:rsid w:val="00214621"/>
    <w:rsid w:val="00216BFF"/>
    <w:rsid w:val="00216CA9"/>
    <w:rsid w:val="0022104D"/>
    <w:rsid w:val="00225280"/>
    <w:rsid w:val="00227156"/>
    <w:rsid w:val="0023209C"/>
    <w:rsid w:val="00237ACF"/>
    <w:rsid w:val="002417E5"/>
    <w:rsid w:val="00242B0C"/>
    <w:rsid w:val="00242C40"/>
    <w:rsid w:val="002442B8"/>
    <w:rsid w:val="00246BA1"/>
    <w:rsid w:val="00247646"/>
    <w:rsid w:val="002505A2"/>
    <w:rsid w:val="00250E84"/>
    <w:rsid w:val="00253C06"/>
    <w:rsid w:val="002603AC"/>
    <w:rsid w:val="0026558A"/>
    <w:rsid w:val="002663E6"/>
    <w:rsid w:val="00272DFF"/>
    <w:rsid w:val="00280633"/>
    <w:rsid w:val="00280BF5"/>
    <w:rsid w:val="00281C3D"/>
    <w:rsid w:val="00295BD9"/>
    <w:rsid w:val="00295F43"/>
    <w:rsid w:val="002A07BE"/>
    <w:rsid w:val="002B40F3"/>
    <w:rsid w:val="002C0092"/>
    <w:rsid w:val="002C524D"/>
    <w:rsid w:val="002D13D2"/>
    <w:rsid w:val="002D2ED6"/>
    <w:rsid w:val="002D5EC2"/>
    <w:rsid w:val="002F101D"/>
    <w:rsid w:val="002F2E5E"/>
    <w:rsid w:val="002F77D8"/>
    <w:rsid w:val="002F7A82"/>
    <w:rsid w:val="002F7CDC"/>
    <w:rsid w:val="00300618"/>
    <w:rsid w:val="003016EE"/>
    <w:rsid w:val="0030279C"/>
    <w:rsid w:val="00303E87"/>
    <w:rsid w:val="00305840"/>
    <w:rsid w:val="00306162"/>
    <w:rsid w:val="003108F1"/>
    <w:rsid w:val="00311AC9"/>
    <w:rsid w:val="00312DC6"/>
    <w:rsid w:val="00315A73"/>
    <w:rsid w:val="00316021"/>
    <w:rsid w:val="003261B5"/>
    <w:rsid w:val="003331F3"/>
    <w:rsid w:val="00333424"/>
    <w:rsid w:val="00334971"/>
    <w:rsid w:val="00334CB5"/>
    <w:rsid w:val="00335D8D"/>
    <w:rsid w:val="00336B0D"/>
    <w:rsid w:val="003418F4"/>
    <w:rsid w:val="00347514"/>
    <w:rsid w:val="00351C77"/>
    <w:rsid w:val="00351FFE"/>
    <w:rsid w:val="00352910"/>
    <w:rsid w:val="003532FB"/>
    <w:rsid w:val="00355872"/>
    <w:rsid w:val="00360FAA"/>
    <w:rsid w:val="00362C06"/>
    <w:rsid w:val="003635A3"/>
    <w:rsid w:val="003647B8"/>
    <w:rsid w:val="00365EDA"/>
    <w:rsid w:val="0036681A"/>
    <w:rsid w:val="00366B89"/>
    <w:rsid w:val="0036735C"/>
    <w:rsid w:val="003732DC"/>
    <w:rsid w:val="00373F10"/>
    <w:rsid w:val="0037660A"/>
    <w:rsid w:val="003768EF"/>
    <w:rsid w:val="003768FC"/>
    <w:rsid w:val="00377E71"/>
    <w:rsid w:val="00381FB1"/>
    <w:rsid w:val="00382457"/>
    <w:rsid w:val="003838B5"/>
    <w:rsid w:val="00387A48"/>
    <w:rsid w:val="00392C7D"/>
    <w:rsid w:val="003960DE"/>
    <w:rsid w:val="003A0763"/>
    <w:rsid w:val="003A1717"/>
    <w:rsid w:val="003A190C"/>
    <w:rsid w:val="003A1BCA"/>
    <w:rsid w:val="003A22BC"/>
    <w:rsid w:val="003A22F6"/>
    <w:rsid w:val="003A6990"/>
    <w:rsid w:val="003B14C5"/>
    <w:rsid w:val="003B14D6"/>
    <w:rsid w:val="003B4A78"/>
    <w:rsid w:val="003C493B"/>
    <w:rsid w:val="003C530F"/>
    <w:rsid w:val="003C5386"/>
    <w:rsid w:val="003D0CC8"/>
    <w:rsid w:val="003D1346"/>
    <w:rsid w:val="003D46E5"/>
    <w:rsid w:val="003D6DD1"/>
    <w:rsid w:val="003E1FDA"/>
    <w:rsid w:val="003E29B8"/>
    <w:rsid w:val="003E5313"/>
    <w:rsid w:val="003F52B6"/>
    <w:rsid w:val="003F611E"/>
    <w:rsid w:val="003F747F"/>
    <w:rsid w:val="003F76C8"/>
    <w:rsid w:val="00404233"/>
    <w:rsid w:val="00404E5D"/>
    <w:rsid w:val="00410326"/>
    <w:rsid w:val="00414882"/>
    <w:rsid w:val="00414FC8"/>
    <w:rsid w:val="00416270"/>
    <w:rsid w:val="00416BAD"/>
    <w:rsid w:val="00420BA4"/>
    <w:rsid w:val="004248F1"/>
    <w:rsid w:val="00424A7D"/>
    <w:rsid w:val="00425C2E"/>
    <w:rsid w:val="0043188B"/>
    <w:rsid w:val="00434FD8"/>
    <w:rsid w:val="004375ED"/>
    <w:rsid w:val="00441E12"/>
    <w:rsid w:val="00444E23"/>
    <w:rsid w:val="00445E6F"/>
    <w:rsid w:val="004509E1"/>
    <w:rsid w:val="00450A5E"/>
    <w:rsid w:val="00450EDF"/>
    <w:rsid w:val="00451ABF"/>
    <w:rsid w:val="004554F0"/>
    <w:rsid w:val="00460378"/>
    <w:rsid w:val="004632B1"/>
    <w:rsid w:val="004645C0"/>
    <w:rsid w:val="00464F87"/>
    <w:rsid w:val="0047012B"/>
    <w:rsid w:val="00470A81"/>
    <w:rsid w:val="00470C84"/>
    <w:rsid w:val="0047553C"/>
    <w:rsid w:val="00477C60"/>
    <w:rsid w:val="00483BD7"/>
    <w:rsid w:val="00484067"/>
    <w:rsid w:val="004861A7"/>
    <w:rsid w:val="00486B19"/>
    <w:rsid w:val="00492DBD"/>
    <w:rsid w:val="00494D5C"/>
    <w:rsid w:val="004A211C"/>
    <w:rsid w:val="004A2801"/>
    <w:rsid w:val="004A372B"/>
    <w:rsid w:val="004A75A6"/>
    <w:rsid w:val="004C1007"/>
    <w:rsid w:val="004C1064"/>
    <w:rsid w:val="004C2CFA"/>
    <w:rsid w:val="004C3D2E"/>
    <w:rsid w:val="004C5342"/>
    <w:rsid w:val="004C61FE"/>
    <w:rsid w:val="004D0FD2"/>
    <w:rsid w:val="004D2184"/>
    <w:rsid w:val="004D2BA6"/>
    <w:rsid w:val="004D35F1"/>
    <w:rsid w:val="004D3C09"/>
    <w:rsid w:val="004E4FC4"/>
    <w:rsid w:val="004E6AA1"/>
    <w:rsid w:val="004F1717"/>
    <w:rsid w:val="0050133B"/>
    <w:rsid w:val="00504FB0"/>
    <w:rsid w:val="0050514D"/>
    <w:rsid w:val="00506F5D"/>
    <w:rsid w:val="00507139"/>
    <w:rsid w:val="00512AA0"/>
    <w:rsid w:val="00521A8B"/>
    <w:rsid w:val="0052395E"/>
    <w:rsid w:val="00523BF7"/>
    <w:rsid w:val="005277CD"/>
    <w:rsid w:val="005413EE"/>
    <w:rsid w:val="0054259F"/>
    <w:rsid w:val="005436D3"/>
    <w:rsid w:val="00544441"/>
    <w:rsid w:val="005460A2"/>
    <w:rsid w:val="00550F5F"/>
    <w:rsid w:val="00555D32"/>
    <w:rsid w:val="0056046C"/>
    <w:rsid w:val="0056174F"/>
    <w:rsid w:val="0056612A"/>
    <w:rsid w:val="00566EFE"/>
    <w:rsid w:val="0056719D"/>
    <w:rsid w:val="00576B41"/>
    <w:rsid w:val="005845E5"/>
    <w:rsid w:val="00585678"/>
    <w:rsid w:val="00585B42"/>
    <w:rsid w:val="00586821"/>
    <w:rsid w:val="00586BA5"/>
    <w:rsid w:val="005918D3"/>
    <w:rsid w:val="005932B1"/>
    <w:rsid w:val="005957DE"/>
    <w:rsid w:val="005A320C"/>
    <w:rsid w:val="005A6CF5"/>
    <w:rsid w:val="005B1F0E"/>
    <w:rsid w:val="005B6187"/>
    <w:rsid w:val="005B7EE4"/>
    <w:rsid w:val="005C232A"/>
    <w:rsid w:val="005C402F"/>
    <w:rsid w:val="005C7250"/>
    <w:rsid w:val="005D0AEC"/>
    <w:rsid w:val="005D18B9"/>
    <w:rsid w:val="005D1D10"/>
    <w:rsid w:val="005D2BD1"/>
    <w:rsid w:val="005E67BE"/>
    <w:rsid w:val="005F29DB"/>
    <w:rsid w:val="005F31C1"/>
    <w:rsid w:val="005F3816"/>
    <w:rsid w:val="00601304"/>
    <w:rsid w:val="006014A8"/>
    <w:rsid w:val="00605C12"/>
    <w:rsid w:val="00607AA9"/>
    <w:rsid w:val="006108FE"/>
    <w:rsid w:val="00613340"/>
    <w:rsid w:val="006142B5"/>
    <w:rsid w:val="00617CDC"/>
    <w:rsid w:val="00617DE5"/>
    <w:rsid w:val="00621E76"/>
    <w:rsid w:val="00625A5B"/>
    <w:rsid w:val="006308E3"/>
    <w:rsid w:val="006349BF"/>
    <w:rsid w:val="00636485"/>
    <w:rsid w:val="006376FD"/>
    <w:rsid w:val="006429C4"/>
    <w:rsid w:val="00643156"/>
    <w:rsid w:val="006449F2"/>
    <w:rsid w:val="00644A98"/>
    <w:rsid w:val="0065369F"/>
    <w:rsid w:val="006558FE"/>
    <w:rsid w:val="00655FDC"/>
    <w:rsid w:val="00667533"/>
    <w:rsid w:val="006738FA"/>
    <w:rsid w:val="00674DD6"/>
    <w:rsid w:val="006758B9"/>
    <w:rsid w:val="0068400A"/>
    <w:rsid w:val="006847FA"/>
    <w:rsid w:val="00687106"/>
    <w:rsid w:val="0068711B"/>
    <w:rsid w:val="00687BF8"/>
    <w:rsid w:val="006913B4"/>
    <w:rsid w:val="006A1411"/>
    <w:rsid w:val="006A3146"/>
    <w:rsid w:val="006A5C7B"/>
    <w:rsid w:val="006A7450"/>
    <w:rsid w:val="006A7672"/>
    <w:rsid w:val="006B1337"/>
    <w:rsid w:val="006B5021"/>
    <w:rsid w:val="006B5F08"/>
    <w:rsid w:val="006B68D1"/>
    <w:rsid w:val="006B7160"/>
    <w:rsid w:val="006B776B"/>
    <w:rsid w:val="006C13BC"/>
    <w:rsid w:val="006C3EFA"/>
    <w:rsid w:val="006C7815"/>
    <w:rsid w:val="006D008F"/>
    <w:rsid w:val="006D335B"/>
    <w:rsid w:val="006D6713"/>
    <w:rsid w:val="006D6BB4"/>
    <w:rsid w:val="006E1BD3"/>
    <w:rsid w:val="006F0E82"/>
    <w:rsid w:val="006F1D4F"/>
    <w:rsid w:val="006F4E29"/>
    <w:rsid w:val="006F5C5E"/>
    <w:rsid w:val="0070066B"/>
    <w:rsid w:val="00701B1F"/>
    <w:rsid w:val="00701D92"/>
    <w:rsid w:val="00703761"/>
    <w:rsid w:val="00710859"/>
    <w:rsid w:val="00710A18"/>
    <w:rsid w:val="007114CE"/>
    <w:rsid w:val="00712627"/>
    <w:rsid w:val="00712D67"/>
    <w:rsid w:val="00712FA8"/>
    <w:rsid w:val="0071342C"/>
    <w:rsid w:val="00717A58"/>
    <w:rsid w:val="00720AF1"/>
    <w:rsid w:val="00721CAC"/>
    <w:rsid w:val="00721DC1"/>
    <w:rsid w:val="007223CA"/>
    <w:rsid w:val="00723A83"/>
    <w:rsid w:val="00726C21"/>
    <w:rsid w:val="00732EA9"/>
    <w:rsid w:val="00733DC2"/>
    <w:rsid w:val="00735BC4"/>
    <w:rsid w:val="00741253"/>
    <w:rsid w:val="00741DDC"/>
    <w:rsid w:val="007432D9"/>
    <w:rsid w:val="00745BD1"/>
    <w:rsid w:val="00747FCC"/>
    <w:rsid w:val="007510A0"/>
    <w:rsid w:val="007543D6"/>
    <w:rsid w:val="00756234"/>
    <w:rsid w:val="007607AD"/>
    <w:rsid w:val="00765A38"/>
    <w:rsid w:val="00766A38"/>
    <w:rsid w:val="00771F91"/>
    <w:rsid w:val="00776C08"/>
    <w:rsid w:val="007771F8"/>
    <w:rsid w:val="00777416"/>
    <w:rsid w:val="0078003A"/>
    <w:rsid w:val="0078085A"/>
    <w:rsid w:val="007816AE"/>
    <w:rsid w:val="00781C03"/>
    <w:rsid w:val="007849B8"/>
    <w:rsid w:val="00791654"/>
    <w:rsid w:val="00792F48"/>
    <w:rsid w:val="00795C01"/>
    <w:rsid w:val="007A27AC"/>
    <w:rsid w:val="007A4327"/>
    <w:rsid w:val="007A5584"/>
    <w:rsid w:val="007B0099"/>
    <w:rsid w:val="007B0742"/>
    <w:rsid w:val="007B34E6"/>
    <w:rsid w:val="007B36E3"/>
    <w:rsid w:val="007B3E5D"/>
    <w:rsid w:val="007B5854"/>
    <w:rsid w:val="007B6F70"/>
    <w:rsid w:val="007C0CDB"/>
    <w:rsid w:val="007C2BDF"/>
    <w:rsid w:val="007C395E"/>
    <w:rsid w:val="007C4289"/>
    <w:rsid w:val="007C4B01"/>
    <w:rsid w:val="007C6092"/>
    <w:rsid w:val="007C7444"/>
    <w:rsid w:val="007D2C2D"/>
    <w:rsid w:val="007D39E3"/>
    <w:rsid w:val="007D51C4"/>
    <w:rsid w:val="007D62B8"/>
    <w:rsid w:val="007D741B"/>
    <w:rsid w:val="007F0E5F"/>
    <w:rsid w:val="007F19E5"/>
    <w:rsid w:val="007F363D"/>
    <w:rsid w:val="007F51AD"/>
    <w:rsid w:val="007F5939"/>
    <w:rsid w:val="007F59F0"/>
    <w:rsid w:val="007F5D31"/>
    <w:rsid w:val="00805013"/>
    <w:rsid w:val="00805019"/>
    <w:rsid w:val="0080503A"/>
    <w:rsid w:val="00812547"/>
    <w:rsid w:val="008143DD"/>
    <w:rsid w:val="00814718"/>
    <w:rsid w:val="008203A3"/>
    <w:rsid w:val="00821205"/>
    <w:rsid w:val="00821FA2"/>
    <w:rsid w:val="008229C7"/>
    <w:rsid w:val="008262E0"/>
    <w:rsid w:val="008319F9"/>
    <w:rsid w:val="008343FD"/>
    <w:rsid w:val="008445D5"/>
    <w:rsid w:val="0084471C"/>
    <w:rsid w:val="00847613"/>
    <w:rsid w:val="008509C1"/>
    <w:rsid w:val="00850E36"/>
    <w:rsid w:val="00851CA2"/>
    <w:rsid w:val="00852F39"/>
    <w:rsid w:val="00853FE2"/>
    <w:rsid w:val="00860A3E"/>
    <w:rsid w:val="00870F02"/>
    <w:rsid w:val="00871081"/>
    <w:rsid w:val="00871A81"/>
    <w:rsid w:val="0087348D"/>
    <w:rsid w:val="00874499"/>
    <w:rsid w:val="0087456F"/>
    <w:rsid w:val="00875F4E"/>
    <w:rsid w:val="00877590"/>
    <w:rsid w:val="008828A1"/>
    <w:rsid w:val="008851EE"/>
    <w:rsid w:val="00885E5B"/>
    <w:rsid w:val="008919BC"/>
    <w:rsid w:val="00893330"/>
    <w:rsid w:val="008954E2"/>
    <w:rsid w:val="008A1927"/>
    <w:rsid w:val="008A2E48"/>
    <w:rsid w:val="008A3D47"/>
    <w:rsid w:val="008B014F"/>
    <w:rsid w:val="008B1787"/>
    <w:rsid w:val="008B4D15"/>
    <w:rsid w:val="008B5017"/>
    <w:rsid w:val="008B5CEF"/>
    <w:rsid w:val="008B6190"/>
    <w:rsid w:val="008C2925"/>
    <w:rsid w:val="008C3C91"/>
    <w:rsid w:val="008C5391"/>
    <w:rsid w:val="008C6252"/>
    <w:rsid w:val="008D09B1"/>
    <w:rsid w:val="008D157E"/>
    <w:rsid w:val="008D5448"/>
    <w:rsid w:val="008E1750"/>
    <w:rsid w:val="008E2982"/>
    <w:rsid w:val="008E2CE8"/>
    <w:rsid w:val="008E4F31"/>
    <w:rsid w:val="008E4F98"/>
    <w:rsid w:val="008E5886"/>
    <w:rsid w:val="008F19AE"/>
    <w:rsid w:val="00904C36"/>
    <w:rsid w:val="00906DDD"/>
    <w:rsid w:val="009070CB"/>
    <w:rsid w:val="009100D6"/>
    <w:rsid w:val="00911AFC"/>
    <w:rsid w:val="00913A57"/>
    <w:rsid w:val="0091444D"/>
    <w:rsid w:val="009205D4"/>
    <w:rsid w:val="009227E8"/>
    <w:rsid w:val="00923624"/>
    <w:rsid w:val="00925148"/>
    <w:rsid w:val="009317E2"/>
    <w:rsid w:val="00932948"/>
    <w:rsid w:val="009345BE"/>
    <w:rsid w:val="00937E00"/>
    <w:rsid w:val="00940750"/>
    <w:rsid w:val="00941771"/>
    <w:rsid w:val="00945CB6"/>
    <w:rsid w:val="00953CD4"/>
    <w:rsid w:val="00957986"/>
    <w:rsid w:val="009606F1"/>
    <w:rsid w:val="009618F7"/>
    <w:rsid w:val="00961D8F"/>
    <w:rsid w:val="00965B1F"/>
    <w:rsid w:val="009660E8"/>
    <w:rsid w:val="00967656"/>
    <w:rsid w:val="0097228A"/>
    <w:rsid w:val="00972BBE"/>
    <w:rsid w:val="00972D99"/>
    <w:rsid w:val="009741D8"/>
    <w:rsid w:val="00975E00"/>
    <w:rsid w:val="009772E2"/>
    <w:rsid w:val="00985FBA"/>
    <w:rsid w:val="00992C16"/>
    <w:rsid w:val="00992CEF"/>
    <w:rsid w:val="00994897"/>
    <w:rsid w:val="00997237"/>
    <w:rsid w:val="009A1666"/>
    <w:rsid w:val="009A1B7A"/>
    <w:rsid w:val="009B02C0"/>
    <w:rsid w:val="009B038D"/>
    <w:rsid w:val="009B0B6A"/>
    <w:rsid w:val="009B21D0"/>
    <w:rsid w:val="009B2588"/>
    <w:rsid w:val="009B5308"/>
    <w:rsid w:val="009B6458"/>
    <w:rsid w:val="009B7D1B"/>
    <w:rsid w:val="009C15CD"/>
    <w:rsid w:val="009C37AA"/>
    <w:rsid w:val="009D194B"/>
    <w:rsid w:val="009D48B5"/>
    <w:rsid w:val="009D4E06"/>
    <w:rsid w:val="009D504C"/>
    <w:rsid w:val="009D7449"/>
    <w:rsid w:val="009E0E83"/>
    <w:rsid w:val="009E568A"/>
    <w:rsid w:val="009E613F"/>
    <w:rsid w:val="009F30E1"/>
    <w:rsid w:val="009F53CD"/>
    <w:rsid w:val="00A02BDB"/>
    <w:rsid w:val="00A06E41"/>
    <w:rsid w:val="00A13EF9"/>
    <w:rsid w:val="00A168B2"/>
    <w:rsid w:val="00A170DF"/>
    <w:rsid w:val="00A226D4"/>
    <w:rsid w:val="00A254E0"/>
    <w:rsid w:val="00A35286"/>
    <w:rsid w:val="00A417B1"/>
    <w:rsid w:val="00A42361"/>
    <w:rsid w:val="00A42D2E"/>
    <w:rsid w:val="00A4410E"/>
    <w:rsid w:val="00A556AC"/>
    <w:rsid w:val="00A556B7"/>
    <w:rsid w:val="00A57564"/>
    <w:rsid w:val="00A61003"/>
    <w:rsid w:val="00A62B16"/>
    <w:rsid w:val="00A6498C"/>
    <w:rsid w:val="00A67295"/>
    <w:rsid w:val="00A672F2"/>
    <w:rsid w:val="00A73C47"/>
    <w:rsid w:val="00A74866"/>
    <w:rsid w:val="00A8193D"/>
    <w:rsid w:val="00A83294"/>
    <w:rsid w:val="00A833D7"/>
    <w:rsid w:val="00A847DA"/>
    <w:rsid w:val="00A847EE"/>
    <w:rsid w:val="00A86FDB"/>
    <w:rsid w:val="00A90877"/>
    <w:rsid w:val="00A90A30"/>
    <w:rsid w:val="00A93358"/>
    <w:rsid w:val="00A939C8"/>
    <w:rsid w:val="00A94C54"/>
    <w:rsid w:val="00A95087"/>
    <w:rsid w:val="00AA36A0"/>
    <w:rsid w:val="00AA49E1"/>
    <w:rsid w:val="00AB2D4D"/>
    <w:rsid w:val="00AB5FC0"/>
    <w:rsid w:val="00AC1360"/>
    <w:rsid w:val="00AC1F5D"/>
    <w:rsid w:val="00AC40D5"/>
    <w:rsid w:val="00AC4611"/>
    <w:rsid w:val="00AC6B08"/>
    <w:rsid w:val="00AD33CF"/>
    <w:rsid w:val="00AD3B39"/>
    <w:rsid w:val="00AD3DAD"/>
    <w:rsid w:val="00AD7B83"/>
    <w:rsid w:val="00AE14B4"/>
    <w:rsid w:val="00AE5380"/>
    <w:rsid w:val="00AE7E4C"/>
    <w:rsid w:val="00AF2CED"/>
    <w:rsid w:val="00AF4362"/>
    <w:rsid w:val="00AF4BE8"/>
    <w:rsid w:val="00AF6EA5"/>
    <w:rsid w:val="00B07051"/>
    <w:rsid w:val="00B1317F"/>
    <w:rsid w:val="00B13B8A"/>
    <w:rsid w:val="00B15481"/>
    <w:rsid w:val="00B15E44"/>
    <w:rsid w:val="00B1721F"/>
    <w:rsid w:val="00B17469"/>
    <w:rsid w:val="00B2273F"/>
    <w:rsid w:val="00B24D7E"/>
    <w:rsid w:val="00B262DD"/>
    <w:rsid w:val="00B32AA5"/>
    <w:rsid w:val="00B37419"/>
    <w:rsid w:val="00B37CE3"/>
    <w:rsid w:val="00B40ED2"/>
    <w:rsid w:val="00B41B90"/>
    <w:rsid w:val="00B4497D"/>
    <w:rsid w:val="00B45FAF"/>
    <w:rsid w:val="00B4638C"/>
    <w:rsid w:val="00B47801"/>
    <w:rsid w:val="00B51360"/>
    <w:rsid w:val="00B51757"/>
    <w:rsid w:val="00B53BF4"/>
    <w:rsid w:val="00B54A66"/>
    <w:rsid w:val="00B55D58"/>
    <w:rsid w:val="00B6062A"/>
    <w:rsid w:val="00B64833"/>
    <w:rsid w:val="00B65495"/>
    <w:rsid w:val="00B66563"/>
    <w:rsid w:val="00B668DC"/>
    <w:rsid w:val="00B72829"/>
    <w:rsid w:val="00B778EC"/>
    <w:rsid w:val="00B80397"/>
    <w:rsid w:val="00B81952"/>
    <w:rsid w:val="00B86062"/>
    <w:rsid w:val="00B86D01"/>
    <w:rsid w:val="00B87BCD"/>
    <w:rsid w:val="00B87D9A"/>
    <w:rsid w:val="00B91B98"/>
    <w:rsid w:val="00BA0191"/>
    <w:rsid w:val="00BA6674"/>
    <w:rsid w:val="00BA7E2D"/>
    <w:rsid w:val="00BA7E3F"/>
    <w:rsid w:val="00BB1E91"/>
    <w:rsid w:val="00BB322D"/>
    <w:rsid w:val="00BC1998"/>
    <w:rsid w:val="00BC1BB3"/>
    <w:rsid w:val="00BC25B3"/>
    <w:rsid w:val="00BC437F"/>
    <w:rsid w:val="00BC5C6F"/>
    <w:rsid w:val="00BC5E5E"/>
    <w:rsid w:val="00BD1D8C"/>
    <w:rsid w:val="00BD3FEF"/>
    <w:rsid w:val="00BD42E5"/>
    <w:rsid w:val="00BD66FC"/>
    <w:rsid w:val="00BD6EB2"/>
    <w:rsid w:val="00BE09D4"/>
    <w:rsid w:val="00BE714E"/>
    <w:rsid w:val="00C01526"/>
    <w:rsid w:val="00C12596"/>
    <w:rsid w:val="00C12E91"/>
    <w:rsid w:val="00C14095"/>
    <w:rsid w:val="00C174CE"/>
    <w:rsid w:val="00C221F1"/>
    <w:rsid w:val="00C229FC"/>
    <w:rsid w:val="00C233D0"/>
    <w:rsid w:val="00C3099D"/>
    <w:rsid w:val="00C3110D"/>
    <w:rsid w:val="00C33F61"/>
    <w:rsid w:val="00C35649"/>
    <w:rsid w:val="00C400BB"/>
    <w:rsid w:val="00C42ED5"/>
    <w:rsid w:val="00C43EA1"/>
    <w:rsid w:val="00C4417F"/>
    <w:rsid w:val="00C44C33"/>
    <w:rsid w:val="00C455DF"/>
    <w:rsid w:val="00C509BB"/>
    <w:rsid w:val="00C51C4D"/>
    <w:rsid w:val="00C607EB"/>
    <w:rsid w:val="00C63FCE"/>
    <w:rsid w:val="00C6539C"/>
    <w:rsid w:val="00C72452"/>
    <w:rsid w:val="00C753E2"/>
    <w:rsid w:val="00C75615"/>
    <w:rsid w:val="00C84601"/>
    <w:rsid w:val="00C84E98"/>
    <w:rsid w:val="00C84EBA"/>
    <w:rsid w:val="00C86D9D"/>
    <w:rsid w:val="00C87374"/>
    <w:rsid w:val="00C95C69"/>
    <w:rsid w:val="00CA35F0"/>
    <w:rsid w:val="00CA4142"/>
    <w:rsid w:val="00CA4585"/>
    <w:rsid w:val="00CA7AA2"/>
    <w:rsid w:val="00CA7B52"/>
    <w:rsid w:val="00CC0852"/>
    <w:rsid w:val="00CC1A65"/>
    <w:rsid w:val="00CC6D8D"/>
    <w:rsid w:val="00CD02EF"/>
    <w:rsid w:val="00CD2BF3"/>
    <w:rsid w:val="00CD4784"/>
    <w:rsid w:val="00CD5ED9"/>
    <w:rsid w:val="00CD7B00"/>
    <w:rsid w:val="00CE2BB0"/>
    <w:rsid w:val="00CE3C60"/>
    <w:rsid w:val="00CE424A"/>
    <w:rsid w:val="00CE425F"/>
    <w:rsid w:val="00CE60C1"/>
    <w:rsid w:val="00CE6775"/>
    <w:rsid w:val="00CF1233"/>
    <w:rsid w:val="00CF1D5B"/>
    <w:rsid w:val="00CF38D7"/>
    <w:rsid w:val="00CF3E96"/>
    <w:rsid w:val="00CF5F23"/>
    <w:rsid w:val="00D06135"/>
    <w:rsid w:val="00D06256"/>
    <w:rsid w:val="00D103A0"/>
    <w:rsid w:val="00D11397"/>
    <w:rsid w:val="00D12749"/>
    <w:rsid w:val="00D145C7"/>
    <w:rsid w:val="00D20957"/>
    <w:rsid w:val="00D213C0"/>
    <w:rsid w:val="00D22025"/>
    <w:rsid w:val="00D2306F"/>
    <w:rsid w:val="00D23F23"/>
    <w:rsid w:val="00D2516E"/>
    <w:rsid w:val="00D27A42"/>
    <w:rsid w:val="00D303A8"/>
    <w:rsid w:val="00D31395"/>
    <w:rsid w:val="00D36927"/>
    <w:rsid w:val="00D40EB3"/>
    <w:rsid w:val="00D41878"/>
    <w:rsid w:val="00D41A9E"/>
    <w:rsid w:val="00D4398E"/>
    <w:rsid w:val="00D463E4"/>
    <w:rsid w:val="00D508D2"/>
    <w:rsid w:val="00D51085"/>
    <w:rsid w:val="00D64601"/>
    <w:rsid w:val="00D6486F"/>
    <w:rsid w:val="00D66E53"/>
    <w:rsid w:val="00D67F45"/>
    <w:rsid w:val="00D70264"/>
    <w:rsid w:val="00D70476"/>
    <w:rsid w:val="00D72995"/>
    <w:rsid w:val="00D752E8"/>
    <w:rsid w:val="00D80F7A"/>
    <w:rsid w:val="00D825E6"/>
    <w:rsid w:val="00D83096"/>
    <w:rsid w:val="00D833E4"/>
    <w:rsid w:val="00D835A7"/>
    <w:rsid w:val="00D83B98"/>
    <w:rsid w:val="00D87982"/>
    <w:rsid w:val="00D920D0"/>
    <w:rsid w:val="00D94466"/>
    <w:rsid w:val="00DA25AA"/>
    <w:rsid w:val="00DA2A19"/>
    <w:rsid w:val="00DB2E12"/>
    <w:rsid w:val="00DB445C"/>
    <w:rsid w:val="00DB5495"/>
    <w:rsid w:val="00DB7930"/>
    <w:rsid w:val="00DC338E"/>
    <w:rsid w:val="00DC6092"/>
    <w:rsid w:val="00DC7137"/>
    <w:rsid w:val="00DC7C6A"/>
    <w:rsid w:val="00DC7C8B"/>
    <w:rsid w:val="00DD05B1"/>
    <w:rsid w:val="00DE0D8F"/>
    <w:rsid w:val="00DE3CDD"/>
    <w:rsid w:val="00DE5390"/>
    <w:rsid w:val="00DF017F"/>
    <w:rsid w:val="00DF0684"/>
    <w:rsid w:val="00DF3DCB"/>
    <w:rsid w:val="00DF61F4"/>
    <w:rsid w:val="00E0149C"/>
    <w:rsid w:val="00E021F9"/>
    <w:rsid w:val="00E04781"/>
    <w:rsid w:val="00E144B6"/>
    <w:rsid w:val="00E21129"/>
    <w:rsid w:val="00E2339E"/>
    <w:rsid w:val="00E23429"/>
    <w:rsid w:val="00E24190"/>
    <w:rsid w:val="00E25E6B"/>
    <w:rsid w:val="00E3023B"/>
    <w:rsid w:val="00E33552"/>
    <w:rsid w:val="00E4186E"/>
    <w:rsid w:val="00E432FE"/>
    <w:rsid w:val="00E551EF"/>
    <w:rsid w:val="00E636FB"/>
    <w:rsid w:val="00E6452D"/>
    <w:rsid w:val="00E64B22"/>
    <w:rsid w:val="00E64C78"/>
    <w:rsid w:val="00E659B2"/>
    <w:rsid w:val="00E7262F"/>
    <w:rsid w:val="00E75D03"/>
    <w:rsid w:val="00E77867"/>
    <w:rsid w:val="00E807F5"/>
    <w:rsid w:val="00E811A5"/>
    <w:rsid w:val="00E851A4"/>
    <w:rsid w:val="00E91646"/>
    <w:rsid w:val="00E9482F"/>
    <w:rsid w:val="00E955F4"/>
    <w:rsid w:val="00E978E9"/>
    <w:rsid w:val="00EA19D4"/>
    <w:rsid w:val="00EA2647"/>
    <w:rsid w:val="00EA3DFF"/>
    <w:rsid w:val="00EB120C"/>
    <w:rsid w:val="00EB12DF"/>
    <w:rsid w:val="00EB4E92"/>
    <w:rsid w:val="00EC0A28"/>
    <w:rsid w:val="00EC5CB9"/>
    <w:rsid w:val="00EC7F75"/>
    <w:rsid w:val="00ED0417"/>
    <w:rsid w:val="00ED112E"/>
    <w:rsid w:val="00ED1CE0"/>
    <w:rsid w:val="00ED4ABF"/>
    <w:rsid w:val="00ED6EAC"/>
    <w:rsid w:val="00ED723B"/>
    <w:rsid w:val="00EE678E"/>
    <w:rsid w:val="00EF03F1"/>
    <w:rsid w:val="00F01A4D"/>
    <w:rsid w:val="00F06F29"/>
    <w:rsid w:val="00F10535"/>
    <w:rsid w:val="00F1634F"/>
    <w:rsid w:val="00F212C4"/>
    <w:rsid w:val="00F22821"/>
    <w:rsid w:val="00F22A88"/>
    <w:rsid w:val="00F22FF2"/>
    <w:rsid w:val="00F23278"/>
    <w:rsid w:val="00F30D80"/>
    <w:rsid w:val="00F33410"/>
    <w:rsid w:val="00F33DA6"/>
    <w:rsid w:val="00F42DB8"/>
    <w:rsid w:val="00F51F6D"/>
    <w:rsid w:val="00F523C7"/>
    <w:rsid w:val="00F54816"/>
    <w:rsid w:val="00F554BA"/>
    <w:rsid w:val="00F613D1"/>
    <w:rsid w:val="00F63BB9"/>
    <w:rsid w:val="00F65C11"/>
    <w:rsid w:val="00F704FA"/>
    <w:rsid w:val="00F70D76"/>
    <w:rsid w:val="00F7470B"/>
    <w:rsid w:val="00F7775C"/>
    <w:rsid w:val="00F83AD1"/>
    <w:rsid w:val="00F84B4F"/>
    <w:rsid w:val="00F872C5"/>
    <w:rsid w:val="00F902FE"/>
    <w:rsid w:val="00F90AE7"/>
    <w:rsid w:val="00F9226B"/>
    <w:rsid w:val="00F92AF6"/>
    <w:rsid w:val="00F93F6F"/>
    <w:rsid w:val="00F94C6C"/>
    <w:rsid w:val="00F96D85"/>
    <w:rsid w:val="00FA716E"/>
    <w:rsid w:val="00FB0BC6"/>
    <w:rsid w:val="00FB2A76"/>
    <w:rsid w:val="00FB3394"/>
    <w:rsid w:val="00FB3733"/>
    <w:rsid w:val="00FB6430"/>
    <w:rsid w:val="00FC12A8"/>
    <w:rsid w:val="00FD3541"/>
    <w:rsid w:val="00FD5D6B"/>
    <w:rsid w:val="00FE0BAC"/>
    <w:rsid w:val="00FE2160"/>
    <w:rsid w:val="00FE3587"/>
    <w:rsid w:val="00FE4025"/>
    <w:rsid w:val="00FE40E8"/>
    <w:rsid w:val="00FF0277"/>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3E04E9"/>
  <w15:docId w15:val="{30FD0B06-2F93-4AEE-81A3-2F91CA0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FB41-A18F-4EE1-A1C6-0D14427C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5328</Words>
  <Characters>3038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Partnerības līgumā Eiropas Savienības investīciju fondu 2014. – 2020.gada plānošanas periodam</vt:lpstr>
    </vt:vector>
  </TitlesOfParts>
  <Company>Finanšu ministrija</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Partnerības līgumā Eiropas Savienības investīciju fondu 2014. – 2020.gada plānošanas periodam</dc:title>
  <dc:subject>MK rīkojuma projekts</dc:subject>
  <dc:creator>Oļesja Kurakina</dc:creator>
  <dc:description>O.Kurakina, 67095552, olesja.kurakina@fm.gov.lv</dc:description>
  <cp:lastModifiedBy>Oļesja Kurakina</cp:lastModifiedBy>
  <cp:revision>21</cp:revision>
  <cp:lastPrinted>2016-08-31T07:16:00Z</cp:lastPrinted>
  <dcterms:created xsi:type="dcterms:W3CDTF">2017-02-06T07:38:00Z</dcterms:created>
  <dcterms:modified xsi:type="dcterms:W3CDTF">2017-02-22T11:48:00Z</dcterms:modified>
</cp:coreProperties>
</file>