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89" w:rsidRPr="00353EB6" w:rsidRDefault="00112D89" w:rsidP="0067310D">
      <w:pPr>
        <w:spacing w:after="0"/>
        <w:ind w:right="-1"/>
        <w:jc w:val="right"/>
        <w:rPr>
          <w:rFonts w:ascii="Times New Roman" w:hAnsi="Times New Roman"/>
          <w:sz w:val="24"/>
          <w:szCs w:val="24"/>
        </w:rPr>
      </w:pPr>
      <w:r w:rsidRPr="00353EB6">
        <w:rPr>
          <w:rFonts w:ascii="Times New Roman" w:hAnsi="Times New Roman"/>
          <w:sz w:val="24"/>
          <w:szCs w:val="24"/>
        </w:rPr>
        <w:t>Projekts</w:t>
      </w:r>
    </w:p>
    <w:p w:rsidR="00112D89" w:rsidRPr="00353EB6" w:rsidRDefault="00112D89" w:rsidP="0067310D">
      <w:pPr>
        <w:spacing w:after="0"/>
        <w:ind w:right="-1"/>
        <w:jc w:val="center"/>
        <w:rPr>
          <w:rFonts w:ascii="Times New Roman" w:hAnsi="Times New Roman"/>
          <w:sz w:val="24"/>
          <w:szCs w:val="24"/>
        </w:rPr>
      </w:pPr>
      <w:r w:rsidRPr="00353EB6">
        <w:rPr>
          <w:rFonts w:ascii="Times New Roman" w:hAnsi="Times New Roman"/>
          <w:sz w:val="24"/>
          <w:szCs w:val="24"/>
        </w:rPr>
        <w:t>LATVIJAS REPUBLIKAS MINISTRU KABINETS</w:t>
      </w:r>
    </w:p>
    <w:p w:rsidR="00062984" w:rsidRPr="00353EB6" w:rsidRDefault="00062984" w:rsidP="0067310D">
      <w:pPr>
        <w:spacing w:after="0"/>
        <w:ind w:right="-1"/>
        <w:jc w:val="center"/>
        <w:rPr>
          <w:rFonts w:ascii="Times New Roman" w:hAnsi="Times New Roman"/>
          <w:sz w:val="24"/>
          <w:szCs w:val="24"/>
        </w:rPr>
      </w:pPr>
    </w:p>
    <w:p w:rsidR="00112D89" w:rsidRPr="00353EB6" w:rsidRDefault="00112D89" w:rsidP="0067310D">
      <w:pPr>
        <w:spacing w:after="0"/>
        <w:ind w:right="-1"/>
        <w:jc w:val="both"/>
        <w:rPr>
          <w:rFonts w:ascii="Times New Roman" w:hAnsi="Times New Roman"/>
          <w:sz w:val="24"/>
          <w:szCs w:val="24"/>
        </w:rPr>
      </w:pPr>
      <w:r w:rsidRPr="00353EB6">
        <w:rPr>
          <w:rFonts w:ascii="Times New Roman" w:hAnsi="Times New Roman"/>
          <w:sz w:val="24"/>
          <w:szCs w:val="24"/>
        </w:rPr>
        <w:t>201</w:t>
      </w:r>
      <w:r w:rsidR="00E74CF5" w:rsidRPr="00353EB6">
        <w:rPr>
          <w:rFonts w:ascii="Times New Roman" w:hAnsi="Times New Roman"/>
          <w:sz w:val="24"/>
          <w:szCs w:val="24"/>
        </w:rPr>
        <w:t>7</w:t>
      </w:r>
      <w:r w:rsidRPr="00353EB6">
        <w:rPr>
          <w:rFonts w:ascii="Times New Roman" w:hAnsi="Times New Roman"/>
          <w:sz w:val="24"/>
          <w:szCs w:val="24"/>
        </w:rPr>
        <w:t>.gada ___._______                                                Noteikumi Nr.__</w:t>
      </w:r>
    </w:p>
    <w:p w:rsidR="00112D89" w:rsidRPr="00353EB6" w:rsidRDefault="00112D89" w:rsidP="0067310D">
      <w:pPr>
        <w:spacing w:after="0"/>
        <w:ind w:right="-1"/>
        <w:jc w:val="both"/>
        <w:rPr>
          <w:rFonts w:ascii="Times New Roman" w:hAnsi="Times New Roman"/>
          <w:sz w:val="24"/>
          <w:szCs w:val="24"/>
        </w:rPr>
      </w:pPr>
      <w:r w:rsidRPr="00353EB6">
        <w:rPr>
          <w:rFonts w:ascii="Times New Roman" w:hAnsi="Times New Roman"/>
          <w:sz w:val="24"/>
          <w:szCs w:val="24"/>
        </w:rPr>
        <w:t>Rīgā                                                                               (prot. Nr.__  __.§)</w:t>
      </w:r>
    </w:p>
    <w:p w:rsidR="00062984" w:rsidRPr="00353EB6" w:rsidRDefault="00062984" w:rsidP="0067310D">
      <w:pPr>
        <w:spacing w:after="0"/>
        <w:ind w:right="-1"/>
        <w:jc w:val="both"/>
        <w:rPr>
          <w:rFonts w:ascii="Times New Roman" w:hAnsi="Times New Roman"/>
          <w:sz w:val="24"/>
          <w:szCs w:val="24"/>
        </w:rPr>
      </w:pPr>
    </w:p>
    <w:p w:rsidR="005821CC" w:rsidRPr="00353EB6" w:rsidRDefault="005821CC" w:rsidP="0067310D">
      <w:pPr>
        <w:pStyle w:val="NoSpacing"/>
        <w:ind w:right="-1"/>
        <w:jc w:val="center"/>
        <w:rPr>
          <w:rFonts w:ascii="Times New Roman" w:eastAsia="Times New Roman" w:hAnsi="Times New Roman"/>
          <w:b/>
          <w:sz w:val="24"/>
          <w:szCs w:val="24"/>
          <w:lang w:eastAsia="lv-LV"/>
        </w:rPr>
      </w:pPr>
      <w:r w:rsidRPr="00353EB6">
        <w:rPr>
          <w:rFonts w:ascii="Times New Roman" w:eastAsia="Times New Roman" w:hAnsi="Times New Roman"/>
          <w:b/>
          <w:bCs/>
          <w:sz w:val="24"/>
          <w:szCs w:val="24"/>
          <w:lang w:eastAsia="lv-LV"/>
        </w:rPr>
        <w:t>Grozījumi Ministru</w:t>
      </w:r>
      <w:r w:rsidR="00E74CF5" w:rsidRPr="00353EB6">
        <w:rPr>
          <w:rFonts w:ascii="Times New Roman" w:eastAsia="Times New Roman" w:hAnsi="Times New Roman"/>
          <w:b/>
          <w:bCs/>
          <w:sz w:val="24"/>
          <w:szCs w:val="24"/>
          <w:lang w:eastAsia="lv-LV"/>
        </w:rPr>
        <w:t xml:space="preserve"> kabineta 2015.gada 2</w:t>
      </w:r>
      <w:r w:rsidRPr="00353EB6">
        <w:rPr>
          <w:rFonts w:ascii="Times New Roman" w:eastAsia="Times New Roman" w:hAnsi="Times New Roman"/>
          <w:b/>
          <w:bCs/>
          <w:sz w:val="24"/>
          <w:szCs w:val="24"/>
          <w:lang w:eastAsia="lv-LV"/>
        </w:rPr>
        <w:t>.jūnija</w:t>
      </w:r>
      <w:r w:rsidRPr="00353EB6">
        <w:rPr>
          <w:rFonts w:ascii="Times New Roman" w:eastAsia="Times New Roman" w:hAnsi="Times New Roman"/>
          <w:b/>
          <w:sz w:val="24"/>
          <w:szCs w:val="24"/>
          <w:lang w:eastAsia="lv-LV"/>
        </w:rPr>
        <w:t xml:space="preserve"> </w:t>
      </w:r>
      <w:r w:rsidR="00E74CF5" w:rsidRPr="00353EB6">
        <w:rPr>
          <w:rFonts w:ascii="Times New Roman" w:eastAsia="Times New Roman" w:hAnsi="Times New Roman"/>
          <w:b/>
          <w:bCs/>
          <w:sz w:val="24"/>
          <w:szCs w:val="24"/>
          <w:lang w:eastAsia="lv-LV"/>
        </w:rPr>
        <w:t>noteikumos Nr.279</w:t>
      </w:r>
      <w:r w:rsidRPr="00353EB6">
        <w:rPr>
          <w:rFonts w:ascii="Times New Roman" w:eastAsia="Times New Roman" w:hAnsi="Times New Roman"/>
          <w:b/>
          <w:sz w:val="24"/>
          <w:szCs w:val="24"/>
          <w:lang w:eastAsia="lv-LV"/>
        </w:rPr>
        <w:t xml:space="preserve"> </w:t>
      </w:r>
    </w:p>
    <w:p w:rsidR="005821CC" w:rsidRPr="00353EB6" w:rsidRDefault="005821CC" w:rsidP="0067310D">
      <w:pPr>
        <w:pStyle w:val="NoSpacing"/>
        <w:ind w:right="-1"/>
        <w:jc w:val="center"/>
        <w:rPr>
          <w:sz w:val="24"/>
          <w:szCs w:val="24"/>
        </w:rPr>
      </w:pPr>
      <w:r w:rsidRPr="00353EB6">
        <w:rPr>
          <w:rFonts w:ascii="Times New Roman" w:eastAsia="Times New Roman" w:hAnsi="Times New Roman"/>
          <w:b/>
          <w:sz w:val="24"/>
          <w:szCs w:val="24"/>
          <w:lang w:eastAsia="lv-LV"/>
        </w:rPr>
        <w:t>„Ceļu satiksmes noteikumi</w:t>
      </w:r>
      <w:r w:rsidRPr="00353EB6">
        <w:rPr>
          <w:rFonts w:ascii="Times New Roman" w:eastAsia="Times New Roman" w:hAnsi="Times New Roman"/>
          <w:b/>
          <w:bCs/>
          <w:sz w:val="24"/>
          <w:szCs w:val="24"/>
          <w:lang w:eastAsia="lv-LV"/>
        </w:rPr>
        <w:t>”</w:t>
      </w:r>
    </w:p>
    <w:p w:rsidR="00B75DB3" w:rsidRPr="00353EB6" w:rsidRDefault="00B75DB3" w:rsidP="0067310D">
      <w:pPr>
        <w:pStyle w:val="NoSpacing"/>
        <w:ind w:right="-1"/>
        <w:rPr>
          <w:rFonts w:ascii="Times New Roman" w:eastAsia="Times New Roman" w:hAnsi="Times New Roman"/>
          <w:bCs/>
          <w:color w:val="414142"/>
          <w:sz w:val="24"/>
          <w:szCs w:val="24"/>
          <w:lang w:eastAsia="lv-LV"/>
        </w:rPr>
      </w:pPr>
    </w:p>
    <w:p w:rsidR="005821CC" w:rsidRPr="00353EB6" w:rsidRDefault="005821CC" w:rsidP="0067310D">
      <w:pPr>
        <w:pStyle w:val="NoSpacing"/>
        <w:ind w:right="-1"/>
        <w:jc w:val="right"/>
        <w:rPr>
          <w:rFonts w:ascii="Times New Roman" w:eastAsia="Times New Roman" w:hAnsi="Times New Roman"/>
          <w:iCs/>
          <w:sz w:val="24"/>
          <w:szCs w:val="24"/>
          <w:lang w:eastAsia="lv-LV"/>
        </w:rPr>
      </w:pPr>
      <w:r w:rsidRPr="00353EB6">
        <w:rPr>
          <w:rFonts w:ascii="Times New Roman" w:eastAsia="Times New Roman" w:hAnsi="Times New Roman"/>
          <w:iCs/>
          <w:sz w:val="24"/>
          <w:szCs w:val="24"/>
          <w:lang w:eastAsia="lv-LV"/>
        </w:rPr>
        <w:t xml:space="preserve">Izdoti saskaņā ar </w:t>
      </w:r>
    </w:p>
    <w:p w:rsidR="005821CC" w:rsidRPr="00353EB6" w:rsidRDefault="005821CC" w:rsidP="0067310D">
      <w:pPr>
        <w:pStyle w:val="NoSpacing"/>
        <w:ind w:right="-1"/>
        <w:jc w:val="right"/>
        <w:rPr>
          <w:rFonts w:ascii="Times New Roman" w:eastAsia="Times New Roman" w:hAnsi="Times New Roman"/>
          <w:iCs/>
          <w:sz w:val="24"/>
          <w:szCs w:val="24"/>
          <w:lang w:eastAsia="lv-LV"/>
        </w:rPr>
      </w:pPr>
      <w:r w:rsidRPr="00353EB6">
        <w:rPr>
          <w:rFonts w:ascii="Times New Roman" w:eastAsia="Times New Roman" w:hAnsi="Times New Roman"/>
          <w:iCs/>
          <w:sz w:val="24"/>
          <w:szCs w:val="24"/>
          <w:lang w:eastAsia="lv-LV"/>
        </w:rPr>
        <w:t xml:space="preserve">Ceļu satiksmes likuma </w:t>
      </w:r>
    </w:p>
    <w:p w:rsidR="005821CC" w:rsidRPr="00353EB6" w:rsidRDefault="005821CC" w:rsidP="0067310D">
      <w:pPr>
        <w:pStyle w:val="NoSpacing"/>
        <w:ind w:right="-1"/>
        <w:jc w:val="right"/>
        <w:rPr>
          <w:rFonts w:ascii="Times New Roman" w:eastAsia="Times New Roman" w:hAnsi="Times New Roman"/>
          <w:iCs/>
          <w:sz w:val="24"/>
          <w:szCs w:val="24"/>
          <w:lang w:eastAsia="lv-LV"/>
        </w:rPr>
      </w:pPr>
      <w:r w:rsidRPr="00353EB6">
        <w:rPr>
          <w:rFonts w:ascii="Times New Roman" w:eastAsia="Times New Roman" w:hAnsi="Times New Roman"/>
          <w:iCs/>
          <w:sz w:val="24"/>
          <w:szCs w:val="24"/>
          <w:lang w:eastAsia="lv-LV"/>
        </w:rPr>
        <w:t>3.panta otro daļu</w:t>
      </w:r>
    </w:p>
    <w:p w:rsidR="005821CC" w:rsidRPr="00353EB6" w:rsidRDefault="005821CC" w:rsidP="0067310D">
      <w:pPr>
        <w:pStyle w:val="NoSpacing"/>
        <w:ind w:right="-1"/>
        <w:jc w:val="right"/>
        <w:rPr>
          <w:rFonts w:ascii="Times New Roman" w:eastAsia="Times New Roman" w:hAnsi="Times New Roman"/>
          <w:iCs/>
          <w:sz w:val="24"/>
          <w:szCs w:val="24"/>
          <w:lang w:eastAsia="lv-LV"/>
        </w:rPr>
      </w:pPr>
    </w:p>
    <w:p w:rsidR="0067310D" w:rsidRPr="00353EB6" w:rsidRDefault="0067310D" w:rsidP="0067310D">
      <w:pPr>
        <w:pStyle w:val="NoSpacing"/>
        <w:ind w:right="-1"/>
        <w:jc w:val="right"/>
        <w:rPr>
          <w:rFonts w:ascii="Times New Roman" w:eastAsia="Times New Roman" w:hAnsi="Times New Roman"/>
          <w:iCs/>
          <w:sz w:val="24"/>
          <w:szCs w:val="24"/>
          <w:lang w:eastAsia="lv-LV"/>
        </w:rPr>
      </w:pPr>
    </w:p>
    <w:p w:rsidR="005821CC" w:rsidRPr="00353EB6" w:rsidRDefault="005821CC" w:rsidP="0067310D">
      <w:pPr>
        <w:spacing w:after="0" w:line="240" w:lineRule="auto"/>
        <w:ind w:right="-1" w:firstLine="720"/>
        <w:jc w:val="both"/>
        <w:rPr>
          <w:rFonts w:ascii="Times New Roman" w:hAnsi="Times New Roman"/>
          <w:sz w:val="24"/>
          <w:szCs w:val="24"/>
        </w:rPr>
      </w:pPr>
      <w:r w:rsidRPr="00353EB6">
        <w:rPr>
          <w:rFonts w:ascii="Times New Roman" w:hAnsi="Times New Roman"/>
          <w:sz w:val="24"/>
          <w:szCs w:val="24"/>
        </w:rPr>
        <w:t xml:space="preserve">Izdarīt Ministru kabineta </w:t>
      </w:r>
      <w:r w:rsidR="00E74CF5" w:rsidRPr="00353EB6">
        <w:rPr>
          <w:rFonts w:ascii="Times New Roman" w:hAnsi="Times New Roman"/>
          <w:sz w:val="24"/>
          <w:szCs w:val="24"/>
        </w:rPr>
        <w:t>2015.gada 2.jūnija noteikumos Nr.279</w:t>
      </w:r>
      <w:r w:rsidRPr="00353EB6">
        <w:rPr>
          <w:rFonts w:ascii="Times New Roman" w:hAnsi="Times New Roman"/>
          <w:sz w:val="24"/>
          <w:szCs w:val="24"/>
        </w:rPr>
        <w:t xml:space="preserve"> „Ceļu satiksmes noteikumi” (Latvijas Vēstnesis, </w:t>
      </w:r>
      <w:r w:rsidR="00E74CF5" w:rsidRPr="00353EB6">
        <w:rPr>
          <w:rFonts w:ascii="Times New Roman" w:hAnsi="Times New Roman"/>
          <w:sz w:val="24"/>
          <w:szCs w:val="24"/>
        </w:rPr>
        <w:t>2015, 122.nr.</w:t>
      </w:r>
      <w:r w:rsidRPr="00353EB6">
        <w:rPr>
          <w:rFonts w:ascii="Times New Roman" w:hAnsi="Times New Roman"/>
          <w:sz w:val="24"/>
          <w:szCs w:val="24"/>
        </w:rPr>
        <w:t>) šādus grozījumus:</w:t>
      </w:r>
    </w:p>
    <w:p w:rsidR="009574E3" w:rsidRPr="00353EB6" w:rsidRDefault="009574E3" w:rsidP="0067310D">
      <w:pPr>
        <w:spacing w:after="0" w:line="240" w:lineRule="auto"/>
        <w:ind w:right="-1" w:firstLine="720"/>
        <w:jc w:val="both"/>
        <w:rPr>
          <w:rFonts w:ascii="Times New Roman" w:hAnsi="Times New Roman"/>
          <w:sz w:val="24"/>
          <w:szCs w:val="24"/>
        </w:rPr>
      </w:pPr>
    </w:p>
    <w:p w:rsidR="0055718A" w:rsidRPr="00353EB6" w:rsidRDefault="00F01986" w:rsidP="0067310D">
      <w:pPr>
        <w:pStyle w:val="ListParagraph"/>
        <w:numPr>
          <w:ilvl w:val="0"/>
          <w:numId w:val="3"/>
        </w:numPr>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 xml:space="preserve">Izteikt </w:t>
      </w:r>
      <w:r w:rsidR="0055718A" w:rsidRPr="00353EB6">
        <w:rPr>
          <w:rFonts w:ascii="Times New Roman" w:hAnsi="Times New Roman"/>
          <w:sz w:val="24"/>
          <w:szCs w:val="24"/>
        </w:rPr>
        <w:t xml:space="preserve">2.1.apakšpunktu </w:t>
      </w:r>
      <w:r w:rsidRPr="00353EB6">
        <w:rPr>
          <w:rFonts w:ascii="Times New Roman" w:hAnsi="Times New Roman"/>
          <w:sz w:val="24"/>
          <w:szCs w:val="24"/>
        </w:rPr>
        <w:t>šādā redakcijā:</w:t>
      </w:r>
    </w:p>
    <w:p w:rsidR="00F01986" w:rsidRPr="00353EB6" w:rsidRDefault="00F01986" w:rsidP="0067310D">
      <w:pPr>
        <w:pStyle w:val="ListParagraph"/>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 xml:space="preserve">“Ar alternatīvo degvielu darbināms transportlīdzeklis” –mehānisks transportlīdzeklis, kuru pilnībā vai daļēji darbina ar elektroenerģiju, ūdeņradi, dabasgāzi gāzveida </w:t>
      </w:r>
      <w:proofErr w:type="spellStart"/>
      <w:r w:rsidRPr="00353EB6">
        <w:rPr>
          <w:rFonts w:ascii="Times New Roman" w:hAnsi="Times New Roman"/>
          <w:sz w:val="24"/>
          <w:szCs w:val="24"/>
        </w:rPr>
        <w:t>agragātstāvoklī</w:t>
      </w:r>
      <w:proofErr w:type="spellEnd"/>
      <w:r w:rsidRPr="00353EB6">
        <w:rPr>
          <w:rFonts w:ascii="Times New Roman" w:hAnsi="Times New Roman"/>
          <w:sz w:val="24"/>
          <w:szCs w:val="24"/>
        </w:rPr>
        <w:t xml:space="preserve">, dabasgāzi </w:t>
      </w:r>
      <w:proofErr w:type="spellStart"/>
      <w:r w:rsidRPr="00353EB6">
        <w:rPr>
          <w:rFonts w:ascii="Times New Roman" w:hAnsi="Times New Roman"/>
          <w:sz w:val="24"/>
          <w:szCs w:val="24"/>
        </w:rPr>
        <w:t>šķdrā</w:t>
      </w:r>
      <w:proofErr w:type="spellEnd"/>
      <w:r w:rsidRPr="00353EB6">
        <w:rPr>
          <w:rFonts w:ascii="Times New Roman" w:hAnsi="Times New Roman"/>
          <w:sz w:val="24"/>
          <w:szCs w:val="24"/>
        </w:rPr>
        <w:t xml:space="preserve"> agregātstāvoklī, </w:t>
      </w:r>
      <w:proofErr w:type="spellStart"/>
      <w:r w:rsidRPr="00353EB6">
        <w:rPr>
          <w:rFonts w:ascii="Times New Roman" w:hAnsi="Times New Roman"/>
          <w:sz w:val="24"/>
          <w:szCs w:val="24"/>
        </w:rPr>
        <w:t>biometānu</w:t>
      </w:r>
      <w:proofErr w:type="spellEnd"/>
      <w:r w:rsidRPr="00353EB6">
        <w:rPr>
          <w:rFonts w:ascii="Times New Roman" w:hAnsi="Times New Roman"/>
          <w:sz w:val="24"/>
          <w:szCs w:val="24"/>
        </w:rPr>
        <w:t>, sašķidrināto naftas gāzi vai arī mehānisku enerģiju, kas gūta no mehāniskajos transportlīdzekļos uzstādītas uzglabāšanas i</w:t>
      </w:r>
      <w:r w:rsidR="005E2731" w:rsidRPr="00353EB6">
        <w:rPr>
          <w:rFonts w:ascii="Times New Roman" w:hAnsi="Times New Roman"/>
          <w:sz w:val="24"/>
          <w:szCs w:val="24"/>
        </w:rPr>
        <w:t>ekārtas vai uzstādītiem avotiem;</w:t>
      </w:r>
      <w:r w:rsidRPr="00353EB6">
        <w:rPr>
          <w:rFonts w:ascii="Times New Roman" w:hAnsi="Times New Roman"/>
          <w:sz w:val="24"/>
          <w:szCs w:val="24"/>
        </w:rPr>
        <w:t>”</w:t>
      </w:r>
    </w:p>
    <w:p w:rsidR="005E2731" w:rsidRPr="00353EB6" w:rsidRDefault="005E2731" w:rsidP="0067310D">
      <w:pPr>
        <w:pStyle w:val="ListParagraph"/>
        <w:spacing w:after="0" w:line="240" w:lineRule="auto"/>
        <w:ind w:left="0" w:right="-1" w:firstLine="709"/>
        <w:jc w:val="both"/>
        <w:rPr>
          <w:rFonts w:ascii="Times New Roman" w:hAnsi="Times New Roman"/>
          <w:sz w:val="24"/>
          <w:szCs w:val="24"/>
        </w:rPr>
      </w:pPr>
    </w:p>
    <w:p w:rsidR="00F01986" w:rsidRPr="00353EB6" w:rsidRDefault="00F01986" w:rsidP="0067310D">
      <w:pPr>
        <w:pStyle w:val="ListParagraph"/>
        <w:numPr>
          <w:ilvl w:val="0"/>
          <w:numId w:val="3"/>
        </w:numPr>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Papildināt ar 2.1.</w:t>
      </w:r>
      <w:r w:rsidRPr="00353EB6">
        <w:rPr>
          <w:rFonts w:ascii="Times New Roman" w:hAnsi="Times New Roman"/>
          <w:sz w:val="24"/>
          <w:szCs w:val="24"/>
          <w:vertAlign w:val="superscript"/>
        </w:rPr>
        <w:t xml:space="preserve">1 </w:t>
      </w:r>
      <w:r w:rsidR="005E2731" w:rsidRPr="00353EB6">
        <w:rPr>
          <w:rFonts w:ascii="Times New Roman" w:hAnsi="Times New Roman"/>
          <w:sz w:val="24"/>
          <w:szCs w:val="24"/>
        </w:rPr>
        <w:t>apakšpunktu šādā redakcijā:</w:t>
      </w:r>
    </w:p>
    <w:p w:rsidR="005E2731" w:rsidRPr="00353EB6" w:rsidRDefault="005E2731" w:rsidP="0067310D">
      <w:pPr>
        <w:pStyle w:val="ListParagraph"/>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“apbraukšana – braukšana garām vienam vai vairākiem pilnīgi vai daļēji uz brauktuves apturētiem transportlīdzekļiem, kā arī citiem šķēršļiem (kavēkļiem), kas saistīta ar braukšanas virziena maiņu;”</w:t>
      </w:r>
    </w:p>
    <w:p w:rsidR="005E2731" w:rsidRPr="00353EB6" w:rsidRDefault="005E2731" w:rsidP="0067310D">
      <w:pPr>
        <w:pStyle w:val="ListParagraph"/>
        <w:spacing w:after="0" w:line="240" w:lineRule="auto"/>
        <w:ind w:left="0" w:right="-1" w:firstLine="709"/>
        <w:jc w:val="both"/>
        <w:rPr>
          <w:rFonts w:ascii="Times New Roman" w:hAnsi="Times New Roman"/>
          <w:sz w:val="24"/>
          <w:szCs w:val="24"/>
        </w:rPr>
      </w:pPr>
    </w:p>
    <w:p w:rsidR="009574E3" w:rsidRPr="00353EB6" w:rsidRDefault="005E2731"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3</w:t>
      </w:r>
      <w:r w:rsidR="0055718A" w:rsidRPr="00353EB6">
        <w:rPr>
          <w:rFonts w:ascii="Times New Roman" w:hAnsi="Times New Roman"/>
          <w:sz w:val="24"/>
          <w:szCs w:val="24"/>
        </w:rPr>
        <w:t xml:space="preserve">. </w:t>
      </w:r>
      <w:r w:rsidR="00BA7662" w:rsidRPr="00353EB6">
        <w:rPr>
          <w:rFonts w:ascii="Times New Roman" w:hAnsi="Times New Roman"/>
          <w:sz w:val="24"/>
          <w:szCs w:val="24"/>
        </w:rPr>
        <w:t>Izteikt 18.1.</w:t>
      </w:r>
      <w:r w:rsidR="004E5514" w:rsidRPr="00353EB6">
        <w:rPr>
          <w:rFonts w:ascii="Times New Roman" w:hAnsi="Times New Roman"/>
          <w:sz w:val="24"/>
          <w:szCs w:val="24"/>
        </w:rPr>
        <w:t xml:space="preserve"> </w:t>
      </w:r>
      <w:r w:rsidR="00BA7662" w:rsidRPr="00353EB6">
        <w:rPr>
          <w:rFonts w:ascii="Times New Roman" w:hAnsi="Times New Roman"/>
          <w:sz w:val="24"/>
          <w:szCs w:val="24"/>
        </w:rPr>
        <w:t>apakšpunktu šādā redakcijā:</w:t>
      </w:r>
    </w:p>
    <w:p w:rsidR="00D35B52" w:rsidRPr="00353EB6" w:rsidRDefault="004E5235"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“18.1. šķērsot brauktuvi ārpus gājēju pārejas, ja ceļam ir sadalošā josla, vai vietās, kur uzstādīti nožogojumi gājējiem vai ceļu nožogojumi</w:t>
      </w:r>
      <w:r w:rsidR="00D35B52" w:rsidRPr="00353EB6">
        <w:rPr>
          <w:rFonts w:ascii="Times New Roman" w:hAnsi="Times New Roman"/>
          <w:sz w:val="24"/>
          <w:szCs w:val="24"/>
        </w:rPr>
        <w:t>, izņemot vietās, kur ceļa nožogojumos ierīkoti ceļa šķērsošanai paredzēti pārtraukumi;”</w:t>
      </w:r>
    </w:p>
    <w:p w:rsidR="00BD0B03" w:rsidRPr="00353EB6" w:rsidRDefault="00BD0B03" w:rsidP="0067310D">
      <w:pPr>
        <w:spacing w:after="0" w:line="240" w:lineRule="auto"/>
        <w:ind w:right="-1" w:firstLine="709"/>
        <w:jc w:val="both"/>
        <w:rPr>
          <w:rFonts w:ascii="Times New Roman" w:hAnsi="Times New Roman"/>
          <w:sz w:val="24"/>
          <w:szCs w:val="24"/>
        </w:rPr>
      </w:pPr>
    </w:p>
    <w:p w:rsidR="00BD0B03" w:rsidRPr="00353EB6" w:rsidRDefault="005E2731"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4</w:t>
      </w:r>
      <w:r w:rsidR="00BD0B03" w:rsidRPr="00353EB6">
        <w:rPr>
          <w:rFonts w:ascii="Times New Roman" w:hAnsi="Times New Roman"/>
          <w:sz w:val="24"/>
          <w:szCs w:val="24"/>
        </w:rPr>
        <w:t xml:space="preserve">. Aizstāt 106. </w:t>
      </w:r>
      <w:r w:rsidR="00130C36" w:rsidRPr="00353EB6">
        <w:rPr>
          <w:rFonts w:ascii="Times New Roman" w:hAnsi="Times New Roman"/>
          <w:sz w:val="24"/>
          <w:szCs w:val="24"/>
        </w:rPr>
        <w:t xml:space="preserve">punkta pirmajā teikumā </w:t>
      </w:r>
      <w:r w:rsidR="00BD0B03" w:rsidRPr="00353EB6">
        <w:rPr>
          <w:rFonts w:ascii="Times New Roman" w:hAnsi="Times New Roman"/>
          <w:sz w:val="24"/>
          <w:szCs w:val="24"/>
        </w:rPr>
        <w:t xml:space="preserve">vārdus “lai apdzenošie transportlīdzekļi varētu netraucēti pārkārtoties ceļa labajā pusē” ar vārdiem “kas, izteikta metros, ir ne mazāka par pusi no </w:t>
      </w:r>
      <w:r w:rsidR="00130C36" w:rsidRPr="00353EB6">
        <w:rPr>
          <w:rFonts w:ascii="Times New Roman" w:hAnsi="Times New Roman"/>
          <w:sz w:val="24"/>
          <w:szCs w:val="24"/>
        </w:rPr>
        <w:t xml:space="preserve">transportlīdzekļa </w:t>
      </w:r>
      <w:r w:rsidR="00BD0B03" w:rsidRPr="00353EB6">
        <w:rPr>
          <w:rFonts w:ascii="Times New Roman" w:hAnsi="Times New Roman"/>
          <w:sz w:val="24"/>
          <w:szCs w:val="24"/>
        </w:rPr>
        <w:t>braukšanas ātruma”.</w:t>
      </w:r>
    </w:p>
    <w:p w:rsidR="004E5235" w:rsidRPr="00353EB6" w:rsidRDefault="004E5235" w:rsidP="0067310D">
      <w:pPr>
        <w:spacing w:after="0" w:line="240" w:lineRule="auto"/>
        <w:ind w:right="-1" w:firstLine="709"/>
        <w:jc w:val="both"/>
        <w:rPr>
          <w:rFonts w:ascii="Times New Roman" w:hAnsi="Times New Roman"/>
          <w:sz w:val="24"/>
          <w:szCs w:val="24"/>
        </w:rPr>
      </w:pPr>
    </w:p>
    <w:p w:rsidR="004E5235" w:rsidRPr="00353EB6" w:rsidRDefault="0067310D"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5.</w:t>
      </w:r>
      <w:r w:rsidR="004E5235" w:rsidRPr="00353EB6">
        <w:rPr>
          <w:rFonts w:ascii="Times New Roman" w:hAnsi="Times New Roman"/>
          <w:sz w:val="24"/>
          <w:szCs w:val="24"/>
        </w:rPr>
        <w:t>Svītrot 142.1.</w:t>
      </w:r>
      <w:r w:rsidR="004E5514" w:rsidRPr="00353EB6">
        <w:rPr>
          <w:rFonts w:ascii="Times New Roman" w:hAnsi="Times New Roman"/>
          <w:sz w:val="24"/>
          <w:szCs w:val="24"/>
        </w:rPr>
        <w:t xml:space="preserve"> apakšpunktu.</w:t>
      </w:r>
    </w:p>
    <w:p w:rsidR="0067310D" w:rsidRPr="00353EB6" w:rsidRDefault="0067310D" w:rsidP="0067310D">
      <w:pPr>
        <w:spacing w:after="0" w:line="240" w:lineRule="auto"/>
        <w:ind w:right="-1" w:firstLine="709"/>
        <w:jc w:val="both"/>
        <w:rPr>
          <w:rFonts w:ascii="Times New Roman" w:hAnsi="Times New Roman"/>
          <w:sz w:val="24"/>
          <w:szCs w:val="24"/>
        </w:rPr>
      </w:pPr>
    </w:p>
    <w:p w:rsidR="009D39AD" w:rsidRPr="00353EB6" w:rsidRDefault="0067310D"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 xml:space="preserve">6. </w:t>
      </w:r>
      <w:r w:rsidR="009D39AD" w:rsidRPr="00353EB6">
        <w:rPr>
          <w:rFonts w:ascii="Times New Roman" w:hAnsi="Times New Roman"/>
          <w:sz w:val="24"/>
          <w:szCs w:val="24"/>
        </w:rPr>
        <w:t>Papildināt ar 194.</w:t>
      </w:r>
      <w:r w:rsidR="009D39AD" w:rsidRPr="00353EB6">
        <w:rPr>
          <w:rFonts w:ascii="Times New Roman" w:hAnsi="Times New Roman"/>
          <w:sz w:val="24"/>
          <w:szCs w:val="24"/>
          <w:vertAlign w:val="superscript"/>
        </w:rPr>
        <w:t xml:space="preserve">1 </w:t>
      </w:r>
      <w:r w:rsidR="009D39AD" w:rsidRPr="00353EB6">
        <w:rPr>
          <w:rFonts w:ascii="Times New Roman" w:hAnsi="Times New Roman"/>
          <w:sz w:val="24"/>
          <w:szCs w:val="24"/>
        </w:rPr>
        <w:t>pantu sekojošā redakcijā:</w:t>
      </w:r>
    </w:p>
    <w:p w:rsidR="009D39AD" w:rsidRDefault="009D39AD" w:rsidP="0067310D">
      <w:pPr>
        <w:pStyle w:val="ListParagraph"/>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“194.</w:t>
      </w:r>
      <w:r w:rsidRPr="00353EB6">
        <w:rPr>
          <w:rFonts w:ascii="Times New Roman" w:hAnsi="Times New Roman"/>
          <w:sz w:val="24"/>
          <w:szCs w:val="24"/>
          <w:vertAlign w:val="superscript"/>
        </w:rPr>
        <w:t xml:space="preserve">1 </w:t>
      </w:r>
      <w:r w:rsidRPr="00353EB6">
        <w:rPr>
          <w:rFonts w:ascii="Times New Roman" w:hAnsi="Times New Roman"/>
          <w:sz w:val="24"/>
          <w:szCs w:val="24"/>
        </w:rPr>
        <w:t>Transportlīdzekļi vai transportlīdzekļu sastāvi</w:t>
      </w:r>
      <w:r w:rsidR="003A7AD5">
        <w:rPr>
          <w:rFonts w:ascii="Times New Roman" w:hAnsi="Times New Roman"/>
          <w:sz w:val="24"/>
          <w:szCs w:val="24"/>
        </w:rPr>
        <w:t xml:space="preserve"> var pārsniegt maksimālos garumus, kas noteikti šo noteikumu 2.pielikuma 1.1.-1.9. punktos </w:t>
      </w:r>
      <w:r w:rsidR="003A7AD5" w:rsidRPr="003A7AD5">
        <w:rPr>
          <w:rFonts w:ascii="Times New Roman" w:hAnsi="Times New Roman"/>
          <w:sz w:val="24"/>
          <w:szCs w:val="24"/>
        </w:rPr>
        <w:t xml:space="preserve">ar noteikumu, </w:t>
      </w:r>
      <w:r w:rsidR="008F5BDA">
        <w:rPr>
          <w:rFonts w:ascii="Times New Roman" w:hAnsi="Times New Roman"/>
          <w:sz w:val="24"/>
          <w:szCs w:val="24"/>
        </w:rPr>
        <w:t>j</w:t>
      </w:r>
      <w:r w:rsidR="003A7AD5" w:rsidRPr="003A7AD5">
        <w:rPr>
          <w:rFonts w:ascii="Times New Roman" w:hAnsi="Times New Roman"/>
          <w:sz w:val="24"/>
          <w:szCs w:val="24"/>
        </w:rPr>
        <w:t>a tiem ir kabīnes, kas uzlabo to aerodinamikas rādītājus, energoefektivitāti un drošības rādītājus</w:t>
      </w:r>
      <w:r w:rsidR="008F5BDA">
        <w:rPr>
          <w:rFonts w:ascii="Times New Roman" w:hAnsi="Times New Roman"/>
          <w:sz w:val="24"/>
          <w:szCs w:val="24"/>
        </w:rPr>
        <w:t xml:space="preserve"> vai , ja tie </w:t>
      </w:r>
      <w:r w:rsidR="008F5BDA" w:rsidRPr="008F5BDA">
        <w:rPr>
          <w:rFonts w:ascii="Times New Roman" w:hAnsi="Times New Roman"/>
          <w:sz w:val="24"/>
          <w:szCs w:val="24"/>
        </w:rPr>
        <w:t>energoefektivitātes nolūkos ir aprīkoti ar aerodinamikas elementiem</w:t>
      </w:r>
      <w:r w:rsidR="003A7AD5">
        <w:rPr>
          <w:rFonts w:ascii="Times New Roman" w:hAnsi="Times New Roman"/>
          <w:sz w:val="24"/>
          <w:szCs w:val="24"/>
        </w:rPr>
        <w:t xml:space="preserve">. </w:t>
      </w:r>
      <w:r w:rsidR="003A7AD5" w:rsidRPr="003A7AD5">
        <w:rPr>
          <w:rFonts w:ascii="Times New Roman" w:hAnsi="Times New Roman"/>
          <w:sz w:val="24"/>
          <w:szCs w:val="24"/>
        </w:rPr>
        <w:t>Transportlīdzekļi vai transportlīd</w:t>
      </w:r>
      <w:r w:rsidR="003A7AD5">
        <w:rPr>
          <w:rFonts w:ascii="Times New Roman" w:hAnsi="Times New Roman"/>
          <w:sz w:val="24"/>
          <w:szCs w:val="24"/>
        </w:rPr>
        <w:t>zekļu sastāvi, kas aprīkoti ar š</w:t>
      </w:r>
      <w:r w:rsidR="003A7AD5" w:rsidRPr="003A7AD5">
        <w:rPr>
          <w:rFonts w:ascii="Times New Roman" w:hAnsi="Times New Roman"/>
          <w:sz w:val="24"/>
          <w:szCs w:val="24"/>
        </w:rPr>
        <w:t>ādām kabīnēm</w:t>
      </w:r>
      <w:r w:rsidR="008F5BDA">
        <w:rPr>
          <w:rFonts w:ascii="Times New Roman" w:hAnsi="Times New Roman"/>
          <w:sz w:val="24"/>
          <w:szCs w:val="24"/>
        </w:rPr>
        <w:t xml:space="preserve"> vai aerodinamikas elementiem</w:t>
      </w:r>
      <w:r w:rsidR="003A7AD5" w:rsidRPr="003A7AD5">
        <w:rPr>
          <w:rFonts w:ascii="Times New Roman" w:hAnsi="Times New Roman"/>
          <w:sz w:val="24"/>
          <w:szCs w:val="24"/>
        </w:rPr>
        <w:t xml:space="preserve">, atbilst </w:t>
      </w:r>
      <w:r w:rsidRPr="00353EB6">
        <w:rPr>
          <w:rFonts w:ascii="Times New Roman" w:hAnsi="Times New Roman"/>
          <w:sz w:val="24"/>
          <w:szCs w:val="24"/>
        </w:rPr>
        <w:t>šo noteikumu 2.pielikuma 4.punktam un jebkāda maksimālo garumu pārsniegšana nerada šo transportlīdzekļu kravietilpības palielinājumu.”</w:t>
      </w:r>
    </w:p>
    <w:p w:rsidR="0018024E" w:rsidRPr="00353EB6" w:rsidRDefault="0018024E" w:rsidP="0067310D">
      <w:pPr>
        <w:pStyle w:val="ListParagraph"/>
        <w:spacing w:after="0" w:line="240" w:lineRule="auto"/>
        <w:ind w:left="0" w:right="-1" w:firstLine="709"/>
        <w:jc w:val="both"/>
        <w:rPr>
          <w:rFonts w:ascii="Times New Roman" w:hAnsi="Times New Roman"/>
          <w:sz w:val="24"/>
          <w:szCs w:val="24"/>
        </w:rPr>
      </w:pPr>
    </w:p>
    <w:p w:rsidR="00E07BC0" w:rsidRPr="00353EB6" w:rsidRDefault="008F5BDA" w:rsidP="0067310D">
      <w:pPr>
        <w:spacing w:after="0" w:line="240" w:lineRule="auto"/>
        <w:ind w:right="-1" w:firstLine="709"/>
        <w:jc w:val="both"/>
        <w:rPr>
          <w:rFonts w:ascii="Times New Roman" w:hAnsi="Times New Roman"/>
          <w:sz w:val="24"/>
          <w:szCs w:val="24"/>
        </w:rPr>
      </w:pPr>
      <w:r>
        <w:rPr>
          <w:rFonts w:ascii="Times New Roman" w:hAnsi="Times New Roman"/>
          <w:sz w:val="24"/>
          <w:szCs w:val="24"/>
        </w:rPr>
        <w:t>7</w:t>
      </w:r>
      <w:r w:rsidR="0067310D" w:rsidRPr="00353EB6">
        <w:rPr>
          <w:rFonts w:ascii="Times New Roman" w:hAnsi="Times New Roman"/>
          <w:sz w:val="24"/>
          <w:szCs w:val="24"/>
        </w:rPr>
        <w:t xml:space="preserve">. </w:t>
      </w:r>
      <w:r w:rsidR="00E07BC0" w:rsidRPr="00353EB6">
        <w:rPr>
          <w:rFonts w:ascii="Times New Roman" w:hAnsi="Times New Roman"/>
          <w:sz w:val="24"/>
          <w:szCs w:val="24"/>
        </w:rPr>
        <w:t>Papildin</w:t>
      </w:r>
      <w:r w:rsidR="0018024E" w:rsidRPr="00353EB6">
        <w:rPr>
          <w:rFonts w:ascii="Times New Roman" w:hAnsi="Times New Roman"/>
          <w:sz w:val="24"/>
          <w:szCs w:val="24"/>
        </w:rPr>
        <w:t>āt</w:t>
      </w:r>
      <w:r w:rsidR="00E07BC0" w:rsidRPr="00353EB6">
        <w:rPr>
          <w:rFonts w:ascii="Times New Roman" w:hAnsi="Times New Roman"/>
          <w:sz w:val="24"/>
          <w:szCs w:val="24"/>
        </w:rPr>
        <w:t xml:space="preserve"> ar 194.</w:t>
      </w:r>
      <w:r>
        <w:rPr>
          <w:rFonts w:ascii="Times New Roman" w:hAnsi="Times New Roman"/>
          <w:sz w:val="24"/>
          <w:szCs w:val="24"/>
          <w:vertAlign w:val="superscript"/>
        </w:rPr>
        <w:t>3</w:t>
      </w:r>
      <w:r w:rsidR="00E07BC0" w:rsidRPr="00353EB6">
        <w:rPr>
          <w:rFonts w:ascii="Times New Roman" w:hAnsi="Times New Roman"/>
          <w:sz w:val="24"/>
          <w:szCs w:val="24"/>
          <w:vertAlign w:val="superscript"/>
        </w:rPr>
        <w:t xml:space="preserve">  </w:t>
      </w:r>
      <w:r w:rsidR="00E07BC0" w:rsidRPr="00353EB6">
        <w:rPr>
          <w:rFonts w:ascii="Times New Roman" w:hAnsi="Times New Roman"/>
          <w:sz w:val="24"/>
          <w:szCs w:val="24"/>
        </w:rPr>
        <w:t>pantu sekojošā redakcijā:</w:t>
      </w:r>
    </w:p>
    <w:p w:rsidR="00E07BC0" w:rsidRPr="00353EB6" w:rsidRDefault="00E07BC0" w:rsidP="0067310D">
      <w:pPr>
        <w:pStyle w:val="ListParagraph"/>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lastRenderedPageBreak/>
        <w:t>“</w:t>
      </w:r>
      <w:r w:rsidR="002D02E6" w:rsidRPr="00353EB6">
        <w:rPr>
          <w:rFonts w:ascii="Times New Roman" w:hAnsi="Times New Roman"/>
          <w:sz w:val="24"/>
          <w:szCs w:val="24"/>
        </w:rPr>
        <w:t>194.</w:t>
      </w:r>
      <w:r w:rsidR="008F5BDA">
        <w:rPr>
          <w:rFonts w:ascii="Times New Roman" w:hAnsi="Times New Roman"/>
          <w:sz w:val="24"/>
          <w:szCs w:val="24"/>
          <w:vertAlign w:val="superscript"/>
        </w:rPr>
        <w:t>3</w:t>
      </w:r>
      <w:r w:rsidR="002D02E6" w:rsidRPr="00353EB6">
        <w:rPr>
          <w:rFonts w:ascii="Times New Roman" w:hAnsi="Times New Roman"/>
          <w:sz w:val="24"/>
          <w:szCs w:val="24"/>
          <w:vertAlign w:val="superscript"/>
        </w:rPr>
        <w:t xml:space="preserve"> </w:t>
      </w:r>
      <w:r w:rsidRPr="00353EB6">
        <w:rPr>
          <w:rFonts w:ascii="Times New Roman" w:hAnsi="Times New Roman"/>
          <w:sz w:val="24"/>
          <w:szCs w:val="24"/>
        </w:rPr>
        <w:t>Aerodinamikas elementu izmantošanā, vadītājam jāievēro sekojoši nosacījumi:</w:t>
      </w:r>
    </w:p>
    <w:p w:rsidR="00E07BC0" w:rsidRPr="00353EB6" w:rsidRDefault="00E07BC0" w:rsidP="0067310D">
      <w:pPr>
        <w:pStyle w:val="ListParagraph"/>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194</w:t>
      </w:r>
      <w:r w:rsidR="008F5BDA">
        <w:rPr>
          <w:rFonts w:ascii="Times New Roman" w:hAnsi="Times New Roman"/>
          <w:sz w:val="24"/>
          <w:szCs w:val="24"/>
          <w:vertAlign w:val="superscript"/>
        </w:rPr>
        <w:t>3</w:t>
      </w:r>
      <w:r w:rsidRPr="00353EB6">
        <w:rPr>
          <w:rFonts w:ascii="Times New Roman" w:hAnsi="Times New Roman"/>
          <w:sz w:val="24"/>
          <w:szCs w:val="24"/>
        </w:rPr>
        <w:t>.</w:t>
      </w:r>
      <w:r w:rsidR="002D02E6" w:rsidRPr="00353EB6">
        <w:rPr>
          <w:rFonts w:ascii="Times New Roman" w:hAnsi="Times New Roman"/>
          <w:sz w:val="24"/>
          <w:szCs w:val="24"/>
        </w:rPr>
        <w:t>1.</w:t>
      </w:r>
      <w:r w:rsidRPr="00353EB6">
        <w:rPr>
          <w:rFonts w:ascii="Times New Roman" w:hAnsi="Times New Roman"/>
          <w:sz w:val="24"/>
          <w:szCs w:val="24"/>
          <w:vertAlign w:val="superscript"/>
        </w:rPr>
        <w:t xml:space="preserve">  </w:t>
      </w:r>
      <w:r w:rsidRPr="00353EB6">
        <w:rPr>
          <w:rFonts w:ascii="Times New Roman" w:hAnsi="Times New Roman"/>
          <w:sz w:val="24"/>
          <w:szCs w:val="24"/>
        </w:rPr>
        <w:t>apstākļos, kad ir apdraudēta citu ceļu satiksmes dalībnieku vai vadītāja drošība, vadītājs t</w:t>
      </w:r>
      <w:r w:rsidR="00BE4788" w:rsidRPr="00353EB6">
        <w:rPr>
          <w:rFonts w:ascii="Times New Roman" w:hAnsi="Times New Roman"/>
          <w:sz w:val="24"/>
          <w:szCs w:val="24"/>
        </w:rPr>
        <w:t>o</w:t>
      </w:r>
      <w:r w:rsidRPr="00353EB6">
        <w:rPr>
          <w:rFonts w:ascii="Times New Roman" w:hAnsi="Times New Roman"/>
          <w:sz w:val="24"/>
          <w:szCs w:val="24"/>
        </w:rPr>
        <w:t>s saloka, ievelk vai atvieno;</w:t>
      </w:r>
    </w:p>
    <w:p w:rsidR="002D02E6" w:rsidRPr="00353EB6" w:rsidRDefault="002D02E6" w:rsidP="0067310D">
      <w:pPr>
        <w:pStyle w:val="ListParagraph"/>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194</w:t>
      </w:r>
      <w:r w:rsidR="008F5BDA">
        <w:rPr>
          <w:rFonts w:ascii="Times New Roman" w:hAnsi="Times New Roman"/>
          <w:sz w:val="24"/>
          <w:szCs w:val="24"/>
          <w:vertAlign w:val="superscript"/>
        </w:rPr>
        <w:t>3</w:t>
      </w:r>
      <w:r w:rsidRPr="00353EB6">
        <w:rPr>
          <w:rFonts w:ascii="Times New Roman" w:hAnsi="Times New Roman"/>
          <w:sz w:val="24"/>
          <w:szCs w:val="24"/>
        </w:rPr>
        <w:t>.2.</w:t>
      </w:r>
      <w:r w:rsidRPr="00353EB6">
        <w:rPr>
          <w:rFonts w:ascii="Times New Roman" w:hAnsi="Times New Roman"/>
          <w:sz w:val="24"/>
          <w:szCs w:val="24"/>
          <w:vertAlign w:val="superscript"/>
        </w:rPr>
        <w:t xml:space="preserve">  </w:t>
      </w:r>
      <w:r w:rsidRPr="00353EB6">
        <w:rPr>
          <w:rFonts w:ascii="Times New Roman" w:hAnsi="Times New Roman"/>
          <w:sz w:val="24"/>
          <w:szCs w:val="24"/>
        </w:rPr>
        <w:t xml:space="preserve">to pielietojumā pilsētu un starppilsētu ceļu infrastruktūrās ņem vērā tādu teritoriju īpatnības, kurās ātruma ierobežojums ir 50 km/h vai zemāks un kurās ir lielāka iespējamība atrasties neaizsargātiem ceļu satiksmes dalībniekiem; </w:t>
      </w:r>
    </w:p>
    <w:p w:rsidR="002D02E6" w:rsidRPr="00353EB6" w:rsidRDefault="002D02E6" w:rsidP="0067310D">
      <w:pPr>
        <w:pStyle w:val="ListParagraph"/>
        <w:spacing w:after="0" w:line="240" w:lineRule="auto"/>
        <w:ind w:left="0" w:right="-1" w:firstLine="709"/>
        <w:jc w:val="both"/>
        <w:rPr>
          <w:rFonts w:ascii="Times New Roman" w:hAnsi="Times New Roman"/>
          <w:sz w:val="24"/>
          <w:szCs w:val="24"/>
        </w:rPr>
      </w:pPr>
      <w:r w:rsidRPr="00353EB6">
        <w:rPr>
          <w:rFonts w:ascii="Times New Roman" w:hAnsi="Times New Roman"/>
          <w:sz w:val="24"/>
          <w:szCs w:val="24"/>
        </w:rPr>
        <w:t>194</w:t>
      </w:r>
      <w:r w:rsidR="008F5BDA">
        <w:rPr>
          <w:rFonts w:ascii="Times New Roman" w:hAnsi="Times New Roman"/>
          <w:sz w:val="24"/>
          <w:szCs w:val="24"/>
          <w:vertAlign w:val="superscript"/>
        </w:rPr>
        <w:t>3</w:t>
      </w:r>
      <w:r w:rsidRPr="00353EB6">
        <w:rPr>
          <w:rFonts w:ascii="Times New Roman" w:hAnsi="Times New Roman"/>
          <w:sz w:val="24"/>
          <w:szCs w:val="24"/>
        </w:rPr>
        <w:t>.3.</w:t>
      </w:r>
      <w:r w:rsidRPr="00353EB6">
        <w:rPr>
          <w:rFonts w:ascii="Times New Roman" w:hAnsi="Times New Roman"/>
          <w:sz w:val="24"/>
          <w:szCs w:val="24"/>
          <w:vertAlign w:val="superscript"/>
        </w:rPr>
        <w:t xml:space="preserve"> </w:t>
      </w:r>
      <w:r w:rsidRPr="00353EB6">
        <w:rPr>
          <w:rFonts w:ascii="Times New Roman" w:hAnsi="Times New Roman"/>
          <w:sz w:val="24"/>
          <w:szCs w:val="24"/>
        </w:rPr>
        <w:t xml:space="preserve">to izmantošana notiek saskaņā ar Autopārvadājumu likumā par </w:t>
      </w:r>
      <w:proofErr w:type="spellStart"/>
      <w:r w:rsidRPr="00353EB6">
        <w:rPr>
          <w:rFonts w:ascii="Times New Roman" w:hAnsi="Times New Roman"/>
          <w:sz w:val="24"/>
          <w:szCs w:val="24"/>
        </w:rPr>
        <w:t>intermodālo</w:t>
      </w:r>
      <w:proofErr w:type="spellEnd"/>
      <w:r w:rsidRPr="00353EB6">
        <w:rPr>
          <w:rFonts w:ascii="Times New Roman" w:hAnsi="Times New Roman"/>
          <w:sz w:val="24"/>
          <w:szCs w:val="24"/>
        </w:rPr>
        <w:t xml:space="preserve"> pārvadājumu darbībām, un jo īpaši gadījumos, kad t</w:t>
      </w:r>
      <w:r w:rsidR="0018024E" w:rsidRPr="00353EB6">
        <w:rPr>
          <w:rFonts w:ascii="Times New Roman" w:hAnsi="Times New Roman"/>
          <w:sz w:val="24"/>
          <w:szCs w:val="24"/>
        </w:rPr>
        <w:t>ie</w:t>
      </w:r>
      <w:r w:rsidRPr="00353EB6">
        <w:rPr>
          <w:rFonts w:ascii="Times New Roman" w:hAnsi="Times New Roman"/>
          <w:sz w:val="24"/>
          <w:szCs w:val="24"/>
        </w:rPr>
        <w:t xml:space="preserve"> ir ievilkt</w:t>
      </w:r>
      <w:r w:rsidR="0018024E" w:rsidRPr="00353EB6">
        <w:rPr>
          <w:rFonts w:ascii="Times New Roman" w:hAnsi="Times New Roman"/>
          <w:sz w:val="24"/>
          <w:szCs w:val="24"/>
        </w:rPr>
        <w:t>i</w:t>
      </w:r>
      <w:r w:rsidRPr="00353EB6">
        <w:rPr>
          <w:rFonts w:ascii="Times New Roman" w:hAnsi="Times New Roman"/>
          <w:sz w:val="24"/>
          <w:szCs w:val="24"/>
        </w:rPr>
        <w:t>/salocīt</w:t>
      </w:r>
      <w:r w:rsidR="0018024E" w:rsidRPr="00353EB6">
        <w:rPr>
          <w:rFonts w:ascii="Times New Roman" w:hAnsi="Times New Roman"/>
          <w:sz w:val="24"/>
          <w:szCs w:val="24"/>
        </w:rPr>
        <w:t>i</w:t>
      </w:r>
      <w:r w:rsidRPr="00353EB6">
        <w:rPr>
          <w:rFonts w:ascii="Times New Roman" w:hAnsi="Times New Roman"/>
          <w:sz w:val="24"/>
          <w:szCs w:val="24"/>
        </w:rPr>
        <w:t>, t</w:t>
      </w:r>
      <w:r w:rsidR="0018024E" w:rsidRPr="00353EB6">
        <w:rPr>
          <w:rFonts w:ascii="Times New Roman" w:hAnsi="Times New Roman"/>
          <w:sz w:val="24"/>
          <w:szCs w:val="24"/>
        </w:rPr>
        <w:t>ie</w:t>
      </w:r>
      <w:r w:rsidRPr="00353EB6">
        <w:rPr>
          <w:rFonts w:ascii="Times New Roman" w:hAnsi="Times New Roman"/>
          <w:sz w:val="24"/>
          <w:szCs w:val="24"/>
        </w:rPr>
        <w:t xml:space="preserve"> nepārsniedz maksimālo atļauto garumu par vairāk nekā 20 cm. </w:t>
      </w:r>
    </w:p>
    <w:p w:rsidR="00D35B52" w:rsidRPr="00353EB6" w:rsidRDefault="00D35B52" w:rsidP="0067310D">
      <w:pPr>
        <w:spacing w:after="0" w:line="240" w:lineRule="auto"/>
        <w:ind w:right="-1" w:firstLine="709"/>
        <w:jc w:val="both"/>
        <w:rPr>
          <w:rFonts w:ascii="Times New Roman" w:hAnsi="Times New Roman"/>
          <w:sz w:val="24"/>
          <w:szCs w:val="24"/>
        </w:rPr>
      </w:pPr>
    </w:p>
    <w:p w:rsidR="00F423FC" w:rsidRPr="00353EB6" w:rsidRDefault="008F5BDA" w:rsidP="0067310D">
      <w:pPr>
        <w:spacing w:after="0" w:line="240" w:lineRule="auto"/>
        <w:ind w:right="-1" w:firstLine="709"/>
        <w:jc w:val="both"/>
        <w:rPr>
          <w:rFonts w:ascii="Times New Roman" w:hAnsi="Times New Roman"/>
          <w:sz w:val="24"/>
          <w:szCs w:val="24"/>
        </w:rPr>
      </w:pPr>
      <w:r>
        <w:rPr>
          <w:rFonts w:ascii="Times New Roman" w:hAnsi="Times New Roman"/>
          <w:sz w:val="24"/>
          <w:szCs w:val="24"/>
        </w:rPr>
        <w:t>8</w:t>
      </w:r>
      <w:r w:rsidR="00F423FC" w:rsidRPr="00353EB6">
        <w:rPr>
          <w:rFonts w:ascii="Times New Roman" w:hAnsi="Times New Roman"/>
          <w:sz w:val="24"/>
          <w:szCs w:val="24"/>
        </w:rPr>
        <w:t>. Izteikt 218.</w:t>
      </w:r>
      <w:r w:rsidR="00054B5F" w:rsidRPr="00353EB6">
        <w:rPr>
          <w:rFonts w:ascii="Times New Roman" w:hAnsi="Times New Roman"/>
          <w:sz w:val="24"/>
          <w:szCs w:val="24"/>
        </w:rPr>
        <w:t xml:space="preserve"> </w:t>
      </w:r>
      <w:r w:rsidR="00F423FC" w:rsidRPr="00353EB6">
        <w:rPr>
          <w:rFonts w:ascii="Times New Roman" w:hAnsi="Times New Roman"/>
          <w:sz w:val="24"/>
          <w:szCs w:val="24"/>
        </w:rPr>
        <w:t>punktu šādā redakcijā:</w:t>
      </w:r>
    </w:p>
    <w:p w:rsidR="00F423FC" w:rsidRPr="00353EB6" w:rsidRDefault="00D800C0"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w:t>
      </w:r>
      <w:r w:rsidR="00F423FC" w:rsidRPr="00353EB6">
        <w:rPr>
          <w:rFonts w:ascii="Times New Roman" w:hAnsi="Times New Roman"/>
          <w:sz w:val="24"/>
          <w:szCs w:val="24"/>
        </w:rPr>
        <w:t xml:space="preserve">218. Autobusam, vieglajam un kravas automobilim </w:t>
      </w:r>
      <w:r w:rsidR="00054B5F" w:rsidRPr="00353EB6">
        <w:rPr>
          <w:rFonts w:ascii="Times New Roman" w:hAnsi="Times New Roman"/>
          <w:sz w:val="24"/>
          <w:szCs w:val="24"/>
        </w:rPr>
        <w:t xml:space="preserve">un motociklam ar blakusvāģi </w:t>
      </w:r>
      <w:r w:rsidR="00F423FC" w:rsidRPr="00353EB6">
        <w:rPr>
          <w:rFonts w:ascii="Times New Roman" w:hAnsi="Times New Roman"/>
          <w:sz w:val="24"/>
          <w:szCs w:val="24"/>
        </w:rPr>
        <w:t>jābūt aprīkotam ar:</w:t>
      </w:r>
    </w:p>
    <w:p w:rsidR="00F423FC" w:rsidRPr="00353EB6" w:rsidRDefault="00F423FC"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218.1. avārijas zīmi;</w:t>
      </w:r>
    </w:p>
    <w:p w:rsidR="00F423FC" w:rsidRPr="00353EB6" w:rsidRDefault="00F423FC"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218.2. medicīnisko aptieciņu (autobusam, kurā ir vairāk nekā 25 sēdvietas, – ar divām aptieciņām)</w:t>
      </w:r>
      <w:r w:rsidR="00054B5F" w:rsidRPr="00353EB6">
        <w:rPr>
          <w:rFonts w:ascii="Times New Roman" w:hAnsi="Times New Roman"/>
          <w:sz w:val="24"/>
          <w:szCs w:val="24"/>
        </w:rPr>
        <w:t>.</w:t>
      </w:r>
      <w:r w:rsidR="00D800C0" w:rsidRPr="00353EB6">
        <w:rPr>
          <w:rFonts w:ascii="Times New Roman" w:hAnsi="Times New Roman"/>
          <w:sz w:val="24"/>
          <w:szCs w:val="24"/>
        </w:rPr>
        <w:t>”.</w:t>
      </w:r>
    </w:p>
    <w:p w:rsidR="00F423FC" w:rsidRPr="00353EB6" w:rsidRDefault="00F423FC" w:rsidP="0067310D">
      <w:pPr>
        <w:spacing w:after="0" w:line="240" w:lineRule="auto"/>
        <w:ind w:right="-1" w:firstLine="709"/>
        <w:jc w:val="both"/>
        <w:rPr>
          <w:rFonts w:ascii="Times New Roman" w:hAnsi="Times New Roman"/>
          <w:sz w:val="24"/>
          <w:szCs w:val="24"/>
        </w:rPr>
      </w:pPr>
    </w:p>
    <w:p w:rsidR="00054B5F" w:rsidRPr="00353EB6" w:rsidRDefault="008A5810"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ab/>
      </w:r>
      <w:r w:rsidR="008F5BDA">
        <w:rPr>
          <w:rFonts w:ascii="Times New Roman" w:hAnsi="Times New Roman"/>
          <w:sz w:val="24"/>
          <w:szCs w:val="24"/>
        </w:rPr>
        <w:t>9</w:t>
      </w:r>
      <w:r w:rsidR="00054B5F" w:rsidRPr="00353EB6">
        <w:rPr>
          <w:rFonts w:ascii="Times New Roman" w:hAnsi="Times New Roman"/>
          <w:sz w:val="24"/>
          <w:szCs w:val="24"/>
        </w:rPr>
        <w:t>. Izteikt 220. punktu šādā redakcijā:</w:t>
      </w:r>
    </w:p>
    <w:p w:rsidR="00054B5F" w:rsidRPr="00353EB6" w:rsidRDefault="00D800C0"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w:t>
      </w:r>
      <w:r w:rsidR="00054B5F" w:rsidRPr="00353EB6">
        <w:rPr>
          <w:rFonts w:ascii="Times New Roman" w:hAnsi="Times New Roman"/>
          <w:sz w:val="24"/>
          <w:szCs w:val="24"/>
        </w:rPr>
        <w:t>220. Kravas automobilim, kura pilna masa nepārsniedz 3,5</w:t>
      </w:r>
      <w:r w:rsidR="00B16CEE" w:rsidRPr="00353EB6">
        <w:rPr>
          <w:rFonts w:ascii="Times New Roman" w:hAnsi="Times New Roman"/>
          <w:sz w:val="24"/>
          <w:szCs w:val="24"/>
        </w:rPr>
        <w:t xml:space="preserve"> </w:t>
      </w:r>
      <w:r w:rsidR="00054B5F" w:rsidRPr="00353EB6">
        <w:rPr>
          <w:rFonts w:ascii="Times New Roman" w:hAnsi="Times New Roman"/>
          <w:sz w:val="24"/>
          <w:szCs w:val="24"/>
        </w:rPr>
        <w:t>t</w:t>
      </w:r>
      <w:r w:rsidR="00B16CEE" w:rsidRPr="00353EB6">
        <w:rPr>
          <w:rFonts w:ascii="Times New Roman" w:hAnsi="Times New Roman"/>
          <w:sz w:val="24"/>
          <w:szCs w:val="24"/>
        </w:rPr>
        <w:t>,</w:t>
      </w:r>
      <w:r w:rsidR="00054B5F" w:rsidRPr="00353EB6">
        <w:rPr>
          <w:rFonts w:ascii="Times New Roman" w:hAnsi="Times New Roman"/>
          <w:sz w:val="24"/>
          <w:szCs w:val="24"/>
        </w:rPr>
        <w:t xml:space="preserve"> </w:t>
      </w:r>
      <w:r w:rsidR="00B16CEE" w:rsidRPr="00353EB6">
        <w:rPr>
          <w:rFonts w:ascii="Times New Roman" w:hAnsi="Times New Roman"/>
          <w:sz w:val="24"/>
          <w:szCs w:val="24"/>
        </w:rPr>
        <w:t>un v</w:t>
      </w:r>
      <w:r w:rsidR="00054B5F" w:rsidRPr="00353EB6">
        <w:rPr>
          <w:rFonts w:ascii="Times New Roman" w:hAnsi="Times New Roman"/>
          <w:sz w:val="24"/>
          <w:szCs w:val="24"/>
        </w:rPr>
        <w:t xml:space="preserve">ieglajam pasažieru automobilim </w:t>
      </w:r>
      <w:r w:rsidR="00B16CEE" w:rsidRPr="00353EB6">
        <w:rPr>
          <w:rFonts w:ascii="Times New Roman" w:hAnsi="Times New Roman"/>
          <w:sz w:val="24"/>
          <w:szCs w:val="24"/>
        </w:rPr>
        <w:t xml:space="preserve">jābūt aprīkotam ar vienu </w:t>
      </w:r>
      <w:r w:rsidR="00D12A76" w:rsidRPr="00353EB6">
        <w:rPr>
          <w:rFonts w:ascii="Times New Roman" w:hAnsi="Times New Roman"/>
          <w:sz w:val="24"/>
          <w:szCs w:val="24"/>
        </w:rPr>
        <w:t>ugunsdzēsības</w:t>
      </w:r>
      <w:r w:rsidR="00B16CEE" w:rsidRPr="00353EB6">
        <w:rPr>
          <w:rFonts w:ascii="Times New Roman" w:hAnsi="Times New Roman"/>
          <w:sz w:val="24"/>
          <w:szCs w:val="24"/>
        </w:rPr>
        <w:t xml:space="preserve"> aparātu, kura </w:t>
      </w:r>
      <w:proofErr w:type="spellStart"/>
      <w:r w:rsidR="00B16CEE" w:rsidRPr="00353EB6">
        <w:rPr>
          <w:rFonts w:ascii="Times New Roman" w:hAnsi="Times New Roman"/>
          <w:sz w:val="24"/>
          <w:szCs w:val="24"/>
        </w:rPr>
        <w:t>dzēstspēja</w:t>
      </w:r>
      <w:proofErr w:type="spellEnd"/>
      <w:r w:rsidR="00B16CEE" w:rsidRPr="00353EB6">
        <w:rPr>
          <w:rFonts w:ascii="Times New Roman" w:hAnsi="Times New Roman"/>
          <w:sz w:val="24"/>
          <w:szCs w:val="24"/>
        </w:rPr>
        <w:t xml:space="preserve"> ir vismaz 5A </w:t>
      </w:r>
      <w:r w:rsidR="00D12A76" w:rsidRPr="00353EB6">
        <w:rPr>
          <w:rFonts w:ascii="Times New Roman" w:hAnsi="Times New Roman"/>
          <w:sz w:val="24"/>
          <w:szCs w:val="24"/>
        </w:rPr>
        <w:t xml:space="preserve">un </w:t>
      </w:r>
      <w:r w:rsidR="00B16CEE" w:rsidRPr="00353EB6">
        <w:rPr>
          <w:rFonts w:ascii="Times New Roman" w:hAnsi="Times New Roman"/>
          <w:sz w:val="24"/>
          <w:szCs w:val="24"/>
        </w:rPr>
        <w:t>21B, savukārt, kravas automobilim, kura pilna masa pārsniedz 3,5 t, un autobusam jābūt aprīkotam ar</w:t>
      </w:r>
      <w:r w:rsidR="00D35B52" w:rsidRPr="00353EB6">
        <w:rPr>
          <w:rFonts w:ascii="Times New Roman" w:hAnsi="Times New Roman"/>
          <w:sz w:val="24"/>
          <w:szCs w:val="24"/>
        </w:rPr>
        <w:t xml:space="preserve"> vismaz</w:t>
      </w:r>
      <w:r w:rsidR="00B16CEE" w:rsidRPr="00353EB6">
        <w:rPr>
          <w:rFonts w:ascii="Times New Roman" w:hAnsi="Times New Roman"/>
          <w:sz w:val="24"/>
          <w:szCs w:val="24"/>
        </w:rPr>
        <w:t xml:space="preserve"> vienu </w:t>
      </w:r>
      <w:r w:rsidR="00D12A76" w:rsidRPr="00353EB6">
        <w:rPr>
          <w:rFonts w:ascii="Times New Roman" w:hAnsi="Times New Roman"/>
          <w:sz w:val="24"/>
          <w:szCs w:val="24"/>
        </w:rPr>
        <w:t>ugunsdzēsības</w:t>
      </w:r>
      <w:r w:rsidR="00B16CEE" w:rsidRPr="00353EB6">
        <w:rPr>
          <w:rFonts w:ascii="Times New Roman" w:hAnsi="Times New Roman"/>
          <w:sz w:val="24"/>
          <w:szCs w:val="24"/>
        </w:rPr>
        <w:t xml:space="preserve"> aparātu, kura </w:t>
      </w:r>
      <w:proofErr w:type="spellStart"/>
      <w:r w:rsidR="00B16CEE" w:rsidRPr="00353EB6">
        <w:rPr>
          <w:rFonts w:ascii="Times New Roman" w:hAnsi="Times New Roman"/>
          <w:sz w:val="24"/>
          <w:szCs w:val="24"/>
        </w:rPr>
        <w:t>dzēstspēja</w:t>
      </w:r>
      <w:proofErr w:type="spellEnd"/>
      <w:r w:rsidR="00B16CEE" w:rsidRPr="00353EB6">
        <w:rPr>
          <w:rFonts w:ascii="Times New Roman" w:hAnsi="Times New Roman"/>
          <w:sz w:val="24"/>
          <w:szCs w:val="24"/>
        </w:rPr>
        <w:t xml:space="preserve"> ir vismaz 27A </w:t>
      </w:r>
      <w:r w:rsidR="00D12A76" w:rsidRPr="00353EB6">
        <w:rPr>
          <w:rFonts w:ascii="Times New Roman" w:hAnsi="Times New Roman"/>
          <w:sz w:val="24"/>
          <w:szCs w:val="24"/>
        </w:rPr>
        <w:t xml:space="preserve">un </w:t>
      </w:r>
      <w:r w:rsidR="00B16CEE" w:rsidRPr="00353EB6">
        <w:rPr>
          <w:rFonts w:ascii="Times New Roman" w:hAnsi="Times New Roman"/>
          <w:sz w:val="24"/>
          <w:szCs w:val="24"/>
        </w:rPr>
        <w:t>70B.</w:t>
      </w:r>
      <w:r w:rsidRPr="00353EB6">
        <w:rPr>
          <w:rFonts w:ascii="Times New Roman" w:hAnsi="Times New Roman"/>
          <w:sz w:val="24"/>
          <w:szCs w:val="24"/>
        </w:rPr>
        <w:t>”.</w:t>
      </w:r>
    </w:p>
    <w:p w:rsidR="00054B5F" w:rsidRPr="00353EB6" w:rsidRDefault="00054B5F" w:rsidP="0067310D">
      <w:pPr>
        <w:spacing w:after="0" w:line="240" w:lineRule="auto"/>
        <w:ind w:right="-1" w:firstLine="709"/>
        <w:jc w:val="both"/>
        <w:rPr>
          <w:rFonts w:ascii="Times New Roman" w:hAnsi="Times New Roman"/>
          <w:sz w:val="24"/>
          <w:szCs w:val="24"/>
        </w:rPr>
      </w:pPr>
    </w:p>
    <w:p w:rsidR="00813D97" w:rsidRPr="00353EB6" w:rsidRDefault="0067310D"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1</w:t>
      </w:r>
      <w:r w:rsidR="008F5BDA">
        <w:rPr>
          <w:rFonts w:ascii="Times New Roman" w:hAnsi="Times New Roman"/>
          <w:sz w:val="24"/>
          <w:szCs w:val="24"/>
        </w:rPr>
        <w:t>0</w:t>
      </w:r>
      <w:r w:rsidR="00813D97" w:rsidRPr="00353EB6">
        <w:rPr>
          <w:rFonts w:ascii="Times New Roman" w:hAnsi="Times New Roman"/>
          <w:sz w:val="24"/>
          <w:szCs w:val="24"/>
        </w:rPr>
        <w:t>. Izteikt 285.3.</w:t>
      </w:r>
      <w:r w:rsidR="004E5514" w:rsidRPr="00353EB6">
        <w:rPr>
          <w:rFonts w:ascii="Times New Roman" w:hAnsi="Times New Roman"/>
          <w:sz w:val="24"/>
          <w:szCs w:val="24"/>
        </w:rPr>
        <w:t xml:space="preserve"> </w:t>
      </w:r>
      <w:r w:rsidR="00813D97" w:rsidRPr="00353EB6">
        <w:rPr>
          <w:rFonts w:ascii="Times New Roman" w:hAnsi="Times New Roman"/>
          <w:sz w:val="24"/>
          <w:szCs w:val="24"/>
        </w:rPr>
        <w:t>apakšpunktu šādā redakcijā:</w:t>
      </w:r>
    </w:p>
    <w:p w:rsidR="000A7315" w:rsidRPr="00353EB6" w:rsidRDefault="00813D97"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ab/>
        <w:t xml:space="preserve">“285.3. 803. </w:t>
      </w:r>
      <w:proofErr w:type="spellStart"/>
      <w:r w:rsidRPr="00353EB6">
        <w:rPr>
          <w:rFonts w:ascii="Times New Roman" w:hAnsi="Times New Roman"/>
          <w:sz w:val="24"/>
          <w:szCs w:val="24"/>
        </w:rPr>
        <w:t>papildzīme</w:t>
      </w:r>
      <w:proofErr w:type="spellEnd"/>
      <w:r w:rsidRPr="00353EB6">
        <w:rPr>
          <w:rFonts w:ascii="Times New Roman" w:hAnsi="Times New Roman"/>
          <w:sz w:val="24"/>
          <w:szCs w:val="24"/>
        </w:rPr>
        <w:t xml:space="preserve"> "Darbības zona". Norāda garumu ceļa bīstamajam posmam, kas apzīmēts ar brīdinājuma zīmēm, vai aizlieguma zīmes darbības zonu (t.sk. krustojumā), kā arī 537., 539. un 725. zīmes darbības zonu;</w:t>
      </w:r>
      <w:r w:rsidR="00130C36" w:rsidRPr="00353EB6">
        <w:rPr>
          <w:rFonts w:ascii="Times New Roman" w:hAnsi="Times New Roman"/>
          <w:sz w:val="24"/>
          <w:szCs w:val="24"/>
        </w:rPr>
        <w:t>”</w:t>
      </w:r>
    </w:p>
    <w:p w:rsidR="00813D97" w:rsidRPr="00353EB6" w:rsidRDefault="00813D97" w:rsidP="0067310D">
      <w:pPr>
        <w:spacing w:after="0" w:line="240" w:lineRule="auto"/>
        <w:ind w:right="-1" w:firstLine="709"/>
        <w:jc w:val="both"/>
        <w:rPr>
          <w:rFonts w:ascii="Times New Roman" w:hAnsi="Times New Roman"/>
          <w:sz w:val="24"/>
          <w:szCs w:val="24"/>
        </w:rPr>
      </w:pPr>
    </w:p>
    <w:p w:rsidR="00813D97" w:rsidRPr="00353EB6" w:rsidRDefault="008A5810"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ab/>
      </w:r>
      <w:r w:rsidR="0067310D" w:rsidRPr="00353EB6">
        <w:rPr>
          <w:rFonts w:ascii="Times New Roman" w:hAnsi="Times New Roman"/>
          <w:sz w:val="24"/>
          <w:szCs w:val="24"/>
        </w:rPr>
        <w:t>1</w:t>
      </w:r>
      <w:r w:rsidR="008F5BDA">
        <w:rPr>
          <w:rFonts w:ascii="Times New Roman" w:hAnsi="Times New Roman"/>
          <w:sz w:val="24"/>
          <w:szCs w:val="24"/>
        </w:rPr>
        <w:t>1</w:t>
      </w:r>
      <w:r w:rsidR="00813D97" w:rsidRPr="00353EB6">
        <w:rPr>
          <w:rFonts w:ascii="Times New Roman" w:hAnsi="Times New Roman"/>
          <w:sz w:val="24"/>
          <w:szCs w:val="24"/>
        </w:rPr>
        <w:t xml:space="preserve">. </w:t>
      </w:r>
      <w:r w:rsidR="00C34FF7" w:rsidRPr="00353EB6">
        <w:rPr>
          <w:rFonts w:ascii="Times New Roman" w:hAnsi="Times New Roman"/>
          <w:sz w:val="24"/>
          <w:szCs w:val="24"/>
        </w:rPr>
        <w:t>Papildināt 285.27.</w:t>
      </w:r>
      <w:r w:rsidR="004E5514" w:rsidRPr="00353EB6">
        <w:rPr>
          <w:rFonts w:ascii="Times New Roman" w:hAnsi="Times New Roman"/>
          <w:sz w:val="24"/>
          <w:szCs w:val="24"/>
        </w:rPr>
        <w:t xml:space="preserve"> </w:t>
      </w:r>
      <w:r w:rsidR="00C34FF7" w:rsidRPr="00353EB6">
        <w:rPr>
          <w:rFonts w:ascii="Times New Roman" w:hAnsi="Times New Roman"/>
          <w:sz w:val="24"/>
          <w:szCs w:val="24"/>
        </w:rPr>
        <w:t xml:space="preserve">apakšpunktu </w:t>
      </w:r>
      <w:r w:rsidR="00E54B22" w:rsidRPr="00353EB6">
        <w:rPr>
          <w:rFonts w:ascii="Times New Roman" w:hAnsi="Times New Roman"/>
          <w:sz w:val="24"/>
          <w:szCs w:val="24"/>
        </w:rPr>
        <w:t xml:space="preserve">tā beigās </w:t>
      </w:r>
      <w:r w:rsidR="00C34FF7" w:rsidRPr="00353EB6">
        <w:rPr>
          <w:rFonts w:ascii="Times New Roman" w:hAnsi="Times New Roman"/>
          <w:sz w:val="24"/>
          <w:szCs w:val="24"/>
        </w:rPr>
        <w:t>ar saīsinājumu “u.tml.”.</w:t>
      </w:r>
    </w:p>
    <w:p w:rsidR="00C34FF7" w:rsidRPr="00353EB6" w:rsidRDefault="00C34FF7" w:rsidP="0067310D">
      <w:pPr>
        <w:spacing w:after="0" w:line="240" w:lineRule="auto"/>
        <w:ind w:right="-1" w:firstLine="709"/>
        <w:jc w:val="both"/>
        <w:rPr>
          <w:rFonts w:ascii="Times New Roman" w:hAnsi="Times New Roman"/>
          <w:sz w:val="24"/>
          <w:szCs w:val="24"/>
        </w:rPr>
      </w:pPr>
    </w:p>
    <w:p w:rsidR="00C34FF7" w:rsidRPr="00353EB6" w:rsidRDefault="00C34FF7"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ab/>
      </w:r>
      <w:r w:rsidR="0018024E" w:rsidRPr="00353EB6">
        <w:rPr>
          <w:rFonts w:ascii="Times New Roman" w:hAnsi="Times New Roman"/>
          <w:sz w:val="24"/>
          <w:szCs w:val="24"/>
        </w:rPr>
        <w:t>1</w:t>
      </w:r>
      <w:r w:rsidR="008F5BDA">
        <w:rPr>
          <w:rFonts w:ascii="Times New Roman" w:hAnsi="Times New Roman"/>
          <w:sz w:val="24"/>
          <w:szCs w:val="24"/>
        </w:rPr>
        <w:t>2</w:t>
      </w:r>
      <w:r w:rsidRPr="00353EB6">
        <w:rPr>
          <w:rFonts w:ascii="Times New Roman" w:hAnsi="Times New Roman"/>
          <w:sz w:val="24"/>
          <w:szCs w:val="24"/>
        </w:rPr>
        <w:t>. Papildināt noteikumus ar 285.38.</w:t>
      </w:r>
      <w:r w:rsidR="004E5514" w:rsidRPr="00353EB6">
        <w:rPr>
          <w:rFonts w:ascii="Times New Roman" w:hAnsi="Times New Roman"/>
          <w:sz w:val="24"/>
          <w:szCs w:val="24"/>
        </w:rPr>
        <w:t xml:space="preserve"> </w:t>
      </w:r>
      <w:r w:rsidRPr="00353EB6">
        <w:rPr>
          <w:rFonts w:ascii="Times New Roman" w:hAnsi="Times New Roman"/>
          <w:sz w:val="24"/>
          <w:szCs w:val="24"/>
        </w:rPr>
        <w:t>apakšpunktu šādā redakcijā:</w:t>
      </w:r>
    </w:p>
    <w:p w:rsidR="00C34FF7" w:rsidRPr="00353EB6" w:rsidRDefault="00C34FF7"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ab/>
        <w:t xml:space="preserve">“285.38. 860. </w:t>
      </w:r>
      <w:proofErr w:type="spellStart"/>
      <w:r w:rsidRPr="00353EB6">
        <w:rPr>
          <w:rFonts w:ascii="Times New Roman" w:hAnsi="Times New Roman"/>
          <w:sz w:val="24"/>
          <w:szCs w:val="24"/>
        </w:rPr>
        <w:t>papildzīme</w:t>
      </w:r>
      <w:proofErr w:type="spellEnd"/>
      <w:r w:rsidRPr="00353EB6">
        <w:rPr>
          <w:rFonts w:ascii="Times New Roman" w:hAnsi="Times New Roman"/>
          <w:sz w:val="24"/>
          <w:szCs w:val="24"/>
        </w:rPr>
        <w:t xml:space="preserve"> “</w:t>
      </w:r>
      <w:proofErr w:type="spellStart"/>
      <w:r w:rsidRPr="00353EB6">
        <w:rPr>
          <w:rFonts w:ascii="Times New Roman" w:hAnsi="Times New Roman"/>
          <w:sz w:val="24"/>
          <w:szCs w:val="24"/>
        </w:rPr>
        <w:t>Elektromobiļiem</w:t>
      </w:r>
      <w:proofErr w:type="spellEnd"/>
      <w:r w:rsidRPr="00353EB6">
        <w:rPr>
          <w:rFonts w:ascii="Times New Roman" w:hAnsi="Times New Roman"/>
          <w:sz w:val="24"/>
          <w:szCs w:val="24"/>
        </w:rPr>
        <w:t xml:space="preserve">”. Norāda, ka ar 537. zīmi apzīmēta stāvvieta attiecas tikai uz </w:t>
      </w:r>
      <w:proofErr w:type="spellStart"/>
      <w:r w:rsidRPr="00353EB6">
        <w:rPr>
          <w:rFonts w:ascii="Times New Roman" w:hAnsi="Times New Roman"/>
          <w:sz w:val="24"/>
          <w:szCs w:val="24"/>
        </w:rPr>
        <w:t>elektromobiļiem</w:t>
      </w:r>
      <w:proofErr w:type="spellEnd"/>
      <w:r w:rsidRPr="00353EB6">
        <w:rPr>
          <w:rFonts w:ascii="Times New Roman" w:hAnsi="Times New Roman"/>
          <w:sz w:val="24"/>
          <w:szCs w:val="24"/>
        </w:rPr>
        <w:t xml:space="preserve"> un ir pieejama uzlāde.“</w:t>
      </w:r>
    </w:p>
    <w:p w:rsidR="00C34FF7" w:rsidRPr="00353EB6" w:rsidRDefault="00C34FF7" w:rsidP="0067310D">
      <w:pPr>
        <w:spacing w:after="0" w:line="240" w:lineRule="auto"/>
        <w:ind w:right="-1" w:firstLine="709"/>
        <w:jc w:val="both"/>
        <w:rPr>
          <w:rFonts w:ascii="Times New Roman" w:hAnsi="Times New Roman"/>
          <w:sz w:val="24"/>
          <w:szCs w:val="24"/>
        </w:rPr>
      </w:pPr>
    </w:p>
    <w:p w:rsidR="00620EFA" w:rsidRPr="00353EB6" w:rsidRDefault="005E2731"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1</w:t>
      </w:r>
      <w:r w:rsidR="008F5BDA">
        <w:rPr>
          <w:rFonts w:ascii="Times New Roman" w:hAnsi="Times New Roman"/>
          <w:sz w:val="24"/>
          <w:szCs w:val="24"/>
        </w:rPr>
        <w:t>3</w:t>
      </w:r>
      <w:r w:rsidR="00620EFA" w:rsidRPr="00353EB6">
        <w:rPr>
          <w:rFonts w:ascii="Times New Roman" w:hAnsi="Times New Roman"/>
          <w:sz w:val="24"/>
          <w:szCs w:val="24"/>
        </w:rPr>
        <w:t xml:space="preserve">. Papildināt informatīvo atsauci uz Eiropas Savienības </w:t>
      </w:r>
      <w:r w:rsidR="00444917" w:rsidRPr="00353EB6">
        <w:rPr>
          <w:rFonts w:ascii="Times New Roman" w:hAnsi="Times New Roman"/>
          <w:sz w:val="24"/>
          <w:szCs w:val="24"/>
        </w:rPr>
        <w:t xml:space="preserve">direktīvām </w:t>
      </w:r>
      <w:r w:rsidR="00620EFA" w:rsidRPr="00353EB6">
        <w:rPr>
          <w:rFonts w:ascii="Times New Roman" w:hAnsi="Times New Roman"/>
          <w:sz w:val="24"/>
          <w:szCs w:val="24"/>
        </w:rPr>
        <w:t>ar 3.punktu šādā redakcijā:</w:t>
      </w:r>
    </w:p>
    <w:p w:rsidR="00620EFA" w:rsidRPr="00353EB6" w:rsidRDefault="00620EFA"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„3) Eiropas Parlamenta un Padomes 2015.gada 29.aprīļa Direktīvas (ES) 2015/719</w:t>
      </w:r>
      <w:r w:rsidR="00444917" w:rsidRPr="00353EB6">
        <w:rPr>
          <w:rFonts w:ascii="Times New Roman" w:hAnsi="Times New Roman"/>
          <w:sz w:val="24"/>
          <w:szCs w:val="24"/>
        </w:rPr>
        <w:t xml:space="preserve">, </w:t>
      </w:r>
      <w:r w:rsidRPr="00353EB6">
        <w:rPr>
          <w:rFonts w:ascii="Times New Roman" w:hAnsi="Times New Roman"/>
          <w:sz w:val="24"/>
          <w:szCs w:val="24"/>
        </w:rPr>
        <w:t>ar ko groza Padomes Direktīvu 96/53/EK, ar kuru paredz noteiktu Kopienā izmantotu transportlīdzekļu maksimālos pieļaujamos gabarītus iekšzemes un starptautiskajos autopārvadājumos, kā arī šo transportlīdzekļu maksimālo pieļaujamo masu starptautiskajos autopārvadājumos.”</w:t>
      </w:r>
    </w:p>
    <w:p w:rsidR="005821CC" w:rsidRPr="00353EB6" w:rsidRDefault="005821CC" w:rsidP="0067310D">
      <w:pPr>
        <w:spacing w:after="0" w:line="240" w:lineRule="auto"/>
        <w:ind w:right="-1" w:firstLine="709"/>
        <w:jc w:val="both"/>
        <w:rPr>
          <w:rFonts w:ascii="Times New Roman" w:hAnsi="Times New Roman"/>
          <w:sz w:val="24"/>
          <w:szCs w:val="24"/>
        </w:rPr>
      </w:pPr>
    </w:p>
    <w:p w:rsidR="005821CC" w:rsidRPr="00353EB6" w:rsidRDefault="005E2731"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1</w:t>
      </w:r>
      <w:r w:rsidR="008F5BDA">
        <w:rPr>
          <w:rFonts w:ascii="Times New Roman" w:hAnsi="Times New Roman"/>
          <w:sz w:val="24"/>
          <w:szCs w:val="24"/>
        </w:rPr>
        <w:t>4</w:t>
      </w:r>
      <w:r w:rsidR="00620EFA" w:rsidRPr="00353EB6">
        <w:rPr>
          <w:rFonts w:ascii="Times New Roman" w:hAnsi="Times New Roman"/>
          <w:sz w:val="24"/>
          <w:szCs w:val="24"/>
        </w:rPr>
        <w:t xml:space="preserve">. </w:t>
      </w:r>
      <w:r w:rsidR="00E74CF5" w:rsidRPr="00353EB6">
        <w:rPr>
          <w:rFonts w:ascii="Times New Roman" w:hAnsi="Times New Roman"/>
          <w:sz w:val="24"/>
          <w:szCs w:val="24"/>
        </w:rPr>
        <w:t>Izteikt 2.pielikumu</w:t>
      </w:r>
      <w:r w:rsidR="005821CC" w:rsidRPr="00353EB6">
        <w:rPr>
          <w:rFonts w:ascii="Times New Roman" w:hAnsi="Times New Roman"/>
          <w:sz w:val="24"/>
          <w:szCs w:val="24"/>
        </w:rPr>
        <w:t xml:space="preserve"> šādā redakcijā:</w:t>
      </w:r>
    </w:p>
    <w:p w:rsidR="00E74CF5" w:rsidRPr="00353EB6" w:rsidRDefault="00E74CF5" w:rsidP="0067310D">
      <w:pPr>
        <w:spacing w:after="0" w:line="240" w:lineRule="auto"/>
        <w:ind w:right="-1"/>
        <w:jc w:val="both"/>
        <w:rPr>
          <w:rFonts w:ascii="Times New Roman" w:hAnsi="Times New Roman"/>
          <w:sz w:val="24"/>
          <w:szCs w:val="24"/>
        </w:rPr>
      </w:pPr>
    </w:p>
    <w:p w:rsidR="00E74CF5" w:rsidRPr="00353EB6" w:rsidRDefault="00E74CF5" w:rsidP="0067310D">
      <w:pPr>
        <w:pStyle w:val="NoSpacing"/>
        <w:ind w:right="-1"/>
        <w:jc w:val="right"/>
        <w:rPr>
          <w:rFonts w:ascii="Times New Roman" w:hAnsi="Times New Roman"/>
          <w:sz w:val="24"/>
          <w:szCs w:val="24"/>
        </w:rPr>
      </w:pPr>
      <w:r w:rsidRPr="00353EB6">
        <w:rPr>
          <w:rFonts w:ascii="Times New Roman" w:hAnsi="Times New Roman"/>
          <w:sz w:val="24"/>
          <w:szCs w:val="24"/>
        </w:rPr>
        <w:t>“2.pielikums</w:t>
      </w:r>
    </w:p>
    <w:p w:rsidR="00E74CF5" w:rsidRPr="00353EB6" w:rsidRDefault="00E74CF5" w:rsidP="0067310D">
      <w:pPr>
        <w:pStyle w:val="NoSpacing"/>
        <w:ind w:right="-1"/>
        <w:jc w:val="right"/>
        <w:rPr>
          <w:rFonts w:ascii="Times New Roman" w:hAnsi="Times New Roman"/>
          <w:sz w:val="24"/>
          <w:szCs w:val="24"/>
        </w:rPr>
      </w:pPr>
      <w:r w:rsidRPr="00353EB6">
        <w:rPr>
          <w:rFonts w:ascii="Times New Roman" w:hAnsi="Times New Roman"/>
          <w:sz w:val="24"/>
          <w:szCs w:val="24"/>
        </w:rPr>
        <w:t>Ministru kabineta</w:t>
      </w:r>
    </w:p>
    <w:p w:rsidR="00E74CF5" w:rsidRPr="00353EB6" w:rsidRDefault="00E74CF5" w:rsidP="0067310D">
      <w:pPr>
        <w:pStyle w:val="NoSpacing"/>
        <w:ind w:right="-1"/>
        <w:jc w:val="right"/>
        <w:rPr>
          <w:rFonts w:ascii="Times New Roman" w:hAnsi="Times New Roman"/>
          <w:sz w:val="24"/>
          <w:szCs w:val="24"/>
        </w:rPr>
      </w:pPr>
      <w:r w:rsidRPr="00353EB6">
        <w:rPr>
          <w:rFonts w:ascii="Times New Roman" w:hAnsi="Times New Roman"/>
          <w:sz w:val="24"/>
          <w:szCs w:val="24"/>
        </w:rPr>
        <w:t>2015.gada 2.jūnija noteikumiem Nr.279</w:t>
      </w:r>
    </w:p>
    <w:p w:rsidR="00E74CF5" w:rsidRPr="00353EB6" w:rsidRDefault="00E74CF5" w:rsidP="0067310D">
      <w:pPr>
        <w:pStyle w:val="NoSpacing"/>
        <w:ind w:right="-1"/>
        <w:jc w:val="right"/>
        <w:rPr>
          <w:rFonts w:ascii="Times New Roman" w:hAnsi="Times New Roman"/>
          <w:sz w:val="24"/>
          <w:szCs w:val="24"/>
        </w:rPr>
      </w:pPr>
    </w:p>
    <w:p w:rsidR="00E74CF5" w:rsidRPr="00353EB6" w:rsidRDefault="00E74CF5" w:rsidP="0067310D">
      <w:pPr>
        <w:pStyle w:val="NoSpacing"/>
        <w:ind w:right="-1" w:firstLine="709"/>
        <w:jc w:val="center"/>
        <w:rPr>
          <w:rFonts w:ascii="Times New Roman" w:eastAsia="Times New Roman" w:hAnsi="Times New Roman"/>
          <w:b/>
          <w:bCs/>
          <w:color w:val="000000"/>
          <w:sz w:val="24"/>
          <w:szCs w:val="24"/>
          <w:lang w:eastAsia="lv-LV"/>
        </w:rPr>
      </w:pPr>
      <w:r w:rsidRPr="00353EB6">
        <w:rPr>
          <w:rFonts w:ascii="Times New Roman" w:eastAsia="Times New Roman" w:hAnsi="Times New Roman"/>
          <w:b/>
          <w:bCs/>
          <w:color w:val="000000"/>
          <w:sz w:val="24"/>
          <w:szCs w:val="24"/>
          <w:lang w:eastAsia="lv-LV"/>
        </w:rPr>
        <w:t>Pieļaujamie transportlīdzekļu (transportlīdzekļu sastāvu) gabarīti (ar kravu vai bez tās), faktiskā masa un ass slodze</w:t>
      </w:r>
    </w:p>
    <w:p w:rsidR="00E74CF5" w:rsidRPr="00353EB6" w:rsidRDefault="00E74CF5" w:rsidP="0067310D">
      <w:pPr>
        <w:pStyle w:val="NoSpacing"/>
        <w:ind w:right="-1"/>
        <w:rPr>
          <w:rFonts w:ascii="Times New Roman" w:eastAsia="Times New Roman" w:hAnsi="Times New Roman"/>
          <w:b/>
          <w:i/>
          <w:iCs/>
          <w:color w:val="000000"/>
          <w:sz w:val="24"/>
          <w:szCs w:val="24"/>
          <w:lang w:eastAsia="lv-LV"/>
        </w:rPr>
      </w:pPr>
    </w:p>
    <w:tbl>
      <w:tblPr>
        <w:tblW w:w="4992" w:type="pct"/>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1517"/>
        <w:gridCol w:w="6066"/>
        <w:gridCol w:w="1503"/>
      </w:tblGrid>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1.</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Garums: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mehāniskajiem transportlīdzekļiem (izņemot autobusus un trolejbusus)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kas sastāv no automobiļa ar puspiekabi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16,50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kas sastāv no automobiļa ar piekabi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posmainajiem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13,50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1.7.</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autobusiem, kam ir vairāk nekā divas asis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15,00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kas sastāv no autobusa ar piekabi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1.9.</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transportlīdzekļu sastāviem, kas sastāv no traktortehnikas un divām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Platums: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visiem transportlīdzekļiem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2,55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color w:val="FF0000"/>
                <w:sz w:val="24"/>
                <w:szCs w:val="24"/>
                <w:lang w:eastAsia="lv-LV"/>
              </w:rPr>
            </w:pPr>
            <w:r w:rsidRPr="00353EB6">
              <w:rPr>
                <w:rFonts w:ascii="Times New Roman" w:eastAsia="Times New Roman" w:hAnsi="Times New Roman"/>
                <w:sz w:val="24"/>
                <w:szCs w:val="24"/>
                <w:lang w:eastAsia="lv-LV"/>
              </w:rPr>
              <w:t>transportlīdzekļiem ar izotermisko virsbūvi</w:t>
            </w:r>
            <w:r w:rsidR="0076568E" w:rsidRPr="00353EB6">
              <w:rPr>
                <w:rFonts w:ascii="Times New Roman" w:eastAsia="Times New Roman" w:hAnsi="Times New Roman"/>
                <w:sz w:val="24"/>
                <w:szCs w:val="24"/>
                <w:lang w:eastAsia="lv-LV"/>
              </w:rPr>
              <w:t>, maināmām virsbūvēm vai kuri ved izotermisku konteineru</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2,60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Augstums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Transportlīdzeklim vai transportlīdzekļu sastāvam jāapgriežas riņķveida joslas robežās, kuras ārējais rādiuss ir 12,50 m, bet iekšējais rādiuss - 5,30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5.</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horizontālā plaknē no puspiekabes atbalsta - sakabes ierīces ass līdz puspiekabes aizmugurei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6.</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paralēli transportlīdzekļu sastāva ar piekabi garenasij no automobiļa kravas telpas vistālāk uz priekšu izvirzītā punkta līdz piekabes vistālāk uz aizmuguri izvirzītajam punktam, atņemot attālumu no automobiļa aizmugures līdz piekabes priekšai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15,65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7.</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paralēli transportlīdzekļu sastāva ar piekabi garenasij no automobiļa kravas telpas vistālāk uz priekšu izvirzītā punkta līdz piekabes vistālāk uz aizmuguri izvirzītajam punktam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16,40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Faktiskā masa:</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24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automobiļa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piekabes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automobiļa un trīsasu vai </w:t>
            </w:r>
            <w:proofErr w:type="spellStart"/>
            <w:r w:rsidRPr="00353EB6">
              <w:rPr>
                <w:rFonts w:ascii="Times New Roman" w:eastAsia="Times New Roman" w:hAnsi="Times New Roman"/>
                <w:sz w:val="24"/>
                <w:szCs w:val="24"/>
                <w:lang w:eastAsia="lv-LV"/>
              </w:rPr>
              <w:t>vairākasu</w:t>
            </w:r>
            <w:proofErr w:type="spellEnd"/>
            <w:r w:rsidRPr="00353EB6">
              <w:rPr>
                <w:rFonts w:ascii="Times New Roman" w:eastAsia="Times New Roman" w:hAnsi="Times New Roman"/>
                <w:sz w:val="24"/>
                <w:szCs w:val="24"/>
                <w:lang w:eastAsia="lv-LV"/>
              </w:rPr>
              <w:t xml:space="preserve"> piekabes vai trīsasu automobiļa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vai </w:t>
            </w:r>
            <w:proofErr w:type="spellStart"/>
            <w:r w:rsidRPr="00353EB6">
              <w:rPr>
                <w:rFonts w:ascii="Times New Roman" w:eastAsia="Times New Roman" w:hAnsi="Times New Roman"/>
                <w:sz w:val="24"/>
                <w:szCs w:val="24"/>
                <w:lang w:eastAsia="lv-LV"/>
              </w:rPr>
              <w:t>vairākasu</w:t>
            </w:r>
            <w:proofErr w:type="spellEnd"/>
            <w:r w:rsidRPr="00353EB6">
              <w:rPr>
                <w:rFonts w:ascii="Times New Roman" w:eastAsia="Times New Roman" w:hAnsi="Times New Roman"/>
                <w:sz w:val="24"/>
                <w:szCs w:val="24"/>
                <w:lang w:eastAsia="lv-LV"/>
              </w:rPr>
              <w:t xml:space="preserve"> piekabes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8.5.</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puspiekabi,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vilcēja un trīsasu puspiekabes vai trīsasu vilcēja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vai trīsasu puspiekabes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8.6.</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 xml:space="preserve">transportlīdzekļu sastāviem, kas sastāv no traktortehnikas un divām </w:t>
            </w:r>
            <w:proofErr w:type="spellStart"/>
            <w:r w:rsidRPr="00353EB6">
              <w:rPr>
                <w:rFonts w:ascii="Times New Roman" w:eastAsia="Times New Roman" w:hAnsi="Times New Roman"/>
                <w:sz w:val="24"/>
                <w:szCs w:val="24"/>
                <w:bdr w:val="none" w:sz="0" w:space="0" w:color="auto" w:frame="1"/>
                <w:lang w:eastAsia="lv-LV"/>
              </w:rPr>
              <w:t>divasu</w:t>
            </w:r>
            <w:proofErr w:type="spellEnd"/>
            <w:r w:rsidRPr="00353EB6">
              <w:rPr>
                <w:rFonts w:ascii="Times New Roman" w:eastAsia="Times New Roman" w:hAnsi="Times New Roman"/>
                <w:sz w:val="24"/>
                <w:szCs w:val="24"/>
                <w:bdr w:val="none" w:sz="0" w:space="0" w:color="auto" w:frame="1"/>
                <w:lang w:eastAsia="lv-LV"/>
              </w:rPr>
              <w:t xml:space="preserve"> vai trīsasu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40 t</w:t>
            </w:r>
          </w:p>
        </w:tc>
      </w:tr>
      <w:tr w:rsidR="004B72E2"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B72E2"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8.7</w:t>
            </w:r>
            <w:r w:rsidR="004B72E2"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B72E2" w:rsidRPr="00353EB6" w:rsidRDefault="004B72E2"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ar p</w:t>
            </w:r>
            <w:r w:rsidR="00FA0B51" w:rsidRPr="00353EB6">
              <w:rPr>
                <w:rFonts w:ascii="Times New Roman" w:eastAsia="Times New Roman" w:hAnsi="Times New Roman"/>
                <w:sz w:val="24"/>
                <w:szCs w:val="24"/>
                <w:lang w:eastAsia="lv-LV"/>
              </w:rPr>
              <w:t xml:space="preserve">uspiekabi, kas sastāv no </w:t>
            </w:r>
            <w:proofErr w:type="spellStart"/>
            <w:r w:rsidR="00FA0B51" w:rsidRPr="00353EB6">
              <w:rPr>
                <w:rFonts w:ascii="Times New Roman" w:eastAsia="Times New Roman" w:hAnsi="Times New Roman"/>
                <w:sz w:val="24"/>
                <w:szCs w:val="24"/>
                <w:lang w:eastAsia="lv-LV"/>
              </w:rPr>
              <w:t>divasu</w:t>
            </w:r>
            <w:proofErr w:type="spellEnd"/>
            <w:r w:rsidR="00FA0B51" w:rsidRPr="00353EB6">
              <w:rPr>
                <w:rFonts w:ascii="Times New Roman" w:eastAsia="Times New Roman" w:hAnsi="Times New Roman"/>
                <w:sz w:val="24"/>
                <w:szCs w:val="24"/>
                <w:lang w:eastAsia="lv-LV"/>
              </w:rPr>
              <w:t xml:space="preserve"> vilcēja un trīsasu puspiekabes, kurš, veicot </w:t>
            </w:r>
            <w:proofErr w:type="spellStart"/>
            <w:r w:rsidR="00FA0B51" w:rsidRPr="00353EB6">
              <w:rPr>
                <w:rFonts w:ascii="Times New Roman" w:eastAsia="Times New Roman" w:hAnsi="Times New Roman"/>
                <w:sz w:val="24"/>
                <w:szCs w:val="24"/>
                <w:lang w:eastAsia="lv-LV"/>
              </w:rPr>
              <w:t>intermodālu</w:t>
            </w:r>
            <w:proofErr w:type="spellEnd"/>
            <w:r w:rsidR="00FA0B51" w:rsidRPr="00353EB6">
              <w:rPr>
                <w:rFonts w:ascii="Times New Roman" w:eastAsia="Times New Roman" w:hAnsi="Times New Roman"/>
                <w:sz w:val="24"/>
                <w:szCs w:val="24"/>
                <w:lang w:eastAsia="lv-LV"/>
              </w:rPr>
              <w:t xml:space="preserve"> pārvadājumu darbības, pārvadā vienu vai vairākus konteinerus vai maināmas virsbūves, kuru maksimālais kopējais garums ir līdz 45 pēdām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B72E2" w:rsidRPr="00353EB6" w:rsidRDefault="00FA0B51"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42 t</w:t>
            </w:r>
          </w:p>
        </w:tc>
      </w:tr>
      <w:tr w:rsidR="00FA0B51"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0B51"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8.8.</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0B51" w:rsidRPr="00353EB6" w:rsidRDefault="00FA0B51"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puspiekabi, kas sastāv no trīsasu vilcēja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vai trīsasu puspiekabes, kurš, veicot </w:t>
            </w:r>
            <w:proofErr w:type="spellStart"/>
            <w:r w:rsidRPr="00353EB6">
              <w:rPr>
                <w:rFonts w:ascii="Times New Roman" w:eastAsia="Times New Roman" w:hAnsi="Times New Roman"/>
                <w:sz w:val="24"/>
                <w:szCs w:val="24"/>
                <w:lang w:eastAsia="lv-LV"/>
              </w:rPr>
              <w:t>intermodālu</w:t>
            </w:r>
            <w:proofErr w:type="spellEnd"/>
            <w:r w:rsidRPr="00353EB6">
              <w:rPr>
                <w:rFonts w:ascii="Times New Roman" w:eastAsia="Times New Roman" w:hAnsi="Times New Roman"/>
                <w:sz w:val="24"/>
                <w:szCs w:val="24"/>
                <w:lang w:eastAsia="lv-LV"/>
              </w:rPr>
              <w:t xml:space="preserve"> pārvadājumu darbības, pārvadā vienu vai vairākus konteinerus vai maināmas virsbūves, kuru maksimālais kopējais garums ir līdz 45 pēdām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0B51" w:rsidRPr="00353EB6" w:rsidRDefault="00FA0B51"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44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8.9</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puspiekabi,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vilcēja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puspiekabes: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ind w:right="-1"/>
              <w:rPr>
                <w:rFonts w:asciiTheme="minorHAnsi" w:eastAsiaTheme="minorHAnsi" w:hAnsiTheme="minorHAnsi" w:cstheme="minorBidi"/>
                <w:sz w:val="24"/>
                <w:szCs w:val="24"/>
              </w:rPr>
            </w:pP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8.9</w:t>
            </w:r>
            <w:r w:rsidR="00E74CF5" w:rsidRPr="00353EB6">
              <w:rPr>
                <w:rFonts w:ascii="Times New Roman" w:eastAsia="Times New Roman" w:hAnsi="Times New Roman"/>
                <w:sz w:val="24"/>
                <w:szCs w:val="24"/>
                <w:lang w:eastAsia="lv-LV"/>
              </w:rPr>
              <w:t>.1.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puspiekabes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 1,3 m un lielāks, bet nepārsniedz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8.9</w:t>
            </w:r>
            <w:r w:rsidR="00E74CF5" w:rsidRPr="00353EB6">
              <w:rPr>
                <w:rFonts w:ascii="Times New Roman" w:eastAsia="Times New Roman" w:hAnsi="Times New Roman"/>
                <w:sz w:val="24"/>
                <w:szCs w:val="24"/>
                <w:lang w:eastAsia="lv-LV"/>
              </w:rPr>
              <w:t>.2.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puspiekabes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 lielāks par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8.9</w:t>
            </w:r>
            <w:r w:rsidR="00E74CF5" w:rsidRPr="00353EB6">
              <w:rPr>
                <w:rFonts w:ascii="Times New Roman" w:eastAsia="Times New Roman" w:hAnsi="Times New Roman"/>
                <w:sz w:val="24"/>
                <w:szCs w:val="24"/>
                <w:lang w:eastAsia="lv-LV"/>
              </w:rPr>
              <w:t>.3.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vilcēja faktiskā masa ir 18 t un puspiekabes, kuras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 lielāks par 1,8 m, faktiskā masa ir 20 t, un ja 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8.10</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w:t>
            </w:r>
            <w:r w:rsidR="00E74CF5" w:rsidRPr="00353EB6">
              <w:rPr>
                <w:rFonts w:ascii="Times New Roman" w:eastAsia="Times New Roman" w:hAnsi="Times New Roman"/>
                <w:sz w:val="24"/>
                <w:szCs w:val="24"/>
                <w:lang w:eastAsia="lv-LV"/>
              </w:rPr>
              <w:t>ivasu</w:t>
            </w:r>
            <w:proofErr w:type="spellEnd"/>
            <w:r w:rsidRPr="00353EB6">
              <w:rPr>
                <w:rFonts w:ascii="Times New Roman" w:eastAsia="Times New Roman" w:hAnsi="Times New Roman"/>
                <w:sz w:val="24"/>
                <w:szCs w:val="24"/>
                <w:lang w:eastAsia="lv-LV"/>
              </w:rPr>
              <w:t xml:space="preserve"> mehāniskajiem transportlīdzekļiem, kas nav autobusi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316A5E"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ar alternatīvu degvielu darbināmiem mehāniskajiem transportlīdzekļi</w:t>
            </w:r>
            <w:r w:rsidR="004C17D0" w:rsidRPr="00353EB6">
              <w:rPr>
                <w:rFonts w:ascii="Times New Roman" w:eastAsia="Times New Roman" w:hAnsi="Times New Roman"/>
                <w:sz w:val="24"/>
                <w:szCs w:val="24"/>
                <w:lang w:eastAsia="lv-LV"/>
              </w:rPr>
              <w:t>em</w:t>
            </w:r>
            <w:r w:rsidRPr="00353EB6">
              <w:rPr>
                <w:rFonts w:ascii="Times New Roman" w:eastAsia="Times New Roman" w:hAnsi="Times New Roman"/>
                <w:sz w:val="24"/>
                <w:szCs w:val="24"/>
                <w:lang w:eastAsia="lv-LV"/>
              </w:rPr>
              <w:t>, kas nav autobusi,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19 t</w:t>
            </w:r>
          </w:p>
        </w:tc>
      </w:tr>
      <w:tr w:rsidR="00316A5E"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19,5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8.13</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automobiļiem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25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ind w:right="-1"/>
              <w:rPr>
                <w:rFonts w:asciiTheme="minorHAnsi" w:eastAsiaTheme="minorHAnsi" w:hAnsiTheme="minorHAnsi" w:cstheme="minorBidi"/>
                <w:sz w:val="24"/>
                <w:szCs w:val="24"/>
              </w:rPr>
            </w:pP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trīsasu automobiļa 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 vai katram no dzenošajiem tiltiem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ass slodze nepārsniedz 9,5 t</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26 t</w:t>
            </w:r>
          </w:p>
        </w:tc>
      </w:tr>
      <w:tr w:rsidR="004C17D0"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C8689D" w:rsidP="0067310D">
            <w:pPr>
              <w:ind w:right="-1" w:firstLine="284"/>
              <w:jc w:val="both"/>
              <w:rPr>
                <w:rFonts w:ascii="Times New Roman" w:eastAsiaTheme="minorHAnsi" w:hAnsi="Times New Roman"/>
                <w:sz w:val="24"/>
                <w:szCs w:val="24"/>
              </w:rPr>
            </w:pPr>
            <w:r w:rsidRPr="00353EB6">
              <w:rPr>
                <w:rFonts w:ascii="Times New Roman" w:eastAsiaTheme="minorHAnsi" w:hAnsi="Times New Roman"/>
                <w:sz w:val="24"/>
                <w:szCs w:val="24"/>
              </w:rPr>
              <w:t>8.14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ar alternatīvu degvielu darbināmiem automobiļiem,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26 t</w:t>
            </w:r>
          </w:p>
        </w:tc>
      </w:tr>
      <w:tr w:rsidR="004C17D0"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ind w:right="-1"/>
              <w:rPr>
                <w:rFonts w:asciiTheme="minorHAnsi" w:eastAsiaTheme="minorHAnsi" w:hAnsiTheme="minorHAnsi" w:cstheme="minorBidi"/>
                <w:sz w:val="24"/>
                <w:szCs w:val="24"/>
              </w:rPr>
            </w:pP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trīsasu ar alternatīvu degvielu darbināma automobiļa 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 vai katram no dzenošajiem tiltiem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ass slodze nepārsniedz 9,5 t,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27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8.15</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četrasu automobiļiem ar diviem stūrējamiem tiltiem, ja tā </w:t>
            </w:r>
            <w:r w:rsidRPr="00353EB6">
              <w:rPr>
                <w:rFonts w:ascii="Times New Roman" w:eastAsia="Times New Roman" w:hAnsi="Times New Roman"/>
                <w:sz w:val="24"/>
                <w:szCs w:val="24"/>
                <w:lang w:eastAsia="lv-LV"/>
              </w:rPr>
              <w:lastRenderedPageBreak/>
              <w:t xml:space="preserve">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 vai katram no dzenošajiem tiltiem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ass slodze nepārsniedz 9,5 t</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32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8.16</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posmainajiem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28 t</w:t>
            </w:r>
          </w:p>
        </w:tc>
      </w:tr>
      <w:tr w:rsidR="00C8689D"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8689D"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8.17.</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8689D" w:rsidRPr="00353EB6" w:rsidRDefault="00C8689D"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ar alternatīvu degvielu darbināmiem posmainajiem autobusiem,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8689D" w:rsidRPr="00353EB6" w:rsidRDefault="00C8689D"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29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Vienass</w:t>
            </w:r>
            <w:proofErr w:type="spellEnd"/>
            <w:r w:rsidRPr="00353EB6">
              <w:rPr>
                <w:rFonts w:ascii="Times New Roman" w:eastAsia="Times New Roman" w:hAnsi="Times New Roman"/>
                <w:sz w:val="24"/>
                <w:szCs w:val="24"/>
                <w:lang w:eastAsia="lv-LV"/>
              </w:rPr>
              <w:t xml:space="preserve"> tilta slodze:</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dzītajam tiltam bez </w:t>
            </w:r>
            <w:proofErr w:type="spellStart"/>
            <w:r w:rsidRPr="00353EB6">
              <w:rPr>
                <w:rFonts w:ascii="Times New Roman" w:eastAsia="Times New Roman" w:hAnsi="Times New Roman"/>
                <w:sz w:val="24"/>
                <w:szCs w:val="24"/>
                <w:lang w:eastAsia="lv-LV"/>
              </w:rPr>
              <w:t>dubultriteņiem</w:t>
            </w:r>
            <w:proofErr w:type="spellEnd"/>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dzītajam tiltam ar </w:t>
            </w:r>
            <w:proofErr w:type="spellStart"/>
            <w:r w:rsidRPr="00353EB6">
              <w:rPr>
                <w:rFonts w:ascii="Times New Roman" w:eastAsia="Times New Roman" w:hAnsi="Times New Roman"/>
                <w:sz w:val="24"/>
                <w:szCs w:val="24"/>
                <w:lang w:eastAsia="lv-LV"/>
              </w:rPr>
              <w:t>dubultriteņiem</w:t>
            </w:r>
            <w:proofErr w:type="spellEnd"/>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dzenošajam tiltam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11,5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tilta asu slodzes summa:</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mehāniskajiem transportlīdzekļiem, ja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ind w:right="-1"/>
              <w:rPr>
                <w:rFonts w:asciiTheme="minorHAnsi" w:eastAsiaTheme="minorHAnsi" w:hAnsiTheme="minorHAnsi" w:cstheme="minorBidi"/>
                <w:sz w:val="24"/>
                <w:szCs w:val="24"/>
              </w:rPr>
            </w:pP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mazāks par 1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11,5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 m un lielāks, bet mazāks par 1,3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 m un lielāks, bet mazāks par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1,3 m un lielāks, bet mazāks par 1,8 m un ja dzenošajai asij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 vai ja abām dzenošajām asīm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katras ass slodze nepārsniedz 9,5 t</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19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piekabēm (puspiekabēm), ja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ind w:right="-1"/>
              <w:rPr>
                <w:rFonts w:asciiTheme="minorHAnsi" w:eastAsiaTheme="minorHAnsi" w:hAnsiTheme="minorHAnsi" w:cstheme="minorBidi"/>
                <w:sz w:val="24"/>
                <w:szCs w:val="24"/>
              </w:rPr>
            </w:pP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mazāks par 1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 m un lielāks, bet mazāks par 1,3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 m un lielāks, bet mazāks par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m un lielāks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Trīsasu tilta asu slodzes summa piekabēm (puspiekabēm), ja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nepārsniedz 1,3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21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lielāks par 1,3 m, bet nepārsniedz 1,4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24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Transportlīdzekļa (transportlīdzekļu sastāva) dzenošās (-o) ass (-u) slodze nedrīkst būt mazāka par 25 % no kopējās transportlīdzekļa (transportlīdzekļu sastāva) faktiskās masas.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ar piekabi attālums starp vilcēja pakaļējo asi un piekabes priekšējo asi nedrīkst būt mazāks par 3,00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14.</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Četrasu mehāniskā transportlīdzekļa maksimāli pieļaujamā masa tonnās nedrīkst būt lielāka par pieciem attālumiem metros starp tā priekšējo un pakaļējo asi.</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horizontālā plaknē starp puspiekabes atbalsta - sakabes ierīces asi un jebkuru punktu puspiekabes priekšpusē nedrīkst pārsniegt 2,04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Stāvošam autobusam uz zemes ar svītru atzīmē horizontālu sāna vertikālās </w:t>
            </w:r>
            <w:proofErr w:type="spellStart"/>
            <w:r w:rsidRPr="00353EB6">
              <w:rPr>
                <w:rFonts w:ascii="Times New Roman" w:eastAsia="Times New Roman" w:hAnsi="Times New Roman"/>
                <w:sz w:val="24"/>
                <w:szCs w:val="24"/>
                <w:lang w:eastAsia="lv-LV"/>
              </w:rPr>
              <w:lastRenderedPageBreak/>
              <w:t>pieskarplaknes</w:t>
            </w:r>
            <w:proofErr w:type="spellEnd"/>
            <w:r w:rsidRPr="00353EB6">
              <w:rPr>
                <w:rFonts w:ascii="Times New Roman" w:eastAsia="Times New Roman" w:hAnsi="Times New Roman"/>
                <w:sz w:val="24"/>
                <w:szCs w:val="24"/>
                <w:lang w:eastAsia="lv-LV"/>
              </w:rPr>
              <w:t xml:space="preserve"> projekciju, kas atrodas šī pielikuma 4.punkta minētā riņķa ārmalas pusē (posmaina autobusa gadījumā abām tā daļām jālīdzinās pēc šīs svītras). Kad autobuss, kas sācis braukt taisnā virzienā, iebrauc šī pielikuma 4.punktā minētajā riņķa joslā, neviena tā daļa nedrīkst izvirzīties ārpus minētās vertikālās plaknes projekcijas vairāk nekā par 0,6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17.</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Šī pielikuma 1.1., 1.2., 1.3. un 1.4.apakšpunktā, kā arī 3.punktā minētās prasības uz </w:t>
            </w:r>
            <w:proofErr w:type="spellStart"/>
            <w:r w:rsidRPr="00353EB6">
              <w:rPr>
                <w:rFonts w:ascii="Times New Roman" w:eastAsia="Times New Roman" w:hAnsi="Times New Roman"/>
                <w:sz w:val="24"/>
                <w:szCs w:val="24"/>
                <w:lang w:eastAsia="lv-LV"/>
              </w:rPr>
              <w:t>autovedējiem</w:t>
            </w:r>
            <w:proofErr w:type="spellEnd"/>
            <w:r w:rsidRPr="00353EB6">
              <w:rPr>
                <w:rFonts w:ascii="Times New Roman" w:eastAsia="Times New Roman" w:hAnsi="Times New Roman"/>
                <w:sz w:val="24"/>
                <w:szCs w:val="24"/>
                <w:lang w:eastAsia="lv-LV"/>
              </w:rPr>
              <w:t xml:space="preserve"> attiecas, tiem ceļu satiksmē piedaloties bez kravas.</w:t>
            </w:r>
          </w:p>
        </w:tc>
      </w:tr>
      <w:tr w:rsidR="00C13DC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13DC5" w:rsidRPr="00353EB6" w:rsidRDefault="00C13DC5" w:rsidP="0067310D">
            <w:pPr>
              <w:pStyle w:val="NoSpacing"/>
              <w:spacing w:line="276" w:lineRule="auto"/>
              <w:ind w:right="-1"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13DC5" w:rsidRPr="00353EB6" w:rsidRDefault="00C13DC5" w:rsidP="0067310D">
            <w:pPr>
              <w:pStyle w:val="NoSpacing"/>
              <w:spacing w:line="276" w:lineRule="auto"/>
              <w:ind w:right="-1" w:firstLine="28"/>
              <w:jc w:val="both"/>
              <w:rPr>
                <w:rFonts w:ascii="Times New Roman" w:eastAsia="Times New Roman" w:hAnsi="Times New Roman"/>
                <w:sz w:val="24"/>
                <w:szCs w:val="24"/>
                <w:lang w:eastAsia="lv-LV"/>
              </w:rPr>
            </w:pPr>
            <w:r w:rsidRPr="00C13DC5">
              <w:rPr>
                <w:rFonts w:ascii="Times New Roman" w:eastAsia="Times New Roman" w:hAnsi="Times New Roman"/>
                <w:sz w:val="24"/>
                <w:szCs w:val="24"/>
                <w:lang w:eastAsia="lv-LV"/>
              </w:rPr>
              <w:t xml:space="preserve">Maksimālos garumus, kas noteikti šī pielikuma 1.punktā un maksimālo attālumu, kas noteikts 5.punktā, var par 15 cm pārsniegt transportlīdzekļi vai transportlīdzekļu sastāvi, tiem ceļu satiksmē piedaloties ar tukšiem 45 pēdu konteineriem vai 45 pēdu noņemamām virsbūvēm, ar nosacījumu, ka attiecīgā konteinera vai </w:t>
            </w:r>
            <w:proofErr w:type="spellStart"/>
            <w:r w:rsidRPr="00C13DC5">
              <w:rPr>
                <w:rFonts w:ascii="Times New Roman" w:eastAsia="Times New Roman" w:hAnsi="Times New Roman"/>
                <w:sz w:val="24"/>
                <w:szCs w:val="24"/>
                <w:lang w:eastAsia="lv-LV"/>
              </w:rPr>
              <w:t>noneņamās</w:t>
            </w:r>
            <w:proofErr w:type="spellEnd"/>
            <w:r w:rsidRPr="00C13DC5">
              <w:rPr>
                <w:rFonts w:ascii="Times New Roman" w:eastAsia="Times New Roman" w:hAnsi="Times New Roman"/>
                <w:sz w:val="24"/>
                <w:szCs w:val="24"/>
                <w:lang w:eastAsia="lv-LV"/>
              </w:rPr>
              <w:t xml:space="preserve"> virsbūves pārvadājums pa autoceļiem ir </w:t>
            </w:r>
            <w:proofErr w:type="spellStart"/>
            <w:r w:rsidRPr="00C13DC5">
              <w:rPr>
                <w:rFonts w:ascii="Times New Roman" w:eastAsia="Times New Roman" w:hAnsi="Times New Roman"/>
                <w:sz w:val="24"/>
                <w:szCs w:val="24"/>
                <w:lang w:eastAsia="lv-LV"/>
              </w:rPr>
              <w:t>intermodāla</w:t>
            </w:r>
            <w:proofErr w:type="spellEnd"/>
            <w:r w:rsidRPr="00C13DC5">
              <w:rPr>
                <w:rFonts w:ascii="Times New Roman" w:eastAsia="Times New Roman" w:hAnsi="Times New Roman"/>
                <w:sz w:val="24"/>
                <w:szCs w:val="24"/>
                <w:lang w:eastAsia="lv-LV"/>
              </w:rPr>
              <w:t xml:space="preserve"> pārvadājuma darbības daļa, kā noteikts Autopārvadājuma likumā.</w:t>
            </w:r>
          </w:p>
        </w:tc>
      </w:tr>
    </w:tbl>
    <w:p w:rsidR="00E74CF5" w:rsidRPr="00353EB6" w:rsidRDefault="00E74CF5" w:rsidP="0067310D">
      <w:pPr>
        <w:ind w:right="-1"/>
        <w:rPr>
          <w:rFonts w:ascii="Times New Roman" w:eastAsia="Times New Roman" w:hAnsi="Times New Roman"/>
          <w:sz w:val="24"/>
          <w:szCs w:val="24"/>
          <w:lang w:eastAsia="lv-LV"/>
        </w:rPr>
      </w:pPr>
      <w:r w:rsidRPr="00353EB6">
        <w:rPr>
          <w:sz w:val="24"/>
          <w:szCs w:val="24"/>
        </w:rPr>
        <w:t xml:space="preserve">     </w:t>
      </w:r>
    </w:p>
    <w:p w:rsidR="00E74CF5" w:rsidRPr="00353EB6" w:rsidRDefault="00986C7D" w:rsidP="0067310D">
      <w:pPr>
        <w:spacing w:after="0" w:line="240" w:lineRule="auto"/>
        <w:ind w:right="-1" w:firstLine="720"/>
        <w:jc w:val="both"/>
        <w:rPr>
          <w:rFonts w:ascii="Times New Roman" w:hAnsi="Times New Roman"/>
          <w:sz w:val="24"/>
          <w:szCs w:val="24"/>
        </w:rPr>
      </w:pPr>
      <w:r w:rsidRPr="00353EB6">
        <w:rPr>
          <w:rFonts w:ascii="Times New Roman" w:hAnsi="Times New Roman"/>
          <w:sz w:val="24"/>
          <w:szCs w:val="24"/>
        </w:rPr>
        <w:t>11</w:t>
      </w:r>
      <w:r w:rsidR="004E5514" w:rsidRPr="00353EB6">
        <w:rPr>
          <w:rFonts w:ascii="Times New Roman" w:hAnsi="Times New Roman"/>
          <w:sz w:val="24"/>
          <w:szCs w:val="24"/>
        </w:rPr>
        <w:t xml:space="preserve">. Papildināt 4. pielikumu ar 860. </w:t>
      </w:r>
      <w:proofErr w:type="spellStart"/>
      <w:r w:rsidR="004E5514" w:rsidRPr="00353EB6">
        <w:rPr>
          <w:rFonts w:ascii="Times New Roman" w:hAnsi="Times New Roman"/>
          <w:sz w:val="24"/>
          <w:szCs w:val="24"/>
        </w:rPr>
        <w:t>papildzīmes</w:t>
      </w:r>
      <w:proofErr w:type="spellEnd"/>
      <w:r w:rsidR="004E5514" w:rsidRPr="00353EB6">
        <w:rPr>
          <w:rFonts w:ascii="Times New Roman" w:hAnsi="Times New Roman"/>
          <w:sz w:val="24"/>
          <w:szCs w:val="24"/>
        </w:rPr>
        <w:t xml:space="preserve"> aprakstu un attēlu šādā redakcijā: </w:t>
      </w:r>
    </w:p>
    <w:p w:rsidR="00E74CF5" w:rsidRPr="00353EB6" w:rsidRDefault="00E74CF5" w:rsidP="0067310D">
      <w:pPr>
        <w:spacing w:after="0" w:line="240" w:lineRule="auto"/>
        <w:ind w:right="-1"/>
        <w:jc w:val="both"/>
        <w:rPr>
          <w:rFonts w:ascii="Times New Roman" w:hAnsi="Times New Roman"/>
          <w:sz w:val="24"/>
          <w:szCs w:val="24"/>
        </w:rPr>
      </w:pPr>
    </w:p>
    <w:tbl>
      <w:tblPr>
        <w:tblW w:w="499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0"/>
        <w:gridCol w:w="6279"/>
        <w:gridCol w:w="2006"/>
      </w:tblGrid>
      <w:tr w:rsidR="004E5514" w:rsidRPr="00353EB6" w:rsidTr="00353EB6">
        <w:trPr>
          <w:trHeight w:val="698"/>
          <w:tblCellSpacing w:w="15"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4E5514" w:rsidRPr="00353EB6" w:rsidRDefault="004E5514" w:rsidP="0067310D">
            <w:pPr>
              <w:spacing w:after="0" w:line="240" w:lineRule="auto"/>
              <w:ind w:right="-1"/>
              <w:jc w:val="both"/>
              <w:rPr>
                <w:rFonts w:ascii="Times New Roman" w:hAnsi="Times New Roman"/>
                <w:sz w:val="24"/>
                <w:szCs w:val="24"/>
                <w:lang w:val="en-US"/>
              </w:rPr>
            </w:pPr>
            <w:r w:rsidRPr="00353EB6">
              <w:rPr>
                <w:rFonts w:ascii="Times New Roman" w:hAnsi="Times New Roman"/>
                <w:sz w:val="24"/>
                <w:szCs w:val="24"/>
                <w:lang w:val="en-US"/>
              </w:rPr>
              <w:t>860</w:t>
            </w:r>
          </w:p>
        </w:tc>
        <w:tc>
          <w:tcPr>
            <w:tcW w:w="6249" w:type="dxa"/>
            <w:tcBorders>
              <w:top w:val="outset" w:sz="6" w:space="0" w:color="auto"/>
              <w:left w:val="outset" w:sz="6" w:space="0" w:color="auto"/>
              <w:bottom w:val="outset" w:sz="6" w:space="0" w:color="auto"/>
              <w:right w:val="outset" w:sz="6" w:space="0" w:color="auto"/>
            </w:tcBorders>
            <w:vAlign w:val="center"/>
            <w:hideMark/>
          </w:tcPr>
          <w:p w:rsidR="004E5514" w:rsidRPr="00353EB6" w:rsidRDefault="004E5514" w:rsidP="0067310D">
            <w:pPr>
              <w:spacing w:after="0" w:line="240" w:lineRule="auto"/>
              <w:ind w:right="-1"/>
              <w:jc w:val="center"/>
              <w:rPr>
                <w:rFonts w:ascii="Times New Roman" w:hAnsi="Times New Roman"/>
                <w:sz w:val="24"/>
                <w:szCs w:val="24"/>
                <w:lang w:val="en-US"/>
              </w:rPr>
            </w:pPr>
            <w:r w:rsidRPr="00353EB6">
              <w:rPr>
                <w:rFonts w:ascii="Times New Roman" w:hAnsi="Times New Roman"/>
                <w:noProof/>
                <w:sz w:val="24"/>
                <w:szCs w:val="24"/>
                <w:lang w:eastAsia="lv-LV"/>
              </w:rPr>
              <mc:AlternateContent>
                <mc:Choice Requires="wps">
                  <w:drawing>
                    <wp:inline distT="0" distB="0" distL="0" distR="0" wp14:anchorId="723C3795" wp14:editId="0B2D4E5C">
                      <wp:extent cx="784860" cy="389255"/>
                      <wp:effectExtent l="0" t="0" r="0" b="0"/>
                      <wp:docPr id="1" name="Rectangle 1" descr="http://www.likumi.lv/wwwraksti/2015/121/BILDES/N_279/IMAGE3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486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514" w:rsidRDefault="004E5514" w:rsidP="004E5514">
                                  <w:pPr>
                                    <w:jc w:val="center"/>
                                  </w:pPr>
                                  <w:r>
                                    <w:rPr>
                                      <w:noProof/>
                                      <w:lang w:eastAsia="lv-LV"/>
                                    </w:rPr>
                                    <w:drawing>
                                      <wp:inline distT="0" distB="0" distL="0" distR="0" wp14:anchorId="7CE500CB" wp14:editId="785C7191">
                                        <wp:extent cx="601980" cy="300895"/>
                                        <wp:effectExtent l="0" t="0" r="7620" b="4445"/>
                                        <wp:docPr id="2" name="Picture 2" descr="C:\Users\Juris.Teteris\AppData\Local\Microsoft\Windows\INetCache\Content.Outlook\5P60IA72\piktogr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s.Teteris\AppData\Local\Microsoft\Windows\INetCache\Content.Outlook\5P60IA72\piktogramm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300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6" alt="http://www.likumi.lv/wwwraksti/2015/121/BILDES/N_279/IMAGE371.JPG" style="width:61.8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" filled="f" stroked="f">
                      <o:lock v:ext="edit" aspectratio="t"/>
                      <v:textbox>
                        <w:txbxContent>
                          <w:p w:rsidR="004E5514" w:rsidRDefault="004E5514" w:rsidP="004E5514">
                            <w:pPr>
                              <w:jc w:val="center"/>
                            </w:pPr>
                            <w:r>
                              <w:rPr>
                                <w:noProof/>
                                <w:lang w:eastAsia="lv-LV"/>
                              </w:rPr>
                              <w:drawing>
                                <wp:inline distT="0" distB="0" distL="0" distR="0" wp14:anchorId="2B18B9D5" wp14:editId="6E9DDFC4">
                                  <wp:extent cx="601980" cy="300895"/>
                                  <wp:effectExtent l="0" t="0" r="7620" b="4445"/>
                                  <wp:docPr id="2" name="Picture 2" descr="C:\Users\Juris.Teteris\AppData\Local\Microsoft\Windows\INetCache\Content.Outlook\5P60IA72\piktogr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s.Teteris\AppData\Local\Microsoft\Windows\INetCache\Content.Outlook\5P60IA72\piktogramm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300895"/>
                                          </a:xfrm>
                                          <a:prstGeom prst="rect">
                                            <a:avLst/>
                                          </a:prstGeom>
                                          <a:noFill/>
                                          <a:ln>
                                            <a:noFill/>
                                          </a:ln>
                                        </pic:spPr>
                                      </pic:pic>
                                    </a:graphicData>
                                  </a:graphic>
                                </wp:inline>
                              </w:drawing>
                            </w:r>
                          </w:p>
                        </w:txbxContent>
                      </v:textbox>
                      <w10:anchorlock/>
                    </v:rect>
                  </w:pict>
                </mc:Fallback>
              </mc:AlternateContent>
            </w:r>
          </w:p>
        </w:tc>
        <w:tc>
          <w:tcPr>
            <w:tcW w:w="1961" w:type="dxa"/>
            <w:tcBorders>
              <w:top w:val="outset" w:sz="6" w:space="0" w:color="auto"/>
              <w:left w:val="outset" w:sz="6" w:space="0" w:color="auto"/>
              <w:bottom w:val="outset" w:sz="6" w:space="0" w:color="auto"/>
              <w:right w:val="outset" w:sz="6" w:space="0" w:color="auto"/>
            </w:tcBorders>
            <w:vAlign w:val="center"/>
            <w:hideMark/>
          </w:tcPr>
          <w:p w:rsidR="004E5514" w:rsidRPr="00353EB6" w:rsidRDefault="004E5514" w:rsidP="0067310D">
            <w:pPr>
              <w:spacing w:after="0" w:line="240" w:lineRule="auto"/>
              <w:ind w:right="-1"/>
              <w:jc w:val="both"/>
              <w:rPr>
                <w:rFonts w:ascii="Times New Roman" w:hAnsi="Times New Roman"/>
                <w:sz w:val="24"/>
                <w:szCs w:val="24"/>
                <w:lang w:val="en-US"/>
              </w:rPr>
            </w:pPr>
            <w:proofErr w:type="spellStart"/>
            <w:r w:rsidRPr="00353EB6">
              <w:rPr>
                <w:rFonts w:ascii="Times New Roman" w:hAnsi="Times New Roman"/>
                <w:sz w:val="24"/>
                <w:szCs w:val="24"/>
                <w:lang w:val="en-US"/>
              </w:rPr>
              <w:t>Elektromobiļiem</w:t>
            </w:r>
            <w:proofErr w:type="spellEnd"/>
          </w:p>
        </w:tc>
      </w:tr>
    </w:tbl>
    <w:p w:rsidR="004E5514" w:rsidRPr="00353EB6" w:rsidRDefault="004E5514" w:rsidP="0067310D">
      <w:pPr>
        <w:spacing w:after="0" w:line="240" w:lineRule="auto"/>
        <w:ind w:right="-1"/>
        <w:jc w:val="both"/>
        <w:rPr>
          <w:rFonts w:ascii="Times New Roman" w:hAnsi="Times New Roman"/>
          <w:sz w:val="24"/>
          <w:szCs w:val="24"/>
        </w:rPr>
      </w:pPr>
    </w:p>
    <w:p w:rsidR="0067310D" w:rsidRPr="00353EB6" w:rsidRDefault="0067310D" w:rsidP="0067310D">
      <w:pPr>
        <w:spacing w:after="0" w:line="240" w:lineRule="auto"/>
        <w:ind w:right="-1"/>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r w:rsidRPr="00353EB6">
        <w:rPr>
          <w:rFonts w:ascii="Times New Roman" w:hAnsi="Times New Roman"/>
          <w:sz w:val="24"/>
          <w:szCs w:val="24"/>
        </w:rPr>
        <w:t>Ministru prezidents</w:t>
      </w:r>
      <w:r w:rsidRPr="00353EB6">
        <w:rPr>
          <w:rFonts w:ascii="Times New Roman" w:hAnsi="Times New Roman"/>
          <w:sz w:val="24"/>
          <w:szCs w:val="24"/>
        </w:rPr>
        <w:tab/>
        <w:t xml:space="preserve">     </w:t>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t xml:space="preserve">           </w:t>
      </w:r>
      <w:r w:rsidRPr="00353EB6">
        <w:rPr>
          <w:rFonts w:ascii="Times New Roman" w:hAnsi="Times New Roman"/>
          <w:sz w:val="24"/>
          <w:szCs w:val="24"/>
        </w:rPr>
        <w:tab/>
      </w:r>
      <w:r w:rsidR="00353EB6" w:rsidRPr="00353EB6">
        <w:rPr>
          <w:rFonts w:ascii="Times New Roman" w:hAnsi="Times New Roman"/>
          <w:sz w:val="24"/>
          <w:szCs w:val="24"/>
        </w:rPr>
        <w:t xml:space="preserve">      </w:t>
      </w:r>
      <w:r w:rsidR="00353EB6">
        <w:rPr>
          <w:rFonts w:ascii="Times New Roman" w:hAnsi="Times New Roman"/>
          <w:sz w:val="24"/>
          <w:szCs w:val="24"/>
        </w:rPr>
        <w:tab/>
      </w:r>
      <w:r w:rsidR="00353EB6">
        <w:rPr>
          <w:rFonts w:ascii="Times New Roman" w:hAnsi="Times New Roman"/>
          <w:sz w:val="24"/>
          <w:szCs w:val="24"/>
        </w:rPr>
        <w:tab/>
      </w:r>
      <w:proofErr w:type="spellStart"/>
      <w:r w:rsidRPr="00353EB6">
        <w:rPr>
          <w:rFonts w:ascii="Times New Roman" w:hAnsi="Times New Roman"/>
          <w:sz w:val="24"/>
          <w:szCs w:val="24"/>
        </w:rPr>
        <w:t>M.Kučinskis</w:t>
      </w:r>
      <w:proofErr w:type="spellEnd"/>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r w:rsidRPr="00353EB6">
        <w:rPr>
          <w:rFonts w:ascii="Times New Roman" w:hAnsi="Times New Roman"/>
          <w:sz w:val="24"/>
          <w:szCs w:val="24"/>
        </w:rPr>
        <w:t xml:space="preserve">Satiksmes ministrs </w:t>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r>
      <w:r w:rsidR="00353EB6" w:rsidRPr="00353EB6">
        <w:rPr>
          <w:rFonts w:ascii="Times New Roman" w:hAnsi="Times New Roman"/>
          <w:sz w:val="24"/>
          <w:szCs w:val="24"/>
        </w:rPr>
        <w:t xml:space="preserve">      </w:t>
      </w:r>
      <w:r w:rsidR="00353EB6">
        <w:rPr>
          <w:rFonts w:ascii="Times New Roman" w:hAnsi="Times New Roman"/>
          <w:sz w:val="24"/>
          <w:szCs w:val="24"/>
        </w:rPr>
        <w:tab/>
      </w:r>
      <w:proofErr w:type="spellStart"/>
      <w:r w:rsidRPr="00353EB6">
        <w:rPr>
          <w:rFonts w:ascii="Times New Roman" w:hAnsi="Times New Roman"/>
          <w:sz w:val="24"/>
          <w:szCs w:val="24"/>
        </w:rPr>
        <w:t>U.Augulis</w:t>
      </w:r>
      <w:proofErr w:type="spellEnd"/>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r w:rsidRPr="00353EB6">
        <w:rPr>
          <w:rFonts w:ascii="Times New Roman" w:hAnsi="Times New Roman"/>
          <w:sz w:val="24"/>
          <w:szCs w:val="24"/>
        </w:rPr>
        <w:t>Iesniedzējs:</w:t>
      </w:r>
    </w:p>
    <w:p w:rsidR="0067310D" w:rsidRPr="00353EB6" w:rsidRDefault="00B96401" w:rsidP="0067310D">
      <w:pPr>
        <w:spacing w:after="0" w:line="240" w:lineRule="auto"/>
        <w:jc w:val="both"/>
        <w:rPr>
          <w:rFonts w:ascii="Times New Roman" w:hAnsi="Times New Roman"/>
          <w:sz w:val="24"/>
          <w:szCs w:val="24"/>
        </w:rPr>
      </w:pPr>
      <w:r>
        <w:rPr>
          <w:rFonts w:ascii="Times New Roman" w:hAnsi="Times New Roman"/>
          <w:sz w:val="24"/>
          <w:szCs w:val="24"/>
        </w:rPr>
        <w:t>s</w:t>
      </w:r>
      <w:r w:rsidR="0067310D" w:rsidRPr="00353EB6">
        <w:rPr>
          <w:rFonts w:ascii="Times New Roman" w:hAnsi="Times New Roman"/>
          <w:sz w:val="24"/>
          <w:szCs w:val="24"/>
        </w:rPr>
        <w:t xml:space="preserve">atiksmes ministrs </w:t>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353EB6" w:rsidRPr="00353EB6">
        <w:rPr>
          <w:rFonts w:ascii="Times New Roman" w:hAnsi="Times New Roman"/>
          <w:sz w:val="24"/>
          <w:szCs w:val="24"/>
        </w:rPr>
        <w:t xml:space="preserve">      </w:t>
      </w:r>
      <w:r w:rsidR="00353EB6">
        <w:rPr>
          <w:rFonts w:ascii="Times New Roman" w:hAnsi="Times New Roman"/>
          <w:sz w:val="24"/>
          <w:szCs w:val="24"/>
        </w:rPr>
        <w:tab/>
      </w:r>
      <w:proofErr w:type="spellStart"/>
      <w:r w:rsidR="0067310D" w:rsidRPr="00353EB6">
        <w:rPr>
          <w:rFonts w:ascii="Times New Roman" w:hAnsi="Times New Roman"/>
          <w:sz w:val="24"/>
          <w:szCs w:val="24"/>
        </w:rPr>
        <w:t>U.Augulis</w:t>
      </w:r>
      <w:proofErr w:type="spellEnd"/>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p>
    <w:p w:rsidR="0067310D" w:rsidRPr="00353EB6" w:rsidRDefault="00B96401" w:rsidP="0067310D">
      <w:pPr>
        <w:spacing w:after="0" w:line="240" w:lineRule="auto"/>
        <w:jc w:val="both"/>
        <w:rPr>
          <w:rFonts w:ascii="Times New Roman" w:hAnsi="Times New Roman"/>
          <w:sz w:val="24"/>
          <w:szCs w:val="24"/>
        </w:rPr>
      </w:pPr>
      <w:r>
        <w:rPr>
          <w:rFonts w:ascii="Times New Roman" w:hAnsi="Times New Roman"/>
          <w:sz w:val="24"/>
          <w:szCs w:val="24"/>
        </w:rPr>
        <w:t>Vīza: v</w:t>
      </w:r>
      <w:bookmarkStart w:id="0" w:name="_GoBack"/>
      <w:bookmarkEnd w:id="0"/>
      <w:r w:rsidR="0067310D" w:rsidRPr="00353EB6">
        <w:rPr>
          <w:rFonts w:ascii="Times New Roman" w:hAnsi="Times New Roman"/>
          <w:sz w:val="24"/>
          <w:szCs w:val="24"/>
        </w:rPr>
        <w:t xml:space="preserve">alsts sekretārs </w:t>
      </w:r>
      <w:r w:rsidR="0067310D" w:rsidRPr="00353EB6">
        <w:rPr>
          <w:rFonts w:ascii="Times New Roman" w:hAnsi="Times New Roman"/>
          <w:sz w:val="24"/>
          <w:szCs w:val="24"/>
        </w:rPr>
        <w:tab/>
        <w:t xml:space="preserve">       </w:t>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67310D" w:rsidRPr="00353EB6">
        <w:rPr>
          <w:rFonts w:ascii="Times New Roman" w:hAnsi="Times New Roman"/>
          <w:sz w:val="24"/>
          <w:szCs w:val="24"/>
        </w:rPr>
        <w:tab/>
      </w:r>
      <w:r w:rsidR="00353EB6" w:rsidRPr="00353EB6">
        <w:rPr>
          <w:rFonts w:ascii="Times New Roman" w:hAnsi="Times New Roman"/>
          <w:sz w:val="24"/>
          <w:szCs w:val="24"/>
        </w:rPr>
        <w:t xml:space="preserve">      </w:t>
      </w:r>
      <w:r w:rsidR="00353EB6">
        <w:rPr>
          <w:rFonts w:ascii="Times New Roman" w:hAnsi="Times New Roman"/>
          <w:sz w:val="24"/>
          <w:szCs w:val="24"/>
        </w:rPr>
        <w:tab/>
      </w:r>
      <w:r w:rsidR="0067310D" w:rsidRPr="00353EB6">
        <w:rPr>
          <w:rFonts w:ascii="Times New Roman" w:hAnsi="Times New Roman"/>
          <w:sz w:val="24"/>
          <w:szCs w:val="24"/>
        </w:rPr>
        <w:t>K.Ozoliņš</w:t>
      </w:r>
    </w:p>
    <w:p w:rsidR="0067310D" w:rsidRPr="00353EB6" w:rsidRDefault="0067310D" w:rsidP="0067310D">
      <w:pPr>
        <w:spacing w:after="0" w:line="240" w:lineRule="auto"/>
        <w:ind w:right="-1"/>
        <w:jc w:val="both"/>
        <w:rPr>
          <w:rFonts w:ascii="Times New Roman" w:hAnsi="Times New Roman"/>
          <w:sz w:val="24"/>
          <w:szCs w:val="24"/>
        </w:rPr>
      </w:pPr>
    </w:p>
    <w:p w:rsidR="00AD4C87" w:rsidRPr="00353EB6" w:rsidRDefault="00AD4C87" w:rsidP="0067310D">
      <w:pPr>
        <w:spacing w:after="0" w:line="240" w:lineRule="auto"/>
        <w:ind w:right="-1" w:firstLine="709"/>
        <w:jc w:val="both"/>
        <w:rPr>
          <w:rFonts w:ascii="Times New Roman" w:hAnsi="Times New Roman"/>
          <w:sz w:val="24"/>
          <w:szCs w:val="24"/>
        </w:rPr>
      </w:pPr>
    </w:p>
    <w:p w:rsidR="005821CC" w:rsidRPr="00353EB6" w:rsidRDefault="00353EB6" w:rsidP="0067310D">
      <w:pPr>
        <w:spacing w:after="0" w:line="240" w:lineRule="auto"/>
        <w:ind w:right="-1"/>
        <w:jc w:val="both"/>
        <w:rPr>
          <w:rFonts w:ascii="Times New Roman" w:hAnsi="Times New Roman"/>
          <w:sz w:val="20"/>
          <w:szCs w:val="20"/>
        </w:rPr>
      </w:pPr>
      <w:r>
        <w:rPr>
          <w:rFonts w:ascii="Times New Roman" w:hAnsi="Times New Roman"/>
          <w:sz w:val="20"/>
          <w:szCs w:val="20"/>
        </w:rPr>
        <w:t>28</w:t>
      </w:r>
      <w:r w:rsidR="00986C7D" w:rsidRPr="00353EB6">
        <w:rPr>
          <w:rFonts w:ascii="Times New Roman" w:hAnsi="Times New Roman"/>
          <w:sz w:val="20"/>
          <w:szCs w:val="20"/>
        </w:rPr>
        <w:t>.02.2017</w:t>
      </w:r>
      <w:r w:rsidR="005821CC" w:rsidRPr="00353EB6">
        <w:rPr>
          <w:rFonts w:ascii="Times New Roman" w:hAnsi="Times New Roman"/>
          <w:sz w:val="20"/>
          <w:szCs w:val="20"/>
        </w:rPr>
        <w:t>. 1</w:t>
      </w:r>
      <w:r w:rsidR="00E54B22" w:rsidRPr="00353EB6">
        <w:rPr>
          <w:rFonts w:ascii="Times New Roman" w:hAnsi="Times New Roman"/>
          <w:sz w:val="20"/>
          <w:szCs w:val="20"/>
        </w:rPr>
        <w:t>5</w:t>
      </w:r>
      <w:r w:rsidR="00986C7D" w:rsidRPr="00353EB6">
        <w:rPr>
          <w:rFonts w:ascii="Times New Roman" w:hAnsi="Times New Roman"/>
          <w:sz w:val="20"/>
          <w:szCs w:val="20"/>
        </w:rPr>
        <w:t>:40</w:t>
      </w:r>
    </w:p>
    <w:p w:rsidR="005821CC" w:rsidRPr="00353EB6" w:rsidRDefault="00E54B22" w:rsidP="0067310D">
      <w:pPr>
        <w:spacing w:after="0" w:line="240" w:lineRule="auto"/>
        <w:ind w:right="-1"/>
        <w:jc w:val="both"/>
        <w:rPr>
          <w:rFonts w:ascii="Times New Roman" w:hAnsi="Times New Roman"/>
          <w:sz w:val="20"/>
          <w:szCs w:val="20"/>
        </w:rPr>
      </w:pPr>
      <w:r w:rsidRPr="00353EB6">
        <w:rPr>
          <w:rFonts w:ascii="Times New Roman" w:hAnsi="Times New Roman"/>
          <w:sz w:val="20"/>
          <w:szCs w:val="20"/>
        </w:rPr>
        <w:t>1</w:t>
      </w:r>
      <w:r w:rsidR="008F5BDA">
        <w:rPr>
          <w:rFonts w:ascii="Times New Roman" w:hAnsi="Times New Roman"/>
          <w:sz w:val="20"/>
          <w:szCs w:val="20"/>
        </w:rPr>
        <w:t>665</w:t>
      </w:r>
    </w:p>
    <w:p w:rsidR="00405531" w:rsidRPr="00353EB6" w:rsidRDefault="005821CC" w:rsidP="0067310D">
      <w:pPr>
        <w:spacing w:after="0" w:line="240" w:lineRule="auto"/>
        <w:ind w:right="-1"/>
        <w:jc w:val="both"/>
        <w:rPr>
          <w:rFonts w:ascii="Times New Roman" w:hAnsi="Times New Roman"/>
          <w:sz w:val="20"/>
          <w:szCs w:val="20"/>
        </w:rPr>
      </w:pPr>
      <w:r w:rsidRPr="00353EB6">
        <w:rPr>
          <w:rFonts w:ascii="Times New Roman" w:hAnsi="Times New Roman"/>
          <w:sz w:val="20"/>
          <w:szCs w:val="20"/>
        </w:rPr>
        <w:t>J.Teteris, 67025725</w:t>
      </w:r>
    </w:p>
    <w:p w:rsidR="00112D89" w:rsidRPr="00353EB6" w:rsidRDefault="005821CC" w:rsidP="0067310D">
      <w:pPr>
        <w:spacing w:after="0" w:line="240" w:lineRule="auto"/>
        <w:ind w:right="-1"/>
        <w:jc w:val="both"/>
        <w:rPr>
          <w:sz w:val="20"/>
          <w:szCs w:val="20"/>
        </w:rPr>
      </w:pPr>
      <w:r w:rsidRPr="00353EB6">
        <w:rPr>
          <w:rFonts w:ascii="Times New Roman" w:hAnsi="Times New Roman"/>
          <w:sz w:val="20"/>
          <w:szCs w:val="20"/>
        </w:rPr>
        <w:t>juris.teteris@csdd.gov.lv</w:t>
      </w:r>
    </w:p>
    <w:sectPr w:rsidR="00112D89" w:rsidRPr="00353EB6" w:rsidSect="00353EB6">
      <w:headerReference w:type="default" r:id="rId11"/>
      <w:footerReference w:type="default" r:id="rId12"/>
      <w:footerReference w:type="first" r:id="rId13"/>
      <w:pgSz w:w="11906" w:h="16838"/>
      <w:pgMar w:top="1134" w:right="1134" w:bottom="1134" w:left="1701" w:header="709" w:footer="7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86" w:rsidRDefault="00150086" w:rsidP="007C4062">
      <w:pPr>
        <w:spacing w:after="0" w:line="240" w:lineRule="auto"/>
      </w:pPr>
      <w:r>
        <w:separator/>
      </w:r>
    </w:p>
  </w:endnote>
  <w:endnote w:type="continuationSeparator" w:id="0">
    <w:p w:rsidR="00150086" w:rsidRDefault="00150086" w:rsidP="007C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B3" w:rsidRPr="00353EB6" w:rsidRDefault="00353EB6" w:rsidP="00AD4C87">
    <w:pPr>
      <w:ind w:right="-483"/>
      <w:jc w:val="both"/>
      <w:rPr>
        <w:rFonts w:ascii="Times New Roman" w:hAnsi="Times New Roman"/>
        <w:sz w:val="20"/>
        <w:szCs w:val="20"/>
      </w:rPr>
    </w:pPr>
    <w:r w:rsidRPr="00353EB6">
      <w:rPr>
        <w:rFonts w:ascii="Times New Roman" w:hAnsi="Times New Roman"/>
        <w:bCs/>
        <w:sz w:val="20"/>
        <w:szCs w:val="20"/>
      </w:rPr>
      <w:t xml:space="preserve"> SAMNot_280217_csn; Grozījumi Ministru kabineta 2004.gada 29.jūnija noteikumos Nr.571 „</w:t>
    </w:r>
    <w:r w:rsidRPr="00353EB6">
      <w:rPr>
        <w:rFonts w:ascii="Times New Roman" w:hAnsi="Times New Roman"/>
        <w:sz w:val="20"/>
        <w:szCs w:val="20"/>
      </w:rPr>
      <w:t>Ceļu satiksmes noteikumi</w:t>
    </w:r>
    <w:r w:rsidRPr="00353EB6">
      <w:rPr>
        <w:rFonts w:ascii="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B3" w:rsidRPr="00353EB6" w:rsidRDefault="00353EB6" w:rsidP="00AD4C87">
    <w:pPr>
      <w:ind w:right="-483"/>
      <w:jc w:val="both"/>
      <w:rPr>
        <w:rFonts w:ascii="Times New Roman" w:hAnsi="Times New Roman"/>
        <w:sz w:val="20"/>
        <w:szCs w:val="20"/>
      </w:rPr>
    </w:pPr>
    <w:r w:rsidRPr="00353EB6">
      <w:rPr>
        <w:rFonts w:ascii="Times New Roman" w:hAnsi="Times New Roman"/>
        <w:bCs/>
        <w:sz w:val="20"/>
        <w:szCs w:val="20"/>
      </w:rPr>
      <w:t>SAMNot_280217_csn; Grozījumi Ministru kabineta 2004.gada 29.jūnija noteikumos Nr.571 „</w:t>
    </w:r>
    <w:r w:rsidRPr="00353EB6">
      <w:rPr>
        <w:rFonts w:ascii="Times New Roman" w:hAnsi="Times New Roman"/>
        <w:sz w:val="20"/>
        <w:szCs w:val="20"/>
      </w:rPr>
      <w:t>Ceļu satiksmes noteikumi</w:t>
    </w:r>
    <w:r w:rsidRPr="00353EB6">
      <w:rPr>
        <w:rFonts w:ascii="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86" w:rsidRDefault="00150086" w:rsidP="007C4062">
      <w:pPr>
        <w:spacing w:after="0" w:line="240" w:lineRule="auto"/>
      </w:pPr>
      <w:r>
        <w:separator/>
      </w:r>
    </w:p>
  </w:footnote>
  <w:footnote w:type="continuationSeparator" w:id="0">
    <w:p w:rsidR="00150086" w:rsidRDefault="00150086" w:rsidP="007C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89" w:rsidRDefault="007B0A9B">
    <w:pPr>
      <w:pStyle w:val="Header"/>
      <w:jc w:val="center"/>
    </w:pPr>
    <w:r>
      <w:fldChar w:fldCharType="begin"/>
    </w:r>
    <w:r>
      <w:instrText xml:space="preserve"> PAGE   \* MERGEFORMAT </w:instrText>
    </w:r>
    <w:r>
      <w:fldChar w:fldCharType="separate"/>
    </w:r>
    <w:r w:rsidR="00B96401">
      <w:rPr>
        <w:noProof/>
      </w:rPr>
      <w:t>6</w:t>
    </w:r>
    <w:r>
      <w:rPr>
        <w:noProof/>
      </w:rPr>
      <w:fldChar w:fldCharType="end"/>
    </w:r>
  </w:p>
  <w:p w:rsidR="00112D89" w:rsidRDefault="00112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247"/>
    <w:multiLevelType w:val="multilevel"/>
    <w:tmpl w:val="28941AB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D915287"/>
    <w:multiLevelType w:val="hybridMultilevel"/>
    <w:tmpl w:val="89588D4A"/>
    <w:lvl w:ilvl="0" w:tplc="FD22A2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5775544"/>
    <w:multiLevelType w:val="hybridMultilevel"/>
    <w:tmpl w:val="FB826FEC"/>
    <w:lvl w:ilvl="0" w:tplc="690A21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Ange">
    <w15:presenceInfo w15:providerId="None" w15:userId="Laura 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9D"/>
    <w:rsid w:val="0002680E"/>
    <w:rsid w:val="00054B5F"/>
    <w:rsid w:val="00057E01"/>
    <w:rsid w:val="00062984"/>
    <w:rsid w:val="000A7315"/>
    <w:rsid w:val="000D1789"/>
    <w:rsid w:val="00112D89"/>
    <w:rsid w:val="001268FA"/>
    <w:rsid w:val="00130C36"/>
    <w:rsid w:val="00150086"/>
    <w:rsid w:val="00164155"/>
    <w:rsid w:val="0018024E"/>
    <w:rsid w:val="00185754"/>
    <w:rsid w:val="001943D3"/>
    <w:rsid w:val="001B1652"/>
    <w:rsid w:val="001C51DE"/>
    <w:rsid w:val="001D0AC3"/>
    <w:rsid w:val="001D11D7"/>
    <w:rsid w:val="0020490B"/>
    <w:rsid w:val="00206B83"/>
    <w:rsid w:val="00207ACB"/>
    <w:rsid w:val="002149C9"/>
    <w:rsid w:val="00226517"/>
    <w:rsid w:val="00235B13"/>
    <w:rsid w:val="0023772F"/>
    <w:rsid w:val="002872FE"/>
    <w:rsid w:val="002C1BF3"/>
    <w:rsid w:val="002D02E6"/>
    <w:rsid w:val="002E61AB"/>
    <w:rsid w:val="0031364F"/>
    <w:rsid w:val="00316A5E"/>
    <w:rsid w:val="00353EB6"/>
    <w:rsid w:val="0036714B"/>
    <w:rsid w:val="0038100F"/>
    <w:rsid w:val="003849BF"/>
    <w:rsid w:val="003A48C0"/>
    <w:rsid w:val="003A7AD5"/>
    <w:rsid w:val="00402548"/>
    <w:rsid w:val="00405531"/>
    <w:rsid w:val="00444917"/>
    <w:rsid w:val="00450023"/>
    <w:rsid w:val="00454969"/>
    <w:rsid w:val="004A7BB7"/>
    <w:rsid w:val="004B0D9D"/>
    <w:rsid w:val="004B72E2"/>
    <w:rsid w:val="004C17D0"/>
    <w:rsid w:val="004D612C"/>
    <w:rsid w:val="004E5235"/>
    <w:rsid w:val="004E5514"/>
    <w:rsid w:val="004E5CC3"/>
    <w:rsid w:val="004F7ABB"/>
    <w:rsid w:val="005145AE"/>
    <w:rsid w:val="0051511E"/>
    <w:rsid w:val="0054775B"/>
    <w:rsid w:val="0055718A"/>
    <w:rsid w:val="00572B32"/>
    <w:rsid w:val="0057762A"/>
    <w:rsid w:val="005821CC"/>
    <w:rsid w:val="005A3393"/>
    <w:rsid w:val="005E2731"/>
    <w:rsid w:val="00620EFA"/>
    <w:rsid w:val="0067310D"/>
    <w:rsid w:val="006964C7"/>
    <w:rsid w:val="006A07F4"/>
    <w:rsid w:val="006B586C"/>
    <w:rsid w:val="00703945"/>
    <w:rsid w:val="00762F95"/>
    <w:rsid w:val="0076568E"/>
    <w:rsid w:val="00771188"/>
    <w:rsid w:val="00777EFE"/>
    <w:rsid w:val="007914C2"/>
    <w:rsid w:val="007B0A9B"/>
    <w:rsid w:val="007C4062"/>
    <w:rsid w:val="00812FB1"/>
    <w:rsid w:val="00813D97"/>
    <w:rsid w:val="008368E5"/>
    <w:rsid w:val="0083765B"/>
    <w:rsid w:val="00870582"/>
    <w:rsid w:val="008A5810"/>
    <w:rsid w:val="008D4C57"/>
    <w:rsid w:val="008F268C"/>
    <w:rsid w:val="008F3686"/>
    <w:rsid w:val="008F5BDA"/>
    <w:rsid w:val="00906366"/>
    <w:rsid w:val="00915CF2"/>
    <w:rsid w:val="0095285F"/>
    <w:rsid w:val="009574E3"/>
    <w:rsid w:val="009613C2"/>
    <w:rsid w:val="00967D4D"/>
    <w:rsid w:val="00975598"/>
    <w:rsid w:val="00986C7D"/>
    <w:rsid w:val="009A347C"/>
    <w:rsid w:val="009B11BA"/>
    <w:rsid w:val="009B4E79"/>
    <w:rsid w:val="009D32B2"/>
    <w:rsid w:val="009D39AD"/>
    <w:rsid w:val="00A662F1"/>
    <w:rsid w:val="00AA7745"/>
    <w:rsid w:val="00AB0E29"/>
    <w:rsid w:val="00AB33E9"/>
    <w:rsid w:val="00AC5CEC"/>
    <w:rsid w:val="00AD2636"/>
    <w:rsid w:val="00AD4C87"/>
    <w:rsid w:val="00AF5C71"/>
    <w:rsid w:val="00B050AE"/>
    <w:rsid w:val="00B16CEE"/>
    <w:rsid w:val="00B2501D"/>
    <w:rsid w:val="00B2560F"/>
    <w:rsid w:val="00B3784F"/>
    <w:rsid w:val="00B75DB3"/>
    <w:rsid w:val="00B83BB5"/>
    <w:rsid w:val="00B87AA8"/>
    <w:rsid w:val="00B96401"/>
    <w:rsid w:val="00BA7662"/>
    <w:rsid w:val="00BB2ECD"/>
    <w:rsid w:val="00BD0B03"/>
    <w:rsid w:val="00BE4788"/>
    <w:rsid w:val="00C0321C"/>
    <w:rsid w:val="00C13DC5"/>
    <w:rsid w:val="00C24D5D"/>
    <w:rsid w:val="00C34FF7"/>
    <w:rsid w:val="00C43FB8"/>
    <w:rsid w:val="00C6373F"/>
    <w:rsid w:val="00C74509"/>
    <w:rsid w:val="00C8046C"/>
    <w:rsid w:val="00C8689D"/>
    <w:rsid w:val="00C92A89"/>
    <w:rsid w:val="00CA260A"/>
    <w:rsid w:val="00CB4BBA"/>
    <w:rsid w:val="00CB7AA2"/>
    <w:rsid w:val="00CF6C0F"/>
    <w:rsid w:val="00D10454"/>
    <w:rsid w:val="00D12A76"/>
    <w:rsid w:val="00D273AC"/>
    <w:rsid w:val="00D35B52"/>
    <w:rsid w:val="00D45FB3"/>
    <w:rsid w:val="00D6421C"/>
    <w:rsid w:val="00D70B0B"/>
    <w:rsid w:val="00D739AB"/>
    <w:rsid w:val="00D800C0"/>
    <w:rsid w:val="00D835F1"/>
    <w:rsid w:val="00D96893"/>
    <w:rsid w:val="00DF1AF5"/>
    <w:rsid w:val="00DF3DE1"/>
    <w:rsid w:val="00DF66E1"/>
    <w:rsid w:val="00E058C9"/>
    <w:rsid w:val="00E07BC0"/>
    <w:rsid w:val="00E40423"/>
    <w:rsid w:val="00E54B22"/>
    <w:rsid w:val="00E55DA1"/>
    <w:rsid w:val="00E64CB7"/>
    <w:rsid w:val="00E74CF5"/>
    <w:rsid w:val="00E77F19"/>
    <w:rsid w:val="00E96644"/>
    <w:rsid w:val="00ED39CB"/>
    <w:rsid w:val="00EF1546"/>
    <w:rsid w:val="00EF3B72"/>
    <w:rsid w:val="00F01986"/>
    <w:rsid w:val="00F055F1"/>
    <w:rsid w:val="00F13BDC"/>
    <w:rsid w:val="00F3641C"/>
    <w:rsid w:val="00F423FC"/>
    <w:rsid w:val="00F47D95"/>
    <w:rsid w:val="00F539B1"/>
    <w:rsid w:val="00F85663"/>
    <w:rsid w:val="00F94036"/>
    <w:rsid w:val="00FA0B51"/>
    <w:rsid w:val="00FB2F83"/>
    <w:rsid w:val="00FB7D24"/>
    <w:rsid w:val="00FF5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0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4062"/>
    <w:rPr>
      <w:rFonts w:cs="Times New Roman"/>
    </w:rPr>
  </w:style>
  <w:style w:type="paragraph" w:styleId="Footer">
    <w:name w:val="footer"/>
    <w:basedOn w:val="Normal"/>
    <w:link w:val="FooterChar"/>
    <w:uiPriority w:val="99"/>
    <w:rsid w:val="007C40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4062"/>
    <w:rPr>
      <w:rFonts w:cs="Times New Roman"/>
    </w:rPr>
  </w:style>
  <w:style w:type="paragraph" w:styleId="BalloonText">
    <w:name w:val="Balloon Text"/>
    <w:basedOn w:val="Normal"/>
    <w:link w:val="BalloonTextChar"/>
    <w:uiPriority w:val="99"/>
    <w:semiHidden/>
    <w:rsid w:val="001C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DE"/>
    <w:rPr>
      <w:rFonts w:ascii="Tahoma" w:hAnsi="Tahoma" w:cs="Tahoma"/>
      <w:sz w:val="16"/>
      <w:szCs w:val="16"/>
    </w:rPr>
  </w:style>
  <w:style w:type="character" w:customStyle="1" w:styleId="CharChar">
    <w:name w:val="Char Char"/>
    <w:basedOn w:val="DefaultParagraphFont"/>
    <w:uiPriority w:val="99"/>
    <w:rsid w:val="00DF1AF5"/>
    <w:rPr>
      <w:rFonts w:cs="Times New Roman"/>
      <w:sz w:val="24"/>
      <w:szCs w:val="24"/>
      <w:lang w:val="lv-LV" w:eastAsia="lv-LV" w:bidi="ar-SA"/>
    </w:rPr>
  </w:style>
  <w:style w:type="character" w:styleId="Hyperlink">
    <w:name w:val="Hyperlink"/>
    <w:basedOn w:val="DefaultParagraphFont"/>
    <w:uiPriority w:val="99"/>
    <w:rsid w:val="00ED39CB"/>
    <w:rPr>
      <w:rFonts w:cs="Times New Roman"/>
      <w:color w:val="0000FF"/>
      <w:u w:val="single"/>
    </w:rPr>
  </w:style>
  <w:style w:type="paragraph" w:styleId="NoSpacing">
    <w:name w:val="No Spacing"/>
    <w:uiPriority w:val="1"/>
    <w:qFormat/>
    <w:rsid w:val="005821CC"/>
    <w:rPr>
      <w:lang w:eastAsia="en-US"/>
    </w:rPr>
  </w:style>
  <w:style w:type="paragraph" w:styleId="ListParagraph">
    <w:name w:val="List Paragraph"/>
    <w:basedOn w:val="Normal"/>
    <w:uiPriority w:val="34"/>
    <w:qFormat/>
    <w:rsid w:val="002E61AB"/>
    <w:pPr>
      <w:ind w:left="720"/>
      <w:contextualSpacing/>
    </w:pPr>
  </w:style>
  <w:style w:type="character" w:styleId="CommentReference">
    <w:name w:val="annotation reference"/>
    <w:basedOn w:val="DefaultParagraphFont"/>
    <w:uiPriority w:val="99"/>
    <w:semiHidden/>
    <w:unhideWhenUsed/>
    <w:rsid w:val="00130C36"/>
    <w:rPr>
      <w:sz w:val="16"/>
      <w:szCs w:val="16"/>
    </w:rPr>
  </w:style>
  <w:style w:type="paragraph" w:styleId="CommentText">
    <w:name w:val="annotation text"/>
    <w:basedOn w:val="Normal"/>
    <w:link w:val="CommentTextChar"/>
    <w:uiPriority w:val="99"/>
    <w:semiHidden/>
    <w:unhideWhenUsed/>
    <w:rsid w:val="00130C36"/>
    <w:pPr>
      <w:spacing w:line="240" w:lineRule="auto"/>
    </w:pPr>
    <w:rPr>
      <w:sz w:val="20"/>
      <w:szCs w:val="20"/>
    </w:rPr>
  </w:style>
  <w:style w:type="character" w:customStyle="1" w:styleId="CommentTextChar">
    <w:name w:val="Comment Text Char"/>
    <w:basedOn w:val="DefaultParagraphFont"/>
    <w:link w:val="CommentText"/>
    <w:uiPriority w:val="99"/>
    <w:semiHidden/>
    <w:rsid w:val="00130C36"/>
    <w:rPr>
      <w:sz w:val="20"/>
      <w:szCs w:val="20"/>
      <w:lang w:eastAsia="en-US"/>
    </w:rPr>
  </w:style>
  <w:style w:type="paragraph" w:styleId="CommentSubject">
    <w:name w:val="annotation subject"/>
    <w:basedOn w:val="CommentText"/>
    <w:next w:val="CommentText"/>
    <w:link w:val="CommentSubjectChar"/>
    <w:uiPriority w:val="99"/>
    <w:semiHidden/>
    <w:unhideWhenUsed/>
    <w:rsid w:val="00130C36"/>
    <w:rPr>
      <w:b/>
      <w:bCs/>
    </w:rPr>
  </w:style>
  <w:style w:type="character" w:customStyle="1" w:styleId="CommentSubjectChar">
    <w:name w:val="Comment Subject Char"/>
    <w:basedOn w:val="CommentTextChar"/>
    <w:link w:val="CommentSubject"/>
    <w:uiPriority w:val="99"/>
    <w:semiHidden/>
    <w:rsid w:val="00130C36"/>
    <w:rPr>
      <w:b/>
      <w:bCs/>
      <w:sz w:val="20"/>
      <w:szCs w:val="20"/>
      <w:lang w:eastAsia="en-US"/>
    </w:rPr>
  </w:style>
  <w:style w:type="paragraph" w:styleId="Revision">
    <w:name w:val="Revision"/>
    <w:hidden/>
    <w:uiPriority w:val="99"/>
    <w:semiHidden/>
    <w:rsid w:val="0067310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0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4062"/>
    <w:rPr>
      <w:rFonts w:cs="Times New Roman"/>
    </w:rPr>
  </w:style>
  <w:style w:type="paragraph" w:styleId="Footer">
    <w:name w:val="footer"/>
    <w:basedOn w:val="Normal"/>
    <w:link w:val="FooterChar"/>
    <w:uiPriority w:val="99"/>
    <w:rsid w:val="007C40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4062"/>
    <w:rPr>
      <w:rFonts w:cs="Times New Roman"/>
    </w:rPr>
  </w:style>
  <w:style w:type="paragraph" w:styleId="BalloonText">
    <w:name w:val="Balloon Text"/>
    <w:basedOn w:val="Normal"/>
    <w:link w:val="BalloonTextChar"/>
    <w:uiPriority w:val="99"/>
    <w:semiHidden/>
    <w:rsid w:val="001C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DE"/>
    <w:rPr>
      <w:rFonts w:ascii="Tahoma" w:hAnsi="Tahoma" w:cs="Tahoma"/>
      <w:sz w:val="16"/>
      <w:szCs w:val="16"/>
    </w:rPr>
  </w:style>
  <w:style w:type="character" w:customStyle="1" w:styleId="CharChar">
    <w:name w:val="Char Char"/>
    <w:basedOn w:val="DefaultParagraphFont"/>
    <w:uiPriority w:val="99"/>
    <w:rsid w:val="00DF1AF5"/>
    <w:rPr>
      <w:rFonts w:cs="Times New Roman"/>
      <w:sz w:val="24"/>
      <w:szCs w:val="24"/>
      <w:lang w:val="lv-LV" w:eastAsia="lv-LV" w:bidi="ar-SA"/>
    </w:rPr>
  </w:style>
  <w:style w:type="character" w:styleId="Hyperlink">
    <w:name w:val="Hyperlink"/>
    <w:basedOn w:val="DefaultParagraphFont"/>
    <w:uiPriority w:val="99"/>
    <w:rsid w:val="00ED39CB"/>
    <w:rPr>
      <w:rFonts w:cs="Times New Roman"/>
      <w:color w:val="0000FF"/>
      <w:u w:val="single"/>
    </w:rPr>
  </w:style>
  <w:style w:type="paragraph" w:styleId="NoSpacing">
    <w:name w:val="No Spacing"/>
    <w:uiPriority w:val="1"/>
    <w:qFormat/>
    <w:rsid w:val="005821CC"/>
    <w:rPr>
      <w:lang w:eastAsia="en-US"/>
    </w:rPr>
  </w:style>
  <w:style w:type="paragraph" w:styleId="ListParagraph">
    <w:name w:val="List Paragraph"/>
    <w:basedOn w:val="Normal"/>
    <w:uiPriority w:val="34"/>
    <w:qFormat/>
    <w:rsid w:val="002E61AB"/>
    <w:pPr>
      <w:ind w:left="720"/>
      <w:contextualSpacing/>
    </w:pPr>
  </w:style>
  <w:style w:type="character" w:styleId="CommentReference">
    <w:name w:val="annotation reference"/>
    <w:basedOn w:val="DefaultParagraphFont"/>
    <w:uiPriority w:val="99"/>
    <w:semiHidden/>
    <w:unhideWhenUsed/>
    <w:rsid w:val="00130C36"/>
    <w:rPr>
      <w:sz w:val="16"/>
      <w:szCs w:val="16"/>
    </w:rPr>
  </w:style>
  <w:style w:type="paragraph" w:styleId="CommentText">
    <w:name w:val="annotation text"/>
    <w:basedOn w:val="Normal"/>
    <w:link w:val="CommentTextChar"/>
    <w:uiPriority w:val="99"/>
    <w:semiHidden/>
    <w:unhideWhenUsed/>
    <w:rsid w:val="00130C36"/>
    <w:pPr>
      <w:spacing w:line="240" w:lineRule="auto"/>
    </w:pPr>
    <w:rPr>
      <w:sz w:val="20"/>
      <w:szCs w:val="20"/>
    </w:rPr>
  </w:style>
  <w:style w:type="character" w:customStyle="1" w:styleId="CommentTextChar">
    <w:name w:val="Comment Text Char"/>
    <w:basedOn w:val="DefaultParagraphFont"/>
    <w:link w:val="CommentText"/>
    <w:uiPriority w:val="99"/>
    <w:semiHidden/>
    <w:rsid w:val="00130C36"/>
    <w:rPr>
      <w:sz w:val="20"/>
      <w:szCs w:val="20"/>
      <w:lang w:eastAsia="en-US"/>
    </w:rPr>
  </w:style>
  <w:style w:type="paragraph" w:styleId="CommentSubject">
    <w:name w:val="annotation subject"/>
    <w:basedOn w:val="CommentText"/>
    <w:next w:val="CommentText"/>
    <w:link w:val="CommentSubjectChar"/>
    <w:uiPriority w:val="99"/>
    <w:semiHidden/>
    <w:unhideWhenUsed/>
    <w:rsid w:val="00130C36"/>
    <w:rPr>
      <w:b/>
      <w:bCs/>
    </w:rPr>
  </w:style>
  <w:style w:type="character" w:customStyle="1" w:styleId="CommentSubjectChar">
    <w:name w:val="Comment Subject Char"/>
    <w:basedOn w:val="CommentTextChar"/>
    <w:link w:val="CommentSubject"/>
    <w:uiPriority w:val="99"/>
    <w:semiHidden/>
    <w:rsid w:val="00130C36"/>
    <w:rPr>
      <w:b/>
      <w:bCs/>
      <w:sz w:val="20"/>
      <w:szCs w:val="20"/>
      <w:lang w:eastAsia="en-US"/>
    </w:rPr>
  </w:style>
  <w:style w:type="paragraph" w:styleId="Revision">
    <w:name w:val="Revision"/>
    <w:hidden/>
    <w:uiPriority w:val="99"/>
    <w:semiHidden/>
    <w:rsid w:val="006731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3496">
      <w:bodyDiv w:val="1"/>
      <w:marLeft w:val="0"/>
      <w:marRight w:val="0"/>
      <w:marTop w:val="0"/>
      <w:marBottom w:val="0"/>
      <w:divBdr>
        <w:top w:val="none" w:sz="0" w:space="0" w:color="auto"/>
        <w:left w:val="none" w:sz="0" w:space="0" w:color="auto"/>
        <w:bottom w:val="none" w:sz="0" w:space="0" w:color="auto"/>
        <w:right w:val="none" w:sz="0" w:space="0" w:color="auto"/>
      </w:divBdr>
    </w:div>
    <w:div w:id="838926835">
      <w:bodyDiv w:val="1"/>
      <w:marLeft w:val="0"/>
      <w:marRight w:val="0"/>
      <w:marTop w:val="0"/>
      <w:marBottom w:val="0"/>
      <w:divBdr>
        <w:top w:val="none" w:sz="0" w:space="0" w:color="auto"/>
        <w:left w:val="none" w:sz="0" w:space="0" w:color="auto"/>
        <w:bottom w:val="none" w:sz="0" w:space="0" w:color="auto"/>
        <w:right w:val="none" w:sz="0" w:space="0" w:color="auto"/>
      </w:divBdr>
      <w:divsChild>
        <w:div w:id="1522815120">
          <w:marLeft w:val="0"/>
          <w:marRight w:val="0"/>
          <w:marTop w:val="0"/>
          <w:marBottom w:val="0"/>
          <w:divBdr>
            <w:top w:val="none" w:sz="0" w:space="0" w:color="auto"/>
            <w:left w:val="none" w:sz="0" w:space="0" w:color="auto"/>
            <w:bottom w:val="none" w:sz="0" w:space="0" w:color="auto"/>
            <w:right w:val="none" w:sz="0" w:space="0" w:color="auto"/>
          </w:divBdr>
          <w:divsChild>
            <w:div w:id="1688827568">
              <w:marLeft w:val="0"/>
              <w:marRight w:val="0"/>
              <w:marTop w:val="0"/>
              <w:marBottom w:val="0"/>
              <w:divBdr>
                <w:top w:val="none" w:sz="0" w:space="0" w:color="auto"/>
                <w:left w:val="none" w:sz="0" w:space="0" w:color="auto"/>
                <w:bottom w:val="none" w:sz="0" w:space="0" w:color="auto"/>
                <w:right w:val="none" w:sz="0" w:space="0" w:color="auto"/>
              </w:divBdr>
              <w:divsChild>
                <w:div w:id="102042958">
                  <w:marLeft w:val="0"/>
                  <w:marRight w:val="0"/>
                  <w:marTop w:val="0"/>
                  <w:marBottom w:val="0"/>
                  <w:divBdr>
                    <w:top w:val="none" w:sz="0" w:space="0" w:color="auto"/>
                    <w:left w:val="none" w:sz="0" w:space="0" w:color="auto"/>
                    <w:bottom w:val="none" w:sz="0" w:space="0" w:color="auto"/>
                    <w:right w:val="none" w:sz="0" w:space="0" w:color="auto"/>
                  </w:divBdr>
                  <w:divsChild>
                    <w:div w:id="2001734503">
                      <w:marLeft w:val="0"/>
                      <w:marRight w:val="0"/>
                      <w:marTop w:val="0"/>
                      <w:marBottom w:val="0"/>
                      <w:divBdr>
                        <w:top w:val="none" w:sz="0" w:space="0" w:color="auto"/>
                        <w:left w:val="none" w:sz="0" w:space="0" w:color="auto"/>
                        <w:bottom w:val="none" w:sz="0" w:space="0" w:color="auto"/>
                        <w:right w:val="none" w:sz="0" w:space="0" w:color="auto"/>
                      </w:divBdr>
                      <w:divsChild>
                        <w:div w:id="2043312700">
                          <w:marLeft w:val="0"/>
                          <w:marRight w:val="0"/>
                          <w:marTop w:val="0"/>
                          <w:marBottom w:val="0"/>
                          <w:divBdr>
                            <w:top w:val="none" w:sz="0" w:space="0" w:color="auto"/>
                            <w:left w:val="none" w:sz="0" w:space="0" w:color="auto"/>
                            <w:bottom w:val="none" w:sz="0" w:space="0" w:color="auto"/>
                            <w:right w:val="none" w:sz="0" w:space="0" w:color="auto"/>
                          </w:divBdr>
                          <w:divsChild>
                            <w:div w:id="265888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D85D-223C-4F65-AF7E-552F92B5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7981</Words>
  <Characters>4550</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Grozījumi Ministru kabineta 2015.gada 2.jūnija noteikumos Nr.279„Ceļu satiksmes noteikumi” </vt:lpstr>
    </vt:vector>
  </TitlesOfParts>
  <Company>Satiksmes ministrija</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2.jūnija noteikumos Nr.279„Ceļu satiksmes noteikumi”</dc:title>
  <dc:creator>Juris Teteris</dc:creator>
  <dc:description>juris.teteris@csdd.gov.lv67025725</dc:description>
  <cp:lastModifiedBy>Lauris Miķelsons</cp:lastModifiedBy>
  <cp:revision>3</cp:revision>
  <cp:lastPrinted>2017-03-06T08:47:00Z</cp:lastPrinted>
  <dcterms:created xsi:type="dcterms:W3CDTF">2017-03-06T09:19:00Z</dcterms:created>
  <dcterms:modified xsi:type="dcterms:W3CDTF">2017-03-06T11:26:00Z</dcterms:modified>
</cp:coreProperties>
</file>