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69" w:rsidRDefault="001C2A69" w:rsidP="00923661">
      <w:pPr>
        <w:tabs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>Projekts</w:t>
      </w:r>
    </w:p>
    <w:p w:rsidR="001C2A69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</w:p>
    <w:p w:rsidR="00C233B4" w:rsidRDefault="001C2A69" w:rsidP="00923661">
      <w:pPr>
        <w:tabs>
          <w:tab w:val="left" w:pos="6663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LATVIJAS REPUBLIKAS MINISTRU KABINETS</w:t>
      </w:r>
      <w:proofErr w:type="gramEnd"/>
    </w:p>
    <w:p w:rsidR="00C233B4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F5458C" w:rsidRDefault="00C233B4" w:rsidP="00C233B4">
      <w:pPr>
        <w:tabs>
          <w:tab w:val="left" w:pos="6663"/>
        </w:tabs>
        <w:rPr>
          <w:sz w:val="28"/>
          <w:szCs w:val="28"/>
        </w:rPr>
      </w:pPr>
    </w:p>
    <w:p w:rsidR="00C233B4" w:rsidRPr="008C4EDF" w:rsidRDefault="00C233B4" w:rsidP="00C233B4">
      <w:pPr>
        <w:tabs>
          <w:tab w:val="left" w:pos="6804"/>
        </w:tabs>
        <w:rPr>
          <w:sz w:val="28"/>
          <w:szCs w:val="28"/>
        </w:rPr>
      </w:pPr>
      <w:r w:rsidRPr="008C4EDF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C4EDF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8C4EDF">
        <w:rPr>
          <w:sz w:val="28"/>
          <w:szCs w:val="28"/>
        </w:rPr>
        <w:t>gada</w:t>
      </w:r>
      <w:r w:rsidRPr="008C4EDF">
        <w:rPr>
          <w:sz w:val="28"/>
          <w:szCs w:val="28"/>
        </w:rPr>
        <w:tab/>
        <w:t>Noteikumi Nr.</w:t>
      </w:r>
      <w:r>
        <w:rPr>
          <w:sz w:val="28"/>
          <w:szCs w:val="28"/>
        </w:rPr>
        <w:t> </w:t>
      </w:r>
    </w:p>
    <w:p w:rsidR="00C233B4" w:rsidRPr="00E9501F" w:rsidRDefault="00C233B4" w:rsidP="00C233B4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proofErr w:type="gramStart"/>
      <w:r>
        <w:rPr>
          <w:sz w:val="28"/>
          <w:szCs w:val="28"/>
        </w:rPr>
        <w:t>           </w:t>
      </w:r>
      <w:r w:rsidRPr="00F5458C">
        <w:rPr>
          <w:sz w:val="28"/>
          <w:szCs w:val="28"/>
        </w:rPr>
        <w:t>.</w:t>
      </w:r>
      <w:proofErr w:type="gramEnd"/>
      <w:r w:rsidRPr="00F5458C">
        <w:rPr>
          <w:sz w:val="28"/>
          <w:szCs w:val="28"/>
        </w:rPr>
        <w:t>§)</w:t>
      </w:r>
    </w:p>
    <w:p w:rsidR="00C233B4" w:rsidRPr="00242C98" w:rsidRDefault="00C233B4" w:rsidP="00C233B4">
      <w:pPr>
        <w:ind w:right="-1"/>
        <w:jc w:val="center"/>
        <w:rPr>
          <w:b/>
          <w:sz w:val="28"/>
          <w:szCs w:val="28"/>
        </w:rPr>
      </w:pPr>
    </w:p>
    <w:p w:rsidR="00C233B4" w:rsidRPr="00FB47BE" w:rsidRDefault="00C233B4" w:rsidP="00C233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</w:t>
      </w:r>
      <w:r w:rsidR="0092366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Ministru kabineta 2006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25</w:t>
      </w:r>
      <w:r w:rsidRPr="001E7CF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 jūlija </w:t>
      </w:r>
      <w:r w:rsidRPr="001E7CF0">
        <w:rPr>
          <w:b/>
          <w:sz w:val="28"/>
          <w:szCs w:val="28"/>
        </w:rPr>
        <w:t>noteikumos Nr.</w:t>
      </w:r>
      <w:r>
        <w:rPr>
          <w:b/>
          <w:sz w:val="28"/>
          <w:szCs w:val="28"/>
        </w:rPr>
        <w:t> 619</w:t>
      </w:r>
      <w:r w:rsidR="001C2A69">
        <w:rPr>
          <w:b/>
          <w:sz w:val="28"/>
          <w:szCs w:val="28"/>
        </w:rPr>
        <w:t xml:space="preserve"> </w:t>
      </w:r>
      <w:r w:rsidRPr="001E7CF0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Noteikumi par zvērināta tiesu izpildītāja eksāmena kārtību, minimālo zināšanu apjomu un eksāmena maksu</w:t>
      </w:r>
      <w:r w:rsidRPr="001E7CF0">
        <w:rPr>
          <w:b/>
          <w:sz w:val="28"/>
          <w:szCs w:val="28"/>
        </w:rPr>
        <w:t>"</w:t>
      </w:r>
    </w:p>
    <w:p w:rsidR="00C233B4" w:rsidRDefault="00C233B4" w:rsidP="00C233B4">
      <w:pPr>
        <w:jc w:val="right"/>
        <w:rPr>
          <w:sz w:val="28"/>
          <w:szCs w:val="28"/>
        </w:rPr>
      </w:pPr>
    </w:p>
    <w:p w:rsidR="001C2A69" w:rsidRDefault="00C233B4" w:rsidP="00C233B4">
      <w:pPr>
        <w:ind w:firstLine="720"/>
        <w:jc w:val="right"/>
        <w:rPr>
          <w:bCs/>
          <w:iCs/>
          <w:sz w:val="28"/>
          <w:szCs w:val="28"/>
        </w:rPr>
      </w:pPr>
      <w:r w:rsidRPr="00F47A8F">
        <w:rPr>
          <w:bCs/>
          <w:iCs/>
          <w:sz w:val="28"/>
          <w:szCs w:val="28"/>
        </w:rPr>
        <w:t>Izdoti saskaņā ar</w:t>
      </w:r>
    </w:p>
    <w:p w:rsidR="00C233B4" w:rsidRPr="00F47A8F" w:rsidRDefault="00C233B4" w:rsidP="00C233B4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Tiesu izpildītāju</w:t>
      </w:r>
      <w:r w:rsidRPr="00F47A8F">
        <w:rPr>
          <w:sz w:val="28"/>
          <w:szCs w:val="28"/>
        </w:rPr>
        <w:t xml:space="preserve"> likuma</w:t>
      </w:r>
    </w:p>
    <w:p w:rsidR="00C233B4" w:rsidRPr="00AF0E6E" w:rsidRDefault="00C233B4" w:rsidP="00C233B4">
      <w:pPr>
        <w:ind w:firstLine="720"/>
        <w:jc w:val="right"/>
        <w:rPr>
          <w:bCs/>
          <w:iCs/>
        </w:rPr>
      </w:pPr>
      <w:r>
        <w:rPr>
          <w:sz w:val="28"/>
          <w:szCs w:val="28"/>
        </w:rPr>
        <w:t>18.</w:t>
      </w:r>
      <w:r w:rsidRPr="00F47A8F">
        <w:rPr>
          <w:sz w:val="28"/>
          <w:szCs w:val="28"/>
        </w:rPr>
        <w:t xml:space="preserve"> panta </w:t>
      </w:r>
      <w:r>
        <w:rPr>
          <w:sz w:val="28"/>
          <w:szCs w:val="28"/>
        </w:rPr>
        <w:t xml:space="preserve">trešo </w:t>
      </w:r>
      <w:r w:rsidRPr="00F47A8F">
        <w:rPr>
          <w:sz w:val="28"/>
          <w:szCs w:val="28"/>
        </w:rPr>
        <w:t>daļu</w:t>
      </w:r>
    </w:p>
    <w:p w:rsidR="00C233B4" w:rsidRPr="00161600" w:rsidRDefault="00C233B4" w:rsidP="00C233B4">
      <w:pPr>
        <w:ind w:firstLine="720"/>
        <w:jc w:val="both"/>
      </w:pPr>
    </w:p>
    <w:p w:rsidR="0011374B" w:rsidRPr="0081623B" w:rsidRDefault="00C233B4" w:rsidP="00C233B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Izdarīt Ministru kabineta 20</w:t>
      </w:r>
      <w:r w:rsidR="001C2A69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161600">
        <w:rPr>
          <w:sz w:val="28"/>
          <w:szCs w:val="28"/>
        </w:rPr>
        <w:t>. gada</w:t>
      </w:r>
      <w:r>
        <w:rPr>
          <w:sz w:val="28"/>
          <w:szCs w:val="28"/>
        </w:rPr>
        <w:t xml:space="preserve"> 25. jūl</w:t>
      </w:r>
      <w:r w:rsidRPr="00161600">
        <w:rPr>
          <w:sz w:val="28"/>
          <w:szCs w:val="28"/>
        </w:rPr>
        <w:t>ija noteikumos Nr. </w:t>
      </w:r>
      <w:r>
        <w:rPr>
          <w:sz w:val="28"/>
          <w:szCs w:val="28"/>
        </w:rPr>
        <w:t xml:space="preserve">619 </w:t>
      </w:r>
      <w:r w:rsidRPr="00161600">
        <w:rPr>
          <w:sz w:val="28"/>
          <w:szCs w:val="28"/>
        </w:rPr>
        <w:t>"</w:t>
      </w:r>
      <w:r>
        <w:rPr>
          <w:sz w:val="28"/>
          <w:szCs w:val="28"/>
        </w:rPr>
        <w:t xml:space="preserve">Noteikumi par zvērināta tiesu izpildītāja eksāmena kārtību, minimālo zināšanu </w:t>
      </w:r>
      <w:r w:rsidRPr="0081623B">
        <w:rPr>
          <w:sz w:val="28"/>
          <w:szCs w:val="28"/>
        </w:rPr>
        <w:t>apjomu un eksāmena maksu" (Latvijas Vēstnesis, 2006, 120. nr.; 2013, 22.</w:t>
      </w:r>
      <w:r w:rsidR="00C518A8" w:rsidRPr="0081623B">
        <w:rPr>
          <w:sz w:val="28"/>
          <w:szCs w:val="28"/>
        </w:rPr>
        <w:t>, 209.</w:t>
      </w:r>
      <w:r w:rsidR="001C2A69" w:rsidRPr="0081623B">
        <w:rPr>
          <w:sz w:val="28"/>
          <w:szCs w:val="28"/>
        </w:rPr>
        <w:t> </w:t>
      </w:r>
      <w:r w:rsidRPr="0081623B">
        <w:rPr>
          <w:sz w:val="28"/>
          <w:szCs w:val="28"/>
        </w:rPr>
        <w:t xml:space="preserve">nr.) </w:t>
      </w:r>
      <w:r w:rsidR="0011374B" w:rsidRPr="0081623B">
        <w:rPr>
          <w:sz w:val="28"/>
          <w:szCs w:val="28"/>
        </w:rPr>
        <w:t xml:space="preserve">šādus </w:t>
      </w:r>
      <w:r w:rsidRPr="0081623B">
        <w:rPr>
          <w:sz w:val="28"/>
          <w:szCs w:val="28"/>
        </w:rPr>
        <w:t>grozījumu</w:t>
      </w:r>
      <w:r w:rsidR="0011374B" w:rsidRPr="0081623B">
        <w:rPr>
          <w:sz w:val="28"/>
          <w:szCs w:val="28"/>
        </w:rPr>
        <w:t>s:</w:t>
      </w:r>
    </w:p>
    <w:p w:rsidR="0011374B" w:rsidRPr="0081623B" w:rsidRDefault="0011374B" w:rsidP="00C233B4">
      <w:pPr>
        <w:ind w:firstLine="720"/>
        <w:jc w:val="both"/>
        <w:rPr>
          <w:sz w:val="28"/>
          <w:szCs w:val="28"/>
        </w:rPr>
      </w:pPr>
    </w:p>
    <w:p w:rsidR="0011374B" w:rsidRPr="0081623B" w:rsidRDefault="0011374B" w:rsidP="0011374B">
      <w:pPr>
        <w:ind w:firstLine="720"/>
        <w:jc w:val="both"/>
        <w:rPr>
          <w:sz w:val="28"/>
          <w:szCs w:val="28"/>
        </w:rPr>
      </w:pPr>
      <w:r w:rsidRPr="0081623B">
        <w:rPr>
          <w:sz w:val="28"/>
          <w:szCs w:val="28"/>
        </w:rPr>
        <w:t>1. </w:t>
      </w:r>
      <w:r w:rsidR="00DE0BBA">
        <w:rPr>
          <w:sz w:val="28"/>
          <w:szCs w:val="28"/>
        </w:rPr>
        <w:t>P</w:t>
      </w:r>
      <w:r w:rsidR="00C233B4" w:rsidRPr="0081623B">
        <w:rPr>
          <w:sz w:val="28"/>
          <w:szCs w:val="28"/>
        </w:rPr>
        <w:t>apildināt 39. punktu aiz vārda "norādīto" ar vārdiem "</w:t>
      </w:r>
      <w:r w:rsidR="006D6A32" w:rsidRPr="0081623B">
        <w:rPr>
          <w:sz w:val="28"/>
          <w:szCs w:val="28"/>
        </w:rPr>
        <w:t xml:space="preserve">oficiālo elektronisko adresi, </w:t>
      </w:r>
      <w:proofErr w:type="gramStart"/>
      <w:r w:rsidR="006D6A32" w:rsidRPr="0081623B">
        <w:rPr>
          <w:sz w:val="28"/>
          <w:szCs w:val="28"/>
        </w:rPr>
        <w:t>ja personai ir</w:t>
      </w:r>
      <w:proofErr w:type="gramEnd"/>
      <w:r w:rsidR="006D6A32" w:rsidRPr="0081623B">
        <w:rPr>
          <w:sz w:val="28"/>
          <w:szCs w:val="28"/>
        </w:rPr>
        <w:t xml:space="preserve"> aktivizēts oficiālās </w:t>
      </w:r>
      <w:r w:rsidR="00C518A8" w:rsidRPr="0081623B">
        <w:rPr>
          <w:sz w:val="28"/>
          <w:szCs w:val="28"/>
        </w:rPr>
        <w:t>elektroniskās adreses konts</w:t>
      </w:r>
      <w:r w:rsidRPr="0081623B">
        <w:rPr>
          <w:sz w:val="28"/>
          <w:szCs w:val="28"/>
        </w:rPr>
        <w:t>,"</w:t>
      </w:r>
      <w:r w:rsidR="00DE0BBA">
        <w:rPr>
          <w:sz w:val="28"/>
          <w:szCs w:val="28"/>
        </w:rPr>
        <w:t>.</w:t>
      </w:r>
    </w:p>
    <w:p w:rsidR="0011374B" w:rsidRPr="0081623B" w:rsidRDefault="0011374B" w:rsidP="0011374B">
      <w:pPr>
        <w:ind w:left="720"/>
        <w:jc w:val="both"/>
        <w:rPr>
          <w:sz w:val="28"/>
          <w:szCs w:val="28"/>
        </w:rPr>
      </w:pPr>
    </w:p>
    <w:p w:rsidR="00923661" w:rsidRPr="00923661" w:rsidRDefault="0011374B" w:rsidP="0011374B">
      <w:pPr>
        <w:ind w:firstLine="720"/>
        <w:jc w:val="both"/>
        <w:rPr>
          <w:sz w:val="28"/>
          <w:szCs w:val="28"/>
        </w:rPr>
      </w:pPr>
      <w:r w:rsidRPr="0081623B">
        <w:rPr>
          <w:sz w:val="28"/>
          <w:szCs w:val="28"/>
        </w:rPr>
        <w:t>2. </w:t>
      </w:r>
      <w:r w:rsidR="00DE0BBA">
        <w:rPr>
          <w:sz w:val="28"/>
          <w:szCs w:val="28"/>
        </w:rPr>
        <w:t>P</w:t>
      </w:r>
      <w:r w:rsidR="00923661" w:rsidRPr="00923661">
        <w:rPr>
          <w:sz w:val="28"/>
          <w:szCs w:val="28"/>
        </w:rPr>
        <w:t>apildināt noteikumus ar</w:t>
      </w:r>
      <w:hyperlink r:id="rId8" w:anchor="n10" w:tgtFrame="_blank" w:history="1">
        <w:r w:rsidR="00923661" w:rsidRPr="0081623B">
          <w:rPr>
            <w:sz w:val="28"/>
            <w:szCs w:val="28"/>
          </w:rPr>
          <w:t xml:space="preserve"> VI</w:t>
        </w:r>
        <w:r w:rsidR="00923661" w:rsidRPr="00923661">
          <w:rPr>
            <w:sz w:val="28"/>
            <w:szCs w:val="28"/>
          </w:rPr>
          <w:t xml:space="preserve"> </w:t>
        </w:r>
      </w:hyperlink>
      <w:r w:rsidR="00923661" w:rsidRPr="0081623B">
        <w:rPr>
          <w:sz w:val="28"/>
          <w:szCs w:val="28"/>
        </w:rPr>
        <w:t>nodaļ</w:t>
      </w:r>
      <w:r w:rsidRPr="0081623B">
        <w:rPr>
          <w:sz w:val="28"/>
          <w:szCs w:val="28"/>
        </w:rPr>
        <w:t>u</w:t>
      </w:r>
      <w:r w:rsidR="00923661" w:rsidRPr="00923661">
        <w:rPr>
          <w:sz w:val="28"/>
          <w:szCs w:val="28"/>
        </w:rPr>
        <w:t xml:space="preserve"> šādā redakcijā:</w:t>
      </w:r>
    </w:p>
    <w:p w:rsidR="0011374B" w:rsidRPr="0081623B" w:rsidRDefault="0011374B" w:rsidP="0011374B">
      <w:pPr>
        <w:ind w:firstLine="300"/>
        <w:jc w:val="center"/>
        <w:rPr>
          <w:bCs/>
          <w:sz w:val="28"/>
          <w:szCs w:val="28"/>
        </w:rPr>
      </w:pPr>
    </w:p>
    <w:p w:rsidR="0011374B" w:rsidRPr="0081623B" w:rsidRDefault="00923661" w:rsidP="0011374B">
      <w:pPr>
        <w:ind w:firstLine="300"/>
        <w:jc w:val="center"/>
        <w:rPr>
          <w:b/>
          <w:bCs/>
          <w:sz w:val="28"/>
          <w:szCs w:val="28"/>
        </w:rPr>
      </w:pPr>
      <w:r w:rsidRPr="008573E9">
        <w:rPr>
          <w:bCs/>
          <w:sz w:val="28"/>
          <w:szCs w:val="28"/>
        </w:rPr>
        <w:t>"</w:t>
      </w:r>
      <w:r w:rsidRPr="0081623B">
        <w:rPr>
          <w:b/>
          <w:bCs/>
          <w:sz w:val="28"/>
          <w:szCs w:val="28"/>
        </w:rPr>
        <w:t>VI</w:t>
      </w:r>
      <w:r w:rsidRPr="00923661">
        <w:rPr>
          <w:b/>
          <w:bCs/>
          <w:sz w:val="28"/>
          <w:szCs w:val="28"/>
        </w:rPr>
        <w:t>.</w:t>
      </w:r>
      <w:r w:rsidR="00DE0BBA">
        <w:rPr>
          <w:b/>
          <w:bCs/>
          <w:sz w:val="28"/>
          <w:szCs w:val="28"/>
        </w:rPr>
        <w:t> </w:t>
      </w:r>
      <w:r w:rsidR="0011374B" w:rsidRPr="0081623B">
        <w:rPr>
          <w:b/>
          <w:bCs/>
          <w:sz w:val="28"/>
          <w:szCs w:val="28"/>
        </w:rPr>
        <w:t>Noslēguma jautājums</w:t>
      </w:r>
    </w:p>
    <w:p w:rsidR="00313C84" w:rsidRPr="0081623B" w:rsidRDefault="00313C84" w:rsidP="0011374B">
      <w:pPr>
        <w:ind w:firstLine="709"/>
        <w:jc w:val="both"/>
        <w:rPr>
          <w:sz w:val="28"/>
          <w:szCs w:val="28"/>
        </w:rPr>
      </w:pPr>
    </w:p>
    <w:p w:rsidR="00923661" w:rsidRPr="00923661" w:rsidRDefault="00923661" w:rsidP="0011374B">
      <w:pPr>
        <w:ind w:firstLine="709"/>
        <w:jc w:val="both"/>
        <w:rPr>
          <w:b/>
          <w:bCs/>
          <w:sz w:val="28"/>
          <w:szCs w:val="28"/>
        </w:rPr>
      </w:pPr>
      <w:r w:rsidRPr="0081623B">
        <w:rPr>
          <w:sz w:val="28"/>
          <w:szCs w:val="28"/>
        </w:rPr>
        <w:t>42</w:t>
      </w:r>
      <w:r w:rsidRPr="00923661">
        <w:rPr>
          <w:sz w:val="28"/>
          <w:szCs w:val="28"/>
        </w:rPr>
        <w:t>.</w:t>
      </w:r>
      <w:r w:rsidR="00DE0BBA">
        <w:rPr>
          <w:sz w:val="28"/>
          <w:szCs w:val="28"/>
        </w:rPr>
        <w:t> </w:t>
      </w:r>
      <w:r w:rsidR="00AE13F7">
        <w:rPr>
          <w:sz w:val="28"/>
          <w:szCs w:val="28"/>
        </w:rPr>
        <w:t>Grozījumi š</w:t>
      </w:r>
      <w:r w:rsidR="00313C84" w:rsidRPr="0081623B">
        <w:rPr>
          <w:sz w:val="28"/>
          <w:szCs w:val="28"/>
        </w:rPr>
        <w:t>o</w:t>
      </w:r>
      <w:r w:rsidR="00AE13F7">
        <w:rPr>
          <w:sz w:val="28"/>
          <w:szCs w:val="28"/>
        </w:rPr>
        <w:t xml:space="preserve"> noteikumu 39. punktā, kas paredz </w:t>
      </w:r>
      <w:r w:rsidR="00313C84" w:rsidRPr="0081623B">
        <w:rPr>
          <w:sz w:val="28"/>
          <w:szCs w:val="28"/>
        </w:rPr>
        <w:t>eksāmena rezultātu paziņošanu</w:t>
      </w:r>
      <w:r w:rsidR="00EE35B8">
        <w:rPr>
          <w:sz w:val="28"/>
          <w:szCs w:val="28"/>
        </w:rPr>
        <w:t xml:space="preserve"> pretendentam</w:t>
      </w:r>
      <w:r w:rsidR="00313C84" w:rsidRPr="0081623B">
        <w:rPr>
          <w:sz w:val="28"/>
          <w:szCs w:val="28"/>
        </w:rPr>
        <w:t>, nosūtot rakstisku paziņojumu uz iesniegumā norādīto oficiālo elektronisko adresi, ja personai ir aktivizēts oficiālās elektroniskās adreses konts</w:t>
      </w:r>
      <w:bookmarkStart w:id="0" w:name="_GoBack"/>
      <w:bookmarkEnd w:id="0"/>
      <w:r w:rsidR="00313C84" w:rsidRPr="0081623B">
        <w:rPr>
          <w:sz w:val="28"/>
          <w:szCs w:val="28"/>
        </w:rPr>
        <w:t>, stājas spēkā 2018. gada 1. </w:t>
      </w:r>
      <w:r w:rsidR="00B32031">
        <w:rPr>
          <w:sz w:val="28"/>
          <w:szCs w:val="28"/>
        </w:rPr>
        <w:t>jūnijā</w:t>
      </w:r>
      <w:r w:rsidRPr="00923661">
        <w:rPr>
          <w:sz w:val="28"/>
          <w:szCs w:val="28"/>
        </w:rPr>
        <w:t>."</w:t>
      </w:r>
    </w:p>
    <w:p w:rsidR="00C233B4" w:rsidRPr="0081623B" w:rsidRDefault="00C233B4" w:rsidP="0011374B">
      <w:pPr>
        <w:jc w:val="both"/>
        <w:rPr>
          <w:sz w:val="28"/>
          <w:szCs w:val="28"/>
        </w:rPr>
      </w:pPr>
    </w:p>
    <w:p w:rsidR="00804D7A" w:rsidRPr="0081623B" w:rsidRDefault="00804D7A" w:rsidP="00C233B4">
      <w:pPr>
        <w:jc w:val="both"/>
        <w:rPr>
          <w:sz w:val="28"/>
          <w:szCs w:val="28"/>
        </w:rPr>
      </w:pPr>
    </w:p>
    <w:p w:rsidR="00804D7A" w:rsidRPr="0081623B" w:rsidRDefault="00804D7A" w:rsidP="00C233B4">
      <w:pPr>
        <w:jc w:val="both"/>
        <w:rPr>
          <w:sz w:val="28"/>
          <w:szCs w:val="28"/>
        </w:rPr>
      </w:pPr>
    </w:p>
    <w:p w:rsidR="00C518A8" w:rsidRPr="0081623B" w:rsidRDefault="00C518A8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81623B">
        <w:rPr>
          <w:sz w:val="28"/>
          <w:szCs w:val="28"/>
        </w:rPr>
        <w:t>Ministru prezidents</w:t>
      </w:r>
      <w:r w:rsidRPr="0081623B">
        <w:rPr>
          <w:sz w:val="28"/>
          <w:szCs w:val="28"/>
        </w:rPr>
        <w:tab/>
        <w:t>Māris Kučinskis</w:t>
      </w:r>
    </w:p>
    <w:p w:rsidR="00C518A8" w:rsidRPr="0081623B" w:rsidRDefault="00C518A8" w:rsidP="00C518A8">
      <w:pPr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</w:p>
    <w:p w:rsidR="00C518A8" w:rsidRPr="00C518A8" w:rsidRDefault="00C518A8" w:rsidP="00C518A8">
      <w:pPr>
        <w:tabs>
          <w:tab w:val="left" w:pos="6804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18A8">
        <w:rPr>
          <w:color w:val="000000"/>
          <w:sz w:val="28"/>
          <w:szCs w:val="28"/>
        </w:rPr>
        <w:t>Tieslietu ministrs</w:t>
      </w:r>
      <w:r w:rsidRPr="00C518A8">
        <w:rPr>
          <w:color w:val="000000"/>
          <w:sz w:val="28"/>
          <w:szCs w:val="28"/>
        </w:rPr>
        <w:tab/>
        <w:t>Dzintars Rasnačs</w:t>
      </w:r>
    </w:p>
    <w:p w:rsidR="00C518A8" w:rsidRPr="00C518A8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</w:p>
    <w:p w:rsidR="00C518A8" w:rsidRPr="00C518A8" w:rsidRDefault="00C518A8" w:rsidP="00C518A8">
      <w:pPr>
        <w:tabs>
          <w:tab w:val="left" w:pos="1134"/>
        </w:tabs>
        <w:contextualSpacing/>
        <w:rPr>
          <w:sz w:val="28"/>
          <w:szCs w:val="28"/>
        </w:rPr>
      </w:pPr>
      <w:r w:rsidRPr="00C518A8">
        <w:rPr>
          <w:sz w:val="28"/>
          <w:szCs w:val="28"/>
        </w:rPr>
        <w:t>Iesniedzējs:</w:t>
      </w:r>
    </w:p>
    <w:p w:rsidR="00746114" w:rsidRDefault="00C518A8" w:rsidP="00923661">
      <w:pPr>
        <w:tabs>
          <w:tab w:val="left" w:pos="1134"/>
          <w:tab w:val="left" w:pos="6804"/>
        </w:tabs>
        <w:contextualSpacing/>
      </w:pPr>
      <w:r w:rsidRPr="00C518A8">
        <w:rPr>
          <w:sz w:val="28"/>
          <w:szCs w:val="28"/>
        </w:rPr>
        <w:t>Tieslietu ministrijas valsts sekretārs</w:t>
      </w:r>
      <w:r w:rsidRPr="00C518A8">
        <w:rPr>
          <w:sz w:val="28"/>
          <w:szCs w:val="28"/>
        </w:rPr>
        <w:tab/>
        <w:t>Raivis Kronbergs</w:t>
      </w:r>
    </w:p>
    <w:sectPr w:rsidR="00746114" w:rsidSect="00C770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367" w:rsidRDefault="00240367" w:rsidP="006D6A32">
      <w:r>
        <w:separator/>
      </w:r>
    </w:p>
  </w:endnote>
  <w:endnote w:type="continuationSeparator" w:id="0">
    <w:p w:rsidR="00240367" w:rsidRDefault="00240367" w:rsidP="006D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0" w:rsidRDefault="00AE13F7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BDC" w:rsidRPr="009F3EFB" w:rsidRDefault="00253D82" w:rsidP="006C0BDC">
    <w:pPr>
      <w:pStyle w:val="Kjene"/>
      <w:rPr>
        <w:sz w:val="20"/>
        <w:szCs w:val="20"/>
      </w:rPr>
    </w:pPr>
    <w:r>
      <w:rPr>
        <w:sz w:val="20"/>
        <w:szCs w:val="20"/>
      </w:rPr>
      <w:t>MKnot_010916_nosaukums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0" w:rsidRPr="009F3EFB" w:rsidRDefault="00253D82">
    <w:pPr>
      <w:pStyle w:val="Kjene"/>
      <w:rPr>
        <w:sz w:val="20"/>
        <w:szCs w:val="20"/>
      </w:rPr>
    </w:pPr>
    <w:r>
      <w:rPr>
        <w:sz w:val="20"/>
        <w:szCs w:val="20"/>
      </w:rPr>
      <w:t>TMn</w:t>
    </w:r>
    <w:r w:rsidR="00C518A8">
      <w:rPr>
        <w:sz w:val="20"/>
        <w:szCs w:val="20"/>
      </w:rPr>
      <w:t>ot_</w:t>
    </w:r>
    <w:r w:rsidR="00EE35B8">
      <w:rPr>
        <w:sz w:val="20"/>
        <w:szCs w:val="20"/>
      </w:rPr>
      <w:t>1</w:t>
    </w:r>
    <w:r w:rsidR="004C779E">
      <w:rPr>
        <w:sz w:val="20"/>
        <w:szCs w:val="20"/>
      </w:rPr>
      <w:t>5</w:t>
    </w:r>
    <w:r w:rsidR="00EE35B8">
      <w:rPr>
        <w:sz w:val="20"/>
        <w:szCs w:val="20"/>
      </w:rPr>
      <w:t>03</w:t>
    </w:r>
    <w:r>
      <w:rPr>
        <w:sz w:val="20"/>
        <w:szCs w:val="20"/>
      </w:rPr>
      <w:t>17_</w:t>
    </w:r>
    <w:r w:rsidR="006D6A32">
      <w:rPr>
        <w:sz w:val="20"/>
        <w:szCs w:val="20"/>
      </w:rPr>
      <w:t>ZTIeks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367" w:rsidRDefault="00240367" w:rsidP="006D6A32">
      <w:r>
        <w:separator/>
      </w:r>
    </w:p>
  </w:footnote>
  <w:footnote w:type="continuationSeparator" w:id="0">
    <w:p w:rsidR="00240367" w:rsidRDefault="00240367" w:rsidP="006D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0" w:rsidRDefault="00AE13F7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7781C" w:rsidRDefault="00253D82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3C8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57F2" w:rsidRDefault="00AE13F7" w:rsidP="00143392">
    <w:pPr>
      <w:pStyle w:val="Galve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A0" w:rsidRDefault="00AE13F7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B7638"/>
    <w:multiLevelType w:val="hybridMultilevel"/>
    <w:tmpl w:val="3BCA1F78"/>
    <w:lvl w:ilvl="0" w:tplc="E4343BA2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3B4"/>
    <w:rsid w:val="000B1D75"/>
    <w:rsid w:val="0011374B"/>
    <w:rsid w:val="001C2A69"/>
    <w:rsid w:val="001E2901"/>
    <w:rsid w:val="00240367"/>
    <w:rsid w:val="00253D82"/>
    <w:rsid w:val="00313C84"/>
    <w:rsid w:val="003C4C95"/>
    <w:rsid w:val="004C779E"/>
    <w:rsid w:val="004F46A6"/>
    <w:rsid w:val="00687022"/>
    <w:rsid w:val="006D6A32"/>
    <w:rsid w:val="007247C7"/>
    <w:rsid w:val="00746114"/>
    <w:rsid w:val="00804D7A"/>
    <w:rsid w:val="0081623B"/>
    <w:rsid w:val="008573E9"/>
    <w:rsid w:val="00873070"/>
    <w:rsid w:val="0089314A"/>
    <w:rsid w:val="00923661"/>
    <w:rsid w:val="009A21B3"/>
    <w:rsid w:val="00A1040D"/>
    <w:rsid w:val="00A76193"/>
    <w:rsid w:val="00AE13F7"/>
    <w:rsid w:val="00B32031"/>
    <w:rsid w:val="00C233B4"/>
    <w:rsid w:val="00C518A8"/>
    <w:rsid w:val="00C77094"/>
    <w:rsid w:val="00C90668"/>
    <w:rsid w:val="00D41ED3"/>
    <w:rsid w:val="00DE0BBA"/>
    <w:rsid w:val="00EE35B8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C233B4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uiPriority w:val="99"/>
    <w:unhideWhenUsed/>
    <w:rsid w:val="00C518A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C2A6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2A6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2A6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1137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3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C233B4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C233B4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C233B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C233B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233B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Parasts"/>
    <w:rsid w:val="00C233B4"/>
    <w:pPr>
      <w:spacing w:before="75" w:after="75"/>
      <w:ind w:firstLine="375"/>
      <w:jc w:val="both"/>
    </w:pPr>
  </w:style>
  <w:style w:type="character" w:styleId="Hipersaite">
    <w:name w:val="Hyperlink"/>
    <w:basedOn w:val="Noklusjumarindkopasfonts"/>
    <w:uiPriority w:val="99"/>
    <w:unhideWhenUsed/>
    <w:rsid w:val="00C518A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C2A69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C2A69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C2A6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C2A69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C2A69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C2A6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C2A69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E2901"/>
    <w:rPr>
      <w:color w:val="800080" w:themeColor="followedHyperlink"/>
      <w:u w:val="single"/>
    </w:rPr>
  </w:style>
  <w:style w:type="paragraph" w:styleId="Sarakstarindkopa">
    <w:name w:val="List Paragraph"/>
    <w:basedOn w:val="Parasts"/>
    <w:uiPriority w:val="34"/>
    <w:qFormat/>
    <w:rsid w:val="001137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0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04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67580-pedagogu-profesionalas-darbibas-kvalitates-novertesanas-kartib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884</Words>
  <Characters>504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Grozījumi Ministru kabineta 2006. gada 25. jūlija noteikumos Nr. 619 "Noteikumi par zvērināta tiesu izpildītāja eksāmena kārtību, minimālo zināšanu apjomu un eksāmena maksu"</vt:lpstr>
    </vt:vector>
  </TitlesOfParts>
  <Company>Tieslietu ministrija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2006. gada 25. jūlija noteikumos Nr. 619 "Noteikumi par zvērināta tiesu izpildītāja eksāmena kārtību, minimālo zināšanu apjomu un eksāmena maksu"</dc:title>
  <dc:subject>Noteikumu projekts</dc:subject>
  <dc:creator>Evija Timpare</dc:creator>
  <dc:description>67036829, evija.timpare@tm.gov.lv</dc:description>
  <cp:lastModifiedBy>Evija Timpare</cp:lastModifiedBy>
  <cp:revision>3</cp:revision>
  <cp:lastPrinted>2017-03-14T12:45:00Z</cp:lastPrinted>
  <dcterms:created xsi:type="dcterms:W3CDTF">2017-03-15T08:54:00Z</dcterms:created>
  <dcterms:modified xsi:type="dcterms:W3CDTF">2017-03-15T09:13:00Z</dcterms:modified>
</cp:coreProperties>
</file>