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53213" w14:textId="77777777" w:rsidR="00134DB8" w:rsidRDefault="00134DB8" w:rsidP="00134DB8">
      <w:pPr>
        <w:tabs>
          <w:tab w:val="left" w:pos="6804"/>
        </w:tabs>
      </w:pPr>
    </w:p>
    <w:p w14:paraId="477C7C94" w14:textId="77777777" w:rsidR="00994F97" w:rsidRPr="00297C29" w:rsidRDefault="00994F97" w:rsidP="00134DB8">
      <w:pPr>
        <w:tabs>
          <w:tab w:val="left" w:pos="6804"/>
        </w:tabs>
      </w:pPr>
    </w:p>
    <w:p w14:paraId="068479F4" w14:textId="2EEC3A8D" w:rsidR="00994F97" w:rsidRPr="00466768" w:rsidRDefault="00994F97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05651D">
        <w:rPr>
          <w:sz w:val="28"/>
          <w:szCs w:val="28"/>
        </w:rPr>
        <w:t>7. martā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05651D">
        <w:rPr>
          <w:sz w:val="28"/>
          <w:szCs w:val="28"/>
        </w:rPr>
        <w:t> 127</w:t>
      </w:r>
    </w:p>
    <w:p w14:paraId="23474256" w14:textId="79E25E0E" w:rsidR="00994F97" w:rsidRPr="00466768" w:rsidRDefault="00994F97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05651D">
        <w:rPr>
          <w:sz w:val="28"/>
          <w:szCs w:val="28"/>
        </w:rPr>
        <w:t> 11  21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710F3184" w14:textId="77777777" w:rsidR="002A26E4" w:rsidRPr="00297C29" w:rsidRDefault="002A26E4" w:rsidP="00291EDC">
      <w:pPr>
        <w:tabs>
          <w:tab w:val="left" w:pos="6804"/>
        </w:tabs>
        <w:ind w:firstLine="720"/>
        <w:rPr>
          <w:sz w:val="28"/>
          <w:szCs w:val="28"/>
        </w:rPr>
      </w:pPr>
    </w:p>
    <w:p w14:paraId="6EEB81F9" w14:textId="4EB250F6" w:rsidR="009E1309" w:rsidRPr="00297C29" w:rsidRDefault="00F72CC3" w:rsidP="00994F97">
      <w:pPr>
        <w:jc w:val="center"/>
        <w:rPr>
          <w:b/>
          <w:sz w:val="28"/>
          <w:szCs w:val="28"/>
        </w:rPr>
      </w:pPr>
      <w:bookmarkStart w:id="1" w:name="OLE_LINK7"/>
      <w:bookmarkStart w:id="2" w:name="OLE_LINK8"/>
      <w:bookmarkStart w:id="3" w:name="OLE_LINK1"/>
      <w:bookmarkStart w:id="4" w:name="OLE_LINK2"/>
      <w:r w:rsidRPr="00297C29">
        <w:rPr>
          <w:b/>
          <w:sz w:val="28"/>
          <w:szCs w:val="28"/>
        </w:rPr>
        <w:t>Grozījumi Ministru kabineta 2012</w:t>
      </w:r>
      <w:r w:rsidR="00994F97">
        <w:rPr>
          <w:b/>
          <w:sz w:val="28"/>
          <w:szCs w:val="28"/>
        </w:rPr>
        <w:t>. g</w:t>
      </w:r>
      <w:r w:rsidRPr="00297C29">
        <w:rPr>
          <w:b/>
          <w:sz w:val="28"/>
          <w:szCs w:val="28"/>
        </w:rPr>
        <w:t>ada 13</w:t>
      </w:r>
      <w:r w:rsidR="00994F97">
        <w:rPr>
          <w:b/>
          <w:sz w:val="28"/>
          <w:szCs w:val="28"/>
        </w:rPr>
        <w:t>. m</w:t>
      </w:r>
      <w:r w:rsidRPr="00297C29">
        <w:rPr>
          <w:b/>
          <w:sz w:val="28"/>
          <w:szCs w:val="28"/>
        </w:rPr>
        <w:t>arta noteikumos Nr.</w:t>
      </w:r>
      <w:r w:rsidR="002929BF">
        <w:rPr>
          <w:b/>
          <w:sz w:val="28"/>
          <w:szCs w:val="28"/>
        </w:rPr>
        <w:t> </w:t>
      </w:r>
      <w:r w:rsidRPr="00297C29">
        <w:rPr>
          <w:b/>
          <w:sz w:val="28"/>
          <w:szCs w:val="28"/>
        </w:rPr>
        <w:t xml:space="preserve">172 </w:t>
      </w:r>
      <w:r w:rsidR="00994F97">
        <w:rPr>
          <w:b/>
          <w:sz w:val="28"/>
          <w:szCs w:val="28"/>
        </w:rPr>
        <w:t>"</w:t>
      </w:r>
      <w:r w:rsidRPr="00297C29">
        <w:rPr>
          <w:b/>
          <w:sz w:val="28"/>
          <w:szCs w:val="28"/>
        </w:rPr>
        <w:t>Noteikumi par uztura normām izglītības iestāžu izglītojamiem, sociālās aprūpes un sociālās rehabilitācijas institūciju klientiem un ārstniecības iestāžu pacientiem</w:t>
      </w:r>
      <w:r w:rsidR="00994F97">
        <w:rPr>
          <w:b/>
          <w:sz w:val="28"/>
          <w:szCs w:val="28"/>
        </w:rPr>
        <w:t>"</w:t>
      </w:r>
    </w:p>
    <w:bookmarkEnd w:id="1"/>
    <w:bookmarkEnd w:id="2"/>
    <w:p w14:paraId="5BE61262" w14:textId="77777777" w:rsidR="00965561" w:rsidRPr="00297C29" w:rsidRDefault="00965561" w:rsidP="00256968">
      <w:pPr>
        <w:ind w:firstLine="720"/>
        <w:jc w:val="right"/>
        <w:rPr>
          <w:sz w:val="28"/>
          <w:szCs w:val="28"/>
        </w:rPr>
      </w:pPr>
    </w:p>
    <w:bookmarkEnd w:id="3"/>
    <w:bookmarkEnd w:id="4"/>
    <w:p w14:paraId="29D8CCE7" w14:textId="77777777" w:rsidR="002929BF" w:rsidRDefault="00F72CC3" w:rsidP="00256968">
      <w:pPr>
        <w:pStyle w:val="NormalWeb"/>
        <w:spacing w:before="0" w:beforeAutospacing="0" w:after="0" w:afterAutospacing="0"/>
        <w:ind w:left="4962" w:firstLine="720"/>
        <w:jc w:val="right"/>
        <w:rPr>
          <w:sz w:val="28"/>
          <w:szCs w:val="28"/>
        </w:rPr>
      </w:pPr>
      <w:r w:rsidRPr="00297C29">
        <w:rPr>
          <w:sz w:val="28"/>
          <w:szCs w:val="28"/>
        </w:rPr>
        <w:t xml:space="preserve">Izdoti saskaņā ar </w:t>
      </w:r>
    </w:p>
    <w:p w14:paraId="245C2D38" w14:textId="7D398418" w:rsidR="00F72CC3" w:rsidRPr="00297C29" w:rsidRDefault="00F72CC3" w:rsidP="00256968">
      <w:pPr>
        <w:pStyle w:val="NormalWeb"/>
        <w:spacing w:before="0" w:beforeAutospacing="0" w:after="0" w:afterAutospacing="0"/>
        <w:ind w:left="5670" w:firstLine="12"/>
        <w:jc w:val="right"/>
        <w:rPr>
          <w:sz w:val="28"/>
          <w:szCs w:val="28"/>
        </w:rPr>
      </w:pPr>
      <w:r w:rsidRPr="00297C29">
        <w:rPr>
          <w:sz w:val="28"/>
          <w:szCs w:val="28"/>
        </w:rPr>
        <w:t>Pārtikas aprites uzraudzības likuma 19</w:t>
      </w:r>
      <w:r w:rsidR="00994F97">
        <w:rPr>
          <w:sz w:val="28"/>
          <w:szCs w:val="28"/>
        </w:rPr>
        <w:t>. p</w:t>
      </w:r>
      <w:r w:rsidRPr="00297C29">
        <w:rPr>
          <w:sz w:val="28"/>
          <w:szCs w:val="28"/>
        </w:rPr>
        <w:t>anta 3.</w:t>
      </w:r>
      <w:r w:rsidRPr="00297C29">
        <w:rPr>
          <w:sz w:val="28"/>
          <w:szCs w:val="28"/>
          <w:vertAlign w:val="superscript"/>
        </w:rPr>
        <w:t xml:space="preserve">1 </w:t>
      </w:r>
      <w:r w:rsidRPr="00297C29">
        <w:rPr>
          <w:sz w:val="28"/>
          <w:szCs w:val="28"/>
        </w:rPr>
        <w:t>daļu</w:t>
      </w:r>
    </w:p>
    <w:p w14:paraId="7F3F7B3B" w14:textId="77777777" w:rsidR="00291EDC" w:rsidRPr="00297C29" w:rsidRDefault="00291EDC" w:rsidP="00291EDC">
      <w:pPr>
        <w:ind w:firstLine="720"/>
        <w:jc w:val="both"/>
        <w:rPr>
          <w:sz w:val="28"/>
          <w:szCs w:val="28"/>
        </w:rPr>
      </w:pPr>
    </w:p>
    <w:p w14:paraId="416787FC" w14:textId="200CC8E1" w:rsidR="00F72CC3" w:rsidRPr="00297C29" w:rsidRDefault="00F72CC3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Izdarīt Ministru kabineta 2012</w:t>
      </w:r>
      <w:r w:rsidR="00994F97">
        <w:rPr>
          <w:sz w:val="28"/>
          <w:szCs w:val="28"/>
        </w:rPr>
        <w:t>. g</w:t>
      </w:r>
      <w:r w:rsidR="00F75E33" w:rsidRPr="00297C29">
        <w:rPr>
          <w:sz w:val="28"/>
          <w:szCs w:val="28"/>
        </w:rPr>
        <w:t>ada 13</w:t>
      </w:r>
      <w:r w:rsidR="00994F97">
        <w:rPr>
          <w:sz w:val="28"/>
          <w:szCs w:val="28"/>
        </w:rPr>
        <w:t>. m</w:t>
      </w:r>
      <w:r w:rsidR="00F75E33" w:rsidRPr="00297C29">
        <w:rPr>
          <w:sz w:val="28"/>
          <w:szCs w:val="28"/>
        </w:rPr>
        <w:t>arta noteikumos Nr.</w:t>
      </w:r>
      <w:r w:rsidR="00401F84">
        <w:rPr>
          <w:sz w:val="28"/>
          <w:szCs w:val="28"/>
        </w:rPr>
        <w:t> </w:t>
      </w:r>
      <w:r w:rsidR="00F75E33" w:rsidRPr="00297C29">
        <w:rPr>
          <w:sz w:val="28"/>
          <w:szCs w:val="28"/>
        </w:rPr>
        <w:t>172</w:t>
      </w:r>
      <w:r w:rsidR="007A6773" w:rsidRPr="00297C29">
        <w:rPr>
          <w:sz w:val="28"/>
          <w:szCs w:val="28"/>
        </w:rPr>
        <w:t xml:space="preserve"> </w:t>
      </w:r>
      <w:r w:rsidR="00994F97">
        <w:rPr>
          <w:sz w:val="28"/>
          <w:szCs w:val="28"/>
        </w:rPr>
        <w:t>"</w:t>
      </w:r>
      <w:r w:rsidRPr="00297C29">
        <w:rPr>
          <w:sz w:val="28"/>
          <w:szCs w:val="28"/>
        </w:rPr>
        <w:t>Noteikumi par uztura normām izglītības iestāžu izglītojamiem, sociālās aprūpes un sociālās rehabilitācijas institūciju klientiem un ārstniecības iestāžu pacientiem</w:t>
      </w:r>
      <w:r w:rsidR="00994F97">
        <w:rPr>
          <w:sz w:val="28"/>
          <w:szCs w:val="28"/>
        </w:rPr>
        <w:t>"</w:t>
      </w:r>
      <w:r w:rsidRPr="00297C29">
        <w:rPr>
          <w:sz w:val="28"/>
          <w:szCs w:val="28"/>
        </w:rPr>
        <w:t xml:space="preserve"> (Latvijas Vēstnesis, 2</w:t>
      </w:r>
      <w:r w:rsidR="004D4E92" w:rsidRPr="00297C29">
        <w:rPr>
          <w:sz w:val="28"/>
          <w:szCs w:val="28"/>
        </w:rPr>
        <w:t>012, 43</w:t>
      </w:r>
      <w:r w:rsidR="00994F97">
        <w:rPr>
          <w:sz w:val="28"/>
          <w:szCs w:val="28"/>
        </w:rPr>
        <w:t>. n</w:t>
      </w:r>
      <w:r w:rsidR="004D4E92" w:rsidRPr="00297C29">
        <w:rPr>
          <w:sz w:val="28"/>
          <w:szCs w:val="28"/>
        </w:rPr>
        <w:t>r.; 2013, 246</w:t>
      </w:r>
      <w:r w:rsidR="00994F97">
        <w:rPr>
          <w:sz w:val="28"/>
          <w:szCs w:val="28"/>
        </w:rPr>
        <w:t>. n</w:t>
      </w:r>
      <w:r w:rsidR="003B60F4" w:rsidRPr="00297C29">
        <w:rPr>
          <w:sz w:val="28"/>
          <w:szCs w:val="28"/>
        </w:rPr>
        <w:t>r.</w:t>
      </w:r>
      <w:r w:rsidR="004D4E92" w:rsidRPr="00297C29">
        <w:rPr>
          <w:sz w:val="28"/>
          <w:szCs w:val="28"/>
        </w:rPr>
        <w:t>; 2015, 155</w:t>
      </w:r>
      <w:r w:rsidR="00994F97">
        <w:rPr>
          <w:sz w:val="28"/>
          <w:szCs w:val="28"/>
        </w:rPr>
        <w:t>. n</w:t>
      </w:r>
      <w:r w:rsidR="004D4E92" w:rsidRPr="00297C29">
        <w:rPr>
          <w:sz w:val="28"/>
          <w:szCs w:val="28"/>
        </w:rPr>
        <w:t>r.</w:t>
      </w:r>
      <w:r w:rsidR="00876193" w:rsidRPr="00297C29">
        <w:rPr>
          <w:sz w:val="28"/>
          <w:szCs w:val="28"/>
        </w:rPr>
        <w:t>; 2016, 26</w:t>
      </w:r>
      <w:r w:rsidR="00994F97">
        <w:rPr>
          <w:sz w:val="28"/>
          <w:szCs w:val="28"/>
        </w:rPr>
        <w:t>. n</w:t>
      </w:r>
      <w:r w:rsidR="00876193" w:rsidRPr="00297C29">
        <w:rPr>
          <w:sz w:val="28"/>
          <w:szCs w:val="28"/>
        </w:rPr>
        <w:t>r.</w:t>
      </w:r>
      <w:r w:rsidRPr="00297C29">
        <w:rPr>
          <w:sz w:val="28"/>
          <w:szCs w:val="28"/>
        </w:rPr>
        <w:t>) šādus grozījumus:</w:t>
      </w:r>
    </w:p>
    <w:p w14:paraId="3BD8AAA2" w14:textId="77777777" w:rsidR="005C2AE6" w:rsidRPr="00297C29" w:rsidRDefault="005C2AE6" w:rsidP="00291EDC">
      <w:pPr>
        <w:ind w:firstLine="720"/>
        <w:jc w:val="both"/>
        <w:rPr>
          <w:sz w:val="28"/>
          <w:szCs w:val="28"/>
        </w:rPr>
      </w:pPr>
    </w:p>
    <w:p w14:paraId="0216EBC3" w14:textId="77777777" w:rsidR="00E57D58" w:rsidRPr="00297C29" w:rsidRDefault="006A2C42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1.</w:t>
      </w:r>
      <w:r w:rsidR="003F145B" w:rsidRPr="00297C29">
        <w:rPr>
          <w:sz w:val="28"/>
          <w:szCs w:val="28"/>
        </w:rPr>
        <w:t xml:space="preserve"> </w:t>
      </w:r>
      <w:r w:rsidR="00876193" w:rsidRPr="00297C29">
        <w:rPr>
          <w:sz w:val="28"/>
          <w:szCs w:val="28"/>
        </w:rPr>
        <w:t xml:space="preserve">Izteikt </w:t>
      </w:r>
      <w:r w:rsidR="00E7425B" w:rsidRPr="00297C29">
        <w:rPr>
          <w:sz w:val="28"/>
          <w:szCs w:val="28"/>
        </w:rPr>
        <w:t>2.</w:t>
      </w:r>
      <w:r w:rsidR="00E7425B" w:rsidRPr="00297C29">
        <w:rPr>
          <w:sz w:val="28"/>
          <w:szCs w:val="28"/>
          <w:vertAlign w:val="superscript"/>
        </w:rPr>
        <w:t xml:space="preserve">2 </w:t>
      </w:r>
      <w:r w:rsidR="00E7425B" w:rsidRPr="00297C29">
        <w:rPr>
          <w:sz w:val="28"/>
          <w:szCs w:val="28"/>
        </w:rPr>
        <w:t>punktu šādā redakcijā:</w:t>
      </w:r>
    </w:p>
    <w:p w14:paraId="7ABC650E" w14:textId="77777777" w:rsidR="00994F97" w:rsidRDefault="00994F97" w:rsidP="00291EDC">
      <w:pPr>
        <w:ind w:firstLine="720"/>
        <w:jc w:val="both"/>
        <w:rPr>
          <w:sz w:val="28"/>
          <w:szCs w:val="28"/>
        </w:rPr>
      </w:pPr>
    </w:p>
    <w:p w14:paraId="445F4253" w14:textId="42F82FC9" w:rsidR="00E57D58" w:rsidRPr="00297C29" w:rsidRDefault="00994F97" w:rsidP="00291EDC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"</w:t>
      </w:r>
      <w:r w:rsidR="00E57D58" w:rsidRPr="00297C29">
        <w:rPr>
          <w:sz w:val="28"/>
          <w:szCs w:val="28"/>
        </w:rPr>
        <w:t>2.</w:t>
      </w:r>
      <w:r w:rsidR="00E57D58" w:rsidRPr="00297C29">
        <w:rPr>
          <w:sz w:val="28"/>
          <w:szCs w:val="28"/>
          <w:vertAlign w:val="superscript"/>
        </w:rPr>
        <w:t>2</w:t>
      </w:r>
      <w:r w:rsidR="00401F84" w:rsidRPr="00401F84">
        <w:rPr>
          <w:sz w:val="28"/>
          <w:szCs w:val="28"/>
        </w:rPr>
        <w:t> </w:t>
      </w:r>
      <w:r w:rsidR="00876193" w:rsidRPr="00297C29">
        <w:rPr>
          <w:sz w:val="28"/>
          <w:szCs w:val="28"/>
        </w:rPr>
        <w:t>Šo noteikumu 2.</w:t>
      </w:r>
      <w:r w:rsidR="00876193" w:rsidRPr="00297C29">
        <w:rPr>
          <w:sz w:val="28"/>
          <w:szCs w:val="28"/>
          <w:vertAlign w:val="superscript"/>
        </w:rPr>
        <w:t>1</w:t>
      </w:r>
      <w:r w:rsidR="00401F84">
        <w:rPr>
          <w:sz w:val="28"/>
          <w:szCs w:val="28"/>
        </w:rPr>
        <w:t> </w:t>
      </w:r>
      <w:r w:rsidR="00876193" w:rsidRPr="00297C29">
        <w:rPr>
          <w:sz w:val="28"/>
          <w:szCs w:val="28"/>
        </w:rPr>
        <w:t>punktā minētie ierobežojumi par pārtikas produktiem pievienotajiem aromatizētājiem un pārtikas piedevām neattiecas uz pārtikas produktiem, kas iekļauti ēdienkartē uztura (diētas) korekcijai</w:t>
      </w:r>
      <w:r w:rsidR="004A4284" w:rsidRPr="00297C29">
        <w:rPr>
          <w:sz w:val="28"/>
          <w:szCs w:val="28"/>
        </w:rPr>
        <w:t xml:space="preserve"> atsevišķām patērētāju grupām </w:t>
      </w:r>
      <w:r w:rsidR="00653E70" w:rsidRPr="00297C29">
        <w:rPr>
          <w:sz w:val="28"/>
          <w:szCs w:val="28"/>
        </w:rPr>
        <w:t xml:space="preserve">saskaņā ar </w:t>
      </w:r>
      <w:r w:rsidR="00876193" w:rsidRPr="00297C29">
        <w:rPr>
          <w:sz w:val="28"/>
          <w:szCs w:val="28"/>
        </w:rPr>
        <w:t xml:space="preserve">ārstniecības personas </w:t>
      </w:r>
      <w:r w:rsidR="00653E70" w:rsidRPr="00297C29">
        <w:rPr>
          <w:sz w:val="28"/>
          <w:szCs w:val="28"/>
        </w:rPr>
        <w:t>rakstiskiem norādījumiem</w:t>
      </w:r>
      <w:r w:rsidR="00E7425B" w:rsidRPr="00297C29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1580439F" w14:textId="77777777" w:rsidR="00786E8B" w:rsidRPr="00297C29" w:rsidRDefault="00786E8B" w:rsidP="00291EDC">
      <w:pPr>
        <w:ind w:firstLine="720"/>
        <w:jc w:val="both"/>
        <w:rPr>
          <w:sz w:val="28"/>
          <w:szCs w:val="28"/>
        </w:rPr>
      </w:pPr>
    </w:p>
    <w:p w14:paraId="74AEF098" w14:textId="32342341" w:rsidR="00BD296E" w:rsidRPr="00297C29" w:rsidRDefault="00BD296E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2. Izteikt 4.</w:t>
      </w:r>
      <w:r w:rsidRPr="00297C29">
        <w:rPr>
          <w:sz w:val="28"/>
          <w:szCs w:val="28"/>
          <w:vertAlign w:val="superscript"/>
        </w:rPr>
        <w:t>1</w:t>
      </w:r>
      <w:r w:rsidR="00401F84" w:rsidRPr="00401F84">
        <w:rPr>
          <w:sz w:val="28"/>
          <w:szCs w:val="28"/>
        </w:rPr>
        <w:t> </w:t>
      </w:r>
      <w:r w:rsidRPr="00297C29">
        <w:rPr>
          <w:sz w:val="28"/>
          <w:szCs w:val="28"/>
        </w:rPr>
        <w:t xml:space="preserve">2. </w:t>
      </w:r>
      <w:r w:rsidR="00CF5A66">
        <w:rPr>
          <w:sz w:val="28"/>
          <w:szCs w:val="28"/>
        </w:rPr>
        <w:t>apakš</w:t>
      </w:r>
      <w:r w:rsidRPr="00297C29">
        <w:rPr>
          <w:sz w:val="28"/>
          <w:szCs w:val="28"/>
        </w:rPr>
        <w:t xml:space="preserve">punktu šādā redakcijā: </w:t>
      </w:r>
    </w:p>
    <w:p w14:paraId="287DB35D" w14:textId="77777777" w:rsidR="00994F97" w:rsidRDefault="00994F97" w:rsidP="00291EDC">
      <w:pPr>
        <w:ind w:firstLine="720"/>
        <w:jc w:val="both"/>
        <w:rPr>
          <w:sz w:val="28"/>
          <w:szCs w:val="28"/>
        </w:rPr>
      </w:pPr>
    </w:p>
    <w:p w14:paraId="7650DC25" w14:textId="50EE2DD8" w:rsidR="00BD296E" w:rsidRPr="00297C29" w:rsidRDefault="00994F97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D296E" w:rsidRPr="00297C29">
        <w:rPr>
          <w:sz w:val="28"/>
          <w:szCs w:val="28"/>
        </w:rPr>
        <w:t>4.</w:t>
      </w:r>
      <w:r w:rsidR="00BD296E" w:rsidRPr="00297C29">
        <w:rPr>
          <w:sz w:val="28"/>
          <w:szCs w:val="28"/>
          <w:vertAlign w:val="superscript"/>
        </w:rPr>
        <w:t>1</w:t>
      </w:r>
      <w:r w:rsidR="00401F84" w:rsidRPr="00401F84">
        <w:rPr>
          <w:sz w:val="28"/>
          <w:szCs w:val="28"/>
        </w:rPr>
        <w:t> </w:t>
      </w:r>
      <w:r w:rsidR="00BD296E" w:rsidRPr="00297C29">
        <w:rPr>
          <w:sz w:val="28"/>
          <w:szCs w:val="28"/>
        </w:rPr>
        <w:t>2. žāvētus augļus, ogas, dārzeņus, sukādes, kā arī no tiem gatavotus produktus bez pievienot</w:t>
      </w:r>
      <w:r w:rsidR="00401F84">
        <w:rPr>
          <w:sz w:val="28"/>
          <w:szCs w:val="28"/>
        </w:rPr>
        <w:t>a</w:t>
      </w:r>
      <w:r w:rsidR="00BD296E" w:rsidRPr="00297C29">
        <w:rPr>
          <w:sz w:val="28"/>
          <w:szCs w:val="28"/>
        </w:rPr>
        <w:t xml:space="preserve"> cukura, sāls un daļēji hidrogenētiem augu taukiem;</w:t>
      </w:r>
      <w:r>
        <w:rPr>
          <w:sz w:val="28"/>
          <w:szCs w:val="28"/>
        </w:rPr>
        <w:t>"</w:t>
      </w:r>
      <w:r w:rsidR="00401F84">
        <w:rPr>
          <w:sz w:val="28"/>
          <w:szCs w:val="28"/>
        </w:rPr>
        <w:t>.</w:t>
      </w:r>
    </w:p>
    <w:p w14:paraId="171A6B0F" w14:textId="77777777" w:rsidR="00BD296E" w:rsidRPr="00297C29" w:rsidRDefault="00BD296E" w:rsidP="00291EDC">
      <w:pPr>
        <w:ind w:firstLine="720"/>
        <w:jc w:val="both"/>
        <w:rPr>
          <w:sz w:val="28"/>
          <w:szCs w:val="28"/>
        </w:rPr>
      </w:pPr>
    </w:p>
    <w:p w14:paraId="6B89DC6A" w14:textId="153949A9" w:rsidR="006A01A2" w:rsidRPr="00297C29" w:rsidRDefault="00A72B2E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3</w:t>
      </w:r>
      <w:r w:rsidR="004F47B5" w:rsidRPr="00297C29">
        <w:rPr>
          <w:sz w:val="28"/>
          <w:szCs w:val="28"/>
        </w:rPr>
        <w:t>.</w:t>
      </w:r>
      <w:r w:rsidR="003F145B" w:rsidRPr="00297C29">
        <w:rPr>
          <w:sz w:val="28"/>
          <w:szCs w:val="28"/>
        </w:rPr>
        <w:t xml:space="preserve"> </w:t>
      </w:r>
      <w:r w:rsidR="00E17204" w:rsidRPr="00297C29">
        <w:rPr>
          <w:sz w:val="28"/>
          <w:szCs w:val="28"/>
        </w:rPr>
        <w:t>Papildināt</w:t>
      </w:r>
      <w:r w:rsidR="003B60F4" w:rsidRPr="00297C29">
        <w:rPr>
          <w:sz w:val="28"/>
          <w:szCs w:val="28"/>
        </w:rPr>
        <w:t xml:space="preserve"> </w:t>
      </w:r>
      <w:r w:rsidR="009E7DF0" w:rsidRPr="00297C29">
        <w:rPr>
          <w:sz w:val="28"/>
          <w:szCs w:val="28"/>
        </w:rPr>
        <w:t>4.</w:t>
      </w:r>
      <w:r w:rsidR="009E7DF0" w:rsidRPr="00297C29">
        <w:rPr>
          <w:sz w:val="28"/>
          <w:szCs w:val="28"/>
          <w:vertAlign w:val="superscript"/>
        </w:rPr>
        <w:t>1</w:t>
      </w:r>
      <w:r w:rsidR="00401F84" w:rsidRPr="00401F84">
        <w:rPr>
          <w:sz w:val="28"/>
          <w:szCs w:val="28"/>
        </w:rPr>
        <w:t> </w:t>
      </w:r>
      <w:r w:rsidR="00E17204" w:rsidRPr="00297C29">
        <w:rPr>
          <w:sz w:val="28"/>
          <w:szCs w:val="28"/>
        </w:rPr>
        <w:t>7.3</w:t>
      </w:r>
      <w:r w:rsidR="00994F97">
        <w:rPr>
          <w:sz w:val="28"/>
          <w:szCs w:val="28"/>
        </w:rPr>
        <w:t>. a</w:t>
      </w:r>
      <w:r w:rsidR="00E17204" w:rsidRPr="00297C29">
        <w:rPr>
          <w:sz w:val="28"/>
          <w:szCs w:val="28"/>
        </w:rPr>
        <w:t>pakšpunkt</w:t>
      </w:r>
      <w:r w:rsidR="008E71F4" w:rsidRPr="00297C29">
        <w:rPr>
          <w:sz w:val="28"/>
          <w:szCs w:val="28"/>
        </w:rPr>
        <w:t>u</w:t>
      </w:r>
      <w:r w:rsidR="00E17204" w:rsidRPr="00297C29">
        <w:rPr>
          <w:sz w:val="28"/>
          <w:szCs w:val="28"/>
        </w:rPr>
        <w:t xml:space="preserve"> aiz vārd</w:t>
      </w:r>
      <w:r w:rsidR="00A67361">
        <w:rPr>
          <w:sz w:val="28"/>
          <w:szCs w:val="28"/>
        </w:rPr>
        <w:t xml:space="preserve">a </w:t>
      </w:r>
      <w:r w:rsidR="00994F97">
        <w:rPr>
          <w:sz w:val="28"/>
          <w:szCs w:val="28"/>
        </w:rPr>
        <w:t>"</w:t>
      </w:r>
      <w:r w:rsidR="00A67361">
        <w:rPr>
          <w:sz w:val="28"/>
          <w:szCs w:val="28"/>
        </w:rPr>
        <w:t>glikozes</w:t>
      </w:r>
      <w:r w:rsidR="00994F97">
        <w:rPr>
          <w:sz w:val="28"/>
          <w:szCs w:val="28"/>
        </w:rPr>
        <w:t>"</w:t>
      </w:r>
      <w:r w:rsidR="00A67361">
        <w:rPr>
          <w:sz w:val="28"/>
          <w:szCs w:val="28"/>
        </w:rPr>
        <w:t xml:space="preserve"> ar vārdu </w:t>
      </w:r>
      <w:r w:rsidR="00994F97">
        <w:rPr>
          <w:sz w:val="28"/>
          <w:szCs w:val="28"/>
        </w:rPr>
        <w:t>"</w:t>
      </w:r>
      <w:r w:rsidR="00A67361">
        <w:rPr>
          <w:sz w:val="28"/>
          <w:szCs w:val="28"/>
        </w:rPr>
        <w:t>sīrupa</w:t>
      </w:r>
      <w:r w:rsidR="00994F97">
        <w:rPr>
          <w:sz w:val="28"/>
          <w:szCs w:val="28"/>
        </w:rPr>
        <w:t>"</w:t>
      </w:r>
      <w:r w:rsidR="00A67361">
        <w:rPr>
          <w:sz w:val="28"/>
          <w:szCs w:val="28"/>
        </w:rPr>
        <w:t>.</w:t>
      </w:r>
    </w:p>
    <w:p w14:paraId="22D9B0AA" w14:textId="77777777" w:rsidR="006A01A2" w:rsidRPr="00297C29" w:rsidRDefault="006A01A2" w:rsidP="00291EDC">
      <w:pPr>
        <w:ind w:firstLine="720"/>
        <w:jc w:val="both"/>
        <w:rPr>
          <w:sz w:val="28"/>
          <w:szCs w:val="28"/>
        </w:rPr>
      </w:pPr>
    </w:p>
    <w:p w14:paraId="145B41CD" w14:textId="7B67048F" w:rsidR="006A01A2" w:rsidRPr="00297C29" w:rsidRDefault="00A72B2E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4</w:t>
      </w:r>
      <w:r w:rsidR="006A01A2" w:rsidRPr="00297C29">
        <w:rPr>
          <w:sz w:val="28"/>
          <w:szCs w:val="28"/>
        </w:rPr>
        <w:t>. Izteikt 4.</w:t>
      </w:r>
      <w:r w:rsidR="006A01A2" w:rsidRPr="00297C29">
        <w:rPr>
          <w:sz w:val="28"/>
          <w:szCs w:val="28"/>
          <w:vertAlign w:val="superscript"/>
        </w:rPr>
        <w:t>1</w:t>
      </w:r>
      <w:r w:rsidR="006A01A2" w:rsidRPr="00297C29">
        <w:rPr>
          <w:sz w:val="28"/>
          <w:szCs w:val="28"/>
        </w:rPr>
        <w:t xml:space="preserve"> 7.5</w:t>
      </w:r>
      <w:r w:rsidR="00994F97">
        <w:rPr>
          <w:sz w:val="28"/>
          <w:szCs w:val="28"/>
        </w:rPr>
        <w:t>. a</w:t>
      </w:r>
      <w:r w:rsidR="006A01A2" w:rsidRPr="00297C29">
        <w:rPr>
          <w:sz w:val="28"/>
          <w:szCs w:val="28"/>
        </w:rPr>
        <w:t>pakšpunktu šādā redakcijā:</w:t>
      </w:r>
    </w:p>
    <w:p w14:paraId="7956B233" w14:textId="77777777" w:rsidR="00994F97" w:rsidRDefault="00994F97" w:rsidP="00291EDC">
      <w:pPr>
        <w:ind w:firstLine="720"/>
        <w:jc w:val="both"/>
        <w:rPr>
          <w:sz w:val="28"/>
          <w:szCs w:val="28"/>
        </w:rPr>
      </w:pPr>
    </w:p>
    <w:p w14:paraId="0BF8195C" w14:textId="39B9C2E1" w:rsidR="00D13A71" w:rsidRPr="00297C29" w:rsidRDefault="00994F97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13A71" w:rsidRPr="00297C29">
        <w:rPr>
          <w:sz w:val="28"/>
          <w:szCs w:val="28"/>
        </w:rPr>
        <w:t>4.</w:t>
      </w:r>
      <w:r w:rsidR="00D13A71" w:rsidRPr="00297C29">
        <w:rPr>
          <w:sz w:val="28"/>
          <w:szCs w:val="28"/>
          <w:vertAlign w:val="superscript"/>
        </w:rPr>
        <w:t>1</w:t>
      </w:r>
      <w:r w:rsidR="00D13A71" w:rsidRPr="00297C29">
        <w:rPr>
          <w:sz w:val="28"/>
          <w:szCs w:val="28"/>
        </w:rPr>
        <w:t xml:space="preserve"> 7.5. </w:t>
      </w:r>
      <w:r w:rsidR="008754B7" w:rsidRPr="00297C29">
        <w:rPr>
          <w:sz w:val="28"/>
          <w:szCs w:val="28"/>
        </w:rPr>
        <w:t>kas pagatavoti, izmantojot grauzdētu, maltu, kā arī šķīstošo kafiju vai sausu vai pastas veida cigoriņu ekstraktu</w:t>
      </w:r>
      <w:r w:rsidR="00D13A71" w:rsidRPr="00297C29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FF253C">
        <w:rPr>
          <w:sz w:val="28"/>
          <w:szCs w:val="28"/>
        </w:rPr>
        <w:t>.</w:t>
      </w:r>
    </w:p>
    <w:p w14:paraId="47F1A7A0" w14:textId="77777777" w:rsidR="008754B7" w:rsidRPr="00297C29" w:rsidRDefault="008754B7" w:rsidP="00291EDC">
      <w:pPr>
        <w:ind w:firstLine="720"/>
        <w:jc w:val="both"/>
        <w:rPr>
          <w:sz w:val="28"/>
          <w:szCs w:val="28"/>
        </w:rPr>
      </w:pPr>
    </w:p>
    <w:p w14:paraId="1CB890B9" w14:textId="17EF323A" w:rsidR="00774232" w:rsidRPr="00297C29" w:rsidRDefault="00A72B2E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lastRenderedPageBreak/>
        <w:t>5</w:t>
      </w:r>
      <w:r w:rsidR="006A01A2" w:rsidRPr="00297C29">
        <w:rPr>
          <w:sz w:val="28"/>
          <w:szCs w:val="28"/>
        </w:rPr>
        <w:t>. Papildināt noteikumus ar 4.</w:t>
      </w:r>
      <w:r w:rsidR="006A01A2" w:rsidRPr="00297C29">
        <w:rPr>
          <w:sz w:val="28"/>
          <w:szCs w:val="28"/>
          <w:vertAlign w:val="superscript"/>
        </w:rPr>
        <w:t>1</w:t>
      </w:r>
      <w:r w:rsidR="00FF253C">
        <w:rPr>
          <w:sz w:val="28"/>
          <w:szCs w:val="28"/>
        </w:rPr>
        <w:t> </w:t>
      </w:r>
      <w:r w:rsidR="006A01A2" w:rsidRPr="00297C29">
        <w:rPr>
          <w:sz w:val="28"/>
          <w:szCs w:val="28"/>
        </w:rPr>
        <w:t>7.7</w:t>
      </w:r>
      <w:r w:rsidR="00994F97">
        <w:rPr>
          <w:sz w:val="28"/>
          <w:szCs w:val="28"/>
        </w:rPr>
        <w:t>. a</w:t>
      </w:r>
      <w:r w:rsidR="006A01A2" w:rsidRPr="00297C29">
        <w:rPr>
          <w:sz w:val="28"/>
          <w:szCs w:val="28"/>
        </w:rPr>
        <w:t>pakšpunktu šādā redakcijā:</w:t>
      </w:r>
    </w:p>
    <w:p w14:paraId="0DFF504E" w14:textId="77777777" w:rsidR="00994F97" w:rsidRDefault="00994F97" w:rsidP="00291EDC">
      <w:pPr>
        <w:ind w:firstLine="720"/>
        <w:jc w:val="both"/>
        <w:rPr>
          <w:sz w:val="28"/>
          <w:szCs w:val="28"/>
        </w:rPr>
      </w:pPr>
    </w:p>
    <w:p w14:paraId="6F94DCC0" w14:textId="4F56DFAF" w:rsidR="001F5878" w:rsidRPr="00297C29" w:rsidRDefault="00994F97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754B7" w:rsidRPr="004D30A5">
        <w:rPr>
          <w:sz w:val="28"/>
          <w:szCs w:val="28"/>
        </w:rPr>
        <w:t>4.</w:t>
      </w:r>
      <w:r w:rsidR="008754B7" w:rsidRPr="004D30A5">
        <w:rPr>
          <w:sz w:val="28"/>
          <w:szCs w:val="28"/>
          <w:vertAlign w:val="superscript"/>
        </w:rPr>
        <w:t>1</w:t>
      </w:r>
      <w:r w:rsidR="00FF253C" w:rsidRPr="00FF253C">
        <w:rPr>
          <w:sz w:val="28"/>
          <w:szCs w:val="28"/>
        </w:rPr>
        <w:t> </w:t>
      </w:r>
      <w:r w:rsidR="008754B7" w:rsidRPr="004D30A5">
        <w:rPr>
          <w:sz w:val="28"/>
          <w:szCs w:val="28"/>
        </w:rPr>
        <w:t>7.7.</w:t>
      </w:r>
      <w:r w:rsidR="00FF253C">
        <w:rPr>
          <w:sz w:val="28"/>
          <w:szCs w:val="28"/>
        </w:rPr>
        <w:t> </w:t>
      </w:r>
      <w:r w:rsidR="008754B7" w:rsidRPr="004D30A5">
        <w:rPr>
          <w:sz w:val="28"/>
          <w:szCs w:val="28"/>
        </w:rPr>
        <w:t xml:space="preserve">kas </w:t>
      </w:r>
      <w:r w:rsidR="001F5878" w:rsidRPr="004D30A5">
        <w:rPr>
          <w:sz w:val="28"/>
          <w:szCs w:val="28"/>
        </w:rPr>
        <w:t xml:space="preserve">pagatavoti no </w:t>
      </w:r>
      <w:r w:rsidR="00C07920" w:rsidRPr="004D30A5">
        <w:rPr>
          <w:sz w:val="28"/>
          <w:szCs w:val="28"/>
        </w:rPr>
        <w:t>citroniem, laimiem, granātāboliem, rabarberiem, cidonijām</w:t>
      </w:r>
      <w:r w:rsidR="00D668FF">
        <w:rPr>
          <w:sz w:val="28"/>
          <w:szCs w:val="28"/>
        </w:rPr>
        <w:t xml:space="preserve"> un</w:t>
      </w:r>
      <w:r w:rsidR="00C07920" w:rsidRPr="004D30A5">
        <w:rPr>
          <w:sz w:val="28"/>
          <w:szCs w:val="28"/>
        </w:rPr>
        <w:t xml:space="preserve"> </w:t>
      </w:r>
      <w:r w:rsidR="001F5878" w:rsidRPr="004D30A5">
        <w:rPr>
          <w:sz w:val="28"/>
          <w:szCs w:val="28"/>
        </w:rPr>
        <w:t>upen</w:t>
      </w:r>
      <w:r w:rsidR="008A6BD0" w:rsidRPr="004D30A5">
        <w:rPr>
          <w:sz w:val="28"/>
          <w:szCs w:val="28"/>
        </w:rPr>
        <w:t>ēm, jāņogām, smiltsērkšķu ogām,</w:t>
      </w:r>
      <w:r w:rsidR="001F5878" w:rsidRPr="004D30A5">
        <w:rPr>
          <w:sz w:val="28"/>
          <w:szCs w:val="28"/>
        </w:rPr>
        <w:t xml:space="preserve"> dzērvenēm, aronijām, avenēm, zemenēm, plūmēm, ķiršiem, mellenēm</w:t>
      </w:r>
      <w:r w:rsidR="00B14360" w:rsidRPr="004D30A5">
        <w:rPr>
          <w:sz w:val="28"/>
          <w:szCs w:val="28"/>
        </w:rPr>
        <w:t xml:space="preserve"> un citām līdzīgām ogām</w:t>
      </w:r>
      <w:r w:rsidR="00FF253C">
        <w:rPr>
          <w:sz w:val="28"/>
          <w:szCs w:val="28"/>
        </w:rPr>
        <w:t xml:space="preserve"> un</w:t>
      </w:r>
      <w:r w:rsidR="001F5878" w:rsidRPr="004D30A5">
        <w:rPr>
          <w:sz w:val="28"/>
          <w:szCs w:val="28"/>
        </w:rPr>
        <w:t xml:space="preserve"> kuros ir ne mazāk kā 18</w:t>
      </w:r>
      <w:r w:rsidR="00FF253C">
        <w:rPr>
          <w:sz w:val="28"/>
          <w:szCs w:val="28"/>
        </w:rPr>
        <w:t> </w:t>
      </w:r>
      <w:r w:rsidR="001F5878" w:rsidRPr="004D30A5">
        <w:rPr>
          <w:sz w:val="28"/>
          <w:szCs w:val="28"/>
        </w:rPr>
        <w:t>% augļu sulas un kopējais ogļhidrātu daudzums nepārsniedz 15 g uz 100 ml produkta</w:t>
      </w:r>
      <w:r w:rsidR="00FF253C">
        <w:rPr>
          <w:sz w:val="28"/>
          <w:szCs w:val="28"/>
        </w:rPr>
        <w:t>, bez glikozes sīrupa, glikozes</w:t>
      </w:r>
      <w:r w:rsidR="001F5878" w:rsidRPr="004D30A5">
        <w:rPr>
          <w:sz w:val="28"/>
          <w:szCs w:val="28"/>
        </w:rPr>
        <w:t xml:space="preserve">–fruktozes </w:t>
      </w:r>
      <w:r w:rsidR="00FF253C">
        <w:rPr>
          <w:sz w:val="28"/>
          <w:szCs w:val="28"/>
        </w:rPr>
        <w:t>un fruktozes–</w:t>
      </w:r>
      <w:r w:rsidR="00A67361" w:rsidRPr="004D30A5">
        <w:rPr>
          <w:sz w:val="28"/>
          <w:szCs w:val="28"/>
        </w:rPr>
        <w:t>glikozes sīrupa;</w:t>
      </w:r>
      <w:r>
        <w:rPr>
          <w:sz w:val="28"/>
          <w:szCs w:val="28"/>
        </w:rPr>
        <w:t>"</w:t>
      </w:r>
      <w:r w:rsidR="00FF253C">
        <w:rPr>
          <w:sz w:val="28"/>
          <w:szCs w:val="28"/>
        </w:rPr>
        <w:t>.</w:t>
      </w:r>
    </w:p>
    <w:p w14:paraId="3CE59FE5" w14:textId="77777777" w:rsidR="006A01A2" w:rsidRDefault="006A01A2" w:rsidP="00291EDC">
      <w:pPr>
        <w:ind w:firstLine="720"/>
        <w:rPr>
          <w:sz w:val="28"/>
          <w:szCs w:val="28"/>
        </w:rPr>
      </w:pPr>
    </w:p>
    <w:p w14:paraId="7356798A" w14:textId="0BDB2A88" w:rsidR="008754B7" w:rsidRPr="00297C29" w:rsidRDefault="00A72B2E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6</w:t>
      </w:r>
      <w:r w:rsidR="006A01A2" w:rsidRPr="00297C29">
        <w:rPr>
          <w:sz w:val="28"/>
          <w:szCs w:val="28"/>
        </w:rPr>
        <w:t>.</w:t>
      </w:r>
      <w:r w:rsidR="00E00BCA" w:rsidRPr="00297C29">
        <w:rPr>
          <w:sz w:val="28"/>
          <w:szCs w:val="28"/>
        </w:rPr>
        <w:t xml:space="preserve"> </w:t>
      </w:r>
      <w:r w:rsidR="006A01A2" w:rsidRPr="00297C29">
        <w:rPr>
          <w:sz w:val="28"/>
          <w:szCs w:val="28"/>
        </w:rPr>
        <w:t>Papildināt noteikumus ar 4.</w:t>
      </w:r>
      <w:r w:rsidR="006A01A2" w:rsidRPr="00297C29">
        <w:rPr>
          <w:sz w:val="28"/>
          <w:szCs w:val="28"/>
          <w:vertAlign w:val="superscript"/>
        </w:rPr>
        <w:t>1</w:t>
      </w:r>
      <w:r w:rsidR="00FF253C">
        <w:rPr>
          <w:sz w:val="28"/>
          <w:szCs w:val="28"/>
        </w:rPr>
        <w:t> </w:t>
      </w:r>
      <w:r w:rsidR="004E4CA5" w:rsidRPr="00297C29">
        <w:rPr>
          <w:sz w:val="28"/>
          <w:szCs w:val="28"/>
        </w:rPr>
        <w:t xml:space="preserve">12., </w:t>
      </w:r>
      <w:r w:rsidR="006A01A2" w:rsidRPr="00297C29">
        <w:rPr>
          <w:sz w:val="28"/>
          <w:szCs w:val="28"/>
        </w:rPr>
        <w:t>4.</w:t>
      </w:r>
      <w:r w:rsidR="006A01A2" w:rsidRPr="00297C29">
        <w:rPr>
          <w:sz w:val="28"/>
          <w:szCs w:val="28"/>
          <w:vertAlign w:val="superscript"/>
        </w:rPr>
        <w:t>1</w:t>
      </w:r>
      <w:r w:rsidR="00FF253C">
        <w:rPr>
          <w:sz w:val="28"/>
          <w:szCs w:val="28"/>
        </w:rPr>
        <w:t> </w:t>
      </w:r>
      <w:r w:rsidR="006A01A2" w:rsidRPr="00297C29">
        <w:rPr>
          <w:sz w:val="28"/>
          <w:szCs w:val="28"/>
        </w:rPr>
        <w:t>13.</w:t>
      </w:r>
      <w:r w:rsidR="004E4CA5" w:rsidRPr="00297C29">
        <w:rPr>
          <w:sz w:val="28"/>
          <w:szCs w:val="28"/>
        </w:rPr>
        <w:t xml:space="preserve"> </w:t>
      </w:r>
      <w:r w:rsidR="00467172" w:rsidRPr="00297C29">
        <w:rPr>
          <w:sz w:val="28"/>
          <w:szCs w:val="28"/>
        </w:rPr>
        <w:t>u</w:t>
      </w:r>
      <w:r w:rsidR="004E4CA5" w:rsidRPr="00297C29">
        <w:rPr>
          <w:sz w:val="28"/>
          <w:szCs w:val="28"/>
        </w:rPr>
        <w:t>n 4.</w:t>
      </w:r>
      <w:r w:rsidR="004E4CA5" w:rsidRPr="00297C29">
        <w:rPr>
          <w:sz w:val="28"/>
          <w:szCs w:val="28"/>
          <w:vertAlign w:val="superscript"/>
        </w:rPr>
        <w:t>1</w:t>
      </w:r>
      <w:r w:rsidR="00FF253C" w:rsidRPr="00FF253C">
        <w:rPr>
          <w:sz w:val="28"/>
          <w:szCs w:val="28"/>
        </w:rPr>
        <w:t> </w:t>
      </w:r>
      <w:r w:rsidR="004E4CA5" w:rsidRPr="00297C29">
        <w:rPr>
          <w:sz w:val="28"/>
          <w:szCs w:val="28"/>
        </w:rPr>
        <w:t>14</w:t>
      </w:r>
      <w:r w:rsidR="00994F97">
        <w:rPr>
          <w:sz w:val="28"/>
          <w:szCs w:val="28"/>
        </w:rPr>
        <w:t>. a</w:t>
      </w:r>
      <w:r w:rsidR="006A01A2" w:rsidRPr="00297C29">
        <w:rPr>
          <w:sz w:val="28"/>
          <w:szCs w:val="28"/>
        </w:rPr>
        <w:t>pakšpunktu šādā redakcijā:</w:t>
      </w:r>
    </w:p>
    <w:p w14:paraId="16B88AE4" w14:textId="77777777" w:rsidR="00994F97" w:rsidRDefault="00994F97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781A847" w14:textId="71FB5DB3" w:rsidR="008754B7" w:rsidRPr="00297C29" w:rsidRDefault="00994F97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8754B7" w:rsidRPr="00297C29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8754B7" w:rsidRPr="00297C29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F253C" w:rsidRPr="00FF253C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754B7" w:rsidRPr="00297C29">
        <w:rPr>
          <w:rFonts w:ascii="Times New Roman" w:hAnsi="Times New Roman" w:cs="Times New Roman"/>
          <w:sz w:val="28"/>
          <w:szCs w:val="28"/>
          <w:lang w:eastAsia="lv-LV"/>
        </w:rPr>
        <w:t>12. medu;</w:t>
      </w:r>
    </w:p>
    <w:p w14:paraId="2421A375" w14:textId="53468201" w:rsidR="004E4CA5" w:rsidRPr="00297C29" w:rsidRDefault="008754B7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4.</w:t>
      </w:r>
      <w:r w:rsidRPr="00297C29">
        <w:rPr>
          <w:sz w:val="28"/>
          <w:szCs w:val="28"/>
          <w:vertAlign w:val="superscript"/>
        </w:rPr>
        <w:t>1</w:t>
      </w:r>
      <w:r w:rsidR="00FF253C" w:rsidRPr="00FF253C">
        <w:rPr>
          <w:sz w:val="28"/>
          <w:szCs w:val="28"/>
        </w:rPr>
        <w:t> </w:t>
      </w:r>
      <w:r w:rsidRPr="00297C29">
        <w:rPr>
          <w:sz w:val="28"/>
          <w:szCs w:val="28"/>
        </w:rPr>
        <w:t>13. izglītības iestādē no zivs filejas vai liesas gaļas</w:t>
      </w:r>
      <w:r w:rsidR="00427660" w:rsidRPr="00297C29">
        <w:rPr>
          <w:sz w:val="28"/>
          <w:szCs w:val="28"/>
        </w:rPr>
        <w:t xml:space="preserve"> pagatavotus produktus, kas satur ne vairāk kā 1,</w:t>
      </w:r>
      <w:r w:rsidRPr="00297C29">
        <w:rPr>
          <w:sz w:val="28"/>
          <w:szCs w:val="28"/>
        </w:rPr>
        <w:t>25 g sāls uz 100 g produkta;</w:t>
      </w:r>
    </w:p>
    <w:p w14:paraId="3988760D" w14:textId="1FFDF00D" w:rsidR="008754B7" w:rsidRPr="00297C29" w:rsidRDefault="004E4CA5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4.</w:t>
      </w:r>
      <w:r w:rsidRPr="00297C29">
        <w:rPr>
          <w:sz w:val="28"/>
          <w:szCs w:val="28"/>
          <w:vertAlign w:val="superscript"/>
        </w:rPr>
        <w:t>1</w:t>
      </w:r>
      <w:r w:rsidR="00FF253C" w:rsidRPr="00FF253C">
        <w:rPr>
          <w:sz w:val="28"/>
          <w:szCs w:val="28"/>
        </w:rPr>
        <w:t> </w:t>
      </w:r>
      <w:r w:rsidRPr="00297C29">
        <w:rPr>
          <w:sz w:val="28"/>
          <w:szCs w:val="28"/>
        </w:rPr>
        <w:t xml:space="preserve">14. </w:t>
      </w:r>
      <w:r w:rsidR="00B5681E">
        <w:rPr>
          <w:sz w:val="28"/>
          <w:szCs w:val="28"/>
        </w:rPr>
        <w:t xml:space="preserve">piena </w:t>
      </w:r>
      <w:r w:rsidRPr="00297C29">
        <w:rPr>
          <w:sz w:val="28"/>
          <w:szCs w:val="28"/>
        </w:rPr>
        <w:t>saldējumu</w:t>
      </w:r>
      <w:r w:rsidR="00B5681E" w:rsidRPr="00B5681E">
        <w:rPr>
          <w:sz w:val="28"/>
          <w:szCs w:val="28"/>
        </w:rPr>
        <w:t xml:space="preserve"> </w:t>
      </w:r>
      <w:r w:rsidR="00B5681E">
        <w:rPr>
          <w:sz w:val="28"/>
          <w:szCs w:val="28"/>
        </w:rPr>
        <w:t>ar augļiem un ogām</w:t>
      </w:r>
      <w:r w:rsidRPr="00297C29">
        <w:rPr>
          <w:sz w:val="28"/>
          <w:szCs w:val="28"/>
        </w:rPr>
        <w:t xml:space="preserve">, kas iegūts </w:t>
      </w:r>
      <w:r w:rsidR="0008213F" w:rsidRPr="00297C29">
        <w:rPr>
          <w:sz w:val="28"/>
          <w:szCs w:val="28"/>
        </w:rPr>
        <w:t>tikai</w:t>
      </w:r>
      <w:r w:rsidRPr="00297C29">
        <w:rPr>
          <w:sz w:val="28"/>
          <w:szCs w:val="28"/>
        </w:rPr>
        <w:t xml:space="preserve"> no piena vai piena produktiem, </w:t>
      </w:r>
      <w:r w:rsidR="001C278C" w:rsidRPr="00297C29">
        <w:rPr>
          <w:sz w:val="28"/>
          <w:szCs w:val="28"/>
        </w:rPr>
        <w:t>kam</w:t>
      </w:r>
      <w:r w:rsidR="0008213F" w:rsidRPr="00297C29">
        <w:rPr>
          <w:sz w:val="28"/>
          <w:szCs w:val="28"/>
        </w:rPr>
        <w:t xml:space="preserve"> ražošanas procesā var </w:t>
      </w:r>
      <w:r w:rsidR="001C278C" w:rsidRPr="00297C29">
        <w:rPr>
          <w:sz w:val="28"/>
          <w:szCs w:val="28"/>
        </w:rPr>
        <w:t>būt</w:t>
      </w:r>
      <w:r w:rsidRPr="00297C29">
        <w:rPr>
          <w:sz w:val="28"/>
          <w:szCs w:val="28"/>
        </w:rPr>
        <w:t xml:space="preserve"> pievienotas citas nepieciešamās sastāvdaļas</w:t>
      </w:r>
      <w:r w:rsidR="00A33B97" w:rsidRPr="00297C29">
        <w:rPr>
          <w:sz w:val="28"/>
          <w:szCs w:val="28"/>
        </w:rPr>
        <w:t xml:space="preserve"> (izņemot glikozes sīrupu, gl</w:t>
      </w:r>
      <w:r w:rsidR="000B661E">
        <w:rPr>
          <w:sz w:val="28"/>
          <w:szCs w:val="28"/>
        </w:rPr>
        <w:t>ikozes–fruktozes un fruktozes–</w:t>
      </w:r>
      <w:r w:rsidR="00A33B97" w:rsidRPr="00297C29">
        <w:rPr>
          <w:sz w:val="28"/>
          <w:szCs w:val="28"/>
        </w:rPr>
        <w:t>glikozes sīrupu)</w:t>
      </w:r>
      <w:r w:rsidRPr="00297C29">
        <w:rPr>
          <w:sz w:val="28"/>
          <w:szCs w:val="28"/>
        </w:rPr>
        <w:t xml:space="preserve">, ja </w:t>
      </w:r>
      <w:r w:rsidR="00895983" w:rsidRPr="00297C29">
        <w:rPr>
          <w:sz w:val="28"/>
          <w:szCs w:val="28"/>
        </w:rPr>
        <w:t xml:space="preserve">tās </w:t>
      </w:r>
      <w:r w:rsidRPr="00297C29">
        <w:rPr>
          <w:sz w:val="28"/>
          <w:szCs w:val="28"/>
        </w:rPr>
        <w:t xml:space="preserve">daļēji vai pilnībā </w:t>
      </w:r>
      <w:r w:rsidR="0008213F" w:rsidRPr="00297C29">
        <w:rPr>
          <w:sz w:val="28"/>
          <w:szCs w:val="28"/>
        </w:rPr>
        <w:t>neaizvieto</w:t>
      </w:r>
      <w:r w:rsidRPr="00297C29">
        <w:rPr>
          <w:sz w:val="28"/>
          <w:szCs w:val="28"/>
        </w:rPr>
        <w:t xml:space="preserve"> kādu no piena sastāvdaļām</w:t>
      </w:r>
      <w:r w:rsidR="00A33B97" w:rsidRPr="00297C29">
        <w:rPr>
          <w:sz w:val="28"/>
          <w:szCs w:val="28"/>
        </w:rPr>
        <w:t xml:space="preserve"> </w:t>
      </w:r>
      <w:r w:rsidR="00B5681E">
        <w:rPr>
          <w:sz w:val="28"/>
          <w:szCs w:val="28"/>
        </w:rPr>
        <w:t xml:space="preserve">un </w:t>
      </w:r>
      <w:r w:rsidRPr="00297C29">
        <w:rPr>
          <w:sz w:val="28"/>
          <w:szCs w:val="28"/>
        </w:rPr>
        <w:t xml:space="preserve">satur ne vairāk kā 5 % piena tauku un </w:t>
      </w:r>
      <w:r w:rsidR="006D0A09" w:rsidRPr="00297C29">
        <w:rPr>
          <w:sz w:val="28"/>
          <w:szCs w:val="28"/>
        </w:rPr>
        <w:t>ne vairāk kā 15</w:t>
      </w:r>
      <w:r w:rsidR="000B661E">
        <w:rPr>
          <w:sz w:val="28"/>
          <w:szCs w:val="28"/>
        </w:rPr>
        <w:t> </w:t>
      </w:r>
      <w:r w:rsidRPr="00297C29">
        <w:rPr>
          <w:sz w:val="28"/>
          <w:szCs w:val="28"/>
        </w:rPr>
        <w:t>% pievienota cukur</w:t>
      </w:r>
      <w:r w:rsidR="0008213F" w:rsidRPr="00297C29">
        <w:rPr>
          <w:sz w:val="28"/>
          <w:szCs w:val="28"/>
        </w:rPr>
        <w:t>a uz 100 g vai 100 ml produkta.</w:t>
      </w:r>
      <w:r w:rsidR="00994F97">
        <w:rPr>
          <w:sz w:val="28"/>
          <w:szCs w:val="28"/>
        </w:rPr>
        <w:t>"</w:t>
      </w:r>
    </w:p>
    <w:p w14:paraId="4325B38E" w14:textId="77777777" w:rsidR="008754B7" w:rsidRPr="00297C29" w:rsidRDefault="008754B7" w:rsidP="00291E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661878" w14:textId="497E9BF1" w:rsidR="008754B7" w:rsidRPr="00297C29" w:rsidRDefault="00A72B2E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C29">
        <w:rPr>
          <w:rFonts w:ascii="Times New Roman" w:hAnsi="Times New Roman" w:cs="Times New Roman"/>
          <w:sz w:val="28"/>
          <w:szCs w:val="28"/>
        </w:rPr>
        <w:t>7</w:t>
      </w:r>
      <w:r w:rsidR="008754B7" w:rsidRPr="00297C29">
        <w:rPr>
          <w:rFonts w:ascii="Times New Roman" w:hAnsi="Times New Roman" w:cs="Times New Roman"/>
          <w:sz w:val="28"/>
          <w:szCs w:val="28"/>
        </w:rPr>
        <w:t xml:space="preserve">. Papildināt noteikumus ar </w:t>
      </w:r>
      <w:r w:rsidR="008754B7" w:rsidRPr="00297C29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8754B7" w:rsidRPr="00297C29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0B661E" w:rsidRPr="000B661E">
        <w:rPr>
          <w:rFonts w:ascii="Times New Roman" w:hAnsi="Times New Roman" w:cs="Times New Roman"/>
          <w:sz w:val="28"/>
          <w:szCs w:val="28"/>
        </w:rPr>
        <w:t> </w:t>
      </w:r>
      <w:r w:rsidR="008754B7" w:rsidRPr="00297C29">
        <w:rPr>
          <w:rFonts w:ascii="Times New Roman" w:hAnsi="Times New Roman" w:cs="Times New Roman"/>
          <w:sz w:val="28"/>
          <w:szCs w:val="28"/>
        </w:rPr>
        <w:t xml:space="preserve">punktu šādā redakcijā: </w:t>
      </w:r>
    </w:p>
    <w:p w14:paraId="40B51C67" w14:textId="77777777" w:rsidR="00994F97" w:rsidRDefault="00994F97" w:rsidP="00291EDC">
      <w:pPr>
        <w:ind w:firstLine="720"/>
        <w:jc w:val="both"/>
        <w:rPr>
          <w:sz w:val="28"/>
          <w:szCs w:val="28"/>
        </w:rPr>
      </w:pPr>
    </w:p>
    <w:p w14:paraId="1FC56AD1" w14:textId="1A9CE0DC" w:rsidR="008754B7" w:rsidRDefault="00994F97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754B7" w:rsidRPr="00297C29">
        <w:rPr>
          <w:sz w:val="28"/>
          <w:szCs w:val="28"/>
        </w:rPr>
        <w:t>4.</w:t>
      </w:r>
      <w:r w:rsidR="008754B7" w:rsidRPr="00297C29">
        <w:rPr>
          <w:sz w:val="28"/>
          <w:szCs w:val="28"/>
          <w:vertAlign w:val="superscript"/>
        </w:rPr>
        <w:t>2</w:t>
      </w:r>
      <w:r w:rsidR="00A67361">
        <w:rPr>
          <w:sz w:val="28"/>
          <w:szCs w:val="28"/>
        </w:rPr>
        <w:t xml:space="preserve"> Š</w:t>
      </w:r>
      <w:r w:rsidR="008754B7" w:rsidRPr="00297C29">
        <w:rPr>
          <w:sz w:val="28"/>
          <w:szCs w:val="28"/>
        </w:rPr>
        <w:t>o noteikumu 4.</w:t>
      </w:r>
      <w:r w:rsidR="008754B7" w:rsidRPr="00297C29">
        <w:rPr>
          <w:sz w:val="28"/>
          <w:szCs w:val="28"/>
          <w:vertAlign w:val="superscript"/>
        </w:rPr>
        <w:t>1</w:t>
      </w:r>
      <w:r w:rsidR="000B661E" w:rsidRPr="000B661E">
        <w:rPr>
          <w:sz w:val="28"/>
          <w:szCs w:val="28"/>
        </w:rPr>
        <w:t> </w:t>
      </w:r>
      <w:r w:rsidR="008754B7" w:rsidRPr="00297C29">
        <w:rPr>
          <w:sz w:val="28"/>
          <w:szCs w:val="28"/>
        </w:rPr>
        <w:t>7.4., 4.</w:t>
      </w:r>
      <w:r w:rsidR="008754B7" w:rsidRPr="00297C29">
        <w:rPr>
          <w:sz w:val="28"/>
          <w:szCs w:val="28"/>
          <w:vertAlign w:val="superscript"/>
        </w:rPr>
        <w:t>1</w:t>
      </w:r>
      <w:r w:rsidR="000B661E" w:rsidRPr="000B661E">
        <w:rPr>
          <w:sz w:val="28"/>
          <w:szCs w:val="28"/>
        </w:rPr>
        <w:t> </w:t>
      </w:r>
      <w:r w:rsidR="008754B7" w:rsidRPr="00297C29">
        <w:rPr>
          <w:sz w:val="28"/>
          <w:szCs w:val="28"/>
        </w:rPr>
        <w:t>7.5. un 4.</w:t>
      </w:r>
      <w:r w:rsidR="008754B7" w:rsidRPr="00297C29">
        <w:rPr>
          <w:sz w:val="28"/>
          <w:szCs w:val="28"/>
          <w:vertAlign w:val="superscript"/>
        </w:rPr>
        <w:t>1</w:t>
      </w:r>
      <w:r w:rsidR="000B661E" w:rsidRPr="000B661E">
        <w:rPr>
          <w:sz w:val="28"/>
          <w:szCs w:val="28"/>
        </w:rPr>
        <w:t> </w:t>
      </w:r>
      <w:r w:rsidR="008754B7" w:rsidRPr="00297C29">
        <w:rPr>
          <w:sz w:val="28"/>
          <w:szCs w:val="28"/>
        </w:rPr>
        <w:t>7.6. apakšpunktā minētos dzērienus drīkst pagatavot, izmantojot pienu, dehidrētu pienu, medu vai garšvielas, piemēram, kanēli</w:t>
      </w:r>
      <w:r w:rsidR="00CF5A66">
        <w:rPr>
          <w:sz w:val="28"/>
          <w:szCs w:val="28"/>
        </w:rPr>
        <w:t>, kā arī cukuru</w:t>
      </w:r>
      <w:r w:rsidR="0055210D">
        <w:rPr>
          <w:sz w:val="28"/>
          <w:szCs w:val="28"/>
        </w:rPr>
        <w:t>,</w:t>
      </w:r>
      <w:r w:rsidR="00CF5A66">
        <w:rPr>
          <w:sz w:val="28"/>
          <w:szCs w:val="28"/>
        </w:rPr>
        <w:t xml:space="preserve"> ne vairāk kā 2,</w:t>
      </w:r>
      <w:r w:rsidR="00895983" w:rsidRPr="00297C29">
        <w:rPr>
          <w:sz w:val="28"/>
          <w:szCs w:val="28"/>
        </w:rPr>
        <w:t>5 g uz 100 ml produkta. Dzērieno</w:t>
      </w:r>
      <w:r w:rsidR="00075D3C" w:rsidRPr="00297C29">
        <w:rPr>
          <w:sz w:val="28"/>
          <w:szCs w:val="28"/>
        </w:rPr>
        <w:t>s, kas tiek pagat</w:t>
      </w:r>
      <w:r w:rsidR="00DC54A3" w:rsidRPr="00297C29">
        <w:rPr>
          <w:sz w:val="28"/>
          <w:szCs w:val="28"/>
        </w:rPr>
        <w:t>avoti</w:t>
      </w:r>
      <w:r w:rsidR="005851A0">
        <w:rPr>
          <w:sz w:val="28"/>
          <w:szCs w:val="28"/>
        </w:rPr>
        <w:t>,</w:t>
      </w:r>
      <w:r w:rsidR="00DC54A3" w:rsidRPr="00297C29">
        <w:rPr>
          <w:sz w:val="28"/>
          <w:szCs w:val="28"/>
        </w:rPr>
        <w:t xml:space="preserve"> izmantojot kakao </w:t>
      </w:r>
      <w:r w:rsidR="004A4284" w:rsidRPr="00297C29">
        <w:rPr>
          <w:sz w:val="28"/>
          <w:szCs w:val="28"/>
        </w:rPr>
        <w:t>maisījumu</w:t>
      </w:r>
      <w:r w:rsidR="00D36685" w:rsidRPr="00297C29">
        <w:rPr>
          <w:sz w:val="28"/>
          <w:szCs w:val="28"/>
        </w:rPr>
        <w:t xml:space="preserve"> kopā</w:t>
      </w:r>
      <w:r w:rsidR="00895983" w:rsidRPr="00297C29">
        <w:rPr>
          <w:sz w:val="28"/>
          <w:szCs w:val="28"/>
        </w:rPr>
        <w:t xml:space="preserve"> </w:t>
      </w:r>
      <w:r w:rsidR="00B5681E">
        <w:rPr>
          <w:sz w:val="28"/>
          <w:szCs w:val="28"/>
        </w:rPr>
        <w:t xml:space="preserve">ar cukuru, </w:t>
      </w:r>
      <w:r w:rsidR="00075D3C" w:rsidRPr="00297C29">
        <w:rPr>
          <w:sz w:val="28"/>
          <w:szCs w:val="28"/>
        </w:rPr>
        <w:t>dehidrētu pienu,</w:t>
      </w:r>
      <w:r w:rsidR="00B5681E">
        <w:rPr>
          <w:sz w:val="28"/>
          <w:szCs w:val="28"/>
        </w:rPr>
        <w:t xml:space="preserve"> garšvielām,</w:t>
      </w:r>
      <w:r w:rsidR="00075D3C" w:rsidRPr="00297C29">
        <w:rPr>
          <w:sz w:val="28"/>
          <w:szCs w:val="28"/>
        </w:rPr>
        <w:t xml:space="preserve"> </w:t>
      </w:r>
      <w:r w:rsidR="00F409A1" w:rsidRPr="00031A4C">
        <w:rPr>
          <w:sz w:val="28"/>
          <w:szCs w:val="28"/>
        </w:rPr>
        <w:t>pievienotā</w:t>
      </w:r>
      <w:r w:rsidR="00F409A1">
        <w:rPr>
          <w:sz w:val="28"/>
          <w:szCs w:val="28"/>
        </w:rPr>
        <w:t xml:space="preserve"> </w:t>
      </w:r>
      <w:r w:rsidR="00C01966" w:rsidRPr="00297C29">
        <w:rPr>
          <w:sz w:val="28"/>
          <w:szCs w:val="28"/>
        </w:rPr>
        <w:t>cukura</w:t>
      </w:r>
      <w:r w:rsidR="00075D3C" w:rsidRPr="00297C29">
        <w:rPr>
          <w:sz w:val="28"/>
          <w:szCs w:val="28"/>
        </w:rPr>
        <w:t xml:space="preserve"> daudzums nepārsniedz 5</w:t>
      </w:r>
      <w:r w:rsidR="000B661E">
        <w:rPr>
          <w:sz w:val="28"/>
          <w:szCs w:val="28"/>
        </w:rPr>
        <w:t> </w:t>
      </w:r>
      <w:r w:rsidR="00075D3C" w:rsidRPr="00297C29">
        <w:rPr>
          <w:sz w:val="28"/>
          <w:szCs w:val="28"/>
        </w:rPr>
        <w:t>g uz 100 ml produkta</w:t>
      </w:r>
      <w:r w:rsidR="00A67361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39FA8BE" w14:textId="77777777" w:rsidR="00D526D4" w:rsidRDefault="00D526D4" w:rsidP="00291EDC">
      <w:pPr>
        <w:ind w:firstLine="720"/>
        <w:jc w:val="both"/>
        <w:rPr>
          <w:sz w:val="28"/>
          <w:szCs w:val="28"/>
        </w:rPr>
      </w:pPr>
    </w:p>
    <w:p w14:paraId="4F19728A" w14:textId="0651AEBA" w:rsidR="00295571" w:rsidRPr="003B7D68" w:rsidRDefault="00D526D4" w:rsidP="00295571">
      <w:pPr>
        <w:ind w:firstLine="720"/>
        <w:jc w:val="both"/>
        <w:rPr>
          <w:sz w:val="28"/>
          <w:szCs w:val="28"/>
        </w:rPr>
      </w:pPr>
      <w:r w:rsidRPr="003B7D68">
        <w:rPr>
          <w:sz w:val="28"/>
          <w:szCs w:val="28"/>
        </w:rPr>
        <w:t xml:space="preserve">8. </w:t>
      </w:r>
      <w:r w:rsidR="00295571" w:rsidRPr="003B7D68">
        <w:rPr>
          <w:sz w:val="28"/>
          <w:szCs w:val="28"/>
        </w:rPr>
        <w:t>Izteikt 8</w:t>
      </w:r>
      <w:r w:rsidR="00994F97">
        <w:rPr>
          <w:sz w:val="28"/>
          <w:szCs w:val="28"/>
        </w:rPr>
        <w:t>. p</w:t>
      </w:r>
      <w:r w:rsidR="00295571" w:rsidRPr="003B7D68">
        <w:rPr>
          <w:sz w:val="28"/>
          <w:szCs w:val="28"/>
        </w:rPr>
        <w:t xml:space="preserve">unktu šādā redakcijā: </w:t>
      </w:r>
    </w:p>
    <w:p w14:paraId="7F0F7182" w14:textId="77777777" w:rsidR="00994F97" w:rsidRDefault="00994F97" w:rsidP="00295571">
      <w:pPr>
        <w:ind w:firstLine="720"/>
        <w:jc w:val="both"/>
        <w:rPr>
          <w:sz w:val="28"/>
          <w:szCs w:val="28"/>
        </w:rPr>
      </w:pPr>
    </w:p>
    <w:p w14:paraId="1E4BF92B" w14:textId="302325B1" w:rsidR="00D526D4" w:rsidRPr="008A4449" w:rsidRDefault="00994F97" w:rsidP="002955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5210D">
        <w:rPr>
          <w:sz w:val="28"/>
          <w:szCs w:val="28"/>
        </w:rPr>
        <w:t>8. </w:t>
      </w:r>
      <w:r w:rsidR="00295571" w:rsidRPr="003B7D68">
        <w:rPr>
          <w:sz w:val="28"/>
          <w:szCs w:val="28"/>
        </w:rPr>
        <w:t>Šo noteikumu 2.</w:t>
      </w:r>
      <w:r w:rsidR="00295571" w:rsidRPr="003B7D68">
        <w:rPr>
          <w:sz w:val="28"/>
          <w:szCs w:val="28"/>
          <w:vertAlign w:val="superscript"/>
        </w:rPr>
        <w:t>1</w:t>
      </w:r>
      <w:r w:rsidR="00295571" w:rsidRPr="003B7D68">
        <w:rPr>
          <w:sz w:val="28"/>
          <w:szCs w:val="28"/>
        </w:rPr>
        <w:t xml:space="preserve"> punktā minētais izņēmums attiecībā uz vanilīnu un sēra dioksīdu – sulfītiem ir spēkā līdz 2018. gada 1. janvārim</w:t>
      </w:r>
      <w:r w:rsidR="0055210D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Start"/>
      <w:r w:rsidR="00D526D4" w:rsidRPr="008A4449">
        <w:rPr>
          <w:sz w:val="28"/>
          <w:szCs w:val="28"/>
        </w:rPr>
        <w:t xml:space="preserve">  </w:t>
      </w:r>
      <w:proofErr w:type="gramEnd"/>
    </w:p>
    <w:p w14:paraId="63A2A2B6" w14:textId="77777777" w:rsidR="00796F2C" w:rsidRPr="00297C29" w:rsidRDefault="00796F2C" w:rsidP="00291EDC">
      <w:pPr>
        <w:ind w:firstLine="720"/>
        <w:jc w:val="both"/>
        <w:rPr>
          <w:sz w:val="28"/>
          <w:szCs w:val="28"/>
        </w:rPr>
      </w:pPr>
    </w:p>
    <w:p w14:paraId="714913E1" w14:textId="7728CEFF" w:rsidR="008A4704" w:rsidRPr="00297C29" w:rsidRDefault="00A869C0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4704" w:rsidRPr="00297C29">
        <w:rPr>
          <w:sz w:val="28"/>
          <w:szCs w:val="28"/>
        </w:rPr>
        <w:t xml:space="preserve">. </w:t>
      </w:r>
      <w:r w:rsidR="00E85B21" w:rsidRPr="00297C29">
        <w:rPr>
          <w:sz w:val="28"/>
          <w:szCs w:val="28"/>
        </w:rPr>
        <w:t>Aizstāt</w:t>
      </w:r>
      <w:r w:rsidR="008A4704" w:rsidRPr="00297C29">
        <w:rPr>
          <w:sz w:val="28"/>
          <w:szCs w:val="28"/>
        </w:rPr>
        <w:t xml:space="preserve"> 1</w:t>
      </w:r>
      <w:r w:rsidR="00994F97">
        <w:rPr>
          <w:sz w:val="28"/>
          <w:szCs w:val="28"/>
        </w:rPr>
        <w:t>. p</w:t>
      </w:r>
      <w:r w:rsidR="008A4704" w:rsidRPr="00297C29">
        <w:rPr>
          <w:sz w:val="28"/>
          <w:szCs w:val="28"/>
        </w:rPr>
        <w:t>ielik</w:t>
      </w:r>
      <w:r w:rsidR="00E85B21" w:rsidRPr="00297C29">
        <w:rPr>
          <w:sz w:val="28"/>
          <w:szCs w:val="28"/>
        </w:rPr>
        <w:t>uma 9.8</w:t>
      </w:r>
      <w:r w:rsidR="00994F97">
        <w:rPr>
          <w:sz w:val="28"/>
          <w:szCs w:val="28"/>
        </w:rPr>
        <w:t>. a</w:t>
      </w:r>
      <w:r w:rsidR="00E85B21" w:rsidRPr="00297C29">
        <w:rPr>
          <w:sz w:val="28"/>
          <w:szCs w:val="28"/>
        </w:rPr>
        <w:t>pakšpunktā vārdu</w:t>
      </w:r>
      <w:r w:rsidR="008E71F4" w:rsidRPr="00297C29">
        <w:rPr>
          <w:sz w:val="28"/>
          <w:szCs w:val="28"/>
        </w:rPr>
        <w:t>s</w:t>
      </w:r>
      <w:r w:rsidR="00E85B21" w:rsidRPr="00297C29">
        <w:rPr>
          <w:sz w:val="28"/>
          <w:szCs w:val="28"/>
        </w:rPr>
        <w:t xml:space="preserve"> </w:t>
      </w:r>
      <w:r w:rsidR="00994F97">
        <w:rPr>
          <w:sz w:val="28"/>
          <w:szCs w:val="28"/>
        </w:rPr>
        <w:t>"</w:t>
      </w:r>
      <w:r w:rsidR="008E71F4" w:rsidRPr="00297C29">
        <w:rPr>
          <w:sz w:val="28"/>
          <w:szCs w:val="28"/>
        </w:rPr>
        <w:t xml:space="preserve">kofeīns </w:t>
      </w:r>
      <w:r w:rsidR="00E85B21" w:rsidRPr="00297C29">
        <w:rPr>
          <w:sz w:val="28"/>
          <w:szCs w:val="28"/>
        </w:rPr>
        <w:t>un</w:t>
      </w:r>
      <w:r w:rsidR="008E71F4" w:rsidRPr="00297C29">
        <w:rPr>
          <w:sz w:val="28"/>
          <w:szCs w:val="28"/>
        </w:rPr>
        <w:t xml:space="preserve"> aminoskābes</w:t>
      </w:r>
      <w:r w:rsidR="00994F97">
        <w:rPr>
          <w:sz w:val="28"/>
          <w:szCs w:val="28"/>
        </w:rPr>
        <w:t>"</w:t>
      </w:r>
      <w:r w:rsidR="00E85B21" w:rsidRPr="00297C29">
        <w:rPr>
          <w:sz w:val="28"/>
          <w:szCs w:val="28"/>
        </w:rPr>
        <w:t xml:space="preserve"> ar vārd</w:t>
      </w:r>
      <w:r w:rsidR="008E71F4" w:rsidRPr="00297C29">
        <w:rPr>
          <w:sz w:val="28"/>
          <w:szCs w:val="28"/>
        </w:rPr>
        <w:t>iem</w:t>
      </w:r>
      <w:r w:rsidR="00E85B21" w:rsidRPr="00297C29">
        <w:rPr>
          <w:sz w:val="28"/>
          <w:szCs w:val="28"/>
        </w:rPr>
        <w:t xml:space="preserve"> </w:t>
      </w:r>
      <w:r w:rsidR="00994F97">
        <w:rPr>
          <w:sz w:val="28"/>
          <w:szCs w:val="28"/>
        </w:rPr>
        <w:t>"</w:t>
      </w:r>
      <w:r w:rsidR="0085597B">
        <w:rPr>
          <w:sz w:val="28"/>
          <w:szCs w:val="28"/>
        </w:rPr>
        <w:t>kofeīns</w:t>
      </w:r>
      <w:r w:rsidR="00D36685" w:rsidRPr="00297C29">
        <w:rPr>
          <w:sz w:val="28"/>
          <w:szCs w:val="28"/>
        </w:rPr>
        <w:t xml:space="preserve"> vai </w:t>
      </w:r>
      <w:r w:rsidR="000D48D8">
        <w:rPr>
          <w:sz w:val="28"/>
          <w:szCs w:val="28"/>
        </w:rPr>
        <w:t xml:space="preserve">(un) </w:t>
      </w:r>
      <w:r w:rsidR="00D36685" w:rsidRPr="00297C29">
        <w:rPr>
          <w:sz w:val="28"/>
          <w:szCs w:val="28"/>
        </w:rPr>
        <w:t>aminoskāb</w:t>
      </w:r>
      <w:r w:rsidR="00C21E8A">
        <w:rPr>
          <w:sz w:val="28"/>
          <w:szCs w:val="28"/>
        </w:rPr>
        <w:t>es</w:t>
      </w:r>
      <w:r w:rsidR="00994F97">
        <w:rPr>
          <w:sz w:val="28"/>
          <w:szCs w:val="28"/>
        </w:rPr>
        <w:t>"</w:t>
      </w:r>
      <w:r w:rsidR="00A67361">
        <w:rPr>
          <w:sz w:val="28"/>
          <w:szCs w:val="28"/>
        </w:rPr>
        <w:t>.</w:t>
      </w:r>
      <w:r w:rsidR="008E71F4" w:rsidRPr="00297C29">
        <w:rPr>
          <w:sz w:val="28"/>
          <w:szCs w:val="28"/>
        </w:rPr>
        <w:t xml:space="preserve"> </w:t>
      </w:r>
    </w:p>
    <w:p w14:paraId="1B8C90EE" w14:textId="77777777" w:rsidR="00547E81" w:rsidRPr="00297C29" w:rsidRDefault="00547E81" w:rsidP="00291EDC">
      <w:pPr>
        <w:ind w:firstLine="720"/>
        <w:jc w:val="both"/>
        <w:rPr>
          <w:sz w:val="28"/>
          <w:szCs w:val="28"/>
        </w:rPr>
      </w:pPr>
    </w:p>
    <w:p w14:paraId="7AA0CD67" w14:textId="1A3E59AF" w:rsidR="00774232" w:rsidRPr="00297C29" w:rsidRDefault="00C01966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10</w:t>
      </w:r>
      <w:r w:rsidR="00FE17D0" w:rsidRPr="00297C29">
        <w:rPr>
          <w:sz w:val="28"/>
          <w:szCs w:val="28"/>
        </w:rPr>
        <w:t>. Izteikt 1</w:t>
      </w:r>
      <w:r w:rsidR="00994F97">
        <w:rPr>
          <w:sz w:val="28"/>
          <w:szCs w:val="28"/>
        </w:rPr>
        <w:t>. p</w:t>
      </w:r>
      <w:r w:rsidR="00FE17D0" w:rsidRPr="00297C29">
        <w:rPr>
          <w:sz w:val="28"/>
          <w:szCs w:val="28"/>
        </w:rPr>
        <w:t>ielikuma 11</w:t>
      </w:r>
      <w:r w:rsidR="00994F97">
        <w:rPr>
          <w:sz w:val="28"/>
          <w:szCs w:val="28"/>
        </w:rPr>
        <w:t>. p</w:t>
      </w:r>
      <w:r w:rsidR="00FE17D0" w:rsidRPr="00297C29">
        <w:rPr>
          <w:sz w:val="28"/>
          <w:szCs w:val="28"/>
        </w:rPr>
        <w:t>unktu šādā redakcijā:</w:t>
      </w:r>
    </w:p>
    <w:p w14:paraId="0E827D1E" w14:textId="77777777" w:rsidR="00994F97" w:rsidRDefault="00994F97" w:rsidP="00291EDC">
      <w:pPr>
        <w:ind w:firstLine="720"/>
        <w:jc w:val="both"/>
        <w:rPr>
          <w:sz w:val="28"/>
          <w:szCs w:val="28"/>
        </w:rPr>
      </w:pPr>
    </w:p>
    <w:p w14:paraId="05F4EB8C" w14:textId="7C80807E" w:rsidR="00FE17D0" w:rsidRPr="00297C29" w:rsidRDefault="00994F97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53A33" w:rsidRPr="00297C29">
        <w:rPr>
          <w:sz w:val="28"/>
          <w:szCs w:val="28"/>
        </w:rPr>
        <w:t xml:space="preserve">11. Šā pielikuma 9.4. un </w:t>
      </w:r>
      <w:r w:rsidR="00FE17D0" w:rsidRPr="00297C29">
        <w:rPr>
          <w:sz w:val="28"/>
          <w:szCs w:val="28"/>
        </w:rPr>
        <w:t>9.5</w:t>
      </w:r>
      <w:r>
        <w:rPr>
          <w:sz w:val="28"/>
          <w:szCs w:val="28"/>
        </w:rPr>
        <w:t>. a</w:t>
      </w:r>
      <w:r w:rsidR="00FE17D0" w:rsidRPr="00297C29">
        <w:rPr>
          <w:sz w:val="28"/>
          <w:szCs w:val="28"/>
        </w:rPr>
        <w:t>pakšpunktā</w:t>
      </w:r>
      <w:r w:rsidR="004A6B35">
        <w:rPr>
          <w:sz w:val="28"/>
          <w:szCs w:val="28"/>
        </w:rPr>
        <w:t xml:space="preserve"> minētos pārtikas produktus </w:t>
      </w:r>
      <w:r w:rsidR="004A6B35" w:rsidRPr="00297C29">
        <w:rPr>
          <w:sz w:val="28"/>
          <w:szCs w:val="28"/>
        </w:rPr>
        <w:t xml:space="preserve">uzturā iekļauj ne biežāk kā </w:t>
      </w:r>
      <w:r w:rsidR="004A6B35">
        <w:rPr>
          <w:sz w:val="28"/>
          <w:szCs w:val="28"/>
        </w:rPr>
        <w:t>vienu reizi</w:t>
      </w:r>
      <w:r w:rsidR="004A6B35" w:rsidRPr="00297C29">
        <w:rPr>
          <w:sz w:val="28"/>
          <w:szCs w:val="28"/>
        </w:rPr>
        <w:t xml:space="preserve"> nedēļā</w:t>
      </w:r>
      <w:r w:rsidR="00353A33" w:rsidRPr="00297C29">
        <w:rPr>
          <w:sz w:val="28"/>
          <w:szCs w:val="28"/>
        </w:rPr>
        <w:t xml:space="preserve"> </w:t>
      </w:r>
      <w:r w:rsidR="004A6B35">
        <w:rPr>
          <w:sz w:val="28"/>
          <w:szCs w:val="28"/>
        </w:rPr>
        <w:t>un</w:t>
      </w:r>
      <w:r w:rsidR="00353A33" w:rsidRPr="00297C29">
        <w:rPr>
          <w:sz w:val="28"/>
          <w:szCs w:val="28"/>
        </w:rPr>
        <w:t xml:space="preserve"> 10</w:t>
      </w:r>
      <w:r>
        <w:rPr>
          <w:sz w:val="28"/>
          <w:szCs w:val="28"/>
        </w:rPr>
        <w:t>. p</w:t>
      </w:r>
      <w:r w:rsidR="00353A33" w:rsidRPr="00297C29">
        <w:rPr>
          <w:sz w:val="28"/>
          <w:szCs w:val="28"/>
        </w:rPr>
        <w:t>unktā</w:t>
      </w:r>
      <w:r w:rsidR="00FE17D0" w:rsidRPr="00297C29">
        <w:rPr>
          <w:sz w:val="28"/>
          <w:szCs w:val="28"/>
        </w:rPr>
        <w:t xml:space="preserve"> minētos pārtikas produktus </w:t>
      </w:r>
      <w:r w:rsidR="00A26F2C">
        <w:rPr>
          <w:sz w:val="28"/>
          <w:szCs w:val="28"/>
        </w:rPr>
        <w:t>–</w:t>
      </w:r>
      <w:r w:rsidR="00FE17D0" w:rsidRPr="00297C29">
        <w:rPr>
          <w:sz w:val="28"/>
          <w:szCs w:val="28"/>
        </w:rPr>
        <w:t xml:space="preserve"> ne</w:t>
      </w:r>
      <w:r w:rsidR="0077763A" w:rsidRPr="00297C29">
        <w:rPr>
          <w:sz w:val="28"/>
          <w:szCs w:val="28"/>
        </w:rPr>
        <w:t xml:space="preserve"> biežāk kā divas reizes nedēļā.</w:t>
      </w:r>
      <w:r>
        <w:rPr>
          <w:sz w:val="28"/>
          <w:szCs w:val="28"/>
        </w:rPr>
        <w:t>"</w:t>
      </w:r>
    </w:p>
    <w:p w14:paraId="493D7631" w14:textId="06FECD4C" w:rsidR="00AE6614" w:rsidRPr="00297C29" w:rsidRDefault="00C01966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lastRenderedPageBreak/>
        <w:t>11</w:t>
      </w:r>
      <w:r w:rsidR="00AE6614" w:rsidRPr="00297C29">
        <w:rPr>
          <w:sz w:val="28"/>
          <w:szCs w:val="28"/>
        </w:rPr>
        <w:t>. Izteikt 1</w:t>
      </w:r>
      <w:r w:rsidR="00994F97">
        <w:rPr>
          <w:sz w:val="28"/>
          <w:szCs w:val="28"/>
        </w:rPr>
        <w:t>. p</w:t>
      </w:r>
      <w:r w:rsidR="00AE6614" w:rsidRPr="00297C29">
        <w:rPr>
          <w:sz w:val="28"/>
          <w:szCs w:val="28"/>
        </w:rPr>
        <w:t>ielikuma 14</w:t>
      </w:r>
      <w:r w:rsidR="00994F97">
        <w:rPr>
          <w:sz w:val="28"/>
          <w:szCs w:val="28"/>
        </w:rPr>
        <w:t>. p</w:t>
      </w:r>
      <w:r w:rsidR="00AE6614" w:rsidRPr="00297C29">
        <w:rPr>
          <w:sz w:val="28"/>
          <w:szCs w:val="28"/>
        </w:rPr>
        <w:t>unktu šādā redakcijā:</w:t>
      </w:r>
    </w:p>
    <w:p w14:paraId="3F06A929" w14:textId="77777777" w:rsidR="00994F97" w:rsidRDefault="00994F97" w:rsidP="00291EDC">
      <w:pPr>
        <w:ind w:firstLine="720"/>
        <w:jc w:val="both"/>
        <w:rPr>
          <w:sz w:val="28"/>
          <w:szCs w:val="28"/>
        </w:rPr>
      </w:pPr>
    </w:p>
    <w:p w14:paraId="55EC0A65" w14:textId="7A334EBE" w:rsidR="00A443BC" w:rsidRDefault="00994F97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E6614" w:rsidRPr="00297C29">
        <w:rPr>
          <w:sz w:val="28"/>
          <w:szCs w:val="28"/>
        </w:rPr>
        <w:t>14.</w:t>
      </w:r>
      <w:r w:rsidR="00A26F2C">
        <w:rPr>
          <w:sz w:val="28"/>
          <w:szCs w:val="28"/>
        </w:rPr>
        <w:t> </w:t>
      </w:r>
      <w:r w:rsidR="00AE6614" w:rsidRPr="00297C29">
        <w:rPr>
          <w:sz w:val="28"/>
          <w:szCs w:val="28"/>
        </w:rPr>
        <w:t>Izglītības iestādēs, kas īsteno pirmsskolas izglītības programmas līdz 12 stundām dienā, gatavajam ēdienam pievienotā sāls daudzums nepārsniedz 0,4</w:t>
      </w:r>
      <w:r w:rsidR="00A26F2C">
        <w:rPr>
          <w:sz w:val="28"/>
          <w:szCs w:val="28"/>
        </w:rPr>
        <w:t> </w:t>
      </w:r>
      <w:r w:rsidR="00AE6614" w:rsidRPr="00297C29">
        <w:rPr>
          <w:sz w:val="28"/>
          <w:szCs w:val="28"/>
        </w:rPr>
        <w:t xml:space="preserve">g uz 100 g produkta un </w:t>
      </w:r>
      <w:r w:rsidR="00AE6614" w:rsidRPr="0055210D">
        <w:rPr>
          <w:sz w:val="28"/>
          <w:szCs w:val="28"/>
        </w:rPr>
        <w:t>kopēj</w:t>
      </w:r>
      <w:r w:rsidR="00A26F2C" w:rsidRPr="0055210D">
        <w:rPr>
          <w:sz w:val="28"/>
          <w:szCs w:val="28"/>
        </w:rPr>
        <w:t>ais</w:t>
      </w:r>
      <w:r w:rsidR="00AE6614" w:rsidRPr="00297C29">
        <w:rPr>
          <w:sz w:val="28"/>
          <w:szCs w:val="28"/>
        </w:rPr>
        <w:t xml:space="preserve"> pievienotā sāls </w:t>
      </w:r>
      <w:r w:rsidR="00AE6614" w:rsidRPr="0055210D">
        <w:rPr>
          <w:sz w:val="28"/>
          <w:szCs w:val="28"/>
        </w:rPr>
        <w:t>daudzums</w:t>
      </w:r>
      <w:r w:rsidR="00AE6614" w:rsidRPr="00297C29">
        <w:rPr>
          <w:sz w:val="28"/>
          <w:szCs w:val="28"/>
        </w:rPr>
        <w:t xml:space="preserve"> ēdienā nepārsniedz 2</w:t>
      </w:r>
      <w:r w:rsidR="00A26F2C">
        <w:rPr>
          <w:sz w:val="28"/>
          <w:szCs w:val="28"/>
        </w:rPr>
        <w:t> </w:t>
      </w:r>
      <w:r w:rsidR="00AE6614" w:rsidRPr="00297C29">
        <w:rPr>
          <w:sz w:val="28"/>
          <w:szCs w:val="28"/>
        </w:rPr>
        <w:t>g dienā. Izglītības iestādēs, kas īsteno pirmsskolas izglītības programmas 24 stundas dienā, gatavajam ēdienam pievienotā sāls daudzums nepārsniedz 0,4 g uz 100 g produkta un kopēj</w:t>
      </w:r>
      <w:r w:rsidR="00A26F2C">
        <w:rPr>
          <w:sz w:val="28"/>
          <w:szCs w:val="28"/>
        </w:rPr>
        <w:t>ais</w:t>
      </w:r>
      <w:r w:rsidR="00AE6614" w:rsidRPr="00297C29">
        <w:rPr>
          <w:sz w:val="28"/>
          <w:szCs w:val="28"/>
        </w:rPr>
        <w:t xml:space="preserve"> pievienotā sāls daudzums ēdienā nepārsniedz 3 g dienā.</w:t>
      </w:r>
      <w:r>
        <w:rPr>
          <w:sz w:val="28"/>
          <w:szCs w:val="28"/>
        </w:rPr>
        <w:t>"</w:t>
      </w:r>
    </w:p>
    <w:p w14:paraId="5B57A14D" w14:textId="77777777" w:rsidR="00A67361" w:rsidRPr="00297C29" w:rsidRDefault="00A67361" w:rsidP="00291EDC">
      <w:pPr>
        <w:ind w:firstLine="720"/>
        <w:jc w:val="both"/>
        <w:rPr>
          <w:sz w:val="28"/>
          <w:szCs w:val="28"/>
        </w:rPr>
      </w:pPr>
    </w:p>
    <w:p w14:paraId="4BD3F44B" w14:textId="6EE55477" w:rsidR="008A4704" w:rsidRDefault="00E72A74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1</w:t>
      </w:r>
      <w:r w:rsidR="00A443BC">
        <w:rPr>
          <w:sz w:val="28"/>
          <w:szCs w:val="28"/>
        </w:rPr>
        <w:t>2</w:t>
      </w:r>
      <w:r w:rsidR="00796F2C" w:rsidRPr="00297C29">
        <w:rPr>
          <w:sz w:val="28"/>
          <w:szCs w:val="28"/>
        </w:rPr>
        <w:t>.</w:t>
      </w:r>
      <w:r w:rsidR="00406729" w:rsidRPr="00297C29">
        <w:rPr>
          <w:sz w:val="28"/>
          <w:szCs w:val="28"/>
        </w:rPr>
        <w:t xml:space="preserve"> </w:t>
      </w:r>
      <w:r w:rsidR="00E17204" w:rsidRPr="00297C29">
        <w:rPr>
          <w:sz w:val="28"/>
          <w:szCs w:val="28"/>
        </w:rPr>
        <w:t>Aizstāt</w:t>
      </w:r>
      <w:r w:rsidR="008A4704" w:rsidRPr="00297C29">
        <w:rPr>
          <w:sz w:val="28"/>
          <w:szCs w:val="28"/>
        </w:rPr>
        <w:t xml:space="preserve"> </w:t>
      </w:r>
      <w:r w:rsidR="00E17204" w:rsidRPr="00297C29">
        <w:rPr>
          <w:sz w:val="28"/>
          <w:szCs w:val="28"/>
        </w:rPr>
        <w:t>2</w:t>
      </w:r>
      <w:r w:rsidR="00994F97">
        <w:rPr>
          <w:sz w:val="28"/>
          <w:szCs w:val="28"/>
        </w:rPr>
        <w:t>.</w:t>
      </w:r>
      <w:r w:rsidR="00BC1101">
        <w:rPr>
          <w:sz w:val="28"/>
          <w:szCs w:val="28"/>
        </w:rPr>
        <w:t> </w:t>
      </w:r>
      <w:r w:rsidR="00994F97">
        <w:rPr>
          <w:sz w:val="28"/>
          <w:szCs w:val="28"/>
        </w:rPr>
        <w:t>p</w:t>
      </w:r>
      <w:r w:rsidR="00E17204" w:rsidRPr="00297C29">
        <w:rPr>
          <w:sz w:val="28"/>
          <w:szCs w:val="28"/>
        </w:rPr>
        <w:t>ielikuma 10.8</w:t>
      </w:r>
      <w:r w:rsidR="00994F97">
        <w:rPr>
          <w:sz w:val="28"/>
          <w:szCs w:val="28"/>
        </w:rPr>
        <w:t>.</w:t>
      </w:r>
      <w:r w:rsidR="00BC1101">
        <w:rPr>
          <w:sz w:val="28"/>
          <w:szCs w:val="28"/>
        </w:rPr>
        <w:t> </w:t>
      </w:r>
      <w:r w:rsidR="00994F97">
        <w:rPr>
          <w:sz w:val="28"/>
          <w:szCs w:val="28"/>
        </w:rPr>
        <w:t>a</w:t>
      </w:r>
      <w:r w:rsidR="00E17204" w:rsidRPr="00297C29">
        <w:rPr>
          <w:sz w:val="28"/>
          <w:szCs w:val="28"/>
        </w:rPr>
        <w:t>pakšpunktā vārdu</w:t>
      </w:r>
      <w:r w:rsidR="008E71F4" w:rsidRPr="00297C29">
        <w:rPr>
          <w:sz w:val="28"/>
          <w:szCs w:val="28"/>
        </w:rPr>
        <w:t>s</w:t>
      </w:r>
      <w:r w:rsidR="00E17204" w:rsidRPr="00297C29">
        <w:rPr>
          <w:sz w:val="28"/>
          <w:szCs w:val="28"/>
        </w:rPr>
        <w:t xml:space="preserve"> </w:t>
      </w:r>
      <w:r w:rsidR="00994F97">
        <w:rPr>
          <w:sz w:val="28"/>
          <w:szCs w:val="28"/>
        </w:rPr>
        <w:t>"</w:t>
      </w:r>
      <w:r w:rsidR="00773C21">
        <w:rPr>
          <w:sz w:val="28"/>
          <w:szCs w:val="28"/>
        </w:rPr>
        <w:t>kofeīns</w:t>
      </w:r>
      <w:r w:rsidR="008E71F4" w:rsidRPr="00297C29">
        <w:rPr>
          <w:sz w:val="28"/>
          <w:szCs w:val="28"/>
        </w:rPr>
        <w:t xml:space="preserve"> </w:t>
      </w:r>
      <w:r w:rsidR="00E17204" w:rsidRPr="00297C29">
        <w:rPr>
          <w:sz w:val="28"/>
          <w:szCs w:val="28"/>
        </w:rPr>
        <w:t>un</w:t>
      </w:r>
      <w:r w:rsidR="008E71F4" w:rsidRPr="00297C29">
        <w:rPr>
          <w:sz w:val="28"/>
          <w:szCs w:val="28"/>
        </w:rPr>
        <w:t xml:space="preserve"> aminoskābes</w:t>
      </w:r>
      <w:r w:rsidR="00994F97">
        <w:rPr>
          <w:sz w:val="28"/>
          <w:szCs w:val="28"/>
        </w:rPr>
        <w:t>"</w:t>
      </w:r>
      <w:r w:rsidR="00E17204" w:rsidRPr="00297C29">
        <w:rPr>
          <w:sz w:val="28"/>
          <w:szCs w:val="28"/>
        </w:rPr>
        <w:t xml:space="preserve"> ar vārd</w:t>
      </w:r>
      <w:r w:rsidR="008E71F4" w:rsidRPr="00297C29">
        <w:rPr>
          <w:sz w:val="28"/>
          <w:szCs w:val="28"/>
        </w:rPr>
        <w:t>iem</w:t>
      </w:r>
      <w:r w:rsidR="00E17204" w:rsidRPr="00297C29">
        <w:rPr>
          <w:sz w:val="28"/>
          <w:szCs w:val="28"/>
        </w:rPr>
        <w:t xml:space="preserve"> </w:t>
      </w:r>
      <w:r w:rsidR="00994F97">
        <w:rPr>
          <w:sz w:val="28"/>
          <w:szCs w:val="28"/>
        </w:rPr>
        <w:t>"</w:t>
      </w:r>
      <w:r w:rsidR="00773C21">
        <w:rPr>
          <w:sz w:val="28"/>
          <w:szCs w:val="28"/>
        </w:rPr>
        <w:t>kofeīns</w:t>
      </w:r>
      <w:r w:rsidR="008E71F4" w:rsidRPr="00297C29">
        <w:rPr>
          <w:sz w:val="28"/>
          <w:szCs w:val="28"/>
        </w:rPr>
        <w:t xml:space="preserve"> </w:t>
      </w:r>
      <w:r w:rsidR="00E17204" w:rsidRPr="00297C29">
        <w:rPr>
          <w:sz w:val="28"/>
          <w:szCs w:val="28"/>
        </w:rPr>
        <w:t>vai</w:t>
      </w:r>
      <w:r w:rsidR="000D48D8">
        <w:rPr>
          <w:sz w:val="28"/>
          <w:szCs w:val="28"/>
        </w:rPr>
        <w:t xml:space="preserve"> (un)</w:t>
      </w:r>
      <w:r w:rsidR="008E71F4" w:rsidRPr="00297C29">
        <w:rPr>
          <w:sz w:val="28"/>
          <w:szCs w:val="28"/>
        </w:rPr>
        <w:t xml:space="preserve"> aminoskābes</w:t>
      </w:r>
      <w:r w:rsidR="00994F97">
        <w:rPr>
          <w:sz w:val="28"/>
          <w:szCs w:val="28"/>
        </w:rPr>
        <w:t>"</w:t>
      </w:r>
      <w:r w:rsidR="00A67361">
        <w:rPr>
          <w:sz w:val="28"/>
          <w:szCs w:val="28"/>
        </w:rPr>
        <w:t>.</w:t>
      </w:r>
    </w:p>
    <w:p w14:paraId="0FFA108D" w14:textId="77777777" w:rsidR="00B1346C" w:rsidRDefault="00B1346C" w:rsidP="00291EDC">
      <w:pPr>
        <w:ind w:firstLine="720"/>
        <w:jc w:val="both"/>
        <w:rPr>
          <w:sz w:val="28"/>
          <w:szCs w:val="28"/>
        </w:rPr>
      </w:pPr>
    </w:p>
    <w:p w14:paraId="16DD2BC3" w14:textId="3DDC81AE" w:rsidR="00774232" w:rsidRPr="00297C29" w:rsidRDefault="00E72A74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1</w:t>
      </w:r>
      <w:r w:rsidR="00A869C0">
        <w:rPr>
          <w:sz w:val="28"/>
          <w:szCs w:val="28"/>
        </w:rPr>
        <w:t>3</w:t>
      </w:r>
      <w:r w:rsidR="00FE17D0" w:rsidRPr="00297C29">
        <w:rPr>
          <w:sz w:val="28"/>
          <w:szCs w:val="28"/>
        </w:rPr>
        <w:t>. Izteikt 2</w:t>
      </w:r>
      <w:r w:rsidR="00994F97">
        <w:rPr>
          <w:sz w:val="28"/>
          <w:szCs w:val="28"/>
        </w:rPr>
        <w:t>. p</w:t>
      </w:r>
      <w:r w:rsidR="00FE17D0" w:rsidRPr="00297C29">
        <w:rPr>
          <w:sz w:val="28"/>
          <w:szCs w:val="28"/>
        </w:rPr>
        <w:t>ielikuma 12</w:t>
      </w:r>
      <w:r w:rsidR="00994F97">
        <w:rPr>
          <w:sz w:val="28"/>
          <w:szCs w:val="28"/>
        </w:rPr>
        <w:t>. p</w:t>
      </w:r>
      <w:r w:rsidR="00FE17D0" w:rsidRPr="00297C29">
        <w:rPr>
          <w:sz w:val="28"/>
          <w:szCs w:val="28"/>
        </w:rPr>
        <w:t>unktu šādā redakcijā:</w:t>
      </w:r>
    </w:p>
    <w:p w14:paraId="7D946BBF" w14:textId="77777777" w:rsidR="00994F97" w:rsidRDefault="00994F97" w:rsidP="00291EDC">
      <w:pPr>
        <w:ind w:firstLine="720"/>
        <w:jc w:val="both"/>
        <w:rPr>
          <w:sz w:val="28"/>
          <w:szCs w:val="28"/>
        </w:rPr>
      </w:pPr>
    </w:p>
    <w:p w14:paraId="3DE49462" w14:textId="3CA9E23B" w:rsidR="00FE17D0" w:rsidRPr="00297C29" w:rsidRDefault="00994F97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E17D0" w:rsidRPr="00297C29">
        <w:rPr>
          <w:sz w:val="28"/>
          <w:szCs w:val="28"/>
        </w:rPr>
        <w:t>12. Šā pielikuma 10.4. un 10.5. apakšpunktā</w:t>
      </w:r>
      <w:r w:rsidR="004A6B35">
        <w:rPr>
          <w:sz w:val="28"/>
          <w:szCs w:val="28"/>
        </w:rPr>
        <w:t xml:space="preserve"> </w:t>
      </w:r>
      <w:r w:rsidR="004A6B35" w:rsidRPr="00297C29">
        <w:rPr>
          <w:sz w:val="28"/>
          <w:szCs w:val="28"/>
        </w:rPr>
        <w:t xml:space="preserve">minētos pārtikas produktus uzturā iekļauj ne biežāk kā </w:t>
      </w:r>
      <w:r w:rsidR="004A6B35">
        <w:rPr>
          <w:sz w:val="28"/>
          <w:szCs w:val="28"/>
        </w:rPr>
        <w:t>vienu reizi</w:t>
      </w:r>
      <w:r w:rsidR="004A6B35" w:rsidRPr="00297C29">
        <w:rPr>
          <w:sz w:val="28"/>
          <w:szCs w:val="28"/>
        </w:rPr>
        <w:t xml:space="preserve"> nedēļā</w:t>
      </w:r>
      <w:r w:rsidR="004A6B35">
        <w:rPr>
          <w:sz w:val="28"/>
          <w:szCs w:val="28"/>
        </w:rPr>
        <w:t xml:space="preserve"> un</w:t>
      </w:r>
      <w:r w:rsidR="00865EAE">
        <w:rPr>
          <w:sz w:val="28"/>
          <w:szCs w:val="28"/>
        </w:rPr>
        <w:t xml:space="preserve"> </w:t>
      </w:r>
      <w:r w:rsidR="00353A33" w:rsidRPr="00297C29">
        <w:rPr>
          <w:sz w:val="28"/>
          <w:szCs w:val="28"/>
        </w:rPr>
        <w:t>11</w:t>
      </w:r>
      <w:r>
        <w:rPr>
          <w:sz w:val="28"/>
          <w:szCs w:val="28"/>
        </w:rPr>
        <w:t>. p</w:t>
      </w:r>
      <w:r w:rsidR="00353A33" w:rsidRPr="00297C29">
        <w:rPr>
          <w:sz w:val="28"/>
          <w:szCs w:val="28"/>
        </w:rPr>
        <w:t>unktā</w:t>
      </w:r>
      <w:r w:rsidR="00FE17D0" w:rsidRPr="00297C29">
        <w:rPr>
          <w:sz w:val="28"/>
          <w:szCs w:val="28"/>
        </w:rPr>
        <w:t xml:space="preserve"> minētos pārtikas produktus </w:t>
      </w:r>
      <w:r w:rsidR="005851A0">
        <w:rPr>
          <w:sz w:val="28"/>
          <w:szCs w:val="28"/>
        </w:rPr>
        <w:t>–</w:t>
      </w:r>
      <w:r w:rsidR="004A4284" w:rsidRPr="00297C29">
        <w:rPr>
          <w:sz w:val="28"/>
          <w:szCs w:val="28"/>
        </w:rPr>
        <w:t xml:space="preserve"> </w:t>
      </w:r>
      <w:r w:rsidR="00FE17D0" w:rsidRPr="00297C29">
        <w:rPr>
          <w:sz w:val="28"/>
          <w:szCs w:val="28"/>
        </w:rPr>
        <w:t>ne biež</w:t>
      </w:r>
      <w:r w:rsidR="00D01ACC" w:rsidRPr="00297C29">
        <w:rPr>
          <w:sz w:val="28"/>
          <w:szCs w:val="28"/>
        </w:rPr>
        <w:t>āk kā divas reizes nedēļā.</w:t>
      </w:r>
      <w:r>
        <w:rPr>
          <w:sz w:val="28"/>
          <w:szCs w:val="28"/>
        </w:rPr>
        <w:t>"</w:t>
      </w:r>
    </w:p>
    <w:p w14:paraId="051D4474" w14:textId="77777777" w:rsidR="000C66C9" w:rsidRPr="00297C29" w:rsidRDefault="000C66C9" w:rsidP="00291EDC">
      <w:pPr>
        <w:ind w:firstLine="720"/>
        <w:jc w:val="both"/>
        <w:rPr>
          <w:sz w:val="28"/>
          <w:szCs w:val="28"/>
        </w:rPr>
      </w:pPr>
    </w:p>
    <w:p w14:paraId="4ED7C93E" w14:textId="20A4B4C4" w:rsidR="009B2CF9" w:rsidRDefault="00E72A74" w:rsidP="00291EDC">
      <w:pPr>
        <w:ind w:firstLine="720"/>
        <w:jc w:val="both"/>
        <w:rPr>
          <w:bCs/>
          <w:sz w:val="28"/>
          <w:szCs w:val="28"/>
        </w:rPr>
      </w:pPr>
      <w:r w:rsidRPr="00297C29">
        <w:rPr>
          <w:bCs/>
          <w:sz w:val="28"/>
          <w:szCs w:val="28"/>
        </w:rPr>
        <w:t>1</w:t>
      </w:r>
      <w:r w:rsidR="00A869C0">
        <w:rPr>
          <w:bCs/>
          <w:sz w:val="28"/>
          <w:szCs w:val="28"/>
        </w:rPr>
        <w:t>4</w:t>
      </w:r>
      <w:r w:rsidR="00AE6614" w:rsidRPr="00297C29">
        <w:rPr>
          <w:bCs/>
          <w:sz w:val="28"/>
          <w:szCs w:val="28"/>
        </w:rPr>
        <w:t xml:space="preserve">. </w:t>
      </w:r>
      <w:r w:rsidR="009B2CF9">
        <w:rPr>
          <w:bCs/>
          <w:sz w:val="28"/>
          <w:szCs w:val="28"/>
        </w:rPr>
        <w:t>Izteikt</w:t>
      </w:r>
      <w:r w:rsidR="00AE6614" w:rsidRPr="00297C29">
        <w:rPr>
          <w:bCs/>
          <w:sz w:val="28"/>
          <w:szCs w:val="28"/>
        </w:rPr>
        <w:t xml:space="preserve"> </w:t>
      </w:r>
      <w:r w:rsidR="0020435A" w:rsidRPr="00297C29">
        <w:rPr>
          <w:bCs/>
          <w:sz w:val="28"/>
          <w:szCs w:val="28"/>
        </w:rPr>
        <w:t>2</w:t>
      </w:r>
      <w:r w:rsidR="00994F97">
        <w:rPr>
          <w:bCs/>
          <w:sz w:val="28"/>
          <w:szCs w:val="28"/>
        </w:rPr>
        <w:t>. p</w:t>
      </w:r>
      <w:r w:rsidR="0020435A" w:rsidRPr="00297C29">
        <w:rPr>
          <w:bCs/>
          <w:sz w:val="28"/>
          <w:szCs w:val="28"/>
        </w:rPr>
        <w:t>ielikuma 15</w:t>
      </w:r>
      <w:r w:rsidR="00994F97">
        <w:rPr>
          <w:bCs/>
          <w:sz w:val="28"/>
          <w:szCs w:val="28"/>
        </w:rPr>
        <w:t>. p</w:t>
      </w:r>
      <w:r w:rsidR="000434BD" w:rsidRPr="00297C29">
        <w:rPr>
          <w:bCs/>
          <w:sz w:val="28"/>
          <w:szCs w:val="28"/>
        </w:rPr>
        <w:t>unkta trešo teikumu</w:t>
      </w:r>
      <w:r w:rsidR="0020435A" w:rsidRPr="00297C29">
        <w:rPr>
          <w:bCs/>
          <w:sz w:val="28"/>
          <w:szCs w:val="28"/>
        </w:rPr>
        <w:t xml:space="preserve"> </w:t>
      </w:r>
      <w:r w:rsidR="009B2CF9">
        <w:rPr>
          <w:bCs/>
          <w:sz w:val="28"/>
          <w:szCs w:val="28"/>
        </w:rPr>
        <w:t>šādā redakcijā:</w:t>
      </w:r>
    </w:p>
    <w:p w14:paraId="41F68722" w14:textId="77777777" w:rsidR="00994F97" w:rsidRDefault="00994F97" w:rsidP="00291EDC">
      <w:pPr>
        <w:ind w:firstLine="720"/>
        <w:jc w:val="both"/>
        <w:rPr>
          <w:bCs/>
          <w:sz w:val="28"/>
          <w:szCs w:val="28"/>
        </w:rPr>
      </w:pPr>
    </w:p>
    <w:p w14:paraId="475024B7" w14:textId="238DD1C1" w:rsidR="009B2CF9" w:rsidRDefault="00994F97" w:rsidP="00291ED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9B2CF9">
        <w:rPr>
          <w:bCs/>
          <w:sz w:val="28"/>
          <w:szCs w:val="28"/>
        </w:rPr>
        <w:t>Kopēj</w:t>
      </w:r>
      <w:r w:rsidR="00A26F2C">
        <w:rPr>
          <w:bCs/>
          <w:sz w:val="28"/>
          <w:szCs w:val="28"/>
        </w:rPr>
        <w:t>ais</w:t>
      </w:r>
      <w:r w:rsidR="009B2CF9">
        <w:rPr>
          <w:bCs/>
          <w:sz w:val="28"/>
          <w:szCs w:val="28"/>
        </w:rPr>
        <w:t xml:space="preserve"> pievienotā sāls daudzums ēdienā intern</w:t>
      </w:r>
      <w:r w:rsidR="00A67361">
        <w:rPr>
          <w:bCs/>
          <w:sz w:val="28"/>
          <w:szCs w:val="28"/>
        </w:rPr>
        <w:t>ātskolās nepārsniedz 5 g dienā.</w:t>
      </w:r>
      <w:r>
        <w:rPr>
          <w:bCs/>
          <w:sz w:val="28"/>
          <w:szCs w:val="28"/>
        </w:rPr>
        <w:t>"</w:t>
      </w:r>
    </w:p>
    <w:p w14:paraId="689D6E79" w14:textId="77777777" w:rsidR="00A443BC" w:rsidRDefault="00A443BC" w:rsidP="00291EDC">
      <w:pPr>
        <w:ind w:firstLine="720"/>
        <w:jc w:val="both"/>
        <w:rPr>
          <w:bCs/>
          <w:sz w:val="28"/>
          <w:szCs w:val="28"/>
        </w:rPr>
      </w:pPr>
    </w:p>
    <w:p w14:paraId="7AA40AAB" w14:textId="437267C8" w:rsidR="00A443BC" w:rsidRPr="00297C29" w:rsidRDefault="00A869C0" w:rsidP="00291E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443BC" w:rsidRPr="00297C29">
        <w:rPr>
          <w:sz w:val="28"/>
          <w:szCs w:val="28"/>
        </w:rPr>
        <w:t>. Izteikt 2</w:t>
      </w:r>
      <w:r w:rsidR="00994F97">
        <w:rPr>
          <w:sz w:val="28"/>
          <w:szCs w:val="28"/>
        </w:rPr>
        <w:t>. p</w:t>
      </w:r>
      <w:r w:rsidR="00A443BC" w:rsidRPr="00297C29">
        <w:rPr>
          <w:sz w:val="28"/>
          <w:szCs w:val="28"/>
        </w:rPr>
        <w:t>ielikuma 17.</w:t>
      </w:r>
      <w:r w:rsidR="00A443BC" w:rsidRPr="00297C29">
        <w:rPr>
          <w:sz w:val="28"/>
          <w:szCs w:val="28"/>
          <w:vertAlign w:val="superscript"/>
        </w:rPr>
        <w:t xml:space="preserve">1 </w:t>
      </w:r>
      <w:r w:rsidR="00A443BC" w:rsidRPr="00297C29">
        <w:rPr>
          <w:sz w:val="28"/>
          <w:szCs w:val="28"/>
        </w:rPr>
        <w:t xml:space="preserve">punktu šādā redakcijā: </w:t>
      </w:r>
    </w:p>
    <w:p w14:paraId="29AAE9DC" w14:textId="77777777" w:rsidR="00994F97" w:rsidRDefault="00994F97" w:rsidP="00291EDC">
      <w:pPr>
        <w:ind w:firstLine="720"/>
        <w:jc w:val="both"/>
        <w:rPr>
          <w:sz w:val="28"/>
          <w:szCs w:val="28"/>
        </w:rPr>
      </w:pPr>
    </w:p>
    <w:p w14:paraId="023A45D9" w14:textId="6B847403" w:rsidR="00A443BC" w:rsidRPr="00A443BC" w:rsidRDefault="00994F97" w:rsidP="00291EDC">
      <w:pPr>
        <w:ind w:firstLine="720"/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>"</w:t>
      </w:r>
      <w:r w:rsidR="00A443BC" w:rsidRPr="00297C29">
        <w:rPr>
          <w:sz w:val="28"/>
          <w:szCs w:val="28"/>
        </w:rPr>
        <w:t>17.</w:t>
      </w:r>
      <w:r w:rsidR="00A443BC" w:rsidRPr="00297C29">
        <w:rPr>
          <w:sz w:val="28"/>
          <w:szCs w:val="28"/>
          <w:vertAlign w:val="superscript"/>
        </w:rPr>
        <w:t xml:space="preserve">1 </w:t>
      </w:r>
      <w:r w:rsidR="00A443BC" w:rsidRPr="00297C29">
        <w:rPr>
          <w:kern w:val="24"/>
          <w:sz w:val="28"/>
          <w:szCs w:val="28"/>
        </w:rPr>
        <w:t>Profesionālās izglītības iestādēs, kuras īsteno profesionālās pamata un vidējās izglītības progra</w:t>
      </w:r>
      <w:r w:rsidR="00A443BC">
        <w:rPr>
          <w:kern w:val="24"/>
          <w:sz w:val="28"/>
          <w:szCs w:val="28"/>
        </w:rPr>
        <w:t>mmas, arodizglītības programmas un</w:t>
      </w:r>
      <w:r w:rsidR="00A443BC" w:rsidRPr="00297C29">
        <w:rPr>
          <w:kern w:val="24"/>
          <w:sz w:val="28"/>
          <w:szCs w:val="28"/>
        </w:rPr>
        <w:t xml:space="preserve"> tālākizglītības programmas, lai sagatavotu pārtikas produktu ražošanas nozares speciālistus, </w:t>
      </w:r>
      <w:r w:rsidR="00BC1101">
        <w:rPr>
          <w:kern w:val="24"/>
          <w:sz w:val="28"/>
          <w:szCs w:val="28"/>
        </w:rPr>
        <w:t>tai skaitā</w:t>
      </w:r>
      <w:r w:rsidR="00A443BC" w:rsidRPr="00297C29">
        <w:rPr>
          <w:kern w:val="24"/>
          <w:sz w:val="28"/>
          <w:szCs w:val="28"/>
        </w:rPr>
        <w:t xml:space="preserve"> sabiedriskās ēdināšanas </w:t>
      </w:r>
      <w:r w:rsidR="00A443BC" w:rsidRPr="00297C29">
        <w:rPr>
          <w:bCs/>
          <w:kern w:val="24"/>
          <w:sz w:val="28"/>
          <w:szCs w:val="28"/>
        </w:rPr>
        <w:t>pakalpojumu</w:t>
      </w:r>
      <w:r w:rsidR="00A443BC" w:rsidRPr="00297C29">
        <w:rPr>
          <w:kern w:val="24"/>
          <w:sz w:val="28"/>
          <w:szCs w:val="28"/>
        </w:rPr>
        <w:t xml:space="preserve"> nozares speciālistus, praktisko darbu un prakses laikā</w:t>
      </w:r>
      <w:r w:rsidR="00A443BC">
        <w:rPr>
          <w:kern w:val="24"/>
          <w:sz w:val="28"/>
          <w:szCs w:val="28"/>
        </w:rPr>
        <w:t xml:space="preserve"> sagatavotos pārtikas produktus, kas </w:t>
      </w:r>
      <w:r w:rsidR="00A443BC">
        <w:rPr>
          <w:bCs/>
          <w:kern w:val="24"/>
          <w:sz w:val="28"/>
          <w:szCs w:val="28"/>
        </w:rPr>
        <w:t xml:space="preserve">neatbilst šo noteikumu </w:t>
      </w:r>
      <w:r w:rsidR="00A443BC" w:rsidRPr="00297C29">
        <w:rPr>
          <w:bCs/>
          <w:kern w:val="24"/>
          <w:sz w:val="28"/>
          <w:szCs w:val="28"/>
        </w:rPr>
        <w:t>prasībām</w:t>
      </w:r>
      <w:r w:rsidR="00A443BC" w:rsidRPr="00297C29">
        <w:rPr>
          <w:kern w:val="24"/>
          <w:sz w:val="28"/>
          <w:szCs w:val="28"/>
        </w:rPr>
        <w:t xml:space="preserve">, ir atļauts izplatīt </w:t>
      </w:r>
      <w:r w:rsidR="00A443BC" w:rsidRPr="002C5252">
        <w:rPr>
          <w:color w:val="000000"/>
          <w:sz w:val="28"/>
          <w:szCs w:val="28"/>
          <w:shd w:val="clear" w:color="auto" w:fill="FFFFFF"/>
        </w:rPr>
        <w:t>patērētājiem, kas nav attiecīgās izglītības iestādes izglītojamie, nodalot tos atsevišķā apkalpošanas plūsmā laikā vai telpā</w:t>
      </w:r>
      <w:r w:rsidR="00A673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  <w:r w:rsidR="00A443BC">
        <w:rPr>
          <w:bCs/>
          <w:sz w:val="28"/>
          <w:szCs w:val="28"/>
        </w:rPr>
        <w:t xml:space="preserve"> </w:t>
      </w:r>
    </w:p>
    <w:p w14:paraId="109655E6" w14:textId="77777777" w:rsidR="008A4704" w:rsidRPr="00297C29" w:rsidRDefault="008A4704" w:rsidP="00291EDC">
      <w:pPr>
        <w:ind w:firstLine="720"/>
        <w:jc w:val="both"/>
        <w:rPr>
          <w:sz w:val="28"/>
          <w:szCs w:val="28"/>
        </w:rPr>
      </w:pPr>
    </w:p>
    <w:p w14:paraId="726A17A5" w14:textId="1657E9F5" w:rsidR="008A4704" w:rsidRPr="00297C29" w:rsidRDefault="00E72A74" w:rsidP="00291EDC">
      <w:pPr>
        <w:ind w:firstLine="720"/>
        <w:jc w:val="both"/>
        <w:rPr>
          <w:sz w:val="28"/>
          <w:szCs w:val="28"/>
        </w:rPr>
      </w:pPr>
      <w:r w:rsidRPr="00297C29">
        <w:rPr>
          <w:sz w:val="28"/>
          <w:szCs w:val="28"/>
        </w:rPr>
        <w:t>1</w:t>
      </w:r>
      <w:r w:rsidR="00A869C0">
        <w:rPr>
          <w:sz w:val="28"/>
          <w:szCs w:val="28"/>
        </w:rPr>
        <w:t>6</w:t>
      </w:r>
      <w:r w:rsidR="008A4704" w:rsidRPr="00297C29">
        <w:rPr>
          <w:sz w:val="28"/>
          <w:szCs w:val="28"/>
        </w:rPr>
        <w:t>.</w:t>
      </w:r>
      <w:r w:rsidR="00B1346C">
        <w:rPr>
          <w:sz w:val="28"/>
          <w:szCs w:val="28"/>
        </w:rPr>
        <w:t> </w:t>
      </w:r>
      <w:r w:rsidR="00E85B21" w:rsidRPr="00297C29">
        <w:rPr>
          <w:sz w:val="28"/>
          <w:szCs w:val="28"/>
        </w:rPr>
        <w:t>Aizstāt</w:t>
      </w:r>
      <w:r w:rsidR="008A4704" w:rsidRPr="00297C29">
        <w:rPr>
          <w:sz w:val="28"/>
          <w:szCs w:val="28"/>
        </w:rPr>
        <w:t xml:space="preserve"> </w:t>
      </w:r>
      <w:r w:rsidR="00E85B21" w:rsidRPr="00297C29">
        <w:rPr>
          <w:sz w:val="28"/>
          <w:szCs w:val="28"/>
        </w:rPr>
        <w:t>3</w:t>
      </w:r>
      <w:r w:rsidR="00994F97">
        <w:rPr>
          <w:sz w:val="28"/>
          <w:szCs w:val="28"/>
        </w:rPr>
        <w:t>.</w:t>
      </w:r>
      <w:r w:rsidR="00BC1101">
        <w:rPr>
          <w:sz w:val="28"/>
          <w:szCs w:val="28"/>
        </w:rPr>
        <w:t> </w:t>
      </w:r>
      <w:r w:rsidR="00994F97">
        <w:rPr>
          <w:sz w:val="28"/>
          <w:szCs w:val="28"/>
        </w:rPr>
        <w:t>p</w:t>
      </w:r>
      <w:r w:rsidR="00E85B21" w:rsidRPr="00297C29">
        <w:rPr>
          <w:sz w:val="28"/>
          <w:szCs w:val="28"/>
        </w:rPr>
        <w:t>ielikuma 11.8</w:t>
      </w:r>
      <w:r w:rsidR="00994F97">
        <w:rPr>
          <w:sz w:val="28"/>
          <w:szCs w:val="28"/>
        </w:rPr>
        <w:t>.</w:t>
      </w:r>
      <w:r w:rsidR="00BC1101">
        <w:rPr>
          <w:sz w:val="28"/>
          <w:szCs w:val="28"/>
        </w:rPr>
        <w:t> </w:t>
      </w:r>
      <w:r w:rsidR="00994F97">
        <w:rPr>
          <w:sz w:val="28"/>
          <w:szCs w:val="28"/>
        </w:rPr>
        <w:t>a</w:t>
      </w:r>
      <w:r w:rsidR="00E85B21" w:rsidRPr="00297C29">
        <w:rPr>
          <w:sz w:val="28"/>
          <w:szCs w:val="28"/>
        </w:rPr>
        <w:t>pakšpunktā vārdu</w:t>
      </w:r>
      <w:r w:rsidR="008E71F4" w:rsidRPr="00297C29">
        <w:rPr>
          <w:sz w:val="28"/>
          <w:szCs w:val="28"/>
        </w:rPr>
        <w:t>s</w:t>
      </w:r>
      <w:r w:rsidR="00E85B21" w:rsidRPr="00297C29">
        <w:rPr>
          <w:sz w:val="28"/>
          <w:szCs w:val="28"/>
        </w:rPr>
        <w:t xml:space="preserve"> </w:t>
      </w:r>
      <w:r w:rsidR="00994F97">
        <w:rPr>
          <w:sz w:val="28"/>
          <w:szCs w:val="28"/>
        </w:rPr>
        <w:t>"</w:t>
      </w:r>
      <w:r w:rsidR="00C31A0D">
        <w:rPr>
          <w:sz w:val="28"/>
          <w:szCs w:val="28"/>
        </w:rPr>
        <w:t>kofeīns</w:t>
      </w:r>
      <w:r w:rsidR="008E71F4" w:rsidRPr="00297C29">
        <w:rPr>
          <w:sz w:val="28"/>
          <w:szCs w:val="28"/>
        </w:rPr>
        <w:t xml:space="preserve"> </w:t>
      </w:r>
      <w:r w:rsidR="00E85B21" w:rsidRPr="00297C29">
        <w:rPr>
          <w:sz w:val="28"/>
          <w:szCs w:val="28"/>
        </w:rPr>
        <w:t>un</w:t>
      </w:r>
      <w:r w:rsidR="008E71F4" w:rsidRPr="00297C29">
        <w:rPr>
          <w:sz w:val="28"/>
          <w:szCs w:val="28"/>
        </w:rPr>
        <w:t xml:space="preserve"> aminoskābes</w:t>
      </w:r>
      <w:r w:rsidR="00994F97">
        <w:rPr>
          <w:sz w:val="28"/>
          <w:szCs w:val="28"/>
        </w:rPr>
        <w:t>"</w:t>
      </w:r>
      <w:r w:rsidR="00E85B21" w:rsidRPr="00297C29">
        <w:rPr>
          <w:sz w:val="28"/>
          <w:szCs w:val="28"/>
        </w:rPr>
        <w:t xml:space="preserve"> ar vārd</w:t>
      </w:r>
      <w:r w:rsidR="008E71F4" w:rsidRPr="00297C29">
        <w:rPr>
          <w:sz w:val="28"/>
          <w:szCs w:val="28"/>
        </w:rPr>
        <w:t>iem</w:t>
      </w:r>
      <w:r w:rsidR="00E85B21" w:rsidRPr="00297C29">
        <w:rPr>
          <w:sz w:val="28"/>
          <w:szCs w:val="28"/>
        </w:rPr>
        <w:t xml:space="preserve"> </w:t>
      </w:r>
      <w:r w:rsidR="00994F97">
        <w:rPr>
          <w:sz w:val="28"/>
          <w:szCs w:val="28"/>
        </w:rPr>
        <w:t>"</w:t>
      </w:r>
      <w:r w:rsidR="00C31A0D">
        <w:rPr>
          <w:sz w:val="28"/>
          <w:szCs w:val="28"/>
        </w:rPr>
        <w:t>kofeīns</w:t>
      </w:r>
      <w:r w:rsidR="008E71F4" w:rsidRPr="00297C29">
        <w:rPr>
          <w:sz w:val="28"/>
          <w:szCs w:val="28"/>
        </w:rPr>
        <w:t xml:space="preserve"> </w:t>
      </w:r>
      <w:r w:rsidR="00E85B21" w:rsidRPr="00297C29">
        <w:rPr>
          <w:sz w:val="28"/>
          <w:szCs w:val="28"/>
        </w:rPr>
        <w:t>vai</w:t>
      </w:r>
      <w:r w:rsidR="000D48D8">
        <w:rPr>
          <w:sz w:val="28"/>
          <w:szCs w:val="28"/>
        </w:rPr>
        <w:t xml:space="preserve"> (un)</w:t>
      </w:r>
      <w:r w:rsidR="008E71F4" w:rsidRPr="00297C29">
        <w:rPr>
          <w:sz w:val="28"/>
          <w:szCs w:val="28"/>
        </w:rPr>
        <w:t xml:space="preserve"> aminoskābes</w:t>
      </w:r>
      <w:r w:rsidR="00994F97">
        <w:rPr>
          <w:sz w:val="28"/>
          <w:szCs w:val="28"/>
        </w:rPr>
        <w:t>"</w:t>
      </w:r>
      <w:r w:rsidR="00A67361">
        <w:rPr>
          <w:sz w:val="28"/>
          <w:szCs w:val="28"/>
        </w:rPr>
        <w:t>.</w:t>
      </w:r>
      <w:r w:rsidR="004E4CA5" w:rsidRPr="00297C29">
        <w:rPr>
          <w:sz w:val="28"/>
          <w:szCs w:val="28"/>
        </w:rPr>
        <w:t xml:space="preserve"> </w:t>
      </w:r>
    </w:p>
    <w:p w14:paraId="6B1A0389" w14:textId="77777777" w:rsidR="008A4704" w:rsidRPr="00297C29" w:rsidRDefault="008A4704" w:rsidP="00291EDC">
      <w:pPr>
        <w:ind w:firstLine="720"/>
        <w:jc w:val="both"/>
        <w:rPr>
          <w:sz w:val="28"/>
          <w:szCs w:val="28"/>
        </w:rPr>
      </w:pPr>
    </w:p>
    <w:p w14:paraId="60067C81" w14:textId="57984D89" w:rsidR="00FE17D0" w:rsidRPr="00297C29" w:rsidRDefault="00A869C0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A4704" w:rsidRPr="00297C29">
        <w:rPr>
          <w:rFonts w:ascii="Times New Roman" w:hAnsi="Times New Roman" w:cs="Times New Roman"/>
          <w:sz w:val="28"/>
          <w:szCs w:val="28"/>
        </w:rPr>
        <w:t xml:space="preserve">. </w:t>
      </w:r>
      <w:r w:rsidR="00FE17D0" w:rsidRPr="00297C29">
        <w:rPr>
          <w:rFonts w:ascii="Times New Roman" w:hAnsi="Times New Roman" w:cs="Times New Roman"/>
          <w:sz w:val="28"/>
          <w:szCs w:val="28"/>
        </w:rPr>
        <w:t>Izt</w:t>
      </w:r>
      <w:r w:rsidR="008A4704" w:rsidRPr="00297C29">
        <w:rPr>
          <w:rFonts w:ascii="Times New Roman" w:hAnsi="Times New Roman" w:cs="Times New Roman"/>
          <w:sz w:val="28"/>
          <w:szCs w:val="28"/>
        </w:rPr>
        <w:t xml:space="preserve">eikt </w:t>
      </w:r>
      <w:r w:rsidR="00FE17D0" w:rsidRPr="00297C29">
        <w:rPr>
          <w:rFonts w:ascii="Times New Roman" w:hAnsi="Times New Roman" w:cs="Times New Roman"/>
          <w:sz w:val="28"/>
          <w:szCs w:val="28"/>
        </w:rPr>
        <w:t>3</w:t>
      </w:r>
      <w:r w:rsidR="00994F97">
        <w:rPr>
          <w:rFonts w:ascii="Times New Roman" w:hAnsi="Times New Roman" w:cs="Times New Roman"/>
          <w:sz w:val="28"/>
          <w:szCs w:val="28"/>
        </w:rPr>
        <w:t>. p</w:t>
      </w:r>
      <w:r w:rsidR="00FE17D0" w:rsidRPr="00297C29">
        <w:rPr>
          <w:rFonts w:ascii="Times New Roman" w:hAnsi="Times New Roman" w:cs="Times New Roman"/>
          <w:sz w:val="28"/>
          <w:szCs w:val="28"/>
        </w:rPr>
        <w:t>ielikuma 13</w:t>
      </w:r>
      <w:r w:rsidR="00994F97">
        <w:rPr>
          <w:rFonts w:ascii="Times New Roman" w:hAnsi="Times New Roman" w:cs="Times New Roman"/>
          <w:sz w:val="28"/>
          <w:szCs w:val="28"/>
        </w:rPr>
        <w:t>. p</w:t>
      </w:r>
      <w:r w:rsidR="00FE17D0" w:rsidRPr="00297C29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1CDA73D7" w14:textId="77777777" w:rsidR="00994F97" w:rsidRDefault="00994F97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E343B1" w14:textId="1F1E0237" w:rsidR="00FE17D0" w:rsidRPr="00297C29" w:rsidRDefault="00994F97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A4704" w:rsidRPr="00297C29">
        <w:rPr>
          <w:rFonts w:ascii="Times New Roman" w:hAnsi="Times New Roman" w:cs="Times New Roman"/>
          <w:sz w:val="28"/>
          <w:szCs w:val="28"/>
        </w:rPr>
        <w:t>13.</w:t>
      </w:r>
      <w:r w:rsidR="00B1346C">
        <w:rPr>
          <w:rFonts w:ascii="Times New Roman" w:hAnsi="Times New Roman" w:cs="Times New Roman"/>
          <w:sz w:val="28"/>
          <w:szCs w:val="28"/>
        </w:rPr>
        <w:t> </w:t>
      </w:r>
      <w:r w:rsidR="00CA5B6D">
        <w:rPr>
          <w:rFonts w:ascii="Times New Roman" w:hAnsi="Times New Roman" w:cs="Times New Roman"/>
          <w:sz w:val="28"/>
          <w:szCs w:val="28"/>
        </w:rPr>
        <w:t>I</w:t>
      </w:r>
      <w:r w:rsidR="00CA4CA3">
        <w:rPr>
          <w:rFonts w:ascii="Times New Roman" w:hAnsi="Times New Roman" w:cs="Times New Roman"/>
          <w:sz w:val="28"/>
          <w:szCs w:val="28"/>
        </w:rPr>
        <w:t>lgstoša</w:t>
      </w:r>
      <w:r w:rsidR="003005A5" w:rsidRPr="00297C29">
        <w:rPr>
          <w:rFonts w:ascii="Times New Roman" w:hAnsi="Times New Roman" w:cs="Times New Roman"/>
          <w:sz w:val="28"/>
          <w:szCs w:val="28"/>
        </w:rPr>
        <w:t>s sociālās aprūpes un</w:t>
      </w:r>
      <w:r w:rsidR="00173886">
        <w:rPr>
          <w:rFonts w:ascii="Times New Roman" w:hAnsi="Times New Roman" w:cs="Times New Roman"/>
          <w:sz w:val="28"/>
          <w:szCs w:val="28"/>
        </w:rPr>
        <w:t xml:space="preserve"> sociālās</w:t>
      </w:r>
      <w:r w:rsidR="003005A5" w:rsidRPr="00297C29">
        <w:rPr>
          <w:rFonts w:ascii="Times New Roman" w:hAnsi="Times New Roman" w:cs="Times New Roman"/>
          <w:sz w:val="28"/>
          <w:szCs w:val="28"/>
        </w:rPr>
        <w:t xml:space="preserve"> rehabilitācijas institūciju klientu un ārstniecības iestāžu pacientu līdz 18 gadu vecumam uzturā </w:t>
      </w:r>
      <w:r w:rsidR="00CA5B6D">
        <w:rPr>
          <w:rFonts w:ascii="Times New Roman" w:hAnsi="Times New Roman" w:cs="Times New Roman"/>
          <w:sz w:val="28"/>
          <w:szCs w:val="28"/>
        </w:rPr>
        <w:t>š</w:t>
      </w:r>
      <w:r w:rsidR="00CA5B6D" w:rsidRPr="00297C29">
        <w:rPr>
          <w:rFonts w:ascii="Times New Roman" w:hAnsi="Times New Roman" w:cs="Times New Roman"/>
          <w:sz w:val="28"/>
          <w:szCs w:val="28"/>
        </w:rPr>
        <w:t>ā pielikuma 11.4. un 11.5</w:t>
      </w:r>
      <w:r w:rsidR="00CA5B6D">
        <w:rPr>
          <w:rFonts w:ascii="Times New Roman" w:hAnsi="Times New Roman" w:cs="Times New Roman"/>
          <w:sz w:val="28"/>
          <w:szCs w:val="28"/>
        </w:rPr>
        <w:t>. a</w:t>
      </w:r>
      <w:r w:rsidR="00CA5B6D" w:rsidRPr="00297C29">
        <w:rPr>
          <w:rFonts w:ascii="Times New Roman" w:hAnsi="Times New Roman" w:cs="Times New Roman"/>
          <w:sz w:val="28"/>
          <w:szCs w:val="28"/>
        </w:rPr>
        <w:t>pakšpunktā</w:t>
      </w:r>
      <w:r w:rsidR="00CA5B6D">
        <w:rPr>
          <w:rFonts w:ascii="Times New Roman" w:hAnsi="Times New Roman" w:cs="Times New Roman"/>
          <w:sz w:val="28"/>
          <w:szCs w:val="28"/>
        </w:rPr>
        <w:t xml:space="preserve"> minētos pārtikas produktus</w:t>
      </w:r>
      <w:r w:rsidR="00CA5B6D" w:rsidRPr="003005A5">
        <w:rPr>
          <w:rFonts w:ascii="Times New Roman" w:hAnsi="Times New Roman" w:cs="Times New Roman"/>
          <w:sz w:val="28"/>
          <w:szCs w:val="28"/>
        </w:rPr>
        <w:t xml:space="preserve"> </w:t>
      </w:r>
      <w:r w:rsidR="003005A5" w:rsidRPr="00297C29">
        <w:rPr>
          <w:rFonts w:ascii="Times New Roman" w:hAnsi="Times New Roman" w:cs="Times New Roman"/>
          <w:sz w:val="28"/>
          <w:szCs w:val="28"/>
        </w:rPr>
        <w:t xml:space="preserve">iekļauj ne biežāk kā </w:t>
      </w:r>
      <w:r w:rsidR="003005A5">
        <w:rPr>
          <w:rFonts w:ascii="Times New Roman" w:hAnsi="Times New Roman" w:cs="Times New Roman"/>
          <w:sz w:val="28"/>
          <w:szCs w:val="28"/>
        </w:rPr>
        <w:t>vienu</w:t>
      </w:r>
      <w:r w:rsidR="003005A5" w:rsidRPr="00297C29">
        <w:rPr>
          <w:rFonts w:ascii="Times New Roman" w:hAnsi="Times New Roman" w:cs="Times New Roman"/>
          <w:sz w:val="28"/>
          <w:szCs w:val="28"/>
        </w:rPr>
        <w:t xml:space="preserve"> </w:t>
      </w:r>
      <w:r w:rsidR="003005A5">
        <w:rPr>
          <w:rFonts w:ascii="Times New Roman" w:hAnsi="Times New Roman" w:cs="Times New Roman"/>
          <w:sz w:val="28"/>
          <w:szCs w:val="28"/>
        </w:rPr>
        <w:t>reizi</w:t>
      </w:r>
      <w:r w:rsidR="002B460F">
        <w:rPr>
          <w:rFonts w:ascii="Times New Roman" w:hAnsi="Times New Roman" w:cs="Times New Roman"/>
          <w:sz w:val="28"/>
          <w:szCs w:val="28"/>
        </w:rPr>
        <w:t xml:space="preserve"> nedēļā</w:t>
      </w:r>
      <w:r w:rsidR="00CA5B6D">
        <w:rPr>
          <w:rFonts w:ascii="Times New Roman" w:hAnsi="Times New Roman" w:cs="Times New Roman"/>
          <w:sz w:val="28"/>
          <w:szCs w:val="28"/>
        </w:rPr>
        <w:t xml:space="preserve"> un </w:t>
      </w:r>
      <w:r w:rsidR="00353A33" w:rsidRPr="00297C2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p</w:t>
      </w:r>
      <w:r w:rsidR="00353A33" w:rsidRPr="00297C29">
        <w:rPr>
          <w:rFonts w:ascii="Times New Roman" w:hAnsi="Times New Roman" w:cs="Times New Roman"/>
          <w:sz w:val="28"/>
          <w:szCs w:val="28"/>
        </w:rPr>
        <w:t>unktā</w:t>
      </w:r>
      <w:r w:rsidR="00FE17D0" w:rsidRPr="00297C29">
        <w:rPr>
          <w:rFonts w:ascii="Times New Roman" w:hAnsi="Times New Roman" w:cs="Times New Roman"/>
          <w:sz w:val="28"/>
          <w:szCs w:val="28"/>
        </w:rPr>
        <w:t xml:space="preserve"> min</w:t>
      </w:r>
      <w:r w:rsidR="00CA4CA3">
        <w:rPr>
          <w:rFonts w:ascii="Times New Roman" w:hAnsi="Times New Roman" w:cs="Times New Roman"/>
          <w:sz w:val="28"/>
          <w:szCs w:val="28"/>
        </w:rPr>
        <w:t xml:space="preserve">ētos pārtikas produktus </w:t>
      </w:r>
      <w:r w:rsidR="00CA5B6D">
        <w:rPr>
          <w:rFonts w:ascii="Times New Roman" w:hAnsi="Times New Roman" w:cs="Times New Roman"/>
          <w:sz w:val="28"/>
          <w:szCs w:val="28"/>
        </w:rPr>
        <w:t>–</w:t>
      </w:r>
      <w:r w:rsidR="00FE17D0" w:rsidRPr="00297C29">
        <w:rPr>
          <w:rFonts w:ascii="Times New Roman" w:hAnsi="Times New Roman" w:cs="Times New Roman"/>
          <w:sz w:val="28"/>
          <w:szCs w:val="28"/>
        </w:rPr>
        <w:t xml:space="preserve"> ne biežāk kā </w:t>
      </w:r>
      <w:r w:rsidR="007616A4" w:rsidRPr="00297C29">
        <w:rPr>
          <w:rFonts w:ascii="Times New Roman" w:hAnsi="Times New Roman" w:cs="Times New Roman"/>
          <w:sz w:val="28"/>
          <w:szCs w:val="28"/>
        </w:rPr>
        <w:t xml:space="preserve">divas </w:t>
      </w:r>
      <w:r w:rsidR="00F509CD" w:rsidRPr="00297C29">
        <w:rPr>
          <w:rFonts w:ascii="Times New Roman" w:hAnsi="Times New Roman" w:cs="Times New Roman"/>
          <w:sz w:val="28"/>
          <w:szCs w:val="28"/>
        </w:rPr>
        <w:t>reizes</w:t>
      </w:r>
      <w:r w:rsidR="00A67361">
        <w:rPr>
          <w:rFonts w:ascii="Times New Roman" w:hAnsi="Times New Roman" w:cs="Times New Roman"/>
          <w:sz w:val="28"/>
          <w:szCs w:val="28"/>
        </w:rPr>
        <w:t xml:space="preserve"> nedēļā.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0A8CD8A" w14:textId="77777777" w:rsidR="00AE6614" w:rsidRPr="00297C29" w:rsidRDefault="00AE6614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E22B3C" w14:textId="35A755D4" w:rsidR="00596CDB" w:rsidRPr="00BC1101" w:rsidRDefault="00A869C0" w:rsidP="00291ED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101">
        <w:rPr>
          <w:rFonts w:ascii="Times New Roman" w:hAnsi="Times New Roman" w:cs="Times New Roman"/>
          <w:sz w:val="28"/>
          <w:szCs w:val="28"/>
        </w:rPr>
        <w:t>18</w:t>
      </w:r>
      <w:r w:rsidR="006A01A2" w:rsidRPr="00BC1101">
        <w:rPr>
          <w:rFonts w:ascii="Times New Roman" w:hAnsi="Times New Roman" w:cs="Times New Roman"/>
          <w:sz w:val="28"/>
          <w:szCs w:val="28"/>
        </w:rPr>
        <w:t xml:space="preserve">. </w:t>
      </w:r>
      <w:r w:rsidR="000434BD" w:rsidRPr="00BC1101">
        <w:rPr>
          <w:rFonts w:ascii="Times New Roman" w:hAnsi="Times New Roman" w:cs="Times New Roman"/>
          <w:sz w:val="28"/>
          <w:szCs w:val="28"/>
        </w:rPr>
        <w:t>Aizstāt</w:t>
      </w:r>
      <w:r w:rsidR="006A01A2" w:rsidRPr="00BC1101">
        <w:rPr>
          <w:rFonts w:ascii="Times New Roman" w:hAnsi="Times New Roman" w:cs="Times New Roman"/>
          <w:sz w:val="28"/>
          <w:szCs w:val="28"/>
        </w:rPr>
        <w:t xml:space="preserve"> </w:t>
      </w:r>
      <w:r w:rsidR="00126036" w:rsidRPr="00BC1101">
        <w:rPr>
          <w:rFonts w:ascii="Times New Roman" w:hAnsi="Times New Roman" w:cs="Times New Roman"/>
          <w:sz w:val="28"/>
          <w:szCs w:val="28"/>
        </w:rPr>
        <w:t>3</w:t>
      </w:r>
      <w:r w:rsidR="00994F97" w:rsidRPr="00BC1101">
        <w:rPr>
          <w:rFonts w:ascii="Times New Roman" w:hAnsi="Times New Roman" w:cs="Times New Roman"/>
          <w:sz w:val="28"/>
          <w:szCs w:val="28"/>
        </w:rPr>
        <w:t>. p</w:t>
      </w:r>
      <w:r w:rsidR="00126036" w:rsidRPr="00BC1101">
        <w:rPr>
          <w:rFonts w:ascii="Times New Roman" w:hAnsi="Times New Roman" w:cs="Times New Roman"/>
          <w:sz w:val="28"/>
          <w:szCs w:val="28"/>
        </w:rPr>
        <w:t>ielikuma 14</w:t>
      </w:r>
      <w:r w:rsidR="00994F97" w:rsidRPr="00BC1101">
        <w:rPr>
          <w:rFonts w:ascii="Times New Roman" w:hAnsi="Times New Roman" w:cs="Times New Roman"/>
          <w:sz w:val="28"/>
          <w:szCs w:val="28"/>
        </w:rPr>
        <w:t>. p</w:t>
      </w:r>
      <w:r w:rsidR="00126036" w:rsidRPr="00BC1101">
        <w:rPr>
          <w:rFonts w:ascii="Times New Roman" w:hAnsi="Times New Roman" w:cs="Times New Roman"/>
          <w:sz w:val="28"/>
          <w:szCs w:val="28"/>
        </w:rPr>
        <w:t>unktā</w:t>
      </w:r>
      <w:r w:rsidR="00AE6614" w:rsidRPr="00BC1101">
        <w:rPr>
          <w:rFonts w:ascii="Times New Roman" w:hAnsi="Times New Roman" w:cs="Times New Roman"/>
          <w:sz w:val="28"/>
          <w:szCs w:val="28"/>
        </w:rPr>
        <w:t xml:space="preserve"> </w:t>
      </w:r>
      <w:r w:rsidR="000434BD" w:rsidRPr="00BC1101">
        <w:rPr>
          <w:rFonts w:ascii="Times New Roman" w:hAnsi="Times New Roman" w:cs="Times New Roman"/>
          <w:sz w:val="28"/>
          <w:szCs w:val="28"/>
        </w:rPr>
        <w:t>vārdus</w:t>
      </w:r>
      <w:r w:rsidR="00126036" w:rsidRPr="00BC1101">
        <w:rPr>
          <w:rFonts w:ascii="Times New Roman" w:hAnsi="Times New Roman" w:cs="Times New Roman"/>
          <w:sz w:val="28"/>
          <w:szCs w:val="28"/>
        </w:rPr>
        <w:t xml:space="preserve"> </w:t>
      </w:r>
      <w:r w:rsidR="00994F97" w:rsidRPr="00BC1101">
        <w:rPr>
          <w:rFonts w:ascii="Times New Roman" w:hAnsi="Times New Roman" w:cs="Times New Roman"/>
          <w:sz w:val="28"/>
          <w:szCs w:val="28"/>
        </w:rPr>
        <w:t>"</w:t>
      </w:r>
      <w:r w:rsidR="000434BD" w:rsidRPr="00BC1101">
        <w:rPr>
          <w:rFonts w:ascii="Times New Roman" w:hAnsi="Times New Roman" w:cs="Times New Roman"/>
          <w:sz w:val="28"/>
          <w:szCs w:val="28"/>
        </w:rPr>
        <w:t xml:space="preserve">kopējais sāls </w:t>
      </w:r>
      <w:r w:rsidR="008E71F4" w:rsidRPr="00BC1101">
        <w:rPr>
          <w:rFonts w:ascii="Times New Roman" w:hAnsi="Times New Roman" w:cs="Times New Roman"/>
          <w:sz w:val="28"/>
          <w:szCs w:val="28"/>
        </w:rPr>
        <w:t>daudzums</w:t>
      </w:r>
      <w:r w:rsidR="00994F97" w:rsidRPr="00BC1101">
        <w:rPr>
          <w:rFonts w:ascii="Times New Roman" w:hAnsi="Times New Roman" w:cs="Times New Roman"/>
          <w:sz w:val="28"/>
          <w:szCs w:val="28"/>
        </w:rPr>
        <w:t>"</w:t>
      </w:r>
      <w:r w:rsidR="000434BD" w:rsidRPr="00BC1101">
        <w:rPr>
          <w:rFonts w:ascii="Times New Roman" w:hAnsi="Times New Roman" w:cs="Times New Roman"/>
          <w:sz w:val="28"/>
          <w:szCs w:val="28"/>
        </w:rPr>
        <w:t xml:space="preserve"> ar vārdiem</w:t>
      </w:r>
      <w:r w:rsidR="00126036" w:rsidRPr="00BC1101">
        <w:rPr>
          <w:rFonts w:ascii="Times New Roman" w:hAnsi="Times New Roman" w:cs="Times New Roman"/>
          <w:sz w:val="28"/>
          <w:szCs w:val="28"/>
        </w:rPr>
        <w:t xml:space="preserve"> </w:t>
      </w:r>
      <w:r w:rsidR="00994F97" w:rsidRPr="00BC1101">
        <w:rPr>
          <w:rFonts w:ascii="Times New Roman" w:hAnsi="Times New Roman" w:cs="Times New Roman"/>
          <w:sz w:val="28"/>
          <w:szCs w:val="28"/>
        </w:rPr>
        <w:t>"</w:t>
      </w:r>
      <w:r w:rsidR="008E71F4" w:rsidRPr="00BC1101">
        <w:rPr>
          <w:rFonts w:ascii="Times New Roman" w:hAnsi="Times New Roman" w:cs="Times New Roman"/>
          <w:sz w:val="28"/>
          <w:szCs w:val="28"/>
        </w:rPr>
        <w:t>kopēj</w:t>
      </w:r>
      <w:r w:rsidR="00A26F2C" w:rsidRPr="00BC1101">
        <w:rPr>
          <w:rFonts w:ascii="Times New Roman" w:hAnsi="Times New Roman" w:cs="Times New Roman"/>
          <w:sz w:val="28"/>
          <w:szCs w:val="28"/>
        </w:rPr>
        <w:t>ais</w:t>
      </w:r>
      <w:r w:rsidR="008E71F4" w:rsidRPr="00BC1101">
        <w:rPr>
          <w:rFonts w:ascii="Times New Roman" w:hAnsi="Times New Roman" w:cs="Times New Roman"/>
          <w:sz w:val="28"/>
          <w:szCs w:val="28"/>
        </w:rPr>
        <w:t xml:space="preserve"> pievienotā sāls daudzums ēdienā</w:t>
      </w:r>
      <w:r w:rsidR="00994F97" w:rsidRPr="00BC1101">
        <w:rPr>
          <w:rFonts w:ascii="Times New Roman" w:hAnsi="Times New Roman" w:cs="Times New Roman"/>
          <w:sz w:val="28"/>
          <w:szCs w:val="28"/>
        </w:rPr>
        <w:t>"</w:t>
      </w:r>
      <w:r w:rsidR="008E71F4" w:rsidRPr="00BC1101">
        <w:rPr>
          <w:rFonts w:ascii="Times New Roman" w:hAnsi="Times New Roman" w:cs="Times New Roman"/>
          <w:sz w:val="28"/>
          <w:szCs w:val="28"/>
        </w:rPr>
        <w:t>.</w:t>
      </w:r>
    </w:p>
    <w:p w14:paraId="36C8EA2F" w14:textId="77777777" w:rsidR="00994F97" w:rsidRPr="00BC1101" w:rsidRDefault="00994F97" w:rsidP="00551BB3">
      <w:pPr>
        <w:ind w:firstLine="709"/>
        <w:jc w:val="both"/>
        <w:rPr>
          <w:sz w:val="28"/>
          <w:szCs w:val="28"/>
        </w:rPr>
      </w:pPr>
    </w:p>
    <w:p w14:paraId="54CCCB44" w14:textId="77777777" w:rsidR="00994F97" w:rsidRDefault="00994F97" w:rsidP="00551BB3">
      <w:pPr>
        <w:ind w:firstLine="709"/>
        <w:jc w:val="both"/>
        <w:rPr>
          <w:sz w:val="28"/>
          <w:szCs w:val="28"/>
        </w:rPr>
      </w:pPr>
    </w:p>
    <w:p w14:paraId="5D47B1E6" w14:textId="77777777" w:rsidR="00B1346C" w:rsidRPr="00C13C5F" w:rsidRDefault="00B1346C" w:rsidP="00551BB3">
      <w:pPr>
        <w:ind w:firstLine="709"/>
        <w:jc w:val="both"/>
        <w:rPr>
          <w:sz w:val="28"/>
          <w:szCs w:val="28"/>
        </w:rPr>
      </w:pPr>
    </w:p>
    <w:p w14:paraId="4F9EC066" w14:textId="77777777" w:rsidR="00994F97" w:rsidRPr="00C13C5F" w:rsidRDefault="00994F97" w:rsidP="00551BB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1847FAF3" w14:textId="77777777" w:rsidR="00994F97" w:rsidRPr="00C13C5F" w:rsidRDefault="00994F97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C72F35A" w14:textId="77777777" w:rsidR="00994F97" w:rsidRPr="00C13C5F" w:rsidRDefault="00994F97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0EE8A95" w14:textId="77777777" w:rsidR="00994F97" w:rsidRPr="00C13C5F" w:rsidRDefault="00994F97" w:rsidP="00551B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A472329" w14:textId="77777777" w:rsidR="00994F97" w:rsidRPr="00C13C5F" w:rsidRDefault="00994F97" w:rsidP="00551BB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>Anda Čakša</w:t>
      </w:r>
    </w:p>
    <w:sectPr w:rsidR="00994F97" w:rsidRPr="00C13C5F" w:rsidSect="00994F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CBE40" w14:textId="77777777" w:rsidR="00A67361" w:rsidRDefault="00A67361" w:rsidP="00B340EA">
      <w:r>
        <w:separator/>
      </w:r>
    </w:p>
  </w:endnote>
  <w:endnote w:type="continuationSeparator" w:id="0">
    <w:p w14:paraId="201821BF" w14:textId="77777777" w:rsidR="00A67361" w:rsidRDefault="00A67361" w:rsidP="00B3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C2F91" w14:textId="57E2843E" w:rsidR="00994F97" w:rsidRPr="00994F97" w:rsidRDefault="00994F97" w:rsidP="00994F97">
    <w:pPr>
      <w:pStyle w:val="Footer"/>
      <w:rPr>
        <w:sz w:val="16"/>
        <w:szCs w:val="16"/>
      </w:rPr>
    </w:pPr>
    <w:r>
      <w:rPr>
        <w:sz w:val="16"/>
        <w:szCs w:val="16"/>
      </w:rPr>
      <w:t>N2905_6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BBA6" w14:textId="7E056520" w:rsidR="00994F97" w:rsidRPr="00994F97" w:rsidRDefault="00994F97">
    <w:pPr>
      <w:pStyle w:val="Footer"/>
      <w:rPr>
        <w:sz w:val="16"/>
        <w:szCs w:val="16"/>
      </w:rPr>
    </w:pPr>
    <w:r>
      <w:rPr>
        <w:sz w:val="16"/>
        <w:szCs w:val="16"/>
      </w:rPr>
      <w:t>N2905_6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306FF" w14:textId="77777777" w:rsidR="00A67361" w:rsidRDefault="00A67361" w:rsidP="00B340EA">
      <w:r>
        <w:separator/>
      </w:r>
    </w:p>
  </w:footnote>
  <w:footnote w:type="continuationSeparator" w:id="0">
    <w:p w14:paraId="51FFE243" w14:textId="77777777" w:rsidR="00A67361" w:rsidRDefault="00A67361" w:rsidP="00B3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F2CB" w14:textId="77777777" w:rsidR="00A67361" w:rsidRDefault="00A36CB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651D">
      <w:rPr>
        <w:noProof/>
      </w:rPr>
      <w:t>4</w:t>
    </w:r>
    <w:r>
      <w:rPr>
        <w:noProof/>
      </w:rPr>
      <w:fldChar w:fldCharType="end"/>
    </w:r>
  </w:p>
  <w:p w14:paraId="54F91EBA" w14:textId="77777777" w:rsidR="00A67361" w:rsidRDefault="00A67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53D0" w14:textId="77777777" w:rsidR="00994F97" w:rsidRDefault="00994F97">
    <w:pPr>
      <w:pStyle w:val="Header"/>
    </w:pPr>
  </w:p>
  <w:p w14:paraId="1069C16C" w14:textId="74BD5CE8" w:rsidR="00994F97" w:rsidRDefault="00994F97">
    <w:pPr>
      <w:pStyle w:val="Header"/>
    </w:pPr>
    <w:r>
      <w:rPr>
        <w:noProof/>
        <w:sz w:val="32"/>
        <w:szCs w:val="32"/>
      </w:rPr>
      <w:drawing>
        <wp:inline distT="0" distB="0" distL="0" distR="0" wp14:anchorId="1FA22CAA" wp14:editId="50B4E01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25D"/>
    <w:multiLevelType w:val="hybridMultilevel"/>
    <w:tmpl w:val="C6BEF604"/>
    <w:lvl w:ilvl="0" w:tplc="97A2A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F0FE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0CA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96F6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F026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826D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15AAC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5C7A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12AE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A326D"/>
    <w:multiLevelType w:val="hybridMultilevel"/>
    <w:tmpl w:val="97E261BC"/>
    <w:lvl w:ilvl="0" w:tplc="735AB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B3531"/>
    <w:multiLevelType w:val="multilevel"/>
    <w:tmpl w:val="B63EE16E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8B796D"/>
    <w:multiLevelType w:val="hybridMultilevel"/>
    <w:tmpl w:val="39C81F46"/>
    <w:lvl w:ilvl="0" w:tplc="0426000F">
      <w:start w:val="1"/>
      <w:numFmt w:val="decimal"/>
      <w:lvlText w:val="%1."/>
      <w:lvlJc w:val="left"/>
      <w:pPr>
        <w:ind w:left="1060" w:hanging="360"/>
      </w:pPr>
    </w:lvl>
    <w:lvl w:ilvl="1" w:tplc="04260019" w:tentative="1">
      <w:start w:val="1"/>
      <w:numFmt w:val="lowerLetter"/>
      <w:lvlText w:val="%2."/>
      <w:lvlJc w:val="left"/>
      <w:pPr>
        <w:ind w:left="1780" w:hanging="360"/>
      </w:pPr>
    </w:lvl>
    <w:lvl w:ilvl="2" w:tplc="0426001B" w:tentative="1">
      <w:start w:val="1"/>
      <w:numFmt w:val="lowerRoman"/>
      <w:lvlText w:val="%3."/>
      <w:lvlJc w:val="right"/>
      <w:pPr>
        <w:ind w:left="2500" w:hanging="180"/>
      </w:pPr>
    </w:lvl>
    <w:lvl w:ilvl="3" w:tplc="0426000F" w:tentative="1">
      <w:start w:val="1"/>
      <w:numFmt w:val="decimal"/>
      <w:lvlText w:val="%4."/>
      <w:lvlJc w:val="left"/>
      <w:pPr>
        <w:ind w:left="3220" w:hanging="360"/>
      </w:pPr>
    </w:lvl>
    <w:lvl w:ilvl="4" w:tplc="04260019" w:tentative="1">
      <w:start w:val="1"/>
      <w:numFmt w:val="lowerLetter"/>
      <w:lvlText w:val="%5."/>
      <w:lvlJc w:val="left"/>
      <w:pPr>
        <w:ind w:left="3940" w:hanging="360"/>
      </w:pPr>
    </w:lvl>
    <w:lvl w:ilvl="5" w:tplc="0426001B" w:tentative="1">
      <w:start w:val="1"/>
      <w:numFmt w:val="lowerRoman"/>
      <w:lvlText w:val="%6."/>
      <w:lvlJc w:val="right"/>
      <w:pPr>
        <w:ind w:left="4660" w:hanging="180"/>
      </w:pPr>
    </w:lvl>
    <w:lvl w:ilvl="6" w:tplc="0426000F" w:tentative="1">
      <w:start w:val="1"/>
      <w:numFmt w:val="decimal"/>
      <w:lvlText w:val="%7."/>
      <w:lvlJc w:val="left"/>
      <w:pPr>
        <w:ind w:left="5380" w:hanging="360"/>
      </w:pPr>
    </w:lvl>
    <w:lvl w:ilvl="7" w:tplc="04260019" w:tentative="1">
      <w:start w:val="1"/>
      <w:numFmt w:val="lowerLetter"/>
      <w:lvlText w:val="%8."/>
      <w:lvlJc w:val="left"/>
      <w:pPr>
        <w:ind w:left="6100" w:hanging="360"/>
      </w:pPr>
    </w:lvl>
    <w:lvl w:ilvl="8" w:tplc="042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B753EE6"/>
    <w:multiLevelType w:val="multilevel"/>
    <w:tmpl w:val="8A8CB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5D2651F4"/>
    <w:multiLevelType w:val="multilevel"/>
    <w:tmpl w:val="A4840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A96A3F"/>
    <w:multiLevelType w:val="multilevel"/>
    <w:tmpl w:val="C22A6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55C4B9D"/>
    <w:multiLevelType w:val="multilevel"/>
    <w:tmpl w:val="259AF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78B80B2B"/>
    <w:multiLevelType w:val="multilevel"/>
    <w:tmpl w:val="A4840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C3"/>
    <w:rsid w:val="000003EA"/>
    <w:rsid w:val="000053F2"/>
    <w:rsid w:val="000058BD"/>
    <w:rsid w:val="0000783C"/>
    <w:rsid w:val="000103C6"/>
    <w:rsid w:val="000150CD"/>
    <w:rsid w:val="00016240"/>
    <w:rsid w:val="00016590"/>
    <w:rsid w:val="00016D8E"/>
    <w:rsid w:val="00020915"/>
    <w:rsid w:val="000211F5"/>
    <w:rsid w:val="00021599"/>
    <w:rsid w:val="0002411F"/>
    <w:rsid w:val="0002576E"/>
    <w:rsid w:val="00027230"/>
    <w:rsid w:val="000318DD"/>
    <w:rsid w:val="00031A4C"/>
    <w:rsid w:val="0003208C"/>
    <w:rsid w:val="000401AE"/>
    <w:rsid w:val="000410DA"/>
    <w:rsid w:val="000434BD"/>
    <w:rsid w:val="00044426"/>
    <w:rsid w:val="00046AD3"/>
    <w:rsid w:val="00047A8F"/>
    <w:rsid w:val="00056472"/>
    <w:rsid w:val="0005651D"/>
    <w:rsid w:val="0006087E"/>
    <w:rsid w:val="00061A05"/>
    <w:rsid w:val="00063CE8"/>
    <w:rsid w:val="0006574A"/>
    <w:rsid w:val="0007156E"/>
    <w:rsid w:val="00074E8A"/>
    <w:rsid w:val="00075D3C"/>
    <w:rsid w:val="0008073C"/>
    <w:rsid w:val="0008213F"/>
    <w:rsid w:val="00091F58"/>
    <w:rsid w:val="00092B46"/>
    <w:rsid w:val="00092E44"/>
    <w:rsid w:val="0009517D"/>
    <w:rsid w:val="00095746"/>
    <w:rsid w:val="0009711E"/>
    <w:rsid w:val="00097C07"/>
    <w:rsid w:val="00097CD1"/>
    <w:rsid w:val="000A025F"/>
    <w:rsid w:val="000A3946"/>
    <w:rsid w:val="000A3FE9"/>
    <w:rsid w:val="000A49D0"/>
    <w:rsid w:val="000A54B6"/>
    <w:rsid w:val="000A5778"/>
    <w:rsid w:val="000A7C24"/>
    <w:rsid w:val="000B295B"/>
    <w:rsid w:val="000B48BE"/>
    <w:rsid w:val="000B661E"/>
    <w:rsid w:val="000C311E"/>
    <w:rsid w:val="000C44D0"/>
    <w:rsid w:val="000C5EEC"/>
    <w:rsid w:val="000C6134"/>
    <w:rsid w:val="000C66C9"/>
    <w:rsid w:val="000C6F2E"/>
    <w:rsid w:val="000C7FDF"/>
    <w:rsid w:val="000D1428"/>
    <w:rsid w:val="000D30E9"/>
    <w:rsid w:val="000D48D8"/>
    <w:rsid w:val="000D5C5F"/>
    <w:rsid w:val="000E11E1"/>
    <w:rsid w:val="000E6F1C"/>
    <w:rsid w:val="000E7335"/>
    <w:rsid w:val="000F39D3"/>
    <w:rsid w:val="000F4F8B"/>
    <w:rsid w:val="000F5228"/>
    <w:rsid w:val="00103787"/>
    <w:rsid w:val="00103E80"/>
    <w:rsid w:val="00105C0C"/>
    <w:rsid w:val="00107A67"/>
    <w:rsid w:val="001115A5"/>
    <w:rsid w:val="00113778"/>
    <w:rsid w:val="00114BAA"/>
    <w:rsid w:val="00120D87"/>
    <w:rsid w:val="00125272"/>
    <w:rsid w:val="00126036"/>
    <w:rsid w:val="0012619D"/>
    <w:rsid w:val="0013173B"/>
    <w:rsid w:val="00132FC7"/>
    <w:rsid w:val="00133950"/>
    <w:rsid w:val="001339E2"/>
    <w:rsid w:val="00134DB8"/>
    <w:rsid w:val="001356D8"/>
    <w:rsid w:val="001415D0"/>
    <w:rsid w:val="00141F59"/>
    <w:rsid w:val="001461CA"/>
    <w:rsid w:val="00146F6B"/>
    <w:rsid w:val="00147134"/>
    <w:rsid w:val="0015067E"/>
    <w:rsid w:val="001553CD"/>
    <w:rsid w:val="0015610B"/>
    <w:rsid w:val="00171B73"/>
    <w:rsid w:val="001720EA"/>
    <w:rsid w:val="00173886"/>
    <w:rsid w:val="001739AA"/>
    <w:rsid w:val="00173A25"/>
    <w:rsid w:val="001861EE"/>
    <w:rsid w:val="0019528E"/>
    <w:rsid w:val="001A36CC"/>
    <w:rsid w:val="001A5443"/>
    <w:rsid w:val="001B18BB"/>
    <w:rsid w:val="001B1A0B"/>
    <w:rsid w:val="001B37A7"/>
    <w:rsid w:val="001B38B2"/>
    <w:rsid w:val="001B4888"/>
    <w:rsid w:val="001B79E0"/>
    <w:rsid w:val="001C01B7"/>
    <w:rsid w:val="001C278C"/>
    <w:rsid w:val="001C6407"/>
    <w:rsid w:val="001C7CD9"/>
    <w:rsid w:val="001D01D7"/>
    <w:rsid w:val="001D2017"/>
    <w:rsid w:val="001D2018"/>
    <w:rsid w:val="001D2865"/>
    <w:rsid w:val="001E0374"/>
    <w:rsid w:val="001E2097"/>
    <w:rsid w:val="001E3C0B"/>
    <w:rsid w:val="001E499D"/>
    <w:rsid w:val="001E5315"/>
    <w:rsid w:val="001F00FA"/>
    <w:rsid w:val="001F4F80"/>
    <w:rsid w:val="001F5878"/>
    <w:rsid w:val="0020064E"/>
    <w:rsid w:val="0020435A"/>
    <w:rsid w:val="00210A05"/>
    <w:rsid w:val="00210B62"/>
    <w:rsid w:val="00212470"/>
    <w:rsid w:val="0021313F"/>
    <w:rsid w:val="00213FC8"/>
    <w:rsid w:val="00216561"/>
    <w:rsid w:val="00217F85"/>
    <w:rsid w:val="00221245"/>
    <w:rsid w:val="002226D1"/>
    <w:rsid w:val="00231566"/>
    <w:rsid w:val="00235CAF"/>
    <w:rsid w:val="002365E6"/>
    <w:rsid w:val="00244138"/>
    <w:rsid w:val="00245220"/>
    <w:rsid w:val="00246DAD"/>
    <w:rsid w:val="0025056B"/>
    <w:rsid w:val="00252FFF"/>
    <w:rsid w:val="00256968"/>
    <w:rsid w:val="00260E3A"/>
    <w:rsid w:val="0026673C"/>
    <w:rsid w:val="00266E09"/>
    <w:rsid w:val="00270CB9"/>
    <w:rsid w:val="002754E0"/>
    <w:rsid w:val="0027694E"/>
    <w:rsid w:val="00280EDF"/>
    <w:rsid w:val="0028203C"/>
    <w:rsid w:val="00283A0A"/>
    <w:rsid w:val="00285306"/>
    <w:rsid w:val="0028557C"/>
    <w:rsid w:val="00286E9F"/>
    <w:rsid w:val="00290E6C"/>
    <w:rsid w:val="00291EDC"/>
    <w:rsid w:val="002929BF"/>
    <w:rsid w:val="00295571"/>
    <w:rsid w:val="00295F9C"/>
    <w:rsid w:val="00297C29"/>
    <w:rsid w:val="002A05E8"/>
    <w:rsid w:val="002A1E30"/>
    <w:rsid w:val="002A26E4"/>
    <w:rsid w:val="002A505C"/>
    <w:rsid w:val="002B4066"/>
    <w:rsid w:val="002B460F"/>
    <w:rsid w:val="002B7762"/>
    <w:rsid w:val="002B7E44"/>
    <w:rsid w:val="002C110B"/>
    <w:rsid w:val="002C1C31"/>
    <w:rsid w:val="002C5252"/>
    <w:rsid w:val="002D058A"/>
    <w:rsid w:val="002D1BA9"/>
    <w:rsid w:val="002D5EE2"/>
    <w:rsid w:val="002D6DBD"/>
    <w:rsid w:val="002D7F25"/>
    <w:rsid w:val="002E48A1"/>
    <w:rsid w:val="002E5803"/>
    <w:rsid w:val="002E6E32"/>
    <w:rsid w:val="002F01F3"/>
    <w:rsid w:val="002F3CA2"/>
    <w:rsid w:val="002F3E1E"/>
    <w:rsid w:val="002F3E76"/>
    <w:rsid w:val="003005A5"/>
    <w:rsid w:val="00300DE2"/>
    <w:rsid w:val="0030270A"/>
    <w:rsid w:val="00306241"/>
    <w:rsid w:val="00310739"/>
    <w:rsid w:val="00312159"/>
    <w:rsid w:val="0031268F"/>
    <w:rsid w:val="00312870"/>
    <w:rsid w:val="0031448F"/>
    <w:rsid w:val="00317EAE"/>
    <w:rsid w:val="00321DE5"/>
    <w:rsid w:val="003308BE"/>
    <w:rsid w:val="003347C2"/>
    <w:rsid w:val="00342BA1"/>
    <w:rsid w:val="00342F5A"/>
    <w:rsid w:val="00343A70"/>
    <w:rsid w:val="00346220"/>
    <w:rsid w:val="00351EB4"/>
    <w:rsid w:val="003526E7"/>
    <w:rsid w:val="00353A33"/>
    <w:rsid w:val="0035487A"/>
    <w:rsid w:val="00355E7A"/>
    <w:rsid w:val="00360261"/>
    <w:rsid w:val="00360C83"/>
    <w:rsid w:val="003628E7"/>
    <w:rsid w:val="0036661D"/>
    <w:rsid w:val="00371DAB"/>
    <w:rsid w:val="00376D18"/>
    <w:rsid w:val="003778DD"/>
    <w:rsid w:val="00380714"/>
    <w:rsid w:val="00381C62"/>
    <w:rsid w:val="00390FCE"/>
    <w:rsid w:val="0039120B"/>
    <w:rsid w:val="003A0D94"/>
    <w:rsid w:val="003A33B0"/>
    <w:rsid w:val="003A3B0C"/>
    <w:rsid w:val="003A4012"/>
    <w:rsid w:val="003A6278"/>
    <w:rsid w:val="003B11EB"/>
    <w:rsid w:val="003B1835"/>
    <w:rsid w:val="003B439D"/>
    <w:rsid w:val="003B4BE0"/>
    <w:rsid w:val="003B60F4"/>
    <w:rsid w:val="003B7D68"/>
    <w:rsid w:val="003C4908"/>
    <w:rsid w:val="003C5220"/>
    <w:rsid w:val="003C6BAF"/>
    <w:rsid w:val="003D2B2E"/>
    <w:rsid w:val="003D3943"/>
    <w:rsid w:val="003D647C"/>
    <w:rsid w:val="003D73D0"/>
    <w:rsid w:val="003E0D0A"/>
    <w:rsid w:val="003E247B"/>
    <w:rsid w:val="003E3234"/>
    <w:rsid w:val="003E4086"/>
    <w:rsid w:val="003E45D8"/>
    <w:rsid w:val="003E6C31"/>
    <w:rsid w:val="003F0B1A"/>
    <w:rsid w:val="003F145B"/>
    <w:rsid w:val="003F2964"/>
    <w:rsid w:val="003F77C0"/>
    <w:rsid w:val="003F77F7"/>
    <w:rsid w:val="00401F84"/>
    <w:rsid w:val="00402475"/>
    <w:rsid w:val="00403D94"/>
    <w:rsid w:val="00404744"/>
    <w:rsid w:val="00405D1C"/>
    <w:rsid w:val="004060DB"/>
    <w:rsid w:val="00406729"/>
    <w:rsid w:val="00411CA8"/>
    <w:rsid w:val="00415041"/>
    <w:rsid w:val="0041763E"/>
    <w:rsid w:val="004208FE"/>
    <w:rsid w:val="00420E8C"/>
    <w:rsid w:val="0042145A"/>
    <w:rsid w:val="004215FE"/>
    <w:rsid w:val="004239BC"/>
    <w:rsid w:val="00426937"/>
    <w:rsid w:val="00427660"/>
    <w:rsid w:val="00430524"/>
    <w:rsid w:val="00434170"/>
    <w:rsid w:val="00435DA2"/>
    <w:rsid w:val="004402DE"/>
    <w:rsid w:val="00440D47"/>
    <w:rsid w:val="004410A8"/>
    <w:rsid w:val="00442865"/>
    <w:rsid w:val="00444FB7"/>
    <w:rsid w:val="00446C0C"/>
    <w:rsid w:val="00446EEC"/>
    <w:rsid w:val="004479A5"/>
    <w:rsid w:val="00453D2D"/>
    <w:rsid w:val="00461977"/>
    <w:rsid w:val="00461C4D"/>
    <w:rsid w:val="0046650D"/>
    <w:rsid w:val="00466849"/>
    <w:rsid w:val="00467172"/>
    <w:rsid w:val="0047317C"/>
    <w:rsid w:val="0047372C"/>
    <w:rsid w:val="0047387F"/>
    <w:rsid w:val="00474DB0"/>
    <w:rsid w:val="0047753C"/>
    <w:rsid w:val="00482CB4"/>
    <w:rsid w:val="004919FE"/>
    <w:rsid w:val="00496A77"/>
    <w:rsid w:val="004974DE"/>
    <w:rsid w:val="004A02C7"/>
    <w:rsid w:val="004A1F53"/>
    <w:rsid w:val="004A319C"/>
    <w:rsid w:val="004A3419"/>
    <w:rsid w:val="004A4284"/>
    <w:rsid w:val="004A6B35"/>
    <w:rsid w:val="004B061B"/>
    <w:rsid w:val="004B497D"/>
    <w:rsid w:val="004B561D"/>
    <w:rsid w:val="004B7BBD"/>
    <w:rsid w:val="004C0EF6"/>
    <w:rsid w:val="004C3CF5"/>
    <w:rsid w:val="004D30A5"/>
    <w:rsid w:val="004D3CBB"/>
    <w:rsid w:val="004D4E92"/>
    <w:rsid w:val="004E09B1"/>
    <w:rsid w:val="004E1259"/>
    <w:rsid w:val="004E4CA5"/>
    <w:rsid w:val="004E51C4"/>
    <w:rsid w:val="004F47B5"/>
    <w:rsid w:val="004F493F"/>
    <w:rsid w:val="00500EE7"/>
    <w:rsid w:val="00500F63"/>
    <w:rsid w:val="00501DC9"/>
    <w:rsid w:val="005025F4"/>
    <w:rsid w:val="00503FDA"/>
    <w:rsid w:val="00504B2C"/>
    <w:rsid w:val="00507912"/>
    <w:rsid w:val="00510023"/>
    <w:rsid w:val="00510384"/>
    <w:rsid w:val="0051230F"/>
    <w:rsid w:val="005125AF"/>
    <w:rsid w:val="00513033"/>
    <w:rsid w:val="00513A2F"/>
    <w:rsid w:val="0051490E"/>
    <w:rsid w:val="0051565B"/>
    <w:rsid w:val="00515B1B"/>
    <w:rsid w:val="005164B7"/>
    <w:rsid w:val="0051785D"/>
    <w:rsid w:val="005208DC"/>
    <w:rsid w:val="00521162"/>
    <w:rsid w:val="00522BAA"/>
    <w:rsid w:val="0052503D"/>
    <w:rsid w:val="00525171"/>
    <w:rsid w:val="00526105"/>
    <w:rsid w:val="00530BDA"/>
    <w:rsid w:val="005321EA"/>
    <w:rsid w:val="00535099"/>
    <w:rsid w:val="00536C0E"/>
    <w:rsid w:val="0053764D"/>
    <w:rsid w:val="00545E11"/>
    <w:rsid w:val="00546306"/>
    <w:rsid w:val="00546576"/>
    <w:rsid w:val="005469A2"/>
    <w:rsid w:val="00547E81"/>
    <w:rsid w:val="0055194C"/>
    <w:rsid w:val="0055210D"/>
    <w:rsid w:val="005543D6"/>
    <w:rsid w:val="005573F0"/>
    <w:rsid w:val="00557C2A"/>
    <w:rsid w:val="00561E43"/>
    <w:rsid w:val="00562C2C"/>
    <w:rsid w:val="0056434D"/>
    <w:rsid w:val="00564540"/>
    <w:rsid w:val="00567C84"/>
    <w:rsid w:val="00567DA5"/>
    <w:rsid w:val="005718A9"/>
    <w:rsid w:val="005744B6"/>
    <w:rsid w:val="00574D59"/>
    <w:rsid w:val="0058417D"/>
    <w:rsid w:val="00585081"/>
    <w:rsid w:val="005851A0"/>
    <w:rsid w:val="0058750C"/>
    <w:rsid w:val="00594DF9"/>
    <w:rsid w:val="00595FFB"/>
    <w:rsid w:val="005967A4"/>
    <w:rsid w:val="00596CDB"/>
    <w:rsid w:val="00596D84"/>
    <w:rsid w:val="005A0533"/>
    <w:rsid w:val="005A6033"/>
    <w:rsid w:val="005A62A7"/>
    <w:rsid w:val="005B1331"/>
    <w:rsid w:val="005B2469"/>
    <w:rsid w:val="005B5A8B"/>
    <w:rsid w:val="005B6815"/>
    <w:rsid w:val="005C2AE6"/>
    <w:rsid w:val="005C3C68"/>
    <w:rsid w:val="005C7254"/>
    <w:rsid w:val="005D0543"/>
    <w:rsid w:val="005D12AA"/>
    <w:rsid w:val="005D285F"/>
    <w:rsid w:val="005E0970"/>
    <w:rsid w:val="005E0D43"/>
    <w:rsid w:val="005E1D21"/>
    <w:rsid w:val="005E3CD6"/>
    <w:rsid w:val="005E7C83"/>
    <w:rsid w:val="005F1E8F"/>
    <w:rsid w:val="005F334E"/>
    <w:rsid w:val="005F6E8B"/>
    <w:rsid w:val="005F7B5B"/>
    <w:rsid w:val="006013D3"/>
    <w:rsid w:val="0061100D"/>
    <w:rsid w:val="00613444"/>
    <w:rsid w:val="006137FD"/>
    <w:rsid w:val="00620553"/>
    <w:rsid w:val="006225B0"/>
    <w:rsid w:val="00622BB8"/>
    <w:rsid w:val="0062331A"/>
    <w:rsid w:val="00624225"/>
    <w:rsid w:val="00630C8C"/>
    <w:rsid w:val="00630CAF"/>
    <w:rsid w:val="0063594D"/>
    <w:rsid w:val="0064050D"/>
    <w:rsid w:val="006511F7"/>
    <w:rsid w:val="006516BC"/>
    <w:rsid w:val="0065260C"/>
    <w:rsid w:val="00653B93"/>
    <w:rsid w:val="00653E70"/>
    <w:rsid w:val="006619C9"/>
    <w:rsid w:val="00664AF6"/>
    <w:rsid w:val="006657C8"/>
    <w:rsid w:val="006658DE"/>
    <w:rsid w:val="00665CC2"/>
    <w:rsid w:val="00670BE0"/>
    <w:rsid w:val="006735ED"/>
    <w:rsid w:val="00673713"/>
    <w:rsid w:val="00674FCF"/>
    <w:rsid w:val="00680B71"/>
    <w:rsid w:val="00682A3A"/>
    <w:rsid w:val="00684BEC"/>
    <w:rsid w:val="006913EC"/>
    <w:rsid w:val="00693C67"/>
    <w:rsid w:val="00695D2B"/>
    <w:rsid w:val="006A01A2"/>
    <w:rsid w:val="006A280D"/>
    <w:rsid w:val="006A2C42"/>
    <w:rsid w:val="006A332D"/>
    <w:rsid w:val="006A5F8B"/>
    <w:rsid w:val="006A5FA6"/>
    <w:rsid w:val="006A7838"/>
    <w:rsid w:val="006A7E3E"/>
    <w:rsid w:val="006B1BCA"/>
    <w:rsid w:val="006B6B98"/>
    <w:rsid w:val="006B6F6C"/>
    <w:rsid w:val="006C07DF"/>
    <w:rsid w:val="006C166C"/>
    <w:rsid w:val="006D0A09"/>
    <w:rsid w:val="006D0F0F"/>
    <w:rsid w:val="006D1564"/>
    <w:rsid w:val="006D16EE"/>
    <w:rsid w:val="006D1A27"/>
    <w:rsid w:val="006E09C7"/>
    <w:rsid w:val="006E0F0E"/>
    <w:rsid w:val="006E1696"/>
    <w:rsid w:val="006E467B"/>
    <w:rsid w:val="006E48DA"/>
    <w:rsid w:val="006E6CFC"/>
    <w:rsid w:val="006F27C4"/>
    <w:rsid w:val="006F446B"/>
    <w:rsid w:val="006F62A1"/>
    <w:rsid w:val="006F739C"/>
    <w:rsid w:val="00700268"/>
    <w:rsid w:val="00701E1C"/>
    <w:rsid w:val="007042A8"/>
    <w:rsid w:val="007057D0"/>
    <w:rsid w:val="007070E9"/>
    <w:rsid w:val="0071119E"/>
    <w:rsid w:val="00717849"/>
    <w:rsid w:val="007205B9"/>
    <w:rsid w:val="00721B61"/>
    <w:rsid w:val="00721E3B"/>
    <w:rsid w:val="00724C67"/>
    <w:rsid w:val="00725484"/>
    <w:rsid w:val="0072756A"/>
    <w:rsid w:val="00737175"/>
    <w:rsid w:val="00740F7A"/>
    <w:rsid w:val="00742B60"/>
    <w:rsid w:val="00742EA4"/>
    <w:rsid w:val="00745782"/>
    <w:rsid w:val="00747015"/>
    <w:rsid w:val="007503C3"/>
    <w:rsid w:val="00754442"/>
    <w:rsid w:val="00756650"/>
    <w:rsid w:val="007616A4"/>
    <w:rsid w:val="00763B51"/>
    <w:rsid w:val="00763EC4"/>
    <w:rsid w:val="00764C7F"/>
    <w:rsid w:val="00765070"/>
    <w:rsid w:val="00765D4D"/>
    <w:rsid w:val="007666F1"/>
    <w:rsid w:val="007713DE"/>
    <w:rsid w:val="00771A68"/>
    <w:rsid w:val="00772DC7"/>
    <w:rsid w:val="00773C21"/>
    <w:rsid w:val="00774232"/>
    <w:rsid w:val="0077763A"/>
    <w:rsid w:val="0078298E"/>
    <w:rsid w:val="00786E0D"/>
    <w:rsid w:val="00786E8B"/>
    <w:rsid w:val="00786EE9"/>
    <w:rsid w:val="00790436"/>
    <w:rsid w:val="007911F4"/>
    <w:rsid w:val="00791BB9"/>
    <w:rsid w:val="0079564E"/>
    <w:rsid w:val="007958A6"/>
    <w:rsid w:val="007962B4"/>
    <w:rsid w:val="00796F2C"/>
    <w:rsid w:val="007A087B"/>
    <w:rsid w:val="007A18F8"/>
    <w:rsid w:val="007A21F8"/>
    <w:rsid w:val="007A25E4"/>
    <w:rsid w:val="007A2A25"/>
    <w:rsid w:val="007A3DB6"/>
    <w:rsid w:val="007A4664"/>
    <w:rsid w:val="007A6773"/>
    <w:rsid w:val="007A6CF4"/>
    <w:rsid w:val="007B05A3"/>
    <w:rsid w:val="007B64FE"/>
    <w:rsid w:val="007B6649"/>
    <w:rsid w:val="007B77FA"/>
    <w:rsid w:val="007C0805"/>
    <w:rsid w:val="007C1AB2"/>
    <w:rsid w:val="007C1CD7"/>
    <w:rsid w:val="007C1FD0"/>
    <w:rsid w:val="007C3703"/>
    <w:rsid w:val="007C4955"/>
    <w:rsid w:val="007C5CAD"/>
    <w:rsid w:val="007D05D2"/>
    <w:rsid w:val="007D0C1E"/>
    <w:rsid w:val="007D4213"/>
    <w:rsid w:val="007D6E24"/>
    <w:rsid w:val="007D77F1"/>
    <w:rsid w:val="007D7C5B"/>
    <w:rsid w:val="007E1C2B"/>
    <w:rsid w:val="007F3825"/>
    <w:rsid w:val="007F5AC6"/>
    <w:rsid w:val="007F7246"/>
    <w:rsid w:val="00802694"/>
    <w:rsid w:val="00803B74"/>
    <w:rsid w:val="00810252"/>
    <w:rsid w:val="00812F2C"/>
    <w:rsid w:val="0081301C"/>
    <w:rsid w:val="00814043"/>
    <w:rsid w:val="0081433F"/>
    <w:rsid w:val="00814CD1"/>
    <w:rsid w:val="008155B4"/>
    <w:rsid w:val="0081595D"/>
    <w:rsid w:val="008200C0"/>
    <w:rsid w:val="008242E1"/>
    <w:rsid w:val="00826E1F"/>
    <w:rsid w:val="00830E82"/>
    <w:rsid w:val="00830F10"/>
    <w:rsid w:val="00832ACE"/>
    <w:rsid w:val="00834C91"/>
    <w:rsid w:val="0083522A"/>
    <w:rsid w:val="00835EBA"/>
    <w:rsid w:val="00837835"/>
    <w:rsid w:val="00842F99"/>
    <w:rsid w:val="0084379D"/>
    <w:rsid w:val="008444AD"/>
    <w:rsid w:val="00844CBA"/>
    <w:rsid w:val="00845342"/>
    <w:rsid w:val="00845840"/>
    <w:rsid w:val="00854B55"/>
    <w:rsid w:val="0085597B"/>
    <w:rsid w:val="008601D9"/>
    <w:rsid w:val="0086035E"/>
    <w:rsid w:val="008625C9"/>
    <w:rsid w:val="00863476"/>
    <w:rsid w:val="00865EAE"/>
    <w:rsid w:val="00866710"/>
    <w:rsid w:val="008678FF"/>
    <w:rsid w:val="008706DD"/>
    <w:rsid w:val="008722E1"/>
    <w:rsid w:val="00872386"/>
    <w:rsid w:val="00872A5F"/>
    <w:rsid w:val="008754B7"/>
    <w:rsid w:val="00876193"/>
    <w:rsid w:val="008800CF"/>
    <w:rsid w:val="00880E19"/>
    <w:rsid w:val="00883D54"/>
    <w:rsid w:val="00884362"/>
    <w:rsid w:val="00887B27"/>
    <w:rsid w:val="00887B7B"/>
    <w:rsid w:val="0089079C"/>
    <w:rsid w:val="0089155B"/>
    <w:rsid w:val="00891747"/>
    <w:rsid w:val="00893733"/>
    <w:rsid w:val="00895983"/>
    <w:rsid w:val="00895AA6"/>
    <w:rsid w:val="00896EFE"/>
    <w:rsid w:val="00897813"/>
    <w:rsid w:val="008A1626"/>
    <w:rsid w:val="008A3414"/>
    <w:rsid w:val="008A3A87"/>
    <w:rsid w:val="008A4449"/>
    <w:rsid w:val="008A4704"/>
    <w:rsid w:val="008A6832"/>
    <w:rsid w:val="008A6BD0"/>
    <w:rsid w:val="008B05E1"/>
    <w:rsid w:val="008B3BF1"/>
    <w:rsid w:val="008B5ED3"/>
    <w:rsid w:val="008B757E"/>
    <w:rsid w:val="008B7DDB"/>
    <w:rsid w:val="008C18CA"/>
    <w:rsid w:val="008C4A17"/>
    <w:rsid w:val="008C6C41"/>
    <w:rsid w:val="008C7057"/>
    <w:rsid w:val="008D0088"/>
    <w:rsid w:val="008D0853"/>
    <w:rsid w:val="008D7BD4"/>
    <w:rsid w:val="008E5127"/>
    <w:rsid w:val="008E71F4"/>
    <w:rsid w:val="008F0862"/>
    <w:rsid w:val="008F4F5E"/>
    <w:rsid w:val="008F5A05"/>
    <w:rsid w:val="008F6D6B"/>
    <w:rsid w:val="008F7611"/>
    <w:rsid w:val="0090191C"/>
    <w:rsid w:val="009027D3"/>
    <w:rsid w:val="0090317F"/>
    <w:rsid w:val="00903CA7"/>
    <w:rsid w:val="009043DD"/>
    <w:rsid w:val="00906583"/>
    <w:rsid w:val="00913A66"/>
    <w:rsid w:val="009144A8"/>
    <w:rsid w:val="00916252"/>
    <w:rsid w:val="009177EF"/>
    <w:rsid w:val="00917972"/>
    <w:rsid w:val="009201E5"/>
    <w:rsid w:val="00930E60"/>
    <w:rsid w:val="00931F02"/>
    <w:rsid w:val="00932D03"/>
    <w:rsid w:val="00937FC9"/>
    <w:rsid w:val="0094028B"/>
    <w:rsid w:val="00940E6D"/>
    <w:rsid w:val="009420CA"/>
    <w:rsid w:val="009500B8"/>
    <w:rsid w:val="00951304"/>
    <w:rsid w:val="009523B1"/>
    <w:rsid w:val="009535EA"/>
    <w:rsid w:val="0095426F"/>
    <w:rsid w:val="00954886"/>
    <w:rsid w:val="00955899"/>
    <w:rsid w:val="00955E87"/>
    <w:rsid w:val="0095693C"/>
    <w:rsid w:val="00956DCB"/>
    <w:rsid w:val="009617E5"/>
    <w:rsid w:val="00965561"/>
    <w:rsid w:val="00966511"/>
    <w:rsid w:val="0096717C"/>
    <w:rsid w:val="0096795E"/>
    <w:rsid w:val="009771CA"/>
    <w:rsid w:val="0098096D"/>
    <w:rsid w:val="00980D1B"/>
    <w:rsid w:val="00981819"/>
    <w:rsid w:val="00982398"/>
    <w:rsid w:val="009827A3"/>
    <w:rsid w:val="00991113"/>
    <w:rsid w:val="00991156"/>
    <w:rsid w:val="00991C39"/>
    <w:rsid w:val="00994F97"/>
    <w:rsid w:val="00995940"/>
    <w:rsid w:val="009A27A5"/>
    <w:rsid w:val="009A4B46"/>
    <w:rsid w:val="009A7D76"/>
    <w:rsid w:val="009B0ECA"/>
    <w:rsid w:val="009B2CF9"/>
    <w:rsid w:val="009B3321"/>
    <w:rsid w:val="009B50A1"/>
    <w:rsid w:val="009B51EE"/>
    <w:rsid w:val="009B7662"/>
    <w:rsid w:val="009C0ADA"/>
    <w:rsid w:val="009C1261"/>
    <w:rsid w:val="009C2097"/>
    <w:rsid w:val="009C638E"/>
    <w:rsid w:val="009D0E85"/>
    <w:rsid w:val="009D102F"/>
    <w:rsid w:val="009D5499"/>
    <w:rsid w:val="009E1309"/>
    <w:rsid w:val="009E2662"/>
    <w:rsid w:val="009E7DF0"/>
    <w:rsid w:val="009F4474"/>
    <w:rsid w:val="009F5237"/>
    <w:rsid w:val="009F5E30"/>
    <w:rsid w:val="009F6EE9"/>
    <w:rsid w:val="009F78FB"/>
    <w:rsid w:val="00A00F0C"/>
    <w:rsid w:val="00A01B40"/>
    <w:rsid w:val="00A05426"/>
    <w:rsid w:val="00A054A4"/>
    <w:rsid w:val="00A07E1F"/>
    <w:rsid w:val="00A11D5E"/>
    <w:rsid w:val="00A2372E"/>
    <w:rsid w:val="00A24FCC"/>
    <w:rsid w:val="00A26108"/>
    <w:rsid w:val="00A26B16"/>
    <w:rsid w:val="00A26F2C"/>
    <w:rsid w:val="00A32053"/>
    <w:rsid w:val="00A32B37"/>
    <w:rsid w:val="00A33B97"/>
    <w:rsid w:val="00A3636E"/>
    <w:rsid w:val="00A36CBA"/>
    <w:rsid w:val="00A440BE"/>
    <w:rsid w:val="00A443BC"/>
    <w:rsid w:val="00A50263"/>
    <w:rsid w:val="00A513B9"/>
    <w:rsid w:val="00A542CB"/>
    <w:rsid w:val="00A6129A"/>
    <w:rsid w:val="00A64810"/>
    <w:rsid w:val="00A64847"/>
    <w:rsid w:val="00A648CF"/>
    <w:rsid w:val="00A67361"/>
    <w:rsid w:val="00A67C7F"/>
    <w:rsid w:val="00A71111"/>
    <w:rsid w:val="00A71A2D"/>
    <w:rsid w:val="00A72B2E"/>
    <w:rsid w:val="00A73259"/>
    <w:rsid w:val="00A7397E"/>
    <w:rsid w:val="00A8332D"/>
    <w:rsid w:val="00A83E13"/>
    <w:rsid w:val="00A842FF"/>
    <w:rsid w:val="00A8492F"/>
    <w:rsid w:val="00A869C0"/>
    <w:rsid w:val="00A90906"/>
    <w:rsid w:val="00A91687"/>
    <w:rsid w:val="00A925FC"/>
    <w:rsid w:val="00A949DC"/>
    <w:rsid w:val="00A95AB6"/>
    <w:rsid w:val="00A95BDD"/>
    <w:rsid w:val="00A97143"/>
    <w:rsid w:val="00AA09FC"/>
    <w:rsid w:val="00AA30BE"/>
    <w:rsid w:val="00AA4508"/>
    <w:rsid w:val="00AA6EDB"/>
    <w:rsid w:val="00AB16EF"/>
    <w:rsid w:val="00AB4182"/>
    <w:rsid w:val="00AB6238"/>
    <w:rsid w:val="00AB7B2F"/>
    <w:rsid w:val="00AC03A7"/>
    <w:rsid w:val="00AC6085"/>
    <w:rsid w:val="00AD08DA"/>
    <w:rsid w:val="00AD1981"/>
    <w:rsid w:val="00AD26E1"/>
    <w:rsid w:val="00AE2B6D"/>
    <w:rsid w:val="00AE2C7F"/>
    <w:rsid w:val="00AE6614"/>
    <w:rsid w:val="00AE7EC8"/>
    <w:rsid w:val="00AF035D"/>
    <w:rsid w:val="00AF036D"/>
    <w:rsid w:val="00AF08B5"/>
    <w:rsid w:val="00AF1983"/>
    <w:rsid w:val="00AF2187"/>
    <w:rsid w:val="00AF7AD0"/>
    <w:rsid w:val="00AF7D65"/>
    <w:rsid w:val="00B01141"/>
    <w:rsid w:val="00B02B7F"/>
    <w:rsid w:val="00B02D4A"/>
    <w:rsid w:val="00B03033"/>
    <w:rsid w:val="00B05615"/>
    <w:rsid w:val="00B06A6E"/>
    <w:rsid w:val="00B129EE"/>
    <w:rsid w:val="00B1344D"/>
    <w:rsid w:val="00B1346C"/>
    <w:rsid w:val="00B14360"/>
    <w:rsid w:val="00B20FC4"/>
    <w:rsid w:val="00B21703"/>
    <w:rsid w:val="00B2186F"/>
    <w:rsid w:val="00B23CAA"/>
    <w:rsid w:val="00B328D2"/>
    <w:rsid w:val="00B340EA"/>
    <w:rsid w:val="00B34DCE"/>
    <w:rsid w:val="00B3544E"/>
    <w:rsid w:val="00B35725"/>
    <w:rsid w:val="00B409DA"/>
    <w:rsid w:val="00B464C7"/>
    <w:rsid w:val="00B47676"/>
    <w:rsid w:val="00B4783D"/>
    <w:rsid w:val="00B505C5"/>
    <w:rsid w:val="00B52C67"/>
    <w:rsid w:val="00B5608F"/>
    <w:rsid w:val="00B5681E"/>
    <w:rsid w:val="00B57067"/>
    <w:rsid w:val="00B61CE6"/>
    <w:rsid w:val="00B62B46"/>
    <w:rsid w:val="00B6421F"/>
    <w:rsid w:val="00B71E1D"/>
    <w:rsid w:val="00B723EA"/>
    <w:rsid w:val="00B75C4E"/>
    <w:rsid w:val="00B76620"/>
    <w:rsid w:val="00B7725C"/>
    <w:rsid w:val="00B80DE0"/>
    <w:rsid w:val="00B8474E"/>
    <w:rsid w:val="00B86342"/>
    <w:rsid w:val="00B90956"/>
    <w:rsid w:val="00B92346"/>
    <w:rsid w:val="00B923E1"/>
    <w:rsid w:val="00B92BE2"/>
    <w:rsid w:val="00B93A67"/>
    <w:rsid w:val="00B966C5"/>
    <w:rsid w:val="00BA1D1A"/>
    <w:rsid w:val="00BA290F"/>
    <w:rsid w:val="00BB6D3B"/>
    <w:rsid w:val="00BB781C"/>
    <w:rsid w:val="00BC1101"/>
    <w:rsid w:val="00BC2663"/>
    <w:rsid w:val="00BD1B04"/>
    <w:rsid w:val="00BD296E"/>
    <w:rsid w:val="00BD7DB8"/>
    <w:rsid w:val="00BE0FFE"/>
    <w:rsid w:val="00BE274F"/>
    <w:rsid w:val="00BE62EB"/>
    <w:rsid w:val="00BE6BA1"/>
    <w:rsid w:val="00BF0FA1"/>
    <w:rsid w:val="00BF1D2A"/>
    <w:rsid w:val="00BF784B"/>
    <w:rsid w:val="00C00E08"/>
    <w:rsid w:val="00C01966"/>
    <w:rsid w:val="00C020B9"/>
    <w:rsid w:val="00C0252D"/>
    <w:rsid w:val="00C052E6"/>
    <w:rsid w:val="00C06483"/>
    <w:rsid w:val="00C06CD9"/>
    <w:rsid w:val="00C071A2"/>
    <w:rsid w:val="00C07920"/>
    <w:rsid w:val="00C104B2"/>
    <w:rsid w:val="00C10F6A"/>
    <w:rsid w:val="00C13520"/>
    <w:rsid w:val="00C15302"/>
    <w:rsid w:val="00C16B85"/>
    <w:rsid w:val="00C17CBC"/>
    <w:rsid w:val="00C20217"/>
    <w:rsid w:val="00C203EA"/>
    <w:rsid w:val="00C209BA"/>
    <w:rsid w:val="00C21E8A"/>
    <w:rsid w:val="00C22EC8"/>
    <w:rsid w:val="00C234A1"/>
    <w:rsid w:val="00C238BF"/>
    <w:rsid w:val="00C23F5D"/>
    <w:rsid w:val="00C249C0"/>
    <w:rsid w:val="00C25814"/>
    <w:rsid w:val="00C31A0D"/>
    <w:rsid w:val="00C32844"/>
    <w:rsid w:val="00C3296E"/>
    <w:rsid w:val="00C32F48"/>
    <w:rsid w:val="00C3331E"/>
    <w:rsid w:val="00C33F6F"/>
    <w:rsid w:val="00C34095"/>
    <w:rsid w:val="00C3740A"/>
    <w:rsid w:val="00C37AF3"/>
    <w:rsid w:val="00C40B2A"/>
    <w:rsid w:val="00C5259F"/>
    <w:rsid w:val="00C527F7"/>
    <w:rsid w:val="00C5611E"/>
    <w:rsid w:val="00C61E00"/>
    <w:rsid w:val="00C6729F"/>
    <w:rsid w:val="00C71CA4"/>
    <w:rsid w:val="00C72B58"/>
    <w:rsid w:val="00C7316C"/>
    <w:rsid w:val="00C745E4"/>
    <w:rsid w:val="00C80AE4"/>
    <w:rsid w:val="00C934C8"/>
    <w:rsid w:val="00C940C1"/>
    <w:rsid w:val="00C95BD7"/>
    <w:rsid w:val="00C96F52"/>
    <w:rsid w:val="00CA2325"/>
    <w:rsid w:val="00CA275D"/>
    <w:rsid w:val="00CA29EA"/>
    <w:rsid w:val="00CA3B91"/>
    <w:rsid w:val="00CA3BFA"/>
    <w:rsid w:val="00CA4CA3"/>
    <w:rsid w:val="00CA5B6D"/>
    <w:rsid w:val="00CA5D72"/>
    <w:rsid w:val="00CB0891"/>
    <w:rsid w:val="00CC02DD"/>
    <w:rsid w:val="00CC0BA0"/>
    <w:rsid w:val="00CC6A57"/>
    <w:rsid w:val="00CC7283"/>
    <w:rsid w:val="00CC7894"/>
    <w:rsid w:val="00CC7ABB"/>
    <w:rsid w:val="00CD0E77"/>
    <w:rsid w:val="00CD1ADB"/>
    <w:rsid w:val="00CD4D80"/>
    <w:rsid w:val="00CD4FE7"/>
    <w:rsid w:val="00CE0B8B"/>
    <w:rsid w:val="00CE1794"/>
    <w:rsid w:val="00CE1E00"/>
    <w:rsid w:val="00CE60F5"/>
    <w:rsid w:val="00CF133F"/>
    <w:rsid w:val="00CF178B"/>
    <w:rsid w:val="00CF24E3"/>
    <w:rsid w:val="00CF5A66"/>
    <w:rsid w:val="00CF65AD"/>
    <w:rsid w:val="00CF751B"/>
    <w:rsid w:val="00CF7845"/>
    <w:rsid w:val="00CF7B6A"/>
    <w:rsid w:val="00D01ACC"/>
    <w:rsid w:val="00D01BAF"/>
    <w:rsid w:val="00D04811"/>
    <w:rsid w:val="00D05C27"/>
    <w:rsid w:val="00D11E68"/>
    <w:rsid w:val="00D13A71"/>
    <w:rsid w:val="00D21574"/>
    <w:rsid w:val="00D25289"/>
    <w:rsid w:val="00D334FC"/>
    <w:rsid w:val="00D347F5"/>
    <w:rsid w:val="00D36685"/>
    <w:rsid w:val="00D41764"/>
    <w:rsid w:val="00D43551"/>
    <w:rsid w:val="00D45523"/>
    <w:rsid w:val="00D47E8A"/>
    <w:rsid w:val="00D526D4"/>
    <w:rsid w:val="00D53501"/>
    <w:rsid w:val="00D54557"/>
    <w:rsid w:val="00D56087"/>
    <w:rsid w:val="00D56828"/>
    <w:rsid w:val="00D571F7"/>
    <w:rsid w:val="00D609CC"/>
    <w:rsid w:val="00D623D8"/>
    <w:rsid w:val="00D63312"/>
    <w:rsid w:val="00D644B2"/>
    <w:rsid w:val="00D668FF"/>
    <w:rsid w:val="00D715F6"/>
    <w:rsid w:val="00D74F73"/>
    <w:rsid w:val="00D764E9"/>
    <w:rsid w:val="00D766DB"/>
    <w:rsid w:val="00D779D9"/>
    <w:rsid w:val="00D81D3C"/>
    <w:rsid w:val="00D85F9A"/>
    <w:rsid w:val="00D86DFB"/>
    <w:rsid w:val="00D87225"/>
    <w:rsid w:val="00D914FF"/>
    <w:rsid w:val="00D91DFF"/>
    <w:rsid w:val="00D9330A"/>
    <w:rsid w:val="00DA002B"/>
    <w:rsid w:val="00DA2F00"/>
    <w:rsid w:val="00DA3E6E"/>
    <w:rsid w:val="00DA4595"/>
    <w:rsid w:val="00DA4F91"/>
    <w:rsid w:val="00DA5111"/>
    <w:rsid w:val="00DA6827"/>
    <w:rsid w:val="00DB0D78"/>
    <w:rsid w:val="00DB17AF"/>
    <w:rsid w:val="00DB2339"/>
    <w:rsid w:val="00DB6D38"/>
    <w:rsid w:val="00DC2A64"/>
    <w:rsid w:val="00DC54A3"/>
    <w:rsid w:val="00DC6FD4"/>
    <w:rsid w:val="00DD062D"/>
    <w:rsid w:val="00DD34EB"/>
    <w:rsid w:val="00DD3C51"/>
    <w:rsid w:val="00DE3719"/>
    <w:rsid w:val="00DE6E38"/>
    <w:rsid w:val="00DE7949"/>
    <w:rsid w:val="00DF3802"/>
    <w:rsid w:val="00DF7583"/>
    <w:rsid w:val="00E00934"/>
    <w:rsid w:val="00E00BCA"/>
    <w:rsid w:val="00E01ED8"/>
    <w:rsid w:val="00E0343A"/>
    <w:rsid w:val="00E0498E"/>
    <w:rsid w:val="00E0519A"/>
    <w:rsid w:val="00E074D1"/>
    <w:rsid w:val="00E075F9"/>
    <w:rsid w:val="00E10A6C"/>
    <w:rsid w:val="00E11704"/>
    <w:rsid w:val="00E15176"/>
    <w:rsid w:val="00E1649A"/>
    <w:rsid w:val="00E17010"/>
    <w:rsid w:val="00E17204"/>
    <w:rsid w:val="00E20B0B"/>
    <w:rsid w:val="00E210D0"/>
    <w:rsid w:val="00E24B92"/>
    <w:rsid w:val="00E33315"/>
    <w:rsid w:val="00E342E2"/>
    <w:rsid w:val="00E34417"/>
    <w:rsid w:val="00E34C7B"/>
    <w:rsid w:val="00E40AC8"/>
    <w:rsid w:val="00E41FE6"/>
    <w:rsid w:val="00E4581C"/>
    <w:rsid w:val="00E52EB0"/>
    <w:rsid w:val="00E533EF"/>
    <w:rsid w:val="00E577D4"/>
    <w:rsid w:val="00E57D58"/>
    <w:rsid w:val="00E624CA"/>
    <w:rsid w:val="00E628E1"/>
    <w:rsid w:val="00E67B36"/>
    <w:rsid w:val="00E72366"/>
    <w:rsid w:val="00E72A74"/>
    <w:rsid w:val="00E7425B"/>
    <w:rsid w:val="00E75B95"/>
    <w:rsid w:val="00E76679"/>
    <w:rsid w:val="00E76E82"/>
    <w:rsid w:val="00E77A1C"/>
    <w:rsid w:val="00E829D7"/>
    <w:rsid w:val="00E84CC3"/>
    <w:rsid w:val="00E84ED5"/>
    <w:rsid w:val="00E85B21"/>
    <w:rsid w:val="00E861F7"/>
    <w:rsid w:val="00E86C21"/>
    <w:rsid w:val="00E9327B"/>
    <w:rsid w:val="00E95098"/>
    <w:rsid w:val="00EA034F"/>
    <w:rsid w:val="00EA078E"/>
    <w:rsid w:val="00EA19E5"/>
    <w:rsid w:val="00EA1A70"/>
    <w:rsid w:val="00EA3E41"/>
    <w:rsid w:val="00EA6BBA"/>
    <w:rsid w:val="00EB1AA5"/>
    <w:rsid w:val="00EB271A"/>
    <w:rsid w:val="00EB2952"/>
    <w:rsid w:val="00EB2BA9"/>
    <w:rsid w:val="00EB2C5D"/>
    <w:rsid w:val="00EB2C7A"/>
    <w:rsid w:val="00EB5403"/>
    <w:rsid w:val="00EB5C8A"/>
    <w:rsid w:val="00EB6909"/>
    <w:rsid w:val="00EC00E4"/>
    <w:rsid w:val="00EC279A"/>
    <w:rsid w:val="00EC44FE"/>
    <w:rsid w:val="00EC4D12"/>
    <w:rsid w:val="00ED064D"/>
    <w:rsid w:val="00ED1028"/>
    <w:rsid w:val="00ED17C7"/>
    <w:rsid w:val="00EE09EC"/>
    <w:rsid w:val="00EE2C94"/>
    <w:rsid w:val="00EE422D"/>
    <w:rsid w:val="00EE6B51"/>
    <w:rsid w:val="00EE6C01"/>
    <w:rsid w:val="00EF13A2"/>
    <w:rsid w:val="00EF1D61"/>
    <w:rsid w:val="00EF35AC"/>
    <w:rsid w:val="00F00011"/>
    <w:rsid w:val="00F00961"/>
    <w:rsid w:val="00F016B5"/>
    <w:rsid w:val="00F01998"/>
    <w:rsid w:val="00F01B44"/>
    <w:rsid w:val="00F01BB7"/>
    <w:rsid w:val="00F02F9B"/>
    <w:rsid w:val="00F0719F"/>
    <w:rsid w:val="00F07E95"/>
    <w:rsid w:val="00F1073E"/>
    <w:rsid w:val="00F139F0"/>
    <w:rsid w:val="00F13D49"/>
    <w:rsid w:val="00F153C2"/>
    <w:rsid w:val="00F16D50"/>
    <w:rsid w:val="00F24032"/>
    <w:rsid w:val="00F24D04"/>
    <w:rsid w:val="00F25998"/>
    <w:rsid w:val="00F27008"/>
    <w:rsid w:val="00F3145E"/>
    <w:rsid w:val="00F33D27"/>
    <w:rsid w:val="00F409A1"/>
    <w:rsid w:val="00F444B9"/>
    <w:rsid w:val="00F46B10"/>
    <w:rsid w:val="00F507C1"/>
    <w:rsid w:val="00F509CD"/>
    <w:rsid w:val="00F54CEE"/>
    <w:rsid w:val="00F552E7"/>
    <w:rsid w:val="00F6265B"/>
    <w:rsid w:val="00F63277"/>
    <w:rsid w:val="00F72424"/>
    <w:rsid w:val="00F72CC3"/>
    <w:rsid w:val="00F74695"/>
    <w:rsid w:val="00F74B30"/>
    <w:rsid w:val="00F75E33"/>
    <w:rsid w:val="00F76D4C"/>
    <w:rsid w:val="00F81194"/>
    <w:rsid w:val="00F82349"/>
    <w:rsid w:val="00F87C69"/>
    <w:rsid w:val="00F95EFD"/>
    <w:rsid w:val="00FB0F9C"/>
    <w:rsid w:val="00FB307E"/>
    <w:rsid w:val="00FB3527"/>
    <w:rsid w:val="00FB37F4"/>
    <w:rsid w:val="00FB460B"/>
    <w:rsid w:val="00FB4ED5"/>
    <w:rsid w:val="00FC3372"/>
    <w:rsid w:val="00FC38D2"/>
    <w:rsid w:val="00FC3AAF"/>
    <w:rsid w:val="00FC3ED6"/>
    <w:rsid w:val="00FC484A"/>
    <w:rsid w:val="00FC7615"/>
    <w:rsid w:val="00FD521A"/>
    <w:rsid w:val="00FD5DF7"/>
    <w:rsid w:val="00FE136B"/>
    <w:rsid w:val="00FE17D0"/>
    <w:rsid w:val="00FE761C"/>
    <w:rsid w:val="00FF0E2B"/>
    <w:rsid w:val="00FF1623"/>
    <w:rsid w:val="00FF253C"/>
    <w:rsid w:val="00FF5AA8"/>
    <w:rsid w:val="00FF5CD5"/>
    <w:rsid w:val="00FF62D4"/>
    <w:rsid w:val="00FF62E6"/>
    <w:rsid w:val="00FF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A684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72CC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F72CC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72CC3"/>
    <w:pPr>
      <w:spacing w:before="120"/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F72CC3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F72CC3"/>
    <w:rPr>
      <w:strike w:val="0"/>
      <w:dstrike w:val="0"/>
      <w:color w:val="0000FF"/>
      <w:u w:val="none"/>
      <w:effect w:val="none"/>
    </w:rPr>
  </w:style>
  <w:style w:type="character" w:customStyle="1" w:styleId="fwn1">
    <w:name w:val="fwn1"/>
    <w:rsid w:val="00F72CC3"/>
    <w:rPr>
      <w:b w:val="0"/>
      <w:bCs w:val="0"/>
    </w:rPr>
  </w:style>
  <w:style w:type="character" w:customStyle="1" w:styleId="t35">
    <w:name w:val="t35"/>
    <w:basedOn w:val="DefaultParagraphFont"/>
    <w:rsid w:val="00F72CC3"/>
  </w:style>
  <w:style w:type="character" w:customStyle="1" w:styleId="tvhtmlmktable1">
    <w:name w:val="tv_html mk_table1"/>
    <w:basedOn w:val="DefaultParagraphFont"/>
    <w:rsid w:val="004974DE"/>
  </w:style>
  <w:style w:type="paragraph" w:styleId="ListParagraph">
    <w:name w:val="List Paragraph"/>
    <w:basedOn w:val="Normal"/>
    <w:uiPriority w:val="34"/>
    <w:qFormat/>
    <w:rsid w:val="004974DE"/>
    <w:pPr>
      <w:ind w:left="720"/>
      <w:contextualSpacing/>
    </w:pPr>
  </w:style>
  <w:style w:type="paragraph" w:customStyle="1" w:styleId="tv2131">
    <w:name w:val="tv2131"/>
    <w:basedOn w:val="Normal"/>
    <w:rsid w:val="004974D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4974DE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vhtml">
    <w:name w:val="tv_html"/>
    <w:basedOn w:val="DefaultParagraphFont"/>
    <w:rsid w:val="004974DE"/>
  </w:style>
  <w:style w:type="paragraph" w:styleId="Header">
    <w:name w:val="header"/>
    <w:basedOn w:val="Normal"/>
    <w:link w:val="HeaderChar"/>
    <w:uiPriority w:val="99"/>
    <w:unhideWhenUsed/>
    <w:rsid w:val="00B340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340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semiHidden/>
    <w:unhideWhenUsed/>
    <w:rsid w:val="00B34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0E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0E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EA"/>
    <w:rPr>
      <w:rFonts w:ascii="Tahoma" w:eastAsia="Times New Roman" w:hAnsi="Tahoma" w:cs="Tahoma"/>
      <w:sz w:val="16"/>
      <w:szCs w:val="16"/>
      <w:lang w:eastAsia="lv-LV"/>
    </w:rPr>
  </w:style>
  <w:style w:type="character" w:styleId="Strong">
    <w:name w:val="Strong"/>
    <w:uiPriority w:val="22"/>
    <w:qFormat/>
    <w:rsid w:val="00B340EA"/>
    <w:rPr>
      <w:b/>
      <w:bCs/>
    </w:rPr>
  </w:style>
  <w:style w:type="paragraph" w:styleId="NoSpacing">
    <w:name w:val="No Spacing"/>
    <w:uiPriority w:val="1"/>
    <w:qFormat/>
    <w:rsid w:val="008754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47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4704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A4704"/>
    <w:rPr>
      <w:vertAlign w:val="superscript"/>
    </w:rPr>
  </w:style>
  <w:style w:type="paragraph" w:customStyle="1" w:styleId="naisf">
    <w:name w:val="naisf"/>
    <w:basedOn w:val="Normal"/>
    <w:rsid w:val="00351EB4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72CC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F72CC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72CC3"/>
    <w:pPr>
      <w:spacing w:before="120"/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F72CC3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F72CC3"/>
    <w:rPr>
      <w:strike w:val="0"/>
      <w:dstrike w:val="0"/>
      <w:color w:val="0000FF"/>
      <w:u w:val="none"/>
      <w:effect w:val="none"/>
    </w:rPr>
  </w:style>
  <w:style w:type="character" w:customStyle="1" w:styleId="fwn1">
    <w:name w:val="fwn1"/>
    <w:rsid w:val="00F72CC3"/>
    <w:rPr>
      <w:b w:val="0"/>
      <w:bCs w:val="0"/>
    </w:rPr>
  </w:style>
  <w:style w:type="character" w:customStyle="1" w:styleId="t35">
    <w:name w:val="t35"/>
    <w:basedOn w:val="DefaultParagraphFont"/>
    <w:rsid w:val="00F72CC3"/>
  </w:style>
  <w:style w:type="character" w:customStyle="1" w:styleId="tvhtmlmktable1">
    <w:name w:val="tv_html mk_table1"/>
    <w:basedOn w:val="DefaultParagraphFont"/>
    <w:rsid w:val="004974DE"/>
  </w:style>
  <w:style w:type="paragraph" w:styleId="ListParagraph">
    <w:name w:val="List Paragraph"/>
    <w:basedOn w:val="Normal"/>
    <w:uiPriority w:val="34"/>
    <w:qFormat/>
    <w:rsid w:val="004974DE"/>
    <w:pPr>
      <w:ind w:left="720"/>
      <w:contextualSpacing/>
    </w:pPr>
  </w:style>
  <w:style w:type="paragraph" w:customStyle="1" w:styleId="tv2131">
    <w:name w:val="tv2131"/>
    <w:basedOn w:val="Normal"/>
    <w:rsid w:val="004974D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4974DE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vhtml">
    <w:name w:val="tv_html"/>
    <w:basedOn w:val="DefaultParagraphFont"/>
    <w:rsid w:val="004974DE"/>
  </w:style>
  <w:style w:type="paragraph" w:styleId="Header">
    <w:name w:val="header"/>
    <w:basedOn w:val="Normal"/>
    <w:link w:val="HeaderChar"/>
    <w:uiPriority w:val="99"/>
    <w:unhideWhenUsed/>
    <w:rsid w:val="00B340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340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40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semiHidden/>
    <w:unhideWhenUsed/>
    <w:rsid w:val="00B34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0E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0E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EA"/>
    <w:rPr>
      <w:rFonts w:ascii="Tahoma" w:eastAsia="Times New Roman" w:hAnsi="Tahoma" w:cs="Tahoma"/>
      <w:sz w:val="16"/>
      <w:szCs w:val="16"/>
      <w:lang w:eastAsia="lv-LV"/>
    </w:rPr>
  </w:style>
  <w:style w:type="character" w:styleId="Strong">
    <w:name w:val="Strong"/>
    <w:uiPriority w:val="22"/>
    <w:qFormat/>
    <w:rsid w:val="00B340EA"/>
    <w:rPr>
      <w:b/>
      <w:bCs/>
    </w:rPr>
  </w:style>
  <w:style w:type="paragraph" w:styleId="NoSpacing">
    <w:name w:val="No Spacing"/>
    <w:uiPriority w:val="1"/>
    <w:qFormat/>
    <w:rsid w:val="008754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47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4704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A4704"/>
    <w:rPr>
      <w:vertAlign w:val="superscript"/>
    </w:rPr>
  </w:style>
  <w:style w:type="paragraph" w:customStyle="1" w:styleId="naisf">
    <w:name w:val="naisf"/>
    <w:basedOn w:val="Normal"/>
    <w:rsid w:val="00351EB4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181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1234">
                                      <w:marLeft w:val="4245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284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09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C40D-06EF-4343-B75E-59441AEB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3796</Words>
  <Characters>2165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13.marta noteikumos Nr.172 „Noteikumi par uztura normām izglītības iestāžu izglītojamiem, sociālās aprūpes un sociālās rehabilitācijas institūciju klientiem un ārstniecības iestāžu pacientiem”</vt:lpstr>
      <vt:lpstr>Grozījumi Ministru kabineta 2012.gada 13.marta noteikumos Nr.172 „Noteikumi par uztura normām izglītības iestāžu izglītojamiem, sociālās aprūpes un sociālās rehabilitācijas institūciju klientiem un ārstniecības iestāžu pacientiem”</vt:lpstr>
    </vt:vector>
  </TitlesOfParts>
  <Company>Veselības ministrija</Company>
  <LinksUpToDate>false</LinksUpToDate>
  <CharactersWithSpaces>5950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mailto:Lasma.Laksa@vm.gov.lv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13.marta noteikumos Nr.172 „Noteikumi par uztura normām izglītības iestāžu izglītojamiem, sociālās aprūpes un sociālās rehabilitācijas institūciju klientiem un ārstniecības iestāžu pacientiem”</dc:title>
  <dc:subject>Ministru kabineta noteikumu projekts</dc:subject>
  <dc:creator>Valērija Muižniece-Briede</dc:creator>
  <dc:description>67876074_x000d_
Valerija.Muizniece-Briede@vm.gov.lv</dc:description>
  <cp:lastModifiedBy>Leontīne Babkina</cp:lastModifiedBy>
  <cp:revision>23</cp:revision>
  <cp:lastPrinted>2017-02-20T14:12:00Z</cp:lastPrinted>
  <dcterms:created xsi:type="dcterms:W3CDTF">2017-02-08T08:14:00Z</dcterms:created>
  <dcterms:modified xsi:type="dcterms:W3CDTF">2017-03-08T08:33:00Z</dcterms:modified>
</cp:coreProperties>
</file>