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FD1" w14:textId="77777777" w:rsidR="00075BF1" w:rsidRDefault="00075BF1" w:rsidP="00075BF1">
      <w:pPr>
        <w:outlineLvl w:val="0"/>
        <w:rPr>
          <w:sz w:val="28"/>
          <w:szCs w:val="28"/>
        </w:rPr>
      </w:pPr>
    </w:p>
    <w:p w14:paraId="2533DF80" w14:textId="77777777" w:rsidR="008669A5" w:rsidRDefault="008669A5" w:rsidP="00075BF1">
      <w:pPr>
        <w:outlineLvl w:val="0"/>
        <w:rPr>
          <w:sz w:val="28"/>
          <w:szCs w:val="28"/>
        </w:rPr>
      </w:pPr>
    </w:p>
    <w:p w14:paraId="3A2E8A04" w14:textId="77777777" w:rsidR="009B6ACE" w:rsidRDefault="009B6ACE" w:rsidP="00075BF1">
      <w:pPr>
        <w:outlineLvl w:val="0"/>
        <w:rPr>
          <w:sz w:val="28"/>
          <w:szCs w:val="28"/>
        </w:rPr>
      </w:pPr>
    </w:p>
    <w:p w14:paraId="5211E653" w14:textId="77777777" w:rsidR="008669A5" w:rsidRPr="00892EA0" w:rsidRDefault="008669A5" w:rsidP="00075BF1">
      <w:pPr>
        <w:outlineLvl w:val="0"/>
        <w:rPr>
          <w:sz w:val="28"/>
          <w:szCs w:val="28"/>
        </w:rPr>
      </w:pPr>
    </w:p>
    <w:p w14:paraId="579FF971" w14:textId="34D8A37D" w:rsidR="008669A5" w:rsidRPr="00693240" w:rsidRDefault="008669A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342C70">
        <w:rPr>
          <w:sz w:val="28"/>
          <w:szCs w:val="28"/>
        </w:rPr>
        <w:t>7. martā</w:t>
      </w:r>
      <w:r w:rsidRPr="00693240">
        <w:rPr>
          <w:sz w:val="28"/>
          <w:szCs w:val="28"/>
        </w:rPr>
        <w:tab/>
        <w:t>Noteikumi Nr.</w:t>
      </w:r>
      <w:r w:rsidR="00342C70">
        <w:rPr>
          <w:sz w:val="28"/>
          <w:szCs w:val="28"/>
        </w:rPr>
        <w:t> 126</w:t>
      </w:r>
    </w:p>
    <w:p w14:paraId="2F313CC4" w14:textId="7C9FDB84" w:rsidR="008669A5" w:rsidRPr="00693240" w:rsidRDefault="008669A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42C70">
        <w:rPr>
          <w:sz w:val="28"/>
          <w:szCs w:val="28"/>
        </w:rPr>
        <w:t>11</w:t>
      </w:r>
      <w:r w:rsidRPr="00693240">
        <w:rPr>
          <w:sz w:val="28"/>
          <w:szCs w:val="28"/>
        </w:rPr>
        <w:t>  </w:t>
      </w:r>
      <w:r w:rsidR="00342C70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335E6E1" w14:textId="18D5A823" w:rsidR="00504E80" w:rsidRPr="00892EA0" w:rsidRDefault="00504E80" w:rsidP="00504E80">
      <w:pPr>
        <w:tabs>
          <w:tab w:val="right" w:pos="9000"/>
        </w:tabs>
        <w:rPr>
          <w:sz w:val="28"/>
          <w:szCs w:val="28"/>
        </w:rPr>
      </w:pPr>
    </w:p>
    <w:p w14:paraId="65E6F8C3" w14:textId="77777777" w:rsidR="00504E80" w:rsidRPr="00892EA0" w:rsidRDefault="00504E80" w:rsidP="008669A5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892EA0">
        <w:rPr>
          <w:b/>
          <w:sz w:val="28"/>
          <w:szCs w:val="28"/>
        </w:rPr>
        <w:t>Grozījumi Ministru kabineta 2005. gada 8. novembra noteikumos Nr. 847 "Noteikumi p</w:t>
      </w:r>
      <w:r w:rsidRPr="00892EA0">
        <w:rPr>
          <w:b/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r w:rsidRPr="00892EA0">
        <w:rPr>
          <w:b/>
          <w:sz w:val="28"/>
          <w:szCs w:val="28"/>
        </w:rPr>
        <w:t>"</w:t>
      </w:r>
      <w:bookmarkEnd w:id="1"/>
      <w:bookmarkEnd w:id="2"/>
    </w:p>
    <w:p w14:paraId="4453988C" w14:textId="77777777" w:rsidR="008669A5" w:rsidRDefault="008669A5" w:rsidP="00953EC9">
      <w:pPr>
        <w:ind w:firstLine="301"/>
        <w:jc w:val="right"/>
        <w:rPr>
          <w:iCs/>
          <w:sz w:val="28"/>
          <w:szCs w:val="28"/>
          <w:shd w:val="clear" w:color="auto" w:fill="FFFFFF"/>
        </w:rPr>
      </w:pPr>
    </w:p>
    <w:p w14:paraId="68E2456D" w14:textId="77777777" w:rsidR="00504E80" w:rsidRPr="00075BF1" w:rsidRDefault="00504E80" w:rsidP="00953EC9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075BF1">
        <w:rPr>
          <w:iCs/>
          <w:sz w:val="28"/>
          <w:szCs w:val="28"/>
          <w:shd w:val="clear" w:color="auto" w:fill="FFFFFF"/>
        </w:rPr>
        <w:t>Izdoti saskaņā ar likuma</w:t>
      </w:r>
    </w:p>
    <w:p w14:paraId="4B8E58B7" w14:textId="77777777" w:rsidR="00504E80" w:rsidRPr="00075BF1" w:rsidRDefault="00504E80" w:rsidP="00953EC9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075BF1">
        <w:rPr>
          <w:iCs/>
          <w:sz w:val="28"/>
          <w:szCs w:val="28"/>
          <w:shd w:val="clear" w:color="auto" w:fill="FFFFFF"/>
        </w:rPr>
        <w:t xml:space="preserve"> "Par narkotisko un psihotropo vielu </w:t>
      </w:r>
    </w:p>
    <w:p w14:paraId="2EEE3076" w14:textId="77777777" w:rsidR="00504E80" w:rsidRPr="00075BF1" w:rsidRDefault="00504E80" w:rsidP="00953EC9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075BF1">
        <w:rPr>
          <w:iCs/>
          <w:sz w:val="28"/>
          <w:szCs w:val="28"/>
          <w:shd w:val="clear" w:color="auto" w:fill="FFFFFF"/>
        </w:rPr>
        <w:t>un zāļu likumīgās aprites kārtību"</w:t>
      </w:r>
    </w:p>
    <w:p w14:paraId="02C5D964" w14:textId="77777777" w:rsidR="00504E80" w:rsidRDefault="00504E80" w:rsidP="00953EC9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075BF1">
        <w:rPr>
          <w:iCs/>
          <w:sz w:val="28"/>
          <w:szCs w:val="28"/>
          <w:shd w:val="clear" w:color="auto" w:fill="FFFFFF"/>
        </w:rPr>
        <w:t xml:space="preserve"> 3. panta otro daļu</w:t>
      </w:r>
    </w:p>
    <w:p w14:paraId="3E0BA796" w14:textId="77777777" w:rsidR="00953EC9" w:rsidRPr="00075BF1" w:rsidRDefault="00953EC9" w:rsidP="00953EC9">
      <w:pPr>
        <w:ind w:firstLine="301"/>
        <w:jc w:val="right"/>
        <w:rPr>
          <w:sz w:val="28"/>
          <w:szCs w:val="28"/>
        </w:rPr>
      </w:pPr>
    </w:p>
    <w:p w14:paraId="7B317F7B" w14:textId="77777777" w:rsidR="00504E80" w:rsidRPr="00892EA0" w:rsidRDefault="00504E80" w:rsidP="00AF1505">
      <w:pPr>
        <w:ind w:firstLine="720"/>
        <w:jc w:val="both"/>
        <w:rPr>
          <w:sz w:val="28"/>
          <w:szCs w:val="28"/>
        </w:rPr>
      </w:pPr>
      <w:r w:rsidRPr="00892EA0">
        <w:rPr>
          <w:sz w:val="28"/>
          <w:szCs w:val="28"/>
        </w:rPr>
        <w:t>1. Izdarīt Ministru kabineta 2005. gada 8. novembra noteikumos Nr. 847 "Noteikumi p</w:t>
      </w:r>
      <w:r w:rsidRPr="00892EA0">
        <w:rPr>
          <w:bCs/>
          <w:sz w:val="28"/>
          <w:szCs w:val="28"/>
          <w:shd w:val="clear" w:color="auto" w:fill="FFFFFF"/>
        </w:rPr>
        <w:t>ar Latvijā kontrolējamajām narkotiskajām vielām, psihotropajām vielām un prekursoriem"</w:t>
      </w:r>
      <w:r w:rsidRPr="00892EA0">
        <w:rPr>
          <w:sz w:val="28"/>
          <w:szCs w:val="28"/>
        </w:rPr>
        <w:t xml:space="preserve"> </w:t>
      </w:r>
      <w:r w:rsidRPr="00892EA0">
        <w:rPr>
          <w:sz w:val="28"/>
          <w:szCs w:val="28"/>
          <w:shd w:val="clear" w:color="auto" w:fill="FFFFFF"/>
        </w:rPr>
        <w:t xml:space="preserve">(Latvijas Vēstnesis, 2005, 180. nr.; 2009, 75., 187. nr.; 2011, 78. nr.; 2012, 93., 197. nr.; 2013, 98. nr.; 2014, 165. nr.; 2015, 104. nr.; 2016, </w:t>
      </w:r>
      <w:r w:rsidR="00557554">
        <w:rPr>
          <w:sz w:val="28"/>
          <w:szCs w:val="28"/>
          <w:shd w:val="clear" w:color="auto" w:fill="FFFFFF"/>
        </w:rPr>
        <w:t>82</w:t>
      </w:r>
      <w:r w:rsidRPr="00892EA0">
        <w:rPr>
          <w:sz w:val="28"/>
          <w:szCs w:val="28"/>
          <w:shd w:val="clear" w:color="auto" w:fill="FFFFFF"/>
        </w:rPr>
        <w:t xml:space="preserve">. nr.) </w:t>
      </w:r>
      <w:r w:rsidRPr="00892EA0">
        <w:rPr>
          <w:sz w:val="28"/>
          <w:szCs w:val="28"/>
        </w:rPr>
        <w:t>šādus grozījumus:</w:t>
      </w:r>
    </w:p>
    <w:p w14:paraId="24ECA162" w14:textId="08DD95AD" w:rsidR="00504E80" w:rsidRPr="00892EA0" w:rsidRDefault="00E61665" w:rsidP="00AF1505">
      <w:pPr>
        <w:pStyle w:val="NoSpacing"/>
        <w:ind w:firstLine="720"/>
        <w:jc w:val="both"/>
        <w:rPr>
          <w:sz w:val="28"/>
          <w:szCs w:val="28"/>
        </w:rPr>
      </w:pPr>
      <w:r w:rsidRPr="00892EA0">
        <w:rPr>
          <w:sz w:val="28"/>
          <w:szCs w:val="28"/>
        </w:rPr>
        <w:t>1.1.</w:t>
      </w:r>
      <w:r w:rsidR="00AF1505">
        <w:rPr>
          <w:sz w:val="28"/>
          <w:szCs w:val="28"/>
        </w:rPr>
        <w:t> </w:t>
      </w:r>
      <w:r w:rsidRPr="00892EA0">
        <w:rPr>
          <w:sz w:val="28"/>
          <w:szCs w:val="28"/>
        </w:rPr>
        <w:t>a</w:t>
      </w:r>
      <w:r w:rsidR="00504E80" w:rsidRPr="00892EA0">
        <w:rPr>
          <w:sz w:val="28"/>
          <w:szCs w:val="28"/>
        </w:rPr>
        <w:t>izstāt 2.4.</w:t>
      </w:r>
      <w:r w:rsidR="00AF1505">
        <w:rPr>
          <w:sz w:val="28"/>
          <w:szCs w:val="28"/>
        </w:rPr>
        <w:t> </w:t>
      </w:r>
      <w:r w:rsidR="00504E80" w:rsidRPr="00892EA0">
        <w:rPr>
          <w:sz w:val="28"/>
          <w:szCs w:val="28"/>
        </w:rPr>
        <w:t xml:space="preserve">apakšpunktā vārdus </w:t>
      </w:r>
      <w:r w:rsidR="005648C4" w:rsidRPr="00892EA0">
        <w:rPr>
          <w:sz w:val="28"/>
          <w:szCs w:val="28"/>
        </w:rPr>
        <w:t>"</w:t>
      </w:r>
      <w:r w:rsidR="00504E80" w:rsidRPr="00892EA0">
        <w:rPr>
          <w:sz w:val="28"/>
          <w:szCs w:val="28"/>
        </w:rPr>
        <w:t xml:space="preserve">atvasinājumus, izomērus, </w:t>
      </w:r>
      <w:proofErr w:type="spellStart"/>
      <w:r w:rsidR="00504E80" w:rsidRPr="00892EA0">
        <w:rPr>
          <w:sz w:val="28"/>
          <w:szCs w:val="28"/>
        </w:rPr>
        <w:t>struktūranalogus</w:t>
      </w:r>
      <w:proofErr w:type="spellEnd"/>
      <w:r w:rsidR="00504E80" w:rsidRPr="00892EA0">
        <w:rPr>
          <w:sz w:val="28"/>
          <w:szCs w:val="28"/>
        </w:rPr>
        <w:t xml:space="preserve">, esterus, ēterus un sāļus (arī izomēru, </w:t>
      </w:r>
      <w:proofErr w:type="spellStart"/>
      <w:r w:rsidR="00504E80" w:rsidRPr="00892EA0">
        <w:rPr>
          <w:sz w:val="28"/>
          <w:szCs w:val="28"/>
        </w:rPr>
        <w:t>struktūranalogu</w:t>
      </w:r>
      <w:proofErr w:type="spellEnd"/>
      <w:r w:rsidR="00504E80" w:rsidRPr="00892EA0">
        <w:rPr>
          <w:sz w:val="28"/>
          <w:szCs w:val="28"/>
        </w:rPr>
        <w:t>, esteru un ēteru sāļus)</w:t>
      </w:r>
      <w:r w:rsidR="005648C4" w:rsidRPr="00892EA0">
        <w:rPr>
          <w:sz w:val="28"/>
          <w:szCs w:val="28"/>
        </w:rPr>
        <w:t>"</w:t>
      </w:r>
      <w:r w:rsidR="00504E80" w:rsidRPr="00892EA0">
        <w:rPr>
          <w:sz w:val="28"/>
          <w:szCs w:val="28"/>
        </w:rPr>
        <w:t xml:space="preserve"> ar vārdiem </w:t>
      </w:r>
      <w:r w:rsidR="005648C4" w:rsidRPr="00892EA0">
        <w:rPr>
          <w:sz w:val="28"/>
          <w:szCs w:val="28"/>
        </w:rPr>
        <w:t>"</w:t>
      </w:r>
      <w:r w:rsidR="00504E80" w:rsidRPr="00892EA0">
        <w:rPr>
          <w:sz w:val="28"/>
          <w:szCs w:val="28"/>
        </w:rPr>
        <w:t xml:space="preserve">atvasinājumus, izomērus, </w:t>
      </w:r>
      <w:proofErr w:type="spellStart"/>
      <w:r w:rsidR="00504E80" w:rsidRPr="00892EA0">
        <w:rPr>
          <w:sz w:val="28"/>
          <w:szCs w:val="28"/>
        </w:rPr>
        <w:t>struktūranalogus</w:t>
      </w:r>
      <w:proofErr w:type="spellEnd"/>
      <w:r w:rsidR="00504E80" w:rsidRPr="00892EA0">
        <w:rPr>
          <w:sz w:val="28"/>
          <w:szCs w:val="28"/>
        </w:rPr>
        <w:t xml:space="preserve">, aktīvos metabolītus, esterus, ēterus un sāļus (arī izomēru, </w:t>
      </w:r>
      <w:proofErr w:type="spellStart"/>
      <w:r w:rsidR="00504E80" w:rsidRPr="00892EA0">
        <w:rPr>
          <w:sz w:val="28"/>
          <w:szCs w:val="28"/>
        </w:rPr>
        <w:t>struktūranalogu</w:t>
      </w:r>
      <w:proofErr w:type="spellEnd"/>
      <w:r w:rsidR="00504E80" w:rsidRPr="00892EA0">
        <w:rPr>
          <w:sz w:val="28"/>
          <w:szCs w:val="28"/>
        </w:rPr>
        <w:t>, aktīvo metabolītu, esteru un ēteru sāļus)</w:t>
      </w:r>
      <w:r w:rsidR="005648C4" w:rsidRPr="00892EA0">
        <w:rPr>
          <w:sz w:val="28"/>
          <w:szCs w:val="28"/>
        </w:rPr>
        <w:t>";</w:t>
      </w:r>
    </w:p>
    <w:p w14:paraId="58C5DE1C" w14:textId="77777777" w:rsidR="00504E80" w:rsidRDefault="00E61665" w:rsidP="00AF1505">
      <w:pPr>
        <w:tabs>
          <w:tab w:val="left" w:pos="1134"/>
        </w:tabs>
        <w:ind w:firstLine="720"/>
        <w:jc w:val="both"/>
        <w:rPr>
          <w:noProof/>
          <w:sz w:val="28"/>
          <w:szCs w:val="28"/>
        </w:rPr>
      </w:pPr>
      <w:r w:rsidRPr="00892EA0">
        <w:rPr>
          <w:noProof/>
          <w:sz w:val="28"/>
          <w:szCs w:val="28"/>
        </w:rPr>
        <w:t>1.2. p</w:t>
      </w:r>
      <w:r w:rsidR="00504E80" w:rsidRPr="00892EA0">
        <w:rPr>
          <w:noProof/>
          <w:sz w:val="28"/>
          <w:szCs w:val="28"/>
        </w:rPr>
        <w:t>apildināt 1. pielikumu ar 1.1.5. apakšpunktu šādā redakcijā:</w:t>
      </w:r>
    </w:p>
    <w:p w14:paraId="1F33ECF6" w14:textId="77777777" w:rsidR="00AF1505" w:rsidRPr="00892EA0" w:rsidRDefault="00AF1505" w:rsidP="00AF1505">
      <w:pPr>
        <w:tabs>
          <w:tab w:val="left" w:pos="1134"/>
        </w:tabs>
        <w:ind w:firstLine="720"/>
        <w:jc w:val="both"/>
        <w:rPr>
          <w:noProof/>
          <w:sz w:val="28"/>
          <w:szCs w:val="28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4961"/>
      </w:tblGrid>
      <w:tr w:rsidR="00504E80" w:rsidRPr="00892EA0" w14:paraId="7B5726E6" w14:textId="77777777" w:rsidTr="00FA2378">
        <w:tc>
          <w:tcPr>
            <w:tcW w:w="1101" w:type="dxa"/>
          </w:tcPr>
          <w:p w14:paraId="39E6CF9C" w14:textId="77777777" w:rsidR="00504E80" w:rsidRPr="00892EA0" w:rsidRDefault="002F5CD6" w:rsidP="002F5CD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892EA0">
              <w:rPr>
                <w:noProof/>
                <w:sz w:val="28"/>
                <w:szCs w:val="28"/>
              </w:rPr>
              <w:t>"</w:t>
            </w:r>
            <w:r w:rsidR="00504E80" w:rsidRPr="00892EA0">
              <w:rPr>
                <w:noProof/>
                <w:sz w:val="28"/>
                <w:szCs w:val="28"/>
              </w:rPr>
              <w:t>1.1.5.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BAD" w14:textId="77777777" w:rsidR="00504E80" w:rsidRPr="00892EA0" w:rsidRDefault="00504E80" w:rsidP="002F5CD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892EA0">
              <w:rPr>
                <w:noProof/>
                <w:sz w:val="28"/>
                <w:szCs w:val="28"/>
              </w:rPr>
              <w:t>U-47700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B0B" w14:textId="77777777" w:rsidR="00504E80" w:rsidRPr="00892EA0" w:rsidRDefault="00504E80" w:rsidP="002F5CD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892EA0">
              <w:rPr>
                <w:noProof/>
                <w:sz w:val="28"/>
                <w:szCs w:val="28"/>
              </w:rPr>
              <w:t>82657-23-6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CDC1" w14:textId="77777777" w:rsidR="00504E80" w:rsidRPr="00892EA0" w:rsidRDefault="00504E80" w:rsidP="002F5CD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AF1505">
              <w:rPr>
                <w:noProof/>
                <w:sz w:val="28"/>
                <w:szCs w:val="28"/>
              </w:rPr>
              <w:t>3,4-dihlor-N-[(1R,2R)-2-(dimetilamino)cikloheksil]-N-metilbenzamīds</w:t>
            </w:r>
            <w:r w:rsidR="002F5CD6" w:rsidRPr="00892EA0">
              <w:rPr>
                <w:noProof/>
                <w:sz w:val="28"/>
                <w:szCs w:val="28"/>
              </w:rPr>
              <w:t>"</w:t>
            </w:r>
          </w:p>
        </w:tc>
      </w:tr>
    </w:tbl>
    <w:p w14:paraId="597C31D3" w14:textId="77777777" w:rsidR="002F5CD6" w:rsidRPr="00892EA0" w:rsidRDefault="002F5CD6" w:rsidP="00AF1505">
      <w:pPr>
        <w:ind w:firstLine="709"/>
        <w:jc w:val="both"/>
        <w:rPr>
          <w:bCs/>
          <w:sz w:val="28"/>
          <w:szCs w:val="28"/>
        </w:rPr>
      </w:pPr>
    </w:p>
    <w:p w14:paraId="0C9057A1" w14:textId="77777777" w:rsidR="00504E80" w:rsidRPr="00892EA0" w:rsidRDefault="00E61665" w:rsidP="00AF1505">
      <w:pPr>
        <w:ind w:firstLine="709"/>
        <w:jc w:val="both"/>
        <w:rPr>
          <w:bCs/>
          <w:sz w:val="28"/>
          <w:szCs w:val="28"/>
        </w:rPr>
      </w:pPr>
      <w:r w:rsidRPr="00892EA0">
        <w:rPr>
          <w:bCs/>
          <w:sz w:val="28"/>
          <w:szCs w:val="28"/>
        </w:rPr>
        <w:t xml:space="preserve">1.3. </w:t>
      </w:r>
      <w:r w:rsidR="007957E7">
        <w:rPr>
          <w:bCs/>
          <w:sz w:val="28"/>
          <w:szCs w:val="28"/>
        </w:rPr>
        <w:t>svītrot</w:t>
      </w:r>
      <w:r w:rsidR="00504E80" w:rsidRPr="00892EA0">
        <w:rPr>
          <w:bCs/>
          <w:sz w:val="28"/>
          <w:szCs w:val="28"/>
        </w:rPr>
        <w:t xml:space="preserve"> 1. pielikuma 2.2.1. apakšpunktu; </w:t>
      </w:r>
    </w:p>
    <w:p w14:paraId="43FB3C58" w14:textId="77777777" w:rsidR="00504E80" w:rsidRDefault="00E61665" w:rsidP="00AF1505">
      <w:pPr>
        <w:ind w:firstLine="709"/>
        <w:jc w:val="both"/>
        <w:rPr>
          <w:bCs/>
          <w:sz w:val="28"/>
          <w:szCs w:val="28"/>
        </w:rPr>
      </w:pPr>
      <w:r w:rsidRPr="00892EA0">
        <w:rPr>
          <w:bCs/>
          <w:sz w:val="28"/>
          <w:szCs w:val="28"/>
        </w:rPr>
        <w:t xml:space="preserve">1.4. </w:t>
      </w:r>
      <w:r w:rsidR="00504E80" w:rsidRPr="00892EA0">
        <w:rPr>
          <w:bCs/>
          <w:sz w:val="28"/>
          <w:szCs w:val="28"/>
        </w:rPr>
        <w:t xml:space="preserve">izteikt </w:t>
      </w:r>
      <w:r w:rsidR="00504E80" w:rsidRPr="00892EA0">
        <w:rPr>
          <w:sz w:val="28"/>
          <w:szCs w:val="28"/>
        </w:rPr>
        <w:t>1. pielikuma 2.5.8. apakšpunktu šādā redakcijā</w:t>
      </w:r>
      <w:r w:rsidR="00504E80" w:rsidRPr="00892EA0">
        <w:rPr>
          <w:bCs/>
          <w:sz w:val="28"/>
          <w:szCs w:val="28"/>
        </w:rPr>
        <w:t xml:space="preserve">: </w:t>
      </w:r>
    </w:p>
    <w:p w14:paraId="261665B9" w14:textId="77777777" w:rsidR="00AF1505" w:rsidRPr="00892EA0" w:rsidRDefault="00AF1505" w:rsidP="00AF1505">
      <w:pPr>
        <w:ind w:firstLine="709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8178"/>
      </w:tblGrid>
      <w:tr w:rsidR="00504E80" w:rsidRPr="00892EA0" w14:paraId="088A1DFE" w14:textId="77777777" w:rsidTr="00504E80">
        <w:tc>
          <w:tcPr>
            <w:tcW w:w="1002" w:type="dxa"/>
          </w:tcPr>
          <w:p w14:paraId="1846D822" w14:textId="77777777" w:rsidR="00504E80" w:rsidRPr="00892EA0" w:rsidRDefault="005648C4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"</w:t>
            </w:r>
            <w:r w:rsidR="00504E80" w:rsidRPr="00892EA0">
              <w:rPr>
                <w:sz w:val="28"/>
                <w:szCs w:val="28"/>
                <w:lang w:eastAsia="en-GB"/>
              </w:rPr>
              <w:t>2.5.8.</w:t>
            </w:r>
          </w:p>
        </w:tc>
        <w:tc>
          <w:tcPr>
            <w:tcW w:w="8178" w:type="dxa"/>
          </w:tcPr>
          <w:p w14:paraId="70DE53DC" w14:textId="77777777" w:rsidR="00504E80" w:rsidRPr="00892EA0" w:rsidRDefault="00504E80" w:rsidP="002F5CD6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8"/>
                <w:szCs w:val="28"/>
                <w:lang w:eastAsia="en-GB"/>
              </w:rPr>
            </w:pPr>
            <w:proofErr w:type="spellStart"/>
            <w:r w:rsidRPr="00892EA0">
              <w:rPr>
                <w:rFonts w:eastAsia="MS Mincho"/>
                <w:b/>
                <w:sz w:val="28"/>
                <w:szCs w:val="28"/>
                <w:lang w:eastAsia="en-GB"/>
              </w:rPr>
              <w:t>Triptamīni</w:t>
            </w:r>
            <w:proofErr w:type="spellEnd"/>
            <w:r w:rsidRPr="00892EA0">
              <w:rPr>
                <w:rFonts w:eastAsia="MS Mincho"/>
                <w:b/>
                <w:sz w:val="28"/>
                <w:szCs w:val="28"/>
                <w:lang w:eastAsia="en-GB"/>
              </w:rPr>
              <w:t xml:space="preserve"> un beta-(</w:t>
            </w:r>
            <w:proofErr w:type="spellStart"/>
            <w:r w:rsidRPr="00892EA0">
              <w:rPr>
                <w:rFonts w:eastAsia="MS Mincho"/>
                <w:b/>
                <w:sz w:val="28"/>
                <w:szCs w:val="28"/>
                <w:lang w:eastAsia="en-GB"/>
              </w:rPr>
              <w:t>benzofuran-3-il)etānamīni</w:t>
            </w:r>
            <w:proofErr w:type="spellEnd"/>
          </w:p>
          <w:p w14:paraId="1C441204" w14:textId="60AFC6DE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Jebkurš </w:t>
            </w:r>
            <w:r w:rsidRPr="00892EA0">
              <w:rPr>
                <w:sz w:val="28"/>
                <w:szCs w:val="28"/>
              </w:rPr>
              <w:t>beta-(</w:t>
            </w:r>
            <w:proofErr w:type="spellStart"/>
            <w:r w:rsidRPr="00892EA0">
              <w:rPr>
                <w:sz w:val="28"/>
                <w:szCs w:val="28"/>
              </w:rPr>
              <w:t>indol-3-il)etānamīna</w:t>
            </w:r>
            <w:proofErr w:type="spellEnd"/>
            <w:r w:rsidRPr="00892EA0">
              <w:rPr>
                <w:sz w:val="28"/>
                <w:szCs w:val="28"/>
              </w:rPr>
              <w:t xml:space="preserve"> vai </w:t>
            </w:r>
            <w:r w:rsidRPr="00892EA0">
              <w:rPr>
                <w:sz w:val="28"/>
                <w:szCs w:val="28"/>
                <w:lang w:eastAsia="en-GB"/>
              </w:rPr>
              <w:t>beta-(</w:t>
            </w:r>
            <w:proofErr w:type="spellStart"/>
            <w:r w:rsidRPr="00892EA0">
              <w:rPr>
                <w:rFonts w:eastAsia="MS Mincho"/>
                <w:sz w:val="28"/>
                <w:szCs w:val="28"/>
                <w:lang w:eastAsia="en-GB"/>
              </w:rPr>
              <w:t>benzofuran-3-il</w:t>
            </w:r>
            <w:r w:rsidRPr="00892EA0">
              <w:rPr>
                <w:sz w:val="28"/>
                <w:szCs w:val="28"/>
                <w:lang w:eastAsia="en-GB"/>
              </w:rPr>
              <w:t>)etānamīna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atvasinājums</w:t>
            </w:r>
            <w:r w:rsidR="003B328F" w:rsidRPr="00892EA0">
              <w:rPr>
                <w:sz w:val="28"/>
                <w:szCs w:val="28"/>
                <w:lang w:eastAsia="en-GB"/>
              </w:rPr>
              <w:t>****</w:t>
            </w:r>
            <w:r w:rsidRPr="00892EA0">
              <w:rPr>
                <w:sz w:val="28"/>
                <w:szCs w:val="28"/>
                <w:lang w:eastAsia="en-GB"/>
              </w:rPr>
              <w:t xml:space="preserve">, kas satur vismaz vienu aizvietotāju no rindas </w:t>
            </w:r>
            <w:r w:rsidR="00AF1505">
              <w:rPr>
                <w:sz w:val="28"/>
                <w:szCs w:val="28"/>
                <w:lang w:eastAsia="en-GB"/>
              </w:rPr>
              <w:t>"'</w:t>
            </w:r>
            <w:r w:rsidRPr="00892EA0">
              <w:rPr>
                <w:sz w:val="28"/>
                <w:szCs w:val="28"/>
                <w:lang w:eastAsia="en-GB"/>
              </w:rPr>
              <w:t>a</w:t>
            </w:r>
            <w:r w:rsidR="00AF1505">
              <w:rPr>
                <w:sz w:val="28"/>
                <w:szCs w:val="28"/>
                <w:lang w:eastAsia="en-GB"/>
              </w:rPr>
              <w:t>"</w:t>
            </w:r>
            <w:r w:rsidRPr="00892EA0">
              <w:rPr>
                <w:sz w:val="28"/>
                <w:szCs w:val="28"/>
                <w:lang w:eastAsia="en-GB"/>
              </w:rPr>
              <w:t xml:space="preserve">, </w:t>
            </w:r>
            <w:r w:rsidR="00AF1505">
              <w:rPr>
                <w:sz w:val="28"/>
                <w:szCs w:val="28"/>
                <w:lang w:eastAsia="en-GB"/>
              </w:rPr>
              <w:t>"</w:t>
            </w:r>
            <w:r w:rsidRPr="00892EA0">
              <w:rPr>
                <w:sz w:val="28"/>
                <w:szCs w:val="28"/>
                <w:lang w:eastAsia="en-GB"/>
              </w:rPr>
              <w:t>b</w:t>
            </w:r>
            <w:r w:rsidR="00AF1505">
              <w:rPr>
                <w:sz w:val="28"/>
                <w:szCs w:val="28"/>
                <w:lang w:eastAsia="en-GB"/>
              </w:rPr>
              <w:t>"</w:t>
            </w:r>
            <w:r w:rsidRPr="00892EA0">
              <w:rPr>
                <w:sz w:val="28"/>
                <w:szCs w:val="28"/>
                <w:lang w:eastAsia="en-GB"/>
              </w:rPr>
              <w:t xml:space="preserve"> un </w:t>
            </w:r>
            <w:r w:rsidR="00AF1505">
              <w:rPr>
                <w:sz w:val="28"/>
                <w:szCs w:val="28"/>
                <w:lang w:eastAsia="en-GB"/>
              </w:rPr>
              <w:t>"</w:t>
            </w:r>
            <w:r w:rsidRPr="00892EA0">
              <w:rPr>
                <w:sz w:val="28"/>
                <w:szCs w:val="28"/>
                <w:lang w:eastAsia="en-GB"/>
              </w:rPr>
              <w:t>c</w:t>
            </w:r>
            <w:r w:rsidR="00AF1505">
              <w:rPr>
                <w:sz w:val="28"/>
                <w:szCs w:val="28"/>
                <w:lang w:eastAsia="en-GB"/>
              </w:rPr>
              <w:t>"</w:t>
            </w:r>
            <w:r w:rsidRPr="00892EA0">
              <w:rPr>
                <w:sz w:val="28"/>
                <w:szCs w:val="28"/>
                <w:lang w:eastAsia="en-GB"/>
              </w:rPr>
              <w:t>:</w:t>
            </w:r>
          </w:p>
          <w:p w14:paraId="7A73D6ED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a) kur ūdeņraža atoms(-i) benzola gredzenā aizvietots(-i) ar vienu vai </w:t>
            </w:r>
            <w:r w:rsidRPr="00892EA0">
              <w:rPr>
                <w:sz w:val="28"/>
                <w:szCs w:val="28"/>
                <w:lang w:eastAsia="en-GB"/>
              </w:rPr>
              <w:lastRenderedPageBreak/>
              <w:t>vairākiem vienādiem vai dažādiem aizvietotājiem vai aizvietotājiem, kas veido benzola gredzenu papildinošu ciklisku struktūru;</w:t>
            </w:r>
          </w:p>
          <w:p w14:paraId="49093A22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b) kur ūdeņraža atomi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etilēngrupā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aizvietoti ar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>;</w:t>
            </w:r>
          </w:p>
          <w:p w14:paraId="020803E5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c) kur viens vai divi ūdeņraža atomi aminogrupā aizvietoti ar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vai slāpekļa atoms iekļauts ciklā</w:t>
            </w:r>
            <w:r w:rsidR="005648C4" w:rsidRPr="00892EA0">
              <w:rPr>
                <w:sz w:val="28"/>
                <w:szCs w:val="28"/>
                <w:lang w:eastAsia="en-GB"/>
              </w:rPr>
              <w:t>"</w:t>
            </w:r>
          </w:p>
        </w:tc>
      </w:tr>
    </w:tbl>
    <w:p w14:paraId="35AD5CCA" w14:textId="77777777" w:rsidR="00504E80" w:rsidRPr="00892EA0" w:rsidRDefault="00504E80" w:rsidP="00504E80">
      <w:pPr>
        <w:pStyle w:val="ListParagraph"/>
        <w:ind w:left="0"/>
        <w:jc w:val="both"/>
        <w:rPr>
          <w:bCs/>
          <w:sz w:val="28"/>
          <w:szCs w:val="28"/>
        </w:rPr>
      </w:pPr>
    </w:p>
    <w:p w14:paraId="56CD6EBD" w14:textId="26515800" w:rsidR="00504E80" w:rsidRDefault="00E61665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 xml:space="preserve">1.5. </w:t>
      </w:r>
      <w:r w:rsidR="00504E80" w:rsidRPr="00892EA0">
        <w:rPr>
          <w:sz w:val="28"/>
          <w:szCs w:val="28"/>
          <w:lang w:eastAsia="en-GB"/>
        </w:rPr>
        <w:t>papildināt 1.</w:t>
      </w:r>
      <w:r w:rsidR="00133A7D">
        <w:rPr>
          <w:sz w:val="28"/>
          <w:szCs w:val="28"/>
          <w:lang w:eastAsia="en-GB"/>
        </w:rPr>
        <w:t> </w:t>
      </w:r>
      <w:r w:rsidR="00504E80" w:rsidRPr="00892EA0">
        <w:rPr>
          <w:sz w:val="28"/>
          <w:szCs w:val="28"/>
          <w:lang w:eastAsia="en-GB"/>
        </w:rPr>
        <w:t>pielikumu ar 2.5.21. un 2.5.22. apakšpunktu šādā redakcijā:</w:t>
      </w:r>
    </w:p>
    <w:p w14:paraId="44492134" w14:textId="77777777" w:rsidR="00AF1505" w:rsidRPr="00892EA0" w:rsidRDefault="00AF1505" w:rsidP="00AF1505">
      <w:pPr>
        <w:ind w:firstLine="709"/>
        <w:jc w:val="both"/>
        <w:rPr>
          <w:sz w:val="28"/>
          <w:szCs w:val="28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892EA0" w:rsidRPr="00892EA0" w14:paraId="1DE8CB6B" w14:textId="77777777" w:rsidTr="005648C4">
        <w:tc>
          <w:tcPr>
            <w:tcW w:w="1101" w:type="dxa"/>
          </w:tcPr>
          <w:p w14:paraId="221E3083" w14:textId="77777777" w:rsidR="00504E80" w:rsidRPr="00892EA0" w:rsidRDefault="005648C4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"</w:t>
            </w:r>
            <w:r w:rsidR="00504E80" w:rsidRPr="00892EA0">
              <w:rPr>
                <w:sz w:val="28"/>
                <w:szCs w:val="28"/>
                <w:lang w:eastAsia="en-GB"/>
              </w:rPr>
              <w:t>2.5.21.</w:t>
            </w:r>
          </w:p>
        </w:tc>
        <w:tc>
          <w:tcPr>
            <w:tcW w:w="8221" w:type="dxa"/>
          </w:tcPr>
          <w:p w14:paraId="7B37E1FC" w14:textId="77777777" w:rsidR="00504E80" w:rsidRPr="00892EA0" w:rsidRDefault="00504E80" w:rsidP="002F5CD6">
            <w:pPr>
              <w:jc w:val="both"/>
              <w:rPr>
                <w:b/>
                <w:sz w:val="28"/>
                <w:szCs w:val="28"/>
                <w:lang w:eastAsia="en-GB"/>
              </w:rPr>
            </w:pPr>
            <w:r w:rsidRPr="00892EA0">
              <w:rPr>
                <w:b/>
                <w:sz w:val="28"/>
                <w:szCs w:val="28"/>
                <w:lang w:eastAsia="en-GB"/>
              </w:rPr>
              <w:t>2-fenilmorfolīni</w:t>
            </w:r>
          </w:p>
          <w:p w14:paraId="29E57CEE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2-fenilmorfolīns, tā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enantiomēri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un jebkurš savienojums, kas atvasināts no tiem:</w:t>
            </w:r>
          </w:p>
          <w:p w14:paraId="63F67E04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a) nomainot benzola gredzenu ar tiofēna vai piridīna gredzenu;</w:t>
            </w:r>
          </w:p>
          <w:p w14:paraId="024D4B34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b) nomainot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morfolīna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ciklu ar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tiomorfolīna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ciklu;</w:t>
            </w:r>
          </w:p>
          <w:p w14:paraId="6A4AC502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c) aizvietojot vienu vai vairākus ūdeņraža atomus benzola, tiofēna vai piridīna gredzenā ar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alkoksigrupu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amīdgrupu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, aminogrupu,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sulfonilgrupu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vai aizvietotājiem, kas veido benzola, tiofēna vai piridīna gredzenu papildinošu ciklu;</w:t>
            </w:r>
          </w:p>
          <w:p w14:paraId="5174C3A1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d) aizvietojot vienu vai vairākus ūdeņraža atomus benzola, tiof</w:t>
            </w:r>
            <w:bookmarkStart w:id="3" w:name="OLE_LINK1"/>
            <w:bookmarkStart w:id="4" w:name="OLE_LINK2"/>
            <w:r w:rsidRPr="00892EA0">
              <w:rPr>
                <w:sz w:val="28"/>
                <w:szCs w:val="28"/>
                <w:lang w:eastAsia="en-GB"/>
              </w:rPr>
              <w:t>ē</w:t>
            </w:r>
            <w:bookmarkEnd w:id="3"/>
            <w:bookmarkEnd w:id="4"/>
            <w:r w:rsidRPr="00892EA0">
              <w:rPr>
                <w:sz w:val="28"/>
                <w:szCs w:val="28"/>
                <w:lang w:eastAsia="en-GB"/>
              </w:rPr>
              <w:t>na vai piridīna gredzenā ar hidroksilgrupu vai halogēna atomu;</w:t>
            </w:r>
          </w:p>
          <w:p w14:paraId="0781E988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e) aizvietojot vienu vai vairākus ūdeņraža atomus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morfolīna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vai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tiomorfolīna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ciklā ar hidroksilgrupu,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nitrozogrupu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, karbonilgrupu vai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</w:p>
        </w:tc>
      </w:tr>
      <w:tr w:rsidR="00504E80" w:rsidRPr="00892EA0" w14:paraId="5EB83AF3" w14:textId="77777777" w:rsidTr="005648C4">
        <w:tc>
          <w:tcPr>
            <w:tcW w:w="1101" w:type="dxa"/>
          </w:tcPr>
          <w:p w14:paraId="06D08684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2.5.22.</w:t>
            </w:r>
          </w:p>
        </w:tc>
        <w:tc>
          <w:tcPr>
            <w:tcW w:w="8221" w:type="dxa"/>
          </w:tcPr>
          <w:p w14:paraId="08C523BD" w14:textId="77777777" w:rsidR="00504E80" w:rsidRPr="00892EA0" w:rsidRDefault="00504E80" w:rsidP="002F5CD6">
            <w:pPr>
              <w:jc w:val="both"/>
              <w:rPr>
                <w:b/>
                <w:bCs/>
                <w:sz w:val="28"/>
                <w:szCs w:val="28"/>
                <w:lang w:eastAsia="en-GB"/>
              </w:rPr>
            </w:pPr>
            <w:proofErr w:type="spellStart"/>
            <w:r w:rsidRPr="00892EA0">
              <w:rPr>
                <w:b/>
                <w:bCs/>
                <w:sz w:val="28"/>
                <w:szCs w:val="28"/>
                <w:lang w:eastAsia="en-GB"/>
              </w:rPr>
              <w:t>Lizergamīdi</w:t>
            </w:r>
            <w:proofErr w:type="spellEnd"/>
            <w:r w:rsidRPr="00892EA0">
              <w:rPr>
                <w:b/>
                <w:bCs/>
                <w:sz w:val="28"/>
                <w:szCs w:val="28"/>
                <w:lang w:eastAsia="en-GB"/>
              </w:rPr>
              <w:t xml:space="preserve"> (jeb </w:t>
            </w:r>
            <w:proofErr w:type="spellStart"/>
            <w:r w:rsidRPr="00892EA0">
              <w:rPr>
                <w:b/>
                <w:bCs/>
                <w:sz w:val="28"/>
                <w:szCs w:val="28"/>
                <w:lang w:eastAsia="en-GB"/>
              </w:rPr>
              <w:t>lizergīnskābes</w:t>
            </w:r>
            <w:proofErr w:type="spellEnd"/>
            <w:r w:rsidRPr="00892EA0">
              <w:rPr>
                <w:b/>
                <w:bCs/>
                <w:sz w:val="28"/>
                <w:szCs w:val="28"/>
                <w:lang w:eastAsia="en-GB"/>
              </w:rPr>
              <w:t xml:space="preserve"> amīdi)</w:t>
            </w:r>
          </w:p>
          <w:p w14:paraId="0DF8BC77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>4,6,6a,7,8,9-heksahidroindol[4,3-fg]hinolīn-9-karboksamīds</w:t>
            </w:r>
            <w:r w:rsidR="00E61665" w:rsidRPr="00892EA0">
              <w:rPr>
                <w:sz w:val="28"/>
                <w:szCs w:val="28"/>
                <w:lang w:eastAsia="en-GB"/>
              </w:rPr>
              <w:t>*****</w:t>
            </w:r>
            <w:r w:rsidRPr="00892EA0">
              <w:rPr>
                <w:sz w:val="28"/>
                <w:szCs w:val="28"/>
                <w:lang w:eastAsia="en-GB"/>
              </w:rPr>
              <w:t xml:space="preserve">, tā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enantiomēri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un jebkurš savienojums, kas atvasināts no tiem:</w:t>
            </w:r>
          </w:p>
          <w:p w14:paraId="1A62DA8E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a) neaizvietojot vai aizvietojot vienu vai divus ūdeņraža atomus pie slāpekļa atoma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amīdgrupā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ar neaizvietotu(-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ām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>) vai aizvietotu(-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ām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alkilgrupu(-ām)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vai aizvietotājiem, kas iekļauj slāpekļa atomu ciklā;</w:t>
            </w:r>
          </w:p>
          <w:p w14:paraId="5D672B56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b) neaizvietojot vai aizvietojot ūdeņraža atomu pie slāpekļa atoma hidrogenētā hinolīna ciklā ar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>;</w:t>
            </w:r>
          </w:p>
          <w:p w14:paraId="59F67375" w14:textId="77777777" w:rsidR="00504E80" w:rsidRPr="00892EA0" w:rsidRDefault="00504E80" w:rsidP="002F5CD6">
            <w:pPr>
              <w:jc w:val="both"/>
              <w:rPr>
                <w:sz w:val="28"/>
                <w:szCs w:val="28"/>
                <w:lang w:eastAsia="en-GB"/>
              </w:rPr>
            </w:pPr>
            <w:r w:rsidRPr="00892EA0">
              <w:rPr>
                <w:sz w:val="28"/>
                <w:szCs w:val="28"/>
                <w:lang w:eastAsia="en-GB"/>
              </w:rPr>
              <w:t xml:space="preserve">c) neaizvietojot vai aizvietojot ūdeņraža atomu pie slāpekļa atoma indola ciklā ar neaizvietotu vai aizvietotu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892EA0">
              <w:rPr>
                <w:sz w:val="28"/>
                <w:szCs w:val="28"/>
                <w:lang w:eastAsia="en-GB"/>
              </w:rPr>
              <w:t xml:space="preserve"> vai </w:t>
            </w:r>
            <w:proofErr w:type="spellStart"/>
            <w:r w:rsidRPr="00892EA0">
              <w:rPr>
                <w:sz w:val="28"/>
                <w:szCs w:val="28"/>
                <w:lang w:eastAsia="en-GB"/>
              </w:rPr>
              <w:t>acilgrupu</w:t>
            </w:r>
            <w:proofErr w:type="spellEnd"/>
            <w:r w:rsidR="005648C4" w:rsidRPr="00892EA0">
              <w:rPr>
                <w:sz w:val="28"/>
                <w:szCs w:val="28"/>
                <w:lang w:eastAsia="en-GB"/>
              </w:rPr>
              <w:t>"</w:t>
            </w:r>
          </w:p>
        </w:tc>
      </w:tr>
    </w:tbl>
    <w:p w14:paraId="5CBA683F" w14:textId="77777777" w:rsidR="00E61665" w:rsidRPr="00892EA0" w:rsidRDefault="00E61665" w:rsidP="00AF1505">
      <w:pPr>
        <w:pStyle w:val="ListParagraph"/>
        <w:ind w:left="0" w:firstLine="709"/>
        <w:jc w:val="right"/>
        <w:rPr>
          <w:bCs/>
          <w:sz w:val="28"/>
          <w:szCs w:val="28"/>
        </w:rPr>
      </w:pPr>
    </w:p>
    <w:p w14:paraId="763E2F45" w14:textId="62B7EC07" w:rsidR="00E61665" w:rsidRDefault="00E61665" w:rsidP="00AF1505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892EA0">
        <w:rPr>
          <w:bCs/>
          <w:sz w:val="28"/>
          <w:szCs w:val="28"/>
        </w:rPr>
        <w:t>1.6. papildināt 1. pielikum</w:t>
      </w:r>
      <w:r w:rsidR="00133A7D">
        <w:rPr>
          <w:bCs/>
          <w:sz w:val="28"/>
          <w:szCs w:val="28"/>
        </w:rPr>
        <w:t>u</w:t>
      </w:r>
      <w:r w:rsidRPr="00892EA0">
        <w:rPr>
          <w:bCs/>
          <w:sz w:val="28"/>
          <w:szCs w:val="28"/>
        </w:rPr>
        <w:t xml:space="preserve"> ar 4. un 5. </w:t>
      </w:r>
      <w:r w:rsidR="00133A7D" w:rsidRPr="00892EA0">
        <w:rPr>
          <w:bCs/>
          <w:sz w:val="28"/>
          <w:szCs w:val="28"/>
        </w:rPr>
        <w:t>piezīm</w:t>
      </w:r>
      <w:r w:rsidR="00133A7D">
        <w:rPr>
          <w:bCs/>
          <w:sz w:val="28"/>
          <w:szCs w:val="28"/>
        </w:rPr>
        <w:t>i</w:t>
      </w:r>
      <w:r w:rsidR="00133A7D" w:rsidRPr="00892EA0">
        <w:rPr>
          <w:bCs/>
          <w:sz w:val="28"/>
          <w:szCs w:val="28"/>
        </w:rPr>
        <w:t xml:space="preserve"> </w:t>
      </w:r>
      <w:r w:rsidRPr="00892EA0">
        <w:rPr>
          <w:bCs/>
          <w:sz w:val="28"/>
          <w:szCs w:val="28"/>
        </w:rPr>
        <w:t xml:space="preserve">šādā redakcijā: </w:t>
      </w:r>
    </w:p>
    <w:p w14:paraId="448BAE2B" w14:textId="77777777" w:rsidR="00AF1505" w:rsidRPr="00892EA0" w:rsidRDefault="00AF1505" w:rsidP="00AF1505">
      <w:pPr>
        <w:pStyle w:val="ListParagraph"/>
        <w:ind w:left="0" w:firstLine="709"/>
        <w:jc w:val="both"/>
        <w:rPr>
          <w:bCs/>
          <w:sz w:val="28"/>
          <w:szCs w:val="28"/>
        </w:rPr>
      </w:pPr>
    </w:p>
    <w:p w14:paraId="4AA869F8" w14:textId="2D913C9F" w:rsidR="00E61665" w:rsidRPr="00892EA0" w:rsidRDefault="00E61665" w:rsidP="00AF1505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892EA0">
        <w:rPr>
          <w:bCs/>
          <w:sz w:val="28"/>
          <w:szCs w:val="28"/>
        </w:rPr>
        <w:t>"4. ****</w:t>
      </w:r>
      <w:r w:rsidR="00AF1505">
        <w:rPr>
          <w:bCs/>
          <w:sz w:val="28"/>
          <w:szCs w:val="28"/>
        </w:rPr>
        <w:t> </w:t>
      </w:r>
      <w:r w:rsidRPr="00892EA0">
        <w:rPr>
          <w:sz w:val="28"/>
          <w:szCs w:val="28"/>
          <w:lang w:eastAsia="en-GB"/>
        </w:rPr>
        <w:t xml:space="preserve">Izņemot </w:t>
      </w:r>
      <w:r w:rsidR="003B328F" w:rsidRPr="00892EA0">
        <w:rPr>
          <w:sz w:val="28"/>
          <w:szCs w:val="28"/>
          <w:shd w:val="clear" w:color="auto" w:fill="FFFFFF"/>
        </w:rPr>
        <w:t>serotonīnu, sumatriptānu,</w:t>
      </w:r>
      <w:r w:rsidRPr="00892EA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92EA0">
        <w:rPr>
          <w:sz w:val="28"/>
          <w:szCs w:val="28"/>
          <w:shd w:val="clear" w:color="auto" w:fill="FFFFFF"/>
        </w:rPr>
        <w:t>zolmitriptānu</w:t>
      </w:r>
      <w:proofErr w:type="spellEnd"/>
      <w:r w:rsidRPr="00892EA0">
        <w:rPr>
          <w:sz w:val="28"/>
          <w:szCs w:val="28"/>
          <w:lang w:eastAsia="en-GB"/>
        </w:rPr>
        <w:t>.</w:t>
      </w:r>
    </w:p>
    <w:p w14:paraId="39F62B55" w14:textId="77DE7DE9" w:rsidR="00E61665" w:rsidRPr="00892EA0" w:rsidRDefault="00E61665" w:rsidP="00AF1505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892EA0">
        <w:rPr>
          <w:bCs/>
          <w:sz w:val="28"/>
          <w:szCs w:val="28"/>
        </w:rPr>
        <w:t>5.</w:t>
      </w:r>
      <w:r w:rsidR="00AF1505">
        <w:rPr>
          <w:bCs/>
          <w:sz w:val="28"/>
          <w:szCs w:val="28"/>
        </w:rPr>
        <w:t> </w:t>
      </w:r>
      <w:r w:rsidRPr="00892EA0">
        <w:rPr>
          <w:bCs/>
          <w:sz w:val="28"/>
          <w:szCs w:val="28"/>
        </w:rPr>
        <w:t>*****</w:t>
      </w:r>
      <w:r w:rsidR="00AF1505">
        <w:rPr>
          <w:bCs/>
          <w:sz w:val="28"/>
          <w:szCs w:val="28"/>
        </w:rPr>
        <w:t> </w:t>
      </w:r>
      <w:r w:rsidRPr="00892EA0">
        <w:rPr>
          <w:bCs/>
          <w:sz w:val="28"/>
          <w:szCs w:val="28"/>
        </w:rPr>
        <w:t xml:space="preserve">Izņemot </w:t>
      </w:r>
      <w:proofErr w:type="spellStart"/>
      <w:r w:rsidRPr="00892EA0">
        <w:rPr>
          <w:sz w:val="28"/>
          <w:szCs w:val="28"/>
        </w:rPr>
        <w:t>ergometrīnu</w:t>
      </w:r>
      <w:proofErr w:type="spellEnd"/>
      <w:r w:rsidRPr="00892EA0">
        <w:rPr>
          <w:sz w:val="28"/>
          <w:szCs w:val="28"/>
        </w:rPr>
        <w:t xml:space="preserve">, ergotamīnu, </w:t>
      </w:r>
      <w:proofErr w:type="spellStart"/>
      <w:r w:rsidRPr="00892EA0">
        <w:rPr>
          <w:sz w:val="28"/>
          <w:szCs w:val="28"/>
        </w:rPr>
        <w:t>metilergometrīnu</w:t>
      </w:r>
      <w:proofErr w:type="spellEnd"/>
      <w:r w:rsidRPr="00892EA0">
        <w:rPr>
          <w:sz w:val="28"/>
          <w:szCs w:val="28"/>
        </w:rPr>
        <w:t xml:space="preserve">, </w:t>
      </w:r>
      <w:proofErr w:type="spellStart"/>
      <w:r w:rsidRPr="00892EA0">
        <w:rPr>
          <w:sz w:val="28"/>
          <w:szCs w:val="28"/>
        </w:rPr>
        <w:t>metisergīdu</w:t>
      </w:r>
      <w:proofErr w:type="spellEnd"/>
      <w:r w:rsidRPr="00892EA0">
        <w:rPr>
          <w:sz w:val="28"/>
          <w:szCs w:val="28"/>
        </w:rPr>
        <w:t>."</w:t>
      </w:r>
      <w:r w:rsidR="005648C4" w:rsidRPr="00892EA0">
        <w:rPr>
          <w:sz w:val="28"/>
          <w:szCs w:val="28"/>
        </w:rPr>
        <w:t>;</w:t>
      </w:r>
    </w:p>
    <w:p w14:paraId="33E9265C" w14:textId="77777777" w:rsidR="00504E80" w:rsidRPr="00892EA0" w:rsidRDefault="00504E80" w:rsidP="00AF1505">
      <w:pPr>
        <w:ind w:firstLine="709"/>
        <w:jc w:val="both"/>
        <w:rPr>
          <w:sz w:val="28"/>
          <w:szCs w:val="28"/>
          <w:lang w:eastAsia="en-GB"/>
        </w:rPr>
      </w:pPr>
    </w:p>
    <w:p w14:paraId="12716008" w14:textId="77777777" w:rsidR="00504E80" w:rsidRDefault="00E61665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 xml:space="preserve">1.7. </w:t>
      </w:r>
      <w:r w:rsidR="00504E80" w:rsidRPr="00892EA0">
        <w:rPr>
          <w:sz w:val="28"/>
          <w:szCs w:val="28"/>
          <w:lang w:eastAsia="en-GB"/>
        </w:rPr>
        <w:t>papildināt 2. pielikumu</w:t>
      </w:r>
      <w:r w:rsidR="00922F25" w:rsidRPr="00892EA0">
        <w:rPr>
          <w:sz w:val="28"/>
          <w:szCs w:val="28"/>
          <w:lang w:eastAsia="en-GB"/>
        </w:rPr>
        <w:t xml:space="preserve"> ar 3.10.</w:t>
      </w:r>
      <w:r w:rsidR="00504E80" w:rsidRPr="00892EA0">
        <w:rPr>
          <w:sz w:val="28"/>
          <w:szCs w:val="28"/>
          <w:lang w:eastAsia="en-GB"/>
        </w:rPr>
        <w:t xml:space="preserve"> apakšpunktu šādā redakcijā:</w:t>
      </w:r>
    </w:p>
    <w:p w14:paraId="37CF65AC" w14:textId="69C40A99" w:rsidR="00AF1505" w:rsidRPr="00892EA0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lastRenderedPageBreak/>
        <w:t>"3.10.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metilmorfenāts</w:t>
      </w:r>
      <w:proofErr w:type="spellEnd"/>
      <w:r>
        <w:rPr>
          <w:sz w:val="28"/>
          <w:szCs w:val="28"/>
          <w:lang w:eastAsia="en-GB"/>
        </w:rPr>
        <w:t>.</w:t>
      </w:r>
      <w:r w:rsidRPr="00892EA0">
        <w:rPr>
          <w:sz w:val="28"/>
          <w:szCs w:val="28"/>
          <w:lang w:eastAsia="en-GB"/>
        </w:rPr>
        <w:t>"</w:t>
      </w:r>
      <w:r>
        <w:rPr>
          <w:sz w:val="28"/>
          <w:szCs w:val="28"/>
          <w:lang w:eastAsia="en-GB"/>
        </w:rPr>
        <w:t>;</w:t>
      </w:r>
    </w:p>
    <w:p w14:paraId="20D78F56" w14:textId="77777777" w:rsidR="00133A7D" w:rsidRPr="00892EA0" w:rsidRDefault="00133A7D" w:rsidP="00AF1505">
      <w:pPr>
        <w:ind w:firstLine="709"/>
        <w:rPr>
          <w:sz w:val="28"/>
          <w:szCs w:val="28"/>
        </w:rPr>
      </w:pPr>
    </w:p>
    <w:p w14:paraId="3238E78D" w14:textId="77AECD30" w:rsidR="00504E80" w:rsidRDefault="00E61665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 xml:space="preserve">1.8. </w:t>
      </w:r>
      <w:r w:rsidR="00504E80" w:rsidRPr="00892EA0">
        <w:rPr>
          <w:sz w:val="28"/>
          <w:szCs w:val="28"/>
          <w:lang w:eastAsia="en-GB"/>
        </w:rPr>
        <w:t xml:space="preserve">papildināt </w:t>
      </w:r>
      <w:r w:rsidR="00922F25" w:rsidRPr="00892EA0">
        <w:rPr>
          <w:sz w:val="28"/>
          <w:szCs w:val="28"/>
          <w:lang w:eastAsia="en-GB"/>
        </w:rPr>
        <w:t>3.</w:t>
      </w:r>
      <w:r w:rsidR="00FA2378">
        <w:rPr>
          <w:sz w:val="28"/>
          <w:szCs w:val="28"/>
          <w:lang w:eastAsia="en-GB"/>
        </w:rPr>
        <w:t> </w:t>
      </w:r>
      <w:r w:rsidR="00922F25" w:rsidRPr="00892EA0">
        <w:rPr>
          <w:sz w:val="28"/>
          <w:szCs w:val="28"/>
          <w:lang w:eastAsia="en-GB"/>
        </w:rPr>
        <w:t>pielikumu ar</w:t>
      </w:r>
      <w:r w:rsidR="00504E80" w:rsidRPr="00892EA0">
        <w:rPr>
          <w:sz w:val="28"/>
          <w:szCs w:val="28"/>
          <w:lang w:eastAsia="en-GB"/>
        </w:rPr>
        <w:t xml:space="preserve"> </w:t>
      </w:r>
      <w:r w:rsidR="00B303D0" w:rsidRPr="00892EA0">
        <w:rPr>
          <w:sz w:val="28"/>
          <w:szCs w:val="28"/>
          <w:lang w:eastAsia="en-GB"/>
        </w:rPr>
        <w:t xml:space="preserve">69., 70., 71., 72. un </w:t>
      </w:r>
      <w:r w:rsidR="00922F25" w:rsidRPr="00892EA0">
        <w:rPr>
          <w:sz w:val="28"/>
          <w:szCs w:val="28"/>
          <w:lang w:eastAsia="en-GB"/>
        </w:rPr>
        <w:t xml:space="preserve">73. </w:t>
      </w:r>
      <w:r w:rsidR="00504E80" w:rsidRPr="00892EA0">
        <w:rPr>
          <w:sz w:val="28"/>
          <w:szCs w:val="28"/>
          <w:lang w:eastAsia="en-GB"/>
        </w:rPr>
        <w:t>punktu šādā redakcijā:</w:t>
      </w:r>
    </w:p>
    <w:p w14:paraId="2A7C3D05" w14:textId="77777777" w:rsidR="00AF1505" w:rsidRDefault="00AF1505" w:rsidP="00AF1505">
      <w:pPr>
        <w:ind w:firstLine="709"/>
        <w:jc w:val="both"/>
        <w:rPr>
          <w:sz w:val="28"/>
          <w:szCs w:val="28"/>
          <w:lang w:eastAsia="en-GB"/>
        </w:rPr>
      </w:pPr>
    </w:p>
    <w:p w14:paraId="08A2A479" w14:textId="260D8487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>"69.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Alprazolāma</w:t>
      </w:r>
      <w:proofErr w:type="spellEnd"/>
      <w:r w:rsidRPr="00892EA0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triazolbenzofenona</w:t>
      </w:r>
      <w:proofErr w:type="spellEnd"/>
      <w:r w:rsidRPr="00892EA0">
        <w:rPr>
          <w:sz w:val="28"/>
          <w:szCs w:val="28"/>
          <w:lang w:eastAsia="en-GB"/>
        </w:rPr>
        <w:t xml:space="preserve"> atvasinājums</w:t>
      </w:r>
      <w:r>
        <w:rPr>
          <w:sz w:val="28"/>
          <w:szCs w:val="28"/>
          <w:lang w:eastAsia="en-GB"/>
        </w:rPr>
        <w:t>.</w:t>
      </w:r>
    </w:p>
    <w:p w14:paraId="78B72B85" w14:textId="77777777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</w:p>
    <w:p w14:paraId="628C5B58" w14:textId="09012113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>70.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Dezhloretizolāms</w:t>
      </w:r>
      <w:proofErr w:type="spellEnd"/>
      <w:r>
        <w:rPr>
          <w:sz w:val="28"/>
          <w:szCs w:val="28"/>
          <w:lang w:eastAsia="en-GB"/>
        </w:rPr>
        <w:t>.</w:t>
      </w:r>
    </w:p>
    <w:p w14:paraId="644D7333" w14:textId="77777777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</w:p>
    <w:p w14:paraId="529DC0FA" w14:textId="2C651299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>71.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Metizolāms</w:t>
      </w:r>
      <w:proofErr w:type="spellEnd"/>
      <w:r>
        <w:rPr>
          <w:sz w:val="28"/>
          <w:szCs w:val="28"/>
          <w:lang w:eastAsia="en-GB"/>
        </w:rPr>
        <w:t>.</w:t>
      </w:r>
    </w:p>
    <w:p w14:paraId="0A495A80" w14:textId="77777777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</w:p>
    <w:p w14:paraId="056C722E" w14:textId="484701BE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>72.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Nitrazolāms</w:t>
      </w:r>
      <w:proofErr w:type="spellEnd"/>
      <w:r>
        <w:rPr>
          <w:sz w:val="28"/>
          <w:szCs w:val="28"/>
          <w:lang w:eastAsia="en-GB"/>
        </w:rPr>
        <w:t>.</w:t>
      </w:r>
    </w:p>
    <w:p w14:paraId="3B21945A" w14:textId="77777777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</w:p>
    <w:p w14:paraId="7593F5BB" w14:textId="00114A02" w:rsidR="00133A7D" w:rsidRDefault="00133A7D" w:rsidP="00AF1505">
      <w:pPr>
        <w:ind w:firstLine="709"/>
        <w:jc w:val="both"/>
        <w:rPr>
          <w:sz w:val="28"/>
          <w:szCs w:val="28"/>
          <w:lang w:eastAsia="en-GB"/>
        </w:rPr>
      </w:pPr>
      <w:r w:rsidRPr="00892EA0">
        <w:rPr>
          <w:sz w:val="28"/>
          <w:szCs w:val="28"/>
          <w:lang w:eastAsia="en-GB"/>
        </w:rPr>
        <w:t>73.</w:t>
      </w:r>
      <w:r w:rsidRPr="00133A7D">
        <w:rPr>
          <w:sz w:val="28"/>
          <w:szCs w:val="28"/>
          <w:lang w:eastAsia="en-GB"/>
        </w:rPr>
        <w:t xml:space="preserve"> </w:t>
      </w:r>
      <w:proofErr w:type="spellStart"/>
      <w:r w:rsidRPr="00892EA0">
        <w:rPr>
          <w:sz w:val="28"/>
          <w:szCs w:val="28"/>
          <w:lang w:eastAsia="en-GB"/>
        </w:rPr>
        <w:t>Pirazolāms</w:t>
      </w:r>
      <w:proofErr w:type="spellEnd"/>
      <w:r>
        <w:rPr>
          <w:sz w:val="28"/>
          <w:szCs w:val="28"/>
          <w:lang w:eastAsia="en-GB"/>
        </w:rPr>
        <w:t>.</w:t>
      </w:r>
      <w:r w:rsidRPr="00892EA0">
        <w:rPr>
          <w:sz w:val="28"/>
          <w:szCs w:val="28"/>
          <w:lang w:eastAsia="en-GB"/>
        </w:rPr>
        <w:t>"</w:t>
      </w:r>
    </w:p>
    <w:p w14:paraId="4224484E" w14:textId="77777777" w:rsidR="00922F25" w:rsidRPr="00892EA0" w:rsidRDefault="00922F25" w:rsidP="00504E80">
      <w:pPr>
        <w:pStyle w:val="NoSpacing"/>
        <w:ind w:firstLine="720"/>
        <w:rPr>
          <w:rFonts w:eastAsia="Calibri"/>
          <w:sz w:val="28"/>
          <w:szCs w:val="28"/>
        </w:rPr>
      </w:pPr>
    </w:p>
    <w:p w14:paraId="04F6BDA5" w14:textId="77777777" w:rsidR="00504E80" w:rsidRPr="00892EA0" w:rsidRDefault="00504E80" w:rsidP="00AF1505">
      <w:pPr>
        <w:pStyle w:val="NoSpacing"/>
        <w:ind w:firstLine="709"/>
        <w:rPr>
          <w:rFonts w:eastAsia="Calibri"/>
          <w:sz w:val="28"/>
          <w:szCs w:val="28"/>
        </w:rPr>
      </w:pPr>
      <w:r w:rsidRPr="00892EA0">
        <w:rPr>
          <w:rFonts w:eastAsia="Calibri"/>
          <w:sz w:val="28"/>
          <w:szCs w:val="28"/>
        </w:rPr>
        <w:t xml:space="preserve">2. </w:t>
      </w:r>
      <w:r w:rsidR="00922F25" w:rsidRPr="00892EA0">
        <w:rPr>
          <w:rFonts w:eastAsia="Calibri"/>
          <w:sz w:val="28"/>
          <w:szCs w:val="28"/>
        </w:rPr>
        <w:t>Noteikumi</w:t>
      </w:r>
      <w:r w:rsidRPr="00892EA0">
        <w:rPr>
          <w:rFonts w:eastAsia="Calibri"/>
          <w:sz w:val="28"/>
          <w:szCs w:val="28"/>
        </w:rPr>
        <w:t xml:space="preserve"> stājas spēkā 2017. gada 17. martā. </w:t>
      </w:r>
    </w:p>
    <w:p w14:paraId="45D8F580" w14:textId="77777777" w:rsidR="008669A5" w:rsidRDefault="008669A5" w:rsidP="00AF1505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2F4EFFC0" w14:textId="77777777" w:rsidR="008669A5" w:rsidRDefault="008669A5" w:rsidP="00AF1505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04B630D6" w14:textId="77777777" w:rsidR="008669A5" w:rsidRDefault="008669A5" w:rsidP="00AF1505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5A3F4AB8" w14:textId="77777777" w:rsidR="008669A5" w:rsidRPr="00470095" w:rsidRDefault="008669A5" w:rsidP="00AF1505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492269BB" w14:textId="77777777" w:rsidR="008669A5" w:rsidRPr="00470095" w:rsidRDefault="008669A5" w:rsidP="00AF1505">
      <w:pPr>
        <w:tabs>
          <w:tab w:val="left" w:pos="4678"/>
        </w:tabs>
        <w:ind w:firstLine="709"/>
        <w:rPr>
          <w:sz w:val="28"/>
        </w:rPr>
      </w:pPr>
    </w:p>
    <w:p w14:paraId="483F128F" w14:textId="77777777" w:rsidR="008669A5" w:rsidRPr="00470095" w:rsidRDefault="008669A5" w:rsidP="00AF1505">
      <w:pPr>
        <w:tabs>
          <w:tab w:val="left" w:pos="4678"/>
        </w:tabs>
        <w:ind w:firstLine="709"/>
        <w:rPr>
          <w:sz w:val="28"/>
        </w:rPr>
      </w:pPr>
    </w:p>
    <w:p w14:paraId="36B7D9CE" w14:textId="77777777" w:rsidR="008669A5" w:rsidRPr="00470095" w:rsidRDefault="008669A5" w:rsidP="00AF1505">
      <w:pPr>
        <w:tabs>
          <w:tab w:val="left" w:pos="4678"/>
        </w:tabs>
        <w:ind w:firstLine="709"/>
        <w:rPr>
          <w:sz w:val="28"/>
        </w:rPr>
      </w:pPr>
    </w:p>
    <w:p w14:paraId="462B9637" w14:textId="77777777" w:rsidR="008669A5" w:rsidRPr="00470095" w:rsidRDefault="008669A5" w:rsidP="00AF1505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699DB86B" w14:textId="3E799B15" w:rsidR="005648C4" w:rsidRPr="00892EA0" w:rsidRDefault="005648C4" w:rsidP="00504E80">
      <w:pPr>
        <w:pStyle w:val="NoSpacing"/>
        <w:rPr>
          <w:sz w:val="28"/>
          <w:szCs w:val="28"/>
        </w:rPr>
      </w:pPr>
    </w:p>
    <w:p w14:paraId="62B8DC34" w14:textId="77777777" w:rsidR="005648C4" w:rsidRPr="00892EA0" w:rsidRDefault="005648C4" w:rsidP="00504E80">
      <w:pPr>
        <w:pStyle w:val="NoSpacing"/>
        <w:rPr>
          <w:sz w:val="28"/>
          <w:szCs w:val="28"/>
        </w:rPr>
      </w:pPr>
    </w:p>
    <w:sectPr w:rsidR="005648C4" w:rsidRPr="00892EA0" w:rsidSect="00A811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8CCF" w14:textId="77777777" w:rsidR="00C03CD7" w:rsidRDefault="00C03CD7" w:rsidP="00922F25">
      <w:r>
        <w:separator/>
      </w:r>
    </w:p>
  </w:endnote>
  <w:endnote w:type="continuationSeparator" w:id="0">
    <w:p w14:paraId="3FC6254B" w14:textId="77777777" w:rsidR="00C03CD7" w:rsidRDefault="00C03CD7" w:rsidP="009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AB30" w14:textId="2A394B7F" w:rsidR="008669A5" w:rsidRPr="008669A5" w:rsidRDefault="008669A5">
    <w:pPr>
      <w:pStyle w:val="Footer"/>
      <w:rPr>
        <w:sz w:val="16"/>
        <w:szCs w:val="16"/>
      </w:rPr>
    </w:pPr>
    <w:r w:rsidRPr="008669A5">
      <w:rPr>
        <w:sz w:val="16"/>
        <w:szCs w:val="16"/>
      </w:rPr>
      <w:t>N0384_</w:t>
    </w:r>
    <w:r w:rsidR="00816FEC"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3AD02" w14:textId="0BD9E820" w:rsidR="008669A5" w:rsidRPr="008669A5" w:rsidRDefault="008669A5">
    <w:pPr>
      <w:pStyle w:val="Footer"/>
      <w:rPr>
        <w:sz w:val="16"/>
        <w:szCs w:val="16"/>
      </w:rPr>
    </w:pPr>
    <w:r w:rsidRPr="008669A5">
      <w:rPr>
        <w:sz w:val="16"/>
        <w:szCs w:val="16"/>
      </w:rPr>
      <w:t>N0384_</w:t>
    </w:r>
    <w:r w:rsidR="00816FE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97D8" w14:textId="77777777" w:rsidR="00C03CD7" w:rsidRDefault="00C03CD7" w:rsidP="00922F25">
      <w:r>
        <w:separator/>
      </w:r>
    </w:p>
  </w:footnote>
  <w:footnote w:type="continuationSeparator" w:id="0">
    <w:p w14:paraId="540AE876" w14:textId="77777777" w:rsidR="00C03CD7" w:rsidRDefault="00C03CD7" w:rsidP="0092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18CD" w14:textId="77777777" w:rsidR="002F5CD6" w:rsidRDefault="00E50126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C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56C54" w14:textId="77777777" w:rsidR="002F5CD6" w:rsidRDefault="002F5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9FEB" w14:textId="39E137C4" w:rsidR="002F5CD6" w:rsidRDefault="00E50126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C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C7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F22D51B" w14:textId="77777777" w:rsidR="002F5CD6" w:rsidRDefault="002F5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2B88" w14:textId="77777777" w:rsidR="008669A5" w:rsidRDefault="008669A5">
    <w:pPr>
      <w:pStyle w:val="Header"/>
    </w:pPr>
  </w:p>
  <w:p w14:paraId="1C37053C" w14:textId="49B0F856" w:rsidR="008669A5" w:rsidRDefault="008669A5">
    <w:pPr>
      <w:pStyle w:val="Header"/>
    </w:pPr>
    <w:r>
      <w:rPr>
        <w:noProof/>
        <w:sz w:val="28"/>
        <w:szCs w:val="28"/>
      </w:rPr>
      <w:drawing>
        <wp:inline distT="0" distB="0" distL="0" distR="0" wp14:anchorId="2B699903" wp14:editId="5CA53A0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F4"/>
    <w:multiLevelType w:val="hybridMultilevel"/>
    <w:tmpl w:val="806C32F0"/>
    <w:lvl w:ilvl="0" w:tplc="CF766BE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E80"/>
    <w:rsid w:val="00075BD7"/>
    <w:rsid w:val="00075BF1"/>
    <w:rsid w:val="00133A7D"/>
    <w:rsid w:val="002F5CD6"/>
    <w:rsid w:val="00342C70"/>
    <w:rsid w:val="003B328F"/>
    <w:rsid w:val="004433BD"/>
    <w:rsid w:val="004F5E7C"/>
    <w:rsid w:val="00504E80"/>
    <w:rsid w:val="00557554"/>
    <w:rsid w:val="005648C4"/>
    <w:rsid w:val="007057F4"/>
    <w:rsid w:val="007957E7"/>
    <w:rsid w:val="00816FEC"/>
    <w:rsid w:val="008669A5"/>
    <w:rsid w:val="00884636"/>
    <w:rsid w:val="00892EA0"/>
    <w:rsid w:val="00922F25"/>
    <w:rsid w:val="00953EC9"/>
    <w:rsid w:val="009B6ACE"/>
    <w:rsid w:val="00A8114F"/>
    <w:rsid w:val="00AB6CED"/>
    <w:rsid w:val="00AF1505"/>
    <w:rsid w:val="00B303D0"/>
    <w:rsid w:val="00B61320"/>
    <w:rsid w:val="00C03CD7"/>
    <w:rsid w:val="00DB5C75"/>
    <w:rsid w:val="00DE4FC2"/>
    <w:rsid w:val="00E50126"/>
    <w:rsid w:val="00E5182C"/>
    <w:rsid w:val="00E61665"/>
    <w:rsid w:val="00ED22A8"/>
    <w:rsid w:val="00EF5F8E"/>
    <w:rsid w:val="00F11703"/>
    <w:rsid w:val="00F558C1"/>
    <w:rsid w:val="00FA206D"/>
    <w:rsid w:val="00FA2378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novembra noteikumos Nr. 847 "Noteikumi par Latvijā kontrolējamajām narkotiskajām vielām, psihotropajām vielām un prekursoriem"</vt:lpstr>
    </vt:vector>
  </TitlesOfParts>
  <Company>Veselības ministrija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novembra noteikumos Nr. 847 "Noteikumi par Latvijā kontrolējamajām narkotiskajām vielām, psihotropajām vielām un prekursoriem"</dc:title>
  <dc:subject>Noteikumu projekts</dc:subject>
  <dc:creator>Līga Timša</dc:creator>
  <dc:description>Līga Timša, Liga.Timsa@vm.gov.lv, 67876081</dc:description>
  <cp:lastModifiedBy>Leontīne Babkina</cp:lastModifiedBy>
  <cp:revision>20</cp:revision>
  <cp:lastPrinted>2016-10-14T09:55:00Z</cp:lastPrinted>
  <dcterms:created xsi:type="dcterms:W3CDTF">2017-01-24T06:54:00Z</dcterms:created>
  <dcterms:modified xsi:type="dcterms:W3CDTF">2017-03-08T08:29:00Z</dcterms:modified>
</cp:coreProperties>
</file>